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6.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7.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8D28C" w14:textId="4AF57515" w:rsidR="00EF1DE5" w:rsidRPr="00260E72" w:rsidRDefault="00EF1DE5" w:rsidP="00EF1DE5">
      <w:pPr>
        <w:bidi w:val="0"/>
        <w:spacing w:line="480" w:lineRule="auto"/>
        <w:jc w:val="center"/>
        <w:rPr>
          <w:rFonts w:asciiTheme="minorBidi" w:hAnsiTheme="minorBidi"/>
          <w:sz w:val="36"/>
          <w:szCs w:val="36"/>
        </w:rPr>
      </w:pPr>
      <w:r w:rsidRPr="00B87E60">
        <w:rPr>
          <w:rFonts w:asciiTheme="minorBidi" w:hAnsiTheme="minorBidi"/>
          <w:noProof/>
          <w:sz w:val="36"/>
          <w:szCs w:val="36"/>
        </w:rPr>
        <w:drawing>
          <wp:anchor distT="0" distB="0" distL="114300" distR="114300" simplePos="0" relativeHeight="251732992" behindDoc="0" locked="0" layoutInCell="1" allowOverlap="1" wp14:anchorId="21EA527D" wp14:editId="356B3BF5">
            <wp:simplePos x="0" y="0"/>
            <wp:positionH relativeFrom="column">
              <wp:posOffset>1620648</wp:posOffset>
            </wp:positionH>
            <wp:positionV relativeFrom="paragraph">
              <wp:posOffset>-389890</wp:posOffset>
            </wp:positionV>
            <wp:extent cx="1890081" cy="1091227"/>
            <wp:effectExtent l="0" t="0" r="0" b="0"/>
            <wp:wrapNone/>
            <wp:docPr id="225" name="Picture 225" descr="C:\Users\JosephTnb3\Pictures\סמלים\ENG_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Tnb3\Pictures\סמלים\ENG_bo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81" cy="1091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E05" w:rsidRPr="00260E72">
        <w:rPr>
          <w:rFonts w:asciiTheme="minorBidi" w:hAnsiTheme="minorBidi"/>
          <w:sz w:val="36"/>
          <w:szCs w:val="36"/>
        </w:rPr>
        <w:t xml:space="preserve"> </w:t>
      </w:r>
    </w:p>
    <w:p w14:paraId="747216C1" w14:textId="77777777" w:rsidR="00EF1DE5" w:rsidRPr="00260E72" w:rsidRDefault="00EF1DE5" w:rsidP="00EF1DE5">
      <w:pPr>
        <w:bidi w:val="0"/>
        <w:spacing w:line="480" w:lineRule="auto"/>
        <w:jc w:val="center"/>
        <w:rPr>
          <w:rFonts w:asciiTheme="minorBidi" w:hAnsiTheme="minorBidi"/>
          <w:sz w:val="36"/>
          <w:szCs w:val="36"/>
        </w:rPr>
      </w:pPr>
    </w:p>
    <w:p w14:paraId="57DFD868" w14:textId="7E5C4E8F" w:rsidR="00EF1DE5" w:rsidRPr="00260E72" w:rsidRDefault="00EF1DE5" w:rsidP="00060E05">
      <w:pPr>
        <w:bidi w:val="0"/>
        <w:spacing w:line="480" w:lineRule="auto"/>
        <w:jc w:val="center"/>
        <w:rPr>
          <w:rFonts w:asciiTheme="minorBidi" w:hAnsiTheme="minorBidi"/>
          <w:sz w:val="36"/>
          <w:szCs w:val="36"/>
        </w:rPr>
      </w:pPr>
      <w:r w:rsidRPr="00260E72">
        <w:rPr>
          <w:rFonts w:asciiTheme="minorBidi" w:hAnsiTheme="minorBidi"/>
          <w:sz w:val="36"/>
          <w:szCs w:val="36"/>
        </w:rPr>
        <w:t>The Influence of</w:t>
      </w:r>
      <w:r w:rsidR="00060E05" w:rsidRPr="00260E72">
        <w:rPr>
          <w:rFonts w:asciiTheme="minorBidi" w:hAnsiTheme="minorBidi"/>
          <w:sz w:val="36"/>
          <w:szCs w:val="36"/>
        </w:rPr>
        <w:t xml:space="preserve"> an </w:t>
      </w:r>
      <w:r w:rsidR="0035757B" w:rsidRPr="00260E72">
        <w:rPr>
          <w:rFonts w:asciiTheme="minorBidi" w:hAnsiTheme="minorBidi"/>
          <w:sz w:val="36"/>
          <w:szCs w:val="36"/>
        </w:rPr>
        <w:t>I</w:t>
      </w:r>
      <w:r w:rsidR="00060E05" w:rsidRPr="00260E72">
        <w:rPr>
          <w:rFonts w:asciiTheme="minorBidi" w:hAnsiTheme="minorBidi"/>
          <w:sz w:val="36"/>
          <w:szCs w:val="36"/>
        </w:rPr>
        <w:t xml:space="preserve">nvasive </w:t>
      </w:r>
      <w:r w:rsidR="0035757B" w:rsidRPr="00260E72">
        <w:rPr>
          <w:rFonts w:asciiTheme="minorBidi" w:hAnsiTheme="minorBidi"/>
          <w:sz w:val="36"/>
          <w:szCs w:val="36"/>
        </w:rPr>
        <w:t>S</w:t>
      </w:r>
      <w:r w:rsidR="00060E05" w:rsidRPr="00260E72">
        <w:rPr>
          <w:rFonts w:asciiTheme="minorBidi" w:hAnsiTheme="minorBidi"/>
          <w:sz w:val="36"/>
          <w:szCs w:val="36"/>
        </w:rPr>
        <w:t xml:space="preserve">pecies, </w:t>
      </w:r>
      <w:r w:rsidRPr="00260E72">
        <w:rPr>
          <w:rFonts w:asciiTheme="minorBidi" w:hAnsiTheme="minorBidi"/>
          <w:sz w:val="36"/>
          <w:szCs w:val="36"/>
        </w:rPr>
        <w:t xml:space="preserve">the Common Myna </w:t>
      </w:r>
      <w:r w:rsidR="00060E05" w:rsidRPr="00260E72">
        <w:rPr>
          <w:rFonts w:asciiTheme="minorBidi" w:hAnsiTheme="minorBidi"/>
          <w:sz w:val="36"/>
          <w:szCs w:val="36"/>
        </w:rPr>
        <w:t>(</w:t>
      </w:r>
      <w:r w:rsidRPr="00260E72">
        <w:rPr>
          <w:rFonts w:asciiTheme="minorBidi" w:hAnsiTheme="minorBidi"/>
          <w:i/>
          <w:iCs/>
          <w:color w:val="222222"/>
          <w:sz w:val="36"/>
          <w:szCs w:val="36"/>
          <w:shd w:val="clear" w:color="auto" w:fill="FFFFFF"/>
        </w:rPr>
        <w:t>Acridotheres tristis</w:t>
      </w:r>
      <w:r w:rsidR="00060E05" w:rsidRPr="00260E72">
        <w:rPr>
          <w:rFonts w:asciiTheme="minorBidi" w:hAnsiTheme="minorBidi"/>
          <w:sz w:val="36"/>
          <w:szCs w:val="36"/>
        </w:rPr>
        <w:t>)</w:t>
      </w:r>
      <w:r w:rsidR="00DD2DBF" w:rsidRPr="00260E72">
        <w:rPr>
          <w:rFonts w:asciiTheme="minorBidi" w:hAnsiTheme="minorBidi"/>
          <w:sz w:val="36"/>
          <w:szCs w:val="36"/>
        </w:rPr>
        <w:t>, on the Behavio</w:t>
      </w:r>
      <w:r w:rsidRPr="00260E72">
        <w:rPr>
          <w:rFonts w:asciiTheme="minorBidi" w:hAnsiTheme="minorBidi"/>
          <w:sz w:val="36"/>
          <w:szCs w:val="36"/>
        </w:rPr>
        <w:t xml:space="preserve">r </w:t>
      </w:r>
      <w:r w:rsidR="00060E05" w:rsidRPr="00260E72">
        <w:rPr>
          <w:rFonts w:asciiTheme="minorBidi" w:hAnsiTheme="minorBidi"/>
          <w:sz w:val="36"/>
          <w:szCs w:val="36"/>
        </w:rPr>
        <w:t xml:space="preserve">of a Local Species, </w:t>
      </w:r>
      <w:r w:rsidRPr="00260E72">
        <w:rPr>
          <w:rFonts w:asciiTheme="minorBidi" w:hAnsiTheme="minorBidi"/>
          <w:sz w:val="36"/>
          <w:szCs w:val="36"/>
        </w:rPr>
        <w:t xml:space="preserve">the House Sparrow </w:t>
      </w:r>
      <w:r w:rsidR="00060E05" w:rsidRPr="00260E72">
        <w:rPr>
          <w:rFonts w:asciiTheme="minorBidi" w:hAnsiTheme="minorBidi"/>
          <w:sz w:val="36"/>
          <w:szCs w:val="36"/>
        </w:rPr>
        <w:t>(</w:t>
      </w:r>
      <w:r w:rsidRPr="00260E72">
        <w:rPr>
          <w:rFonts w:asciiTheme="minorBidi" w:hAnsiTheme="minorBidi"/>
          <w:i/>
          <w:iCs/>
          <w:sz w:val="36"/>
          <w:szCs w:val="36"/>
        </w:rPr>
        <w:t>Passer domesticus</w:t>
      </w:r>
      <w:r w:rsidR="00060E05" w:rsidRPr="00260E72">
        <w:rPr>
          <w:rFonts w:asciiTheme="minorBidi" w:hAnsiTheme="minorBidi"/>
          <w:sz w:val="36"/>
          <w:szCs w:val="36"/>
        </w:rPr>
        <w:t>)</w:t>
      </w:r>
      <w:r w:rsidRPr="00260E72">
        <w:rPr>
          <w:rFonts w:asciiTheme="minorBidi" w:hAnsiTheme="minorBidi"/>
          <w:sz w:val="36"/>
          <w:szCs w:val="36"/>
        </w:rPr>
        <w:t xml:space="preserve"> </w:t>
      </w:r>
    </w:p>
    <w:p w14:paraId="417DF602" w14:textId="77777777" w:rsidR="00EF1DE5" w:rsidRPr="00260E72" w:rsidRDefault="00EF1DE5" w:rsidP="00EF1DE5">
      <w:pPr>
        <w:bidi w:val="0"/>
        <w:spacing w:line="480" w:lineRule="auto"/>
        <w:jc w:val="center"/>
        <w:rPr>
          <w:rFonts w:asciiTheme="minorBidi" w:hAnsiTheme="minorBidi"/>
          <w:sz w:val="36"/>
          <w:szCs w:val="36"/>
        </w:rPr>
      </w:pPr>
    </w:p>
    <w:p w14:paraId="03760517" w14:textId="363EAE93" w:rsidR="0035757B" w:rsidRPr="00260E72" w:rsidRDefault="0035757B" w:rsidP="0060723E">
      <w:pPr>
        <w:bidi w:val="0"/>
        <w:spacing w:line="480" w:lineRule="auto"/>
        <w:jc w:val="center"/>
        <w:rPr>
          <w:rFonts w:asciiTheme="minorBidi" w:hAnsiTheme="minorBidi"/>
          <w:sz w:val="28"/>
          <w:szCs w:val="28"/>
        </w:rPr>
      </w:pPr>
      <w:r w:rsidRPr="00260E72">
        <w:rPr>
          <w:rFonts w:asciiTheme="minorBidi" w:hAnsiTheme="minorBidi"/>
          <w:sz w:val="28"/>
          <w:szCs w:val="28"/>
        </w:rPr>
        <w:t xml:space="preserve">DISSERTATION </w:t>
      </w:r>
      <w:r w:rsidR="00EF1DE5" w:rsidRPr="00260E72">
        <w:rPr>
          <w:rFonts w:asciiTheme="minorBidi" w:hAnsiTheme="minorBidi"/>
          <w:sz w:val="28"/>
          <w:szCs w:val="28"/>
        </w:rPr>
        <w:t xml:space="preserve">SUBMITTED FOR </w:t>
      </w:r>
      <w:r w:rsidRPr="00260E72">
        <w:rPr>
          <w:rFonts w:asciiTheme="minorBidi" w:hAnsiTheme="minorBidi"/>
          <w:sz w:val="28"/>
          <w:szCs w:val="28"/>
        </w:rPr>
        <w:t xml:space="preserve">THE </w:t>
      </w:r>
      <w:r w:rsidR="00EF1DE5" w:rsidRPr="00260E72">
        <w:rPr>
          <w:rFonts w:asciiTheme="minorBidi" w:hAnsiTheme="minorBidi"/>
          <w:sz w:val="28"/>
          <w:szCs w:val="28"/>
        </w:rPr>
        <w:t>DEGREE</w:t>
      </w:r>
    </w:p>
    <w:p w14:paraId="1853779B" w14:textId="61ADFB2D" w:rsidR="00EF1DE5" w:rsidRPr="00260E72" w:rsidRDefault="00EF1DE5">
      <w:pPr>
        <w:bidi w:val="0"/>
        <w:spacing w:line="480" w:lineRule="auto"/>
        <w:jc w:val="center"/>
        <w:rPr>
          <w:rFonts w:asciiTheme="minorBidi" w:hAnsiTheme="minorBidi"/>
          <w:sz w:val="28"/>
          <w:szCs w:val="28"/>
        </w:rPr>
      </w:pPr>
      <w:r w:rsidRPr="00260E72">
        <w:rPr>
          <w:rFonts w:asciiTheme="minorBidi" w:hAnsiTheme="minorBidi"/>
          <w:sz w:val="28"/>
          <w:szCs w:val="28"/>
        </w:rPr>
        <w:t xml:space="preserve"> "DOCTOR OF PHILOSOPHY"</w:t>
      </w:r>
    </w:p>
    <w:p w14:paraId="552036B8" w14:textId="356609E8" w:rsidR="00EF1DE5" w:rsidRPr="00260E72" w:rsidRDefault="00060E05" w:rsidP="00EF1DE5">
      <w:pPr>
        <w:bidi w:val="0"/>
        <w:spacing w:line="480" w:lineRule="auto"/>
        <w:jc w:val="center"/>
        <w:rPr>
          <w:rFonts w:asciiTheme="minorBidi" w:hAnsiTheme="minorBidi"/>
          <w:sz w:val="28"/>
          <w:szCs w:val="28"/>
        </w:rPr>
      </w:pPr>
      <w:proofErr w:type="gramStart"/>
      <w:r w:rsidRPr="00260E72">
        <w:rPr>
          <w:rFonts w:asciiTheme="minorBidi" w:hAnsiTheme="minorBidi"/>
          <w:sz w:val="28"/>
          <w:szCs w:val="28"/>
        </w:rPr>
        <w:t>by</w:t>
      </w:r>
      <w:proofErr w:type="gramEnd"/>
    </w:p>
    <w:p w14:paraId="4FE020A3"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Itay Berger</w:t>
      </w:r>
    </w:p>
    <w:p w14:paraId="6450E75A" w14:textId="77777777" w:rsidR="00EF1DE5" w:rsidRPr="00260E72" w:rsidRDefault="00EF1DE5" w:rsidP="00EF1DE5">
      <w:pPr>
        <w:bidi w:val="0"/>
        <w:spacing w:line="480" w:lineRule="auto"/>
        <w:jc w:val="center"/>
        <w:rPr>
          <w:rFonts w:asciiTheme="minorBidi" w:hAnsiTheme="minorBidi"/>
          <w:sz w:val="28"/>
          <w:szCs w:val="28"/>
        </w:rPr>
      </w:pPr>
    </w:p>
    <w:p w14:paraId="0EC8553E"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School of Zoology, Tel-Aviv University</w:t>
      </w:r>
    </w:p>
    <w:p w14:paraId="367AF46E" w14:textId="28B63C38" w:rsidR="00EF1DE5" w:rsidRPr="00260E72" w:rsidRDefault="00060E05" w:rsidP="00EF1DE5">
      <w:pPr>
        <w:bidi w:val="0"/>
        <w:spacing w:line="480" w:lineRule="auto"/>
        <w:jc w:val="center"/>
        <w:rPr>
          <w:rFonts w:asciiTheme="minorBidi" w:hAnsiTheme="minorBidi"/>
          <w:sz w:val="28"/>
          <w:szCs w:val="28"/>
        </w:rPr>
      </w:pPr>
      <w:r w:rsidRPr="00260E72">
        <w:rPr>
          <w:rFonts w:asciiTheme="minorBidi" w:hAnsiTheme="minorBidi"/>
          <w:sz w:val="28"/>
          <w:szCs w:val="28"/>
        </w:rPr>
        <w:t>Submitted to the S</w:t>
      </w:r>
      <w:r w:rsidR="00EF1DE5" w:rsidRPr="00260E72">
        <w:rPr>
          <w:rFonts w:asciiTheme="minorBidi" w:hAnsiTheme="minorBidi"/>
          <w:sz w:val="28"/>
          <w:szCs w:val="28"/>
        </w:rPr>
        <w:t>enate of Tel-Aviv University</w:t>
      </w:r>
    </w:p>
    <w:p w14:paraId="25FFEFB0"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29.11.2018</w:t>
      </w:r>
    </w:p>
    <w:p w14:paraId="669AF09A" w14:textId="77777777" w:rsidR="00EF1DE5" w:rsidRPr="00260E72" w:rsidRDefault="00EF1DE5" w:rsidP="00EF1DE5">
      <w:pPr>
        <w:bidi w:val="0"/>
        <w:spacing w:line="480" w:lineRule="auto"/>
        <w:jc w:val="center"/>
        <w:rPr>
          <w:rFonts w:asciiTheme="minorBidi" w:hAnsiTheme="minorBidi"/>
          <w:sz w:val="28"/>
          <w:szCs w:val="28"/>
        </w:rPr>
      </w:pPr>
    </w:p>
    <w:p w14:paraId="610D3097" w14:textId="77777777" w:rsidR="00EF1DE5" w:rsidRPr="00260E72" w:rsidRDefault="00EF1DE5" w:rsidP="00EF1DE5">
      <w:pPr>
        <w:bidi w:val="0"/>
        <w:spacing w:line="480" w:lineRule="auto"/>
        <w:jc w:val="center"/>
        <w:rPr>
          <w:rFonts w:asciiTheme="minorBidi" w:hAnsiTheme="minorBidi"/>
          <w:sz w:val="28"/>
          <w:szCs w:val="28"/>
        </w:rPr>
      </w:pPr>
    </w:p>
    <w:p w14:paraId="520DF93B" w14:textId="79382977" w:rsidR="00EF1DE5" w:rsidRPr="00260E72" w:rsidRDefault="00EF1DE5" w:rsidP="00060E05">
      <w:pPr>
        <w:bidi w:val="0"/>
        <w:spacing w:line="480" w:lineRule="auto"/>
        <w:jc w:val="center"/>
        <w:rPr>
          <w:rFonts w:asciiTheme="minorBidi" w:hAnsiTheme="minorBidi"/>
          <w:sz w:val="36"/>
          <w:szCs w:val="36"/>
        </w:rPr>
      </w:pPr>
      <w:r w:rsidRPr="00260E72">
        <w:rPr>
          <w:rFonts w:asciiTheme="minorBidi" w:hAnsiTheme="minorBidi"/>
          <w:sz w:val="36"/>
          <w:szCs w:val="36"/>
        </w:rPr>
        <w:lastRenderedPageBreak/>
        <w:t xml:space="preserve">The Influence of </w:t>
      </w:r>
      <w:r w:rsidR="00060E05" w:rsidRPr="00260E72">
        <w:rPr>
          <w:rFonts w:asciiTheme="minorBidi" w:hAnsiTheme="minorBidi"/>
          <w:sz w:val="36"/>
          <w:szCs w:val="36"/>
        </w:rPr>
        <w:t xml:space="preserve">an </w:t>
      </w:r>
      <w:r w:rsidR="0035757B" w:rsidRPr="00260E72">
        <w:rPr>
          <w:rFonts w:asciiTheme="minorBidi" w:hAnsiTheme="minorBidi"/>
          <w:sz w:val="36"/>
          <w:szCs w:val="36"/>
        </w:rPr>
        <w:t>I</w:t>
      </w:r>
      <w:r w:rsidR="00060E05" w:rsidRPr="00260E72">
        <w:rPr>
          <w:rFonts w:asciiTheme="minorBidi" w:hAnsiTheme="minorBidi"/>
          <w:sz w:val="36"/>
          <w:szCs w:val="36"/>
        </w:rPr>
        <w:t xml:space="preserve">nvasive </w:t>
      </w:r>
      <w:r w:rsidR="0035757B" w:rsidRPr="00260E72">
        <w:rPr>
          <w:rFonts w:asciiTheme="minorBidi" w:hAnsiTheme="minorBidi"/>
          <w:sz w:val="36"/>
          <w:szCs w:val="36"/>
        </w:rPr>
        <w:t>S</w:t>
      </w:r>
      <w:r w:rsidR="00060E05" w:rsidRPr="00260E72">
        <w:rPr>
          <w:rFonts w:asciiTheme="minorBidi" w:hAnsiTheme="minorBidi"/>
          <w:sz w:val="36"/>
          <w:szCs w:val="36"/>
        </w:rPr>
        <w:t xml:space="preserve">pecies, </w:t>
      </w:r>
      <w:r w:rsidRPr="00260E72">
        <w:rPr>
          <w:rFonts w:asciiTheme="minorBidi" w:hAnsiTheme="minorBidi"/>
          <w:sz w:val="36"/>
          <w:szCs w:val="36"/>
        </w:rPr>
        <w:t xml:space="preserve">the Common Myna </w:t>
      </w:r>
      <w:r w:rsidR="00060E05" w:rsidRPr="00260E72">
        <w:rPr>
          <w:rFonts w:asciiTheme="minorBidi" w:hAnsiTheme="minorBidi"/>
          <w:sz w:val="36"/>
          <w:szCs w:val="36"/>
        </w:rPr>
        <w:t>(</w:t>
      </w:r>
      <w:r w:rsidRPr="00260E72">
        <w:rPr>
          <w:rFonts w:asciiTheme="minorBidi" w:hAnsiTheme="minorBidi"/>
          <w:i/>
          <w:iCs/>
          <w:color w:val="222222"/>
          <w:sz w:val="36"/>
          <w:szCs w:val="36"/>
          <w:shd w:val="clear" w:color="auto" w:fill="FFFFFF"/>
        </w:rPr>
        <w:t>Acridotheres tristis</w:t>
      </w:r>
      <w:r w:rsidR="00060E05" w:rsidRPr="00260E72">
        <w:rPr>
          <w:rFonts w:asciiTheme="minorBidi" w:hAnsiTheme="minorBidi"/>
          <w:sz w:val="36"/>
          <w:szCs w:val="36"/>
        </w:rPr>
        <w:t>)</w:t>
      </w:r>
      <w:r w:rsidRPr="00260E72">
        <w:rPr>
          <w:rFonts w:asciiTheme="minorBidi" w:hAnsiTheme="minorBidi"/>
          <w:sz w:val="36"/>
          <w:szCs w:val="36"/>
        </w:rPr>
        <w:t xml:space="preserve"> </w:t>
      </w:r>
      <w:r w:rsidR="00DD2DBF" w:rsidRPr="00260E72">
        <w:rPr>
          <w:rFonts w:asciiTheme="minorBidi" w:hAnsiTheme="minorBidi"/>
          <w:sz w:val="36"/>
          <w:szCs w:val="36"/>
        </w:rPr>
        <w:t>on the Behavio</w:t>
      </w:r>
      <w:r w:rsidRPr="00260E72">
        <w:rPr>
          <w:rFonts w:asciiTheme="minorBidi" w:hAnsiTheme="minorBidi"/>
          <w:sz w:val="36"/>
          <w:szCs w:val="36"/>
        </w:rPr>
        <w:t>r of</w:t>
      </w:r>
      <w:r w:rsidR="00060E05" w:rsidRPr="00260E72">
        <w:rPr>
          <w:rFonts w:asciiTheme="minorBidi" w:hAnsiTheme="minorBidi"/>
          <w:sz w:val="36"/>
          <w:szCs w:val="36"/>
        </w:rPr>
        <w:t xml:space="preserve"> a </w:t>
      </w:r>
      <w:r w:rsidR="0035757B" w:rsidRPr="00260E72">
        <w:rPr>
          <w:rFonts w:asciiTheme="minorBidi" w:hAnsiTheme="minorBidi"/>
          <w:sz w:val="36"/>
          <w:szCs w:val="36"/>
        </w:rPr>
        <w:t>L</w:t>
      </w:r>
      <w:r w:rsidR="00060E05" w:rsidRPr="00260E72">
        <w:rPr>
          <w:rFonts w:asciiTheme="minorBidi" w:hAnsiTheme="minorBidi"/>
          <w:sz w:val="36"/>
          <w:szCs w:val="36"/>
        </w:rPr>
        <w:t xml:space="preserve">ocal </w:t>
      </w:r>
      <w:r w:rsidR="0035757B" w:rsidRPr="00260E72">
        <w:rPr>
          <w:rFonts w:asciiTheme="minorBidi" w:hAnsiTheme="minorBidi"/>
          <w:sz w:val="36"/>
          <w:szCs w:val="36"/>
        </w:rPr>
        <w:t>S</w:t>
      </w:r>
      <w:r w:rsidR="00060E05" w:rsidRPr="00260E72">
        <w:rPr>
          <w:rFonts w:asciiTheme="minorBidi" w:hAnsiTheme="minorBidi"/>
          <w:sz w:val="36"/>
          <w:szCs w:val="36"/>
        </w:rPr>
        <w:t>pecies,</w:t>
      </w:r>
      <w:r w:rsidRPr="00260E72">
        <w:rPr>
          <w:rFonts w:asciiTheme="minorBidi" w:hAnsiTheme="minorBidi"/>
          <w:sz w:val="36"/>
          <w:szCs w:val="36"/>
        </w:rPr>
        <w:t xml:space="preserve"> the House Sparrow </w:t>
      </w:r>
      <w:r w:rsidR="00060E05" w:rsidRPr="00260E72">
        <w:rPr>
          <w:rFonts w:asciiTheme="minorBidi" w:hAnsiTheme="minorBidi"/>
          <w:sz w:val="36"/>
          <w:szCs w:val="36"/>
        </w:rPr>
        <w:t>(</w:t>
      </w:r>
      <w:r w:rsidRPr="00260E72">
        <w:rPr>
          <w:rFonts w:asciiTheme="minorBidi" w:hAnsiTheme="minorBidi"/>
          <w:i/>
          <w:iCs/>
          <w:sz w:val="36"/>
          <w:szCs w:val="36"/>
        </w:rPr>
        <w:t>Passer domesticus</w:t>
      </w:r>
      <w:r w:rsidR="00060E05" w:rsidRPr="00260E72">
        <w:rPr>
          <w:rFonts w:asciiTheme="minorBidi" w:hAnsiTheme="minorBidi"/>
          <w:sz w:val="36"/>
          <w:szCs w:val="36"/>
        </w:rPr>
        <w:t>)</w:t>
      </w:r>
    </w:p>
    <w:p w14:paraId="7D1F273E" w14:textId="77777777" w:rsidR="00EF1DE5" w:rsidRPr="00260E72" w:rsidRDefault="00EF1DE5" w:rsidP="00EF1DE5">
      <w:pPr>
        <w:bidi w:val="0"/>
        <w:spacing w:line="480" w:lineRule="auto"/>
        <w:jc w:val="center"/>
        <w:rPr>
          <w:rFonts w:asciiTheme="minorBidi" w:hAnsiTheme="minorBidi"/>
          <w:sz w:val="36"/>
          <w:szCs w:val="36"/>
        </w:rPr>
      </w:pPr>
    </w:p>
    <w:p w14:paraId="7E0EB192" w14:textId="0AFE1806" w:rsidR="0035757B" w:rsidRPr="00260E72" w:rsidRDefault="0035757B" w:rsidP="0060723E">
      <w:pPr>
        <w:bidi w:val="0"/>
        <w:spacing w:line="480" w:lineRule="auto"/>
        <w:jc w:val="center"/>
        <w:rPr>
          <w:rFonts w:asciiTheme="minorBidi" w:hAnsiTheme="minorBidi"/>
          <w:sz w:val="28"/>
          <w:szCs w:val="28"/>
        </w:rPr>
      </w:pPr>
      <w:r w:rsidRPr="00260E72">
        <w:rPr>
          <w:rFonts w:asciiTheme="minorBidi" w:hAnsiTheme="minorBidi"/>
          <w:sz w:val="28"/>
          <w:szCs w:val="28"/>
        </w:rPr>
        <w:t xml:space="preserve">DISSERTATION </w:t>
      </w:r>
      <w:r w:rsidR="00EF1DE5" w:rsidRPr="00260E72">
        <w:rPr>
          <w:rFonts w:asciiTheme="minorBidi" w:hAnsiTheme="minorBidi"/>
          <w:sz w:val="28"/>
          <w:szCs w:val="28"/>
        </w:rPr>
        <w:t xml:space="preserve">SUBMITTED FOR </w:t>
      </w:r>
      <w:r w:rsidR="00345BA0">
        <w:rPr>
          <w:rFonts w:asciiTheme="minorBidi" w:hAnsiTheme="minorBidi"/>
          <w:sz w:val="28"/>
          <w:szCs w:val="28"/>
        </w:rPr>
        <w:t>THE</w:t>
      </w:r>
      <w:r w:rsidRPr="00260E72">
        <w:rPr>
          <w:rFonts w:asciiTheme="minorBidi" w:hAnsiTheme="minorBidi"/>
          <w:sz w:val="28"/>
          <w:szCs w:val="28"/>
        </w:rPr>
        <w:t xml:space="preserve"> </w:t>
      </w:r>
      <w:r w:rsidR="00EF1DE5" w:rsidRPr="00260E72">
        <w:rPr>
          <w:rFonts w:asciiTheme="minorBidi" w:hAnsiTheme="minorBidi"/>
          <w:sz w:val="28"/>
          <w:szCs w:val="28"/>
        </w:rPr>
        <w:t>DEGREE</w:t>
      </w:r>
    </w:p>
    <w:p w14:paraId="2F317B6C" w14:textId="14BF3536" w:rsidR="00EF1DE5" w:rsidRPr="00260E72" w:rsidRDefault="00EF1DE5">
      <w:pPr>
        <w:bidi w:val="0"/>
        <w:spacing w:line="480" w:lineRule="auto"/>
        <w:jc w:val="center"/>
        <w:rPr>
          <w:rFonts w:asciiTheme="minorBidi" w:hAnsiTheme="minorBidi"/>
          <w:sz w:val="28"/>
          <w:szCs w:val="28"/>
        </w:rPr>
      </w:pPr>
      <w:r w:rsidRPr="00260E72">
        <w:rPr>
          <w:rFonts w:asciiTheme="minorBidi" w:hAnsiTheme="minorBidi"/>
          <w:sz w:val="28"/>
          <w:szCs w:val="28"/>
        </w:rPr>
        <w:t xml:space="preserve"> "DOCTOR OF PHILOSOPHY"</w:t>
      </w:r>
    </w:p>
    <w:p w14:paraId="1858A87E" w14:textId="067F6479" w:rsidR="00EF1DE5" w:rsidRPr="00260E72" w:rsidRDefault="00060E05" w:rsidP="00EF1DE5">
      <w:pPr>
        <w:bidi w:val="0"/>
        <w:spacing w:line="480" w:lineRule="auto"/>
        <w:jc w:val="center"/>
        <w:rPr>
          <w:rFonts w:asciiTheme="minorBidi" w:hAnsiTheme="minorBidi"/>
          <w:sz w:val="28"/>
          <w:szCs w:val="28"/>
        </w:rPr>
      </w:pPr>
      <w:proofErr w:type="gramStart"/>
      <w:r w:rsidRPr="00260E72">
        <w:rPr>
          <w:rFonts w:asciiTheme="minorBidi" w:hAnsiTheme="minorBidi"/>
          <w:sz w:val="28"/>
          <w:szCs w:val="28"/>
        </w:rPr>
        <w:t>by</w:t>
      </w:r>
      <w:proofErr w:type="gramEnd"/>
    </w:p>
    <w:p w14:paraId="1C449D7A"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Itay Berger</w:t>
      </w:r>
    </w:p>
    <w:p w14:paraId="0F5A118A" w14:textId="77777777" w:rsidR="00EF1DE5" w:rsidRPr="00260E72" w:rsidRDefault="00EF1DE5" w:rsidP="00EF1DE5">
      <w:pPr>
        <w:bidi w:val="0"/>
        <w:spacing w:line="480" w:lineRule="auto"/>
        <w:jc w:val="center"/>
        <w:rPr>
          <w:rFonts w:asciiTheme="minorBidi" w:hAnsiTheme="minorBidi"/>
          <w:sz w:val="28"/>
          <w:szCs w:val="28"/>
        </w:rPr>
      </w:pPr>
    </w:p>
    <w:p w14:paraId="0D5F81CD"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SUBMITTED TO THE SENATE OF TEL AVIV UNIVERSITY</w:t>
      </w:r>
    </w:p>
    <w:p w14:paraId="24033E76" w14:textId="77777777" w:rsidR="00EF1DE5" w:rsidRPr="00260E72" w:rsidRDefault="00EF1DE5" w:rsidP="00EF1DE5">
      <w:pPr>
        <w:bidi w:val="0"/>
        <w:spacing w:line="480" w:lineRule="auto"/>
        <w:jc w:val="center"/>
        <w:rPr>
          <w:rFonts w:asciiTheme="minorBidi" w:hAnsiTheme="minorBidi"/>
          <w:sz w:val="28"/>
          <w:szCs w:val="28"/>
        </w:rPr>
      </w:pPr>
    </w:p>
    <w:p w14:paraId="2B7FF60E" w14:textId="77777777" w:rsidR="00EF1DE5" w:rsidRPr="00260E72" w:rsidRDefault="00EF1DE5" w:rsidP="00EF1DE5">
      <w:pPr>
        <w:bidi w:val="0"/>
        <w:spacing w:line="480" w:lineRule="auto"/>
        <w:jc w:val="center"/>
        <w:rPr>
          <w:rFonts w:asciiTheme="minorBidi" w:hAnsiTheme="minorBidi"/>
          <w:sz w:val="28"/>
          <w:szCs w:val="28"/>
        </w:rPr>
      </w:pPr>
    </w:p>
    <w:p w14:paraId="670F51F9" w14:textId="77777777" w:rsidR="00EF1DE5" w:rsidRPr="00260E72" w:rsidRDefault="00EF1DE5" w:rsidP="00EF1DE5">
      <w:pPr>
        <w:bidi w:val="0"/>
        <w:spacing w:line="480" w:lineRule="auto"/>
        <w:jc w:val="center"/>
        <w:rPr>
          <w:rFonts w:asciiTheme="minorBidi" w:hAnsiTheme="minorBidi"/>
          <w:sz w:val="28"/>
          <w:szCs w:val="28"/>
        </w:rPr>
      </w:pPr>
    </w:p>
    <w:p w14:paraId="51C8A3F5" w14:textId="77777777" w:rsidR="00EF1DE5" w:rsidRPr="00260E72" w:rsidRDefault="00EF1DE5" w:rsidP="00EF1DE5">
      <w:pPr>
        <w:bidi w:val="0"/>
        <w:spacing w:line="480" w:lineRule="auto"/>
        <w:jc w:val="center"/>
        <w:rPr>
          <w:rFonts w:asciiTheme="minorBidi" w:hAnsiTheme="minorBidi"/>
          <w:sz w:val="28"/>
          <w:szCs w:val="28"/>
        </w:rPr>
      </w:pPr>
    </w:p>
    <w:p w14:paraId="1946DA6E"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29.11.2018</w:t>
      </w:r>
    </w:p>
    <w:p w14:paraId="5B9B1C89" w14:textId="32E32666" w:rsidR="0035757B" w:rsidRPr="00260E72" w:rsidRDefault="0035757B" w:rsidP="0035757B">
      <w:pPr>
        <w:bidi w:val="0"/>
        <w:spacing w:line="480" w:lineRule="auto"/>
        <w:jc w:val="center"/>
        <w:rPr>
          <w:rFonts w:asciiTheme="minorBidi" w:hAnsiTheme="minorBidi"/>
          <w:sz w:val="28"/>
          <w:szCs w:val="28"/>
        </w:rPr>
      </w:pPr>
      <w:r w:rsidRPr="00260E72">
        <w:rPr>
          <w:rFonts w:asciiTheme="minorBidi" w:hAnsiTheme="minorBidi"/>
          <w:sz w:val="28"/>
          <w:szCs w:val="28"/>
        </w:rPr>
        <w:t>This work was carried out under the supervision of</w:t>
      </w:r>
    </w:p>
    <w:p w14:paraId="68A2A309" w14:textId="4F44EA48" w:rsidR="0035757B" w:rsidRPr="00260E72" w:rsidRDefault="006B4F32" w:rsidP="0035757B">
      <w:pPr>
        <w:bidi w:val="0"/>
        <w:spacing w:line="480" w:lineRule="auto"/>
        <w:jc w:val="center"/>
        <w:rPr>
          <w:rFonts w:asciiTheme="minorBidi" w:hAnsiTheme="minorBidi"/>
          <w:sz w:val="28"/>
          <w:szCs w:val="28"/>
        </w:rPr>
      </w:pPr>
      <w:r w:rsidRPr="00700E12">
        <w:rPr>
          <w:rFonts w:ascii="Arial" w:hAnsi="Arial"/>
          <w:noProof/>
          <w:sz w:val="24"/>
          <w:szCs w:val="24"/>
        </w:rPr>
        <mc:AlternateContent>
          <mc:Choice Requires="wps">
            <w:drawing>
              <wp:anchor distT="0" distB="0" distL="114300" distR="114300" simplePos="0" relativeHeight="251797504" behindDoc="0" locked="0" layoutInCell="1" allowOverlap="1" wp14:anchorId="6E2DF8C1" wp14:editId="0DCC240D">
                <wp:simplePos x="0" y="0"/>
                <wp:positionH relativeFrom="column">
                  <wp:posOffset>2238375</wp:posOffset>
                </wp:positionH>
                <wp:positionV relativeFrom="paragraph">
                  <wp:posOffset>400050</wp:posOffset>
                </wp:positionV>
                <wp:extent cx="923925" cy="714375"/>
                <wp:effectExtent l="0" t="0" r="28575" b="28575"/>
                <wp:wrapNone/>
                <wp:docPr id="237" name="Rectangle 237"/>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040B394" id="Rectangle 237" o:spid="_x0000_s1026" style="position:absolute;left:0;text-align:left;margin-left:176.25pt;margin-top:31.5pt;width:72.75pt;height:56.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" fillcolor="white [3212]" strokecolor="white [3212]" strokeweight="1pt"/>
            </w:pict>
          </mc:Fallback>
        </mc:AlternateContent>
      </w:r>
      <w:r w:rsidR="0035757B" w:rsidRPr="00260E72">
        <w:rPr>
          <w:rFonts w:asciiTheme="minorBidi" w:hAnsiTheme="minorBidi"/>
          <w:sz w:val="28"/>
          <w:szCs w:val="28"/>
        </w:rPr>
        <w:t>Prof. Tamar Dayan</w:t>
      </w:r>
    </w:p>
    <w:p w14:paraId="5056018D" w14:textId="5BD1DAB1" w:rsidR="00EF1DE5" w:rsidRPr="00260E72" w:rsidRDefault="00EF1DE5" w:rsidP="002F43D4">
      <w:pPr>
        <w:bidi w:val="0"/>
        <w:spacing w:line="480" w:lineRule="auto"/>
        <w:rPr>
          <w:rFonts w:asciiTheme="minorBidi" w:hAnsiTheme="minorBidi"/>
          <w:sz w:val="28"/>
          <w:szCs w:val="28"/>
        </w:rPr>
      </w:pPr>
      <w:r w:rsidRPr="00700E12">
        <w:rPr>
          <w:rFonts w:ascii="Arial" w:hAnsi="Arial"/>
          <w:noProof/>
          <w:sz w:val="24"/>
          <w:szCs w:val="24"/>
        </w:rPr>
        <w:lastRenderedPageBreak/>
        <mc:AlternateContent>
          <mc:Choice Requires="wps">
            <w:drawing>
              <wp:anchor distT="0" distB="0" distL="114300" distR="114300" simplePos="0" relativeHeight="251742208" behindDoc="0" locked="0" layoutInCell="1" allowOverlap="1" wp14:anchorId="6DE808D5" wp14:editId="71B63FB2">
                <wp:simplePos x="0" y="0"/>
                <wp:positionH relativeFrom="column">
                  <wp:posOffset>2419350</wp:posOffset>
                </wp:positionH>
                <wp:positionV relativeFrom="paragraph">
                  <wp:posOffset>257175</wp:posOffset>
                </wp:positionV>
                <wp:extent cx="923925" cy="714375"/>
                <wp:effectExtent l="0" t="0" r="28575" b="28575"/>
                <wp:wrapNone/>
                <wp:docPr id="232" name="Rectangle 232"/>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6B8A20" id="Rectangle 232" o:spid="_x0000_s1026" style="position:absolute;left:0;text-align:left;margin-left:190.5pt;margin-top:20.25pt;width:72.75pt;height:56.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" fillcolor="white [3212]" strokecolor="white [3212]" strokeweight="1pt"/>
            </w:pict>
          </mc:Fallback>
        </mc:AlternateContent>
      </w:r>
    </w:p>
    <w:p w14:paraId="0E8668C6" w14:textId="6D7BBDE4" w:rsidR="00EF1DE5" w:rsidRPr="00260E72" w:rsidRDefault="00EF1DE5" w:rsidP="00EF1DE5">
      <w:pPr>
        <w:bidi w:val="0"/>
        <w:spacing w:line="480" w:lineRule="auto"/>
        <w:jc w:val="center"/>
        <w:rPr>
          <w:rFonts w:asciiTheme="minorBidi" w:hAnsiTheme="minorBidi"/>
          <w:sz w:val="28"/>
          <w:szCs w:val="28"/>
        </w:rPr>
      </w:pPr>
    </w:p>
    <w:p w14:paraId="48435121" w14:textId="77777777" w:rsidR="00EF1DE5" w:rsidRPr="00260E72" w:rsidRDefault="00EF1DE5" w:rsidP="00EF1DE5">
      <w:pPr>
        <w:bidi w:val="0"/>
        <w:spacing w:line="480" w:lineRule="auto"/>
        <w:jc w:val="center"/>
        <w:rPr>
          <w:rFonts w:asciiTheme="minorBidi" w:hAnsiTheme="minorBidi"/>
          <w:sz w:val="28"/>
          <w:szCs w:val="28"/>
        </w:rPr>
      </w:pPr>
    </w:p>
    <w:p w14:paraId="598C3F1F" w14:textId="77777777" w:rsidR="00EF1DE5" w:rsidRPr="00260E72" w:rsidRDefault="00EF1DE5" w:rsidP="00EF1DE5">
      <w:pPr>
        <w:bidi w:val="0"/>
        <w:spacing w:line="480" w:lineRule="auto"/>
        <w:jc w:val="center"/>
        <w:rPr>
          <w:rFonts w:asciiTheme="minorBidi" w:hAnsiTheme="minorBidi"/>
          <w:sz w:val="28"/>
          <w:szCs w:val="28"/>
        </w:rPr>
      </w:pPr>
    </w:p>
    <w:p w14:paraId="745E63D2" w14:textId="77777777" w:rsidR="00EF1DE5" w:rsidRPr="00260E72" w:rsidRDefault="00EF1DE5" w:rsidP="00EF1DE5">
      <w:pPr>
        <w:bidi w:val="0"/>
        <w:spacing w:line="480" w:lineRule="auto"/>
        <w:jc w:val="center"/>
        <w:rPr>
          <w:rFonts w:asciiTheme="minorBidi" w:hAnsiTheme="minorBidi"/>
          <w:sz w:val="28"/>
          <w:szCs w:val="28"/>
        </w:rPr>
      </w:pPr>
    </w:p>
    <w:p w14:paraId="64286E24" w14:textId="77777777" w:rsidR="00EF1DE5" w:rsidRPr="00260E72" w:rsidRDefault="00EF1DE5" w:rsidP="00EF1DE5">
      <w:pPr>
        <w:bidi w:val="0"/>
        <w:spacing w:line="480" w:lineRule="auto"/>
        <w:jc w:val="center"/>
        <w:rPr>
          <w:rFonts w:asciiTheme="minorBidi" w:hAnsiTheme="minorBidi"/>
          <w:sz w:val="28"/>
          <w:szCs w:val="28"/>
        </w:rPr>
      </w:pPr>
    </w:p>
    <w:p w14:paraId="22E0B73B" w14:textId="0488A2C1" w:rsidR="00EF1DE5" w:rsidRPr="00260E72" w:rsidRDefault="006B4F32" w:rsidP="00976196">
      <w:pPr>
        <w:bidi w:val="0"/>
        <w:spacing w:line="480" w:lineRule="auto"/>
        <w:jc w:val="center"/>
        <w:sectPr w:rsidR="00EF1DE5" w:rsidRPr="00260E72" w:rsidSect="00E432FC">
          <w:footerReference w:type="default" r:id="rId9"/>
          <w:pgSz w:w="11906" w:h="16838"/>
          <w:pgMar w:top="1440" w:right="1418" w:bottom="1440" w:left="1797" w:header="709" w:footer="709" w:gutter="0"/>
          <w:pgNumType w:start="0"/>
          <w:cols w:space="708"/>
          <w:titlePg/>
          <w:bidi/>
          <w:rtlGutter/>
          <w:docGrid w:linePitch="360"/>
        </w:sectPr>
      </w:pPr>
      <w:r w:rsidRPr="00700E12">
        <w:rPr>
          <w:rFonts w:ascii="Arial" w:hAnsi="Arial"/>
          <w:noProof/>
          <w:sz w:val="24"/>
          <w:szCs w:val="24"/>
        </w:rPr>
        <mc:AlternateContent>
          <mc:Choice Requires="wps">
            <w:drawing>
              <wp:anchor distT="0" distB="0" distL="114300" distR="114300" simplePos="0" relativeHeight="251795456" behindDoc="0" locked="0" layoutInCell="1" allowOverlap="1" wp14:anchorId="0726654F" wp14:editId="16424E93">
                <wp:simplePos x="0" y="0"/>
                <wp:positionH relativeFrom="column">
                  <wp:posOffset>2373630</wp:posOffset>
                </wp:positionH>
                <wp:positionV relativeFrom="paragraph">
                  <wp:posOffset>2818130</wp:posOffset>
                </wp:positionV>
                <wp:extent cx="923925" cy="714375"/>
                <wp:effectExtent l="0" t="0" r="28575" b="28575"/>
                <wp:wrapNone/>
                <wp:docPr id="236" name="Rectangle 236"/>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0DB720D" id="Rectangle 236" o:spid="_x0000_s1026" style="position:absolute;left:0;text-align:left;margin-left:186.9pt;margin-top:221.9pt;width:72.75pt;height:56.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" fillcolor="white [3212]" strokecolor="white [3212]" strokeweight="1pt"/>
            </w:pict>
          </mc:Fallback>
        </mc:AlternateContent>
      </w:r>
      <w:r w:rsidR="00EF1DE5" w:rsidRPr="00700E12">
        <w:rPr>
          <w:rFonts w:ascii="Arial" w:hAnsi="Arial"/>
          <w:noProof/>
          <w:sz w:val="24"/>
          <w:szCs w:val="24"/>
        </w:rPr>
        <mc:AlternateContent>
          <mc:Choice Requires="wps">
            <w:drawing>
              <wp:anchor distT="0" distB="0" distL="114300" distR="114300" simplePos="0" relativeHeight="251744256" behindDoc="0" locked="0" layoutInCell="1" allowOverlap="1" wp14:anchorId="34088880" wp14:editId="66A2D6BE">
                <wp:simplePos x="0" y="0"/>
                <wp:positionH relativeFrom="column">
                  <wp:posOffset>2219325</wp:posOffset>
                </wp:positionH>
                <wp:positionV relativeFrom="paragraph">
                  <wp:posOffset>2667000</wp:posOffset>
                </wp:positionV>
                <wp:extent cx="923925" cy="714375"/>
                <wp:effectExtent l="0" t="0" r="28575" b="28575"/>
                <wp:wrapNone/>
                <wp:docPr id="233" name="Rectangle 233"/>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E9E9AC8" id="Rectangle 233" o:spid="_x0000_s1026" style="position:absolute;left:0;text-align:left;margin-left:174.75pt;margin-top:210pt;width:72.75pt;height:56.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" fillcolor="white [3212]" strokecolor="white [3212]" strokeweight="1pt"/>
            </w:pict>
          </mc:Fallback>
        </mc:AlternateContent>
      </w:r>
    </w:p>
    <w:sdt>
      <w:sdtPr>
        <w:rPr>
          <w:rFonts w:asciiTheme="minorBidi" w:eastAsiaTheme="minorHAnsi" w:hAnsiTheme="minorBidi" w:cstheme="minorBidi"/>
          <w:b/>
          <w:bCs/>
          <w:color w:val="auto"/>
          <w:sz w:val="36"/>
          <w:szCs w:val="36"/>
          <w:lang w:bidi="he-IL"/>
        </w:rPr>
        <w:id w:val="-1076197747"/>
        <w:docPartObj>
          <w:docPartGallery w:val="Table of Contents"/>
          <w:docPartUnique/>
        </w:docPartObj>
      </w:sdtPr>
      <w:sdtEndPr>
        <w:rPr>
          <w:b w:val="0"/>
          <w:bCs w:val="0"/>
          <w:sz w:val="24"/>
          <w:szCs w:val="24"/>
        </w:rPr>
      </w:sdtEndPr>
      <w:sdtContent>
        <w:p w14:paraId="21E21A71" w14:textId="77777777" w:rsidR="00EF1DE5" w:rsidRPr="00260E72" w:rsidRDefault="00EF1DE5" w:rsidP="00127CD8">
          <w:pPr>
            <w:pStyle w:val="TOCHeading"/>
            <w:spacing w:line="360" w:lineRule="auto"/>
            <w:rPr>
              <w:rFonts w:asciiTheme="minorBidi" w:hAnsiTheme="minorBidi" w:cstheme="minorBidi"/>
              <w:b/>
              <w:bCs/>
              <w:color w:val="auto"/>
              <w:sz w:val="36"/>
              <w:szCs w:val="36"/>
            </w:rPr>
          </w:pPr>
          <w:r w:rsidRPr="00260E72">
            <w:rPr>
              <w:rFonts w:asciiTheme="minorBidi" w:hAnsiTheme="minorBidi" w:cstheme="minorBidi"/>
              <w:b/>
              <w:bCs/>
              <w:color w:val="auto"/>
              <w:sz w:val="36"/>
              <w:szCs w:val="36"/>
            </w:rPr>
            <w:t>Contents</w:t>
          </w:r>
        </w:p>
        <w:p w14:paraId="2FE8B872" w14:textId="77777777" w:rsidR="00127CD8" w:rsidRPr="005A58DC" w:rsidRDefault="00EF1DE5" w:rsidP="006B4F32">
          <w:pPr>
            <w:pStyle w:val="TOC1"/>
            <w:bidi w:val="0"/>
            <w:spacing w:line="276" w:lineRule="auto"/>
            <w:rPr>
              <w:rFonts w:asciiTheme="minorBidi" w:eastAsiaTheme="minorEastAsia" w:hAnsiTheme="minorBidi"/>
              <w:noProof/>
              <w:sz w:val="24"/>
              <w:szCs w:val="24"/>
              <w:rtl/>
            </w:rPr>
          </w:pPr>
          <w:r w:rsidRPr="009F3C5F">
            <w:fldChar w:fldCharType="begin"/>
          </w:r>
          <w:r w:rsidRPr="00260E72">
            <w:instrText xml:space="preserve"> TOC \o "1-3" \h \z \u </w:instrText>
          </w:r>
          <w:r w:rsidRPr="009F3C5F">
            <w:fldChar w:fldCharType="separate"/>
          </w:r>
          <w:hyperlink w:anchor="_Toc73192719" w:history="1">
            <w:r w:rsidR="00127CD8" w:rsidRPr="005A58DC">
              <w:rPr>
                <w:rStyle w:val="Hyperlink"/>
                <w:rFonts w:asciiTheme="minorBidi" w:eastAsia="Times New Roman" w:hAnsiTheme="minorBidi"/>
                <w:b/>
                <w:bCs/>
                <w:noProof/>
                <w:sz w:val="24"/>
                <w:szCs w:val="24"/>
              </w:rPr>
              <w:t>Abstract</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Toc73192719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1</w:t>
            </w:r>
            <w:r w:rsidR="00127CD8" w:rsidRPr="005A58DC">
              <w:rPr>
                <w:rFonts w:asciiTheme="minorBidi" w:hAnsiTheme="minorBidi"/>
                <w:noProof/>
                <w:webHidden/>
                <w:sz w:val="24"/>
                <w:szCs w:val="24"/>
                <w:rtl/>
              </w:rPr>
              <w:fldChar w:fldCharType="end"/>
            </w:r>
          </w:hyperlink>
        </w:p>
        <w:p w14:paraId="0DF8AE4E" w14:textId="23AF9A71" w:rsidR="00127CD8" w:rsidRPr="005A58DC" w:rsidRDefault="000315F7" w:rsidP="006B4F32">
          <w:pPr>
            <w:pStyle w:val="TOC1"/>
            <w:bidi w:val="0"/>
            <w:spacing w:line="276" w:lineRule="auto"/>
            <w:rPr>
              <w:rFonts w:asciiTheme="minorBidi" w:eastAsiaTheme="minorEastAsia" w:hAnsiTheme="minorBidi"/>
              <w:noProof/>
              <w:sz w:val="24"/>
              <w:szCs w:val="24"/>
              <w:rtl/>
            </w:rPr>
          </w:pPr>
          <w:hyperlink w:anchor="_Toc73192720" w:history="1">
            <w:r w:rsidR="00127CD8" w:rsidRPr="005A58DC">
              <w:rPr>
                <w:rStyle w:val="Hyperlink"/>
                <w:rFonts w:asciiTheme="minorBidi" w:hAnsiTheme="minorBidi"/>
                <w:b/>
                <w:bCs/>
                <w:noProof/>
                <w:sz w:val="24"/>
                <w:szCs w:val="24"/>
              </w:rPr>
              <w:t>Introduction</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Toc73192720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5</w:t>
            </w:r>
            <w:r w:rsidR="00127CD8" w:rsidRPr="005A58DC">
              <w:rPr>
                <w:rFonts w:asciiTheme="minorBidi" w:hAnsiTheme="minorBidi"/>
                <w:noProof/>
                <w:webHidden/>
                <w:sz w:val="24"/>
                <w:szCs w:val="24"/>
                <w:rtl/>
              </w:rPr>
              <w:fldChar w:fldCharType="end"/>
            </w:r>
          </w:hyperlink>
        </w:p>
        <w:p w14:paraId="1843A55A" w14:textId="77777777" w:rsidR="00127CD8" w:rsidRPr="005A58DC"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1" w:history="1">
            <w:r w:rsidR="00127CD8" w:rsidRPr="005A58DC">
              <w:rPr>
                <w:rStyle w:val="Hyperlink"/>
                <w:rFonts w:asciiTheme="minorBidi" w:hAnsiTheme="minorBidi"/>
                <w:noProof/>
                <w:sz w:val="24"/>
                <w:szCs w:val="24"/>
              </w:rPr>
              <w:t>Invasion Ecology</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Toc73192721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5</w:t>
            </w:r>
            <w:r w:rsidR="00127CD8" w:rsidRPr="005A58DC">
              <w:rPr>
                <w:rFonts w:asciiTheme="minorBidi" w:hAnsiTheme="minorBidi"/>
                <w:noProof/>
                <w:webHidden/>
                <w:sz w:val="24"/>
                <w:szCs w:val="24"/>
                <w:rtl/>
              </w:rPr>
              <w:fldChar w:fldCharType="end"/>
            </w:r>
          </w:hyperlink>
        </w:p>
        <w:p w14:paraId="762B3E51" w14:textId="77777777" w:rsidR="00127CD8" w:rsidRPr="005A58DC"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2" w:history="1">
            <w:r w:rsidR="00127CD8" w:rsidRPr="005A58DC">
              <w:rPr>
                <w:rStyle w:val="Hyperlink"/>
                <w:rFonts w:asciiTheme="minorBidi" w:hAnsiTheme="minorBidi"/>
                <w:noProof/>
                <w:sz w:val="24"/>
                <w:szCs w:val="24"/>
              </w:rPr>
              <w:t>The Invasion Process</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Toc73192722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6</w:t>
            </w:r>
            <w:r w:rsidR="00127CD8" w:rsidRPr="005A58DC">
              <w:rPr>
                <w:rFonts w:asciiTheme="minorBidi" w:hAnsiTheme="minorBidi"/>
                <w:noProof/>
                <w:webHidden/>
                <w:sz w:val="24"/>
                <w:szCs w:val="24"/>
                <w:rtl/>
              </w:rPr>
              <w:fldChar w:fldCharType="end"/>
            </w:r>
          </w:hyperlink>
        </w:p>
        <w:p w14:paraId="74029458" w14:textId="77777777" w:rsidR="00127CD8" w:rsidRPr="005A58DC"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3" w:history="1">
            <w:r w:rsidR="00127CD8" w:rsidRPr="005A58DC">
              <w:rPr>
                <w:rStyle w:val="Hyperlink"/>
                <w:rFonts w:asciiTheme="minorBidi" w:hAnsiTheme="minorBidi"/>
                <w:noProof/>
                <w:sz w:val="24"/>
                <w:szCs w:val="24"/>
              </w:rPr>
              <w:t>The Impact of Biological Invasions</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Toc73192723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9</w:t>
            </w:r>
            <w:r w:rsidR="00127CD8" w:rsidRPr="005A58DC">
              <w:rPr>
                <w:rFonts w:asciiTheme="minorBidi" w:hAnsiTheme="minorBidi"/>
                <w:noProof/>
                <w:webHidden/>
                <w:sz w:val="24"/>
                <w:szCs w:val="24"/>
                <w:rtl/>
              </w:rPr>
              <w:fldChar w:fldCharType="end"/>
            </w:r>
          </w:hyperlink>
        </w:p>
        <w:p w14:paraId="2201FBF7" w14:textId="77777777" w:rsidR="00127CD8" w:rsidRPr="005A58DC"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4" w:history="1">
            <w:r w:rsidR="00127CD8" w:rsidRPr="005A58DC">
              <w:rPr>
                <w:rStyle w:val="Hyperlink"/>
                <w:rFonts w:asciiTheme="minorBidi" w:hAnsiTheme="minorBidi"/>
                <w:noProof/>
                <w:sz w:val="24"/>
                <w:szCs w:val="24"/>
              </w:rPr>
              <w:t>Avian Invasion</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Toc73192724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12</w:t>
            </w:r>
            <w:r w:rsidR="00127CD8" w:rsidRPr="005A58DC">
              <w:rPr>
                <w:rFonts w:asciiTheme="minorBidi" w:hAnsiTheme="minorBidi"/>
                <w:noProof/>
                <w:webHidden/>
                <w:sz w:val="24"/>
                <w:szCs w:val="24"/>
                <w:rtl/>
              </w:rPr>
              <w:fldChar w:fldCharType="end"/>
            </w:r>
          </w:hyperlink>
        </w:p>
        <w:p w14:paraId="412C0048" w14:textId="77777777" w:rsidR="00127CD8" w:rsidRPr="005A58DC" w:rsidRDefault="00127CD8"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5" w:history="1">
            <w:r w:rsidRPr="005A58DC">
              <w:rPr>
                <w:rStyle w:val="Hyperlink"/>
                <w:rFonts w:asciiTheme="minorBidi" w:hAnsiTheme="minorBidi"/>
                <w:noProof/>
                <w:sz w:val="24"/>
                <w:szCs w:val="24"/>
              </w:rPr>
              <w:t>The Common Myna</w:t>
            </w:r>
            <w:r w:rsidRPr="005A58DC">
              <w:rPr>
                <w:rFonts w:asciiTheme="minorBidi" w:hAnsiTheme="minorBidi"/>
                <w:noProof/>
                <w:webHidden/>
                <w:sz w:val="24"/>
                <w:szCs w:val="24"/>
                <w:rtl/>
              </w:rPr>
              <w:tab/>
            </w:r>
            <w:r w:rsidRPr="005A58DC">
              <w:rPr>
                <w:rFonts w:asciiTheme="minorBidi" w:hAnsiTheme="minorBidi"/>
                <w:noProof/>
                <w:webHidden/>
                <w:sz w:val="24"/>
                <w:szCs w:val="24"/>
                <w:rtl/>
              </w:rPr>
              <w:fldChar w:fldCharType="begin"/>
            </w:r>
            <w:r w:rsidRPr="005A58DC">
              <w:rPr>
                <w:rFonts w:asciiTheme="minorBidi" w:hAnsiTheme="minorBidi"/>
                <w:noProof/>
                <w:webHidden/>
                <w:sz w:val="24"/>
                <w:szCs w:val="24"/>
                <w:rtl/>
              </w:rPr>
              <w:instrText xml:space="preserve"> </w:instrText>
            </w:r>
            <w:r w:rsidRPr="005A58DC">
              <w:rPr>
                <w:rFonts w:asciiTheme="minorBidi" w:hAnsiTheme="minorBidi"/>
                <w:noProof/>
                <w:webHidden/>
                <w:sz w:val="24"/>
                <w:szCs w:val="24"/>
              </w:rPr>
              <w:instrText>PAGEREF</w:instrText>
            </w:r>
            <w:r w:rsidRPr="005A58DC">
              <w:rPr>
                <w:rFonts w:asciiTheme="minorBidi" w:hAnsiTheme="minorBidi"/>
                <w:noProof/>
                <w:webHidden/>
                <w:sz w:val="24"/>
                <w:szCs w:val="24"/>
                <w:rtl/>
              </w:rPr>
              <w:instrText xml:space="preserve"> _</w:instrText>
            </w:r>
            <w:r w:rsidRPr="005A58DC">
              <w:rPr>
                <w:rFonts w:asciiTheme="minorBidi" w:hAnsiTheme="minorBidi"/>
                <w:noProof/>
                <w:webHidden/>
                <w:sz w:val="24"/>
                <w:szCs w:val="24"/>
              </w:rPr>
              <w:instrText>Toc73192725 \h</w:instrText>
            </w:r>
            <w:r w:rsidRPr="005A58DC">
              <w:rPr>
                <w:rFonts w:asciiTheme="minorBidi" w:hAnsiTheme="minorBidi"/>
                <w:noProof/>
                <w:webHidden/>
                <w:sz w:val="24"/>
                <w:szCs w:val="24"/>
                <w:rtl/>
              </w:rPr>
              <w:instrText xml:space="preserve"> </w:instrText>
            </w:r>
            <w:r w:rsidRPr="005A58DC">
              <w:rPr>
                <w:rFonts w:asciiTheme="minorBidi" w:hAnsiTheme="minorBidi"/>
                <w:noProof/>
                <w:webHidden/>
                <w:sz w:val="24"/>
                <w:szCs w:val="24"/>
                <w:rtl/>
              </w:rPr>
            </w:r>
            <w:r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16</w:t>
            </w:r>
            <w:r w:rsidRPr="005A58DC">
              <w:rPr>
                <w:rFonts w:asciiTheme="minorBidi" w:hAnsiTheme="minorBidi"/>
                <w:noProof/>
                <w:webHidden/>
                <w:sz w:val="24"/>
                <w:szCs w:val="24"/>
                <w:rtl/>
              </w:rPr>
              <w:fldChar w:fldCharType="end"/>
            </w:r>
          </w:hyperlink>
        </w:p>
        <w:p w14:paraId="5013A3EB" w14:textId="77777777" w:rsidR="00127CD8" w:rsidRPr="005A58DC" w:rsidRDefault="00127CD8"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6" w:history="1">
            <w:r w:rsidRPr="005A58DC">
              <w:rPr>
                <w:rStyle w:val="Hyperlink"/>
                <w:rFonts w:asciiTheme="minorBidi" w:hAnsiTheme="minorBidi"/>
                <w:noProof/>
                <w:sz w:val="24"/>
                <w:szCs w:val="24"/>
              </w:rPr>
              <w:t>The House Sparrow</w:t>
            </w:r>
            <w:r w:rsidRPr="005A58DC">
              <w:rPr>
                <w:rFonts w:asciiTheme="minorBidi" w:hAnsiTheme="minorBidi"/>
                <w:noProof/>
                <w:webHidden/>
                <w:sz w:val="24"/>
                <w:szCs w:val="24"/>
                <w:rtl/>
              </w:rPr>
              <w:tab/>
            </w:r>
            <w:r w:rsidRPr="005A58DC">
              <w:rPr>
                <w:rFonts w:asciiTheme="minorBidi" w:hAnsiTheme="minorBidi"/>
                <w:noProof/>
                <w:webHidden/>
                <w:sz w:val="24"/>
                <w:szCs w:val="24"/>
                <w:rtl/>
              </w:rPr>
              <w:fldChar w:fldCharType="begin"/>
            </w:r>
            <w:r w:rsidRPr="005A58DC">
              <w:rPr>
                <w:rFonts w:asciiTheme="minorBidi" w:hAnsiTheme="minorBidi"/>
                <w:noProof/>
                <w:webHidden/>
                <w:sz w:val="24"/>
                <w:szCs w:val="24"/>
                <w:rtl/>
              </w:rPr>
              <w:instrText xml:space="preserve"> </w:instrText>
            </w:r>
            <w:r w:rsidRPr="005A58DC">
              <w:rPr>
                <w:rFonts w:asciiTheme="minorBidi" w:hAnsiTheme="minorBidi"/>
                <w:noProof/>
                <w:webHidden/>
                <w:sz w:val="24"/>
                <w:szCs w:val="24"/>
              </w:rPr>
              <w:instrText>PAGEREF</w:instrText>
            </w:r>
            <w:r w:rsidRPr="005A58DC">
              <w:rPr>
                <w:rFonts w:asciiTheme="minorBidi" w:hAnsiTheme="minorBidi"/>
                <w:noProof/>
                <w:webHidden/>
                <w:sz w:val="24"/>
                <w:szCs w:val="24"/>
                <w:rtl/>
              </w:rPr>
              <w:instrText xml:space="preserve"> _</w:instrText>
            </w:r>
            <w:r w:rsidRPr="005A58DC">
              <w:rPr>
                <w:rFonts w:asciiTheme="minorBidi" w:hAnsiTheme="minorBidi"/>
                <w:noProof/>
                <w:webHidden/>
                <w:sz w:val="24"/>
                <w:szCs w:val="24"/>
              </w:rPr>
              <w:instrText>Toc73192726 \h</w:instrText>
            </w:r>
            <w:r w:rsidRPr="005A58DC">
              <w:rPr>
                <w:rFonts w:asciiTheme="minorBidi" w:hAnsiTheme="minorBidi"/>
                <w:noProof/>
                <w:webHidden/>
                <w:sz w:val="24"/>
                <w:szCs w:val="24"/>
                <w:rtl/>
              </w:rPr>
              <w:instrText xml:space="preserve"> </w:instrText>
            </w:r>
            <w:r w:rsidRPr="005A58DC">
              <w:rPr>
                <w:rFonts w:asciiTheme="minorBidi" w:hAnsiTheme="minorBidi"/>
                <w:noProof/>
                <w:webHidden/>
                <w:sz w:val="24"/>
                <w:szCs w:val="24"/>
                <w:rtl/>
              </w:rPr>
            </w:r>
            <w:r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21</w:t>
            </w:r>
            <w:r w:rsidRPr="005A58DC">
              <w:rPr>
                <w:rFonts w:asciiTheme="minorBidi" w:hAnsiTheme="minorBidi"/>
                <w:noProof/>
                <w:webHidden/>
                <w:sz w:val="24"/>
                <w:szCs w:val="24"/>
                <w:rtl/>
              </w:rPr>
              <w:fldChar w:fldCharType="end"/>
            </w:r>
          </w:hyperlink>
        </w:p>
        <w:p w14:paraId="1C845F71" w14:textId="77777777" w:rsidR="00127CD8" w:rsidRPr="005A58DC"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7" w:history="1">
            <w:r w:rsidR="00127CD8" w:rsidRPr="005A58DC">
              <w:rPr>
                <w:rStyle w:val="Hyperlink"/>
                <w:rFonts w:asciiTheme="minorBidi" w:hAnsiTheme="minorBidi"/>
                <w:noProof/>
                <w:sz w:val="24"/>
                <w:szCs w:val="24"/>
              </w:rPr>
              <w:t>Objective</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Toc73192727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23</w:t>
            </w:r>
            <w:r w:rsidR="00127CD8" w:rsidRPr="005A58DC">
              <w:rPr>
                <w:rFonts w:asciiTheme="minorBidi" w:hAnsiTheme="minorBidi"/>
                <w:noProof/>
                <w:webHidden/>
                <w:sz w:val="24"/>
                <w:szCs w:val="24"/>
                <w:rtl/>
              </w:rPr>
              <w:fldChar w:fldCharType="end"/>
            </w:r>
          </w:hyperlink>
        </w:p>
        <w:p w14:paraId="1D4E2933"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28" w:history="1">
            <w:r w:rsidR="00127CD8" w:rsidRPr="005A58DC">
              <w:rPr>
                <w:rStyle w:val="Hyperlink"/>
                <w:rFonts w:asciiTheme="minorBidi" w:hAnsiTheme="minorBidi"/>
                <w:noProof/>
                <w:sz w:val="24"/>
                <w:szCs w:val="24"/>
              </w:rPr>
              <w:t>Outline</w:t>
            </w:r>
            <w:r w:rsidR="00127CD8" w:rsidRPr="005A58DC">
              <w:rPr>
                <w:rFonts w:asciiTheme="minorBidi" w:hAnsiTheme="minorBidi"/>
                <w:noProof/>
                <w:webHidden/>
                <w:sz w:val="24"/>
                <w:szCs w:val="24"/>
                <w:rtl/>
              </w:rPr>
              <w:tab/>
            </w:r>
            <w:r w:rsidR="00127CD8" w:rsidRPr="005A58DC">
              <w:rPr>
                <w:rFonts w:asciiTheme="minorBidi" w:hAnsiTheme="minorBidi"/>
                <w:noProof/>
                <w:webHidden/>
                <w:sz w:val="24"/>
                <w:szCs w:val="24"/>
                <w:rtl/>
              </w:rPr>
              <w:fldChar w:fldCharType="begin"/>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Pr>
              <w:instrText>PAGEREF</w:instrText>
            </w:r>
            <w:r w:rsidR="00127CD8" w:rsidRPr="005A58DC">
              <w:rPr>
                <w:rFonts w:asciiTheme="minorBidi" w:hAnsiTheme="minorBidi"/>
                <w:noProof/>
                <w:webHidden/>
                <w:sz w:val="24"/>
                <w:szCs w:val="24"/>
                <w:rtl/>
              </w:rPr>
              <w:instrText xml:space="preserve"> _</w:instrText>
            </w:r>
            <w:r w:rsidR="00127CD8" w:rsidRPr="005A58DC">
              <w:rPr>
                <w:rFonts w:asciiTheme="minorBidi" w:hAnsiTheme="minorBidi"/>
                <w:noProof/>
                <w:webHidden/>
                <w:sz w:val="24"/>
                <w:szCs w:val="24"/>
              </w:rPr>
              <w:instrText>Toc73192728 \h</w:instrText>
            </w:r>
            <w:r w:rsidR="00127CD8" w:rsidRPr="005A58DC">
              <w:rPr>
                <w:rFonts w:asciiTheme="minorBidi" w:hAnsiTheme="minorBidi"/>
                <w:noProof/>
                <w:webHidden/>
                <w:sz w:val="24"/>
                <w:szCs w:val="24"/>
                <w:rtl/>
              </w:rPr>
              <w:instrText xml:space="preserve"> </w:instrText>
            </w:r>
            <w:r w:rsidR="00127CD8" w:rsidRPr="005A58DC">
              <w:rPr>
                <w:rFonts w:asciiTheme="minorBidi" w:hAnsiTheme="minorBidi"/>
                <w:noProof/>
                <w:webHidden/>
                <w:sz w:val="24"/>
                <w:szCs w:val="24"/>
                <w:rtl/>
              </w:rPr>
            </w:r>
            <w:r w:rsidR="00127CD8" w:rsidRPr="005A58DC">
              <w:rPr>
                <w:rFonts w:asciiTheme="minorBidi" w:hAnsiTheme="minorBidi"/>
                <w:noProof/>
                <w:webHidden/>
                <w:sz w:val="24"/>
                <w:szCs w:val="24"/>
                <w:rtl/>
              </w:rPr>
              <w:fldChar w:fldCharType="separate"/>
            </w:r>
            <w:r w:rsidR="00976196" w:rsidRPr="005A58DC">
              <w:rPr>
                <w:rFonts w:asciiTheme="minorBidi" w:hAnsiTheme="minorBidi"/>
                <w:noProof/>
                <w:webHidden/>
                <w:sz w:val="24"/>
                <w:szCs w:val="24"/>
              </w:rPr>
              <w:t>23</w:t>
            </w:r>
            <w:r w:rsidR="00127CD8" w:rsidRPr="005A58DC">
              <w:rPr>
                <w:rFonts w:asciiTheme="minorBidi" w:hAnsiTheme="minorBidi"/>
                <w:noProof/>
                <w:webHidden/>
                <w:sz w:val="24"/>
                <w:szCs w:val="24"/>
                <w:rtl/>
              </w:rPr>
              <w:fldChar w:fldCharType="end"/>
            </w:r>
          </w:hyperlink>
        </w:p>
        <w:p w14:paraId="5A8F5760" w14:textId="77777777" w:rsidR="00127CD8" w:rsidRPr="006B4F32" w:rsidRDefault="000315F7" w:rsidP="006B4F32">
          <w:pPr>
            <w:pStyle w:val="TOC1"/>
            <w:bidi w:val="0"/>
            <w:spacing w:line="276" w:lineRule="auto"/>
            <w:rPr>
              <w:rFonts w:asciiTheme="minorBidi" w:eastAsiaTheme="minorEastAsia" w:hAnsiTheme="minorBidi"/>
              <w:noProof/>
              <w:sz w:val="24"/>
              <w:szCs w:val="24"/>
              <w:rtl/>
            </w:rPr>
          </w:pPr>
          <w:hyperlink w:anchor="_Toc73192729" w:history="1">
            <w:r w:rsidR="00127CD8" w:rsidRPr="006B4F32">
              <w:rPr>
                <w:rStyle w:val="Hyperlink"/>
                <w:rFonts w:asciiTheme="minorBidi" w:hAnsiTheme="minorBidi"/>
                <w:b/>
                <w:bCs/>
                <w:noProof/>
                <w:sz w:val="24"/>
                <w:szCs w:val="24"/>
              </w:rPr>
              <w:t>Chapter One – Review: The Behavioral Effects of Biological Invasions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Toc73192729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27</w:t>
            </w:r>
            <w:r w:rsidR="00127CD8" w:rsidRPr="006B4F32">
              <w:rPr>
                <w:rFonts w:asciiTheme="minorBidi" w:hAnsiTheme="minorBidi"/>
                <w:noProof/>
                <w:webHidden/>
                <w:sz w:val="24"/>
                <w:szCs w:val="24"/>
                <w:rtl/>
              </w:rPr>
              <w:fldChar w:fldCharType="end"/>
            </w:r>
          </w:hyperlink>
        </w:p>
        <w:p w14:paraId="4817F383"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0" w:history="1">
            <w:r w:rsidR="00127CD8" w:rsidRPr="006B4F32">
              <w:rPr>
                <w:rStyle w:val="Hyperlink"/>
                <w:rFonts w:asciiTheme="minorBidi" w:hAnsiTheme="minorBidi"/>
                <w:i/>
                <w:iCs/>
                <w:noProof/>
                <w:sz w:val="24"/>
                <w:szCs w:val="24"/>
              </w:rPr>
              <w:t>The Importance of Behavioral Traits in the Invasion Process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Toc73192730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27</w:t>
            </w:r>
            <w:r w:rsidR="00127CD8" w:rsidRPr="006B4F32">
              <w:rPr>
                <w:rFonts w:asciiTheme="minorBidi" w:hAnsiTheme="minorBidi"/>
                <w:noProof/>
                <w:webHidden/>
                <w:sz w:val="24"/>
                <w:szCs w:val="24"/>
                <w:rtl/>
              </w:rPr>
              <w:fldChar w:fldCharType="end"/>
            </w:r>
          </w:hyperlink>
        </w:p>
        <w:p w14:paraId="59E5C92C"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1" w:history="1">
            <w:r w:rsidR="00127CD8" w:rsidRPr="006B4F32">
              <w:rPr>
                <w:rStyle w:val="Hyperlink"/>
                <w:rFonts w:asciiTheme="minorBidi" w:hAnsiTheme="minorBidi"/>
                <w:i/>
                <w:iCs/>
                <w:noProof/>
                <w:sz w:val="24"/>
                <w:szCs w:val="24"/>
              </w:rPr>
              <w:t>Behavior as a Mediator of Invasion Impact</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Toc73192731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31</w:t>
            </w:r>
            <w:r w:rsidR="00127CD8" w:rsidRPr="006B4F32">
              <w:rPr>
                <w:rFonts w:asciiTheme="minorBidi" w:hAnsiTheme="minorBidi"/>
                <w:noProof/>
                <w:webHidden/>
                <w:sz w:val="24"/>
                <w:szCs w:val="24"/>
                <w:rtl/>
              </w:rPr>
              <w:fldChar w:fldCharType="end"/>
            </w:r>
          </w:hyperlink>
        </w:p>
        <w:p w14:paraId="5F637BFE"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2" w:history="1">
            <w:r w:rsidR="00127CD8" w:rsidRPr="006B4F32">
              <w:rPr>
                <w:rStyle w:val="Hyperlink"/>
                <w:rFonts w:asciiTheme="minorBidi" w:hAnsiTheme="minorBidi"/>
                <w:i/>
                <w:iCs/>
                <w:noProof/>
                <w:sz w:val="24"/>
                <w:szCs w:val="24"/>
              </w:rPr>
              <w:t>Behavioral Change as Impact</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Toc73192732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34</w:t>
            </w:r>
            <w:r w:rsidR="00127CD8" w:rsidRPr="006B4F32">
              <w:rPr>
                <w:rFonts w:asciiTheme="minorBidi" w:hAnsiTheme="minorBidi"/>
                <w:noProof/>
                <w:webHidden/>
                <w:sz w:val="24"/>
                <w:szCs w:val="24"/>
                <w:rtl/>
              </w:rPr>
              <w:fldChar w:fldCharType="end"/>
            </w:r>
          </w:hyperlink>
        </w:p>
        <w:p w14:paraId="0698A568"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3" w:history="1">
            <w:r w:rsidR="00127CD8" w:rsidRPr="006B4F32">
              <w:rPr>
                <w:rStyle w:val="Hyperlink"/>
                <w:rFonts w:asciiTheme="minorBidi" w:hAnsiTheme="minorBidi"/>
                <w:i/>
                <w:iCs/>
                <w:noProof/>
                <w:sz w:val="24"/>
                <w:szCs w:val="24"/>
              </w:rPr>
              <w:t>The Implications of Behavioral Changes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Toc73192733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42</w:t>
            </w:r>
            <w:r w:rsidR="00127CD8" w:rsidRPr="006B4F32">
              <w:rPr>
                <w:rFonts w:asciiTheme="minorBidi" w:hAnsiTheme="minorBidi"/>
                <w:noProof/>
                <w:webHidden/>
                <w:sz w:val="24"/>
                <w:szCs w:val="24"/>
                <w:rtl/>
              </w:rPr>
              <w:fldChar w:fldCharType="end"/>
            </w:r>
          </w:hyperlink>
        </w:p>
        <w:p w14:paraId="290E2A00"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4" w:history="1">
            <w:r w:rsidR="00127CD8" w:rsidRPr="006B4F32">
              <w:rPr>
                <w:rStyle w:val="Hyperlink"/>
                <w:rFonts w:asciiTheme="minorBidi" w:hAnsiTheme="minorBidi"/>
                <w:i/>
                <w:iCs/>
                <w:noProof/>
                <w:sz w:val="24"/>
                <w:szCs w:val="24"/>
              </w:rPr>
              <w:t>Discussion</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Toc73192734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47</w:t>
            </w:r>
            <w:r w:rsidR="00127CD8" w:rsidRPr="006B4F32">
              <w:rPr>
                <w:rFonts w:asciiTheme="minorBidi" w:hAnsiTheme="minorBidi"/>
                <w:noProof/>
                <w:webHidden/>
                <w:sz w:val="24"/>
                <w:szCs w:val="24"/>
                <w:rtl/>
              </w:rPr>
              <w:fldChar w:fldCharType="end"/>
            </w:r>
          </w:hyperlink>
        </w:p>
        <w:p w14:paraId="1F6E03B7" w14:textId="77777777" w:rsidR="00127CD8" w:rsidRPr="006B4F32" w:rsidRDefault="000315F7" w:rsidP="006B4F32">
          <w:pPr>
            <w:pStyle w:val="TOC1"/>
            <w:bidi w:val="0"/>
            <w:spacing w:line="276" w:lineRule="auto"/>
            <w:rPr>
              <w:rFonts w:asciiTheme="minorBidi" w:eastAsiaTheme="minorEastAsia" w:hAnsiTheme="minorBidi"/>
              <w:noProof/>
              <w:sz w:val="24"/>
              <w:szCs w:val="24"/>
              <w:rtl/>
            </w:rPr>
          </w:pPr>
          <w:hyperlink w:anchor="_Toc73192735" w:history="1">
            <w:r w:rsidR="00127CD8" w:rsidRPr="006B4F32">
              <w:rPr>
                <w:rStyle w:val="Hyperlink"/>
                <w:rFonts w:asciiTheme="minorBidi" w:hAnsiTheme="minorBidi"/>
                <w:b/>
                <w:bCs/>
                <w:noProof/>
                <w:sz w:val="24"/>
                <w:szCs w:val="24"/>
              </w:rPr>
              <w:t>Chapter Two: Foraging and Vigilance</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Toc73192735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51</w:t>
            </w:r>
            <w:r w:rsidR="00127CD8" w:rsidRPr="006B4F32">
              <w:rPr>
                <w:rFonts w:asciiTheme="minorBidi" w:hAnsiTheme="minorBidi"/>
                <w:noProof/>
                <w:webHidden/>
                <w:sz w:val="24"/>
                <w:szCs w:val="24"/>
                <w:rtl/>
              </w:rPr>
              <w:fldChar w:fldCharType="end"/>
            </w:r>
          </w:hyperlink>
        </w:p>
        <w:p w14:paraId="5A91426B"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6" w:history="1">
            <w:r w:rsidR="00127CD8" w:rsidRPr="006B4F32">
              <w:rPr>
                <w:rStyle w:val="Hyperlink"/>
                <w:rFonts w:asciiTheme="minorBidi" w:hAnsiTheme="minorBidi"/>
                <w:noProof/>
                <w:sz w:val="24"/>
                <w:szCs w:val="24"/>
              </w:rPr>
              <w:t>Introduction</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Toc73192736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51</w:t>
            </w:r>
            <w:r w:rsidR="00127CD8" w:rsidRPr="006B4F32">
              <w:rPr>
                <w:rFonts w:asciiTheme="minorBidi" w:hAnsiTheme="minorBidi"/>
                <w:noProof/>
                <w:webHidden/>
                <w:sz w:val="24"/>
                <w:szCs w:val="24"/>
                <w:rtl/>
              </w:rPr>
              <w:fldChar w:fldCharType="end"/>
            </w:r>
          </w:hyperlink>
        </w:p>
        <w:p w14:paraId="11ADF2E4"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7" w:history="1">
            <w:r w:rsidR="00127CD8" w:rsidRPr="006B4F32">
              <w:rPr>
                <w:rStyle w:val="Hyperlink"/>
                <w:rFonts w:asciiTheme="minorBidi" w:hAnsiTheme="minorBidi"/>
                <w:noProof/>
                <w:sz w:val="24"/>
                <w:szCs w:val="24"/>
              </w:rPr>
              <w:t>Objectives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Toc73192737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62</w:t>
            </w:r>
            <w:r w:rsidR="00127CD8" w:rsidRPr="006B4F32">
              <w:rPr>
                <w:rFonts w:asciiTheme="minorBidi" w:hAnsiTheme="minorBidi"/>
                <w:noProof/>
                <w:webHidden/>
                <w:sz w:val="24"/>
                <w:szCs w:val="24"/>
                <w:rtl/>
              </w:rPr>
              <w:fldChar w:fldCharType="end"/>
            </w:r>
          </w:hyperlink>
        </w:p>
        <w:p w14:paraId="594BDD82"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8" w:history="1">
            <w:r w:rsidR="00127CD8" w:rsidRPr="006B4F32">
              <w:rPr>
                <w:rStyle w:val="Hyperlink"/>
                <w:rFonts w:asciiTheme="minorBidi" w:hAnsiTheme="minorBidi"/>
                <w:noProof/>
                <w:sz w:val="24"/>
                <w:szCs w:val="24"/>
              </w:rPr>
              <w:t>Methods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Toc73192738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64</w:t>
            </w:r>
            <w:r w:rsidR="00127CD8" w:rsidRPr="006B4F32">
              <w:rPr>
                <w:rFonts w:asciiTheme="minorBidi" w:hAnsiTheme="minorBidi"/>
                <w:noProof/>
                <w:webHidden/>
                <w:sz w:val="24"/>
                <w:szCs w:val="24"/>
                <w:rtl/>
              </w:rPr>
              <w:fldChar w:fldCharType="end"/>
            </w:r>
          </w:hyperlink>
        </w:p>
        <w:p w14:paraId="4E7DA568"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39" w:history="1">
            <w:r w:rsidR="00127CD8" w:rsidRPr="006B4F32">
              <w:rPr>
                <w:rStyle w:val="Hyperlink"/>
                <w:rFonts w:asciiTheme="minorBidi" w:hAnsiTheme="minorBidi"/>
                <w:noProof/>
                <w:sz w:val="24"/>
                <w:szCs w:val="24"/>
              </w:rPr>
              <w:t>Results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Toc73192739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70</w:t>
            </w:r>
            <w:r w:rsidR="00127CD8" w:rsidRPr="006B4F32">
              <w:rPr>
                <w:rFonts w:asciiTheme="minorBidi" w:hAnsiTheme="minorBidi"/>
                <w:noProof/>
                <w:webHidden/>
                <w:sz w:val="24"/>
                <w:szCs w:val="24"/>
                <w:rtl/>
              </w:rPr>
              <w:fldChar w:fldCharType="end"/>
            </w:r>
          </w:hyperlink>
        </w:p>
        <w:p w14:paraId="453F772C"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0" w:history="1">
            <w:r w:rsidR="00127CD8" w:rsidRPr="006B4F32">
              <w:rPr>
                <w:rStyle w:val="Hyperlink"/>
                <w:rFonts w:asciiTheme="minorBidi" w:hAnsiTheme="minorBidi"/>
                <w:noProof/>
                <w:sz w:val="24"/>
                <w:szCs w:val="24"/>
              </w:rPr>
              <w:t>Discussion</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Toc73192740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74</w:t>
            </w:r>
            <w:r w:rsidR="00127CD8" w:rsidRPr="006B4F32">
              <w:rPr>
                <w:rFonts w:asciiTheme="minorBidi" w:hAnsiTheme="minorBidi"/>
                <w:noProof/>
                <w:webHidden/>
                <w:sz w:val="24"/>
                <w:szCs w:val="24"/>
                <w:rtl/>
              </w:rPr>
              <w:fldChar w:fldCharType="end"/>
            </w:r>
          </w:hyperlink>
        </w:p>
        <w:p w14:paraId="2ECBBE82" w14:textId="77777777" w:rsidR="00127CD8" w:rsidRPr="006B4F32" w:rsidRDefault="000315F7" w:rsidP="006B4F32">
          <w:pPr>
            <w:pStyle w:val="TOC1"/>
            <w:bidi w:val="0"/>
            <w:spacing w:line="276" w:lineRule="auto"/>
            <w:rPr>
              <w:rFonts w:asciiTheme="minorBidi" w:eastAsiaTheme="minorEastAsia" w:hAnsiTheme="minorBidi"/>
              <w:noProof/>
              <w:sz w:val="24"/>
              <w:szCs w:val="24"/>
              <w:rtl/>
            </w:rPr>
          </w:pPr>
          <w:hyperlink w:anchor="_Toc73192741" w:history="1">
            <w:r w:rsidR="00127CD8" w:rsidRPr="006B4F32">
              <w:rPr>
                <w:rStyle w:val="Hyperlink"/>
                <w:rFonts w:asciiTheme="minorBidi" w:hAnsiTheme="minorBidi"/>
                <w:b/>
                <w:bCs/>
                <w:noProof/>
                <w:sz w:val="24"/>
                <w:szCs w:val="24"/>
              </w:rPr>
              <w:t>Chapter Three: Breeding</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Toc73192741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86</w:t>
            </w:r>
            <w:r w:rsidR="00127CD8" w:rsidRPr="006B4F32">
              <w:rPr>
                <w:rFonts w:asciiTheme="minorBidi" w:hAnsiTheme="minorBidi"/>
                <w:noProof/>
                <w:webHidden/>
                <w:sz w:val="24"/>
                <w:szCs w:val="24"/>
                <w:rtl/>
              </w:rPr>
              <w:fldChar w:fldCharType="end"/>
            </w:r>
          </w:hyperlink>
        </w:p>
        <w:p w14:paraId="59584DCD"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2" w:history="1">
            <w:r w:rsidR="00127CD8" w:rsidRPr="006B4F32">
              <w:rPr>
                <w:rStyle w:val="Hyperlink"/>
                <w:rFonts w:asciiTheme="minorBidi" w:hAnsiTheme="minorBidi"/>
                <w:noProof/>
                <w:sz w:val="24"/>
                <w:szCs w:val="24"/>
              </w:rPr>
              <w:t>Introduction</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Toc73192742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86</w:t>
            </w:r>
            <w:r w:rsidR="00127CD8" w:rsidRPr="006B4F32">
              <w:rPr>
                <w:rFonts w:asciiTheme="minorBidi" w:hAnsiTheme="minorBidi"/>
                <w:noProof/>
                <w:webHidden/>
                <w:sz w:val="24"/>
                <w:szCs w:val="24"/>
                <w:rtl/>
              </w:rPr>
              <w:fldChar w:fldCharType="end"/>
            </w:r>
          </w:hyperlink>
        </w:p>
        <w:p w14:paraId="2BADA3BD"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3" w:history="1">
            <w:r w:rsidR="00127CD8" w:rsidRPr="005A58DC">
              <w:rPr>
                <w:rStyle w:val="Hyperlink"/>
                <w:rFonts w:asciiTheme="minorBidi" w:hAnsiTheme="minorBidi"/>
                <w:noProof/>
                <w:sz w:val="24"/>
                <w:szCs w:val="24"/>
              </w:rPr>
              <w:t>Objective</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Toc73192743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96</w:t>
            </w:r>
            <w:r w:rsidR="00127CD8" w:rsidRPr="006B4F32">
              <w:rPr>
                <w:rFonts w:asciiTheme="minorBidi" w:hAnsiTheme="minorBidi"/>
                <w:noProof/>
                <w:webHidden/>
                <w:sz w:val="24"/>
                <w:szCs w:val="24"/>
                <w:rtl/>
              </w:rPr>
              <w:fldChar w:fldCharType="end"/>
            </w:r>
          </w:hyperlink>
        </w:p>
        <w:p w14:paraId="3F6F6393"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4" w:history="1">
            <w:r w:rsidR="00127CD8" w:rsidRPr="006B4F32">
              <w:rPr>
                <w:rStyle w:val="Hyperlink"/>
                <w:rFonts w:asciiTheme="minorBidi" w:hAnsiTheme="minorBidi"/>
                <w:noProof/>
                <w:sz w:val="24"/>
                <w:szCs w:val="24"/>
              </w:rPr>
              <w:t>Methods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Toc73192744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97</w:t>
            </w:r>
            <w:r w:rsidR="00127CD8" w:rsidRPr="006B4F32">
              <w:rPr>
                <w:rFonts w:asciiTheme="minorBidi" w:hAnsiTheme="minorBidi"/>
                <w:noProof/>
                <w:webHidden/>
                <w:sz w:val="24"/>
                <w:szCs w:val="24"/>
                <w:rtl/>
              </w:rPr>
              <w:fldChar w:fldCharType="end"/>
            </w:r>
          </w:hyperlink>
        </w:p>
        <w:p w14:paraId="2F4BD70B"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5" w:history="1">
            <w:r w:rsidR="00127CD8" w:rsidRPr="006B4F32">
              <w:rPr>
                <w:rStyle w:val="Hyperlink"/>
                <w:rFonts w:asciiTheme="minorBidi" w:hAnsiTheme="minorBidi"/>
                <w:noProof/>
                <w:sz w:val="24"/>
                <w:szCs w:val="24"/>
              </w:rPr>
              <w:t>Results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Toc73192745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102</w:t>
            </w:r>
            <w:r w:rsidR="00127CD8" w:rsidRPr="006B4F32">
              <w:rPr>
                <w:rFonts w:asciiTheme="minorBidi" w:hAnsiTheme="minorBidi"/>
                <w:noProof/>
                <w:webHidden/>
                <w:sz w:val="24"/>
                <w:szCs w:val="24"/>
                <w:rtl/>
              </w:rPr>
              <w:fldChar w:fldCharType="end"/>
            </w:r>
          </w:hyperlink>
        </w:p>
        <w:p w14:paraId="0B859645" w14:textId="77777777" w:rsidR="00127CD8" w:rsidRPr="006B4F32" w:rsidRDefault="000315F7" w:rsidP="006B4F32">
          <w:pPr>
            <w:pStyle w:val="TOC2"/>
            <w:tabs>
              <w:tab w:val="right" w:leader="dot" w:pos="8681"/>
            </w:tabs>
            <w:bidi w:val="0"/>
            <w:spacing w:line="276" w:lineRule="auto"/>
            <w:rPr>
              <w:rFonts w:asciiTheme="minorBidi" w:eastAsiaTheme="minorEastAsia" w:hAnsiTheme="minorBidi"/>
              <w:noProof/>
              <w:sz w:val="24"/>
              <w:szCs w:val="24"/>
              <w:rtl/>
            </w:rPr>
          </w:pPr>
          <w:hyperlink w:anchor="_Toc73192746" w:history="1">
            <w:r w:rsidR="00127CD8" w:rsidRPr="006B4F32">
              <w:rPr>
                <w:rStyle w:val="Hyperlink"/>
                <w:rFonts w:asciiTheme="minorBidi" w:hAnsiTheme="minorBidi"/>
                <w:noProof/>
                <w:sz w:val="24"/>
                <w:szCs w:val="24"/>
              </w:rPr>
              <w:t>Discussion</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Toc73192746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110</w:t>
            </w:r>
            <w:r w:rsidR="00127CD8" w:rsidRPr="006B4F32">
              <w:rPr>
                <w:rFonts w:asciiTheme="minorBidi" w:hAnsiTheme="minorBidi"/>
                <w:noProof/>
                <w:webHidden/>
                <w:sz w:val="24"/>
                <w:szCs w:val="24"/>
                <w:rtl/>
              </w:rPr>
              <w:fldChar w:fldCharType="end"/>
            </w:r>
          </w:hyperlink>
        </w:p>
        <w:p w14:paraId="1EE27D4E" w14:textId="77777777" w:rsidR="00127CD8" w:rsidRPr="006B4F32" w:rsidRDefault="000315F7" w:rsidP="006B4F32">
          <w:pPr>
            <w:pStyle w:val="TOC1"/>
            <w:bidi w:val="0"/>
            <w:spacing w:line="276" w:lineRule="auto"/>
            <w:rPr>
              <w:rFonts w:asciiTheme="minorBidi" w:eastAsiaTheme="minorEastAsia" w:hAnsiTheme="minorBidi"/>
              <w:noProof/>
              <w:sz w:val="24"/>
              <w:szCs w:val="24"/>
              <w:rtl/>
            </w:rPr>
          </w:pPr>
          <w:hyperlink w:anchor="_Toc73192747" w:history="1">
            <w:r w:rsidR="00127CD8" w:rsidRPr="006B4F32">
              <w:rPr>
                <w:rStyle w:val="Hyperlink"/>
                <w:rFonts w:asciiTheme="minorBidi" w:hAnsiTheme="minorBidi"/>
                <w:b/>
                <w:bCs/>
                <w:noProof/>
                <w:sz w:val="24"/>
                <w:szCs w:val="24"/>
              </w:rPr>
              <w:t>Conclusions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Toc73192747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115</w:t>
            </w:r>
            <w:r w:rsidR="00127CD8" w:rsidRPr="006B4F32">
              <w:rPr>
                <w:rFonts w:asciiTheme="minorBidi" w:hAnsiTheme="minorBidi"/>
                <w:noProof/>
                <w:webHidden/>
                <w:sz w:val="24"/>
                <w:szCs w:val="24"/>
                <w:rtl/>
              </w:rPr>
              <w:fldChar w:fldCharType="end"/>
            </w:r>
          </w:hyperlink>
        </w:p>
        <w:p w14:paraId="71EDE190" w14:textId="77777777" w:rsidR="00127CD8" w:rsidRPr="006B4F32" w:rsidRDefault="000315F7" w:rsidP="006B4F32">
          <w:pPr>
            <w:pStyle w:val="TOC1"/>
            <w:bidi w:val="0"/>
            <w:spacing w:line="276" w:lineRule="auto"/>
            <w:rPr>
              <w:rFonts w:asciiTheme="minorBidi" w:eastAsiaTheme="minorEastAsia" w:hAnsiTheme="minorBidi"/>
              <w:noProof/>
              <w:sz w:val="24"/>
              <w:szCs w:val="24"/>
              <w:rtl/>
            </w:rPr>
          </w:pPr>
          <w:hyperlink w:anchor="_Toc73192748" w:history="1">
            <w:r w:rsidR="00127CD8" w:rsidRPr="006B4F32">
              <w:rPr>
                <w:rStyle w:val="Hyperlink"/>
                <w:rFonts w:asciiTheme="minorBidi" w:hAnsiTheme="minorBidi"/>
                <w:b/>
                <w:bCs/>
                <w:noProof/>
                <w:sz w:val="24"/>
                <w:szCs w:val="24"/>
              </w:rPr>
              <w:t>References</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Toc73192748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120</w:t>
            </w:r>
            <w:r w:rsidR="00127CD8" w:rsidRPr="006B4F32">
              <w:rPr>
                <w:rFonts w:asciiTheme="minorBidi" w:hAnsiTheme="minorBidi"/>
                <w:noProof/>
                <w:webHidden/>
                <w:sz w:val="24"/>
                <w:szCs w:val="24"/>
                <w:rtl/>
              </w:rPr>
              <w:fldChar w:fldCharType="end"/>
            </w:r>
          </w:hyperlink>
        </w:p>
        <w:p w14:paraId="4DF35569" w14:textId="77777777" w:rsidR="00127CD8" w:rsidRDefault="000315F7" w:rsidP="006B4F32">
          <w:pPr>
            <w:pStyle w:val="TOC1"/>
            <w:bidi w:val="0"/>
            <w:spacing w:line="276" w:lineRule="auto"/>
            <w:rPr>
              <w:rFonts w:eastAsiaTheme="minorEastAsia"/>
              <w:noProof/>
              <w:rtl/>
            </w:rPr>
          </w:pPr>
          <w:hyperlink w:anchor="_Toc73192749" w:history="1">
            <w:r w:rsidR="00127CD8" w:rsidRPr="006B4F32">
              <w:rPr>
                <w:rStyle w:val="Hyperlink"/>
                <w:rFonts w:asciiTheme="minorBidi" w:eastAsia="Times New Roman" w:hAnsiTheme="minorBidi"/>
                <w:b/>
                <w:bCs/>
                <w:noProof/>
                <w:sz w:val="24"/>
                <w:szCs w:val="24"/>
                <w:rtl/>
              </w:rPr>
              <w:t>תקציר</w:t>
            </w:r>
            <w:r w:rsidR="00127CD8" w:rsidRPr="006B4F32">
              <w:rPr>
                <w:rFonts w:asciiTheme="minorBidi" w:hAnsiTheme="minorBidi"/>
                <w:noProof/>
                <w:webHidden/>
                <w:sz w:val="24"/>
                <w:szCs w:val="24"/>
                <w:rtl/>
              </w:rPr>
              <w:tab/>
            </w:r>
            <w:r w:rsidR="00127CD8" w:rsidRPr="006B4F32">
              <w:rPr>
                <w:rFonts w:asciiTheme="minorBidi" w:hAnsiTheme="minorBidi"/>
                <w:noProof/>
                <w:webHidden/>
                <w:sz w:val="24"/>
                <w:szCs w:val="24"/>
                <w:rtl/>
              </w:rPr>
              <w:fldChar w:fldCharType="begin"/>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Pr>
              <w:instrText>PAGEREF</w:instrText>
            </w:r>
            <w:r w:rsidR="00127CD8" w:rsidRPr="006B4F32">
              <w:rPr>
                <w:rFonts w:asciiTheme="minorBidi" w:hAnsiTheme="minorBidi"/>
                <w:noProof/>
                <w:webHidden/>
                <w:sz w:val="24"/>
                <w:szCs w:val="24"/>
                <w:rtl/>
              </w:rPr>
              <w:instrText xml:space="preserve"> _</w:instrText>
            </w:r>
            <w:r w:rsidR="00127CD8" w:rsidRPr="006B4F32">
              <w:rPr>
                <w:rFonts w:asciiTheme="minorBidi" w:hAnsiTheme="minorBidi"/>
                <w:noProof/>
                <w:webHidden/>
                <w:sz w:val="24"/>
                <w:szCs w:val="24"/>
              </w:rPr>
              <w:instrText>Toc73192749 \h</w:instrText>
            </w:r>
            <w:r w:rsidR="00127CD8" w:rsidRPr="006B4F32">
              <w:rPr>
                <w:rFonts w:asciiTheme="minorBidi" w:hAnsiTheme="minorBidi"/>
                <w:noProof/>
                <w:webHidden/>
                <w:sz w:val="24"/>
                <w:szCs w:val="24"/>
                <w:rtl/>
              </w:rPr>
              <w:instrText xml:space="preserve"> </w:instrText>
            </w:r>
            <w:r w:rsidR="00127CD8" w:rsidRPr="006B4F32">
              <w:rPr>
                <w:rFonts w:asciiTheme="minorBidi" w:hAnsiTheme="minorBidi"/>
                <w:noProof/>
                <w:webHidden/>
                <w:sz w:val="24"/>
                <w:szCs w:val="24"/>
                <w:rtl/>
              </w:rPr>
            </w:r>
            <w:r w:rsidR="00127CD8" w:rsidRPr="006B4F32">
              <w:rPr>
                <w:rFonts w:asciiTheme="minorBidi" w:hAnsiTheme="minorBidi"/>
                <w:noProof/>
                <w:webHidden/>
                <w:sz w:val="24"/>
                <w:szCs w:val="24"/>
                <w:rtl/>
              </w:rPr>
              <w:fldChar w:fldCharType="separate"/>
            </w:r>
            <w:r w:rsidR="00976196">
              <w:rPr>
                <w:rFonts w:asciiTheme="minorBidi" w:hAnsiTheme="minorBidi"/>
                <w:noProof/>
                <w:webHidden/>
                <w:sz w:val="24"/>
                <w:szCs w:val="24"/>
              </w:rPr>
              <w:t>161</w:t>
            </w:r>
            <w:r w:rsidR="00127CD8" w:rsidRPr="006B4F32">
              <w:rPr>
                <w:rFonts w:asciiTheme="minorBidi" w:hAnsiTheme="minorBidi"/>
                <w:noProof/>
                <w:webHidden/>
                <w:sz w:val="24"/>
                <w:szCs w:val="24"/>
                <w:rtl/>
              </w:rPr>
              <w:fldChar w:fldCharType="end"/>
            </w:r>
          </w:hyperlink>
        </w:p>
        <w:p w14:paraId="3F9B8106" w14:textId="0D9B62D6" w:rsidR="00EF1DE5" w:rsidRPr="006B4F32" w:rsidRDefault="00EF1DE5" w:rsidP="006B4F32">
          <w:pPr>
            <w:bidi w:val="0"/>
            <w:rPr>
              <w:rFonts w:asciiTheme="minorBidi" w:hAnsiTheme="minorBidi"/>
              <w:sz w:val="24"/>
              <w:szCs w:val="24"/>
            </w:rPr>
          </w:pPr>
          <w:r w:rsidRPr="009F3C5F">
            <w:rPr>
              <w:rFonts w:asciiTheme="minorBidi" w:hAnsiTheme="minorBidi"/>
              <w:b/>
              <w:bCs/>
              <w:sz w:val="24"/>
              <w:szCs w:val="24"/>
            </w:rPr>
            <w:fldChar w:fldCharType="end"/>
          </w:r>
        </w:p>
      </w:sdtContent>
    </w:sdt>
    <w:p w14:paraId="4BB18E2F" w14:textId="77777777" w:rsidR="001763B6" w:rsidRPr="00260E72" w:rsidRDefault="001763B6" w:rsidP="00EF1DE5">
      <w:pPr>
        <w:pStyle w:val="Heading1"/>
        <w:bidi w:val="0"/>
        <w:spacing w:line="480" w:lineRule="auto"/>
        <w:rPr>
          <w:rFonts w:asciiTheme="minorBidi" w:eastAsia="Times New Roman" w:hAnsiTheme="minorBidi"/>
          <w:b/>
          <w:bCs/>
          <w:color w:val="auto"/>
          <w:sz w:val="36"/>
          <w:szCs w:val="36"/>
        </w:rPr>
      </w:pPr>
      <w:bookmarkStart w:id="0" w:name="_Toc73192719"/>
      <w:r w:rsidRPr="00260E72">
        <w:rPr>
          <w:rFonts w:asciiTheme="minorBidi" w:eastAsia="Times New Roman" w:hAnsiTheme="minorBidi"/>
          <w:b/>
          <w:bCs/>
          <w:color w:val="auto"/>
          <w:sz w:val="36"/>
          <w:szCs w:val="36"/>
        </w:rPr>
        <w:lastRenderedPageBreak/>
        <w:t>Abstract</w:t>
      </w:r>
      <w:bookmarkEnd w:id="0"/>
    </w:p>
    <w:p w14:paraId="75A87418" w14:textId="7C395E27" w:rsidR="001763B6" w:rsidRPr="00260E72" w:rsidRDefault="00676CAC" w:rsidP="0060723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Studies of</w:t>
      </w:r>
      <w:r w:rsidR="001763B6" w:rsidRPr="00260E72">
        <w:rPr>
          <w:rFonts w:asciiTheme="minorBidi" w:eastAsia="Times New Roman" w:hAnsiTheme="minorBidi"/>
          <w:sz w:val="24"/>
          <w:szCs w:val="24"/>
        </w:rPr>
        <w:t xml:space="preserve"> the influence of invasive species on local species</w:t>
      </w:r>
      <w:r w:rsidR="003D4A63" w:rsidRPr="00260E72">
        <w:rPr>
          <w:rFonts w:asciiTheme="minorBidi" w:eastAsia="Times New Roman" w:hAnsiTheme="minorBidi"/>
          <w:sz w:val="24"/>
          <w:szCs w:val="24"/>
        </w:rPr>
        <w:t xml:space="preserve"> have</w:t>
      </w:r>
      <w:r w:rsidR="001763B6" w:rsidRPr="00260E72">
        <w:rPr>
          <w:rFonts w:asciiTheme="minorBidi" w:eastAsia="Times New Roman" w:hAnsiTheme="minorBidi"/>
          <w:sz w:val="24"/>
          <w:szCs w:val="24"/>
        </w:rPr>
        <w:t xml:space="preserve"> focused mainly on competition, predation, hybridization</w:t>
      </w:r>
      <w:r w:rsidR="003D4A63" w:rsidRPr="00260E72">
        <w:rPr>
          <w:rFonts w:asciiTheme="minorBidi" w:eastAsia="Times New Roman" w:hAnsiTheme="minorBidi"/>
          <w:sz w:val="24"/>
          <w:szCs w:val="24"/>
        </w:rPr>
        <w:t>,</w:t>
      </w:r>
      <w:r w:rsidR="001763B6" w:rsidRPr="00260E72">
        <w:rPr>
          <w:rFonts w:asciiTheme="minorBidi" w:eastAsia="Times New Roman" w:hAnsiTheme="minorBidi"/>
          <w:sz w:val="24"/>
          <w:szCs w:val="24"/>
        </w:rPr>
        <w:t xml:space="preserve"> and disease. </w:t>
      </w:r>
      <w:r w:rsidR="003D4A63" w:rsidRPr="00260E72">
        <w:rPr>
          <w:rFonts w:asciiTheme="minorBidi" w:eastAsia="Times New Roman" w:hAnsiTheme="minorBidi"/>
          <w:sz w:val="24"/>
          <w:szCs w:val="24"/>
        </w:rPr>
        <w:t>Although many studies have also focused on the behavior of the invasive species</w:t>
      </w:r>
      <w:r w:rsidR="00F7053A" w:rsidRPr="00260E72">
        <w:rPr>
          <w:rFonts w:asciiTheme="minorBidi" w:eastAsia="Times New Roman" w:hAnsiTheme="minorBidi"/>
          <w:sz w:val="24"/>
          <w:szCs w:val="24"/>
        </w:rPr>
        <w:t>,</w:t>
      </w:r>
      <w:r w:rsidR="003D4A63" w:rsidRPr="00260E72">
        <w:rPr>
          <w:rFonts w:asciiTheme="minorBidi" w:eastAsia="Times New Roman" w:hAnsiTheme="minorBidi"/>
          <w:sz w:val="24"/>
          <w:szCs w:val="24"/>
        </w:rPr>
        <w:t xml:space="preserve"> their</w:t>
      </w:r>
      <w:r w:rsidR="001763B6" w:rsidRPr="00260E72">
        <w:rPr>
          <w:rFonts w:asciiTheme="minorBidi" w:eastAsia="Times New Roman" w:hAnsiTheme="minorBidi"/>
          <w:sz w:val="24"/>
          <w:szCs w:val="24"/>
        </w:rPr>
        <w:t xml:space="preserve"> influence on the behavior of</w:t>
      </w:r>
      <w:r w:rsidR="003D4A63" w:rsidRPr="00260E72">
        <w:rPr>
          <w:rFonts w:asciiTheme="minorBidi" w:eastAsia="Times New Roman" w:hAnsiTheme="minorBidi"/>
          <w:sz w:val="24"/>
          <w:szCs w:val="24"/>
        </w:rPr>
        <w:t xml:space="preserve"> the</w:t>
      </w:r>
      <w:r w:rsidR="001763B6" w:rsidRPr="00260E72">
        <w:rPr>
          <w:rFonts w:asciiTheme="minorBidi" w:eastAsia="Times New Roman" w:hAnsiTheme="minorBidi"/>
          <w:sz w:val="24"/>
          <w:szCs w:val="24"/>
        </w:rPr>
        <w:t xml:space="preserve"> local species </w:t>
      </w:r>
      <w:r w:rsidR="003D4A63" w:rsidRPr="00260E72">
        <w:rPr>
          <w:rFonts w:asciiTheme="minorBidi" w:eastAsia="Times New Roman" w:hAnsiTheme="minorBidi"/>
          <w:sz w:val="24"/>
          <w:szCs w:val="24"/>
        </w:rPr>
        <w:t>has been</w:t>
      </w:r>
      <w:r w:rsidR="001763B6" w:rsidRPr="00260E72">
        <w:rPr>
          <w:rFonts w:asciiTheme="minorBidi" w:eastAsia="Times New Roman" w:hAnsiTheme="minorBidi"/>
          <w:sz w:val="24"/>
          <w:szCs w:val="24"/>
        </w:rPr>
        <w:t xml:space="preserve"> largely neglected</w:t>
      </w:r>
      <w:r w:rsidR="003D4A63" w:rsidRPr="00260E72">
        <w:rPr>
          <w:rFonts w:asciiTheme="minorBidi" w:eastAsia="Times New Roman" w:hAnsiTheme="minorBidi"/>
          <w:sz w:val="24"/>
          <w:szCs w:val="24"/>
        </w:rPr>
        <w:t xml:space="preserve"> to date</w:t>
      </w:r>
      <w:r w:rsidR="001763B6" w:rsidRPr="00260E72">
        <w:rPr>
          <w:rFonts w:asciiTheme="minorBidi" w:eastAsia="Times New Roman" w:hAnsiTheme="minorBidi"/>
          <w:sz w:val="24"/>
          <w:szCs w:val="24"/>
        </w:rPr>
        <w:t xml:space="preserve">, </w:t>
      </w:r>
      <w:r w:rsidR="003D4A63" w:rsidRPr="00260E72">
        <w:rPr>
          <w:rFonts w:asciiTheme="minorBidi" w:eastAsia="Times New Roman" w:hAnsiTheme="minorBidi"/>
          <w:sz w:val="24"/>
          <w:szCs w:val="24"/>
        </w:rPr>
        <w:t>despite</w:t>
      </w:r>
      <w:r w:rsidR="001763B6" w:rsidRPr="00260E72">
        <w:rPr>
          <w:rFonts w:asciiTheme="minorBidi" w:eastAsia="Times New Roman" w:hAnsiTheme="minorBidi"/>
          <w:sz w:val="24"/>
          <w:szCs w:val="24"/>
        </w:rPr>
        <w:t xml:space="preserve"> behaviors such as foraging or breeding </w:t>
      </w:r>
      <w:r w:rsidR="003D4A63" w:rsidRPr="00260E72">
        <w:rPr>
          <w:rFonts w:asciiTheme="minorBidi" w:eastAsia="Times New Roman" w:hAnsiTheme="minorBidi"/>
          <w:sz w:val="24"/>
          <w:szCs w:val="24"/>
        </w:rPr>
        <w:t>having</w:t>
      </w:r>
      <w:r w:rsidR="001763B6" w:rsidRPr="00260E72">
        <w:rPr>
          <w:rFonts w:asciiTheme="minorBidi" w:eastAsia="Times New Roman" w:hAnsiTheme="minorBidi"/>
          <w:sz w:val="24"/>
          <w:szCs w:val="24"/>
        </w:rPr>
        <w:t xml:space="preserve"> a great impact on survival and fitness. The invasion process </w:t>
      </w:r>
      <w:r w:rsidR="00DB703C" w:rsidRPr="00260E72">
        <w:rPr>
          <w:rFonts w:asciiTheme="minorBidi" w:eastAsia="Times New Roman" w:hAnsiTheme="minorBidi"/>
          <w:sz w:val="24"/>
          <w:szCs w:val="24"/>
        </w:rPr>
        <w:t xml:space="preserve">encompasses </w:t>
      </w:r>
      <w:r w:rsidRPr="00260E72">
        <w:rPr>
          <w:rFonts w:asciiTheme="minorBidi" w:eastAsia="Times New Roman" w:hAnsiTheme="minorBidi"/>
          <w:sz w:val="24"/>
          <w:szCs w:val="24"/>
        </w:rPr>
        <w:t>several stages that act</w:t>
      </w:r>
      <w:r w:rsidR="001763B6" w:rsidRPr="00260E72">
        <w:rPr>
          <w:rFonts w:asciiTheme="minorBidi" w:eastAsia="Times New Roman" w:hAnsiTheme="minorBidi"/>
          <w:sz w:val="24"/>
          <w:szCs w:val="24"/>
        </w:rPr>
        <w:t xml:space="preserve"> as a filter, selecting</w:t>
      </w:r>
      <w:r w:rsidR="00DB703C" w:rsidRPr="00260E72">
        <w:rPr>
          <w:rFonts w:asciiTheme="minorBidi" w:eastAsia="Times New Roman" w:hAnsiTheme="minorBidi"/>
          <w:sz w:val="24"/>
          <w:szCs w:val="24"/>
        </w:rPr>
        <w:t xml:space="preserve"> for</w:t>
      </w:r>
      <w:r w:rsidR="001763B6" w:rsidRPr="00260E72">
        <w:rPr>
          <w:rFonts w:asciiTheme="minorBidi" w:eastAsia="Times New Roman" w:hAnsiTheme="minorBidi"/>
          <w:sz w:val="24"/>
          <w:szCs w:val="24"/>
        </w:rPr>
        <w:t xml:space="preserve"> specific traits </w:t>
      </w:r>
      <w:r w:rsidR="00DB703C" w:rsidRPr="00260E72">
        <w:rPr>
          <w:rFonts w:asciiTheme="minorBidi" w:eastAsia="Times New Roman" w:hAnsiTheme="minorBidi"/>
          <w:sz w:val="24"/>
          <w:szCs w:val="24"/>
        </w:rPr>
        <w:t>in</w:t>
      </w:r>
      <w:r w:rsidR="001763B6" w:rsidRPr="00260E72">
        <w:rPr>
          <w:rFonts w:asciiTheme="minorBidi" w:eastAsia="Times New Roman" w:hAnsiTheme="minorBidi"/>
          <w:sz w:val="24"/>
          <w:szCs w:val="24"/>
        </w:rPr>
        <w:t xml:space="preserve"> the introduced population, including behavioral traits. </w:t>
      </w:r>
      <w:r w:rsidR="00DB703C" w:rsidRPr="00260E72">
        <w:rPr>
          <w:rFonts w:asciiTheme="minorBidi" w:eastAsia="Times New Roman" w:hAnsiTheme="minorBidi"/>
          <w:sz w:val="24"/>
          <w:szCs w:val="24"/>
        </w:rPr>
        <w:t xml:space="preserve">This filters </w:t>
      </w:r>
      <w:r w:rsidR="00F7053A" w:rsidRPr="00260E72">
        <w:rPr>
          <w:rFonts w:asciiTheme="minorBidi" w:eastAsia="Times New Roman" w:hAnsiTheme="minorBidi"/>
          <w:sz w:val="24"/>
          <w:szCs w:val="24"/>
        </w:rPr>
        <w:t xml:space="preserve">out </w:t>
      </w:r>
      <w:r w:rsidR="00DB703C" w:rsidRPr="00260E72">
        <w:rPr>
          <w:rFonts w:asciiTheme="minorBidi" w:eastAsia="Times New Roman" w:hAnsiTheme="minorBidi"/>
          <w:sz w:val="24"/>
          <w:szCs w:val="24"/>
        </w:rPr>
        <w:t xml:space="preserve">the </w:t>
      </w:r>
      <w:r w:rsidR="00601D95" w:rsidRPr="00260E72">
        <w:rPr>
          <w:rFonts w:asciiTheme="minorBidi" w:eastAsia="Times New Roman" w:hAnsiTheme="minorBidi"/>
          <w:sz w:val="24"/>
          <w:szCs w:val="24"/>
        </w:rPr>
        <w:t>unsuccessful</w:t>
      </w:r>
      <w:r w:rsidR="00DB703C" w:rsidRPr="00260E72">
        <w:rPr>
          <w:rFonts w:asciiTheme="minorBidi" w:eastAsia="Times New Roman" w:hAnsiTheme="minorBidi"/>
          <w:sz w:val="24"/>
          <w:szCs w:val="24"/>
        </w:rPr>
        <w:t xml:space="preserve"> would-be invasive species</w:t>
      </w:r>
      <w:r w:rsidR="001763B6" w:rsidRPr="00260E72">
        <w:rPr>
          <w:rFonts w:asciiTheme="minorBidi" w:eastAsia="Times New Roman" w:hAnsiTheme="minorBidi"/>
          <w:sz w:val="24"/>
          <w:szCs w:val="24"/>
        </w:rPr>
        <w:t xml:space="preserve"> </w:t>
      </w:r>
      <w:r w:rsidR="00DB703C" w:rsidRPr="00260E72">
        <w:rPr>
          <w:rFonts w:asciiTheme="minorBidi" w:eastAsia="Times New Roman" w:hAnsiTheme="minorBidi"/>
          <w:sz w:val="24"/>
          <w:szCs w:val="24"/>
        </w:rPr>
        <w:t>as well as the unsuccessful</w:t>
      </w:r>
      <w:r w:rsidR="001763B6" w:rsidRPr="00260E72">
        <w:rPr>
          <w:rFonts w:asciiTheme="minorBidi" w:eastAsia="Times New Roman" w:hAnsiTheme="minorBidi"/>
          <w:sz w:val="24"/>
          <w:szCs w:val="24"/>
        </w:rPr>
        <w:t xml:space="preserve"> individuals within </w:t>
      </w:r>
      <w:r w:rsidR="00DB703C" w:rsidRPr="00260E72">
        <w:rPr>
          <w:rFonts w:asciiTheme="minorBidi" w:eastAsia="Times New Roman" w:hAnsiTheme="minorBidi"/>
          <w:sz w:val="24"/>
          <w:szCs w:val="24"/>
        </w:rPr>
        <w:t>a successful</w:t>
      </w:r>
      <w:r w:rsidR="001763B6" w:rsidRPr="00260E72">
        <w:rPr>
          <w:rFonts w:asciiTheme="minorBidi" w:eastAsia="Times New Roman" w:hAnsiTheme="minorBidi"/>
          <w:sz w:val="24"/>
          <w:szCs w:val="24"/>
        </w:rPr>
        <w:t xml:space="preserve"> species</w:t>
      </w:r>
      <w:r w:rsidR="00DB703C" w:rsidRPr="00260E72">
        <w:rPr>
          <w:rFonts w:asciiTheme="minorBidi" w:eastAsia="Times New Roman" w:hAnsiTheme="minorBidi"/>
          <w:sz w:val="24"/>
          <w:szCs w:val="24"/>
        </w:rPr>
        <w:t>.</w:t>
      </w:r>
      <w:r w:rsidR="00601D95" w:rsidRPr="00260E72">
        <w:rPr>
          <w:rFonts w:asciiTheme="minorBidi" w:eastAsia="Times New Roman" w:hAnsiTheme="minorBidi"/>
          <w:sz w:val="24"/>
          <w:szCs w:val="24"/>
        </w:rPr>
        <w:t xml:space="preserve"> </w:t>
      </w:r>
      <w:r w:rsidR="00DB703C" w:rsidRPr="00260E72">
        <w:rPr>
          <w:rFonts w:asciiTheme="minorBidi" w:eastAsia="Times New Roman" w:hAnsiTheme="minorBidi"/>
          <w:sz w:val="24"/>
          <w:szCs w:val="24"/>
        </w:rPr>
        <w:t>S</w:t>
      </w:r>
      <w:r w:rsidR="001763B6" w:rsidRPr="00260E72">
        <w:rPr>
          <w:rFonts w:asciiTheme="minorBidi" w:eastAsia="Times New Roman" w:hAnsiTheme="minorBidi"/>
          <w:sz w:val="24"/>
          <w:szCs w:val="24"/>
        </w:rPr>
        <w:t xml:space="preserve">election </w:t>
      </w:r>
      <w:r w:rsidR="00941938" w:rsidRPr="00260E72">
        <w:rPr>
          <w:rFonts w:asciiTheme="minorBidi" w:eastAsia="Times New Roman" w:hAnsiTheme="minorBidi"/>
          <w:sz w:val="24"/>
          <w:szCs w:val="24"/>
        </w:rPr>
        <w:t>at</w:t>
      </w:r>
      <w:r w:rsidR="001763B6" w:rsidRPr="00260E72">
        <w:rPr>
          <w:rFonts w:asciiTheme="minorBidi" w:eastAsia="Times New Roman" w:hAnsiTheme="minorBidi"/>
          <w:sz w:val="24"/>
          <w:szCs w:val="24"/>
        </w:rPr>
        <w:t xml:space="preserve"> the individual level is often realized in behavioral difference</w:t>
      </w:r>
      <w:r w:rsidR="00941938" w:rsidRPr="00260E72">
        <w:rPr>
          <w:rFonts w:asciiTheme="minorBidi" w:eastAsia="Times New Roman" w:hAnsiTheme="minorBidi"/>
          <w:sz w:val="24"/>
          <w:szCs w:val="24"/>
        </w:rPr>
        <w:t>s</w:t>
      </w:r>
      <w:r w:rsidR="001763B6" w:rsidRPr="00260E72">
        <w:rPr>
          <w:rFonts w:asciiTheme="minorBidi" w:eastAsia="Times New Roman" w:hAnsiTheme="minorBidi"/>
          <w:sz w:val="24"/>
          <w:szCs w:val="24"/>
        </w:rPr>
        <w:t xml:space="preserve"> between the invasive and the local populations of the same species.</w:t>
      </w:r>
    </w:p>
    <w:p w14:paraId="5A7AA072" w14:textId="4DBBD6A7" w:rsidR="001763B6" w:rsidRPr="00260E72" w:rsidRDefault="001763B6" w:rsidP="00D53B94">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Behavior is </w:t>
      </w:r>
      <w:r w:rsidR="00DB703C" w:rsidRPr="00260E72">
        <w:rPr>
          <w:rFonts w:asciiTheme="minorBidi" w:eastAsia="Times New Roman" w:hAnsiTheme="minorBidi"/>
          <w:sz w:val="24"/>
          <w:szCs w:val="24"/>
        </w:rPr>
        <w:t>a</w:t>
      </w:r>
      <w:r w:rsidR="00941938" w:rsidRPr="00260E72">
        <w:rPr>
          <w:rFonts w:asciiTheme="minorBidi" w:eastAsia="Times New Roman" w:hAnsiTheme="minorBidi"/>
          <w:sz w:val="24"/>
          <w:szCs w:val="24"/>
        </w:rPr>
        <w:t xml:space="preserve"> mediator of many interactions</w:t>
      </w:r>
      <w:r w:rsidR="00DB703C" w:rsidRPr="00260E72">
        <w:rPr>
          <w:rFonts w:asciiTheme="minorBidi" w:eastAsia="Times New Roman" w:hAnsiTheme="minorBidi"/>
          <w:sz w:val="24"/>
          <w:szCs w:val="24"/>
        </w:rPr>
        <w:t>,</w:t>
      </w:r>
      <w:r w:rsidRPr="00260E72">
        <w:rPr>
          <w:rFonts w:asciiTheme="minorBidi" w:eastAsia="Times New Roman" w:hAnsiTheme="minorBidi"/>
          <w:sz w:val="24"/>
          <w:szCs w:val="24"/>
        </w:rPr>
        <w:t xml:space="preserve"> affecting competition, predation, hybridization</w:t>
      </w:r>
      <w:r w:rsidR="00DB703C" w:rsidRPr="00260E72">
        <w:rPr>
          <w:rFonts w:asciiTheme="minorBidi" w:eastAsia="Times New Roman" w:hAnsiTheme="minorBidi"/>
          <w:sz w:val="24"/>
          <w:szCs w:val="24"/>
        </w:rPr>
        <w:t>,</w:t>
      </w:r>
      <w:r w:rsidRPr="00260E72">
        <w:rPr>
          <w:rFonts w:asciiTheme="minorBidi" w:eastAsia="Times New Roman" w:hAnsiTheme="minorBidi"/>
          <w:sz w:val="24"/>
          <w:szCs w:val="24"/>
        </w:rPr>
        <w:t xml:space="preserve"> and disease transfer</w:t>
      </w:r>
      <w:r w:rsidR="00DB703C" w:rsidRPr="00260E72">
        <w:rPr>
          <w:rFonts w:asciiTheme="minorBidi" w:eastAsia="Times New Roman" w:hAnsiTheme="minorBidi"/>
          <w:sz w:val="24"/>
          <w:szCs w:val="24"/>
        </w:rPr>
        <w:t>,</w:t>
      </w:r>
      <w:r w:rsidRPr="00260E72">
        <w:rPr>
          <w:rFonts w:asciiTheme="minorBidi" w:eastAsia="Times New Roman" w:hAnsiTheme="minorBidi"/>
          <w:sz w:val="24"/>
          <w:szCs w:val="24"/>
        </w:rPr>
        <w:t xml:space="preserve"> </w:t>
      </w:r>
      <w:r w:rsidR="00DB703C" w:rsidRPr="00260E72">
        <w:rPr>
          <w:rFonts w:asciiTheme="minorBidi" w:eastAsia="Times New Roman" w:hAnsiTheme="minorBidi"/>
          <w:sz w:val="24"/>
          <w:szCs w:val="24"/>
        </w:rPr>
        <w:t>as well as constituting</w:t>
      </w:r>
      <w:r w:rsidRPr="00260E72">
        <w:rPr>
          <w:rFonts w:asciiTheme="minorBidi" w:eastAsia="Times New Roman" w:hAnsiTheme="minorBidi"/>
          <w:sz w:val="24"/>
          <w:szCs w:val="24"/>
        </w:rPr>
        <w:t xml:space="preserve"> a mechan</w:t>
      </w:r>
      <w:r w:rsidR="000A2A94" w:rsidRPr="00260E72">
        <w:rPr>
          <w:rFonts w:asciiTheme="minorBidi" w:eastAsia="Times New Roman" w:hAnsiTheme="minorBidi"/>
          <w:sz w:val="24"/>
          <w:szCs w:val="24"/>
        </w:rPr>
        <w:t xml:space="preserve">ism </w:t>
      </w:r>
      <w:r w:rsidR="00DB703C" w:rsidRPr="00260E72">
        <w:rPr>
          <w:rFonts w:asciiTheme="minorBidi" w:eastAsia="Times New Roman" w:hAnsiTheme="minorBidi"/>
          <w:sz w:val="24"/>
          <w:szCs w:val="24"/>
        </w:rPr>
        <w:t>of</w:t>
      </w:r>
      <w:r w:rsidR="000A2A94" w:rsidRPr="00260E72">
        <w:rPr>
          <w:rFonts w:asciiTheme="minorBidi" w:eastAsia="Times New Roman" w:hAnsiTheme="minorBidi"/>
          <w:sz w:val="24"/>
          <w:szCs w:val="24"/>
        </w:rPr>
        <w:t xml:space="preserve"> invasion</w:t>
      </w:r>
      <w:r w:rsidRPr="00260E72">
        <w:rPr>
          <w:rFonts w:asciiTheme="minorBidi" w:eastAsia="Times New Roman" w:hAnsiTheme="minorBidi"/>
          <w:sz w:val="24"/>
          <w:szCs w:val="24"/>
        </w:rPr>
        <w:t>. The presence of invasive species can alter the behavior of</w:t>
      </w:r>
      <w:r w:rsidR="00DB703C"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indigenous species. </w:t>
      </w:r>
      <w:r w:rsidR="00D53B94" w:rsidRPr="00260E72">
        <w:rPr>
          <w:rFonts w:asciiTheme="minorBidi" w:eastAsia="Times New Roman" w:hAnsiTheme="minorBidi"/>
          <w:sz w:val="24"/>
          <w:szCs w:val="24"/>
        </w:rPr>
        <w:t xml:space="preserve"> Such b</w:t>
      </w:r>
      <w:r w:rsidRPr="00260E72">
        <w:rPr>
          <w:rFonts w:asciiTheme="minorBidi" w:eastAsia="Times New Roman" w:hAnsiTheme="minorBidi"/>
          <w:sz w:val="24"/>
          <w:szCs w:val="24"/>
        </w:rPr>
        <w:t>ehavioral change</w:t>
      </w:r>
      <w:r w:rsidR="00D53B94" w:rsidRPr="00260E72">
        <w:rPr>
          <w:rFonts w:asciiTheme="minorBidi" w:eastAsia="Times New Roman" w:hAnsiTheme="minorBidi"/>
          <w:sz w:val="24"/>
          <w:szCs w:val="24"/>
        </w:rPr>
        <w:t>s</w:t>
      </w:r>
      <w:r w:rsidRPr="00260E72">
        <w:rPr>
          <w:rFonts w:asciiTheme="minorBidi" w:eastAsia="Times New Roman" w:hAnsiTheme="minorBidi"/>
          <w:sz w:val="24"/>
          <w:szCs w:val="24"/>
        </w:rPr>
        <w:t xml:space="preserve"> </w:t>
      </w:r>
      <w:r w:rsidR="00D53B94" w:rsidRPr="00260E72">
        <w:rPr>
          <w:rFonts w:asciiTheme="minorBidi" w:eastAsia="Times New Roman" w:hAnsiTheme="minorBidi"/>
          <w:sz w:val="24"/>
          <w:szCs w:val="24"/>
        </w:rPr>
        <w:t>can</w:t>
      </w:r>
      <w:r w:rsidRPr="00260E72">
        <w:rPr>
          <w:rFonts w:asciiTheme="minorBidi" w:eastAsia="Times New Roman" w:hAnsiTheme="minorBidi"/>
          <w:sz w:val="24"/>
          <w:szCs w:val="24"/>
        </w:rPr>
        <w:t xml:space="preserve"> affect the fitness of the individual, especially if </w:t>
      </w:r>
      <w:r w:rsidR="00D53B94" w:rsidRPr="00260E72">
        <w:rPr>
          <w:rFonts w:asciiTheme="minorBidi" w:eastAsia="Times New Roman" w:hAnsiTheme="minorBidi"/>
          <w:sz w:val="24"/>
          <w:szCs w:val="24"/>
        </w:rPr>
        <w:t>the affected</w:t>
      </w:r>
      <w:r w:rsidRPr="00260E72">
        <w:rPr>
          <w:rFonts w:asciiTheme="minorBidi" w:eastAsia="Times New Roman" w:hAnsiTheme="minorBidi"/>
          <w:sz w:val="24"/>
          <w:szCs w:val="24"/>
        </w:rPr>
        <w:t xml:space="preserve"> behavior </w:t>
      </w:r>
      <w:r w:rsidR="00D53B94" w:rsidRPr="00260E72">
        <w:rPr>
          <w:rFonts w:asciiTheme="minorBidi" w:eastAsia="Times New Roman" w:hAnsiTheme="minorBidi"/>
          <w:sz w:val="24"/>
          <w:szCs w:val="24"/>
        </w:rPr>
        <w:t xml:space="preserve">directly </w:t>
      </w:r>
      <w:r w:rsidRPr="00260E72">
        <w:rPr>
          <w:rFonts w:asciiTheme="minorBidi" w:eastAsia="Times New Roman" w:hAnsiTheme="minorBidi"/>
          <w:sz w:val="24"/>
          <w:szCs w:val="24"/>
        </w:rPr>
        <w:t>influence</w:t>
      </w:r>
      <w:r w:rsidR="00941938" w:rsidRPr="00260E72">
        <w:rPr>
          <w:rFonts w:asciiTheme="minorBidi" w:eastAsia="Times New Roman" w:hAnsiTheme="minorBidi"/>
          <w:sz w:val="24"/>
          <w:szCs w:val="24"/>
        </w:rPr>
        <w:t>s</w:t>
      </w:r>
      <w:r w:rsidRPr="00260E72">
        <w:rPr>
          <w:rFonts w:asciiTheme="minorBidi" w:eastAsia="Times New Roman" w:hAnsiTheme="minorBidi"/>
          <w:sz w:val="24"/>
          <w:szCs w:val="24"/>
        </w:rPr>
        <w:t xml:space="preserve"> </w:t>
      </w:r>
      <w:r w:rsidR="00D53B94" w:rsidRPr="00260E72">
        <w:rPr>
          <w:rFonts w:asciiTheme="minorBidi" w:eastAsia="Times New Roman" w:hAnsiTheme="minorBidi"/>
          <w:sz w:val="24"/>
          <w:szCs w:val="24"/>
        </w:rPr>
        <w:t>survival or breeding.</w:t>
      </w:r>
      <w:r w:rsidRPr="00260E72">
        <w:rPr>
          <w:rFonts w:asciiTheme="minorBidi" w:eastAsia="Times New Roman" w:hAnsiTheme="minorBidi"/>
          <w:sz w:val="24"/>
          <w:szCs w:val="24"/>
        </w:rPr>
        <w:t xml:space="preserve"> </w:t>
      </w:r>
      <w:r w:rsidR="00D53B94" w:rsidRPr="00260E72">
        <w:rPr>
          <w:rFonts w:asciiTheme="minorBidi" w:eastAsia="Times New Roman" w:hAnsiTheme="minorBidi"/>
          <w:sz w:val="24"/>
          <w:szCs w:val="24"/>
        </w:rPr>
        <w:t>Consequently,</w:t>
      </w:r>
      <w:r w:rsidRPr="00260E72">
        <w:rPr>
          <w:rFonts w:asciiTheme="minorBidi" w:eastAsia="Times New Roman" w:hAnsiTheme="minorBidi"/>
          <w:sz w:val="24"/>
          <w:szCs w:val="24"/>
        </w:rPr>
        <w:t xml:space="preserve"> it may affect the population </w:t>
      </w:r>
      <w:r w:rsidR="00D53B94" w:rsidRPr="00260E72">
        <w:rPr>
          <w:rFonts w:asciiTheme="minorBidi" w:eastAsia="Times New Roman" w:hAnsiTheme="minorBidi"/>
          <w:sz w:val="24"/>
          <w:szCs w:val="24"/>
        </w:rPr>
        <w:t>as a whole, with</w:t>
      </w:r>
      <w:r w:rsidRPr="00260E72">
        <w:rPr>
          <w:rFonts w:asciiTheme="minorBidi" w:eastAsia="Times New Roman" w:hAnsiTheme="minorBidi"/>
          <w:sz w:val="24"/>
          <w:szCs w:val="24"/>
        </w:rPr>
        <w:t xml:space="preserve"> ecological implications.</w:t>
      </w:r>
    </w:p>
    <w:p w14:paraId="2D6A2CA0" w14:textId="128478CC" w:rsidR="001763B6" w:rsidRPr="00260E72" w:rsidRDefault="00D53B94" w:rsidP="00D53B94">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Here, </w:t>
      </w:r>
      <w:r w:rsidR="007E484E" w:rsidRPr="00260E72">
        <w:rPr>
          <w:rFonts w:asciiTheme="minorBidi" w:eastAsia="Times New Roman" w:hAnsiTheme="minorBidi"/>
          <w:sz w:val="24"/>
          <w:szCs w:val="24"/>
        </w:rPr>
        <w:t>I</w:t>
      </w:r>
      <w:r w:rsidR="001763B6" w:rsidRPr="00260E72">
        <w:rPr>
          <w:rFonts w:asciiTheme="minorBidi" w:eastAsia="Times New Roman" w:hAnsiTheme="minorBidi"/>
          <w:sz w:val="24"/>
          <w:szCs w:val="24"/>
        </w:rPr>
        <w:t xml:space="preserve"> examined the </w:t>
      </w:r>
      <w:r w:rsidRPr="00260E72">
        <w:rPr>
          <w:rFonts w:asciiTheme="minorBidi" w:eastAsia="Times New Roman" w:hAnsiTheme="minorBidi"/>
          <w:sz w:val="24"/>
          <w:szCs w:val="24"/>
        </w:rPr>
        <w:t>effect</w:t>
      </w:r>
      <w:r w:rsidR="001763B6" w:rsidRPr="00260E72">
        <w:rPr>
          <w:rFonts w:asciiTheme="minorBidi" w:eastAsia="Times New Roman" w:hAnsiTheme="minorBidi"/>
          <w:sz w:val="24"/>
          <w:szCs w:val="24"/>
        </w:rPr>
        <w:t xml:space="preserve"> of </w:t>
      </w:r>
      <w:r w:rsidRPr="00260E72">
        <w:rPr>
          <w:rFonts w:asciiTheme="minorBidi" w:eastAsia="Times New Roman" w:hAnsiTheme="minorBidi"/>
          <w:sz w:val="24"/>
          <w:szCs w:val="24"/>
        </w:rPr>
        <w:t xml:space="preserve">the </w:t>
      </w:r>
      <w:r w:rsidR="001763B6" w:rsidRPr="00260E72">
        <w:rPr>
          <w:rFonts w:asciiTheme="minorBidi" w:eastAsia="Times New Roman" w:hAnsiTheme="minorBidi"/>
          <w:sz w:val="24"/>
          <w:szCs w:val="24"/>
        </w:rPr>
        <w:t>presence of the invasive common myna on the foraging and nesting behaviors of local house sparrows</w:t>
      </w:r>
      <w:r w:rsidRPr="00260E72">
        <w:rPr>
          <w:rFonts w:asciiTheme="minorBidi" w:eastAsia="Times New Roman" w:hAnsiTheme="minorBidi"/>
          <w:sz w:val="24"/>
          <w:szCs w:val="24"/>
        </w:rPr>
        <w:t>,</w:t>
      </w:r>
      <w:r w:rsidR="001763B6" w:rsidRPr="00260E72">
        <w:rPr>
          <w:rFonts w:asciiTheme="minorBidi" w:eastAsia="Times New Roman" w:hAnsiTheme="minorBidi"/>
          <w:sz w:val="24"/>
          <w:szCs w:val="24"/>
        </w:rPr>
        <w:t xml:space="preserve"> </w:t>
      </w:r>
      <w:r w:rsidRPr="00260E72">
        <w:rPr>
          <w:rFonts w:asciiTheme="minorBidi" w:eastAsia="Times New Roman" w:hAnsiTheme="minorBidi"/>
          <w:sz w:val="24"/>
          <w:szCs w:val="24"/>
        </w:rPr>
        <w:t>by means of</w:t>
      </w:r>
      <w:r w:rsidR="001763B6" w:rsidRPr="00260E72">
        <w:rPr>
          <w:rFonts w:asciiTheme="minorBidi" w:eastAsia="Times New Roman" w:hAnsiTheme="minorBidi"/>
          <w:sz w:val="24"/>
          <w:szCs w:val="24"/>
        </w:rPr>
        <w:t xml:space="preserve"> four main experiments</w:t>
      </w:r>
      <w:r w:rsidRPr="00260E72">
        <w:rPr>
          <w:rFonts w:asciiTheme="minorBidi" w:eastAsia="Times New Roman" w:hAnsiTheme="minorBidi"/>
          <w:sz w:val="24"/>
          <w:szCs w:val="24"/>
        </w:rPr>
        <w:t>, as follows:</w:t>
      </w:r>
    </w:p>
    <w:p w14:paraId="5D3ECF97" w14:textId="337F160D" w:rsidR="001763B6" w:rsidRPr="00260E72" w:rsidRDefault="00ED581D" w:rsidP="002F1BF4">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lastRenderedPageBreak/>
        <w:t>E</w:t>
      </w:r>
      <w:r w:rsidR="001763B6" w:rsidRPr="00260E72">
        <w:rPr>
          <w:rFonts w:asciiTheme="minorBidi" w:eastAsia="Times New Roman" w:hAnsiTheme="minorBidi"/>
          <w:sz w:val="24"/>
          <w:szCs w:val="24"/>
        </w:rPr>
        <w:t xml:space="preserve">xperiments </w:t>
      </w:r>
      <w:r w:rsidRPr="00260E72">
        <w:rPr>
          <w:rFonts w:asciiTheme="minorBidi" w:eastAsia="Times New Roman" w:hAnsiTheme="minorBidi"/>
          <w:sz w:val="24"/>
          <w:szCs w:val="24"/>
        </w:rPr>
        <w:t xml:space="preserve">1 and 2 </w:t>
      </w:r>
      <w:r w:rsidR="001763B6" w:rsidRPr="00260E72">
        <w:rPr>
          <w:rFonts w:asciiTheme="minorBidi" w:eastAsia="Times New Roman" w:hAnsiTheme="minorBidi"/>
          <w:sz w:val="24"/>
          <w:szCs w:val="24"/>
        </w:rPr>
        <w:t xml:space="preserve">were conducted to examine the </w:t>
      </w:r>
      <w:r w:rsidRPr="00260E72">
        <w:rPr>
          <w:rFonts w:asciiTheme="minorBidi" w:eastAsia="Times New Roman" w:hAnsiTheme="minorBidi"/>
          <w:sz w:val="24"/>
          <w:szCs w:val="24"/>
        </w:rPr>
        <w:t>effect</w:t>
      </w:r>
      <w:r w:rsidR="001763B6" w:rsidRPr="00260E72">
        <w:rPr>
          <w:rFonts w:asciiTheme="minorBidi" w:eastAsia="Times New Roman" w:hAnsiTheme="minorBidi"/>
          <w:sz w:val="24"/>
          <w:szCs w:val="24"/>
        </w:rPr>
        <w:t xml:space="preserve"> of the invasive mynas on the foraging behavior of the </w:t>
      </w:r>
      <w:r w:rsidR="002F1BF4" w:rsidRPr="00260E72">
        <w:rPr>
          <w:rFonts w:asciiTheme="minorBidi" w:eastAsia="Times New Roman" w:hAnsiTheme="minorBidi"/>
          <w:sz w:val="24"/>
          <w:szCs w:val="24"/>
        </w:rPr>
        <w:t>native sparrows,</w:t>
      </w:r>
      <w:r w:rsidR="001763B6" w:rsidRPr="00260E72">
        <w:rPr>
          <w:rFonts w:asciiTheme="minorBidi" w:eastAsia="Times New Roman" w:hAnsiTheme="minorBidi"/>
          <w:sz w:val="24"/>
          <w:szCs w:val="24"/>
        </w:rPr>
        <w:t xml:space="preserve"> in the wild and in captivity</w:t>
      </w:r>
      <w:r w:rsidR="002F1BF4" w:rsidRPr="00260E72">
        <w:rPr>
          <w:rFonts w:asciiTheme="minorBidi" w:eastAsia="Times New Roman" w:hAnsiTheme="minorBidi"/>
          <w:sz w:val="24"/>
          <w:szCs w:val="24"/>
        </w:rPr>
        <w:t>, respectively</w:t>
      </w:r>
      <w:r w:rsidR="001763B6" w:rsidRPr="00260E72">
        <w:rPr>
          <w:rFonts w:asciiTheme="minorBidi" w:eastAsia="Times New Roman" w:hAnsiTheme="minorBidi"/>
          <w:sz w:val="24"/>
          <w:szCs w:val="24"/>
        </w:rPr>
        <w:t xml:space="preserve">. In order to measure the vigilance </w:t>
      </w:r>
      <w:r w:rsidR="002F1BF4" w:rsidRPr="00260E72">
        <w:rPr>
          <w:rFonts w:asciiTheme="minorBidi" w:eastAsia="Times New Roman" w:hAnsiTheme="minorBidi"/>
          <w:sz w:val="24"/>
          <w:szCs w:val="24"/>
        </w:rPr>
        <w:t xml:space="preserve">level </w:t>
      </w:r>
      <w:r w:rsidR="001763B6" w:rsidRPr="00260E72">
        <w:rPr>
          <w:rFonts w:asciiTheme="minorBidi" w:eastAsia="Times New Roman" w:hAnsiTheme="minorBidi"/>
          <w:sz w:val="24"/>
          <w:szCs w:val="24"/>
        </w:rPr>
        <w:t xml:space="preserve">of foraging sparrows, </w:t>
      </w:r>
      <w:r w:rsidR="002F1BF4" w:rsidRPr="00260E72">
        <w:rPr>
          <w:rFonts w:asciiTheme="minorBidi" w:eastAsia="Times New Roman" w:hAnsiTheme="minorBidi"/>
          <w:sz w:val="24"/>
          <w:szCs w:val="24"/>
        </w:rPr>
        <w:t xml:space="preserve">in experiment 1, </w:t>
      </w:r>
      <w:r w:rsidR="001763B6" w:rsidRPr="00260E72">
        <w:rPr>
          <w:rFonts w:asciiTheme="minorBidi" w:eastAsia="Times New Roman" w:hAnsiTheme="minorBidi"/>
          <w:sz w:val="24"/>
          <w:szCs w:val="24"/>
        </w:rPr>
        <w:t xml:space="preserve">flocks of sparrows were recorded </w:t>
      </w:r>
      <w:r w:rsidR="002F1BF4" w:rsidRPr="00260E72">
        <w:rPr>
          <w:rFonts w:asciiTheme="minorBidi" w:eastAsia="Times New Roman" w:hAnsiTheme="minorBidi"/>
          <w:sz w:val="24"/>
          <w:szCs w:val="24"/>
        </w:rPr>
        <w:t>on</w:t>
      </w:r>
      <w:r w:rsidR="001763B6" w:rsidRPr="00260E72">
        <w:rPr>
          <w:rFonts w:asciiTheme="minorBidi" w:eastAsia="Times New Roman" w:hAnsiTheme="minorBidi"/>
          <w:sz w:val="24"/>
          <w:szCs w:val="24"/>
        </w:rPr>
        <w:t xml:space="preserve"> urban lawns. Six flocks were recorded foraging alongside a pair of mynas and eight flocks were recorded foraging alongside a pair of </w:t>
      </w:r>
      <w:r w:rsidR="001763B6" w:rsidRPr="00260E72">
        <w:rPr>
          <w:rFonts w:ascii="Arial" w:hAnsi="Arial"/>
          <w:sz w:val="24"/>
          <w:szCs w:val="24"/>
        </w:rPr>
        <w:t>laughing doves</w:t>
      </w:r>
      <w:r w:rsidR="002F1BF4" w:rsidRPr="00260E72">
        <w:rPr>
          <w:rFonts w:asciiTheme="minorBidi" w:eastAsia="Times New Roman" w:hAnsiTheme="minorBidi"/>
          <w:sz w:val="24"/>
          <w:szCs w:val="24"/>
        </w:rPr>
        <w:t>, as</w:t>
      </w:r>
      <w:r w:rsidR="001763B6" w:rsidRPr="00260E72">
        <w:rPr>
          <w:rFonts w:asciiTheme="minorBidi" w:eastAsia="Times New Roman" w:hAnsiTheme="minorBidi"/>
          <w:sz w:val="24"/>
          <w:szCs w:val="24"/>
        </w:rPr>
        <w:t xml:space="preserve"> control. Each video record</w:t>
      </w:r>
      <w:r w:rsidR="002F1BF4" w:rsidRPr="00260E72">
        <w:rPr>
          <w:rFonts w:asciiTheme="minorBidi" w:eastAsia="Times New Roman" w:hAnsiTheme="minorBidi"/>
          <w:sz w:val="24"/>
          <w:szCs w:val="24"/>
        </w:rPr>
        <w:t>ing was analyzed frame-by-</w:t>
      </w:r>
      <w:r w:rsidR="001763B6" w:rsidRPr="00260E72">
        <w:rPr>
          <w:rFonts w:asciiTheme="minorBidi" w:eastAsia="Times New Roman" w:hAnsiTheme="minorBidi"/>
          <w:sz w:val="24"/>
          <w:szCs w:val="24"/>
        </w:rPr>
        <w:t>frame a</w:t>
      </w:r>
      <w:r w:rsidR="002F1BF4" w:rsidRPr="00260E72">
        <w:rPr>
          <w:rFonts w:asciiTheme="minorBidi" w:eastAsia="Times New Roman" w:hAnsiTheme="minorBidi"/>
          <w:sz w:val="24"/>
          <w:szCs w:val="24"/>
        </w:rPr>
        <w:t>nd the duration of the head-</w:t>
      </w:r>
      <w:r w:rsidR="001763B6" w:rsidRPr="00260E72">
        <w:rPr>
          <w:rFonts w:asciiTheme="minorBidi" w:eastAsia="Times New Roman" w:hAnsiTheme="minorBidi"/>
          <w:sz w:val="24"/>
          <w:szCs w:val="24"/>
        </w:rPr>
        <w:t xml:space="preserve">up posture was </w:t>
      </w:r>
      <w:r w:rsidR="002F1BF4" w:rsidRPr="00260E72">
        <w:rPr>
          <w:rFonts w:asciiTheme="minorBidi" w:eastAsia="Times New Roman" w:hAnsiTheme="minorBidi"/>
          <w:sz w:val="24"/>
          <w:szCs w:val="24"/>
        </w:rPr>
        <w:t>noted</w:t>
      </w:r>
      <w:r w:rsidR="001763B6" w:rsidRPr="00260E72">
        <w:rPr>
          <w:rFonts w:asciiTheme="minorBidi" w:eastAsia="Times New Roman" w:hAnsiTheme="minorBidi"/>
          <w:sz w:val="24"/>
          <w:szCs w:val="24"/>
        </w:rPr>
        <w:t xml:space="preserve"> for individual sparrows. </w:t>
      </w:r>
      <w:r w:rsidR="002F1BF4" w:rsidRPr="00260E72">
        <w:rPr>
          <w:rFonts w:asciiTheme="minorBidi" w:eastAsia="Times New Roman" w:hAnsiTheme="minorBidi"/>
          <w:sz w:val="24"/>
          <w:szCs w:val="24"/>
        </w:rPr>
        <w:t>The findings</w:t>
      </w:r>
      <w:r w:rsidR="001763B6" w:rsidRPr="00260E72">
        <w:rPr>
          <w:rFonts w:asciiTheme="minorBidi" w:eastAsia="Times New Roman" w:hAnsiTheme="minorBidi"/>
          <w:sz w:val="24"/>
          <w:szCs w:val="24"/>
        </w:rPr>
        <w:t xml:space="preserve"> were compared between the flocks that foraged in the presence of mynas and </w:t>
      </w:r>
      <w:r w:rsidR="002F1BF4" w:rsidRPr="00260E72">
        <w:rPr>
          <w:rFonts w:asciiTheme="minorBidi" w:eastAsia="Times New Roman" w:hAnsiTheme="minorBidi"/>
          <w:sz w:val="24"/>
          <w:szCs w:val="24"/>
        </w:rPr>
        <w:t>those</w:t>
      </w:r>
      <w:r w:rsidR="001763B6" w:rsidRPr="00260E72">
        <w:rPr>
          <w:rFonts w:asciiTheme="minorBidi" w:eastAsia="Times New Roman" w:hAnsiTheme="minorBidi"/>
          <w:sz w:val="24"/>
          <w:szCs w:val="24"/>
        </w:rPr>
        <w:t xml:space="preserve"> that foraged in the presence of doves.</w:t>
      </w:r>
    </w:p>
    <w:p w14:paraId="4DAEA90C" w14:textId="512B594C" w:rsidR="001763B6" w:rsidRPr="00260E72" w:rsidRDefault="001763B6" w:rsidP="0060723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In order to </w:t>
      </w:r>
      <w:r w:rsidR="002F1BF4" w:rsidRPr="00260E72">
        <w:rPr>
          <w:rFonts w:asciiTheme="minorBidi" w:eastAsia="Times New Roman" w:hAnsiTheme="minorBidi"/>
          <w:sz w:val="24"/>
          <w:szCs w:val="24"/>
        </w:rPr>
        <w:t>determine</w:t>
      </w:r>
      <w:r w:rsidRPr="00260E72">
        <w:rPr>
          <w:rFonts w:asciiTheme="minorBidi" w:eastAsia="Times New Roman" w:hAnsiTheme="minorBidi"/>
          <w:sz w:val="24"/>
          <w:szCs w:val="24"/>
        </w:rPr>
        <w:t xml:space="preserve"> whether sparrows </w:t>
      </w:r>
      <w:r w:rsidR="002F1BF4" w:rsidRPr="00260E72">
        <w:rPr>
          <w:rFonts w:asciiTheme="minorBidi" w:eastAsia="Times New Roman" w:hAnsiTheme="minorBidi"/>
          <w:sz w:val="24"/>
          <w:szCs w:val="24"/>
        </w:rPr>
        <w:t xml:space="preserve">will </w:t>
      </w:r>
      <w:r w:rsidRPr="00260E72">
        <w:rPr>
          <w:rFonts w:asciiTheme="minorBidi" w:eastAsia="Times New Roman" w:hAnsiTheme="minorBidi"/>
          <w:sz w:val="24"/>
          <w:szCs w:val="24"/>
        </w:rPr>
        <w:t xml:space="preserve">prefer to forage in the presence of mynas, </w:t>
      </w:r>
      <w:r w:rsidR="002F1BF4" w:rsidRPr="00260E72">
        <w:rPr>
          <w:rFonts w:asciiTheme="minorBidi" w:eastAsia="Times New Roman" w:hAnsiTheme="minorBidi"/>
          <w:sz w:val="24"/>
          <w:szCs w:val="24"/>
        </w:rPr>
        <w:t>E</w:t>
      </w:r>
      <w:r w:rsidRPr="00260E72">
        <w:rPr>
          <w:rFonts w:asciiTheme="minorBidi" w:eastAsia="Times New Roman" w:hAnsiTheme="minorBidi"/>
          <w:sz w:val="24"/>
          <w:szCs w:val="24"/>
        </w:rPr>
        <w:t>xperiment</w:t>
      </w:r>
      <w:r w:rsidR="002F1BF4" w:rsidRPr="00260E72">
        <w:rPr>
          <w:rFonts w:asciiTheme="minorBidi" w:eastAsia="Times New Roman" w:hAnsiTheme="minorBidi"/>
          <w:sz w:val="24"/>
          <w:szCs w:val="24"/>
        </w:rPr>
        <w:t xml:space="preserve"> 2</w:t>
      </w:r>
      <w:r w:rsidRPr="00260E72">
        <w:rPr>
          <w:rFonts w:asciiTheme="minorBidi" w:eastAsia="Times New Roman" w:hAnsiTheme="minorBidi"/>
          <w:sz w:val="24"/>
          <w:szCs w:val="24"/>
        </w:rPr>
        <w:t xml:space="preserve"> was conducted</w:t>
      </w:r>
      <w:r w:rsidR="00941938" w:rsidRPr="00260E72">
        <w:rPr>
          <w:rFonts w:asciiTheme="minorBidi" w:eastAsia="Times New Roman" w:hAnsiTheme="minorBidi"/>
          <w:sz w:val="24"/>
          <w:szCs w:val="24"/>
        </w:rPr>
        <w:t xml:space="preserve"> in captivity</w:t>
      </w:r>
      <w:r w:rsidRPr="00260E72">
        <w:rPr>
          <w:rFonts w:asciiTheme="minorBidi" w:eastAsia="Times New Roman" w:hAnsiTheme="minorBidi"/>
          <w:sz w:val="24"/>
          <w:szCs w:val="24"/>
        </w:rPr>
        <w:t xml:space="preserve">. Ten sparrows were </w:t>
      </w:r>
      <w:r w:rsidR="00762478" w:rsidRPr="00260E72">
        <w:rPr>
          <w:rFonts w:asciiTheme="minorBidi" w:eastAsia="Times New Roman" w:hAnsiTheme="minorBidi"/>
          <w:sz w:val="24"/>
          <w:szCs w:val="24"/>
        </w:rPr>
        <w:t>introduced into</w:t>
      </w:r>
      <w:r w:rsidRPr="00260E72">
        <w:rPr>
          <w:rFonts w:asciiTheme="minorBidi" w:eastAsia="Times New Roman" w:hAnsiTheme="minorBidi"/>
          <w:sz w:val="24"/>
          <w:szCs w:val="24"/>
        </w:rPr>
        <w:t xml:space="preserve"> an aviary, which had </w:t>
      </w:r>
      <w:r w:rsidR="00762478" w:rsidRPr="00260E72">
        <w:rPr>
          <w:rFonts w:asciiTheme="minorBidi" w:eastAsia="Times New Roman" w:hAnsiTheme="minorBidi"/>
          <w:sz w:val="24"/>
          <w:szCs w:val="24"/>
        </w:rPr>
        <w:t>an</w:t>
      </w:r>
      <w:r w:rsidRPr="00260E72">
        <w:rPr>
          <w:rFonts w:asciiTheme="minorBidi" w:eastAsia="Times New Roman" w:hAnsiTheme="minorBidi"/>
          <w:sz w:val="24"/>
          <w:szCs w:val="24"/>
        </w:rPr>
        <w:t xml:space="preserve"> </w:t>
      </w:r>
      <w:r w:rsidR="00941938" w:rsidRPr="00260E72">
        <w:rPr>
          <w:rFonts w:asciiTheme="minorBidi" w:eastAsia="Times New Roman" w:hAnsiTheme="minorBidi"/>
          <w:sz w:val="24"/>
          <w:szCs w:val="24"/>
        </w:rPr>
        <w:t>additional</w:t>
      </w:r>
      <w:r w:rsidR="00762478" w:rsidRPr="00260E72">
        <w:rPr>
          <w:rFonts w:asciiTheme="minorBidi" w:eastAsia="Times New Roman" w:hAnsiTheme="minorBidi"/>
          <w:sz w:val="24"/>
          <w:szCs w:val="24"/>
        </w:rPr>
        <w:t xml:space="preserve"> aviary</w:t>
      </w:r>
      <w:r w:rsidRPr="00260E72">
        <w:rPr>
          <w:rFonts w:asciiTheme="minorBidi" w:eastAsia="Times New Roman" w:hAnsiTheme="minorBidi"/>
          <w:sz w:val="24"/>
          <w:szCs w:val="24"/>
        </w:rPr>
        <w:t xml:space="preserve"> attached </w:t>
      </w:r>
      <w:r w:rsidR="00532510" w:rsidRPr="00260E72">
        <w:rPr>
          <w:rFonts w:asciiTheme="minorBidi" w:eastAsia="Times New Roman" w:hAnsiTheme="minorBidi"/>
          <w:sz w:val="24"/>
          <w:szCs w:val="24"/>
        </w:rPr>
        <w:t xml:space="preserve">on </w:t>
      </w:r>
      <w:r w:rsidR="00762478" w:rsidRPr="00260E72">
        <w:rPr>
          <w:rFonts w:asciiTheme="minorBidi" w:eastAsia="Times New Roman" w:hAnsiTheme="minorBidi"/>
          <w:sz w:val="24"/>
          <w:szCs w:val="24"/>
        </w:rPr>
        <w:t>either side</w:t>
      </w:r>
      <w:r w:rsidRPr="00260E72">
        <w:rPr>
          <w:rFonts w:asciiTheme="minorBidi" w:eastAsia="Times New Roman" w:hAnsiTheme="minorBidi"/>
          <w:sz w:val="24"/>
          <w:szCs w:val="24"/>
        </w:rPr>
        <w:t xml:space="preserve">. </w:t>
      </w:r>
      <w:r w:rsidR="00762478" w:rsidRPr="00260E72">
        <w:rPr>
          <w:rFonts w:asciiTheme="minorBidi" w:eastAsia="Times New Roman" w:hAnsiTheme="minorBidi"/>
          <w:sz w:val="24"/>
          <w:szCs w:val="24"/>
        </w:rPr>
        <w:t>O</w:t>
      </w:r>
      <w:r w:rsidRPr="00260E72">
        <w:rPr>
          <w:rFonts w:asciiTheme="minorBidi" w:eastAsia="Times New Roman" w:hAnsiTheme="minorBidi"/>
          <w:sz w:val="24"/>
          <w:szCs w:val="24"/>
        </w:rPr>
        <w:t xml:space="preserve">ne of </w:t>
      </w:r>
      <w:r w:rsidR="00762478" w:rsidRPr="00260E72">
        <w:rPr>
          <w:rFonts w:asciiTheme="minorBidi" w:eastAsia="Times New Roman" w:hAnsiTheme="minorBidi"/>
          <w:sz w:val="24"/>
          <w:szCs w:val="24"/>
        </w:rPr>
        <w:t>the side</w:t>
      </w:r>
      <w:r w:rsidRPr="00260E72">
        <w:rPr>
          <w:rFonts w:asciiTheme="minorBidi" w:eastAsia="Times New Roman" w:hAnsiTheme="minorBidi"/>
          <w:sz w:val="24"/>
          <w:szCs w:val="24"/>
        </w:rPr>
        <w:t xml:space="preserve"> aviaries </w:t>
      </w:r>
      <w:r w:rsidR="00532510" w:rsidRPr="00260E72">
        <w:rPr>
          <w:rFonts w:asciiTheme="minorBidi" w:eastAsia="Times New Roman" w:hAnsiTheme="minorBidi"/>
          <w:sz w:val="24"/>
          <w:szCs w:val="24"/>
        </w:rPr>
        <w:t>contained</w:t>
      </w:r>
      <w:r w:rsidR="00762478" w:rsidRPr="00260E72">
        <w:rPr>
          <w:rFonts w:asciiTheme="minorBidi" w:eastAsia="Times New Roman" w:hAnsiTheme="minorBidi"/>
          <w:sz w:val="24"/>
          <w:szCs w:val="24"/>
        </w:rPr>
        <w:t xml:space="preserve"> twenty</w:t>
      </w:r>
      <w:r w:rsidRPr="00260E72">
        <w:rPr>
          <w:rFonts w:asciiTheme="minorBidi" w:eastAsia="Times New Roman" w:hAnsiTheme="minorBidi"/>
          <w:sz w:val="24"/>
          <w:szCs w:val="24"/>
        </w:rPr>
        <w:t xml:space="preserve"> sparrows </w:t>
      </w:r>
      <w:r w:rsidR="00762478" w:rsidRPr="00260E72">
        <w:rPr>
          <w:rFonts w:asciiTheme="minorBidi" w:eastAsia="Times New Roman" w:hAnsiTheme="minorBidi"/>
          <w:sz w:val="24"/>
          <w:szCs w:val="24"/>
        </w:rPr>
        <w:t>and the other side</w:t>
      </w:r>
      <w:r w:rsidRPr="00260E72">
        <w:rPr>
          <w:rFonts w:asciiTheme="minorBidi" w:eastAsia="Times New Roman" w:hAnsiTheme="minorBidi"/>
          <w:sz w:val="24"/>
          <w:szCs w:val="24"/>
        </w:rPr>
        <w:t xml:space="preserve"> aviary</w:t>
      </w:r>
      <w:r w:rsidR="00532510" w:rsidRPr="00260E72">
        <w:rPr>
          <w:rFonts w:asciiTheme="minorBidi" w:eastAsia="Times New Roman" w:hAnsiTheme="minorBidi"/>
          <w:sz w:val="24"/>
          <w:szCs w:val="24"/>
        </w:rPr>
        <w:t xml:space="preserve"> contained four mynas</w:t>
      </w:r>
      <w:r w:rsidRPr="00260E72">
        <w:rPr>
          <w:rFonts w:asciiTheme="minorBidi" w:eastAsia="Times New Roman" w:hAnsiTheme="minorBidi"/>
          <w:sz w:val="24"/>
          <w:szCs w:val="24"/>
        </w:rPr>
        <w:t xml:space="preserve">. The sparrows in the middle aviary were given two food </w:t>
      </w:r>
      <w:r w:rsidR="008F4464" w:rsidRPr="00260E72">
        <w:rPr>
          <w:rFonts w:asciiTheme="minorBidi" w:eastAsia="Times New Roman" w:hAnsiTheme="minorBidi"/>
          <w:sz w:val="24"/>
          <w:szCs w:val="24"/>
        </w:rPr>
        <w:t xml:space="preserve">trays, </w:t>
      </w:r>
      <w:r w:rsidR="00423B13" w:rsidRPr="00260E72">
        <w:rPr>
          <w:rFonts w:asciiTheme="minorBidi" w:eastAsia="Times New Roman" w:hAnsiTheme="minorBidi"/>
          <w:sz w:val="24"/>
          <w:szCs w:val="24"/>
        </w:rPr>
        <w:t>one close to the other sparrow</w:t>
      </w:r>
      <w:r w:rsidR="0072348A" w:rsidRPr="00260E72">
        <w:rPr>
          <w:rFonts w:asciiTheme="minorBidi" w:eastAsia="Times New Roman" w:hAnsiTheme="minorBidi"/>
          <w:sz w:val="24"/>
          <w:szCs w:val="24"/>
        </w:rPr>
        <w:t xml:space="preserve"> aviary</w:t>
      </w:r>
      <w:r w:rsidRPr="00260E72">
        <w:rPr>
          <w:rFonts w:asciiTheme="minorBidi" w:eastAsia="Times New Roman" w:hAnsiTheme="minorBidi"/>
          <w:sz w:val="24"/>
          <w:szCs w:val="24"/>
        </w:rPr>
        <w:t xml:space="preserve"> a</w:t>
      </w:r>
      <w:r w:rsidR="00423B13" w:rsidRPr="00260E72">
        <w:rPr>
          <w:rFonts w:asciiTheme="minorBidi" w:eastAsia="Times New Roman" w:hAnsiTheme="minorBidi"/>
          <w:sz w:val="24"/>
          <w:szCs w:val="24"/>
        </w:rPr>
        <w:t>nd the other close to the myna</w:t>
      </w:r>
      <w:r w:rsidRPr="00260E72">
        <w:rPr>
          <w:rFonts w:asciiTheme="minorBidi" w:eastAsia="Times New Roman" w:hAnsiTheme="minorBidi"/>
          <w:sz w:val="24"/>
          <w:szCs w:val="24"/>
        </w:rPr>
        <w:t xml:space="preserve"> aviary. </w:t>
      </w:r>
      <w:r w:rsidR="0072348A" w:rsidRPr="00260E72">
        <w:rPr>
          <w:rFonts w:asciiTheme="minorBidi" w:eastAsia="Times New Roman" w:hAnsiTheme="minorBidi"/>
          <w:sz w:val="24"/>
          <w:szCs w:val="24"/>
        </w:rPr>
        <w:t>Sixteen grams</w:t>
      </w:r>
      <w:r w:rsidRPr="00260E72">
        <w:rPr>
          <w:rFonts w:asciiTheme="minorBidi" w:eastAsia="Times New Roman" w:hAnsiTheme="minorBidi"/>
          <w:sz w:val="24"/>
          <w:szCs w:val="24"/>
        </w:rPr>
        <w:t xml:space="preserve"> of </w:t>
      </w:r>
      <w:r w:rsidR="00423B13" w:rsidRPr="00260E72">
        <w:rPr>
          <w:rFonts w:ascii="Arial" w:hAnsi="Arial"/>
          <w:sz w:val="24"/>
          <w:szCs w:val="24"/>
        </w:rPr>
        <w:t>chicken feed mix</w:t>
      </w:r>
      <w:r w:rsidRPr="00260E72">
        <w:rPr>
          <w:rFonts w:asciiTheme="minorBidi" w:eastAsia="Times New Roman" w:hAnsiTheme="minorBidi"/>
          <w:sz w:val="24"/>
          <w:szCs w:val="24"/>
        </w:rPr>
        <w:t xml:space="preserve"> </w:t>
      </w:r>
      <w:r w:rsidR="00302E2C" w:rsidRPr="00260E72">
        <w:rPr>
          <w:rFonts w:asciiTheme="minorBidi" w:eastAsia="Times New Roman" w:hAnsiTheme="minorBidi"/>
          <w:sz w:val="24"/>
          <w:szCs w:val="24"/>
        </w:rPr>
        <w:t>were</w:t>
      </w:r>
      <w:r w:rsidRPr="00260E72">
        <w:rPr>
          <w:rFonts w:asciiTheme="minorBidi" w:eastAsia="Times New Roman" w:hAnsiTheme="minorBidi"/>
          <w:sz w:val="24"/>
          <w:szCs w:val="24"/>
        </w:rPr>
        <w:t xml:space="preserve"> placed on each tray for 24 </w:t>
      </w:r>
      <w:r w:rsidR="006A6B6C" w:rsidRPr="00260E72">
        <w:rPr>
          <w:rFonts w:asciiTheme="minorBidi" w:eastAsia="Times New Roman" w:hAnsiTheme="minorBidi"/>
          <w:sz w:val="24"/>
          <w:szCs w:val="24"/>
        </w:rPr>
        <w:t>hours before measuring the giving</w:t>
      </w:r>
      <w:r w:rsidRPr="00260E72">
        <w:rPr>
          <w:rFonts w:asciiTheme="minorBidi" w:eastAsia="Times New Roman" w:hAnsiTheme="minorBidi"/>
          <w:sz w:val="24"/>
          <w:szCs w:val="24"/>
        </w:rPr>
        <w:t xml:space="preserve">-up density (GUD). I repeated this experiment for seven days. </w:t>
      </w:r>
      <w:r w:rsidR="0072348A" w:rsidRPr="00260E72">
        <w:rPr>
          <w:rFonts w:asciiTheme="minorBidi" w:eastAsia="Times New Roman" w:hAnsiTheme="minorBidi"/>
          <w:sz w:val="24"/>
          <w:szCs w:val="24"/>
        </w:rPr>
        <w:t>In the control</w:t>
      </w:r>
      <w:r w:rsidR="000A2A94" w:rsidRPr="00260E72">
        <w:rPr>
          <w:rFonts w:asciiTheme="minorBidi" w:eastAsia="Times New Roman" w:hAnsiTheme="minorBidi"/>
          <w:sz w:val="24"/>
          <w:szCs w:val="24"/>
        </w:rPr>
        <w:t xml:space="preserve"> </w:t>
      </w:r>
      <w:r w:rsidR="0072348A" w:rsidRPr="00260E72">
        <w:rPr>
          <w:rFonts w:asciiTheme="minorBidi" w:eastAsia="Times New Roman" w:hAnsiTheme="minorBidi"/>
          <w:sz w:val="24"/>
          <w:szCs w:val="24"/>
        </w:rPr>
        <w:t>experiments</w:t>
      </w:r>
      <w:r w:rsidRPr="00260E72">
        <w:rPr>
          <w:rFonts w:asciiTheme="minorBidi" w:eastAsia="Times New Roman" w:hAnsiTheme="minorBidi"/>
          <w:sz w:val="24"/>
          <w:szCs w:val="24"/>
        </w:rPr>
        <w:t xml:space="preserve"> mynas were replaced </w:t>
      </w:r>
      <w:r w:rsidR="0072348A" w:rsidRPr="00260E72">
        <w:rPr>
          <w:rFonts w:asciiTheme="minorBidi" w:eastAsia="Times New Roman" w:hAnsiTheme="minorBidi"/>
          <w:sz w:val="24"/>
          <w:szCs w:val="24"/>
        </w:rPr>
        <w:t xml:space="preserve">in the first </w:t>
      </w:r>
      <w:r w:rsidR="00532510" w:rsidRPr="00260E72">
        <w:rPr>
          <w:rFonts w:asciiTheme="minorBidi" w:eastAsia="Times New Roman" w:hAnsiTheme="minorBidi"/>
          <w:sz w:val="24"/>
          <w:szCs w:val="24"/>
        </w:rPr>
        <w:t xml:space="preserve">side aviary </w:t>
      </w:r>
      <w:r w:rsidRPr="00260E72">
        <w:rPr>
          <w:rFonts w:asciiTheme="minorBidi" w:eastAsia="Times New Roman" w:hAnsiTheme="minorBidi"/>
          <w:sz w:val="24"/>
          <w:szCs w:val="24"/>
        </w:rPr>
        <w:t xml:space="preserve">with doves </w:t>
      </w:r>
      <w:r w:rsidR="00532510" w:rsidRPr="00260E72">
        <w:rPr>
          <w:rFonts w:asciiTheme="minorBidi" w:eastAsia="Times New Roman" w:hAnsiTheme="minorBidi"/>
          <w:sz w:val="24"/>
          <w:szCs w:val="24"/>
        </w:rPr>
        <w:t>while</w:t>
      </w:r>
      <w:r w:rsidR="000A2A94" w:rsidRPr="00260E72">
        <w:rPr>
          <w:rFonts w:asciiTheme="minorBidi" w:eastAsia="Times New Roman" w:hAnsiTheme="minorBidi"/>
          <w:sz w:val="24"/>
          <w:szCs w:val="24"/>
        </w:rPr>
        <w:t xml:space="preserve"> the second</w:t>
      </w:r>
      <w:r w:rsidR="00BF58D3" w:rsidRPr="00260E72">
        <w:rPr>
          <w:rFonts w:asciiTheme="minorBidi" w:eastAsia="Times New Roman" w:hAnsiTheme="minorBidi"/>
          <w:sz w:val="24"/>
          <w:szCs w:val="24"/>
        </w:rPr>
        <w:t xml:space="preserve"> </w:t>
      </w:r>
      <w:r w:rsidR="00532510" w:rsidRPr="00260E72">
        <w:rPr>
          <w:rFonts w:asciiTheme="minorBidi" w:eastAsia="Times New Roman" w:hAnsiTheme="minorBidi"/>
          <w:sz w:val="24"/>
          <w:szCs w:val="24"/>
        </w:rPr>
        <w:t>side aviary remained</w:t>
      </w:r>
      <w:r w:rsidR="00302E2C" w:rsidRPr="00260E72">
        <w:rPr>
          <w:rFonts w:asciiTheme="minorBidi" w:eastAsia="Times New Roman" w:hAnsiTheme="minorBidi"/>
          <w:sz w:val="24"/>
          <w:szCs w:val="24"/>
        </w:rPr>
        <w:t xml:space="preserve"> </w:t>
      </w:r>
      <w:r w:rsidRPr="00260E72">
        <w:rPr>
          <w:rFonts w:asciiTheme="minorBidi" w:eastAsia="Times New Roman" w:hAnsiTheme="minorBidi"/>
          <w:sz w:val="24"/>
          <w:szCs w:val="24"/>
        </w:rPr>
        <w:t xml:space="preserve">empty. GUD was measured for seven days for each control. </w:t>
      </w:r>
      <w:r w:rsidR="00BF58D3" w:rsidRPr="00260E72">
        <w:rPr>
          <w:rFonts w:asciiTheme="minorBidi" w:eastAsia="Times New Roman" w:hAnsiTheme="minorBidi"/>
          <w:sz w:val="24"/>
          <w:szCs w:val="24"/>
        </w:rPr>
        <w:t>E</w:t>
      </w:r>
      <w:r w:rsidRPr="00260E72">
        <w:rPr>
          <w:rFonts w:asciiTheme="minorBidi" w:eastAsia="Times New Roman" w:hAnsiTheme="minorBidi"/>
          <w:sz w:val="24"/>
          <w:szCs w:val="24"/>
        </w:rPr>
        <w:t xml:space="preserve">xperiment </w:t>
      </w:r>
      <w:r w:rsidR="00BF58D3" w:rsidRPr="00260E72">
        <w:rPr>
          <w:rFonts w:asciiTheme="minorBidi" w:eastAsia="Times New Roman" w:hAnsiTheme="minorBidi"/>
          <w:sz w:val="24"/>
          <w:szCs w:val="24"/>
        </w:rPr>
        <w:t xml:space="preserve">2 </w:t>
      </w:r>
      <w:r w:rsidRPr="00260E72">
        <w:rPr>
          <w:rFonts w:asciiTheme="minorBidi" w:eastAsia="Times New Roman" w:hAnsiTheme="minorBidi"/>
          <w:sz w:val="24"/>
          <w:szCs w:val="24"/>
        </w:rPr>
        <w:t xml:space="preserve">was conducted on six groups of experienced sparrows (sparrows </w:t>
      </w:r>
      <w:r w:rsidR="00BF58D3" w:rsidRPr="00260E72">
        <w:rPr>
          <w:rFonts w:asciiTheme="minorBidi" w:eastAsia="Times New Roman" w:hAnsiTheme="minorBidi"/>
          <w:sz w:val="24"/>
          <w:szCs w:val="24"/>
        </w:rPr>
        <w:t>captured in the wild</w:t>
      </w:r>
      <w:r w:rsidRPr="00260E72">
        <w:rPr>
          <w:rFonts w:asciiTheme="minorBidi" w:eastAsia="Times New Roman" w:hAnsiTheme="minorBidi"/>
          <w:sz w:val="24"/>
          <w:szCs w:val="24"/>
        </w:rPr>
        <w:t xml:space="preserve"> and </w:t>
      </w:r>
      <w:r w:rsidR="00BF58D3" w:rsidRPr="00260E72">
        <w:rPr>
          <w:rFonts w:asciiTheme="minorBidi" w:eastAsia="Times New Roman" w:hAnsiTheme="minorBidi"/>
          <w:sz w:val="24"/>
          <w:szCs w:val="24"/>
        </w:rPr>
        <w:t>probably having previously encountered</w:t>
      </w:r>
      <w:r w:rsidRPr="00260E72">
        <w:rPr>
          <w:rFonts w:asciiTheme="minorBidi" w:eastAsia="Times New Roman" w:hAnsiTheme="minorBidi"/>
          <w:sz w:val="24"/>
          <w:szCs w:val="24"/>
        </w:rPr>
        <w:t xml:space="preserve"> mynas </w:t>
      </w:r>
      <w:r w:rsidR="008F4464" w:rsidRPr="00260E72">
        <w:rPr>
          <w:rFonts w:asciiTheme="minorBidi" w:eastAsia="Times New Roman" w:hAnsiTheme="minorBidi"/>
          <w:sz w:val="24"/>
          <w:szCs w:val="24"/>
        </w:rPr>
        <w:t>or</w:t>
      </w:r>
      <w:r w:rsidRPr="00260E72">
        <w:rPr>
          <w:rFonts w:asciiTheme="minorBidi" w:eastAsia="Times New Roman" w:hAnsiTheme="minorBidi"/>
          <w:sz w:val="24"/>
          <w:szCs w:val="24"/>
        </w:rPr>
        <w:t xml:space="preserve"> doves)</w:t>
      </w:r>
      <w:r w:rsidR="00BF58D3" w:rsidRPr="00260E72">
        <w:rPr>
          <w:rFonts w:asciiTheme="minorBidi" w:eastAsia="Times New Roman" w:hAnsiTheme="minorBidi"/>
          <w:sz w:val="24"/>
          <w:szCs w:val="24"/>
        </w:rPr>
        <w:t>,</w:t>
      </w:r>
      <w:r w:rsidRPr="00260E72">
        <w:rPr>
          <w:rFonts w:asciiTheme="minorBidi" w:eastAsia="Times New Roman" w:hAnsiTheme="minorBidi"/>
          <w:sz w:val="24"/>
          <w:szCs w:val="24"/>
        </w:rPr>
        <w:t xml:space="preserve"> and six groups of naïve sparrows (sparr</w:t>
      </w:r>
      <w:r w:rsidR="008F4464" w:rsidRPr="00260E72">
        <w:rPr>
          <w:rFonts w:asciiTheme="minorBidi" w:eastAsia="Times New Roman" w:hAnsiTheme="minorBidi"/>
          <w:sz w:val="24"/>
          <w:szCs w:val="24"/>
        </w:rPr>
        <w:t xml:space="preserve">ows that </w:t>
      </w:r>
      <w:r w:rsidR="00BF58D3" w:rsidRPr="00260E72">
        <w:rPr>
          <w:rFonts w:asciiTheme="minorBidi" w:eastAsia="Times New Roman" w:hAnsiTheme="minorBidi"/>
          <w:sz w:val="24"/>
          <w:szCs w:val="24"/>
        </w:rPr>
        <w:t xml:space="preserve">had </w:t>
      </w:r>
      <w:r w:rsidR="008F4464" w:rsidRPr="00260E72">
        <w:rPr>
          <w:rFonts w:asciiTheme="minorBidi" w:eastAsia="Times New Roman" w:hAnsiTheme="minorBidi"/>
          <w:sz w:val="24"/>
          <w:szCs w:val="24"/>
        </w:rPr>
        <w:t>hatched in captivity</w:t>
      </w:r>
      <w:r w:rsidRPr="00260E72">
        <w:rPr>
          <w:rFonts w:asciiTheme="minorBidi" w:eastAsia="Times New Roman" w:hAnsiTheme="minorBidi"/>
          <w:sz w:val="24"/>
          <w:szCs w:val="24"/>
        </w:rPr>
        <w:t xml:space="preserve"> and had no</w:t>
      </w:r>
      <w:r w:rsidR="00BF58D3" w:rsidRPr="00260E72">
        <w:rPr>
          <w:rFonts w:asciiTheme="minorBidi" w:eastAsia="Times New Roman" w:hAnsiTheme="minorBidi"/>
          <w:sz w:val="24"/>
          <w:szCs w:val="24"/>
        </w:rPr>
        <w:t xml:space="preserve"> previous</w:t>
      </w:r>
      <w:r w:rsidRPr="00260E72">
        <w:rPr>
          <w:rFonts w:asciiTheme="minorBidi" w:eastAsia="Times New Roman" w:hAnsiTheme="minorBidi"/>
          <w:sz w:val="24"/>
          <w:szCs w:val="24"/>
        </w:rPr>
        <w:t xml:space="preserve"> experience with mynas or doves).</w:t>
      </w:r>
    </w:p>
    <w:p w14:paraId="40981F5B" w14:textId="2BC982BB" w:rsidR="001763B6" w:rsidRPr="00260E72" w:rsidRDefault="001763B6" w:rsidP="00BF58D3">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lastRenderedPageBreak/>
        <w:t>T</w:t>
      </w:r>
      <w:r w:rsidR="00BA7D8E" w:rsidRPr="00260E72">
        <w:rPr>
          <w:rFonts w:asciiTheme="minorBidi" w:eastAsia="Times New Roman" w:hAnsiTheme="minorBidi"/>
          <w:sz w:val="24"/>
          <w:szCs w:val="24"/>
        </w:rPr>
        <w:t>w</w:t>
      </w:r>
      <w:r w:rsidRPr="00260E72">
        <w:rPr>
          <w:rFonts w:asciiTheme="minorBidi" w:eastAsia="Times New Roman" w:hAnsiTheme="minorBidi"/>
          <w:sz w:val="24"/>
          <w:szCs w:val="24"/>
        </w:rPr>
        <w:t xml:space="preserve">o </w:t>
      </w:r>
      <w:r w:rsidR="00BF58D3" w:rsidRPr="00260E72">
        <w:rPr>
          <w:rFonts w:asciiTheme="minorBidi" w:eastAsia="Times New Roman" w:hAnsiTheme="minorBidi"/>
          <w:sz w:val="24"/>
          <w:szCs w:val="24"/>
        </w:rPr>
        <w:t xml:space="preserve">additional </w:t>
      </w:r>
      <w:r w:rsidRPr="00260E72">
        <w:rPr>
          <w:rFonts w:asciiTheme="minorBidi" w:eastAsia="Times New Roman" w:hAnsiTheme="minorBidi"/>
          <w:sz w:val="24"/>
          <w:szCs w:val="24"/>
        </w:rPr>
        <w:t xml:space="preserve">experiments were conducted in order to examine the </w:t>
      </w:r>
      <w:r w:rsidR="00BF58D3" w:rsidRPr="00260E72">
        <w:rPr>
          <w:rFonts w:asciiTheme="minorBidi" w:eastAsia="Times New Roman" w:hAnsiTheme="minorBidi"/>
          <w:sz w:val="24"/>
          <w:szCs w:val="24"/>
        </w:rPr>
        <w:t>effect</w:t>
      </w:r>
      <w:r w:rsidRPr="00260E72">
        <w:rPr>
          <w:rFonts w:asciiTheme="minorBidi" w:eastAsia="Times New Roman" w:hAnsiTheme="minorBidi"/>
          <w:sz w:val="24"/>
          <w:szCs w:val="24"/>
        </w:rPr>
        <w:t xml:space="preserve"> of the invasive mynas on the breeding behavior of the sparrows</w:t>
      </w:r>
      <w:r w:rsidR="00BF58D3" w:rsidRPr="00260E72">
        <w:rPr>
          <w:rFonts w:asciiTheme="minorBidi" w:eastAsia="Times New Roman" w:hAnsiTheme="minorBidi"/>
          <w:sz w:val="24"/>
          <w:szCs w:val="24"/>
        </w:rPr>
        <w:t xml:space="preserve">: Experiment 3 </w:t>
      </w:r>
      <w:r w:rsidRPr="00260E72">
        <w:rPr>
          <w:rFonts w:asciiTheme="minorBidi" w:eastAsia="Times New Roman" w:hAnsiTheme="minorBidi"/>
          <w:sz w:val="24"/>
          <w:szCs w:val="24"/>
        </w:rPr>
        <w:t xml:space="preserve">in the wild and </w:t>
      </w:r>
      <w:r w:rsidR="00BF58D3" w:rsidRPr="00260E72">
        <w:rPr>
          <w:rFonts w:asciiTheme="minorBidi" w:eastAsia="Times New Roman" w:hAnsiTheme="minorBidi"/>
          <w:sz w:val="24"/>
          <w:szCs w:val="24"/>
        </w:rPr>
        <w:t>Experiment 4</w:t>
      </w:r>
      <w:r w:rsidRPr="00260E72">
        <w:rPr>
          <w:rFonts w:asciiTheme="minorBidi" w:eastAsia="Times New Roman" w:hAnsiTheme="minorBidi"/>
          <w:sz w:val="24"/>
          <w:szCs w:val="24"/>
        </w:rPr>
        <w:t xml:space="preserve"> in captivity.</w:t>
      </w:r>
    </w:p>
    <w:p w14:paraId="26F7B26A" w14:textId="14918E1D" w:rsidR="001763B6" w:rsidRPr="00260E72" w:rsidRDefault="001763B6" w:rsidP="00BA5CB0">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The </w:t>
      </w:r>
      <w:r w:rsidR="00BF58D3" w:rsidRPr="00260E72">
        <w:rPr>
          <w:rFonts w:asciiTheme="minorBidi" w:eastAsia="Times New Roman" w:hAnsiTheme="minorBidi"/>
          <w:sz w:val="24"/>
          <w:szCs w:val="24"/>
        </w:rPr>
        <w:t>effect</w:t>
      </w:r>
      <w:r w:rsidRPr="00260E72">
        <w:rPr>
          <w:rFonts w:asciiTheme="minorBidi" w:eastAsia="Times New Roman" w:hAnsiTheme="minorBidi"/>
          <w:sz w:val="24"/>
          <w:szCs w:val="24"/>
        </w:rPr>
        <w:t xml:space="preserve"> of mynas on</w:t>
      </w:r>
      <w:r w:rsidR="00BF58D3"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nesting behavior of sparrows in the wild was examined by placing</w:t>
      </w:r>
      <w:r w:rsidR="00BF58D3" w:rsidRPr="00260E72">
        <w:rPr>
          <w:rFonts w:asciiTheme="minorBidi" w:eastAsia="Times New Roman" w:hAnsiTheme="minorBidi"/>
          <w:sz w:val="24"/>
          <w:szCs w:val="24"/>
        </w:rPr>
        <w:t xml:space="preserve"> either</w:t>
      </w:r>
      <w:r w:rsidRPr="00260E72">
        <w:rPr>
          <w:rFonts w:asciiTheme="minorBidi" w:eastAsia="Times New Roman" w:hAnsiTheme="minorBidi"/>
          <w:sz w:val="24"/>
          <w:szCs w:val="24"/>
        </w:rPr>
        <w:t xml:space="preserve"> a myna or </w:t>
      </w:r>
      <w:r w:rsidR="00BF58D3" w:rsidRPr="00260E72">
        <w:rPr>
          <w:rFonts w:asciiTheme="minorBidi" w:eastAsia="Times New Roman" w:hAnsiTheme="minorBidi"/>
          <w:sz w:val="24"/>
          <w:szCs w:val="24"/>
        </w:rPr>
        <w:t xml:space="preserve">a </w:t>
      </w:r>
      <w:r w:rsidRPr="00260E72">
        <w:rPr>
          <w:rFonts w:asciiTheme="minorBidi" w:eastAsia="Times New Roman" w:hAnsiTheme="minorBidi"/>
          <w:sz w:val="24"/>
          <w:szCs w:val="24"/>
        </w:rPr>
        <w:t>dove decoy near</w:t>
      </w:r>
      <w:r w:rsidR="00BF58D3"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sparrow nests for 30 minutes, while the nestlings were being fed. After 30 minutes the decoy</w:t>
      </w:r>
      <w:r w:rsidR="00BF58D3" w:rsidRPr="00260E72">
        <w:rPr>
          <w:rFonts w:asciiTheme="minorBidi" w:eastAsia="Times New Roman" w:hAnsiTheme="minorBidi"/>
          <w:sz w:val="24"/>
          <w:szCs w:val="24"/>
        </w:rPr>
        <w:t>s</w:t>
      </w:r>
      <w:r w:rsidRPr="00260E72">
        <w:rPr>
          <w:rFonts w:asciiTheme="minorBidi" w:eastAsia="Times New Roman" w:hAnsiTheme="minorBidi"/>
          <w:sz w:val="24"/>
          <w:szCs w:val="24"/>
        </w:rPr>
        <w:t xml:space="preserve"> </w:t>
      </w:r>
      <w:r w:rsidR="00BF58D3" w:rsidRPr="00260E72">
        <w:rPr>
          <w:rFonts w:asciiTheme="minorBidi" w:eastAsia="Times New Roman" w:hAnsiTheme="minorBidi"/>
          <w:sz w:val="24"/>
          <w:szCs w:val="24"/>
        </w:rPr>
        <w:t>were interchanged (dove for myna and myna for dove)</w:t>
      </w:r>
      <w:r w:rsidR="000F6624" w:rsidRPr="00260E72">
        <w:rPr>
          <w:rFonts w:asciiTheme="minorBidi" w:eastAsia="Times New Roman" w:hAnsiTheme="minorBidi"/>
          <w:sz w:val="24"/>
          <w:szCs w:val="24"/>
        </w:rPr>
        <w:t>. The parent</w:t>
      </w:r>
      <w:r w:rsidRPr="00260E72">
        <w:rPr>
          <w:rFonts w:asciiTheme="minorBidi" w:eastAsia="Times New Roman" w:hAnsiTheme="minorBidi"/>
          <w:sz w:val="24"/>
          <w:szCs w:val="24"/>
        </w:rPr>
        <w:t>s</w:t>
      </w:r>
      <w:r w:rsidR="000F6624" w:rsidRPr="00260E72">
        <w:rPr>
          <w:rFonts w:asciiTheme="minorBidi" w:eastAsia="Times New Roman" w:hAnsiTheme="minorBidi"/>
          <w:sz w:val="24"/>
          <w:szCs w:val="24"/>
        </w:rPr>
        <w:t>'</w:t>
      </w:r>
      <w:r w:rsidRPr="00260E72">
        <w:rPr>
          <w:rFonts w:asciiTheme="minorBidi" w:eastAsia="Times New Roman" w:hAnsiTheme="minorBidi"/>
          <w:sz w:val="24"/>
          <w:szCs w:val="24"/>
        </w:rPr>
        <w:t xml:space="preserve"> behavior around the nest and rat</w:t>
      </w:r>
      <w:r w:rsidR="000F6624" w:rsidRPr="00260E72">
        <w:rPr>
          <w:rFonts w:asciiTheme="minorBidi" w:eastAsia="Times New Roman" w:hAnsiTheme="minorBidi"/>
          <w:sz w:val="24"/>
          <w:szCs w:val="24"/>
        </w:rPr>
        <w:t>e</w:t>
      </w:r>
      <w:r w:rsidRPr="00260E72">
        <w:rPr>
          <w:rFonts w:asciiTheme="minorBidi" w:eastAsia="Times New Roman" w:hAnsiTheme="minorBidi"/>
          <w:sz w:val="24"/>
          <w:szCs w:val="24"/>
        </w:rPr>
        <w:t>s and duration</w:t>
      </w:r>
      <w:r w:rsidR="00BA5CB0" w:rsidRPr="00260E72">
        <w:rPr>
          <w:rFonts w:asciiTheme="minorBidi" w:eastAsia="Times New Roman" w:hAnsiTheme="minorBidi"/>
          <w:sz w:val="24"/>
          <w:szCs w:val="24"/>
        </w:rPr>
        <w:t xml:space="preserve"> of visits</w:t>
      </w:r>
      <w:r w:rsidRPr="00260E72">
        <w:rPr>
          <w:rFonts w:asciiTheme="minorBidi" w:eastAsia="Times New Roman" w:hAnsiTheme="minorBidi"/>
          <w:sz w:val="24"/>
          <w:szCs w:val="24"/>
        </w:rPr>
        <w:t xml:space="preserve"> </w:t>
      </w:r>
      <w:r w:rsidR="005A3E24" w:rsidRPr="00260E72">
        <w:rPr>
          <w:rFonts w:asciiTheme="minorBidi" w:eastAsia="Times New Roman" w:hAnsiTheme="minorBidi"/>
          <w:sz w:val="24"/>
          <w:szCs w:val="24"/>
        </w:rPr>
        <w:t>were</w:t>
      </w:r>
      <w:r w:rsidRPr="00260E72">
        <w:rPr>
          <w:rFonts w:asciiTheme="minorBidi" w:eastAsia="Times New Roman" w:hAnsiTheme="minorBidi"/>
          <w:sz w:val="24"/>
          <w:szCs w:val="24"/>
        </w:rPr>
        <w:t xml:space="preserve"> </w:t>
      </w:r>
      <w:r w:rsidR="00BA5CB0" w:rsidRPr="00260E72">
        <w:rPr>
          <w:rFonts w:asciiTheme="minorBidi" w:eastAsia="Times New Roman" w:hAnsiTheme="minorBidi"/>
          <w:sz w:val="24"/>
          <w:szCs w:val="24"/>
        </w:rPr>
        <w:t>recorded</w:t>
      </w:r>
      <w:r w:rsidRPr="00260E72">
        <w:rPr>
          <w:rFonts w:asciiTheme="minorBidi" w:eastAsia="Times New Roman" w:hAnsiTheme="minorBidi"/>
          <w:sz w:val="24"/>
          <w:szCs w:val="24"/>
        </w:rPr>
        <w:t>.</w:t>
      </w:r>
    </w:p>
    <w:p w14:paraId="07844382" w14:textId="315B990F" w:rsidR="001763B6" w:rsidRPr="00260E72" w:rsidRDefault="001763B6" w:rsidP="0060723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Using a captive sparrow colony, I measured </w:t>
      </w:r>
      <w:r w:rsidR="0028706C" w:rsidRPr="00260E72">
        <w:rPr>
          <w:rFonts w:asciiTheme="minorBidi" w:eastAsia="Times New Roman" w:hAnsiTheme="minorBidi"/>
          <w:sz w:val="24"/>
          <w:szCs w:val="24"/>
        </w:rPr>
        <w:t>the</w:t>
      </w:r>
      <w:r w:rsidRPr="00260E72">
        <w:rPr>
          <w:rFonts w:asciiTheme="minorBidi" w:eastAsia="Times New Roman" w:hAnsiTheme="minorBidi"/>
          <w:sz w:val="24"/>
          <w:szCs w:val="24"/>
        </w:rPr>
        <w:t xml:space="preserve"> breeding success in</w:t>
      </w:r>
      <w:r w:rsidR="00BA5CB0"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presence and absence of mynas. </w:t>
      </w:r>
      <w:r w:rsidR="0002031A" w:rsidRPr="00260E72">
        <w:rPr>
          <w:rFonts w:asciiTheme="minorBidi" w:eastAsia="Times New Roman" w:hAnsiTheme="minorBidi"/>
          <w:sz w:val="24"/>
          <w:szCs w:val="24"/>
        </w:rPr>
        <w:t>Five</w:t>
      </w:r>
      <w:r w:rsidRPr="00260E72">
        <w:rPr>
          <w:rFonts w:asciiTheme="minorBidi" w:eastAsia="Times New Roman" w:hAnsiTheme="minorBidi"/>
          <w:sz w:val="24"/>
          <w:szCs w:val="24"/>
        </w:rPr>
        <w:t xml:space="preserve"> pairs of sparrows </w:t>
      </w:r>
      <w:r w:rsidR="00BA5CB0" w:rsidRPr="00260E72">
        <w:rPr>
          <w:rFonts w:asciiTheme="minorBidi" w:eastAsia="Times New Roman" w:hAnsiTheme="minorBidi"/>
          <w:sz w:val="24"/>
          <w:szCs w:val="24"/>
        </w:rPr>
        <w:t xml:space="preserve">(male and female) </w:t>
      </w:r>
      <w:r w:rsidRPr="00260E72">
        <w:rPr>
          <w:rFonts w:asciiTheme="minorBidi" w:eastAsia="Times New Roman" w:hAnsiTheme="minorBidi"/>
          <w:sz w:val="24"/>
          <w:szCs w:val="24"/>
        </w:rPr>
        <w:t xml:space="preserve">were </w:t>
      </w:r>
      <w:r w:rsidR="00BA5CB0" w:rsidRPr="00260E72">
        <w:rPr>
          <w:rFonts w:asciiTheme="minorBidi" w:eastAsia="Times New Roman" w:hAnsiTheme="minorBidi"/>
          <w:sz w:val="24"/>
          <w:szCs w:val="24"/>
        </w:rPr>
        <w:t xml:space="preserve">introduced into </w:t>
      </w:r>
      <w:r w:rsidRPr="00260E72">
        <w:rPr>
          <w:rFonts w:asciiTheme="minorBidi" w:eastAsia="Times New Roman" w:hAnsiTheme="minorBidi"/>
          <w:sz w:val="24"/>
          <w:szCs w:val="24"/>
        </w:rPr>
        <w:t xml:space="preserve">each of six aviaries located next to each other in a row. Three of </w:t>
      </w:r>
      <w:r w:rsidR="00BA5CB0" w:rsidRPr="00260E72">
        <w:rPr>
          <w:rFonts w:asciiTheme="minorBidi" w:eastAsia="Times New Roman" w:hAnsiTheme="minorBidi"/>
          <w:sz w:val="24"/>
          <w:szCs w:val="24"/>
        </w:rPr>
        <w:t>the</w:t>
      </w:r>
      <w:r w:rsidRPr="00260E72">
        <w:rPr>
          <w:rFonts w:asciiTheme="minorBidi" w:eastAsia="Times New Roman" w:hAnsiTheme="minorBidi"/>
          <w:sz w:val="24"/>
          <w:szCs w:val="24"/>
        </w:rPr>
        <w:t xml:space="preserve"> aviaries contained </w:t>
      </w:r>
      <w:r w:rsidR="005A3E24" w:rsidRPr="00260E72">
        <w:rPr>
          <w:rFonts w:asciiTheme="minorBidi" w:eastAsia="Times New Roman" w:hAnsiTheme="minorBidi"/>
          <w:sz w:val="24"/>
          <w:szCs w:val="24"/>
        </w:rPr>
        <w:t xml:space="preserve">a </w:t>
      </w:r>
      <w:r w:rsidRPr="00260E72">
        <w:rPr>
          <w:rFonts w:asciiTheme="minorBidi" w:eastAsia="Times New Roman" w:hAnsiTheme="minorBidi"/>
          <w:sz w:val="24"/>
          <w:szCs w:val="24"/>
        </w:rPr>
        <w:t xml:space="preserve">small cage with one myna </w:t>
      </w:r>
      <w:r w:rsidR="00BA5CB0" w:rsidRPr="00260E72">
        <w:rPr>
          <w:rFonts w:asciiTheme="minorBidi" w:eastAsia="Times New Roman" w:hAnsiTheme="minorBidi"/>
          <w:sz w:val="24"/>
          <w:szCs w:val="24"/>
        </w:rPr>
        <w:t>and</w:t>
      </w:r>
      <w:r w:rsidRPr="00260E72">
        <w:rPr>
          <w:rFonts w:asciiTheme="minorBidi" w:eastAsia="Times New Roman" w:hAnsiTheme="minorBidi"/>
          <w:sz w:val="24"/>
          <w:szCs w:val="24"/>
        </w:rPr>
        <w:t xml:space="preserve"> the other three contained a small cage with one dove. Although the sparrows could see the sparrows in the next aviary, the sparrows in aviaries with</w:t>
      </w:r>
      <w:r w:rsidR="005A3E24" w:rsidRPr="00260E72">
        <w:rPr>
          <w:rFonts w:asciiTheme="minorBidi" w:eastAsia="Times New Roman" w:hAnsiTheme="minorBidi"/>
          <w:sz w:val="24"/>
          <w:szCs w:val="24"/>
        </w:rPr>
        <w:t xml:space="preserve"> a</w:t>
      </w:r>
      <w:r w:rsidRPr="00260E72">
        <w:rPr>
          <w:rFonts w:asciiTheme="minorBidi" w:eastAsia="Times New Roman" w:hAnsiTheme="minorBidi"/>
          <w:sz w:val="24"/>
          <w:szCs w:val="24"/>
        </w:rPr>
        <w:t xml:space="preserve"> myna </w:t>
      </w:r>
      <w:r w:rsidR="00C06ED8" w:rsidRPr="00260E72">
        <w:rPr>
          <w:rFonts w:asciiTheme="minorBidi" w:eastAsia="Times New Roman" w:hAnsiTheme="minorBidi"/>
          <w:sz w:val="24"/>
          <w:szCs w:val="24"/>
        </w:rPr>
        <w:t>could not</w:t>
      </w:r>
      <w:r w:rsidRPr="00260E72">
        <w:rPr>
          <w:rFonts w:asciiTheme="minorBidi" w:eastAsia="Times New Roman" w:hAnsiTheme="minorBidi"/>
          <w:sz w:val="24"/>
          <w:szCs w:val="24"/>
        </w:rPr>
        <w:t xml:space="preserve"> see the doves in the other aviaries, and the sparrows in aviaries with</w:t>
      </w:r>
      <w:r w:rsidR="005A3E24" w:rsidRPr="00260E72">
        <w:rPr>
          <w:rFonts w:asciiTheme="minorBidi" w:eastAsia="Times New Roman" w:hAnsiTheme="minorBidi"/>
          <w:sz w:val="24"/>
          <w:szCs w:val="24"/>
        </w:rPr>
        <w:t xml:space="preserve"> a</w:t>
      </w:r>
      <w:r w:rsidRPr="00260E72">
        <w:rPr>
          <w:rFonts w:asciiTheme="minorBidi" w:eastAsia="Times New Roman" w:hAnsiTheme="minorBidi"/>
          <w:sz w:val="24"/>
          <w:szCs w:val="24"/>
        </w:rPr>
        <w:t xml:space="preserve"> dove </w:t>
      </w:r>
      <w:r w:rsidR="00532510" w:rsidRPr="00260E72">
        <w:rPr>
          <w:rFonts w:asciiTheme="minorBidi" w:eastAsia="Times New Roman" w:hAnsiTheme="minorBidi"/>
          <w:sz w:val="24"/>
          <w:szCs w:val="24"/>
        </w:rPr>
        <w:t xml:space="preserve">could not </w:t>
      </w:r>
      <w:r w:rsidRPr="00260E72">
        <w:rPr>
          <w:rFonts w:asciiTheme="minorBidi" w:eastAsia="Times New Roman" w:hAnsiTheme="minorBidi"/>
          <w:sz w:val="24"/>
          <w:szCs w:val="24"/>
        </w:rPr>
        <w:t xml:space="preserve">see the mynas in the other aviaries. The sparrows in all aviaries were </w:t>
      </w:r>
      <w:r w:rsidR="00C06ED8" w:rsidRPr="00260E72">
        <w:rPr>
          <w:rFonts w:asciiTheme="minorBidi" w:eastAsia="Times New Roman" w:hAnsiTheme="minorBidi"/>
          <w:sz w:val="24"/>
          <w:szCs w:val="24"/>
        </w:rPr>
        <w:t>provided with similar</w:t>
      </w:r>
      <w:r w:rsidRPr="00260E72">
        <w:rPr>
          <w:rFonts w:asciiTheme="minorBidi" w:eastAsia="Times New Roman" w:hAnsiTheme="minorBidi"/>
          <w:sz w:val="24"/>
          <w:szCs w:val="24"/>
        </w:rPr>
        <w:t xml:space="preserve"> conditions in order to breed. After the first breeding cycle, all</w:t>
      </w:r>
      <w:r w:rsidR="00C06ED8"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mynas were replaced with doves and all</w:t>
      </w:r>
      <w:r w:rsidR="00C06ED8" w:rsidRPr="00260E72">
        <w:rPr>
          <w:rFonts w:asciiTheme="minorBidi" w:eastAsia="Times New Roman" w:hAnsiTheme="minorBidi"/>
          <w:sz w:val="24"/>
          <w:szCs w:val="24"/>
        </w:rPr>
        <w:t xml:space="preserve"> the</w:t>
      </w:r>
      <w:r w:rsidRPr="00260E72">
        <w:rPr>
          <w:rFonts w:asciiTheme="minorBidi" w:eastAsia="Times New Roman" w:hAnsiTheme="minorBidi"/>
          <w:sz w:val="24"/>
          <w:szCs w:val="24"/>
        </w:rPr>
        <w:t xml:space="preserve"> doves were replaced with mynas. </w:t>
      </w:r>
      <w:r w:rsidR="00C06ED8" w:rsidRPr="00260E72">
        <w:rPr>
          <w:rFonts w:asciiTheme="minorBidi" w:eastAsia="Times New Roman" w:hAnsiTheme="minorBidi"/>
          <w:sz w:val="24"/>
          <w:szCs w:val="24"/>
        </w:rPr>
        <w:t>Breeding success and fledgling</w:t>
      </w:r>
      <w:r w:rsidRPr="00260E72">
        <w:rPr>
          <w:rFonts w:asciiTheme="minorBidi" w:eastAsia="Times New Roman" w:hAnsiTheme="minorBidi"/>
          <w:sz w:val="24"/>
          <w:szCs w:val="24"/>
        </w:rPr>
        <w:t xml:space="preserve"> physical condition were measured and compared between sparrows breeding next to mynas </w:t>
      </w:r>
      <w:r w:rsidR="00C06ED8" w:rsidRPr="00260E72">
        <w:rPr>
          <w:rFonts w:asciiTheme="minorBidi" w:eastAsia="Times New Roman" w:hAnsiTheme="minorBidi"/>
          <w:sz w:val="24"/>
          <w:szCs w:val="24"/>
        </w:rPr>
        <w:t>and those</w:t>
      </w:r>
      <w:r w:rsidRPr="00260E72">
        <w:rPr>
          <w:rFonts w:asciiTheme="minorBidi" w:eastAsia="Times New Roman" w:hAnsiTheme="minorBidi"/>
          <w:sz w:val="24"/>
          <w:szCs w:val="24"/>
        </w:rPr>
        <w:t xml:space="preserve"> breeding next to doves.</w:t>
      </w:r>
    </w:p>
    <w:p w14:paraId="781E9223" w14:textId="1F56922C" w:rsidR="001763B6" w:rsidRPr="00260E72" w:rsidRDefault="001763B6" w:rsidP="00B6130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Surprisingly, in the field, </w:t>
      </w:r>
      <w:r w:rsidR="00B6130E" w:rsidRPr="00260E72">
        <w:rPr>
          <w:rFonts w:asciiTheme="minorBidi" w:eastAsia="Times New Roman" w:hAnsiTheme="minorBidi"/>
          <w:sz w:val="24"/>
          <w:szCs w:val="24"/>
        </w:rPr>
        <w:t xml:space="preserve">I found that </w:t>
      </w:r>
      <w:r w:rsidRPr="00260E72">
        <w:rPr>
          <w:rFonts w:asciiTheme="minorBidi" w:eastAsia="Times New Roman" w:hAnsiTheme="minorBidi"/>
          <w:sz w:val="24"/>
          <w:szCs w:val="24"/>
        </w:rPr>
        <w:t>sparrows that foraged alongside mynas were less vigilant than sparrows that foraged alongside doves.</w:t>
      </w:r>
      <w:r w:rsidR="000F6624" w:rsidRPr="00260E72">
        <w:rPr>
          <w:rFonts w:asciiTheme="minorBidi" w:eastAsia="Times New Roman" w:hAnsiTheme="minorBidi"/>
          <w:sz w:val="24"/>
          <w:szCs w:val="24"/>
        </w:rPr>
        <w:t xml:space="preserve"> Alongside doves, sparrow</w:t>
      </w:r>
      <w:r w:rsidRPr="00260E72">
        <w:rPr>
          <w:rFonts w:asciiTheme="minorBidi" w:eastAsia="Times New Roman" w:hAnsiTheme="minorBidi"/>
          <w:sz w:val="24"/>
          <w:szCs w:val="24"/>
        </w:rPr>
        <w:t xml:space="preserve"> vigilance was negatively influenced by group size, as expected from the </w:t>
      </w:r>
      <w:r w:rsidRPr="00260E72">
        <w:rPr>
          <w:rFonts w:asciiTheme="minorBidi" w:eastAsia="Times New Roman" w:hAnsiTheme="minorBidi"/>
          <w:sz w:val="24"/>
          <w:szCs w:val="24"/>
        </w:rPr>
        <w:lastRenderedPageBreak/>
        <w:t xml:space="preserve">literature. </w:t>
      </w:r>
      <w:r w:rsidR="00055215" w:rsidRPr="00260E72">
        <w:rPr>
          <w:rFonts w:asciiTheme="minorBidi" w:eastAsia="Times New Roman" w:hAnsiTheme="minorBidi"/>
          <w:sz w:val="24"/>
          <w:szCs w:val="24"/>
        </w:rPr>
        <w:t>However</w:t>
      </w:r>
      <w:r w:rsidRPr="00260E72">
        <w:rPr>
          <w:rFonts w:asciiTheme="minorBidi" w:eastAsia="Times New Roman" w:hAnsiTheme="minorBidi"/>
          <w:sz w:val="24"/>
          <w:szCs w:val="24"/>
        </w:rPr>
        <w:t>, alongside mynas, vigilance was low, with no effect of group size.</w:t>
      </w:r>
    </w:p>
    <w:p w14:paraId="47D94698" w14:textId="46A12447" w:rsidR="001763B6" w:rsidRPr="00260E72" w:rsidRDefault="001763B6" w:rsidP="00B6130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In captivity, </w:t>
      </w:r>
      <w:r w:rsidR="00B6130E" w:rsidRPr="00260E72">
        <w:rPr>
          <w:rFonts w:asciiTheme="minorBidi" w:eastAsia="Times New Roman" w:hAnsiTheme="minorBidi"/>
          <w:sz w:val="24"/>
          <w:szCs w:val="24"/>
        </w:rPr>
        <w:t xml:space="preserve">the </w:t>
      </w:r>
      <w:r w:rsidRPr="00260E72">
        <w:rPr>
          <w:rFonts w:asciiTheme="minorBidi" w:eastAsia="Times New Roman" w:hAnsiTheme="minorBidi"/>
          <w:sz w:val="24"/>
          <w:szCs w:val="24"/>
        </w:rPr>
        <w:t>experienced sparrows preferred to fo</w:t>
      </w:r>
      <w:r w:rsidR="00B6130E" w:rsidRPr="00260E72">
        <w:rPr>
          <w:rFonts w:asciiTheme="minorBidi" w:eastAsia="Times New Roman" w:hAnsiTheme="minorBidi"/>
          <w:sz w:val="24"/>
          <w:szCs w:val="24"/>
        </w:rPr>
        <w:t>rage close to the myna</w:t>
      </w:r>
      <w:r w:rsidR="000F6624" w:rsidRPr="00260E72">
        <w:rPr>
          <w:rFonts w:asciiTheme="minorBidi" w:eastAsia="Times New Roman" w:hAnsiTheme="minorBidi"/>
          <w:sz w:val="24"/>
          <w:szCs w:val="24"/>
        </w:rPr>
        <w:t xml:space="preserve"> cage than close to the other sparrow</w:t>
      </w:r>
      <w:r w:rsidRPr="00260E72">
        <w:rPr>
          <w:rFonts w:asciiTheme="minorBidi" w:eastAsia="Times New Roman" w:hAnsiTheme="minorBidi"/>
          <w:sz w:val="24"/>
          <w:szCs w:val="24"/>
        </w:rPr>
        <w:t xml:space="preserve"> cage, </w:t>
      </w:r>
      <w:r w:rsidR="00B6130E" w:rsidRPr="00260E72">
        <w:rPr>
          <w:rFonts w:asciiTheme="minorBidi" w:eastAsia="Times New Roman" w:hAnsiTheme="minorBidi"/>
          <w:sz w:val="24"/>
          <w:szCs w:val="24"/>
        </w:rPr>
        <w:t>while</w:t>
      </w:r>
      <w:r w:rsidRPr="00260E72">
        <w:rPr>
          <w:rFonts w:asciiTheme="minorBidi" w:eastAsia="Times New Roman" w:hAnsiTheme="minorBidi"/>
          <w:sz w:val="24"/>
          <w:szCs w:val="24"/>
        </w:rPr>
        <w:t xml:space="preserve"> also preferr</w:t>
      </w:r>
      <w:r w:rsidR="00B6130E" w:rsidRPr="00260E72">
        <w:rPr>
          <w:rFonts w:asciiTheme="minorBidi" w:eastAsia="Times New Roman" w:hAnsiTheme="minorBidi"/>
          <w:sz w:val="24"/>
          <w:szCs w:val="24"/>
        </w:rPr>
        <w:t>ing</w:t>
      </w:r>
      <w:r w:rsidRPr="00260E72">
        <w:rPr>
          <w:rFonts w:asciiTheme="minorBidi" w:eastAsia="Times New Roman" w:hAnsiTheme="minorBidi"/>
          <w:sz w:val="24"/>
          <w:szCs w:val="24"/>
        </w:rPr>
        <w:t xml:space="preserve"> to for</w:t>
      </w:r>
      <w:r w:rsidR="000F6624" w:rsidRPr="00260E72">
        <w:rPr>
          <w:rFonts w:asciiTheme="minorBidi" w:eastAsia="Times New Roman" w:hAnsiTheme="minorBidi"/>
          <w:sz w:val="24"/>
          <w:szCs w:val="24"/>
        </w:rPr>
        <w:t>age close to the other sparrow cage tha</w:t>
      </w:r>
      <w:r w:rsidRPr="00260E72">
        <w:rPr>
          <w:rFonts w:asciiTheme="minorBidi" w:eastAsia="Times New Roman" w:hAnsiTheme="minorBidi"/>
          <w:sz w:val="24"/>
          <w:szCs w:val="24"/>
        </w:rPr>
        <w:t xml:space="preserve">n </w:t>
      </w:r>
      <w:r w:rsidR="00B6130E" w:rsidRPr="00260E72">
        <w:rPr>
          <w:rFonts w:asciiTheme="minorBidi" w:eastAsia="Times New Roman" w:hAnsiTheme="minorBidi"/>
          <w:sz w:val="24"/>
          <w:szCs w:val="24"/>
        </w:rPr>
        <w:t xml:space="preserve">to </w:t>
      </w:r>
      <w:r w:rsidRPr="00260E72">
        <w:rPr>
          <w:rFonts w:asciiTheme="minorBidi" w:eastAsia="Times New Roman" w:hAnsiTheme="minorBidi"/>
          <w:sz w:val="24"/>
          <w:szCs w:val="24"/>
        </w:rPr>
        <w:t xml:space="preserve">the empty cage. In the presence of doves, the sparrows did not show any preference between doves and other sparrows. </w:t>
      </w:r>
      <w:r w:rsidR="00B6130E" w:rsidRPr="00260E72">
        <w:rPr>
          <w:rFonts w:asciiTheme="minorBidi" w:eastAsia="Times New Roman" w:hAnsiTheme="minorBidi"/>
          <w:sz w:val="24"/>
          <w:szCs w:val="24"/>
        </w:rPr>
        <w:t>In regard to foraging location, t</w:t>
      </w:r>
      <w:r w:rsidRPr="00260E72">
        <w:rPr>
          <w:rFonts w:asciiTheme="minorBidi" w:eastAsia="Times New Roman" w:hAnsiTheme="minorBidi"/>
          <w:sz w:val="24"/>
          <w:szCs w:val="24"/>
        </w:rPr>
        <w:t>he naïve sparrows preferr</w:t>
      </w:r>
      <w:r w:rsidR="000F6624" w:rsidRPr="00260E72">
        <w:rPr>
          <w:rFonts w:asciiTheme="minorBidi" w:eastAsia="Times New Roman" w:hAnsiTheme="minorBidi"/>
          <w:sz w:val="24"/>
          <w:szCs w:val="24"/>
        </w:rPr>
        <w:t>ed to forage close to both</w:t>
      </w:r>
      <w:r w:rsidR="00B6130E" w:rsidRPr="00260E72">
        <w:rPr>
          <w:rFonts w:asciiTheme="minorBidi" w:eastAsia="Times New Roman" w:hAnsiTheme="minorBidi"/>
          <w:sz w:val="24"/>
          <w:szCs w:val="24"/>
        </w:rPr>
        <w:t xml:space="preserve"> the</w:t>
      </w:r>
      <w:r w:rsidR="000F6624" w:rsidRPr="00260E72">
        <w:rPr>
          <w:rFonts w:asciiTheme="minorBidi" w:eastAsia="Times New Roman" w:hAnsiTheme="minorBidi"/>
          <w:sz w:val="24"/>
          <w:szCs w:val="24"/>
        </w:rPr>
        <w:t xml:space="preserve"> myna and </w:t>
      </w:r>
      <w:r w:rsidR="00B6130E" w:rsidRPr="00260E72">
        <w:rPr>
          <w:rFonts w:asciiTheme="minorBidi" w:eastAsia="Times New Roman" w:hAnsiTheme="minorBidi"/>
          <w:sz w:val="24"/>
          <w:szCs w:val="24"/>
        </w:rPr>
        <w:t xml:space="preserve">the </w:t>
      </w:r>
      <w:r w:rsidR="000F6624" w:rsidRPr="00260E72">
        <w:rPr>
          <w:rFonts w:asciiTheme="minorBidi" w:eastAsia="Times New Roman" w:hAnsiTheme="minorBidi"/>
          <w:sz w:val="24"/>
          <w:szCs w:val="24"/>
        </w:rPr>
        <w:t>dove cages than</w:t>
      </w:r>
      <w:r w:rsidR="00B6130E" w:rsidRPr="00260E72">
        <w:rPr>
          <w:rFonts w:asciiTheme="minorBidi" w:eastAsia="Times New Roman" w:hAnsiTheme="minorBidi"/>
          <w:sz w:val="24"/>
          <w:szCs w:val="24"/>
        </w:rPr>
        <w:t xml:space="preserve"> to</w:t>
      </w:r>
      <w:r w:rsidR="000F6624" w:rsidRPr="00260E72">
        <w:rPr>
          <w:rFonts w:asciiTheme="minorBidi" w:eastAsia="Times New Roman" w:hAnsiTheme="minorBidi"/>
          <w:sz w:val="24"/>
          <w:szCs w:val="24"/>
        </w:rPr>
        <w:t xml:space="preserve"> the other sparrow</w:t>
      </w:r>
      <w:r w:rsidRPr="00260E72">
        <w:rPr>
          <w:rFonts w:asciiTheme="minorBidi" w:eastAsia="Times New Roman" w:hAnsiTheme="minorBidi"/>
          <w:sz w:val="24"/>
          <w:szCs w:val="24"/>
        </w:rPr>
        <w:t xml:space="preserve"> cage, </w:t>
      </w:r>
      <w:r w:rsidR="00B6130E" w:rsidRPr="00260E72">
        <w:rPr>
          <w:rFonts w:asciiTheme="minorBidi" w:eastAsia="Times New Roman" w:hAnsiTheme="minorBidi"/>
          <w:sz w:val="24"/>
          <w:szCs w:val="24"/>
        </w:rPr>
        <w:t>while also preferring</w:t>
      </w:r>
      <w:r w:rsidRPr="00260E72">
        <w:rPr>
          <w:rFonts w:asciiTheme="minorBidi" w:eastAsia="Times New Roman" w:hAnsiTheme="minorBidi"/>
          <w:sz w:val="24"/>
          <w:szCs w:val="24"/>
        </w:rPr>
        <w:t xml:space="preserve"> to forage close to t</w:t>
      </w:r>
      <w:r w:rsidR="000F6624" w:rsidRPr="00260E72">
        <w:rPr>
          <w:rFonts w:asciiTheme="minorBidi" w:eastAsia="Times New Roman" w:hAnsiTheme="minorBidi"/>
          <w:sz w:val="24"/>
          <w:szCs w:val="24"/>
        </w:rPr>
        <w:t>he other sparrow cage tha</w:t>
      </w:r>
      <w:r w:rsidRPr="00260E72">
        <w:rPr>
          <w:rFonts w:asciiTheme="minorBidi" w:eastAsia="Times New Roman" w:hAnsiTheme="minorBidi"/>
          <w:sz w:val="24"/>
          <w:szCs w:val="24"/>
        </w:rPr>
        <w:t>n next to the empty cage.</w:t>
      </w:r>
    </w:p>
    <w:p w14:paraId="7576150D" w14:textId="33B18F7F" w:rsidR="001763B6" w:rsidRPr="00260E72" w:rsidRDefault="001763B6" w:rsidP="0060723E">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 xml:space="preserve">When </w:t>
      </w:r>
      <w:r w:rsidR="00B6130E" w:rsidRPr="00260E72">
        <w:rPr>
          <w:rFonts w:asciiTheme="minorBidi" w:eastAsia="Times New Roman" w:hAnsiTheme="minorBidi"/>
          <w:sz w:val="24"/>
          <w:szCs w:val="24"/>
        </w:rPr>
        <w:t xml:space="preserve">the myna decoy was </w:t>
      </w:r>
      <w:r w:rsidRPr="00260E72">
        <w:rPr>
          <w:rFonts w:asciiTheme="minorBidi" w:eastAsia="Times New Roman" w:hAnsiTheme="minorBidi"/>
          <w:sz w:val="24"/>
          <w:szCs w:val="24"/>
        </w:rPr>
        <w:t>presented near the sparrow nest,</w:t>
      </w:r>
      <w:r w:rsidR="008679FD" w:rsidRPr="00260E72">
        <w:rPr>
          <w:rFonts w:asciiTheme="minorBidi" w:eastAsia="Times New Roman" w:hAnsiTheme="minorBidi"/>
          <w:sz w:val="24"/>
          <w:szCs w:val="24"/>
        </w:rPr>
        <w:t xml:space="preserve"> nestling</w:t>
      </w:r>
      <w:r w:rsidRPr="00260E72">
        <w:rPr>
          <w:rFonts w:asciiTheme="minorBidi" w:eastAsia="Times New Roman" w:hAnsiTheme="minorBidi"/>
          <w:sz w:val="24"/>
          <w:szCs w:val="24"/>
        </w:rPr>
        <w:t xml:space="preserve"> feeding</w:t>
      </w:r>
      <w:r w:rsidR="008679FD" w:rsidRPr="00260E72">
        <w:rPr>
          <w:rFonts w:asciiTheme="minorBidi" w:eastAsia="Times New Roman" w:hAnsiTheme="minorBidi"/>
          <w:sz w:val="24"/>
          <w:szCs w:val="24"/>
        </w:rPr>
        <w:t xml:space="preserve"> rate decreased</w:t>
      </w:r>
      <w:r w:rsidRPr="00260E72">
        <w:rPr>
          <w:rFonts w:asciiTheme="minorBidi" w:eastAsia="Times New Roman" w:hAnsiTheme="minorBidi"/>
          <w:sz w:val="24"/>
          <w:szCs w:val="24"/>
        </w:rPr>
        <w:t xml:space="preserve"> compared to</w:t>
      </w:r>
      <w:r w:rsidR="008679FD" w:rsidRPr="00260E72">
        <w:rPr>
          <w:rFonts w:asciiTheme="minorBidi" w:eastAsia="Times New Roman" w:hAnsiTheme="minorBidi"/>
          <w:sz w:val="24"/>
          <w:szCs w:val="24"/>
        </w:rPr>
        <w:t xml:space="preserve"> when near</w:t>
      </w:r>
      <w:r w:rsidRPr="00260E72">
        <w:rPr>
          <w:rFonts w:asciiTheme="minorBidi" w:eastAsia="Times New Roman" w:hAnsiTheme="minorBidi"/>
          <w:sz w:val="24"/>
          <w:szCs w:val="24"/>
        </w:rPr>
        <w:t xml:space="preserve"> the control, dove decoy. Furthermore, breeding success was significantly lower </w:t>
      </w:r>
      <w:r w:rsidR="008679FD" w:rsidRPr="00260E72">
        <w:rPr>
          <w:rFonts w:asciiTheme="minorBidi" w:eastAsia="Times New Roman" w:hAnsiTheme="minorBidi"/>
          <w:sz w:val="24"/>
          <w:szCs w:val="24"/>
        </w:rPr>
        <w:t>near the</w:t>
      </w:r>
      <w:r w:rsidRPr="00260E72">
        <w:rPr>
          <w:rFonts w:asciiTheme="minorBidi" w:eastAsia="Times New Roman" w:hAnsiTheme="minorBidi"/>
          <w:sz w:val="24"/>
          <w:szCs w:val="24"/>
        </w:rPr>
        <w:t xml:space="preserve"> myna compar</w:t>
      </w:r>
      <w:r w:rsidR="000F6624" w:rsidRPr="00260E72">
        <w:rPr>
          <w:rFonts w:asciiTheme="minorBidi" w:eastAsia="Times New Roman" w:hAnsiTheme="minorBidi"/>
          <w:sz w:val="24"/>
          <w:szCs w:val="24"/>
        </w:rPr>
        <w:t>ed</w:t>
      </w:r>
      <w:r w:rsidRPr="00260E72">
        <w:rPr>
          <w:rFonts w:asciiTheme="minorBidi" w:eastAsia="Times New Roman" w:hAnsiTheme="minorBidi"/>
          <w:sz w:val="24"/>
          <w:szCs w:val="24"/>
        </w:rPr>
        <w:t xml:space="preserve"> to </w:t>
      </w:r>
      <w:r w:rsidR="008679FD" w:rsidRPr="00260E72">
        <w:rPr>
          <w:rFonts w:asciiTheme="minorBidi" w:eastAsia="Times New Roman" w:hAnsiTheme="minorBidi"/>
          <w:sz w:val="24"/>
          <w:szCs w:val="24"/>
        </w:rPr>
        <w:t>near the dove</w:t>
      </w:r>
      <w:r w:rsidRPr="00260E72">
        <w:rPr>
          <w:rFonts w:asciiTheme="minorBidi" w:eastAsia="Times New Roman" w:hAnsiTheme="minorBidi"/>
          <w:sz w:val="24"/>
          <w:szCs w:val="24"/>
        </w:rPr>
        <w:t>.</w:t>
      </w:r>
      <w:r w:rsidR="008679FD" w:rsidRPr="00260E72">
        <w:rPr>
          <w:rFonts w:asciiTheme="minorBidi" w:eastAsia="Times New Roman" w:hAnsiTheme="minorBidi"/>
          <w:sz w:val="24"/>
          <w:szCs w:val="24"/>
        </w:rPr>
        <w:t xml:space="preserve"> Fledgling</w:t>
      </w:r>
      <w:r w:rsidRPr="00260E72">
        <w:rPr>
          <w:rFonts w:asciiTheme="minorBidi" w:eastAsia="Times New Roman" w:hAnsiTheme="minorBidi"/>
          <w:sz w:val="24"/>
          <w:szCs w:val="24"/>
        </w:rPr>
        <w:t xml:space="preserve"> physical condition (tarsus length) was also poorer when</w:t>
      </w:r>
      <w:r w:rsidR="008679FD" w:rsidRPr="00260E72">
        <w:rPr>
          <w:rFonts w:asciiTheme="minorBidi" w:eastAsia="Times New Roman" w:hAnsiTheme="minorBidi"/>
          <w:sz w:val="24"/>
          <w:szCs w:val="24"/>
        </w:rPr>
        <w:t xml:space="preserve"> they were</w:t>
      </w:r>
      <w:r w:rsidRPr="00260E72">
        <w:rPr>
          <w:rFonts w:asciiTheme="minorBidi" w:eastAsia="Times New Roman" w:hAnsiTheme="minorBidi"/>
          <w:sz w:val="24"/>
          <w:szCs w:val="24"/>
        </w:rPr>
        <w:t xml:space="preserve"> hatched an</w:t>
      </w:r>
      <w:r w:rsidR="000F6624" w:rsidRPr="00260E72">
        <w:rPr>
          <w:rFonts w:asciiTheme="minorBidi" w:eastAsia="Times New Roman" w:hAnsiTheme="minorBidi"/>
          <w:sz w:val="24"/>
          <w:szCs w:val="24"/>
        </w:rPr>
        <w:t>d raised alongside mynas compared</w:t>
      </w:r>
      <w:r w:rsidRPr="00260E72">
        <w:rPr>
          <w:rFonts w:asciiTheme="minorBidi" w:eastAsia="Times New Roman" w:hAnsiTheme="minorBidi"/>
          <w:sz w:val="24"/>
          <w:szCs w:val="24"/>
        </w:rPr>
        <w:t xml:space="preserve"> to fledglings that </w:t>
      </w:r>
      <w:r w:rsidR="008679FD" w:rsidRPr="00260E72">
        <w:rPr>
          <w:rFonts w:asciiTheme="minorBidi" w:eastAsia="Times New Roman" w:hAnsiTheme="minorBidi"/>
          <w:sz w:val="24"/>
          <w:szCs w:val="24"/>
        </w:rPr>
        <w:t xml:space="preserve">were </w:t>
      </w:r>
      <w:r w:rsidRPr="00260E72">
        <w:rPr>
          <w:rFonts w:asciiTheme="minorBidi" w:eastAsia="Times New Roman" w:hAnsiTheme="minorBidi"/>
          <w:sz w:val="24"/>
          <w:szCs w:val="24"/>
        </w:rPr>
        <w:t>hatched and raised alongside doves.</w:t>
      </w:r>
    </w:p>
    <w:p w14:paraId="4E1279C6" w14:textId="696C4DE4" w:rsidR="001763B6" w:rsidRPr="00260E72" w:rsidRDefault="000F6624" w:rsidP="008679FD">
      <w:pPr>
        <w:bidi w:val="0"/>
        <w:spacing w:before="100" w:beforeAutospacing="1" w:after="0" w:line="480" w:lineRule="auto"/>
        <w:rPr>
          <w:rFonts w:asciiTheme="minorBidi" w:eastAsia="Times New Roman" w:hAnsiTheme="minorBidi"/>
          <w:sz w:val="24"/>
          <w:szCs w:val="24"/>
        </w:rPr>
      </w:pPr>
      <w:r w:rsidRPr="00260E72">
        <w:rPr>
          <w:rFonts w:asciiTheme="minorBidi" w:eastAsia="Times New Roman" w:hAnsiTheme="minorBidi"/>
          <w:sz w:val="24"/>
          <w:szCs w:val="24"/>
        </w:rPr>
        <w:t>The</w:t>
      </w:r>
      <w:r w:rsidR="001763B6" w:rsidRPr="00260E72">
        <w:rPr>
          <w:rFonts w:asciiTheme="minorBidi" w:eastAsia="Times New Roman" w:hAnsiTheme="minorBidi"/>
          <w:sz w:val="24"/>
          <w:szCs w:val="24"/>
        </w:rPr>
        <w:t xml:space="preserve">se </w:t>
      </w:r>
      <w:r w:rsidR="008679FD" w:rsidRPr="00260E72">
        <w:rPr>
          <w:rFonts w:asciiTheme="minorBidi" w:eastAsia="Times New Roman" w:hAnsiTheme="minorBidi"/>
          <w:sz w:val="24"/>
          <w:szCs w:val="24"/>
        </w:rPr>
        <w:t>findings</w:t>
      </w:r>
      <w:r w:rsidR="001763B6" w:rsidRPr="00260E72">
        <w:rPr>
          <w:rFonts w:asciiTheme="minorBidi" w:eastAsia="Times New Roman" w:hAnsiTheme="minorBidi"/>
          <w:sz w:val="24"/>
          <w:szCs w:val="24"/>
        </w:rPr>
        <w:t xml:space="preserve"> suggest that sparrows perceive their environment as safer when foraging alongside mynas, but </w:t>
      </w:r>
      <w:r w:rsidR="008679FD" w:rsidRPr="00260E72">
        <w:rPr>
          <w:rFonts w:asciiTheme="minorBidi" w:eastAsia="Times New Roman" w:hAnsiTheme="minorBidi"/>
          <w:sz w:val="24"/>
          <w:szCs w:val="24"/>
        </w:rPr>
        <w:t xml:space="preserve">also </w:t>
      </w:r>
      <w:r w:rsidR="001763B6" w:rsidRPr="00260E72">
        <w:rPr>
          <w:rFonts w:asciiTheme="minorBidi" w:eastAsia="Times New Roman" w:hAnsiTheme="minorBidi"/>
          <w:sz w:val="24"/>
          <w:szCs w:val="24"/>
        </w:rPr>
        <w:t>treat mynas as</w:t>
      </w:r>
      <w:r w:rsidR="008679FD" w:rsidRPr="00260E72">
        <w:rPr>
          <w:rFonts w:asciiTheme="minorBidi" w:eastAsia="Times New Roman" w:hAnsiTheme="minorBidi"/>
          <w:sz w:val="24"/>
          <w:szCs w:val="24"/>
        </w:rPr>
        <w:t xml:space="preserve"> a</w:t>
      </w:r>
      <w:r w:rsidR="001763B6" w:rsidRPr="00260E72">
        <w:rPr>
          <w:rFonts w:asciiTheme="minorBidi" w:eastAsia="Times New Roman" w:hAnsiTheme="minorBidi"/>
          <w:sz w:val="24"/>
          <w:szCs w:val="24"/>
        </w:rPr>
        <w:t xml:space="preserve"> threat when encountering them </w:t>
      </w:r>
      <w:r w:rsidR="008679FD" w:rsidRPr="00260E72">
        <w:rPr>
          <w:rFonts w:asciiTheme="minorBidi" w:eastAsia="Times New Roman" w:hAnsiTheme="minorBidi"/>
          <w:sz w:val="24"/>
          <w:szCs w:val="24"/>
        </w:rPr>
        <w:t>in</w:t>
      </w:r>
      <w:r w:rsidR="001763B6" w:rsidRPr="00260E72">
        <w:rPr>
          <w:rFonts w:asciiTheme="minorBidi" w:eastAsia="Times New Roman" w:hAnsiTheme="minorBidi"/>
          <w:sz w:val="24"/>
          <w:szCs w:val="24"/>
        </w:rPr>
        <w:t xml:space="preserve"> the vicinity of the nest. Consequently, invasive mynas may improve the foraging success of native sparrows but reduce their breeding success. This </w:t>
      </w:r>
      <w:r w:rsidR="008679FD" w:rsidRPr="00260E72">
        <w:rPr>
          <w:rFonts w:asciiTheme="minorBidi" w:eastAsia="Times New Roman" w:hAnsiTheme="minorBidi"/>
          <w:sz w:val="24"/>
          <w:szCs w:val="24"/>
        </w:rPr>
        <w:t>finding illustrates</w:t>
      </w:r>
      <w:r w:rsidR="001763B6" w:rsidRPr="00260E72">
        <w:rPr>
          <w:rFonts w:asciiTheme="minorBidi" w:eastAsia="Times New Roman" w:hAnsiTheme="minorBidi"/>
          <w:sz w:val="24"/>
          <w:szCs w:val="24"/>
        </w:rPr>
        <w:t xml:space="preserve"> the complex</w:t>
      </w:r>
      <w:r w:rsidR="008679FD" w:rsidRPr="00260E72">
        <w:rPr>
          <w:rFonts w:asciiTheme="minorBidi" w:eastAsia="Times New Roman" w:hAnsiTheme="minorBidi"/>
          <w:sz w:val="24"/>
          <w:szCs w:val="24"/>
        </w:rPr>
        <w:t xml:space="preserve"> potential</w:t>
      </w:r>
      <w:r w:rsidR="001763B6" w:rsidRPr="00260E72">
        <w:rPr>
          <w:rFonts w:asciiTheme="minorBidi" w:eastAsia="Times New Roman" w:hAnsiTheme="minorBidi"/>
          <w:sz w:val="24"/>
          <w:szCs w:val="24"/>
        </w:rPr>
        <w:t xml:space="preserve"> influence </w:t>
      </w:r>
      <w:r w:rsidR="008679FD" w:rsidRPr="00260E72">
        <w:rPr>
          <w:rFonts w:asciiTheme="minorBidi" w:eastAsia="Times New Roman" w:hAnsiTheme="minorBidi"/>
          <w:sz w:val="24"/>
          <w:szCs w:val="24"/>
        </w:rPr>
        <w:t xml:space="preserve">of </w:t>
      </w:r>
      <w:r w:rsidR="001763B6" w:rsidRPr="00260E72">
        <w:rPr>
          <w:rFonts w:asciiTheme="minorBidi" w:eastAsia="Times New Roman" w:hAnsiTheme="minorBidi"/>
          <w:sz w:val="24"/>
          <w:szCs w:val="24"/>
        </w:rPr>
        <w:t xml:space="preserve">invasive species on local species. </w:t>
      </w:r>
      <w:r w:rsidR="008679FD" w:rsidRPr="00260E72">
        <w:rPr>
          <w:rFonts w:asciiTheme="minorBidi" w:eastAsia="Times New Roman" w:hAnsiTheme="minorBidi"/>
          <w:sz w:val="24"/>
          <w:szCs w:val="24"/>
        </w:rPr>
        <w:t>The findings from t</w:t>
      </w:r>
      <w:r w:rsidR="001763B6" w:rsidRPr="00260E72">
        <w:rPr>
          <w:rFonts w:asciiTheme="minorBidi" w:eastAsia="Times New Roman" w:hAnsiTheme="minorBidi"/>
          <w:sz w:val="24"/>
          <w:szCs w:val="24"/>
        </w:rPr>
        <w:t xml:space="preserve">his study also </w:t>
      </w:r>
      <w:r w:rsidR="008679FD" w:rsidRPr="00260E72">
        <w:rPr>
          <w:rFonts w:asciiTheme="minorBidi" w:eastAsia="Times New Roman" w:hAnsiTheme="minorBidi"/>
          <w:sz w:val="24"/>
          <w:szCs w:val="24"/>
        </w:rPr>
        <w:t>highlight</w:t>
      </w:r>
      <w:r w:rsidR="001763B6" w:rsidRPr="00260E72">
        <w:rPr>
          <w:rFonts w:asciiTheme="minorBidi" w:eastAsia="Times New Roman" w:hAnsiTheme="minorBidi"/>
          <w:sz w:val="24"/>
          <w:szCs w:val="24"/>
        </w:rPr>
        <w:t xml:space="preserve"> the </w:t>
      </w:r>
      <w:r w:rsidRPr="00260E72">
        <w:rPr>
          <w:rFonts w:asciiTheme="minorBidi" w:eastAsia="Times New Roman" w:hAnsiTheme="minorBidi"/>
          <w:sz w:val="24"/>
          <w:szCs w:val="24"/>
        </w:rPr>
        <w:t>importance</w:t>
      </w:r>
      <w:r w:rsidR="001763B6" w:rsidRPr="00260E72">
        <w:rPr>
          <w:rFonts w:asciiTheme="minorBidi" w:eastAsia="Times New Roman" w:hAnsiTheme="minorBidi"/>
          <w:sz w:val="24"/>
          <w:szCs w:val="24"/>
        </w:rPr>
        <w:t xml:space="preserve"> of investigating the impact of biological invasion</w:t>
      </w:r>
      <w:r w:rsidR="008679FD" w:rsidRPr="00260E72">
        <w:rPr>
          <w:rFonts w:asciiTheme="minorBidi" w:eastAsia="Times New Roman" w:hAnsiTheme="minorBidi"/>
          <w:sz w:val="24"/>
          <w:szCs w:val="24"/>
        </w:rPr>
        <w:t>s</w:t>
      </w:r>
      <w:r w:rsidR="001763B6" w:rsidRPr="00260E72">
        <w:rPr>
          <w:rFonts w:asciiTheme="minorBidi" w:eastAsia="Times New Roman" w:hAnsiTheme="minorBidi"/>
          <w:sz w:val="24"/>
          <w:szCs w:val="24"/>
        </w:rPr>
        <w:t xml:space="preserve"> on the behavior of local species.</w:t>
      </w:r>
    </w:p>
    <w:p w14:paraId="35D68A0E" w14:textId="77777777" w:rsidR="001763B6" w:rsidRPr="00260E72" w:rsidRDefault="001763B6" w:rsidP="008F4464">
      <w:pPr>
        <w:bidi w:val="0"/>
        <w:spacing w:line="480" w:lineRule="auto"/>
        <w:rPr>
          <w:rFonts w:asciiTheme="minorBidi" w:hAnsiTheme="minorBidi"/>
          <w:b/>
          <w:bCs/>
          <w:sz w:val="24"/>
          <w:szCs w:val="24"/>
        </w:rPr>
      </w:pPr>
    </w:p>
    <w:p w14:paraId="027B0EDC" w14:textId="77777777" w:rsidR="001763B6" w:rsidRPr="00260E72" w:rsidRDefault="001763B6" w:rsidP="008F4464">
      <w:pPr>
        <w:pStyle w:val="Heading1"/>
        <w:bidi w:val="0"/>
        <w:spacing w:line="480" w:lineRule="auto"/>
        <w:rPr>
          <w:rFonts w:asciiTheme="minorBidi" w:hAnsiTheme="minorBidi"/>
          <w:b/>
          <w:bCs/>
          <w:color w:val="auto"/>
          <w:sz w:val="36"/>
          <w:szCs w:val="36"/>
        </w:rPr>
      </w:pPr>
      <w:bookmarkStart w:id="1" w:name="_Toc73192720"/>
      <w:r w:rsidRPr="00260E72">
        <w:rPr>
          <w:rFonts w:asciiTheme="minorBidi" w:hAnsiTheme="minorBidi"/>
          <w:b/>
          <w:bCs/>
          <w:color w:val="auto"/>
          <w:sz w:val="36"/>
          <w:szCs w:val="36"/>
        </w:rPr>
        <w:lastRenderedPageBreak/>
        <w:t>Introduction</w:t>
      </w:r>
      <w:bookmarkEnd w:id="1"/>
    </w:p>
    <w:p w14:paraId="45F5C43F" w14:textId="3DDAD74D" w:rsidR="001763B6" w:rsidRPr="00260E72" w:rsidRDefault="001763B6" w:rsidP="00407AC8">
      <w:pPr>
        <w:bidi w:val="0"/>
        <w:spacing w:line="480" w:lineRule="auto"/>
        <w:rPr>
          <w:rFonts w:asciiTheme="minorBidi" w:hAnsiTheme="minorBidi"/>
          <w:sz w:val="24"/>
          <w:szCs w:val="24"/>
        </w:rPr>
      </w:pPr>
      <w:r w:rsidRPr="00260E72">
        <w:rPr>
          <w:rFonts w:asciiTheme="minorBidi" w:hAnsiTheme="minorBidi"/>
          <w:sz w:val="24"/>
          <w:szCs w:val="24"/>
        </w:rPr>
        <w:t xml:space="preserve">When I was a senior in high school, in 1998, I caught a glimpse, while on a bus, of a bird I could not identify. The bird, </w:t>
      </w:r>
      <w:r w:rsidR="00107EDA" w:rsidRPr="00260E72">
        <w:rPr>
          <w:rFonts w:asciiTheme="minorBidi" w:hAnsiTheme="minorBidi"/>
          <w:sz w:val="24"/>
          <w:szCs w:val="24"/>
        </w:rPr>
        <w:t>appearing</w:t>
      </w:r>
      <w:r w:rsidRPr="00260E72">
        <w:rPr>
          <w:rFonts w:asciiTheme="minorBidi" w:hAnsiTheme="minorBidi"/>
          <w:sz w:val="24"/>
          <w:szCs w:val="24"/>
        </w:rPr>
        <w:t xml:space="preserve"> for less than a second, was brown with white </w:t>
      </w:r>
      <w:r w:rsidR="00693CE4" w:rsidRPr="00260E72">
        <w:rPr>
          <w:rFonts w:asciiTheme="minorBidi" w:hAnsiTheme="minorBidi"/>
          <w:sz w:val="24"/>
          <w:szCs w:val="24"/>
        </w:rPr>
        <w:t xml:space="preserve">wing </w:t>
      </w:r>
      <w:r w:rsidRPr="00260E72">
        <w:rPr>
          <w:rFonts w:asciiTheme="minorBidi" w:hAnsiTheme="minorBidi"/>
          <w:sz w:val="24"/>
          <w:szCs w:val="24"/>
        </w:rPr>
        <w:t xml:space="preserve">patches. </w:t>
      </w:r>
      <w:r w:rsidR="00107EDA" w:rsidRPr="00260E72">
        <w:rPr>
          <w:rFonts w:asciiTheme="minorBidi" w:hAnsiTheme="minorBidi"/>
          <w:sz w:val="24"/>
          <w:szCs w:val="24"/>
        </w:rPr>
        <w:t>It seems that this</w:t>
      </w:r>
      <w:r w:rsidRPr="00260E72">
        <w:rPr>
          <w:rFonts w:asciiTheme="minorBidi" w:hAnsiTheme="minorBidi"/>
          <w:sz w:val="24"/>
          <w:szCs w:val="24"/>
        </w:rPr>
        <w:t xml:space="preserve"> was my first sight</w:t>
      </w:r>
      <w:r w:rsidR="00AD1C16" w:rsidRPr="00260E72">
        <w:rPr>
          <w:rFonts w:asciiTheme="minorBidi" w:hAnsiTheme="minorBidi"/>
          <w:sz w:val="24"/>
          <w:szCs w:val="24"/>
        </w:rPr>
        <w:t>ing</w:t>
      </w:r>
      <w:r w:rsidRPr="00260E72">
        <w:rPr>
          <w:rFonts w:asciiTheme="minorBidi" w:hAnsiTheme="minorBidi"/>
          <w:sz w:val="24"/>
          <w:szCs w:val="24"/>
        </w:rPr>
        <w:t xml:space="preserve"> of a common myna, </w:t>
      </w:r>
      <w:r w:rsidR="00107EDA" w:rsidRPr="00260E72">
        <w:rPr>
          <w:rFonts w:asciiTheme="minorBidi" w:hAnsiTheme="minorBidi"/>
          <w:sz w:val="24"/>
          <w:szCs w:val="24"/>
        </w:rPr>
        <w:t>a newly-</w:t>
      </w:r>
      <w:r w:rsidRPr="00260E72">
        <w:rPr>
          <w:rFonts w:asciiTheme="minorBidi" w:hAnsiTheme="minorBidi"/>
          <w:sz w:val="24"/>
          <w:szCs w:val="24"/>
        </w:rPr>
        <w:t xml:space="preserve">established </w:t>
      </w:r>
      <w:r w:rsidR="00693CE4" w:rsidRPr="00260E72">
        <w:rPr>
          <w:rFonts w:asciiTheme="minorBidi" w:hAnsiTheme="minorBidi"/>
          <w:sz w:val="24"/>
          <w:szCs w:val="24"/>
        </w:rPr>
        <w:t>invader</w:t>
      </w:r>
      <w:r w:rsidRPr="00260E72">
        <w:rPr>
          <w:rFonts w:asciiTheme="minorBidi" w:hAnsiTheme="minorBidi"/>
          <w:sz w:val="24"/>
          <w:szCs w:val="24"/>
        </w:rPr>
        <w:t>. During that decade</w:t>
      </w:r>
      <w:r w:rsidR="00107EDA" w:rsidRPr="00260E72">
        <w:rPr>
          <w:rFonts w:asciiTheme="minorBidi" w:hAnsiTheme="minorBidi"/>
          <w:sz w:val="24"/>
          <w:szCs w:val="24"/>
        </w:rPr>
        <w:t xml:space="preserve"> (the 1990s)</w:t>
      </w:r>
      <w:r w:rsidRPr="00260E72">
        <w:rPr>
          <w:rFonts w:asciiTheme="minorBidi" w:hAnsiTheme="minorBidi"/>
          <w:sz w:val="24"/>
          <w:szCs w:val="24"/>
        </w:rPr>
        <w:t>, the field of invasion ecology</w:t>
      </w:r>
      <w:r w:rsidR="00107EDA" w:rsidRPr="00260E72">
        <w:rPr>
          <w:rFonts w:asciiTheme="minorBidi" w:hAnsiTheme="minorBidi"/>
          <w:sz w:val="24"/>
          <w:szCs w:val="24"/>
        </w:rPr>
        <w:t xml:space="preserve"> become</w:t>
      </w:r>
      <w:r w:rsidRPr="00260E72">
        <w:rPr>
          <w:rFonts w:asciiTheme="minorBidi" w:hAnsiTheme="minorBidi"/>
          <w:sz w:val="24"/>
          <w:szCs w:val="24"/>
        </w:rPr>
        <w:t xml:space="preserve"> </w:t>
      </w:r>
      <w:r w:rsidR="004C5C9B" w:rsidRPr="00260E72">
        <w:rPr>
          <w:rFonts w:asciiTheme="minorBidi" w:hAnsiTheme="minorBidi"/>
          <w:sz w:val="24"/>
          <w:szCs w:val="24"/>
        </w:rPr>
        <w:t>established</w:t>
      </w:r>
      <w:r w:rsidRPr="00260E72">
        <w:rPr>
          <w:rFonts w:asciiTheme="minorBidi" w:hAnsiTheme="minorBidi"/>
          <w:sz w:val="24"/>
          <w:szCs w:val="24"/>
        </w:rPr>
        <w:t xml:space="preserve"> (Davis 2009) and in that year Wilcove et al</w:t>
      </w:r>
      <w:r w:rsidR="00407AC8" w:rsidRPr="00260E72">
        <w:rPr>
          <w:rFonts w:asciiTheme="minorBidi" w:hAnsiTheme="minorBidi"/>
          <w:sz w:val="24"/>
          <w:szCs w:val="24"/>
        </w:rPr>
        <w:t>.</w:t>
      </w:r>
      <w:r w:rsidRPr="00260E72">
        <w:rPr>
          <w:rFonts w:asciiTheme="minorBidi" w:hAnsiTheme="minorBidi"/>
          <w:sz w:val="24"/>
          <w:szCs w:val="24"/>
        </w:rPr>
        <w:t xml:space="preserve"> (1998) </w:t>
      </w:r>
      <w:r w:rsidR="00407AC8" w:rsidRPr="00260E72">
        <w:rPr>
          <w:rFonts w:asciiTheme="minorBidi" w:hAnsiTheme="minorBidi"/>
          <w:sz w:val="24"/>
          <w:szCs w:val="24"/>
        </w:rPr>
        <w:t>demonstrated</w:t>
      </w:r>
      <w:r w:rsidRPr="00260E72">
        <w:rPr>
          <w:rFonts w:asciiTheme="minorBidi" w:hAnsiTheme="minorBidi"/>
          <w:sz w:val="24"/>
          <w:szCs w:val="24"/>
        </w:rPr>
        <w:t xml:space="preserve"> </w:t>
      </w:r>
      <w:r w:rsidR="00407AC8" w:rsidRPr="00260E72">
        <w:rPr>
          <w:rFonts w:asciiTheme="minorBidi" w:hAnsiTheme="minorBidi"/>
          <w:sz w:val="24"/>
          <w:szCs w:val="24"/>
        </w:rPr>
        <w:t>how</w:t>
      </w:r>
      <w:r w:rsidRPr="00260E72">
        <w:rPr>
          <w:rFonts w:asciiTheme="minorBidi" w:hAnsiTheme="minorBidi"/>
          <w:sz w:val="24"/>
          <w:szCs w:val="24"/>
        </w:rPr>
        <w:t xml:space="preserve"> invasive species </w:t>
      </w:r>
      <w:r w:rsidR="00407AC8" w:rsidRPr="00260E72">
        <w:rPr>
          <w:rFonts w:asciiTheme="minorBidi" w:hAnsiTheme="minorBidi"/>
          <w:sz w:val="24"/>
          <w:szCs w:val="24"/>
        </w:rPr>
        <w:t>were becoming</w:t>
      </w:r>
      <w:r w:rsidRPr="00260E72">
        <w:rPr>
          <w:rFonts w:asciiTheme="minorBidi" w:hAnsiTheme="minorBidi"/>
          <w:sz w:val="24"/>
          <w:szCs w:val="24"/>
        </w:rPr>
        <w:t xml:space="preserve"> the second greatest threat to biodiversity, following habitat degradation or loss.</w:t>
      </w:r>
    </w:p>
    <w:p w14:paraId="5B1F82CE" w14:textId="77777777" w:rsidR="001763B6" w:rsidRPr="00260E72" w:rsidRDefault="00055215" w:rsidP="008F4464">
      <w:pPr>
        <w:pStyle w:val="Heading2"/>
        <w:spacing w:line="480" w:lineRule="auto"/>
        <w:rPr>
          <w:rFonts w:asciiTheme="minorBidi" w:hAnsiTheme="minorBidi"/>
          <w:sz w:val="28"/>
          <w:szCs w:val="28"/>
        </w:rPr>
      </w:pPr>
      <w:bookmarkStart w:id="2" w:name="_Toc73192721"/>
      <w:r w:rsidRPr="00260E72">
        <w:rPr>
          <w:rFonts w:asciiTheme="minorBidi" w:hAnsiTheme="minorBidi"/>
          <w:sz w:val="28"/>
          <w:szCs w:val="28"/>
        </w:rPr>
        <w:t>Invasion E</w:t>
      </w:r>
      <w:r w:rsidR="001763B6" w:rsidRPr="00260E72">
        <w:rPr>
          <w:rFonts w:asciiTheme="minorBidi" w:hAnsiTheme="minorBidi"/>
          <w:sz w:val="28"/>
          <w:szCs w:val="28"/>
        </w:rPr>
        <w:t>cology</w:t>
      </w:r>
      <w:bookmarkEnd w:id="2"/>
    </w:p>
    <w:p w14:paraId="62EA1298" w14:textId="0F82687D"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Invasive species are organisms introduced by humans </w:t>
      </w:r>
      <w:r w:rsidR="00DF5C92" w:rsidRPr="00260E72">
        <w:rPr>
          <w:rFonts w:asciiTheme="minorBidi" w:hAnsiTheme="minorBidi"/>
          <w:sz w:val="24"/>
          <w:szCs w:val="24"/>
        </w:rPr>
        <w:t>into</w:t>
      </w:r>
      <w:r w:rsidRPr="00260E72">
        <w:rPr>
          <w:rFonts w:asciiTheme="minorBidi" w:hAnsiTheme="minorBidi"/>
          <w:sz w:val="24"/>
          <w:szCs w:val="24"/>
        </w:rPr>
        <w:t xml:space="preserve"> an area </w:t>
      </w:r>
      <w:r w:rsidR="00DF5C92" w:rsidRPr="00260E72">
        <w:rPr>
          <w:rFonts w:asciiTheme="minorBidi" w:hAnsiTheme="minorBidi"/>
          <w:sz w:val="24"/>
          <w:szCs w:val="24"/>
        </w:rPr>
        <w:t>beyond</w:t>
      </w:r>
      <w:r w:rsidRPr="00260E72">
        <w:rPr>
          <w:rFonts w:asciiTheme="minorBidi" w:hAnsiTheme="minorBidi"/>
          <w:sz w:val="24"/>
          <w:szCs w:val="24"/>
        </w:rPr>
        <w:t xml:space="preserve"> their</w:t>
      </w:r>
      <w:r w:rsidR="00DF5C92" w:rsidRPr="00260E72">
        <w:rPr>
          <w:rFonts w:asciiTheme="minorBidi" w:hAnsiTheme="minorBidi"/>
          <w:sz w:val="24"/>
          <w:szCs w:val="24"/>
        </w:rPr>
        <w:t xml:space="preserve"> natural</w:t>
      </w:r>
      <w:r w:rsidRPr="00260E72">
        <w:rPr>
          <w:rFonts w:asciiTheme="minorBidi" w:hAnsiTheme="minorBidi"/>
          <w:sz w:val="24"/>
          <w:szCs w:val="24"/>
        </w:rPr>
        <w:t xml:space="preserve"> biogeographical range and </w:t>
      </w:r>
      <w:r w:rsidR="00DF5C92" w:rsidRPr="00260E72">
        <w:rPr>
          <w:rFonts w:asciiTheme="minorBidi" w:hAnsiTheme="minorBidi"/>
          <w:sz w:val="24"/>
          <w:szCs w:val="24"/>
        </w:rPr>
        <w:t xml:space="preserve">which have </w:t>
      </w:r>
      <w:r w:rsidRPr="00260E72">
        <w:rPr>
          <w:rFonts w:asciiTheme="minorBidi" w:hAnsiTheme="minorBidi"/>
          <w:sz w:val="24"/>
          <w:szCs w:val="24"/>
        </w:rPr>
        <w:t>established an expanding and independent population</w:t>
      </w:r>
      <w:r w:rsidR="00AB20E2" w:rsidRPr="00260E72">
        <w:rPr>
          <w:rFonts w:asciiTheme="minorBidi" w:hAnsiTheme="minorBidi"/>
          <w:sz w:val="24"/>
          <w:szCs w:val="24"/>
        </w:rPr>
        <w:t>, while</w:t>
      </w:r>
      <w:r w:rsidR="00DF5C92" w:rsidRPr="00260E72">
        <w:rPr>
          <w:rFonts w:asciiTheme="minorBidi" w:hAnsiTheme="minorBidi"/>
          <w:sz w:val="24"/>
          <w:szCs w:val="24"/>
        </w:rPr>
        <w:t xml:space="preserve"> also</w:t>
      </w:r>
      <w:r w:rsidR="00AB20E2" w:rsidRPr="00260E72">
        <w:rPr>
          <w:rFonts w:asciiTheme="minorBidi" w:hAnsiTheme="minorBidi"/>
          <w:sz w:val="24"/>
          <w:szCs w:val="24"/>
        </w:rPr>
        <w:t xml:space="preserve"> </w:t>
      </w:r>
      <w:r w:rsidR="00DF5C92" w:rsidRPr="00260E72">
        <w:rPr>
          <w:rFonts w:asciiTheme="minorBidi" w:hAnsiTheme="minorBidi"/>
          <w:sz w:val="24"/>
          <w:szCs w:val="24"/>
        </w:rPr>
        <w:t>impacting</w:t>
      </w:r>
      <w:r w:rsidR="00AB20E2" w:rsidRPr="00260E72">
        <w:rPr>
          <w:rFonts w:asciiTheme="minorBidi" w:hAnsiTheme="minorBidi"/>
          <w:sz w:val="24"/>
          <w:szCs w:val="24"/>
        </w:rPr>
        <w:t xml:space="preserve"> the local ecosystem</w:t>
      </w:r>
      <w:r w:rsidRPr="00260E72">
        <w:rPr>
          <w:rFonts w:asciiTheme="minorBidi" w:hAnsiTheme="minorBidi"/>
          <w:sz w:val="24"/>
          <w:szCs w:val="24"/>
        </w:rPr>
        <w:t>. Although it was noticed as early as the 18</w:t>
      </w:r>
      <w:r w:rsidRPr="00260E72">
        <w:rPr>
          <w:rFonts w:asciiTheme="minorBidi" w:hAnsiTheme="minorBidi"/>
          <w:sz w:val="24"/>
          <w:szCs w:val="24"/>
          <w:vertAlign w:val="superscript"/>
        </w:rPr>
        <w:t>th</w:t>
      </w:r>
      <w:r w:rsidRPr="00260E72">
        <w:rPr>
          <w:rFonts w:asciiTheme="minorBidi" w:hAnsiTheme="minorBidi"/>
          <w:sz w:val="24"/>
          <w:szCs w:val="24"/>
        </w:rPr>
        <w:t xml:space="preserve"> century by several scholars, the phenomenon of species</w:t>
      </w:r>
      <w:r w:rsidR="00A141D5" w:rsidRPr="00260E72">
        <w:rPr>
          <w:rFonts w:asciiTheme="minorBidi" w:hAnsiTheme="minorBidi"/>
          <w:sz w:val="24"/>
          <w:szCs w:val="24"/>
        </w:rPr>
        <w:t>'</w:t>
      </w:r>
      <w:r w:rsidRPr="00260E72">
        <w:rPr>
          <w:rFonts w:asciiTheme="minorBidi" w:hAnsiTheme="minorBidi"/>
          <w:sz w:val="24"/>
          <w:szCs w:val="24"/>
        </w:rPr>
        <w:t xml:space="preserve"> </w:t>
      </w:r>
      <w:r w:rsidR="00A141D5" w:rsidRPr="00260E72">
        <w:rPr>
          <w:rFonts w:asciiTheme="minorBidi" w:hAnsiTheme="minorBidi"/>
          <w:sz w:val="24"/>
          <w:szCs w:val="24"/>
        </w:rPr>
        <w:t xml:space="preserve">invasion </w:t>
      </w:r>
      <w:r w:rsidRPr="00260E72">
        <w:rPr>
          <w:rFonts w:asciiTheme="minorBidi" w:hAnsiTheme="minorBidi"/>
          <w:sz w:val="24"/>
          <w:szCs w:val="24"/>
        </w:rPr>
        <w:t xml:space="preserve">was not studied </w:t>
      </w:r>
      <w:r w:rsidR="009B5B17" w:rsidRPr="00260E72">
        <w:rPr>
          <w:rFonts w:asciiTheme="minorBidi" w:hAnsiTheme="minorBidi"/>
          <w:sz w:val="24"/>
          <w:szCs w:val="24"/>
        </w:rPr>
        <w:t xml:space="preserve">in depth </w:t>
      </w:r>
      <w:r w:rsidRPr="00260E72">
        <w:rPr>
          <w:rFonts w:asciiTheme="minorBidi" w:hAnsiTheme="minorBidi"/>
          <w:sz w:val="24"/>
          <w:szCs w:val="24"/>
        </w:rPr>
        <w:t>until the 20</w:t>
      </w:r>
      <w:r w:rsidRPr="00260E72">
        <w:rPr>
          <w:rFonts w:asciiTheme="minorBidi" w:hAnsiTheme="minorBidi"/>
          <w:sz w:val="24"/>
          <w:szCs w:val="24"/>
          <w:vertAlign w:val="superscript"/>
        </w:rPr>
        <w:t>th</w:t>
      </w:r>
      <w:r w:rsidRPr="00260E72">
        <w:rPr>
          <w:rFonts w:asciiTheme="minorBidi" w:hAnsiTheme="minorBidi"/>
          <w:sz w:val="24"/>
          <w:szCs w:val="24"/>
        </w:rPr>
        <w:t xml:space="preserve"> century. The foundations of invasion ecology were established in 1958, with the publication of the book "</w:t>
      </w:r>
      <w:r w:rsidR="009B5B17" w:rsidRPr="00260E72">
        <w:rPr>
          <w:rFonts w:asciiTheme="minorBidi" w:hAnsiTheme="minorBidi"/>
          <w:i/>
          <w:iCs/>
          <w:sz w:val="24"/>
          <w:szCs w:val="24"/>
        </w:rPr>
        <w:t>The Ecology of Invasions by Animals and P</w:t>
      </w:r>
      <w:r w:rsidRPr="00260E72">
        <w:rPr>
          <w:rFonts w:asciiTheme="minorBidi" w:hAnsiTheme="minorBidi"/>
          <w:i/>
          <w:iCs/>
          <w:sz w:val="24"/>
          <w:szCs w:val="24"/>
        </w:rPr>
        <w:t>lants</w:t>
      </w:r>
      <w:r w:rsidRPr="00260E72">
        <w:rPr>
          <w:rFonts w:asciiTheme="minorBidi" w:hAnsiTheme="minorBidi"/>
          <w:sz w:val="24"/>
          <w:szCs w:val="24"/>
        </w:rPr>
        <w:t xml:space="preserve">" by Charles Sutherland Elton. This publication, describing invasions </w:t>
      </w:r>
      <w:r w:rsidR="009B5B17" w:rsidRPr="00260E72">
        <w:rPr>
          <w:rFonts w:asciiTheme="minorBidi" w:hAnsiTheme="minorBidi"/>
          <w:sz w:val="24"/>
          <w:szCs w:val="24"/>
        </w:rPr>
        <w:t>of</w:t>
      </w:r>
      <w:r w:rsidRPr="00260E72">
        <w:rPr>
          <w:rFonts w:asciiTheme="minorBidi" w:hAnsiTheme="minorBidi"/>
          <w:sz w:val="24"/>
          <w:szCs w:val="24"/>
        </w:rPr>
        <w:t xml:space="preserve"> islands, inland invasions, marine invasions and the influence on</w:t>
      </w:r>
      <w:r w:rsidR="009B5B17" w:rsidRPr="00260E72">
        <w:rPr>
          <w:rFonts w:asciiTheme="minorBidi" w:hAnsiTheme="minorBidi"/>
          <w:sz w:val="24"/>
          <w:szCs w:val="24"/>
        </w:rPr>
        <w:t xml:space="preserve"> local</w:t>
      </w:r>
      <w:r w:rsidRPr="00260E72">
        <w:rPr>
          <w:rFonts w:asciiTheme="minorBidi" w:hAnsiTheme="minorBidi"/>
          <w:sz w:val="24"/>
          <w:szCs w:val="24"/>
        </w:rPr>
        <w:t xml:space="preserve"> populations, as well as </w:t>
      </w:r>
      <w:r w:rsidR="009B5B17" w:rsidRPr="00260E72">
        <w:rPr>
          <w:rFonts w:asciiTheme="minorBidi" w:hAnsiTheme="minorBidi"/>
          <w:sz w:val="24"/>
          <w:szCs w:val="24"/>
        </w:rPr>
        <w:t>engaging</w:t>
      </w:r>
      <w:r w:rsidRPr="00260E72">
        <w:rPr>
          <w:rFonts w:asciiTheme="minorBidi" w:hAnsiTheme="minorBidi"/>
          <w:sz w:val="24"/>
          <w:szCs w:val="24"/>
        </w:rPr>
        <w:t xml:space="preserve"> with con</w:t>
      </w:r>
      <w:r w:rsidR="00F23CCF" w:rsidRPr="00260E72">
        <w:rPr>
          <w:rFonts w:asciiTheme="minorBidi" w:hAnsiTheme="minorBidi"/>
          <w:sz w:val="24"/>
          <w:szCs w:val="24"/>
        </w:rPr>
        <w:t>servation, is extensively cited</w:t>
      </w:r>
      <w:r w:rsidR="009B5B17" w:rsidRPr="00260E72">
        <w:rPr>
          <w:rFonts w:asciiTheme="minorBidi" w:hAnsiTheme="minorBidi"/>
          <w:sz w:val="24"/>
          <w:szCs w:val="24"/>
        </w:rPr>
        <w:t xml:space="preserve"> in the professional literature</w:t>
      </w:r>
      <w:r w:rsidR="00F23CCF" w:rsidRPr="00260E72">
        <w:rPr>
          <w:rFonts w:asciiTheme="minorBidi" w:hAnsiTheme="minorBidi"/>
          <w:sz w:val="24"/>
          <w:szCs w:val="24"/>
        </w:rPr>
        <w:t>.</w:t>
      </w:r>
    </w:p>
    <w:p w14:paraId="48D83CE4" w14:textId="55A8D28C"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During the 1990s, invasion ecology </w:t>
      </w:r>
      <w:r w:rsidR="009E324A" w:rsidRPr="00260E72">
        <w:rPr>
          <w:rFonts w:asciiTheme="minorBidi" w:hAnsiTheme="minorBidi"/>
          <w:sz w:val="24"/>
          <w:szCs w:val="24"/>
        </w:rPr>
        <w:t xml:space="preserve">become </w:t>
      </w:r>
      <w:r w:rsidR="004C5C9B" w:rsidRPr="00260E72">
        <w:rPr>
          <w:rFonts w:asciiTheme="minorBidi" w:hAnsiTheme="minorBidi"/>
          <w:sz w:val="24"/>
          <w:szCs w:val="24"/>
        </w:rPr>
        <w:t>established</w:t>
      </w:r>
      <w:r w:rsidR="009E324A" w:rsidRPr="00260E72">
        <w:rPr>
          <w:rFonts w:asciiTheme="minorBidi" w:hAnsiTheme="minorBidi"/>
          <w:sz w:val="24"/>
          <w:szCs w:val="24"/>
        </w:rPr>
        <w:t xml:space="preserve"> as a field separate</w:t>
      </w:r>
      <w:r w:rsidRPr="00260E72">
        <w:rPr>
          <w:rFonts w:asciiTheme="minorBidi" w:hAnsiTheme="minorBidi"/>
          <w:sz w:val="24"/>
          <w:szCs w:val="24"/>
        </w:rPr>
        <w:t xml:space="preserve"> from general ecology (Davis 2009) and publication</w:t>
      </w:r>
      <w:r w:rsidR="009E324A" w:rsidRPr="00260E72">
        <w:rPr>
          <w:rFonts w:asciiTheme="minorBidi" w:hAnsiTheme="minorBidi"/>
          <w:sz w:val="24"/>
          <w:szCs w:val="24"/>
        </w:rPr>
        <w:t>s</w:t>
      </w:r>
      <w:r w:rsidRPr="00260E72">
        <w:rPr>
          <w:rFonts w:asciiTheme="minorBidi" w:hAnsiTheme="minorBidi"/>
          <w:sz w:val="24"/>
          <w:szCs w:val="24"/>
        </w:rPr>
        <w:t xml:space="preserve"> started to grow exponentially (</w:t>
      </w:r>
      <w:r w:rsidRPr="00260E72">
        <w:rPr>
          <w:rFonts w:ascii="Arial" w:hAnsi="Arial" w:cs="Arial"/>
          <w:color w:val="222222"/>
          <w:sz w:val="24"/>
          <w:szCs w:val="24"/>
          <w:shd w:val="clear" w:color="auto" w:fill="FFFFFF"/>
        </w:rPr>
        <w:t>Richardson</w:t>
      </w:r>
      <w:r w:rsidRPr="00260E72">
        <w:rPr>
          <w:rFonts w:asciiTheme="minorBidi" w:hAnsiTheme="minorBidi"/>
          <w:sz w:val="24"/>
          <w:szCs w:val="24"/>
        </w:rPr>
        <w:t xml:space="preserve"> &amp; Pyšek 2008). In 1997 the Global Invasive Species Programme (GISP) was founded as a partnership of IUCN, CABI</w:t>
      </w:r>
      <w:r w:rsidR="009E324A" w:rsidRPr="00260E72">
        <w:rPr>
          <w:rFonts w:asciiTheme="minorBidi" w:hAnsiTheme="minorBidi"/>
          <w:sz w:val="24"/>
          <w:szCs w:val="24"/>
        </w:rPr>
        <w:t>,</w:t>
      </w:r>
      <w:r w:rsidRPr="00260E72">
        <w:rPr>
          <w:rFonts w:asciiTheme="minorBidi" w:hAnsiTheme="minorBidi"/>
          <w:sz w:val="24"/>
          <w:szCs w:val="24"/>
        </w:rPr>
        <w:t xml:space="preserve"> and SCOP </w:t>
      </w:r>
      <w:r w:rsidR="009E324A" w:rsidRPr="00260E72">
        <w:rPr>
          <w:rFonts w:asciiTheme="minorBidi" w:hAnsiTheme="minorBidi"/>
          <w:sz w:val="24"/>
          <w:szCs w:val="24"/>
        </w:rPr>
        <w:t xml:space="preserve">with the </w:t>
      </w:r>
      <w:r w:rsidR="00532510" w:rsidRPr="00260E72">
        <w:rPr>
          <w:rFonts w:asciiTheme="minorBidi" w:hAnsiTheme="minorBidi"/>
          <w:sz w:val="24"/>
          <w:szCs w:val="24"/>
        </w:rPr>
        <w:t xml:space="preserve">aim </w:t>
      </w:r>
      <w:r w:rsidR="009E324A" w:rsidRPr="00260E72">
        <w:rPr>
          <w:rFonts w:asciiTheme="minorBidi" w:hAnsiTheme="minorBidi"/>
          <w:sz w:val="24"/>
          <w:szCs w:val="24"/>
        </w:rPr>
        <w:t>of</w:t>
      </w:r>
      <w:r w:rsidRPr="00260E72">
        <w:rPr>
          <w:rFonts w:asciiTheme="minorBidi" w:hAnsiTheme="minorBidi"/>
          <w:sz w:val="24"/>
          <w:szCs w:val="24"/>
        </w:rPr>
        <w:t xml:space="preserve"> </w:t>
      </w:r>
      <w:r w:rsidR="009E324A" w:rsidRPr="00260E72">
        <w:rPr>
          <w:rFonts w:asciiTheme="minorBidi" w:hAnsiTheme="minorBidi"/>
          <w:color w:val="000000"/>
          <w:sz w:val="24"/>
          <w:szCs w:val="24"/>
          <w:shd w:val="clear" w:color="auto" w:fill="FFFFFF"/>
        </w:rPr>
        <w:lastRenderedPageBreak/>
        <w:t>conserving</w:t>
      </w:r>
      <w:r w:rsidRPr="00260E72">
        <w:rPr>
          <w:rFonts w:asciiTheme="minorBidi" w:hAnsiTheme="minorBidi"/>
          <w:color w:val="000000"/>
          <w:sz w:val="24"/>
          <w:szCs w:val="24"/>
          <w:shd w:val="clear" w:color="auto" w:fill="FFFFFF"/>
        </w:rPr>
        <w:t xml:space="preserve"> biodiversity and sustain</w:t>
      </w:r>
      <w:r w:rsidR="009E324A" w:rsidRPr="00260E72">
        <w:rPr>
          <w:rFonts w:asciiTheme="minorBidi" w:hAnsiTheme="minorBidi"/>
          <w:color w:val="000000"/>
          <w:sz w:val="24"/>
          <w:szCs w:val="24"/>
          <w:shd w:val="clear" w:color="auto" w:fill="FFFFFF"/>
        </w:rPr>
        <w:t>ing</w:t>
      </w:r>
      <w:r w:rsidRPr="00260E72">
        <w:rPr>
          <w:rFonts w:asciiTheme="minorBidi" w:hAnsiTheme="minorBidi"/>
          <w:color w:val="000000"/>
          <w:sz w:val="24"/>
          <w:szCs w:val="24"/>
          <w:shd w:val="clear" w:color="auto" w:fill="FFFFFF"/>
        </w:rPr>
        <w:t xml:space="preserve"> human livelihoods, by minimizing the spread and impact of invasive species</w:t>
      </w:r>
      <w:r w:rsidRPr="00260E72">
        <w:rPr>
          <w:rFonts w:ascii="Verdana" w:hAnsi="Verdana"/>
          <w:color w:val="000000"/>
          <w:sz w:val="18"/>
          <w:szCs w:val="18"/>
          <w:shd w:val="clear" w:color="auto" w:fill="FFFFFF"/>
        </w:rPr>
        <w:t>.</w:t>
      </w:r>
      <w:r w:rsidRPr="00260E72">
        <w:rPr>
          <w:rFonts w:asciiTheme="minorBidi" w:hAnsiTheme="minorBidi"/>
          <w:sz w:val="24"/>
          <w:szCs w:val="24"/>
        </w:rPr>
        <w:t xml:space="preserve"> The journal "</w:t>
      </w:r>
      <w:r w:rsidRPr="00260E72">
        <w:rPr>
          <w:rFonts w:asciiTheme="minorBidi" w:hAnsiTheme="minorBidi"/>
          <w:i/>
          <w:iCs/>
          <w:sz w:val="24"/>
          <w:szCs w:val="24"/>
        </w:rPr>
        <w:t>Diversity and Distributions</w:t>
      </w:r>
      <w:r w:rsidRPr="00260E72">
        <w:rPr>
          <w:rFonts w:asciiTheme="minorBidi" w:hAnsiTheme="minorBidi"/>
          <w:sz w:val="24"/>
          <w:szCs w:val="24"/>
        </w:rPr>
        <w:t>", which focused on biological invasions and biodiversity, was founded in 1998 and the journal "</w:t>
      </w:r>
      <w:r w:rsidRPr="00260E72">
        <w:rPr>
          <w:rFonts w:asciiTheme="minorBidi" w:hAnsiTheme="minorBidi"/>
          <w:i/>
          <w:iCs/>
          <w:sz w:val="24"/>
          <w:szCs w:val="24"/>
        </w:rPr>
        <w:t>Biological Invasions</w:t>
      </w:r>
      <w:r w:rsidRPr="00260E72">
        <w:rPr>
          <w:rFonts w:asciiTheme="minorBidi" w:hAnsiTheme="minorBidi"/>
          <w:sz w:val="24"/>
          <w:szCs w:val="24"/>
        </w:rPr>
        <w:t>" was founded</w:t>
      </w:r>
      <w:r w:rsidR="00532510" w:rsidRPr="00260E72">
        <w:rPr>
          <w:rFonts w:asciiTheme="minorBidi" w:hAnsiTheme="minorBidi"/>
          <w:sz w:val="24"/>
          <w:szCs w:val="24"/>
        </w:rPr>
        <w:t xml:space="preserve"> in 1999</w:t>
      </w:r>
      <w:r w:rsidRPr="00260E72">
        <w:rPr>
          <w:rFonts w:asciiTheme="minorBidi" w:hAnsiTheme="minorBidi"/>
          <w:sz w:val="24"/>
          <w:szCs w:val="24"/>
        </w:rPr>
        <w:t>.</w:t>
      </w:r>
    </w:p>
    <w:p w14:paraId="2AA4D158" w14:textId="38B45091" w:rsidR="001763B6" w:rsidRPr="00260E72" w:rsidRDefault="0005509A">
      <w:pPr>
        <w:bidi w:val="0"/>
        <w:spacing w:line="480" w:lineRule="auto"/>
        <w:rPr>
          <w:rFonts w:asciiTheme="minorBidi" w:hAnsiTheme="minorBidi"/>
          <w:sz w:val="24"/>
          <w:szCs w:val="24"/>
        </w:rPr>
      </w:pPr>
      <w:r w:rsidRPr="00260E72">
        <w:rPr>
          <w:rFonts w:asciiTheme="minorBidi" w:hAnsiTheme="minorBidi"/>
          <w:sz w:val="24"/>
          <w:szCs w:val="24"/>
        </w:rPr>
        <w:t>During</w:t>
      </w:r>
      <w:r w:rsidR="001763B6" w:rsidRPr="00260E72">
        <w:rPr>
          <w:rFonts w:asciiTheme="minorBidi" w:hAnsiTheme="minorBidi"/>
          <w:sz w:val="24"/>
          <w:szCs w:val="24"/>
        </w:rPr>
        <w:t xml:space="preserve"> the first decade of the 21</w:t>
      </w:r>
      <w:r w:rsidR="001763B6" w:rsidRPr="00260E72">
        <w:rPr>
          <w:rFonts w:asciiTheme="minorBidi" w:hAnsiTheme="minorBidi"/>
          <w:sz w:val="24"/>
          <w:szCs w:val="24"/>
          <w:vertAlign w:val="superscript"/>
        </w:rPr>
        <w:t>st</w:t>
      </w:r>
      <w:r w:rsidRPr="00260E72">
        <w:rPr>
          <w:rFonts w:asciiTheme="minorBidi" w:hAnsiTheme="minorBidi"/>
          <w:sz w:val="24"/>
          <w:szCs w:val="24"/>
        </w:rPr>
        <w:t xml:space="preserve"> century</w:t>
      </w:r>
      <w:r w:rsidR="001763B6" w:rsidRPr="00260E72">
        <w:rPr>
          <w:rFonts w:asciiTheme="minorBidi" w:hAnsiTheme="minorBidi"/>
          <w:sz w:val="24"/>
          <w:szCs w:val="24"/>
        </w:rPr>
        <w:t xml:space="preserve"> invasion ecology publication rate </w:t>
      </w:r>
      <w:r w:rsidRPr="00260E72">
        <w:rPr>
          <w:rFonts w:asciiTheme="minorBidi" w:hAnsiTheme="minorBidi"/>
          <w:sz w:val="24"/>
          <w:szCs w:val="24"/>
        </w:rPr>
        <w:t>continued to grow</w:t>
      </w:r>
      <w:r w:rsidR="001763B6" w:rsidRPr="00260E72">
        <w:rPr>
          <w:rFonts w:asciiTheme="minorBidi" w:hAnsiTheme="minorBidi"/>
          <w:sz w:val="24"/>
          <w:szCs w:val="24"/>
        </w:rPr>
        <w:t xml:space="preserve"> (Shirley &amp; Kark 2006; </w:t>
      </w:r>
      <w:r w:rsidR="001763B6" w:rsidRPr="00260E72">
        <w:rPr>
          <w:rFonts w:ascii="Arial" w:hAnsi="Arial" w:cs="Arial"/>
          <w:color w:val="222222"/>
          <w:sz w:val="24"/>
          <w:szCs w:val="24"/>
          <w:shd w:val="clear" w:color="auto" w:fill="FFFFFF"/>
        </w:rPr>
        <w:t>Richardson</w:t>
      </w:r>
      <w:r w:rsidR="001763B6" w:rsidRPr="00260E72">
        <w:rPr>
          <w:rFonts w:asciiTheme="minorBidi" w:hAnsiTheme="minorBidi"/>
          <w:sz w:val="24"/>
          <w:szCs w:val="24"/>
        </w:rPr>
        <w:t xml:space="preserve"> &amp; Pyšek 2008; Davis 2009). </w:t>
      </w:r>
      <w:r w:rsidRPr="00260E72">
        <w:rPr>
          <w:rFonts w:asciiTheme="minorBidi" w:hAnsiTheme="minorBidi"/>
          <w:sz w:val="24"/>
          <w:szCs w:val="24"/>
        </w:rPr>
        <w:t>At the same time</w:t>
      </w:r>
      <w:r w:rsidR="001763B6" w:rsidRPr="00260E72">
        <w:rPr>
          <w:rFonts w:asciiTheme="minorBidi" w:hAnsiTheme="minorBidi"/>
          <w:sz w:val="24"/>
          <w:szCs w:val="24"/>
        </w:rPr>
        <w:t>, some studies started to challenge the basic perception</w:t>
      </w:r>
      <w:r w:rsidRPr="00260E72">
        <w:rPr>
          <w:rFonts w:asciiTheme="minorBidi" w:hAnsiTheme="minorBidi"/>
          <w:sz w:val="24"/>
          <w:szCs w:val="24"/>
        </w:rPr>
        <w:t>s</w:t>
      </w:r>
      <w:r w:rsidR="001763B6" w:rsidRPr="00260E72">
        <w:rPr>
          <w:rFonts w:asciiTheme="minorBidi" w:hAnsiTheme="minorBidi"/>
          <w:sz w:val="24"/>
          <w:szCs w:val="24"/>
        </w:rPr>
        <w:t xml:space="preserve"> and definition</w:t>
      </w:r>
      <w:r w:rsidRPr="00260E72">
        <w:rPr>
          <w:rFonts w:asciiTheme="minorBidi" w:hAnsiTheme="minorBidi"/>
          <w:sz w:val="24"/>
          <w:szCs w:val="24"/>
        </w:rPr>
        <w:t>s</w:t>
      </w:r>
      <w:r w:rsidR="001763B6" w:rsidRPr="00260E72">
        <w:rPr>
          <w:rFonts w:asciiTheme="minorBidi" w:hAnsiTheme="minorBidi"/>
          <w:sz w:val="24"/>
          <w:szCs w:val="24"/>
        </w:rPr>
        <w:t xml:space="preserve"> of </w:t>
      </w:r>
      <w:r w:rsidRPr="00260E72">
        <w:rPr>
          <w:rFonts w:asciiTheme="minorBidi" w:hAnsiTheme="minorBidi"/>
          <w:sz w:val="24"/>
          <w:szCs w:val="24"/>
        </w:rPr>
        <w:t>the field:</w:t>
      </w:r>
      <w:r w:rsidR="001763B6" w:rsidRPr="00260E72">
        <w:rPr>
          <w:rFonts w:asciiTheme="minorBidi" w:hAnsiTheme="minorBidi"/>
          <w:sz w:val="24"/>
          <w:szCs w:val="24"/>
        </w:rPr>
        <w:t xml:space="preserve"> that invasive is necessar</w:t>
      </w:r>
      <w:r w:rsidR="00A141D5" w:rsidRPr="00260E72">
        <w:rPr>
          <w:rFonts w:asciiTheme="minorBidi" w:hAnsiTheme="minorBidi"/>
          <w:sz w:val="24"/>
          <w:szCs w:val="24"/>
        </w:rPr>
        <w:t>il</w:t>
      </w:r>
      <w:r w:rsidR="001763B6" w:rsidRPr="00260E72">
        <w:rPr>
          <w:rFonts w:asciiTheme="minorBidi" w:hAnsiTheme="minorBidi"/>
          <w:sz w:val="24"/>
          <w:szCs w:val="24"/>
        </w:rPr>
        <w:t>y negative and native is necessar</w:t>
      </w:r>
      <w:r w:rsidR="00A141D5" w:rsidRPr="00260E72">
        <w:rPr>
          <w:rFonts w:asciiTheme="minorBidi" w:hAnsiTheme="minorBidi"/>
          <w:sz w:val="24"/>
          <w:szCs w:val="24"/>
        </w:rPr>
        <w:t>il</w:t>
      </w:r>
      <w:r w:rsidR="001763B6" w:rsidRPr="00260E72">
        <w:rPr>
          <w:rFonts w:asciiTheme="minorBidi" w:hAnsiTheme="minorBidi"/>
          <w:sz w:val="24"/>
          <w:szCs w:val="24"/>
        </w:rPr>
        <w:t>y positive</w:t>
      </w:r>
      <w:r w:rsidRPr="00260E72">
        <w:rPr>
          <w:rFonts w:asciiTheme="minorBidi" w:hAnsiTheme="minorBidi"/>
          <w:sz w:val="24"/>
          <w:szCs w:val="24"/>
        </w:rPr>
        <w:t>;</w:t>
      </w:r>
      <w:r w:rsidR="001763B6" w:rsidRPr="00260E72">
        <w:rPr>
          <w:rFonts w:asciiTheme="minorBidi" w:hAnsiTheme="minorBidi"/>
          <w:sz w:val="24"/>
          <w:szCs w:val="24"/>
        </w:rPr>
        <w:t xml:space="preserve"> or that invasive species </w:t>
      </w:r>
      <w:r w:rsidRPr="00260E72">
        <w:rPr>
          <w:rFonts w:asciiTheme="minorBidi" w:hAnsiTheme="minorBidi"/>
          <w:sz w:val="24"/>
          <w:szCs w:val="24"/>
        </w:rPr>
        <w:t>reduce</w:t>
      </w:r>
      <w:r w:rsidR="001763B6" w:rsidRPr="00260E72">
        <w:rPr>
          <w:rFonts w:asciiTheme="minorBidi" w:hAnsiTheme="minorBidi"/>
          <w:sz w:val="24"/>
          <w:szCs w:val="24"/>
        </w:rPr>
        <w:t xml:space="preserve"> local biodiversity (Davis &amp; </w:t>
      </w:r>
      <w:r w:rsidR="001763B6" w:rsidRPr="00260E72">
        <w:rPr>
          <w:rFonts w:ascii="Arial" w:hAnsi="Arial" w:cs="Arial"/>
          <w:color w:val="222222"/>
          <w:sz w:val="24"/>
          <w:szCs w:val="24"/>
          <w:shd w:val="clear" w:color="auto" w:fill="FFFFFF"/>
        </w:rPr>
        <w:t>Thompson</w:t>
      </w:r>
      <w:r w:rsidR="001763B6" w:rsidRPr="00260E72">
        <w:rPr>
          <w:rFonts w:asciiTheme="minorBidi" w:hAnsiTheme="minorBidi"/>
          <w:sz w:val="24"/>
          <w:szCs w:val="24"/>
        </w:rPr>
        <w:t xml:space="preserve"> 2001; Slobodkin 2001; Rosenzweig 2001; Davis </w:t>
      </w:r>
      <w:r w:rsidR="003A2272">
        <w:rPr>
          <w:rFonts w:asciiTheme="minorBidi" w:hAnsiTheme="minorBidi"/>
          <w:sz w:val="24"/>
          <w:szCs w:val="24"/>
        </w:rPr>
        <w:t>et al.</w:t>
      </w:r>
      <w:r w:rsidR="001763B6" w:rsidRPr="00260E72">
        <w:rPr>
          <w:rFonts w:asciiTheme="minorBidi" w:hAnsiTheme="minorBidi"/>
          <w:sz w:val="24"/>
          <w:szCs w:val="24"/>
        </w:rPr>
        <w:t xml:space="preserve"> 2011). Conservation practices against invasive species also emerged, </w:t>
      </w:r>
      <w:r w:rsidRPr="00260E72">
        <w:rPr>
          <w:rFonts w:asciiTheme="minorBidi" w:hAnsiTheme="minorBidi"/>
          <w:sz w:val="24"/>
          <w:szCs w:val="24"/>
        </w:rPr>
        <w:t>such as</w:t>
      </w:r>
      <w:r w:rsidR="001763B6" w:rsidRPr="00260E72">
        <w:rPr>
          <w:rFonts w:asciiTheme="minorBidi" w:hAnsiTheme="minorBidi"/>
          <w:sz w:val="24"/>
          <w:szCs w:val="24"/>
        </w:rPr>
        <w:t xml:space="preserve"> the publication "Global Strategy on Invasive Alien Species" by GIPS in 2004, </w:t>
      </w:r>
      <w:r w:rsidRPr="00260E72">
        <w:rPr>
          <w:rFonts w:asciiTheme="minorBidi" w:hAnsiTheme="minorBidi"/>
          <w:sz w:val="24"/>
          <w:szCs w:val="24"/>
        </w:rPr>
        <w:t>and</w:t>
      </w:r>
      <w:r w:rsidR="001763B6" w:rsidRPr="00260E72">
        <w:rPr>
          <w:rFonts w:asciiTheme="minorBidi" w:hAnsiTheme="minorBidi"/>
          <w:sz w:val="24"/>
          <w:szCs w:val="24"/>
        </w:rPr>
        <w:t xml:space="preserve"> the initiation of DAISIE (Delivering Alien Invasive Species Inventories for Europe) in 2005. In 2012, a</w:t>
      </w:r>
      <w:r w:rsidRPr="00260E72">
        <w:rPr>
          <w:rFonts w:asciiTheme="minorBidi" w:hAnsiTheme="minorBidi"/>
          <w:sz w:val="24"/>
          <w:szCs w:val="24"/>
        </w:rPr>
        <w:t>nother institution was launched:</w:t>
      </w:r>
      <w:r w:rsidR="001763B6" w:rsidRPr="00260E72">
        <w:rPr>
          <w:rFonts w:asciiTheme="minorBidi" w:hAnsiTheme="minorBidi"/>
          <w:sz w:val="24"/>
          <w:szCs w:val="24"/>
        </w:rPr>
        <w:t xml:space="preserve"> the European Alien Species Information Network (EASIN). This advanced information database is open to the public,</w:t>
      </w:r>
      <w:r w:rsidRPr="00260E72">
        <w:rPr>
          <w:rFonts w:asciiTheme="minorBidi" w:hAnsiTheme="minorBidi"/>
          <w:sz w:val="24"/>
          <w:szCs w:val="24"/>
        </w:rPr>
        <w:t xml:space="preserve"> and</w:t>
      </w:r>
      <w:r w:rsidR="001763B6" w:rsidRPr="00260E72">
        <w:rPr>
          <w:rFonts w:asciiTheme="minorBidi" w:hAnsiTheme="minorBidi"/>
          <w:sz w:val="24"/>
          <w:szCs w:val="24"/>
        </w:rPr>
        <w:t xml:space="preserve"> can assist </w:t>
      </w:r>
      <w:r w:rsidRPr="00260E72">
        <w:rPr>
          <w:rFonts w:asciiTheme="minorBidi" w:hAnsiTheme="minorBidi"/>
          <w:sz w:val="24"/>
          <w:szCs w:val="24"/>
        </w:rPr>
        <w:t>in estimating</w:t>
      </w:r>
      <w:r w:rsidR="001763B6" w:rsidRPr="00260E72">
        <w:rPr>
          <w:rFonts w:asciiTheme="minorBidi" w:hAnsiTheme="minorBidi"/>
          <w:sz w:val="24"/>
          <w:szCs w:val="24"/>
        </w:rPr>
        <w:t xml:space="preserve"> the pathways and gateways of alien invasions and </w:t>
      </w:r>
      <w:r w:rsidRPr="00260E72">
        <w:rPr>
          <w:rFonts w:asciiTheme="minorBidi" w:hAnsiTheme="minorBidi"/>
          <w:sz w:val="24"/>
          <w:szCs w:val="24"/>
        </w:rPr>
        <w:t>in</w:t>
      </w:r>
      <w:r w:rsidR="001763B6" w:rsidRPr="00260E72">
        <w:rPr>
          <w:rFonts w:asciiTheme="minorBidi" w:hAnsiTheme="minorBidi"/>
          <w:sz w:val="24"/>
          <w:szCs w:val="24"/>
        </w:rPr>
        <w:t xml:space="preserve"> help</w:t>
      </w:r>
      <w:r w:rsidRPr="00260E72">
        <w:rPr>
          <w:rFonts w:asciiTheme="minorBidi" w:hAnsiTheme="minorBidi"/>
          <w:sz w:val="24"/>
          <w:szCs w:val="24"/>
        </w:rPr>
        <w:t>ing</w:t>
      </w:r>
      <w:r w:rsidR="001763B6" w:rsidRPr="00260E72">
        <w:rPr>
          <w:rFonts w:asciiTheme="minorBidi" w:hAnsiTheme="minorBidi"/>
          <w:sz w:val="24"/>
          <w:szCs w:val="24"/>
        </w:rPr>
        <w:t xml:space="preserve"> researchers and policy</w:t>
      </w:r>
      <w:r w:rsidRPr="00260E72">
        <w:rPr>
          <w:rFonts w:asciiTheme="minorBidi" w:hAnsiTheme="minorBidi"/>
          <w:sz w:val="24"/>
          <w:szCs w:val="24"/>
        </w:rPr>
        <w:t>-</w:t>
      </w:r>
      <w:r w:rsidR="001763B6" w:rsidRPr="00260E72">
        <w:rPr>
          <w:rFonts w:asciiTheme="minorBidi" w:hAnsiTheme="minorBidi"/>
          <w:sz w:val="24"/>
          <w:szCs w:val="24"/>
        </w:rPr>
        <w:t xml:space="preserve">makers (Katsanevakis </w:t>
      </w:r>
      <w:r w:rsidR="003A2272">
        <w:rPr>
          <w:rFonts w:asciiTheme="minorBidi" w:hAnsiTheme="minorBidi"/>
          <w:sz w:val="24"/>
          <w:szCs w:val="24"/>
        </w:rPr>
        <w:t>et al.</w:t>
      </w:r>
      <w:r w:rsidR="001763B6" w:rsidRPr="00260E72">
        <w:rPr>
          <w:rFonts w:asciiTheme="minorBidi" w:hAnsiTheme="minorBidi"/>
          <w:sz w:val="24"/>
          <w:szCs w:val="24"/>
        </w:rPr>
        <w:t xml:space="preserve"> 2015).</w:t>
      </w:r>
    </w:p>
    <w:p w14:paraId="66595B26" w14:textId="77777777" w:rsidR="001763B6" w:rsidRPr="00260E72" w:rsidRDefault="00055215" w:rsidP="008F4464">
      <w:pPr>
        <w:pStyle w:val="Heading2"/>
        <w:spacing w:line="480" w:lineRule="auto"/>
        <w:rPr>
          <w:rFonts w:asciiTheme="minorBidi" w:hAnsiTheme="minorBidi"/>
          <w:sz w:val="32"/>
          <w:szCs w:val="32"/>
        </w:rPr>
      </w:pPr>
      <w:bookmarkStart w:id="3" w:name="_Toc73192722"/>
      <w:r w:rsidRPr="00260E72">
        <w:rPr>
          <w:rFonts w:asciiTheme="minorBidi" w:hAnsiTheme="minorBidi"/>
          <w:sz w:val="32"/>
          <w:szCs w:val="32"/>
        </w:rPr>
        <w:t>The Invasion P</w:t>
      </w:r>
      <w:r w:rsidR="001763B6" w:rsidRPr="00260E72">
        <w:rPr>
          <w:rFonts w:asciiTheme="minorBidi" w:hAnsiTheme="minorBidi"/>
          <w:sz w:val="32"/>
          <w:szCs w:val="32"/>
        </w:rPr>
        <w:t>rocess</w:t>
      </w:r>
      <w:bookmarkEnd w:id="3"/>
    </w:p>
    <w:p w14:paraId="0D0AB8C5" w14:textId="53809912"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The invasion process can be divided into three stages: arrival or transport, establishment, and spread (Kolar &amp; Lodge 2001; Davis 2009).</w:t>
      </w:r>
      <w:r w:rsidRPr="00260E72">
        <w:t xml:space="preserve"> </w:t>
      </w:r>
      <w:r w:rsidRPr="00260E72">
        <w:rPr>
          <w:rFonts w:asciiTheme="minorBidi" w:hAnsiTheme="minorBidi"/>
          <w:sz w:val="24"/>
          <w:szCs w:val="24"/>
        </w:rPr>
        <w:t xml:space="preserve">Failure </w:t>
      </w:r>
      <w:r w:rsidR="009C0550" w:rsidRPr="00260E72">
        <w:rPr>
          <w:rFonts w:asciiTheme="minorBidi" w:hAnsiTheme="minorBidi"/>
          <w:sz w:val="24"/>
          <w:szCs w:val="24"/>
        </w:rPr>
        <w:t>at any</w:t>
      </w:r>
      <w:r w:rsidRPr="00260E72">
        <w:rPr>
          <w:rFonts w:asciiTheme="minorBidi" w:hAnsiTheme="minorBidi"/>
          <w:sz w:val="24"/>
          <w:szCs w:val="24"/>
        </w:rPr>
        <w:t xml:space="preserve"> of the stages will prevent the invasion. The first stage occurs within the species' original distribution area. Individuals </w:t>
      </w:r>
      <w:r w:rsidR="009C0550" w:rsidRPr="00260E72">
        <w:rPr>
          <w:rFonts w:asciiTheme="minorBidi" w:hAnsiTheme="minorBidi"/>
          <w:sz w:val="24"/>
          <w:szCs w:val="24"/>
        </w:rPr>
        <w:t>need to be transported via a</w:t>
      </w:r>
      <w:r w:rsidRPr="00260E72">
        <w:rPr>
          <w:rFonts w:asciiTheme="minorBidi" w:hAnsiTheme="minorBidi"/>
          <w:sz w:val="24"/>
          <w:szCs w:val="24"/>
        </w:rPr>
        <w:t xml:space="preserve"> pathway that will deposit them beyond a dispersal barrier, survive the transition</w:t>
      </w:r>
      <w:r w:rsidR="009C0550" w:rsidRPr="00260E72">
        <w:rPr>
          <w:rFonts w:asciiTheme="minorBidi" w:hAnsiTheme="minorBidi"/>
          <w:sz w:val="24"/>
          <w:szCs w:val="24"/>
        </w:rPr>
        <w:t>,</w:t>
      </w:r>
      <w:r w:rsidRPr="00260E72">
        <w:rPr>
          <w:rFonts w:asciiTheme="minorBidi" w:hAnsiTheme="minorBidi"/>
          <w:sz w:val="24"/>
          <w:szCs w:val="24"/>
        </w:rPr>
        <w:t xml:space="preserve"> and </w:t>
      </w:r>
      <w:r w:rsidR="009C0550" w:rsidRPr="00260E72">
        <w:rPr>
          <w:rFonts w:asciiTheme="minorBidi" w:hAnsiTheme="minorBidi"/>
          <w:sz w:val="24"/>
          <w:szCs w:val="24"/>
        </w:rPr>
        <w:t>become</w:t>
      </w:r>
      <w:r w:rsidRPr="00260E72">
        <w:rPr>
          <w:rFonts w:asciiTheme="minorBidi" w:hAnsiTheme="minorBidi"/>
          <w:sz w:val="24"/>
          <w:szCs w:val="24"/>
        </w:rPr>
        <w:t xml:space="preserve"> released into the wild. </w:t>
      </w:r>
      <w:r w:rsidR="009C0550" w:rsidRPr="00260E72">
        <w:rPr>
          <w:rFonts w:asciiTheme="minorBidi" w:hAnsiTheme="minorBidi"/>
          <w:sz w:val="24"/>
          <w:szCs w:val="24"/>
        </w:rPr>
        <w:t>Following</w:t>
      </w:r>
      <w:r w:rsidRPr="00260E72">
        <w:rPr>
          <w:rFonts w:asciiTheme="minorBidi" w:hAnsiTheme="minorBidi"/>
          <w:sz w:val="24"/>
          <w:szCs w:val="24"/>
        </w:rPr>
        <w:t xml:space="preserve"> release, the introduced individuals</w:t>
      </w:r>
      <w:r w:rsidR="009C0550" w:rsidRPr="00260E72">
        <w:rPr>
          <w:rFonts w:asciiTheme="minorBidi" w:hAnsiTheme="minorBidi"/>
          <w:sz w:val="24"/>
          <w:szCs w:val="24"/>
        </w:rPr>
        <w:t xml:space="preserve"> will</w:t>
      </w:r>
      <w:r w:rsidRPr="00260E72">
        <w:rPr>
          <w:rFonts w:asciiTheme="minorBidi" w:hAnsiTheme="minorBidi"/>
          <w:sz w:val="24"/>
          <w:szCs w:val="24"/>
        </w:rPr>
        <w:t xml:space="preserve"> encounter </w:t>
      </w:r>
      <w:r w:rsidRPr="00260E72">
        <w:rPr>
          <w:rFonts w:asciiTheme="minorBidi" w:hAnsiTheme="minorBidi"/>
          <w:sz w:val="24"/>
          <w:szCs w:val="24"/>
        </w:rPr>
        <w:lastRenderedPageBreak/>
        <w:t xml:space="preserve">the new ecosystem and </w:t>
      </w:r>
      <w:r w:rsidR="009C0550" w:rsidRPr="00260E72">
        <w:rPr>
          <w:rFonts w:asciiTheme="minorBidi" w:hAnsiTheme="minorBidi"/>
          <w:sz w:val="24"/>
          <w:szCs w:val="24"/>
        </w:rPr>
        <w:t>need to</w:t>
      </w:r>
      <w:r w:rsidRPr="00260E72">
        <w:rPr>
          <w:rFonts w:asciiTheme="minorBidi" w:hAnsiTheme="minorBidi"/>
          <w:sz w:val="24"/>
          <w:szCs w:val="24"/>
        </w:rPr>
        <w:t xml:space="preserve"> survive the encounter and establish a sustainable population. An introduced species may </w:t>
      </w:r>
      <w:r w:rsidR="009C0550" w:rsidRPr="00260E72">
        <w:rPr>
          <w:rFonts w:asciiTheme="minorBidi" w:hAnsiTheme="minorBidi"/>
          <w:sz w:val="24"/>
          <w:szCs w:val="24"/>
        </w:rPr>
        <w:t>be blocked</w:t>
      </w:r>
      <w:r w:rsidRPr="00260E72">
        <w:rPr>
          <w:rFonts w:asciiTheme="minorBidi" w:hAnsiTheme="minorBidi"/>
          <w:sz w:val="24"/>
          <w:szCs w:val="24"/>
        </w:rPr>
        <w:t xml:space="preserve"> at the establishment stage for a </w:t>
      </w:r>
      <w:r w:rsidR="009C0550" w:rsidRPr="00260E72">
        <w:rPr>
          <w:rFonts w:asciiTheme="minorBidi" w:hAnsiTheme="minorBidi"/>
          <w:sz w:val="24"/>
          <w:szCs w:val="24"/>
        </w:rPr>
        <w:t>prolonged period</w:t>
      </w:r>
      <w:r w:rsidRPr="00260E72">
        <w:rPr>
          <w:rFonts w:asciiTheme="minorBidi" w:hAnsiTheme="minorBidi"/>
          <w:sz w:val="24"/>
          <w:szCs w:val="24"/>
        </w:rPr>
        <w:t xml:space="preserve">, even decades, before spreading (Reise </w:t>
      </w:r>
      <w:r w:rsidR="003A2272">
        <w:rPr>
          <w:rFonts w:asciiTheme="minorBidi" w:hAnsiTheme="minorBidi"/>
          <w:sz w:val="24"/>
          <w:szCs w:val="24"/>
        </w:rPr>
        <w:t>et al.</w:t>
      </w:r>
      <w:r w:rsidRPr="00260E72">
        <w:rPr>
          <w:rFonts w:asciiTheme="minorBidi" w:hAnsiTheme="minorBidi"/>
          <w:sz w:val="24"/>
          <w:szCs w:val="24"/>
        </w:rPr>
        <w:t xml:space="preserve"> 2006). After the population spreads </w:t>
      </w:r>
      <w:r w:rsidR="009C0550" w:rsidRPr="00260E72">
        <w:rPr>
          <w:rFonts w:asciiTheme="minorBidi" w:hAnsiTheme="minorBidi"/>
          <w:sz w:val="24"/>
          <w:szCs w:val="24"/>
        </w:rPr>
        <w:t>beyond</w:t>
      </w:r>
      <w:r w:rsidRPr="00260E72">
        <w:rPr>
          <w:rFonts w:asciiTheme="minorBidi" w:hAnsiTheme="minorBidi"/>
          <w:sz w:val="24"/>
          <w:szCs w:val="24"/>
        </w:rPr>
        <w:t xml:space="preserve"> its introduction area </w:t>
      </w:r>
      <w:r w:rsidR="009C0550" w:rsidRPr="00260E72">
        <w:rPr>
          <w:rFonts w:asciiTheme="minorBidi" w:hAnsiTheme="minorBidi"/>
          <w:sz w:val="24"/>
          <w:szCs w:val="24"/>
        </w:rPr>
        <w:t>and</w:t>
      </w:r>
      <w:r w:rsidR="004F5D08" w:rsidRPr="00260E72">
        <w:rPr>
          <w:rFonts w:asciiTheme="minorBidi" w:hAnsiTheme="minorBidi"/>
          <w:sz w:val="24"/>
          <w:szCs w:val="24"/>
        </w:rPr>
        <w:t xml:space="preserve"> impact</w:t>
      </w:r>
      <w:r w:rsidR="009C0550" w:rsidRPr="00260E72">
        <w:rPr>
          <w:rFonts w:asciiTheme="minorBidi" w:hAnsiTheme="minorBidi"/>
          <w:sz w:val="24"/>
          <w:szCs w:val="24"/>
        </w:rPr>
        <w:t>s</w:t>
      </w:r>
      <w:r w:rsidR="004F5D08" w:rsidRPr="00260E72">
        <w:rPr>
          <w:rFonts w:asciiTheme="minorBidi" w:hAnsiTheme="minorBidi"/>
          <w:sz w:val="24"/>
          <w:szCs w:val="24"/>
        </w:rPr>
        <w:t xml:space="preserve"> the local ecosystem</w:t>
      </w:r>
      <w:r w:rsidR="00532510" w:rsidRPr="00260E72">
        <w:rPr>
          <w:rFonts w:asciiTheme="minorBidi" w:hAnsiTheme="minorBidi"/>
          <w:sz w:val="24"/>
          <w:szCs w:val="24"/>
        </w:rPr>
        <w:t>,</w:t>
      </w:r>
      <w:r w:rsidR="004F5D08" w:rsidRPr="00260E72">
        <w:rPr>
          <w:rFonts w:asciiTheme="minorBidi" w:hAnsiTheme="minorBidi"/>
          <w:sz w:val="24"/>
          <w:szCs w:val="24"/>
        </w:rPr>
        <w:t xml:space="preserve"> </w:t>
      </w:r>
      <w:r w:rsidR="009C0550" w:rsidRPr="00260E72">
        <w:rPr>
          <w:rFonts w:asciiTheme="minorBidi" w:hAnsiTheme="minorBidi"/>
          <w:sz w:val="24"/>
          <w:szCs w:val="24"/>
        </w:rPr>
        <w:t>it is then</w:t>
      </w:r>
      <w:r w:rsidRPr="00260E72">
        <w:rPr>
          <w:rFonts w:asciiTheme="minorBidi" w:hAnsiTheme="minorBidi"/>
          <w:sz w:val="24"/>
          <w:szCs w:val="24"/>
        </w:rPr>
        <w:t xml:space="preserve"> referred to as invasive. This stage is characterized by a sharp growth </w:t>
      </w:r>
      <w:r w:rsidR="009C0550" w:rsidRPr="00260E72">
        <w:rPr>
          <w:rFonts w:asciiTheme="minorBidi" w:hAnsiTheme="minorBidi"/>
          <w:sz w:val="24"/>
          <w:szCs w:val="24"/>
        </w:rPr>
        <w:t>in</w:t>
      </w:r>
      <w:r w:rsidRPr="00260E72">
        <w:rPr>
          <w:rFonts w:asciiTheme="minorBidi" w:hAnsiTheme="minorBidi"/>
          <w:sz w:val="24"/>
          <w:szCs w:val="24"/>
        </w:rPr>
        <w:t xml:space="preserve"> population size (R</w:t>
      </w:r>
      <w:r w:rsidR="009C0550" w:rsidRPr="00260E72">
        <w:rPr>
          <w:rFonts w:asciiTheme="minorBidi" w:hAnsiTheme="minorBidi"/>
          <w:sz w:val="24"/>
          <w:szCs w:val="24"/>
        </w:rPr>
        <w:t>eise et al.</w:t>
      </w:r>
      <w:r w:rsidRPr="00260E72">
        <w:rPr>
          <w:rFonts w:asciiTheme="minorBidi" w:hAnsiTheme="minorBidi"/>
          <w:sz w:val="24"/>
          <w:szCs w:val="24"/>
        </w:rPr>
        <w:t xml:space="preserve"> 2006). Reise et al</w:t>
      </w:r>
      <w:r w:rsidR="009C0550" w:rsidRPr="00260E72">
        <w:rPr>
          <w:rFonts w:asciiTheme="minorBidi" w:hAnsiTheme="minorBidi"/>
          <w:sz w:val="24"/>
          <w:szCs w:val="24"/>
        </w:rPr>
        <w:t>.</w:t>
      </w:r>
      <w:r w:rsidRPr="00260E72">
        <w:rPr>
          <w:rFonts w:asciiTheme="minorBidi" w:hAnsiTheme="minorBidi"/>
          <w:sz w:val="24"/>
          <w:szCs w:val="24"/>
        </w:rPr>
        <w:t xml:space="preserve"> (2006) </w:t>
      </w:r>
      <w:r w:rsidR="009C0550" w:rsidRPr="00260E72">
        <w:rPr>
          <w:rFonts w:asciiTheme="minorBidi" w:hAnsiTheme="minorBidi"/>
          <w:sz w:val="24"/>
          <w:szCs w:val="24"/>
        </w:rPr>
        <w:t>pos</w:t>
      </w:r>
      <w:r w:rsidR="00532510" w:rsidRPr="00260E72">
        <w:rPr>
          <w:rFonts w:asciiTheme="minorBidi" w:hAnsiTheme="minorBidi"/>
          <w:sz w:val="24"/>
          <w:szCs w:val="24"/>
        </w:rPr>
        <w:t>i</w:t>
      </w:r>
      <w:r w:rsidR="009C0550" w:rsidRPr="00260E72">
        <w:rPr>
          <w:rFonts w:asciiTheme="minorBidi" w:hAnsiTheme="minorBidi"/>
          <w:sz w:val="24"/>
          <w:szCs w:val="24"/>
        </w:rPr>
        <w:t>ted</w:t>
      </w:r>
      <w:r w:rsidRPr="00260E72">
        <w:rPr>
          <w:rFonts w:asciiTheme="minorBidi" w:hAnsiTheme="minorBidi"/>
          <w:sz w:val="24"/>
          <w:szCs w:val="24"/>
        </w:rPr>
        <w:t xml:space="preserve"> a fourth stage, </w:t>
      </w:r>
      <w:r w:rsidRPr="00260E72">
        <w:rPr>
          <w:rFonts w:asciiTheme="minorBidi" w:hAnsiTheme="minorBidi"/>
          <w:sz w:val="24"/>
          <w:szCs w:val="24"/>
          <w:shd w:val="clear" w:color="auto" w:fill="FFFFFF"/>
        </w:rPr>
        <w:t xml:space="preserve">adjustment, in which the </w:t>
      </w:r>
      <w:r w:rsidR="009C0550" w:rsidRPr="00260E72">
        <w:rPr>
          <w:rFonts w:asciiTheme="minorBidi" w:hAnsiTheme="minorBidi"/>
          <w:sz w:val="24"/>
          <w:szCs w:val="24"/>
          <w:shd w:val="clear" w:color="auto" w:fill="FFFFFF"/>
        </w:rPr>
        <w:t xml:space="preserve">invasive </w:t>
      </w:r>
      <w:r w:rsidRPr="00260E72">
        <w:rPr>
          <w:rFonts w:asciiTheme="minorBidi" w:hAnsiTheme="minorBidi"/>
          <w:sz w:val="24"/>
          <w:szCs w:val="24"/>
          <w:shd w:val="clear" w:color="auto" w:fill="FFFFFF"/>
        </w:rPr>
        <w:t xml:space="preserve">population </w:t>
      </w:r>
      <w:r w:rsidRPr="00260E72">
        <w:rPr>
          <w:rFonts w:asciiTheme="minorBidi" w:hAnsiTheme="minorBidi"/>
          <w:sz w:val="24"/>
          <w:szCs w:val="24"/>
        </w:rPr>
        <w:t>growth halts and</w:t>
      </w:r>
      <w:r w:rsidR="009C0550" w:rsidRPr="00260E72">
        <w:rPr>
          <w:rFonts w:asciiTheme="minorBidi" w:hAnsiTheme="minorBidi"/>
          <w:sz w:val="24"/>
          <w:szCs w:val="24"/>
        </w:rPr>
        <w:t xml:space="preserve"> either</w:t>
      </w:r>
      <w:r w:rsidRPr="00260E72">
        <w:rPr>
          <w:rFonts w:asciiTheme="minorBidi" w:hAnsiTheme="minorBidi"/>
          <w:sz w:val="24"/>
          <w:szCs w:val="24"/>
        </w:rPr>
        <w:t xml:space="preserve"> becomes static or declines.</w:t>
      </w:r>
    </w:p>
    <w:p w14:paraId="6F5F099F" w14:textId="2AA56B69" w:rsidR="001763B6" w:rsidRPr="00260E72" w:rsidRDefault="00E51469" w:rsidP="008F4464">
      <w:pPr>
        <w:bidi w:val="0"/>
        <w:spacing w:line="480" w:lineRule="auto"/>
        <w:rPr>
          <w:rFonts w:asciiTheme="minorBidi" w:hAnsiTheme="minorBidi"/>
          <w:sz w:val="24"/>
          <w:szCs w:val="24"/>
        </w:rPr>
      </w:pPr>
      <w:r w:rsidRPr="00260E72">
        <w:rPr>
          <w:rFonts w:asciiTheme="minorBidi" w:hAnsiTheme="minorBidi"/>
          <w:sz w:val="24"/>
          <w:szCs w:val="24"/>
        </w:rPr>
        <w:t>McNeely (2001) suggested</w:t>
      </w:r>
      <w:r w:rsidR="001763B6" w:rsidRPr="00260E72">
        <w:rPr>
          <w:rFonts w:asciiTheme="minorBidi" w:hAnsiTheme="minorBidi"/>
          <w:sz w:val="24"/>
          <w:szCs w:val="24"/>
        </w:rPr>
        <w:t xml:space="preserve"> three main pathways for the first stage of invasion:</w:t>
      </w:r>
    </w:p>
    <w:p w14:paraId="2C011179" w14:textId="7E0C5797" w:rsidR="001763B6" w:rsidRPr="00260E72" w:rsidRDefault="00E51469" w:rsidP="00E51469">
      <w:pPr>
        <w:pStyle w:val="ListParagraph"/>
        <w:numPr>
          <w:ilvl w:val="0"/>
          <w:numId w:val="1"/>
        </w:numPr>
        <w:bidi w:val="0"/>
        <w:spacing w:line="480" w:lineRule="auto"/>
        <w:rPr>
          <w:rFonts w:asciiTheme="minorBidi" w:hAnsiTheme="minorBidi"/>
          <w:sz w:val="24"/>
          <w:szCs w:val="24"/>
        </w:rPr>
      </w:pPr>
      <w:r w:rsidRPr="00260E72">
        <w:rPr>
          <w:rFonts w:asciiTheme="minorBidi" w:hAnsiTheme="minorBidi"/>
          <w:sz w:val="24"/>
          <w:szCs w:val="24"/>
        </w:rPr>
        <w:t>Accidental introduction:</w:t>
      </w:r>
      <w:r w:rsidR="001763B6" w:rsidRPr="00260E72">
        <w:rPr>
          <w:rFonts w:asciiTheme="minorBidi" w:hAnsiTheme="minorBidi"/>
          <w:sz w:val="24"/>
          <w:szCs w:val="24"/>
        </w:rPr>
        <w:t xml:space="preserve"> for example, the brown tree snake </w:t>
      </w:r>
      <w:r w:rsidRPr="00260E72">
        <w:rPr>
          <w:rFonts w:asciiTheme="minorBidi" w:hAnsiTheme="minorBidi"/>
          <w:sz w:val="24"/>
          <w:szCs w:val="24"/>
        </w:rPr>
        <w:t>in</w:t>
      </w:r>
      <w:r w:rsidR="001763B6" w:rsidRPr="00260E72">
        <w:rPr>
          <w:rFonts w:asciiTheme="minorBidi" w:hAnsiTheme="minorBidi"/>
          <w:sz w:val="24"/>
          <w:szCs w:val="24"/>
        </w:rPr>
        <w:t xml:space="preserve"> Guam</w:t>
      </w:r>
      <w:r w:rsidR="00702D99" w:rsidRPr="00260E72">
        <w:rPr>
          <w:rFonts w:asciiTheme="minorBidi" w:hAnsiTheme="minorBidi"/>
          <w:sz w:val="24"/>
          <w:szCs w:val="24"/>
        </w:rPr>
        <w:t xml:space="preserve"> (Pimm, 1987)</w:t>
      </w:r>
      <w:r w:rsidR="001763B6" w:rsidRPr="00260E72">
        <w:rPr>
          <w:rFonts w:asciiTheme="minorBidi" w:hAnsiTheme="minorBidi"/>
          <w:sz w:val="24"/>
          <w:szCs w:val="24"/>
        </w:rPr>
        <w:t>.</w:t>
      </w:r>
    </w:p>
    <w:p w14:paraId="40081A69" w14:textId="1A548F06" w:rsidR="001763B6" w:rsidRPr="00260E72" w:rsidRDefault="00E51469" w:rsidP="00E51469">
      <w:pPr>
        <w:pStyle w:val="ListParagraph"/>
        <w:numPr>
          <w:ilvl w:val="0"/>
          <w:numId w:val="1"/>
        </w:numPr>
        <w:bidi w:val="0"/>
        <w:spacing w:line="480" w:lineRule="auto"/>
        <w:rPr>
          <w:rFonts w:asciiTheme="minorBidi" w:hAnsiTheme="minorBidi"/>
          <w:sz w:val="24"/>
          <w:szCs w:val="24"/>
        </w:rPr>
      </w:pPr>
      <w:r w:rsidRPr="00260E72">
        <w:rPr>
          <w:rFonts w:asciiTheme="minorBidi" w:hAnsiTheme="minorBidi"/>
          <w:sz w:val="24"/>
          <w:szCs w:val="24"/>
        </w:rPr>
        <w:t>Limited purpose introduction:</w:t>
      </w:r>
      <w:r w:rsidR="001763B6" w:rsidRPr="00260E72">
        <w:rPr>
          <w:rFonts w:asciiTheme="minorBidi" w:hAnsiTheme="minorBidi"/>
          <w:sz w:val="24"/>
          <w:szCs w:val="24"/>
        </w:rPr>
        <w:t xml:space="preserve"> for example, </w:t>
      </w:r>
      <w:r w:rsidRPr="00260E72">
        <w:rPr>
          <w:rFonts w:asciiTheme="minorBidi" w:hAnsiTheme="minorBidi"/>
          <w:sz w:val="24"/>
          <w:szCs w:val="24"/>
        </w:rPr>
        <w:t xml:space="preserve">the </w:t>
      </w:r>
      <w:r w:rsidR="001763B6" w:rsidRPr="00260E72">
        <w:rPr>
          <w:rFonts w:asciiTheme="minorBidi" w:hAnsiTheme="minorBidi"/>
          <w:sz w:val="24"/>
          <w:szCs w:val="24"/>
        </w:rPr>
        <w:t xml:space="preserve">rose-ringed parakeet </w:t>
      </w:r>
      <w:r w:rsidR="00C441FB" w:rsidRPr="00260E72">
        <w:rPr>
          <w:rFonts w:asciiTheme="minorBidi" w:hAnsiTheme="minorBidi"/>
          <w:sz w:val="24"/>
          <w:szCs w:val="24"/>
        </w:rPr>
        <w:t>(</w:t>
      </w:r>
      <w:r w:rsidR="00C441FB" w:rsidRPr="00260E72">
        <w:rPr>
          <w:rFonts w:asciiTheme="minorBidi" w:hAnsiTheme="minorBidi"/>
          <w:i/>
          <w:iCs/>
          <w:sz w:val="24"/>
          <w:szCs w:val="24"/>
        </w:rPr>
        <w:t>Pisttacula krameri</w:t>
      </w:r>
      <w:r w:rsidR="00C441FB" w:rsidRPr="00260E72">
        <w:rPr>
          <w:rFonts w:asciiTheme="minorBidi" w:hAnsiTheme="minorBidi"/>
          <w:sz w:val="24"/>
          <w:szCs w:val="24"/>
        </w:rPr>
        <w:t xml:space="preserve">) </w:t>
      </w:r>
      <w:r w:rsidR="001763B6" w:rsidRPr="00260E72">
        <w:rPr>
          <w:rFonts w:asciiTheme="minorBidi" w:hAnsiTheme="minorBidi"/>
          <w:sz w:val="24"/>
          <w:szCs w:val="24"/>
        </w:rPr>
        <w:t xml:space="preserve">which </w:t>
      </w:r>
      <w:r w:rsidRPr="00260E72">
        <w:rPr>
          <w:rFonts w:asciiTheme="minorBidi" w:hAnsiTheme="minorBidi"/>
          <w:sz w:val="24"/>
          <w:szCs w:val="24"/>
        </w:rPr>
        <w:t>become</w:t>
      </w:r>
      <w:r w:rsidR="001763B6" w:rsidRPr="00260E72">
        <w:rPr>
          <w:rFonts w:asciiTheme="minorBidi" w:hAnsiTheme="minorBidi"/>
          <w:sz w:val="24"/>
          <w:szCs w:val="24"/>
        </w:rPr>
        <w:t xml:space="preserve"> introduced as an escaped pet </w:t>
      </w:r>
      <w:r w:rsidRPr="00260E72">
        <w:rPr>
          <w:rFonts w:asciiTheme="minorBidi" w:hAnsiTheme="minorBidi"/>
          <w:sz w:val="24"/>
          <w:szCs w:val="24"/>
        </w:rPr>
        <w:t>in</w:t>
      </w:r>
      <w:r w:rsidR="001763B6" w:rsidRPr="00260E72">
        <w:rPr>
          <w:rFonts w:asciiTheme="minorBidi" w:hAnsiTheme="minorBidi"/>
          <w:sz w:val="24"/>
          <w:szCs w:val="24"/>
        </w:rPr>
        <w:t xml:space="preserve"> England.</w:t>
      </w:r>
    </w:p>
    <w:p w14:paraId="11EA049D" w14:textId="5D493F34" w:rsidR="001763B6" w:rsidRPr="00260E72" w:rsidRDefault="00E51469" w:rsidP="00E51469">
      <w:pPr>
        <w:pStyle w:val="ListParagraph"/>
        <w:numPr>
          <w:ilvl w:val="0"/>
          <w:numId w:val="1"/>
        </w:numPr>
        <w:bidi w:val="0"/>
        <w:spacing w:line="480" w:lineRule="auto"/>
        <w:rPr>
          <w:rFonts w:asciiTheme="minorBidi" w:hAnsiTheme="minorBidi"/>
          <w:sz w:val="24"/>
          <w:szCs w:val="24"/>
        </w:rPr>
      </w:pPr>
      <w:r w:rsidRPr="00260E72">
        <w:rPr>
          <w:rFonts w:asciiTheme="minorBidi" w:hAnsiTheme="minorBidi"/>
          <w:sz w:val="24"/>
          <w:szCs w:val="24"/>
        </w:rPr>
        <w:t>Intentional introduction:</w:t>
      </w:r>
      <w:r w:rsidR="001763B6" w:rsidRPr="00260E72">
        <w:rPr>
          <w:rFonts w:asciiTheme="minorBidi" w:hAnsiTheme="minorBidi"/>
          <w:sz w:val="24"/>
          <w:szCs w:val="24"/>
        </w:rPr>
        <w:t xml:space="preserve"> for example, European starlings</w:t>
      </w:r>
      <w:r w:rsidR="00C441FB" w:rsidRPr="00260E72">
        <w:rPr>
          <w:rFonts w:asciiTheme="minorBidi" w:hAnsiTheme="minorBidi"/>
          <w:sz w:val="24"/>
          <w:szCs w:val="24"/>
        </w:rPr>
        <w:t xml:space="preserve"> (</w:t>
      </w:r>
      <w:r w:rsidR="00C441FB" w:rsidRPr="00260E72">
        <w:rPr>
          <w:rFonts w:asciiTheme="minorBidi" w:hAnsiTheme="minorBidi"/>
          <w:i/>
          <w:iCs/>
          <w:sz w:val="24"/>
          <w:szCs w:val="24"/>
        </w:rPr>
        <w:t>Sturnus vulgaris</w:t>
      </w:r>
      <w:r w:rsidR="00C441FB" w:rsidRPr="00260E72">
        <w:rPr>
          <w:rFonts w:asciiTheme="minorBidi" w:hAnsiTheme="minorBidi"/>
          <w:sz w:val="24"/>
          <w:szCs w:val="24"/>
        </w:rPr>
        <w:t>)</w:t>
      </w:r>
      <w:r w:rsidR="001763B6" w:rsidRPr="00260E72">
        <w:rPr>
          <w:rFonts w:asciiTheme="minorBidi" w:hAnsiTheme="minorBidi"/>
          <w:sz w:val="24"/>
          <w:szCs w:val="24"/>
        </w:rPr>
        <w:t xml:space="preserve"> which were introduced </w:t>
      </w:r>
      <w:r w:rsidRPr="00260E72">
        <w:rPr>
          <w:rFonts w:asciiTheme="minorBidi" w:hAnsiTheme="minorBidi"/>
          <w:sz w:val="24"/>
          <w:szCs w:val="24"/>
        </w:rPr>
        <w:t>into</w:t>
      </w:r>
      <w:r w:rsidR="001763B6" w:rsidRPr="00260E72">
        <w:rPr>
          <w:rFonts w:asciiTheme="minorBidi" w:hAnsiTheme="minorBidi"/>
          <w:sz w:val="24"/>
          <w:szCs w:val="24"/>
        </w:rPr>
        <w:t xml:space="preserve"> North America by the </w:t>
      </w:r>
      <w:r w:rsidR="001763B6" w:rsidRPr="00260E72">
        <w:rPr>
          <w:rFonts w:ascii="Arial" w:hAnsi="Arial" w:cs="Arial"/>
          <w:color w:val="252525"/>
          <w:sz w:val="24"/>
          <w:szCs w:val="24"/>
          <w:shd w:val="clear" w:color="auto" w:fill="FFFFFF"/>
        </w:rPr>
        <w:t>American Acclimatization Society</w:t>
      </w:r>
      <w:r w:rsidR="001763B6" w:rsidRPr="00260E72">
        <w:rPr>
          <w:rFonts w:asciiTheme="minorBidi" w:hAnsiTheme="minorBidi"/>
          <w:sz w:val="24"/>
          <w:szCs w:val="24"/>
        </w:rPr>
        <w:t>.</w:t>
      </w:r>
    </w:p>
    <w:p w14:paraId="59BFC60A" w14:textId="1CD48993" w:rsidR="001763B6" w:rsidRPr="00260E72" w:rsidRDefault="00600D51">
      <w:pPr>
        <w:bidi w:val="0"/>
        <w:spacing w:line="480" w:lineRule="auto"/>
        <w:rPr>
          <w:rFonts w:asciiTheme="minorBidi" w:hAnsiTheme="minorBidi"/>
          <w:sz w:val="24"/>
          <w:szCs w:val="24"/>
        </w:rPr>
      </w:pPr>
      <w:r w:rsidRPr="00260E72">
        <w:rPr>
          <w:rFonts w:asciiTheme="minorBidi" w:hAnsiTheme="minorBidi"/>
          <w:sz w:val="24"/>
          <w:szCs w:val="24"/>
        </w:rPr>
        <w:t>Several</w:t>
      </w:r>
      <w:r w:rsidR="001763B6" w:rsidRPr="00260E72">
        <w:rPr>
          <w:rFonts w:asciiTheme="minorBidi" w:hAnsiTheme="minorBidi"/>
          <w:sz w:val="24"/>
          <w:szCs w:val="24"/>
        </w:rPr>
        <w:t xml:space="preserve"> variables can help to assess the probability </w:t>
      </w:r>
      <w:r w:rsidRPr="00260E72">
        <w:rPr>
          <w:rFonts w:asciiTheme="minorBidi" w:hAnsiTheme="minorBidi"/>
          <w:sz w:val="24"/>
          <w:szCs w:val="24"/>
        </w:rPr>
        <w:t>of</w:t>
      </w:r>
      <w:r w:rsidR="001763B6" w:rsidRPr="00260E72">
        <w:rPr>
          <w:rFonts w:asciiTheme="minorBidi" w:hAnsiTheme="minorBidi"/>
          <w:sz w:val="24"/>
          <w:szCs w:val="24"/>
        </w:rPr>
        <w:t xml:space="preserve"> an invasion succeed</w:t>
      </w:r>
      <w:r w:rsidRPr="00260E72">
        <w:rPr>
          <w:rFonts w:asciiTheme="minorBidi" w:hAnsiTheme="minorBidi"/>
          <w:sz w:val="24"/>
          <w:szCs w:val="24"/>
        </w:rPr>
        <w:t>ing</w:t>
      </w:r>
      <w:r w:rsidR="001763B6" w:rsidRPr="00260E72">
        <w:rPr>
          <w:rFonts w:asciiTheme="minorBidi" w:hAnsiTheme="minorBidi"/>
          <w:sz w:val="24"/>
          <w:szCs w:val="24"/>
        </w:rPr>
        <w:t xml:space="preserve"> or fai</w:t>
      </w:r>
      <w:r w:rsidR="00532510" w:rsidRPr="00260E72">
        <w:rPr>
          <w:rFonts w:asciiTheme="minorBidi" w:hAnsiTheme="minorBidi"/>
          <w:sz w:val="24"/>
          <w:szCs w:val="24"/>
        </w:rPr>
        <w:t>l</w:t>
      </w:r>
      <w:r w:rsidRPr="00260E72">
        <w:rPr>
          <w:rFonts w:asciiTheme="minorBidi" w:hAnsiTheme="minorBidi"/>
          <w:sz w:val="24"/>
          <w:szCs w:val="24"/>
        </w:rPr>
        <w:t>ing</w:t>
      </w:r>
      <w:r w:rsidR="001763B6" w:rsidRPr="00260E72">
        <w:rPr>
          <w:rFonts w:asciiTheme="minorBidi" w:hAnsiTheme="minorBidi"/>
          <w:sz w:val="24"/>
          <w:szCs w:val="24"/>
        </w:rPr>
        <w:t xml:space="preserve"> at any of the invasion stages. As the number of introduction events (introduction effort) or the number of individuals in each introduction event (propagule pressure) increase</w:t>
      </w:r>
      <w:r w:rsidRPr="00260E72">
        <w:rPr>
          <w:rFonts w:asciiTheme="minorBidi" w:hAnsiTheme="minorBidi"/>
          <w:sz w:val="24"/>
          <w:szCs w:val="24"/>
        </w:rPr>
        <w:t>s</w:t>
      </w:r>
      <w:r w:rsidR="001763B6" w:rsidRPr="00260E72">
        <w:rPr>
          <w:rFonts w:asciiTheme="minorBidi" w:hAnsiTheme="minorBidi"/>
          <w:sz w:val="24"/>
          <w:szCs w:val="24"/>
        </w:rPr>
        <w:t xml:space="preserve">, the probability </w:t>
      </w:r>
      <w:r w:rsidRPr="00260E72">
        <w:rPr>
          <w:rFonts w:asciiTheme="minorBidi" w:hAnsiTheme="minorBidi"/>
          <w:sz w:val="24"/>
          <w:szCs w:val="24"/>
        </w:rPr>
        <w:t>of</w:t>
      </w:r>
      <w:r w:rsidR="001763B6" w:rsidRPr="00260E72">
        <w:rPr>
          <w:rFonts w:asciiTheme="minorBidi" w:hAnsiTheme="minorBidi"/>
          <w:sz w:val="24"/>
          <w:szCs w:val="24"/>
        </w:rPr>
        <w:t xml:space="preserve"> succeed</w:t>
      </w:r>
      <w:r w:rsidRPr="00260E72">
        <w:rPr>
          <w:rFonts w:asciiTheme="minorBidi" w:hAnsiTheme="minorBidi"/>
          <w:sz w:val="24"/>
          <w:szCs w:val="24"/>
        </w:rPr>
        <w:t>ing</w:t>
      </w:r>
      <w:r w:rsidR="001763B6" w:rsidRPr="00260E72">
        <w:rPr>
          <w:rFonts w:asciiTheme="minorBidi" w:hAnsiTheme="minorBidi"/>
          <w:sz w:val="24"/>
          <w:szCs w:val="24"/>
        </w:rPr>
        <w:t xml:space="preserve"> in the first two </w:t>
      </w:r>
      <w:r w:rsidRPr="00260E72">
        <w:rPr>
          <w:rFonts w:asciiTheme="minorBidi" w:hAnsiTheme="minorBidi"/>
          <w:sz w:val="24"/>
          <w:szCs w:val="24"/>
        </w:rPr>
        <w:t>invasion stages and becoming</w:t>
      </w:r>
      <w:r w:rsidR="001763B6" w:rsidRPr="00260E72">
        <w:rPr>
          <w:rFonts w:asciiTheme="minorBidi" w:hAnsiTheme="minorBidi"/>
          <w:sz w:val="24"/>
          <w:szCs w:val="24"/>
        </w:rPr>
        <w:t xml:space="preserve"> established</w:t>
      </w:r>
      <w:r w:rsidRPr="00260E72">
        <w:rPr>
          <w:rFonts w:asciiTheme="minorBidi" w:hAnsiTheme="minorBidi"/>
          <w:sz w:val="24"/>
          <w:szCs w:val="24"/>
        </w:rPr>
        <w:t xml:space="preserve"> also</w:t>
      </w:r>
      <w:r w:rsidR="001763B6" w:rsidRPr="00260E72">
        <w:rPr>
          <w:rFonts w:asciiTheme="minorBidi" w:hAnsiTheme="minorBidi"/>
          <w:sz w:val="24"/>
          <w:szCs w:val="24"/>
        </w:rPr>
        <w:t xml:space="preserve"> increases (Kolar &amp; Lodge 2001; Blackburn </w:t>
      </w:r>
      <w:r w:rsidR="003A2272">
        <w:rPr>
          <w:rFonts w:asciiTheme="minorBidi" w:hAnsiTheme="minorBidi"/>
          <w:sz w:val="24"/>
          <w:szCs w:val="24"/>
        </w:rPr>
        <w:t>et al.</w:t>
      </w:r>
      <w:r w:rsidR="001763B6" w:rsidRPr="00260E72">
        <w:rPr>
          <w:rFonts w:asciiTheme="minorBidi" w:hAnsiTheme="minorBidi"/>
          <w:sz w:val="24"/>
          <w:szCs w:val="24"/>
        </w:rPr>
        <w:t xml:space="preserve"> 2009; Simberloff 2009; Blackburn </w:t>
      </w:r>
      <w:r w:rsidR="003A2272">
        <w:rPr>
          <w:rFonts w:asciiTheme="minorBidi" w:hAnsiTheme="minorBidi"/>
          <w:sz w:val="24"/>
          <w:szCs w:val="24"/>
        </w:rPr>
        <w:t>et al.</w:t>
      </w:r>
      <w:r w:rsidR="001763B6" w:rsidRPr="00260E72">
        <w:rPr>
          <w:rFonts w:asciiTheme="minorBidi" w:hAnsiTheme="minorBidi"/>
          <w:sz w:val="24"/>
          <w:szCs w:val="24"/>
        </w:rPr>
        <w:t xml:space="preserve"> 2013). </w:t>
      </w:r>
      <w:r w:rsidR="003540B4" w:rsidRPr="00260E72">
        <w:rPr>
          <w:rFonts w:asciiTheme="minorBidi" w:hAnsiTheme="minorBidi"/>
          <w:sz w:val="24"/>
          <w:szCs w:val="24"/>
        </w:rPr>
        <w:t>In contrast, there is not always</w:t>
      </w:r>
      <w:r w:rsidR="001763B6" w:rsidRPr="00260E72">
        <w:rPr>
          <w:rFonts w:asciiTheme="minorBidi" w:hAnsiTheme="minorBidi"/>
          <w:sz w:val="24"/>
          <w:szCs w:val="24"/>
        </w:rPr>
        <w:t xml:space="preserve"> a correlation between high propagule pressure and establishment </w:t>
      </w:r>
      <w:r w:rsidR="001763B6" w:rsidRPr="00260E72">
        <w:rPr>
          <w:rFonts w:asciiTheme="minorBidi" w:hAnsiTheme="minorBidi"/>
          <w:sz w:val="24"/>
          <w:szCs w:val="24"/>
        </w:rPr>
        <w:lastRenderedPageBreak/>
        <w:t xml:space="preserve">success </w:t>
      </w:r>
      <w:r w:rsidR="003540B4" w:rsidRPr="00260E72">
        <w:rPr>
          <w:rFonts w:asciiTheme="minorBidi" w:hAnsiTheme="minorBidi"/>
          <w:sz w:val="24"/>
          <w:szCs w:val="24"/>
        </w:rPr>
        <w:t>(Moulton et al.</w:t>
      </w:r>
      <w:r w:rsidR="001763B6" w:rsidRPr="00260E72">
        <w:rPr>
          <w:rFonts w:asciiTheme="minorBidi" w:hAnsiTheme="minorBidi"/>
          <w:sz w:val="24"/>
          <w:szCs w:val="24"/>
        </w:rPr>
        <w:t xml:space="preserve"> 2012). Other factors that may help</w:t>
      </w:r>
      <w:r w:rsidR="003540B4" w:rsidRPr="00260E72">
        <w:rPr>
          <w:rFonts w:asciiTheme="minorBidi" w:hAnsiTheme="minorBidi"/>
          <w:sz w:val="24"/>
          <w:szCs w:val="24"/>
        </w:rPr>
        <w:t xml:space="preserve"> to</w:t>
      </w:r>
      <w:r w:rsidR="001763B6" w:rsidRPr="00260E72">
        <w:rPr>
          <w:rFonts w:asciiTheme="minorBidi" w:hAnsiTheme="minorBidi"/>
          <w:sz w:val="24"/>
          <w:szCs w:val="24"/>
        </w:rPr>
        <w:t xml:space="preserve"> predict the probability </w:t>
      </w:r>
      <w:r w:rsidR="003540B4" w:rsidRPr="00260E72">
        <w:rPr>
          <w:rFonts w:asciiTheme="minorBidi" w:hAnsiTheme="minorBidi"/>
          <w:sz w:val="24"/>
          <w:szCs w:val="24"/>
        </w:rPr>
        <w:t>of</w:t>
      </w:r>
      <w:r w:rsidR="001763B6" w:rsidRPr="00260E72">
        <w:rPr>
          <w:rFonts w:asciiTheme="minorBidi" w:hAnsiTheme="minorBidi"/>
          <w:sz w:val="24"/>
          <w:szCs w:val="24"/>
        </w:rPr>
        <w:t xml:space="preserve"> a species </w:t>
      </w:r>
      <w:r w:rsidR="003540B4" w:rsidRPr="00260E72">
        <w:rPr>
          <w:rFonts w:asciiTheme="minorBidi" w:hAnsiTheme="minorBidi"/>
          <w:sz w:val="24"/>
          <w:szCs w:val="24"/>
        </w:rPr>
        <w:t>becoming</w:t>
      </w:r>
      <w:r w:rsidR="001763B6" w:rsidRPr="00260E72">
        <w:rPr>
          <w:rFonts w:asciiTheme="minorBidi" w:hAnsiTheme="minorBidi"/>
          <w:sz w:val="24"/>
          <w:szCs w:val="24"/>
        </w:rPr>
        <w:t xml:space="preserve"> invasive are</w:t>
      </w:r>
      <w:r w:rsidR="003540B4" w:rsidRPr="00260E72">
        <w:rPr>
          <w:rFonts w:asciiTheme="minorBidi" w:hAnsiTheme="minorBidi"/>
          <w:sz w:val="24"/>
          <w:szCs w:val="24"/>
        </w:rPr>
        <w:t xml:space="preserve"> those of</w:t>
      </w:r>
      <w:r w:rsidR="001763B6" w:rsidRPr="00260E72">
        <w:rPr>
          <w:rFonts w:asciiTheme="minorBidi" w:hAnsiTheme="minorBidi"/>
          <w:sz w:val="24"/>
          <w:szCs w:val="24"/>
        </w:rPr>
        <w:t xml:space="preserve"> the previous history of successful invasions of the species (Rich</w:t>
      </w:r>
      <w:r w:rsidR="003A2272">
        <w:rPr>
          <w:rFonts w:asciiTheme="minorBidi" w:hAnsiTheme="minorBidi"/>
          <w:sz w:val="24"/>
          <w:szCs w:val="24"/>
        </w:rPr>
        <w:t>a</w:t>
      </w:r>
      <w:r w:rsidR="001763B6" w:rsidRPr="00260E72">
        <w:rPr>
          <w:rFonts w:asciiTheme="minorBidi" w:hAnsiTheme="minorBidi"/>
          <w:sz w:val="24"/>
          <w:szCs w:val="24"/>
        </w:rPr>
        <w:t xml:space="preserve">rdson et </w:t>
      </w:r>
      <w:r w:rsidR="003540B4" w:rsidRPr="00260E72">
        <w:rPr>
          <w:rFonts w:asciiTheme="minorBidi" w:hAnsiTheme="minorBidi"/>
          <w:sz w:val="24"/>
          <w:szCs w:val="24"/>
        </w:rPr>
        <w:t>al.</w:t>
      </w:r>
      <w:r w:rsidR="001763B6" w:rsidRPr="00260E72">
        <w:rPr>
          <w:rFonts w:asciiTheme="minorBidi" w:hAnsiTheme="minorBidi"/>
          <w:sz w:val="24"/>
          <w:szCs w:val="24"/>
        </w:rPr>
        <w:t xml:space="preserve"> 1990; Scott &amp; </w:t>
      </w:r>
      <w:r w:rsidR="001763B6" w:rsidRPr="00260E72">
        <w:rPr>
          <w:rFonts w:asciiTheme="minorBidi" w:hAnsiTheme="minorBidi"/>
          <w:color w:val="222222"/>
          <w:sz w:val="24"/>
          <w:szCs w:val="24"/>
          <w:shd w:val="clear" w:color="auto" w:fill="FFFFFF"/>
        </w:rPr>
        <w:t>Panetta</w:t>
      </w:r>
      <w:r w:rsidR="001763B6" w:rsidRPr="00260E72">
        <w:rPr>
          <w:rFonts w:asciiTheme="minorBidi" w:hAnsiTheme="minorBidi"/>
          <w:sz w:val="24"/>
          <w:szCs w:val="24"/>
        </w:rPr>
        <w:t xml:space="preserve"> 1993; Richard &amp; Hamilton 1997; Kolar &amp; Lodge 2001; Bomford 2008; Hayes &amp; Barry 2008), the family or the genus of the species (Pyšek 1998; Kolar &amp; Lodge 2001), vegetative reproduction</w:t>
      </w:r>
      <w:r w:rsidR="003540B4" w:rsidRPr="00260E72">
        <w:rPr>
          <w:rFonts w:asciiTheme="minorBidi" w:hAnsiTheme="minorBidi"/>
          <w:sz w:val="24"/>
          <w:szCs w:val="24"/>
        </w:rPr>
        <w:t xml:space="preserve"> ability</w:t>
      </w:r>
      <w:r w:rsidR="001763B6" w:rsidRPr="00260E72">
        <w:rPr>
          <w:rFonts w:asciiTheme="minorBidi" w:hAnsiTheme="minorBidi"/>
          <w:sz w:val="24"/>
          <w:szCs w:val="24"/>
        </w:rPr>
        <w:t xml:space="preserve"> (Richrdson </w:t>
      </w:r>
      <w:r w:rsidR="003A2272">
        <w:rPr>
          <w:rFonts w:asciiTheme="minorBidi" w:hAnsiTheme="minorBidi"/>
          <w:sz w:val="24"/>
          <w:szCs w:val="24"/>
        </w:rPr>
        <w:t>et al.</w:t>
      </w:r>
      <w:r w:rsidR="001763B6" w:rsidRPr="00260E72">
        <w:rPr>
          <w:rFonts w:asciiTheme="minorBidi" w:hAnsiTheme="minorBidi"/>
          <w:sz w:val="24"/>
          <w:szCs w:val="24"/>
        </w:rPr>
        <w:t xml:space="preserve"> 1990; Richard &amp; Hamilton 1997; Kolar &amp; Lodge 2001), high rate of population growth (number of broods per season, fast development, small body size) (</w:t>
      </w:r>
      <w:r w:rsidR="001763B6" w:rsidRPr="00260E72">
        <w:rPr>
          <w:rFonts w:asciiTheme="minorBidi" w:hAnsiTheme="minorBidi"/>
          <w:color w:val="333333"/>
          <w:sz w:val="24"/>
          <w:szCs w:val="24"/>
          <w:shd w:val="clear" w:color="auto" w:fill="FFFFFF"/>
        </w:rPr>
        <w:t>Duncan</w:t>
      </w:r>
      <w:r w:rsidR="001763B6" w:rsidRPr="00260E72">
        <w:rPr>
          <w:rFonts w:asciiTheme="minorBidi" w:hAnsiTheme="minorBidi"/>
          <w:sz w:val="24"/>
          <w:szCs w:val="24"/>
        </w:rPr>
        <w:t xml:space="preserve"> </w:t>
      </w:r>
      <w:r w:rsidR="003A2272">
        <w:rPr>
          <w:rFonts w:asciiTheme="minorBidi" w:hAnsiTheme="minorBidi"/>
          <w:sz w:val="24"/>
          <w:szCs w:val="24"/>
        </w:rPr>
        <w:t>et al.</w:t>
      </w:r>
      <w:r w:rsidR="001763B6" w:rsidRPr="00260E72">
        <w:rPr>
          <w:rFonts w:asciiTheme="minorBidi" w:hAnsiTheme="minorBidi"/>
          <w:sz w:val="24"/>
          <w:szCs w:val="24"/>
        </w:rPr>
        <w:t xml:space="preserve"> 1999</w:t>
      </w:r>
      <w:r w:rsidR="00C6575D">
        <w:rPr>
          <w:rFonts w:asciiTheme="minorBidi" w:hAnsiTheme="minorBidi"/>
          <w:sz w:val="24"/>
          <w:szCs w:val="24"/>
        </w:rPr>
        <w:t>;</w:t>
      </w:r>
      <w:r w:rsidR="00C6575D" w:rsidRPr="00260E72">
        <w:rPr>
          <w:rFonts w:asciiTheme="minorBidi" w:hAnsiTheme="minorBidi"/>
          <w:sz w:val="24"/>
          <w:szCs w:val="24"/>
        </w:rPr>
        <w:t xml:space="preserve"> </w:t>
      </w:r>
      <w:r w:rsidR="001763B6" w:rsidRPr="00260E72">
        <w:rPr>
          <w:rFonts w:asciiTheme="minorBidi" w:hAnsiTheme="minorBidi"/>
          <w:sz w:val="24"/>
          <w:szCs w:val="24"/>
        </w:rPr>
        <w:t xml:space="preserve">Kolar &amp; Lodge 2001), large original distribution area (Goodwin </w:t>
      </w:r>
      <w:r w:rsidR="003A2272">
        <w:rPr>
          <w:rFonts w:asciiTheme="minorBidi" w:hAnsiTheme="minorBidi"/>
          <w:sz w:val="24"/>
          <w:szCs w:val="24"/>
        </w:rPr>
        <w:t>et al.</w:t>
      </w:r>
      <w:r w:rsidR="001763B6" w:rsidRPr="00260E72">
        <w:rPr>
          <w:rFonts w:asciiTheme="minorBidi" w:hAnsiTheme="minorBidi"/>
          <w:sz w:val="24"/>
          <w:szCs w:val="24"/>
        </w:rPr>
        <w:t xml:space="preserve"> 1999; Kolar &amp; Lodge 2001), large brain size (Sol </w:t>
      </w:r>
      <w:r w:rsidR="003A2272">
        <w:rPr>
          <w:rFonts w:asciiTheme="minorBidi" w:hAnsiTheme="minorBidi"/>
          <w:sz w:val="24"/>
          <w:szCs w:val="24"/>
        </w:rPr>
        <w:t>et al.</w:t>
      </w:r>
      <w:r w:rsidR="001763B6" w:rsidRPr="00260E72">
        <w:rPr>
          <w:rFonts w:asciiTheme="minorBidi" w:hAnsiTheme="minorBidi"/>
          <w:sz w:val="24"/>
          <w:szCs w:val="24"/>
        </w:rPr>
        <w:t xml:space="preserve"> 2002; Sol </w:t>
      </w:r>
      <w:r w:rsidR="003A2272">
        <w:rPr>
          <w:rFonts w:asciiTheme="minorBidi" w:hAnsiTheme="minorBidi"/>
          <w:sz w:val="24"/>
          <w:szCs w:val="24"/>
        </w:rPr>
        <w:t>et al.</w:t>
      </w:r>
      <w:r w:rsidR="001763B6" w:rsidRPr="00260E72">
        <w:rPr>
          <w:rFonts w:asciiTheme="minorBidi" w:hAnsiTheme="minorBidi"/>
          <w:sz w:val="24"/>
          <w:szCs w:val="24"/>
        </w:rPr>
        <w:t xml:space="preserve"> 2013)</w:t>
      </w:r>
      <w:r w:rsidR="002319A5" w:rsidRPr="00260E72">
        <w:rPr>
          <w:rFonts w:asciiTheme="minorBidi" w:hAnsiTheme="minorBidi"/>
          <w:sz w:val="24"/>
          <w:szCs w:val="24"/>
        </w:rPr>
        <w:t>,</w:t>
      </w:r>
      <w:r w:rsidR="001763B6" w:rsidRPr="00260E72">
        <w:rPr>
          <w:rFonts w:asciiTheme="minorBidi" w:hAnsiTheme="minorBidi"/>
          <w:sz w:val="24"/>
          <w:szCs w:val="24"/>
        </w:rPr>
        <w:t xml:space="preserve"> and climate and habitat match (Bomford 2008; Hayes &amp; Barry 2008). </w:t>
      </w:r>
      <w:r w:rsidR="00055215" w:rsidRPr="00260E72">
        <w:rPr>
          <w:rFonts w:asciiTheme="minorBidi" w:hAnsiTheme="minorBidi"/>
          <w:sz w:val="24"/>
          <w:szCs w:val="24"/>
        </w:rPr>
        <w:t>It is, however, very difficult t</w:t>
      </w:r>
      <w:r w:rsidR="002319A5" w:rsidRPr="00260E72">
        <w:rPr>
          <w:rFonts w:asciiTheme="minorBidi" w:hAnsiTheme="minorBidi"/>
          <w:sz w:val="24"/>
          <w:szCs w:val="24"/>
        </w:rPr>
        <w:t>o identify the</w:t>
      </w:r>
      <w:r w:rsidR="001763B6" w:rsidRPr="00260E72">
        <w:rPr>
          <w:rFonts w:asciiTheme="minorBidi" w:hAnsiTheme="minorBidi"/>
          <w:sz w:val="24"/>
          <w:szCs w:val="24"/>
        </w:rPr>
        <w:t xml:space="preserve">se characteristics </w:t>
      </w:r>
      <w:r w:rsidR="002319A5" w:rsidRPr="00260E72">
        <w:rPr>
          <w:rFonts w:asciiTheme="minorBidi" w:hAnsiTheme="minorBidi"/>
          <w:sz w:val="24"/>
          <w:szCs w:val="24"/>
        </w:rPr>
        <w:t>accurately</w:t>
      </w:r>
      <w:r w:rsidR="001763B6" w:rsidRPr="00260E72">
        <w:rPr>
          <w:rFonts w:asciiTheme="minorBidi" w:hAnsiTheme="minorBidi"/>
          <w:sz w:val="24"/>
          <w:szCs w:val="24"/>
        </w:rPr>
        <w:t xml:space="preserve"> and there is a great deal of </w:t>
      </w:r>
      <w:r w:rsidR="002319A5" w:rsidRPr="00260E72">
        <w:rPr>
          <w:rFonts w:asciiTheme="minorBidi" w:hAnsiTheme="minorBidi"/>
          <w:sz w:val="24"/>
          <w:szCs w:val="24"/>
        </w:rPr>
        <w:t>contrasting</w:t>
      </w:r>
      <w:r w:rsidR="001763B6" w:rsidRPr="00260E72">
        <w:rPr>
          <w:rFonts w:asciiTheme="minorBidi" w:hAnsiTheme="minorBidi"/>
          <w:sz w:val="24"/>
          <w:szCs w:val="24"/>
        </w:rPr>
        <w:t xml:space="preserve"> information on the subject. </w:t>
      </w:r>
    </w:p>
    <w:p w14:paraId="2D1D40A8" w14:textId="0100A62B"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The probability </w:t>
      </w:r>
      <w:r w:rsidR="002319A5" w:rsidRPr="00260E72">
        <w:rPr>
          <w:rFonts w:asciiTheme="minorBidi" w:hAnsiTheme="minorBidi"/>
          <w:sz w:val="24"/>
          <w:szCs w:val="24"/>
        </w:rPr>
        <w:t>of</w:t>
      </w:r>
      <w:r w:rsidRPr="00260E72">
        <w:rPr>
          <w:rFonts w:asciiTheme="minorBidi" w:hAnsiTheme="minorBidi"/>
          <w:sz w:val="24"/>
          <w:szCs w:val="24"/>
        </w:rPr>
        <w:t xml:space="preserve"> ove</w:t>
      </w:r>
      <w:r w:rsidR="002319A5" w:rsidRPr="00260E72">
        <w:rPr>
          <w:rFonts w:asciiTheme="minorBidi" w:hAnsiTheme="minorBidi"/>
          <w:sz w:val="24"/>
          <w:szCs w:val="24"/>
        </w:rPr>
        <w:t>rcoming</w:t>
      </w:r>
      <w:r w:rsidRPr="00260E72">
        <w:rPr>
          <w:rFonts w:asciiTheme="minorBidi" w:hAnsiTheme="minorBidi"/>
          <w:sz w:val="24"/>
          <w:szCs w:val="24"/>
        </w:rPr>
        <w:t xml:space="preserve"> all the invasion </w:t>
      </w:r>
      <w:r w:rsidR="002319A5" w:rsidRPr="00260E72">
        <w:rPr>
          <w:rFonts w:asciiTheme="minorBidi" w:hAnsiTheme="minorBidi"/>
          <w:sz w:val="24"/>
          <w:szCs w:val="24"/>
        </w:rPr>
        <w:t>obstacles</w:t>
      </w:r>
      <w:r w:rsidRPr="00260E72">
        <w:rPr>
          <w:rFonts w:asciiTheme="minorBidi" w:hAnsiTheme="minorBidi"/>
          <w:sz w:val="24"/>
          <w:szCs w:val="24"/>
        </w:rPr>
        <w:t xml:space="preserve"> and spread</w:t>
      </w:r>
      <w:r w:rsidR="002319A5" w:rsidRPr="00260E72">
        <w:rPr>
          <w:rFonts w:asciiTheme="minorBidi" w:hAnsiTheme="minorBidi"/>
          <w:sz w:val="24"/>
          <w:szCs w:val="24"/>
        </w:rPr>
        <w:t>ing</w:t>
      </w:r>
      <w:r w:rsidRPr="00260E72">
        <w:rPr>
          <w:rFonts w:asciiTheme="minorBidi" w:hAnsiTheme="minorBidi"/>
          <w:sz w:val="24"/>
          <w:szCs w:val="24"/>
        </w:rPr>
        <w:t xml:space="preserve"> in the novel environment may increase not only </w:t>
      </w:r>
      <w:r w:rsidR="002319A5" w:rsidRPr="00260E72">
        <w:rPr>
          <w:rFonts w:asciiTheme="minorBidi" w:hAnsiTheme="minorBidi"/>
          <w:sz w:val="24"/>
          <w:szCs w:val="24"/>
        </w:rPr>
        <w:t>due to</w:t>
      </w:r>
      <w:r w:rsidRPr="00260E72">
        <w:rPr>
          <w:rFonts w:asciiTheme="minorBidi" w:hAnsiTheme="minorBidi"/>
          <w:sz w:val="24"/>
          <w:szCs w:val="24"/>
        </w:rPr>
        <w:t xml:space="preserve"> the traits of the invasive species, but also </w:t>
      </w:r>
      <w:r w:rsidR="002319A5" w:rsidRPr="00260E72">
        <w:rPr>
          <w:rFonts w:asciiTheme="minorBidi" w:hAnsiTheme="minorBidi"/>
          <w:sz w:val="24"/>
          <w:szCs w:val="24"/>
        </w:rPr>
        <w:t>d</w:t>
      </w:r>
      <w:r w:rsidR="00532510" w:rsidRPr="00260E72">
        <w:rPr>
          <w:rFonts w:asciiTheme="minorBidi" w:hAnsiTheme="minorBidi"/>
          <w:sz w:val="24"/>
          <w:szCs w:val="24"/>
        </w:rPr>
        <w:t>u</w:t>
      </w:r>
      <w:r w:rsidR="002319A5" w:rsidRPr="00260E72">
        <w:rPr>
          <w:rFonts w:asciiTheme="minorBidi" w:hAnsiTheme="minorBidi"/>
          <w:sz w:val="24"/>
          <w:szCs w:val="24"/>
        </w:rPr>
        <w:t>e to</w:t>
      </w:r>
      <w:r w:rsidRPr="00260E72">
        <w:rPr>
          <w:rFonts w:asciiTheme="minorBidi" w:hAnsiTheme="minorBidi"/>
          <w:sz w:val="24"/>
          <w:szCs w:val="24"/>
        </w:rPr>
        <w:t xml:space="preserve"> the properties of the invasion process. When the new environment </w:t>
      </w:r>
      <w:r w:rsidR="00AD2D54" w:rsidRPr="00260E72">
        <w:rPr>
          <w:rFonts w:asciiTheme="minorBidi" w:hAnsiTheme="minorBidi"/>
          <w:sz w:val="24"/>
          <w:szCs w:val="24"/>
        </w:rPr>
        <w:t>lacks</w:t>
      </w:r>
      <w:r w:rsidRPr="00260E72">
        <w:rPr>
          <w:rFonts w:asciiTheme="minorBidi" w:hAnsiTheme="minorBidi"/>
          <w:sz w:val="24"/>
          <w:szCs w:val="24"/>
        </w:rPr>
        <w:t xml:space="preserve"> the introduced species' enemies, or contains a significantly lower number of enemies, </w:t>
      </w:r>
      <w:r w:rsidR="00AD2D54" w:rsidRPr="00260E72">
        <w:rPr>
          <w:rFonts w:asciiTheme="minorBidi" w:hAnsiTheme="minorBidi"/>
          <w:sz w:val="24"/>
          <w:szCs w:val="24"/>
        </w:rPr>
        <w:t>there is greater probability</w:t>
      </w:r>
      <w:r w:rsidRPr="00260E72">
        <w:rPr>
          <w:rFonts w:asciiTheme="minorBidi" w:hAnsiTheme="minorBidi"/>
          <w:sz w:val="24"/>
          <w:szCs w:val="24"/>
        </w:rPr>
        <w:t xml:space="preserve"> that the introduced species will spread, become an invader, </w:t>
      </w:r>
      <w:r w:rsidR="00532510" w:rsidRPr="00260E72">
        <w:rPr>
          <w:rFonts w:asciiTheme="minorBidi" w:hAnsiTheme="minorBidi"/>
          <w:sz w:val="24"/>
          <w:szCs w:val="24"/>
        </w:rPr>
        <w:t xml:space="preserve">exert </w:t>
      </w:r>
      <w:r w:rsidRPr="00260E72">
        <w:rPr>
          <w:rFonts w:asciiTheme="minorBidi" w:hAnsiTheme="minorBidi"/>
          <w:sz w:val="24"/>
          <w:szCs w:val="24"/>
        </w:rPr>
        <w:t>significant ecological impact</w:t>
      </w:r>
      <w:r w:rsidR="00AD2D54" w:rsidRPr="00260E72">
        <w:rPr>
          <w:rFonts w:asciiTheme="minorBidi" w:hAnsiTheme="minorBidi"/>
          <w:sz w:val="24"/>
          <w:szCs w:val="24"/>
        </w:rPr>
        <w:t>,</w:t>
      </w:r>
      <w:r w:rsidRPr="00260E72">
        <w:rPr>
          <w:rFonts w:asciiTheme="minorBidi" w:hAnsiTheme="minorBidi"/>
          <w:sz w:val="24"/>
          <w:szCs w:val="24"/>
        </w:rPr>
        <w:t xml:space="preserve"> and become a pest (Keane &amp; Crawley 2002). The invasion success </w:t>
      </w:r>
      <w:r w:rsidR="00AD2D54" w:rsidRPr="00260E72">
        <w:rPr>
          <w:rFonts w:asciiTheme="minorBidi" w:hAnsiTheme="minorBidi"/>
          <w:sz w:val="24"/>
          <w:szCs w:val="24"/>
        </w:rPr>
        <w:t>due to an enemy</w:t>
      </w:r>
      <w:r w:rsidRPr="00260E72">
        <w:rPr>
          <w:rFonts w:asciiTheme="minorBidi" w:hAnsiTheme="minorBidi"/>
          <w:sz w:val="24"/>
          <w:szCs w:val="24"/>
        </w:rPr>
        <w:t>-free or ene</w:t>
      </w:r>
      <w:r w:rsidR="00AD2D54" w:rsidRPr="00260E72">
        <w:rPr>
          <w:rFonts w:asciiTheme="minorBidi" w:hAnsiTheme="minorBidi"/>
          <w:sz w:val="24"/>
          <w:szCs w:val="24"/>
        </w:rPr>
        <w:t>my</w:t>
      </w:r>
      <w:r w:rsidRPr="00260E72">
        <w:rPr>
          <w:rFonts w:asciiTheme="minorBidi" w:hAnsiTheme="minorBidi"/>
          <w:sz w:val="24"/>
          <w:szCs w:val="24"/>
        </w:rPr>
        <w:t>-reduced environment is referred to as the 'enemy release hypothesis'</w:t>
      </w:r>
      <w:r w:rsidR="00AD2D54" w:rsidRPr="00260E72">
        <w:rPr>
          <w:rFonts w:asciiTheme="minorBidi" w:hAnsiTheme="minorBidi"/>
          <w:sz w:val="24"/>
          <w:szCs w:val="24"/>
        </w:rPr>
        <w:t>,</w:t>
      </w:r>
      <w:r w:rsidRPr="00260E72">
        <w:rPr>
          <w:rFonts w:asciiTheme="minorBidi" w:hAnsiTheme="minorBidi"/>
          <w:sz w:val="24"/>
          <w:szCs w:val="24"/>
        </w:rPr>
        <w:t xml:space="preserve"> and includes the </w:t>
      </w:r>
      <w:r w:rsidR="00AD2D54" w:rsidRPr="00260E72">
        <w:rPr>
          <w:rFonts w:asciiTheme="minorBidi" w:hAnsiTheme="minorBidi"/>
          <w:sz w:val="24"/>
          <w:szCs w:val="24"/>
        </w:rPr>
        <w:t>freedom</w:t>
      </w:r>
      <w:r w:rsidRPr="00260E72">
        <w:rPr>
          <w:rFonts w:asciiTheme="minorBidi" w:hAnsiTheme="minorBidi"/>
          <w:sz w:val="24"/>
          <w:szCs w:val="24"/>
        </w:rPr>
        <w:t xml:space="preserve"> from predators (Keane &amp; Crawley 2002), from pathogens (Mitchell &amp; Power 2003)</w:t>
      </w:r>
      <w:r w:rsidR="00AD2D54" w:rsidRPr="00260E72">
        <w:rPr>
          <w:rFonts w:asciiTheme="minorBidi" w:hAnsiTheme="minorBidi"/>
          <w:sz w:val="24"/>
          <w:szCs w:val="24"/>
        </w:rPr>
        <w:t>,</w:t>
      </w:r>
      <w:r w:rsidRPr="00260E72">
        <w:rPr>
          <w:rFonts w:asciiTheme="minorBidi" w:hAnsiTheme="minorBidi"/>
          <w:sz w:val="24"/>
          <w:szCs w:val="24"/>
        </w:rPr>
        <w:t xml:space="preserve"> and from parasites (Torchin </w:t>
      </w:r>
      <w:r w:rsidR="003A2272">
        <w:rPr>
          <w:rFonts w:asciiTheme="minorBidi" w:hAnsiTheme="minorBidi"/>
          <w:sz w:val="24"/>
          <w:szCs w:val="24"/>
        </w:rPr>
        <w:t>et al.</w:t>
      </w:r>
      <w:r w:rsidRPr="00260E72">
        <w:rPr>
          <w:rFonts w:asciiTheme="minorBidi" w:hAnsiTheme="minorBidi"/>
          <w:sz w:val="24"/>
          <w:szCs w:val="24"/>
        </w:rPr>
        <w:t xml:space="preserve"> 2001; Clay 2003; Torchin </w:t>
      </w:r>
      <w:r w:rsidR="003A2272">
        <w:rPr>
          <w:rFonts w:asciiTheme="minorBidi" w:hAnsiTheme="minorBidi"/>
          <w:sz w:val="24"/>
          <w:szCs w:val="24"/>
        </w:rPr>
        <w:t>et al.</w:t>
      </w:r>
      <w:r w:rsidRPr="00260E72">
        <w:rPr>
          <w:rFonts w:asciiTheme="minorBidi" w:hAnsiTheme="minorBidi"/>
          <w:sz w:val="24"/>
          <w:szCs w:val="24"/>
        </w:rPr>
        <w:t xml:space="preserve"> 2003). In many cases, however, there is no simple correlation between enemy release and invasion success (Colautti </w:t>
      </w:r>
      <w:r w:rsidR="003A2272">
        <w:rPr>
          <w:rFonts w:asciiTheme="minorBidi" w:hAnsiTheme="minorBidi"/>
          <w:sz w:val="24"/>
          <w:szCs w:val="24"/>
        </w:rPr>
        <w:t>et al.</w:t>
      </w:r>
      <w:r w:rsidRPr="00260E72">
        <w:rPr>
          <w:rFonts w:asciiTheme="minorBidi" w:hAnsiTheme="minorBidi"/>
          <w:sz w:val="24"/>
          <w:szCs w:val="24"/>
        </w:rPr>
        <w:t xml:space="preserve"> 2004).</w:t>
      </w:r>
    </w:p>
    <w:p w14:paraId="56462A66" w14:textId="320267F6"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lastRenderedPageBreak/>
        <w:t>Some invasions can be</w:t>
      </w:r>
      <w:r w:rsidR="005A5369" w:rsidRPr="00260E72">
        <w:rPr>
          <w:rFonts w:asciiTheme="minorBidi" w:hAnsiTheme="minorBidi"/>
          <w:sz w:val="24"/>
          <w:szCs w:val="24"/>
        </w:rPr>
        <w:t xml:space="preserve"> initially</w:t>
      </w:r>
      <w:r w:rsidRPr="00260E72">
        <w:rPr>
          <w:rFonts w:asciiTheme="minorBidi" w:hAnsiTheme="minorBidi"/>
          <w:sz w:val="24"/>
          <w:szCs w:val="24"/>
        </w:rPr>
        <w:t xml:space="preserve"> overlooked </w:t>
      </w:r>
      <w:r w:rsidR="00532510" w:rsidRPr="00260E72">
        <w:rPr>
          <w:rFonts w:asciiTheme="minorBidi" w:hAnsiTheme="minorBidi"/>
          <w:sz w:val="24"/>
          <w:szCs w:val="24"/>
        </w:rPr>
        <w:t xml:space="preserve">and </w:t>
      </w:r>
      <w:r w:rsidR="005A5369" w:rsidRPr="00260E72">
        <w:rPr>
          <w:rFonts w:asciiTheme="minorBidi" w:hAnsiTheme="minorBidi"/>
          <w:sz w:val="24"/>
          <w:szCs w:val="24"/>
        </w:rPr>
        <w:t>are</w:t>
      </w:r>
      <w:r w:rsidRPr="00260E72">
        <w:rPr>
          <w:rFonts w:asciiTheme="minorBidi" w:hAnsiTheme="minorBidi"/>
          <w:sz w:val="24"/>
          <w:szCs w:val="24"/>
        </w:rPr>
        <w:t xml:space="preserve"> referred to as cryptic invasions. Cryptic invasions </w:t>
      </w:r>
      <w:r w:rsidR="005A5369" w:rsidRPr="00260E72">
        <w:rPr>
          <w:rFonts w:asciiTheme="minorBidi" w:hAnsiTheme="minorBidi"/>
          <w:sz w:val="24"/>
          <w:szCs w:val="24"/>
        </w:rPr>
        <w:t>constitute</w:t>
      </w:r>
      <w:r w:rsidRPr="00260E72">
        <w:rPr>
          <w:rFonts w:asciiTheme="minorBidi" w:hAnsiTheme="minorBidi"/>
          <w:sz w:val="24"/>
          <w:szCs w:val="24"/>
        </w:rPr>
        <w:t xml:space="preserve"> the occurrence of species or genotypes that were not previously recognized as alien in origin or were not distinguished from other aliens (Novak 2011). Cryptic invasions can be divided into two categories: interspecific cryptic invasions that occur when </w:t>
      </w:r>
      <w:r w:rsidR="005A5369" w:rsidRPr="00260E72">
        <w:rPr>
          <w:rFonts w:asciiTheme="minorBidi" w:hAnsiTheme="minorBidi"/>
          <w:sz w:val="24"/>
          <w:szCs w:val="24"/>
        </w:rPr>
        <w:t xml:space="preserve">the </w:t>
      </w:r>
      <w:r w:rsidRPr="00260E72">
        <w:rPr>
          <w:rFonts w:asciiTheme="minorBidi" w:hAnsiTheme="minorBidi"/>
          <w:sz w:val="24"/>
          <w:szCs w:val="24"/>
        </w:rPr>
        <w:t xml:space="preserve">invasion goes unnoticed </w:t>
      </w:r>
      <w:r w:rsidR="005A5369" w:rsidRPr="00260E72">
        <w:rPr>
          <w:rFonts w:asciiTheme="minorBidi" w:hAnsiTheme="minorBidi"/>
          <w:sz w:val="24"/>
          <w:szCs w:val="24"/>
        </w:rPr>
        <w:t>due to</w:t>
      </w:r>
      <w:r w:rsidRPr="00260E72">
        <w:rPr>
          <w:rFonts w:asciiTheme="minorBidi" w:hAnsiTheme="minorBidi"/>
          <w:sz w:val="24"/>
          <w:szCs w:val="24"/>
        </w:rPr>
        <w:t xml:space="preserve"> the invasive species </w:t>
      </w:r>
      <w:r w:rsidR="005A5369" w:rsidRPr="00260E72">
        <w:rPr>
          <w:rFonts w:asciiTheme="minorBidi" w:hAnsiTheme="minorBidi"/>
          <w:sz w:val="24"/>
          <w:szCs w:val="24"/>
        </w:rPr>
        <w:t>being</w:t>
      </w:r>
      <w:r w:rsidRPr="00260E72">
        <w:rPr>
          <w:rFonts w:asciiTheme="minorBidi" w:hAnsiTheme="minorBidi"/>
          <w:sz w:val="24"/>
          <w:szCs w:val="24"/>
        </w:rPr>
        <w:t xml:space="preserve"> misidentified as a native species or as another invasive species</w:t>
      </w:r>
      <w:r w:rsidR="005A5369" w:rsidRPr="00260E72">
        <w:rPr>
          <w:rFonts w:asciiTheme="minorBidi" w:hAnsiTheme="minorBidi"/>
          <w:sz w:val="24"/>
          <w:szCs w:val="24"/>
        </w:rPr>
        <w:t>;</w:t>
      </w:r>
      <w:r w:rsidRPr="00260E72">
        <w:rPr>
          <w:rFonts w:asciiTheme="minorBidi" w:hAnsiTheme="minorBidi"/>
          <w:sz w:val="24"/>
          <w:szCs w:val="24"/>
        </w:rPr>
        <w:t xml:space="preserve"> and intraspecific cryptic invasion</w:t>
      </w:r>
      <w:r w:rsidR="005A5369" w:rsidRPr="00260E72">
        <w:rPr>
          <w:rFonts w:asciiTheme="minorBidi" w:hAnsiTheme="minorBidi"/>
          <w:sz w:val="24"/>
          <w:szCs w:val="24"/>
        </w:rPr>
        <w:t>s</w:t>
      </w:r>
      <w:r w:rsidRPr="00260E72">
        <w:rPr>
          <w:rFonts w:asciiTheme="minorBidi" w:hAnsiTheme="minorBidi"/>
          <w:sz w:val="24"/>
          <w:szCs w:val="24"/>
        </w:rPr>
        <w:t xml:space="preserve"> that occur when </w:t>
      </w:r>
      <w:r w:rsidR="005A5369" w:rsidRPr="00260E72">
        <w:rPr>
          <w:rFonts w:asciiTheme="minorBidi" w:hAnsiTheme="minorBidi"/>
          <w:sz w:val="24"/>
          <w:szCs w:val="24"/>
        </w:rPr>
        <w:t>one lineage of a species invades</w:t>
      </w:r>
      <w:r w:rsidRPr="00260E72">
        <w:rPr>
          <w:rFonts w:asciiTheme="minorBidi" w:hAnsiTheme="minorBidi"/>
          <w:sz w:val="24"/>
          <w:szCs w:val="24"/>
        </w:rPr>
        <w:t xml:space="preserve"> </w:t>
      </w:r>
      <w:r w:rsidR="005A5369" w:rsidRPr="00260E72">
        <w:rPr>
          <w:rFonts w:asciiTheme="minorBidi" w:hAnsiTheme="minorBidi"/>
          <w:sz w:val="24"/>
          <w:szCs w:val="24"/>
        </w:rPr>
        <w:t>the</w:t>
      </w:r>
      <w:r w:rsidRPr="00260E72">
        <w:rPr>
          <w:rFonts w:asciiTheme="minorBidi" w:hAnsiTheme="minorBidi"/>
          <w:sz w:val="24"/>
          <w:szCs w:val="24"/>
        </w:rPr>
        <w:t xml:space="preserve"> area of another, distinct, local lineage of the same spe</w:t>
      </w:r>
      <w:r w:rsidR="00CC6508" w:rsidRPr="00260E72">
        <w:rPr>
          <w:rFonts w:asciiTheme="minorBidi" w:hAnsiTheme="minorBidi"/>
          <w:sz w:val="24"/>
          <w:szCs w:val="24"/>
        </w:rPr>
        <w:t>cies (Morais &amp; Reichard 2017).</w:t>
      </w:r>
    </w:p>
    <w:p w14:paraId="5CD55BD3" w14:textId="3951EC75" w:rsidR="00B25FAE" w:rsidRPr="00260E72" w:rsidRDefault="001763B6" w:rsidP="00053727">
      <w:pPr>
        <w:bidi w:val="0"/>
        <w:spacing w:line="480" w:lineRule="auto"/>
        <w:rPr>
          <w:rFonts w:asciiTheme="minorBidi" w:hAnsiTheme="minorBidi"/>
          <w:sz w:val="24"/>
          <w:szCs w:val="24"/>
        </w:rPr>
      </w:pPr>
      <w:r w:rsidRPr="00260E72">
        <w:rPr>
          <w:rFonts w:asciiTheme="minorBidi" w:hAnsiTheme="minorBidi"/>
          <w:sz w:val="24"/>
          <w:szCs w:val="24"/>
        </w:rPr>
        <w:t>Since the invaded ecosystems did not co-evolve with the new</w:t>
      </w:r>
      <w:r w:rsidR="00053727" w:rsidRPr="00260E72">
        <w:rPr>
          <w:rFonts w:asciiTheme="minorBidi" w:hAnsiTheme="minorBidi"/>
          <w:sz w:val="24"/>
          <w:szCs w:val="24"/>
        </w:rPr>
        <w:t>,</w:t>
      </w:r>
      <w:r w:rsidRPr="00260E72">
        <w:rPr>
          <w:rFonts w:asciiTheme="minorBidi" w:hAnsiTheme="minorBidi"/>
          <w:sz w:val="24"/>
          <w:szCs w:val="24"/>
        </w:rPr>
        <w:t xml:space="preserve"> exotic</w:t>
      </w:r>
      <w:r w:rsidR="00053727" w:rsidRPr="00260E72">
        <w:rPr>
          <w:rFonts w:asciiTheme="minorBidi" w:hAnsiTheme="minorBidi"/>
          <w:sz w:val="24"/>
          <w:szCs w:val="24"/>
        </w:rPr>
        <w:t>,</w:t>
      </w:r>
      <w:r w:rsidRPr="00260E72">
        <w:rPr>
          <w:rFonts w:asciiTheme="minorBidi" w:hAnsiTheme="minorBidi"/>
          <w:sz w:val="24"/>
          <w:szCs w:val="24"/>
        </w:rPr>
        <w:t xml:space="preserve"> species, </w:t>
      </w:r>
      <w:r w:rsidR="009F47B1" w:rsidRPr="00260E72">
        <w:rPr>
          <w:rFonts w:asciiTheme="minorBidi" w:hAnsiTheme="minorBidi"/>
          <w:sz w:val="24"/>
          <w:szCs w:val="24"/>
        </w:rPr>
        <w:t xml:space="preserve">an ecological impact </w:t>
      </w:r>
      <w:r w:rsidR="009F609B" w:rsidRPr="00260E72">
        <w:rPr>
          <w:rFonts w:asciiTheme="minorBidi" w:hAnsiTheme="minorBidi"/>
          <w:sz w:val="24"/>
          <w:szCs w:val="24"/>
        </w:rPr>
        <w:t xml:space="preserve">of invasion </w:t>
      </w:r>
      <w:r w:rsidR="009F47B1" w:rsidRPr="00260E72">
        <w:rPr>
          <w:rFonts w:asciiTheme="minorBidi" w:hAnsiTheme="minorBidi"/>
          <w:sz w:val="24"/>
          <w:szCs w:val="24"/>
        </w:rPr>
        <w:t>is expected</w:t>
      </w:r>
      <w:r w:rsidRPr="00260E72">
        <w:rPr>
          <w:rFonts w:asciiTheme="minorBidi" w:hAnsiTheme="minorBidi"/>
          <w:sz w:val="24"/>
          <w:szCs w:val="24"/>
        </w:rPr>
        <w:t xml:space="preserve">. </w:t>
      </w:r>
      <w:r w:rsidR="00053727" w:rsidRPr="00260E72">
        <w:rPr>
          <w:rFonts w:asciiTheme="minorBidi" w:hAnsiTheme="minorBidi"/>
          <w:sz w:val="24"/>
          <w:szCs w:val="24"/>
        </w:rPr>
        <w:t>Such</w:t>
      </w:r>
      <w:r w:rsidRPr="00260E72">
        <w:rPr>
          <w:rFonts w:asciiTheme="minorBidi" w:hAnsiTheme="minorBidi"/>
          <w:sz w:val="24"/>
          <w:szCs w:val="24"/>
        </w:rPr>
        <w:t xml:space="preserve"> </w:t>
      </w:r>
      <w:r w:rsidR="009F609B" w:rsidRPr="00260E72">
        <w:rPr>
          <w:rFonts w:asciiTheme="minorBidi" w:hAnsiTheme="minorBidi"/>
          <w:sz w:val="24"/>
          <w:szCs w:val="24"/>
        </w:rPr>
        <w:t xml:space="preserve">impact may be </w:t>
      </w:r>
      <w:r w:rsidR="00053727" w:rsidRPr="00260E72">
        <w:rPr>
          <w:rFonts w:asciiTheme="minorBidi" w:hAnsiTheme="minorBidi"/>
          <w:sz w:val="24"/>
          <w:szCs w:val="24"/>
        </w:rPr>
        <w:t>immense</w:t>
      </w:r>
      <w:r w:rsidR="009F609B" w:rsidRPr="00260E72">
        <w:rPr>
          <w:rFonts w:asciiTheme="minorBidi" w:hAnsiTheme="minorBidi"/>
          <w:sz w:val="24"/>
          <w:szCs w:val="24"/>
        </w:rPr>
        <w:t xml:space="preserve"> a</w:t>
      </w:r>
      <w:r w:rsidR="00C952C9" w:rsidRPr="00260E72">
        <w:rPr>
          <w:rFonts w:asciiTheme="minorBidi" w:hAnsiTheme="minorBidi"/>
          <w:sz w:val="24"/>
          <w:szCs w:val="24"/>
        </w:rPr>
        <w:t>nd</w:t>
      </w:r>
      <w:r w:rsidR="009F609B" w:rsidRPr="00260E72">
        <w:rPr>
          <w:rFonts w:asciiTheme="minorBidi" w:hAnsiTheme="minorBidi"/>
          <w:sz w:val="24"/>
          <w:szCs w:val="24"/>
        </w:rPr>
        <w:t xml:space="preserve"> </w:t>
      </w:r>
      <w:r w:rsidR="00053727" w:rsidRPr="00260E72">
        <w:rPr>
          <w:rFonts w:asciiTheme="minorBidi" w:hAnsiTheme="minorBidi"/>
          <w:sz w:val="24"/>
          <w:szCs w:val="24"/>
        </w:rPr>
        <w:t>prominent</w:t>
      </w:r>
      <w:r w:rsidR="009F609B" w:rsidRPr="00260E72">
        <w:rPr>
          <w:rFonts w:asciiTheme="minorBidi" w:hAnsiTheme="minorBidi"/>
          <w:sz w:val="24"/>
          <w:szCs w:val="24"/>
        </w:rPr>
        <w:t xml:space="preserve"> or small and hard to</w:t>
      </w:r>
      <w:r w:rsidR="00C952C9" w:rsidRPr="00260E72">
        <w:rPr>
          <w:rFonts w:asciiTheme="minorBidi" w:hAnsiTheme="minorBidi"/>
          <w:sz w:val="24"/>
          <w:szCs w:val="24"/>
        </w:rPr>
        <w:t xml:space="preserve"> </w:t>
      </w:r>
      <w:r w:rsidR="009F609B" w:rsidRPr="00260E72">
        <w:rPr>
          <w:rFonts w:asciiTheme="minorBidi" w:hAnsiTheme="minorBidi"/>
          <w:sz w:val="24"/>
          <w:szCs w:val="24"/>
        </w:rPr>
        <w:t xml:space="preserve">measure. </w:t>
      </w:r>
      <w:r w:rsidR="00C952C9" w:rsidRPr="00260E72">
        <w:rPr>
          <w:rFonts w:asciiTheme="minorBidi" w:hAnsiTheme="minorBidi"/>
          <w:sz w:val="24"/>
          <w:szCs w:val="24"/>
        </w:rPr>
        <w:t>It</w:t>
      </w:r>
      <w:r w:rsidR="009F609B" w:rsidRPr="00260E72">
        <w:rPr>
          <w:rFonts w:asciiTheme="minorBidi" w:hAnsiTheme="minorBidi"/>
          <w:sz w:val="24"/>
          <w:szCs w:val="24"/>
        </w:rPr>
        <w:t xml:space="preserve"> can occur rapidly or it can take decades</w:t>
      </w:r>
      <w:r w:rsidR="00053727" w:rsidRPr="00260E72">
        <w:rPr>
          <w:rFonts w:asciiTheme="minorBidi" w:hAnsiTheme="minorBidi"/>
          <w:sz w:val="24"/>
          <w:szCs w:val="24"/>
        </w:rPr>
        <w:t xml:space="preserve"> before the effect is felt</w:t>
      </w:r>
      <w:r w:rsidRPr="00260E72">
        <w:rPr>
          <w:rFonts w:asciiTheme="minorBidi" w:hAnsiTheme="minorBidi"/>
          <w:sz w:val="24"/>
          <w:szCs w:val="24"/>
        </w:rPr>
        <w:t xml:space="preserve">. </w:t>
      </w:r>
    </w:p>
    <w:p w14:paraId="6570C8E7" w14:textId="77777777" w:rsidR="001763B6" w:rsidRPr="00260E72" w:rsidRDefault="00C952C9" w:rsidP="008F4464">
      <w:pPr>
        <w:pStyle w:val="Heading2"/>
        <w:spacing w:line="480" w:lineRule="auto"/>
        <w:rPr>
          <w:rFonts w:asciiTheme="minorBidi" w:hAnsiTheme="minorBidi"/>
          <w:sz w:val="32"/>
          <w:szCs w:val="32"/>
        </w:rPr>
      </w:pPr>
      <w:bookmarkStart w:id="4" w:name="_Toc73192723"/>
      <w:r w:rsidRPr="00260E72">
        <w:rPr>
          <w:rFonts w:asciiTheme="minorBidi" w:hAnsiTheme="minorBidi"/>
          <w:sz w:val="32"/>
          <w:szCs w:val="32"/>
        </w:rPr>
        <w:t>The</w:t>
      </w:r>
      <w:r w:rsidR="00A64DAA" w:rsidRPr="00260E72">
        <w:rPr>
          <w:rFonts w:asciiTheme="minorBidi" w:hAnsiTheme="minorBidi"/>
          <w:sz w:val="32"/>
          <w:szCs w:val="32"/>
        </w:rPr>
        <w:t xml:space="preserve"> I</w:t>
      </w:r>
      <w:r w:rsidR="001763B6" w:rsidRPr="00260E72">
        <w:rPr>
          <w:rFonts w:asciiTheme="minorBidi" w:hAnsiTheme="minorBidi"/>
          <w:sz w:val="32"/>
          <w:szCs w:val="32"/>
        </w:rPr>
        <w:t>mpact</w:t>
      </w:r>
      <w:r w:rsidRPr="00260E72">
        <w:rPr>
          <w:rFonts w:asciiTheme="minorBidi" w:hAnsiTheme="minorBidi"/>
          <w:sz w:val="32"/>
          <w:szCs w:val="32"/>
        </w:rPr>
        <w:t xml:space="preserve"> of Biological Invasions</w:t>
      </w:r>
      <w:bookmarkEnd w:id="4"/>
    </w:p>
    <w:p w14:paraId="32D8338A" w14:textId="3FC92219" w:rsidR="00C952C9" w:rsidRPr="00260E72" w:rsidRDefault="00C952C9">
      <w:pPr>
        <w:bidi w:val="0"/>
        <w:spacing w:line="480" w:lineRule="auto"/>
        <w:rPr>
          <w:rFonts w:asciiTheme="minorBidi" w:hAnsiTheme="minorBidi"/>
          <w:sz w:val="24"/>
          <w:szCs w:val="24"/>
        </w:rPr>
      </w:pPr>
      <w:r w:rsidRPr="00260E72">
        <w:rPr>
          <w:rFonts w:asciiTheme="minorBidi" w:hAnsiTheme="minorBidi"/>
          <w:sz w:val="24"/>
          <w:szCs w:val="24"/>
        </w:rPr>
        <w:t xml:space="preserve">Invasive species may have a negative impact on the economy </w:t>
      </w:r>
      <w:r w:rsidR="00597942" w:rsidRPr="00260E72">
        <w:rPr>
          <w:rFonts w:asciiTheme="minorBidi" w:hAnsiTheme="minorBidi"/>
          <w:sz w:val="24"/>
          <w:szCs w:val="24"/>
        </w:rPr>
        <w:t>through</w:t>
      </w:r>
      <w:r w:rsidRPr="00260E72">
        <w:rPr>
          <w:rFonts w:asciiTheme="minorBidi" w:hAnsiTheme="minorBidi"/>
          <w:sz w:val="24"/>
          <w:szCs w:val="24"/>
        </w:rPr>
        <w:t xml:space="preserve"> reducing agricultural productivity or increasing production costs, </w:t>
      </w:r>
      <w:r w:rsidR="00597942" w:rsidRPr="00260E72">
        <w:rPr>
          <w:rFonts w:asciiTheme="minorBidi" w:hAnsiTheme="minorBidi"/>
          <w:sz w:val="24"/>
          <w:szCs w:val="24"/>
        </w:rPr>
        <w:t>reducing/impacting</w:t>
      </w:r>
      <w:r w:rsidRPr="00260E72">
        <w:rPr>
          <w:rFonts w:asciiTheme="minorBidi" w:hAnsiTheme="minorBidi"/>
          <w:sz w:val="24"/>
          <w:szCs w:val="24"/>
        </w:rPr>
        <w:t xml:space="preserve"> property values, causing </w:t>
      </w:r>
      <w:r w:rsidR="00597942" w:rsidRPr="00260E72">
        <w:rPr>
          <w:rFonts w:asciiTheme="minorBidi" w:hAnsiTheme="minorBidi"/>
          <w:sz w:val="24"/>
          <w:szCs w:val="24"/>
        </w:rPr>
        <w:t>harm</w:t>
      </w:r>
      <w:r w:rsidRPr="00260E72">
        <w:rPr>
          <w:rFonts w:asciiTheme="minorBidi" w:hAnsiTheme="minorBidi"/>
          <w:sz w:val="24"/>
          <w:szCs w:val="24"/>
        </w:rPr>
        <w:t xml:space="preserve"> to people or to domestic animals</w:t>
      </w:r>
      <w:r w:rsidR="00597942" w:rsidRPr="00260E72">
        <w:rPr>
          <w:rFonts w:asciiTheme="minorBidi" w:hAnsiTheme="minorBidi"/>
          <w:sz w:val="24"/>
          <w:szCs w:val="24"/>
        </w:rPr>
        <w:t>,</w:t>
      </w:r>
      <w:r w:rsidRPr="00260E72">
        <w:rPr>
          <w:rFonts w:asciiTheme="minorBidi" w:hAnsiTheme="minorBidi"/>
          <w:sz w:val="24"/>
          <w:szCs w:val="24"/>
        </w:rPr>
        <w:t xml:space="preserve"> and </w:t>
      </w:r>
      <w:r w:rsidR="00597942" w:rsidRPr="00260E72">
        <w:rPr>
          <w:rFonts w:asciiTheme="minorBidi" w:hAnsiTheme="minorBidi"/>
          <w:sz w:val="24"/>
          <w:szCs w:val="24"/>
        </w:rPr>
        <w:t>raising the costs of</w:t>
      </w:r>
      <w:r w:rsidRPr="00260E72">
        <w:rPr>
          <w:rFonts w:asciiTheme="minorBidi" w:hAnsiTheme="minorBidi"/>
          <w:sz w:val="24"/>
          <w:szCs w:val="24"/>
        </w:rPr>
        <w:t xml:space="preserve"> control (Bomford 2008).</w:t>
      </w:r>
    </w:p>
    <w:p w14:paraId="2B3E1365" w14:textId="222DFDDD" w:rsidR="00C952C9" w:rsidRPr="00260E72" w:rsidRDefault="00C952C9">
      <w:pPr>
        <w:bidi w:val="0"/>
        <w:spacing w:line="480" w:lineRule="auto"/>
        <w:rPr>
          <w:rFonts w:asciiTheme="minorBidi" w:hAnsiTheme="minorBidi"/>
          <w:sz w:val="24"/>
          <w:szCs w:val="24"/>
        </w:rPr>
      </w:pPr>
      <w:r w:rsidRPr="00260E72">
        <w:rPr>
          <w:rFonts w:asciiTheme="minorBidi" w:hAnsiTheme="minorBidi"/>
          <w:sz w:val="24"/>
          <w:szCs w:val="24"/>
        </w:rPr>
        <w:t xml:space="preserve">An exotic species may also have a positive impact on the economy if </w:t>
      </w:r>
      <w:r w:rsidR="00A1345E" w:rsidRPr="00260E72">
        <w:rPr>
          <w:rFonts w:asciiTheme="minorBidi" w:hAnsiTheme="minorBidi"/>
          <w:sz w:val="24"/>
          <w:szCs w:val="24"/>
        </w:rPr>
        <w:t>it</w:t>
      </w:r>
      <w:r w:rsidRPr="00260E72">
        <w:rPr>
          <w:rFonts w:asciiTheme="minorBidi" w:hAnsiTheme="minorBidi"/>
          <w:sz w:val="24"/>
          <w:szCs w:val="24"/>
        </w:rPr>
        <w:t xml:space="preserve"> function</w:t>
      </w:r>
      <w:r w:rsidR="00A1345E" w:rsidRPr="00260E72">
        <w:rPr>
          <w:rFonts w:asciiTheme="minorBidi" w:hAnsiTheme="minorBidi"/>
          <w:sz w:val="24"/>
          <w:szCs w:val="24"/>
        </w:rPr>
        <w:t>s</w:t>
      </w:r>
      <w:r w:rsidRPr="00260E72">
        <w:rPr>
          <w:rFonts w:asciiTheme="minorBidi" w:hAnsiTheme="minorBidi"/>
          <w:sz w:val="24"/>
          <w:szCs w:val="24"/>
        </w:rPr>
        <w:t xml:space="preserve"> as</w:t>
      </w:r>
      <w:r w:rsidR="00A1345E" w:rsidRPr="00260E72">
        <w:rPr>
          <w:rFonts w:asciiTheme="minorBidi" w:hAnsiTheme="minorBidi"/>
          <w:sz w:val="24"/>
          <w:szCs w:val="24"/>
        </w:rPr>
        <w:t xml:space="preserve"> a biocontrol agent</w:t>
      </w:r>
      <w:r w:rsidRPr="00260E72">
        <w:rPr>
          <w:rFonts w:asciiTheme="minorBidi" w:hAnsiTheme="minorBidi"/>
          <w:sz w:val="24"/>
          <w:szCs w:val="24"/>
        </w:rPr>
        <w:t xml:space="preserve">, </w:t>
      </w:r>
      <w:r w:rsidR="00A1345E" w:rsidRPr="00260E72">
        <w:rPr>
          <w:rFonts w:asciiTheme="minorBidi" w:hAnsiTheme="minorBidi"/>
          <w:sz w:val="24"/>
          <w:szCs w:val="24"/>
        </w:rPr>
        <w:t>is</w:t>
      </w:r>
      <w:r w:rsidRPr="00260E72">
        <w:rPr>
          <w:rFonts w:asciiTheme="minorBidi" w:hAnsiTheme="minorBidi"/>
          <w:sz w:val="24"/>
          <w:szCs w:val="24"/>
        </w:rPr>
        <w:t xml:space="preserve"> used for food production</w:t>
      </w:r>
      <w:r w:rsidR="00A1345E" w:rsidRPr="00260E72">
        <w:rPr>
          <w:rFonts w:asciiTheme="minorBidi" w:hAnsiTheme="minorBidi"/>
          <w:sz w:val="24"/>
          <w:szCs w:val="24"/>
        </w:rPr>
        <w:t>,</w:t>
      </w:r>
      <w:r w:rsidRPr="00260E72">
        <w:rPr>
          <w:rFonts w:asciiTheme="minorBidi" w:hAnsiTheme="minorBidi"/>
          <w:sz w:val="24"/>
          <w:szCs w:val="24"/>
        </w:rPr>
        <w:t xml:space="preserve"> or as </w:t>
      </w:r>
      <w:r w:rsidR="00A1345E" w:rsidRPr="00260E72">
        <w:rPr>
          <w:rFonts w:asciiTheme="minorBidi" w:hAnsiTheme="minorBidi"/>
          <w:sz w:val="24"/>
          <w:szCs w:val="24"/>
        </w:rPr>
        <w:t>a pet</w:t>
      </w:r>
      <w:r w:rsidRPr="00260E72">
        <w:rPr>
          <w:rFonts w:asciiTheme="minorBidi" w:hAnsiTheme="minorBidi"/>
          <w:sz w:val="24"/>
          <w:szCs w:val="24"/>
        </w:rPr>
        <w:t xml:space="preserve"> in </w:t>
      </w:r>
      <w:r w:rsidR="00A1345E" w:rsidRPr="00260E72">
        <w:rPr>
          <w:rFonts w:asciiTheme="minorBidi" w:hAnsiTheme="minorBidi"/>
          <w:sz w:val="24"/>
          <w:szCs w:val="24"/>
        </w:rPr>
        <w:t xml:space="preserve">the </w:t>
      </w:r>
      <w:r w:rsidRPr="00260E72">
        <w:rPr>
          <w:rFonts w:asciiTheme="minorBidi" w:hAnsiTheme="minorBidi"/>
          <w:sz w:val="24"/>
          <w:szCs w:val="24"/>
        </w:rPr>
        <w:t>pet trade (Bomford 2008).</w:t>
      </w:r>
    </w:p>
    <w:p w14:paraId="077AD081" w14:textId="130551D5"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Biological invasions are the greatest threat to biodiversity after habitat loss (Wilcove </w:t>
      </w:r>
      <w:r w:rsidR="003A2272">
        <w:rPr>
          <w:rFonts w:asciiTheme="minorBidi" w:hAnsiTheme="minorBidi"/>
          <w:sz w:val="24"/>
          <w:szCs w:val="24"/>
        </w:rPr>
        <w:t>et al.</w:t>
      </w:r>
      <w:r w:rsidRPr="00260E72">
        <w:rPr>
          <w:rFonts w:asciiTheme="minorBidi" w:hAnsiTheme="minorBidi"/>
          <w:sz w:val="24"/>
          <w:szCs w:val="24"/>
        </w:rPr>
        <w:t xml:space="preserve"> 1998; </w:t>
      </w:r>
      <w:r w:rsidRPr="00260E72">
        <w:rPr>
          <w:rFonts w:ascii="Arial" w:hAnsi="Arial" w:cs="Arial"/>
          <w:color w:val="222222"/>
          <w:sz w:val="24"/>
          <w:szCs w:val="24"/>
          <w:shd w:val="clear" w:color="auto" w:fill="FFFFFF"/>
        </w:rPr>
        <w:t>Pejchar</w:t>
      </w:r>
      <w:r w:rsidRPr="00260E72">
        <w:rPr>
          <w:rFonts w:asciiTheme="minorBidi" w:hAnsiTheme="minorBidi"/>
          <w:sz w:val="24"/>
          <w:szCs w:val="24"/>
        </w:rPr>
        <w:t xml:space="preserve"> &amp; Mooney 2010). However, not all habitats </w:t>
      </w:r>
      <w:r w:rsidR="00552BC3" w:rsidRPr="00260E72">
        <w:rPr>
          <w:rFonts w:asciiTheme="minorBidi" w:hAnsiTheme="minorBidi"/>
          <w:sz w:val="24"/>
          <w:szCs w:val="24"/>
        </w:rPr>
        <w:t>have</w:t>
      </w:r>
      <w:r w:rsidRPr="00260E72">
        <w:rPr>
          <w:rFonts w:asciiTheme="minorBidi" w:hAnsiTheme="minorBidi"/>
          <w:sz w:val="24"/>
          <w:szCs w:val="24"/>
        </w:rPr>
        <w:t xml:space="preserve"> the </w:t>
      </w:r>
      <w:r w:rsidRPr="00260E72">
        <w:rPr>
          <w:rFonts w:asciiTheme="minorBidi" w:hAnsiTheme="minorBidi"/>
          <w:sz w:val="24"/>
          <w:szCs w:val="24"/>
        </w:rPr>
        <w:lastRenderedPageBreak/>
        <w:t>same vulnerability</w:t>
      </w:r>
      <w:r w:rsidR="006F4703" w:rsidRPr="00260E72">
        <w:rPr>
          <w:rFonts w:asciiTheme="minorBidi" w:hAnsiTheme="minorBidi"/>
          <w:sz w:val="24"/>
          <w:szCs w:val="24"/>
        </w:rPr>
        <w:t xml:space="preserve">. </w:t>
      </w:r>
      <w:r w:rsidR="00552BC3" w:rsidRPr="00260E72">
        <w:rPr>
          <w:rFonts w:asciiTheme="minorBidi" w:hAnsiTheme="minorBidi"/>
          <w:sz w:val="24"/>
          <w:szCs w:val="24"/>
        </w:rPr>
        <w:t>A</w:t>
      </w:r>
      <w:r w:rsidRPr="00260E72">
        <w:rPr>
          <w:rFonts w:asciiTheme="minorBidi" w:hAnsiTheme="minorBidi"/>
          <w:sz w:val="24"/>
          <w:szCs w:val="24"/>
        </w:rPr>
        <w:t xml:space="preserve">rctic and alpine ecosystems are less vulnerable to biological invasions because of their </w:t>
      </w:r>
      <w:r w:rsidR="001D6625" w:rsidRPr="00260E72">
        <w:rPr>
          <w:rFonts w:asciiTheme="minorBidi" w:hAnsiTheme="minorBidi"/>
          <w:sz w:val="24"/>
          <w:szCs w:val="24"/>
        </w:rPr>
        <w:t>harsh climate</w:t>
      </w:r>
      <w:r w:rsidRPr="00260E72">
        <w:rPr>
          <w:rFonts w:asciiTheme="minorBidi" w:hAnsiTheme="minorBidi"/>
          <w:sz w:val="24"/>
          <w:szCs w:val="24"/>
        </w:rPr>
        <w:t xml:space="preserve"> conditions, while tropical ecosystems are also less vulnerable because of the high </w:t>
      </w:r>
      <w:r w:rsidR="001D6625" w:rsidRPr="00260E72">
        <w:rPr>
          <w:rFonts w:asciiTheme="minorBidi" w:hAnsiTheme="minorBidi"/>
          <w:sz w:val="24"/>
          <w:szCs w:val="24"/>
        </w:rPr>
        <w:t>local species</w:t>
      </w:r>
      <w:r w:rsidRPr="00260E72">
        <w:rPr>
          <w:rFonts w:asciiTheme="minorBidi" w:hAnsiTheme="minorBidi"/>
          <w:sz w:val="24"/>
          <w:szCs w:val="24"/>
        </w:rPr>
        <w:t xml:space="preserve"> diversity, which reduces the probability of successful establishment by invaders (</w:t>
      </w:r>
      <w:r w:rsidR="00AB0B84" w:rsidRPr="00260E72">
        <w:rPr>
          <w:rFonts w:asciiTheme="minorBidi" w:hAnsiTheme="minorBidi"/>
          <w:sz w:val="24"/>
          <w:szCs w:val="24"/>
        </w:rPr>
        <w:t>Sala et al.</w:t>
      </w:r>
      <w:r w:rsidRPr="00260E72">
        <w:rPr>
          <w:rFonts w:asciiTheme="minorBidi" w:hAnsiTheme="minorBidi"/>
          <w:sz w:val="24"/>
          <w:szCs w:val="24"/>
        </w:rPr>
        <w:t xml:space="preserve"> 2000). Mediterranean and southern temperate forests, </w:t>
      </w:r>
      <w:r w:rsidR="00AB0B84" w:rsidRPr="00260E72">
        <w:rPr>
          <w:rFonts w:asciiTheme="minorBidi" w:hAnsiTheme="minorBidi"/>
          <w:sz w:val="24"/>
          <w:szCs w:val="24"/>
        </w:rPr>
        <w:t>in contrast</w:t>
      </w:r>
      <w:r w:rsidRPr="00260E72">
        <w:rPr>
          <w:rFonts w:asciiTheme="minorBidi" w:hAnsiTheme="minorBidi"/>
          <w:sz w:val="24"/>
          <w:szCs w:val="24"/>
        </w:rPr>
        <w:t>, are spread across the globe in isolated and remote patches and exhibit extensive convergent evolution, which makes them vulnerable to the breach of ecological barriers among the patches and to consequent biolog</w:t>
      </w:r>
      <w:r w:rsidR="00AB0B84" w:rsidRPr="00260E72">
        <w:rPr>
          <w:rFonts w:asciiTheme="minorBidi" w:hAnsiTheme="minorBidi"/>
          <w:sz w:val="24"/>
          <w:szCs w:val="24"/>
        </w:rPr>
        <w:t>ical invasions (Sala et al.</w:t>
      </w:r>
      <w:r w:rsidRPr="00260E72">
        <w:rPr>
          <w:rFonts w:asciiTheme="minorBidi" w:hAnsiTheme="minorBidi"/>
          <w:sz w:val="24"/>
          <w:szCs w:val="24"/>
        </w:rPr>
        <w:t xml:space="preserve"> 2000). Other isolated and low diversity habitats, such as islands, are also more vulnerable </w:t>
      </w:r>
      <w:r w:rsidR="00AB0B84" w:rsidRPr="00260E72">
        <w:rPr>
          <w:rFonts w:asciiTheme="minorBidi" w:hAnsiTheme="minorBidi"/>
          <w:sz w:val="24"/>
          <w:szCs w:val="24"/>
        </w:rPr>
        <w:t>to</w:t>
      </w:r>
      <w:r w:rsidRPr="00260E72">
        <w:rPr>
          <w:rFonts w:asciiTheme="minorBidi" w:hAnsiTheme="minorBidi"/>
          <w:sz w:val="24"/>
          <w:szCs w:val="24"/>
        </w:rPr>
        <w:t xml:space="preserve"> invaders (Sala </w:t>
      </w:r>
      <w:r w:rsidR="003A2272">
        <w:rPr>
          <w:rFonts w:asciiTheme="minorBidi" w:hAnsiTheme="minorBidi"/>
          <w:sz w:val="24"/>
          <w:szCs w:val="24"/>
        </w:rPr>
        <w:t>et al.</w:t>
      </w:r>
      <w:r w:rsidRPr="00260E72">
        <w:rPr>
          <w:rFonts w:asciiTheme="minorBidi" w:hAnsiTheme="minorBidi"/>
          <w:sz w:val="24"/>
          <w:szCs w:val="24"/>
        </w:rPr>
        <w:t xml:space="preserve"> 2000).</w:t>
      </w:r>
    </w:p>
    <w:p w14:paraId="0D9D8AEE" w14:textId="1EEEB955"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Invasive species often thrive in degraded or altered habitats and i</w:t>
      </w:r>
      <w:r w:rsidR="00CC6508" w:rsidRPr="00260E72">
        <w:rPr>
          <w:rFonts w:asciiTheme="minorBidi" w:hAnsiTheme="minorBidi"/>
          <w:sz w:val="24"/>
          <w:szCs w:val="24"/>
        </w:rPr>
        <w:t xml:space="preserve">n proximity to human activity. </w:t>
      </w:r>
      <w:r w:rsidR="00460F07" w:rsidRPr="00260E72">
        <w:rPr>
          <w:rFonts w:asciiTheme="minorBidi" w:hAnsiTheme="minorBidi"/>
          <w:sz w:val="24"/>
          <w:szCs w:val="24"/>
        </w:rPr>
        <w:t>While</w:t>
      </w:r>
      <w:r w:rsidRPr="00260E72">
        <w:rPr>
          <w:rFonts w:asciiTheme="minorBidi" w:hAnsiTheme="minorBidi"/>
          <w:sz w:val="24"/>
          <w:szCs w:val="24"/>
        </w:rPr>
        <w:t xml:space="preserve"> habitat alteration encourages biological invasions, </w:t>
      </w:r>
      <w:r w:rsidR="00460F07" w:rsidRPr="00260E72">
        <w:rPr>
          <w:rFonts w:asciiTheme="minorBidi" w:hAnsiTheme="minorBidi"/>
          <w:sz w:val="24"/>
          <w:szCs w:val="24"/>
        </w:rPr>
        <w:t>it can also potentially have</w:t>
      </w:r>
      <w:r w:rsidRPr="00260E72">
        <w:rPr>
          <w:rFonts w:asciiTheme="minorBidi" w:hAnsiTheme="minorBidi"/>
          <w:sz w:val="24"/>
          <w:szCs w:val="24"/>
        </w:rPr>
        <w:t xml:space="preserve"> a negative effect on local populations and local biodiversity, </w:t>
      </w:r>
      <w:r w:rsidR="00460F07" w:rsidRPr="00260E72">
        <w:rPr>
          <w:rFonts w:asciiTheme="minorBidi" w:hAnsiTheme="minorBidi"/>
          <w:sz w:val="24"/>
          <w:szCs w:val="24"/>
        </w:rPr>
        <w:t xml:space="preserve">with </w:t>
      </w:r>
      <w:r w:rsidRPr="00260E72">
        <w:rPr>
          <w:rFonts w:asciiTheme="minorBidi" w:hAnsiTheme="minorBidi"/>
          <w:sz w:val="24"/>
          <w:szCs w:val="24"/>
        </w:rPr>
        <w:t>these three factors often co-</w:t>
      </w:r>
      <w:r w:rsidR="00460F07" w:rsidRPr="00260E72">
        <w:rPr>
          <w:rFonts w:asciiTheme="minorBidi" w:hAnsiTheme="minorBidi"/>
          <w:sz w:val="24"/>
          <w:szCs w:val="24"/>
        </w:rPr>
        <w:t>occurring</w:t>
      </w:r>
      <w:r w:rsidRPr="00260E72">
        <w:rPr>
          <w:rFonts w:asciiTheme="minorBidi" w:hAnsiTheme="minorBidi"/>
          <w:sz w:val="24"/>
          <w:szCs w:val="24"/>
        </w:rPr>
        <w:t xml:space="preserve">. Hence, a correlation between </w:t>
      </w:r>
      <w:r w:rsidR="00460F07" w:rsidRPr="00260E72">
        <w:rPr>
          <w:rFonts w:asciiTheme="minorBidi" w:hAnsiTheme="minorBidi"/>
          <w:sz w:val="24"/>
          <w:szCs w:val="24"/>
        </w:rPr>
        <w:t>a</w:t>
      </w:r>
      <w:r w:rsidRPr="00260E72">
        <w:rPr>
          <w:rFonts w:asciiTheme="minorBidi" w:hAnsiTheme="minorBidi"/>
          <w:sz w:val="24"/>
          <w:szCs w:val="24"/>
        </w:rPr>
        <w:t xml:space="preserve"> rise </w:t>
      </w:r>
      <w:r w:rsidR="00460F07" w:rsidRPr="00260E72">
        <w:rPr>
          <w:rFonts w:asciiTheme="minorBidi" w:hAnsiTheme="minorBidi"/>
          <w:sz w:val="24"/>
          <w:szCs w:val="24"/>
        </w:rPr>
        <w:t>in</w:t>
      </w:r>
      <w:r w:rsidRPr="00260E72">
        <w:rPr>
          <w:rFonts w:asciiTheme="minorBidi" w:hAnsiTheme="minorBidi"/>
          <w:sz w:val="24"/>
          <w:szCs w:val="24"/>
        </w:rPr>
        <w:t xml:space="preserve"> the invader population and </w:t>
      </w:r>
      <w:r w:rsidR="00460F07" w:rsidRPr="00260E72">
        <w:rPr>
          <w:rFonts w:asciiTheme="minorBidi" w:hAnsiTheme="minorBidi"/>
          <w:sz w:val="24"/>
          <w:szCs w:val="24"/>
        </w:rPr>
        <w:t>a</w:t>
      </w:r>
      <w:r w:rsidRPr="00260E72">
        <w:rPr>
          <w:rFonts w:asciiTheme="minorBidi" w:hAnsiTheme="minorBidi"/>
          <w:sz w:val="24"/>
          <w:szCs w:val="24"/>
        </w:rPr>
        <w:t xml:space="preserve"> decline </w:t>
      </w:r>
      <w:r w:rsidR="00460F07" w:rsidRPr="00260E72">
        <w:rPr>
          <w:rFonts w:asciiTheme="minorBidi" w:hAnsiTheme="minorBidi"/>
          <w:sz w:val="24"/>
          <w:szCs w:val="24"/>
        </w:rPr>
        <w:t>in</w:t>
      </w:r>
      <w:r w:rsidRPr="00260E72">
        <w:rPr>
          <w:rFonts w:asciiTheme="minorBidi" w:hAnsiTheme="minorBidi"/>
          <w:sz w:val="24"/>
          <w:szCs w:val="24"/>
        </w:rPr>
        <w:t xml:space="preserve"> the local population does not</w:t>
      </w:r>
      <w:r w:rsidR="00460F07" w:rsidRPr="00260E72">
        <w:rPr>
          <w:rFonts w:asciiTheme="minorBidi" w:hAnsiTheme="minorBidi"/>
          <w:sz w:val="24"/>
          <w:szCs w:val="24"/>
        </w:rPr>
        <w:t xml:space="preserve"> necessarily</w:t>
      </w:r>
      <w:r w:rsidRPr="00260E72">
        <w:rPr>
          <w:rFonts w:asciiTheme="minorBidi" w:hAnsiTheme="minorBidi"/>
          <w:sz w:val="24"/>
          <w:szCs w:val="24"/>
        </w:rPr>
        <w:t xml:space="preserve"> indicate a direct connection between them. Invasive species may be the drivers of the ecological change or</w:t>
      </w:r>
      <w:r w:rsidR="00460F07" w:rsidRPr="00260E72">
        <w:rPr>
          <w:rFonts w:asciiTheme="minorBidi" w:hAnsiTheme="minorBidi"/>
          <w:sz w:val="24"/>
          <w:szCs w:val="24"/>
        </w:rPr>
        <w:t xml:space="preserve"> merely</w:t>
      </w:r>
      <w:r w:rsidRPr="00260E72">
        <w:rPr>
          <w:rFonts w:asciiTheme="minorBidi" w:hAnsiTheme="minorBidi"/>
          <w:sz w:val="24"/>
          <w:szCs w:val="24"/>
        </w:rPr>
        <w:t xml:space="preserve"> passengers of ecological changes driven by habitat modification (Didham </w:t>
      </w:r>
      <w:r w:rsidR="003A2272">
        <w:rPr>
          <w:rFonts w:asciiTheme="minorBidi" w:hAnsiTheme="minorBidi"/>
          <w:sz w:val="24"/>
          <w:szCs w:val="24"/>
        </w:rPr>
        <w:t>et al.</w:t>
      </w:r>
      <w:r w:rsidR="00F379AE" w:rsidRPr="00260E72">
        <w:rPr>
          <w:rFonts w:asciiTheme="minorBidi" w:hAnsiTheme="minorBidi"/>
          <w:sz w:val="24"/>
          <w:szCs w:val="24"/>
        </w:rPr>
        <w:t xml:space="preserve"> 2005; </w:t>
      </w:r>
      <w:r w:rsidR="00F379AE" w:rsidRPr="00260E72">
        <w:rPr>
          <w:rFonts w:asciiTheme="minorBidi" w:hAnsiTheme="minorBidi"/>
          <w:color w:val="222222"/>
          <w:sz w:val="24"/>
          <w:szCs w:val="24"/>
          <w:shd w:val="clear" w:color="auto" w:fill="FFFFFF"/>
        </w:rPr>
        <w:t>MacDougall</w:t>
      </w:r>
      <w:r w:rsidRPr="00260E72">
        <w:rPr>
          <w:rFonts w:asciiTheme="minorBidi" w:hAnsiTheme="minorBidi"/>
          <w:sz w:val="24"/>
          <w:szCs w:val="24"/>
        </w:rPr>
        <w:t xml:space="preserve"> &amp; Turkington 2005; Didham </w:t>
      </w:r>
      <w:r w:rsidR="003A2272">
        <w:rPr>
          <w:rFonts w:asciiTheme="minorBidi" w:hAnsiTheme="minorBidi"/>
          <w:sz w:val="24"/>
          <w:szCs w:val="24"/>
        </w:rPr>
        <w:t>et al.</w:t>
      </w:r>
      <w:r w:rsidRPr="00260E72">
        <w:rPr>
          <w:rFonts w:asciiTheme="minorBidi" w:hAnsiTheme="minorBidi"/>
          <w:sz w:val="24"/>
          <w:szCs w:val="24"/>
        </w:rPr>
        <w:t xml:space="preserve"> 2007). </w:t>
      </w:r>
    </w:p>
    <w:p w14:paraId="6FE78A6D" w14:textId="014D9ED5" w:rsidR="001763B6" w:rsidRPr="00260E72" w:rsidRDefault="001763B6" w:rsidP="00851E34">
      <w:pPr>
        <w:bidi w:val="0"/>
        <w:spacing w:line="480" w:lineRule="auto"/>
        <w:rPr>
          <w:rFonts w:asciiTheme="minorBidi" w:hAnsiTheme="minorBidi"/>
          <w:sz w:val="24"/>
          <w:szCs w:val="24"/>
        </w:rPr>
      </w:pPr>
      <w:r w:rsidRPr="00260E72">
        <w:rPr>
          <w:rFonts w:asciiTheme="minorBidi" w:hAnsiTheme="minorBidi"/>
          <w:sz w:val="24"/>
          <w:szCs w:val="24"/>
        </w:rPr>
        <w:t xml:space="preserve">In order to distinguish between these pathways it is necessary to remove the invasion effect or the habitat alternation effect. Understanding the ecological interactions between the invasive and </w:t>
      </w:r>
      <w:r w:rsidR="00851E34" w:rsidRPr="00260E72">
        <w:rPr>
          <w:rFonts w:asciiTheme="minorBidi" w:hAnsiTheme="minorBidi"/>
          <w:sz w:val="24"/>
          <w:szCs w:val="24"/>
        </w:rPr>
        <w:t xml:space="preserve">the </w:t>
      </w:r>
      <w:r w:rsidRPr="00260E72">
        <w:rPr>
          <w:rFonts w:asciiTheme="minorBidi" w:hAnsiTheme="minorBidi"/>
          <w:sz w:val="24"/>
          <w:szCs w:val="24"/>
        </w:rPr>
        <w:t xml:space="preserve">native population may also </w:t>
      </w:r>
      <w:r w:rsidR="00851E34" w:rsidRPr="00260E72">
        <w:rPr>
          <w:rFonts w:asciiTheme="minorBidi" w:hAnsiTheme="minorBidi"/>
          <w:sz w:val="24"/>
          <w:szCs w:val="24"/>
        </w:rPr>
        <w:t>indicate</w:t>
      </w:r>
      <w:r w:rsidRPr="00260E72">
        <w:rPr>
          <w:rFonts w:asciiTheme="minorBidi" w:hAnsiTheme="minorBidi"/>
          <w:sz w:val="24"/>
          <w:szCs w:val="24"/>
        </w:rPr>
        <w:t xml:space="preserve"> the pathway that</w:t>
      </w:r>
      <w:r w:rsidR="00820C21" w:rsidRPr="00260E72">
        <w:rPr>
          <w:rFonts w:asciiTheme="minorBidi" w:hAnsiTheme="minorBidi"/>
          <w:sz w:val="24"/>
          <w:szCs w:val="24"/>
        </w:rPr>
        <w:t xml:space="preserve"> drives the ecological change.</w:t>
      </w:r>
    </w:p>
    <w:p w14:paraId="20B659C2" w14:textId="3F9C99B7" w:rsidR="001763B6" w:rsidRPr="00260E72" w:rsidRDefault="001763B6" w:rsidP="00851E34">
      <w:pPr>
        <w:bidi w:val="0"/>
        <w:spacing w:line="480" w:lineRule="auto"/>
        <w:rPr>
          <w:rFonts w:asciiTheme="minorBidi" w:hAnsiTheme="minorBidi"/>
          <w:sz w:val="24"/>
          <w:szCs w:val="24"/>
        </w:rPr>
      </w:pPr>
      <w:r w:rsidRPr="00260E72">
        <w:rPr>
          <w:rFonts w:asciiTheme="minorBidi" w:hAnsiTheme="minorBidi"/>
          <w:sz w:val="24"/>
          <w:szCs w:val="24"/>
        </w:rPr>
        <w:lastRenderedPageBreak/>
        <w:t>In order to recover a native population, it is necessary to distinguish between the different pathways. Eradication of an invasive population will n</w:t>
      </w:r>
      <w:r w:rsidR="00851E34" w:rsidRPr="00260E72">
        <w:rPr>
          <w:rFonts w:asciiTheme="minorBidi" w:hAnsiTheme="minorBidi"/>
          <w:sz w:val="24"/>
          <w:szCs w:val="24"/>
        </w:rPr>
        <w:t>ot recover the local population</w:t>
      </w:r>
      <w:r w:rsidRPr="00260E72">
        <w:rPr>
          <w:rFonts w:asciiTheme="minorBidi" w:hAnsiTheme="minorBidi"/>
          <w:sz w:val="24"/>
          <w:szCs w:val="24"/>
        </w:rPr>
        <w:t xml:space="preserve"> if the invasive species is only </w:t>
      </w:r>
      <w:r w:rsidR="00851E34" w:rsidRPr="00260E72">
        <w:rPr>
          <w:rFonts w:asciiTheme="minorBidi" w:hAnsiTheme="minorBidi"/>
          <w:sz w:val="24"/>
          <w:szCs w:val="24"/>
        </w:rPr>
        <w:t>a</w:t>
      </w:r>
      <w:r w:rsidRPr="00260E72">
        <w:rPr>
          <w:rFonts w:asciiTheme="minorBidi" w:hAnsiTheme="minorBidi"/>
          <w:sz w:val="24"/>
          <w:szCs w:val="24"/>
        </w:rPr>
        <w:t xml:space="preserve"> passenger of habitat degradation. </w:t>
      </w:r>
      <w:r w:rsidR="00851E34" w:rsidRPr="00260E72">
        <w:rPr>
          <w:rFonts w:asciiTheme="minorBidi" w:hAnsiTheme="minorBidi"/>
          <w:sz w:val="24"/>
          <w:szCs w:val="24"/>
        </w:rPr>
        <w:t>Similarly</w:t>
      </w:r>
      <w:r w:rsidRPr="00260E72">
        <w:rPr>
          <w:rFonts w:asciiTheme="minorBidi" w:hAnsiTheme="minorBidi"/>
          <w:sz w:val="24"/>
          <w:szCs w:val="24"/>
        </w:rPr>
        <w:t xml:space="preserve">, a restoration of the altered habitat may not be </w:t>
      </w:r>
      <w:r w:rsidR="00851E34" w:rsidRPr="00260E72">
        <w:rPr>
          <w:rFonts w:asciiTheme="minorBidi" w:hAnsiTheme="minorBidi"/>
          <w:sz w:val="24"/>
          <w:szCs w:val="24"/>
        </w:rPr>
        <w:t>effective</w:t>
      </w:r>
      <w:r w:rsidRPr="00260E72">
        <w:rPr>
          <w:rFonts w:asciiTheme="minorBidi" w:hAnsiTheme="minorBidi"/>
          <w:sz w:val="24"/>
          <w:szCs w:val="24"/>
        </w:rPr>
        <w:t xml:space="preserve"> if the invasive species is the driver of ecological change.  </w:t>
      </w:r>
    </w:p>
    <w:p w14:paraId="0E9E1928" w14:textId="5BC40464"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As a driver</w:t>
      </w:r>
      <w:r w:rsidR="00851E34" w:rsidRPr="00260E72">
        <w:rPr>
          <w:rFonts w:asciiTheme="minorBidi" w:hAnsiTheme="minorBidi"/>
          <w:sz w:val="24"/>
          <w:szCs w:val="24"/>
        </w:rPr>
        <w:t xml:space="preserve"> of ecological change</w:t>
      </w:r>
      <w:r w:rsidRPr="00260E72">
        <w:rPr>
          <w:rFonts w:asciiTheme="minorBidi" w:hAnsiTheme="minorBidi"/>
          <w:sz w:val="24"/>
          <w:szCs w:val="24"/>
        </w:rPr>
        <w:t xml:space="preserve">, the influence of invasive species on local populations </w:t>
      </w:r>
      <w:r w:rsidR="00851E34" w:rsidRPr="00260E72">
        <w:rPr>
          <w:rFonts w:asciiTheme="minorBidi" w:hAnsiTheme="minorBidi"/>
          <w:sz w:val="24"/>
          <w:szCs w:val="24"/>
        </w:rPr>
        <w:t>can result from</w:t>
      </w:r>
      <w:r w:rsidRPr="00260E72">
        <w:rPr>
          <w:rFonts w:asciiTheme="minorBidi" w:hAnsiTheme="minorBidi"/>
          <w:sz w:val="24"/>
          <w:szCs w:val="24"/>
        </w:rPr>
        <w:t xml:space="preserve"> several interactions. Compe</w:t>
      </w:r>
      <w:r w:rsidR="00851E34" w:rsidRPr="00260E72">
        <w:rPr>
          <w:rFonts w:asciiTheme="minorBidi" w:hAnsiTheme="minorBidi"/>
          <w:sz w:val="24"/>
          <w:szCs w:val="24"/>
        </w:rPr>
        <w:t>tition and predation are among</w:t>
      </w:r>
      <w:r w:rsidRPr="00260E72">
        <w:rPr>
          <w:rFonts w:asciiTheme="minorBidi" w:hAnsiTheme="minorBidi"/>
          <w:sz w:val="24"/>
          <w:szCs w:val="24"/>
        </w:rPr>
        <w:t xml:space="preserve"> the most studied interactions, as well as hybridization and disease vectors (Gurevitch &amp; Padilla 2004; Baker </w:t>
      </w:r>
      <w:r w:rsidR="003A2272">
        <w:rPr>
          <w:rFonts w:asciiTheme="minorBidi" w:hAnsiTheme="minorBidi"/>
          <w:sz w:val="24"/>
          <w:szCs w:val="24"/>
        </w:rPr>
        <w:t>et al.</w:t>
      </w:r>
      <w:r w:rsidRPr="00260E72">
        <w:rPr>
          <w:rFonts w:asciiTheme="minorBidi" w:hAnsiTheme="minorBidi"/>
          <w:sz w:val="24"/>
          <w:szCs w:val="24"/>
        </w:rPr>
        <w:t xml:space="preserve"> 2014). After successfully establishing and spreading, invasive species may </w:t>
      </w:r>
      <w:r w:rsidR="00851E34" w:rsidRPr="00260E72">
        <w:rPr>
          <w:rFonts w:asciiTheme="minorBidi" w:hAnsiTheme="minorBidi"/>
          <w:sz w:val="24"/>
          <w:szCs w:val="24"/>
        </w:rPr>
        <w:t>outcompete</w:t>
      </w:r>
      <w:r w:rsidRPr="00260E72">
        <w:rPr>
          <w:rFonts w:asciiTheme="minorBidi" w:hAnsiTheme="minorBidi"/>
          <w:sz w:val="24"/>
          <w:szCs w:val="24"/>
        </w:rPr>
        <w:t xml:space="preserve"> local species over resources such as food, nesting sites or </w:t>
      </w:r>
      <w:r w:rsidR="00851E34" w:rsidRPr="00260E72">
        <w:rPr>
          <w:rFonts w:asciiTheme="minorBidi" w:hAnsiTheme="minorBidi"/>
          <w:sz w:val="24"/>
          <w:szCs w:val="24"/>
        </w:rPr>
        <w:t>territory</w:t>
      </w:r>
      <w:r w:rsidRPr="00260E72">
        <w:rPr>
          <w:rFonts w:asciiTheme="minorBidi" w:hAnsiTheme="minorBidi"/>
          <w:sz w:val="24"/>
          <w:szCs w:val="24"/>
        </w:rPr>
        <w:t xml:space="preserve"> (Baker </w:t>
      </w:r>
      <w:r w:rsidR="003A2272">
        <w:rPr>
          <w:rFonts w:asciiTheme="minorBidi" w:hAnsiTheme="minorBidi"/>
          <w:sz w:val="24"/>
          <w:szCs w:val="24"/>
        </w:rPr>
        <w:t>et al.</w:t>
      </w:r>
      <w:r w:rsidR="00851E34" w:rsidRPr="00260E72">
        <w:rPr>
          <w:rFonts w:asciiTheme="minorBidi" w:hAnsiTheme="minorBidi"/>
          <w:sz w:val="24"/>
          <w:szCs w:val="24"/>
        </w:rPr>
        <w:t xml:space="preserve"> 2014). Because i</w:t>
      </w:r>
      <w:r w:rsidRPr="00260E72">
        <w:rPr>
          <w:rFonts w:asciiTheme="minorBidi" w:hAnsiTheme="minorBidi"/>
          <w:sz w:val="24"/>
          <w:szCs w:val="24"/>
        </w:rPr>
        <w:t xml:space="preserve">t is essential for invasive species to find food </w:t>
      </w:r>
      <w:r w:rsidR="00851E34" w:rsidRPr="00260E72">
        <w:rPr>
          <w:rFonts w:asciiTheme="minorBidi" w:hAnsiTheme="minorBidi"/>
          <w:sz w:val="24"/>
          <w:szCs w:val="24"/>
        </w:rPr>
        <w:t>in</w:t>
      </w:r>
      <w:r w:rsidRPr="00260E72">
        <w:rPr>
          <w:rFonts w:asciiTheme="minorBidi" w:hAnsiTheme="minorBidi"/>
          <w:sz w:val="24"/>
          <w:szCs w:val="24"/>
        </w:rPr>
        <w:t xml:space="preserve"> the new</w:t>
      </w:r>
      <w:r w:rsidR="00851E34" w:rsidRPr="00260E72">
        <w:rPr>
          <w:rFonts w:asciiTheme="minorBidi" w:hAnsiTheme="minorBidi"/>
          <w:sz w:val="24"/>
          <w:szCs w:val="24"/>
        </w:rPr>
        <w:t>ly</w:t>
      </w:r>
      <w:r w:rsidRPr="00260E72">
        <w:rPr>
          <w:rFonts w:asciiTheme="minorBidi" w:hAnsiTheme="minorBidi"/>
          <w:sz w:val="24"/>
          <w:szCs w:val="24"/>
        </w:rPr>
        <w:t xml:space="preserve"> invaded region, </w:t>
      </w:r>
      <w:r w:rsidR="00851E34" w:rsidRPr="00260E72">
        <w:rPr>
          <w:rFonts w:asciiTheme="minorBidi" w:hAnsiTheme="minorBidi"/>
          <w:sz w:val="24"/>
          <w:szCs w:val="24"/>
        </w:rPr>
        <w:t>they</w:t>
      </w:r>
      <w:r w:rsidRPr="00260E72">
        <w:rPr>
          <w:rFonts w:asciiTheme="minorBidi" w:hAnsiTheme="minorBidi"/>
          <w:sz w:val="24"/>
          <w:szCs w:val="24"/>
        </w:rPr>
        <w:t xml:space="preserve"> will </w:t>
      </w:r>
      <w:r w:rsidR="00851E34" w:rsidRPr="00260E72">
        <w:rPr>
          <w:rFonts w:asciiTheme="minorBidi" w:hAnsiTheme="minorBidi"/>
          <w:sz w:val="24"/>
          <w:szCs w:val="24"/>
        </w:rPr>
        <w:t>prey</w:t>
      </w:r>
      <w:r w:rsidRPr="00260E72">
        <w:rPr>
          <w:rFonts w:asciiTheme="minorBidi" w:hAnsiTheme="minorBidi"/>
          <w:sz w:val="24"/>
          <w:szCs w:val="24"/>
        </w:rPr>
        <w:t xml:space="preserve"> on local species. If the invasive population </w:t>
      </w:r>
      <w:r w:rsidR="00851E34" w:rsidRPr="00260E72">
        <w:rPr>
          <w:rFonts w:asciiTheme="minorBidi" w:hAnsiTheme="minorBidi"/>
          <w:sz w:val="24"/>
          <w:szCs w:val="24"/>
        </w:rPr>
        <w:t>outcompetes, or the local species lack</w:t>
      </w:r>
      <w:r w:rsidRPr="00260E72">
        <w:rPr>
          <w:rFonts w:asciiTheme="minorBidi" w:hAnsiTheme="minorBidi"/>
          <w:sz w:val="24"/>
          <w:szCs w:val="24"/>
        </w:rPr>
        <w:t xml:space="preserve"> the ability to protect themselves, the latter might decline (Sih </w:t>
      </w:r>
      <w:r w:rsidR="003A2272">
        <w:rPr>
          <w:rFonts w:asciiTheme="minorBidi" w:hAnsiTheme="minorBidi"/>
          <w:sz w:val="24"/>
          <w:szCs w:val="24"/>
        </w:rPr>
        <w:t>et al.</w:t>
      </w:r>
      <w:r w:rsidRPr="00260E72">
        <w:rPr>
          <w:rFonts w:asciiTheme="minorBidi" w:hAnsiTheme="minorBidi"/>
          <w:sz w:val="24"/>
          <w:szCs w:val="24"/>
        </w:rPr>
        <w:t xml:space="preserve"> 2010). If </w:t>
      </w:r>
      <w:r w:rsidR="00851E34" w:rsidRPr="00260E72">
        <w:rPr>
          <w:rFonts w:asciiTheme="minorBidi" w:hAnsiTheme="minorBidi"/>
          <w:sz w:val="24"/>
          <w:szCs w:val="24"/>
        </w:rPr>
        <w:t xml:space="preserve">the </w:t>
      </w:r>
      <w:r w:rsidRPr="00260E72">
        <w:rPr>
          <w:rFonts w:asciiTheme="minorBidi" w:hAnsiTheme="minorBidi"/>
          <w:sz w:val="24"/>
          <w:szCs w:val="24"/>
        </w:rPr>
        <w:t xml:space="preserve">invasive species can breed with </w:t>
      </w:r>
      <w:r w:rsidR="00851E34" w:rsidRPr="00260E72">
        <w:rPr>
          <w:rFonts w:asciiTheme="minorBidi" w:hAnsiTheme="minorBidi"/>
          <w:sz w:val="24"/>
          <w:szCs w:val="24"/>
        </w:rPr>
        <w:t>the</w:t>
      </w:r>
      <w:r w:rsidRPr="00260E72">
        <w:rPr>
          <w:rFonts w:asciiTheme="minorBidi" w:hAnsiTheme="minorBidi"/>
          <w:sz w:val="24"/>
          <w:szCs w:val="24"/>
        </w:rPr>
        <w:t xml:space="preserve"> local species, </w:t>
      </w:r>
      <w:r w:rsidR="00851E34" w:rsidRPr="00260E72">
        <w:rPr>
          <w:rFonts w:asciiTheme="minorBidi" w:hAnsiTheme="minorBidi"/>
          <w:sz w:val="24"/>
          <w:szCs w:val="24"/>
        </w:rPr>
        <w:t xml:space="preserve">the ensuing </w:t>
      </w:r>
      <w:r w:rsidRPr="00260E72">
        <w:rPr>
          <w:rFonts w:asciiTheme="minorBidi" w:hAnsiTheme="minorBidi"/>
          <w:sz w:val="24"/>
          <w:szCs w:val="24"/>
        </w:rPr>
        <w:t xml:space="preserve">hybridization </w:t>
      </w:r>
      <w:r w:rsidR="00851E34" w:rsidRPr="00260E72">
        <w:rPr>
          <w:rFonts w:asciiTheme="minorBidi" w:hAnsiTheme="minorBidi"/>
          <w:sz w:val="24"/>
          <w:szCs w:val="24"/>
        </w:rPr>
        <w:t>could</w:t>
      </w:r>
      <w:r w:rsidRPr="00260E72">
        <w:rPr>
          <w:rFonts w:asciiTheme="minorBidi" w:hAnsiTheme="minorBidi"/>
          <w:sz w:val="24"/>
          <w:szCs w:val="24"/>
        </w:rPr>
        <w:t xml:space="preserve"> harm the local population or even </w:t>
      </w:r>
      <w:r w:rsidR="006F4703" w:rsidRPr="00260E72">
        <w:rPr>
          <w:rFonts w:asciiTheme="minorBidi" w:hAnsiTheme="minorBidi"/>
          <w:sz w:val="24"/>
          <w:szCs w:val="24"/>
        </w:rPr>
        <w:t xml:space="preserve">lead to assimilation </w:t>
      </w:r>
      <w:r w:rsidRPr="00260E72">
        <w:rPr>
          <w:rFonts w:asciiTheme="minorBidi" w:hAnsiTheme="minorBidi"/>
          <w:sz w:val="24"/>
          <w:szCs w:val="24"/>
        </w:rPr>
        <w:t>(</w:t>
      </w:r>
      <w:r w:rsidRPr="00260E72">
        <w:rPr>
          <w:sz w:val="24"/>
          <w:szCs w:val="24"/>
        </w:rPr>
        <w:t>Vil</w:t>
      </w:r>
      <w:r w:rsidRPr="00260E72">
        <w:rPr>
          <w:rFonts w:ascii="Arial" w:hAnsi="Arial" w:cs="Arial"/>
          <w:sz w:val="24"/>
          <w:szCs w:val="24"/>
        </w:rPr>
        <w:t xml:space="preserve">à </w:t>
      </w:r>
      <w:r w:rsidR="003A2272">
        <w:rPr>
          <w:rFonts w:ascii="Arial" w:hAnsi="Arial" w:cs="Arial"/>
          <w:sz w:val="24"/>
          <w:szCs w:val="24"/>
        </w:rPr>
        <w:t>et al.</w:t>
      </w:r>
      <w:r w:rsidRPr="00260E72">
        <w:rPr>
          <w:rFonts w:ascii="Arial" w:hAnsi="Arial" w:cs="Arial"/>
          <w:sz w:val="24"/>
          <w:szCs w:val="24"/>
        </w:rPr>
        <w:t xml:space="preserve"> 2000; </w:t>
      </w:r>
      <w:r w:rsidRPr="00260E72">
        <w:rPr>
          <w:rFonts w:asciiTheme="minorBidi" w:hAnsiTheme="minorBidi"/>
          <w:sz w:val="24"/>
          <w:szCs w:val="24"/>
        </w:rPr>
        <w:t xml:space="preserve">Tracey </w:t>
      </w:r>
      <w:r w:rsidR="003A2272">
        <w:rPr>
          <w:rFonts w:asciiTheme="minorBidi" w:hAnsiTheme="minorBidi"/>
          <w:sz w:val="24"/>
          <w:szCs w:val="24"/>
        </w:rPr>
        <w:t>et al.</w:t>
      </w:r>
      <w:r w:rsidRPr="00260E72">
        <w:rPr>
          <w:rFonts w:asciiTheme="minorBidi" w:hAnsiTheme="minorBidi"/>
          <w:sz w:val="24"/>
          <w:szCs w:val="24"/>
        </w:rPr>
        <w:t xml:space="preserve"> 2008). Hybridization between native and invasive lineages of the same species may be a common and important impact mechanism in intraspecific cryptic invasions</w:t>
      </w:r>
      <w:r w:rsidR="00851E34" w:rsidRPr="00260E72">
        <w:rPr>
          <w:rFonts w:asciiTheme="minorBidi" w:hAnsiTheme="minorBidi"/>
          <w:sz w:val="24"/>
          <w:szCs w:val="24"/>
        </w:rPr>
        <w:t>,</w:t>
      </w:r>
      <w:r w:rsidRPr="00260E72">
        <w:rPr>
          <w:rFonts w:asciiTheme="minorBidi" w:hAnsiTheme="minorBidi"/>
          <w:sz w:val="24"/>
          <w:szCs w:val="24"/>
        </w:rPr>
        <w:t xml:space="preserve"> and can promote evolutionary change, as new genotypes and phenotypes may emerge (Morais &amp; Reichard 2017). During the invasion process, the invasive species may carry invasive pathogens, </w:t>
      </w:r>
      <w:r w:rsidR="00851E34" w:rsidRPr="00260E72">
        <w:rPr>
          <w:rFonts w:asciiTheme="minorBidi" w:hAnsiTheme="minorBidi"/>
          <w:sz w:val="24"/>
          <w:szCs w:val="24"/>
        </w:rPr>
        <w:t xml:space="preserve">to </w:t>
      </w:r>
      <w:r w:rsidRPr="00260E72">
        <w:rPr>
          <w:rFonts w:asciiTheme="minorBidi" w:hAnsiTheme="minorBidi"/>
          <w:sz w:val="24"/>
          <w:szCs w:val="24"/>
        </w:rPr>
        <w:t>which</w:t>
      </w:r>
      <w:r w:rsidR="00851E34" w:rsidRPr="00260E72">
        <w:rPr>
          <w:rFonts w:asciiTheme="minorBidi" w:hAnsiTheme="minorBidi"/>
          <w:sz w:val="24"/>
          <w:szCs w:val="24"/>
        </w:rPr>
        <w:t xml:space="preserve"> the</w:t>
      </w:r>
      <w:r w:rsidRPr="00260E72">
        <w:rPr>
          <w:rFonts w:asciiTheme="minorBidi" w:hAnsiTheme="minorBidi"/>
          <w:sz w:val="24"/>
          <w:szCs w:val="24"/>
        </w:rPr>
        <w:t xml:space="preserve"> local species will be vulnerable since they did not co-evolve with </w:t>
      </w:r>
      <w:r w:rsidR="00851E34" w:rsidRPr="00260E72">
        <w:rPr>
          <w:rFonts w:asciiTheme="minorBidi" w:hAnsiTheme="minorBidi"/>
          <w:sz w:val="24"/>
          <w:szCs w:val="24"/>
        </w:rPr>
        <w:t>them</w:t>
      </w:r>
      <w:r w:rsidRPr="00260E72">
        <w:rPr>
          <w:rFonts w:asciiTheme="minorBidi" w:hAnsiTheme="minorBidi"/>
          <w:sz w:val="24"/>
          <w:szCs w:val="24"/>
        </w:rPr>
        <w:t>, unlike the invasive species that</w:t>
      </w:r>
      <w:r w:rsidR="00851E34" w:rsidRPr="00260E72">
        <w:rPr>
          <w:rFonts w:asciiTheme="minorBidi" w:hAnsiTheme="minorBidi"/>
          <w:sz w:val="24"/>
          <w:szCs w:val="24"/>
        </w:rPr>
        <w:t xml:space="preserve"> </w:t>
      </w:r>
      <w:r w:rsidR="006F4703" w:rsidRPr="00260E72">
        <w:rPr>
          <w:rFonts w:asciiTheme="minorBidi" w:hAnsiTheme="minorBidi"/>
          <w:sz w:val="24"/>
          <w:szCs w:val="24"/>
        </w:rPr>
        <w:t xml:space="preserve">had </w:t>
      </w:r>
      <w:r w:rsidR="00851E34" w:rsidRPr="00260E72">
        <w:rPr>
          <w:rFonts w:asciiTheme="minorBidi" w:hAnsiTheme="minorBidi"/>
          <w:sz w:val="24"/>
          <w:szCs w:val="24"/>
        </w:rPr>
        <w:t>introduced</w:t>
      </w:r>
      <w:r w:rsidRPr="00260E72">
        <w:rPr>
          <w:rFonts w:asciiTheme="minorBidi" w:hAnsiTheme="minorBidi"/>
          <w:sz w:val="24"/>
          <w:szCs w:val="24"/>
        </w:rPr>
        <w:t xml:space="preserve"> them. Invasive species can also fun</w:t>
      </w:r>
      <w:r w:rsidR="00851E34" w:rsidRPr="00260E72">
        <w:rPr>
          <w:rFonts w:asciiTheme="minorBidi" w:hAnsiTheme="minorBidi"/>
          <w:sz w:val="24"/>
          <w:szCs w:val="24"/>
        </w:rPr>
        <w:t>ction as a local disease vector</w:t>
      </w:r>
      <w:r w:rsidRPr="00260E72">
        <w:rPr>
          <w:rFonts w:asciiTheme="minorBidi" w:hAnsiTheme="minorBidi"/>
          <w:sz w:val="24"/>
          <w:szCs w:val="24"/>
        </w:rPr>
        <w:t xml:space="preserve"> and increase the vulnerability of the local populations. Gurevitch &amp; Padilla (2004) re</w:t>
      </w:r>
      <w:r w:rsidR="00851E34" w:rsidRPr="00260E72">
        <w:rPr>
          <w:rFonts w:asciiTheme="minorBidi" w:hAnsiTheme="minorBidi"/>
          <w:sz w:val="24"/>
          <w:szCs w:val="24"/>
        </w:rPr>
        <w:t>-</w:t>
      </w:r>
      <w:r w:rsidRPr="00260E72">
        <w:rPr>
          <w:rFonts w:asciiTheme="minorBidi" w:hAnsiTheme="minorBidi"/>
          <w:sz w:val="24"/>
          <w:szCs w:val="24"/>
        </w:rPr>
        <w:t>analyzed Wilcove et al</w:t>
      </w:r>
      <w:r w:rsidR="00851E34" w:rsidRPr="00260E72">
        <w:rPr>
          <w:rFonts w:asciiTheme="minorBidi" w:hAnsiTheme="minorBidi"/>
          <w:sz w:val="24"/>
          <w:szCs w:val="24"/>
        </w:rPr>
        <w:t>.</w:t>
      </w:r>
      <w:r w:rsidR="006F4703" w:rsidRPr="00260E72">
        <w:rPr>
          <w:rFonts w:asciiTheme="minorBidi" w:hAnsiTheme="minorBidi"/>
          <w:sz w:val="24"/>
          <w:szCs w:val="24"/>
        </w:rPr>
        <w:t>’s</w:t>
      </w:r>
      <w:r w:rsidRPr="00260E72">
        <w:rPr>
          <w:rFonts w:asciiTheme="minorBidi" w:hAnsiTheme="minorBidi"/>
          <w:sz w:val="24"/>
          <w:szCs w:val="24"/>
        </w:rPr>
        <w:t xml:space="preserve"> (1998) data for 930 local species in </w:t>
      </w:r>
      <w:r w:rsidR="00851E34" w:rsidRPr="00260E72">
        <w:rPr>
          <w:rFonts w:asciiTheme="minorBidi" w:hAnsiTheme="minorBidi"/>
          <w:sz w:val="24"/>
          <w:szCs w:val="24"/>
        </w:rPr>
        <w:t xml:space="preserve">the </w:t>
      </w:r>
      <w:r w:rsidRPr="00260E72">
        <w:rPr>
          <w:rFonts w:asciiTheme="minorBidi" w:hAnsiTheme="minorBidi"/>
          <w:sz w:val="24"/>
          <w:szCs w:val="24"/>
        </w:rPr>
        <w:t>USA</w:t>
      </w:r>
      <w:r w:rsidR="00851E34" w:rsidRPr="00260E72">
        <w:rPr>
          <w:rFonts w:asciiTheme="minorBidi" w:hAnsiTheme="minorBidi"/>
          <w:sz w:val="24"/>
          <w:szCs w:val="24"/>
        </w:rPr>
        <w:t>,</w:t>
      </w:r>
      <w:r w:rsidRPr="00260E72">
        <w:rPr>
          <w:rFonts w:asciiTheme="minorBidi" w:hAnsiTheme="minorBidi"/>
          <w:sz w:val="24"/>
          <w:szCs w:val="24"/>
        </w:rPr>
        <w:t xml:space="preserve"> </w:t>
      </w:r>
      <w:r w:rsidRPr="00260E72">
        <w:rPr>
          <w:rFonts w:asciiTheme="minorBidi" w:hAnsiTheme="minorBidi"/>
          <w:sz w:val="24"/>
          <w:szCs w:val="24"/>
        </w:rPr>
        <w:lastRenderedPageBreak/>
        <w:t xml:space="preserve">regarding </w:t>
      </w:r>
      <w:r w:rsidR="00851E34" w:rsidRPr="00260E72">
        <w:rPr>
          <w:rFonts w:asciiTheme="minorBidi" w:hAnsiTheme="minorBidi"/>
          <w:sz w:val="24"/>
          <w:szCs w:val="24"/>
        </w:rPr>
        <w:t>their</w:t>
      </w:r>
      <w:r w:rsidRPr="00260E72">
        <w:rPr>
          <w:rFonts w:asciiTheme="minorBidi" w:hAnsiTheme="minorBidi"/>
          <w:sz w:val="24"/>
          <w:szCs w:val="24"/>
        </w:rPr>
        <w:t xml:space="preserve"> interaction with</w:t>
      </w:r>
      <w:r w:rsidR="00851E34" w:rsidRPr="00260E72">
        <w:rPr>
          <w:rFonts w:asciiTheme="minorBidi" w:hAnsiTheme="minorBidi"/>
          <w:sz w:val="24"/>
          <w:szCs w:val="24"/>
        </w:rPr>
        <w:t xml:space="preserve"> the invasive species:</w:t>
      </w:r>
      <w:r w:rsidRPr="00260E72">
        <w:rPr>
          <w:rFonts w:asciiTheme="minorBidi" w:hAnsiTheme="minorBidi"/>
          <w:sz w:val="24"/>
          <w:szCs w:val="24"/>
        </w:rPr>
        <w:t xml:space="preserve"> 498 local species suffered from </w:t>
      </w:r>
      <w:r w:rsidR="0020454A" w:rsidRPr="00260E72">
        <w:rPr>
          <w:rFonts w:asciiTheme="minorBidi" w:hAnsiTheme="minorBidi"/>
          <w:sz w:val="24"/>
          <w:szCs w:val="24"/>
        </w:rPr>
        <w:t>competition</w:t>
      </w:r>
      <w:r w:rsidRPr="00260E72">
        <w:rPr>
          <w:rFonts w:asciiTheme="minorBidi" w:hAnsiTheme="minorBidi"/>
          <w:sz w:val="24"/>
          <w:szCs w:val="24"/>
        </w:rPr>
        <w:t xml:space="preserve"> with</w:t>
      </w:r>
      <w:r w:rsidR="00851E34" w:rsidRPr="00260E72">
        <w:rPr>
          <w:rFonts w:asciiTheme="minorBidi" w:hAnsiTheme="minorBidi"/>
          <w:sz w:val="24"/>
          <w:szCs w:val="24"/>
        </w:rPr>
        <w:t xml:space="preserve"> the invasive species;</w:t>
      </w:r>
      <w:r w:rsidRPr="00260E72">
        <w:rPr>
          <w:rFonts w:asciiTheme="minorBidi" w:hAnsiTheme="minorBidi"/>
          <w:sz w:val="24"/>
          <w:szCs w:val="24"/>
        </w:rPr>
        <w:t xml:space="preserve"> 131 local species suffered from predation by</w:t>
      </w:r>
      <w:r w:rsidR="00851E34" w:rsidRPr="00260E72">
        <w:rPr>
          <w:rFonts w:asciiTheme="minorBidi" w:hAnsiTheme="minorBidi"/>
          <w:sz w:val="24"/>
          <w:szCs w:val="24"/>
        </w:rPr>
        <w:t xml:space="preserve"> the</w:t>
      </w:r>
      <w:r w:rsidRPr="00260E72">
        <w:rPr>
          <w:rFonts w:asciiTheme="minorBidi" w:hAnsiTheme="minorBidi"/>
          <w:sz w:val="24"/>
          <w:szCs w:val="24"/>
        </w:rPr>
        <w:t xml:space="preserve"> invasive</w:t>
      </w:r>
      <w:r w:rsidR="00851E34" w:rsidRPr="00260E72">
        <w:rPr>
          <w:rFonts w:asciiTheme="minorBidi" w:hAnsiTheme="minorBidi"/>
          <w:sz w:val="24"/>
          <w:szCs w:val="24"/>
        </w:rPr>
        <w:t xml:space="preserve"> species (including herbivores);</w:t>
      </w:r>
      <w:r w:rsidRPr="00260E72">
        <w:rPr>
          <w:rFonts w:asciiTheme="minorBidi" w:hAnsiTheme="minorBidi"/>
          <w:sz w:val="24"/>
          <w:szCs w:val="24"/>
        </w:rPr>
        <w:t xml:space="preserve"> 22 suffered from hybridization with</w:t>
      </w:r>
      <w:r w:rsidR="00851E34" w:rsidRPr="00260E72">
        <w:rPr>
          <w:rFonts w:asciiTheme="minorBidi" w:hAnsiTheme="minorBidi"/>
          <w:sz w:val="24"/>
          <w:szCs w:val="24"/>
        </w:rPr>
        <w:t xml:space="preserve"> the</w:t>
      </w:r>
      <w:r w:rsidRPr="00260E72">
        <w:rPr>
          <w:rFonts w:asciiTheme="minorBidi" w:hAnsiTheme="minorBidi"/>
          <w:sz w:val="24"/>
          <w:szCs w:val="24"/>
        </w:rPr>
        <w:t xml:space="preserve"> invasive species</w:t>
      </w:r>
      <w:r w:rsidR="00851E34" w:rsidRPr="00260E72">
        <w:rPr>
          <w:rFonts w:asciiTheme="minorBidi" w:hAnsiTheme="minorBidi"/>
          <w:sz w:val="24"/>
          <w:szCs w:val="24"/>
        </w:rPr>
        <w:t>;</w:t>
      </w:r>
      <w:r w:rsidRPr="00260E72">
        <w:rPr>
          <w:rFonts w:asciiTheme="minorBidi" w:hAnsiTheme="minorBidi"/>
          <w:sz w:val="24"/>
          <w:szCs w:val="24"/>
        </w:rPr>
        <w:t xml:space="preserve"> and 33 suffer</w:t>
      </w:r>
      <w:r w:rsidR="00851E34" w:rsidRPr="00260E72">
        <w:rPr>
          <w:rFonts w:asciiTheme="minorBidi" w:hAnsiTheme="minorBidi"/>
          <w:sz w:val="24"/>
          <w:szCs w:val="24"/>
        </w:rPr>
        <w:t>ed</w:t>
      </w:r>
      <w:r w:rsidRPr="00260E72">
        <w:rPr>
          <w:rFonts w:asciiTheme="minorBidi" w:hAnsiTheme="minorBidi"/>
          <w:sz w:val="24"/>
          <w:szCs w:val="24"/>
        </w:rPr>
        <w:t xml:space="preserve"> from local and invasive pathogens spread by</w:t>
      </w:r>
      <w:r w:rsidR="00851E34" w:rsidRPr="00260E72">
        <w:rPr>
          <w:rFonts w:asciiTheme="minorBidi" w:hAnsiTheme="minorBidi"/>
          <w:sz w:val="24"/>
          <w:szCs w:val="24"/>
        </w:rPr>
        <w:t xml:space="preserve"> the</w:t>
      </w:r>
      <w:r w:rsidRPr="00260E72">
        <w:rPr>
          <w:rFonts w:asciiTheme="minorBidi" w:hAnsiTheme="minorBidi"/>
          <w:sz w:val="24"/>
          <w:szCs w:val="24"/>
        </w:rPr>
        <w:t xml:space="preserve"> invasive species. Gurevitch &amp; Padilla (2004) also a</w:t>
      </w:r>
      <w:r w:rsidR="00E4284E" w:rsidRPr="00260E72">
        <w:rPr>
          <w:rFonts w:asciiTheme="minorBidi" w:hAnsiTheme="minorBidi"/>
          <w:sz w:val="24"/>
          <w:szCs w:val="24"/>
        </w:rPr>
        <w:t>nalyzed data from the UNCN Red L</w:t>
      </w:r>
      <w:r w:rsidRPr="00260E72">
        <w:rPr>
          <w:rFonts w:asciiTheme="minorBidi" w:hAnsiTheme="minorBidi"/>
          <w:sz w:val="24"/>
          <w:szCs w:val="24"/>
        </w:rPr>
        <w:t>ist on the interactions leading to local population decline. At the ti</w:t>
      </w:r>
      <w:r w:rsidR="00A64DAA" w:rsidRPr="00260E72">
        <w:rPr>
          <w:rFonts w:asciiTheme="minorBidi" w:hAnsiTheme="minorBidi"/>
          <w:sz w:val="24"/>
          <w:szCs w:val="24"/>
        </w:rPr>
        <w:t>me, 911 species were listed as a</w:t>
      </w:r>
      <w:r w:rsidRPr="00260E72">
        <w:rPr>
          <w:rFonts w:asciiTheme="minorBidi" w:hAnsiTheme="minorBidi"/>
          <w:sz w:val="24"/>
          <w:szCs w:val="24"/>
        </w:rPr>
        <w:t>ffected by invasive species (7</w:t>
      </w:r>
      <w:r w:rsidR="00377E9A" w:rsidRPr="00260E72">
        <w:rPr>
          <w:rFonts w:asciiTheme="minorBidi" w:hAnsiTheme="minorBidi"/>
          <w:sz w:val="24"/>
          <w:szCs w:val="24"/>
        </w:rPr>
        <w:t>,</w:t>
      </w:r>
      <w:r w:rsidRPr="00260E72">
        <w:rPr>
          <w:rFonts w:asciiTheme="minorBidi" w:hAnsiTheme="minorBidi"/>
          <w:sz w:val="24"/>
          <w:szCs w:val="24"/>
        </w:rPr>
        <w:t xml:space="preserve">751 species updated), 137 of </w:t>
      </w:r>
      <w:r w:rsidR="00377E9A" w:rsidRPr="00260E72">
        <w:rPr>
          <w:rFonts w:asciiTheme="minorBidi" w:hAnsiTheme="minorBidi"/>
          <w:sz w:val="24"/>
          <w:szCs w:val="24"/>
        </w:rPr>
        <w:t>which</w:t>
      </w:r>
      <w:r w:rsidRPr="00260E72">
        <w:rPr>
          <w:rFonts w:asciiTheme="minorBidi" w:hAnsiTheme="minorBidi"/>
          <w:sz w:val="24"/>
          <w:szCs w:val="24"/>
        </w:rPr>
        <w:t xml:space="preserve"> were affected by competition and 161 by predation. Since it is difficult to demonstrate ecological interactions, in many studies the evidence remains </w:t>
      </w:r>
      <w:r w:rsidR="00377E9A" w:rsidRPr="00260E72">
        <w:rPr>
          <w:rFonts w:asciiTheme="minorBidi" w:hAnsiTheme="minorBidi"/>
          <w:sz w:val="24"/>
          <w:szCs w:val="24"/>
        </w:rPr>
        <w:t>solely</w:t>
      </w:r>
      <w:r w:rsidRPr="00260E72">
        <w:rPr>
          <w:rFonts w:asciiTheme="minorBidi" w:hAnsiTheme="minorBidi"/>
          <w:sz w:val="24"/>
          <w:szCs w:val="24"/>
        </w:rPr>
        <w:t xml:space="preserve"> anecdotal or theoretical, with no </w:t>
      </w:r>
      <w:r w:rsidR="00377E9A" w:rsidRPr="00260E72">
        <w:rPr>
          <w:rFonts w:asciiTheme="minorBidi" w:hAnsiTheme="minorBidi"/>
          <w:sz w:val="24"/>
          <w:szCs w:val="24"/>
        </w:rPr>
        <w:t>documented proof</w:t>
      </w:r>
      <w:r w:rsidRPr="00260E72">
        <w:rPr>
          <w:rFonts w:asciiTheme="minorBidi" w:hAnsiTheme="minorBidi"/>
          <w:sz w:val="24"/>
          <w:szCs w:val="24"/>
        </w:rPr>
        <w:t xml:space="preserve"> of population influence (Byers 2002; Baker </w:t>
      </w:r>
      <w:r w:rsidR="003A2272">
        <w:rPr>
          <w:rFonts w:asciiTheme="minorBidi" w:hAnsiTheme="minorBidi"/>
          <w:sz w:val="24"/>
          <w:szCs w:val="24"/>
        </w:rPr>
        <w:t>et al.</w:t>
      </w:r>
      <w:r w:rsidRPr="00260E72">
        <w:rPr>
          <w:rFonts w:asciiTheme="minorBidi" w:hAnsiTheme="minorBidi"/>
          <w:sz w:val="24"/>
          <w:szCs w:val="24"/>
        </w:rPr>
        <w:t xml:space="preserve"> 2014). In many studies that did find</w:t>
      </w:r>
      <w:r w:rsidR="00377E9A" w:rsidRPr="00260E72">
        <w:rPr>
          <w:rFonts w:asciiTheme="minorBidi" w:hAnsiTheme="minorBidi"/>
          <w:sz w:val="24"/>
          <w:szCs w:val="24"/>
        </w:rPr>
        <w:t xml:space="preserve"> a</w:t>
      </w:r>
      <w:r w:rsidRPr="00260E72">
        <w:rPr>
          <w:rFonts w:asciiTheme="minorBidi" w:hAnsiTheme="minorBidi"/>
          <w:sz w:val="24"/>
          <w:szCs w:val="24"/>
        </w:rPr>
        <w:t xml:space="preserve"> negative influence</w:t>
      </w:r>
      <w:r w:rsidR="00377E9A" w:rsidRPr="00260E72">
        <w:rPr>
          <w:rFonts w:asciiTheme="minorBidi" w:hAnsiTheme="minorBidi"/>
          <w:sz w:val="24"/>
          <w:szCs w:val="24"/>
        </w:rPr>
        <w:t xml:space="preserve"> of invasion</w:t>
      </w:r>
      <w:r w:rsidRPr="00260E72">
        <w:rPr>
          <w:rFonts w:asciiTheme="minorBidi" w:hAnsiTheme="minorBidi"/>
          <w:sz w:val="24"/>
          <w:szCs w:val="24"/>
        </w:rPr>
        <w:t xml:space="preserve"> on local populations, the evidence was correlative (Byers 2002; Baker </w:t>
      </w:r>
      <w:r w:rsidR="003A2272">
        <w:rPr>
          <w:rFonts w:asciiTheme="minorBidi" w:hAnsiTheme="minorBidi"/>
          <w:sz w:val="24"/>
          <w:szCs w:val="24"/>
        </w:rPr>
        <w:t>et al.</w:t>
      </w:r>
      <w:r w:rsidR="00377E9A" w:rsidRPr="00260E72">
        <w:rPr>
          <w:rFonts w:asciiTheme="minorBidi" w:hAnsiTheme="minorBidi"/>
          <w:sz w:val="24"/>
          <w:szCs w:val="24"/>
        </w:rPr>
        <w:t xml:space="preserve"> 2014);</w:t>
      </w:r>
      <w:r w:rsidRPr="00260E72">
        <w:rPr>
          <w:rFonts w:asciiTheme="minorBidi" w:hAnsiTheme="minorBidi"/>
          <w:sz w:val="24"/>
          <w:szCs w:val="24"/>
        </w:rPr>
        <w:t xml:space="preserve"> </w:t>
      </w:r>
      <w:r w:rsidR="00377E9A" w:rsidRPr="00260E72">
        <w:rPr>
          <w:rFonts w:asciiTheme="minorBidi" w:hAnsiTheme="minorBidi"/>
          <w:sz w:val="24"/>
          <w:szCs w:val="24"/>
        </w:rPr>
        <w:t>while</w:t>
      </w:r>
      <w:r w:rsidRPr="00260E72">
        <w:rPr>
          <w:rFonts w:asciiTheme="minorBidi" w:hAnsiTheme="minorBidi"/>
          <w:sz w:val="24"/>
          <w:szCs w:val="24"/>
        </w:rPr>
        <w:t xml:space="preserve"> </w:t>
      </w:r>
      <w:r w:rsidR="006F4703" w:rsidRPr="00260E72">
        <w:rPr>
          <w:rFonts w:asciiTheme="minorBidi" w:hAnsiTheme="minorBidi"/>
          <w:sz w:val="24"/>
          <w:szCs w:val="24"/>
        </w:rPr>
        <w:t xml:space="preserve">other </w:t>
      </w:r>
      <w:r w:rsidRPr="00260E72">
        <w:rPr>
          <w:rFonts w:asciiTheme="minorBidi" w:hAnsiTheme="minorBidi"/>
          <w:sz w:val="24"/>
          <w:szCs w:val="24"/>
        </w:rPr>
        <w:t xml:space="preserve">studies </w:t>
      </w:r>
      <w:r w:rsidR="00377E9A" w:rsidRPr="00260E72">
        <w:rPr>
          <w:rFonts w:asciiTheme="minorBidi" w:hAnsiTheme="minorBidi"/>
          <w:sz w:val="24"/>
          <w:szCs w:val="24"/>
        </w:rPr>
        <w:t>found no</w:t>
      </w:r>
      <w:r w:rsidRPr="00260E72">
        <w:rPr>
          <w:rFonts w:asciiTheme="minorBidi" w:hAnsiTheme="minorBidi"/>
          <w:sz w:val="24"/>
          <w:szCs w:val="24"/>
        </w:rPr>
        <w:t xml:space="preserve"> evidence of</w:t>
      </w:r>
      <w:r w:rsidR="00377E9A" w:rsidRPr="00260E72">
        <w:rPr>
          <w:rFonts w:asciiTheme="minorBidi" w:hAnsiTheme="minorBidi"/>
          <w:sz w:val="24"/>
          <w:szCs w:val="24"/>
        </w:rPr>
        <w:t xml:space="preserve"> actual</w:t>
      </w:r>
      <w:r w:rsidRPr="00260E72">
        <w:rPr>
          <w:rFonts w:asciiTheme="minorBidi" w:hAnsiTheme="minorBidi"/>
          <w:sz w:val="24"/>
          <w:szCs w:val="24"/>
        </w:rPr>
        <w:t xml:space="preserve"> threat </w:t>
      </w:r>
      <w:r w:rsidR="00377E9A" w:rsidRPr="00260E72">
        <w:rPr>
          <w:rFonts w:asciiTheme="minorBidi" w:hAnsiTheme="minorBidi"/>
          <w:sz w:val="24"/>
          <w:szCs w:val="24"/>
        </w:rPr>
        <w:t>to</w:t>
      </w:r>
      <w:r w:rsidRPr="00260E72">
        <w:rPr>
          <w:rFonts w:asciiTheme="minorBidi" w:hAnsiTheme="minorBidi"/>
          <w:sz w:val="24"/>
          <w:szCs w:val="24"/>
        </w:rPr>
        <w:t xml:space="preserve"> local populations</w:t>
      </w:r>
      <w:r w:rsidR="00377E9A" w:rsidRPr="00260E72">
        <w:rPr>
          <w:rFonts w:asciiTheme="minorBidi" w:hAnsiTheme="minorBidi"/>
          <w:sz w:val="24"/>
          <w:szCs w:val="24"/>
        </w:rPr>
        <w:t>,</w:t>
      </w:r>
      <w:r w:rsidRPr="00260E72">
        <w:rPr>
          <w:rFonts w:asciiTheme="minorBidi" w:hAnsiTheme="minorBidi"/>
          <w:sz w:val="24"/>
          <w:szCs w:val="24"/>
        </w:rPr>
        <w:t xml:space="preserve"> </w:t>
      </w:r>
      <w:r w:rsidR="00377E9A" w:rsidRPr="00260E72">
        <w:rPr>
          <w:rFonts w:asciiTheme="minorBidi" w:hAnsiTheme="minorBidi"/>
          <w:sz w:val="24"/>
          <w:szCs w:val="24"/>
        </w:rPr>
        <w:t>but only a</w:t>
      </w:r>
      <w:r w:rsidRPr="00260E72">
        <w:rPr>
          <w:rFonts w:asciiTheme="minorBidi" w:hAnsiTheme="minorBidi"/>
          <w:sz w:val="24"/>
          <w:szCs w:val="24"/>
        </w:rPr>
        <w:t xml:space="preserve"> potential threat (Baker </w:t>
      </w:r>
      <w:r w:rsidR="003A2272">
        <w:rPr>
          <w:rFonts w:asciiTheme="minorBidi" w:hAnsiTheme="minorBidi"/>
          <w:sz w:val="24"/>
          <w:szCs w:val="24"/>
        </w:rPr>
        <w:t>et al.</w:t>
      </w:r>
      <w:r w:rsidRPr="00260E72">
        <w:rPr>
          <w:rFonts w:asciiTheme="minorBidi" w:hAnsiTheme="minorBidi"/>
          <w:sz w:val="24"/>
          <w:szCs w:val="24"/>
        </w:rPr>
        <w:t xml:space="preserve"> 2014).</w:t>
      </w:r>
    </w:p>
    <w:p w14:paraId="6237D76A" w14:textId="584A7693"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Although competition, predation, hybridization</w:t>
      </w:r>
      <w:r w:rsidR="000041A8" w:rsidRPr="00260E72">
        <w:rPr>
          <w:rFonts w:asciiTheme="minorBidi" w:hAnsiTheme="minorBidi"/>
          <w:sz w:val="24"/>
          <w:szCs w:val="24"/>
        </w:rPr>
        <w:t>,</w:t>
      </w:r>
      <w:r w:rsidRPr="00260E72">
        <w:rPr>
          <w:rFonts w:asciiTheme="minorBidi" w:hAnsiTheme="minorBidi"/>
          <w:sz w:val="24"/>
          <w:szCs w:val="24"/>
        </w:rPr>
        <w:t xml:space="preserve"> and disease are the main mechanisms </w:t>
      </w:r>
      <w:r w:rsidR="00332D4C" w:rsidRPr="00260E72">
        <w:rPr>
          <w:rFonts w:asciiTheme="minorBidi" w:hAnsiTheme="minorBidi"/>
          <w:sz w:val="24"/>
          <w:szCs w:val="24"/>
        </w:rPr>
        <w:t>by</w:t>
      </w:r>
      <w:r w:rsidRPr="00260E72">
        <w:rPr>
          <w:rFonts w:asciiTheme="minorBidi" w:hAnsiTheme="minorBidi"/>
          <w:sz w:val="24"/>
          <w:szCs w:val="24"/>
        </w:rPr>
        <w:t xml:space="preserve"> which local ecosystems are </w:t>
      </w:r>
      <w:r w:rsidR="000041A8" w:rsidRPr="00260E72">
        <w:rPr>
          <w:rFonts w:asciiTheme="minorBidi" w:hAnsiTheme="minorBidi"/>
          <w:sz w:val="24"/>
          <w:szCs w:val="24"/>
        </w:rPr>
        <w:t>affected by invasive</w:t>
      </w:r>
      <w:r w:rsidRPr="00260E72">
        <w:rPr>
          <w:rFonts w:asciiTheme="minorBidi" w:hAnsiTheme="minorBidi"/>
          <w:sz w:val="24"/>
          <w:szCs w:val="24"/>
        </w:rPr>
        <w:t xml:space="preserve"> species, there are </w:t>
      </w:r>
      <w:r w:rsidR="000041A8" w:rsidRPr="00260E72">
        <w:rPr>
          <w:rFonts w:asciiTheme="minorBidi" w:hAnsiTheme="minorBidi"/>
          <w:sz w:val="24"/>
          <w:szCs w:val="24"/>
        </w:rPr>
        <w:t>several</w:t>
      </w:r>
      <w:r w:rsidRPr="00260E72">
        <w:rPr>
          <w:rFonts w:asciiTheme="minorBidi" w:hAnsiTheme="minorBidi"/>
          <w:sz w:val="24"/>
          <w:szCs w:val="24"/>
        </w:rPr>
        <w:t xml:space="preserve"> less common interactions</w:t>
      </w:r>
      <w:r w:rsidR="000041A8" w:rsidRPr="00260E72">
        <w:rPr>
          <w:rFonts w:asciiTheme="minorBidi" w:hAnsiTheme="minorBidi"/>
          <w:sz w:val="24"/>
          <w:szCs w:val="24"/>
        </w:rPr>
        <w:t>,</w:t>
      </w:r>
      <w:r w:rsidR="00246EA5" w:rsidRPr="00260E72">
        <w:rPr>
          <w:rFonts w:asciiTheme="minorBidi" w:hAnsiTheme="minorBidi"/>
          <w:sz w:val="24"/>
          <w:szCs w:val="24"/>
        </w:rPr>
        <w:t xml:space="preserve"> such as parasitism (</w:t>
      </w:r>
      <w:r w:rsidR="00246EA5" w:rsidRPr="00260E72">
        <w:rPr>
          <w:rFonts w:asciiTheme="minorBidi" w:hAnsiTheme="minorBidi"/>
          <w:color w:val="222222"/>
          <w:sz w:val="24"/>
          <w:szCs w:val="24"/>
          <w:shd w:val="clear" w:color="auto" w:fill="FFFFFF"/>
        </w:rPr>
        <w:t>Woodworth</w:t>
      </w:r>
      <w:r w:rsidR="00246EA5" w:rsidRPr="00260E72">
        <w:rPr>
          <w:rFonts w:asciiTheme="minorBidi" w:hAnsiTheme="minorBidi"/>
          <w:sz w:val="24"/>
          <w:szCs w:val="24"/>
        </w:rPr>
        <w:t xml:space="preserve"> 1997; Crystal-Ornelas </w:t>
      </w:r>
      <w:r w:rsidR="003A2272">
        <w:rPr>
          <w:rFonts w:asciiTheme="minorBidi" w:hAnsiTheme="minorBidi"/>
          <w:sz w:val="24"/>
          <w:szCs w:val="24"/>
        </w:rPr>
        <w:t>et al.</w:t>
      </w:r>
      <w:r w:rsidR="00246EA5" w:rsidRPr="00260E72">
        <w:rPr>
          <w:rFonts w:asciiTheme="minorBidi" w:hAnsiTheme="minorBidi"/>
          <w:sz w:val="24"/>
          <w:szCs w:val="24"/>
        </w:rPr>
        <w:t xml:space="preserve"> 2017)</w:t>
      </w:r>
      <w:r w:rsidRPr="00260E72">
        <w:rPr>
          <w:rFonts w:asciiTheme="minorBidi" w:hAnsiTheme="minorBidi"/>
          <w:sz w:val="24"/>
          <w:szCs w:val="24"/>
        </w:rPr>
        <w:t xml:space="preserve">. </w:t>
      </w:r>
    </w:p>
    <w:p w14:paraId="134FED14" w14:textId="7B8A9879" w:rsidR="001763B6"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In some cases, invasive species can become potential prey for </w:t>
      </w:r>
      <w:r w:rsidR="000041A8" w:rsidRPr="00260E72">
        <w:rPr>
          <w:rFonts w:asciiTheme="minorBidi" w:hAnsiTheme="minorBidi"/>
          <w:sz w:val="24"/>
          <w:szCs w:val="24"/>
        </w:rPr>
        <w:t xml:space="preserve">the </w:t>
      </w:r>
      <w:r w:rsidRPr="00260E72">
        <w:rPr>
          <w:rFonts w:asciiTheme="minorBidi" w:hAnsiTheme="minorBidi"/>
          <w:sz w:val="24"/>
          <w:szCs w:val="24"/>
        </w:rPr>
        <w:t>local species</w:t>
      </w:r>
      <w:r w:rsidR="00E056FF" w:rsidRPr="00260E72">
        <w:rPr>
          <w:rFonts w:asciiTheme="minorBidi" w:hAnsiTheme="minorBidi"/>
          <w:sz w:val="24"/>
          <w:szCs w:val="24"/>
        </w:rPr>
        <w:t xml:space="preserve"> and </w:t>
      </w:r>
      <w:r w:rsidR="000041A8" w:rsidRPr="00260E72">
        <w:rPr>
          <w:rFonts w:asciiTheme="minorBidi" w:hAnsiTheme="minorBidi"/>
          <w:sz w:val="24"/>
          <w:szCs w:val="24"/>
        </w:rPr>
        <w:t>thereby</w:t>
      </w:r>
      <w:r w:rsidR="00E056FF" w:rsidRPr="00260E72">
        <w:rPr>
          <w:rFonts w:asciiTheme="minorBidi" w:hAnsiTheme="minorBidi"/>
          <w:sz w:val="24"/>
          <w:szCs w:val="24"/>
        </w:rPr>
        <w:t xml:space="preserve"> </w:t>
      </w:r>
      <w:r w:rsidR="00C444CE" w:rsidRPr="00260E72">
        <w:rPr>
          <w:rFonts w:asciiTheme="minorBidi" w:hAnsiTheme="minorBidi"/>
          <w:sz w:val="24"/>
          <w:szCs w:val="24"/>
        </w:rPr>
        <w:t>can have</w:t>
      </w:r>
      <w:r w:rsidR="000041A8" w:rsidRPr="00260E72">
        <w:rPr>
          <w:rFonts w:asciiTheme="minorBidi" w:hAnsiTheme="minorBidi"/>
          <w:sz w:val="24"/>
          <w:szCs w:val="24"/>
        </w:rPr>
        <w:t xml:space="preserve"> a</w:t>
      </w:r>
      <w:r w:rsidR="00C444CE" w:rsidRPr="00260E72">
        <w:rPr>
          <w:rFonts w:asciiTheme="minorBidi" w:hAnsiTheme="minorBidi"/>
          <w:sz w:val="24"/>
          <w:szCs w:val="24"/>
        </w:rPr>
        <w:t xml:space="preserve"> positive </w:t>
      </w:r>
      <w:r w:rsidR="00BC3FC7" w:rsidRPr="00260E72">
        <w:rPr>
          <w:rFonts w:asciiTheme="minorBidi" w:hAnsiTheme="minorBidi"/>
          <w:sz w:val="24"/>
          <w:szCs w:val="24"/>
        </w:rPr>
        <w:t>e</w:t>
      </w:r>
      <w:r w:rsidR="00E056FF" w:rsidRPr="00260E72">
        <w:rPr>
          <w:rFonts w:asciiTheme="minorBidi" w:hAnsiTheme="minorBidi"/>
          <w:sz w:val="24"/>
          <w:szCs w:val="24"/>
        </w:rPr>
        <w:t xml:space="preserve">ffect (Glenn &amp; Holway 2007; Stromberg </w:t>
      </w:r>
      <w:r w:rsidR="003A2272">
        <w:rPr>
          <w:rFonts w:asciiTheme="minorBidi" w:hAnsiTheme="minorBidi"/>
          <w:sz w:val="24"/>
          <w:szCs w:val="24"/>
        </w:rPr>
        <w:t>et al.</w:t>
      </w:r>
      <w:r w:rsidR="00E056FF" w:rsidRPr="00260E72">
        <w:rPr>
          <w:rFonts w:asciiTheme="minorBidi" w:hAnsiTheme="minorBidi"/>
          <w:sz w:val="24"/>
          <w:szCs w:val="24"/>
        </w:rPr>
        <w:t xml:space="preserve"> 2009; Ligon</w:t>
      </w:r>
      <w:r w:rsidR="00C6575D">
        <w:rPr>
          <w:rFonts w:asciiTheme="minorBidi" w:hAnsiTheme="minorBidi"/>
          <w:sz w:val="24"/>
          <w:szCs w:val="24"/>
        </w:rPr>
        <w:t xml:space="preserve"> </w:t>
      </w:r>
      <w:proofErr w:type="gramStart"/>
      <w:r w:rsidR="003A2272">
        <w:rPr>
          <w:rFonts w:asciiTheme="minorBidi" w:hAnsiTheme="minorBidi"/>
          <w:sz w:val="24"/>
          <w:szCs w:val="24"/>
        </w:rPr>
        <w:t>et</w:t>
      </w:r>
      <w:proofErr w:type="gramEnd"/>
      <w:r w:rsidR="003A2272">
        <w:rPr>
          <w:rFonts w:asciiTheme="minorBidi" w:hAnsiTheme="minorBidi"/>
          <w:sz w:val="24"/>
          <w:szCs w:val="24"/>
        </w:rPr>
        <w:t xml:space="preserve"> al.</w:t>
      </w:r>
      <w:r w:rsidR="00E056FF" w:rsidRPr="00260E72">
        <w:rPr>
          <w:rFonts w:asciiTheme="minorBidi" w:hAnsiTheme="minorBidi"/>
          <w:sz w:val="24"/>
          <w:szCs w:val="24"/>
        </w:rPr>
        <w:t>2012)</w:t>
      </w:r>
      <w:r w:rsidRPr="00260E72">
        <w:rPr>
          <w:rFonts w:asciiTheme="minorBidi" w:hAnsiTheme="minorBidi"/>
          <w:sz w:val="24"/>
          <w:szCs w:val="24"/>
        </w:rPr>
        <w:t xml:space="preserve">. </w:t>
      </w:r>
    </w:p>
    <w:p w14:paraId="2CB0509C" w14:textId="77777777" w:rsidR="005A58DC" w:rsidRDefault="005A58DC" w:rsidP="005A58DC">
      <w:pPr>
        <w:bidi w:val="0"/>
        <w:spacing w:line="480" w:lineRule="auto"/>
        <w:rPr>
          <w:rFonts w:asciiTheme="minorBidi" w:hAnsiTheme="minorBidi"/>
          <w:sz w:val="24"/>
          <w:szCs w:val="24"/>
        </w:rPr>
      </w:pPr>
    </w:p>
    <w:p w14:paraId="03113456" w14:textId="77777777" w:rsidR="005A58DC" w:rsidRPr="00260E72" w:rsidRDefault="005A58DC" w:rsidP="005A58DC">
      <w:pPr>
        <w:bidi w:val="0"/>
        <w:spacing w:line="480" w:lineRule="auto"/>
        <w:rPr>
          <w:rFonts w:asciiTheme="minorBidi" w:hAnsiTheme="minorBidi"/>
          <w:sz w:val="24"/>
          <w:szCs w:val="24"/>
        </w:rPr>
      </w:pPr>
    </w:p>
    <w:p w14:paraId="7C46DD7F" w14:textId="77777777" w:rsidR="001763B6" w:rsidRPr="00260E72" w:rsidRDefault="001D5CA2" w:rsidP="008F4464">
      <w:pPr>
        <w:pStyle w:val="Heading2"/>
        <w:spacing w:line="480" w:lineRule="auto"/>
        <w:rPr>
          <w:rFonts w:asciiTheme="minorBidi" w:hAnsiTheme="minorBidi"/>
          <w:sz w:val="32"/>
          <w:szCs w:val="32"/>
        </w:rPr>
      </w:pPr>
      <w:bookmarkStart w:id="5" w:name="_Toc73192724"/>
      <w:r w:rsidRPr="00260E72">
        <w:rPr>
          <w:rFonts w:asciiTheme="minorBidi" w:hAnsiTheme="minorBidi"/>
          <w:sz w:val="32"/>
          <w:szCs w:val="32"/>
        </w:rPr>
        <w:lastRenderedPageBreak/>
        <w:t>Avian I</w:t>
      </w:r>
      <w:r w:rsidR="001763B6" w:rsidRPr="00260E72">
        <w:rPr>
          <w:rFonts w:asciiTheme="minorBidi" w:hAnsiTheme="minorBidi"/>
          <w:sz w:val="32"/>
          <w:szCs w:val="32"/>
        </w:rPr>
        <w:t>nvasion</w:t>
      </w:r>
      <w:bookmarkEnd w:id="5"/>
    </w:p>
    <w:p w14:paraId="45AC4B0C" w14:textId="3B8D3F7F"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Red jungle fowl (</w:t>
      </w:r>
      <w:r w:rsidRPr="00260E72">
        <w:rPr>
          <w:rFonts w:asciiTheme="minorBidi" w:hAnsiTheme="minorBidi"/>
          <w:i/>
          <w:iCs/>
          <w:sz w:val="24"/>
          <w:szCs w:val="24"/>
        </w:rPr>
        <w:t>Gallus gallus</w:t>
      </w:r>
      <w:r w:rsidRPr="00260E72">
        <w:rPr>
          <w:rFonts w:asciiTheme="minorBidi" w:hAnsiTheme="minorBidi"/>
          <w:sz w:val="24"/>
          <w:szCs w:val="24"/>
        </w:rPr>
        <w:t>), transported fr</w:t>
      </w:r>
      <w:r w:rsidR="002126A2" w:rsidRPr="00260E72">
        <w:rPr>
          <w:rFonts w:asciiTheme="minorBidi" w:hAnsiTheme="minorBidi"/>
          <w:sz w:val="24"/>
          <w:szCs w:val="24"/>
        </w:rPr>
        <w:t>om South-</w:t>
      </w:r>
      <w:r w:rsidR="00452824" w:rsidRPr="00260E72">
        <w:rPr>
          <w:rFonts w:asciiTheme="minorBidi" w:hAnsiTheme="minorBidi"/>
          <w:sz w:val="24"/>
          <w:szCs w:val="24"/>
        </w:rPr>
        <w:t>East Asia to northern C</w:t>
      </w:r>
      <w:r w:rsidRPr="00260E72">
        <w:rPr>
          <w:rFonts w:asciiTheme="minorBidi" w:hAnsiTheme="minorBidi"/>
          <w:sz w:val="24"/>
          <w:szCs w:val="24"/>
        </w:rPr>
        <w:t xml:space="preserve">hina around 8,000 years ago </w:t>
      </w:r>
      <w:r w:rsidR="002126A2" w:rsidRPr="00260E72">
        <w:rPr>
          <w:rFonts w:asciiTheme="minorBidi" w:hAnsiTheme="minorBidi"/>
          <w:sz w:val="24"/>
          <w:szCs w:val="24"/>
        </w:rPr>
        <w:t>offer</w:t>
      </w:r>
      <w:r w:rsidRPr="00260E72">
        <w:rPr>
          <w:rFonts w:asciiTheme="minorBidi" w:hAnsiTheme="minorBidi"/>
          <w:sz w:val="24"/>
          <w:szCs w:val="24"/>
        </w:rPr>
        <w:t xml:space="preserve"> the </w:t>
      </w:r>
      <w:r w:rsidR="002126A2" w:rsidRPr="00260E72">
        <w:rPr>
          <w:rFonts w:asciiTheme="minorBidi" w:hAnsiTheme="minorBidi"/>
          <w:sz w:val="24"/>
          <w:szCs w:val="24"/>
        </w:rPr>
        <w:t>earliest</w:t>
      </w:r>
      <w:r w:rsidRPr="00260E72">
        <w:rPr>
          <w:rFonts w:asciiTheme="minorBidi" w:hAnsiTheme="minorBidi"/>
          <w:sz w:val="24"/>
          <w:szCs w:val="24"/>
        </w:rPr>
        <w:t xml:space="preserve"> evidence of avian species </w:t>
      </w:r>
      <w:r w:rsidR="002126A2" w:rsidRPr="00260E72">
        <w:rPr>
          <w:rFonts w:asciiTheme="minorBidi" w:hAnsiTheme="minorBidi"/>
          <w:sz w:val="24"/>
          <w:szCs w:val="24"/>
        </w:rPr>
        <w:t>translocated</w:t>
      </w:r>
      <w:r w:rsidRPr="00260E72">
        <w:rPr>
          <w:rFonts w:asciiTheme="minorBidi" w:hAnsiTheme="minorBidi"/>
          <w:sz w:val="24"/>
          <w:szCs w:val="24"/>
        </w:rPr>
        <w:t xml:space="preserve"> by humans </w:t>
      </w:r>
      <w:r w:rsidR="002126A2" w:rsidRPr="00260E72">
        <w:rPr>
          <w:rFonts w:asciiTheme="minorBidi" w:hAnsiTheme="minorBidi"/>
          <w:sz w:val="24"/>
          <w:szCs w:val="24"/>
        </w:rPr>
        <w:t>from</w:t>
      </w:r>
      <w:r w:rsidRPr="00260E72">
        <w:rPr>
          <w:rFonts w:asciiTheme="minorBidi" w:hAnsiTheme="minorBidi"/>
          <w:sz w:val="24"/>
          <w:szCs w:val="24"/>
        </w:rPr>
        <w:t xml:space="preserve"> their native distribution area (West &amp; Zhou 1989). Since then, there </w:t>
      </w:r>
      <w:r w:rsidR="002126A2" w:rsidRPr="00260E72">
        <w:rPr>
          <w:rFonts w:asciiTheme="minorBidi" w:hAnsiTheme="minorBidi"/>
          <w:sz w:val="24"/>
          <w:szCs w:val="24"/>
        </w:rPr>
        <w:t>have been many</w:t>
      </w:r>
      <w:r w:rsidRPr="00260E72">
        <w:rPr>
          <w:rFonts w:asciiTheme="minorBidi" w:hAnsiTheme="minorBidi"/>
          <w:sz w:val="24"/>
          <w:szCs w:val="24"/>
        </w:rPr>
        <w:t xml:space="preserve"> more avian translocations, especially, but not exclusively, for food (Grayson 2001; Hurles </w:t>
      </w:r>
      <w:r w:rsidR="003A2272">
        <w:rPr>
          <w:rFonts w:asciiTheme="minorBidi" w:hAnsiTheme="minorBidi"/>
          <w:sz w:val="24"/>
          <w:szCs w:val="24"/>
        </w:rPr>
        <w:t>et al.</w:t>
      </w:r>
      <w:r w:rsidRPr="00260E72">
        <w:rPr>
          <w:rFonts w:asciiTheme="minorBidi" w:hAnsiTheme="minorBidi"/>
          <w:sz w:val="24"/>
          <w:szCs w:val="24"/>
        </w:rPr>
        <w:t xml:space="preserve"> 2003). The introduction rate of new avian species increased rapidly </w:t>
      </w:r>
      <w:r w:rsidR="002126A2" w:rsidRPr="00260E72">
        <w:rPr>
          <w:rFonts w:asciiTheme="minorBidi" w:hAnsiTheme="minorBidi"/>
          <w:sz w:val="24"/>
          <w:szCs w:val="24"/>
        </w:rPr>
        <w:t>during</w:t>
      </w:r>
      <w:r w:rsidRPr="00260E72">
        <w:rPr>
          <w:rFonts w:asciiTheme="minorBidi" w:hAnsiTheme="minorBidi"/>
          <w:sz w:val="24"/>
          <w:szCs w:val="24"/>
        </w:rPr>
        <w:t xml:space="preserve"> the 18th century when Europeans started to spread</w:t>
      </w:r>
      <w:r w:rsidR="002126A2" w:rsidRPr="00260E72">
        <w:rPr>
          <w:rFonts w:asciiTheme="minorBidi" w:hAnsiTheme="minorBidi"/>
          <w:sz w:val="24"/>
          <w:szCs w:val="24"/>
        </w:rPr>
        <w:t xml:space="preserve"> out</w:t>
      </w:r>
      <w:r w:rsidRPr="00260E72">
        <w:rPr>
          <w:rFonts w:asciiTheme="minorBidi" w:hAnsiTheme="minorBidi"/>
          <w:sz w:val="24"/>
          <w:szCs w:val="24"/>
        </w:rPr>
        <w:t xml:space="preserve"> and colonialize many parts of the globe. About 40% of all known avian introduction</w:t>
      </w:r>
      <w:r w:rsidR="002126A2" w:rsidRPr="00260E72">
        <w:rPr>
          <w:rFonts w:asciiTheme="minorBidi" w:hAnsiTheme="minorBidi"/>
          <w:sz w:val="24"/>
          <w:szCs w:val="24"/>
        </w:rPr>
        <w:t>s</w:t>
      </w:r>
      <w:r w:rsidRPr="00260E72">
        <w:rPr>
          <w:rFonts w:asciiTheme="minorBidi" w:hAnsiTheme="minorBidi"/>
          <w:sz w:val="24"/>
          <w:szCs w:val="24"/>
        </w:rPr>
        <w:t xml:space="preserve"> occurred in only four regions: New Zealand, USA, Australia</w:t>
      </w:r>
      <w:r w:rsidR="002126A2" w:rsidRPr="00260E72">
        <w:rPr>
          <w:rFonts w:asciiTheme="minorBidi" w:hAnsiTheme="minorBidi"/>
          <w:sz w:val="24"/>
          <w:szCs w:val="24"/>
        </w:rPr>
        <w:t>,</w:t>
      </w:r>
      <w:r w:rsidRPr="00260E72">
        <w:rPr>
          <w:rFonts w:asciiTheme="minorBidi" w:hAnsiTheme="minorBidi"/>
          <w:sz w:val="24"/>
          <w:szCs w:val="24"/>
        </w:rPr>
        <w:t xml:space="preserve"> and Hawaii, three of which are former British colonies (Blackburn </w:t>
      </w:r>
      <w:r w:rsidR="003A2272">
        <w:rPr>
          <w:rFonts w:asciiTheme="minorBidi" w:hAnsiTheme="minorBidi"/>
          <w:sz w:val="24"/>
          <w:szCs w:val="24"/>
        </w:rPr>
        <w:t>et al.</w:t>
      </w:r>
      <w:r w:rsidRPr="00260E72">
        <w:rPr>
          <w:rFonts w:asciiTheme="minorBidi" w:hAnsiTheme="minorBidi"/>
          <w:sz w:val="24"/>
          <w:szCs w:val="24"/>
        </w:rPr>
        <w:t xml:space="preserve"> 2009). The reasons for those introductions were</w:t>
      </w:r>
      <w:r w:rsidR="002126A2" w:rsidRPr="00260E72">
        <w:rPr>
          <w:rFonts w:asciiTheme="minorBidi" w:hAnsiTheme="minorBidi"/>
          <w:sz w:val="24"/>
          <w:szCs w:val="24"/>
        </w:rPr>
        <w:t xml:space="preserve"> for</w:t>
      </w:r>
      <w:r w:rsidRPr="00260E72">
        <w:rPr>
          <w:rFonts w:asciiTheme="minorBidi" w:hAnsiTheme="minorBidi"/>
          <w:sz w:val="24"/>
          <w:szCs w:val="24"/>
        </w:rPr>
        <w:t xml:space="preserve"> food, hunting, biocontrol of local pests, aesthetic </w:t>
      </w:r>
      <w:r w:rsidR="002126A2" w:rsidRPr="00260E72">
        <w:rPr>
          <w:rFonts w:asciiTheme="minorBidi" w:hAnsiTheme="minorBidi"/>
          <w:sz w:val="24"/>
          <w:szCs w:val="24"/>
        </w:rPr>
        <w:t>purposes</w:t>
      </w:r>
      <w:r w:rsidRPr="00260E72">
        <w:rPr>
          <w:rFonts w:asciiTheme="minorBidi" w:hAnsiTheme="minorBidi"/>
          <w:sz w:val="24"/>
          <w:szCs w:val="24"/>
        </w:rPr>
        <w:t xml:space="preserve">, </w:t>
      </w:r>
      <w:r w:rsidR="002126A2" w:rsidRPr="00260E72">
        <w:rPr>
          <w:rFonts w:asciiTheme="minorBidi" w:hAnsiTheme="minorBidi"/>
          <w:sz w:val="24"/>
          <w:szCs w:val="24"/>
        </w:rPr>
        <w:t>nostalgia</w:t>
      </w:r>
      <w:r w:rsidRPr="00260E72">
        <w:rPr>
          <w:rFonts w:asciiTheme="minorBidi" w:hAnsiTheme="minorBidi"/>
          <w:sz w:val="24"/>
          <w:szCs w:val="24"/>
        </w:rPr>
        <w:t xml:space="preserve"> and</w:t>
      </w:r>
      <w:r w:rsidR="002126A2" w:rsidRPr="00260E72">
        <w:rPr>
          <w:rFonts w:asciiTheme="minorBidi" w:hAnsiTheme="minorBidi"/>
          <w:sz w:val="24"/>
          <w:szCs w:val="24"/>
        </w:rPr>
        <w:t>,</w:t>
      </w:r>
      <w:r w:rsidRPr="00260E72">
        <w:rPr>
          <w:rFonts w:asciiTheme="minorBidi" w:hAnsiTheme="minorBidi"/>
          <w:sz w:val="24"/>
          <w:szCs w:val="24"/>
        </w:rPr>
        <w:t xml:space="preserve"> sometimes, just as a hobby (Blackburn </w:t>
      </w:r>
      <w:r w:rsidR="003A2272">
        <w:rPr>
          <w:rFonts w:asciiTheme="minorBidi" w:hAnsiTheme="minorBidi"/>
          <w:sz w:val="24"/>
          <w:szCs w:val="24"/>
        </w:rPr>
        <w:t>et al.</w:t>
      </w:r>
      <w:r w:rsidR="002126A2" w:rsidRPr="00260E72">
        <w:rPr>
          <w:rFonts w:asciiTheme="minorBidi" w:hAnsiTheme="minorBidi"/>
          <w:sz w:val="24"/>
          <w:szCs w:val="24"/>
        </w:rPr>
        <w:t xml:space="preserve"> 2009). The b</w:t>
      </w:r>
      <w:r w:rsidRPr="00260E72">
        <w:rPr>
          <w:rFonts w:asciiTheme="minorBidi" w:hAnsiTheme="minorBidi"/>
          <w:sz w:val="24"/>
          <w:szCs w:val="24"/>
        </w:rPr>
        <w:t xml:space="preserve">ird trade </w:t>
      </w:r>
      <w:r w:rsidR="002126A2" w:rsidRPr="00260E72">
        <w:rPr>
          <w:rFonts w:asciiTheme="minorBidi" w:hAnsiTheme="minorBidi"/>
          <w:sz w:val="24"/>
          <w:szCs w:val="24"/>
        </w:rPr>
        <w:t>is</w:t>
      </w:r>
      <w:r w:rsidRPr="00260E72">
        <w:rPr>
          <w:rFonts w:asciiTheme="minorBidi" w:hAnsiTheme="minorBidi"/>
          <w:sz w:val="24"/>
          <w:szCs w:val="24"/>
        </w:rPr>
        <w:t xml:space="preserve"> a common pathway of modern avian invasions</w:t>
      </w:r>
      <w:r w:rsidR="002126A2" w:rsidRPr="00260E72">
        <w:rPr>
          <w:rFonts w:asciiTheme="minorBidi" w:hAnsiTheme="minorBidi"/>
          <w:sz w:val="24"/>
          <w:szCs w:val="24"/>
        </w:rPr>
        <w:t xml:space="preserve">. The </w:t>
      </w:r>
      <w:r w:rsidR="003B577E" w:rsidRPr="00260E72">
        <w:rPr>
          <w:rFonts w:asciiTheme="minorBidi" w:hAnsiTheme="minorBidi"/>
          <w:sz w:val="24"/>
          <w:szCs w:val="24"/>
        </w:rPr>
        <w:t xml:space="preserve">annual </w:t>
      </w:r>
      <w:r w:rsidR="002126A2" w:rsidRPr="00260E72">
        <w:rPr>
          <w:rFonts w:asciiTheme="minorBidi" w:hAnsiTheme="minorBidi"/>
          <w:sz w:val="24"/>
          <w:szCs w:val="24"/>
        </w:rPr>
        <w:t>l</w:t>
      </w:r>
      <w:r w:rsidRPr="00260E72">
        <w:rPr>
          <w:rFonts w:asciiTheme="minorBidi" w:hAnsiTheme="minorBidi"/>
          <w:sz w:val="24"/>
          <w:szCs w:val="24"/>
        </w:rPr>
        <w:t xml:space="preserve">egal bird trade alone </w:t>
      </w:r>
      <w:r w:rsidR="002126A2" w:rsidRPr="00260E72">
        <w:rPr>
          <w:rFonts w:asciiTheme="minorBidi" w:hAnsiTheme="minorBidi"/>
          <w:sz w:val="24"/>
          <w:szCs w:val="24"/>
        </w:rPr>
        <w:t>comprises</w:t>
      </w:r>
      <w:r w:rsidRPr="00260E72">
        <w:rPr>
          <w:rFonts w:asciiTheme="minorBidi" w:hAnsiTheme="minorBidi"/>
          <w:sz w:val="24"/>
          <w:szCs w:val="24"/>
        </w:rPr>
        <w:t xml:space="preserve"> </w:t>
      </w:r>
      <w:r w:rsidR="002126A2" w:rsidRPr="00260E72">
        <w:rPr>
          <w:rFonts w:asciiTheme="minorBidi" w:hAnsiTheme="minorBidi"/>
          <w:sz w:val="24"/>
          <w:szCs w:val="24"/>
        </w:rPr>
        <w:t>one</w:t>
      </w:r>
      <w:r w:rsidRPr="00260E72">
        <w:rPr>
          <w:rFonts w:asciiTheme="minorBidi" w:hAnsiTheme="minorBidi"/>
          <w:sz w:val="24"/>
          <w:szCs w:val="24"/>
        </w:rPr>
        <w:t xml:space="preserve"> million individuals </w:t>
      </w:r>
      <w:r w:rsidR="002126A2" w:rsidRPr="00260E72">
        <w:rPr>
          <w:rFonts w:asciiTheme="minorBidi" w:hAnsiTheme="minorBidi"/>
          <w:sz w:val="24"/>
          <w:szCs w:val="24"/>
        </w:rPr>
        <w:t>belonging to</w:t>
      </w:r>
      <w:r w:rsidRPr="00260E72">
        <w:rPr>
          <w:rFonts w:asciiTheme="minorBidi" w:hAnsiTheme="minorBidi"/>
          <w:sz w:val="24"/>
          <w:szCs w:val="24"/>
        </w:rPr>
        <w:t xml:space="preserve"> over 1,000 species (Gilardi 2006). Escaped pet birds are a main source </w:t>
      </w:r>
      <w:r w:rsidR="002126A2" w:rsidRPr="00260E72">
        <w:rPr>
          <w:rFonts w:asciiTheme="minorBidi" w:hAnsiTheme="minorBidi"/>
          <w:sz w:val="24"/>
          <w:szCs w:val="24"/>
        </w:rPr>
        <w:t>of</w:t>
      </w:r>
      <w:r w:rsidRPr="00260E72">
        <w:rPr>
          <w:rFonts w:asciiTheme="minorBidi" w:hAnsiTheme="minorBidi"/>
          <w:sz w:val="24"/>
          <w:szCs w:val="24"/>
        </w:rPr>
        <w:t xml:space="preserve"> avian invasion today (Carrete &amp; Tella 2008; Vall-Ilosera &amp; Cassey 2017)</w:t>
      </w:r>
      <w:r w:rsidR="002126A2" w:rsidRPr="00260E72">
        <w:rPr>
          <w:rFonts w:asciiTheme="minorBidi" w:hAnsiTheme="minorBidi"/>
          <w:sz w:val="24"/>
          <w:szCs w:val="24"/>
        </w:rPr>
        <w:t>:</w:t>
      </w:r>
      <w:r w:rsidRPr="00260E72">
        <w:rPr>
          <w:rFonts w:asciiTheme="minorBidi" w:hAnsiTheme="minorBidi"/>
          <w:sz w:val="24"/>
          <w:szCs w:val="24"/>
        </w:rPr>
        <w:t xml:space="preserve"> for example, between 1999-2013 there were 1</w:t>
      </w:r>
      <w:r w:rsidR="002126A2" w:rsidRPr="00260E72">
        <w:rPr>
          <w:rFonts w:asciiTheme="minorBidi" w:hAnsiTheme="minorBidi"/>
          <w:sz w:val="24"/>
          <w:szCs w:val="24"/>
        </w:rPr>
        <w:t>,</w:t>
      </w:r>
      <w:r w:rsidRPr="00260E72">
        <w:rPr>
          <w:rFonts w:asciiTheme="minorBidi" w:hAnsiTheme="minorBidi"/>
          <w:sz w:val="24"/>
          <w:szCs w:val="24"/>
        </w:rPr>
        <w:t xml:space="preserve">900 reports of non-native escaped pet birds from 42 different species around cities in Australia, each </w:t>
      </w:r>
      <w:r w:rsidR="00737CC8" w:rsidRPr="00260E72">
        <w:rPr>
          <w:rFonts w:asciiTheme="minorBidi" w:hAnsiTheme="minorBidi"/>
          <w:sz w:val="24"/>
          <w:szCs w:val="24"/>
        </w:rPr>
        <w:t>of which</w:t>
      </w:r>
      <w:r w:rsidRPr="00260E72">
        <w:rPr>
          <w:rFonts w:asciiTheme="minorBidi" w:hAnsiTheme="minorBidi"/>
          <w:sz w:val="24"/>
          <w:szCs w:val="24"/>
        </w:rPr>
        <w:t xml:space="preserve"> can be referred to as an introduction attempt (Vall-Ilosera &amp; Cassey 2017). Nevertheless, the more common, captive-bred</w:t>
      </w:r>
      <w:r w:rsidR="002126A2" w:rsidRPr="00260E72">
        <w:rPr>
          <w:rFonts w:asciiTheme="minorBidi" w:hAnsiTheme="minorBidi"/>
          <w:sz w:val="24"/>
          <w:szCs w:val="24"/>
        </w:rPr>
        <w:t>,</w:t>
      </w:r>
      <w:r w:rsidRPr="00260E72">
        <w:rPr>
          <w:rFonts w:asciiTheme="minorBidi" w:hAnsiTheme="minorBidi"/>
          <w:sz w:val="24"/>
          <w:szCs w:val="24"/>
        </w:rPr>
        <w:t xml:space="preserve"> species do not tend to become invasive, despite their high introduction effort and high propagule pressure, while the less common</w:t>
      </w:r>
      <w:r w:rsidR="002126A2" w:rsidRPr="00260E72">
        <w:rPr>
          <w:rFonts w:asciiTheme="minorBidi" w:hAnsiTheme="minorBidi"/>
          <w:sz w:val="24"/>
          <w:szCs w:val="24"/>
        </w:rPr>
        <w:t>,</w:t>
      </w:r>
      <w:r w:rsidRPr="00260E72">
        <w:rPr>
          <w:rFonts w:asciiTheme="minorBidi" w:hAnsiTheme="minorBidi"/>
          <w:sz w:val="24"/>
          <w:szCs w:val="24"/>
        </w:rPr>
        <w:t xml:space="preserve"> wild-caught</w:t>
      </w:r>
      <w:r w:rsidR="002126A2" w:rsidRPr="00260E72">
        <w:rPr>
          <w:rFonts w:asciiTheme="minorBidi" w:hAnsiTheme="minorBidi"/>
          <w:sz w:val="24"/>
          <w:szCs w:val="24"/>
        </w:rPr>
        <w:t>,</w:t>
      </w:r>
      <w:r w:rsidRPr="00260E72">
        <w:rPr>
          <w:rFonts w:asciiTheme="minorBidi" w:hAnsiTheme="minorBidi"/>
          <w:sz w:val="24"/>
          <w:szCs w:val="24"/>
        </w:rPr>
        <w:t xml:space="preserve"> species have a higher potential to invade new environments (Carrete &amp; Tella 2008).</w:t>
      </w:r>
      <w:r w:rsidR="002126A2" w:rsidRPr="00260E72">
        <w:rPr>
          <w:rFonts w:asciiTheme="minorBidi" w:hAnsiTheme="minorBidi"/>
          <w:sz w:val="24"/>
          <w:szCs w:val="24"/>
        </w:rPr>
        <w:t xml:space="preserve"> The reason for the low invasion</w:t>
      </w:r>
      <w:r w:rsidRPr="00260E72">
        <w:rPr>
          <w:rFonts w:asciiTheme="minorBidi" w:hAnsiTheme="minorBidi"/>
          <w:sz w:val="24"/>
          <w:szCs w:val="24"/>
        </w:rPr>
        <w:t xml:space="preserve"> potential of </w:t>
      </w:r>
      <w:r w:rsidRPr="00260E72">
        <w:rPr>
          <w:rFonts w:asciiTheme="minorBidi" w:hAnsiTheme="minorBidi"/>
          <w:sz w:val="24"/>
          <w:szCs w:val="24"/>
        </w:rPr>
        <w:lastRenderedPageBreak/>
        <w:t xml:space="preserve">the captive-bred bird species may be the result of high artificial selection against </w:t>
      </w:r>
      <w:r w:rsidR="002126A2" w:rsidRPr="00260E72">
        <w:rPr>
          <w:rFonts w:asciiTheme="minorBidi" w:hAnsiTheme="minorBidi"/>
          <w:sz w:val="24"/>
          <w:szCs w:val="24"/>
        </w:rPr>
        <w:t xml:space="preserve">those </w:t>
      </w:r>
      <w:r w:rsidRPr="00260E72">
        <w:rPr>
          <w:rFonts w:asciiTheme="minorBidi" w:hAnsiTheme="minorBidi"/>
          <w:sz w:val="24"/>
          <w:szCs w:val="24"/>
        </w:rPr>
        <w:t xml:space="preserve">traits that enable survival in the wild (Carrete &amp; Tella 2008). </w:t>
      </w:r>
    </w:p>
    <w:p w14:paraId="7DC7D336" w14:textId="7B7A484E" w:rsidR="001763B6" w:rsidRPr="00260E72" w:rsidRDefault="001763B6" w:rsidP="00A41036">
      <w:pPr>
        <w:bidi w:val="0"/>
        <w:spacing w:line="480" w:lineRule="auto"/>
        <w:rPr>
          <w:rFonts w:asciiTheme="minorBidi" w:hAnsiTheme="minorBidi"/>
          <w:sz w:val="24"/>
          <w:szCs w:val="24"/>
        </w:rPr>
      </w:pPr>
      <w:r w:rsidRPr="00260E72">
        <w:rPr>
          <w:rFonts w:asciiTheme="minorBidi" w:hAnsiTheme="minorBidi"/>
          <w:sz w:val="24"/>
          <w:szCs w:val="24"/>
        </w:rPr>
        <w:t xml:space="preserve">It is difficult to characterize </w:t>
      </w:r>
      <w:r w:rsidR="002126A2" w:rsidRPr="00260E72">
        <w:rPr>
          <w:rFonts w:asciiTheme="minorBidi" w:hAnsiTheme="minorBidi"/>
          <w:sz w:val="24"/>
          <w:szCs w:val="24"/>
        </w:rPr>
        <w:t xml:space="preserve">the </w:t>
      </w:r>
      <w:r w:rsidRPr="00260E72">
        <w:rPr>
          <w:rFonts w:asciiTheme="minorBidi" w:hAnsiTheme="minorBidi"/>
          <w:sz w:val="24"/>
          <w:szCs w:val="24"/>
        </w:rPr>
        <w:t xml:space="preserve">specific life-history traits that </w:t>
      </w:r>
      <w:r w:rsidR="002126A2" w:rsidRPr="00260E72">
        <w:rPr>
          <w:rFonts w:asciiTheme="minorBidi" w:hAnsiTheme="minorBidi"/>
          <w:sz w:val="24"/>
          <w:szCs w:val="24"/>
        </w:rPr>
        <w:t>might</w:t>
      </w:r>
      <w:r w:rsidRPr="00260E72">
        <w:rPr>
          <w:rFonts w:asciiTheme="minorBidi" w:hAnsiTheme="minorBidi"/>
          <w:sz w:val="24"/>
          <w:szCs w:val="24"/>
        </w:rPr>
        <w:t xml:space="preserve"> increase the probability of an exotic avian species </w:t>
      </w:r>
      <w:r w:rsidR="002126A2" w:rsidRPr="00260E72">
        <w:rPr>
          <w:rFonts w:asciiTheme="minorBidi" w:hAnsiTheme="minorBidi"/>
          <w:sz w:val="24"/>
          <w:szCs w:val="24"/>
        </w:rPr>
        <w:t>becoming</w:t>
      </w:r>
      <w:r w:rsidRPr="00260E72">
        <w:rPr>
          <w:rFonts w:asciiTheme="minorBidi" w:hAnsiTheme="minorBidi"/>
          <w:sz w:val="24"/>
          <w:szCs w:val="24"/>
        </w:rPr>
        <w:t xml:space="preserve"> successfully introduced, since it is difficult to separate </w:t>
      </w:r>
      <w:r w:rsidR="002126A2" w:rsidRPr="00260E72">
        <w:rPr>
          <w:rFonts w:asciiTheme="minorBidi" w:hAnsiTheme="minorBidi"/>
          <w:sz w:val="24"/>
          <w:szCs w:val="24"/>
        </w:rPr>
        <w:t xml:space="preserve">them </w:t>
      </w:r>
      <w:r w:rsidRPr="00260E72">
        <w:rPr>
          <w:rFonts w:asciiTheme="minorBidi" w:hAnsiTheme="minorBidi"/>
          <w:sz w:val="24"/>
          <w:szCs w:val="24"/>
        </w:rPr>
        <w:t xml:space="preserve">from other life-history traits and other factors such as progagule pressure and phylogeny (Blackburn </w:t>
      </w:r>
      <w:r w:rsidR="003A2272">
        <w:rPr>
          <w:rFonts w:asciiTheme="minorBidi" w:hAnsiTheme="minorBidi"/>
          <w:sz w:val="24"/>
          <w:szCs w:val="24"/>
        </w:rPr>
        <w:t>et al.</w:t>
      </w:r>
      <w:r w:rsidRPr="00260E72">
        <w:rPr>
          <w:rFonts w:asciiTheme="minorBidi" w:hAnsiTheme="minorBidi"/>
          <w:sz w:val="24"/>
          <w:szCs w:val="24"/>
        </w:rPr>
        <w:t xml:space="preserve"> 2009). Nevertheless, there is evidence that large body size and small clutches are positively correlated to introduction success (Blackburn </w:t>
      </w:r>
      <w:r w:rsidR="003A2272">
        <w:rPr>
          <w:rFonts w:asciiTheme="minorBidi" w:hAnsiTheme="minorBidi"/>
          <w:sz w:val="24"/>
          <w:szCs w:val="24"/>
        </w:rPr>
        <w:t>et al.</w:t>
      </w:r>
      <w:r w:rsidRPr="00260E72">
        <w:rPr>
          <w:rFonts w:asciiTheme="minorBidi" w:hAnsiTheme="minorBidi"/>
          <w:sz w:val="24"/>
          <w:szCs w:val="24"/>
        </w:rPr>
        <w:t xml:space="preserve"> 20</w:t>
      </w:r>
      <w:r w:rsidR="002126A2" w:rsidRPr="00260E72">
        <w:rPr>
          <w:rFonts w:asciiTheme="minorBidi" w:hAnsiTheme="minorBidi"/>
          <w:sz w:val="24"/>
          <w:szCs w:val="24"/>
        </w:rPr>
        <w:t>09). The</w:t>
      </w:r>
      <w:r w:rsidRPr="00260E72">
        <w:rPr>
          <w:rFonts w:asciiTheme="minorBidi" w:hAnsiTheme="minorBidi"/>
          <w:sz w:val="24"/>
          <w:szCs w:val="24"/>
        </w:rPr>
        <w:t>se traits are associated with slower population growth rate</w:t>
      </w:r>
      <w:r w:rsidR="00A41036" w:rsidRPr="00260E72">
        <w:rPr>
          <w:rFonts w:asciiTheme="minorBidi" w:hAnsiTheme="minorBidi"/>
          <w:sz w:val="24"/>
          <w:szCs w:val="24"/>
        </w:rPr>
        <w:t>.</w:t>
      </w:r>
      <w:r w:rsidRPr="00260E72">
        <w:rPr>
          <w:rFonts w:asciiTheme="minorBidi" w:hAnsiTheme="minorBidi"/>
          <w:sz w:val="24"/>
          <w:szCs w:val="24"/>
        </w:rPr>
        <w:t xml:space="preserve"> </w:t>
      </w:r>
      <w:r w:rsidR="00A41036" w:rsidRPr="00260E72">
        <w:rPr>
          <w:rFonts w:asciiTheme="minorBidi" w:hAnsiTheme="minorBidi"/>
          <w:sz w:val="24"/>
          <w:szCs w:val="24"/>
        </w:rPr>
        <w:t>Indeed,</w:t>
      </w:r>
      <w:r w:rsidRPr="00260E72">
        <w:rPr>
          <w:rFonts w:asciiTheme="minorBidi" w:hAnsiTheme="minorBidi"/>
          <w:sz w:val="24"/>
          <w:szCs w:val="24"/>
        </w:rPr>
        <w:t xml:space="preserve"> a meta-analysis by Blackburn et al</w:t>
      </w:r>
      <w:r w:rsidR="00A41036" w:rsidRPr="00260E72">
        <w:rPr>
          <w:rFonts w:asciiTheme="minorBidi" w:hAnsiTheme="minorBidi"/>
          <w:sz w:val="24"/>
          <w:szCs w:val="24"/>
        </w:rPr>
        <w:t>.</w:t>
      </w:r>
      <w:r w:rsidRPr="00260E72">
        <w:rPr>
          <w:rFonts w:asciiTheme="minorBidi" w:hAnsiTheme="minorBidi"/>
          <w:sz w:val="24"/>
          <w:szCs w:val="24"/>
        </w:rPr>
        <w:t xml:space="preserve"> (2009) </w:t>
      </w:r>
      <w:r w:rsidR="00A41036" w:rsidRPr="00260E72">
        <w:rPr>
          <w:rFonts w:asciiTheme="minorBidi" w:hAnsiTheme="minorBidi"/>
          <w:sz w:val="24"/>
          <w:szCs w:val="24"/>
        </w:rPr>
        <w:t>found</w:t>
      </w:r>
      <w:r w:rsidRPr="00260E72">
        <w:rPr>
          <w:rFonts w:asciiTheme="minorBidi" w:hAnsiTheme="minorBidi"/>
          <w:sz w:val="24"/>
          <w:szCs w:val="24"/>
        </w:rPr>
        <w:t xml:space="preserve"> that establishment success tends to be higher for species with slower population growth. </w:t>
      </w:r>
      <w:r w:rsidR="00A41036" w:rsidRPr="00260E72">
        <w:rPr>
          <w:rFonts w:asciiTheme="minorBidi" w:hAnsiTheme="minorBidi"/>
          <w:sz w:val="24"/>
          <w:szCs w:val="24"/>
        </w:rPr>
        <w:t>Such</w:t>
      </w:r>
      <w:r w:rsidRPr="00260E72">
        <w:rPr>
          <w:rFonts w:asciiTheme="minorBidi" w:hAnsiTheme="minorBidi"/>
          <w:sz w:val="24"/>
          <w:szCs w:val="24"/>
        </w:rPr>
        <w:t xml:space="preserve"> traits may help the introduced population to </w:t>
      </w:r>
      <w:r w:rsidR="00A41036" w:rsidRPr="00260E72">
        <w:rPr>
          <w:rFonts w:asciiTheme="minorBidi" w:hAnsiTheme="minorBidi"/>
          <w:sz w:val="24"/>
          <w:szCs w:val="24"/>
        </w:rPr>
        <w:t>contend</w:t>
      </w:r>
      <w:r w:rsidRPr="00260E72">
        <w:rPr>
          <w:rFonts w:asciiTheme="minorBidi" w:hAnsiTheme="minorBidi"/>
          <w:sz w:val="24"/>
          <w:szCs w:val="24"/>
        </w:rPr>
        <w:t xml:space="preserve"> with the conditions of the new environment. </w:t>
      </w:r>
      <w:r w:rsidR="00A41036" w:rsidRPr="00260E72">
        <w:rPr>
          <w:rFonts w:asciiTheme="minorBidi" w:hAnsiTheme="minorBidi"/>
          <w:sz w:val="24"/>
          <w:szCs w:val="24"/>
        </w:rPr>
        <w:t>However</w:t>
      </w:r>
      <w:r w:rsidRPr="00260E72">
        <w:rPr>
          <w:rFonts w:asciiTheme="minorBidi" w:hAnsiTheme="minorBidi"/>
          <w:sz w:val="24"/>
          <w:szCs w:val="24"/>
        </w:rPr>
        <w:t xml:space="preserve">, they also found that </w:t>
      </w:r>
      <w:r w:rsidR="00A41036" w:rsidRPr="00260E72">
        <w:rPr>
          <w:rFonts w:asciiTheme="minorBidi" w:hAnsiTheme="minorBidi"/>
          <w:sz w:val="24"/>
          <w:szCs w:val="24"/>
        </w:rPr>
        <w:t>a short incubation period</w:t>
      </w:r>
      <w:r w:rsidRPr="00260E72">
        <w:rPr>
          <w:rFonts w:asciiTheme="minorBidi" w:hAnsiTheme="minorBidi"/>
          <w:sz w:val="24"/>
          <w:szCs w:val="24"/>
        </w:rPr>
        <w:t xml:space="preserve"> and higher number of broods per year</w:t>
      </w:r>
      <w:r w:rsidR="00A41036" w:rsidRPr="00260E72">
        <w:rPr>
          <w:rFonts w:asciiTheme="minorBidi" w:hAnsiTheme="minorBidi"/>
          <w:sz w:val="24"/>
          <w:szCs w:val="24"/>
        </w:rPr>
        <w:t xml:space="preserve"> too</w:t>
      </w:r>
      <w:r w:rsidRPr="00260E72">
        <w:rPr>
          <w:rFonts w:asciiTheme="minorBidi" w:hAnsiTheme="minorBidi"/>
          <w:sz w:val="24"/>
          <w:szCs w:val="24"/>
        </w:rPr>
        <w:t xml:space="preserve"> can increase introduction success. Therefore, it appears that the ideal strategy for </w:t>
      </w:r>
      <w:r w:rsidR="00A41036" w:rsidRPr="00260E72">
        <w:rPr>
          <w:rFonts w:asciiTheme="minorBidi" w:hAnsiTheme="minorBidi"/>
          <w:sz w:val="24"/>
          <w:szCs w:val="24"/>
        </w:rPr>
        <w:t xml:space="preserve">the success of any </w:t>
      </w:r>
      <w:r w:rsidRPr="00260E72">
        <w:rPr>
          <w:rFonts w:asciiTheme="minorBidi" w:hAnsiTheme="minorBidi"/>
          <w:sz w:val="24"/>
          <w:szCs w:val="24"/>
        </w:rPr>
        <w:t xml:space="preserve">introduced species is </w:t>
      </w:r>
      <w:r w:rsidR="00A41036" w:rsidRPr="00260E72">
        <w:rPr>
          <w:rFonts w:asciiTheme="minorBidi" w:hAnsiTheme="minorBidi"/>
          <w:sz w:val="24"/>
          <w:szCs w:val="24"/>
        </w:rPr>
        <w:t xml:space="preserve">that of </w:t>
      </w:r>
      <w:r w:rsidRPr="00260E72">
        <w:rPr>
          <w:rFonts w:asciiTheme="minorBidi" w:hAnsiTheme="minorBidi"/>
          <w:sz w:val="24"/>
          <w:szCs w:val="24"/>
        </w:rPr>
        <w:t xml:space="preserve">frequent reproduction with fast incubation, followed by long development to </w:t>
      </w:r>
      <w:r w:rsidR="00195BD9" w:rsidRPr="00260E72">
        <w:rPr>
          <w:rFonts w:asciiTheme="minorBidi" w:hAnsiTheme="minorBidi"/>
          <w:sz w:val="24"/>
          <w:szCs w:val="24"/>
        </w:rPr>
        <w:t xml:space="preserve">a </w:t>
      </w:r>
      <w:r w:rsidRPr="00260E72">
        <w:rPr>
          <w:rFonts w:asciiTheme="minorBidi" w:hAnsiTheme="minorBidi"/>
          <w:sz w:val="24"/>
          <w:szCs w:val="24"/>
        </w:rPr>
        <w:t xml:space="preserve">large body size (Blackburn </w:t>
      </w:r>
      <w:r w:rsidR="003A2272">
        <w:rPr>
          <w:rFonts w:asciiTheme="minorBidi" w:hAnsiTheme="minorBidi"/>
          <w:sz w:val="24"/>
          <w:szCs w:val="24"/>
        </w:rPr>
        <w:t>et al.</w:t>
      </w:r>
      <w:r w:rsidRPr="00260E72">
        <w:rPr>
          <w:rFonts w:asciiTheme="minorBidi" w:hAnsiTheme="minorBidi"/>
          <w:sz w:val="24"/>
          <w:szCs w:val="24"/>
        </w:rPr>
        <w:t xml:space="preserve"> 2009).</w:t>
      </w:r>
    </w:p>
    <w:p w14:paraId="75FEC63C" w14:textId="314B9B10"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Another trait that influences introduction success is generalism (Blackburn </w:t>
      </w:r>
      <w:r w:rsidR="003A2272">
        <w:rPr>
          <w:rFonts w:asciiTheme="minorBidi" w:hAnsiTheme="minorBidi"/>
          <w:sz w:val="24"/>
          <w:szCs w:val="24"/>
        </w:rPr>
        <w:t>et al.</w:t>
      </w:r>
      <w:r w:rsidRPr="00260E72">
        <w:rPr>
          <w:rFonts w:asciiTheme="minorBidi" w:hAnsiTheme="minorBidi"/>
          <w:sz w:val="24"/>
          <w:szCs w:val="24"/>
        </w:rPr>
        <w:t xml:space="preserve"> 2009; Sol </w:t>
      </w:r>
      <w:r w:rsidR="003A2272">
        <w:rPr>
          <w:rFonts w:asciiTheme="minorBidi" w:hAnsiTheme="minorBidi"/>
          <w:sz w:val="24"/>
          <w:szCs w:val="24"/>
        </w:rPr>
        <w:t>et al.</w:t>
      </w:r>
      <w:r w:rsidRPr="00260E72">
        <w:rPr>
          <w:rFonts w:asciiTheme="minorBidi" w:hAnsiTheme="minorBidi"/>
          <w:sz w:val="24"/>
          <w:szCs w:val="24"/>
        </w:rPr>
        <w:t xml:space="preserve"> 2013). </w:t>
      </w:r>
      <w:r w:rsidR="00195BD9" w:rsidRPr="00260E72">
        <w:rPr>
          <w:rFonts w:asciiTheme="minorBidi" w:hAnsiTheme="minorBidi"/>
          <w:sz w:val="24"/>
          <w:szCs w:val="24"/>
        </w:rPr>
        <w:t>The wider the</w:t>
      </w:r>
      <w:r w:rsidRPr="00260E72">
        <w:rPr>
          <w:rFonts w:asciiTheme="minorBidi" w:hAnsiTheme="minorBidi"/>
          <w:sz w:val="24"/>
          <w:szCs w:val="24"/>
        </w:rPr>
        <w:t xml:space="preserve"> species</w:t>
      </w:r>
      <w:r w:rsidR="003B577E" w:rsidRPr="00260E72">
        <w:rPr>
          <w:rFonts w:asciiTheme="minorBidi" w:hAnsiTheme="minorBidi"/>
          <w:sz w:val="24"/>
          <w:szCs w:val="24"/>
        </w:rPr>
        <w:t>’</w:t>
      </w:r>
      <w:r w:rsidRPr="00260E72">
        <w:rPr>
          <w:rFonts w:asciiTheme="minorBidi" w:hAnsiTheme="minorBidi"/>
          <w:sz w:val="24"/>
          <w:szCs w:val="24"/>
        </w:rPr>
        <w:t xml:space="preserve"> niche, </w:t>
      </w:r>
      <w:r w:rsidR="00195BD9" w:rsidRPr="00260E72">
        <w:rPr>
          <w:rFonts w:asciiTheme="minorBidi" w:hAnsiTheme="minorBidi"/>
          <w:sz w:val="24"/>
          <w:szCs w:val="24"/>
        </w:rPr>
        <w:t>the</w:t>
      </w:r>
      <w:r w:rsidRPr="00260E72">
        <w:rPr>
          <w:rFonts w:asciiTheme="minorBidi" w:hAnsiTheme="minorBidi"/>
          <w:sz w:val="24"/>
          <w:szCs w:val="24"/>
        </w:rPr>
        <w:t xml:space="preserve"> more likely </w:t>
      </w:r>
      <w:r w:rsidR="00195BD9" w:rsidRPr="00260E72">
        <w:rPr>
          <w:rFonts w:asciiTheme="minorBidi" w:hAnsiTheme="minorBidi"/>
          <w:sz w:val="24"/>
          <w:szCs w:val="24"/>
        </w:rPr>
        <w:t>it is to</w:t>
      </w:r>
      <w:r w:rsidRPr="00260E72">
        <w:rPr>
          <w:rFonts w:asciiTheme="minorBidi" w:hAnsiTheme="minorBidi"/>
          <w:sz w:val="24"/>
          <w:szCs w:val="24"/>
        </w:rPr>
        <w:t xml:space="preserve"> </w:t>
      </w:r>
      <w:r w:rsidR="003B577E" w:rsidRPr="00260E72">
        <w:rPr>
          <w:rFonts w:asciiTheme="minorBidi" w:hAnsiTheme="minorBidi"/>
          <w:sz w:val="24"/>
          <w:szCs w:val="24"/>
        </w:rPr>
        <w:t xml:space="preserve">achieve </w:t>
      </w:r>
      <w:r w:rsidRPr="00260E72">
        <w:rPr>
          <w:rFonts w:asciiTheme="minorBidi" w:hAnsiTheme="minorBidi"/>
          <w:sz w:val="24"/>
          <w:szCs w:val="24"/>
        </w:rPr>
        <w:t xml:space="preserve">a successful introduction (Blackburn </w:t>
      </w:r>
      <w:r w:rsidR="003A2272">
        <w:rPr>
          <w:rFonts w:asciiTheme="minorBidi" w:hAnsiTheme="minorBidi"/>
          <w:sz w:val="24"/>
          <w:szCs w:val="24"/>
        </w:rPr>
        <w:t>et al.</w:t>
      </w:r>
      <w:r w:rsidRPr="00260E72">
        <w:rPr>
          <w:rFonts w:asciiTheme="minorBidi" w:hAnsiTheme="minorBidi"/>
          <w:sz w:val="24"/>
          <w:szCs w:val="24"/>
        </w:rPr>
        <w:t xml:space="preserve"> 2009).</w:t>
      </w:r>
      <w:r w:rsidRPr="00260E72">
        <w:rPr>
          <w:rFonts w:asciiTheme="minorBidi" w:hAnsiTheme="minorBidi"/>
          <w:b/>
          <w:bCs/>
          <w:sz w:val="24"/>
          <w:szCs w:val="24"/>
        </w:rPr>
        <w:t xml:space="preserve"> </w:t>
      </w:r>
    </w:p>
    <w:p w14:paraId="4A07E34F" w14:textId="3EC7E829" w:rsidR="001763B6" w:rsidRPr="00260E72" w:rsidRDefault="00B24782" w:rsidP="000E5BEA">
      <w:pPr>
        <w:bidi w:val="0"/>
        <w:spacing w:line="480" w:lineRule="auto"/>
        <w:rPr>
          <w:rFonts w:asciiTheme="minorBidi" w:hAnsiTheme="minorBidi"/>
          <w:sz w:val="24"/>
          <w:szCs w:val="24"/>
        </w:rPr>
      </w:pPr>
      <w:r w:rsidRPr="00260E72">
        <w:rPr>
          <w:rFonts w:asciiTheme="minorBidi" w:hAnsiTheme="minorBidi"/>
          <w:sz w:val="24"/>
          <w:szCs w:val="24"/>
        </w:rPr>
        <w:t>Relative b</w:t>
      </w:r>
      <w:r w:rsidR="001763B6" w:rsidRPr="00260E72">
        <w:rPr>
          <w:rFonts w:asciiTheme="minorBidi" w:hAnsiTheme="minorBidi"/>
          <w:sz w:val="24"/>
          <w:szCs w:val="24"/>
        </w:rPr>
        <w:t>rain size is also correlated positively with successful establishment in avian species and is associa</w:t>
      </w:r>
      <w:r w:rsidR="000E5BEA" w:rsidRPr="00260E72">
        <w:rPr>
          <w:rFonts w:asciiTheme="minorBidi" w:hAnsiTheme="minorBidi"/>
          <w:sz w:val="24"/>
          <w:szCs w:val="24"/>
        </w:rPr>
        <w:t>ted with behavioral flexibility, which</w:t>
      </w:r>
      <w:r w:rsidR="003B577E" w:rsidRPr="00260E72">
        <w:rPr>
          <w:rFonts w:asciiTheme="minorBidi" w:hAnsiTheme="minorBidi"/>
          <w:sz w:val="24"/>
          <w:szCs w:val="24"/>
        </w:rPr>
        <w:t xml:space="preserve"> </w:t>
      </w:r>
      <w:r w:rsidR="001763B6" w:rsidRPr="00260E72">
        <w:rPr>
          <w:rFonts w:asciiTheme="minorBidi" w:hAnsiTheme="minorBidi"/>
          <w:sz w:val="24"/>
          <w:szCs w:val="24"/>
        </w:rPr>
        <w:t xml:space="preserve">may assist the invader to </w:t>
      </w:r>
      <w:r w:rsidR="000E5BEA" w:rsidRPr="00260E72">
        <w:rPr>
          <w:rFonts w:asciiTheme="minorBidi" w:hAnsiTheme="minorBidi"/>
          <w:sz w:val="24"/>
          <w:szCs w:val="24"/>
        </w:rPr>
        <w:t>contend</w:t>
      </w:r>
      <w:r w:rsidR="001763B6" w:rsidRPr="00260E72">
        <w:rPr>
          <w:rFonts w:asciiTheme="minorBidi" w:hAnsiTheme="minorBidi"/>
          <w:sz w:val="24"/>
          <w:szCs w:val="24"/>
        </w:rPr>
        <w:t xml:space="preserve"> with the novel environment (Sol </w:t>
      </w:r>
      <w:r w:rsidR="003A2272">
        <w:rPr>
          <w:rFonts w:asciiTheme="minorBidi" w:hAnsiTheme="minorBidi"/>
          <w:sz w:val="24"/>
          <w:szCs w:val="24"/>
        </w:rPr>
        <w:t>et al.</w:t>
      </w:r>
      <w:r w:rsidR="0042471D" w:rsidRPr="00260E72">
        <w:rPr>
          <w:rFonts w:asciiTheme="minorBidi" w:hAnsiTheme="minorBidi"/>
          <w:sz w:val="24"/>
          <w:szCs w:val="24"/>
        </w:rPr>
        <w:t xml:space="preserve"> 2002;</w:t>
      </w:r>
      <w:r w:rsidR="001763B6" w:rsidRPr="00260E72">
        <w:rPr>
          <w:rFonts w:asciiTheme="minorBidi" w:hAnsiTheme="minorBidi"/>
          <w:sz w:val="24"/>
          <w:szCs w:val="24"/>
        </w:rPr>
        <w:t xml:space="preserve"> Sol </w:t>
      </w:r>
      <w:r w:rsidR="003A2272">
        <w:rPr>
          <w:rFonts w:asciiTheme="minorBidi" w:hAnsiTheme="minorBidi"/>
          <w:sz w:val="24"/>
          <w:szCs w:val="24"/>
        </w:rPr>
        <w:t>et al.</w:t>
      </w:r>
      <w:r w:rsidR="001763B6" w:rsidRPr="00260E72">
        <w:rPr>
          <w:rFonts w:asciiTheme="minorBidi" w:hAnsiTheme="minorBidi"/>
          <w:sz w:val="24"/>
          <w:szCs w:val="24"/>
        </w:rPr>
        <w:t xml:space="preserve"> 2013).</w:t>
      </w:r>
    </w:p>
    <w:p w14:paraId="2BA81CC0" w14:textId="16224D08" w:rsidR="001763B6" w:rsidRPr="00260E72" w:rsidRDefault="000E5BEA" w:rsidP="00661483">
      <w:pPr>
        <w:bidi w:val="0"/>
        <w:spacing w:line="480" w:lineRule="auto"/>
        <w:rPr>
          <w:rFonts w:asciiTheme="minorBidi" w:hAnsiTheme="minorBidi"/>
          <w:sz w:val="24"/>
          <w:szCs w:val="24"/>
        </w:rPr>
      </w:pPr>
      <w:r w:rsidRPr="00260E72">
        <w:rPr>
          <w:rFonts w:asciiTheme="minorBidi" w:hAnsiTheme="minorBidi"/>
          <w:sz w:val="24"/>
          <w:szCs w:val="24"/>
        </w:rPr>
        <w:t>From an analysis of</w:t>
      </w:r>
      <w:r w:rsidR="001763B6" w:rsidRPr="00260E72">
        <w:rPr>
          <w:rFonts w:asciiTheme="minorBidi" w:hAnsiTheme="minorBidi"/>
          <w:sz w:val="24"/>
          <w:szCs w:val="24"/>
        </w:rPr>
        <w:t xml:space="preserve"> 5</w:t>
      </w:r>
      <w:r w:rsidRPr="00260E72">
        <w:rPr>
          <w:rFonts w:asciiTheme="minorBidi" w:hAnsiTheme="minorBidi"/>
          <w:sz w:val="24"/>
          <w:szCs w:val="24"/>
        </w:rPr>
        <w:t>,</w:t>
      </w:r>
      <w:r w:rsidR="001763B6" w:rsidRPr="00260E72">
        <w:rPr>
          <w:rFonts w:asciiTheme="minorBidi" w:hAnsiTheme="minorBidi"/>
          <w:sz w:val="24"/>
          <w:szCs w:val="24"/>
        </w:rPr>
        <w:t xml:space="preserve">000 alien avian introductions (47% of </w:t>
      </w:r>
      <w:r w:rsidR="00F239E2" w:rsidRPr="00260E72">
        <w:rPr>
          <w:rFonts w:asciiTheme="minorBidi" w:hAnsiTheme="minorBidi"/>
          <w:sz w:val="24"/>
          <w:szCs w:val="24"/>
        </w:rPr>
        <w:t>which</w:t>
      </w:r>
      <w:r w:rsidR="001763B6" w:rsidRPr="00260E72">
        <w:rPr>
          <w:rFonts w:asciiTheme="minorBidi" w:hAnsiTheme="minorBidi"/>
          <w:sz w:val="24"/>
          <w:szCs w:val="24"/>
        </w:rPr>
        <w:t xml:space="preserve"> were successful), Sol et al</w:t>
      </w:r>
      <w:r w:rsidRPr="00260E72">
        <w:rPr>
          <w:rFonts w:asciiTheme="minorBidi" w:hAnsiTheme="minorBidi"/>
          <w:sz w:val="24"/>
          <w:szCs w:val="24"/>
        </w:rPr>
        <w:t>.</w:t>
      </w:r>
      <w:r w:rsidR="001763B6" w:rsidRPr="00260E72">
        <w:rPr>
          <w:rFonts w:asciiTheme="minorBidi" w:hAnsiTheme="minorBidi"/>
          <w:sz w:val="24"/>
          <w:szCs w:val="24"/>
        </w:rPr>
        <w:t xml:space="preserve"> (2013) fou</w:t>
      </w:r>
      <w:r w:rsidRPr="00260E72">
        <w:rPr>
          <w:rFonts w:asciiTheme="minorBidi" w:hAnsiTheme="minorBidi"/>
          <w:sz w:val="24"/>
          <w:szCs w:val="24"/>
        </w:rPr>
        <w:t>nd that avian species with life-</w:t>
      </w:r>
      <w:r w:rsidR="001763B6" w:rsidRPr="00260E72">
        <w:rPr>
          <w:rFonts w:asciiTheme="minorBidi" w:hAnsiTheme="minorBidi"/>
          <w:sz w:val="24"/>
          <w:szCs w:val="24"/>
        </w:rPr>
        <w:t xml:space="preserve">history strategies </w:t>
      </w:r>
      <w:r w:rsidR="001763B6" w:rsidRPr="00260E72">
        <w:rPr>
          <w:rFonts w:asciiTheme="minorBidi" w:hAnsiTheme="minorBidi"/>
          <w:sz w:val="24"/>
          <w:szCs w:val="24"/>
        </w:rPr>
        <w:lastRenderedPageBreak/>
        <w:t xml:space="preserve">that prioritize future reproduction over current reproduction, </w:t>
      </w:r>
      <w:r w:rsidR="003A01AF" w:rsidRPr="00260E72">
        <w:rPr>
          <w:rFonts w:asciiTheme="minorBidi" w:hAnsiTheme="minorBidi"/>
          <w:sz w:val="24"/>
          <w:szCs w:val="24"/>
        </w:rPr>
        <w:t>are more successful in establishing</w:t>
      </w:r>
      <w:r w:rsidR="001763B6" w:rsidRPr="00260E72">
        <w:rPr>
          <w:rFonts w:asciiTheme="minorBidi" w:hAnsiTheme="minorBidi"/>
          <w:sz w:val="24"/>
          <w:szCs w:val="24"/>
        </w:rPr>
        <w:t xml:space="preserve"> than species that </w:t>
      </w:r>
      <w:r w:rsidR="003A01AF" w:rsidRPr="00260E72">
        <w:rPr>
          <w:rFonts w:asciiTheme="minorBidi" w:hAnsiTheme="minorBidi"/>
          <w:sz w:val="24"/>
          <w:szCs w:val="24"/>
        </w:rPr>
        <w:t>choose</w:t>
      </w:r>
      <w:r w:rsidR="001763B6" w:rsidRPr="00260E72">
        <w:rPr>
          <w:rFonts w:asciiTheme="minorBidi" w:hAnsiTheme="minorBidi"/>
          <w:sz w:val="24"/>
          <w:szCs w:val="24"/>
        </w:rPr>
        <w:t xml:space="preserve"> to invest in a current brood. Prioritizing future reproduction </w:t>
      </w:r>
      <w:r w:rsidR="003A01AF" w:rsidRPr="00260E72">
        <w:rPr>
          <w:rFonts w:asciiTheme="minorBidi" w:hAnsiTheme="minorBidi"/>
          <w:sz w:val="24"/>
          <w:szCs w:val="24"/>
        </w:rPr>
        <w:t>reduces</w:t>
      </w:r>
      <w:r w:rsidR="001763B6" w:rsidRPr="00260E72">
        <w:rPr>
          <w:rFonts w:asciiTheme="minorBidi" w:hAnsiTheme="minorBidi"/>
          <w:sz w:val="24"/>
          <w:szCs w:val="24"/>
        </w:rPr>
        <w:t xml:space="preserve"> the investment in the current brood and therefore increases the probability of the invasive population successfully</w:t>
      </w:r>
      <w:r w:rsidR="00661483" w:rsidRPr="00260E72">
        <w:rPr>
          <w:rFonts w:asciiTheme="minorBidi" w:hAnsiTheme="minorBidi"/>
          <w:sz w:val="24"/>
          <w:szCs w:val="24"/>
        </w:rPr>
        <w:t xml:space="preserve"> passing</w:t>
      </w:r>
      <w:r w:rsidR="001763B6" w:rsidRPr="00260E72">
        <w:rPr>
          <w:rFonts w:asciiTheme="minorBidi" w:hAnsiTheme="minorBidi"/>
          <w:sz w:val="24"/>
          <w:szCs w:val="24"/>
        </w:rPr>
        <w:t xml:space="preserve"> the introduction and establis</w:t>
      </w:r>
      <w:r w:rsidR="00F208A7" w:rsidRPr="00260E72">
        <w:rPr>
          <w:rFonts w:asciiTheme="minorBidi" w:hAnsiTheme="minorBidi"/>
          <w:sz w:val="24"/>
          <w:szCs w:val="24"/>
        </w:rPr>
        <w:t xml:space="preserve">hment stages (Sol </w:t>
      </w:r>
      <w:r w:rsidR="003A2272">
        <w:rPr>
          <w:rFonts w:asciiTheme="minorBidi" w:hAnsiTheme="minorBidi"/>
          <w:sz w:val="24"/>
          <w:szCs w:val="24"/>
        </w:rPr>
        <w:t>et al.</w:t>
      </w:r>
      <w:r w:rsidR="00F208A7" w:rsidRPr="00260E72">
        <w:rPr>
          <w:rFonts w:asciiTheme="minorBidi" w:hAnsiTheme="minorBidi"/>
          <w:sz w:val="24"/>
          <w:szCs w:val="24"/>
        </w:rPr>
        <w:t xml:space="preserve"> 2013).</w:t>
      </w:r>
    </w:p>
    <w:p w14:paraId="6C66E9F8" w14:textId="2655A14D"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Some bird families are more likely to be introduced than others. The most dominant of </w:t>
      </w:r>
      <w:r w:rsidR="00B47195" w:rsidRPr="00260E72">
        <w:rPr>
          <w:rFonts w:asciiTheme="minorBidi" w:hAnsiTheme="minorBidi"/>
          <w:sz w:val="24"/>
          <w:szCs w:val="24"/>
        </w:rPr>
        <w:t>these</w:t>
      </w:r>
      <w:r w:rsidRPr="00260E72">
        <w:rPr>
          <w:rFonts w:asciiTheme="minorBidi" w:hAnsiTheme="minorBidi"/>
          <w:sz w:val="24"/>
          <w:szCs w:val="24"/>
        </w:rPr>
        <w:t xml:space="preserve"> are</w:t>
      </w:r>
      <w:r w:rsidR="00B47195" w:rsidRPr="00260E72">
        <w:rPr>
          <w:rFonts w:asciiTheme="minorBidi" w:hAnsiTheme="minorBidi"/>
          <w:sz w:val="24"/>
          <w:szCs w:val="24"/>
        </w:rPr>
        <w:t xml:space="preserve"> the</w:t>
      </w:r>
      <w:r w:rsidRPr="00260E72">
        <w:rPr>
          <w:rFonts w:asciiTheme="minorBidi" w:hAnsiTheme="minorBidi"/>
          <w:sz w:val="24"/>
          <w:szCs w:val="24"/>
        </w:rPr>
        <w:t xml:space="preserve"> Anatidae, Phasianidae, Psittacidae, </w:t>
      </w:r>
      <w:proofErr w:type="gramStart"/>
      <w:r w:rsidRPr="00260E72">
        <w:rPr>
          <w:rFonts w:asciiTheme="minorBidi" w:hAnsiTheme="minorBidi"/>
          <w:sz w:val="24"/>
          <w:szCs w:val="24"/>
        </w:rPr>
        <w:t>Passeridae</w:t>
      </w:r>
      <w:proofErr w:type="gramEnd"/>
      <w:r w:rsidR="00BA0F8A" w:rsidRPr="00260E72">
        <w:rPr>
          <w:rFonts w:asciiTheme="minorBidi" w:hAnsiTheme="minorBidi"/>
          <w:sz w:val="24"/>
          <w:szCs w:val="24"/>
        </w:rPr>
        <w:t>.</w:t>
      </w:r>
      <w:r w:rsidRPr="00260E72">
        <w:rPr>
          <w:rFonts w:asciiTheme="minorBidi" w:hAnsiTheme="minorBidi"/>
          <w:sz w:val="24"/>
          <w:szCs w:val="24"/>
        </w:rPr>
        <w:t xml:space="preserve"> </w:t>
      </w:r>
      <w:proofErr w:type="gramStart"/>
      <w:r w:rsidRPr="00260E72">
        <w:rPr>
          <w:rFonts w:asciiTheme="minorBidi" w:hAnsiTheme="minorBidi"/>
          <w:sz w:val="24"/>
          <w:szCs w:val="24"/>
        </w:rPr>
        <w:t>and</w:t>
      </w:r>
      <w:proofErr w:type="gramEnd"/>
      <w:r w:rsidRPr="00260E72">
        <w:rPr>
          <w:rFonts w:asciiTheme="minorBidi" w:hAnsiTheme="minorBidi"/>
          <w:sz w:val="24"/>
          <w:szCs w:val="24"/>
        </w:rPr>
        <w:t xml:space="preserve"> Columbidae (Blackburn et al</w:t>
      </w:r>
      <w:r w:rsidR="00B47195" w:rsidRPr="00260E72">
        <w:rPr>
          <w:rFonts w:asciiTheme="minorBidi" w:hAnsiTheme="minorBidi"/>
          <w:sz w:val="24"/>
          <w:szCs w:val="24"/>
        </w:rPr>
        <w:t>.</w:t>
      </w:r>
      <w:r w:rsidRPr="00260E72">
        <w:rPr>
          <w:rFonts w:asciiTheme="minorBidi" w:hAnsiTheme="minorBidi"/>
          <w:sz w:val="24"/>
          <w:szCs w:val="24"/>
        </w:rPr>
        <w:t xml:space="preserve"> 2009). Shirley &amp; Kark (2009) found that Columbidae, Psittacidae, Estrildidae and Ploceidae </w:t>
      </w:r>
      <w:r w:rsidR="00961C69" w:rsidRPr="00260E72">
        <w:rPr>
          <w:rFonts w:asciiTheme="minorBidi" w:hAnsiTheme="minorBidi"/>
          <w:sz w:val="24"/>
          <w:szCs w:val="24"/>
        </w:rPr>
        <w:t>are</w:t>
      </w:r>
      <w:r w:rsidRPr="00260E72">
        <w:rPr>
          <w:rFonts w:asciiTheme="minorBidi" w:hAnsiTheme="minorBidi"/>
          <w:sz w:val="24"/>
          <w:szCs w:val="24"/>
        </w:rPr>
        <w:t xml:space="preserve"> more likely to have</w:t>
      </w:r>
      <w:r w:rsidR="00961C69" w:rsidRPr="00260E72">
        <w:rPr>
          <w:rFonts w:asciiTheme="minorBidi" w:hAnsiTheme="minorBidi"/>
          <w:sz w:val="24"/>
          <w:szCs w:val="24"/>
        </w:rPr>
        <w:t xml:space="preserve"> a</w:t>
      </w:r>
      <w:r w:rsidRPr="00260E72">
        <w:rPr>
          <w:rFonts w:asciiTheme="minorBidi" w:hAnsiTheme="minorBidi"/>
          <w:sz w:val="24"/>
          <w:szCs w:val="24"/>
        </w:rPr>
        <w:t xml:space="preserve"> negative impact on</w:t>
      </w:r>
      <w:r w:rsidR="00961C69" w:rsidRPr="00260E72">
        <w:rPr>
          <w:rFonts w:asciiTheme="minorBidi" w:hAnsiTheme="minorBidi"/>
          <w:sz w:val="24"/>
          <w:szCs w:val="24"/>
        </w:rPr>
        <w:t xml:space="preserve"> the economy (crops);</w:t>
      </w:r>
      <w:r w:rsidRPr="00260E72">
        <w:rPr>
          <w:rFonts w:asciiTheme="minorBidi" w:hAnsiTheme="minorBidi"/>
          <w:sz w:val="24"/>
          <w:szCs w:val="24"/>
        </w:rPr>
        <w:t xml:space="preserve"> Pycnonotidae and Threskiornithidae are more likely to have </w:t>
      </w:r>
      <w:r w:rsidR="00961C69" w:rsidRPr="00260E72">
        <w:rPr>
          <w:rFonts w:asciiTheme="minorBidi" w:hAnsiTheme="minorBidi"/>
          <w:sz w:val="24"/>
          <w:szCs w:val="24"/>
        </w:rPr>
        <w:t xml:space="preserve">a </w:t>
      </w:r>
      <w:r w:rsidRPr="00260E72">
        <w:rPr>
          <w:rFonts w:asciiTheme="minorBidi" w:hAnsiTheme="minorBidi"/>
          <w:sz w:val="24"/>
          <w:szCs w:val="24"/>
        </w:rPr>
        <w:t>negative impact on biodiversity</w:t>
      </w:r>
      <w:r w:rsidR="00961C69" w:rsidRPr="00260E72">
        <w:rPr>
          <w:rFonts w:asciiTheme="minorBidi" w:hAnsiTheme="minorBidi"/>
          <w:sz w:val="24"/>
          <w:szCs w:val="24"/>
        </w:rPr>
        <w:t>;</w:t>
      </w:r>
      <w:r w:rsidRPr="00260E72">
        <w:rPr>
          <w:rFonts w:asciiTheme="minorBidi" w:hAnsiTheme="minorBidi"/>
          <w:sz w:val="24"/>
          <w:szCs w:val="24"/>
        </w:rPr>
        <w:t xml:space="preserve"> and Anatidae, Corvidae, Passeridae, Phasianidae</w:t>
      </w:r>
      <w:r w:rsidR="00961C69" w:rsidRPr="00260E72">
        <w:rPr>
          <w:rFonts w:asciiTheme="minorBidi" w:hAnsiTheme="minorBidi"/>
          <w:sz w:val="24"/>
          <w:szCs w:val="24"/>
        </w:rPr>
        <w:t>,</w:t>
      </w:r>
      <w:r w:rsidRPr="00260E72">
        <w:rPr>
          <w:rFonts w:asciiTheme="minorBidi" w:hAnsiTheme="minorBidi"/>
          <w:sz w:val="24"/>
          <w:szCs w:val="24"/>
        </w:rPr>
        <w:t xml:space="preserve"> and Sturnidae are more likely to have</w:t>
      </w:r>
      <w:r w:rsidR="00961C69" w:rsidRPr="00260E72">
        <w:rPr>
          <w:rFonts w:asciiTheme="minorBidi" w:hAnsiTheme="minorBidi"/>
          <w:sz w:val="24"/>
          <w:szCs w:val="24"/>
        </w:rPr>
        <w:t xml:space="preserve"> a</w:t>
      </w:r>
      <w:r w:rsidRPr="00260E72">
        <w:rPr>
          <w:rFonts w:asciiTheme="minorBidi" w:hAnsiTheme="minorBidi"/>
          <w:sz w:val="24"/>
          <w:szCs w:val="24"/>
        </w:rPr>
        <w:t xml:space="preserve"> negative </w:t>
      </w:r>
      <w:r w:rsidR="00961C69" w:rsidRPr="00260E72">
        <w:rPr>
          <w:rFonts w:asciiTheme="minorBidi" w:hAnsiTheme="minorBidi"/>
          <w:sz w:val="24"/>
          <w:szCs w:val="24"/>
        </w:rPr>
        <w:t>impact</w:t>
      </w:r>
      <w:r w:rsidRPr="00260E72">
        <w:rPr>
          <w:rFonts w:asciiTheme="minorBidi" w:hAnsiTheme="minorBidi"/>
          <w:sz w:val="24"/>
          <w:szCs w:val="24"/>
        </w:rPr>
        <w:t xml:space="preserve"> on both </w:t>
      </w:r>
      <w:r w:rsidR="00961C69" w:rsidRPr="00260E72">
        <w:rPr>
          <w:rFonts w:asciiTheme="minorBidi" w:hAnsiTheme="minorBidi"/>
          <w:sz w:val="24"/>
          <w:szCs w:val="24"/>
        </w:rPr>
        <w:t>the economy</w:t>
      </w:r>
      <w:r w:rsidRPr="00260E72">
        <w:rPr>
          <w:rFonts w:asciiTheme="minorBidi" w:hAnsiTheme="minorBidi"/>
          <w:sz w:val="24"/>
          <w:szCs w:val="24"/>
        </w:rPr>
        <w:t xml:space="preserve"> and biodiversity. In Eurasia and Africa</w:t>
      </w:r>
      <w:r w:rsidR="00961C69" w:rsidRPr="00260E72">
        <w:rPr>
          <w:rFonts w:asciiTheme="minorBidi" w:hAnsiTheme="minorBidi"/>
          <w:sz w:val="24"/>
          <w:szCs w:val="24"/>
        </w:rPr>
        <w:t>, introduced s</w:t>
      </w:r>
      <w:r w:rsidRPr="00260E72">
        <w:rPr>
          <w:rFonts w:asciiTheme="minorBidi" w:hAnsiTheme="minorBidi"/>
          <w:sz w:val="24"/>
          <w:szCs w:val="24"/>
        </w:rPr>
        <w:t>pecies originating from</w:t>
      </w:r>
      <w:r w:rsidR="002B7BE3" w:rsidRPr="00260E72">
        <w:rPr>
          <w:rFonts w:asciiTheme="minorBidi" w:hAnsiTheme="minorBidi"/>
          <w:sz w:val="24"/>
          <w:szCs w:val="24"/>
        </w:rPr>
        <w:t xml:space="preserve"> Indo-Malayan, Afrotropic</w:t>
      </w:r>
      <w:r w:rsidR="00BA0F8A" w:rsidRPr="00260E72">
        <w:rPr>
          <w:rFonts w:asciiTheme="minorBidi" w:hAnsiTheme="minorBidi"/>
          <w:sz w:val="24"/>
          <w:szCs w:val="24"/>
        </w:rPr>
        <w:t>al</w:t>
      </w:r>
      <w:r w:rsidR="002A75B5" w:rsidRPr="00260E72">
        <w:rPr>
          <w:rFonts w:asciiTheme="minorBidi" w:hAnsiTheme="minorBidi"/>
          <w:sz w:val="24"/>
          <w:szCs w:val="24"/>
        </w:rPr>
        <w:t>,</w:t>
      </w:r>
      <w:r w:rsidR="002B7BE3" w:rsidRPr="00260E72">
        <w:rPr>
          <w:rFonts w:asciiTheme="minorBidi" w:hAnsiTheme="minorBidi"/>
          <w:sz w:val="24"/>
          <w:szCs w:val="24"/>
        </w:rPr>
        <w:t xml:space="preserve"> and P</w:t>
      </w:r>
      <w:r w:rsidRPr="00260E72">
        <w:rPr>
          <w:rFonts w:asciiTheme="minorBidi" w:hAnsiTheme="minorBidi"/>
          <w:sz w:val="24"/>
          <w:szCs w:val="24"/>
        </w:rPr>
        <w:t xml:space="preserve">alaearctic zoogeographical regions were found to have </w:t>
      </w:r>
      <w:r w:rsidR="002A75B5" w:rsidRPr="00260E72">
        <w:rPr>
          <w:rFonts w:asciiTheme="minorBidi" w:hAnsiTheme="minorBidi"/>
          <w:sz w:val="24"/>
          <w:szCs w:val="24"/>
        </w:rPr>
        <w:t xml:space="preserve">a </w:t>
      </w:r>
      <w:r w:rsidRPr="00260E72">
        <w:rPr>
          <w:rFonts w:asciiTheme="minorBidi" w:hAnsiTheme="minorBidi"/>
          <w:sz w:val="24"/>
          <w:szCs w:val="24"/>
        </w:rPr>
        <w:t>high impact on</w:t>
      </w:r>
      <w:r w:rsidR="002A75B5" w:rsidRPr="00260E72">
        <w:rPr>
          <w:rFonts w:asciiTheme="minorBidi" w:hAnsiTheme="minorBidi"/>
          <w:sz w:val="24"/>
          <w:szCs w:val="24"/>
        </w:rPr>
        <w:t xml:space="preserve"> </w:t>
      </w:r>
      <w:r w:rsidR="00BA0F8A" w:rsidRPr="00260E72">
        <w:rPr>
          <w:rFonts w:asciiTheme="minorBidi" w:hAnsiTheme="minorBidi"/>
          <w:sz w:val="24"/>
          <w:szCs w:val="24"/>
        </w:rPr>
        <w:t xml:space="preserve">both </w:t>
      </w:r>
      <w:r w:rsidR="002A75B5" w:rsidRPr="00260E72">
        <w:rPr>
          <w:rFonts w:asciiTheme="minorBidi" w:hAnsiTheme="minorBidi"/>
          <w:sz w:val="24"/>
          <w:szCs w:val="24"/>
        </w:rPr>
        <w:t>the</w:t>
      </w:r>
      <w:r w:rsidRPr="00260E72">
        <w:rPr>
          <w:rFonts w:asciiTheme="minorBidi" w:hAnsiTheme="minorBidi"/>
          <w:sz w:val="24"/>
          <w:szCs w:val="24"/>
        </w:rPr>
        <w:t xml:space="preserve"> local ecosystem and </w:t>
      </w:r>
      <w:r w:rsidR="002A75B5" w:rsidRPr="00260E72">
        <w:rPr>
          <w:rFonts w:asciiTheme="minorBidi" w:hAnsiTheme="minorBidi"/>
          <w:sz w:val="24"/>
          <w:szCs w:val="24"/>
        </w:rPr>
        <w:t xml:space="preserve">the </w:t>
      </w:r>
      <w:r w:rsidRPr="00260E72">
        <w:rPr>
          <w:rFonts w:asciiTheme="minorBidi" w:hAnsiTheme="minorBidi"/>
          <w:sz w:val="24"/>
          <w:szCs w:val="24"/>
        </w:rPr>
        <w:t>economy (Shirley &amp; Kark 2009). Generalist avian invasive species were found to have</w:t>
      </w:r>
      <w:r w:rsidR="002A75B5" w:rsidRPr="00260E72">
        <w:rPr>
          <w:rFonts w:asciiTheme="minorBidi" w:hAnsiTheme="minorBidi"/>
          <w:sz w:val="24"/>
          <w:szCs w:val="24"/>
        </w:rPr>
        <w:t xml:space="preserve"> a high economic impact;</w:t>
      </w:r>
      <w:r w:rsidRPr="00260E72">
        <w:rPr>
          <w:rFonts w:asciiTheme="minorBidi" w:hAnsiTheme="minorBidi"/>
          <w:sz w:val="24"/>
          <w:szCs w:val="24"/>
        </w:rPr>
        <w:t xml:space="preserve"> while invasive species that forage or roost in large flocks</w:t>
      </w:r>
      <w:r w:rsidR="002A75B5" w:rsidRPr="00260E72">
        <w:rPr>
          <w:rFonts w:asciiTheme="minorBidi" w:hAnsiTheme="minorBidi"/>
          <w:sz w:val="24"/>
          <w:szCs w:val="24"/>
        </w:rPr>
        <w:t>,</w:t>
      </w:r>
      <w:r w:rsidRPr="00260E72">
        <w:rPr>
          <w:rFonts w:asciiTheme="minorBidi" w:hAnsiTheme="minorBidi"/>
          <w:sz w:val="24"/>
          <w:szCs w:val="24"/>
        </w:rPr>
        <w:t xml:space="preserve"> as well as species with low body mass</w:t>
      </w:r>
      <w:r w:rsidR="00BA0F8A" w:rsidRPr="00260E72">
        <w:rPr>
          <w:rFonts w:asciiTheme="minorBidi" w:hAnsiTheme="minorBidi"/>
          <w:sz w:val="24"/>
          <w:szCs w:val="24"/>
        </w:rPr>
        <w:t>,</w:t>
      </w:r>
      <w:r w:rsidRPr="00260E72">
        <w:rPr>
          <w:rFonts w:asciiTheme="minorBidi" w:hAnsiTheme="minorBidi"/>
          <w:sz w:val="24"/>
          <w:szCs w:val="24"/>
        </w:rPr>
        <w:t xml:space="preserve"> were found to have </w:t>
      </w:r>
      <w:r w:rsidR="00646EAA" w:rsidRPr="00260E72">
        <w:rPr>
          <w:rFonts w:asciiTheme="minorBidi" w:hAnsiTheme="minorBidi"/>
          <w:sz w:val="24"/>
          <w:szCs w:val="24"/>
        </w:rPr>
        <w:t xml:space="preserve">a </w:t>
      </w:r>
      <w:r w:rsidRPr="00260E72">
        <w:rPr>
          <w:rFonts w:asciiTheme="minorBidi" w:hAnsiTheme="minorBidi"/>
          <w:sz w:val="24"/>
          <w:szCs w:val="24"/>
        </w:rPr>
        <w:t xml:space="preserve">high impact on biodiversity (Shirley &amp; Kark 2009). </w:t>
      </w:r>
    </w:p>
    <w:p w14:paraId="432AB42C" w14:textId="7F0C5D2D"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Baker et al</w:t>
      </w:r>
      <w:r w:rsidR="00646EAA" w:rsidRPr="00260E72">
        <w:rPr>
          <w:rFonts w:asciiTheme="minorBidi" w:hAnsiTheme="minorBidi"/>
          <w:sz w:val="24"/>
          <w:szCs w:val="24"/>
        </w:rPr>
        <w:t>.</w:t>
      </w:r>
      <w:r w:rsidRPr="00260E72">
        <w:rPr>
          <w:rFonts w:asciiTheme="minorBidi" w:hAnsiTheme="minorBidi"/>
          <w:sz w:val="24"/>
          <w:szCs w:val="24"/>
        </w:rPr>
        <w:t xml:space="preserve"> (2014) reviewed 103 studies dealing with the interactions of 32 introduced avian species with local species. </w:t>
      </w:r>
      <w:r w:rsidR="00646EAA" w:rsidRPr="00260E72">
        <w:rPr>
          <w:rFonts w:asciiTheme="minorBidi" w:hAnsiTheme="minorBidi"/>
          <w:sz w:val="24"/>
          <w:szCs w:val="24"/>
        </w:rPr>
        <w:t>Eighty of these studies</w:t>
      </w:r>
      <w:r w:rsidRPr="00260E72">
        <w:rPr>
          <w:rFonts w:asciiTheme="minorBidi" w:hAnsiTheme="minorBidi"/>
          <w:sz w:val="24"/>
          <w:szCs w:val="24"/>
        </w:rPr>
        <w:t xml:space="preserve"> did not </w:t>
      </w:r>
      <w:r w:rsidR="00646EAA" w:rsidRPr="00260E72">
        <w:rPr>
          <w:rFonts w:asciiTheme="minorBidi" w:hAnsiTheme="minorBidi"/>
          <w:sz w:val="24"/>
          <w:szCs w:val="24"/>
        </w:rPr>
        <w:t>indicate a</w:t>
      </w:r>
      <w:r w:rsidRPr="00260E72">
        <w:rPr>
          <w:rFonts w:asciiTheme="minorBidi" w:hAnsiTheme="minorBidi"/>
          <w:sz w:val="24"/>
          <w:szCs w:val="24"/>
        </w:rPr>
        <w:t xml:space="preserve"> threat </w:t>
      </w:r>
      <w:r w:rsidR="00646EAA" w:rsidRPr="00260E72">
        <w:rPr>
          <w:rFonts w:asciiTheme="minorBidi" w:hAnsiTheme="minorBidi"/>
          <w:sz w:val="24"/>
          <w:szCs w:val="24"/>
        </w:rPr>
        <w:t>at</w:t>
      </w:r>
      <w:r w:rsidRPr="00260E72">
        <w:rPr>
          <w:rFonts w:asciiTheme="minorBidi" w:hAnsiTheme="minorBidi"/>
          <w:sz w:val="24"/>
          <w:szCs w:val="24"/>
        </w:rPr>
        <w:t xml:space="preserve"> the</w:t>
      </w:r>
      <w:r w:rsidR="00646EAA" w:rsidRPr="00260E72">
        <w:rPr>
          <w:rFonts w:asciiTheme="minorBidi" w:hAnsiTheme="minorBidi"/>
          <w:sz w:val="24"/>
          <w:szCs w:val="24"/>
        </w:rPr>
        <w:t xml:space="preserve"> population level;</w:t>
      </w:r>
      <w:r w:rsidRPr="00260E72">
        <w:rPr>
          <w:rFonts w:asciiTheme="minorBidi" w:hAnsiTheme="minorBidi"/>
          <w:sz w:val="24"/>
          <w:szCs w:val="24"/>
        </w:rPr>
        <w:t xml:space="preserve"> 14 </w:t>
      </w:r>
      <w:r w:rsidR="00646EAA" w:rsidRPr="00260E72">
        <w:rPr>
          <w:rFonts w:asciiTheme="minorBidi" w:hAnsiTheme="minorBidi"/>
          <w:sz w:val="24"/>
          <w:szCs w:val="24"/>
        </w:rPr>
        <w:t>indicate</w:t>
      </w:r>
      <w:r w:rsidR="00BA0F8A" w:rsidRPr="00260E72">
        <w:rPr>
          <w:rFonts w:asciiTheme="minorBidi" w:hAnsiTheme="minorBidi"/>
          <w:sz w:val="24"/>
          <w:szCs w:val="24"/>
        </w:rPr>
        <w:t>d</w:t>
      </w:r>
      <w:r w:rsidR="00646EAA" w:rsidRPr="00260E72">
        <w:rPr>
          <w:rFonts w:asciiTheme="minorBidi" w:hAnsiTheme="minorBidi"/>
          <w:sz w:val="24"/>
          <w:szCs w:val="24"/>
        </w:rPr>
        <w:t xml:space="preserve"> a</w:t>
      </w:r>
      <w:r w:rsidRPr="00260E72">
        <w:rPr>
          <w:rFonts w:asciiTheme="minorBidi" w:hAnsiTheme="minorBidi"/>
          <w:sz w:val="24"/>
          <w:szCs w:val="24"/>
        </w:rPr>
        <w:t xml:space="preserve"> potential threat</w:t>
      </w:r>
      <w:r w:rsidR="00646EAA" w:rsidRPr="00260E72">
        <w:rPr>
          <w:rFonts w:asciiTheme="minorBidi" w:hAnsiTheme="minorBidi"/>
          <w:sz w:val="24"/>
          <w:szCs w:val="24"/>
        </w:rPr>
        <w:t>;</w:t>
      </w:r>
      <w:r w:rsidRPr="00260E72">
        <w:rPr>
          <w:rFonts w:asciiTheme="minorBidi" w:hAnsiTheme="minorBidi"/>
          <w:sz w:val="24"/>
          <w:szCs w:val="24"/>
        </w:rPr>
        <w:t xml:space="preserve"> and </w:t>
      </w:r>
      <w:r w:rsidR="00646EAA" w:rsidRPr="00260E72">
        <w:rPr>
          <w:rFonts w:asciiTheme="minorBidi" w:hAnsiTheme="minorBidi"/>
          <w:sz w:val="24"/>
          <w:szCs w:val="24"/>
        </w:rPr>
        <w:t>nine</w:t>
      </w:r>
      <w:r w:rsidRPr="00260E72">
        <w:rPr>
          <w:rFonts w:asciiTheme="minorBidi" w:hAnsiTheme="minorBidi"/>
          <w:sz w:val="24"/>
          <w:szCs w:val="24"/>
        </w:rPr>
        <w:t xml:space="preserve"> </w:t>
      </w:r>
      <w:r w:rsidR="00646EAA" w:rsidRPr="00260E72">
        <w:rPr>
          <w:rFonts w:asciiTheme="minorBidi" w:hAnsiTheme="minorBidi"/>
          <w:sz w:val="24"/>
          <w:szCs w:val="24"/>
        </w:rPr>
        <w:t>indicate</w:t>
      </w:r>
      <w:r w:rsidR="00BA0F8A" w:rsidRPr="00260E72">
        <w:rPr>
          <w:rFonts w:asciiTheme="minorBidi" w:hAnsiTheme="minorBidi"/>
          <w:sz w:val="24"/>
          <w:szCs w:val="24"/>
        </w:rPr>
        <w:t>d</w:t>
      </w:r>
      <w:r w:rsidR="00646EAA" w:rsidRPr="00260E72">
        <w:rPr>
          <w:rFonts w:asciiTheme="minorBidi" w:hAnsiTheme="minorBidi"/>
          <w:sz w:val="24"/>
          <w:szCs w:val="24"/>
        </w:rPr>
        <w:t xml:space="preserve"> a</w:t>
      </w:r>
      <w:r w:rsidRPr="00260E72">
        <w:rPr>
          <w:rFonts w:asciiTheme="minorBidi" w:hAnsiTheme="minorBidi"/>
          <w:sz w:val="24"/>
          <w:szCs w:val="24"/>
        </w:rPr>
        <w:t xml:space="preserve"> population level threat (Baker </w:t>
      </w:r>
      <w:r w:rsidR="003A2272">
        <w:rPr>
          <w:rFonts w:asciiTheme="minorBidi" w:hAnsiTheme="minorBidi"/>
          <w:sz w:val="24"/>
          <w:szCs w:val="24"/>
        </w:rPr>
        <w:t>et al.</w:t>
      </w:r>
      <w:r w:rsidRPr="00260E72">
        <w:rPr>
          <w:rFonts w:asciiTheme="minorBidi" w:hAnsiTheme="minorBidi"/>
          <w:sz w:val="24"/>
          <w:szCs w:val="24"/>
        </w:rPr>
        <w:t xml:space="preserve"> 2014). </w:t>
      </w:r>
      <w:r w:rsidR="00646EAA" w:rsidRPr="00260E72">
        <w:rPr>
          <w:rFonts w:asciiTheme="minorBidi" w:hAnsiTheme="minorBidi"/>
          <w:sz w:val="24"/>
          <w:szCs w:val="24"/>
        </w:rPr>
        <w:t>O</w:t>
      </w:r>
      <w:r w:rsidRPr="00260E72">
        <w:rPr>
          <w:rFonts w:asciiTheme="minorBidi" w:hAnsiTheme="minorBidi"/>
          <w:sz w:val="24"/>
          <w:szCs w:val="24"/>
        </w:rPr>
        <w:t>f those interactions</w:t>
      </w:r>
      <w:r w:rsidR="00646EAA" w:rsidRPr="00260E72">
        <w:rPr>
          <w:rFonts w:asciiTheme="minorBidi" w:hAnsiTheme="minorBidi"/>
          <w:sz w:val="24"/>
          <w:szCs w:val="24"/>
        </w:rPr>
        <w:t>, 68</w:t>
      </w:r>
      <w:r w:rsidRPr="00260E72">
        <w:rPr>
          <w:rFonts w:asciiTheme="minorBidi" w:hAnsiTheme="minorBidi"/>
          <w:sz w:val="24"/>
          <w:szCs w:val="24"/>
        </w:rPr>
        <w:t xml:space="preserve"> were competition, 21 were hybridization, 17 were disease vector, 14 were predation</w:t>
      </w:r>
      <w:r w:rsidR="00646EAA" w:rsidRPr="00260E72">
        <w:rPr>
          <w:rFonts w:asciiTheme="minorBidi" w:hAnsiTheme="minorBidi"/>
          <w:sz w:val="24"/>
          <w:szCs w:val="24"/>
        </w:rPr>
        <w:t>,</w:t>
      </w:r>
      <w:r w:rsidRPr="00260E72">
        <w:rPr>
          <w:rFonts w:asciiTheme="minorBidi" w:hAnsiTheme="minorBidi"/>
          <w:sz w:val="24"/>
          <w:szCs w:val="24"/>
        </w:rPr>
        <w:t xml:space="preserve"> and one was brood parasitism (Baker et al</w:t>
      </w:r>
      <w:r w:rsidR="00646EAA" w:rsidRPr="00260E72">
        <w:rPr>
          <w:rFonts w:asciiTheme="minorBidi" w:hAnsiTheme="minorBidi"/>
          <w:sz w:val="24"/>
          <w:szCs w:val="24"/>
        </w:rPr>
        <w:t>.</w:t>
      </w:r>
      <w:r w:rsidRPr="00260E72">
        <w:rPr>
          <w:rFonts w:asciiTheme="minorBidi" w:hAnsiTheme="minorBidi"/>
          <w:sz w:val="24"/>
          <w:szCs w:val="24"/>
        </w:rPr>
        <w:t xml:space="preserve"> 2014). The invasive </w:t>
      </w:r>
      <w:r w:rsidRPr="00260E72">
        <w:rPr>
          <w:rFonts w:asciiTheme="minorBidi" w:hAnsiTheme="minorBidi"/>
          <w:sz w:val="24"/>
          <w:szCs w:val="24"/>
        </w:rPr>
        <w:lastRenderedPageBreak/>
        <w:t xml:space="preserve">species </w:t>
      </w:r>
      <w:r w:rsidR="00646EAA" w:rsidRPr="00260E72">
        <w:rPr>
          <w:rFonts w:asciiTheme="minorBidi" w:hAnsiTheme="minorBidi"/>
          <w:sz w:val="24"/>
          <w:szCs w:val="24"/>
        </w:rPr>
        <w:t>subjected to</w:t>
      </w:r>
      <w:r w:rsidRPr="00260E72">
        <w:rPr>
          <w:rFonts w:asciiTheme="minorBidi" w:hAnsiTheme="minorBidi"/>
          <w:sz w:val="24"/>
          <w:szCs w:val="24"/>
        </w:rPr>
        <w:t xml:space="preserve"> the most studies</w:t>
      </w:r>
      <w:r w:rsidR="00BA0F8A" w:rsidRPr="00260E72">
        <w:rPr>
          <w:rFonts w:asciiTheme="minorBidi" w:hAnsiTheme="minorBidi"/>
          <w:sz w:val="24"/>
          <w:szCs w:val="24"/>
        </w:rPr>
        <w:t>,</w:t>
      </w:r>
      <w:r w:rsidRPr="00260E72">
        <w:rPr>
          <w:rFonts w:asciiTheme="minorBidi" w:hAnsiTheme="minorBidi"/>
          <w:sz w:val="24"/>
          <w:szCs w:val="24"/>
        </w:rPr>
        <w:t xml:space="preserve"> </w:t>
      </w:r>
      <w:r w:rsidR="00646EAA" w:rsidRPr="00260E72">
        <w:rPr>
          <w:rFonts w:asciiTheme="minorBidi" w:hAnsiTheme="minorBidi"/>
          <w:sz w:val="24"/>
          <w:szCs w:val="24"/>
        </w:rPr>
        <w:t xml:space="preserve">as </w:t>
      </w:r>
      <w:r w:rsidRPr="00260E72">
        <w:rPr>
          <w:rFonts w:asciiTheme="minorBidi" w:hAnsiTheme="minorBidi"/>
          <w:sz w:val="24"/>
          <w:szCs w:val="24"/>
        </w:rPr>
        <w:t>reviewed by Baker et al</w:t>
      </w:r>
      <w:r w:rsidR="00646EAA" w:rsidRPr="00260E72">
        <w:rPr>
          <w:rFonts w:asciiTheme="minorBidi" w:hAnsiTheme="minorBidi"/>
          <w:sz w:val="24"/>
          <w:szCs w:val="24"/>
        </w:rPr>
        <w:t>.</w:t>
      </w:r>
      <w:r w:rsidRPr="00260E72">
        <w:rPr>
          <w:rFonts w:asciiTheme="minorBidi" w:hAnsiTheme="minorBidi"/>
          <w:sz w:val="24"/>
          <w:szCs w:val="24"/>
        </w:rPr>
        <w:t xml:space="preserve"> (2014)</w:t>
      </w:r>
      <w:r w:rsidR="00646EAA" w:rsidRPr="00260E72">
        <w:rPr>
          <w:rFonts w:asciiTheme="minorBidi" w:hAnsiTheme="minorBidi"/>
          <w:sz w:val="24"/>
          <w:szCs w:val="24"/>
        </w:rPr>
        <w:t>,</w:t>
      </w:r>
      <w:r w:rsidRPr="00260E72">
        <w:rPr>
          <w:rFonts w:asciiTheme="minorBidi" w:hAnsiTheme="minorBidi"/>
          <w:sz w:val="24"/>
          <w:szCs w:val="24"/>
        </w:rPr>
        <w:t xml:space="preserve"> was the common myna (</w:t>
      </w:r>
      <w:r w:rsidRPr="00260E72">
        <w:rPr>
          <w:rFonts w:asciiTheme="minorBidi" w:hAnsiTheme="minorBidi"/>
          <w:i/>
          <w:iCs/>
          <w:sz w:val="24"/>
          <w:szCs w:val="24"/>
        </w:rPr>
        <w:t>Acridotheres tristis</w:t>
      </w:r>
      <w:r w:rsidRPr="00260E72">
        <w:rPr>
          <w:rFonts w:asciiTheme="minorBidi" w:hAnsiTheme="minorBidi"/>
          <w:sz w:val="24"/>
          <w:szCs w:val="24"/>
        </w:rPr>
        <w:t>)</w:t>
      </w:r>
      <w:r w:rsidR="00646EAA" w:rsidRPr="00260E72">
        <w:rPr>
          <w:rFonts w:asciiTheme="minorBidi" w:hAnsiTheme="minorBidi"/>
          <w:sz w:val="24"/>
          <w:szCs w:val="24"/>
        </w:rPr>
        <w:t>,</w:t>
      </w:r>
      <w:r w:rsidRPr="00260E72">
        <w:rPr>
          <w:rFonts w:asciiTheme="minorBidi" w:hAnsiTheme="minorBidi"/>
          <w:sz w:val="24"/>
          <w:szCs w:val="24"/>
        </w:rPr>
        <w:t xml:space="preserve"> </w:t>
      </w:r>
      <w:proofErr w:type="gramStart"/>
      <w:r w:rsidR="00646EAA" w:rsidRPr="00260E72">
        <w:rPr>
          <w:rFonts w:asciiTheme="minorBidi" w:hAnsiTheme="minorBidi"/>
          <w:sz w:val="24"/>
          <w:szCs w:val="24"/>
        </w:rPr>
        <w:t>with</w:t>
      </w:r>
      <w:proofErr w:type="gramEnd"/>
      <w:r w:rsidRPr="00260E72">
        <w:rPr>
          <w:rFonts w:asciiTheme="minorBidi" w:hAnsiTheme="minorBidi"/>
          <w:sz w:val="24"/>
          <w:szCs w:val="24"/>
        </w:rPr>
        <w:t xml:space="preserve"> 20 studies of its </w:t>
      </w:r>
      <w:r w:rsidR="00646EAA" w:rsidRPr="00260E72">
        <w:rPr>
          <w:rFonts w:asciiTheme="minorBidi" w:hAnsiTheme="minorBidi"/>
          <w:sz w:val="24"/>
          <w:szCs w:val="24"/>
        </w:rPr>
        <w:t>interaction with local species (</w:t>
      </w:r>
      <w:r w:rsidRPr="00260E72">
        <w:rPr>
          <w:rFonts w:asciiTheme="minorBidi" w:hAnsiTheme="minorBidi"/>
          <w:sz w:val="24"/>
          <w:szCs w:val="24"/>
        </w:rPr>
        <w:t>followed by the myna</w:t>
      </w:r>
      <w:r w:rsidR="00BA0F8A" w:rsidRPr="00260E72">
        <w:rPr>
          <w:rFonts w:asciiTheme="minorBidi" w:hAnsiTheme="minorBidi"/>
          <w:sz w:val="24"/>
          <w:szCs w:val="24"/>
        </w:rPr>
        <w:t>’s</w:t>
      </w:r>
      <w:r w:rsidRPr="00260E72">
        <w:rPr>
          <w:rFonts w:asciiTheme="minorBidi" w:hAnsiTheme="minorBidi"/>
          <w:sz w:val="24"/>
          <w:szCs w:val="24"/>
        </w:rPr>
        <w:t xml:space="preserve"> relative, the common starling, with 13 studies reviewed). </w:t>
      </w:r>
    </w:p>
    <w:p w14:paraId="63A18EFF" w14:textId="77777777" w:rsidR="001763B6" w:rsidRPr="00260E72" w:rsidRDefault="00CE5AE9" w:rsidP="008F4464">
      <w:pPr>
        <w:pStyle w:val="Heading2"/>
        <w:spacing w:line="480" w:lineRule="auto"/>
        <w:rPr>
          <w:rFonts w:asciiTheme="minorBidi" w:hAnsiTheme="minorBidi"/>
          <w:sz w:val="32"/>
          <w:szCs w:val="32"/>
        </w:rPr>
      </w:pPr>
      <w:bookmarkStart w:id="6" w:name="_Toc73192725"/>
      <w:r w:rsidRPr="00260E72">
        <w:rPr>
          <w:rFonts w:asciiTheme="minorBidi" w:hAnsiTheme="minorBidi"/>
          <w:sz w:val="32"/>
          <w:szCs w:val="32"/>
        </w:rPr>
        <w:t>The Common M</w:t>
      </w:r>
      <w:r w:rsidR="001763B6" w:rsidRPr="00260E72">
        <w:rPr>
          <w:rFonts w:asciiTheme="minorBidi" w:hAnsiTheme="minorBidi"/>
          <w:sz w:val="32"/>
          <w:szCs w:val="32"/>
        </w:rPr>
        <w:t>yna</w:t>
      </w:r>
      <w:bookmarkEnd w:id="6"/>
    </w:p>
    <w:p w14:paraId="47F7A893" w14:textId="397B74FD" w:rsidR="001763B6" w:rsidRPr="00260E72" w:rsidRDefault="001763B6">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The common myna </w:t>
      </w:r>
      <w:r w:rsidRPr="009F3C5F">
        <w:rPr>
          <w:rFonts w:ascii="Arial" w:hAnsi="Arial"/>
          <w:sz w:val="24"/>
          <w:szCs w:val="24"/>
        </w:rPr>
        <w:t xml:space="preserve">was introduced </w:t>
      </w:r>
      <w:r w:rsidR="00437E3C" w:rsidRPr="009F3C5F">
        <w:rPr>
          <w:rFonts w:ascii="Arial" w:hAnsi="Arial"/>
          <w:sz w:val="24"/>
          <w:szCs w:val="24"/>
        </w:rPr>
        <w:t>into</w:t>
      </w:r>
      <w:r w:rsidRPr="009F3C5F">
        <w:rPr>
          <w:rFonts w:ascii="Arial" w:hAnsi="Arial"/>
          <w:sz w:val="24"/>
          <w:szCs w:val="24"/>
        </w:rPr>
        <w:t xml:space="preserve"> many parts of the world from </w:t>
      </w:r>
      <w:r w:rsidR="00437E3C" w:rsidRPr="00260E72">
        <w:rPr>
          <w:rFonts w:ascii="Arial" w:hAnsi="Arial"/>
          <w:sz w:val="24"/>
          <w:szCs w:val="24"/>
        </w:rPr>
        <w:t>South-</w:t>
      </w:r>
      <w:r w:rsidRPr="00260E72">
        <w:rPr>
          <w:rFonts w:ascii="Arial" w:hAnsi="Arial"/>
          <w:sz w:val="24"/>
          <w:szCs w:val="24"/>
        </w:rPr>
        <w:t>East Asia (Feare &amp; Craig 1998</w:t>
      </w:r>
      <w:r w:rsidRPr="009F3C5F">
        <w:rPr>
          <w:rFonts w:ascii="Arial" w:hAnsi="Arial"/>
          <w:sz w:val="24"/>
          <w:szCs w:val="24"/>
        </w:rPr>
        <w:t xml:space="preserve">). This species is an aggressive intruder </w:t>
      </w:r>
      <w:r w:rsidRPr="00260E72">
        <w:rPr>
          <w:rFonts w:ascii="Arial" w:hAnsi="Arial"/>
          <w:sz w:val="24"/>
          <w:szCs w:val="24"/>
        </w:rPr>
        <w:t xml:space="preserve">and there is </w:t>
      </w:r>
      <w:r w:rsidR="0045574B" w:rsidRPr="00260E72">
        <w:rPr>
          <w:rFonts w:ascii="Arial" w:hAnsi="Arial"/>
          <w:sz w:val="24"/>
          <w:szCs w:val="24"/>
        </w:rPr>
        <w:t>considerable</w:t>
      </w:r>
      <w:r w:rsidRPr="00260E72">
        <w:rPr>
          <w:rFonts w:ascii="Arial" w:hAnsi="Arial"/>
          <w:sz w:val="24"/>
          <w:szCs w:val="24"/>
        </w:rPr>
        <w:t xml:space="preserve"> evidence </w:t>
      </w:r>
      <w:r w:rsidR="0045574B" w:rsidRPr="00260E72">
        <w:rPr>
          <w:rFonts w:ascii="Arial" w:hAnsi="Arial"/>
          <w:sz w:val="24"/>
          <w:szCs w:val="24"/>
        </w:rPr>
        <w:t>regarding</w:t>
      </w:r>
      <w:r w:rsidRPr="00260E72">
        <w:rPr>
          <w:rFonts w:ascii="Arial" w:hAnsi="Arial"/>
          <w:sz w:val="24"/>
          <w:szCs w:val="24"/>
        </w:rPr>
        <w:t xml:space="preserve"> </w:t>
      </w:r>
      <w:r w:rsidR="00BA0F8A" w:rsidRPr="00260E72">
        <w:rPr>
          <w:rFonts w:ascii="Arial" w:hAnsi="Arial"/>
          <w:sz w:val="24"/>
          <w:szCs w:val="24"/>
        </w:rPr>
        <w:t xml:space="preserve">its </w:t>
      </w:r>
      <w:r w:rsidRPr="00260E72">
        <w:rPr>
          <w:rFonts w:ascii="Arial" w:hAnsi="Arial"/>
          <w:sz w:val="24"/>
          <w:szCs w:val="24"/>
        </w:rPr>
        <w:t>aggression, competition</w:t>
      </w:r>
      <w:r w:rsidR="00BA0F8A" w:rsidRPr="00260E72">
        <w:rPr>
          <w:rFonts w:ascii="Arial" w:hAnsi="Arial"/>
          <w:sz w:val="24"/>
          <w:szCs w:val="24"/>
        </w:rPr>
        <w:t>,</w:t>
      </w:r>
      <w:r w:rsidRPr="00260E72">
        <w:rPr>
          <w:rFonts w:ascii="Arial" w:hAnsi="Arial"/>
          <w:sz w:val="24"/>
          <w:szCs w:val="24"/>
        </w:rPr>
        <w:t xml:space="preserve"> and predation on local species (Pell &amp; Tidemann 1997; Blanvillain </w:t>
      </w:r>
      <w:r w:rsidR="003A2272">
        <w:rPr>
          <w:rFonts w:ascii="Arial" w:hAnsi="Arial"/>
          <w:sz w:val="24"/>
          <w:szCs w:val="24"/>
        </w:rPr>
        <w:t>et al.</w:t>
      </w:r>
      <w:r w:rsidRPr="00260E72">
        <w:rPr>
          <w:rFonts w:ascii="Arial" w:hAnsi="Arial"/>
          <w:sz w:val="24"/>
          <w:szCs w:val="24"/>
        </w:rPr>
        <w:t xml:space="preserve"> 200</w:t>
      </w:r>
      <w:r w:rsidR="00BA1AB0" w:rsidRPr="00260E72">
        <w:rPr>
          <w:rFonts w:ascii="Arial" w:hAnsi="Arial"/>
          <w:sz w:val="24"/>
          <w:szCs w:val="24"/>
        </w:rPr>
        <w:t>3</w:t>
      </w:r>
      <w:r w:rsidRPr="00260E72">
        <w:rPr>
          <w:rFonts w:ascii="Arial" w:hAnsi="Arial"/>
          <w:sz w:val="24"/>
          <w:szCs w:val="24"/>
        </w:rPr>
        <w:t>; Fitzsimons</w:t>
      </w:r>
      <w:r w:rsidR="00C6575D">
        <w:rPr>
          <w:rFonts w:ascii="Arial" w:hAnsi="Arial"/>
          <w:sz w:val="24"/>
          <w:szCs w:val="24"/>
        </w:rPr>
        <w:t xml:space="preserve"> </w:t>
      </w:r>
      <w:r w:rsidRPr="00260E72">
        <w:rPr>
          <w:rFonts w:ascii="Arial" w:hAnsi="Arial"/>
          <w:sz w:val="24"/>
          <w:szCs w:val="24"/>
        </w:rPr>
        <w:t xml:space="preserve">2006; Holzapfel </w:t>
      </w:r>
      <w:r w:rsidR="003A2272">
        <w:rPr>
          <w:rFonts w:ascii="Arial" w:hAnsi="Arial"/>
          <w:sz w:val="24"/>
          <w:szCs w:val="24"/>
        </w:rPr>
        <w:t>et al.</w:t>
      </w:r>
      <w:r w:rsidRPr="00260E72">
        <w:rPr>
          <w:rFonts w:ascii="Arial" w:hAnsi="Arial"/>
          <w:sz w:val="24"/>
          <w:szCs w:val="24"/>
        </w:rPr>
        <w:t xml:space="preserve"> 2006). </w:t>
      </w:r>
      <w:r w:rsidR="0045574B" w:rsidRPr="00260E72">
        <w:rPr>
          <w:rFonts w:ascii="Arial" w:hAnsi="Arial"/>
          <w:sz w:val="24"/>
          <w:szCs w:val="24"/>
        </w:rPr>
        <w:t>Indeed</w:t>
      </w:r>
      <w:r w:rsidRPr="00260E72">
        <w:rPr>
          <w:rFonts w:ascii="Arial" w:hAnsi="Arial"/>
          <w:sz w:val="24"/>
          <w:szCs w:val="24"/>
        </w:rPr>
        <w:t xml:space="preserve">, it was declared one of the 100 worst </w:t>
      </w:r>
      <w:r w:rsidR="0045574B" w:rsidRPr="00260E72">
        <w:rPr>
          <w:rFonts w:ascii="Arial" w:hAnsi="Arial"/>
          <w:sz w:val="24"/>
          <w:szCs w:val="24"/>
        </w:rPr>
        <w:t>invasive</w:t>
      </w:r>
      <w:r w:rsidRPr="00260E72">
        <w:rPr>
          <w:rFonts w:ascii="Arial" w:hAnsi="Arial"/>
          <w:sz w:val="24"/>
          <w:szCs w:val="24"/>
        </w:rPr>
        <w:t xml:space="preserve"> species worldwide (Lowe et al</w:t>
      </w:r>
      <w:r w:rsidR="0045574B" w:rsidRPr="00260E72">
        <w:rPr>
          <w:rFonts w:ascii="Arial" w:hAnsi="Arial"/>
          <w:sz w:val="24"/>
          <w:szCs w:val="24"/>
        </w:rPr>
        <w:t>.</w:t>
      </w:r>
      <w:r w:rsidRPr="00260E72">
        <w:rPr>
          <w:rFonts w:ascii="Arial" w:hAnsi="Arial"/>
          <w:sz w:val="24"/>
          <w:szCs w:val="24"/>
        </w:rPr>
        <w:t xml:space="preserve"> 2000)</w:t>
      </w:r>
      <w:r w:rsidR="0045574B" w:rsidRPr="00260E72">
        <w:rPr>
          <w:rFonts w:ascii="Arial" w:hAnsi="Arial"/>
          <w:sz w:val="24"/>
          <w:szCs w:val="24"/>
        </w:rPr>
        <w:t>,</w:t>
      </w:r>
      <w:r w:rsidRPr="00260E72">
        <w:rPr>
          <w:rFonts w:ascii="Arial" w:hAnsi="Arial"/>
          <w:sz w:val="24"/>
          <w:szCs w:val="24"/>
        </w:rPr>
        <w:t xml:space="preserve"> and it has been spreading in Israel since 1997 (Holzapfel </w:t>
      </w:r>
      <w:r w:rsidR="003A2272">
        <w:rPr>
          <w:rFonts w:ascii="Arial" w:hAnsi="Arial"/>
          <w:sz w:val="24"/>
          <w:szCs w:val="24"/>
        </w:rPr>
        <w:t>et al.</w:t>
      </w:r>
      <w:r w:rsidRPr="00260E72">
        <w:rPr>
          <w:rFonts w:ascii="Arial" w:hAnsi="Arial"/>
          <w:sz w:val="24"/>
          <w:szCs w:val="24"/>
        </w:rPr>
        <w:t xml:space="preserve"> 2006).</w:t>
      </w:r>
    </w:p>
    <w:p w14:paraId="030AE460" w14:textId="77887FC3" w:rsidR="001763B6" w:rsidRPr="00260E72" w:rsidRDefault="001763B6" w:rsidP="0060723E">
      <w:pPr>
        <w:autoSpaceDE w:val="0"/>
        <w:autoSpaceDN w:val="0"/>
        <w:bidi w:val="0"/>
        <w:adjustRightInd w:val="0"/>
        <w:spacing w:after="0" w:line="480" w:lineRule="auto"/>
        <w:rPr>
          <w:rFonts w:ascii="Arial" w:hAnsi="Arial"/>
          <w:sz w:val="24"/>
          <w:szCs w:val="24"/>
        </w:rPr>
      </w:pPr>
      <w:r w:rsidRPr="00260E72">
        <w:rPr>
          <w:rFonts w:ascii="Arial" w:hAnsi="Arial"/>
          <w:sz w:val="24"/>
          <w:szCs w:val="24"/>
        </w:rPr>
        <w:t>Common mynas are part of the sub-group "Eurasian starlings"</w:t>
      </w:r>
      <w:r w:rsidR="00AE5DDC" w:rsidRPr="00260E72">
        <w:rPr>
          <w:rFonts w:ascii="Arial" w:hAnsi="Arial"/>
          <w:sz w:val="24"/>
          <w:szCs w:val="24"/>
        </w:rPr>
        <w:t>,</w:t>
      </w:r>
      <w:r w:rsidRPr="00260E72">
        <w:rPr>
          <w:rFonts w:ascii="Arial" w:hAnsi="Arial"/>
          <w:sz w:val="24"/>
          <w:szCs w:val="24"/>
        </w:rPr>
        <w:t xml:space="preserve"> </w:t>
      </w:r>
      <w:r w:rsidR="00AE5DDC" w:rsidRPr="00260E72">
        <w:rPr>
          <w:rFonts w:ascii="Arial" w:hAnsi="Arial"/>
          <w:sz w:val="24"/>
          <w:szCs w:val="24"/>
        </w:rPr>
        <w:t>which belong to</w:t>
      </w:r>
      <w:r w:rsidRPr="00260E72">
        <w:rPr>
          <w:rFonts w:ascii="Arial" w:hAnsi="Arial"/>
          <w:sz w:val="24"/>
          <w:szCs w:val="24"/>
        </w:rPr>
        <w:t xml:space="preserve"> the Sturnudae family (Lovette </w:t>
      </w:r>
      <w:r w:rsidR="003A2272">
        <w:rPr>
          <w:rFonts w:ascii="Arial" w:hAnsi="Arial"/>
          <w:sz w:val="24"/>
          <w:szCs w:val="24"/>
        </w:rPr>
        <w:t>et al.</w:t>
      </w:r>
      <w:r w:rsidR="00AE5DDC" w:rsidRPr="00260E72">
        <w:rPr>
          <w:rFonts w:ascii="Arial" w:hAnsi="Arial"/>
          <w:sz w:val="24"/>
          <w:szCs w:val="24"/>
        </w:rPr>
        <w:t xml:space="preserve"> 2008). This sub-group shared</w:t>
      </w:r>
      <w:r w:rsidRPr="00260E72">
        <w:rPr>
          <w:rFonts w:ascii="Arial" w:hAnsi="Arial"/>
          <w:sz w:val="24"/>
          <w:szCs w:val="24"/>
        </w:rPr>
        <w:t xml:space="preserve"> common ancestors </w:t>
      </w:r>
      <w:r w:rsidR="006A3828" w:rsidRPr="00260E72">
        <w:rPr>
          <w:rFonts w:ascii="Arial" w:hAnsi="Arial"/>
          <w:sz w:val="24"/>
          <w:szCs w:val="24"/>
        </w:rPr>
        <w:t>c</w:t>
      </w:r>
      <w:r w:rsidR="00AE5DDC" w:rsidRPr="00260E72">
        <w:rPr>
          <w:rFonts w:ascii="Arial" w:hAnsi="Arial"/>
          <w:sz w:val="24"/>
          <w:szCs w:val="24"/>
        </w:rPr>
        <w:t>a</w:t>
      </w:r>
      <w:r w:rsidR="00BA0F8A" w:rsidRPr="00260E72">
        <w:rPr>
          <w:rFonts w:ascii="Arial" w:hAnsi="Arial"/>
          <w:sz w:val="24"/>
          <w:szCs w:val="24"/>
        </w:rPr>
        <w:t>.</w:t>
      </w:r>
      <w:r w:rsidRPr="00260E72">
        <w:rPr>
          <w:rFonts w:ascii="Arial" w:hAnsi="Arial"/>
          <w:sz w:val="24"/>
          <w:szCs w:val="24"/>
        </w:rPr>
        <w:t xml:space="preserve"> 9.8 million years ago</w:t>
      </w:r>
      <w:r w:rsidR="00AE5DDC" w:rsidRPr="00260E72">
        <w:rPr>
          <w:rFonts w:ascii="Arial" w:hAnsi="Arial"/>
          <w:sz w:val="24"/>
          <w:szCs w:val="24"/>
        </w:rPr>
        <w:t xml:space="preserve"> (mya)</w:t>
      </w:r>
      <w:r w:rsidRPr="00260E72">
        <w:rPr>
          <w:rFonts w:ascii="Arial" w:hAnsi="Arial"/>
          <w:sz w:val="24"/>
          <w:szCs w:val="24"/>
        </w:rPr>
        <w:t>, althoug</w:t>
      </w:r>
      <w:r w:rsidR="00F239E2" w:rsidRPr="00260E72">
        <w:rPr>
          <w:rFonts w:ascii="Arial" w:hAnsi="Arial"/>
          <w:sz w:val="24"/>
          <w:szCs w:val="24"/>
        </w:rPr>
        <w:t>h most species started to diverge</w:t>
      </w:r>
      <w:r w:rsidRPr="00260E72">
        <w:rPr>
          <w:rFonts w:ascii="Arial" w:hAnsi="Arial"/>
          <w:sz w:val="24"/>
          <w:szCs w:val="24"/>
        </w:rPr>
        <w:t xml:space="preserve"> only from 7.2 </w:t>
      </w:r>
      <w:r w:rsidR="00AE5DDC" w:rsidRPr="00260E72">
        <w:rPr>
          <w:rFonts w:ascii="Arial" w:hAnsi="Arial"/>
          <w:sz w:val="24"/>
          <w:szCs w:val="24"/>
        </w:rPr>
        <w:t>mya</w:t>
      </w:r>
      <w:r w:rsidRPr="00260E72">
        <w:rPr>
          <w:rFonts w:ascii="Arial" w:hAnsi="Arial"/>
          <w:sz w:val="24"/>
          <w:szCs w:val="24"/>
        </w:rPr>
        <w:t xml:space="preserve">, when this sub-group </w:t>
      </w:r>
      <w:r w:rsidR="00AE5DDC" w:rsidRPr="00260E72">
        <w:rPr>
          <w:rFonts w:ascii="Arial" w:hAnsi="Arial"/>
          <w:sz w:val="24"/>
          <w:szCs w:val="24"/>
        </w:rPr>
        <w:t>became</w:t>
      </w:r>
      <w:r w:rsidRPr="00260E72">
        <w:rPr>
          <w:rFonts w:ascii="Arial" w:hAnsi="Arial"/>
          <w:sz w:val="24"/>
          <w:szCs w:val="24"/>
        </w:rPr>
        <w:t xml:space="preserve"> divided </w:t>
      </w:r>
      <w:r w:rsidR="00AE5DDC" w:rsidRPr="00260E72">
        <w:rPr>
          <w:rFonts w:ascii="Arial" w:hAnsi="Arial"/>
          <w:sz w:val="24"/>
          <w:szCs w:val="24"/>
        </w:rPr>
        <w:t>into</w:t>
      </w:r>
      <w:r w:rsidRPr="00260E72">
        <w:rPr>
          <w:rFonts w:ascii="Arial" w:hAnsi="Arial"/>
          <w:sz w:val="24"/>
          <w:szCs w:val="24"/>
        </w:rPr>
        <w:t xml:space="preserve"> western and eastern Palearctic starlings (Zuccon </w:t>
      </w:r>
      <w:r w:rsidR="003A2272">
        <w:rPr>
          <w:rFonts w:ascii="Arial" w:hAnsi="Arial"/>
          <w:sz w:val="24"/>
          <w:szCs w:val="24"/>
        </w:rPr>
        <w:t>et al.</w:t>
      </w:r>
      <w:r w:rsidRPr="00260E72">
        <w:rPr>
          <w:rFonts w:ascii="Arial" w:hAnsi="Arial"/>
          <w:sz w:val="24"/>
          <w:szCs w:val="24"/>
        </w:rPr>
        <w:t xml:space="preserve"> 2006; Zuccon </w:t>
      </w:r>
      <w:r w:rsidR="003A2272">
        <w:rPr>
          <w:rFonts w:ascii="Arial" w:hAnsi="Arial"/>
          <w:sz w:val="24"/>
          <w:szCs w:val="24"/>
        </w:rPr>
        <w:t>et al.</w:t>
      </w:r>
      <w:r w:rsidRPr="00260E72">
        <w:rPr>
          <w:rFonts w:ascii="Arial" w:hAnsi="Arial"/>
          <w:sz w:val="24"/>
          <w:szCs w:val="24"/>
        </w:rPr>
        <w:t xml:space="preserve"> 2008). The Eurasian starling sub-group is composed of two main genera, </w:t>
      </w:r>
      <w:r w:rsidRPr="00260E72">
        <w:rPr>
          <w:rFonts w:ascii="Arial" w:hAnsi="Arial"/>
          <w:i/>
          <w:iCs/>
          <w:sz w:val="24"/>
          <w:szCs w:val="24"/>
        </w:rPr>
        <w:t>Sturnus</w:t>
      </w:r>
      <w:r w:rsidRPr="00260E72">
        <w:rPr>
          <w:rFonts w:ascii="Arial" w:hAnsi="Arial"/>
          <w:sz w:val="24"/>
          <w:szCs w:val="24"/>
        </w:rPr>
        <w:t xml:space="preserve"> and </w:t>
      </w:r>
      <w:r w:rsidRPr="00260E72">
        <w:rPr>
          <w:rFonts w:ascii="Arial" w:hAnsi="Arial"/>
          <w:i/>
          <w:iCs/>
          <w:sz w:val="24"/>
          <w:szCs w:val="24"/>
        </w:rPr>
        <w:t>Acridotheres</w:t>
      </w:r>
      <w:r w:rsidR="006A3828" w:rsidRPr="00260E72">
        <w:rPr>
          <w:rFonts w:ascii="Arial" w:hAnsi="Arial"/>
          <w:sz w:val="24"/>
          <w:szCs w:val="24"/>
        </w:rPr>
        <w:t>, which separated ca</w:t>
      </w:r>
      <w:r w:rsidR="00BA0F8A" w:rsidRPr="00260E72">
        <w:rPr>
          <w:rFonts w:ascii="Arial" w:hAnsi="Arial"/>
          <w:sz w:val="24"/>
          <w:szCs w:val="24"/>
        </w:rPr>
        <w:t>.</w:t>
      </w:r>
      <w:r w:rsidR="006A3828" w:rsidRPr="00260E72">
        <w:rPr>
          <w:rFonts w:ascii="Arial" w:hAnsi="Arial"/>
          <w:sz w:val="24"/>
          <w:szCs w:val="24"/>
        </w:rPr>
        <w:t xml:space="preserve"> 3 mya</w:t>
      </w:r>
      <w:r w:rsidRPr="00260E72">
        <w:rPr>
          <w:rFonts w:ascii="Arial" w:hAnsi="Arial"/>
          <w:sz w:val="24"/>
          <w:szCs w:val="24"/>
        </w:rPr>
        <w:t xml:space="preserve"> (Lovette </w:t>
      </w:r>
      <w:r w:rsidR="003A2272">
        <w:rPr>
          <w:rFonts w:ascii="Arial" w:hAnsi="Arial"/>
          <w:sz w:val="24"/>
          <w:szCs w:val="24"/>
        </w:rPr>
        <w:t>et al.</w:t>
      </w:r>
      <w:r w:rsidRPr="00260E72">
        <w:rPr>
          <w:rFonts w:ascii="Arial" w:hAnsi="Arial"/>
          <w:sz w:val="24"/>
          <w:szCs w:val="24"/>
        </w:rPr>
        <w:t xml:space="preserve"> 2008; Zuccon </w:t>
      </w:r>
      <w:r w:rsidR="003A2272">
        <w:rPr>
          <w:rFonts w:ascii="Arial" w:hAnsi="Arial"/>
          <w:sz w:val="24"/>
          <w:szCs w:val="24"/>
        </w:rPr>
        <w:t>et al.</w:t>
      </w:r>
      <w:r w:rsidRPr="00260E72">
        <w:rPr>
          <w:rFonts w:ascii="Arial" w:hAnsi="Arial"/>
          <w:sz w:val="24"/>
          <w:szCs w:val="24"/>
        </w:rPr>
        <w:t xml:space="preserve"> 2008). </w:t>
      </w:r>
    </w:p>
    <w:p w14:paraId="53E7E99A" w14:textId="52376E19" w:rsidR="00870731" w:rsidRPr="00260E72" w:rsidRDefault="001763B6">
      <w:pPr>
        <w:autoSpaceDE w:val="0"/>
        <w:autoSpaceDN w:val="0"/>
        <w:bidi w:val="0"/>
        <w:adjustRightInd w:val="0"/>
        <w:spacing w:after="0" w:line="480" w:lineRule="auto"/>
        <w:rPr>
          <w:rFonts w:ascii="Arial" w:hAnsi="Arial"/>
          <w:sz w:val="24"/>
          <w:szCs w:val="24"/>
        </w:rPr>
      </w:pPr>
      <w:r w:rsidRPr="00260E72">
        <w:rPr>
          <w:rFonts w:ascii="Arial" w:hAnsi="Arial"/>
          <w:sz w:val="24"/>
          <w:szCs w:val="24"/>
        </w:rPr>
        <w:t>The common myna is an omnivore</w:t>
      </w:r>
      <w:r w:rsidR="006A3828" w:rsidRPr="00260E72">
        <w:rPr>
          <w:rFonts w:ascii="Arial" w:hAnsi="Arial"/>
          <w:sz w:val="24"/>
          <w:szCs w:val="24"/>
        </w:rPr>
        <w:t>,</w:t>
      </w:r>
      <w:r w:rsidRPr="00260E72">
        <w:rPr>
          <w:rFonts w:ascii="Arial" w:hAnsi="Arial"/>
          <w:sz w:val="24"/>
          <w:szCs w:val="24"/>
        </w:rPr>
        <w:t xml:space="preserve"> </w:t>
      </w:r>
      <w:r w:rsidR="006A3828" w:rsidRPr="00260E72">
        <w:rPr>
          <w:rFonts w:ascii="Arial" w:hAnsi="Arial"/>
          <w:sz w:val="24"/>
          <w:szCs w:val="24"/>
        </w:rPr>
        <w:t>feeding primarily on invertebrates</w:t>
      </w:r>
      <w:r w:rsidRPr="00260E72">
        <w:rPr>
          <w:rFonts w:ascii="Arial" w:hAnsi="Arial"/>
          <w:sz w:val="24"/>
          <w:szCs w:val="24"/>
        </w:rPr>
        <w:t xml:space="preserve"> but also on seeds (Feare &amp; Craig 1998). Mynas prefer </w:t>
      </w:r>
      <w:r w:rsidR="006A3828" w:rsidRPr="00260E72">
        <w:rPr>
          <w:rFonts w:ascii="Arial" w:hAnsi="Arial"/>
          <w:sz w:val="24"/>
          <w:szCs w:val="24"/>
        </w:rPr>
        <w:t>human-</w:t>
      </w:r>
      <w:r w:rsidRPr="00260E72">
        <w:rPr>
          <w:rFonts w:ascii="Arial" w:hAnsi="Arial"/>
          <w:sz w:val="24"/>
          <w:szCs w:val="24"/>
        </w:rPr>
        <w:t>modified habitats such as irrigated lawns, agricultural fields</w:t>
      </w:r>
      <w:r w:rsidR="006A3828" w:rsidRPr="00260E72">
        <w:rPr>
          <w:rFonts w:ascii="Arial" w:hAnsi="Arial"/>
          <w:sz w:val="24"/>
          <w:szCs w:val="24"/>
        </w:rPr>
        <w:t>,</w:t>
      </w:r>
      <w:r w:rsidRPr="00260E72">
        <w:rPr>
          <w:rFonts w:ascii="Arial" w:hAnsi="Arial"/>
          <w:sz w:val="24"/>
          <w:szCs w:val="24"/>
        </w:rPr>
        <w:t xml:space="preserve"> or urban areas in warm climates (Holzapfel </w:t>
      </w:r>
      <w:r w:rsidR="003A2272">
        <w:rPr>
          <w:rFonts w:ascii="Arial" w:hAnsi="Arial"/>
          <w:sz w:val="24"/>
          <w:szCs w:val="24"/>
        </w:rPr>
        <w:t>et al.</w:t>
      </w:r>
      <w:r w:rsidRPr="00260E72">
        <w:rPr>
          <w:rFonts w:ascii="Arial" w:hAnsi="Arial"/>
          <w:sz w:val="24"/>
          <w:szCs w:val="24"/>
        </w:rPr>
        <w:t xml:space="preserve"> 2006; Peacock </w:t>
      </w:r>
      <w:r w:rsidR="003A2272">
        <w:rPr>
          <w:rFonts w:ascii="Arial" w:hAnsi="Arial"/>
          <w:sz w:val="24"/>
          <w:szCs w:val="24"/>
        </w:rPr>
        <w:t>et al.</w:t>
      </w:r>
      <w:r w:rsidRPr="00260E72">
        <w:rPr>
          <w:rFonts w:ascii="Arial" w:hAnsi="Arial"/>
          <w:sz w:val="24"/>
          <w:szCs w:val="24"/>
        </w:rPr>
        <w:t xml:space="preserve"> 2007). Small open parks in urban environments are the </w:t>
      </w:r>
      <w:r w:rsidRPr="00260E72">
        <w:rPr>
          <w:rFonts w:ascii="Arial" w:hAnsi="Arial"/>
          <w:sz w:val="24"/>
          <w:szCs w:val="24"/>
        </w:rPr>
        <w:lastRenderedPageBreak/>
        <w:t>mynas</w:t>
      </w:r>
      <w:r w:rsidR="006A3828" w:rsidRPr="00260E72">
        <w:rPr>
          <w:rFonts w:ascii="Arial" w:hAnsi="Arial"/>
          <w:sz w:val="24"/>
          <w:szCs w:val="24"/>
        </w:rPr>
        <w:t>'</w:t>
      </w:r>
      <w:r w:rsidRPr="00260E72">
        <w:rPr>
          <w:rFonts w:ascii="Arial" w:hAnsi="Arial"/>
          <w:sz w:val="24"/>
          <w:szCs w:val="24"/>
        </w:rPr>
        <w:t xml:space="preserve"> preferred habitat, followed by urban habitat</w:t>
      </w:r>
      <w:r w:rsidR="006A3828" w:rsidRPr="00260E72">
        <w:rPr>
          <w:rFonts w:ascii="Arial" w:hAnsi="Arial"/>
          <w:sz w:val="24"/>
          <w:szCs w:val="24"/>
        </w:rPr>
        <w:t>s</w:t>
      </w:r>
      <w:r w:rsidRPr="00260E72">
        <w:rPr>
          <w:rFonts w:ascii="Arial" w:hAnsi="Arial"/>
          <w:sz w:val="24"/>
          <w:szCs w:val="24"/>
        </w:rPr>
        <w:t xml:space="preserve"> and rural habitat</w:t>
      </w:r>
      <w:r w:rsidR="006A3828" w:rsidRPr="00260E72">
        <w:rPr>
          <w:rFonts w:ascii="Arial" w:hAnsi="Arial"/>
          <w:sz w:val="24"/>
          <w:szCs w:val="24"/>
        </w:rPr>
        <w:t>s</w:t>
      </w:r>
      <w:r w:rsidR="00926D3F" w:rsidRPr="00260E72">
        <w:rPr>
          <w:rFonts w:ascii="Arial" w:hAnsi="Arial"/>
          <w:sz w:val="24"/>
          <w:szCs w:val="24"/>
        </w:rPr>
        <w:t xml:space="preserve">, </w:t>
      </w:r>
      <w:r w:rsidR="00926D3F" w:rsidRPr="00260E72">
        <w:rPr>
          <w:rFonts w:asciiTheme="minorBidi" w:hAnsiTheme="minorBidi"/>
          <w:sz w:val="24"/>
          <w:szCs w:val="24"/>
        </w:rPr>
        <w:t>and</w:t>
      </w:r>
      <w:r w:rsidR="006A3828" w:rsidRPr="00260E72">
        <w:rPr>
          <w:rFonts w:asciiTheme="minorBidi" w:hAnsiTheme="minorBidi"/>
          <w:sz w:val="24"/>
          <w:szCs w:val="24"/>
        </w:rPr>
        <w:t xml:space="preserve"> they</w:t>
      </w:r>
      <w:r w:rsidR="00926D3F" w:rsidRPr="00260E72">
        <w:rPr>
          <w:rFonts w:asciiTheme="minorBidi" w:hAnsiTheme="minorBidi"/>
          <w:sz w:val="24"/>
          <w:szCs w:val="24"/>
        </w:rPr>
        <w:t xml:space="preserve"> are absent from the core bushland</w:t>
      </w:r>
      <w:r w:rsidRPr="00260E72">
        <w:rPr>
          <w:rFonts w:ascii="Arial" w:hAnsi="Arial"/>
          <w:sz w:val="24"/>
          <w:szCs w:val="24"/>
        </w:rPr>
        <w:t xml:space="preserve"> (Old </w:t>
      </w:r>
      <w:r w:rsidR="003A2272">
        <w:rPr>
          <w:rFonts w:ascii="Arial" w:hAnsi="Arial"/>
          <w:sz w:val="24"/>
          <w:szCs w:val="24"/>
        </w:rPr>
        <w:t>et al.</w:t>
      </w:r>
      <w:r w:rsidRPr="00260E72">
        <w:rPr>
          <w:rFonts w:ascii="Arial" w:hAnsi="Arial"/>
          <w:sz w:val="24"/>
          <w:szCs w:val="24"/>
        </w:rPr>
        <w:t xml:space="preserve"> 2014). They usually forage in </w:t>
      </w:r>
      <w:r w:rsidR="006A3828" w:rsidRPr="00260E72">
        <w:rPr>
          <w:rFonts w:ascii="Arial" w:hAnsi="Arial"/>
          <w:sz w:val="24"/>
          <w:szCs w:val="24"/>
        </w:rPr>
        <w:t>pairs or in flocks</w:t>
      </w:r>
      <w:r w:rsidRPr="00260E72">
        <w:rPr>
          <w:rFonts w:ascii="Arial" w:hAnsi="Arial"/>
          <w:sz w:val="24"/>
          <w:szCs w:val="24"/>
        </w:rPr>
        <w:t xml:space="preserve"> and </w:t>
      </w:r>
      <w:r w:rsidR="006A3828" w:rsidRPr="00260E72">
        <w:rPr>
          <w:rFonts w:ascii="Arial" w:hAnsi="Arial"/>
          <w:sz w:val="24"/>
          <w:szCs w:val="24"/>
        </w:rPr>
        <w:t>demonstrate a</w:t>
      </w:r>
      <w:r w:rsidRPr="00260E72">
        <w:rPr>
          <w:rFonts w:ascii="Arial" w:hAnsi="Arial"/>
          <w:sz w:val="24"/>
          <w:szCs w:val="24"/>
        </w:rPr>
        <w:t xml:space="preserve"> high level of anti-predator vigilance that decreases as group size increases (Newey 2007). </w:t>
      </w:r>
    </w:p>
    <w:p w14:paraId="02F991AB" w14:textId="01A70CE4" w:rsidR="001763B6" w:rsidRPr="00260E72" w:rsidRDefault="001763B6">
      <w:pPr>
        <w:autoSpaceDE w:val="0"/>
        <w:autoSpaceDN w:val="0"/>
        <w:bidi w:val="0"/>
        <w:adjustRightInd w:val="0"/>
        <w:spacing w:after="0" w:line="480" w:lineRule="auto"/>
        <w:rPr>
          <w:rFonts w:asciiTheme="minorBidi" w:hAnsiTheme="minorBidi"/>
          <w:sz w:val="24"/>
          <w:szCs w:val="24"/>
        </w:rPr>
      </w:pPr>
      <w:r w:rsidRPr="00260E72">
        <w:rPr>
          <w:rFonts w:ascii="Arial" w:hAnsi="Arial"/>
          <w:sz w:val="24"/>
          <w:szCs w:val="24"/>
        </w:rPr>
        <w:t xml:space="preserve">Out of the 20 </w:t>
      </w:r>
      <w:r w:rsidR="006A3828" w:rsidRPr="00260E72">
        <w:rPr>
          <w:rFonts w:ascii="Arial" w:hAnsi="Arial"/>
          <w:sz w:val="24"/>
          <w:szCs w:val="24"/>
        </w:rPr>
        <w:t>articles</w:t>
      </w:r>
      <w:r w:rsidRPr="00260E72">
        <w:rPr>
          <w:rFonts w:ascii="Arial" w:hAnsi="Arial"/>
          <w:sz w:val="24"/>
          <w:szCs w:val="24"/>
        </w:rPr>
        <w:t xml:space="preserve"> reviewed by Baker et al</w:t>
      </w:r>
      <w:r w:rsidR="006A3828" w:rsidRPr="00260E72">
        <w:rPr>
          <w:rFonts w:ascii="Arial" w:hAnsi="Arial"/>
          <w:sz w:val="24"/>
          <w:szCs w:val="24"/>
        </w:rPr>
        <w:t>.</w:t>
      </w:r>
      <w:r w:rsidRPr="00260E72">
        <w:rPr>
          <w:rFonts w:ascii="Arial" w:hAnsi="Arial"/>
          <w:sz w:val="24"/>
          <w:szCs w:val="24"/>
        </w:rPr>
        <w:t xml:space="preserve"> (2014), only two demonstrate</w:t>
      </w:r>
      <w:r w:rsidR="006A3828" w:rsidRPr="00260E72">
        <w:rPr>
          <w:rFonts w:ascii="Arial" w:hAnsi="Arial"/>
          <w:sz w:val="24"/>
          <w:szCs w:val="24"/>
        </w:rPr>
        <w:t>d an ecological threat</w:t>
      </w:r>
      <w:r w:rsidRPr="00260E72">
        <w:rPr>
          <w:rFonts w:ascii="Arial" w:hAnsi="Arial"/>
          <w:sz w:val="24"/>
          <w:szCs w:val="24"/>
        </w:rPr>
        <w:t xml:space="preserve"> to local populations, both on islands. The first </w:t>
      </w:r>
      <w:r w:rsidR="006A3828" w:rsidRPr="00260E72">
        <w:rPr>
          <w:rFonts w:asciiTheme="minorBidi" w:hAnsiTheme="minorBidi"/>
          <w:sz w:val="24"/>
          <w:szCs w:val="24"/>
        </w:rPr>
        <w:t>article</w:t>
      </w:r>
      <w:r w:rsidRPr="00260E72">
        <w:rPr>
          <w:rFonts w:asciiTheme="minorBidi" w:hAnsiTheme="minorBidi"/>
          <w:sz w:val="24"/>
          <w:szCs w:val="24"/>
        </w:rPr>
        <w:t xml:space="preserve"> associate</w:t>
      </w:r>
      <w:r w:rsidR="006A3828" w:rsidRPr="00260E72">
        <w:rPr>
          <w:rFonts w:asciiTheme="minorBidi" w:hAnsiTheme="minorBidi"/>
          <w:sz w:val="24"/>
          <w:szCs w:val="24"/>
        </w:rPr>
        <w:t>d</w:t>
      </w:r>
      <w:r w:rsidRPr="00260E72">
        <w:rPr>
          <w:rFonts w:asciiTheme="minorBidi" w:hAnsiTheme="minorBidi"/>
          <w:sz w:val="24"/>
          <w:szCs w:val="24"/>
        </w:rPr>
        <w:t xml:space="preserve"> poor bre</w:t>
      </w:r>
      <w:r w:rsidR="006A3828" w:rsidRPr="00260E72">
        <w:rPr>
          <w:rFonts w:asciiTheme="minorBidi" w:hAnsiTheme="minorBidi"/>
          <w:sz w:val="24"/>
          <w:szCs w:val="24"/>
        </w:rPr>
        <w:t>eding seasons of the endangered</w:t>
      </w:r>
      <w:r w:rsidRPr="00260E72">
        <w:rPr>
          <w:rFonts w:asciiTheme="minorBidi" w:hAnsiTheme="minorBidi"/>
          <w:sz w:val="24"/>
          <w:szCs w:val="24"/>
        </w:rPr>
        <w:t xml:space="preserve"> local flycatcher (</w:t>
      </w:r>
      <w:r w:rsidRPr="00260E72">
        <w:rPr>
          <w:rFonts w:asciiTheme="minorBidi" w:hAnsiTheme="minorBidi"/>
          <w:i/>
          <w:iCs/>
          <w:sz w:val="24"/>
          <w:szCs w:val="24"/>
        </w:rPr>
        <w:t>Pomarea nigra</w:t>
      </w:r>
      <w:r w:rsidR="00E51F84" w:rsidRPr="00260E72">
        <w:rPr>
          <w:rFonts w:asciiTheme="minorBidi" w:hAnsiTheme="minorBidi"/>
          <w:sz w:val="24"/>
          <w:szCs w:val="24"/>
        </w:rPr>
        <w:t xml:space="preserve">) in Tahiti </w:t>
      </w:r>
      <w:r w:rsidRPr="00260E72">
        <w:rPr>
          <w:rFonts w:asciiTheme="minorBidi" w:hAnsiTheme="minorBidi"/>
          <w:sz w:val="24"/>
          <w:szCs w:val="24"/>
        </w:rPr>
        <w:t xml:space="preserve">to </w:t>
      </w:r>
      <w:r w:rsidR="006A3828" w:rsidRPr="00260E72">
        <w:rPr>
          <w:rFonts w:asciiTheme="minorBidi" w:hAnsiTheme="minorBidi"/>
          <w:sz w:val="24"/>
          <w:szCs w:val="24"/>
        </w:rPr>
        <w:t xml:space="preserve">the </w:t>
      </w:r>
      <w:r w:rsidRPr="00260E72">
        <w:rPr>
          <w:rFonts w:asciiTheme="minorBidi" w:hAnsiTheme="minorBidi"/>
          <w:sz w:val="24"/>
          <w:szCs w:val="24"/>
        </w:rPr>
        <w:t>aggressive behavior of invasive myna</w:t>
      </w:r>
      <w:r w:rsidR="00490431" w:rsidRPr="00260E72">
        <w:rPr>
          <w:rFonts w:asciiTheme="minorBidi" w:hAnsiTheme="minorBidi"/>
          <w:sz w:val="24"/>
          <w:szCs w:val="24"/>
        </w:rPr>
        <w:t>s</w:t>
      </w:r>
      <w:r w:rsidRPr="00260E72">
        <w:rPr>
          <w:rFonts w:asciiTheme="minorBidi" w:hAnsiTheme="minorBidi"/>
          <w:sz w:val="24"/>
          <w:szCs w:val="24"/>
        </w:rPr>
        <w:t xml:space="preserve"> (Blanvillain </w:t>
      </w:r>
      <w:r w:rsidR="003A2272">
        <w:rPr>
          <w:rFonts w:asciiTheme="minorBidi" w:hAnsiTheme="minorBidi"/>
          <w:sz w:val="24"/>
          <w:szCs w:val="24"/>
        </w:rPr>
        <w:t>et al.</w:t>
      </w:r>
      <w:r w:rsidRPr="00260E72">
        <w:rPr>
          <w:rFonts w:asciiTheme="minorBidi" w:hAnsiTheme="minorBidi"/>
          <w:sz w:val="24"/>
          <w:szCs w:val="24"/>
        </w:rPr>
        <w:t xml:space="preserve"> 2003). The second </w:t>
      </w:r>
      <w:r w:rsidR="009F07EB" w:rsidRPr="00260E72">
        <w:rPr>
          <w:rFonts w:asciiTheme="minorBidi" w:hAnsiTheme="minorBidi"/>
          <w:sz w:val="24"/>
          <w:szCs w:val="24"/>
        </w:rPr>
        <w:t>article dealt</w:t>
      </w:r>
      <w:r w:rsidRPr="00260E72">
        <w:rPr>
          <w:rFonts w:asciiTheme="minorBidi" w:hAnsiTheme="minorBidi"/>
          <w:sz w:val="24"/>
          <w:szCs w:val="24"/>
        </w:rPr>
        <w:t xml:space="preserve"> with myna</w:t>
      </w:r>
      <w:r w:rsidR="009F07EB" w:rsidRPr="00260E72">
        <w:rPr>
          <w:rFonts w:asciiTheme="minorBidi" w:hAnsiTheme="minorBidi"/>
          <w:sz w:val="24"/>
          <w:szCs w:val="24"/>
        </w:rPr>
        <w:t xml:space="preserve"> interference</w:t>
      </w:r>
      <w:r w:rsidR="00F239E2" w:rsidRPr="00260E72">
        <w:rPr>
          <w:rFonts w:asciiTheme="minorBidi" w:hAnsiTheme="minorBidi"/>
          <w:sz w:val="24"/>
          <w:szCs w:val="24"/>
        </w:rPr>
        <w:t xml:space="preserve"> with</w:t>
      </w:r>
      <w:r w:rsidRPr="00260E72">
        <w:rPr>
          <w:rFonts w:asciiTheme="minorBidi" w:hAnsiTheme="minorBidi"/>
          <w:sz w:val="24"/>
          <w:szCs w:val="24"/>
        </w:rPr>
        <w:t xml:space="preserve"> cavity nesting of the endangered Seychelles magpie-robin (</w:t>
      </w:r>
      <w:r w:rsidRPr="00260E72">
        <w:rPr>
          <w:rFonts w:asciiTheme="minorBidi" w:hAnsiTheme="minorBidi"/>
          <w:i/>
          <w:iCs/>
          <w:sz w:val="24"/>
          <w:szCs w:val="24"/>
        </w:rPr>
        <w:t>Copsychus sechellarum</w:t>
      </w:r>
      <w:r w:rsidRPr="00260E72">
        <w:rPr>
          <w:rFonts w:asciiTheme="minorBidi" w:hAnsiTheme="minorBidi"/>
          <w:sz w:val="24"/>
          <w:szCs w:val="24"/>
        </w:rPr>
        <w:t xml:space="preserve">) </w:t>
      </w:r>
      <w:r w:rsidR="009F07EB" w:rsidRPr="00260E72">
        <w:rPr>
          <w:rFonts w:asciiTheme="minorBidi" w:hAnsiTheme="minorBidi"/>
          <w:sz w:val="24"/>
          <w:szCs w:val="24"/>
        </w:rPr>
        <w:t>on</w:t>
      </w:r>
      <w:r w:rsidRPr="00260E72">
        <w:rPr>
          <w:rFonts w:asciiTheme="minorBidi" w:hAnsiTheme="minorBidi"/>
          <w:sz w:val="24"/>
          <w:szCs w:val="24"/>
        </w:rPr>
        <w:t xml:space="preserve"> Fregate Island in the </w:t>
      </w:r>
      <w:r w:rsidR="00180B0A" w:rsidRPr="00260E72">
        <w:rPr>
          <w:rFonts w:asciiTheme="minorBidi" w:hAnsiTheme="minorBidi"/>
          <w:sz w:val="24"/>
          <w:szCs w:val="24"/>
        </w:rPr>
        <w:t>Seychelles</w:t>
      </w:r>
      <w:r w:rsidRPr="00260E72">
        <w:rPr>
          <w:rFonts w:asciiTheme="minorBidi" w:hAnsiTheme="minorBidi"/>
          <w:sz w:val="24"/>
          <w:szCs w:val="24"/>
        </w:rPr>
        <w:t xml:space="preserve"> (Komdeur 1996). </w:t>
      </w:r>
    </w:p>
    <w:p w14:paraId="3B55F3A3" w14:textId="59257983" w:rsidR="001763B6" w:rsidRPr="00260E72" w:rsidRDefault="001763B6" w:rsidP="009F07EB">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t>Grarock et al</w:t>
      </w:r>
      <w:r w:rsidR="009F07EB" w:rsidRPr="00260E72">
        <w:rPr>
          <w:rFonts w:asciiTheme="minorBidi" w:hAnsiTheme="minorBidi"/>
          <w:sz w:val="24"/>
          <w:szCs w:val="24"/>
        </w:rPr>
        <w:t>.</w:t>
      </w:r>
      <w:r w:rsidRPr="00260E72">
        <w:rPr>
          <w:rFonts w:asciiTheme="minorBidi" w:hAnsiTheme="minorBidi"/>
          <w:sz w:val="24"/>
          <w:szCs w:val="24"/>
        </w:rPr>
        <w:t xml:space="preserve"> (2012) analyzed three decades of avian population data around Canberra, Australia, and found a correlation between the increased myna population and the decrease </w:t>
      </w:r>
      <w:r w:rsidR="009F07EB" w:rsidRPr="00260E72">
        <w:rPr>
          <w:rFonts w:asciiTheme="minorBidi" w:hAnsiTheme="minorBidi"/>
          <w:sz w:val="24"/>
          <w:szCs w:val="24"/>
        </w:rPr>
        <w:t>in the populations of</w:t>
      </w:r>
      <w:r w:rsidRPr="00260E72">
        <w:rPr>
          <w:rFonts w:asciiTheme="minorBidi" w:hAnsiTheme="minorBidi"/>
          <w:sz w:val="24"/>
          <w:szCs w:val="24"/>
        </w:rPr>
        <w:t xml:space="preserve"> 11 bird species (two of </w:t>
      </w:r>
      <w:r w:rsidR="009F07EB" w:rsidRPr="00260E72">
        <w:rPr>
          <w:rFonts w:asciiTheme="minorBidi" w:hAnsiTheme="minorBidi"/>
          <w:sz w:val="24"/>
          <w:szCs w:val="24"/>
        </w:rPr>
        <w:t>which</w:t>
      </w:r>
      <w:r w:rsidRPr="00260E72">
        <w:rPr>
          <w:rFonts w:asciiTheme="minorBidi" w:hAnsiTheme="minorBidi"/>
          <w:sz w:val="24"/>
          <w:szCs w:val="24"/>
        </w:rPr>
        <w:t xml:space="preserve"> are also invasive). </w:t>
      </w:r>
      <w:r w:rsidR="003A4513" w:rsidRPr="00260E72">
        <w:rPr>
          <w:rFonts w:asciiTheme="minorBidi" w:hAnsiTheme="minorBidi"/>
          <w:sz w:val="24"/>
          <w:szCs w:val="24"/>
        </w:rPr>
        <w:t>Ho</w:t>
      </w:r>
      <w:r w:rsidR="00D35199" w:rsidRPr="00260E72">
        <w:rPr>
          <w:rFonts w:asciiTheme="minorBidi" w:hAnsiTheme="minorBidi"/>
          <w:sz w:val="24"/>
          <w:szCs w:val="24"/>
        </w:rPr>
        <w:t>w</w:t>
      </w:r>
      <w:r w:rsidR="003A4513" w:rsidRPr="00260E72">
        <w:rPr>
          <w:rFonts w:asciiTheme="minorBidi" w:hAnsiTheme="minorBidi"/>
          <w:sz w:val="24"/>
          <w:szCs w:val="24"/>
        </w:rPr>
        <w:t>ever</w:t>
      </w:r>
      <w:r w:rsidRPr="00260E72">
        <w:rPr>
          <w:rFonts w:asciiTheme="minorBidi" w:hAnsiTheme="minorBidi"/>
          <w:sz w:val="24"/>
          <w:szCs w:val="24"/>
        </w:rPr>
        <w:t xml:space="preserve">, this kind of correlation does not </w:t>
      </w:r>
      <w:r w:rsidR="009F07EB" w:rsidRPr="00260E72">
        <w:rPr>
          <w:rFonts w:asciiTheme="minorBidi" w:hAnsiTheme="minorBidi"/>
          <w:sz w:val="24"/>
          <w:szCs w:val="24"/>
        </w:rPr>
        <w:t>indicate</w:t>
      </w:r>
      <w:r w:rsidRPr="00260E72">
        <w:rPr>
          <w:rFonts w:asciiTheme="minorBidi" w:hAnsiTheme="minorBidi"/>
          <w:sz w:val="24"/>
          <w:szCs w:val="24"/>
        </w:rPr>
        <w:t xml:space="preserve"> an ecological impact of the invasive species. Grarock et al</w:t>
      </w:r>
      <w:r w:rsidR="009F07EB" w:rsidRPr="00260E72">
        <w:rPr>
          <w:rFonts w:asciiTheme="minorBidi" w:hAnsiTheme="minorBidi"/>
          <w:sz w:val="24"/>
          <w:szCs w:val="24"/>
        </w:rPr>
        <w:t>.</w:t>
      </w:r>
      <w:r w:rsidRPr="00260E72">
        <w:rPr>
          <w:rFonts w:asciiTheme="minorBidi" w:hAnsiTheme="minorBidi"/>
          <w:sz w:val="24"/>
          <w:szCs w:val="24"/>
        </w:rPr>
        <w:t xml:space="preserve"> (2013b) found that the common mynas </w:t>
      </w:r>
      <w:r w:rsidR="009F07EB" w:rsidRPr="00260E72">
        <w:rPr>
          <w:rFonts w:asciiTheme="minorBidi" w:hAnsiTheme="minorBidi"/>
          <w:sz w:val="24"/>
          <w:szCs w:val="24"/>
        </w:rPr>
        <w:t>in the</w:t>
      </w:r>
      <w:r w:rsidRPr="00260E72">
        <w:rPr>
          <w:rFonts w:asciiTheme="minorBidi" w:hAnsiTheme="minorBidi"/>
          <w:sz w:val="24"/>
          <w:szCs w:val="24"/>
        </w:rPr>
        <w:t xml:space="preserve"> Canberra </w:t>
      </w:r>
      <w:r w:rsidR="009F07EB" w:rsidRPr="00260E72">
        <w:rPr>
          <w:rFonts w:asciiTheme="minorBidi" w:hAnsiTheme="minorBidi"/>
          <w:sz w:val="24"/>
          <w:szCs w:val="24"/>
        </w:rPr>
        <w:t>area were</w:t>
      </w:r>
      <w:r w:rsidRPr="00260E72">
        <w:rPr>
          <w:rFonts w:asciiTheme="minorBidi" w:hAnsiTheme="minorBidi"/>
          <w:sz w:val="24"/>
          <w:szCs w:val="24"/>
        </w:rPr>
        <w:t xml:space="preserve"> mostly passengers of habitat degradation and urbanization</w:t>
      </w:r>
      <w:r w:rsidR="00926D3F" w:rsidRPr="00260E72">
        <w:rPr>
          <w:rFonts w:asciiTheme="minorBidi" w:hAnsiTheme="minorBidi"/>
          <w:sz w:val="24"/>
          <w:szCs w:val="24"/>
        </w:rPr>
        <w:t>.</w:t>
      </w:r>
    </w:p>
    <w:p w14:paraId="6B7075A1" w14:textId="16FDDFBC" w:rsidR="001763B6" w:rsidRPr="00260E72" w:rsidRDefault="001763B6">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t xml:space="preserve">One of the main mechanisms </w:t>
      </w:r>
      <w:r w:rsidR="007A2B1A" w:rsidRPr="00260E72">
        <w:rPr>
          <w:rFonts w:asciiTheme="minorBidi" w:hAnsiTheme="minorBidi"/>
          <w:sz w:val="24"/>
          <w:szCs w:val="24"/>
        </w:rPr>
        <w:t>by which</w:t>
      </w:r>
      <w:r w:rsidRPr="00260E72">
        <w:rPr>
          <w:rFonts w:asciiTheme="minorBidi" w:hAnsiTheme="minorBidi"/>
          <w:sz w:val="24"/>
          <w:szCs w:val="24"/>
        </w:rPr>
        <w:t xml:space="preserve"> the common myna </w:t>
      </w:r>
      <w:r w:rsidR="007A2B1A" w:rsidRPr="00260E72">
        <w:rPr>
          <w:rFonts w:asciiTheme="minorBidi" w:hAnsiTheme="minorBidi"/>
          <w:sz w:val="24"/>
          <w:szCs w:val="24"/>
        </w:rPr>
        <w:t>impacts</w:t>
      </w:r>
      <w:r w:rsidRPr="00260E72">
        <w:rPr>
          <w:rFonts w:asciiTheme="minorBidi" w:hAnsiTheme="minorBidi"/>
          <w:sz w:val="24"/>
          <w:szCs w:val="24"/>
        </w:rPr>
        <w:t xml:space="preserve"> native species </w:t>
      </w:r>
      <w:r w:rsidR="007A2B1A" w:rsidRPr="00260E72">
        <w:rPr>
          <w:rFonts w:asciiTheme="minorBidi" w:hAnsiTheme="minorBidi"/>
          <w:sz w:val="24"/>
          <w:szCs w:val="24"/>
        </w:rPr>
        <w:t>has been</w:t>
      </w:r>
      <w:r w:rsidRPr="00260E72">
        <w:rPr>
          <w:rFonts w:asciiTheme="minorBidi" w:hAnsiTheme="minorBidi"/>
          <w:sz w:val="24"/>
          <w:szCs w:val="24"/>
        </w:rPr>
        <w:t xml:space="preserve"> claimed to be its highly </w:t>
      </w:r>
      <w:r w:rsidR="007A2B1A" w:rsidRPr="00260E72">
        <w:rPr>
          <w:rFonts w:asciiTheme="minorBidi" w:hAnsiTheme="minorBidi"/>
          <w:sz w:val="24"/>
          <w:szCs w:val="24"/>
        </w:rPr>
        <w:t xml:space="preserve">aggressive </w:t>
      </w:r>
      <w:r w:rsidRPr="00260E72">
        <w:rPr>
          <w:rFonts w:asciiTheme="minorBidi" w:hAnsiTheme="minorBidi"/>
          <w:sz w:val="24"/>
          <w:szCs w:val="24"/>
        </w:rPr>
        <w:t xml:space="preserve">interspecific </w:t>
      </w:r>
      <w:r w:rsidR="007A2B1A" w:rsidRPr="00260E72">
        <w:rPr>
          <w:rFonts w:asciiTheme="minorBidi" w:hAnsiTheme="minorBidi"/>
          <w:sz w:val="24"/>
          <w:szCs w:val="24"/>
        </w:rPr>
        <w:t>behavior. There is evidence of myna</w:t>
      </w:r>
      <w:r w:rsidRPr="00260E72">
        <w:rPr>
          <w:rFonts w:asciiTheme="minorBidi" w:hAnsiTheme="minorBidi"/>
          <w:sz w:val="24"/>
          <w:szCs w:val="24"/>
        </w:rPr>
        <w:t xml:space="preserve"> aggression toward</w:t>
      </w:r>
      <w:r w:rsidR="003D4085" w:rsidRPr="00260E72">
        <w:rPr>
          <w:rFonts w:asciiTheme="minorBidi" w:hAnsiTheme="minorBidi"/>
          <w:sz w:val="24"/>
          <w:szCs w:val="24"/>
        </w:rPr>
        <w:t>s</w:t>
      </w:r>
      <w:r w:rsidRPr="00260E72">
        <w:rPr>
          <w:rFonts w:asciiTheme="minorBidi" w:hAnsiTheme="minorBidi"/>
          <w:sz w:val="24"/>
          <w:szCs w:val="24"/>
        </w:rPr>
        <w:t xml:space="preserve"> local birds (Holzapfel </w:t>
      </w:r>
      <w:r w:rsidR="003A2272">
        <w:rPr>
          <w:rFonts w:asciiTheme="minorBidi" w:hAnsiTheme="minorBidi"/>
          <w:sz w:val="24"/>
          <w:szCs w:val="24"/>
        </w:rPr>
        <w:t>et al.</w:t>
      </w:r>
      <w:r w:rsidRPr="00260E72">
        <w:rPr>
          <w:rFonts w:asciiTheme="minorBidi" w:hAnsiTheme="minorBidi"/>
          <w:sz w:val="24"/>
          <w:szCs w:val="24"/>
        </w:rPr>
        <w:t xml:space="preserve"> 2006</w:t>
      </w:r>
      <w:r w:rsidR="00870731" w:rsidRPr="00260E72">
        <w:rPr>
          <w:rFonts w:asciiTheme="minorBidi" w:hAnsiTheme="minorBidi"/>
          <w:sz w:val="24"/>
          <w:szCs w:val="24"/>
        </w:rPr>
        <w:t xml:space="preserve">; </w:t>
      </w:r>
      <w:r w:rsidRPr="00260E72">
        <w:rPr>
          <w:rFonts w:asciiTheme="minorBidi" w:hAnsiTheme="minorBidi"/>
          <w:sz w:val="24"/>
          <w:szCs w:val="24"/>
        </w:rPr>
        <w:t xml:space="preserve">Peacock </w:t>
      </w:r>
      <w:r w:rsidR="003A2272">
        <w:rPr>
          <w:rFonts w:asciiTheme="minorBidi" w:hAnsiTheme="minorBidi"/>
          <w:sz w:val="24"/>
          <w:szCs w:val="24"/>
        </w:rPr>
        <w:t>et al.</w:t>
      </w:r>
      <w:r w:rsidRPr="00260E72">
        <w:rPr>
          <w:rFonts w:asciiTheme="minorBidi" w:hAnsiTheme="minorBidi"/>
          <w:sz w:val="24"/>
          <w:szCs w:val="24"/>
        </w:rPr>
        <w:t xml:space="preserve"> 2007</w:t>
      </w:r>
      <w:r w:rsidR="00870731" w:rsidRPr="00260E72">
        <w:rPr>
          <w:rFonts w:asciiTheme="minorBidi" w:hAnsiTheme="minorBidi"/>
          <w:sz w:val="24"/>
          <w:szCs w:val="24"/>
        </w:rPr>
        <w:t>; Trost &amp; Olsen 2016</w:t>
      </w:r>
      <w:r w:rsidRPr="00260E72">
        <w:rPr>
          <w:rFonts w:asciiTheme="minorBidi" w:hAnsiTheme="minorBidi"/>
          <w:sz w:val="24"/>
          <w:szCs w:val="24"/>
        </w:rPr>
        <w:t>) as well as toward</w:t>
      </w:r>
      <w:r w:rsidR="003D4085" w:rsidRPr="00260E72">
        <w:rPr>
          <w:rFonts w:asciiTheme="minorBidi" w:hAnsiTheme="minorBidi"/>
          <w:sz w:val="24"/>
          <w:szCs w:val="24"/>
        </w:rPr>
        <w:t>s</w:t>
      </w:r>
      <w:r w:rsidRPr="00260E72">
        <w:rPr>
          <w:rFonts w:asciiTheme="minorBidi" w:hAnsiTheme="minorBidi"/>
          <w:sz w:val="24"/>
          <w:szCs w:val="24"/>
        </w:rPr>
        <w:t xml:space="preserve"> mammals </w:t>
      </w:r>
      <w:r w:rsidR="00870731" w:rsidRPr="00260E72">
        <w:rPr>
          <w:rFonts w:asciiTheme="minorBidi" w:hAnsiTheme="minorBidi"/>
          <w:sz w:val="24"/>
          <w:szCs w:val="24"/>
        </w:rPr>
        <w:t xml:space="preserve">(Fitzsimons 2006; </w:t>
      </w:r>
      <w:r w:rsidRPr="00260E72">
        <w:rPr>
          <w:rFonts w:asciiTheme="minorBidi" w:hAnsiTheme="minorBidi"/>
          <w:sz w:val="24"/>
          <w:szCs w:val="24"/>
        </w:rPr>
        <w:t>Trost &amp; Olsen 2016). However, while</w:t>
      </w:r>
      <w:r w:rsidR="003D4085" w:rsidRPr="00260E72">
        <w:rPr>
          <w:rFonts w:asciiTheme="minorBidi" w:hAnsiTheme="minorBidi"/>
          <w:sz w:val="24"/>
          <w:szCs w:val="24"/>
        </w:rPr>
        <w:t xml:space="preserve"> much of the</w:t>
      </w:r>
      <w:r w:rsidRPr="00260E72">
        <w:rPr>
          <w:rFonts w:asciiTheme="minorBidi" w:hAnsiTheme="minorBidi"/>
          <w:sz w:val="24"/>
          <w:szCs w:val="24"/>
        </w:rPr>
        <w:t xml:space="preserve"> evidence is anecdotal, Lowe et al</w:t>
      </w:r>
      <w:r w:rsidR="003D4085" w:rsidRPr="00260E72">
        <w:rPr>
          <w:rFonts w:asciiTheme="minorBidi" w:hAnsiTheme="minorBidi"/>
          <w:sz w:val="24"/>
          <w:szCs w:val="24"/>
        </w:rPr>
        <w:t>.</w:t>
      </w:r>
      <w:r w:rsidR="00BA0F8A" w:rsidRPr="00260E72">
        <w:rPr>
          <w:rFonts w:asciiTheme="minorBidi" w:hAnsiTheme="minorBidi"/>
          <w:sz w:val="24"/>
          <w:szCs w:val="24"/>
        </w:rPr>
        <w:t>’s</w:t>
      </w:r>
      <w:r w:rsidR="003D4085" w:rsidRPr="00260E72">
        <w:rPr>
          <w:rFonts w:asciiTheme="minorBidi" w:hAnsiTheme="minorBidi"/>
          <w:sz w:val="24"/>
          <w:szCs w:val="24"/>
        </w:rPr>
        <w:t xml:space="preserve"> (2011) comparison</w:t>
      </w:r>
      <w:r w:rsidRPr="00260E72">
        <w:rPr>
          <w:rFonts w:asciiTheme="minorBidi" w:hAnsiTheme="minorBidi"/>
          <w:sz w:val="24"/>
          <w:szCs w:val="24"/>
        </w:rPr>
        <w:t xml:space="preserve"> between the interspecific aggressive behaviors of </w:t>
      </w:r>
      <w:r w:rsidR="003D4085" w:rsidRPr="00260E72">
        <w:rPr>
          <w:rFonts w:asciiTheme="minorBidi" w:hAnsiTheme="minorBidi"/>
          <w:sz w:val="24"/>
          <w:szCs w:val="24"/>
        </w:rPr>
        <w:t>the common myna</w:t>
      </w:r>
      <w:r w:rsidRPr="00260E72">
        <w:rPr>
          <w:rFonts w:asciiTheme="minorBidi" w:hAnsiTheme="minorBidi"/>
          <w:sz w:val="24"/>
          <w:szCs w:val="24"/>
        </w:rPr>
        <w:t xml:space="preserve"> and</w:t>
      </w:r>
      <w:r w:rsidR="003D4085" w:rsidRPr="00260E72">
        <w:rPr>
          <w:rFonts w:asciiTheme="minorBidi" w:hAnsiTheme="minorBidi"/>
          <w:sz w:val="24"/>
          <w:szCs w:val="24"/>
        </w:rPr>
        <w:t xml:space="preserve"> the</w:t>
      </w:r>
      <w:r w:rsidRPr="00260E72">
        <w:rPr>
          <w:rFonts w:asciiTheme="minorBidi" w:hAnsiTheme="minorBidi"/>
          <w:sz w:val="24"/>
          <w:szCs w:val="24"/>
        </w:rPr>
        <w:t xml:space="preserve"> interspecific aggressive behaviors of other avian species </w:t>
      </w:r>
      <w:r w:rsidR="003D4085" w:rsidRPr="00260E72">
        <w:rPr>
          <w:rFonts w:asciiTheme="minorBidi" w:hAnsiTheme="minorBidi"/>
          <w:sz w:val="24"/>
          <w:szCs w:val="24"/>
        </w:rPr>
        <w:lastRenderedPageBreak/>
        <w:t xml:space="preserve">around Sydney, Australia, found that the mynas not only </w:t>
      </w:r>
      <w:r w:rsidRPr="00260E72">
        <w:rPr>
          <w:rFonts w:asciiTheme="minorBidi" w:hAnsiTheme="minorBidi"/>
          <w:sz w:val="24"/>
          <w:szCs w:val="24"/>
        </w:rPr>
        <w:t xml:space="preserve">did not exhibit </w:t>
      </w:r>
      <w:r w:rsidR="005716D2" w:rsidRPr="00260E72">
        <w:rPr>
          <w:rFonts w:asciiTheme="minorBidi" w:hAnsiTheme="minorBidi"/>
          <w:sz w:val="24"/>
          <w:szCs w:val="24"/>
        </w:rPr>
        <w:t>higher</w:t>
      </w:r>
      <w:r w:rsidRPr="00260E72">
        <w:rPr>
          <w:rFonts w:asciiTheme="minorBidi" w:hAnsiTheme="minorBidi"/>
          <w:sz w:val="24"/>
          <w:szCs w:val="24"/>
        </w:rPr>
        <w:t xml:space="preserve"> aggression</w:t>
      </w:r>
      <w:r w:rsidR="003D4085" w:rsidRPr="00260E72">
        <w:rPr>
          <w:rFonts w:asciiTheme="minorBidi" w:hAnsiTheme="minorBidi"/>
          <w:sz w:val="24"/>
          <w:szCs w:val="24"/>
        </w:rPr>
        <w:t xml:space="preserve"> levels</w:t>
      </w:r>
      <w:r w:rsidRPr="00260E72">
        <w:rPr>
          <w:rFonts w:asciiTheme="minorBidi" w:hAnsiTheme="minorBidi"/>
          <w:sz w:val="24"/>
          <w:szCs w:val="24"/>
        </w:rPr>
        <w:t xml:space="preserve"> than</w:t>
      </w:r>
      <w:r w:rsidR="003D4085" w:rsidRPr="00260E72">
        <w:rPr>
          <w:rFonts w:asciiTheme="minorBidi" w:hAnsiTheme="minorBidi"/>
          <w:sz w:val="24"/>
          <w:szCs w:val="24"/>
        </w:rPr>
        <w:t xml:space="preserve"> the</w:t>
      </w:r>
      <w:r w:rsidRPr="00260E72">
        <w:rPr>
          <w:rFonts w:asciiTheme="minorBidi" w:hAnsiTheme="minorBidi"/>
          <w:sz w:val="24"/>
          <w:szCs w:val="24"/>
        </w:rPr>
        <w:t xml:space="preserve"> local species, </w:t>
      </w:r>
      <w:r w:rsidR="003D4085" w:rsidRPr="00260E72">
        <w:rPr>
          <w:rFonts w:asciiTheme="minorBidi" w:hAnsiTheme="minorBidi"/>
          <w:sz w:val="24"/>
          <w:szCs w:val="24"/>
        </w:rPr>
        <w:t>but</w:t>
      </w:r>
      <w:r w:rsidRPr="00260E72">
        <w:rPr>
          <w:rFonts w:asciiTheme="minorBidi" w:hAnsiTheme="minorBidi"/>
          <w:sz w:val="24"/>
          <w:szCs w:val="24"/>
        </w:rPr>
        <w:t xml:space="preserve"> actually </w:t>
      </w:r>
      <w:r w:rsidR="003D4085" w:rsidRPr="00260E72">
        <w:rPr>
          <w:rFonts w:asciiTheme="minorBidi" w:hAnsiTheme="minorBidi"/>
          <w:sz w:val="24"/>
          <w:szCs w:val="24"/>
        </w:rPr>
        <w:t>exhibited</w:t>
      </w:r>
      <w:r w:rsidRPr="00260E72">
        <w:rPr>
          <w:rFonts w:asciiTheme="minorBidi" w:hAnsiTheme="minorBidi"/>
          <w:sz w:val="24"/>
          <w:szCs w:val="24"/>
        </w:rPr>
        <w:t xml:space="preserve"> lower </w:t>
      </w:r>
      <w:r w:rsidR="003D4085" w:rsidRPr="00260E72">
        <w:rPr>
          <w:rFonts w:asciiTheme="minorBidi" w:hAnsiTheme="minorBidi"/>
          <w:sz w:val="24"/>
          <w:szCs w:val="24"/>
        </w:rPr>
        <w:t>levels</w:t>
      </w:r>
      <w:r w:rsidRPr="00260E72">
        <w:rPr>
          <w:rFonts w:asciiTheme="minorBidi" w:hAnsiTheme="minorBidi"/>
          <w:sz w:val="24"/>
          <w:szCs w:val="24"/>
        </w:rPr>
        <w:t xml:space="preserve"> than</w:t>
      </w:r>
      <w:r w:rsidR="003D4085" w:rsidRPr="00260E72">
        <w:rPr>
          <w:rFonts w:asciiTheme="minorBidi" w:hAnsiTheme="minorBidi"/>
          <w:sz w:val="24"/>
          <w:szCs w:val="24"/>
        </w:rPr>
        <w:t xml:space="preserve"> the</w:t>
      </w:r>
      <w:r w:rsidRPr="00260E72">
        <w:rPr>
          <w:rFonts w:asciiTheme="minorBidi" w:hAnsiTheme="minorBidi"/>
          <w:sz w:val="24"/>
          <w:szCs w:val="24"/>
        </w:rPr>
        <w:t xml:space="preserve"> local species (Lowe </w:t>
      </w:r>
      <w:r w:rsidR="003A2272">
        <w:rPr>
          <w:rFonts w:asciiTheme="minorBidi" w:hAnsiTheme="minorBidi"/>
          <w:sz w:val="24"/>
          <w:szCs w:val="24"/>
        </w:rPr>
        <w:t>et al.</w:t>
      </w:r>
      <w:r w:rsidRPr="00260E72">
        <w:rPr>
          <w:rFonts w:asciiTheme="minorBidi" w:hAnsiTheme="minorBidi"/>
          <w:sz w:val="24"/>
          <w:szCs w:val="24"/>
        </w:rPr>
        <w:t xml:space="preserve"> 2011). Haythorpe et al</w:t>
      </w:r>
      <w:r w:rsidR="003D4085" w:rsidRPr="00260E72">
        <w:rPr>
          <w:rFonts w:asciiTheme="minorBidi" w:hAnsiTheme="minorBidi"/>
          <w:sz w:val="24"/>
          <w:szCs w:val="24"/>
        </w:rPr>
        <w:t>.</w:t>
      </w:r>
      <w:r w:rsidRPr="00260E72">
        <w:rPr>
          <w:rFonts w:asciiTheme="minorBidi" w:hAnsiTheme="minorBidi"/>
          <w:sz w:val="24"/>
          <w:szCs w:val="24"/>
        </w:rPr>
        <w:t xml:space="preserve"> (2012) </w:t>
      </w:r>
      <w:r w:rsidR="003D4085" w:rsidRPr="00260E72">
        <w:rPr>
          <w:rFonts w:asciiTheme="minorBidi" w:hAnsiTheme="minorBidi"/>
          <w:sz w:val="24"/>
          <w:szCs w:val="24"/>
        </w:rPr>
        <w:t>too</w:t>
      </w:r>
      <w:r w:rsidRPr="00260E72">
        <w:rPr>
          <w:rFonts w:asciiTheme="minorBidi" w:hAnsiTheme="minorBidi"/>
          <w:sz w:val="24"/>
          <w:szCs w:val="24"/>
        </w:rPr>
        <w:t xml:space="preserve"> did not find high interspecific aggression</w:t>
      </w:r>
      <w:r w:rsidR="004D1931" w:rsidRPr="00260E72">
        <w:rPr>
          <w:rFonts w:asciiTheme="minorBidi" w:hAnsiTheme="minorBidi"/>
          <w:sz w:val="24"/>
          <w:szCs w:val="24"/>
        </w:rPr>
        <w:t xml:space="preserve"> by mynas</w:t>
      </w:r>
      <w:r w:rsidRPr="00260E72">
        <w:rPr>
          <w:rFonts w:asciiTheme="minorBidi" w:hAnsiTheme="minorBidi"/>
          <w:sz w:val="24"/>
          <w:szCs w:val="24"/>
        </w:rPr>
        <w:t xml:space="preserve"> </w:t>
      </w:r>
      <w:r w:rsidR="004D1931" w:rsidRPr="00260E72">
        <w:rPr>
          <w:rFonts w:asciiTheme="minorBidi" w:hAnsiTheme="minorBidi"/>
          <w:sz w:val="24"/>
          <w:szCs w:val="24"/>
        </w:rPr>
        <w:t xml:space="preserve">compared to local species </w:t>
      </w:r>
      <w:r w:rsidRPr="00260E72">
        <w:rPr>
          <w:rFonts w:asciiTheme="minorBidi" w:hAnsiTheme="minorBidi"/>
          <w:sz w:val="24"/>
          <w:szCs w:val="24"/>
        </w:rPr>
        <w:t>during foraging, and</w:t>
      </w:r>
      <w:r w:rsidR="004D1931" w:rsidRPr="00260E72">
        <w:rPr>
          <w:rFonts w:asciiTheme="minorBidi" w:hAnsiTheme="minorBidi"/>
          <w:sz w:val="24"/>
          <w:szCs w:val="24"/>
        </w:rPr>
        <w:t xml:space="preserve"> also</w:t>
      </w:r>
      <w:r w:rsidRPr="00260E72">
        <w:rPr>
          <w:rFonts w:asciiTheme="minorBidi" w:hAnsiTheme="minorBidi"/>
          <w:sz w:val="24"/>
          <w:szCs w:val="24"/>
        </w:rPr>
        <w:t xml:space="preserve"> did not find </w:t>
      </w:r>
      <w:r w:rsidR="004D1931" w:rsidRPr="00260E72">
        <w:rPr>
          <w:rFonts w:asciiTheme="minorBidi" w:hAnsiTheme="minorBidi"/>
          <w:sz w:val="24"/>
          <w:szCs w:val="24"/>
        </w:rPr>
        <w:t xml:space="preserve">an </w:t>
      </w:r>
      <w:r w:rsidRPr="00260E72">
        <w:rPr>
          <w:rFonts w:asciiTheme="minorBidi" w:hAnsiTheme="minorBidi"/>
          <w:sz w:val="24"/>
          <w:szCs w:val="24"/>
        </w:rPr>
        <w:t xml:space="preserve">avoidance </w:t>
      </w:r>
      <w:r w:rsidR="004111C8" w:rsidRPr="00260E72">
        <w:rPr>
          <w:rFonts w:asciiTheme="minorBidi" w:hAnsiTheme="minorBidi"/>
          <w:sz w:val="24"/>
          <w:szCs w:val="24"/>
        </w:rPr>
        <w:t>by</w:t>
      </w:r>
      <w:r w:rsidRPr="00260E72">
        <w:rPr>
          <w:rFonts w:asciiTheme="minorBidi" w:hAnsiTheme="minorBidi"/>
          <w:sz w:val="24"/>
          <w:szCs w:val="24"/>
        </w:rPr>
        <w:t xml:space="preserve"> local species </w:t>
      </w:r>
      <w:r w:rsidR="004111C8" w:rsidRPr="00260E72">
        <w:rPr>
          <w:rFonts w:asciiTheme="minorBidi" w:hAnsiTheme="minorBidi"/>
          <w:sz w:val="24"/>
          <w:szCs w:val="24"/>
        </w:rPr>
        <w:t>of</w:t>
      </w:r>
      <w:r w:rsidRPr="00260E72">
        <w:rPr>
          <w:rFonts w:asciiTheme="minorBidi" w:hAnsiTheme="minorBidi"/>
          <w:sz w:val="24"/>
          <w:szCs w:val="24"/>
        </w:rPr>
        <w:t xml:space="preserve"> the presence of common mynas at feeding stations. Furthermore, Haythorpe et al</w:t>
      </w:r>
      <w:r w:rsidR="004111C8" w:rsidRPr="00260E72">
        <w:rPr>
          <w:rFonts w:asciiTheme="minorBidi" w:hAnsiTheme="minorBidi"/>
          <w:sz w:val="24"/>
          <w:szCs w:val="24"/>
        </w:rPr>
        <w:t>.</w:t>
      </w:r>
      <w:r w:rsidRPr="00260E72">
        <w:rPr>
          <w:rFonts w:asciiTheme="minorBidi" w:hAnsiTheme="minorBidi"/>
          <w:sz w:val="24"/>
          <w:szCs w:val="24"/>
        </w:rPr>
        <w:t xml:space="preserve"> (2013) compared </w:t>
      </w:r>
      <w:r w:rsidR="004111C8" w:rsidRPr="00260E72">
        <w:rPr>
          <w:rFonts w:asciiTheme="minorBidi" w:hAnsiTheme="minorBidi"/>
          <w:sz w:val="24"/>
          <w:szCs w:val="24"/>
        </w:rPr>
        <w:t xml:space="preserve">the </w:t>
      </w:r>
      <w:r w:rsidRPr="00260E72">
        <w:rPr>
          <w:rFonts w:asciiTheme="minorBidi" w:hAnsiTheme="minorBidi"/>
          <w:sz w:val="24"/>
          <w:szCs w:val="24"/>
        </w:rPr>
        <w:t>in</w:t>
      </w:r>
      <w:r w:rsidR="004111C8" w:rsidRPr="00260E72">
        <w:rPr>
          <w:rFonts w:asciiTheme="minorBidi" w:hAnsiTheme="minorBidi"/>
          <w:sz w:val="24"/>
          <w:szCs w:val="24"/>
        </w:rPr>
        <w:t>vasive common myna</w:t>
      </w:r>
      <w:r w:rsidRPr="00260E72">
        <w:rPr>
          <w:rFonts w:asciiTheme="minorBidi" w:hAnsiTheme="minorBidi"/>
          <w:sz w:val="24"/>
          <w:szCs w:val="24"/>
        </w:rPr>
        <w:t xml:space="preserve"> around Newcastle, Australia, </w:t>
      </w:r>
      <w:r w:rsidR="004111C8" w:rsidRPr="00260E72">
        <w:rPr>
          <w:rFonts w:asciiTheme="minorBidi" w:hAnsiTheme="minorBidi"/>
          <w:sz w:val="24"/>
          <w:szCs w:val="24"/>
        </w:rPr>
        <w:t>with</w:t>
      </w:r>
      <w:r w:rsidRPr="00260E72">
        <w:rPr>
          <w:rFonts w:asciiTheme="minorBidi" w:hAnsiTheme="minorBidi"/>
          <w:sz w:val="24"/>
          <w:szCs w:val="24"/>
        </w:rPr>
        <w:t xml:space="preserve"> the native noisy miner (</w:t>
      </w:r>
      <w:r w:rsidRPr="00260E72">
        <w:rPr>
          <w:rFonts w:asciiTheme="minorBidi" w:hAnsiTheme="minorBidi"/>
          <w:i/>
          <w:iCs/>
          <w:sz w:val="24"/>
          <w:szCs w:val="24"/>
        </w:rPr>
        <w:t>Manorina melanocephala</w:t>
      </w:r>
      <w:r w:rsidR="00F239E2" w:rsidRPr="00260E72">
        <w:rPr>
          <w:rFonts w:asciiTheme="minorBidi" w:hAnsiTheme="minorBidi"/>
          <w:sz w:val="24"/>
          <w:szCs w:val="24"/>
        </w:rPr>
        <w:t xml:space="preserve">), </w:t>
      </w:r>
      <w:r w:rsidR="004111C8" w:rsidRPr="00260E72">
        <w:rPr>
          <w:rFonts w:asciiTheme="minorBidi" w:hAnsiTheme="minorBidi"/>
          <w:sz w:val="24"/>
          <w:szCs w:val="24"/>
        </w:rPr>
        <w:t>whose</w:t>
      </w:r>
      <w:r w:rsidRPr="00260E72">
        <w:rPr>
          <w:rFonts w:asciiTheme="minorBidi" w:hAnsiTheme="minorBidi"/>
          <w:sz w:val="24"/>
          <w:szCs w:val="24"/>
        </w:rPr>
        <w:t xml:space="preserve"> population </w:t>
      </w:r>
      <w:r w:rsidR="004111C8" w:rsidRPr="00260E72">
        <w:rPr>
          <w:rFonts w:asciiTheme="minorBidi" w:hAnsiTheme="minorBidi"/>
          <w:sz w:val="24"/>
          <w:szCs w:val="24"/>
        </w:rPr>
        <w:t xml:space="preserve">has </w:t>
      </w:r>
      <w:r w:rsidRPr="00260E72">
        <w:rPr>
          <w:rFonts w:asciiTheme="minorBidi" w:hAnsiTheme="minorBidi"/>
          <w:sz w:val="24"/>
          <w:szCs w:val="24"/>
        </w:rPr>
        <w:t xml:space="preserve">increased due to human activity. </w:t>
      </w:r>
      <w:r w:rsidR="004111C8" w:rsidRPr="00260E72">
        <w:rPr>
          <w:rFonts w:asciiTheme="minorBidi" w:hAnsiTheme="minorBidi"/>
          <w:sz w:val="24"/>
          <w:szCs w:val="24"/>
        </w:rPr>
        <w:t>They</w:t>
      </w:r>
      <w:r w:rsidRPr="00260E72">
        <w:rPr>
          <w:rFonts w:asciiTheme="minorBidi" w:hAnsiTheme="minorBidi"/>
          <w:sz w:val="24"/>
          <w:szCs w:val="24"/>
        </w:rPr>
        <w:t xml:space="preserve"> found that the noisy miner demonstrated </w:t>
      </w:r>
      <w:r w:rsidR="004111C8" w:rsidRPr="00260E72">
        <w:rPr>
          <w:rFonts w:asciiTheme="minorBidi" w:hAnsiTheme="minorBidi"/>
          <w:sz w:val="24"/>
          <w:szCs w:val="24"/>
        </w:rPr>
        <w:t xml:space="preserve">a </w:t>
      </w:r>
      <w:r w:rsidRPr="00260E72">
        <w:rPr>
          <w:rFonts w:asciiTheme="minorBidi" w:hAnsiTheme="minorBidi"/>
          <w:sz w:val="24"/>
          <w:szCs w:val="24"/>
        </w:rPr>
        <w:t>higher</w:t>
      </w:r>
      <w:r w:rsidR="004111C8" w:rsidRPr="00260E72">
        <w:rPr>
          <w:rFonts w:asciiTheme="minorBidi" w:hAnsiTheme="minorBidi"/>
          <w:sz w:val="24"/>
          <w:szCs w:val="24"/>
        </w:rPr>
        <w:t xml:space="preserve"> level of</w:t>
      </w:r>
      <w:r w:rsidRPr="00260E72">
        <w:rPr>
          <w:rFonts w:asciiTheme="minorBidi" w:hAnsiTheme="minorBidi"/>
          <w:sz w:val="24"/>
          <w:szCs w:val="24"/>
        </w:rPr>
        <w:t xml:space="preserve"> interspecific aggressive</w:t>
      </w:r>
      <w:r w:rsidR="004111C8" w:rsidRPr="00260E72">
        <w:rPr>
          <w:rFonts w:asciiTheme="minorBidi" w:hAnsiTheme="minorBidi"/>
          <w:sz w:val="24"/>
          <w:szCs w:val="24"/>
        </w:rPr>
        <w:t xml:space="preserve"> behavior</w:t>
      </w:r>
      <w:r w:rsidRPr="00260E72">
        <w:rPr>
          <w:rFonts w:asciiTheme="minorBidi" w:hAnsiTheme="minorBidi"/>
          <w:sz w:val="24"/>
          <w:szCs w:val="24"/>
        </w:rPr>
        <w:t xml:space="preserve"> compared to the common myna. Noisy miners were associated </w:t>
      </w:r>
      <w:r w:rsidR="00BA0F8A" w:rsidRPr="00260E72">
        <w:rPr>
          <w:rFonts w:asciiTheme="minorBidi" w:hAnsiTheme="minorBidi"/>
          <w:sz w:val="24"/>
          <w:szCs w:val="24"/>
        </w:rPr>
        <w:t xml:space="preserve">with </w:t>
      </w:r>
      <w:r w:rsidRPr="00260E72">
        <w:rPr>
          <w:rFonts w:asciiTheme="minorBidi" w:hAnsiTheme="minorBidi"/>
          <w:sz w:val="24"/>
          <w:szCs w:val="24"/>
        </w:rPr>
        <w:t>a decrease in local avian biod</w:t>
      </w:r>
      <w:r w:rsidR="00182270" w:rsidRPr="00260E72">
        <w:rPr>
          <w:rFonts w:asciiTheme="minorBidi" w:hAnsiTheme="minorBidi"/>
          <w:sz w:val="24"/>
          <w:szCs w:val="24"/>
        </w:rPr>
        <w:t xml:space="preserve">iversity, were more </w:t>
      </w:r>
      <w:r w:rsidR="004111C8" w:rsidRPr="00260E72">
        <w:rPr>
          <w:rFonts w:asciiTheme="minorBidi" w:hAnsiTheme="minorBidi"/>
          <w:sz w:val="24"/>
          <w:szCs w:val="24"/>
        </w:rPr>
        <w:t>abundant</w:t>
      </w:r>
      <w:r w:rsidR="00182270" w:rsidRPr="00260E72">
        <w:rPr>
          <w:rFonts w:asciiTheme="minorBidi" w:hAnsiTheme="minorBidi"/>
          <w:sz w:val="24"/>
          <w:szCs w:val="24"/>
        </w:rPr>
        <w:t xml:space="preserve"> tha</w:t>
      </w:r>
      <w:r w:rsidRPr="00260E72">
        <w:rPr>
          <w:rFonts w:asciiTheme="minorBidi" w:hAnsiTheme="minorBidi"/>
          <w:sz w:val="24"/>
          <w:szCs w:val="24"/>
        </w:rPr>
        <w:t>n common mynas</w:t>
      </w:r>
      <w:r w:rsidR="00BA0F8A" w:rsidRPr="00260E72">
        <w:rPr>
          <w:rFonts w:asciiTheme="minorBidi" w:hAnsiTheme="minorBidi"/>
          <w:sz w:val="24"/>
          <w:szCs w:val="24"/>
        </w:rPr>
        <w:t>,</w:t>
      </w:r>
      <w:r w:rsidRPr="00260E72">
        <w:rPr>
          <w:rFonts w:asciiTheme="minorBidi" w:hAnsiTheme="minorBidi"/>
          <w:sz w:val="24"/>
          <w:szCs w:val="24"/>
        </w:rPr>
        <w:t xml:space="preserve"> and </w:t>
      </w:r>
      <w:r w:rsidR="004111C8" w:rsidRPr="00260E72">
        <w:rPr>
          <w:rFonts w:asciiTheme="minorBidi" w:hAnsiTheme="minorBidi"/>
          <w:sz w:val="24"/>
          <w:szCs w:val="24"/>
        </w:rPr>
        <w:t>were</w:t>
      </w:r>
      <w:r w:rsidRPr="00260E72">
        <w:rPr>
          <w:rFonts w:asciiTheme="minorBidi" w:hAnsiTheme="minorBidi"/>
          <w:sz w:val="24"/>
          <w:szCs w:val="24"/>
        </w:rPr>
        <w:t xml:space="preserve"> found in a larger variety of habitats, including </w:t>
      </w:r>
      <w:r w:rsidR="004111C8" w:rsidRPr="00260E72">
        <w:rPr>
          <w:rFonts w:asciiTheme="minorBidi" w:hAnsiTheme="minorBidi"/>
          <w:sz w:val="24"/>
          <w:szCs w:val="24"/>
        </w:rPr>
        <w:t xml:space="preserve">the </w:t>
      </w:r>
      <w:r w:rsidRPr="00260E72">
        <w:rPr>
          <w:rFonts w:asciiTheme="minorBidi" w:hAnsiTheme="minorBidi"/>
          <w:sz w:val="24"/>
          <w:szCs w:val="24"/>
        </w:rPr>
        <w:t>natural environment, while</w:t>
      </w:r>
      <w:r w:rsidR="004111C8" w:rsidRPr="00260E72">
        <w:rPr>
          <w:rFonts w:asciiTheme="minorBidi" w:hAnsiTheme="minorBidi"/>
          <w:sz w:val="24"/>
          <w:szCs w:val="24"/>
        </w:rPr>
        <w:t xml:space="preserve"> the common</w:t>
      </w:r>
      <w:r w:rsidRPr="00260E72">
        <w:rPr>
          <w:rFonts w:asciiTheme="minorBidi" w:hAnsiTheme="minorBidi"/>
          <w:sz w:val="24"/>
          <w:szCs w:val="24"/>
        </w:rPr>
        <w:t xml:space="preserve"> mynas were almost</w:t>
      </w:r>
      <w:r w:rsidR="004111C8" w:rsidRPr="00260E72">
        <w:rPr>
          <w:rFonts w:asciiTheme="minorBidi" w:hAnsiTheme="minorBidi"/>
          <w:sz w:val="24"/>
          <w:szCs w:val="24"/>
        </w:rPr>
        <w:t xml:space="preserve"> entirely</w:t>
      </w:r>
      <w:r w:rsidRPr="00260E72">
        <w:rPr>
          <w:rFonts w:asciiTheme="minorBidi" w:hAnsiTheme="minorBidi"/>
          <w:sz w:val="24"/>
          <w:szCs w:val="24"/>
        </w:rPr>
        <w:t xml:space="preserve"> restricted to urban and suburban habitats (Haythorpe </w:t>
      </w:r>
      <w:r w:rsidR="003A2272">
        <w:rPr>
          <w:rFonts w:asciiTheme="minorBidi" w:hAnsiTheme="minorBidi"/>
          <w:sz w:val="24"/>
          <w:szCs w:val="24"/>
        </w:rPr>
        <w:t>et al.</w:t>
      </w:r>
      <w:r w:rsidRPr="00260E72">
        <w:rPr>
          <w:rFonts w:asciiTheme="minorBidi" w:hAnsiTheme="minorBidi"/>
          <w:sz w:val="24"/>
          <w:szCs w:val="24"/>
        </w:rPr>
        <w:t xml:space="preserve"> 2013).</w:t>
      </w:r>
    </w:p>
    <w:p w14:paraId="545D81EC" w14:textId="247CF3DC" w:rsidR="001763B6" w:rsidRPr="00260E72" w:rsidRDefault="001763B6" w:rsidP="003D39FA">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t>Another</w:t>
      </w:r>
      <w:r w:rsidR="004111C8" w:rsidRPr="00260E72">
        <w:rPr>
          <w:rFonts w:asciiTheme="minorBidi" w:hAnsiTheme="minorBidi"/>
          <w:sz w:val="24"/>
          <w:szCs w:val="24"/>
        </w:rPr>
        <w:t xml:space="preserve"> potential</w:t>
      </w:r>
      <w:r w:rsidRPr="00260E72">
        <w:rPr>
          <w:rFonts w:asciiTheme="minorBidi" w:hAnsiTheme="minorBidi"/>
          <w:sz w:val="24"/>
          <w:szCs w:val="24"/>
        </w:rPr>
        <w:t xml:space="preserve"> impact mechanism of invasive mynas on native avian species is</w:t>
      </w:r>
      <w:r w:rsidR="004111C8" w:rsidRPr="00260E72">
        <w:rPr>
          <w:rFonts w:asciiTheme="minorBidi" w:hAnsiTheme="minorBidi"/>
          <w:sz w:val="24"/>
          <w:szCs w:val="24"/>
        </w:rPr>
        <w:t xml:space="preserve"> that of</w:t>
      </w:r>
      <w:r w:rsidRPr="00260E72">
        <w:rPr>
          <w:rFonts w:asciiTheme="minorBidi" w:hAnsiTheme="minorBidi"/>
          <w:sz w:val="24"/>
          <w:szCs w:val="24"/>
        </w:rPr>
        <w:t xml:space="preserve"> competition over nest cavities. Grarock et al</w:t>
      </w:r>
      <w:r w:rsidR="004111C8" w:rsidRPr="00260E72">
        <w:rPr>
          <w:rFonts w:asciiTheme="minorBidi" w:hAnsiTheme="minorBidi"/>
          <w:sz w:val="24"/>
          <w:szCs w:val="24"/>
        </w:rPr>
        <w:t>.</w:t>
      </w:r>
      <w:r w:rsidRPr="00260E72">
        <w:rPr>
          <w:rFonts w:asciiTheme="minorBidi" w:hAnsiTheme="minorBidi"/>
          <w:sz w:val="24"/>
          <w:szCs w:val="24"/>
        </w:rPr>
        <w:t xml:space="preserve"> (2013a) found, using nest boxes around Canberra, that</w:t>
      </w:r>
      <w:r w:rsidRPr="00260E72">
        <w:rPr>
          <w:sz w:val="24"/>
          <w:szCs w:val="24"/>
        </w:rPr>
        <w:t xml:space="preserve"> </w:t>
      </w:r>
      <w:r w:rsidRPr="00260E72">
        <w:rPr>
          <w:rFonts w:asciiTheme="minorBidi" w:hAnsiTheme="minorBidi"/>
          <w:sz w:val="24"/>
          <w:szCs w:val="24"/>
        </w:rPr>
        <w:t xml:space="preserve">although common mynas preferred </w:t>
      </w:r>
      <w:r w:rsidR="004111C8" w:rsidRPr="00260E72">
        <w:rPr>
          <w:rFonts w:asciiTheme="minorBidi" w:hAnsiTheme="minorBidi"/>
          <w:sz w:val="24"/>
          <w:szCs w:val="24"/>
        </w:rPr>
        <w:t xml:space="preserve">to </w:t>
      </w:r>
      <w:r w:rsidRPr="00260E72">
        <w:rPr>
          <w:rFonts w:asciiTheme="minorBidi" w:hAnsiTheme="minorBidi"/>
          <w:sz w:val="24"/>
          <w:szCs w:val="24"/>
        </w:rPr>
        <w:t>bre</w:t>
      </w:r>
      <w:r w:rsidR="004111C8" w:rsidRPr="00260E72">
        <w:rPr>
          <w:rFonts w:asciiTheme="minorBidi" w:hAnsiTheme="minorBidi"/>
          <w:sz w:val="24"/>
          <w:szCs w:val="24"/>
        </w:rPr>
        <w:t>ed</w:t>
      </w:r>
      <w:r w:rsidRPr="00260E72">
        <w:rPr>
          <w:rFonts w:asciiTheme="minorBidi" w:hAnsiTheme="minorBidi"/>
          <w:sz w:val="24"/>
          <w:szCs w:val="24"/>
        </w:rPr>
        <w:t xml:space="preserve"> in nest boxes </w:t>
      </w:r>
      <w:r w:rsidR="004111C8" w:rsidRPr="00260E72">
        <w:rPr>
          <w:rFonts w:asciiTheme="minorBidi" w:hAnsiTheme="minorBidi"/>
          <w:sz w:val="24"/>
          <w:szCs w:val="24"/>
        </w:rPr>
        <w:t>at</w:t>
      </w:r>
      <w:r w:rsidRPr="00260E72">
        <w:rPr>
          <w:rFonts w:asciiTheme="minorBidi" w:hAnsiTheme="minorBidi"/>
          <w:sz w:val="24"/>
          <w:szCs w:val="24"/>
        </w:rPr>
        <w:t xml:space="preserve"> low tree density, the population of the native crimson rosellas (</w:t>
      </w:r>
      <w:r w:rsidRPr="00260E72">
        <w:rPr>
          <w:rFonts w:asciiTheme="minorBidi" w:hAnsiTheme="minorBidi"/>
          <w:i/>
          <w:iCs/>
          <w:sz w:val="24"/>
          <w:szCs w:val="24"/>
        </w:rPr>
        <w:t>Platycercus elegans</w:t>
      </w:r>
      <w:r w:rsidRPr="00260E72">
        <w:rPr>
          <w:rFonts w:asciiTheme="minorBidi" w:hAnsiTheme="minorBidi"/>
          <w:sz w:val="24"/>
          <w:szCs w:val="24"/>
        </w:rPr>
        <w:t xml:space="preserve">), abundant </w:t>
      </w:r>
      <w:r w:rsidR="004111C8" w:rsidRPr="00260E72">
        <w:rPr>
          <w:rFonts w:asciiTheme="minorBidi" w:hAnsiTheme="minorBidi"/>
          <w:sz w:val="24"/>
          <w:szCs w:val="24"/>
        </w:rPr>
        <w:t>at</w:t>
      </w:r>
      <w:r w:rsidRPr="00260E72">
        <w:rPr>
          <w:rFonts w:asciiTheme="minorBidi" w:hAnsiTheme="minorBidi"/>
          <w:sz w:val="24"/>
          <w:szCs w:val="24"/>
        </w:rPr>
        <w:t xml:space="preserve"> high tree density, its favorite habitat, decreased in</w:t>
      </w:r>
      <w:r w:rsidR="00EB0AB4" w:rsidRPr="00260E72">
        <w:rPr>
          <w:rFonts w:asciiTheme="minorBidi" w:hAnsiTheme="minorBidi"/>
          <w:sz w:val="24"/>
          <w:szCs w:val="24"/>
        </w:rPr>
        <w:t xml:space="preserve"> the</w:t>
      </w:r>
      <w:r w:rsidRPr="00260E72">
        <w:rPr>
          <w:rFonts w:asciiTheme="minorBidi" w:hAnsiTheme="minorBidi"/>
          <w:sz w:val="24"/>
          <w:szCs w:val="24"/>
        </w:rPr>
        <w:t xml:space="preserve"> presence of breeding mynas. C</w:t>
      </w:r>
      <w:r w:rsidR="00427673" w:rsidRPr="00260E72">
        <w:rPr>
          <w:rFonts w:asciiTheme="minorBidi" w:hAnsiTheme="minorBidi"/>
          <w:sz w:val="24"/>
          <w:szCs w:val="24"/>
        </w:rPr>
        <w:t>h</w:t>
      </w:r>
      <w:r w:rsidRPr="00260E72">
        <w:rPr>
          <w:rFonts w:asciiTheme="minorBidi" w:hAnsiTheme="minorBidi"/>
          <w:sz w:val="24"/>
          <w:szCs w:val="24"/>
        </w:rPr>
        <w:t>arter et al</w:t>
      </w:r>
      <w:r w:rsidR="00BA0F8A" w:rsidRPr="00260E72">
        <w:rPr>
          <w:rFonts w:asciiTheme="minorBidi" w:hAnsiTheme="minorBidi"/>
          <w:sz w:val="24"/>
          <w:szCs w:val="24"/>
        </w:rPr>
        <w:t>.</w:t>
      </w:r>
      <w:r w:rsidRPr="00260E72">
        <w:rPr>
          <w:rFonts w:asciiTheme="minorBidi" w:hAnsiTheme="minorBidi"/>
          <w:sz w:val="24"/>
          <w:szCs w:val="24"/>
        </w:rPr>
        <w:t xml:space="preserve"> (2016)</w:t>
      </w:r>
      <w:r w:rsidR="008F764D" w:rsidRPr="00260E72">
        <w:rPr>
          <w:rFonts w:asciiTheme="minorBidi" w:hAnsiTheme="minorBidi"/>
          <w:sz w:val="24"/>
          <w:szCs w:val="24"/>
        </w:rPr>
        <w:t xml:space="preserve"> demonstrate</w:t>
      </w:r>
      <w:r w:rsidR="004111C8" w:rsidRPr="00260E72">
        <w:rPr>
          <w:rFonts w:asciiTheme="minorBidi" w:hAnsiTheme="minorBidi"/>
          <w:sz w:val="24"/>
          <w:szCs w:val="24"/>
        </w:rPr>
        <w:t>d</w:t>
      </w:r>
      <w:r w:rsidR="008F764D" w:rsidRPr="00260E72">
        <w:rPr>
          <w:rFonts w:asciiTheme="minorBidi" w:hAnsiTheme="minorBidi"/>
          <w:sz w:val="24"/>
          <w:szCs w:val="24"/>
        </w:rPr>
        <w:t xml:space="preserve"> competition over nest cavities between </w:t>
      </w:r>
      <w:r w:rsidR="004111C8" w:rsidRPr="00260E72">
        <w:rPr>
          <w:rFonts w:asciiTheme="minorBidi" w:hAnsiTheme="minorBidi"/>
          <w:sz w:val="24"/>
          <w:szCs w:val="24"/>
        </w:rPr>
        <w:t xml:space="preserve">the </w:t>
      </w:r>
      <w:r w:rsidR="008F764D" w:rsidRPr="00260E72">
        <w:rPr>
          <w:rFonts w:asciiTheme="minorBidi" w:hAnsiTheme="minorBidi"/>
          <w:sz w:val="24"/>
          <w:szCs w:val="24"/>
        </w:rPr>
        <w:t>invasive common mynas and local passerines</w:t>
      </w:r>
      <w:r w:rsidR="0029165A" w:rsidRPr="00260E72">
        <w:rPr>
          <w:rFonts w:asciiTheme="minorBidi" w:hAnsiTheme="minorBidi"/>
          <w:sz w:val="24"/>
          <w:szCs w:val="24"/>
        </w:rPr>
        <w:t>.</w:t>
      </w:r>
      <w:r w:rsidRPr="00260E72">
        <w:rPr>
          <w:rFonts w:asciiTheme="minorBidi" w:hAnsiTheme="minorBidi"/>
          <w:sz w:val="24"/>
          <w:szCs w:val="24"/>
        </w:rPr>
        <w:t xml:space="preserve"> Nonetheless, since mynas prefer </w:t>
      </w:r>
      <w:r w:rsidR="004111C8" w:rsidRPr="00260E72">
        <w:rPr>
          <w:rFonts w:asciiTheme="minorBidi" w:hAnsiTheme="minorBidi"/>
          <w:sz w:val="24"/>
          <w:szCs w:val="24"/>
        </w:rPr>
        <w:t>human-</w:t>
      </w:r>
      <w:r w:rsidRPr="00260E72">
        <w:rPr>
          <w:rFonts w:asciiTheme="minorBidi" w:hAnsiTheme="minorBidi"/>
          <w:sz w:val="24"/>
          <w:szCs w:val="24"/>
        </w:rPr>
        <w:t>modified habitats</w:t>
      </w:r>
      <w:r w:rsidR="004111C8" w:rsidRPr="00260E72">
        <w:rPr>
          <w:rFonts w:asciiTheme="minorBidi" w:hAnsiTheme="minorBidi"/>
          <w:sz w:val="24"/>
          <w:szCs w:val="24"/>
        </w:rPr>
        <w:t>,</w:t>
      </w:r>
      <w:r w:rsidRPr="00260E72">
        <w:rPr>
          <w:rFonts w:asciiTheme="minorBidi" w:hAnsiTheme="minorBidi"/>
          <w:sz w:val="24"/>
          <w:szCs w:val="24"/>
        </w:rPr>
        <w:t xml:space="preserve"> and often breed in artificial structures, they may not necessarily compete with</w:t>
      </w:r>
      <w:r w:rsidR="004111C8" w:rsidRPr="00260E72">
        <w:rPr>
          <w:rFonts w:asciiTheme="minorBidi" w:hAnsiTheme="minorBidi"/>
          <w:sz w:val="24"/>
          <w:szCs w:val="24"/>
        </w:rPr>
        <w:t xml:space="preserve"> the</w:t>
      </w:r>
      <w:r w:rsidRPr="00260E72">
        <w:rPr>
          <w:rFonts w:asciiTheme="minorBidi" w:hAnsiTheme="minorBidi"/>
          <w:sz w:val="24"/>
          <w:szCs w:val="24"/>
        </w:rPr>
        <w:t xml:space="preserve"> local species in more natural habitats (Lowe et</w:t>
      </w:r>
      <w:r w:rsidR="004111C8" w:rsidRPr="00260E72">
        <w:rPr>
          <w:rFonts w:asciiTheme="minorBidi" w:hAnsiTheme="minorBidi"/>
          <w:sz w:val="24"/>
          <w:szCs w:val="24"/>
        </w:rPr>
        <w:t xml:space="preserve"> al.</w:t>
      </w:r>
      <w:r w:rsidRPr="00260E72">
        <w:rPr>
          <w:rFonts w:asciiTheme="minorBidi" w:hAnsiTheme="minorBidi"/>
          <w:sz w:val="24"/>
          <w:szCs w:val="24"/>
        </w:rPr>
        <w:t xml:space="preserve"> 2011). Orchan et al</w:t>
      </w:r>
      <w:r w:rsidR="004111C8" w:rsidRPr="00260E72">
        <w:rPr>
          <w:rFonts w:asciiTheme="minorBidi" w:hAnsiTheme="minorBidi"/>
          <w:sz w:val="24"/>
          <w:szCs w:val="24"/>
        </w:rPr>
        <w:t>.</w:t>
      </w:r>
      <w:r w:rsidRPr="00260E72">
        <w:rPr>
          <w:rFonts w:asciiTheme="minorBidi" w:hAnsiTheme="minorBidi"/>
          <w:sz w:val="24"/>
          <w:szCs w:val="24"/>
        </w:rPr>
        <w:t xml:space="preserve"> (2013) studie</w:t>
      </w:r>
      <w:r w:rsidR="004111C8" w:rsidRPr="00260E72">
        <w:rPr>
          <w:rFonts w:asciiTheme="minorBidi" w:hAnsiTheme="minorBidi"/>
          <w:sz w:val="24"/>
          <w:szCs w:val="24"/>
        </w:rPr>
        <w:t>d the interactions among cavity-</w:t>
      </w:r>
      <w:r w:rsidRPr="00260E72">
        <w:rPr>
          <w:rFonts w:asciiTheme="minorBidi" w:hAnsiTheme="minorBidi"/>
          <w:sz w:val="24"/>
          <w:szCs w:val="24"/>
        </w:rPr>
        <w:t xml:space="preserve">nesting species in Tel-Aviv. They found that the </w:t>
      </w:r>
      <w:r w:rsidRPr="00260E72">
        <w:rPr>
          <w:rFonts w:asciiTheme="minorBidi" w:hAnsiTheme="minorBidi"/>
          <w:sz w:val="24"/>
          <w:szCs w:val="24"/>
        </w:rPr>
        <w:lastRenderedPageBreak/>
        <w:t>local Syrian woodpecker</w:t>
      </w:r>
      <w:r w:rsidR="00A06618" w:rsidRPr="00260E72">
        <w:rPr>
          <w:rFonts w:asciiTheme="minorBidi" w:hAnsiTheme="minorBidi"/>
          <w:sz w:val="24"/>
          <w:szCs w:val="24"/>
        </w:rPr>
        <w:t xml:space="preserve"> (</w:t>
      </w:r>
      <w:r w:rsidR="00A06618" w:rsidRPr="00260E72">
        <w:rPr>
          <w:rFonts w:asciiTheme="minorBidi" w:hAnsiTheme="minorBidi"/>
          <w:i/>
          <w:iCs/>
          <w:sz w:val="24"/>
          <w:szCs w:val="24"/>
        </w:rPr>
        <w:t>Dendrocopos syriacus</w:t>
      </w:r>
      <w:r w:rsidR="00A06618" w:rsidRPr="00260E72">
        <w:rPr>
          <w:rFonts w:asciiTheme="minorBidi" w:hAnsiTheme="minorBidi"/>
          <w:sz w:val="24"/>
          <w:szCs w:val="24"/>
        </w:rPr>
        <w:t>)</w:t>
      </w:r>
      <w:r w:rsidRPr="00260E72">
        <w:rPr>
          <w:rFonts w:asciiTheme="minorBidi" w:hAnsiTheme="minorBidi"/>
          <w:sz w:val="24"/>
          <w:szCs w:val="24"/>
        </w:rPr>
        <w:t>, which is a primary excavator, is negatively affected by an invasive, relatively small, co</w:t>
      </w:r>
      <w:r w:rsidR="004111C8" w:rsidRPr="00260E72">
        <w:rPr>
          <w:rFonts w:asciiTheme="minorBidi" w:hAnsiTheme="minorBidi"/>
          <w:sz w:val="24"/>
          <w:szCs w:val="24"/>
        </w:rPr>
        <w:t xml:space="preserve">mpetitor – </w:t>
      </w:r>
      <w:r w:rsidRPr="00260E72">
        <w:rPr>
          <w:rFonts w:asciiTheme="minorBidi" w:hAnsiTheme="minorBidi"/>
          <w:sz w:val="24"/>
          <w:szCs w:val="24"/>
        </w:rPr>
        <w:t>the vinous-breasted starling (</w:t>
      </w:r>
      <w:r w:rsidRPr="00260E72">
        <w:rPr>
          <w:rFonts w:asciiTheme="minorBidi" w:hAnsiTheme="minorBidi"/>
          <w:i/>
          <w:iCs/>
          <w:sz w:val="24"/>
          <w:szCs w:val="24"/>
        </w:rPr>
        <w:t>Sturnus burmannicus</w:t>
      </w:r>
      <w:r w:rsidRPr="00260E72">
        <w:rPr>
          <w:rFonts w:asciiTheme="minorBidi" w:hAnsiTheme="minorBidi"/>
          <w:sz w:val="24"/>
          <w:szCs w:val="24"/>
        </w:rPr>
        <w:t>)</w:t>
      </w:r>
      <w:r w:rsidR="004111C8" w:rsidRPr="00260E72">
        <w:rPr>
          <w:rFonts w:asciiTheme="minorBidi" w:hAnsiTheme="minorBidi"/>
          <w:sz w:val="24"/>
          <w:szCs w:val="24"/>
        </w:rPr>
        <w:t>;</w:t>
      </w:r>
      <w:r w:rsidRPr="00260E72">
        <w:rPr>
          <w:rFonts w:asciiTheme="minorBidi" w:hAnsiTheme="minorBidi"/>
          <w:sz w:val="24"/>
          <w:szCs w:val="24"/>
        </w:rPr>
        <w:t xml:space="preserve"> which is </w:t>
      </w:r>
      <w:r w:rsidR="004111C8" w:rsidRPr="00260E72">
        <w:rPr>
          <w:rFonts w:asciiTheme="minorBidi" w:hAnsiTheme="minorBidi"/>
          <w:sz w:val="24"/>
          <w:szCs w:val="24"/>
        </w:rPr>
        <w:t xml:space="preserve">in turn </w:t>
      </w:r>
      <w:r w:rsidRPr="00260E72">
        <w:rPr>
          <w:rFonts w:asciiTheme="minorBidi" w:hAnsiTheme="minorBidi"/>
          <w:sz w:val="24"/>
          <w:szCs w:val="24"/>
        </w:rPr>
        <w:t xml:space="preserve">negatively affected by the common myna. Since common mynas are too large to occupy woodpecker nests, they can only use </w:t>
      </w:r>
      <w:r w:rsidR="003D39FA" w:rsidRPr="00260E72">
        <w:rPr>
          <w:rFonts w:asciiTheme="minorBidi" w:hAnsiTheme="minorBidi"/>
          <w:sz w:val="24"/>
          <w:szCs w:val="24"/>
        </w:rPr>
        <w:t>such</w:t>
      </w:r>
      <w:r w:rsidRPr="00260E72">
        <w:rPr>
          <w:rFonts w:asciiTheme="minorBidi" w:hAnsiTheme="minorBidi"/>
          <w:sz w:val="24"/>
          <w:szCs w:val="24"/>
        </w:rPr>
        <w:t xml:space="preserve"> nest</w:t>
      </w:r>
      <w:r w:rsidR="003D39FA" w:rsidRPr="00260E72">
        <w:rPr>
          <w:rFonts w:asciiTheme="minorBidi" w:hAnsiTheme="minorBidi"/>
          <w:sz w:val="24"/>
          <w:szCs w:val="24"/>
        </w:rPr>
        <w:t>s</w:t>
      </w:r>
      <w:r w:rsidRPr="00260E72">
        <w:rPr>
          <w:rFonts w:asciiTheme="minorBidi" w:hAnsiTheme="minorBidi"/>
          <w:sz w:val="24"/>
          <w:szCs w:val="24"/>
        </w:rPr>
        <w:t xml:space="preserve"> after the woodpecker has finished breeding and the entrance hole </w:t>
      </w:r>
      <w:r w:rsidR="003D39FA" w:rsidRPr="00260E72">
        <w:rPr>
          <w:rFonts w:asciiTheme="minorBidi" w:hAnsiTheme="minorBidi"/>
          <w:sz w:val="24"/>
          <w:szCs w:val="24"/>
        </w:rPr>
        <w:t>has been</w:t>
      </w:r>
      <w:r w:rsidRPr="00260E72">
        <w:rPr>
          <w:rFonts w:asciiTheme="minorBidi" w:hAnsiTheme="minorBidi"/>
          <w:sz w:val="24"/>
          <w:szCs w:val="24"/>
        </w:rPr>
        <w:t xml:space="preserve"> widened by </w:t>
      </w:r>
      <w:r w:rsidR="003D39FA" w:rsidRPr="00260E72">
        <w:rPr>
          <w:rFonts w:asciiTheme="minorBidi" w:hAnsiTheme="minorBidi"/>
          <w:sz w:val="24"/>
          <w:szCs w:val="24"/>
        </w:rPr>
        <w:t>a secondary excavator, the rose-</w:t>
      </w:r>
      <w:r w:rsidRPr="00260E72">
        <w:rPr>
          <w:rFonts w:asciiTheme="minorBidi" w:hAnsiTheme="minorBidi"/>
          <w:sz w:val="24"/>
          <w:szCs w:val="24"/>
        </w:rPr>
        <w:t>ring</w:t>
      </w:r>
      <w:r w:rsidR="003D39FA" w:rsidRPr="00260E72">
        <w:rPr>
          <w:rFonts w:asciiTheme="minorBidi" w:hAnsiTheme="minorBidi"/>
          <w:sz w:val="24"/>
          <w:szCs w:val="24"/>
        </w:rPr>
        <w:t>ed parakeet.</w:t>
      </w:r>
      <w:r w:rsidRPr="00260E72">
        <w:rPr>
          <w:rFonts w:asciiTheme="minorBidi" w:hAnsiTheme="minorBidi"/>
          <w:sz w:val="24"/>
          <w:szCs w:val="24"/>
        </w:rPr>
        <w:t xml:space="preserve"> </w:t>
      </w:r>
      <w:r w:rsidR="003D39FA" w:rsidRPr="00260E72">
        <w:rPr>
          <w:rFonts w:asciiTheme="minorBidi" w:hAnsiTheme="minorBidi"/>
          <w:sz w:val="24"/>
          <w:szCs w:val="24"/>
        </w:rPr>
        <w:t>Consequently,</w:t>
      </w:r>
      <w:r w:rsidRPr="00260E72">
        <w:rPr>
          <w:rFonts w:asciiTheme="minorBidi" w:hAnsiTheme="minorBidi"/>
          <w:sz w:val="24"/>
          <w:szCs w:val="24"/>
        </w:rPr>
        <w:t xml:space="preserve"> the mynas do not </w:t>
      </w:r>
      <w:r w:rsidR="003D39FA" w:rsidRPr="00260E72">
        <w:rPr>
          <w:rFonts w:asciiTheme="minorBidi" w:hAnsiTheme="minorBidi"/>
          <w:sz w:val="24"/>
          <w:szCs w:val="24"/>
        </w:rPr>
        <w:t xml:space="preserve">directly </w:t>
      </w:r>
      <w:r w:rsidRPr="00260E72">
        <w:rPr>
          <w:rFonts w:asciiTheme="minorBidi" w:hAnsiTheme="minorBidi"/>
          <w:sz w:val="24"/>
          <w:szCs w:val="24"/>
        </w:rPr>
        <w:t>compete</w:t>
      </w:r>
      <w:r w:rsidR="003D39FA" w:rsidRPr="00260E72">
        <w:rPr>
          <w:rFonts w:asciiTheme="minorBidi" w:hAnsiTheme="minorBidi"/>
          <w:sz w:val="24"/>
          <w:szCs w:val="24"/>
        </w:rPr>
        <w:t xml:space="preserve"> with</w:t>
      </w:r>
      <w:r w:rsidRPr="00260E72">
        <w:rPr>
          <w:rFonts w:asciiTheme="minorBidi" w:hAnsiTheme="minorBidi"/>
          <w:sz w:val="24"/>
          <w:szCs w:val="24"/>
        </w:rPr>
        <w:t xml:space="preserve"> or affect woodpeckers. </w:t>
      </w:r>
      <w:r w:rsidR="003D39FA" w:rsidRPr="00260E72">
        <w:rPr>
          <w:rFonts w:asciiTheme="minorBidi" w:hAnsiTheme="minorBidi"/>
          <w:sz w:val="24"/>
          <w:szCs w:val="24"/>
        </w:rPr>
        <w:t>The</w:t>
      </w:r>
      <w:r w:rsidRPr="00260E72">
        <w:rPr>
          <w:rFonts w:asciiTheme="minorBidi" w:hAnsiTheme="minorBidi"/>
          <w:sz w:val="24"/>
          <w:szCs w:val="24"/>
        </w:rPr>
        <w:t xml:space="preserve"> eradication or reduction of myna populations may</w:t>
      </w:r>
      <w:r w:rsidR="003D39FA" w:rsidRPr="00260E72">
        <w:rPr>
          <w:rFonts w:asciiTheme="minorBidi" w:hAnsiTheme="minorBidi"/>
          <w:sz w:val="24"/>
          <w:szCs w:val="24"/>
        </w:rPr>
        <w:t xml:space="preserve"> therefor</w:t>
      </w:r>
      <w:r w:rsidR="00BA0F8A" w:rsidRPr="00260E72">
        <w:rPr>
          <w:rFonts w:asciiTheme="minorBidi" w:hAnsiTheme="minorBidi"/>
          <w:sz w:val="24"/>
          <w:szCs w:val="24"/>
        </w:rPr>
        <w:t>e</w:t>
      </w:r>
      <w:r w:rsidRPr="00260E72">
        <w:rPr>
          <w:rFonts w:asciiTheme="minorBidi" w:hAnsiTheme="minorBidi"/>
          <w:sz w:val="24"/>
          <w:szCs w:val="24"/>
        </w:rPr>
        <w:t xml:space="preserve"> negatively affect the local woodpecker population (Orchan </w:t>
      </w:r>
      <w:r w:rsidR="003A2272">
        <w:rPr>
          <w:rFonts w:asciiTheme="minorBidi" w:hAnsiTheme="minorBidi"/>
          <w:sz w:val="24"/>
          <w:szCs w:val="24"/>
        </w:rPr>
        <w:t>et al.</w:t>
      </w:r>
      <w:r w:rsidRPr="00260E72">
        <w:rPr>
          <w:rFonts w:asciiTheme="minorBidi" w:hAnsiTheme="minorBidi"/>
          <w:sz w:val="24"/>
          <w:szCs w:val="24"/>
        </w:rPr>
        <w:t xml:space="preserve"> 201</w:t>
      </w:r>
      <w:r w:rsidR="00367C10" w:rsidRPr="00260E72">
        <w:rPr>
          <w:rFonts w:asciiTheme="minorBidi" w:hAnsiTheme="minorBidi"/>
          <w:sz w:val="24"/>
          <w:szCs w:val="24"/>
        </w:rPr>
        <w:t>3</w:t>
      </w:r>
      <w:r w:rsidRPr="00260E72">
        <w:rPr>
          <w:rFonts w:asciiTheme="minorBidi" w:hAnsiTheme="minorBidi"/>
          <w:sz w:val="24"/>
          <w:szCs w:val="24"/>
        </w:rPr>
        <w:t>).</w:t>
      </w:r>
    </w:p>
    <w:p w14:paraId="224E0BE2" w14:textId="75BF1767" w:rsidR="001763B6" w:rsidRPr="00260E72" w:rsidRDefault="001763B6">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t xml:space="preserve">Although most evidence of </w:t>
      </w:r>
      <w:r w:rsidR="00825732" w:rsidRPr="00260E72">
        <w:rPr>
          <w:rFonts w:asciiTheme="minorBidi" w:hAnsiTheme="minorBidi"/>
          <w:sz w:val="24"/>
          <w:szCs w:val="24"/>
        </w:rPr>
        <w:t>the</w:t>
      </w:r>
      <w:r w:rsidRPr="00260E72">
        <w:rPr>
          <w:rFonts w:asciiTheme="minorBidi" w:hAnsiTheme="minorBidi"/>
          <w:sz w:val="24"/>
          <w:szCs w:val="24"/>
        </w:rPr>
        <w:t xml:space="preserve"> ecological impact</w:t>
      </w:r>
      <w:r w:rsidR="00825732" w:rsidRPr="00260E72">
        <w:rPr>
          <w:rFonts w:asciiTheme="minorBidi" w:hAnsiTheme="minorBidi"/>
          <w:sz w:val="24"/>
          <w:szCs w:val="24"/>
        </w:rPr>
        <w:t xml:space="preserve"> of mynas</w:t>
      </w:r>
      <w:r w:rsidRPr="00260E72">
        <w:rPr>
          <w:rFonts w:asciiTheme="minorBidi" w:hAnsiTheme="minorBidi"/>
          <w:sz w:val="24"/>
          <w:szCs w:val="24"/>
        </w:rPr>
        <w:t xml:space="preserve"> on</w:t>
      </w:r>
      <w:r w:rsidR="00BD0099" w:rsidRPr="00260E72">
        <w:rPr>
          <w:rFonts w:asciiTheme="minorBidi" w:hAnsiTheme="minorBidi"/>
          <w:sz w:val="24"/>
          <w:szCs w:val="24"/>
        </w:rPr>
        <w:t xml:space="preserve"> the</w:t>
      </w:r>
      <w:r w:rsidRPr="00260E72">
        <w:rPr>
          <w:rFonts w:asciiTheme="minorBidi" w:hAnsiTheme="minorBidi"/>
          <w:sz w:val="24"/>
          <w:szCs w:val="24"/>
        </w:rPr>
        <w:t xml:space="preserve"> local ecology are anecdotal or correlative, </w:t>
      </w:r>
      <w:r w:rsidR="00BD0099" w:rsidRPr="00260E72">
        <w:rPr>
          <w:rFonts w:asciiTheme="minorBidi" w:hAnsiTheme="minorBidi"/>
          <w:sz w:val="24"/>
          <w:szCs w:val="24"/>
        </w:rPr>
        <w:t>the myna's</w:t>
      </w:r>
      <w:r w:rsidRPr="00260E72">
        <w:rPr>
          <w:rFonts w:asciiTheme="minorBidi" w:hAnsiTheme="minorBidi"/>
          <w:sz w:val="24"/>
          <w:szCs w:val="24"/>
        </w:rPr>
        <w:t xml:space="preserve"> high success as an invader and its potential threat </w:t>
      </w:r>
      <w:r w:rsidR="00BD0099" w:rsidRPr="00260E72">
        <w:rPr>
          <w:rFonts w:asciiTheme="minorBidi" w:hAnsiTheme="minorBidi"/>
          <w:sz w:val="24"/>
          <w:szCs w:val="24"/>
        </w:rPr>
        <w:t>have led</w:t>
      </w:r>
      <w:r w:rsidRPr="00260E72">
        <w:rPr>
          <w:rFonts w:asciiTheme="minorBidi" w:hAnsiTheme="minorBidi"/>
          <w:sz w:val="24"/>
          <w:szCs w:val="24"/>
        </w:rPr>
        <w:t xml:space="preserve"> to many attempts </w:t>
      </w:r>
      <w:r w:rsidR="00BD0099" w:rsidRPr="00260E72">
        <w:rPr>
          <w:rFonts w:asciiTheme="minorBidi" w:hAnsiTheme="minorBidi"/>
          <w:sz w:val="24"/>
          <w:szCs w:val="24"/>
        </w:rPr>
        <w:t>to eradicate or reduce</w:t>
      </w:r>
      <w:r w:rsidRPr="00260E72">
        <w:rPr>
          <w:rFonts w:asciiTheme="minorBidi" w:hAnsiTheme="minorBidi"/>
          <w:sz w:val="24"/>
          <w:szCs w:val="24"/>
        </w:rPr>
        <w:t xml:space="preserve"> </w:t>
      </w:r>
      <w:r w:rsidR="00BD0099" w:rsidRPr="00260E72">
        <w:rPr>
          <w:rFonts w:asciiTheme="minorBidi" w:hAnsiTheme="minorBidi"/>
          <w:sz w:val="24"/>
          <w:szCs w:val="24"/>
        </w:rPr>
        <w:t>the</w:t>
      </w:r>
      <w:r w:rsidRPr="00260E72">
        <w:rPr>
          <w:rFonts w:asciiTheme="minorBidi" w:hAnsiTheme="minorBidi"/>
          <w:sz w:val="24"/>
          <w:szCs w:val="24"/>
        </w:rPr>
        <w:t xml:space="preserve"> invasive populations. In 2006, the Canberra Indian Myna Action Group (CIMAG) was formed as a community group </w:t>
      </w:r>
      <w:r w:rsidR="00F15981" w:rsidRPr="00260E72">
        <w:rPr>
          <w:rFonts w:asciiTheme="minorBidi" w:hAnsiTheme="minorBidi"/>
          <w:sz w:val="24"/>
          <w:szCs w:val="24"/>
        </w:rPr>
        <w:t>with the</w:t>
      </w:r>
      <w:r w:rsidRPr="00260E72">
        <w:rPr>
          <w:rFonts w:asciiTheme="minorBidi" w:hAnsiTheme="minorBidi"/>
          <w:sz w:val="24"/>
          <w:szCs w:val="24"/>
        </w:rPr>
        <w:t xml:space="preserve"> aim </w:t>
      </w:r>
      <w:r w:rsidR="00F15981" w:rsidRPr="00260E72">
        <w:rPr>
          <w:rFonts w:asciiTheme="minorBidi" w:hAnsiTheme="minorBidi"/>
          <w:sz w:val="24"/>
          <w:szCs w:val="24"/>
        </w:rPr>
        <w:t>of reducing</w:t>
      </w:r>
      <w:r w:rsidRPr="00260E72">
        <w:rPr>
          <w:rFonts w:asciiTheme="minorBidi" w:hAnsiTheme="minorBidi"/>
          <w:sz w:val="24"/>
          <w:szCs w:val="24"/>
        </w:rPr>
        <w:t xml:space="preserve"> the impact of the invasive common myna on native birds (CIMAG, 2013). CIMAG uses public education and a culling program in order to achieve </w:t>
      </w:r>
      <w:r w:rsidR="00F15981" w:rsidRPr="00260E72">
        <w:rPr>
          <w:rFonts w:asciiTheme="minorBidi" w:hAnsiTheme="minorBidi"/>
          <w:sz w:val="24"/>
          <w:szCs w:val="24"/>
        </w:rPr>
        <w:t>its</w:t>
      </w:r>
      <w:r w:rsidRPr="00260E72">
        <w:rPr>
          <w:rFonts w:asciiTheme="minorBidi" w:hAnsiTheme="minorBidi"/>
          <w:sz w:val="24"/>
          <w:szCs w:val="24"/>
        </w:rPr>
        <w:t xml:space="preserve"> goal. Culling i</w:t>
      </w:r>
      <w:r w:rsidR="001341CB" w:rsidRPr="00260E72">
        <w:rPr>
          <w:rFonts w:asciiTheme="minorBidi" w:hAnsiTheme="minorBidi"/>
          <w:sz w:val="24"/>
          <w:szCs w:val="24"/>
        </w:rPr>
        <w:t>s based on food bait</w:t>
      </w:r>
      <w:r w:rsidRPr="00260E72">
        <w:rPr>
          <w:rFonts w:asciiTheme="minorBidi" w:hAnsiTheme="minorBidi"/>
          <w:sz w:val="24"/>
          <w:szCs w:val="24"/>
        </w:rPr>
        <w:t xml:space="preserve"> that lure</w:t>
      </w:r>
      <w:r w:rsidR="001341CB" w:rsidRPr="00260E72">
        <w:rPr>
          <w:rFonts w:asciiTheme="minorBidi" w:hAnsiTheme="minorBidi"/>
          <w:sz w:val="24"/>
          <w:szCs w:val="24"/>
        </w:rPr>
        <w:t>s</w:t>
      </w:r>
      <w:r w:rsidRPr="00260E72">
        <w:rPr>
          <w:rFonts w:asciiTheme="minorBidi" w:hAnsiTheme="minorBidi"/>
          <w:sz w:val="24"/>
          <w:szCs w:val="24"/>
        </w:rPr>
        <w:t xml:space="preserve"> mynas into valve traps. However, </w:t>
      </w:r>
      <w:r w:rsidR="001341CB" w:rsidRPr="00260E72">
        <w:rPr>
          <w:rFonts w:asciiTheme="minorBidi" w:hAnsiTheme="minorBidi"/>
          <w:sz w:val="24"/>
          <w:szCs w:val="24"/>
        </w:rPr>
        <w:t>an analysis of</w:t>
      </w:r>
      <w:r w:rsidRPr="00260E72">
        <w:rPr>
          <w:rFonts w:asciiTheme="minorBidi" w:hAnsiTheme="minorBidi"/>
          <w:sz w:val="24"/>
          <w:szCs w:val="24"/>
        </w:rPr>
        <w:t xml:space="preserve"> three decades of data indicates that although culling attempts have </w:t>
      </w:r>
      <w:r w:rsidR="001341CB" w:rsidRPr="00260E72">
        <w:rPr>
          <w:rFonts w:asciiTheme="minorBidi" w:hAnsiTheme="minorBidi"/>
          <w:sz w:val="24"/>
          <w:szCs w:val="24"/>
        </w:rPr>
        <w:t>some</w:t>
      </w:r>
      <w:r w:rsidRPr="00260E72">
        <w:rPr>
          <w:rFonts w:asciiTheme="minorBidi" w:hAnsiTheme="minorBidi"/>
          <w:sz w:val="24"/>
          <w:szCs w:val="24"/>
        </w:rPr>
        <w:t xml:space="preserve"> impact over a fine scale of 1 km</w:t>
      </w:r>
      <w:r w:rsidRPr="00260E72">
        <w:rPr>
          <w:rFonts w:asciiTheme="minorBidi" w:hAnsiTheme="minorBidi"/>
          <w:sz w:val="24"/>
          <w:szCs w:val="24"/>
          <w:vertAlign w:val="superscript"/>
        </w:rPr>
        <w:t>2</w:t>
      </w:r>
      <w:r w:rsidRPr="00260E72">
        <w:rPr>
          <w:rFonts w:asciiTheme="minorBidi" w:hAnsiTheme="minorBidi"/>
          <w:sz w:val="24"/>
          <w:szCs w:val="24"/>
        </w:rPr>
        <w:t xml:space="preserve">, </w:t>
      </w:r>
      <w:r w:rsidR="001341CB" w:rsidRPr="00260E72">
        <w:rPr>
          <w:rFonts w:asciiTheme="minorBidi" w:hAnsiTheme="minorBidi"/>
          <w:sz w:val="24"/>
          <w:szCs w:val="24"/>
        </w:rPr>
        <w:t>they have</w:t>
      </w:r>
      <w:r w:rsidRPr="00260E72">
        <w:rPr>
          <w:rFonts w:asciiTheme="minorBidi" w:hAnsiTheme="minorBidi"/>
          <w:sz w:val="24"/>
          <w:szCs w:val="24"/>
        </w:rPr>
        <w:t xml:space="preserve"> no effect on the invasive myna population over a broad</w:t>
      </w:r>
      <w:r w:rsidR="001341CB" w:rsidRPr="00260E72">
        <w:rPr>
          <w:rFonts w:asciiTheme="minorBidi" w:hAnsiTheme="minorBidi"/>
          <w:sz w:val="24"/>
          <w:szCs w:val="24"/>
        </w:rPr>
        <w:t>er</w:t>
      </w:r>
      <w:r w:rsidRPr="00260E72">
        <w:rPr>
          <w:rFonts w:asciiTheme="minorBidi" w:hAnsiTheme="minorBidi"/>
          <w:sz w:val="24"/>
          <w:szCs w:val="24"/>
        </w:rPr>
        <w:t xml:space="preserve"> scale of approximately 70 km</w:t>
      </w:r>
      <w:r w:rsidRPr="00260E72">
        <w:rPr>
          <w:rFonts w:asciiTheme="minorBidi" w:hAnsiTheme="minorBidi"/>
          <w:sz w:val="24"/>
          <w:szCs w:val="24"/>
          <w:vertAlign w:val="superscript"/>
        </w:rPr>
        <w:t>2</w:t>
      </w:r>
      <w:r w:rsidRPr="00260E72">
        <w:rPr>
          <w:rFonts w:asciiTheme="minorBidi" w:hAnsiTheme="minorBidi"/>
          <w:sz w:val="24"/>
          <w:szCs w:val="24"/>
        </w:rPr>
        <w:t xml:space="preserve"> (Grarock </w:t>
      </w:r>
      <w:r w:rsidR="003A2272">
        <w:rPr>
          <w:rFonts w:asciiTheme="minorBidi" w:hAnsiTheme="minorBidi"/>
          <w:sz w:val="24"/>
          <w:szCs w:val="24"/>
        </w:rPr>
        <w:t>et al.</w:t>
      </w:r>
      <w:r w:rsidRPr="00260E72">
        <w:rPr>
          <w:rFonts w:asciiTheme="minorBidi" w:hAnsiTheme="minorBidi"/>
          <w:sz w:val="24"/>
          <w:szCs w:val="24"/>
        </w:rPr>
        <w:t xml:space="preserve"> 2014). Reducing myna populations can be difficult, since it is necessary to overcome </w:t>
      </w:r>
      <w:r w:rsidR="001341CB" w:rsidRPr="00260E72">
        <w:rPr>
          <w:rFonts w:asciiTheme="minorBidi" w:hAnsiTheme="minorBidi"/>
          <w:sz w:val="24"/>
          <w:szCs w:val="24"/>
        </w:rPr>
        <w:t>their</w:t>
      </w:r>
      <w:r w:rsidRPr="00260E72">
        <w:rPr>
          <w:rFonts w:asciiTheme="minorBidi" w:hAnsiTheme="minorBidi"/>
          <w:sz w:val="24"/>
          <w:szCs w:val="24"/>
        </w:rPr>
        <w:t xml:space="preserve"> high reproduction rate of up to seven eggs per clutch, and up to three clutches per year. Furthermore, mynas can be very suspicious and have learned to avoid baits and traps after observing other individuals</w:t>
      </w:r>
      <w:r w:rsidR="001341CB" w:rsidRPr="00260E72">
        <w:rPr>
          <w:rFonts w:asciiTheme="minorBidi" w:hAnsiTheme="minorBidi"/>
          <w:sz w:val="24"/>
          <w:szCs w:val="24"/>
        </w:rPr>
        <w:t xml:space="preserve"> being</w:t>
      </w:r>
      <w:r w:rsidRPr="00260E72">
        <w:rPr>
          <w:rFonts w:asciiTheme="minorBidi" w:hAnsiTheme="minorBidi"/>
          <w:sz w:val="24"/>
          <w:szCs w:val="24"/>
        </w:rPr>
        <w:t xml:space="preserve"> captured (Griffin &amp; Boyce 2009).</w:t>
      </w:r>
    </w:p>
    <w:p w14:paraId="272AAC14" w14:textId="78698572" w:rsidR="001763B6" w:rsidRPr="00260E72" w:rsidRDefault="001763B6">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lastRenderedPageBreak/>
        <w:t xml:space="preserve">A different approach to </w:t>
      </w:r>
      <w:r w:rsidR="001341CB" w:rsidRPr="00260E72">
        <w:rPr>
          <w:rFonts w:asciiTheme="minorBidi" w:hAnsiTheme="minorBidi"/>
          <w:sz w:val="24"/>
          <w:szCs w:val="24"/>
        </w:rPr>
        <w:t xml:space="preserve">the </w:t>
      </w:r>
      <w:r w:rsidRPr="00260E72">
        <w:rPr>
          <w:rFonts w:asciiTheme="minorBidi" w:hAnsiTheme="minorBidi"/>
          <w:sz w:val="24"/>
          <w:szCs w:val="24"/>
        </w:rPr>
        <w:t>control</w:t>
      </w:r>
      <w:r w:rsidR="001341CB" w:rsidRPr="00260E72">
        <w:rPr>
          <w:rFonts w:asciiTheme="minorBidi" w:hAnsiTheme="minorBidi"/>
          <w:sz w:val="24"/>
          <w:szCs w:val="24"/>
        </w:rPr>
        <w:t xml:space="preserve"> of</w:t>
      </w:r>
      <w:r w:rsidRPr="00260E72">
        <w:rPr>
          <w:rFonts w:asciiTheme="minorBidi" w:hAnsiTheme="minorBidi"/>
          <w:sz w:val="24"/>
          <w:szCs w:val="24"/>
        </w:rPr>
        <w:t xml:space="preserve"> invasive myna populations </w:t>
      </w:r>
      <w:r w:rsidR="001341CB" w:rsidRPr="00260E72">
        <w:rPr>
          <w:rFonts w:asciiTheme="minorBidi" w:hAnsiTheme="minorBidi"/>
          <w:sz w:val="24"/>
          <w:szCs w:val="24"/>
        </w:rPr>
        <w:t>i</w:t>
      </w:r>
      <w:r w:rsidRPr="00260E72">
        <w:rPr>
          <w:rFonts w:asciiTheme="minorBidi" w:hAnsiTheme="minorBidi"/>
          <w:sz w:val="24"/>
          <w:szCs w:val="24"/>
        </w:rPr>
        <w:t>s</w:t>
      </w:r>
      <w:r w:rsidR="001341CB" w:rsidRPr="00260E72">
        <w:rPr>
          <w:rFonts w:asciiTheme="minorBidi" w:hAnsiTheme="minorBidi"/>
          <w:sz w:val="24"/>
          <w:szCs w:val="24"/>
        </w:rPr>
        <w:t xml:space="preserve"> that of using starlicide bait</w:t>
      </w:r>
      <w:r w:rsidRPr="00260E72">
        <w:rPr>
          <w:rFonts w:asciiTheme="minorBidi" w:hAnsiTheme="minorBidi"/>
          <w:sz w:val="24"/>
          <w:szCs w:val="24"/>
        </w:rPr>
        <w:t xml:space="preserve"> (DRC1339, 3-chliri-p-toluidine hydrochloride). Starlicide was developed during the 1960s in order to reduce the common starling invasive population in North America</w:t>
      </w:r>
      <w:r w:rsidR="0020726E" w:rsidRPr="00260E72">
        <w:rPr>
          <w:rFonts w:asciiTheme="minorBidi" w:hAnsiTheme="minorBidi"/>
          <w:sz w:val="24"/>
          <w:szCs w:val="24"/>
        </w:rPr>
        <w:t>,</w:t>
      </w:r>
      <w:r w:rsidRPr="00260E72">
        <w:rPr>
          <w:rFonts w:asciiTheme="minorBidi" w:hAnsiTheme="minorBidi"/>
          <w:sz w:val="24"/>
          <w:szCs w:val="24"/>
        </w:rPr>
        <w:t xml:space="preserve"> and its toxicity is higher for starlings (Sturnidae), icterids (Icteridae), crows (Corvidae)</w:t>
      </w:r>
      <w:r w:rsidR="0020726E" w:rsidRPr="00260E72">
        <w:rPr>
          <w:rFonts w:asciiTheme="minorBidi" w:hAnsiTheme="minorBidi"/>
          <w:sz w:val="24"/>
          <w:szCs w:val="24"/>
        </w:rPr>
        <w:t>,</w:t>
      </w:r>
      <w:r w:rsidRPr="00260E72">
        <w:rPr>
          <w:rFonts w:asciiTheme="minorBidi" w:hAnsiTheme="minorBidi"/>
          <w:sz w:val="24"/>
          <w:szCs w:val="24"/>
        </w:rPr>
        <w:t xml:space="preserve"> and gulls (Laridae) than for other avian taxa (Feare 2010). Furthermore,</w:t>
      </w:r>
      <w:r w:rsidR="0020726E" w:rsidRPr="00260E72">
        <w:rPr>
          <w:rFonts w:asciiTheme="minorBidi" w:hAnsiTheme="minorBidi"/>
          <w:sz w:val="24"/>
          <w:szCs w:val="24"/>
        </w:rPr>
        <w:t xml:space="preserve"> because</w:t>
      </w:r>
      <w:r w:rsidRPr="00260E72">
        <w:rPr>
          <w:rFonts w:asciiTheme="minorBidi" w:hAnsiTheme="minorBidi"/>
          <w:sz w:val="24"/>
          <w:szCs w:val="24"/>
        </w:rPr>
        <w:t xml:space="preserve"> starlic</w:t>
      </w:r>
      <w:r w:rsidR="0020726E" w:rsidRPr="00260E72">
        <w:rPr>
          <w:rFonts w:asciiTheme="minorBidi" w:hAnsiTheme="minorBidi"/>
          <w:sz w:val="24"/>
          <w:szCs w:val="24"/>
        </w:rPr>
        <w:t>ide breaks down under UV light</w:t>
      </w:r>
      <w:r w:rsidRPr="00260E72">
        <w:rPr>
          <w:rFonts w:asciiTheme="minorBidi" w:hAnsiTheme="minorBidi"/>
          <w:sz w:val="24"/>
          <w:szCs w:val="24"/>
        </w:rPr>
        <w:t xml:space="preserve">, uneaten baits do not </w:t>
      </w:r>
      <w:r w:rsidR="0020726E" w:rsidRPr="00260E72">
        <w:rPr>
          <w:rFonts w:asciiTheme="minorBidi" w:hAnsiTheme="minorBidi"/>
          <w:sz w:val="24"/>
          <w:szCs w:val="24"/>
        </w:rPr>
        <w:t>retain the poison residue</w:t>
      </w:r>
      <w:r w:rsidRPr="00260E72">
        <w:rPr>
          <w:rFonts w:asciiTheme="minorBidi" w:hAnsiTheme="minorBidi"/>
          <w:sz w:val="24"/>
          <w:szCs w:val="24"/>
        </w:rPr>
        <w:t xml:space="preserve"> and</w:t>
      </w:r>
      <w:r w:rsidR="0020726E" w:rsidRPr="00260E72">
        <w:rPr>
          <w:rFonts w:asciiTheme="minorBidi" w:hAnsiTheme="minorBidi"/>
          <w:sz w:val="24"/>
          <w:szCs w:val="24"/>
        </w:rPr>
        <w:t>,</w:t>
      </w:r>
      <w:r w:rsidRPr="00260E72">
        <w:rPr>
          <w:rFonts w:asciiTheme="minorBidi" w:hAnsiTheme="minorBidi"/>
          <w:sz w:val="24"/>
          <w:szCs w:val="24"/>
        </w:rPr>
        <w:t xml:space="preserve"> </w:t>
      </w:r>
      <w:r w:rsidR="0020726E" w:rsidRPr="00260E72">
        <w:rPr>
          <w:rFonts w:asciiTheme="minorBidi" w:hAnsiTheme="minorBidi"/>
          <w:sz w:val="24"/>
          <w:szCs w:val="24"/>
        </w:rPr>
        <w:t>following consumption</w:t>
      </w:r>
      <w:r w:rsidRPr="00260E72">
        <w:rPr>
          <w:rFonts w:asciiTheme="minorBidi" w:hAnsiTheme="minorBidi"/>
          <w:sz w:val="24"/>
          <w:szCs w:val="24"/>
        </w:rPr>
        <w:t xml:space="preserve">, </w:t>
      </w:r>
      <w:r w:rsidR="0020726E" w:rsidRPr="00260E72">
        <w:rPr>
          <w:rFonts w:asciiTheme="minorBidi" w:hAnsiTheme="minorBidi"/>
          <w:sz w:val="24"/>
          <w:szCs w:val="24"/>
        </w:rPr>
        <w:t>the poison</w:t>
      </w:r>
      <w:r w:rsidRPr="00260E72">
        <w:rPr>
          <w:rFonts w:asciiTheme="minorBidi" w:hAnsiTheme="minorBidi"/>
          <w:sz w:val="24"/>
          <w:szCs w:val="24"/>
        </w:rPr>
        <w:t xml:space="preserve"> completely </w:t>
      </w:r>
      <w:r w:rsidR="00BA0F8A" w:rsidRPr="00260E72">
        <w:rPr>
          <w:rFonts w:asciiTheme="minorBidi" w:hAnsiTheme="minorBidi"/>
          <w:sz w:val="24"/>
          <w:szCs w:val="24"/>
        </w:rPr>
        <w:t>metabolizes</w:t>
      </w:r>
      <w:r w:rsidRPr="00260E72">
        <w:rPr>
          <w:rFonts w:asciiTheme="minorBidi" w:hAnsiTheme="minorBidi"/>
          <w:sz w:val="24"/>
          <w:szCs w:val="24"/>
        </w:rPr>
        <w:t xml:space="preserve">, </w:t>
      </w:r>
      <w:r w:rsidR="00BA0F8A" w:rsidRPr="00260E72">
        <w:rPr>
          <w:rFonts w:asciiTheme="minorBidi" w:hAnsiTheme="minorBidi"/>
          <w:sz w:val="24"/>
          <w:szCs w:val="24"/>
        </w:rPr>
        <w:t xml:space="preserve">thereby </w:t>
      </w:r>
      <w:r w:rsidR="0020726E" w:rsidRPr="00260E72">
        <w:rPr>
          <w:rFonts w:asciiTheme="minorBidi" w:hAnsiTheme="minorBidi"/>
          <w:sz w:val="24"/>
          <w:szCs w:val="24"/>
        </w:rPr>
        <w:t>preventing any</w:t>
      </w:r>
      <w:r w:rsidRPr="00260E72">
        <w:rPr>
          <w:rFonts w:asciiTheme="minorBidi" w:hAnsiTheme="minorBidi"/>
          <w:sz w:val="24"/>
          <w:szCs w:val="24"/>
        </w:rPr>
        <w:t xml:space="preserve"> danger </w:t>
      </w:r>
      <w:r w:rsidR="0020726E" w:rsidRPr="00260E72">
        <w:rPr>
          <w:rFonts w:asciiTheme="minorBidi" w:hAnsiTheme="minorBidi"/>
          <w:sz w:val="24"/>
          <w:szCs w:val="24"/>
        </w:rPr>
        <w:t>of</w:t>
      </w:r>
      <w:r w:rsidRPr="00260E72">
        <w:rPr>
          <w:rFonts w:asciiTheme="minorBidi" w:hAnsiTheme="minorBidi"/>
          <w:sz w:val="24"/>
          <w:szCs w:val="24"/>
        </w:rPr>
        <w:t xml:space="preserve"> secondary poisoning (Feare 2010). Starlicide was tested for</w:t>
      </w:r>
      <w:r w:rsidR="0020726E" w:rsidRPr="00260E72">
        <w:rPr>
          <w:rFonts w:asciiTheme="minorBidi" w:hAnsiTheme="minorBidi"/>
          <w:sz w:val="24"/>
          <w:szCs w:val="24"/>
        </w:rPr>
        <w:t xml:space="preserve"> its efficacy in</w:t>
      </w:r>
      <w:r w:rsidRPr="00260E72">
        <w:rPr>
          <w:rFonts w:asciiTheme="minorBidi" w:hAnsiTheme="minorBidi"/>
          <w:sz w:val="24"/>
          <w:szCs w:val="24"/>
        </w:rPr>
        <w:t xml:space="preserve"> controlling invasive </w:t>
      </w:r>
      <w:r w:rsidR="0020726E" w:rsidRPr="00260E72">
        <w:rPr>
          <w:rFonts w:asciiTheme="minorBidi" w:hAnsiTheme="minorBidi"/>
          <w:sz w:val="24"/>
          <w:szCs w:val="24"/>
        </w:rPr>
        <w:t xml:space="preserve">myna </w:t>
      </w:r>
      <w:r w:rsidRPr="00260E72">
        <w:rPr>
          <w:rFonts w:asciiTheme="minorBidi" w:hAnsiTheme="minorBidi"/>
          <w:sz w:val="24"/>
          <w:szCs w:val="24"/>
        </w:rPr>
        <w:t xml:space="preserve">populations </w:t>
      </w:r>
      <w:r w:rsidR="0020726E" w:rsidRPr="00260E72">
        <w:rPr>
          <w:rFonts w:asciiTheme="minorBidi" w:hAnsiTheme="minorBidi"/>
          <w:sz w:val="24"/>
          <w:szCs w:val="24"/>
        </w:rPr>
        <w:t>on two islands in the Atlantic:</w:t>
      </w:r>
      <w:r w:rsidRPr="00260E72">
        <w:rPr>
          <w:rFonts w:asciiTheme="minorBidi" w:hAnsiTheme="minorBidi"/>
          <w:sz w:val="24"/>
          <w:szCs w:val="24"/>
        </w:rPr>
        <w:t xml:space="preserve"> St Helena and Ascension </w:t>
      </w:r>
      <w:proofErr w:type="gramStart"/>
      <w:r w:rsidR="0020726E" w:rsidRPr="00260E72">
        <w:rPr>
          <w:rFonts w:asciiTheme="minorBidi" w:hAnsiTheme="minorBidi"/>
          <w:sz w:val="24"/>
          <w:szCs w:val="24"/>
        </w:rPr>
        <w:t>island</w:t>
      </w:r>
      <w:proofErr w:type="gramEnd"/>
      <w:r w:rsidR="0020726E" w:rsidRPr="00260E72">
        <w:rPr>
          <w:rFonts w:asciiTheme="minorBidi" w:hAnsiTheme="minorBidi"/>
          <w:sz w:val="24"/>
          <w:szCs w:val="24"/>
        </w:rPr>
        <w:t xml:space="preserve"> (UK). A h</w:t>
      </w:r>
      <w:r w:rsidRPr="00260E72">
        <w:rPr>
          <w:rFonts w:asciiTheme="minorBidi" w:hAnsiTheme="minorBidi"/>
          <w:sz w:val="24"/>
          <w:szCs w:val="24"/>
        </w:rPr>
        <w:t xml:space="preserve">igh mortality of </w:t>
      </w:r>
      <w:r w:rsidR="0020726E" w:rsidRPr="00260E72">
        <w:rPr>
          <w:rFonts w:asciiTheme="minorBidi" w:hAnsiTheme="minorBidi"/>
          <w:sz w:val="24"/>
          <w:szCs w:val="24"/>
        </w:rPr>
        <w:t xml:space="preserve">the </w:t>
      </w:r>
      <w:r w:rsidRPr="00260E72">
        <w:rPr>
          <w:rFonts w:asciiTheme="minorBidi" w:hAnsiTheme="minorBidi"/>
          <w:sz w:val="24"/>
          <w:szCs w:val="24"/>
        </w:rPr>
        <w:t xml:space="preserve">mynas was found as a result of the starlicide on both islands, </w:t>
      </w:r>
      <w:r w:rsidR="0020726E" w:rsidRPr="00260E72">
        <w:rPr>
          <w:rFonts w:asciiTheme="minorBidi" w:hAnsiTheme="minorBidi"/>
          <w:sz w:val="24"/>
          <w:szCs w:val="24"/>
        </w:rPr>
        <w:t>with the Ascension myna</w:t>
      </w:r>
      <w:r w:rsidRPr="00260E72">
        <w:rPr>
          <w:rFonts w:asciiTheme="minorBidi" w:hAnsiTheme="minorBidi"/>
          <w:sz w:val="24"/>
          <w:szCs w:val="24"/>
        </w:rPr>
        <w:t xml:space="preserve"> population </w:t>
      </w:r>
      <w:r w:rsidR="0020726E" w:rsidRPr="00260E72">
        <w:rPr>
          <w:rFonts w:asciiTheme="minorBidi" w:hAnsiTheme="minorBidi"/>
          <w:sz w:val="24"/>
          <w:szCs w:val="24"/>
        </w:rPr>
        <w:t>being</w:t>
      </w:r>
      <w:r w:rsidRPr="00260E72">
        <w:rPr>
          <w:rFonts w:asciiTheme="minorBidi" w:hAnsiTheme="minorBidi"/>
          <w:sz w:val="24"/>
          <w:szCs w:val="24"/>
        </w:rPr>
        <w:t xml:space="preserve"> reduced by 70% (Feare 2010). However, in the long term, the population recovered, probably due to bait avoidance and site aversion (Feare 2010). Complete eradication of </w:t>
      </w:r>
      <w:r w:rsidR="0020726E" w:rsidRPr="00260E72">
        <w:rPr>
          <w:rFonts w:asciiTheme="minorBidi" w:hAnsiTheme="minorBidi"/>
          <w:sz w:val="24"/>
          <w:szCs w:val="24"/>
        </w:rPr>
        <w:t xml:space="preserve">the </w:t>
      </w:r>
      <w:r w:rsidRPr="00260E72">
        <w:rPr>
          <w:rFonts w:asciiTheme="minorBidi" w:hAnsiTheme="minorBidi"/>
          <w:sz w:val="24"/>
          <w:szCs w:val="24"/>
        </w:rPr>
        <w:t xml:space="preserve">mynas was achieved </w:t>
      </w:r>
      <w:r w:rsidR="0020726E" w:rsidRPr="00260E72">
        <w:rPr>
          <w:rFonts w:asciiTheme="minorBidi" w:hAnsiTheme="minorBidi"/>
          <w:sz w:val="24"/>
          <w:szCs w:val="24"/>
        </w:rPr>
        <w:t>on</w:t>
      </w:r>
      <w:r w:rsidRPr="00260E72">
        <w:rPr>
          <w:rFonts w:asciiTheme="minorBidi" w:hAnsiTheme="minorBidi"/>
          <w:sz w:val="24"/>
          <w:szCs w:val="24"/>
        </w:rPr>
        <w:t xml:space="preserve"> Fregate Island in the Seychelles,</w:t>
      </w:r>
      <w:r w:rsidR="0020726E" w:rsidRPr="00260E72">
        <w:rPr>
          <w:rFonts w:asciiTheme="minorBidi" w:hAnsiTheme="minorBidi"/>
          <w:sz w:val="24"/>
          <w:szCs w:val="24"/>
        </w:rPr>
        <w:t xml:space="preserve"> after eight months of continuous</w:t>
      </w:r>
      <w:r w:rsidRPr="00260E72">
        <w:rPr>
          <w:rFonts w:asciiTheme="minorBidi" w:hAnsiTheme="minorBidi"/>
          <w:sz w:val="24"/>
          <w:szCs w:val="24"/>
        </w:rPr>
        <w:t xml:space="preserve"> effort using a combination of methods, mostly traps</w:t>
      </w:r>
      <w:r w:rsidR="0020726E" w:rsidRPr="00260E72">
        <w:rPr>
          <w:rFonts w:asciiTheme="minorBidi" w:hAnsiTheme="minorBidi"/>
          <w:sz w:val="24"/>
          <w:szCs w:val="24"/>
        </w:rPr>
        <w:t>,</w:t>
      </w:r>
      <w:r w:rsidRPr="00260E72">
        <w:rPr>
          <w:rFonts w:asciiTheme="minorBidi" w:hAnsiTheme="minorBidi"/>
          <w:sz w:val="24"/>
          <w:szCs w:val="24"/>
        </w:rPr>
        <w:t xml:space="preserve"> but also actively destroying nests and shooting</w:t>
      </w:r>
      <w:r w:rsidR="0020726E" w:rsidRPr="00260E72">
        <w:rPr>
          <w:rFonts w:asciiTheme="minorBidi" w:hAnsiTheme="minorBidi"/>
          <w:sz w:val="24"/>
          <w:szCs w:val="24"/>
        </w:rPr>
        <w:t xml:space="preserve"> the birds</w:t>
      </w:r>
      <w:r w:rsidRPr="00260E72">
        <w:rPr>
          <w:rFonts w:asciiTheme="minorBidi" w:hAnsiTheme="minorBidi"/>
          <w:sz w:val="24"/>
          <w:szCs w:val="24"/>
        </w:rPr>
        <w:t xml:space="preserve"> (Canning 2011). </w:t>
      </w:r>
      <w:r w:rsidR="0020726E" w:rsidRPr="00260E72">
        <w:rPr>
          <w:rFonts w:asciiTheme="minorBidi" w:hAnsiTheme="minorBidi"/>
          <w:sz w:val="24"/>
          <w:szCs w:val="24"/>
        </w:rPr>
        <w:t>On</w:t>
      </w:r>
      <w:r w:rsidRPr="00260E72">
        <w:rPr>
          <w:rFonts w:asciiTheme="minorBidi" w:hAnsiTheme="minorBidi"/>
          <w:sz w:val="24"/>
          <w:szCs w:val="24"/>
        </w:rPr>
        <w:t xml:space="preserve"> Sigatoka Island in Fiji, an eradication attempt, using nest destruction, did not affect </w:t>
      </w:r>
      <w:r w:rsidR="0020726E" w:rsidRPr="00260E72">
        <w:rPr>
          <w:rFonts w:asciiTheme="minorBidi" w:hAnsiTheme="minorBidi"/>
          <w:sz w:val="24"/>
          <w:szCs w:val="24"/>
        </w:rPr>
        <w:t xml:space="preserve">the </w:t>
      </w:r>
      <w:r w:rsidRPr="00260E72">
        <w:rPr>
          <w:rFonts w:asciiTheme="minorBidi" w:hAnsiTheme="minorBidi"/>
          <w:sz w:val="24"/>
          <w:szCs w:val="24"/>
        </w:rPr>
        <w:t xml:space="preserve">myna populations, </w:t>
      </w:r>
      <w:r w:rsidR="0020726E" w:rsidRPr="00260E72">
        <w:rPr>
          <w:rFonts w:asciiTheme="minorBidi" w:hAnsiTheme="minorBidi"/>
          <w:sz w:val="24"/>
          <w:szCs w:val="24"/>
        </w:rPr>
        <w:t>despite</w:t>
      </w:r>
      <w:r w:rsidRPr="00260E72">
        <w:rPr>
          <w:rFonts w:asciiTheme="minorBidi" w:hAnsiTheme="minorBidi"/>
          <w:sz w:val="24"/>
          <w:szCs w:val="24"/>
        </w:rPr>
        <w:t xml:space="preserve"> 40% of the nests </w:t>
      </w:r>
      <w:r w:rsidR="0020726E" w:rsidRPr="00260E72">
        <w:rPr>
          <w:rFonts w:asciiTheme="minorBidi" w:hAnsiTheme="minorBidi"/>
          <w:sz w:val="24"/>
          <w:szCs w:val="24"/>
        </w:rPr>
        <w:t>being</w:t>
      </w:r>
      <w:r w:rsidRPr="00260E72">
        <w:rPr>
          <w:rFonts w:asciiTheme="minorBidi" w:hAnsiTheme="minorBidi"/>
          <w:sz w:val="24"/>
          <w:szCs w:val="24"/>
        </w:rPr>
        <w:t xml:space="preserve"> destroyed (Prasad &amp; Christi 2014). </w:t>
      </w:r>
      <w:r w:rsidR="0020726E" w:rsidRPr="00260E72">
        <w:rPr>
          <w:rFonts w:asciiTheme="minorBidi" w:hAnsiTheme="minorBidi"/>
          <w:sz w:val="24"/>
          <w:szCs w:val="24"/>
        </w:rPr>
        <w:t>E</w:t>
      </w:r>
      <w:r w:rsidRPr="00260E72">
        <w:rPr>
          <w:rFonts w:asciiTheme="minorBidi" w:hAnsiTheme="minorBidi"/>
          <w:sz w:val="24"/>
          <w:szCs w:val="24"/>
        </w:rPr>
        <w:t xml:space="preserve">radication of myna </w:t>
      </w:r>
      <w:r w:rsidR="0020726E" w:rsidRPr="00260E72">
        <w:rPr>
          <w:rFonts w:asciiTheme="minorBidi" w:hAnsiTheme="minorBidi"/>
          <w:sz w:val="24"/>
          <w:szCs w:val="24"/>
        </w:rPr>
        <w:t xml:space="preserve">mainland </w:t>
      </w:r>
      <w:r w:rsidRPr="00260E72">
        <w:rPr>
          <w:rFonts w:asciiTheme="minorBidi" w:hAnsiTheme="minorBidi"/>
          <w:sz w:val="24"/>
          <w:szCs w:val="24"/>
        </w:rPr>
        <w:t xml:space="preserve">invasive populations </w:t>
      </w:r>
      <w:r w:rsidR="0020726E" w:rsidRPr="00260E72">
        <w:rPr>
          <w:rFonts w:asciiTheme="minorBidi" w:hAnsiTheme="minorBidi"/>
          <w:sz w:val="24"/>
          <w:szCs w:val="24"/>
        </w:rPr>
        <w:t>has</w:t>
      </w:r>
      <w:r w:rsidRPr="00260E72">
        <w:rPr>
          <w:rFonts w:asciiTheme="minorBidi" w:hAnsiTheme="minorBidi"/>
          <w:sz w:val="24"/>
          <w:szCs w:val="24"/>
        </w:rPr>
        <w:t xml:space="preserve"> never </w:t>
      </w:r>
      <w:r w:rsidR="0020726E" w:rsidRPr="00260E72">
        <w:rPr>
          <w:rFonts w:asciiTheme="minorBidi" w:hAnsiTheme="minorBidi"/>
          <w:sz w:val="24"/>
          <w:szCs w:val="24"/>
        </w:rPr>
        <w:t xml:space="preserve">been </w:t>
      </w:r>
      <w:r w:rsidRPr="00260E72">
        <w:rPr>
          <w:rFonts w:asciiTheme="minorBidi" w:hAnsiTheme="minorBidi"/>
          <w:sz w:val="24"/>
          <w:szCs w:val="24"/>
        </w:rPr>
        <w:t>accomplished.</w:t>
      </w:r>
    </w:p>
    <w:p w14:paraId="2B183FFA" w14:textId="762CA70D" w:rsidR="001763B6" w:rsidRPr="00260E72" w:rsidRDefault="001763B6">
      <w:pPr>
        <w:autoSpaceDE w:val="0"/>
        <w:autoSpaceDN w:val="0"/>
        <w:bidi w:val="0"/>
        <w:adjustRightInd w:val="0"/>
        <w:spacing w:after="0" w:line="480" w:lineRule="auto"/>
        <w:rPr>
          <w:rFonts w:asciiTheme="minorBidi" w:hAnsiTheme="minorBidi"/>
          <w:sz w:val="24"/>
          <w:szCs w:val="24"/>
        </w:rPr>
      </w:pPr>
      <w:r w:rsidRPr="00260E72">
        <w:rPr>
          <w:rFonts w:asciiTheme="minorBidi" w:hAnsiTheme="minorBidi"/>
          <w:sz w:val="24"/>
          <w:szCs w:val="24"/>
        </w:rPr>
        <w:t>In its native</w:t>
      </w:r>
      <w:r w:rsidR="00427673" w:rsidRPr="00260E72">
        <w:rPr>
          <w:rFonts w:asciiTheme="minorBidi" w:hAnsiTheme="minorBidi"/>
          <w:sz w:val="24"/>
          <w:szCs w:val="24"/>
        </w:rPr>
        <w:t xml:space="preserve"> range, common myna</w:t>
      </w:r>
      <w:r w:rsidRPr="00260E72">
        <w:rPr>
          <w:rFonts w:asciiTheme="minorBidi" w:hAnsiTheme="minorBidi"/>
          <w:sz w:val="24"/>
          <w:szCs w:val="24"/>
        </w:rPr>
        <w:t xml:space="preserve"> foraging flocks are often associated with foraging black drongos (</w:t>
      </w:r>
      <w:r w:rsidRPr="00260E72">
        <w:rPr>
          <w:rFonts w:ascii="Arial" w:hAnsi="Arial" w:cs="Arial"/>
          <w:i/>
          <w:iCs/>
          <w:color w:val="222222"/>
          <w:sz w:val="24"/>
          <w:szCs w:val="24"/>
          <w:shd w:val="clear" w:color="auto" w:fill="FFFFFF"/>
        </w:rPr>
        <w:t>Dicrurus macrocercus</w:t>
      </w:r>
      <w:r w:rsidRPr="00260E72">
        <w:rPr>
          <w:rFonts w:asciiTheme="minorBidi" w:hAnsiTheme="minorBidi"/>
          <w:sz w:val="24"/>
          <w:szCs w:val="24"/>
        </w:rPr>
        <w:t>)</w:t>
      </w:r>
      <w:r w:rsidR="00781C41" w:rsidRPr="00260E72">
        <w:rPr>
          <w:rFonts w:asciiTheme="minorBidi" w:hAnsiTheme="minorBidi"/>
          <w:sz w:val="24"/>
          <w:szCs w:val="24"/>
        </w:rPr>
        <w:t>,</w:t>
      </w:r>
      <w:r w:rsidRPr="00260E72">
        <w:rPr>
          <w:rFonts w:asciiTheme="minorBidi" w:hAnsiTheme="minorBidi"/>
          <w:sz w:val="24"/>
          <w:szCs w:val="24"/>
        </w:rPr>
        <w:t xml:space="preserve"> which are attracted to the flying insects that flee from the mynas (Veena &amp; Lokesha 1993). This </w:t>
      </w:r>
      <w:r w:rsidR="00781C41" w:rsidRPr="00260E72">
        <w:rPr>
          <w:rFonts w:asciiTheme="minorBidi" w:hAnsiTheme="minorBidi"/>
          <w:sz w:val="24"/>
          <w:szCs w:val="24"/>
        </w:rPr>
        <w:t>present</w:t>
      </w:r>
      <w:r w:rsidR="00BA0F8A" w:rsidRPr="00260E72">
        <w:rPr>
          <w:rFonts w:asciiTheme="minorBidi" w:hAnsiTheme="minorBidi"/>
          <w:sz w:val="24"/>
          <w:szCs w:val="24"/>
        </w:rPr>
        <w:t>s</w:t>
      </w:r>
      <w:r w:rsidRPr="00260E72">
        <w:rPr>
          <w:rFonts w:asciiTheme="minorBidi" w:hAnsiTheme="minorBidi"/>
          <w:sz w:val="24"/>
          <w:szCs w:val="24"/>
        </w:rPr>
        <w:t xml:space="preserve"> an example </w:t>
      </w:r>
      <w:r w:rsidR="00781C41" w:rsidRPr="00260E72">
        <w:rPr>
          <w:rFonts w:asciiTheme="minorBidi" w:hAnsiTheme="minorBidi"/>
          <w:sz w:val="24"/>
          <w:szCs w:val="24"/>
        </w:rPr>
        <w:t>of</w:t>
      </w:r>
      <w:r w:rsidRPr="00260E72">
        <w:rPr>
          <w:rFonts w:asciiTheme="minorBidi" w:hAnsiTheme="minorBidi"/>
          <w:sz w:val="24"/>
          <w:szCs w:val="24"/>
        </w:rPr>
        <w:t xml:space="preserve"> a species that benefits from its interaction with</w:t>
      </w:r>
      <w:r w:rsidR="00781C41" w:rsidRPr="00260E72">
        <w:rPr>
          <w:rFonts w:asciiTheme="minorBidi" w:hAnsiTheme="minorBidi"/>
          <w:sz w:val="24"/>
          <w:szCs w:val="24"/>
        </w:rPr>
        <w:t xml:space="preserve"> the myna</w:t>
      </w:r>
      <w:r w:rsidRPr="00260E72">
        <w:rPr>
          <w:rFonts w:asciiTheme="minorBidi" w:hAnsiTheme="minorBidi"/>
          <w:sz w:val="24"/>
          <w:szCs w:val="24"/>
        </w:rPr>
        <w:t xml:space="preserve">. Mynas, in </w:t>
      </w:r>
      <w:r w:rsidRPr="00260E72">
        <w:rPr>
          <w:rFonts w:asciiTheme="minorBidi" w:hAnsiTheme="minorBidi"/>
          <w:sz w:val="24"/>
          <w:szCs w:val="24"/>
        </w:rPr>
        <w:lastRenderedPageBreak/>
        <w:t xml:space="preserve">their native range, </w:t>
      </w:r>
      <w:r w:rsidR="00781C41" w:rsidRPr="00260E72">
        <w:rPr>
          <w:rFonts w:asciiTheme="minorBidi" w:hAnsiTheme="minorBidi"/>
          <w:sz w:val="24"/>
          <w:szCs w:val="24"/>
        </w:rPr>
        <w:t>have been</w:t>
      </w:r>
      <w:r w:rsidRPr="00260E72">
        <w:rPr>
          <w:rFonts w:asciiTheme="minorBidi" w:hAnsiTheme="minorBidi"/>
          <w:sz w:val="24"/>
          <w:szCs w:val="24"/>
        </w:rPr>
        <w:t xml:space="preserve"> found to be more tolerant and less aggressive, during foraging, towards house sparrows (</w:t>
      </w:r>
      <w:r w:rsidRPr="00260E72">
        <w:rPr>
          <w:rFonts w:asciiTheme="minorBidi" w:hAnsiTheme="minorBidi"/>
          <w:i/>
          <w:iCs/>
          <w:sz w:val="24"/>
          <w:szCs w:val="24"/>
        </w:rPr>
        <w:t>Passer domesticus</w:t>
      </w:r>
      <w:r w:rsidRPr="00260E72">
        <w:rPr>
          <w:rFonts w:asciiTheme="minorBidi" w:hAnsiTheme="minorBidi"/>
          <w:sz w:val="24"/>
          <w:szCs w:val="24"/>
        </w:rPr>
        <w:t xml:space="preserve">) than towards larger species, while house sparrows </w:t>
      </w:r>
      <w:r w:rsidR="00781C41" w:rsidRPr="00260E72">
        <w:rPr>
          <w:rFonts w:asciiTheme="minorBidi" w:hAnsiTheme="minorBidi"/>
          <w:sz w:val="24"/>
          <w:szCs w:val="24"/>
        </w:rPr>
        <w:t>maintain a</w:t>
      </w:r>
      <w:r w:rsidRPr="00260E72">
        <w:rPr>
          <w:rFonts w:asciiTheme="minorBidi" w:hAnsiTheme="minorBidi"/>
          <w:sz w:val="24"/>
          <w:szCs w:val="24"/>
        </w:rPr>
        <w:t xml:space="preserve"> 'tolerance distan</w:t>
      </w:r>
      <w:r w:rsidR="00781C41" w:rsidRPr="00260E72">
        <w:rPr>
          <w:rFonts w:asciiTheme="minorBidi" w:hAnsiTheme="minorBidi"/>
          <w:sz w:val="24"/>
          <w:szCs w:val="24"/>
        </w:rPr>
        <w:t>ce' from the mynas (Gupta et al.</w:t>
      </w:r>
      <w:r w:rsidRPr="00260E72">
        <w:rPr>
          <w:rFonts w:asciiTheme="minorBidi" w:hAnsiTheme="minorBidi"/>
          <w:sz w:val="24"/>
          <w:szCs w:val="24"/>
        </w:rPr>
        <w:t xml:space="preserve"> 2014). It </w:t>
      </w:r>
      <w:r w:rsidR="00781C41" w:rsidRPr="00260E72">
        <w:rPr>
          <w:rFonts w:asciiTheme="minorBidi" w:hAnsiTheme="minorBidi"/>
          <w:sz w:val="24"/>
          <w:szCs w:val="24"/>
        </w:rPr>
        <w:t xml:space="preserve">thus </w:t>
      </w:r>
      <w:r w:rsidRPr="00260E72">
        <w:rPr>
          <w:rFonts w:asciiTheme="minorBidi" w:hAnsiTheme="minorBidi"/>
          <w:sz w:val="24"/>
          <w:szCs w:val="24"/>
        </w:rPr>
        <w:t xml:space="preserve">seems that, in their native range, mynas and sparrows </w:t>
      </w:r>
      <w:r w:rsidR="00781C41" w:rsidRPr="00260E72">
        <w:rPr>
          <w:rFonts w:asciiTheme="minorBidi" w:hAnsiTheme="minorBidi"/>
          <w:sz w:val="24"/>
          <w:szCs w:val="24"/>
        </w:rPr>
        <w:t>derive</w:t>
      </w:r>
      <w:r w:rsidRPr="00260E72">
        <w:rPr>
          <w:rFonts w:asciiTheme="minorBidi" w:hAnsiTheme="minorBidi"/>
          <w:sz w:val="24"/>
          <w:szCs w:val="24"/>
        </w:rPr>
        <w:t xml:space="preserve"> some mutual benefits</w:t>
      </w:r>
      <w:r w:rsidR="00781C41" w:rsidRPr="00260E72">
        <w:rPr>
          <w:rFonts w:asciiTheme="minorBidi" w:hAnsiTheme="minorBidi"/>
          <w:sz w:val="24"/>
          <w:szCs w:val="24"/>
        </w:rPr>
        <w:t xml:space="preserve"> from foraging together. In New </w:t>
      </w:r>
      <w:r w:rsidRPr="00260E72">
        <w:rPr>
          <w:rFonts w:asciiTheme="minorBidi" w:hAnsiTheme="minorBidi"/>
          <w:sz w:val="24"/>
          <w:szCs w:val="24"/>
        </w:rPr>
        <w:t xml:space="preserve">Zealand, where both mynas and house sparrows are invasive, a caged common myna decoy was </w:t>
      </w:r>
      <w:r w:rsidR="00781C41" w:rsidRPr="00260E72">
        <w:rPr>
          <w:rFonts w:asciiTheme="minorBidi" w:hAnsiTheme="minorBidi"/>
          <w:sz w:val="24"/>
          <w:szCs w:val="24"/>
        </w:rPr>
        <w:t>deployed</w:t>
      </w:r>
      <w:r w:rsidRPr="00260E72">
        <w:rPr>
          <w:rFonts w:asciiTheme="minorBidi" w:hAnsiTheme="minorBidi"/>
          <w:sz w:val="24"/>
          <w:szCs w:val="24"/>
        </w:rPr>
        <w:t xml:space="preserve"> next to bird</w:t>
      </w:r>
      <w:r w:rsidR="00781C41" w:rsidRPr="00260E72">
        <w:rPr>
          <w:rFonts w:asciiTheme="minorBidi" w:hAnsiTheme="minorBidi"/>
          <w:sz w:val="24"/>
          <w:szCs w:val="24"/>
        </w:rPr>
        <w:t xml:space="preserve"> feeding stations.</w:t>
      </w:r>
      <w:r w:rsidRPr="00260E72">
        <w:rPr>
          <w:rFonts w:asciiTheme="minorBidi" w:hAnsiTheme="minorBidi"/>
          <w:sz w:val="24"/>
          <w:szCs w:val="24"/>
        </w:rPr>
        <w:t xml:space="preserve"> </w:t>
      </w:r>
      <w:r w:rsidR="00781C41" w:rsidRPr="00260E72">
        <w:rPr>
          <w:rFonts w:asciiTheme="minorBidi" w:hAnsiTheme="minorBidi"/>
          <w:sz w:val="24"/>
          <w:szCs w:val="24"/>
        </w:rPr>
        <w:t>Al</w:t>
      </w:r>
      <w:r w:rsidR="00BA0F8A" w:rsidRPr="00260E72">
        <w:rPr>
          <w:rFonts w:asciiTheme="minorBidi" w:hAnsiTheme="minorBidi"/>
          <w:sz w:val="24"/>
          <w:szCs w:val="24"/>
        </w:rPr>
        <w:t>t</w:t>
      </w:r>
      <w:r w:rsidR="00781C41" w:rsidRPr="00260E72">
        <w:rPr>
          <w:rFonts w:asciiTheme="minorBidi" w:hAnsiTheme="minorBidi"/>
          <w:sz w:val="24"/>
          <w:szCs w:val="24"/>
        </w:rPr>
        <w:t>hough 11 different</w:t>
      </w:r>
      <w:r w:rsidRPr="00260E72">
        <w:rPr>
          <w:rFonts w:asciiTheme="minorBidi" w:hAnsiTheme="minorBidi"/>
          <w:sz w:val="24"/>
          <w:szCs w:val="24"/>
        </w:rPr>
        <w:t xml:space="preserve"> bird species approached the feeding stations, house sparrows (together with</w:t>
      </w:r>
      <w:r w:rsidR="00781C41" w:rsidRPr="00260E72">
        <w:rPr>
          <w:rFonts w:asciiTheme="minorBidi" w:hAnsiTheme="minorBidi"/>
          <w:sz w:val="24"/>
          <w:szCs w:val="24"/>
        </w:rPr>
        <w:t xml:space="preserve"> the</w:t>
      </w:r>
      <w:r w:rsidRPr="00260E72">
        <w:rPr>
          <w:rFonts w:asciiTheme="minorBidi" w:hAnsiTheme="minorBidi"/>
          <w:sz w:val="24"/>
          <w:szCs w:val="24"/>
        </w:rPr>
        <w:t xml:space="preserve"> silvereye, </w:t>
      </w:r>
      <w:r w:rsidRPr="00260E72">
        <w:rPr>
          <w:rFonts w:asciiTheme="minorBidi" w:hAnsiTheme="minorBidi"/>
          <w:i/>
          <w:iCs/>
          <w:sz w:val="24"/>
          <w:szCs w:val="24"/>
        </w:rPr>
        <w:t>Zosterops lateralis</w:t>
      </w:r>
      <w:r w:rsidRPr="00260E72">
        <w:rPr>
          <w:rFonts w:asciiTheme="minorBidi" w:hAnsiTheme="minorBidi"/>
          <w:sz w:val="24"/>
          <w:szCs w:val="24"/>
        </w:rPr>
        <w:t>)</w:t>
      </w:r>
      <w:r w:rsidR="00781C41" w:rsidRPr="00260E72">
        <w:rPr>
          <w:rFonts w:asciiTheme="minorBidi" w:hAnsiTheme="minorBidi"/>
          <w:sz w:val="24"/>
          <w:szCs w:val="24"/>
        </w:rPr>
        <w:t>,</w:t>
      </w:r>
      <w:r w:rsidRPr="00260E72">
        <w:rPr>
          <w:rFonts w:asciiTheme="minorBidi" w:hAnsiTheme="minorBidi"/>
          <w:sz w:val="24"/>
          <w:szCs w:val="24"/>
        </w:rPr>
        <w:t xml:space="preserve"> were the most common and </w:t>
      </w:r>
      <w:r w:rsidR="00781C41" w:rsidRPr="00260E72">
        <w:rPr>
          <w:rFonts w:asciiTheme="minorBidi" w:hAnsiTheme="minorBidi"/>
          <w:sz w:val="24"/>
          <w:szCs w:val="24"/>
        </w:rPr>
        <w:t>also the</w:t>
      </w:r>
      <w:r w:rsidRPr="00260E72">
        <w:rPr>
          <w:rFonts w:asciiTheme="minorBidi" w:hAnsiTheme="minorBidi"/>
          <w:sz w:val="24"/>
          <w:szCs w:val="24"/>
        </w:rPr>
        <w:t xml:space="preserve"> </w:t>
      </w:r>
      <w:r w:rsidR="00BA0F8A" w:rsidRPr="00260E72">
        <w:rPr>
          <w:rFonts w:asciiTheme="minorBidi" w:hAnsiTheme="minorBidi"/>
          <w:sz w:val="24"/>
          <w:szCs w:val="24"/>
        </w:rPr>
        <w:t xml:space="preserve">most </w:t>
      </w:r>
      <w:r w:rsidRPr="00260E72">
        <w:rPr>
          <w:rFonts w:asciiTheme="minorBidi" w:hAnsiTheme="minorBidi"/>
          <w:sz w:val="24"/>
          <w:szCs w:val="24"/>
        </w:rPr>
        <w:t>likely to dem</w:t>
      </w:r>
      <w:r w:rsidR="00781C41" w:rsidRPr="00260E72">
        <w:rPr>
          <w:rFonts w:asciiTheme="minorBidi" w:hAnsiTheme="minorBidi"/>
          <w:sz w:val="24"/>
          <w:szCs w:val="24"/>
        </w:rPr>
        <w:t>onstrate high-</w:t>
      </w:r>
      <w:r w:rsidRPr="00260E72">
        <w:rPr>
          <w:rFonts w:asciiTheme="minorBidi" w:hAnsiTheme="minorBidi"/>
          <w:sz w:val="24"/>
          <w:szCs w:val="24"/>
        </w:rPr>
        <w:t>risk behavior,</w:t>
      </w:r>
      <w:r w:rsidR="00781C41" w:rsidRPr="00260E72">
        <w:rPr>
          <w:rFonts w:asciiTheme="minorBidi" w:hAnsiTheme="minorBidi"/>
          <w:sz w:val="24"/>
          <w:szCs w:val="24"/>
        </w:rPr>
        <w:t xml:space="preserve"> such as standing on the decoy's</w:t>
      </w:r>
      <w:r w:rsidRPr="00260E72">
        <w:rPr>
          <w:rFonts w:asciiTheme="minorBidi" w:hAnsiTheme="minorBidi"/>
          <w:sz w:val="24"/>
          <w:szCs w:val="24"/>
        </w:rPr>
        <w:t xml:space="preserve"> cage and feeding </w:t>
      </w:r>
      <w:r w:rsidR="00781C41" w:rsidRPr="00260E72">
        <w:rPr>
          <w:rFonts w:asciiTheme="minorBidi" w:hAnsiTheme="minorBidi"/>
          <w:sz w:val="24"/>
          <w:szCs w:val="24"/>
        </w:rPr>
        <w:t>at</w:t>
      </w:r>
      <w:r w:rsidRPr="00260E72">
        <w:rPr>
          <w:rFonts w:asciiTheme="minorBidi" w:hAnsiTheme="minorBidi"/>
          <w:sz w:val="24"/>
          <w:szCs w:val="24"/>
        </w:rPr>
        <w:t xml:space="preserve"> the station (Borowske </w:t>
      </w:r>
      <w:r w:rsidR="003A2272">
        <w:rPr>
          <w:rFonts w:asciiTheme="minorBidi" w:hAnsiTheme="minorBidi"/>
          <w:sz w:val="24"/>
          <w:szCs w:val="24"/>
        </w:rPr>
        <w:t>et al.</w:t>
      </w:r>
      <w:r w:rsidRPr="00260E72">
        <w:rPr>
          <w:rFonts w:asciiTheme="minorBidi" w:hAnsiTheme="minorBidi"/>
          <w:sz w:val="24"/>
          <w:szCs w:val="24"/>
        </w:rPr>
        <w:t xml:space="preserve"> 2012). </w:t>
      </w:r>
    </w:p>
    <w:p w14:paraId="2F58A8E8" w14:textId="77777777" w:rsidR="001763B6" w:rsidRPr="00260E72" w:rsidRDefault="00A4051F" w:rsidP="008F4464">
      <w:pPr>
        <w:pStyle w:val="Heading2"/>
        <w:spacing w:line="480" w:lineRule="auto"/>
        <w:rPr>
          <w:rFonts w:asciiTheme="minorBidi" w:hAnsiTheme="minorBidi"/>
          <w:sz w:val="32"/>
          <w:szCs w:val="32"/>
        </w:rPr>
      </w:pPr>
      <w:bookmarkStart w:id="7" w:name="_Toc73192726"/>
      <w:r w:rsidRPr="00260E72">
        <w:rPr>
          <w:rFonts w:asciiTheme="minorBidi" w:hAnsiTheme="minorBidi"/>
          <w:sz w:val="32"/>
          <w:szCs w:val="32"/>
        </w:rPr>
        <w:t>The House S</w:t>
      </w:r>
      <w:r w:rsidR="001763B6" w:rsidRPr="00260E72">
        <w:rPr>
          <w:rFonts w:asciiTheme="minorBidi" w:hAnsiTheme="minorBidi"/>
          <w:sz w:val="32"/>
          <w:szCs w:val="32"/>
        </w:rPr>
        <w:t>parrow</w:t>
      </w:r>
      <w:bookmarkEnd w:id="7"/>
    </w:p>
    <w:p w14:paraId="7754A3F2" w14:textId="78F3412B" w:rsidR="001763B6" w:rsidRPr="00260E72" w:rsidRDefault="001763B6">
      <w:pPr>
        <w:bidi w:val="0"/>
        <w:spacing w:line="480" w:lineRule="auto"/>
        <w:rPr>
          <w:rFonts w:ascii="Arial" w:hAnsi="Arial"/>
          <w:sz w:val="24"/>
          <w:szCs w:val="24"/>
        </w:rPr>
      </w:pPr>
      <w:r w:rsidRPr="00260E72">
        <w:rPr>
          <w:rFonts w:ascii="Arial" w:hAnsi="Arial"/>
          <w:sz w:val="24"/>
          <w:szCs w:val="24"/>
        </w:rPr>
        <w:t>House sparrows, one of the few</w:t>
      </w:r>
      <w:r w:rsidR="00B07F99" w:rsidRPr="00260E72">
        <w:rPr>
          <w:rFonts w:ascii="Arial" w:hAnsi="Arial"/>
          <w:sz w:val="24"/>
          <w:szCs w:val="24"/>
        </w:rPr>
        <w:t xml:space="preserve"> species that generally persist</w:t>
      </w:r>
      <w:r w:rsidRPr="00260E72">
        <w:rPr>
          <w:rFonts w:ascii="Arial" w:hAnsi="Arial"/>
          <w:sz w:val="24"/>
          <w:szCs w:val="24"/>
        </w:rPr>
        <w:t xml:space="preserve"> </w:t>
      </w:r>
      <w:r w:rsidR="00B07F99" w:rsidRPr="00260E72">
        <w:rPr>
          <w:rFonts w:ascii="Arial" w:hAnsi="Arial"/>
          <w:sz w:val="24"/>
          <w:szCs w:val="24"/>
        </w:rPr>
        <w:t>when</w:t>
      </w:r>
      <w:r w:rsidRPr="00260E72">
        <w:rPr>
          <w:rFonts w:ascii="Arial" w:hAnsi="Arial"/>
          <w:sz w:val="24"/>
          <w:szCs w:val="24"/>
        </w:rPr>
        <w:t xml:space="preserve"> urbanization increases, are traditionally associated with human habitation (Summers-Smith 1988; Shaw </w:t>
      </w:r>
      <w:r w:rsidR="003A2272">
        <w:rPr>
          <w:rFonts w:ascii="Arial" w:hAnsi="Arial"/>
          <w:sz w:val="24"/>
          <w:szCs w:val="24"/>
        </w:rPr>
        <w:t>et al.</w:t>
      </w:r>
      <w:r w:rsidRPr="00260E72">
        <w:rPr>
          <w:rFonts w:ascii="Arial" w:hAnsi="Arial"/>
          <w:sz w:val="24"/>
          <w:szCs w:val="24"/>
        </w:rPr>
        <w:t xml:space="preserve"> 2008). The genus </w:t>
      </w:r>
      <w:r w:rsidRPr="00260E72">
        <w:rPr>
          <w:rFonts w:ascii="Arial" w:hAnsi="Arial"/>
          <w:i/>
          <w:iCs/>
          <w:sz w:val="24"/>
          <w:szCs w:val="24"/>
        </w:rPr>
        <w:t>Passer</w:t>
      </w:r>
      <w:r w:rsidRPr="00260E72">
        <w:rPr>
          <w:rFonts w:ascii="Arial" w:hAnsi="Arial"/>
          <w:sz w:val="24"/>
          <w:szCs w:val="24"/>
        </w:rPr>
        <w:t xml:space="preserve"> emerged in Africa and its radiation started about 11 </w:t>
      </w:r>
      <w:r w:rsidR="00B07F99" w:rsidRPr="00260E72">
        <w:rPr>
          <w:rFonts w:ascii="Arial" w:hAnsi="Arial"/>
          <w:sz w:val="24"/>
          <w:szCs w:val="24"/>
        </w:rPr>
        <w:t>mya</w:t>
      </w:r>
      <w:r w:rsidRPr="00260E72">
        <w:rPr>
          <w:rFonts w:ascii="Arial" w:hAnsi="Arial"/>
          <w:sz w:val="24"/>
          <w:szCs w:val="24"/>
        </w:rPr>
        <w:t xml:space="preserve"> (Allende </w:t>
      </w:r>
      <w:r w:rsidR="003A2272">
        <w:rPr>
          <w:rFonts w:ascii="Arial" w:hAnsi="Arial"/>
          <w:sz w:val="24"/>
          <w:szCs w:val="24"/>
        </w:rPr>
        <w:t>et al.</w:t>
      </w:r>
      <w:r w:rsidRPr="00260E72">
        <w:rPr>
          <w:rFonts w:ascii="Arial" w:hAnsi="Arial"/>
          <w:sz w:val="24"/>
          <w:szCs w:val="24"/>
        </w:rPr>
        <w:t xml:space="preserve"> 2001). The earliest </w:t>
      </w:r>
      <w:r w:rsidR="00B07F99" w:rsidRPr="00260E72">
        <w:rPr>
          <w:rFonts w:ascii="Arial" w:hAnsi="Arial"/>
          <w:sz w:val="24"/>
          <w:szCs w:val="24"/>
        </w:rPr>
        <w:t xml:space="preserve">known </w:t>
      </w:r>
      <w:r w:rsidRPr="00260E72">
        <w:rPr>
          <w:rFonts w:ascii="Arial" w:hAnsi="Arial"/>
          <w:sz w:val="24"/>
          <w:szCs w:val="24"/>
        </w:rPr>
        <w:t>house sparrow fossil is from Bethlehem, Israel, and is dated to around 400,000 years ago (Tchernov 1962). When agricultural societies emerged in the Middle East around 10,000 year</w:t>
      </w:r>
      <w:r w:rsidR="00B07F99" w:rsidRPr="00260E72">
        <w:rPr>
          <w:rFonts w:ascii="Arial" w:hAnsi="Arial"/>
          <w:sz w:val="24"/>
          <w:szCs w:val="24"/>
        </w:rPr>
        <w:t>s</w:t>
      </w:r>
      <w:r w:rsidRPr="00260E72">
        <w:rPr>
          <w:rFonts w:ascii="Arial" w:hAnsi="Arial"/>
          <w:sz w:val="24"/>
          <w:szCs w:val="24"/>
        </w:rPr>
        <w:t xml:space="preserve"> ago, house sparrows exploited the new niche, where they fed on crops and </w:t>
      </w:r>
      <w:r w:rsidR="00B07F99" w:rsidRPr="00260E72">
        <w:rPr>
          <w:rFonts w:ascii="Arial" w:hAnsi="Arial"/>
          <w:sz w:val="24"/>
          <w:szCs w:val="24"/>
        </w:rPr>
        <w:t>spillage,</w:t>
      </w:r>
      <w:r w:rsidRPr="00260E72">
        <w:rPr>
          <w:rFonts w:ascii="Arial" w:hAnsi="Arial"/>
          <w:sz w:val="24"/>
          <w:szCs w:val="24"/>
        </w:rPr>
        <w:t xml:space="preserve"> nested in man</w:t>
      </w:r>
      <w:r w:rsidR="00B07F99" w:rsidRPr="00260E72">
        <w:rPr>
          <w:rFonts w:ascii="Arial" w:hAnsi="Arial"/>
          <w:sz w:val="24"/>
          <w:szCs w:val="24"/>
        </w:rPr>
        <w:t>-</w:t>
      </w:r>
      <w:r w:rsidRPr="00260E72">
        <w:rPr>
          <w:rFonts w:ascii="Arial" w:hAnsi="Arial"/>
          <w:sz w:val="24"/>
          <w:szCs w:val="24"/>
        </w:rPr>
        <w:t>made constructions</w:t>
      </w:r>
      <w:r w:rsidR="00B07F99" w:rsidRPr="00260E72">
        <w:rPr>
          <w:rFonts w:ascii="Arial" w:hAnsi="Arial"/>
          <w:sz w:val="24"/>
          <w:szCs w:val="24"/>
        </w:rPr>
        <w:t>,</w:t>
      </w:r>
      <w:r w:rsidRPr="00260E72">
        <w:rPr>
          <w:rFonts w:ascii="Arial" w:hAnsi="Arial"/>
          <w:sz w:val="24"/>
          <w:szCs w:val="24"/>
        </w:rPr>
        <w:t xml:space="preserve"> and developed commensalism with humans (S</w:t>
      </w:r>
      <w:r w:rsidRPr="00260E72">
        <w:rPr>
          <w:rFonts w:ascii="Arial" w:hAnsi="Arial" w:cs="Arial"/>
          <w:sz w:val="24"/>
          <w:szCs w:val="24"/>
        </w:rPr>
        <w:t>æ</w:t>
      </w:r>
      <w:r w:rsidRPr="00260E72">
        <w:rPr>
          <w:rFonts w:ascii="Arial" w:hAnsi="Arial"/>
          <w:sz w:val="24"/>
          <w:szCs w:val="24"/>
        </w:rPr>
        <w:t xml:space="preserve">tre </w:t>
      </w:r>
      <w:r w:rsidR="003A2272">
        <w:rPr>
          <w:rFonts w:ascii="Arial" w:hAnsi="Arial"/>
          <w:sz w:val="24"/>
          <w:szCs w:val="24"/>
        </w:rPr>
        <w:t>et al.</w:t>
      </w:r>
      <w:r w:rsidRPr="00260E72">
        <w:rPr>
          <w:rFonts w:ascii="Arial" w:hAnsi="Arial"/>
          <w:sz w:val="24"/>
          <w:szCs w:val="24"/>
        </w:rPr>
        <w:t xml:space="preserve"> 2012). They spread from the Middle East, with human agriculture, into Europe, the Indian subcontinent, and North Africa, and </w:t>
      </w:r>
      <w:r w:rsidR="00A2301C" w:rsidRPr="00260E72">
        <w:rPr>
          <w:rFonts w:ascii="Arial" w:hAnsi="Arial"/>
          <w:sz w:val="24"/>
          <w:szCs w:val="24"/>
        </w:rPr>
        <w:t>various</w:t>
      </w:r>
      <w:r w:rsidRPr="00260E72">
        <w:rPr>
          <w:rFonts w:ascii="Arial" w:hAnsi="Arial"/>
          <w:sz w:val="24"/>
          <w:szCs w:val="24"/>
        </w:rPr>
        <w:t xml:space="preserve"> subspecies evolved (Ericson </w:t>
      </w:r>
      <w:r w:rsidR="003A2272">
        <w:rPr>
          <w:rFonts w:ascii="Arial" w:hAnsi="Arial"/>
          <w:sz w:val="24"/>
          <w:szCs w:val="24"/>
        </w:rPr>
        <w:t>et al.</w:t>
      </w:r>
      <w:r w:rsidRPr="00260E72">
        <w:rPr>
          <w:rFonts w:ascii="Arial" w:hAnsi="Arial"/>
          <w:sz w:val="24"/>
          <w:szCs w:val="24"/>
        </w:rPr>
        <w:t xml:space="preserve"> 1997; S</w:t>
      </w:r>
      <w:r w:rsidRPr="00260E72">
        <w:rPr>
          <w:rFonts w:ascii="Arial" w:hAnsi="Arial" w:cs="Arial"/>
          <w:sz w:val="24"/>
          <w:szCs w:val="24"/>
        </w:rPr>
        <w:t>æ</w:t>
      </w:r>
      <w:r w:rsidRPr="00260E72">
        <w:rPr>
          <w:rFonts w:ascii="Arial" w:hAnsi="Arial"/>
          <w:sz w:val="24"/>
          <w:szCs w:val="24"/>
        </w:rPr>
        <w:t xml:space="preserve">tre </w:t>
      </w:r>
      <w:r w:rsidR="003A2272">
        <w:rPr>
          <w:rFonts w:ascii="Arial" w:hAnsi="Arial"/>
          <w:sz w:val="24"/>
          <w:szCs w:val="24"/>
        </w:rPr>
        <w:t>et al.</w:t>
      </w:r>
      <w:r w:rsidRPr="00260E72">
        <w:rPr>
          <w:rFonts w:ascii="Arial" w:hAnsi="Arial"/>
          <w:sz w:val="24"/>
          <w:szCs w:val="24"/>
        </w:rPr>
        <w:t xml:space="preserve"> 2012). </w:t>
      </w:r>
    </w:p>
    <w:p w14:paraId="052268B0" w14:textId="321827E5" w:rsidR="001763B6" w:rsidRPr="00260E72" w:rsidRDefault="001763B6">
      <w:pPr>
        <w:bidi w:val="0"/>
        <w:spacing w:line="480" w:lineRule="auto"/>
        <w:rPr>
          <w:rFonts w:ascii="Arial" w:hAnsi="Arial"/>
          <w:sz w:val="24"/>
          <w:szCs w:val="24"/>
        </w:rPr>
      </w:pPr>
      <w:r w:rsidRPr="00260E72">
        <w:rPr>
          <w:rFonts w:ascii="Arial" w:hAnsi="Arial"/>
          <w:sz w:val="24"/>
          <w:szCs w:val="24"/>
        </w:rPr>
        <w:lastRenderedPageBreak/>
        <w:t xml:space="preserve">Although house sparrows are well adapted to human populations, there </w:t>
      </w:r>
      <w:r w:rsidR="00427673" w:rsidRPr="00260E72">
        <w:rPr>
          <w:rFonts w:ascii="Arial" w:hAnsi="Arial"/>
          <w:sz w:val="24"/>
          <w:szCs w:val="24"/>
        </w:rPr>
        <w:t>is evidence that house sparrow</w:t>
      </w:r>
      <w:r w:rsidRPr="00260E72">
        <w:rPr>
          <w:rFonts w:ascii="Arial" w:hAnsi="Arial"/>
          <w:sz w:val="24"/>
          <w:szCs w:val="24"/>
        </w:rPr>
        <w:t xml:space="preserve"> populations</w:t>
      </w:r>
      <w:r w:rsidR="00A61CD0" w:rsidRPr="00260E72">
        <w:rPr>
          <w:rFonts w:ascii="Arial" w:hAnsi="Arial"/>
          <w:sz w:val="24"/>
          <w:szCs w:val="24"/>
        </w:rPr>
        <w:t xml:space="preserve"> are declining</w:t>
      </w:r>
      <w:r w:rsidRPr="00260E72">
        <w:rPr>
          <w:rFonts w:ascii="Arial" w:hAnsi="Arial"/>
          <w:sz w:val="24"/>
          <w:szCs w:val="24"/>
        </w:rPr>
        <w:t xml:space="preserve"> in some areas. The first </w:t>
      </w:r>
      <w:r w:rsidR="00A61CD0" w:rsidRPr="00260E72">
        <w:rPr>
          <w:rFonts w:ascii="Arial" w:hAnsi="Arial"/>
          <w:sz w:val="24"/>
          <w:szCs w:val="24"/>
        </w:rPr>
        <w:t>such indication</w:t>
      </w:r>
      <w:r w:rsidRPr="00260E72">
        <w:rPr>
          <w:rFonts w:ascii="Arial" w:hAnsi="Arial"/>
          <w:sz w:val="24"/>
          <w:szCs w:val="24"/>
        </w:rPr>
        <w:t xml:space="preserve"> is from</w:t>
      </w:r>
      <w:r w:rsidR="00A61CD0" w:rsidRPr="00260E72">
        <w:rPr>
          <w:rFonts w:ascii="Arial" w:hAnsi="Arial"/>
          <w:sz w:val="24"/>
          <w:szCs w:val="24"/>
        </w:rPr>
        <w:t xml:space="preserve"> the village of</w:t>
      </w:r>
      <w:r w:rsidRPr="00260E72">
        <w:rPr>
          <w:rFonts w:ascii="Arial" w:hAnsi="Arial"/>
          <w:sz w:val="24"/>
          <w:szCs w:val="24"/>
        </w:rPr>
        <w:t xml:space="preserve"> Denver, Britain</w:t>
      </w:r>
      <w:r w:rsidR="00A61CD0" w:rsidRPr="00260E72">
        <w:rPr>
          <w:rFonts w:ascii="Arial" w:hAnsi="Arial"/>
          <w:sz w:val="24"/>
          <w:szCs w:val="24"/>
        </w:rPr>
        <w:t>,</w:t>
      </w:r>
      <w:r w:rsidRPr="00260E72">
        <w:rPr>
          <w:rFonts w:ascii="Arial" w:hAnsi="Arial"/>
          <w:sz w:val="24"/>
          <w:szCs w:val="24"/>
        </w:rPr>
        <w:t xml:space="preserve"> in the early 20</w:t>
      </w:r>
      <w:r w:rsidRPr="00260E72">
        <w:rPr>
          <w:rFonts w:ascii="Arial" w:hAnsi="Arial"/>
          <w:sz w:val="24"/>
          <w:szCs w:val="24"/>
          <w:vertAlign w:val="superscript"/>
        </w:rPr>
        <w:t>th</w:t>
      </w:r>
      <w:r w:rsidRPr="00260E72">
        <w:rPr>
          <w:rFonts w:ascii="Arial" w:hAnsi="Arial"/>
          <w:sz w:val="24"/>
          <w:szCs w:val="24"/>
        </w:rPr>
        <w:t xml:space="preserve"> century</w:t>
      </w:r>
      <w:r w:rsidR="00A61CD0" w:rsidRPr="00260E72">
        <w:rPr>
          <w:rFonts w:ascii="Arial" w:hAnsi="Arial"/>
          <w:sz w:val="24"/>
          <w:szCs w:val="24"/>
        </w:rPr>
        <w:t>,</w:t>
      </w:r>
      <w:r w:rsidRPr="00260E72">
        <w:rPr>
          <w:rFonts w:ascii="Arial" w:hAnsi="Arial"/>
          <w:sz w:val="24"/>
          <w:szCs w:val="24"/>
        </w:rPr>
        <w:t xml:space="preserve"> and is linked to </w:t>
      </w:r>
      <w:r w:rsidR="00A61CD0" w:rsidRPr="00260E72">
        <w:rPr>
          <w:rFonts w:ascii="Arial" w:hAnsi="Arial"/>
          <w:sz w:val="24"/>
          <w:szCs w:val="24"/>
        </w:rPr>
        <w:t>a reduced</w:t>
      </w:r>
      <w:r w:rsidRPr="00260E72">
        <w:rPr>
          <w:rFonts w:ascii="Arial" w:hAnsi="Arial"/>
          <w:sz w:val="24"/>
          <w:szCs w:val="24"/>
        </w:rPr>
        <w:t xml:space="preserve"> spillage of oats from</w:t>
      </w:r>
      <w:r w:rsidR="00A61CD0" w:rsidRPr="00260E72">
        <w:rPr>
          <w:rFonts w:ascii="Arial" w:hAnsi="Arial"/>
          <w:sz w:val="24"/>
          <w:szCs w:val="24"/>
        </w:rPr>
        <w:t xml:space="preserve"> the</w:t>
      </w:r>
      <w:r w:rsidRPr="00260E72">
        <w:rPr>
          <w:rFonts w:ascii="Arial" w:hAnsi="Arial"/>
          <w:sz w:val="24"/>
          <w:szCs w:val="24"/>
        </w:rPr>
        <w:t xml:space="preserve"> nosebags of horses </w:t>
      </w:r>
      <w:r w:rsidR="00A61CD0" w:rsidRPr="00260E72">
        <w:rPr>
          <w:rFonts w:ascii="Arial" w:hAnsi="Arial"/>
          <w:sz w:val="24"/>
          <w:szCs w:val="24"/>
        </w:rPr>
        <w:t>as horses became replaced by</w:t>
      </w:r>
      <w:r w:rsidRPr="00260E72">
        <w:rPr>
          <w:rFonts w:ascii="Arial" w:hAnsi="Arial"/>
          <w:sz w:val="24"/>
          <w:szCs w:val="24"/>
        </w:rPr>
        <w:t xml:space="preserve"> motor vehicles (Bergtold 1921). At the end of the 20</w:t>
      </w:r>
      <w:r w:rsidRPr="00260E72">
        <w:rPr>
          <w:rFonts w:ascii="Arial" w:hAnsi="Arial"/>
          <w:sz w:val="24"/>
          <w:szCs w:val="24"/>
          <w:vertAlign w:val="superscript"/>
        </w:rPr>
        <w:t>th</w:t>
      </w:r>
      <w:r w:rsidRPr="00260E72">
        <w:rPr>
          <w:rFonts w:ascii="Arial" w:hAnsi="Arial"/>
          <w:sz w:val="24"/>
          <w:szCs w:val="24"/>
        </w:rPr>
        <w:t xml:space="preserve"> century, a rapid population decline of </w:t>
      </w:r>
      <w:r w:rsidR="00385EB9" w:rsidRPr="00260E72">
        <w:rPr>
          <w:rFonts w:ascii="Arial" w:hAnsi="Arial"/>
          <w:sz w:val="24"/>
          <w:szCs w:val="24"/>
        </w:rPr>
        <w:t xml:space="preserve">the </w:t>
      </w:r>
      <w:r w:rsidR="00541F3A" w:rsidRPr="00260E72">
        <w:rPr>
          <w:rFonts w:ascii="Arial" w:hAnsi="Arial"/>
          <w:sz w:val="24"/>
          <w:szCs w:val="24"/>
        </w:rPr>
        <w:t>house sparrow</w:t>
      </w:r>
      <w:r w:rsidRPr="00260E72">
        <w:rPr>
          <w:rFonts w:ascii="Arial" w:hAnsi="Arial"/>
          <w:sz w:val="24"/>
          <w:szCs w:val="24"/>
        </w:rPr>
        <w:t xml:space="preserve"> was found in Western Europe (Crick </w:t>
      </w:r>
      <w:r w:rsidR="003A2272">
        <w:rPr>
          <w:rFonts w:ascii="Arial" w:hAnsi="Arial"/>
          <w:sz w:val="24"/>
          <w:szCs w:val="24"/>
        </w:rPr>
        <w:t>et al.</w:t>
      </w:r>
      <w:r w:rsidRPr="00260E72">
        <w:rPr>
          <w:rFonts w:ascii="Arial" w:hAnsi="Arial"/>
          <w:sz w:val="24"/>
          <w:szCs w:val="24"/>
        </w:rPr>
        <w:t xml:space="preserve"> 2002; Robinson 2005; Balmori &amp; Hallberg 2007; De Laet &amp; Summers-Smith 2007) and in India (Dandapat et al</w:t>
      </w:r>
      <w:r w:rsidR="00AC6974">
        <w:rPr>
          <w:rFonts w:ascii="Arial" w:hAnsi="Arial"/>
          <w:sz w:val="24"/>
          <w:szCs w:val="24"/>
        </w:rPr>
        <w:t>.</w:t>
      </w:r>
      <w:r w:rsidRPr="00260E72">
        <w:rPr>
          <w:rFonts w:ascii="Arial" w:hAnsi="Arial"/>
          <w:sz w:val="24"/>
          <w:szCs w:val="24"/>
        </w:rPr>
        <w:t xml:space="preserve"> 2010). </w:t>
      </w:r>
      <w:r w:rsidR="00D675CB" w:rsidRPr="00260E72">
        <w:rPr>
          <w:rFonts w:ascii="Arial" w:hAnsi="Arial"/>
          <w:sz w:val="24"/>
          <w:szCs w:val="24"/>
        </w:rPr>
        <w:t xml:space="preserve">The decline was due to food reduction as a result of industrial agriculture intensification (De Laet &amp; Summers-Smith 2007). </w:t>
      </w:r>
      <w:r w:rsidRPr="00260E72">
        <w:rPr>
          <w:rFonts w:ascii="Arial" w:hAnsi="Arial"/>
          <w:sz w:val="24"/>
          <w:szCs w:val="24"/>
        </w:rPr>
        <w:t xml:space="preserve">In </w:t>
      </w:r>
      <w:r w:rsidR="00055641" w:rsidRPr="00260E72">
        <w:rPr>
          <w:rFonts w:ascii="Arial" w:hAnsi="Arial"/>
          <w:sz w:val="24"/>
          <w:szCs w:val="24"/>
        </w:rPr>
        <w:t xml:space="preserve">traditional agriculture </w:t>
      </w:r>
      <w:r w:rsidRPr="00260E72">
        <w:rPr>
          <w:rFonts w:ascii="Arial" w:hAnsi="Arial"/>
          <w:sz w:val="24"/>
          <w:szCs w:val="24"/>
        </w:rPr>
        <w:t xml:space="preserve">rural areas, </w:t>
      </w:r>
      <w:r w:rsidR="00055641" w:rsidRPr="00260E72">
        <w:rPr>
          <w:rFonts w:ascii="Arial" w:hAnsi="Arial"/>
          <w:sz w:val="24"/>
          <w:szCs w:val="24"/>
        </w:rPr>
        <w:t>such</w:t>
      </w:r>
      <w:r w:rsidRPr="00260E72">
        <w:rPr>
          <w:rFonts w:ascii="Arial" w:hAnsi="Arial"/>
          <w:sz w:val="24"/>
          <w:szCs w:val="24"/>
        </w:rPr>
        <w:t xml:space="preserve"> population decline </w:t>
      </w:r>
      <w:r w:rsidR="00055641" w:rsidRPr="00260E72">
        <w:rPr>
          <w:rFonts w:ascii="Arial" w:hAnsi="Arial"/>
          <w:sz w:val="24"/>
          <w:szCs w:val="24"/>
        </w:rPr>
        <w:t>was not seen</w:t>
      </w:r>
      <w:r w:rsidR="00A736D0" w:rsidRPr="00260E72">
        <w:rPr>
          <w:rFonts w:ascii="Arial" w:hAnsi="Arial"/>
          <w:sz w:val="24"/>
          <w:szCs w:val="24"/>
        </w:rPr>
        <w:t>.</w:t>
      </w:r>
      <w:r w:rsidRPr="00260E72">
        <w:rPr>
          <w:rFonts w:ascii="Arial" w:hAnsi="Arial"/>
          <w:sz w:val="24"/>
          <w:szCs w:val="24"/>
        </w:rPr>
        <w:t xml:space="preserve"> </w:t>
      </w:r>
      <w:r w:rsidR="0006595A" w:rsidRPr="00260E72">
        <w:rPr>
          <w:rFonts w:ascii="Arial" w:hAnsi="Arial"/>
          <w:sz w:val="24"/>
          <w:szCs w:val="24"/>
        </w:rPr>
        <w:t>However</w:t>
      </w:r>
      <w:r w:rsidRPr="00260E72">
        <w:rPr>
          <w:rFonts w:ascii="Arial" w:hAnsi="Arial"/>
          <w:sz w:val="24"/>
          <w:szCs w:val="24"/>
        </w:rPr>
        <w:t>, the urban populations of house sparrows are still in decline</w:t>
      </w:r>
      <w:r w:rsidR="0006595A" w:rsidRPr="00260E72">
        <w:rPr>
          <w:rFonts w:ascii="Arial" w:hAnsi="Arial"/>
          <w:sz w:val="24"/>
          <w:szCs w:val="24"/>
        </w:rPr>
        <w:t>,</w:t>
      </w:r>
      <w:r w:rsidRPr="00260E72">
        <w:rPr>
          <w:rFonts w:ascii="Arial" w:hAnsi="Arial"/>
          <w:sz w:val="24"/>
          <w:szCs w:val="24"/>
        </w:rPr>
        <w:t xml:space="preserve"> </w:t>
      </w:r>
      <w:r w:rsidR="0006595A" w:rsidRPr="00260E72">
        <w:rPr>
          <w:rFonts w:ascii="Arial" w:hAnsi="Arial"/>
          <w:sz w:val="24"/>
          <w:szCs w:val="24"/>
        </w:rPr>
        <w:t>with</w:t>
      </w:r>
      <w:r w:rsidRPr="00260E72">
        <w:rPr>
          <w:rFonts w:ascii="Arial" w:hAnsi="Arial"/>
          <w:sz w:val="24"/>
          <w:szCs w:val="24"/>
        </w:rPr>
        <w:t xml:space="preserve"> the reasons for </w:t>
      </w:r>
      <w:r w:rsidR="00D675CB" w:rsidRPr="00260E72">
        <w:rPr>
          <w:rFonts w:ascii="Arial" w:hAnsi="Arial"/>
          <w:sz w:val="24"/>
          <w:szCs w:val="24"/>
        </w:rPr>
        <w:t xml:space="preserve">this being </w:t>
      </w:r>
      <w:r w:rsidRPr="00260E72">
        <w:rPr>
          <w:rFonts w:ascii="Arial" w:hAnsi="Arial"/>
          <w:sz w:val="24"/>
          <w:szCs w:val="24"/>
        </w:rPr>
        <w:t>unclear (De Laet &amp; Summers-Smith 2007), although competition wi</w:t>
      </w:r>
      <w:r w:rsidR="0006595A" w:rsidRPr="00260E72">
        <w:rPr>
          <w:rFonts w:ascii="Arial" w:hAnsi="Arial"/>
          <w:sz w:val="24"/>
          <w:szCs w:val="24"/>
        </w:rPr>
        <w:t>th invasive species, chemically-</w:t>
      </w:r>
      <w:r w:rsidRPr="00260E72">
        <w:rPr>
          <w:rFonts w:ascii="Arial" w:hAnsi="Arial"/>
          <w:sz w:val="24"/>
          <w:szCs w:val="24"/>
        </w:rPr>
        <w:t>treated seeds, reduction in nest site availability, and increase</w:t>
      </w:r>
      <w:r w:rsidR="0006595A" w:rsidRPr="00260E72">
        <w:rPr>
          <w:rFonts w:ascii="Arial" w:hAnsi="Arial"/>
          <w:sz w:val="24"/>
          <w:szCs w:val="24"/>
        </w:rPr>
        <w:t>d</w:t>
      </w:r>
      <w:r w:rsidRPr="00260E72">
        <w:rPr>
          <w:rFonts w:ascii="Arial" w:hAnsi="Arial"/>
          <w:sz w:val="24"/>
          <w:szCs w:val="24"/>
        </w:rPr>
        <w:t xml:space="preserve"> electromagnetic radiation </w:t>
      </w:r>
      <w:r w:rsidR="0006595A" w:rsidRPr="00260E72">
        <w:rPr>
          <w:rFonts w:ascii="Arial" w:hAnsi="Arial"/>
          <w:sz w:val="24"/>
          <w:szCs w:val="24"/>
        </w:rPr>
        <w:t xml:space="preserve">have </w:t>
      </w:r>
      <w:r w:rsidR="00D675CB" w:rsidRPr="00260E72">
        <w:rPr>
          <w:rFonts w:ascii="Arial" w:hAnsi="Arial"/>
          <w:sz w:val="24"/>
          <w:szCs w:val="24"/>
        </w:rPr>
        <w:t xml:space="preserve">all </w:t>
      </w:r>
      <w:r w:rsidR="0006595A" w:rsidRPr="00260E72">
        <w:rPr>
          <w:rFonts w:ascii="Arial" w:hAnsi="Arial"/>
          <w:sz w:val="24"/>
          <w:szCs w:val="24"/>
        </w:rPr>
        <w:t>been</w:t>
      </w:r>
      <w:r w:rsidRPr="00260E72">
        <w:rPr>
          <w:rFonts w:ascii="Arial" w:hAnsi="Arial"/>
          <w:sz w:val="24"/>
          <w:szCs w:val="24"/>
        </w:rPr>
        <w:t xml:space="preserve"> suggested (Balmori &amp; Hallberg 2007; Dandapat et al</w:t>
      </w:r>
      <w:r w:rsidR="00AC6974">
        <w:rPr>
          <w:rFonts w:ascii="Arial" w:hAnsi="Arial"/>
          <w:sz w:val="24"/>
          <w:szCs w:val="24"/>
        </w:rPr>
        <w:t>.</w:t>
      </w:r>
      <w:r w:rsidRPr="00260E72">
        <w:rPr>
          <w:rFonts w:ascii="Arial" w:hAnsi="Arial"/>
          <w:sz w:val="24"/>
          <w:szCs w:val="24"/>
        </w:rPr>
        <w:t xml:space="preserve"> 2010).</w:t>
      </w:r>
    </w:p>
    <w:p w14:paraId="1416DF76" w14:textId="09389185" w:rsidR="007D335B" w:rsidRPr="00260E72" w:rsidRDefault="0006595A">
      <w:pPr>
        <w:bidi w:val="0"/>
        <w:spacing w:line="480" w:lineRule="auto"/>
        <w:rPr>
          <w:rFonts w:ascii="Arial" w:hAnsi="Arial"/>
          <w:sz w:val="24"/>
          <w:szCs w:val="24"/>
        </w:rPr>
      </w:pPr>
      <w:r w:rsidRPr="00260E72">
        <w:rPr>
          <w:rFonts w:ascii="Arial" w:hAnsi="Arial"/>
          <w:sz w:val="24"/>
          <w:szCs w:val="24"/>
        </w:rPr>
        <w:t>House sparrow b</w:t>
      </w:r>
      <w:r w:rsidR="001763B6" w:rsidRPr="00260E72">
        <w:rPr>
          <w:rFonts w:ascii="Arial" w:hAnsi="Arial"/>
          <w:sz w:val="24"/>
          <w:szCs w:val="24"/>
        </w:rPr>
        <w:t xml:space="preserve">reeding in Israel takes place between March and August (pers. obs.), </w:t>
      </w:r>
      <w:r w:rsidRPr="00260E72">
        <w:rPr>
          <w:rFonts w:ascii="Arial" w:hAnsi="Arial"/>
          <w:sz w:val="24"/>
          <w:szCs w:val="24"/>
        </w:rPr>
        <w:t>with each pair breeding</w:t>
      </w:r>
      <w:r w:rsidR="001763B6" w:rsidRPr="00260E72">
        <w:rPr>
          <w:rFonts w:ascii="Arial" w:hAnsi="Arial"/>
          <w:sz w:val="24"/>
          <w:szCs w:val="24"/>
        </w:rPr>
        <w:t xml:space="preserve"> on average 2-3 times per season, and </w:t>
      </w:r>
      <w:r w:rsidRPr="00260E72">
        <w:rPr>
          <w:rFonts w:ascii="Arial" w:hAnsi="Arial"/>
          <w:sz w:val="24"/>
          <w:szCs w:val="24"/>
        </w:rPr>
        <w:t>producing an</w:t>
      </w:r>
      <w:r w:rsidR="001763B6" w:rsidRPr="00260E72">
        <w:rPr>
          <w:rFonts w:ascii="Arial" w:hAnsi="Arial"/>
          <w:sz w:val="24"/>
          <w:szCs w:val="24"/>
        </w:rPr>
        <w:t xml:space="preserve"> average clutch </w:t>
      </w:r>
      <w:r w:rsidRPr="00260E72">
        <w:rPr>
          <w:rFonts w:ascii="Arial" w:hAnsi="Arial"/>
          <w:sz w:val="24"/>
          <w:szCs w:val="24"/>
        </w:rPr>
        <w:t>of</w:t>
      </w:r>
      <w:r w:rsidR="001763B6" w:rsidRPr="00260E72">
        <w:rPr>
          <w:rFonts w:ascii="Arial" w:hAnsi="Arial"/>
          <w:sz w:val="24"/>
          <w:szCs w:val="24"/>
        </w:rPr>
        <w:t xml:space="preserve"> 5 eggs (Singer &amp; Yom-Tov 1988; Aslan </w:t>
      </w:r>
      <w:r w:rsidR="003A2272">
        <w:rPr>
          <w:rFonts w:ascii="Arial" w:hAnsi="Arial"/>
          <w:sz w:val="24"/>
          <w:szCs w:val="24"/>
        </w:rPr>
        <w:t>et al.</w:t>
      </w:r>
      <w:r w:rsidRPr="00260E72">
        <w:rPr>
          <w:rFonts w:ascii="Arial" w:hAnsi="Arial"/>
          <w:sz w:val="24"/>
          <w:szCs w:val="24"/>
        </w:rPr>
        <w:t xml:space="preserve"> 2005). The nestling</w:t>
      </w:r>
      <w:r w:rsidR="001763B6" w:rsidRPr="00260E72">
        <w:rPr>
          <w:rFonts w:ascii="Arial" w:hAnsi="Arial"/>
          <w:sz w:val="24"/>
          <w:szCs w:val="24"/>
        </w:rPr>
        <w:t xml:space="preserve"> feeding rate in birds is determined by many different factors, </w:t>
      </w:r>
      <w:r w:rsidRPr="00260E72">
        <w:rPr>
          <w:rFonts w:ascii="Arial" w:hAnsi="Arial"/>
          <w:sz w:val="24"/>
          <w:szCs w:val="24"/>
        </w:rPr>
        <w:t>such as brood size, food supply and</w:t>
      </w:r>
      <w:r w:rsidR="001763B6" w:rsidRPr="00260E72">
        <w:rPr>
          <w:rFonts w:ascii="Arial" w:hAnsi="Arial"/>
          <w:sz w:val="24"/>
          <w:szCs w:val="24"/>
        </w:rPr>
        <w:t xml:space="preserve"> weather, </w:t>
      </w:r>
      <w:r w:rsidRPr="00260E72">
        <w:rPr>
          <w:rFonts w:ascii="Arial" w:hAnsi="Arial"/>
          <w:sz w:val="24"/>
          <w:szCs w:val="24"/>
        </w:rPr>
        <w:t>as well as</w:t>
      </w:r>
      <w:r w:rsidR="001763B6" w:rsidRPr="00260E72">
        <w:rPr>
          <w:rFonts w:ascii="Arial" w:hAnsi="Arial"/>
          <w:sz w:val="24"/>
          <w:szCs w:val="24"/>
        </w:rPr>
        <w:t xml:space="preserve"> the risk of predation (Nur, 1984; McGillivray 1984; Martin 1987; Fontain &amp; Martin 2006). The house sparrow female feeding rate is higher </w:t>
      </w:r>
      <w:r w:rsidRPr="00260E72">
        <w:rPr>
          <w:rFonts w:ascii="Arial" w:hAnsi="Arial"/>
          <w:sz w:val="24"/>
          <w:szCs w:val="24"/>
        </w:rPr>
        <w:t>than that of the male</w:t>
      </w:r>
      <w:r w:rsidR="001763B6" w:rsidRPr="00260E72">
        <w:rPr>
          <w:rFonts w:ascii="Arial" w:hAnsi="Arial"/>
          <w:sz w:val="24"/>
          <w:szCs w:val="24"/>
        </w:rPr>
        <w:t xml:space="preserve">, and is positively correlated with it (Voltura </w:t>
      </w:r>
      <w:r w:rsidR="003A2272">
        <w:rPr>
          <w:rFonts w:ascii="Arial" w:hAnsi="Arial"/>
          <w:sz w:val="24"/>
          <w:szCs w:val="24"/>
        </w:rPr>
        <w:t>et al.</w:t>
      </w:r>
      <w:r w:rsidR="001763B6" w:rsidRPr="00260E72">
        <w:rPr>
          <w:rFonts w:ascii="Arial" w:hAnsi="Arial"/>
          <w:sz w:val="24"/>
          <w:szCs w:val="24"/>
        </w:rPr>
        <w:t xml:space="preserve"> 2002; Ringsby </w:t>
      </w:r>
      <w:r w:rsidR="003A2272">
        <w:rPr>
          <w:rFonts w:ascii="Arial" w:hAnsi="Arial"/>
          <w:sz w:val="24"/>
          <w:szCs w:val="24"/>
        </w:rPr>
        <w:t>et al.</w:t>
      </w:r>
      <w:r w:rsidR="001763B6" w:rsidRPr="00260E72">
        <w:rPr>
          <w:rFonts w:ascii="Arial" w:hAnsi="Arial"/>
          <w:sz w:val="24"/>
          <w:szCs w:val="24"/>
        </w:rPr>
        <w:t xml:space="preserve"> 2009). Parental feeding rate correlates </w:t>
      </w:r>
      <w:r w:rsidRPr="00260E72">
        <w:rPr>
          <w:rFonts w:ascii="Arial" w:hAnsi="Arial"/>
          <w:sz w:val="24"/>
          <w:szCs w:val="24"/>
        </w:rPr>
        <w:t>with brood size and reproduction</w:t>
      </w:r>
      <w:r w:rsidR="001763B6" w:rsidRPr="00260E72">
        <w:rPr>
          <w:rFonts w:ascii="Arial" w:hAnsi="Arial"/>
          <w:sz w:val="24"/>
          <w:szCs w:val="24"/>
        </w:rPr>
        <w:t xml:space="preserve"> success, while parental age also positiv</w:t>
      </w:r>
      <w:r w:rsidRPr="00260E72">
        <w:rPr>
          <w:rFonts w:ascii="Arial" w:hAnsi="Arial"/>
          <w:sz w:val="24"/>
          <w:szCs w:val="24"/>
        </w:rPr>
        <w:t>ely correlates with reproduction</w:t>
      </w:r>
      <w:r w:rsidR="001763B6" w:rsidRPr="00260E72">
        <w:rPr>
          <w:rFonts w:ascii="Arial" w:hAnsi="Arial"/>
          <w:sz w:val="24"/>
          <w:szCs w:val="24"/>
        </w:rPr>
        <w:t xml:space="preserve"> success (Hatch &amp; Westneat 2007; Ringsby </w:t>
      </w:r>
      <w:r w:rsidR="003A2272">
        <w:rPr>
          <w:rFonts w:ascii="Arial" w:hAnsi="Arial"/>
          <w:sz w:val="24"/>
          <w:szCs w:val="24"/>
        </w:rPr>
        <w:t>et al.</w:t>
      </w:r>
      <w:r w:rsidR="001763B6" w:rsidRPr="00260E72">
        <w:rPr>
          <w:rFonts w:ascii="Arial" w:hAnsi="Arial"/>
          <w:sz w:val="24"/>
          <w:szCs w:val="24"/>
        </w:rPr>
        <w:t xml:space="preserve"> </w:t>
      </w:r>
      <w:r w:rsidR="001763B6" w:rsidRPr="00260E72">
        <w:rPr>
          <w:rFonts w:ascii="Arial" w:hAnsi="Arial"/>
          <w:sz w:val="24"/>
          <w:szCs w:val="24"/>
        </w:rPr>
        <w:lastRenderedPageBreak/>
        <w:t>2009). There are several observations of predation of sparrow nestlings by</w:t>
      </w:r>
      <w:r w:rsidRPr="00260E72">
        <w:rPr>
          <w:rFonts w:ascii="Arial" w:hAnsi="Arial"/>
          <w:sz w:val="24"/>
          <w:szCs w:val="24"/>
        </w:rPr>
        <w:t xml:space="preserve"> the common myna</w:t>
      </w:r>
      <w:r w:rsidR="001763B6" w:rsidRPr="00260E72">
        <w:rPr>
          <w:rFonts w:ascii="Arial" w:hAnsi="Arial"/>
          <w:sz w:val="24"/>
          <w:szCs w:val="24"/>
        </w:rPr>
        <w:t>, where the distribution of the two species overlap</w:t>
      </w:r>
      <w:r w:rsidRPr="00260E72">
        <w:rPr>
          <w:rFonts w:ascii="Arial" w:hAnsi="Arial"/>
          <w:sz w:val="24"/>
          <w:szCs w:val="24"/>
        </w:rPr>
        <w:t>s</w:t>
      </w:r>
      <w:r w:rsidR="001763B6" w:rsidRPr="00260E72">
        <w:rPr>
          <w:rFonts w:ascii="Arial" w:hAnsi="Arial"/>
          <w:sz w:val="24"/>
          <w:szCs w:val="24"/>
        </w:rPr>
        <w:t xml:space="preserve"> (Holzapfel </w:t>
      </w:r>
      <w:r w:rsidR="003A2272">
        <w:rPr>
          <w:rFonts w:ascii="Arial" w:hAnsi="Arial"/>
          <w:sz w:val="24"/>
          <w:szCs w:val="24"/>
        </w:rPr>
        <w:t>et al.</w:t>
      </w:r>
      <w:r w:rsidR="001763B6" w:rsidRPr="00260E72">
        <w:rPr>
          <w:rFonts w:ascii="Arial" w:hAnsi="Arial"/>
          <w:sz w:val="24"/>
          <w:szCs w:val="24"/>
        </w:rPr>
        <w:t xml:space="preserve"> 2006).</w:t>
      </w:r>
      <w:r w:rsidRPr="00260E72">
        <w:rPr>
          <w:rFonts w:ascii="Arial" w:hAnsi="Arial"/>
          <w:sz w:val="24"/>
          <w:szCs w:val="24"/>
        </w:rPr>
        <w:t xml:space="preserve"> I</w:t>
      </w:r>
      <w:r w:rsidR="001763B6" w:rsidRPr="00260E72">
        <w:rPr>
          <w:rFonts w:ascii="Arial" w:hAnsi="Arial"/>
          <w:sz w:val="24"/>
          <w:szCs w:val="24"/>
        </w:rPr>
        <w:t xml:space="preserve">t is </w:t>
      </w:r>
      <w:r w:rsidRPr="00260E72">
        <w:rPr>
          <w:rFonts w:ascii="Arial" w:hAnsi="Arial"/>
          <w:sz w:val="24"/>
          <w:szCs w:val="24"/>
        </w:rPr>
        <w:t xml:space="preserve">thus </w:t>
      </w:r>
      <w:r w:rsidR="001763B6" w:rsidRPr="00260E72">
        <w:rPr>
          <w:rFonts w:ascii="Arial" w:hAnsi="Arial"/>
          <w:sz w:val="24"/>
          <w:szCs w:val="24"/>
        </w:rPr>
        <w:t>possible that sparrows adapt their behavior to myn</w:t>
      </w:r>
      <w:r w:rsidR="00427673" w:rsidRPr="00260E72">
        <w:rPr>
          <w:rFonts w:ascii="Arial" w:hAnsi="Arial"/>
          <w:sz w:val="24"/>
          <w:szCs w:val="24"/>
        </w:rPr>
        <w:t>a</w:t>
      </w:r>
      <w:r w:rsidR="001763B6" w:rsidRPr="00260E72">
        <w:rPr>
          <w:rFonts w:ascii="Arial" w:hAnsi="Arial"/>
          <w:sz w:val="24"/>
          <w:szCs w:val="24"/>
        </w:rPr>
        <w:t xml:space="preserve"> presence while nesting. </w:t>
      </w:r>
    </w:p>
    <w:p w14:paraId="04B46B33" w14:textId="77777777" w:rsidR="003F254C" w:rsidRPr="00945DBF" w:rsidRDefault="007D335B" w:rsidP="00180B0A">
      <w:pPr>
        <w:pStyle w:val="Heading2"/>
        <w:spacing w:line="480" w:lineRule="auto"/>
        <w:rPr>
          <w:rFonts w:ascii="Arial" w:hAnsi="Arial"/>
          <w:sz w:val="32"/>
          <w:szCs w:val="32"/>
          <w:rtl/>
        </w:rPr>
      </w:pPr>
      <w:bookmarkStart w:id="8" w:name="_Toc73192727"/>
      <w:r w:rsidRPr="00945DBF">
        <w:rPr>
          <w:rFonts w:ascii="Arial" w:hAnsi="Arial"/>
          <w:sz w:val="32"/>
          <w:szCs w:val="32"/>
        </w:rPr>
        <w:t>Objective</w:t>
      </w:r>
      <w:bookmarkEnd w:id="8"/>
      <w:r w:rsidR="001763B6" w:rsidRPr="00945DBF">
        <w:rPr>
          <w:rFonts w:ascii="Arial" w:hAnsi="Arial"/>
          <w:sz w:val="32"/>
          <w:szCs w:val="32"/>
        </w:rPr>
        <w:t xml:space="preserve"> </w:t>
      </w:r>
    </w:p>
    <w:p w14:paraId="18813F9F" w14:textId="4502D264" w:rsidR="00F51249" w:rsidRPr="00945DBF" w:rsidRDefault="000766D7" w:rsidP="00B50E35">
      <w:pPr>
        <w:bidi w:val="0"/>
        <w:spacing w:line="480" w:lineRule="auto"/>
        <w:rPr>
          <w:rFonts w:ascii="Arial" w:hAnsi="Arial"/>
          <w:sz w:val="24"/>
          <w:szCs w:val="24"/>
        </w:rPr>
      </w:pPr>
      <w:r w:rsidRPr="00945DBF">
        <w:rPr>
          <w:rFonts w:ascii="Arial" w:hAnsi="Arial"/>
          <w:sz w:val="24"/>
          <w:szCs w:val="24"/>
        </w:rPr>
        <w:t>U</w:t>
      </w:r>
      <w:r w:rsidR="001763B6" w:rsidRPr="00945DBF">
        <w:rPr>
          <w:rFonts w:ascii="Arial" w:hAnsi="Arial"/>
          <w:sz w:val="24"/>
          <w:szCs w:val="24"/>
        </w:rPr>
        <w:t xml:space="preserve">sing the common myna as a model for invasive species, and the house sparrow as a model for native species, </w:t>
      </w:r>
      <w:r w:rsidR="007D335B" w:rsidRPr="00945DBF">
        <w:rPr>
          <w:rFonts w:ascii="Arial" w:hAnsi="Arial"/>
          <w:sz w:val="24"/>
          <w:szCs w:val="24"/>
        </w:rPr>
        <w:t>and un</w:t>
      </w:r>
      <w:r w:rsidR="00DD2DBF" w:rsidRPr="00945DBF">
        <w:rPr>
          <w:rFonts w:ascii="Arial" w:hAnsi="Arial"/>
          <w:sz w:val="24"/>
          <w:szCs w:val="24"/>
        </w:rPr>
        <w:t>der the assumption that behavio</w:t>
      </w:r>
      <w:r w:rsidR="007D335B" w:rsidRPr="00945DBF">
        <w:rPr>
          <w:rFonts w:ascii="Arial" w:hAnsi="Arial"/>
          <w:sz w:val="24"/>
          <w:szCs w:val="24"/>
        </w:rPr>
        <w:t>ral change</w:t>
      </w:r>
      <w:r w:rsidRPr="00945DBF">
        <w:rPr>
          <w:rFonts w:ascii="Arial" w:hAnsi="Arial"/>
          <w:sz w:val="24"/>
          <w:szCs w:val="24"/>
        </w:rPr>
        <w:t>s</w:t>
      </w:r>
      <w:r w:rsidR="007D335B" w:rsidRPr="00945DBF">
        <w:rPr>
          <w:rFonts w:ascii="Arial" w:hAnsi="Arial"/>
          <w:sz w:val="24"/>
          <w:szCs w:val="24"/>
        </w:rPr>
        <w:t xml:space="preserve"> can have </w:t>
      </w:r>
      <w:r w:rsidR="0005542A" w:rsidRPr="00945DBF">
        <w:rPr>
          <w:rFonts w:ascii="Arial" w:hAnsi="Arial"/>
          <w:sz w:val="24"/>
          <w:szCs w:val="24"/>
        </w:rPr>
        <w:t xml:space="preserve">a </w:t>
      </w:r>
      <w:r w:rsidR="007D335B" w:rsidRPr="00945DBF">
        <w:rPr>
          <w:rFonts w:ascii="Arial" w:hAnsi="Arial"/>
          <w:sz w:val="24"/>
          <w:szCs w:val="24"/>
        </w:rPr>
        <w:t>significant impact on local ecology,</w:t>
      </w:r>
      <w:r w:rsidRPr="00945DBF">
        <w:rPr>
          <w:rFonts w:ascii="Arial" w:hAnsi="Arial"/>
          <w:sz w:val="24"/>
          <w:szCs w:val="24"/>
        </w:rPr>
        <w:t xml:space="preserve"> in</w:t>
      </w:r>
      <w:r w:rsidR="007D335B" w:rsidRPr="00945DBF">
        <w:rPr>
          <w:rFonts w:ascii="Arial" w:hAnsi="Arial"/>
          <w:sz w:val="24"/>
          <w:szCs w:val="24"/>
        </w:rPr>
        <w:t xml:space="preserve"> </w:t>
      </w:r>
      <w:r w:rsidR="001763B6" w:rsidRPr="00945DBF">
        <w:rPr>
          <w:rFonts w:ascii="Arial" w:hAnsi="Arial"/>
          <w:sz w:val="24"/>
          <w:szCs w:val="24"/>
        </w:rPr>
        <w:t xml:space="preserve">this study </w:t>
      </w:r>
      <w:r w:rsidR="00D675CB" w:rsidRPr="00945DBF">
        <w:rPr>
          <w:rFonts w:ascii="Arial" w:hAnsi="Arial"/>
          <w:sz w:val="24"/>
          <w:szCs w:val="24"/>
        </w:rPr>
        <w:t xml:space="preserve">I </w:t>
      </w:r>
      <w:r w:rsidRPr="00945DBF">
        <w:rPr>
          <w:rFonts w:ascii="Arial" w:hAnsi="Arial"/>
          <w:sz w:val="24"/>
          <w:szCs w:val="24"/>
        </w:rPr>
        <w:t>sought</w:t>
      </w:r>
      <w:r w:rsidR="007D335B" w:rsidRPr="00945DBF">
        <w:rPr>
          <w:rFonts w:ascii="Arial" w:hAnsi="Arial"/>
          <w:sz w:val="24"/>
          <w:szCs w:val="24"/>
        </w:rPr>
        <w:t xml:space="preserve"> to investigate</w:t>
      </w:r>
      <w:r w:rsidR="00F51249" w:rsidRPr="00945DBF">
        <w:rPr>
          <w:rFonts w:ascii="Arial" w:hAnsi="Arial"/>
          <w:sz w:val="24"/>
          <w:szCs w:val="24"/>
        </w:rPr>
        <w:t xml:space="preserve"> whether</w:t>
      </w:r>
      <w:r w:rsidR="001763B6" w:rsidRPr="00945DBF">
        <w:rPr>
          <w:rFonts w:ascii="Arial" w:hAnsi="Arial"/>
          <w:sz w:val="24"/>
          <w:szCs w:val="24"/>
        </w:rPr>
        <w:t xml:space="preserve"> the</w:t>
      </w:r>
      <w:r w:rsidR="00F51249" w:rsidRPr="00945DBF">
        <w:rPr>
          <w:rFonts w:ascii="Arial" w:hAnsi="Arial"/>
          <w:sz w:val="24"/>
          <w:szCs w:val="24"/>
        </w:rPr>
        <w:t xml:space="preserve"> </w:t>
      </w:r>
      <w:r w:rsidR="007106B3" w:rsidRPr="00945DBF">
        <w:rPr>
          <w:rFonts w:ascii="Arial" w:hAnsi="Arial"/>
          <w:sz w:val="24"/>
          <w:szCs w:val="24"/>
        </w:rPr>
        <w:t>mere</w:t>
      </w:r>
      <w:r w:rsidR="001763B6" w:rsidRPr="00945DBF">
        <w:rPr>
          <w:rFonts w:ascii="Arial" w:hAnsi="Arial"/>
          <w:sz w:val="24"/>
          <w:szCs w:val="24"/>
        </w:rPr>
        <w:t xml:space="preserve"> </w:t>
      </w:r>
      <w:r w:rsidR="00F51249" w:rsidRPr="00945DBF">
        <w:rPr>
          <w:rFonts w:ascii="Arial" w:hAnsi="Arial"/>
          <w:sz w:val="24"/>
          <w:szCs w:val="24"/>
        </w:rPr>
        <w:t xml:space="preserve">presence of </w:t>
      </w:r>
      <w:r w:rsidRPr="00945DBF">
        <w:rPr>
          <w:rFonts w:ascii="Arial" w:hAnsi="Arial"/>
          <w:sz w:val="24"/>
          <w:szCs w:val="24"/>
        </w:rPr>
        <w:t xml:space="preserve">an </w:t>
      </w:r>
      <w:r w:rsidR="00F51249" w:rsidRPr="00945DBF">
        <w:rPr>
          <w:rFonts w:ascii="Arial" w:hAnsi="Arial"/>
          <w:sz w:val="24"/>
          <w:szCs w:val="24"/>
        </w:rPr>
        <w:t>invasive species</w:t>
      </w:r>
      <w:r w:rsidR="00102A4F" w:rsidRPr="00945DBF">
        <w:rPr>
          <w:rFonts w:ascii="Arial" w:hAnsi="Arial"/>
          <w:sz w:val="24"/>
          <w:szCs w:val="24"/>
        </w:rPr>
        <w:t xml:space="preserve"> can</w:t>
      </w:r>
      <w:r w:rsidR="00F51249" w:rsidRPr="00945DBF">
        <w:rPr>
          <w:rFonts w:ascii="Arial" w:hAnsi="Arial"/>
          <w:sz w:val="24"/>
          <w:szCs w:val="24"/>
        </w:rPr>
        <w:t xml:space="preserve"> influence the </w:t>
      </w:r>
      <w:r w:rsidR="007A2A5C" w:rsidRPr="00945DBF">
        <w:rPr>
          <w:rFonts w:ascii="Arial" w:hAnsi="Arial"/>
          <w:sz w:val="24"/>
          <w:szCs w:val="24"/>
        </w:rPr>
        <w:t>behavio</w:t>
      </w:r>
      <w:r w:rsidR="00F51249" w:rsidRPr="00945DBF">
        <w:rPr>
          <w:rFonts w:ascii="Arial" w:hAnsi="Arial"/>
          <w:sz w:val="24"/>
          <w:szCs w:val="24"/>
        </w:rPr>
        <w:t>r</w:t>
      </w:r>
      <w:r w:rsidR="001763B6" w:rsidRPr="00945DBF">
        <w:rPr>
          <w:rFonts w:ascii="Arial" w:hAnsi="Arial"/>
          <w:sz w:val="24"/>
          <w:szCs w:val="24"/>
        </w:rPr>
        <w:t xml:space="preserve"> of </w:t>
      </w:r>
      <w:r w:rsidRPr="00945DBF">
        <w:rPr>
          <w:rFonts w:ascii="Arial" w:hAnsi="Arial"/>
          <w:sz w:val="24"/>
          <w:szCs w:val="24"/>
        </w:rPr>
        <w:t xml:space="preserve">a </w:t>
      </w:r>
      <w:r w:rsidR="001763B6" w:rsidRPr="00945DBF">
        <w:rPr>
          <w:rFonts w:ascii="Arial" w:hAnsi="Arial"/>
          <w:sz w:val="24"/>
          <w:szCs w:val="24"/>
        </w:rPr>
        <w:t xml:space="preserve">native </w:t>
      </w:r>
      <w:r w:rsidR="00102A4F" w:rsidRPr="00945DBF">
        <w:rPr>
          <w:rFonts w:ascii="Arial" w:hAnsi="Arial"/>
          <w:sz w:val="24"/>
          <w:szCs w:val="24"/>
        </w:rPr>
        <w:t>species.</w:t>
      </w:r>
      <w:r w:rsidR="00F51249" w:rsidRPr="00945DBF">
        <w:rPr>
          <w:rFonts w:ascii="Arial" w:hAnsi="Arial"/>
          <w:sz w:val="24"/>
          <w:szCs w:val="24"/>
        </w:rPr>
        <w:t xml:space="preserve"> The null hypothesis </w:t>
      </w:r>
      <w:r w:rsidRPr="00945DBF">
        <w:rPr>
          <w:rFonts w:ascii="Arial" w:hAnsi="Arial"/>
          <w:sz w:val="24"/>
          <w:szCs w:val="24"/>
        </w:rPr>
        <w:t>was</w:t>
      </w:r>
      <w:r w:rsidR="00F51249" w:rsidRPr="00945DBF">
        <w:rPr>
          <w:rFonts w:ascii="Arial" w:hAnsi="Arial"/>
          <w:sz w:val="24"/>
          <w:szCs w:val="24"/>
        </w:rPr>
        <w:t xml:space="preserve"> that </w:t>
      </w:r>
      <w:r w:rsidR="007106B3" w:rsidRPr="00945DBF">
        <w:rPr>
          <w:rFonts w:ascii="Arial" w:hAnsi="Arial"/>
          <w:sz w:val="24"/>
          <w:szCs w:val="24"/>
        </w:rPr>
        <w:t>sparrow</w:t>
      </w:r>
      <w:r w:rsidR="007A2A5C" w:rsidRPr="00945DBF">
        <w:rPr>
          <w:rFonts w:ascii="Arial" w:hAnsi="Arial"/>
          <w:sz w:val="24"/>
          <w:szCs w:val="24"/>
        </w:rPr>
        <w:t xml:space="preserve"> behavio</w:t>
      </w:r>
      <w:r w:rsidR="00F51249" w:rsidRPr="00945DBF">
        <w:rPr>
          <w:rFonts w:ascii="Arial" w:hAnsi="Arial"/>
          <w:sz w:val="24"/>
          <w:szCs w:val="24"/>
        </w:rPr>
        <w:t>r remain</w:t>
      </w:r>
      <w:r w:rsidR="007106B3" w:rsidRPr="00945DBF">
        <w:rPr>
          <w:rFonts w:ascii="Arial" w:hAnsi="Arial"/>
          <w:sz w:val="24"/>
          <w:szCs w:val="24"/>
        </w:rPr>
        <w:t>s</w:t>
      </w:r>
      <w:r w:rsidR="00F51249" w:rsidRPr="00945DBF">
        <w:rPr>
          <w:rFonts w:ascii="Arial" w:hAnsi="Arial"/>
          <w:sz w:val="24"/>
          <w:szCs w:val="24"/>
        </w:rPr>
        <w:t xml:space="preserve"> the same in</w:t>
      </w:r>
      <w:r w:rsidR="0005542A" w:rsidRPr="00945DBF">
        <w:rPr>
          <w:rFonts w:ascii="Arial" w:hAnsi="Arial"/>
          <w:sz w:val="24"/>
          <w:szCs w:val="24"/>
        </w:rPr>
        <w:t xml:space="preserve"> </w:t>
      </w:r>
      <w:r w:rsidRPr="00945DBF">
        <w:rPr>
          <w:rFonts w:ascii="Arial" w:hAnsi="Arial"/>
          <w:sz w:val="24"/>
          <w:szCs w:val="24"/>
        </w:rPr>
        <w:t xml:space="preserve">both </w:t>
      </w:r>
      <w:r w:rsidR="00F51249" w:rsidRPr="00945DBF">
        <w:rPr>
          <w:rFonts w:ascii="Arial" w:hAnsi="Arial"/>
          <w:sz w:val="24"/>
          <w:szCs w:val="24"/>
        </w:rPr>
        <w:t xml:space="preserve">presence and </w:t>
      </w:r>
      <w:r w:rsidR="0005542A" w:rsidRPr="00945DBF">
        <w:rPr>
          <w:rFonts w:ascii="Arial" w:hAnsi="Arial"/>
          <w:sz w:val="24"/>
          <w:szCs w:val="24"/>
        </w:rPr>
        <w:t xml:space="preserve">the </w:t>
      </w:r>
      <w:r w:rsidR="00F51249" w:rsidRPr="00945DBF">
        <w:rPr>
          <w:rFonts w:ascii="Arial" w:hAnsi="Arial"/>
          <w:sz w:val="24"/>
          <w:szCs w:val="24"/>
        </w:rPr>
        <w:t>absence of mynas</w:t>
      </w:r>
      <w:r w:rsidRPr="00945DBF">
        <w:rPr>
          <w:rFonts w:ascii="Arial" w:hAnsi="Arial"/>
          <w:sz w:val="24"/>
          <w:szCs w:val="24"/>
        </w:rPr>
        <w:t>;</w:t>
      </w:r>
      <w:r w:rsidR="006C2049" w:rsidRPr="00945DBF">
        <w:rPr>
          <w:rFonts w:ascii="Arial" w:hAnsi="Arial"/>
          <w:sz w:val="24"/>
          <w:szCs w:val="24"/>
        </w:rPr>
        <w:t xml:space="preserve"> and</w:t>
      </w:r>
      <w:r w:rsidRPr="00945DBF">
        <w:rPr>
          <w:rFonts w:ascii="Arial" w:hAnsi="Arial"/>
          <w:sz w:val="24"/>
          <w:szCs w:val="24"/>
        </w:rPr>
        <w:t>,</w:t>
      </w:r>
      <w:r w:rsidR="006C2049" w:rsidRPr="00945DBF">
        <w:rPr>
          <w:rFonts w:ascii="Arial" w:hAnsi="Arial"/>
          <w:sz w:val="24"/>
          <w:szCs w:val="24"/>
        </w:rPr>
        <w:t xml:space="preserve"> therefore</w:t>
      </w:r>
      <w:r w:rsidRPr="00945DBF">
        <w:rPr>
          <w:rFonts w:ascii="Arial" w:hAnsi="Arial"/>
          <w:sz w:val="24"/>
          <w:szCs w:val="24"/>
        </w:rPr>
        <w:t>,</w:t>
      </w:r>
      <w:r w:rsidR="006C2049" w:rsidRPr="00945DBF">
        <w:rPr>
          <w:rFonts w:ascii="Arial" w:hAnsi="Arial"/>
          <w:sz w:val="24"/>
          <w:szCs w:val="24"/>
        </w:rPr>
        <w:t xml:space="preserve"> </w:t>
      </w:r>
      <w:r w:rsidR="00D675CB" w:rsidRPr="00945DBF">
        <w:rPr>
          <w:rFonts w:ascii="Arial" w:hAnsi="Arial"/>
          <w:sz w:val="24"/>
          <w:szCs w:val="24"/>
        </w:rPr>
        <w:t xml:space="preserve">that </w:t>
      </w:r>
      <w:r w:rsidR="006C2049" w:rsidRPr="00945DBF">
        <w:rPr>
          <w:rFonts w:ascii="Arial" w:hAnsi="Arial"/>
          <w:sz w:val="24"/>
          <w:szCs w:val="24"/>
        </w:rPr>
        <w:t xml:space="preserve">there is no indication of ecological impact. </w:t>
      </w:r>
      <w:r w:rsidR="007106B3" w:rsidRPr="00945DBF">
        <w:rPr>
          <w:rFonts w:ascii="Arial" w:hAnsi="Arial"/>
          <w:sz w:val="24"/>
          <w:szCs w:val="24"/>
        </w:rPr>
        <w:t>The research hypothesi</w:t>
      </w:r>
      <w:r w:rsidR="00B73F74" w:rsidRPr="00945DBF">
        <w:rPr>
          <w:rFonts w:ascii="Arial" w:hAnsi="Arial"/>
          <w:sz w:val="24"/>
          <w:szCs w:val="24"/>
        </w:rPr>
        <w:t xml:space="preserve">s </w:t>
      </w:r>
      <w:r w:rsidRPr="00945DBF">
        <w:rPr>
          <w:rFonts w:ascii="Arial" w:hAnsi="Arial"/>
          <w:sz w:val="24"/>
          <w:szCs w:val="24"/>
        </w:rPr>
        <w:t>was</w:t>
      </w:r>
      <w:r w:rsidR="007106B3" w:rsidRPr="00945DBF">
        <w:rPr>
          <w:rFonts w:ascii="Arial" w:hAnsi="Arial"/>
          <w:sz w:val="24"/>
          <w:szCs w:val="24"/>
        </w:rPr>
        <w:t xml:space="preserve"> that </w:t>
      </w:r>
      <w:r w:rsidR="007A2A5C" w:rsidRPr="00945DBF">
        <w:rPr>
          <w:rFonts w:ascii="Arial" w:hAnsi="Arial"/>
          <w:sz w:val="24"/>
          <w:szCs w:val="24"/>
        </w:rPr>
        <w:t>the behavio</w:t>
      </w:r>
      <w:r w:rsidR="00B73F74" w:rsidRPr="00945DBF">
        <w:rPr>
          <w:rFonts w:ascii="Arial" w:hAnsi="Arial"/>
          <w:sz w:val="24"/>
          <w:szCs w:val="24"/>
        </w:rPr>
        <w:t>r of sparrows changes in the presence of mynas</w:t>
      </w:r>
      <w:r w:rsidRPr="00945DBF">
        <w:rPr>
          <w:rFonts w:ascii="Arial" w:hAnsi="Arial"/>
          <w:sz w:val="24"/>
          <w:szCs w:val="24"/>
        </w:rPr>
        <w:t>,</w:t>
      </w:r>
      <w:r w:rsidR="00B73F74" w:rsidRPr="00945DBF">
        <w:rPr>
          <w:rFonts w:ascii="Arial" w:hAnsi="Arial"/>
          <w:sz w:val="24"/>
          <w:szCs w:val="24"/>
        </w:rPr>
        <w:t xml:space="preserve"> with </w:t>
      </w:r>
      <w:r w:rsidR="007106B3" w:rsidRPr="00945DBF">
        <w:rPr>
          <w:rFonts w:ascii="Arial" w:hAnsi="Arial"/>
          <w:sz w:val="24"/>
          <w:szCs w:val="24"/>
        </w:rPr>
        <w:t xml:space="preserve">either </w:t>
      </w:r>
      <w:r w:rsidR="00B73F74" w:rsidRPr="00945DBF">
        <w:rPr>
          <w:rFonts w:ascii="Arial" w:hAnsi="Arial"/>
          <w:sz w:val="24"/>
          <w:szCs w:val="24"/>
        </w:rPr>
        <w:t>negative</w:t>
      </w:r>
      <w:r w:rsidR="007106B3" w:rsidRPr="00945DBF">
        <w:rPr>
          <w:rFonts w:ascii="Arial" w:hAnsi="Arial"/>
          <w:sz w:val="24"/>
          <w:szCs w:val="24"/>
        </w:rPr>
        <w:t xml:space="preserve"> or positive</w:t>
      </w:r>
      <w:r w:rsidR="00B73F74" w:rsidRPr="00945DBF">
        <w:rPr>
          <w:rFonts w:ascii="Arial" w:hAnsi="Arial"/>
          <w:sz w:val="24"/>
          <w:szCs w:val="24"/>
        </w:rPr>
        <w:t xml:space="preserve"> implications</w:t>
      </w:r>
      <w:r w:rsidR="007106B3" w:rsidRPr="00945DBF">
        <w:rPr>
          <w:rFonts w:ascii="Arial" w:hAnsi="Arial"/>
          <w:sz w:val="24"/>
          <w:szCs w:val="24"/>
        </w:rPr>
        <w:t xml:space="preserve"> for </w:t>
      </w:r>
      <w:r w:rsidRPr="00945DBF">
        <w:rPr>
          <w:rFonts w:ascii="Arial" w:hAnsi="Arial"/>
          <w:sz w:val="24"/>
          <w:szCs w:val="24"/>
        </w:rPr>
        <w:t>the sparrows'</w:t>
      </w:r>
      <w:r w:rsidR="007106B3" w:rsidRPr="00945DBF">
        <w:rPr>
          <w:rFonts w:ascii="Arial" w:hAnsi="Arial"/>
          <w:sz w:val="24"/>
          <w:szCs w:val="24"/>
        </w:rPr>
        <w:t xml:space="preserve"> fitness.</w:t>
      </w:r>
    </w:p>
    <w:p w14:paraId="3172842A" w14:textId="1EDD43FD" w:rsidR="003F254C" w:rsidRDefault="0017557F" w:rsidP="0060723E">
      <w:pPr>
        <w:bidi w:val="0"/>
        <w:spacing w:line="480" w:lineRule="auto"/>
        <w:rPr>
          <w:rFonts w:ascii="Arial" w:hAnsi="Arial"/>
          <w:sz w:val="24"/>
          <w:szCs w:val="24"/>
        </w:rPr>
      </w:pPr>
      <w:r w:rsidRPr="00945DBF">
        <w:rPr>
          <w:rFonts w:ascii="Arial" w:hAnsi="Arial"/>
          <w:sz w:val="24"/>
          <w:szCs w:val="24"/>
        </w:rPr>
        <w:t>In order to</w:t>
      </w:r>
      <w:r w:rsidR="003F254C" w:rsidRPr="00945DBF">
        <w:rPr>
          <w:rFonts w:ascii="Arial" w:hAnsi="Arial"/>
          <w:sz w:val="24"/>
          <w:szCs w:val="24"/>
        </w:rPr>
        <w:t xml:space="preserve"> </w:t>
      </w:r>
      <w:r w:rsidR="001275C8" w:rsidRPr="00945DBF">
        <w:rPr>
          <w:rFonts w:ascii="Arial" w:hAnsi="Arial"/>
          <w:sz w:val="24"/>
          <w:szCs w:val="24"/>
        </w:rPr>
        <w:t>determine</w:t>
      </w:r>
      <w:r w:rsidR="003F254C" w:rsidRPr="00945DBF">
        <w:rPr>
          <w:rFonts w:ascii="Arial" w:hAnsi="Arial"/>
          <w:sz w:val="24"/>
          <w:szCs w:val="24"/>
        </w:rPr>
        <w:t xml:space="preserve"> whether the presence of </w:t>
      </w:r>
      <w:r w:rsidR="001275C8" w:rsidRPr="00945DBF">
        <w:rPr>
          <w:rFonts w:ascii="Arial" w:hAnsi="Arial"/>
          <w:sz w:val="24"/>
          <w:szCs w:val="24"/>
        </w:rPr>
        <w:t xml:space="preserve">an </w:t>
      </w:r>
      <w:r w:rsidR="003F254C" w:rsidRPr="00945DBF">
        <w:rPr>
          <w:rFonts w:ascii="Arial" w:hAnsi="Arial"/>
          <w:sz w:val="24"/>
          <w:szCs w:val="24"/>
        </w:rPr>
        <w:t xml:space="preserve">invasive species can influence the behavior of </w:t>
      </w:r>
      <w:r w:rsidR="00D675CB" w:rsidRPr="00945DBF">
        <w:rPr>
          <w:rFonts w:ascii="Arial" w:hAnsi="Arial"/>
          <w:sz w:val="24"/>
          <w:szCs w:val="24"/>
        </w:rPr>
        <w:t xml:space="preserve">a </w:t>
      </w:r>
      <w:r w:rsidR="003F254C" w:rsidRPr="00945DBF">
        <w:rPr>
          <w:rFonts w:ascii="Arial" w:hAnsi="Arial"/>
          <w:sz w:val="24"/>
          <w:szCs w:val="24"/>
        </w:rPr>
        <w:t>native species</w:t>
      </w:r>
      <w:r w:rsidRPr="00945DBF">
        <w:rPr>
          <w:rFonts w:ascii="Arial" w:hAnsi="Arial"/>
          <w:sz w:val="24"/>
          <w:szCs w:val="24"/>
        </w:rPr>
        <w:t xml:space="preserve">, </w:t>
      </w:r>
      <w:r w:rsidR="001275C8" w:rsidRPr="00945DBF">
        <w:rPr>
          <w:rFonts w:ascii="Arial" w:hAnsi="Arial"/>
          <w:sz w:val="24"/>
          <w:szCs w:val="24"/>
        </w:rPr>
        <w:t xml:space="preserve">I conducted </w:t>
      </w:r>
      <w:r w:rsidRPr="00945DBF">
        <w:rPr>
          <w:rFonts w:ascii="Arial" w:hAnsi="Arial"/>
          <w:sz w:val="24"/>
          <w:szCs w:val="24"/>
        </w:rPr>
        <w:t xml:space="preserve">a literature </w:t>
      </w:r>
      <w:r w:rsidR="007106B3" w:rsidRPr="00945DBF">
        <w:rPr>
          <w:rFonts w:ascii="Arial" w:hAnsi="Arial"/>
          <w:sz w:val="24"/>
          <w:szCs w:val="24"/>
        </w:rPr>
        <w:t xml:space="preserve">review </w:t>
      </w:r>
      <w:r w:rsidRPr="00945DBF">
        <w:rPr>
          <w:rFonts w:ascii="Arial" w:hAnsi="Arial"/>
          <w:sz w:val="24"/>
          <w:szCs w:val="24"/>
        </w:rPr>
        <w:t xml:space="preserve">to </w:t>
      </w:r>
      <w:r w:rsidR="001275C8" w:rsidRPr="00945DBF">
        <w:rPr>
          <w:rFonts w:ascii="Arial" w:hAnsi="Arial"/>
          <w:sz w:val="24"/>
          <w:szCs w:val="24"/>
        </w:rPr>
        <w:t>uncover</w:t>
      </w:r>
      <w:r w:rsidRPr="00945DBF">
        <w:rPr>
          <w:rFonts w:ascii="Arial" w:hAnsi="Arial"/>
          <w:sz w:val="24"/>
          <w:szCs w:val="24"/>
        </w:rPr>
        <w:t xml:space="preserve"> the knowledge gap</w:t>
      </w:r>
      <w:r w:rsidR="007106B3" w:rsidRPr="00945DBF">
        <w:rPr>
          <w:rFonts w:ascii="Arial" w:hAnsi="Arial"/>
          <w:sz w:val="24"/>
          <w:szCs w:val="24"/>
        </w:rPr>
        <w:t>s</w:t>
      </w:r>
      <w:r w:rsidRPr="00945DBF">
        <w:rPr>
          <w:rFonts w:ascii="Arial" w:hAnsi="Arial"/>
          <w:sz w:val="24"/>
          <w:szCs w:val="24"/>
        </w:rPr>
        <w:t xml:space="preserve"> as well as </w:t>
      </w:r>
      <w:r w:rsidR="00D675CB" w:rsidRPr="00945DBF">
        <w:rPr>
          <w:rFonts w:ascii="Arial" w:hAnsi="Arial"/>
          <w:sz w:val="24"/>
          <w:szCs w:val="24"/>
        </w:rPr>
        <w:t xml:space="preserve">to examine the </w:t>
      </w:r>
      <w:r w:rsidR="001763B6" w:rsidRPr="00945DBF">
        <w:rPr>
          <w:rFonts w:ascii="Arial" w:hAnsi="Arial"/>
          <w:sz w:val="24"/>
          <w:szCs w:val="24"/>
        </w:rPr>
        <w:t>captive experiments</w:t>
      </w:r>
      <w:r w:rsidR="007D335B" w:rsidRPr="00945DBF">
        <w:rPr>
          <w:rFonts w:ascii="Arial" w:hAnsi="Arial"/>
          <w:sz w:val="24"/>
          <w:szCs w:val="24"/>
        </w:rPr>
        <w:t>,</w:t>
      </w:r>
      <w:r w:rsidR="001763B6" w:rsidRPr="00945DBF">
        <w:rPr>
          <w:rFonts w:ascii="Arial" w:hAnsi="Arial"/>
          <w:sz w:val="24"/>
          <w:szCs w:val="24"/>
        </w:rPr>
        <w:t xml:space="preserve"> field experiments</w:t>
      </w:r>
      <w:r w:rsidR="001275C8" w:rsidRPr="00945DBF">
        <w:rPr>
          <w:rFonts w:ascii="Arial" w:hAnsi="Arial"/>
          <w:sz w:val="24"/>
          <w:szCs w:val="24"/>
        </w:rPr>
        <w:t>,</w:t>
      </w:r>
      <w:r w:rsidR="001763B6" w:rsidRPr="00945DBF">
        <w:rPr>
          <w:rFonts w:ascii="Arial" w:hAnsi="Arial"/>
          <w:sz w:val="24"/>
          <w:szCs w:val="24"/>
        </w:rPr>
        <w:t xml:space="preserve"> and </w:t>
      </w:r>
      <w:r w:rsidR="007D335B" w:rsidRPr="00945DBF">
        <w:rPr>
          <w:rFonts w:ascii="Arial" w:hAnsi="Arial"/>
          <w:sz w:val="24"/>
          <w:szCs w:val="24"/>
        </w:rPr>
        <w:t xml:space="preserve">field </w:t>
      </w:r>
      <w:r w:rsidR="001763B6" w:rsidRPr="00945DBF">
        <w:rPr>
          <w:rFonts w:ascii="Arial" w:hAnsi="Arial"/>
          <w:sz w:val="24"/>
          <w:szCs w:val="24"/>
        </w:rPr>
        <w:t>observations</w:t>
      </w:r>
      <w:r w:rsidR="00D675CB" w:rsidRPr="00945DBF">
        <w:rPr>
          <w:rFonts w:ascii="Arial" w:hAnsi="Arial"/>
          <w:sz w:val="24"/>
          <w:szCs w:val="24"/>
        </w:rPr>
        <w:t>,</w:t>
      </w:r>
      <w:r w:rsidR="001763B6" w:rsidRPr="00945DBF">
        <w:rPr>
          <w:rFonts w:ascii="Arial" w:hAnsi="Arial"/>
          <w:sz w:val="24"/>
          <w:szCs w:val="24"/>
        </w:rPr>
        <w:t xml:space="preserve"> in order to </w:t>
      </w:r>
      <w:r w:rsidR="001275C8" w:rsidRPr="00945DBF">
        <w:rPr>
          <w:rFonts w:ascii="Arial" w:hAnsi="Arial"/>
          <w:sz w:val="24"/>
          <w:szCs w:val="24"/>
        </w:rPr>
        <w:t>elucidate the</w:t>
      </w:r>
      <w:r w:rsidR="001763B6" w:rsidRPr="00945DBF">
        <w:rPr>
          <w:rFonts w:ascii="Arial" w:hAnsi="Arial"/>
          <w:sz w:val="24"/>
          <w:szCs w:val="24"/>
        </w:rPr>
        <w:t xml:space="preserve"> influence </w:t>
      </w:r>
      <w:r w:rsidR="001275C8" w:rsidRPr="00945DBF">
        <w:rPr>
          <w:rFonts w:ascii="Arial" w:hAnsi="Arial"/>
          <w:sz w:val="24"/>
          <w:szCs w:val="24"/>
        </w:rPr>
        <w:t xml:space="preserve">of an invasive species </w:t>
      </w:r>
      <w:r w:rsidR="001763B6" w:rsidRPr="00945DBF">
        <w:rPr>
          <w:rFonts w:ascii="Arial" w:hAnsi="Arial"/>
          <w:sz w:val="24"/>
          <w:szCs w:val="24"/>
        </w:rPr>
        <w:t>on</w:t>
      </w:r>
      <w:r w:rsidR="001275C8" w:rsidRPr="00945DBF">
        <w:rPr>
          <w:rFonts w:ascii="Arial" w:hAnsi="Arial"/>
          <w:sz w:val="24"/>
          <w:szCs w:val="24"/>
        </w:rPr>
        <w:t xml:space="preserve"> </w:t>
      </w:r>
      <w:r w:rsidR="00D675CB" w:rsidRPr="00945DBF">
        <w:rPr>
          <w:rFonts w:ascii="Arial" w:hAnsi="Arial"/>
          <w:sz w:val="24"/>
          <w:szCs w:val="24"/>
        </w:rPr>
        <w:t xml:space="preserve">the </w:t>
      </w:r>
      <w:r w:rsidR="001763B6" w:rsidRPr="00945DBF">
        <w:rPr>
          <w:rFonts w:ascii="Arial" w:hAnsi="Arial"/>
          <w:sz w:val="24"/>
          <w:szCs w:val="24"/>
        </w:rPr>
        <w:t>foraging and breeding behaviors</w:t>
      </w:r>
      <w:r w:rsidR="00D675CB" w:rsidRPr="00945DBF">
        <w:rPr>
          <w:rFonts w:ascii="Arial" w:hAnsi="Arial"/>
          <w:sz w:val="24"/>
          <w:szCs w:val="24"/>
        </w:rPr>
        <w:t xml:space="preserve"> of a native species</w:t>
      </w:r>
      <w:r w:rsidR="001763B6" w:rsidRPr="00945DBF">
        <w:rPr>
          <w:rFonts w:ascii="Arial" w:hAnsi="Arial"/>
          <w:sz w:val="24"/>
          <w:szCs w:val="24"/>
        </w:rPr>
        <w:t>, which are cr</w:t>
      </w:r>
      <w:r w:rsidR="00F51249" w:rsidRPr="00945DBF">
        <w:rPr>
          <w:rFonts w:ascii="Arial" w:hAnsi="Arial"/>
          <w:sz w:val="24"/>
          <w:szCs w:val="24"/>
        </w:rPr>
        <w:t xml:space="preserve">ucial for </w:t>
      </w:r>
      <w:r w:rsidR="00D675CB" w:rsidRPr="00945DBF">
        <w:rPr>
          <w:rFonts w:ascii="Arial" w:hAnsi="Arial"/>
          <w:sz w:val="24"/>
          <w:szCs w:val="24"/>
        </w:rPr>
        <w:t xml:space="preserve">the </w:t>
      </w:r>
      <w:r w:rsidR="00F51249" w:rsidRPr="00945DBF">
        <w:rPr>
          <w:rFonts w:ascii="Arial" w:hAnsi="Arial"/>
          <w:sz w:val="24"/>
          <w:szCs w:val="24"/>
        </w:rPr>
        <w:t>survival and fitness</w:t>
      </w:r>
      <w:r w:rsidR="001275C8" w:rsidRPr="00945DBF">
        <w:rPr>
          <w:rFonts w:ascii="Arial" w:hAnsi="Arial"/>
          <w:sz w:val="24"/>
          <w:szCs w:val="24"/>
        </w:rPr>
        <w:t xml:space="preserve"> of</w:t>
      </w:r>
      <w:r w:rsidR="00D675CB" w:rsidRPr="00945DBF">
        <w:rPr>
          <w:rFonts w:ascii="Arial" w:hAnsi="Arial"/>
          <w:sz w:val="24"/>
          <w:szCs w:val="24"/>
        </w:rPr>
        <w:t xml:space="preserve"> the latter.</w:t>
      </w:r>
    </w:p>
    <w:p w14:paraId="2BD8109D" w14:textId="77777777" w:rsidR="00945DBF" w:rsidRPr="00945DBF" w:rsidRDefault="00945DBF" w:rsidP="00945DBF">
      <w:pPr>
        <w:bidi w:val="0"/>
        <w:spacing w:line="480" w:lineRule="auto"/>
        <w:rPr>
          <w:rFonts w:ascii="Arial" w:hAnsi="Arial"/>
          <w:sz w:val="24"/>
          <w:szCs w:val="24"/>
          <w:rtl/>
        </w:rPr>
      </w:pPr>
    </w:p>
    <w:p w14:paraId="11450B17" w14:textId="77777777" w:rsidR="00310FB6" w:rsidRPr="00945DBF" w:rsidRDefault="00310FB6" w:rsidP="00310FB6">
      <w:pPr>
        <w:bidi w:val="0"/>
        <w:spacing w:line="480" w:lineRule="auto"/>
        <w:rPr>
          <w:rFonts w:ascii="Arial" w:hAnsi="Arial"/>
          <w:sz w:val="24"/>
          <w:szCs w:val="24"/>
        </w:rPr>
      </w:pPr>
    </w:p>
    <w:p w14:paraId="20C71DF1" w14:textId="77777777" w:rsidR="00310FB6" w:rsidRPr="00945DBF" w:rsidRDefault="00310FB6" w:rsidP="00310FB6">
      <w:pPr>
        <w:pStyle w:val="Heading2"/>
        <w:spacing w:line="480" w:lineRule="auto"/>
        <w:rPr>
          <w:rFonts w:asciiTheme="minorBidi" w:hAnsiTheme="minorBidi"/>
          <w:sz w:val="32"/>
          <w:szCs w:val="32"/>
        </w:rPr>
      </w:pPr>
      <w:bookmarkStart w:id="9" w:name="_Toc73192728"/>
      <w:r w:rsidRPr="00945DBF">
        <w:rPr>
          <w:rFonts w:asciiTheme="minorBidi" w:hAnsiTheme="minorBidi"/>
          <w:sz w:val="32"/>
          <w:szCs w:val="32"/>
        </w:rPr>
        <w:lastRenderedPageBreak/>
        <w:t>Outline</w:t>
      </w:r>
      <w:bookmarkEnd w:id="9"/>
    </w:p>
    <w:p w14:paraId="11D45CF4" w14:textId="0CA1AB26" w:rsidR="00310FB6" w:rsidRPr="00945DBF" w:rsidRDefault="006B613E" w:rsidP="00AD50F5">
      <w:pPr>
        <w:bidi w:val="0"/>
        <w:spacing w:line="480" w:lineRule="auto"/>
        <w:rPr>
          <w:rFonts w:asciiTheme="minorBidi" w:hAnsiTheme="minorBidi"/>
          <w:sz w:val="24"/>
          <w:szCs w:val="24"/>
        </w:rPr>
      </w:pPr>
      <w:r w:rsidRPr="00945DBF">
        <w:rPr>
          <w:rFonts w:asciiTheme="minorBidi" w:hAnsiTheme="minorBidi"/>
          <w:sz w:val="24"/>
          <w:szCs w:val="24"/>
        </w:rPr>
        <w:t>In this work</w:t>
      </w:r>
      <w:r w:rsidR="00310FB6" w:rsidRPr="00945DBF">
        <w:rPr>
          <w:rFonts w:asciiTheme="minorBidi" w:hAnsiTheme="minorBidi"/>
          <w:sz w:val="24"/>
          <w:szCs w:val="24"/>
        </w:rPr>
        <w:t xml:space="preserve"> I </w:t>
      </w:r>
      <w:r w:rsidR="00AD50F5" w:rsidRPr="00945DBF">
        <w:rPr>
          <w:rFonts w:asciiTheme="minorBidi" w:hAnsiTheme="minorBidi"/>
          <w:sz w:val="24"/>
          <w:szCs w:val="24"/>
        </w:rPr>
        <w:t>present</w:t>
      </w:r>
      <w:r w:rsidR="00310FB6" w:rsidRPr="00945DBF">
        <w:rPr>
          <w:rFonts w:asciiTheme="minorBidi" w:hAnsiTheme="minorBidi"/>
          <w:sz w:val="24"/>
          <w:szCs w:val="24"/>
        </w:rPr>
        <w:t xml:space="preserve"> the interaction</w:t>
      </w:r>
      <w:r w:rsidR="00AD50F5" w:rsidRPr="00945DBF">
        <w:rPr>
          <w:rFonts w:asciiTheme="minorBidi" w:hAnsiTheme="minorBidi"/>
          <w:sz w:val="24"/>
          <w:szCs w:val="24"/>
        </w:rPr>
        <w:t>s</w:t>
      </w:r>
      <w:r w:rsidR="00310FB6" w:rsidRPr="00945DBF">
        <w:rPr>
          <w:rFonts w:asciiTheme="minorBidi" w:hAnsiTheme="minorBidi"/>
          <w:sz w:val="24"/>
          <w:szCs w:val="24"/>
        </w:rPr>
        <w:t xml:space="preserve"> between common mynas and house sparrows as a </w:t>
      </w:r>
      <w:r w:rsidR="00030375" w:rsidRPr="00945DBF">
        <w:rPr>
          <w:rFonts w:asciiTheme="minorBidi" w:hAnsiTheme="minorBidi"/>
          <w:sz w:val="24"/>
          <w:szCs w:val="24"/>
        </w:rPr>
        <w:t xml:space="preserve">case </w:t>
      </w:r>
      <w:r w:rsidR="00310FB6" w:rsidRPr="00945DBF">
        <w:rPr>
          <w:rFonts w:asciiTheme="minorBidi" w:hAnsiTheme="minorBidi"/>
          <w:sz w:val="24"/>
          <w:szCs w:val="24"/>
        </w:rPr>
        <w:t>study</w:t>
      </w:r>
      <w:r w:rsidR="00AD50F5" w:rsidRPr="00945DBF">
        <w:rPr>
          <w:rFonts w:asciiTheme="minorBidi" w:hAnsiTheme="minorBidi"/>
          <w:sz w:val="24"/>
          <w:szCs w:val="24"/>
        </w:rPr>
        <w:t>.</w:t>
      </w:r>
    </w:p>
    <w:p w14:paraId="1AFEAB2C" w14:textId="184E1C80" w:rsidR="00310FB6" w:rsidRPr="00945DBF" w:rsidRDefault="00AD50F5" w:rsidP="0060723E">
      <w:pPr>
        <w:bidi w:val="0"/>
        <w:spacing w:line="480" w:lineRule="auto"/>
        <w:rPr>
          <w:rFonts w:asciiTheme="minorBidi" w:hAnsiTheme="minorBidi"/>
          <w:sz w:val="24"/>
          <w:szCs w:val="24"/>
          <w:rtl/>
        </w:rPr>
      </w:pPr>
      <w:r w:rsidRPr="00945DBF">
        <w:rPr>
          <w:rFonts w:asciiTheme="minorBidi" w:hAnsiTheme="minorBidi"/>
          <w:sz w:val="24"/>
          <w:szCs w:val="24"/>
        </w:rPr>
        <w:t>In the I</w:t>
      </w:r>
      <w:r w:rsidR="00310FB6" w:rsidRPr="00945DBF">
        <w:rPr>
          <w:rFonts w:asciiTheme="minorBidi" w:hAnsiTheme="minorBidi"/>
          <w:sz w:val="24"/>
          <w:szCs w:val="24"/>
        </w:rPr>
        <w:t>ntroduction I review the field of invasion ecology and its main research foci. One of the major difficulties</w:t>
      </w:r>
      <w:r w:rsidR="00B50E35" w:rsidRPr="00945DBF">
        <w:rPr>
          <w:rFonts w:asciiTheme="minorBidi" w:hAnsiTheme="minorBidi"/>
          <w:sz w:val="24"/>
          <w:szCs w:val="24"/>
        </w:rPr>
        <w:t xml:space="preserve"> frequently</w:t>
      </w:r>
      <w:r w:rsidR="00310FB6" w:rsidRPr="00945DBF">
        <w:rPr>
          <w:rFonts w:asciiTheme="minorBidi" w:hAnsiTheme="minorBidi"/>
          <w:sz w:val="24"/>
          <w:szCs w:val="24"/>
        </w:rPr>
        <w:t xml:space="preserve"> </w:t>
      </w:r>
      <w:r w:rsidRPr="00945DBF">
        <w:rPr>
          <w:rFonts w:asciiTheme="minorBidi" w:hAnsiTheme="minorBidi"/>
          <w:sz w:val="24"/>
          <w:szCs w:val="24"/>
        </w:rPr>
        <w:t>encountered by this</w:t>
      </w:r>
      <w:r w:rsidR="00310FB6" w:rsidRPr="00945DBF">
        <w:rPr>
          <w:rFonts w:asciiTheme="minorBidi" w:hAnsiTheme="minorBidi"/>
          <w:sz w:val="24"/>
          <w:szCs w:val="24"/>
        </w:rPr>
        <w:t xml:space="preserve"> field, as I demonstrate, is to </w:t>
      </w:r>
      <w:r w:rsidRPr="00945DBF">
        <w:rPr>
          <w:rFonts w:asciiTheme="minorBidi" w:hAnsiTheme="minorBidi"/>
          <w:sz w:val="24"/>
          <w:szCs w:val="24"/>
        </w:rPr>
        <w:t>validate</w:t>
      </w:r>
      <w:r w:rsidR="00310FB6" w:rsidRPr="00945DBF">
        <w:rPr>
          <w:rFonts w:asciiTheme="minorBidi" w:hAnsiTheme="minorBidi"/>
          <w:sz w:val="24"/>
          <w:szCs w:val="24"/>
        </w:rPr>
        <w:t xml:space="preserve"> </w:t>
      </w:r>
      <w:r w:rsidR="00395350" w:rsidRPr="00945DBF">
        <w:rPr>
          <w:rFonts w:asciiTheme="minorBidi" w:hAnsiTheme="minorBidi"/>
          <w:sz w:val="24"/>
          <w:szCs w:val="24"/>
        </w:rPr>
        <w:t xml:space="preserve">the assumption that </w:t>
      </w:r>
      <w:r w:rsidRPr="00945DBF">
        <w:rPr>
          <w:rFonts w:asciiTheme="minorBidi" w:hAnsiTheme="minorBidi"/>
          <w:sz w:val="24"/>
          <w:szCs w:val="24"/>
        </w:rPr>
        <w:t>invasive species affect</w:t>
      </w:r>
      <w:r w:rsidR="00310FB6" w:rsidRPr="00945DBF">
        <w:rPr>
          <w:rFonts w:asciiTheme="minorBidi" w:hAnsiTheme="minorBidi"/>
          <w:sz w:val="24"/>
          <w:szCs w:val="24"/>
        </w:rPr>
        <w:t xml:space="preserve"> </w:t>
      </w:r>
      <w:r w:rsidR="00917C1C" w:rsidRPr="00945DBF">
        <w:rPr>
          <w:rFonts w:asciiTheme="minorBidi" w:hAnsiTheme="minorBidi"/>
          <w:sz w:val="24"/>
          <w:szCs w:val="24"/>
        </w:rPr>
        <w:t xml:space="preserve">the </w:t>
      </w:r>
      <w:r w:rsidR="00310FB6" w:rsidRPr="00945DBF">
        <w:rPr>
          <w:rFonts w:asciiTheme="minorBidi" w:hAnsiTheme="minorBidi"/>
          <w:sz w:val="24"/>
          <w:szCs w:val="24"/>
        </w:rPr>
        <w:t>local ecosystem</w:t>
      </w:r>
      <w:r w:rsidR="00917C1C" w:rsidRPr="00945DBF">
        <w:rPr>
          <w:rFonts w:asciiTheme="minorBidi" w:hAnsiTheme="minorBidi"/>
          <w:sz w:val="24"/>
          <w:szCs w:val="24"/>
        </w:rPr>
        <w:t xml:space="preserve"> and</w:t>
      </w:r>
      <w:r w:rsidR="00310FB6" w:rsidRPr="00945DBF">
        <w:rPr>
          <w:rFonts w:asciiTheme="minorBidi" w:hAnsiTheme="minorBidi"/>
          <w:sz w:val="24"/>
          <w:szCs w:val="24"/>
        </w:rPr>
        <w:t xml:space="preserve"> </w:t>
      </w:r>
      <w:r w:rsidRPr="00945DBF">
        <w:rPr>
          <w:rFonts w:asciiTheme="minorBidi" w:hAnsiTheme="minorBidi"/>
          <w:sz w:val="24"/>
          <w:szCs w:val="24"/>
        </w:rPr>
        <w:t xml:space="preserve">to determine the precise nature of </w:t>
      </w:r>
      <w:r w:rsidR="00D675CB" w:rsidRPr="00945DBF">
        <w:rPr>
          <w:rFonts w:asciiTheme="minorBidi" w:hAnsiTheme="minorBidi"/>
          <w:sz w:val="24"/>
          <w:szCs w:val="24"/>
        </w:rPr>
        <w:t xml:space="preserve">any </w:t>
      </w:r>
      <w:r w:rsidRPr="00945DBF">
        <w:rPr>
          <w:rFonts w:asciiTheme="minorBidi" w:hAnsiTheme="minorBidi"/>
          <w:sz w:val="24"/>
          <w:szCs w:val="24"/>
        </w:rPr>
        <w:t>such effect</w:t>
      </w:r>
      <w:r w:rsidR="00310FB6" w:rsidRPr="00945DBF">
        <w:rPr>
          <w:rFonts w:asciiTheme="minorBidi" w:hAnsiTheme="minorBidi"/>
          <w:sz w:val="24"/>
          <w:szCs w:val="24"/>
        </w:rPr>
        <w:t xml:space="preserve">. </w:t>
      </w:r>
      <w:r w:rsidR="00D675CB" w:rsidRPr="00945DBF">
        <w:rPr>
          <w:rFonts w:asciiTheme="minorBidi" w:hAnsiTheme="minorBidi"/>
          <w:sz w:val="24"/>
          <w:szCs w:val="24"/>
        </w:rPr>
        <w:t>I contend that, b</w:t>
      </w:r>
      <w:r w:rsidRPr="00945DBF">
        <w:rPr>
          <w:rFonts w:asciiTheme="minorBidi" w:hAnsiTheme="minorBidi"/>
          <w:sz w:val="24"/>
          <w:szCs w:val="24"/>
        </w:rPr>
        <w:t>y</w:t>
      </w:r>
      <w:r w:rsidR="00310FB6" w:rsidRPr="00945DBF">
        <w:rPr>
          <w:rFonts w:asciiTheme="minorBidi" w:hAnsiTheme="minorBidi"/>
          <w:sz w:val="24"/>
          <w:szCs w:val="24"/>
        </w:rPr>
        <w:t xml:space="preserve"> studying the </w:t>
      </w:r>
      <w:r w:rsidRPr="00945DBF">
        <w:rPr>
          <w:rFonts w:asciiTheme="minorBidi" w:hAnsiTheme="minorBidi"/>
          <w:sz w:val="24"/>
          <w:szCs w:val="24"/>
        </w:rPr>
        <w:t>effect</w:t>
      </w:r>
      <w:r w:rsidR="00310FB6" w:rsidRPr="00945DBF">
        <w:rPr>
          <w:rFonts w:asciiTheme="minorBidi" w:hAnsiTheme="minorBidi"/>
          <w:sz w:val="24"/>
          <w:szCs w:val="24"/>
        </w:rPr>
        <w:t xml:space="preserve"> of the presence of invasi</w:t>
      </w:r>
      <w:r w:rsidR="00030375" w:rsidRPr="00945DBF">
        <w:rPr>
          <w:rFonts w:asciiTheme="minorBidi" w:hAnsiTheme="minorBidi"/>
          <w:sz w:val="24"/>
          <w:szCs w:val="24"/>
        </w:rPr>
        <w:t>ve</w:t>
      </w:r>
      <w:r w:rsidR="00310FB6" w:rsidRPr="00945DBF">
        <w:rPr>
          <w:rFonts w:asciiTheme="minorBidi" w:hAnsiTheme="minorBidi"/>
          <w:sz w:val="24"/>
          <w:szCs w:val="24"/>
        </w:rPr>
        <w:t xml:space="preserve"> species on the behavior of local species</w:t>
      </w:r>
      <w:r w:rsidR="00030375" w:rsidRPr="00945DBF">
        <w:rPr>
          <w:rFonts w:asciiTheme="minorBidi" w:hAnsiTheme="minorBidi"/>
          <w:sz w:val="24"/>
          <w:szCs w:val="24"/>
        </w:rPr>
        <w:t>,</w:t>
      </w:r>
      <w:r w:rsidR="00310FB6" w:rsidRPr="00945DBF">
        <w:rPr>
          <w:rFonts w:asciiTheme="minorBidi" w:hAnsiTheme="minorBidi"/>
          <w:sz w:val="24"/>
          <w:szCs w:val="24"/>
        </w:rPr>
        <w:t xml:space="preserve"> </w:t>
      </w:r>
      <w:r w:rsidRPr="00945DBF">
        <w:rPr>
          <w:rFonts w:asciiTheme="minorBidi" w:hAnsiTheme="minorBidi"/>
          <w:sz w:val="24"/>
          <w:szCs w:val="24"/>
        </w:rPr>
        <w:t xml:space="preserve">it is possible to uncover </w:t>
      </w:r>
      <w:r w:rsidR="00310FB6" w:rsidRPr="00945DBF">
        <w:rPr>
          <w:rFonts w:asciiTheme="minorBidi" w:hAnsiTheme="minorBidi"/>
          <w:sz w:val="24"/>
          <w:szCs w:val="24"/>
        </w:rPr>
        <w:t xml:space="preserve">the complex </w:t>
      </w:r>
      <w:r w:rsidRPr="00945DBF">
        <w:rPr>
          <w:rFonts w:asciiTheme="minorBidi" w:hAnsiTheme="minorBidi"/>
          <w:sz w:val="24"/>
          <w:szCs w:val="24"/>
        </w:rPr>
        <w:t>effect</w:t>
      </w:r>
      <w:r w:rsidR="00310FB6" w:rsidRPr="00945DBF">
        <w:rPr>
          <w:rFonts w:asciiTheme="minorBidi" w:hAnsiTheme="minorBidi"/>
          <w:sz w:val="24"/>
          <w:szCs w:val="24"/>
        </w:rPr>
        <w:t xml:space="preserve"> of biological invasions.</w:t>
      </w:r>
    </w:p>
    <w:p w14:paraId="1E0DADA6" w14:textId="77777777" w:rsidR="00310FB6" w:rsidRPr="00945DBF" w:rsidRDefault="00310FB6" w:rsidP="00310FB6">
      <w:pPr>
        <w:bidi w:val="0"/>
        <w:spacing w:line="480" w:lineRule="auto"/>
        <w:rPr>
          <w:rFonts w:asciiTheme="minorBidi" w:hAnsiTheme="minorBidi"/>
          <w:sz w:val="24"/>
          <w:szCs w:val="24"/>
          <w:u w:val="single"/>
        </w:rPr>
      </w:pPr>
      <w:r w:rsidRPr="00945DBF">
        <w:rPr>
          <w:rFonts w:asciiTheme="minorBidi" w:hAnsiTheme="minorBidi"/>
          <w:sz w:val="24"/>
          <w:szCs w:val="24"/>
          <w:u w:val="single"/>
        </w:rPr>
        <w:t>Chapter One: Review</w:t>
      </w:r>
    </w:p>
    <w:p w14:paraId="0DCB6ECF" w14:textId="28CCE027" w:rsidR="00310FB6" w:rsidRPr="00945DBF" w:rsidRDefault="00310FB6" w:rsidP="00775C9C">
      <w:pPr>
        <w:bidi w:val="0"/>
        <w:spacing w:line="480" w:lineRule="auto"/>
        <w:rPr>
          <w:rFonts w:asciiTheme="minorBidi" w:hAnsiTheme="minorBidi"/>
          <w:sz w:val="24"/>
          <w:szCs w:val="24"/>
        </w:rPr>
      </w:pPr>
      <w:r w:rsidRPr="00945DBF">
        <w:rPr>
          <w:rFonts w:asciiTheme="minorBidi" w:hAnsiTheme="minorBidi"/>
          <w:sz w:val="24"/>
          <w:szCs w:val="24"/>
        </w:rPr>
        <w:t xml:space="preserve">In this chapter I review the current literature that deals with the behavioral </w:t>
      </w:r>
      <w:r w:rsidR="003F461C" w:rsidRPr="00945DBF">
        <w:rPr>
          <w:rFonts w:asciiTheme="minorBidi" w:hAnsiTheme="minorBidi"/>
          <w:sz w:val="24"/>
          <w:szCs w:val="24"/>
        </w:rPr>
        <w:t>effect</w:t>
      </w:r>
      <w:r w:rsidR="00D675CB" w:rsidRPr="00945DBF">
        <w:rPr>
          <w:rFonts w:asciiTheme="minorBidi" w:hAnsiTheme="minorBidi"/>
          <w:sz w:val="24"/>
          <w:szCs w:val="24"/>
        </w:rPr>
        <w:t>s</w:t>
      </w:r>
      <w:r w:rsidRPr="00945DBF">
        <w:rPr>
          <w:rFonts w:asciiTheme="minorBidi" w:hAnsiTheme="minorBidi"/>
          <w:sz w:val="24"/>
          <w:szCs w:val="24"/>
        </w:rPr>
        <w:t xml:space="preserve"> of biological invasions</w:t>
      </w:r>
      <w:r w:rsidR="003F461C" w:rsidRPr="00945DBF">
        <w:rPr>
          <w:rFonts w:asciiTheme="minorBidi" w:hAnsiTheme="minorBidi"/>
          <w:sz w:val="24"/>
          <w:szCs w:val="24"/>
        </w:rPr>
        <w:t>,</w:t>
      </w:r>
      <w:r w:rsidRPr="00945DBF">
        <w:rPr>
          <w:rFonts w:asciiTheme="minorBidi" w:hAnsiTheme="minorBidi"/>
          <w:sz w:val="24"/>
          <w:szCs w:val="24"/>
        </w:rPr>
        <w:t xml:space="preserve"> in order to define the knowledge gap. First I review the impact of invasion on the behavioral traits of the invader, </w:t>
      </w:r>
      <w:r w:rsidR="003F461C" w:rsidRPr="00945DBF">
        <w:rPr>
          <w:rFonts w:asciiTheme="minorBidi" w:hAnsiTheme="minorBidi"/>
          <w:sz w:val="24"/>
          <w:szCs w:val="24"/>
        </w:rPr>
        <w:t xml:space="preserve">and </w:t>
      </w:r>
      <w:r w:rsidRPr="00945DBF">
        <w:rPr>
          <w:rFonts w:asciiTheme="minorBidi" w:hAnsiTheme="minorBidi"/>
          <w:sz w:val="24"/>
          <w:szCs w:val="24"/>
        </w:rPr>
        <w:t xml:space="preserve">I </w:t>
      </w:r>
      <w:r w:rsidR="00D675CB" w:rsidRPr="00945DBF">
        <w:rPr>
          <w:rFonts w:asciiTheme="minorBidi" w:hAnsiTheme="minorBidi"/>
          <w:sz w:val="24"/>
          <w:szCs w:val="24"/>
        </w:rPr>
        <w:t xml:space="preserve">then </w:t>
      </w:r>
      <w:r w:rsidRPr="00945DBF">
        <w:rPr>
          <w:rFonts w:asciiTheme="minorBidi" w:hAnsiTheme="minorBidi"/>
          <w:sz w:val="24"/>
          <w:szCs w:val="24"/>
        </w:rPr>
        <w:t xml:space="preserve">define the interaction between invaders and local species in terms of behavior by reviewing </w:t>
      </w:r>
      <w:r w:rsidR="003F461C" w:rsidRPr="00945DBF">
        <w:rPr>
          <w:rFonts w:asciiTheme="minorBidi" w:hAnsiTheme="minorBidi"/>
          <w:sz w:val="24"/>
          <w:szCs w:val="24"/>
        </w:rPr>
        <w:t>studies</w:t>
      </w:r>
      <w:r w:rsidRPr="00945DBF">
        <w:rPr>
          <w:rFonts w:asciiTheme="minorBidi" w:hAnsiTheme="minorBidi"/>
          <w:sz w:val="24"/>
          <w:szCs w:val="24"/>
        </w:rPr>
        <w:t xml:space="preserve"> that, while focusing on the classic impact mechanisms, </w:t>
      </w:r>
      <w:r w:rsidR="00D675CB" w:rsidRPr="00945DBF">
        <w:rPr>
          <w:rFonts w:asciiTheme="minorBidi" w:hAnsiTheme="minorBidi"/>
          <w:sz w:val="24"/>
          <w:szCs w:val="24"/>
        </w:rPr>
        <w:t xml:space="preserve">also </w:t>
      </w:r>
      <w:r w:rsidR="00EB7FAE" w:rsidRPr="00945DBF">
        <w:rPr>
          <w:rFonts w:asciiTheme="minorBidi" w:hAnsiTheme="minorBidi"/>
          <w:sz w:val="24"/>
          <w:szCs w:val="24"/>
        </w:rPr>
        <w:t>describe behavioral</w:t>
      </w:r>
      <w:r w:rsidRPr="00945DBF">
        <w:rPr>
          <w:rFonts w:asciiTheme="minorBidi" w:hAnsiTheme="minorBidi"/>
          <w:sz w:val="24"/>
          <w:szCs w:val="24"/>
        </w:rPr>
        <w:t xml:space="preserve"> change</w:t>
      </w:r>
      <w:r w:rsidR="003F461C" w:rsidRPr="00945DBF">
        <w:rPr>
          <w:rFonts w:asciiTheme="minorBidi" w:hAnsiTheme="minorBidi"/>
          <w:sz w:val="24"/>
          <w:szCs w:val="24"/>
        </w:rPr>
        <w:t>s</w:t>
      </w:r>
      <w:r w:rsidRPr="00945DBF">
        <w:rPr>
          <w:rFonts w:asciiTheme="minorBidi" w:hAnsiTheme="minorBidi"/>
          <w:sz w:val="24"/>
          <w:szCs w:val="24"/>
        </w:rPr>
        <w:t xml:space="preserve">. In the third part of the chapter I demonstrate how </w:t>
      </w:r>
      <w:r w:rsidR="003F461C" w:rsidRPr="00945DBF">
        <w:rPr>
          <w:rFonts w:asciiTheme="minorBidi" w:hAnsiTheme="minorBidi"/>
          <w:sz w:val="24"/>
          <w:szCs w:val="24"/>
        </w:rPr>
        <w:t>such</w:t>
      </w:r>
      <w:r w:rsidRPr="00945DBF">
        <w:rPr>
          <w:rFonts w:asciiTheme="minorBidi" w:hAnsiTheme="minorBidi"/>
          <w:sz w:val="24"/>
          <w:szCs w:val="24"/>
        </w:rPr>
        <w:t xml:space="preserve"> behavioral change</w:t>
      </w:r>
      <w:r w:rsidR="003F461C" w:rsidRPr="00945DBF">
        <w:rPr>
          <w:rFonts w:asciiTheme="minorBidi" w:hAnsiTheme="minorBidi"/>
          <w:sz w:val="24"/>
          <w:szCs w:val="24"/>
        </w:rPr>
        <w:t>s</w:t>
      </w:r>
      <w:r w:rsidRPr="00945DBF">
        <w:rPr>
          <w:rFonts w:asciiTheme="minorBidi" w:hAnsiTheme="minorBidi"/>
          <w:sz w:val="24"/>
          <w:szCs w:val="24"/>
        </w:rPr>
        <w:t xml:space="preserve"> can impact the ecology of local species independently </w:t>
      </w:r>
      <w:r w:rsidR="003F461C" w:rsidRPr="00945DBF">
        <w:rPr>
          <w:rFonts w:asciiTheme="minorBidi" w:hAnsiTheme="minorBidi"/>
          <w:sz w:val="24"/>
          <w:szCs w:val="24"/>
        </w:rPr>
        <w:t>of</w:t>
      </w:r>
      <w:r w:rsidRPr="00945DBF">
        <w:rPr>
          <w:rFonts w:asciiTheme="minorBidi" w:hAnsiTheme="minorBidi"/>
          <w:sz w:val="24"/>
          <w:szCs w:val="24"/>
        </w:rPr>
        <w:t xml:space="preserve"> the classic impact mechanisms. Finally, I demonstrate how behavioral change</w:t>
      </w:r>
      <w:r w:rsidR="003F461C" w:rsidRPr="00945DBF">
        <w:rPr>
          <w:rFonts w:asciiTheme="minorBidi" w:hAnsiTheme="minorBidi"/>
          <w:sz w:val="24"/>
          <w:szCs w:val="24"/>
        </w:rPr>
        <w:t>s</w:t>
      </w:r>
      <w:r w:rsidRPr="00945DBF">
        <w:rPr>
          <w:rFonts w:asciiTheme="minorBidi" w:hAnsiTheme="minorBidi"/>
          <w:sz w:val="24"/>
          <w:szCs w:val="24"/>
        </w:rPr>
        <w:t xml:space="preserve"> can have implications </w:t>
      </w:r>
      <w:r w:rsidR="003F461C" w:rsidRPr="00945DBF">
        <w:rPr>
          <w:rFonts w:asciiTheme="minorBidi" w:hAnsiTheme="minorBidi"/>
          <w:sz w:val="24"/>
          <w:szCs w:val="24"/>
        </w:rPr>
        <w:t>for</w:t>
      </w:r>
      <w:r w:rsidRPr="00945DBF">
        <w:rPr>
          <w:rFonts w:asciiTheme="minorBidi" w:hAnsiTheme="minorBidi"/>
          <w:sz w:val="24"/>
          <w:szCs w:val="24"/>
        </w:rPr>
        <w:t xml:space="preserve"> the invaded ecosystem. </w:t>
      </w:r>
    </w:p>
    <w:p w14:paraId="5066A2D6" w14:textId="36BB1F6E" w:rsidR="00310FB6" w:rsidRDefault="002C634C" w:rsidP="0060723E">
      <w:pPr>
        <w:bidi w:val="0"/>
        <w:spacing w:line="480" w:lineRule="auto"/>
        <w:rPr>
          <w:rFonts w:asciiTheme="minorBidi" w:hAnsiTheme="minorBidi"/>
          <w:sz w:val="24"/>
          <w:szCs w:val="24"/>
        </w:rPr>
      </w:pPr>
      <w:r w:rsidRPr="00945DBF">
        <w:rPr>
          <w:rFonts w:asciiTheme="minorBidi" w:hAnsiTheme="minorBidi"/>
          <w:sz w:val="24"/>
          <w:szCs w:val="24"/>
        </w:rPr>
        <w:t>While</w:t>
      </w:r>
      <w:r w:rsidR="00310FB6" w:rsidRPr="00945DBF">
        <w:rPr>
          <w:rFonts w:asciiTheme="minorBidi" w:hAnsiTheme="minorBidi"/>
          <w:sz w:val="24"/>
          <w:szCs w:val="24"/>
        </w:rPr>
        <w:t xml:space="preserve"> most studies</w:t>
      </w:r>
      <w:r w:rsidR="00395350" w:rsidRPr="00945DBF">
        <w:rPr>
          <w:rFonts w:asciiTheme="minorBidi" w:hAnsiTheme="minorBidi"/>
          <w:sz w:val="24"/>
          <w:szCs w:val="24"/>
        </w:rPr>
        <w:t xml:space="preserve"> </w:t>
      </w:r>
      <w:r w:rsidR="003F461C" w:rsidRPr="00945DBF">
        <w:rPr>
          <w:rFonts w:asciiTheme="minorBidi" w:hAnsiTheme="minorBidi"/>
          <w:sz w:val="24"/>
          <w:szCs w:val="24"/>
        </w:rPr>
        <w:t>engaging</w:t>
      </w:r>
      <w:r w:rsidR="00310FB6" w:rsidRPr="00945DBF">
        <w:rPr>
          <w:rFonts w:asciiTheme="minorBidi" w:hAnsiTheme="minorBidi"/>
          <w:sz w:val="24"/>
          <w:szCs w:val="24"/>
        </w:rPr>
        <w:t xml:space="preserve"> with the ecological impact</w:t>
      </w:r>
      <w:r w:rsidR="003F461C" w:rsidRPr="00945DBF">
        <w:rPr>
          <w:rFonts w:asciiTheme="minorBidi" w:hAnsiTheme="minorBidi"/>
          <w:sz w:val="24"/>
          <w:szCs w:val="24"/>
        </w:rPr>
        <w:t>s</w:t>
      </w:r>
      <w:r w:rsidR="00310FB6" w:rsidRPr="00945DBF">
        <w:rPr>
          <w:rFonts w:asciiTheme="minorBidi" w:hAnsiTheme="minorBidi"/>
          <w:sz w:val="24"/>
          <w:szCs w:val="24"/>
        </w:rPr>
        <w:t xml:space="preserve"> of biological invasions</w:t>
      </w:r>
      <w:r w:rsidR="003F461C" w:rsidRPr="00945DBF">
        <w:rPr>
          <w:rFonts w:asciiTheme="minorBidi" w:hAnsiTheme="minorBidi"/>
          <w:sz w:val="24"/>
          <w:szCs w:val="24"/>
        </w:rPr>
        <w:t xml:space="preserve"> </w:t>
      </w:r>
      <w:r w:rsidR="00310FB6" w:rsidRPr="00945DBF">
        <w:rPr>
          <w:rFonts w:asciiTheme="minorBidi" w:hAnsiTheme="minorBidi"/>
          <w:sz w:val="24"/>
          <w:szCs w:val="24"/>
        </w:rPr>
        <w:t>focus on simple negative or positive impacts</w:t>
      </w:r>
      <w:r w:rsidR="006B613E" w:rsidRPr="00945DBF">
        <w:rPr>
          <w:rFonts w:asciiTheme="minorBidi" w:hAnsiTheme="minorBidi"/>
          <w:sz w:val="24"/>
          <w:szCs w:val="24"/>
        </w:rPr>
        <w:t>,</w:t>
      </w:r>
      <w:r w:rsidR="00310FB6" w:rsidRPr="00945DBF">
        <w:rPr>
          <w:rFonts w:asciiTheme="minorBidi" w:hAnsiTheme="minorBidi"/>
          <w:sz w:val="24"/>
          <w:szCs w:val="24"/>
        </w:rPr>
        <w:t xml:space="preserve"> </w:t>
      </w:r>
      <w:r w:rsidR="006B613E" w:rsidRPr="00945DBF">
        <w:rPr>
          <w:rFonts w:asciiTheme="minorBidi" w:hAnsiTheme="minorBidi"/>
          <w:sz w:val="24"/>
          <w:szCs w:val="24"/>
        </w:rPr>
        <w:t>h</w:t>
      </w:r>
      <w:r w:rsidR="00310FB6" w:rsidRPr="00945DBF">
        <w:rPr>
          <w:rFonts w:asciiTheme="minorBidi" w:hAnsiTheme="minorBidi"/>
          <w:sz w:val="24"/>
          <w:szCs w:val="24"/>
        </w:rPr>
        <w:t>ere</w:t>
      </w:r>
      <w:r w:rsidR="006B613E" w:rsidRPr="00945DBF">
        <w:rPr>
          <w:rFonts w:asciiTheme="minorBidi" w:hAnsiTheme="minorBidi"/>
          <w:sz w:val="24"/>
          <w:szCs w:val="24"/>
        </w:rPr>
        <w:t xml:space="preserve"> </w:t>
      </w:r>
      <w:r w:rsidR="00310FB6" w:rsidRPr="00945DBF">
        <w:rPr>
          <w:rFonts w:asciiTheme="minorBidi" w:hAnsiTheme="minorBidi"/>
          <w:sz w:val="24"/>
          <w:szCs w:val="24"/>
        </w:rPr>
        <w:t xml:space="preserve">I argue that studying the behavioral impact can </w:t>
      </w:r>
      <w:r w:rsidR="003F461C" w:rsidRPr="00945DBF">
        <w:rPr>
          <w:rFonts w:asciiTheme="minorBidi" w:hAnsiTheme="minorBidi"/>
          <w:sz w:val="24"/>
          <w:szCs w:val="24"/>
        </w:rPr>
        <w:t>help</w:t>
      </w:r>
      <w:r w:rsidR="00310FB6" w:rsidRPr="00945DBF">
        <w:rPr>
          <w:rFonts w:asciiTheme="minorBidi" w:hAnsiTheme="minorBidi"/>
          <w:sz w:val="24"/>
          <w:szCs w:val="24"/>
        </w:rPr>
        <w:t xml:space="preserve"> </w:t>
      </w:r>
      <w:r w:rsidR="006B613E" w:rsidRPr="00945DBF">
        <w:rPr>
          <w:rFonts w:asciiTheme="minorBidi" w:hAnsiTheme="minorBidi"/>
          <w:sz w:val="24"/>
          <w:szCs w:val="24"/>
        </w:rPr>
        <w:t>to</w:t>
      </w:r>
      <w:r w:rsidR="00310FB6" w:rsidRPr="00945DBF">
        <w:rPr>
          <w:rFonts w:asciiTheme="minorBidi" w:hAnsiTheme="minorBidi"/>
          <w:sz w:val="24"/>
          <w:szCs w:val="24"/>
        </w:rPr>
        <w:t xml:space="preserve"> reveal the </w:t>
      </w:r>
      <w:r w:rsidR="006B613E" w:rsidRPr="00945DBF">
        <w:rPr>
          <w:rFonts w:asciiTheme="minorBidi" w:hAnsiTheme="minorBidi"/>
          <w:sz w:val="24"/>
          <w:szCs w:val="24"/>
        </w:rPr>
        <w:t xml:space="preserve">complexity </w:t>
      </w:r>
      <w:r w:rsidR="00310FB6" w:rsidRPr="00945DBF">
        <w:rPr>
          <w:rFonts w:asciiTheme="minorBidi" w:hAnsiTheme="minorBidi"/>
          <w:sz w:val="24"/>
          <w:szCs w:val="24"/>
        </w:rPr>
        <w:t xml:space="preserve">of the </w:t>
      </w:r>
      <w:r w:rsidR="003F461C" w:rsidRPr="00945DBF">
        <w:rPr>
          <w:rFonts w:asciiTheme="minorBidi" w:hAnsiTheme="minorBidi"/>
          <w:sz w:val="24"/>
          <w:szCs w:val="24"/>
        </w:rPr>
        <w:t>effects of invasion</w:t>
      </w:r>
      <w:r w:rsidR="00310FB6" w:rsidRPr="00945DBF">
        <w:rPr>
          <w:rFonts w:asciiTheme="minorBidi" w:hAnsiTheme="minorBidi"/>
          <w:sz w:val="24"/>
          <w:szCs w:val="24"/>
        </w:rPr>
        <w:t>.</w:t>
      </w:r>
    </w:p>
    <w:p w14:paraId="0CE29958" w14:textId="77777777" w:rsidR="00EF5DE3" w:rsidRPr="00945DBF" w:rsidRDefault="00EF5DE3" w:rsidP="00EF5DE3">
      <w:pPr>
        <w:bidi w:val="0"/>
        <w:spacing w:line="480" w:lineRule="auto"/>
        <w:rPr>
          <w:rFonts w:asciiTheme="minorBidi" w:hAnsiTheme="minorBidi"/>
          <w:sz w:val="24"/>
          <w:szCs w:val="24"/>
        </w:rPr>
      </w:pPr>
    </w:p>
    <w:p w14:paraId="6A0710FB" w14:textId="77777777" w:rsidR="00310FB6" w:rsidRPr="00945DBF" w:rsidRDefault="00310FB6" w:rsidP="00310FB6">
      <w:pPr>
        <w:bidi w:val="0"/>
        <w:spacing w:line="480" w:lineRule="auto"/>
        <w:rPr>
          <w:rFonts w:asciiTheme="minorBidi" w:hAnsiTheme="minorBidi"/>
          <w:sz w:val="24"/>
          <w:szCs w:val="24"/>
          <w:u w:val="single"/>
        </w:rPr>
      </w:pPr>
      <w:r w:rsidRPr="00945DBF">
        <w:rPr>
          <w:rFonts w:asciiTheme="minorBidi" w:hAnsiTheme="minorBidi"/>
          <w:sz w:val="24"/>
          <w:szCs w:val="24"/>
          <w:u w:val="single"/>
        </w:rPr>
        <w:lastRenderedPageBreak/>
        <w:t>Chapter Two: Foraging and Vigilance</w:t>
      </w:r>
    </w:p>
    <w:p w14:paraId="2C234CF2" w14:textId="7052A097" w:rsidR="00310FB6" w:rsidRPr="00945DBF" w:rsidRDefault="00310FB6" w:rsidP="003F461C">
      <w:pPr>
        <w:bidi w:val="0"/>
        <w:spacing w:line="480" w:lineRule="auto"/>
        <w:rPr>
          <w:rFonts w:asciiTheme="minorBidi" w:hAnsiTheme="minorBidi"/>
          <w:sz w:val="24"/>
          <w:szCs w:val="24"/>
        </w:rPr>
      </w:pPr>
      <w:r w:rsidRPr="00945DBF">
        <w:rPr>
          <w:rFonts w:asciiTheme="minorBidi" w:hAnsiTheme="minorBidi"/>
          <w:sz w:val="24"/>
          <w:szCs w:val="24"/>
        </w:rPr>
        <w:t xml:space="preserve">In this chapter I demonstrate, through two experiments, the influence of the presence of mynas on </w:t>
      </w:r>
      <w:r w:rsidR="00D675CB" w:rsidRPr="00945DBF">
        <w:rPr>
          <w:rFonts w:asciiTheme="minorBidi" w:hAnsiTheme="minorBidi"/>
          <w:sz w:val="24"/>
          <w:szCs w:val="24"/>
        </w:rPr>
        <w:t xml:space="preserve">the </w:t>
      </w:r>
      <w:r w:rsidRPr="00945DBF">
        <w:rPr>
          <w:rFonts w:asciiTheme="minorBidi" w:hAnsiTheme="minorBidi"/>
          <w:sz w:val="24"/>
          <w:szCs w:val="24"/>
        </w:rPr>
        <w:t>vigilance behavior of foraging sparrows.</w:t>
      </w:r>
    </w:p>
    <w:p w14:paraId="614B98A2" w14:textId="6442E2BE" w:rsidR="00310FB6" w:rsidRPr="00945DBF" w:rsidRDefault="003F461C" w:rsidP="0060723E">
      <w:pPr>
        <w:bidi w:val="0"/>
        <w:spacing w:line="480" w:lineRule="auto"/>
        <w:rPr>
          <w:rFonts w:asciiTheme="minorBidi" w:hAnsiTheme="minorBidi"/>
          <w:sz w:val="24"/>
          <w:szCs w:val="24"/>
        </w:rPr>
      </w:pPr>
      <w:r w:rsidRPr="00945DBF">
        <w:rPr>
          <w:rFonts w:asciiTheme="minorBidi" w:hAnsiTheme="minorBidi"/>
          <w:sz w:val="24"/>
          <w:szCs w:val="24"/>
        </w:rPr>
        <w:t>In the I</w:t>
      </w:r>
      <w:r w:rsidR="00310FB6" w:rsidRPr="00945DBF">
        <w:rPr>
          <w:rFonts w:asciiTheme="minorBidi" w:hAnsiTheme="minorBidi"/>
          <w:sz w:val="24"/>
          <w:szCs w:val="24"/>
        </w:rPr>
        <w:t>ntroduction I review the definition of vigilance and the variables that influence it</w:t>
      </w:r>
      <w:r w:rsidRPr="00945DBF">
        <w:rPr>
          <w:rFonts w:asciiTheme="minorBidi" w:hAnsiTheme="minorBidi"/>
          <w:sz w:val="24"/>
          <w:szCs w:val="24"/>
        </w:rPr>
        <w:t>,</w:t>
      </w:r>
      <w:r w:rsidR="00310FB6" w:rsidRPr="00945DBF">
        <w:rPr>
          <w:rFonts w:asciiTheme="minorBidi" w:hAnsiTheme="minorBidi"/>
          <w:sz w:val="24"/>
          <w:szCs w:val="24"/>
        </w:rPr>
        <w:t xml:space="preserve"> as well as the visual properties of house sparrows and common starlings (</w:t>
      </w:r>
      <w:r w:rsidRPr="00945DBF">
        <w:rPr>
          <w:rFonts w:asciiTheme="minorBidi" w:hAnsiTheme="minorBidi"/>
          <w:sz w:val="24"/>
          <w:szCs w:val="24"/>
        </w:rPr>
        <w:t>the common starling</w:t>
      </w:r>
      <w:r w:rsidR="00310FB6" w:rsidRPr="00945DBF">
        <w:rPr>
          <w:rFonts w:asciiTheme="minorBidi" w:hAnsiTheme="minorBidi"/>
          <w:sz w:val="24"/>
          <w:szCs w:val="24"/>
        </w:rPr>
        <w:t xml:space="preserve"> </w:t>
      </w:r>
      <w:r w:rsidRPr="00945DBF">
        <w:rPr>
          <w:rFonts w:asciiTheme="minorBidi" w:hAnsiTheme="minorBidi"/>
          <w:sz w:val="24"/>
          <w:szCs w:val="24"/>
        </w:rPr>
        <w:t>is</w:t>
      </w:r>
      <w:r w:rsidR="00310FB6" w:rsidRPr="00945DBF">
        <w:rPr>
          <w:rFonts w:asciiTheme="minorBidi" w:hAnsiTheme="minorBidi"/>
          <w:sz w:val="24"/>
          <w:szCs w:val="24"/>
        </w:rPr>
        <w:t xml:space="preserve"> the closest organism to </w:t>
      </w:r>
      <w:r w:rsidRPr="00945DBF">
        <w:rPr>
          <w:rFonts w:asciiTheme="minorBidi" w:hAnsiTheme="minorBidi"/>
          <w:sz w:val="24"/>
          <w:szCs w:val="24"/>
        </w:rPr>
        <w:t>the common myna</w:t>
      </w:r>
      <w:r w:rsidR="00310FB6" w:rsidRPr="00945DBF">
        <w:rPr>
          <w:rFonts w:asciiTheme="minorBidi" w:hAnsiTheme="minorBidi"/>
          <w:sz w:val="24"/>
          <w:szCs w:val="24"/>
        </w:rPr>
        <w:t xml:space="preserve"> </w:t>
      </w:r>
      <w:r w:rsidR="00AE0AB9" w:rsidRPr="00945DBF">
        <w:rPr>
          <w:rFonts w:asciiTheme="minorBidi" w:hAnsiTheme="minorBidi"/>
          <w:sz w:val="24"/>
          <w:szCs w:val="24"/>
        </w:rPr>
        <w:t>who</w:t>
      </w:r>
      <w:r w:rsidR="00917C1C" w:rsidRPr="00945DBF">
        <w:rPr>
          <w:rFonts w:asciiTheme="minorBidi" w:hAnsiTheme="minorBidi"/>
          <w:sz w:val="24"/>
          <w:szCs w:val="24"/>
        </w:rPr>
        <w:t>se</w:t>
      </w:r>
      <w:r w:rsidR="00310FB6" w:rsidRPr="00945DBF">
        <w:rPr>
          <w:rFonts w:asciiTheme="minorBidi" w:hAnsiTheme="minorBidi"/>
          <w:sz w:val="24"/>
          <w:szCs w:val="24"/>
        </w:rPr>
        <w:t xml:space="preserve"> visual properties </w:t>
      </w:r>
      <w:r w:rsidR="00D675CB" w:rsidRPr="00945DBF">
        <w:rPr>
          <w:rFonts w:asciiTheme="minorBidi" w:hAnsiTheme="minorBidi"/>
          <w:sz w:val="24"/>
          <w:szCs w:val="24"/>
        </w:rPr>
        <w:t xml:space="preserve">have </w:t>
      </w:r>
      <w:r w:rsidRPr="00945DBF">
        <w:rPr>
          <w:rFonts w:asciiTheme="minorBidi" w:hAnsiTheme="minorBidi"/>
          <w:sz w:val="24"/>
          <w:szCs w:val="24"/>
        </w:rPr>
        <w:t>been</w:t>
      </w:r>
      <w:r w:rsidR="00310FB6" w:rsidRPr="00945DBF">
        <w:rPr>
          <w:rFonts w:asciiTheme="minorBidi" w:hAnsiTheme="minorBidi"/>
          <w:sz w:val="24"/>
          <w:szCs w:val="24"/>
        </w:rPr>
        <w:t xml:space="preserve"> studied). I also review the different types of vigilance and the methods </w:t>
      </w:r>
      <w:r w:rsidRPr="00945DBF">
        <w:rPr>
          <w:rFonts w:asciiTheme="minorBidi" w:hAnsiTheme="minorBidi"/>
          <w:sz w:val="24"/>
          <w:szCs w:val="24"/>
        </w:rPr>
        <w:t xml:space="preserve">used </w:t>
      </w:r>
      <w:r w:rsidR="00310FB6" w:rsidRPr="00945DBF">
        <w:rPr>
          <w:rFonts w:asciiTheme="minorBidi" w:hAnsiTheme="minorBidi"/>
          <w:sz w:val="24"/>
          <w:szCs w:val="24"/>
        </w:rPr>
        <w:t xml:space="preserve">to measure it, as well as other topics </w:t>
      </w:r>
      <w:r w:rsidRPr="00945DBF">
        <w:rPr>
          <w:rFonts w:asciiTheme="minorBidi" w:hAnsiTheme="minorBidi"/>
          <w:sz w:val="24"/>
          <w:szCs w:val="24"/>
        </w:rPr>
        <w:t>of importance</w:t>
      </w:r>
      <w:r w:rsidR="00310FB6" w:rsidRPr="00945DBF">
        <w:rPr>
          <w:rFonts w:asciiTheme="minorBidi" w:hAnsiTheme="minorBidi"/>
          <w:sz w:val="24"/>
          <w:szCs w:val="24"/>
        </w:rPr>
        <w:t xml:space="preserve"> for the discussion, such as </w:t>
      </w:r>
      <w:r w:rsidR="00310FB6" w:rsidRPr="00945DBF">
        <w:rPr>
          <w:rFonts w:ascii="Arial" w:hAnsi="Arial"/>
          <w:sz w:val="24"/>
          <w:szCs w:val="24"/>
        </w:rPr>
        <w:t xml:space="preserve">safety </w:t>
      </w:r>
      <w:r w:rsidRPr="00945DBF">
        <w:rPr>
          <w:rFonts w:ascii="Arial" w:hAnsi="Arial"/>
          <w:sz w:val="24"/>
          <w:szCs w:val="24"/>
        </w:rPr>
        <w:t>cues</w:t>
      </w:r>
      <w:r w:rsidR="00310FB6" w:rsidRPr="00945DBF">
        <w:rPr>
          <w:rFonts w:asciiTheme="minorBidi" w:hAnsiTheme="minorBidi"/>
          <w:sz w:val="24"/>
          <w:szCs w:val="24"/>
        </w:rPr>
        <w:t xml:space="preserve"> and mixed foraging flocks.</w:t>
      </w:r>
    </w:p>
    <w:p w14:paraId="2C2B6BF3" w14:textId="0E942B30" w:rsidR="00310FB6" w:rsidRPr="00945DBF" w:rsidRDefault="003F461C" w:rsidP="000E7282">
      <w:pPr>
        <w:bidi w:val="0"/>
        <w:spacing w:line="480" w:lineRule="auto"/>
        <w:rPr>
          <w:rFonts w:asciiTheme="minorBidi" w:hAnsiTheme="minorBidi"/>
          <w:sz w:val="24"/>
          <w:szCs w:val="24"/>
        </w:rPr>
      </w:pPr>
      <w:r w:rsidRPr="00945DBF">
        <w:rPr>
          <w:rFonts w:asciiTheme="minorBidi" w:hAnsiTheme="minorBidi"/>
          <w:sz w:val="24"/>
          <w:szCs w:val="24"/>
        </w:rPr>
        <w:t>The M</w:t>
      </w:r>
      <w:r w:rsidR="00310FB6" w:rsidRPr="00945DBF">
        <w:rPr>
          <w:rFonts w:asciiTheme="minorBidi" w:hAnsiTheme="minorBidi"/>
          <w:sz w:val="24"/>
          <w:szCs w:val="24"/>
        </w:rPr>
        <w:t xml:space="preserve">ethods section </w:t>
      </w:r>
      <w:r w:rsidRPr="00945DBF">
        <w:rPr>
          <w:rFonts w:asciiTheme="minorBidi" w:hAnsiTheme="minorBidi"/>
          <w:sz w:val="24"/>
          <w:szCs w:val="24"/>
        </w:rPr>
        <w:t>presents</w:t>
      </w:r>
      <w:r w:rsidR="00310FB6" w:rsidRPr="00945DBF">
        <w:rPr>
          <w:rFonts w:asciiTheme="minorBidi" w:hAnsiTheme="minorBidi"/>
          <w:sz w:val="24"/>
          <w:szCs w:val="24"/>
        </w:rPr>
        <w:t xml:space="preserve"> two experiments. </w:t>
      </w:r>
      <w:r w:rsidRPr="00945DBF">
        <w:rPr>
          <w:rFonts w:asciiTheme="minorBidi" w:hAnsiTheme="minorBidi"/>
          <w:sz w:val="24"/>
          <w:szCs w:val="24"/>
        </w:rPr>
        <w:t>E</w:t>
      </w:r>
      <w:r w:rsidR="00310FB6" w:rsidRPr="00945DBF">
        <w:rPr>
          <w:rFonts w:asciiTheme="minorBidi" w:hAnsiTheme="minorBidi"/>
          <w:sz w:val="24"/>
          <w:szCs w:val="24"/>
        </w:rPr>
        <w:t>xperiment</w:t>
      </w:r>
      <w:r w:rsidRPr="00945DBF">
        <w:rPr>
          <w:rFonts w:asciiTheme="minorBidi" w:hAnsiTheme="minorBidi"/>
          <w:sz w:val="24"/>
          <w:szCs w:val="24"/>
        </w:rPr>
        <w:t xml:space="preserve"> 1</w:t>
      </w:r>
      <w:r w:rsidR="00310FB6" w:rsidRPr="00945DBF">
        <w:rPr>
          <w:rFonts w:asciiTheme="minorBidi" w:hAnsiTheme="minorBidi"/>
          <w:sz w:val="24"/>
          <w:szCs w:val="24"/>
        </w:rPr>
        <w:t xml:space="preserve"> </w:t>
      </w:r>
      <w:r w:rsidRPr="00945DBF">
        <w:rPr>
          <w:rFonts w:asciiTheme="minorBidi" w:hAnsiTheme="minorBidi"/>
          <w:sz w:val="24"/>
          <w:szCs w:val="24"/>
        </w:rPr>
        <w:t>was</w:t>
      </w:r>
      <w:r w:rsidR="00310FB6" w:rsidRPr="00945DBF">
        <w:rPr>
          <w:rFonts w:asciiTheme="minorBidi" w:hAnsiTheme="minorBidi"/>
          <w:sz w:val="24"/>
          <w:szCs w:val="24"/>
        </w:rPr>
        <w:t xml:space="preserve"> designed to determine the </w:t>
      </w:r>
      <w:r w:rsidRPr="00945DBF">
        <w:rPr>
          <w:rFonts w:asciiTheme="minorBidi" w:hAnsiTheme="minorBidi"/>
          <w:sz w:val="24"/>
          <w:szCs w:val="24"/>
        </w:rPr>
        <w:t>effect</w:t>
      </w:r>
      <w:r w:rsidR="00310FB6" w:rsidRPr="00945DBF">
        <w:rPr>
          <w:rFonts w:asciiTheme="minorBidi" w:hAnsiTheme="minorBidi"/>
          <w:sz w:val="24"/>
          <w:szCs w:val="24"/>
        </w:rPr>
        <w:t xml:space="preserve"> of the presence of mynas on </w:t>
      </w:r>
      <w:r w:rsidR="000E7282" w:rsidRPr="00945DBF">
        <w:rPr>
          <w:rFonts w:asciiTheme="minorBidi" w:hAnsiTheme="minorBidi"/>
          <w:sz w:val="24"/>
          <w:szCs w:val="24"/>
        </w:rPr>
        <w:t>sparrow</w:t>
      </w:r>
      <w:r w:rsidR="00310FB6" w:rsidRPr="00945DBF">
        <w:rPr>
          <w:rFonts w:asciiTheme="minorBidi" w:hAnsiTheme="minorBidi"/>
          <w:sz w:val="24"/>
          <w:szCs w:val="24"/>
        </w:rPr>
        <w:t xml:space="preserve"> vigilance behavior by measuring </w:t>
      </w:r>
      <w:r w:rsidR="000E7282" w:rsidRPr="00945DBF">
        <w:rPr>
          <w:rFonts w:asciiTheme="minorBidi" w:hAnsiTheme="minorBidi"/>
          <w:sz w:val="24"/>
          <w:szCs w:val="24"/>
        </w:rPr>
        <w:t xml:space="preserve">the </w:t>
      </w:r>
      <w:r w:rsidR="00310FB6" w:rsidRPr="00945DBF">
        <w:rPr>
          <w:rFonts w:asciiTheme="minorBidi" w:hAnsiTheme="minorBidi"/>
          <w:sz w:val="24"/>
          <w:szCs w:val="24"/>
        </w:rPr>
        <w:t>sparrow's vigilance</w:t>
      </w:r>
      <w:r w:rsidR="000E7282" w:rsidRPr="00945DBF">
        <w:rPr>
          <w:rFonts w:asciiTheme="minorBidi" w:hAnsiTheme="minorBidi"/>
          <w:sz w:val="24"/>
          <w:szCs w:val="24"/>
        </w:rPr>
        <w:t xml:space="preserve"> level</w:t>
      </w:r>
      <w:r w:rsidR="00310FB6" w:rsidRPr="00945DBF">
        <w:rPr>
          <w:rFonts w:asciiTheme="minorBidi" w:hAnsiTheme="minorBidi"/>
          <w:sz w:val="24"/>
          <w:szCs w:val="24"/>
        </w:rPr>
        <w:t xml:space="preserve"> in the presence and absence of mynas. </w:t>
      </w:r>
      <w:r w:rsidR="000E7282" w:rsidRPr="00945DBF">
        <w:rPr>
          <w:rFonts w:asciiTheme="minorBidi" w:hAnsiTheme="minorBidi"/>
          <w:sz w:val="24"/>
          <w:szCs w:val="24"/>
        </w:rPr>
        <w:t>E</w:t>
      </w:r>
      <w:r w:rsidR="00310FB6" w:rsidRPr="00945DBF">
        <w:rPr>
          <w:rFonts w:asciiTheme="minorBidi" w:hAnsiTheme="minorBidi"/>
          <w:sz w:val="24"/>
          <w:szCs w:val="24"/>
        </w:rPr>
        <w:t>xperiment</w:t>
      </w:r>
      <w:r w:rsidR="000E7282" w:rsidRPr="00945DBF">
        <w:rPr>
          <w:rFonts w:asciiTheme="minorBidi" w:hAnsiTheme="minorBidi"/>
          <w:sz w:val="24"/>
          <w:szCs w:val="24"/>
        </w:rPr>
        <w:t xml:space="preserve"> 2 was</w:t>
      </w:r>
      <w:r w:rsidR="00310FB6" w:rsidRPr="00945DBF">
        <w:rPr>
          <w:rFonts w:asciiTheme="minorBidi" w:hAnsiTheme="minorBidi"/>
          <w:sz w:val="24"/>
          <w:szCs w:val="24"/>
        </w:rPr>
        <w:t xml:space="preserve"> designed to determine the affinity of foraging sparrows to </w:t>
      </w:r>
      <w:r w:rsidR="00D675CB" w:rsidRPr="00945DBF">
        <w:rPr>
          <w:rFonts w:asciiTheme="minorBidi" w:hAnsiTheme="minorBidi"/>
          <w:sz w:val="24"/>
          <w:szCs w:val="24"/>
        </w:rPr>
        <w:t xml:space="preserve">the presence of </w:t>
      </w:r>
      <w:r w:rsidR="00310FB6" w:rsidRPr="00945DBF">
        <w:rPr>
          <w:rFonts w:asciiTheme="minorBidi" w:hAnsiTheme="minorBidi"/>
          <w:sz w:val="24"/>
          <w:szCs w:val="24"/>
        </w:rPr>
        <w:t>mynas and whether this affinity is innate or learned.</w:t>
      </w:r>
    </w:p>
    <w:p w14:paraId="18D90EBD" w14:textId="61A1FFAC" w:rsidR="00310FB6" w:rsidRPr="00945DBF" w:rsidRDefault="00310FB6" w:rsidP="00310FB6">
      <w:pPr>
        <w:bidi w:val="0"/>
        <w:spacing w:line="480" w:lineRule="auto"/>
        <w:rPr>
          <w:rFonts w:asciiTheme="minorBidi" w:hAnsiTheme="minorBidi"/>
          <w:sz w:val="24"/>
          <w:szCs w:val="24"/>
        </w:rPr>
      </w:pPr>
      <w:r w:rsidRPr="00945DBF">
        <w:rPr>
          <w:rFonts w:asciiTheme="minorBidi" w:hAnsiTheme="minorBidi"/>
          <w:sz w:val="24"/>
          <w:szCs w:val="24"/>
        </w:rPr>
        <w:t xml:space="preserve">The results show </w:t>
      </w:r>
      <w:r w:rsidR="000E7282" w:rsidRPr="00945DBF">
        <w:rPr>
          <w:rFonts w:asciiTheme="minorBidi" w:hAnsiTheme="minorBidi"/>
          <w:sz w:val="24"/>
          <w:szCs w:val="24"/>
        </w:rPr>
        <w:t>that sparrows are less vigilant</w:t>
      </w:r>
      <w:r w:rsidRPr="00945DBF">
        <w:rPr>
          <w:rFonts w:asciiTheme="minorBidi" w:hAnsiTheme="minorBidi"/>
          <w:sz w:val="24"/>
          <w:szCs w:val="24"/>
        </w:rPr>
        <w:t xml:space="preserve"> in the presence of mynas, that they prefer to forage alongside mynas</w:t>
      </w:r>
      <w:r w:rsidR="000E7282" w:rsidRPr="00945DBF">
        <w:rPr>
          <w:rFonts w:asciiTheme="minorBidi" w:hAnsiTheme="minorBidi"/>
          <w:sz w:val="24"/>
          <w:szCs w:val="24"/>
        </w:rPr>
        <w:t>,</w:t>
      </w:r>
      <w:r w:rsidRPr="00945DBF">
        <w:rPr>
          <w:rFonts w:asciiTheme="minorBidi" w:hAnsiTheme="minorBidi"/>
          <w:sz w:val="24"/>
          <w:szCs w:val="24"/>
        </w:rPr>
        <w:t xml:space="preserve"> and that this affinity is partially </w:t>
      </w:r>
      <w:r w:rsidR="00D93236" w:rsidRPr="00945DBF">
        <w:rPr>
          <w:rFonts w:asciiTheme="minorBidi" w:hAnsiTheme="minorBidi"/>
          <w:sz w:val="24"/>
          <w:szCs w:val="24"/>
        </w:rPr>
        <w:t>learned</w:t>
      </w:r>
      <w:r w:rsidRPr="00945DBF">
        <w:rPr>
          <w:rFonts w:asciiTheme="minorBidi" w:hAnsiTheme="minorBidi"/>
          <w:sz w:val="24"/>
          <w:szCs w:val="24"/>
        </w:rPr>
        <w:t>.</w:t>
      </w:r>
    </w:p>
    <w:p w14:paraId="5A172ABF" w14:textId="4E582DEC" w:rsidR="00310FB6" w:rsidRDefault="00030375" w:rsidP="00D07433">
      <w:pPr>
        <w:bidi w:val="0"/>
        <w:spacing w:line="480" w:lineRule="auto"/>
        <w:rPr>
          <w:rFonts w:asciiTheme="minorBidi" w:hAnsiTheme="minorBidi"/>
          <w:sz w:val="24"/>
          <w:szCs w:val="24"/>
        </w:rPr>
      </w:pPr>
      <w:r w:rsidRPr="00945DBF">
        <w:rPr>
          <w:rFonts w:asciiTheme="minorBidi" w:hAnsiTheme="minorBidi"/>
          <w:sz w:val="24"/>
          <w:szCs w:val="24"/>
        </w:rPr>
        <w:t>I discuss the</w:t>
      </w:r>
      <w:r w:rsidR="00310FB6" w:rsidRPr="00945DBF">
        <w:rPr>
          <w:rFonts w:asciiTheme="minorBidi" w:hAnsiTheme="minorBidi"/>
          <w:sz w:val="24"/>
          <w:szCs w:val="24"/>
        </w:rPr>
        <w:t xml:space="preserve">se results in light of the </w:t>
      </w:r>
      <w:r w:rsidR="000E7282" w:rsidRPr="00945DBF">
        <w:rPr>
          <w:rFonts w:asciiTheme="minorBidi" w:hAnsiTheme="minorBidi"/>
          <w:sz w:val="24"/>
          <w:szCs w:val="24"/>
        </w:rPr>
        <w:t>contribution</w:t>
      </w:r>
      <w:r w:rsidR="00310FB6" w:rsidRPr="00945DBF">
        <w:rPr>
          <w:rFonts w:asciiTheme="minorBidi" w:hAnsiTheme="minorBidi"/>
          <w:sz w:val="24"/>
          <w:szCs w:val="24"/>
        </w:rPr>
        <w:t xml:space="preserve"> of the current knowledge </w:t>
      </w:r>
      <w:r w:rsidR="000E7282" w:rsidRPr="00945DBF">
        <w:rPr>
          <w:rFonts w:asciiTheme="minorBidi" w:hAnsiTheme="minorBidi"/>
          <w:sz w:val="24"/>
          <w:szCs w:val="24"/>
        </w:rPr>
        <w:t>to our understanding of</w:t>
      </w:r>
      <w:r w:rsidR="00310FB6" w:rsidRPr="00945DBF">
        <w:rPr>
          <w:rFonts w:asciiTheme="minorBidi" w:hAnsiTheme="minorBidi"/>
          <w:sz w:val="24"/>
          <w:szCs w:val="24"/>
        </w:rPr>
        <w:t xml:space="preserve"> foraging and vigilance</w:t>
      </w:r>
      <w:r w:rsidR="00064F5C" w:rsidRPr="00945DBF">
        <w:rPr>
          <w:rFonts w:asciiTheme="minorBidi" w:hAnsiTheme="minorBidi"/>
          <w:sz w:val="24"/>
          <w:szCs w:val="24"/>
        </w:rPr>
        <w:t xml:space="preserve">, while </w:t>
      </w:r>
      <w:r w:rsidR="00310FB6" w:rsidRPr="00945DBF">
        <w:rPr>
          <w:rFonts w:asciiTheme="minorBidi" w:hAnsiTheme="minorBidi"/>
          <w:sz w:val="24"/>
          <w:szCs w:val="24"/>
        </w:rPr>
        <w:t xml:space="preserve">also </w:t>
      </w:r>
      <w:r w:rsidR="00064F5C" w:rsidRPr="00945DBF">
        <w:rPr>
          <w:rFonts w:asciiTheme="minorBidi" w:hAnsiTheme="minorBidi"/>
          <w:sz w:val="24"/>
          <w:szCs w:val="24"/>
        </w:rPr>
        <w:t>referring</w:t>
      </w:r>
      <w:r w:rsidR="00310FB6" w:rsidRPr="00945DBF">
        <w:rPr>
          <w:rFonts w:asciiTheme="minorBidi" w:hAnsiTheme="minorBidi"/>
          <w:sz w:val="24"/>
          <w:szCs w:val="24"/>
        </w:rPr>
        <w:t xml:space="preserve"> </w:t>
      </w:r>
      <w:r w:rsidR="00D07433" w:rsidRPr="00945DBF">
        <w:rPr>
          <w:rFonts w:asciiTheme="minorBidi" w:hAnsiTheme="minorBidi"/>
          <w:sz w:val="24"/>
          <w:szCs w:val="24"/>
        </w:rPr>
        <w:t xml:space="preserve">to </w:t>
      </w:r>
      <w:r w:rsidR="00310FB6" w:rsidRPr="00945DBF">
        <w:rPr>
          <w:rFonts w:asciiTheme="minorBidi" w:hAnsiTheme="minorBidi"/>
          <w:sz w:val="24"/>
          <w:szCs w:val="24"/>
        </w:rPr>
        <w:t xml:space="preserve">the results of unpublished studies in order to </w:t>
      </w:r>
      <w:r w:rsidR="00064F5C" w:rsidRPr="00945DBF">
        <w:rPr>
          <w:rFonts w:asciiTheme="minorBidi" w:hAnsiTheme="minorBidi"/>
          <w:sz w:val="24"/>
          <w:szCs w:val="24"/>
        </w:rPr>
        <w:t>further</w:t>
      </w:r>
      <w:r w:rsidR="00310FB6" w:rsidRPr="00945DBF">
        <w:rPr>
          <w:rFonts w:asciiTheme="minorBidi" w:hAnsiTheme="minorBidi"/>
          <w:sz w:val="24"/>
          <w:szCs w:val="24"/>
        </w:rPr>
        <w:t xml:space="preserve"> </w:t>
      </w:r>
      <w:r w:rsidR="00064F5C" w:rsidRPr="00945DBF">
        <w:rPr>
          <w:rFonts w:asciiTheme="minorBidi" w:hAnsiTheme="minorBidi"/>
          <w:sz w:val="24"/>
          <w:szCs w:val="24"/>
        </w:rPr>
        <w:t>interpret</w:t>
      </w:r>
      <w:r w:rsidR="00310FB6" w:rsidRPr="00945DBF">
        <w:rPr>
          <w:rFonts w:asciiTheme="minorBidi" w:hAnsiTheme="minorBidi"/>
          <w:sz w:val="24"/>
          <w:szCs w:val="24"/>
        </w:rPr>
        <w:t xml:space="preserve"> the results. I determine the potential positive impact</w:t>
      </w:r>
      <w:r w:rsidR="00064F5C" w:rsidRPr="00945DBF">
        <w:rPr>
          <w:rFonts w:asciiTheme="minorBidi" w:hAnsiTheme="minorBidi"/>
          <w:sz w:val="24"/>
          <w:szCs w:val="24"/>
        </w:rPr>
        <w:t xml:space="preserve"> of myna presence</w:t>
      </w:r>
      <w:r w:rsidR="00310FB6" w:rsidRPr="00945DBF">
        <w:rPr>
          <w:rFonts w:asciiTheme="minorBidi" w:hAnsiTheme="minorBidi"/>
          <w:sz w:val="24"/>
          <w:szCs w:val="24"/>
        </w:rPr>
        <w:t xml:space="preserve"> on foraging sparrows</w:t>
      </w:r>
      <w:r w:rsidR="00064F5C" w:rsidRPr="00945DBF">
        <w:rPr>
          <w:rFonts w:asciiTheme="minorBidi" w:hAnsiTheme="minorBidi"/>
          <w:sz w:val="24"/>
          <w:szCs w:val="24"/>
        </w:rPr>
        <w:t>,</w:t>
      </w:r>
      <w:r w:rsidR="00310FB6" w:rsidRPr="00945DBF">
        <w:rPr>
          <w:rFonts w:asciiTheme="minorBidi" w:hAnsiTheme="minorBidi"/>
          <w:sz w:val="24"/>
          <w:szCs w:val="24"/>
        </w:rPr>
        <w:t xml:space="preserve"> and I discuss the potential biases.</w:t>
      </w:r>
    </w:p>
    <w:p w14:paraId="6C21700D" w14:textId="77777777" w:rsidR="00EF5DE3" w:rsidRDefault="00EF5DE3" w:rsidP="00EF5DE3">
      <w:pPr>
        <w:bidi w:val="0"/>
        <w:spacing w:line="480" w:lineRule="auto"/>
        <w:rPr>
          <w:rFonts w:asciiTheme="minorBidi" w:hAnsiTheme="minorBidi"/>
          <w:sz w:val="24"/>
          <w:szCs w:val="24"/>
        </w:rPr>
      </w:pPr>
    </w:p>
    <w:p w14:paraId="59D48D92" w14:textId="77777777" w:rsidR="00EF5DE3" w:rsidRPr="00945DBF" w:rsidRDefault="00EF5DE3" w:rsidP="00EF5DE3">
      <w:pPr>
        <w:bidi w:val="0"/>
        <w:spacing w:line="480" w:lineRule="auto"/>
        <w:rPr>
          <w:rFonts w:asciiTheme="minorBidi" w:hAnsiTheme="minorBidi"/>
          <w:sz w:val="24"/>
          <w:szCs w:val="24"/>
        </w:rPr>
      </w:pPr>
    </w:p>
    <w:p w14:paraId="4E7F2408" w14:textId="77777777" w:rsidR="00310FB6" w:rsidRPr="00945DBF" w:rsidRDefault="00310FB6" w:rsidP="00310FB6">
      <w:pPr>
        <w:bidi w:val="0"/>
        <w:spacing w:line="480" w:lineRule="auto"/>
        <w:rPr>
          <w:rFonts w:asciiTheme="minorBidi" w:hAnsiTheme="minorBidi"/>
          <w:sz w:val="24"/>
          <w:szCs w:val="24"/>
          <w:u w:val="single"/>
        </w:rPr>
      </w:pPr>
      <w:r w:rsidRPr="00945DBF">
        <w:rPr>
          <w:rFonts w:asciiTheme="minorBidi" w:hAnsiTheme="minorBidi"/>
          <w:sz w:val="24"/>
          <w:szCs w:val="24"/>
          <w:u w:val="single"/>
        </w:rPr>
        <w:lastRenderedPageBreak/>
        <w:t>Chapter Three: Breeding</w:t>
      </w:r>
    </w:p>
    <w:p w14:paraId="7E9637D2" w14:textId="77777777" w:rsidR="00310FB6" w:rsidRPr="00945DBF" w:rsidRDefault="00310FB6" w:rsidP="00310FB6">
      <w:pPr>
        <w:bidi w:val="0"/>
        <w:spacing w:line="480" w:lineRule="auto"/>
        <w:rPr>
          <w:rFonts w:asciiTheme="minorBidi" w:hAnsiTheme="minorBidi"/>
          <w:sz w:val="24"/>
          <w:szCs w:val="24"/>
        </w:rPr>
      </w:pPr>
      <w:r w:rsidRPr="00945DBF">
        <w:rPr>
          <w:rFonts w:asciiTheme="minorBidi" w:hAnsiTheme="minorBidi"/>
          <w:sz w:val="24"/>
          <w:szCs w:val="24"/>
        </w:rPr>
        <w:t>In this chapter I demonstrate, through two experiments, the influence of the presence of mynas on the breeding behavior of foraging sparrows.</w:t>
      </w:r>
    </w:p>
    <w:p w14:paraId="63E86939" w14:textId="57DF5A9D" w:rsidR="00310FB6" w:rsidRPr="00945DBF" w:rsidRDefault="000664D3" w:rsidP="000315F7">
      <w:pPr>
        <w:bidi w:val="0"/>
        <w:spacing w:line="480" w:lineRule="auto"/>
        <w:rPr>
          <w:rFonts w:asciiTheme="minorBidi" w:hAnsiTheme="minorBidi"/>
          <w:sz w:val="24"/>
          <w:szCs w:val="24"/>
        </w:rPr>
      </w:pPr>
      <w:r w:rsidRPr="00945DBF">
        <w:rPr>
          <w:rFonts w:asciiTheme="minorBidi" w:hAnsiTheme="minorBidi"/>
          <w:sz w:val="24"/>
          <w:szCs w:val="24"/>
        </w:rPr>
        <w:t>In the I</w:t>
      </w:r>
      <w:r w:rsidR="00310FB6" w:rsidRPr="00945DBF">
        <w:rPr>
          <w:rFonts w:asciiTheme="minorBidi" w:hAnsiTheme="minorBidi"/>
          <w:sz w:val="24"/>
          <w:szCs w:val="24"/>
        </w:rPr>
        <w:t xml:space="preserve">ntroduction </w:t>
      </w:r>
      <w:r w:rsidRPr="00945DBF">
        <w:rPr>
          <w:rFonts w:asciiTheme="minorBidi" w:hAnsiTheme="minorBidi"/>
          <w:sz w:val="24"/>
          <w:szCs w:val="24"/>
        </w:rPr>
        <w:t>to</w:t>
      </w:r>
      <w:r w:rsidR="00310FB6" w:rsidRPr="00945DBF">
        <w:rPr>
          <w:rFonts w:asciiTheme="minorBidi" w:hAnsiTheme="minorBidi"/>
          <w:sz w:val="24"/>
          <w:szCs w:val="24"/>
        </w:rPr>
        <w:t xml:space="preserve"> this chapter I review the factors that influence nesting behavior in birds, in light of predation risk. I also focus on perceived predation risk, </w:t>
      </w:r>
      <w:r w:rsidRPr="00945DBF">
        <w:rPr>
          <w:rFonts w:asciiTheme="minorBidi" w:hAnsiTheme="minorBidi"/>
          <w:sz w:val="24"/>
          <w:szCs w:val="24"/>
        </w:rPr>
        <w:t xml:space="preserve">and </w:t>
      </w:r>
      <w:r w:rsidR="00310FB6" w:rsidRPr="00945DBF">
        <w:rPr>
          <w:rFonts w:asciiTheme="minorBidi" w:hAnsiTheme="minorBidi"/>
          <w:sz w:val="24"/>
          <w:szCs w:val="24"/>
        </w:rPr>
        <w:t xml:space="preserve">its influence on parental care. The </w:t>
      </w:r>
      <w:r w:rsidR="00933632" w:rsidRPr="00945DBF">
        <w:rPr>
          <w:rFonts w:asciiTheme="minorBidi" w:hAnsiTheme="minorBidi"/>
          <w:sz w:val="24"/>
          <w:szCs w:val="24"/>
        </w:rPr>
        <w:t>effect</w:t>
      </w:r>
      <w:r w:rsidR="00310FB6" w:rsidRPr="00945DBF">
        <w:rPr>
          <w:rFonts w:asciiTheme="minorBidi" w:hAnsiTheme="minorBidi"/>
          <w:sz w:val="24"/>
          <w:szCs w:val="24"/>
        </w:rPr>
        <w:t xml:space="preserve"> of parental care on offspring development is also reviewed. Finally, I review the current literature on the breeding biology of house sparrows.</w:t>
      </w:r>
    </w:p>
    <w:p w14:paraId="6619AC50" w14:textId="5338A644" w:rsidR="00310FB6" w:rsidRPr="00945DBF" w:rsidRDefault="00933632">
      <w:pPr>
        <w:bidi w:val="0"/>
        <w:spacing w:line="480" w:lineRule="auto"/>
        <w:rPr>
          <w:rFonts w:asciiTheme="minorBidi" w:hAnsiTheme="minorBidi"/>
          <w:sz w:val="24"/>
          <w:szCs w:val="24"/>
        </w:rPr>
      </w:pPr>
      <w:r w:rsidRPr="00945DBF">
        <w:rPr>
          <w:rFonts w:asciiTheme="minorBidi" w:hAnsiTheme="minorBidi"/>
          <w:sz w:val="24"/>
          <w:szCs w:val="24"/>
        </w:rPr>
        <w:t>The M</w:t>
      </w:r>
      <w:r w:rsidR="00310FB6" w:rsidRPr="00945DBF">
        <w:rPr>
          <w:rFonts w:asciiTheme="minorBidi" w:hAnsiTheme="minorBidi"/>
          <w:sz w:val="24"/>
          <w:szCs w:val="24"/>
        </w:rPr>
        <w:t xml:space="preserve">ethods section </w:t>
      </w:r>
      <w:r w:rsidR="00C50CBE" w:rsidRPr="00945DBF">
        <w:rPr>
          <w:rFonts w:asciiTheme="minorBidi" w:hAnsiTheme="minorBidi"/>
          <w:sz w:val="24"/>
          <w:szCs w:val="24"/>
        </w:rPr>
        <w:t>presents</w:t>
      </w:r>
      <w:r w:rsidR="00310FB6" w:rsidRPr="00945DBF">
        <w:rPr>
          <w:rFonts w:asciiTheme="minorBidi" w:hAnsiTheme="minorBidi"/>
          <w:sz w:val="24"/>
          <w:szCs w:val="24"/>
        </w:rPr>
        <w:t xml:space="preserve"> two </w:t>
      </w:r>
      <w:r w:rsidR="00D675CB" w:rsidRPr="00945DBF">
        <w:rPr>
          <w:rFonts w:asciiTheme="minorBidi" w:hAnsiTheme="minorBidi"/>
          <w:sz w:val="24"/>
          <w:szCs w:val="24"/>
        </w:rPr>
        <w:t xml:space="preserve">further </w:t>
      </w:r>
      <w:r w:rsidR="00310FB6" w:rsidRPr="00945DBF">
        <w:rPr>
          <w:rFonts w:asciiTheme="minorBidi" w:hAnsiTheme="minorBidi"/>
          <w:sz w:val="24"/>
          <w:szCs w:val="24"/>
        </w:rPr>
        <w:t xml:space="preserve">experiments. </w:t>
      </w:r>
      <w:r w:rsidR="00C50CBE" w:rsidRPr="00945DBF">
        <w:rPr>
          <w:rFonts w:asciiTheme="minorBidi" w:hAnsiTheme="minorBidi"/>
          <w:sz w:val="24"/>
          <w:szCs w:val="24"/>
        </w:rPr>
        <w:t>E</w:t>
      </w:r>
      <w:r w:rsidR="00310FB6" w:rsidRPr="00945DBF">
        <w:rPr>
          <w:rFonts w:asciiTheme="minorBidi" w:hAnsiTheme="minorBidi"/>
          <w:sz w:val="24"/>
          <w:szCs w:val="24"/>
        </w:rPr>
        <w:t xml:space="preserve">xperiment </w:t>
      </w:r>
      <w:r w:rsidR="00C50CBE" w:rsidRPr="00945DBF">
        <w:rPr>
          <w:rFonts w:asciiTheme="minorBidi" w:hAnsiTheme="minorBidi"/>
          <w:sz w:val="24"/>
          <w:szCs w:val="24"/>
        </w:rPr>
        <w:t>3 was</w:t>
      </w:r>
      <w:r w:rsidR="00310FB6" w:rsidRPr="00945DBF">
        <w:rPr>
          <w:rFonts w:asciiTheme="minorBidi" w:hAnsiTheme="minorBidi"/>
          <w:sz w:val="24"/>
          <w:szCs w:val="24"/>
        </w:rPr>
        <w:t xml:space="preserve"> designed to determine the </w:t>
      </w:r>
      <w:r w:rsidR="00C50CBE" w:rsidRPr="00945DBF">
        <w:rPr>
          <w:rFonts w:asciiTheme="minorBidi" w:hAnsiTheme="minorBidi"/>
          <w:sz w:val="24"/>
          <w:szCs w:val="24"/>
        </w:rPr>
        <w:t>effect of myna</w:t>
      </w:r>
      <w:r w:rsidR="00310FB6" w:rsidRPr="00945DBF">
        <w:rPr>
          <w:rFonts w:asciiTheme="minorBidi" w:hAnsiTheme="minorBidi"/>
          <w:sz w:val="24"/>
          <w:szCs w:val="24"/>
        </w:rPr>
        <w:t xml:space="preserve"> presence on parental care of the sparrows by measuring the parents' feeding rate and duration. </w:t>
      </w:r>
      <w:r w:rsidR="00C50CBE" w:rsidRPr="00945DBF">
        <w:rPr>
          <w:rFonts w:asciiTheme="minorBidi" w:hAnsiTheme="minorBidi"/>
          <w:sz w:val="24"/>
          <w:szCs w:val="24"/>
        </w:rPr>
        <w:t>E</w:t>
      </w:r>
      <w:r w:rsidR="00310FB6" w:rsidRPr="00945DBF">
        <w:rPr>
          <w:rFonts w:asciiTheme="minorBidi" w:hAnsiTheme="minorBidi"/>
          <w:sz w:val="24"/>
          <w:szCs w:val="24"/>
        </w:rPr>
        <w:t>xperiment</w:t>
      </w:r>
      <w:r w:rsidR="00C50CBE" w:rsidRPr="00945DBF">
        <w:rPr>
          <w:rFonts w:asciiTheme="minorBidi" w:hAnsiTheme="minorBidi"/>
          <w:sz w:val="24"/>
          <w:szCs w:val="24"/>
        </w:rPr>
        <w:t xml:space="preserve"> 4</w:t>
      </w:r>
      <w:r w:rsidR="00310FB6" w:rsidRPr="00945DBF">
        <w:rPr>
          <w:rFonts w:asciiTheme="minorBidi" w:hAnsiTheme="minorBidi"/>
          <w:sz w:val="24"/>
          <w:szCs w:val="24"/>
        </w:rPr>
        <w:t xml:space="preserve"> </w:t>
      </w:r>
      <w:r w:rsidR="00C50CBE" w:rsidRPr="00945DBF">
        <w:rPr>
          <w:rFonts w:asciiTheme="minorBidi" w:hAnsiTheme="minorBidi"/>
          <w:sz w:val="24"/>
          <w:szCs w:val="24"/>
        </w:rPr>
        <w:t>was</w:t>
      </w:r>
      <w:r w:rsidR="00310FB6" w:rsidRPr="00945DBF">
        <w:rPr>
          <w:rFonts w:asciiTheme="minorBidi" w:hAnsiTheme="minorBidi"/>
          <w:sz w:val="24"/>
          <w:szCs w:val="24"/>
        </w:rPr>
        <w:t xml:space="preserve"> designed to determine the </w:t>
      </w:r>
      <w:r w:rsidR="00C50CBE" w:rsidRPr="00945DBF">
        <w:rPr>
          <w:rFonts w:asciiTheme="minorBidi" w:hAnsiTheme="minorBidi"/>
          <w:sz w:val="24"/>
          <w:szCs w:val="24"/>
        </w:rPr>
        <w:t>effect</w:t>
      </w:r>
      <w:r w:rsidR="00310FB6" w:rsidRPr="00945DBF">
        <w:rPr>
          <w:rFonts w:asciiTheme="minorBidi" w:hAnsiTheme="minorBidi"/>
          <w:sz w:val="24"/>
          <w:szCs w:val="24"/>
        </w:rPr>
        <w:t xml:space="preserve"> of the presence of mynas on the sparrows' breeding success</w:t>
      </w:r>
      <w:r w:rsidR="00C63E9C" w:rsidRPr="00945DBF">
        <w:rPr>
          <w:rFonts w:asciiTheme="minorBidi" w:hAnsiTheme="minorBidi"/>
          <w:sz w:val="24"/>
          <w:szCs w:val="24"/>
        </w:rPr>
        <w:t>,</w:t>
      </w:r>
      <w:r w:rsidR="00310FB6" w:rsidRPr="00945DBF">
        <w:rPr>
          <w:rFonts w:asciiTheme="minorBidi" w:hAnsiTheme="minorBidi"/>
          <w:sz w:val="24"/>
          <w:szCs w:val="24"/>
        </w:rPr>
        <w:t xml:space="preserve"> by measuring the laying, hatching</w:t>
      </w:r>
      <w:r w:rsidR="00C63E9C" w:rsidRPr="00945DBF">
        <w:rPr>
          <w:rFonts w:asciiTheme="minorBidi" w:hAnsiTheme="minorBidi"/>
          <w:sz w:val="24"/>
          <w:szCs w:val="24"/>
        </w:rPr>
        <w:t>,</w:t>
      </w:r>
      <w:r w:rsidR="00310FB6" w:rsidRPr="00945DBF">
        <w:rPr>
          <w:rFonts w:asciiTheme="minorBidi" w:hAnsiTheme="minorBidi"/>
          <w:sz w:val="24"/>
          <w:szCs w:val="24"/>
        </w:rPr>
        <w:t xml:space="preserve"> and fledging rat</w:t>
      </w:r>
      <w:r w:rsidR="00C63E9C" w:rsidRPr="00945DBF">
        <w:rPr>
          <w:rFonts w:asciiTheme="minorBidi" w:hAnsiTheme="minorBidi"/>
          <w:sz w:val="24"/>
          <w:szCs w:val="24"/>
        </w:rPr>
        <w:t>es, as well as the fledgling</w:t>
      </w:r>
      <w:r w:rsidR="00D675CB" w:rsidRPr="00945DBF">
        <w:rPr>
          <w:rFonts w:asciiTheme="minorBidi" w:hAnsiTheme="minorBidi"/>
          <w:sz w:val="24"/>
          <w:szCs w:val="24"/>
        </w:rPr>
        <w:t>s’</w:t>
      </w:r>
      <w:r w:rsidR="00310FB6" w:rsidRPr="00945DBF">
        <w:rPr>
          <w:rFonts w:asciiTheme="minorBidi" w:hAnsiTheme="minorBidi"/>
          <w:sz w:val="24"/>
          <w:szCs w:val="24"/>
        </w:rPr>
        <w:t xml:space="preserve"> physiological parameters.</w:t>
      </w:r>
    </w:p>
    <w:p w14:paraId="01F45587" w14:textId="0EFF72DE" w:rsidR="00310FB6" w:rsidRPr="00945DBF" w:rsidRDefault="00C63E9C" w:rsidP="00C63E9C">
      <w:pPr>
        <w:bidi w:val="0"/>
        <w:spacing w:line="480" w:lineRule="auto"/>
        <w:rPr>
          <w:rFonts w:asciiTheme="minorBidi" w:hAnsiTheme="minorBidi"/>
          <w:sz w:val="24"/>
          <w:szCs w:val="24"/>
        </w:rPr>
      </w:pPr>
      <w:r w:rsidRPr="00945DBF">
        <w:rPr>
          <w:rFonts w:asciiTheme="minorBidi" w:hAnsiTheme="minorBidi"/>
          <w:sz w:val="24"/>
          <w:szCs w:val="24"/>
        </w:rPr>
        <w:t>My findings demonstrate</w:t>
      </w:r>
      <w:r w:rsidR="00310FB6" w:rsidRPr="00945DBF">
        <w:rPr>
          <w:rFonts w:asciiTheme="minorBidi" w:hAnsiTheme="minorBidi"/>
          <w:sz w:val="24"/>
          <w:szCs w:val="24"/>
        </w:rPr>
        <w:t xml:space="preserve"> that sparrows </w:t>
      </w:r>
      <w:r w:rsidRPr="00945DBF">
        <w:rPr>
          <w:rFonts w:asciiTheme="minorBidi" w:hAnsiTheme="minorBidi"/>
          <w:sz w:val="24"/>
          <w:szCs w:val="24"/>
        </w:rPr>
        <w:t xml:space="preserve">both </w:t>
      </w:r>
      <w:r w:rsidR="00310FB6" w:rsidRPr="00945DBF">
        <w:rPr>
          <w:rFonts w:asciiTheme="minorBidi" w:hAnsiTheme="minorBidi"/>
          <w:sz w:val="24"/>
          <w:szCs w:val="24"/>
        </w:rPr>
        <w:t xml:space="preserve">reduce their parental care and </w:t>
      </w:r>
      <w:r w:rsidRPr="00945DBF">
        <w:rPr>
          <w:rFonts w:asciiTheme="minorBidi" w:hAnsiTheme="minorBidi"/>
          <w:sz w:val="24"/>
          <w:szCs w:val="24"/>
        </w:rPr>
        <w:t>display lower</w:t>
      </w:r>
      <w:r w:rsidR="00310FB6" w:rsidRPr="00945DBF">
        <w:rPr>
          <w:rFonts w:asciiTheme="minorBidi" w:hAnsiTheme="minorBidi"/>
          <w:sz w:val="24"/>
          <w:szCs w:val="24"/>
        </w:rPr>
        <w:t xml:space="preserve"> breeding success in the presence of mynas.</w:t>
      </w:r>
    </w:p>
    <w:p w14:paraId="1581D511" w14:textId="3F4F62BC" w:rsidR="00310FB6" w:rsidRDefault="00310FB6" w:rsidP="00CA19FE">
      <w:pPr>
        <w:bidi w:val="0"/>
        <w:spacing w:line="480" w:lineRule="auto"/>
        <w:rPr>
          <w:rFonts w:asciiTheme="minorBidi" w:hAnsiTheme="minorBidi"/>
          <w:sz w:val="24"/>
          <w:szCs w:val="24"/>
        </w:rPr>
      </w:pPr>
      <w:r w:rsidRPr="00945DBF">
        <w:rPr>
          <w:rFonts w:asciiTheme="minorBidi" w:hAnsiTheme="minorBidi"/>
          <w:sz w:val="24"/>
          <w:szCs w:val="24"/>
        </w:rPr>
        <w:t>I discuss these results in the light of our</w:t>
      </w:r>
      <w:r w:rsidR="00CA19FE" w:rsidRPr="00945DBF">
        <w:rPr>
          <w:rFonts w:asciiTheme="minorBidi" w:hAnsiTheme="minorBidi"/>
          <w:sz w:val="24"/>
          <w:szCs w:val="24"/>
        </w:rPr>
        <w:t xml:space="preserve"> current</w:t>
      </w:r>
      <w:r w:rsidRPr="00945DBF">
        <w:rPr>
          <w:rFonts w:asciiTheme="minorBidi" w:hAnsiTheme="minorBidi"/>
          <w:sz w:val="24"/>
          <w:szCs w:val="24"/>
        </w:rPr>
        <w:t xml:space="preserve"> knowledge on the </w:t>
      </w:r>
      <w:r w:rsidR="00CA19FE" w:rsidRPr="00945DBF">
        <w:rPr>
          <w:rFonts w:asciiTheme="minorBidi" w:hAnsiTheme="minorBidi"/>
          <w:sz w:val="24"/>
          <w:szCs w:val="24"/>
        </w:rPr>
        <w:t>effect</w:t>
      </w:r>
      <w:r w:rsidRPr="00945DBF">
        <w:rPr>
          <w:rFonts w:asciiTheme="minorBidi" w:hAnsiTheme="minorBidi"/>
          <w:sz w:val="24"/>
          <w:szCs w:val="24"/>
        </w:rPr>
        <w:t xml:space="preserve"> of perceived predation risk on parental care and I determine the mynas</w:t>
      </w:r>
      <w:r w:rsidR="00CA19FE" w:rsidRPr="00945DBF">
        <w:rPr>
          <w:rFonts w:asciiTheme="minorBidi" w:hAnsiTheme="minorBidi"/>
          <w:sz w:val="24"/>
          <w:szCs w:val="24"/>
        </w:rPr>
        <w:t>'</w:t>
      </w:r>
      <w:r w:rsidRPr="00945DBF">
        <w:rPr>
          <w:rFonts w:asciiTheme="minorBidi" w:hAnsiTheme="minorBidi"/>
          <w:sz w:val="24"/>
          <w:szCs w:val="24"/>
        </w:rPr>
        <w:t xml:space="preserve"> presence</w:t>
      </w:r>
      <w:r w:rsidR="00CA19FE" w:rsidRPr="00945DBF">
        <w:rPr>
          <w:rFonts w:asciiTheme="minorBidi" w:hAnsiTheme="minorBidi"/>
          <w:sz w:val="24"/>
          <w:szCs w:val="24"/>
        </w:rPr>
        <w:t xml:space="preserve"> as exerting a</w:t>
      </w:r>
      <w:r w:rsidRPr="00945DBF">
        <w:rPr>
          <w:rFonts w:asciiTheme="minorBidi" w:hAnsiTheme="minorBidi"/>
          <w:sz w:val="24"/>
          <w:szCs w:val="24"/>
        </w:rPr>
        <w:t xml:space="preserve"> potential negative impact on nesting sparrows. I also discuss possible interpretations of the results regarding paternal and maternal investments and I compare the breeding success results </w:t>
      </w:r>
      <w:r w:rsidR="00CA19FE" w:rsidRPr="00945DBF">
        <w:rPr>
          <w:rFonts w:asciiTheme="minorBidi" w:hAnsiTheme="minorBidi"/>
          <w:sz w:val="24"/>
          <w:szCs w:val="24"/>
        </w:rPr>
        <w:t xml:space="preserve">found here </w:t>
      </w:r>
      <w:r w:rsidRPr="00945DBF">
        <w:rPr>
          <w:rFonts w:asciiTheme="minorBidi" w:hAnsiTheme="minorBidi"/>
          <w:sz w:val="24"/>
          <w:szCs w:val="24"/>
        </w:rPr>
        <w:t xml:space="preserve">to </w:t>
      </w:r>
      <w:r w:rsidR="00D675CB" w:rsidRPr="00945DBF">
        <w:rPr>
          <w:rFonts w:asciiTheme="minorBidi" w:hAnsiTheme="minorBidi"/>
          <w:sz w:val="24"/>
          <w:szCs w:val="24"/>
        </w:rPr>
        <w:t xml:space="preserve">those of </w:t>
      </w:r>
      <w:r w:rsidR="00CA19FE" w:rsidRPr="00945DBF">
        <w:rPr>
          <w:rFonts w:asciiTheme="minorBidi" w:hAnsiTheme="minorBidi"/>
          <w:sz w:val="24"/>
          <w:szCs w:val="24"/>
        </w:rPr>
        <w:t>previous studies</w:t>
      </w:r>
      <w:r w:rsidRPr="00945DBF">
        <w:rPr>
          <w:rFonts w:asciiTheme="minorBidi" w:hAnsiTheme="minorBidi"/>
          <w:sz w:val="24"/>
          <w:szCs w:val="24"/>
        </w:rPr>
        <w:t xml:space="preserve"> on </w:t>
      </w:r>
      <w:r w:rsidR="00CA19FE" w:rsidRPr="00945DBF">
        <w:rPr>
          <w:rFonts w:asciiTheme="minorBidi" w:hAnsiTheme="minorBidi"/>
          <w:sz w:val="24"/>
          <w:szCs w:val="24"/>
        </w:rPr>
        <w:t>sparrow</w:t>
      </w:r>
      <w:r w:rsidRPr="00945DBF">
        <w:rPr>
          <w:rFonts w:asciiTheme="minorBidi" w:hAnsiTheme="minorBidi"/>
          <w:sz w:val="24"/>
          <w:szCs w:val="24"/>
        </w:rPr>
        <w:t xml:space="preserve"> breeding biology. </w:t>
      </w:r>
      <w:r w:rsidR="00CA19FE" w:rsidRPr="00945DBF">
        <w:rPr>
          <w:rFonts w:asciiTheme="minorBidi" w:hAnsiTheme="minorBidi"/>
          <w:sz w:val="24"/>
          <w:szCs w:val="24"/>
        </w:rPr>
        <w:t xml:space="preserve">Finally, </w:t>
      </w:r>
      <w:r w:rsidRPr="00945DBF">
        <w:rPr>
          <w:rFonts w:asciiTheme="minorBidi" w:hAnsiTheme="minorBidi"/>
          <w:sz w:val="24"/>
          <w:szCs w:val="24"/>
        </w:rPr>
        <w:t xml:space="preserve">I discuss the potential biases of the study. </w:t>
      </w:r>
    </w:p>
    <w:p w14:paraId="23072D17" w14:textId="77777777" w:rsidR="006F1DEC" w:rsidRPr="00945DBF" w:rsidRDefault="006F1DEC" w:rsidP="006F1DEC">
      <w:pPr>
        <w:bidi w:val="0"/>
        <w:spacing w:line="480" w:lineRule="auto"/>
        <w:rPr>
          <w:rFonts w:asciiTheme="minorBidi" w:hAnsiTheme="minorBidi"/>
          <w:sz w:val="24"/>
          <w:szCs w:val="24"/>
        </w:rPr>
      </w:pPr>
    </w:p>
    <w:p w14:paraId="5C8B6036" w14:textId="77777777" w:rsidR="00310FB6" w:rsidRPr="00945DBF" w:rsidRDefault="00310FB6" w:rsidP="00310FB6">
      <w:pPr>
        <w:bidi w:val="0"/>
        <w:spacing w:line="480" w:lineRule="auto"/>
        <w:rPr>
          <w:rFonts w:asciiTheme="minorBidi" w:hAnsiTheme="minorBidi"/>
          <w:sz w:val="24"/>
          <w:szCs w:val="24"/>
          <w:u w:val="single"/>
        </w:rPr>
      </w:pPr>
      <w:r w:rsidRPr="00945DBF">
        <w:rPr>
          <w:rFonts w:asciiTheme="minorBidi" w:hAnsiTheme="minorBidi"/>
          <w:sz w:val="24"/>
          <w:szCs w:val="24"/>
          <w:u w:val="single"/>
        </w:rPr>
        <w:lastRenderedPageBreak/>
        <w:t>Conclusions</w:t>
      </w:r>
    </w:p>
    <w:p w14:paraId="69F6D87F" w14:textId="7B9CF223" w:rsidR="00A4051F" w:rsidRDefault="00B44859" w:rsidP="0060723E">
      <w:pPr>
        <w:bidi w:val="0"/>
        <w:spacing w:line="480" w:lineRule="auto"/>
        <w:rPr>
          <w:rFonts w:asciiTheme="minorBidi" w:hAnsiTheme="minorBidi"/>
          <w:sz w:val="24"/>
          <w:szCs w:val="24"/>
        </w:rPr>
      </w:pPr>
      <w:r w:rsidRPr="00945DBF">
        <w:rPr>
          <w:rFonts w:asciiTheme="minorBidi" w:hAnsiTheme="minorBidi"/>
          <w:sz w:val="24"/>
          <w:szCs w:val="24"/>
        </w:rPr>
        <w:t xml:space="preserve">This section </w:t>
      </w:r>
      <w:r w:rsidR="00062920" w:rsidRPr="00945DBF">
        <w:rPr>
          <w:rFonts w:asciiTheme="minorBidi" w:hAnsiTheme="minorBidi"/>
          <w:sz w:val="24"/>
          <w:szCs w:val="24"/>
        </w:rPr>
        <w:t>offers</w:t>
      </w:r>
      <w:r w:rsidRPr="00945DBF">
        <w:rPr>
          <w:rFonts w:asciiTheme="minorBidi" w:hAnsiTheme="minorBidi"/>
          <w:sz w:val="24"/>
          <w:szCs w:val="24"/>
        </w:rPr>
        <w:t xml:space="preserve"> a synthesis of the results </w:t>
      </w:r>
      <w:r w:rsidR="00062920" w:rsidRPr="00945DBF">
        <w:rPr>
          <w:rFonts w:asciiTheme="minorBidi" w:hAnsiTheme="minorBidi"/>
          <w:sz w:val="24"/>
          <w:szCs w:val="24"/>
        </w:rPr>
        <w:t>presented in the</w:t>
      </w:r>
      <w:r w:rsidRPr="00945DBF">
        <w:rPr>
          <w:rFonts w:asciiTheme="minorBidi" w:hAnsiTheme="minorBidi"/>
          <w:sz w:val="24"/>
          <w:szCs w:val="24"/>
        </w:rPr>
        <w:t xml:space="preserve"> previous chapters</w:t>
      </w:r>
      <w:r w:rsidR="00030375" w:rsidRPr="00945DBF">
        <w:rPr>
          <w:rFonts w:asciiTheme="minorBidi" w:hAnsiTheme="minorBidi"/>
          <w:sz w:val="24"/>
          <w:szCs w:val="24"/>
        </w:rPr>
        <w:t>.</w:t>
      </w:r>
      <w:r w:rsidR="00310FB6" w:rsidRPr="00945DBF">
        <w:rPr>
          <w:rFonts w:asciiTheme="minorBidi" w:hAnsiTheme="minorBidi"/>
          <w:sz w:val="24"/>
          <w:szCs w:val="24"/>
        </w:rPr>
        <w:t xml:space="preserve"> </w:t>
      </w:r>
      <w:r w:rsidR="00030375" w:rsidRPr="00945DBF">
        <w:rPr>
          <w:rFonts w:asciiTheme="minorBidi" w:hAnsiTheme="minorBidi"/>
          <w:sz w:val="24"/>
          <w:szCs w:val="24"/>
        </w:rPr>
        <w:t>I</w:t>
      </w:r>
      <w:r w:rsidR="00310FB6" w:rsidRPr="00945DBF">
        <w:rPr>
          <w:rFonts w:asciiTheme="minorBidi" w:hAnsiTheme="minorBidi"/>
          <w:sz w:val="24"/>
          <w:szCs w:val="24"/>
        </w:rPr>
        <w:t xml:space="preserve"> demonstrate the importance of studying the behavioral impacts</w:t>
      </w:r>
      <w:r w:rsidR="00062920" w:rsidRPr="00945DBF">
        <w:rPr>
          <w:rFonts w:asciiTheme="minorBidi" w:hAnsiTheme="minorBidi"/>
          <w:sz w:val="24"/>
          <w:szCs w:val="24"/>
        </w:rPr>
        <w:t xml:space="preserve"> of invasions</w:t>
      </w:r>
      <w:r w:rsidR="00310FB6" w:rsidRPr="00945DBF">
        <w:rPr>
          <w:rFonts w:asciiTheme="minorBidi" w:hAnsiTheme="minorBidi"/>
          <w:sz w:val="24"/>
          <w:szCs w:val="24"/>
        </w:rPr>
        <w:t xml:space="preserve"> </w:t>
      </w:r>
      <w:r w:rsidR="00030375" w:rsidRPr="00945DBF">
        <w:rPr>
          <w:rFonts w:asciiTheme="minorBidi" w:hAnsiTheme="minorBidi"/>
          <w:sz w:val="24"/>
          <w:szCs w:val="24"/>
        </w:rPr>
        <w:t>in order</w:t>
      </w:r>
      <w:r w:rsidR="00310FB6" w:rsidRPr="00945DBF">
        <w:rPr>
          <w:rFonts w:asciiTheme="minorBidi" w:hAnsiTheme="minorBidi"/>
          <w:sz w:val="24"/>
          <w:szCs w:val="24"/>
        </w:rPr>
        <w:t xml:space="preserve"> </w:t>
      </w:r>
      <w:r w:rsidR="00D675CB" w:rsidRPr="00945DBF">
        <w:rPr>
          <w:rFonts w:asciiTheme="minorBidi" w:hAnsiTheme="minorBidi"/>
          <w:sz w:val="24"/>
          <w:szCs w:val="24"/>
        </w:rPr>
        <w:t xml:space="preserve">to </w:t>
      </w:r>
      <w:r w:rsidR="00310FB6" w:rsidRPr="00945DBF">
        <w:rPr>
          <w:rFonts w:asciiTheme="minorBidi" w:hAnsiTheme="minorBidi"/>
          <w:sz w:val="24"/>
          <w:szCs w:val="24"/>
        </w:rPr>
        <w:t xml:space="preserve">reveal </w:t>
      </w:r>
      <w:r w:rsidR="00030375" w:rsidRPr="00945DBF">
        <w:rPr>
          <w:rFonts w:asciiTheme="minorBidi" w:hAnsiTheme="minorBidi"/>
          <w:sz w:val="24"/>
          <w:szCs w:val="24"/>
        </w:rPr>
        <w:t>the</w:t>
      </w:r>
      <w:r w:rsidR="00062920" w:rsidRPr="00945DBF">
        <w:rPr>
          <w:rFonts w:asciiTheme="minorBidi" w:hAnsiTheme="minorBidi"/>
          <w:sz w:val="24"/>
          <w:szCs w:val="24"/>
        </w:rPr>
        <w:t>ir</w:t>
      </w:r>
      <w:r w:rsidR="00310FB6" w:rsidRPr="00945DBF">
        <w:rPr>
          <w:rFonts w:asciiTheme="minorBidi" w:hAnsiTheme="minorBidi"/>
          <w:sz w:val="24"/>
          <w:szCs w:val="24"/>
        </w:rPr>
        <w:t xml:space="preserve"> ecological impact</w:t>
      </w:r>
      <w:r w:rsidR="00062920" w:rsidRPr="00945DBF">
        <w:rPr>
          <w:rFonts w:asciiTheme="minorBidi" w:hAnsiTheme="minorBidi"/>
          <w:sz w:val="24"/>
          <w:szCs w:val="24"/>
        </w:rPr>
        <w:t>s</w:t>
      </w:r>
      <w:r w:rsidR="00310FB6" w:rsidRPr="00945DBF">
        <w:rPr>
          <w:rFonts w:asciiTheme="minorBidi" w:hAnsiTheme="minorBidi"/>
          <w:sz w:val="24"/>
          <w:szCs w:val="24"/>
        </w:rPr>
        <w:t xml:space="preserve">. I also discuss the importance </w:t>
      </w:r>
      <w:r w:rsidRPr="00945DBF">
        <w:rPr>
          <w:rFonts w:asciiTheme="minorBidi" w:hAnsiTheme="minorBidi"/>
          <w:sz w:val="24"/>
          <w:szCs w:val="24"/>
        </w:rPr>
        <w:t xml:space="preserve">of </w:t>
      </w:r>
      <w:r w:rsidR="00310FB6" w:rsidRPr="00945DBF">
        <w:rPr>
          <w:rFonts w:asciiTheme="minorBidi" w:hAnsiTheme="minorBidi"/>
          <w:sz w:val="24"/>
          <w:szCs w:val="24"/>
        </w:rPr>
        <w:t>understand</w:t>
      </w:r>
      <w:r w:rsidRPr="00945DBF">
        <w:rPr>
          <w:rFonts w:asciiTheme="minorBidi" w:hAnsiTheme="minorBidi"/>
          <w:sz w:val="24"/>
          <w:szCs w:val="24"/>
        </w:rPr>
        <w:t>ing</w:t>
      </w:r>
      <w:r w:rsidR="001529C1" w:rsidRPr="00945DBF">
        <w:rPr>
          <w:rFonts w:asciiTheme="minorBidi" w:hAnsiTheme="minorBidi"/>
          <w:sz w:val="24"/>
          <w:szCs w:val="24"/>
        </w:rPr>
        <w:t xml:space="preserve"> </w:t>
      </w:r>
      <w:r w:rsidR="00716C7B" w:rsidRPr="00945DBF">
        <w:rPr>
          <w:rFonts w:asciiTheme="minorBidi" w:hAnsiTheme="minorBidi"/>
          <w:sz w:val="24"/>
          <w:szCs w:val="24"/>
        </w:rPr>
        <w:t>the complexity of the invasion</w:t>
      </w:r>
      <w:r w:rsidR="00310FB6" w:rsidRPr="00945DBF">
        <w:rPr>
          <w:rFonts w:asciiTheme="minorBidi" w:hAnsiTheme="minorBidi"/>
          <w:sz w:val="24"/>
          <w:szCs w:val="24"/>
        </w:rPr>
        <w:t xml:space="preserve"> </w:t>
      </w:r>
      <w:r w:rsidR="00716C7B" w:rsidRPr="00945DBF">
        <w:rPr>
          <w:rFonts w:asciiTheme="minorBidi" w:hAnsiTheme="minorBidi"/>
          <w:sz w:val="24"/>
          <w:szCs w:val="24"/>
        </w:rPr>
        <w:t>effect</w:t>
      </w:r>
      <w:r w:rsidR="00310FB6" w:rsidRPr="00945DBF">
        <w:rPr>
          <w:rFonts w:asciiTheme="minorBidi" w:hAnsiTheme="minorBidi"/>
          <w:sz w:val="24"/>
          <w:szCs w:val="24"/>
        </w:rPr>
        <w:t xml:space="preserve"> and the</w:t>
      </w:r>
      <w:r w:rsidR="00716C7B" w:rsidRPr="00945DBF">
        <w:rPr>
          <w:rFonts w:asciiTheme="minorBidi" w:hAnsiTheme="minorBidi"/>
          <w:sz w:val="24"/>
          <w:szCs w:val="24"/>
        </w:rPr>
        <w:t xml:space="preserve"> consequent potential </w:t>
      </w:r>
      <w:r w:rsidR="00D675CB" w:rsidRPr="00945DBF">
        <w:rPr>
          <w:rFonts w:asciiTheme="minorBidi" w:hAnsiTheme="minorBidi"/>
          <w:sz w:val="24"/>
          <w:szCs w:val="24"/>
        </w:rPr>
        <w:t xml:space="preserve">for </w:t>
      </w:r>
      <w:r w:rsidR="00310FB6" w:rsidRPr="00945DBF">
        <w:rPr>
          <w:rFonts w:asciiTheme="minorBidi" w:hAnsiTheme="minorBidi"/>
          <w:sz w:val="24"/>
          <w:szCs w:val="24"/>
        </w:rPr>
        <w:t>conservation applications.</w:t>
      </w:r>
    </w:p>
    <w:p w14:paraId="17745FB1" w14:textId="77777777" w:rsidR="00050E0F" w:rsidRDefault="00050E0F" w:rsidP="00050E0F">
      <w:pPr>
        <w:bidi w:val="0"/>
        <w:spacing w:line="480" w:lineRule="auto"/>
        <w:rPr>
          <w:rFonts w:asciiTheme="minorBidi" w:hAnsiTheme="minorBidi"/>
          <w:sz w:val="24"/>
          <w:szCs w:val="24"/>
        </w:rPr>
      </w:pPr>
    </w:p>
    <w:p w14:paraId="6687B7AE" w14:textId="77777777" w:rsidR="00050E0F" w:rsidRDefault="00050E0F" w:rsidP="00050E0F">
      <w:pPr>
        <w:bidi w:val="0"/>
        <w:spacing w:line="480" w:lineRule="auto"/>
        <w:rPr>
          <w:rFonts w:asciiTheme="minorBidi" w:hAnsiTheme="minorBidi"/>
          <w:sz w:val="24"/>
          <w:szCs w:val="24"/>
        </w:rPr>
      </w:pPr>
    </w:p>
    <w:p w14:paraId="7F9E78C1" w14:textId="77777777" w:rsidR="00050E0F" w:rsidRDefault="00050E0F" w:rsidP="00050E0F">
      <w:pPr>
        <w:bidi w:val="0"/>
        <w:spacing w:line="480" w:lineRule="auto"/>
        <w:rPr>
          <w:rFonts w:asciiTheme="minorBidi" w:hAnsiTheme="minorBidi"/>
          <w:sz w:val="24"/>
          <w:szCs w:val="24"/>
        </w:rPr>
      </w:pPr>
    </w:p>
    <w:p w14:paraId="7D8B8F8D" w14:textId="77777777" w:rsidR="00050E0F" w:rsidRDefault="00050E0F" w:rsidP="00050E0F">
      <w:pPr>
        <w:bidi w:val="0"/>
        <w:spacing w:line="480" w:lineRule="auto"/>
        <w:rPr>
          <w:rFonts w:asciiTheme="minorBidi" w:hAnsiTheme="minorBidi"/>
          <w:sz w:val="24"/>
          <w:szCs w:val="24"/>
        </w:rPr>
      </w:pPr>
    </w:p>
    <w:p w14:paraId="6E0F15C5" w14:textId="77777777" w:rsidR="00050E0F" w:rsidRDefault="00050E0F" w:rsidP="00050E0F">
      <w:pPr>
        <w:bidi w:val="0"/>
        <w:spacing w:line="480" w:lineRule="auto"/>
        <w:rPr>
          <w:rFonts w:asciiTheme="minorBidi" w:hAnsiTheme="minorBidi"/>
          <w:sz w:val="24"/>
          <w:szCs w:val="24"/>
        </w:rPr>
      </w:pPr>
    </w:p>
    <w:p w14:paraId="53C32904" w14:textId="77777777" w:rsidR="00050E0F" w:rsidRDefault="00050E0F" w:rsidP="00050E0F">
      <w:pPr>
        <w:bidi w:val="0"/>
        <w:spacing w:line="480" w:lineRule="auto"/>
        <w:rPr>
          <w:rFonts w:asciiTheme="minorBidi" w:hAnsiTheme="minorBidi"/>
          <w:sz w:val="24"/>
          <w:szCs w:val="24"/>
        </w:rPr>
      </w:pPr>
    </w:p>
    <w:p w14:paraId="01096170" w14:textId="77777777" w:rsidR="00050E0F" w:rsidRDefault="00050E0F" w:rsidP="00050E0F">
      <w:pPr>
        <w:bidi w:val="0"/>
        <w:spacing w:line="480" w:lineRule="auto"/>
        <w:rPr>
          <w:rFonts w:asciiTheme="minorBidi" w:hAnsiTheme="minorBidi"/>
          <w:sz w:val="24"/>
          <w:szCs w:val="24"/>
        </w:rPr>
      </w:pPr>
    </w:p>
    <w:p w14:paraId="0485D145" w14:textId="77777777" w:rsidR="00050E0F" w:rsidRDefault="00050E0F" w:rsidP="00050E0F">
      <w:pPr>
        <w:bidi w:val="0"/>
        <w:spacing w:line="480" w:lineRule="auto"/>
        <w:rPr>
          <w:rFonts w:asciiTheme="minorBidi" w:hAnsiTheme="minorBidi"/>
          <w:sz w:val="24"/>
          <w:szCs w:val="24"/>
        </w:rPr>
      </w:pPr>
    </w:p>
    <w:p w14:paraId="1CBA003C" w14:textId="77777777" w:rsidR="00050E0F" w:rsidRDefault="00050E0F" w:rsidP="00050E0F">
      <w:pPr>
        <w:bidi w:val="0"/>
        <w:spacing w:line="480" w:lineRule="auto"/>
        <w:rPr>
          <w:rFonts w:asciiTheme="minorBidi" w:hAnsiTheme="minorBidi"/>
          <w:sz w:val="24"/>
          <w:szCs w:val="24"/>
        </w:rPr>
      </w:pPr>
    </w:p>
    <w:p w14:paraId="26A7D22B" w14:textId="77777777" w:rsidR="00050E0F" w:rsidRDefault="00050E0F" w:rsidP="00050E0F">
      <w:pPr>
        <w:bidi w:val="0"/>
        <w:spacing w:line="480" w:lineRule="auto"/>
        <w:rPr>
          <w:rFonts w:asciiTheme="minorBidi" w:hAnsiTheme="minorBidi"/>
          <w:sz w:val="24"/>
          <w:szCs w:val="24"/>
        </w:rPr>
      </w:pPr>
    </w:p>
    <w:p w14:paraId="0F368355" w14:textId="77777777" w:rsidR="00050E0F" w:rsidRDefault="00050E0F" w:rsidP="00050E0F">
      <w:pPr>
        <w:bidi w:val="0"/>
        <w:spacing w:line="480" w:lineRule="auto"/>
        <w:rPr>
          <w:rFonts w:asciiTheme="minorBidi" w:hAnsiTheme="minorBidi"/>
          <w:sz w:val="24"/>
          <w:szCs w:val="24"/>
        </w:rPr>
      </w:pPr>
    </w:p>
    <w:p w14:paraId="395900D6" w14:textId="77777777" w:rsidR="00050E0F" w:rsidRDefault="00050E0F" w:rsidP="00050E0F">
      <w:pPr>
        <w:bidi w:val="0"/>
        <w:spacing w:line="480" w:lineRule="auto"/>
        <w:rPr>
          <w:rFonts w:asciiTheme="minorBidi" w:hAnsiTheme="minorBidi"/>
          <w:sz w:val="24"/>
          <w:szCs w:val="24"/>
        </w:rPr>
      </w:pPr>
    </w:p>
    <w:p w14:paraId="2681EAFC" w14:textId="77777777" w:rsidR="00050E0F" w:rsidRDefault="00050E0F" w:rsidP="00050E0F">
      <w:pPr>
        <w:bidi w:val="0"/>
        <w:spacing w:line="480" w:lineRule="auto"/>
        <w:rPr>
          <w:rFonts w:asciiTheme="minorBidi" w:hAnsiTheme="minorBidi"/>
          <w:sz w:val="24"/>
          <w:szCs w:val="24"/>
        </w:rPr>
      </w:pPr>
    </w:p>
    <w:p w14:paraId="612085D5" w14:textId="77777777" w:rsidR="00050E0F" w:rsidRDefault="00050E0F" w:rsidP="00050E0F">
      <w:pPr>
        <w:bidi w:val="0"/>
        <w:spacing w:line="480" w:lineRule="auto"/>
        <w:rPr>
          <w:rFonts w:asciiTheme="minorBidi" w:hAnsiTheme="minorBidi"/>
          <w:sz w:val="24"/>
          <w:szCs w:val="24"/>
        </w:rPr>
      </w:pPr>
    </w:p>
    <w:p w14:paraId="5647DB64" w14:textId="77777777" w:rsidR="00050E0F" w:rsidRPr="00260E72" w:rsidRDefault="00050E0F" w:rsidP="00050E0F">
      <w:pPr>
        <w:bidi w:val="0"/>
        <w:spacing w:line="480" w:lineRule="auto"/>
        <w:rPr>
          <w:rFonts w:asciiTheme="minorBidi" w:hAnsiTheme="minorBidi"/>
          <w:sz w:val="24"/>
          <w:szCs w:val="24"/>
        </w:rPr>
      </w:pPr>
    </w:p>
    <w:p w14:paraId="3DDC7B05" w14:textId="6E3101C9" w:rsidR="001763B6" w:rsidRPr="00260E72" w:rsidRDefault="002A2AC9" w:rsidP="0002370E">
      <w:pPr>
        <w:pStyle w:val="Heading1"/>
        <w:bidi w:val="0"/>
        <w:spacing w:line="480" w:lineRule="auto"/>
        <w:rPr>
          <w:rFonts w:asciiTheme="minorBidi" w:hAnsiTheme="minorBidi"/>
          <w:b/>
          <w:bCs/>
          <w:color w:val="auto"/>
          <w:sz w:val="36"/>
          <w:szCs w:val="36"/>
        </w:rPr>
      </w:pPr>
      <w:bookmarkStart w:id="10" w:name="_Toc73192729"/>
      <w:r w:rsidRPr="00260E72">
        <w:rPr>
          <w:rFonts w:asciiTheme="minorBidi" w:hAnsiTheme="minorBidi"/>
          <w:b/>
          <w:bCs/>
          <w:color w:val="auto"/>
          <w:sz w:val="36"/>
          <w:szCs w:val="36"/>
        </w:rPr>
        <w:lastRenderedPageBreak/>
        <w:t>Chapter One</w:t>
      </w:r>
      <w:r w:rsidR="0002370E" w:rsidRPr="00260E72">
        <w:rPr>
          <w:rFonts w:asciiTheme="minorBidi" w:hAnsiTheme="minorBidi"/>
          <w:b/>
          <w:bCs/>
          <w:color w:val="auto"/>
          <w:sz w:val="36"/>
          <w:szCs w:val="36"/>
        </w:rPr>
        <w:t xml:space="preserve"> – Review</w:t>
      </w:r>
      <w:r w:rsidRPr="00260E72">
        <w:rPr>
          <w:rFonts w:asciiTheme="minorBidi" w:hAnsiTheme="minorBidi"/>
          <w:b/>
          <w:bCs/>
          <w:color w:val="auto"/>
          <w:sz w:val="36"/>
          <w:szCs w:val="36"/>
        </w:rPr>
        <w:t xml:space="preserve">: </w:t>
      </w:r>
      <w:r w:rsidR="001763B6" w:rsidRPr="00260E72">
        <w:rPr>
          <w:rFonts w:asciiTheme="minorBidi" w:hAnsiTheme="minorBidi"/>
          <w:b/>
          <w:bCs/>
          <w:color w:val="auto"/>
          <w:sz w:val="36"/>
          <w:szCs w:val="36"/>
        </w:rPr>
        <w:t>The Behavioral Effect</w:t>
      </w:r>
      <w:r w:rsidR="003E1489" w:rsidRPr="00260E72">
        <w:rPr>
          <w:rFonts w:asciiTheme="minorBidi" w:hAnsiTheme="minorBidi"/>
          <w:b/>
          <w:bCs/>
          <w:color w:val="auto"/>
          <w:sz w:val="36"/>
          <w:szCs w:val="36"/>
        </w:rPr>
        <w:t>s</w:t>
      </w:r>
      <w:r w:rsidR="001763B6" w:rsidRPr="00260E72">
        <w:rPr>
          <w:rFonts w:asciiTheme="minorBidi" w:hAnsiTheme="minorBidi"/>
          <w:b/>
          <w:bCs/>
          <w:color w:val="auto"/>
          <w:sz w:val="36"/>
          <w:szCs w:val="36"/>
        </w:rPr>
        <w:t xml:space="preserve"> of Biological Invasions</w:t>
      </w:r>
      <w:bookmarkEnd w:id="10"/>
    </w:p>
    <w:p w14:paraId="4E684475" w14:textId="386E2513" w:rsidR="003E4BDA" w:rsidRPr="00B16095" w:rsidRDefault="009650FD" w:rsidP="00A36AE9">
      <w:pPr>
        <w:bidi w:val="0"/>
        <w:spacing w:line="480" w:lineRule="auto"/>
        <w:rPr>
          <w:rFonts w:asciiTheme="minorBidi" w:hAnsiTheme="minorBidi"/>
          <w:sz w:val="24"/>
          <w:szCs w:val="24"/>
        </w:rPr>
      </w:pPr>
      <w:r w:rsidRPr="00B16095">
        <w:rPr>
          <w:rFonts w:asciiTheme="minorBidi" w:hAnsiTheme="minorBidi"/>
          <w:sz w:val="24"/>
          <w:szCs w:val="24"/>
        </w:rPr>
        <w:t xml:space="preserve">Invasion biology, as a discipline, focuses mainly on the invasion process and </w:t>
      </w:r>
      <w:r w:rsidR="003E1489" w:rsidRPr="00B16095">
        <w:rPr>
          <w:rFonts w:asciiTheme="minorBidi" w:hAnsiTheme="minorBidi"/>
          <w:sz w:val="24"/>
          <w:szCs w:val="24"/>
        </w:rPr>
        <w:t>its</w:t>
      </w:r>
      <w:r w:rsidRPr="00B16095">
        <w:rPr>
          <w:rFonts w:asciiTheme="minorBidi" w:hAnsiTheme="minorBidi"/>
          <w:sz w:val="24"/>
          <w:szCs w:val="24"/>
        </w:rPr>
        <w:t xml:space="preserve"> ecological and economic im</w:t>
      </w:r>
      <w:r w:rsidR="007A2A5C" w:rsidRPr="00B16095">
        <w:rPr>
          <w:rFonts w:asciiTheme="minorBidi" w:hAnsiTheme="minorBidi"/>
          <w:sz w:val="24"/>
          <w:szCs w:val="24"/>
        </w:rPr>
        <w:t>pacts. The reference</w:t>
      </w:r>
      <w:r w:rsidR="003E1489" w:rsidRPr="00B16095">
        <w:rPr>
          <w:rFonts w:asciiTheme="minorBidi" w:hAnsiTheme="minorBidi"/>
          <w:sz w:val="24"/>
          <w:szCs w:val="24"/>
        </w:rPr>
        <w:t>s</w:t>
      </w:r>
      <w:r w:rsidR="007A2A5C" w:rsidRPr="00B16095">
        <w:rPr>
          <w:rFonts w:asciiTheme="minorBidi" w:hAnsiTheme="minorBidi"/>
          <w:sz w:val="24"/>
          <w:szCs w:val="24"/>
        </w:rPr>
        <w:t xml:space="preserve"> to behavio</w:t>
      </w:r>
      <w:r w:rsidRPr="00B16095">
        <w:rPr>
          <w:rFonts w:asciiTheme="minorBidi" w:hAnsiTheme="minorBidi"/>
          <w:sz w:val="24"/>
          <w:szCs w:val="24"/>
        </w:rPr>
        <w:t xml:space="preserve">r </w:t>
      </w:r>
      <w:r w:rsidR="00E319E2" w:rsidRPr="00B16095">
        <w:rPr>
          <w:rFonts w:asciiTheme="minorBidi" w:hAnsiTheme="minorBidi"/>
          <w:sz w:val="24"/>
          <w:szCs w:val="24"/>
        </w:rPr>
        <w:t xml:space="preserve">in </w:t>
      </w:r>
      <w:r w:rsidR="003E1489" w:rsidRPr="00B16095">
        <w:rPr>
          <w:rFonts w:asciiTheme="minorBidi" w:hAnsiTheme="minorBidi"/>
          <w:sz w:val="24"/>
          <w:szCs w:val="24"/>
        </w:rPr>
        <w:t>this</w:t>
      </w:r>
      <w:r w:rsidR="00E319E2" w:rsidRPr="00B16095">
        <w:rPr>
          <w:rFonts w:asciiTheme="minorBidi" w:hAnsiTheme="minorBidi"/>
          <w:sz w:val="24"/>
          <w:szCs w:val="24"/>
        </w:rPr>
        <w:t xml:space="preserve"> field </w:t>
      </w:r>
      <w:r w:rsidR="003E1489" w:rsidRPr="00B16095">
        <w:rPr>
          <w:rFonts w:asciiTheme="minorBidi" w:hAnsiTheme="minorBidi"/>
          <w:sz w:val="24"/>
          <w:szCs w:val="24"/>
        </w:rPr>
        <w:t>have been</w:t>
      </w:r>
      <w:r w:rsidR="00E319E2" w:rsidRPr="00B16095">
        <w:rPr>
          <w:rFonts w:asciiTheme="minorBidi" w:hAnsiTheme="minorBidi"/>
          <w:sz w:val="24"/>
          <w:szCs w:val="24"/>
        </w:rPr>
        <w:t xml:space="preserve"> limited</w:t>
      </w:r>
      <w:r w:rsidR="007A2A5C" w:rsidRPr="00B16095">
        <w:rPr>
          <w:rFonts w:asciiTheme="minorBidi" w:hAnsiTheme="minorBidi"/>
          <w:sz w:val="24"/>
          <w:szCs w:val="24"/>
        </w:rPr>
        <w:t>, in most cases, to the behavio</w:t>
      </w:r>
      <w:r w:rsidR="00E319E2" w:rsidRPr="00B16095">
        <w:rPr>
          <w:rFonts w:asciiTheme="minorBidi" w:hAnsiTheme="minorBidi"/>
          <w:sz w:val="24"/>
          <w:szCs w:val="24"/>
        </w:rPr>
        <w:t>r of the invasive species, usually as part of the question</w:t>
      </w:r>
      <w:r w:rsidR="003E1489" w:rsidRPr="00B16095">
        <w:rPr>
          <w:rFonts w:asciiTheme="minorBidi" w:hAnsiTheme="minorBidi"/>
          <w:sz w:val="24"/>
          <w:szCs w:val="24"/>
        </w:rPr>
        <w:t>s "W</w:t>
      </w:r>
      <w:r w:rsidR="00E319E2" w:rsidRPr="00B16095">
        <w:rPr>
          <w:rFonts w:asciiTheme="minorBidi" w:hAnsiTheme="minorBidi"/>
          <w:sz w:val="24"/>
          <w:szCs w:val="24"/>
        </w:rPr>
        <w:t>hat traits characterize invasive species?" and</w:t>
      </w:r>
      <w:r w:rsidR="003E1489" w:rsidRPr="00B16095">
        <w:rPr>
          <w:rFonts w:asciiTheme="minorBidi" w:hAnsiTheme="minorBidi"/>
          <w:sz w:val="24"/>
          <w:szCs w:val="24"/>
        </w:rPr>
        <w:t>,</w:t>
      </w:r>
      <w:r w:rsidR="00E319E2" w:rsidRPr="00B16095">
        <w:rPr>
          <w:rFonts w:asciiTheme="minorBidi" w:hAnsiTheme="minorBidi"/>
          <w:sz w:val="24"/>
          <w:szCs w:val="24"/>
        </w:rPr>
        <w:t xml:space="preserve"> more recently</w:t>
      </w:r>
      <w:r w:rsidR="003E1489" w:rsidRPr="00B16095">
        <w:rPr>
          <w:rFonts w:asciiTheme="minorBidi" w:hAnsiTheme="minorBidi"/>
          <w:sz w:val="24"/>
          <w:szCs w:val="24"/>
        </w:rPr>
        <w:t>, "H</w:t>
      </w:r>
      <w:r w:rsidR="00E319E2" w:rsidRPr="00B16095">
        <w:rPr>
          <w:rFonts w:asciiTheme="minorBidi" w:hAnsiTheme="minorBidi"/>
          <w:sz w:val="24"/>
          <w:szCs w:val="24"/>
        </w:rPr>
        <w:t xml:space="preserve">ow </w:t>
      </w:r>
      <w:r w:rsidR="003E1489" w:rsidRPr="00B16095">
        <w:rPr>
          <w:rFonts w:asciiTheme="minorBidi" w:hAnsiTheme="minorBidi"/>
          <w:sz w:val="24"/>
          <w:szCs w:val="24"/>
        </w:rPr>
        <w:t xml:space="preserve">do </w:t>
      </w:r>
      <w:r w:rsidR="00E319E2" w:rsidRPr="00B16095">
        <w:rPr>
          <w:rFonts w:asciiTheme="minorBidi" w:hAnsiTheme="minorBidi"/>
          <w:sz w:val="24"/>
          <w:szCs w:val="24"/>
        </w:rPr>
        <w:t>the traits of invasive species change as part of the invasion process</w:t>
      </w:r>
      <w:r w:rsidR="00B44859" w:rsidRPr="00B16095">
        <w:rPr>
          <w:rFonts w:asciiTheme="minorBidi" w:hAnsiTheme="minorBidi"/>
          <w:sz w:val="24"/>
          <w:szCs w:val="24"/>
        </w:rPr>
        <w:t>?</w:t>
      </w:r>
      <w:proofErr w:type="gramStart"/>
      <w:r w:rsidR="00B44859" w:rsidRPr="00B16095">
        <w:rPr>
          <w:rFonts w:asciiTheme="minorBidi" w:hAnsiTheme="minorBidi"/>
          <w:sz w:val="24"/>
          <w:szCs w:val="24"/>
        </w:rPr>
        <w:t>".</w:t>
      </w:r>
      <w:proofErr w:type="gramEnd"/>
      <w:r w:rsidR="00B44859" w:rsidRPr="00B16095">
        <w:rPr>
          <w:rFonts w:asciiTheme="minorBidi" w:hAnsiTheme="minorBidi"/>
          <w:sz w:val="24"/>
          <w:szCs w:val="24"/>
        </w:rPr>
        <w:t xml:space="preserve"> The</w:t>
      </w:r>
      <w:r w:rsidR="007A2A5C" w:rsidRPr="00B16095">
        <w:rPr>
          <w:rFonts w:asciiTheme="minorBidi" w:hAnsiTheme="minorBidi"/>
          <w:sz w:val="24"/>
          <w:szCs w:val="24"/>
        </w:rPr>
        <w:t xml:space="preserve"> behavio</w:t>
      </w:r>
      <w:r w:rsidR="00331B5D" w:rsidRPr="00B16095">
        <w:rPr>
          <w:rFonts w:asciiTheme="minorBidi" w:hAnsiTheme="minorBidi"/>
          <w:sz w:val="24"/>
          <w:szCs w:val="24"/>
        </w:rPr>
        <w:t xml:space="preserve">r of </w:t>
      </w:r>
      <w:r w:rsidR="003E1489" w:rsidRPr="00B16095">
        <w:rPr>
          <w:rFonts w:asciiTheme="minorBidi" w:hAnsiTheme="minorBidi"/>
          <w:sz w:val="24"/>
          <w:szCs w:val="24"/>
        </w:rPr>
        <w:t xml:space="preserve">the </w:t>
      </w:r>
      <w:r w:rsidR="00331B5D" w:rsidRPr="00B16095">
        <w:rPr>
          <w:rFonts w:asciiTheme="minorBidi" w:hAnsiTheme="minorBidi"/>
          <w:sz w:val="24"/>
          <w:szCs w:val="24"/>
        </w:rPr>
        <w:t>local species</w:t>
      </w:r>
      <w:r w:rsidR="00B44859" w:rsidRPr="00B16095">
        <w:rPr>
          <w:rFonts w:asciiTheme="minorBidi" w:hAnsiTheme="minorBidi"/>
          <w:sz w:val="24"/>
          <w:szCs w:val="24"/>
        </w:rPr>
        <w:t>, however,</w:t>
      </w:r>
      <w:r w:rsidR="00331B5D" w:rsidRPr="00B16095">
        <w:rPr>
          <w:rFonts w:asciiTheme="minorBidi" w:hAnsiTheme="minorBidi"/>
          <w:sz w:val="24"/>
          <w:szCs w:val="24"/>
        </w:rPr>
        <w:t xml:space="preserve"> </w:t>
      </w:r>
      <w:r w:rsidR="003E1489" w:rsidRPr="00B16095">
        <w:rPr>
          <w:rFonts w:asciiTheme="minorBidi" w:hAnsiTheme="minorBidi"/>
          <w:sz w:val="24"/>
          <w:szCs w:val="24"/>
        </w:rPr>
        <w:t>has been</w:t>
      </w:r>
      <w:r w:rsidR="00331B5D" w:rsidRPr="00B16095">
        <w:rPr>
          <w:rFonts w:asciiTheme="minorBidi" w:hAnsiTheme="minorBidi"/>
          <w:sz w:val="24"/>
          <w:szCs w:val="24"/>
        </w:rPr>
        <w:t xml:space="preserve"> largely neglected.</w:t>
      </w:r>
      <w:r w:rsidR="009B1BF0" w:rsidRPr="00B16095">
        <w:rPr>
          <w:rFonts w:asciiTheme="minorBidi" w:hAnsiTheme="minorBidi"/>
          <w:sz w:val="24"/>
          <w:szCs w:val="24"/>
        </w:rPr>
        <w:t xml:space="preserve"> </w:t>
      </w:r>
      <w:r w:rsidR="005118CF" w:rsidRPr="00B16095">
        <w:rPr>
          <w:rFonts w:asciiTheme="minorBidi" w:hAnsiTheme="minorBidi"/>
          <w:sz w:val="24"/>
          <w:szCs w:val="24"/>
        </w:rPr>
        <w:t>Nevertheless</w:t>
      </w:r>
      <w:r w:rsidR="007A2A5C" w:rsidRPr="00B16095">
        <w:rPr>
          <w:rFonts w:asciiTheme="minorBidi" w:hAnsiTheme="minorBidi"/>
          <w:sz w:val="24"/>
          <w:szCs w:val="24"/>
        </w:rPr>
        <w:t>, since behavio</w:t>
      </w:r>
      <w:r w:rsidR="009B1BF0" w:rsidRPr="00B16095">
        <w:rPr>
          <w:rFonts w:asciiTheme="minorBidi" w:hAnsiTheme="minorBidi"/>
          <w:sz w:val="24"/>
          <w:szCs w:val="24"/>
        </w:rPr>
        <w:t xml:space="preserve">r </w:t>
      </w:r>
      <w:r w:rsidR="005118CF" w:rsidRPr="00B16095">
        <w:rPr>
          <w:rFonts w:asciiTheme="minorBidi" w:hAnsiTheme="minorBidi"/>
          <w:sz w:val="24"/>
          <w:szCs w:val="24"/>
        </w:rPr>
        <w:t>is</w:t>
      </w:r>
      <w:r w:rsidR="003E1489" w:rsidRPr="00B16095">
        <w:rPr>
          <w:rFonts w:asciiTheme="minorBidi" w:hAnsiTheme="minorBidi"/>
          <w:sz w:val="24"/>
          <w:szCs w:val="24"/>
        </w:rPr>
        <w:t xml:space="preserve"> often</w:t>
      </w:r>
      <w:r w:rsidR="005118CF" w:rsidRPr="00B16095">
        <w:rPr>
          <w:rFonts w:asciiTheme="minorBidi" w:hAnsiTheme="minorBidi"/>
          <w:sz w:val="24"/>
          <w:szCs w:val="24"/>
        </w:rPr>
        <w:t xml:space="preserve"> central</w:t>
      </w:r>
      <w:r w:rsidR="009B1BF0" w:rsidRPr="00B16095">
        <w:rPr>
          <w:rFonts w:asciiTheme="minorBidi" w:hAnsiTheme="minorBidi"/>
          <w:sz w:val="24"/>
          <w:szCs w:val="24"/>
        </w:rPr>
        <w:t xml:space="preserve"> </w:t>
      </w:r>
      <w:r w:rsidR="005118CF" w:rsidRPr="00B16095">
        <w:rPr>
          <w:rFonts w:asciiTheme="minorBidi" w:hAnsiTheme="minorBidi"/>
          <w:sz w:val="24"/>
          <w:szCs w:val="24"/>
        </w:rPr>
        <w:t xml:space="preserve">in </w:t>
      </w:r>
      <w:r w:rsidR="009B1BF0" w:rsidRPr="00B16095">
        <w:rPr>
          <w:rFonts w:asciiTheme="minorBidi" w:hAnsiTheme="minorBidi"/>
          <w:sz w:val="24"/>
          <w:szCs w:val="24"/>
        </w:rPr>
        <w:t>interactions, many studies that focus on t</w:t>
      </w:r>
      <w:r w:rsidR="004213BF" w:rsidRPr="00B16095">
        <w:rPr>
          <w:rFonts w:asciiTheme="minorBidi" w:hAnsiTheme="minorBidi"/>
          <w:sz w:val="24"/>
          <w:szCs w:val="24"/>
        </w:rPr>
        <w:t>he ecological impact of invasive</w:t>
      </w:r>
      <w:r w:rsidR="009B1BF0" w:rsidRPr="00B16095">
        <w:rPr>
          <w:rFonts w:asciiTheme="minorBidi" w:hAnsiTheme="minorBidi"/>
          <w:sz w:val="24"/>
          <w:szCs w:val="24"/>
        </w:rPr>
        <w:t xml:space="preserve"> species </w:t>
      </w:r>
      <w:r w:rsidR="003E1489" w:rsidRPr="00B16095">
        <w:rPr>
          <w:rFonts w:asciiTheme="minorBidi" w:hAnsiTheme="minorBidi"/>
          <w:sz w:val="24"/>
          <w:szCs w:val="24"/>
        </w:rPr>
        <w:t>have noted</w:t>
      </w:r>
      <w:r w:rsidR="009B1BF0" w:rsidRPr="00B16095">
        <w:rPr>
          <w:rFonts w:asciiTheme="minorBidi" w:hAnsiTheme="minorBidi"/>
          <w:sz w:val="24"/>
          <w:szCs w:val="24"/>
        </w:rPr>
        <w:t>, indirectly, behavi</w:t>
      </w:r>
      <w:r w:rsidR="007A2A5C" w:rsidRPr="00B16095">
        <w:rPr>
          <w:rFonts w:asciiTheme="minorBidi" w:hAnsiTheme="minorBidi"/>
          <w:sz w:val="24"/>
          <w:szCs w:val="24"/>
        </w:rPr>
        <w:t>o</w:t>
      </w:r>
      <w:r w:rsidR="009B1BF0" w:rsidRPr="00B16095">
        <w:rPr>
          <w:rFonts w:asciiTheme="minorBidi" w:hAnsiTheme="minorBidi"/>
          <w:sz w:val="24"/>
          <w:szCs w:val="24"/>
        </w:rPr>
        <w:t>ral change</w:t>
      </w:r>
      <w:r w:rsidR="003E1489" w:rsidRPr="00B16095">
        <w:rPr>
          <w:rFonts w:asciiTheme="minorBidi" w:hAnsiTheme="minorBidi"/>
          <w:sz w:val="24"/>
          <w:szCs w:val="24"/>
        </w:rPr>
        <w:t>s</w:t>
      </w:r>
      <w:r w:rsidR="009B1BF0" w:rsidRPr="00B16095">
        <w:rPr>
          <w:rFonts w:asciiTheme="minorBidi" w:hAnsiTheme="minorBidi"/>
          <w:sz w:val="24"/>
          <w:szCs w:val="24"/>
        </w:rPr>
        <w:t xml:space="preserve"> </w:t>
      </w:r>
      <w:r w:rsidR="003E1489" w:rsidRPr="00B16095">
        <w:rPr>
          <w:rFonts w:asciiTheme="minorBidi" w:hAnsiTheme="minorBidi"/>
          <w:sz w:val="24"/>
          <w:szCs w:val="24"/>
        </w:rPr>
        <w:t>by</w:t>
      </w:r>
      <w:r w:rsidR="009B1BF0" w:rsidRPr="00B16095">
        <w:rPr>
          <w:rFonts w:asciiTheme="minorBidi" w:hAnsiTheme="minorBidi"/>
          <w:sz w:val="24"/>
          <w:szCs w:val="24"/>
        </w:rPr>
        <w:t xml:space="preserve"> the local species in the face of invasion.</w:t>
      </w:r>
    </w:p>
    <w:p w14:paraId="11172DF3" w14:textId="5D8291FE" w:rsidR="009B1BF0" w:rsidRPr="00260E72" w:rsidRDefault="009B1BF0" w:rsidP="003E1489">
      <w:pPr>
        <w:bidi w:val="0"/>
        <w:spacing w:line="480" w:lineRule="auto"/>
        <w:rPr>
          <w:rFonts w:asciiTheme="minorBidi" w:hAnsiTheme="minorBidi"/>
          <w:sz w:val="24"/>
          <w:szCs w:val="24"/>
        </w:rPr>
      </w:pPr>
      <w:r w:rsidRPr="00B16095">
        <w:rPr>
          <w:rFonts w:asciiTheme="minorBidi" w:hAnsiTheme="minorBidi"/>
          <w:sz w:val="24"/>
          <w:szCs w:val="24"/>
        </w:rPr>
        <w:t xml:space="preserve">In this chapter I review the current literature in order to </w:t>
      </w:r>
      <w:r w:rsidR="00863105" w:rsidRPr="00B16095">
        <w:rPr>
          <w:rFonts w:asciiTheme="minorBidi" w:hAnsiTheme="minorBidi"/>
          <w:sz w:val="24"/>
          <w:szCs w:val="24"/>
        </w:rPr>
        <w:t>understand how invasiv</w:t>
      </w:r>
      <w:r w:rsidR="007A2A5C" w:rsidRPr="00B16095">
        <w:rPr>
          <w:rFonts w:asciiTheme="minorBidi" w:hAnsiTheme="minorBidi"/>
          <w:sz w:val="24"/>
          <w:szCs w:val="24"/>
        </w:rPr>
        <w:t xml:space="preserve">e species </w:t>
      </w:r>
      <w:r w:rsidR="003E1489" w:rsidRPr="00B16095">
        <w:rPr>
          <w:rFonts w:asciiTheme="minorBidi" w:hAnsiTheme="minorBidi"/>
          <w:sz w:val="24"/>
          <w:szCs w:val="24"/>
        </w:rPr>
        <w:t xml:space="preserve">may </w:t>
      </w:r>
      <w:r w:rsidR="004213BF" w:rsidRPr="00B16095">
        <w:rPr>
          <w:rFonts w:asciiTheme="minorBidi" w:hAnsiTheme="minorBidi"/>
          <w:sz w:val="24"/>
          <w:szCs w:val="24"/>
        </w:rPr>
        <w:t>change</w:t>
      </w:r>
      <w:r w:rsidR="007A2A5C" w:rsidRPr="00B16095">
        <w:rPr>
          <w:rFonts w:asciiTheme="minorBidi" w:hAnsiTheme="minorBidi"/>
          <w:sz w:val="24"/>
          <w:szCs w:val="24"/>
        </w:rPr>
        <w:t xml:space="preserve"> the behavio</w:t>
      </w:r>
      <w:r w:rsidR="00863105" w:rsidRPr="00B16095">
        <w:rPr>
          <w:rFonts w:asciiTheme="minorBidi" w:hAnsiTheme="minorBidi"/>
          <w:sz w:val="24"/>
          <w:szCs w:val="24"/>
        </w:rPr>
        <w:t>r of local s</w:t>
      </w:r>
      <w:r w:rsidR="007A2A5C" w:rsidRPr="00B16095">
        <w:rPr>
          <w:rFonts w:asciiTheme="minorBidi" w:hAnsiTheme="minorBidi"/>
          <w:sz w:val="24"/>
          <w:szCs w:val="24"/>
        </w:rPr>
        <w:t>pecies</w:t>
      </w:r>
      <w:r w:rsidR="004213BF" w:rsidRPr="00B16095">
        <w:rPr>
          <w:rFonts w:asciiTheme="minorBidi" w:hAnsiTheme="minorBidi"/>
          <w:sz w:val="24"/>
          <w:szCs w:val="24"/>
        </w:rPr>
        <w:t>,</w:t>
      </w:r>
      <w:r w:rsidR="007A2A5C" w:rsidRPr="00B16095">
        <w:rPr>
          <w:rFonts w:asciiTheme="minorBidi" w:hAnsiTheme="minorBidi"/>
          <w:sz w:val="24"/>
          <w:szCs w:val="24"/>
        </w:rPr>
        <w:t xml:space="preserve"> </w:t>
      </w:r>
      <w:r w:rsidR="003E1489" w:rsidRPr="00B16095">
        <w:rPr>
          <w:rFonts w:asciiTheme="minorBidi" w:hAnsiTheme="minorBidi"/>
          <w:sz w:val="24"/>
          <w:szCs w:val="24"/>
        </w:rPr>
        <w:t xml:space="preserve">and </w:t>
      </w:r>
      <w:r w:rsidR="007A2A5C" w:rsidRPr="00B16095">
        <w:rPr>
          <w:rFonts w:asciiTheme="minorBidi" w:hAnsiTheme="minorBidi"/>
          <w:sz w:val="24"/>
          <w:szCs w:val="24"/>
        </w:rPr>
        <w:t xml:space="preserve">whether </w:t>
      </w:r>
      <w:r w:rsidR="003E1489" w:rsidRPr="00B16095">
        <w:rPr>
          <w:rFonts w:asciiTheme="minorBidi" w:hAnsiTheme="minorBidi"/>
          <w:sz w:val="24"/>
          <w:szCs w:val="24"/>
        </w:rPr>
        <w:t>understanding</w:t>
      </w:r>
      <w:r w:rsidR="007A2A5C" w:rsidRPr="00B16095">
        <w:rPr>
          <w:rFonts w:asciiTheme="minorBidi" w:hAnsiTheme="minorBidi"/>
          <w:sz w:val="24"/>
          <w:szCs w:val="24"/>
        </w:rPr>
        <w:t xml:space="preserve"> behavio</w:t>
      </w:r>
      <w:r w:rsidR="00863105" w:rsidRPr="00B16095">
        <w:rPr>
          <w:rFonts w:asciiTheme="minorBidi" w:hAnsiTheme="minorBidi"/>
          <w:sz w:val="24"/>
          <w:szCs w:val="24"/>
        </w:rPr>
        <w:t xml:space="preserve">ral </w:t>
      </w:r>
      <w:r w:rsidR="004213BF" w:rsidRPr="00B16095">
        <w:rPr>
          <w:rFonts w:asciiTheme="minorBidi" w:hAnsiTheme="minorBidi"/>
          <w:sz w:val="24"/>
          <w:szCs w:val="24"/>
        </w:rPr>
        <w:t>change</w:t>
      </w:r>
      <w:r w:rsidR="00863105" w:rsidRPr="00B16095">
        <w:rPr>
          <w:rFonts w:asciiTheme="minorBidi" w:hAnsiTheme="minorBidi"/>
          <w:sz w:val="24"/>
          <w:szCs w:val="24"/>
        </w:rPr>
        <w:t xml:space="preserve"> can </w:t>
      </w:r>
      <w:r w:rsidR="003E1489" w:rsidRPr="00B16095">
        <w:rPr>
          <w:rFonts w:asciiTheme="minorBidi" w:hAnsiTheme="minorBidi"/>
          <w:sz w:val="24"/>
          <w:szCs w:val="24"/>
        </w:rPr>
        <w:t>help</w:t>
      </w:r>
      <w:r w:rsidR="00863105" w:rsidRPr="00B16095">
        <w:rPr>
          <w:rFonts w:asciiTheme="minorBidi" w:hAnsiTheme="minorBidi"/>
          <w:sz w:val="24"/>
          <w:szCs w:val="24"/>
        </w:rPr>
        <w:t xml:space="preserve"> to </w:t>
      </w:r>
      <w:r w:rsidR="00FC79B6" w:rsidRPr="00B16095">
        <w:rPr>
          <w:rFonts w:asciiTheme="minorBidi" w:hAnsiTheme="minorBidi"/>
          <w:sz w:val="24"/>
          <w:szCs w:val="24"/>
        </w:rPr>
        <w:t>understand</w:t>
      </w:r>
      <w:r w:rsidR="00863105" w:rsidRPr="00B16095">
        <w:rPr>
          <w:rFonts w:asciiTheme="minorBidi" w:hAnsiTheme="minorBidi"/>
          <w:sz w:val="24"/>
          <w:szCs w:val="24"/>
        </w:rPr>
        <w:t xml:space="preserve"> the ecological impact</w:t>
      </w:r>
      <w:r w:rsidR="00FC79B6" w:rsidRPr="00B16095">
        <w:rPr>
          <w:rFonts w:asciiTheme="minorBidi" w:hAnsiTheme="minorBidi"/>
          <w:sz w:val="24"/>
          <w:szCs w:val="24"/>
        </w:rPr>
        <w:t xml:space="preserve"> </w:t>
      </w:r>
      <w:r w:rsidR="003E1489" w:rsidRPr="00B16095">
        <w:rPr>
          <w:rFonts w:asciiTheme="minorBidi" w:hAnsiTheme="minorBidi"/>
          <w:sz w:val="24"/>
          <w:szCs w:val="24"/>
        </w:rPr>
        <w:t>of invasion. Finally, I</w:t>
      </w:r>
      <w:r w:rsidR="00FC79B6" w:rsidRPr="00B16095">
        <w:rPr>
          <w:rFonts w:asciiTheme="minorBidi" w:hAnsiTheme="minorBidi"/>
          <w:sz w:val="24"/>
          <w:szCs w:val="24"/>
        </w:rPr>
        <w:t xml:space="preserve"> define the </w:t>
      </w:r>
      <w:r w:rsidR="003E1489" w:rsidRPr="00B16095">
        <w:rPr>
          <w:rFonts w:asciiTheme="minorBidi" w:hAnsiTheme="minorBidi"/>
          <w:sz w:val="24"/>
          <w:szCs w:val="24"/>
        </w:rPr>
        <w:t>current</w:t>
      </w:r>
      <w:r w:rsidR="00FC79B6" w:rsidRPr="00B16095">
        <w:rPr>
          <w:rFonts w:asciiTheme="minorBidi" w:hAnsiTheme="minorBidi"/>
          <w:sz w:val="24"/>
          <w:szCs w:val="24"/>
        </w:rPr>
        <w:t xml:space="preserve"> knowledge </w:t>
      </w:r>
      <w:r w:rsidR="003E1489" w:rsidRPr="00B16095">
        <w:rPr>
          <w:rFonts w:asciiTheme="minorBidi" w:hAnsiTheme="minorBidi"/>
          <w:sz w:val="24"/>
          <w:szCs w:val="24"/>
        </w:rPr>
        <w:t>gap regarding</w:t>
      </w:r>
      <w:r w:rsidR="00FC79B6" w:rsidRPr="00B16095">
        <w:rPr>
          <w:rFonts w:asciiTheme="minorBidi" w:hAnsiTheme="minorBidi"/>
          <w:sz w:val="24"/>
          <w:szCs w:val="24"/>
        </w:rPr>
        <w:t xml:space="preserve"> this subject</w:t>
      </w:r>
      <w:r w:rsidR="00863105" w:rsidRPr="00B16095">
        <w:rPr>
          <w:rFonts w:asciiTheme="minorBidi" w:hAnsiTheme="minorBidi"/>
          <w:sz w:val="24"/>
          <w:szCs w:val="24"/>
        </w:rPr>
        <w:t>.</w:t>
      </w:r>
    </w:p>
    <w:p w14:paraId="60C05B86" w14:textId="77777777" w:rsidR="001763B6" w:rsidRPr="00260E72" w:rsidRDefault="001763B6" w:rsidP="008F4464">
      <w:pPr>
        <w:pStyle w:val="Heading2"/>
        <w:spacing w:line="480" w:lineRule="auto"/>
        <w:rPr>
          <w:rFonts w:asciiTheme="minorBidi" w:hAnsiTheme="minorBidi"/>
          <w:i/>
          <w:iCs/>
          <w:sz w:val="28"/>
          <w:szCs w:val="28"/>
        </w:rPr>
      </w:pPr>
      <w:bookmarkStart w:id="11" w:name="_Toc73192730"/>
      <w:r w:rsidRPr="00260E72">
        <w:rPr>
          <w:rFonts w:asciiTheme="minorBidi" w:hAnsiTheme="minorBidi"/>
          <w:i/>
          <w:iCs/>
          <w:sz w:val="28"/>
          <w:szCs w:val="28"/>
        </w:rPr>
        <w:t>The Importance of Behavioral Traits in the Invasion Process</w:t>
      </w:r>
      <w:bookmarkEnd w:id="11"/>
    </w:p>
    <w:p w14:paraId="4E841B31" w14:textId="680CB58D"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The invasion process involves several stages, </w:t>
      </w:r>
      <w:r w:rsidR="003144ED" w:rsidRPr="00260E72">
        <w:rPr>
          <w:rFonts w:asciiTheme="minorBidi" w:hAnsiTheme="minorBidi"/>
          <w:sz w:val="24"/>
          <w:szCs w:val="24"/>
        </w:rPr>
        <w:t>as noted previously, comprising</w:t>
      </w:r>
      <w:r w:rsidRPr="00260E72">
        <w:rPr>
          <w:rFonts w:asciiTheme="minorBidi" w:hAnsiTheme="minorBidi"/>
          <w:sz w:val="24"/>
          <w:szCs w:val="24"/>
        </w:rPr>
        <w:t xml:space="preserve"> transportation, release/escape, establishment</w:t>
      </w:r>
      <w:r w:rsidR="00660F77" w:rsidRPr="00260E72">
        <w:rPr>
          <w:rFonts w:asciiTheme="minorBidi" w:hAnsiTheme="minorBidi"/>
          <w:sz w:val="24"/>
          <w:szCs w:val="24"/>
        </w:rPr>
        <w:t>,</w:t>
      </w:r>
      <w:r w:rsidRPr="00260E72">
        <w:rPr>
          <w:rFonts w:asciiTheme="minorBidi" w:hAnsiTheme="minorBidi"/>
          <w:sz w:val="24"/>
          <w:szCs w:val="24"/>
        </w:rPr>
        <w:t xml:space="preserve"> and spread. In order to become a successful invader, it is necessary to succeed </w:t>
      </w:r>
      <w:r w:rsidR="003144ED" w:rsidRPr="00260E72">
        <w:rPr>
          <w:rFonts w:asciiTheme="minorBidi" w:hAnsiTheme="minorBidi"/>
          <w:sz w:val="24"/>
          <w:szCs w:val="24"/>
        </w:rPr>
        <w:t>at every stage</w:t>
      </w:r>
      <w:r w:rsidR="00660F77" w:rsidRPr="00260E72">
        <w:rPr>
          <w:rFonts w:asciiTheme="minorBidi" w:hAnsiTheme="minorBidi"/>
          <w:sz w:val="24"/>
          <w:szCs w:val="24"/>
        </w:rPr>
        <w:t xml:space="preserve"> – </w:t>
      </w:r>
      <w:r w:rsidRPr="00260E72">
        <w:rPr>
          <w:rFonts w:asciiTheme="minorBidi" w:hAnsiTheme="minorBidi"/>
          <w:sz w:val="24"/>
          <w:szCs w:val="24"/>
        </w:rPr>
        <w:t xml:space="preserve">and only a few species </w:t>
      </w:r>
      <w:r w:rsidR="00A106ED" w:rsidRPr="00260E72">
        <w:rPr>
          <w:rFonts w:asciiTheme="minorBidi" w:hAnsiTheme="minorBidi"/>
          <w:sz w:val="24"/>
          <w:szCs w:val="24"/>
        </w:rPr>
        <w:t>have indeed managed</w:t>
      </w:r>
      <w:r w:rsidRPr="00260E72">
        <w:rPr>
          <w:rFonts w:asciiTheme="minorBidi" w:hAnsiTheme="minorBidi"/>
          <w:sz w:val="24"/>
          <w:szCs w:val="24"/>
        </w:rPr>
        <w:t xml:space="preserve"> to become invasive.</w:t>
      </w:r>
      <w:r w:rsidR="00A106ED" w:rsidRPr="00260E72">
        <w:rPr>
          <w:rFonts w:asciiTheme="minorBidi" w:hAnsiTheme="minorBidi"/>
          <w:sz w:val="24"/>
          <w:szCs w:val="24"/>
        </w:rPr>
        <w:t xml:space="preserve"> T</w:t>
      </w:r>
      <w:r w:rsidRPr="00260E72">
        <w:rPr>
          <w:rFonts w:asciiTheme="minorBidi" w:hAnsiTheme="minorBidi"/>
          <w:sz w:val="24"/>
          <w:szCs w:val="24"/>
        </w:rPr>
        <w:t xml:space="preserve">he invasion process acts as a filter, </w:t>
      </w:r>
      <w:r w:rsidR="00A106ED" w:rsidRPr="00260E72">
        <w:rPr>
          <w:rFonts w:asciiTheme="minorBidi" w:hAnsiTheme="minorBidi"/>
          <w:sz w:val="24"/>
          <w:szCs w:val="24"/>
        </w:rPr>
        <w:t xml:space="preserve">at </w:t>
      </w:r>
      <w:r w:rsidRPr="00260E72">
        <w:rPr>
          <w:rFonts w:asciiTheme="minorBidi" w:hAnsiTheme="minorBidi"/>
          <w:sz w:val="24"/>
          <w:szCs w:val="24"/>
        </w:rPr>
        <w:t>both the species and the individual level, selecting</w:t>
      </w:r>
      <w:r w:rsidR="00A106ED" w:rsidRPr="00260E72">
        <w:rPr>
          <w:rFonts w:asciiTheme="minorBidi" w:hAnsiTheme="minorBidi"/>
          <w:sz w:val="24"/>
          <w:szCs w:val="24"/>
        </w:rPr>
        <w:t xml:space="preserve"> for</w:t>
      </w:r>
      <w:r w:rsidRPr="00260E72">
        <w:rPr>
          <w:rFonts w:asciiTheme="minorBidi" w:hAnsiTheme="minorBidi"/>
          <w:sz w:val="24"/>
          <w:szCs w:val="24"/>
        </w:rPr>
        <w:t xml:space="preserve"> the </w:t>
      </w:r>
      <w:r w:rsidR="00A106ED" w:rsidRPr="00260E72">
        <w:rPr>
          <w:rFonts w:asciiTheme="minorBidi" w:hAnsiTheme="minorBidi"/>
          <w:sz w:val="24"/>
          <w:szCs w:val="24"/>
        </w:rPr>
        <w:t>necessary</w:t>
      </w:r>
      <w:r w:rsidRPr="00260E72">
        <w:rPr>
          <w:rFonts w:asciiTheme="minorBidi" w:hAnsiTheme="minorBidi"/>
          <w:sz w:val="24"/>
          <w:szCs w:val="24"/>
        </w:rPr>
        <w:t xml:space="preserve"> traits </w:t>
      </w:r>
      <w:r w:rsidR="00A106ED" w:rsidRPr="00260E72">
        <w:rPr>
          <w:rFonts w:asciiTheme="minorBidi" w:hAnsiTheme="minorBidi"/>
          <w:sz w:val="24"/>
          <w:szCs w:val="24"/>
        </w:rPr>
        <w:t xml:space="preserve">for success </w:t>
      </w:r>
      <w:r w:rsidRPr="00260E72">
        <w:rPr>
          <w:rFonts w:asciiTheme="minorBidi" w:hAnsiTheme="minorBidi"/>
          <w:sz w:val="24"/>
          <w:szCs w:val="24"/>
        </w:rPr>
        <w:t xml:space="preserve">(Mooney &amp; Cleland 2001). Feeding innovation, for example, </w:t>
      </w:r>
      <w:r w:rsidR="005071B1" w:rsidRPr="00260E72">
        <w:rPr>
          <w:rFonts w:asciiTheme="minorBidi" w:hAnsiTheme="minorBidi"/>
          <w:sz w:val="24"/>
          <w:szCs w:val="24"/>
        </w:rPr>
        <w:t xml:space="preserve">appeared </w:t>
      </w:r>
      <w:r w:rsidR="00660F77" w:rsidRPr="00260E72">
        <w:rPr>
          <w:rFonts w:asciiTheme="minorBidi" w:hAnsiTheme="minorBidi"/>
          <w:sz w:val="24"/>
          <w:szCs w:val="24"/>
        </w:rPr>
        <w:t>m</w:t>
      </w:r>
      <w:r w:rsidR="005071B1" w:rsidRPr="00260E72">
        <w:rPr>
          <w:rFonts w:asciiTheme="minorBidi" w:hAnsiTheme="minorBidi"/>
          <w:sz w:val="24"/>
          <w:szCs w:val="24"/>
        </w:rPr>
        <w:t>ore in</w:t>
      </w:r>
      <w:r w:rsidRPr="00260E72">
        <w:rPr>
          <w:rFonts w:asciiTheme="minorBidi" w:hAnsiTheme="minorBidi"/>
          <w:sz w:val="24"/>
          <w:szCs w:val="24"/>
        </w:rPr>
        <w:t xml:space="preserve"> invasive bird species </w:t>
      </w:r>
      <w:r w:rsidR="005071B1" w:rsidRPr="00260E72">
        <w:rPr>
          <w:rFonts w:asciiTheme="minorBidi" w:hAnsiTheme="minorBidi"/>
          <w:sz w:val="24"/>
          <w:szCs w:val="24"/>
        </w:rPr>
        <w:t>than in</w:t>
      </w:r>
      <w:r w:rsidRPr="00260E72">
        <w:rPr>
          <w:rFonts w:asciiTheme="minorBidi" w:hAnsiTheme="minorBidi"/>
          <w:sz w:val="24"/>
          <w:szCs w:val="24"/>
        </w:rPr>
        <w:t xml:space="preserve"> non-invasive </w:t>
      </w:r>
      <w:r w:rsidR="00660F77" w:rsidRPr="00260E72">
        <w:rPr>
          <w:rFonts w:asciiTheme="minorBidi" w:hAnsiTheme="minorBidi"/>
          <w:sz w:val="24"/>
          <w:szCs w:val="24"/>
        </w:rPr>
        <w:t>ones</w:t>
      </w:r>
      <w:r w:rsidRPr="00260E72">
        <w:rPr>
          <w:rFonts w:asciiTheme="minorBidi" w:hAnsiTheme="minorBidi"/>
          <w:sz w:val="24"/>
          <w:szCs w:val="24"/>
        </w:rPr>
        <w:t xml:space="preserve"> (Sol &amp; Lefebve </w:t>
      </w:r>
      <w:r w:rsidRPr="00260E72">
        <w:rPr>
          <w:rFonts w:asciiTheme="minorBidi" w:hAnsiTheme="minorBidi"/>
          <w:sz w:val="24"/>
          <w:szCs w:val="24"/>
        </w:rPr>
        <w:lastRenderedPageBreak/>
        <w:t xml:space="preserve">2000; Sol et al. 2002). Large brains, in relation to body size, are associated with </w:t>
      </w:r>
      <w:r w:rsidR="005071B1" w:rsidRPr="00260E72">
        <w:rPr>
          <w:rFonts w:asciiTheme="minorBidi" w:hAnsiTheme="minorBidi"/>
          <w:sz w:val="24"/>
          <w:szCs w:val="24"/>
        </w:rPr>
        <w:t xml:space="preserve">more </w:t>
      </w:r>
      <w:r w:rsidRPr="00260E72">
        <w:rPr>
          <w:rFonts w:asciiTheme="minorBidi" w:hAnsiTheme="minorBidi"/>
          <w:sz w:val="24"/>
          <w:szCs w:val="24"/>
        </w:rPr>
        <w:t xml:space="preserve">flexible behavior, and were found </w:t>
      </w:r>
      <w:r w:rsidR="005071B1" w:rsidRPr="00260E72">
        <w:rPr>
          <w:rFonts w:asciiTheme="minorBidi" w:hAnsiTheme="minorBidi"/>
          <w:sz w:val="24"/>
          <w:szCs w:val="24"/>
        </w:rPr>
        <w:t>to correlate</w:t>
      </w:r>
      <w:r w:rsidRPr="00260E72">
        <w:rPr>
          <w:rFonts w:asciiTheme="minorBidi" w:hAnsiTheme="minorBidi"/>
          <w:sz w:val="24"/>
          <w:szCs w:val="24"/>
        </w:rPr>
        <w:t xml:space="preserve"> to species</w:t>
      </w:r>
      <w:r w:rsidR="005071B1" w:rsidRPr="00260E72">
        <w:rPr>
          <w:rFonts w:asciiTheme="minorBidi" w:hAnsiTheme="minorBidi"/>
          <w:sz w:val="24"/>
          <w:szCs w:val="24"/>
        </w:rPr>
        <w:t>'</w:t>
      </w:r>
      <w:r w:rsidRPr="00260E72">
        <w:rPr>
          <w:rFonts w:asciiTheme="minorBidi" w:hAnsiTheme="minorBidi"/>
          <w:sz w:val="24"/>
          <w:szCs w:val="24"/>
        </w:rPr>
        <w:t xml:space="preserve"> invasion success among amphibian</w:t>
      </w:r>
      <w:r w:rsidR="005071B1" w:rsidRPr="00260E72">
        <w:rPr>
          <w:rFonts w:asciiTheme="minorBidi" w:hAnsiTheme="minorBidi"/>
          <w:sz w:val="24"/>
          <w:szCs w:val="24"/>
        </w:rPr>
        <w:t>s</w:t>
      </w:r>
      <w:r w:rsidRPr="00260E72">
        <w:rPr>
          <w:rFonts w:asciiTheme="minorBidi" w:hAnsiTheme="minorBidi"/>
          <w:sz w:val="24"/>
          <w:szCs w:val="24"/>
        </w:rPr>
        <w:t xml:space="preserve"> (Amiel et al. 2011), bird</w:t>
      </w:r>
      <w:r w:rsidR="005071B1" w:rsidRPr="00260E72">
        <w:rPr>
          <w:rFonts w:asciiTheme="minorBidi" w:hAnsiTheme="minorBidi"/>
          <w:sz w:val="24"/>
          <w:szCs w:val="24"/>
        </w:rPr>
        <w:t>s</w:t>
      </w:r>
      <w:r w:rsidRPr="00260E72">
        <w:rPr>
          <w:rFonts w:asciiTheme="minorBidi" w:hAnsiTheme="minorBidi"/>
          <w:sz w:val="24"/>
          <w:szCs w:val="24"/>
        </w:rPr>
        <w:t xml:space="preserve"> </w:t>
      </w:r>
      <w:r w:rsidR="005071B1" w:rsidRPr="00260E72">
        <w:rPr>
          <w:rFonts w:asciiTheme="minorBidi" w:hAnsiTheme="minorBidi"/>
          <w:sz w:val="24"/>
          <w:szCs w:val="24"/>
        </w:rPr>
        <w:t xml:space="preserve">(Sol </w:t>
      </w:r>
      <w:r w:rsidR="003A2272">
        <w:rPr>
          <w:rFonts w:asciiTheme="minorBidi" w:hAnsiTheme="minorBidi"/>
          <w:sz w:val="24"/>
          <w:szCs w:val="24"/>
        </w:rPr>
        <w:t>et al.</w:t>
      </w:r>
      <w:r w:rsidR="00AC6974">
        <w:rPr>
          <w:rFonts w:asciiTheme="minorBidi" w:hAnsiTheme="minorBidi"/>
          <w:sz w:val="24"/>
          <w:szCs w:val="24"/>
        </w:rPr>
        <w:t xml:space="preserve"> </w:t>
      </w:r>
      <w:r w:rsidR="005071B1" w:rsidRPr="00260E72">
        <w:rPr>
          <w:rFonts w:asciiTheme="minorBidi" w:hAnsiTheme="minorBidi"/>
          <w:sz w:val="24"/>
          <w:szCs w:val="24"/>
        </w:rPr>
        <w:t>2002)</w:t>
      </w:r>
      <w:r w:rsidR="00660F77" w:rsidRPr="00260E72">
        <w:rPr>
          <w:rFonts w:asciiTheme="minorBidi" w:hAnsiTheme="minorBidi"/>
          <w:sz w:val="24"/>
          <w:szCs w:val="24"/>
        </w:rPr>
        <w:t>,</w:t>
      </w:r>
      <w:r w:rsidR="005071B1" w:rsidRPr="00260E72">
        <w:rPr>
          <w:rFonts w:asciiTheme="minorBidi" w:hAnsiTheme="minorBidi"/>
          <w:sz w:val="24"/>
          <w:szCs w:val="24"/>
        </w:rPr>
        <w:t xml:space="preserve"> and mammals </w:t>
      </w:r>
      <w:r w:rsidRPr="00260E72">
        <w:rPr>
          <w:rFonts w:asciiTheme="minorBidi" w:hAnsiTheme="minorBidi"/>
          <w:sz w:val="24"/>
          <w:szCs w:val="24"/>
        </w:rPr>
        <w:t xml:space="preserve">(Sol et al. 2008). </w:t>
      </w:r>
      <w:r w:rsidR="005071B1" w:rsidRPr="00260E72">
        <w:rPr>
          <w:rFonts w:asciiTheme="minorBidi" w:hAnsiTheme="minorBidi"/>
          <w:sz w:val="24"/>
          <w:szCs w:val="24"/>
        </w:rPr>
        <w:t>Such flexibility offers</w:t>
      </w:r>
      <w:r w:rsidRPr="00260E72">
        <w:rPr>
          <w:rFonts w:asciiTheme="minorBidi" w:hAnsiTheme="minorBidi"/>
          <w:sz w:val="24"/>
          <w:szCs w:val="24"/>
        </w:rPr>
        <w:t xml:space="preserve"> another example </w:t>
      </w:r>
      <w:r w:rsidR="005071B1" w:rsidRPr="00260E72">
        <w:rPr>
          <w:rFonts w:asciiTheme="minorBidi" w:hAnsiTheme="minorBidi"/>
          <w:sz w:val="24"/>
          <w:szCs w:val="24"/>
        </w:rPr>
        <w:t>of a behavioral trait</w:t>
      </w:r>
      <w:r w:rsidRPr="00260E72">
        <w:rPr>
          <w:rFonts w:asciiTheme="minorBidi" w:hAnsiTheme="minorBidi"/>
          <w:sz w:val="24"/>
          <w:szCs w:val="24"/>
        </w:rPr>
        <w:t xml:space="preserve"> </w:t>
      </w:r>
      <w:r w:rsidR="005071B1" w:rsidRPr="00260E72">
        <w:rPr>
          <w:rFonts w:asciiTheme="minorBidi" w:hAnsiTheme="minorBidi"/>
          <w:sz w:val="24"/>
          <w:szCs w:val="24"/>
        </w:rPr>
        <w:t xml:space="preserve">filter </w:t>
      </w:r>
      <w:r w:rsidRPr="00260E72">
        <w:rPr>
          <w:rFonts w:asciiTheme="minorBidi" w:hAnsiTheme="minorBidi"/>
          <w:sz w:val="24"/>
          <w:szCs w:val="24"/>
        </w:rPr>
        <w:t>during the invasion</w:t>
      </w:r>
      <w:r w:rsidR="005F175B" w:rsidRPr="00260E72">
        <w:rPr>
          <w:rFonts w:asciiTheme="minorBidi" w:hAnsiTheme="minorBidi"/>
          <w:sz w:val="24"/>
          <w:szCs w:val="24"/>
        </w:rPr>
        <w:t xml:space="preserve"> process</w:t>
      </w:r>
      <w:r w:rsidR="005071B1" w:rsidRPr="00260E72">
        <w:rPr>
          <w:rFonts w:asciiTheme="minorBidi" w:hAnsiTheme="minorBidi"/>
          <w:sz w:val="24"/>
          <w:szCs w:val="24"/>
        </w:rPr>
        <w:t>,</w:t>
      </w:r>
      <w:r w:rsidR="005F175B" w:rsidRPr="00260E72">
        <w:rPr>
          <w:rFonts w:asciiTheme="minorBidi" w:hAnsiTheme="minorBidi"/>
          <w:sz w:val="24"/>
          <w:szCs w:val="24"/>
        </w:rPr>
        <w:t xml:space="preserve"> at the species level. </w:t>
      </w:r>
      <w:r w:rsidR="005071B1" w:rsidRPr="00260E72">
        <w:rPr>
          <w:rFonts w:asciiTheme="minorBidi" w:hAnsiTheme="minorBidi"/>
          <w:sz w:val="24"/>
          <w:szCs w:val="24"/>
        </w:rPr>
        <w:t>Several other</w:t>
      </w:r>
      <w:r w:rsidRPr="00260E72">
        <w:rPr>
          <w:rFonts w:asciiTheme="minorBidi" w:hAnsiTheme="minorBidi"/>
          <w:sz w:val="24"/>
          <w:szCs w:val="24"/>
        </w:rPr>
        <w:t xml:space="preserve"> behavioral traits that are associated with successfully</w:t>
      </w:r>
      <w:r w:rsidR="005071B1" w:rsidRPr="00260E72">
        <w:rPr>
          <w:rFonts w:asciiTheme="minorBidi" w:hAnsiTheme="minorBidi"/>
          <w:sz w:val="24"/>
          <w:szCs w:val="24"/>
        </w:rPr>
        <w:t xml:space="preserve"> completing</w:t>
      </w:r>
      <w:r w:rsidRPr="00260E72">
        <w:rPr>
          <w:rFonts w:asciiTheme="minorBidi" w:hAnsiTheme="minorBidi"/>
          <w:sz w:val="24"/>
          <w:szCs w:val="24"/>
        </w:rPr>
        <w:t xml:space="preserve"> the invasion process are</w:t>
      </w:r>
      <w:r w:rsidR="005071B1" w:rsidRPr="00260E72">
        <w:rPr>
          <w:rFonts w:asciiTheme="minorBidi" w:hAnsiTheme="minorBidi"/>
          <w:sz w:val="24"/>
          <w:szCs w:val="24"/>
        </w:rPr>
        <w:t xml:space="preserve"> those of</w:t>
      </w:r>
      <w:r w:rsidRPr="00260E72">
        <w:rPr>
          <w:rFonts w:asciiTheme="minorBidi" w:hAnsiTheme="minorBidi"/>
          <w:sz w:val="24"/>
          <w:szCs w:val="24"/>
        </w:rPr>
        <w:t xml:space="preserve"> high activity</w:t>
      </w:r>
      <w:r w:rsidR="005071B1" w:rsidRPr="00260E72">
        <w:rPr>
          <w:rFonts w:asciiTheme="minorBidi" w:hAnsiTheme="minorBidi"/>
          <w:sz w:val="24"/>
          <w:szCs w:val="24"/>
        </w:rPr>
        <w:t xml:space="preserve"> level</w:t>
      </w:r>
      <w:r w:rsidRPr="00260E72">
        <w:rPr>
          <w:rFonts w:asciiTheme="minorBidi" w:hAnsiTheme="minorBidi"/>
          <w:sz w:val="24"/>
          <w:szCs w:val="24"/>
        </w:rPr>
        <w:t>, preference or tolerance</w:t>
      </w:r>
      <w:r w:rsidR="005071B1" w:rsidRPr="00260E72">
        <w:rPr>
          <w:rFonts w:asciiTheme="minorBidi" w:hAnsiTheme="minorBidi"/>
          <w:sz w:val="24"/>
          <w:szCs w:val="24"/>
        </w:rPr>
        <w:t xml:space="preserve"> for human </w:t>
      </w:r>
      <w:r w:rsidR="00160A2E" w:rsidRPr="00260E72">
        <w:rPr>
          <w:rFonts w:asciiTheme="minorBidi" w:hAnsiTheme="minorBidi"/>
          <w:sz w:val="24"/>
          <w:szCs w:val="24"/>
        </w:rPr>
        <w:t>habitation</w:t>
      </w:r>
      <w:r w:rsidRPr="00260E72">
        <w:rPr>
          <w:rFonts w:asciiTheme="minorBidi" w:hAnsiTheme="minorBidi"/>
          <w:sz w:val="24"/>
          <w:szCs w:val="24"/>
        </w:rPr>
        <w:t>, boldness, high dispersal, exploration behavior, foraging flexibility, habitat preference flexibility, social</w:t>
      </w:r>
      <w:r w:rsidR="00160A2E" w:rsidRPr="00260E72">
        <w:rPr>
          <w:rFonts w:asciiTheme="minorBidi" w:hAnsiTheme="minorBidi"/>
          <w:sz w:val="24"/>
          <w:szCs w:val="24"/>
        </w:rPr>
        <w:t>ity</w:t>
      </w:r>
      <w:r w:rsidRPr="00260E72">
        <w:rPr>
          <w:rFonts w:asciiTheme="minorBidi" w:hAnsiTheme="minorBidi"/>
          <w:sz w:val="24"/>
          <w:szCs w:val="24"/>
        </w:rPr>
        <w:t xml:space="preserve"> tendency</w:t>
      </w:r>
      <w:r w:rsidR="00160A2E" w:rsidRPr="00260E72">
        <w:rPr>
          <w:rFonts w:asciiTheme="minorBidi" w:hAnsiTheme="minorBidi"/>
          <w:sz w:val="24"/>
          <w:szCs w:val="24"/>
        </w:rPr>
        <w:t>,</w:t>
      </w:r>
      <w:r w:rsidRPr="00260E72">
        <w:rPr>
          <w:rFonts w:asciiTheme="minorBidi" w:hAnsiTheme="minorBidi"/>
          <w:sz w:val="24"/>
          <w:szCs w:val="24"/>
        </w:rPr>
        <w:t xml:space="preserve"> and thermoregulatory behavior flexibility. Behavioral traits such as anti-predator/anti-parasite behavior and interspecific aggression, however, </w:t>
      </w:r>
      <w:r w:rsidR="00160A2E" w:rsidRPr="00260E72">
        <w:rPr>
          <w:rFonts w:asciiTheme="minorBidi" w:hAnsiTheme="minorBidi"/>
          <w:sz w:val="24"/>
          <w:szCs w:val="24"/>
        </w:rPr>
        <w:t>have been found</w:t>
      </w:r>
      <w:r w:rsidRPr="00260E72">
        <w:rPr>
          <w:rFonts w:asciiTheme="minorBidi" w:hAnsiTheme="minorBidi"/>
          <w:sz w:val="24"/>
          <w:szCs w:val="24"/>
        </w:rPr>
        <w:t xml:space="preserve"> only </w:t>
      </w:r>
      <w:r w:rsidR="00160A2E" w:rsidRPr="00260E72">
        <w:rPr>
          <w:rFonts w:asciiTheme="minorBidi" w:hAnsiTheme="minorBidi"/>
          <w:sz w:val="24"/>
          <w:szCs w:val="24"/>
        </w:rPr>
        <w:t>in</w:t>
      </w:r>
      <w:r w:rsidRPr="00260E72">
        <w:rPr>
          <w:rFonts w:asciiTheme="minorBidi" w:hAnsiTheme="minorBidi"/>
          <w:sz w:val="24"/>
          <w:szCs w:val="24"/>
        </w:rPr>
        <w:t xml:space="preserve"> the establishment and spread stages (reviewed by Chapple et al. 2012). </w:t>
      </w:r>
    </w:p>
    <w:p w14:paraId="3D13F5C7" w14:textId="0C3ACF08"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Behavioral traits often differ not </w:t>
      </w:r>
      <w:r w:rsidR="00E73F52" w:rsidRPr="00260E72">
        <w:rPr>
          <w:rFonts w:asciiTheme="minorBidi" w:hAnsiTheme="minorBidi"/>
          <w:sz w:val="24"/>
          <w:szCs w:val="24"/>
        </w:rPr>
        <w:t>only</w:t>
      </w:r>
      <w:r w:rsidRPr="00260E72">
        <w:rPr>
          <w:rFonts w:asciiTheme="minorBidi" w:hAnsiTheme="minorBidi"/>
          <w:sz w:val="24"/>
          <w:szCs w:val="24"/>
        </w:rPr>
        <w:t xml:space="preserve"> among species, but also among </w:t>
      </w:r>
      <w:r w:rsidR="00E73F52" w:rsidRPr="00260E72">
        <w:rPr>
          <w:rFonts w:asciiTheme="minorBidi" w:hAnsiTheme="minorBidi"/>
          <w:sz w:val="24"/>
          <w:szCs w:val="24"/>
        </w:rPr>
        <w:t>individuals. T</w:t>
      </w:r>
      <w:r w:rsidRPr="00260E72">
        <w:rPr>
          <w:rFonts w:asciiTheme="minorBidi" w:hAnsiTheme="minorBidi"/>
          <w:sz w:val="24"/>
          <w:szCs w:val="24"/>
        </w:rPr>
        <w:t xml:space="preserve">hey are referred to </w:t>
      </w:r>
      <w:r w:rsidR="00E73F52" w:rsidRPr="00260E72">
        <w:rPr>
          <w:rFonts w:asciiTheme="minorBidi" w:hAnsiTheme="minorBidi"/>
          <w:sz w:val="24"/>
          <w:szCs w:val="24"/>
        </w:rPr>
        <w:t>in this case</w:t>
      </w:r>
      <w:r w:rsidRPr="00260E72">
        <w:rPr>
          <w:rFonts w:asciiTheme="minorBidi" w:hAnsiTheme="minorBidi"/>
          <w:sz w:val="24"/>
          <w:szCs w:val="24"/>
        </w:rPr>
        <w:t xml:space="preserve"> </w:t>
      </w:r>
      <w:r w:rsidR="00660F77" w:rsidRPr="00260E72">
        <w:rPr>
          <w:rFonts w:asciiTheme="minorBidi" w:hAnsiTheme="minorBidi"/>
          <w:sz w:val="24"/>
          <w:szCs w:val="24"/>
        </w:rPr>
        <w:t xml:space="preserve">as </w:t>
      </w:r>
      <w:r w:rsidRPr="00260E72">
        <w:rPr>
          <w:rFonts w:asciiTheme="minorBidi" w:hAnsiTheme="minorBidi"/>
          <w:sz w:val="24"/>
          <w:szCs w:val="24"/>
        </w:rPr>
        <w:t xml:space="preserve">personality or temperament. The correlation </w:t>
      </w:r>
      <w:r w:rsidR="00E73F52" w:rsidRPr="00260E72">
        <w:rPr>
          <w:rFonts w:asciiTheme="minorBidi" w:hAnsiTheme="minorBidi"/>
          <w:sz w:val="24"/>
          <w:szCs w:val="24"/>
        </w:rPr>
        <w:t>among</w:t>
      </w:r>
      <w:r w:rsidRPr="00260E72">
        <w:rPr>
          <w:rFonts w:asciiTheme="minorBidi" w:hAnsiTheme="minorBidi"/>
          <w:sz w:val="24"/>
          <w:szCs w:val="24"/>
        </w:rPr>
        <w:t xml:space="preserve"> behavioral traits is referred to as a behavioral syndrome (which can occur either </w:t>
      </w:r>
      <w:r w:rsidR="00E73F52" w:rsidRPr="00260E72">
        <w:rPr>
          <w:rFonts w:asciiTheme="minorBidi" w:hAnsiTheme="minorBidi"/>
          <w:sz w:val="24"/>
          <w:szCs w:val="24"/>
        </w:rPr>
        <w:t>via a</w:t>
      </w:r>
      <w:r w:rsidRPr="00260E72">
        <w:rPr>
          <w:rFonts w:asciiTheme="minorBidi" w:hAnsiTheme="minorBidi"/>
          <w:sz w:val="24"/>
          <w:szCs w:val="24"/>
        </w:rPr>
        <w:t xml:space="preserve"> behavioral genotype and environment</w:t>
      </w:r>
      <w:r w:rsidR="00E73F52" w:rsidRPr="00260E72">
        <w:rPr>
          <w:rFonts w:asciiTheme="minorBidi" w:hAnsiTheme="minorBidi"/>
          <w:sz w:val="24"/>
          <w:szCs w:val="24"/>
        </w:rPr>
        <w:t>al</w:t>
      </w:r>
      <w:r w:rsidRPr="00260E72">
        <w:rPr>
          <w:rFonts w:asciiTheme="minorBidi" w:hAnsiTheme="minorBidi"/>
          <w:sz w:val="24"/>
          <w:szCs w:val="24"/>
        </w:rPr>
        <w:t xml:space="preserve"> link</w:t>
      </w:r>
      <w:r w:rsidR="00E73F52" w:rsidRPr="00260E72">
        <w:rPr>
          <w:rFonts w:asciiTheme="minorBidi" w:hAnsiTheme="minorBidi"/>
          <w:sz w:val="24"/>
          <w:szCs w:val="24"/>
        </w:rPr>
        <w:t>,</w:t>
      </w:r>
      <w:r w:rsidRPr="00260E72">
        <w:rPr>
          <w:rFonts w:asciiTheme="minorBidi" w:hAnsiTheme="minorBidi"/>
          <w:sz w:val="24"/>
          <w:szCs w:val="24"/>
        </w:rPr>
        <w:t xml:space="preserve"> or </w:t>
      </w:r>
      <w:r w:rsidR="00E73F52" w:rsidRPr="00260E72">
        <w:rPr>
          <w:rFonts w:asciiTheme="minorBidi" w:hAnsiTheme="minorBidi"/>
          <w:sz w:val="24"/>
          <w:szCs w:val="24"/>
        </w:rPr>
        <w:t>via a</w:t>
      </w:r>
      <w:r w:rsidRPr="00260E72">
        <w:rPr>
          <w:rFonts w:asciiTheme="minorBidi" w:hAnsiTheme="minorBidi"/>
          <w:sz w:val="24"/>
          <w:szCs w:val="24"/>
        </w:rPr>
        <w:t xml:space="preserve"> genetic correlation among the behavioral traits)</w:t>
      </w:r>
      <w:r w:rsidR="00E73F52" w:rsidRPr="00260E72">
        <w:rPr>
          <w:rFonts w:asciiTheme="minorBidi" w:hAnsiTheme="minorBidi"/>
          <w:sz w:val="24"/>
          <w:szCs w:val="24"/>
        </w:rPr>
        <w:t>,</w:t>
      </w:r>
      <w:r w:rsidRPr="00260E72">
        <w:rPr>
          <w:rFonts w:asciiTheme="minorBidi" w:hAnsiTheme="minorBidi"/>
          <w:sz w:val="24"/>
          <w:szCs w:val="24"/>
        </w:rPr>
        <w:t xml:space="preserve"> and may </w:t>
      </w:r>
      <w:r w:rsidR="00E73F52" w:rsidRPr="00260E72">
        <w:rPr>
          <w:rFonts w:asciiTheme="minorBidi" w:hAnsiTheme="minorBidi"/>
          <w:sz w:val="24"/>
          <w:szCs w:val="24"/>
        </w:rPr>
        <w:t>lead to</w:t>
      </w:r>
      <w:r w:rsidRPr="00260E72">
        <w:rPr>
          <w:rFonts w:asciiTheme="minorBidi" w:hAnsiTheme="minorBidi"/>
          <w:sz w:val="24"/>
          <w:szCs w:val="24"/>
        </w:rPr>
        <w:t xml:space="preserve"> behavioral types (Sih et al. 2004; Réale et al. 2007). The result of selection pressure on the behavioral types of the non-native species during the invasion process can </w:t>
      </w:r>
      <w:r w:rsidR="00E73F52" w:rsidRPr="00260E72">
        <w:rPr>
          <w:rFonts w:asciiTheme="minorBidi" w:hAnsiTheme="minorBidi"/>
          <w:sz w:val="24"/>
          <w:szCs w:val="24"/>
        </w:rPr>
        <w:t>manifest</w:t>
      </w:r>
      <w:r w:rsidRPr="00260E72">
        <w:rPr>
          <w:rFonts w:asciiTheme="minorBidi" w:hAnsiTheme="minorBidi"/>
          <w:sz w:val="24"/>
          <w:szCs w:val="24"/>
        </w:rPr>
        <w:t xml:space="preserve"> in behavio</w:t>
      </w:r>
      <w:r w:rsidR="00E73F52" w:rsidRPr="00260E72">
        <w:rPr>
          <w:rFonts w:asciiTheme="minorBidi" w:hAnsiTheme="minorBidi"/>
          <w:sz w:val="24"/>
          <w:szCs w:val="24"/>
        </w:rPr>
        <w:t>rs in the invasive population</w:t>
      </w:r>
      <w:r w:rsidRPr="00260E72">
        <w:rPr>
          <w:rFonts w:asciiTheme="minorBidi" w:hAnsiTheme="minorBidi"/>
          <w:sz w:val="24"/>
          <w:szCs w:val="24"/>
        </w:rPr>
        <w:t xml:space="preserve"> </w:t>
      </w:r>
      <w:r w:rsidR="00E73F52" w:rsidRPr="00260E72">
        <w:rPr>
          <w:rFonts w:asciiTheme="minorBidi" w:hAnsiTheme="minorBidi"/>
          <w:sz w:val="24"/>
          <w:szCs w:val="24"/>
        </w:rPr>
        <w:t>differing from those</w:t>
      </w:r>
      <w:r w:rsidRPr="00260E72">
        <w:rPr>
          <w:rFonts w:asciiTheme="minorBidi" w:hAnsiTheme="minorBidi"/>
          <w:sz w:val="24"/>
          <w:szCs w:val="24"/>
        </w:rPr>
        <w:t xml:space="preserve"> in the </w:t>
      </w:r>
      <w:r w:rsidR="00E73F52" w:rsidRPr="00260E72">
        <w:rPr>
          <w:rFonts w:asciiTheme="minorBidi" w:hAnsiTheme="minorBidi"/>
          <w:sz w:val="24"/>
          <w:szCs w:val="24"/>
        </w:rPr>
        <w:t>local</w:t>
      </w:r>
      <w:r w:rsidRPr="00260E72">
        <w:rPr>
          <w:rFonts w:asciiTheme="minorBidi" w:hAnsiTheme="minorBidi"/>
          <w:sz w:val="24"/>
          <w:szCs w:val="24"/>
        </w:rPr>
        <w:t xml:space="preserve"> population in its native range. There are many examples </w:t>
      </w:r>
      <w:r w:rsidR="00D65B2C" w:rsidRPr="00260E72">
        <w:rPr>
          <w:rFonts w:asciiTheme="minorBidi" w:hAnsiTheme="minorBidi"/>
          <w:sz w:val="24"/>
          <w:szCs w:val="24"/>
        </w:rPr>
        <w:t>of</w:t>
      </w:r>
      <w:r w:rsidRPr="00260E72">
        <w:rPr>
          <w:rFonts w:asciiTheme="minorBidi" w:hAnsiTheme="minorBidi"/>
          <w:sz w:val="24"/>
          <w:szCs w:val="24"/>
        </w:rPr>
        <w:t xml:space="preserve"> the invasion process </w:t>
      </w:r>
      <w:r w:rsidR="00D65B2C" w:rsidRPr="00260E72">
        <w:rPr>
          <w:rFonts w:asciiTheme="minorBidi" w:hAnsiTheme="minorBidi"/>
          <w:sz w:val="24"/>
          <w:szCs w:val="24"/>
        </w:rPr>
        <w:t>filter</w:t>
      </w:r>
      <w:r w:rsidRPr="00260E72">
        <w:rPr>
          <w:rFonts w:asciiTheme="minorBidi" w:hAnsiTheme="minorBidi"/>
          <w:sz w:val="24"/>
          <w:szCs w:val="24"/>
        </w:rPr>
        <w:t xml:space="preserve"> select</w:t>
      </w:r>
      <w:r w:rsidR="00D65B2C" w:rsidRPr="00260E72">
        <w:rPr>
          <w:rFonts w:asciiTheme="minorBidi" w:hAnsiTheme="minorBidi"/>
          <w:sz w:val="24"/>
          <w:szCs w:val="24"/>
        </w:rPr>
        <w:t>ing for</w:t>
      </w:r>
      <w:r w:rsidRPr="00260E72">
        <w:rPr>
          <w:rFonts w:asciiTheme="minorBidi" w:hAnsiTheme="minorBidi"/>
          <w:sz w:val="24"/>
          <w:szCs w:val="24"/>
        </w:rPr>
        <w:t xml:space="preserve"> behavioral traits a</w:t>
      </w:r>
      <w:r w:rsidR="00D65B2C" w:rsidRPr="00260E72">
        <w:rPr>
          <w:rFonts w:asciiTheme="minorBidi" w:hAnsiTheme="minorBidi"/>
          <w:sz w:val="24"/>
          <w:szCs w:val="24"/>
        </w:rPr>
        <w:t>mong individuals. Two synonyms</w:t>
      </w:r>
      <w:r w:rsidRPr="00260E72">
        <w:rPr>
          <w:rFonts w:asciiTheme="minorBidi" w:hAnsiTheme="minorBidi"/>
          <w:sz w:val="24"/>
          <w:szCs w:val="24"/>
        </w:rPr>
        <w:t xml:space="preserve"> of</w:t>
      </w:r>
      <w:r w:rsidR="00D65B2C" w:rsidRPr="00260E72">
        <w:rPr>
          <w:rFonts w:asciiTheme="minorBidi" w:hAnsiTheme="minorBidi"/>
          <w:sz w:val="24"/>
          <w:szCs w:val="24"/>
        </w:rPr>
        <w:t xml:space="preserve"> the</w:t>
      </w:r>
      <w:r w:rsidRPr="00260E72">
        <w:rPr>
          <w:rFonts w:asciiTheme="minorBidi" w:hAnsiTheme="minorBidi"/>
          <w:sz w:val="24"/>
          <w:szCs w:val="24"/>
        </w:rPr>
        <w:t xml:space="preserve"> DRD4 SNPs gene, which are associated with </w:t>
      </w:r>
      <w:r w:rsidR="00D65B2C" w:rsidRPr="00260E72">
        <w:rPr>
          <w:rFonts w:asciiTheme="minorBidi" w:hAnsiTheme="minorBidi"/>
          <w:sz w:val="24"/>
          <w:szCs w:val="24"/>
        </w:rPr>
        <w:t xml:space="preserve">a </w:t>
      </w:r>
      <w:r w:rsidRPr="00260E72">
        <w:rPr>
          <w:rFonts w:asciiTheme="minorBidi" w:hAnsiTheme="minorBidi"/>
          <w:sz w:val="24"/>
          <w:szCs w:val="24"/>
        </w:rPr>
        <w:t xml:space="preserve">neophobic/neophilic personality and activity level in the presence of </w:t>
      </w:r>
      <w:r w:rsidR="00D65B2C" w:rsidRPr="00260E72">
        <w:rPr>
          <w:rFonts w:asciiTheme="minorBidi" w:hAnsiTheme="minorBidi"/>
          <w:sz w:val="24"/>
          <w:szCs w:val="24"/>
        </w:rPr>
        <w:t xml:space="preserve">a </w:t>
      </w:r>
      <w:r w:rsidRPr="00260E72">
        <w:rPr>
          <w:rFonts w:asciiTheme="minorBidi" w:hAnsiTheme="minorBidi"/>
          <w:sz w:val="24"/>
          <w:szCs w:val="24"/>
        </w:rPr>
        <w:t xml:space="preserve">novel object, were found in an invasive population of </w:t>
      </w:r>
      <w:r w:rsidR="00D65B2C" w:rsidRPr="00260E72">
        <w:rPr>
          <w:rFonts w:asciiTheme="minorBidi" w:hAnsiTheme="minorBidi"/>
          <w:sz w:val="24"/>
          <w:szCs w:val="24"/>
        </w:rPr>
        <w:t>the yellow-crowned bishop</w:t>
      </w:r>
      <w:r w:rsidRPr="00260E72">
        <w:rPr>
          <w:rFonts w:asciiTheme="minorBidi" w:hAnsiTheme="minorBidi"/>
          <w:sz w:val="24"/>
          <w:szCs w:val="24"/>
        </w:rPr>
        <w:t xml:space="preserve"> (</w:t>
      </w:r>
      <w:r w:rsidRPr="00260E72">
        <w:rPr>
          <w:rFonts w:asciiTheme="minorBidi" w:hAnsiTheme="minorBidi"/>
          <w:i/>
          <w:iCs/>
          <w:sz w:val="24"/>
          <w:szCs w:val="24"/>
        </w:rPr>
        <w:t>Euplectes afer</w:t>
      </w:r>
      <w:r w:rsidRPr="00260E72">
        <w:rPr>
          <w:rFonts w:asciiTheme="minorBidi" w:hAnsiTheme="minorBidi"/>
          <w:sz w:val="24"/>
          <w:szCs w:val="24"/>
        </w:rPr>
        <w:t xml:space="preserve">) in Iberia (Mueller </w:t>
      </w:r>
      <w:r w:rsidR="003A2272">
        <w:rPr>
          <w:rFonts w:asciiTheme="minorBidi" w:hAnsiTheme="minorBidi"/>
          <w:sz w:val="24"/>
          <w:szCs w:val="24"/>
        </w:rPr>
        <w:t>et al.</w:t>
      </w:r>
      <w:r w:rsidRPr="00260E72">
        <w:rPr>
          <w:rFonts w:asciiTheme="minorBidi" w:hAnsiTheme="minorBidi"/>
          <w:sz w:val="24"/>
          <w:szCs w:val="24"/>
        </w:rPr>
        <w:t xml:space="preserve"> 2014). Mueller </w:t>
      </w:r>
      <w:r w:rsidR="003A2272">
        <w:rPr>
          <w:rFonts w:asciiTheme="minorBidi" w:hAnsiTheme="minorBidi"/>
          <w:sz w:val="24"/>
          <w:szCs w:val="24"/>
        </w:rPr>
        <w:t xml:space="preserve">et </w:t>
      </w:r>
      <w:r w:rsidR="003A2272">
        <w:rPr>
          <w:rFonts w:asciiTheme="minorBidi" w:hAnsiTheme="minorBidi"/>
          <w:sz w:val="24"/>
          <w:szCs w:val="24"/>
        </w:rPr>
        <w:lastRenderedPageBreak/>
        <w:t>al</w:t>
      </w:r>
      <w:proofErr w:type="gramStart"/>
      <w:r w:rsidR="003A2272">
        <w:rPr>
          <w:rFonts w:asciiTheme="minorBidi" w:hAnsiTheme="minorBidi"/>
          <w:sz w:val="24"/>
          <w:szCs w:val="24"/>
        </w:rPr>
        <w:t>.</w:t>
      </w:r>
      <w:r w:rsidRPr="00260E72">
        <w:rPr>
          <w:rFonts w:asciiTheme="minorBidi" w:hAnsiTheme="minorBidi"/>
          <w:sz w:val="24"/>
          <w:szCs w:val="24"/>
        </w:rPr>
        <w:t>(</w:t>
      </w:r>
      <w:proofErr w:type="gramEnd"/>
      <w:r w:rsidRPr="00260E72">
        <w:rPr>
          <w:rFonts w:asciiTheme="minorBidi" w:hAnsiTheme="minorBidi"/>
          <w:sz w:val="24"/>
          <w:szCs w:val="24"/>
        </w:rPr>
        <w:t>2014) suggest</w:t>
      </w:r>
      <w:r w:rsidR="00D65B2C" w:rsidRPr="00260E72">
        <w:rPr>
          <w:rFonts w:asciiTheme="minorBidi" w:hAnsiTheme="minorBidi"/>
          <w:sz w:val="24"/>
          <w:szCs w:val="24"/>
        </w:rPr>
        <w:t>ed that the</w:t>
      </w:r>
      <w:r w:rsidRPr="00260E72">
        <w:rPr>
          <w:rFonts w:asciiTheme="minorBidi" w:hAnsiTheme="minorBidi"/>
          <w:sz w:val="24"/>
          <w:szCs w:val="24"/>
        </w:rPr>
        <w:t xml:space="preserve">se alleles were introduced </w:t>
      </w:r>
      <w:r w:rsidR="00D65B2C" w:rsidRPr="00260E72">
        <w:rPr>
          <w:rFonts w:asciiTheme="minorBidi" w:hAnsiTheme="minorBidi"/>
          <w:sz w:val="24"/>
          <w:szCs w:val="24"/>
        </w:rPr>
        <w:t>via</w:t>
      </w:r>
      <w:r w:rsidRPr="00260E72">
        <w:rPr>
          <w:rFonts w:asciiTheme="minorBidi" w:hAnsiTheme="minorBidi"/>
          <w:sz w:val="24"/>
          <w:szCs w:val="24"/>
        </w:rPr>
        <w:t xml:space="preserve"> the </w:t>
      </w:r>
      <w:r w:rsidR="00D65B2C" w:rsidRPr="00260E72">
        <w:rPr>
          <w:rFonts w:asciiTheme="minorBidi" w:hAnsiTheme="minorBidi"/>
          <w:sz w:val="24"/>
          <w:szCs w:val="24"/>
        </w:rPr>
        <w:t>local</w:t>
      </w:r>
      <w:r w:rsidRPr="00260E72">
        <w:rPr>
          <w:rFonts w:asciiTheme="minorBidi" w:hAnsiTheme="minorBidi"/>
          <w:sz w:val="24"/>
          <w:szCs w:val="24"/>
        </w:rPr>
        <w:t xml:space="preserve"> population and were selected under the </w:t>
      </w:r>
      <w:r w:rsidR="00180D38" w:rsidRPr="00260E72">
        <w:rPr>
          <w:rFonts w:asciiTheme="minorBidi" w:hAnsiTheme="minorBidi"/>
          <w:sz w:val="24"/>
          <w:szCs w:val="24"/>
        </w:rPr>
        <w:t>invasion process filter.</w:t>
      </w:r>
      <w:r w:rsidRPr="00260E72">
        <w:rPr>
          <w:rFonts w:asciiTheme="minorBidi" w:hAnsiTheme="minorBidi"/>
          <w:sz w:val="24"/>
          <w:szCs w:val="24"/>
        </w:rPr>
        <w:t xml:space="preserve"> Crayfish (</w:t>
      </w:r>
      <w:r w:rsidRPr="00260E72">
        <w:rPr>
          <w:rFonts w:asciiTheme="minorBidi" w:hAnsiTheme="minorBidi"/>
          <w:i/>
          <w:iCs/>
          <w:sz w:val="24"/>
          <w:szCs w:val="24"/>
        </w:rPr>
        <w:t>Pacifastacus leniusculus</w:t>
      </w:r>
      <w:r w:rsidR="008C7E36" w:rsidRPr="00260E72">
        <w:rPr>
          <w:rFonts w:asciiTheme="minorBidi" w:hAnsiTheme="minorBidi"/>
          <w:sz w:val="24"/>
          <w:szCs w:val="24"/>
        </w:rPr>
        <w:t>) in an invasive population</w:t>
      </w:r>
      <w:r w:rsidRPr="00260E72">
        <w:rPr>
          <w:rFonts w:asciiTheme="minorBidi" w:hAnsiTheme="minorBidi"/>
          <w:sz w:val="24"/>
          <w:szCs w:val="24"/>
        </w:rPr>
        <w:t xml:space="preserve"> </w:t>
      </w:r>
      <w:r w:rsidR="008C7E36" w:rsidRPr="00260E72">
        <w:rPr>
          <w:rFonts w:asciiTheme="minorBidi" w:hAnsiTheme="minorBidi"/>
          <w:sz w:val="24"/>
          <w:szCs w:val="24"/>
        </w:rPr>
        <w:t>were</w:t>
      </w:r>
      <w:r w:rsidRPr="00260E72">
        <w:rPr>
          <w:rFonts w:asciiTheme="minorBidi" w:hAnsiTheme="minorBidi"/>
          <w:sz w:val="24"/>
          <w:szCs w:val="24"/>
        </w:rPr>
        <w:t xml:space="preserve"> more aggressive toward</w:t>
      </w:r>
      <w:r w:rsidR="008C7E36" w:rsidRPr="00260E72">
        <w:rPr>
          <w:rFonts w:asciiTheme="minorBidi" w:hAnsiTheme="minorBidi"/>
          <w:sz w:val="24"/>
          <w:szCs w:val="24"/>
        </w:rPr>
        <w:t>s</w:t>
      </w:r>
      <w:r w:rsidRPr="00260E72">
        <w:rPr>
          <w:rFonts w:asciiTheme="minorBidi" w:hAnsiTheme="minorBidi"/>
          <w:sz w:val="24"/>
          <w:szCs w:val="24"/>
        </w:rPr>
        <w:t xml:space="preserve"> conspecific</w:t>
      </w:r>
      <w:r w:rsidR="008C7E36" w:rsidRPr="00260E72">
        <w:rPr>
          <w:rFonts w:asciiTheme="minorBidi" w:hAnsiTheme="minorBidi"/>
          <w:sz w:val="24"/>
          <w:szCs w:val="24"/>
        </w:rPr>
        <w:t>s</w:t>
      </w:r>
      <w:r w:rsidRPr="00260E72">
        <w:rPr>
          <w:rFonts w:asciiTheme="minorBidi" w:hAnsiTheme="minorBidi"/>
          <w:sz w:val="24"/>
          <w:szCs w:val="24"/>
        </w:rPr>
        <w:t>, bolder in the presence of predators</w:t>
      </w:r>
      <w:r w:rsidR="008C7E36" w:rsidRPr="00260E72">
        <w:rPr>
          <w:rFonts w:asciiTheme="minorBidi" w:hAnsiTheme="minorBidi"/>
          <w:sz w:val="24"/>
          <w:szCs w:val="24"/>
        </w:rPr>
        <w:t>,</w:t>
      </w:r>
      <w:r w:rsidRPr="00260E72">
        <w:rPr>
          <w:rFonts w:asciiTheme="minorBidi" w:hAnsiTheme="minorBidi"/>
          <w:sz w:val="24"/>
          <w:szCs w:val="24"/>
        </w:rPr>
        <w:t xml:space="preserve"> and </w:t>
      </w:r>
      <w:r w:rsidR="008C7E36" w:rsidRPr="00260E72">
        <w:rPr>
          <w:rFonts w:asciiTheme="minorBidi" w:hAnsiTheme="minorBidi"/>
          <w:sz w:val="24"/>
          <w:szCs w:val="24"/>
        </w:rPr>
        <w:t>demonstrated more active foraging</w:t>
      </w:r>
      <w:r w:rsidRPr="00260E72">
        <w:rPr>
          <w:rFonts w:asciiTheme="minorBidi" w:hAnsiTheme="minorBidi"/>
          <w:sz w:val="24"/>
          <w:szCs w:val="24"/>
        </w:rPr>
        <w:t xml:space="preserve">, compared </w:t>
      </w:r>
      <w:r w:rsidR="008C7E36" w:rsidRPr="00260E72">
        <w:rPr>
          <w:rFonts w:asciiTheme="minorBidi" w:hAnsiTheme="minorBidi"/>
          <w:sz w:val="24"/>
          <w:szCs w:val="24"/>
        </w:rPr>
        <w:t>to</w:t>
      </w:r>
      <w:r w:rsidRPr="00260E72">
        <w:rPr>
          <w:rFonts w:asciiTheme="minorBidi" w:hAnsiTheme="minorBidi"/>
          <w:sz w:val="24"/>
          <w:szCs w:val="24"/>
        </w:rPr>
        <w:t xml:space="preserve"> crayfish in the</w:t>
      </w:r>
      <w:r w:rsidR="008C7E36" w:rsidRPr="00260E72">
        <w:rPr>
          <w:rFonts w:asciiTheme="minorBidi" w:hAnsiTheme="minorBidi"/>
          <w:sz w:val="24"/>
          <w:szCs w:val="24"/>
        </w:rPr>
        <w:t>ir</w:t>
      </w:r>
      <w:r w:rsidRPr="00260E72">
        <w:rPr>
          <w:rFonts w:asciiTheme="minorBidi" w:hAnsiTheme="minorBidi"/>
          <w:sz w:val="24"/>
          <w:szCs w:val="24"/>
        </w:rPr>
        <w:t xml:space="preserve"> native range, where prey </w:t>
      </w:r>
      <w:r w:rsidR="008C7E36" w:rsidRPr="00260E72">
        <w:rPr>
          <w:rFonts w:asciiTheme="minorBidi" w:hAnsiTheme="minorBidi"/>
          <w:sz w:val="24"/>
          <w:szCs w:val="24"/>
        </w:rPr>
        <w:t>were</w:t>
      </w:r>
      <w:r w:rsidRPr="00260E72">
        <w:rPr>
          <w:rFonts w:asciiTheme="minorBidi" w:hAnsiTheme="minorBidi"/>
          <w:sz w:val="24"/>
          <w:szCs w:val="24"/>
        </w:rPr>
        <w:t xml:space="preserve"> more abundant (Pintor </w:t>
      </w:r>
      <w:r w:rsidR="003A2272">
        <w:rPr>
          <w:rFonts w:asciiTheme="minorBidi" w:hAnsiTheme="minorBidi"/>
          <w:sz w:val="24"/>
          <w:szCs w:val="24"/>
        </w:rPr>
        <w:t>et al.</w:t>
      </w:r>
      <w:r w:rsidR="00AC6974">
        <w:rPr>
          <w:rFonts w:asciiTheme="minorBidi" w:hAnsiTheme="minorBidi"/>
          <w:sz w:val="24"/>
          <w:szCs w:val="24"/>
        </w:rPr>
        <w:t xml:space="preserve"> </w:t>
      </w:r>
      <w:r w:rsidRPr="00260E72">
        <w:rPr>
          <w:rFonts w:asciiTheme="minorBidi" w:hAnsiTheme="minorBidi"/>
          <w:sz w:val="24"/>
          <w:szCs w:val="24"/>
        </w:rPr>
        <w:t>2008). Argentinian ants (</w:t>
      </w:r>
      <w:r w:rsidRPr="00260E72">
        <w:rPr>
          <w:rFonts w:asciiTheme="minorBidi" w:hAnsiTheme="minorBidi"/>
          <w:i/>
          <w:iCs/>
          <w:sz w:val="24"/>
          <w:szCs w:val="24"/>
        </w:rPr>
        <w:t>Linepithema humile</w:t>
      </w:r>
      <w:r w:rsidRPr="00260E72">
        <w:rPr>
          <w:rFonts w:asciiTheme="minorBidi" w:hAnsiTheme="minorBidi"/>
          <w:sz w:val="24"/>
          <w:szCs w:val="24"/>
        </w:rPr>
        <w:t xml:space="preserve">) </w:t>
      </w:r>
      <w:r w:rsidR="00223C24" w:rsidRPr="00260E72">
        <w:rPr>
          <w:rFonts w:asciiTheme="minorBidi" w:hAnsiTheme="minorBidi"/>
          <w:sz w:val="24"/>
          <w:szCs w:val="24"/>
        </w:rPr>
        <w:t xml:space="preserve">establish </w:t>
      </w:r>
      <w:r w:rsidRPr="00260E72">
        <w:rPr>
          <w:rFonts w:asciiTheme="minorBidi" w:hAnsiTheme="minorBidi"/>
          <w:sz w:val="24"/>
          <w:szCs w:val="24"/>
        </w:rPr>
        <w:t xml:space="preserve">large unicolonial nests in </w:t>
      </w:r>
      <w:r w:rsidR="00427673" w:rsidRPr="00260E72">
        <w:rPr>
          <w:rFonts w:asciiTheme="minorBidi" w:hAnsiTheme="minorBidi"/>
          <w:sz w:val="24"/>
          <w:szCs w:val="24"/>
        </w:rPr>
        <w:t>their</w:t>
      </w:r>
      <w:r w:rsidRPr="00260E72">
        <w:rPr>
          <w:rFonts w:asciiTheme="minorBidi" w:hAnsiTheme="minorBidi"/>
          <w:sz w:val="24"/>
          <w:szCs w:val="24"/>
        </w:rPr>
        <w:t xml:space="preserve"> invasive range, while in </w:t>
      </w:r>
      <w:r w:rsidR="008C7E36" w:rsidRPr="00260E72">
        <w:rPr>
          <w:rFonts w:asciiTheme="minorBidi" w:hAnsiTheme="minorBidi"/>
          <w:sz w:val="24"/>
          <w:szCs w:val="24"/>
        </w:rPr>
        <w:t>their</w:t>
      </w:r>
      <w:r w:rsidRPr="00260E72">
        <w:rPr>
          <w:rFonts w:asciiTheme="minorBidi" w:hAnsiTheme="minorBidi"/>
          <w:sz w:val="24"/>
          <w:szCs w:val="24"/>
        </w:rPr>
        <w:t xml:space="preserve"> local range </w:t>
      </w:r>
      <w:r w:rsidR="008C7E36" w:rsidRPr="00260E72">
        <w:rPr>
          <w:rFonts w:asciiTheme="minorBidi" w:hAnsiTheme="minorBidi"/>
          <w:sz w:val="24"/>
          <w:szCs w:val="24"/>
        </w:rPr>
        <w:t xml:space="preserve">they usually </w:t>
      </w:r>
      <w:r w:rsidR="00223C24" w:rsidRPr="00260E72">
        <w:rPr>
          <w:rFonts w:asciiTheme="minorBidi" w:hAnsiTheme="minorBidi"/>
          <w:sz w:val="24"/>
          <w:szCs w:val="24"/>
        </w:rPr>
        <w:t xml:space="preserve">establish on average </w:t>
      </w:r>
      <w:r w:rsidR="008C7E36" w:rsidRPr="00260E72">
        <w:rPr>
          <w:rFonts w:asciiTheme="minorBidi" w:hAnsiTheme="minorBidi"/>
          <w:sz w:val="24"/>
          <w:szCs w:val="24"/>
        </w:rPr>
        <w:t xml:space="preserve">smaller </w:t>
      </w:r>
      <w:r w:rsidRPr="00260E72">
        <w:rPr>
          <w:rFonts w:asciiTheme="minorBidi" w:hAnsiTheme="minorBidi"/>
          <w:sz w:val="24"/>
          <w:szCs w:val="24"/>
        </w:rPr>
        <w:t>supercolonies (Suarez et al. 2008). Ants in unicolonial nests demonstrate</w:t>
      </w:r>
      <w:r w:rsidR="00223C24" w:rsidRPr="00260E72">
        <w:rPr>
          <w:rFonts w:asciiTheme="minorBidi" w:hAnsiTheme="minorBidi"/>
          <w:sz w:val="24"/>
          <w:szCs w:val="24"/>
        </w:rPr>
        <w:t xml:space="preserve"> </w:t>
      </w:r>
      <w:r w:rsidRPr="00260E72">
        <w:rPr>
          <w:rFonts w:asciiTheme="minorBidi" w:hAnsiTheme="minorBidi"/>
          <w:sz w:val="24"/>
          <w:szCs w:val="24"/>
        </w:rPr>
        <w:t>lower conspecific aggres</w:t>
      </w:r>
      <w:r w:rsidR="0076072A" w:rsidRPr="00260E72">
        <w:rPr>
          <w:rFonts w:asciiTheme="minorBidi" w:hAnsiTheme="minorBidi"/>
          <w:sz w:val="24"/>
          <w:szCs w:val="24"/>
        </w:rPr>
        <w:t>sion than ants in supercolonies;</w:t>
      </w:r>
      <w:r w:rsidRPr="00260E72">
        <w:rPr>
          <w:rFonts w:asciiTheme="minorBidi" w:hAnsiTheme="minorBidi"/>
          <w:sz w:val="24"/>
          <w:szCs w:val="24"/>
        </w:rPr>
        <w:t xml:space="preserve"> and</w:t>
      </w:r>
      <w:r w:rsidR="0076072A" w:rsidRPr="00260E72">
        <w:rPr>
          <w:rFonts w:asciiTheme="minorBidi" w:hAnsiTheme="minorBidi"/>
          <w:sz w:val="24"/>
          <w:szCs w:val="24"/>
        </w:rPr>
        <w:t>,</w:t>
      </w:r>
      <w:r w:rsidRPr="00260E72">
        <w:rPr>
          <w:rFonts w:asciiTheme="minorBidi" w:hAnsiTheme="minorBidi"/>
          <w:sz w:val="24"/>
          <w:szCs w:val="24"/>
        </w:rPr>
        <w:t xml:space="preserve"> indeed, Argentinian ants in their invasive range are less aggressive toward conspecifics than Argentinian ants in their native range (Suarez et al. 2008). The tendency to </w:t>
      </w:r>
      <w:r w:rsidR="00223C24" w:rsidRPr="00260E72">
        <w:rPr>
          <w:rFonts w:asciiTheme="minorBidi" w:hAnsiTheme="minorBidi"/>
          <w:sz w:val="24"/>
          <w:szCs w:val="24"/>
        </w:rPr>
        <w:t xml:space="preserve">establish </w:t>
      </w:r>
      <w:r w:rsidRPr="00260E72">
        <w:rPr>
          <w:rFonts w:asciiTheme="minorBidi" w:hAnsiTheme="minorBidi"/>
          <w:sz w:val="24"/>
          <w:szCs w:val="24"/>
        </w:rPr>
        <w:t xml:space="preserve">large unicolonies with low conspecific aggression may </w:t>
      </w:r>
      <w:r w:rsidR="0072673F" w:rsidRPr="00260E72">
        <w:rPr>
          <w:rFonts w:asciiTheme="minorBidi" w:hAnsiTheme="minorBidi"/>
          <w:sz w:val="24"/>
          <w:szCs w:val="24"/>
        </w:rPr>
        <w:t>have been</w:t>
      </w:r>
      <w:r w:rsidR="001E7AFE" w:rsidRPr="00260E72">
        <w:rPr>
          <w:rFonts w:asciiTheme="minorBidi" w:hAnsiTheme="minorBidi"/>
          <w:sz w:val="24"/>
          <w:szCs w:val="24"/>
        </w:rPr>
        <w:t xml:space="preserve"> selected under the conditions encountered by</w:t>
      </w:r>
      <w:r w:rsidR="00223C24" w:rsidRPr="00260E72">
        <w:rPr>
          <w:rFonts w:asciiTheme="minorBidi" w:hAnsiTheme="minorBidi"/>
          <w:sz w:val="24"/>
          <w:szCs w:val="24"/>
        </w:rPr>
        <w:t xml:space="preserve"> the</w:t>
      </w:r>
      <w:r w:rsidRPr="00260E72">
        <w:rPr>
          <w:rFonts w:asciiTheme="minorBidi" w:hAnsiTheme="minorBidi"/>
          <w:sz w:val="24"/>
          <w:szCs w:val="24"/>
        </w:rPr>
        <w:t xml:space="preserve"> invasive Argentinian ants.</w:t>
      </w:r>
    </w:p>
    <w:p w14:paraId="41C89801" w14:textId="523171E6"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Differences between invasive </w:t>
      </w:r>
      <w:r w:rsidR="00223C24" w:rsidRPr="00260E72">
        <w:rPr>
          <w:rFonts w:asciiTheme="minorBidi" w:hAnsiTheme="minorBidi"/>
          <w:sz w:val="24"/>
          <w:szCs w:val="24"/>
        </w:rPr>
        <w:t xml:space="preserve">species </w:t>
      </w:r>
      <w:r w:rsidR="001E7AFE" w:rsidRPr="00260E72">
        <w:rPr>
          <w:rFonts w:asciiTheme="minorBidi" w:hAnsiTheme="minorBidi"/>
          <w:sz w:val="24"/>
          <w:szCs w:val="24"/>
        </w:rPr>
        <w:t>and their local relative</w:t>
      </w:r>
      <w:r w:rsidRPr="00260E72">
        <w:rPr>
          <w:rFonts w:asciiTheme="minorBidi" w:hAnsiTheme="minorBidi"/>
          <w:sz w:val="24"/>
          <w:szCs w:val="24"/>
        </w:rPr>
        <w:t xml:space="preserve"> </w:t>
      </w:r>
      <w:r w:rsidR="001E7AFE" w:rsidRPr="00260E72">
        <w:rPr>
          <w:rFonts w:asciiTheme="minorBidi" w:hAnsiTheme="minorBidi"/>
          <w:sz w:val="24"/>
          <w:szCs w:val="24"/>
        </w:rPr>
        <w:t xml:space="preserve">species </w:t>
      </w:r>
      <w:r w:rsidRPr="00260E72">
        <w:rPr>
          <w:rFonts w:asciiTheme="minorBidi" w:hAnsiTheme="minorBidi"/>
          <w:sz w:val="24"/>
          <w:szCs w:val="24"/>
        </w:rPr>
        <w:t xml:space="preserve">are also expected </w:t>
      </w:r>
      <w:r w:rsidR="001E7AFE" w:rsidRPr="00260E72">
        <w:rPr>
          <w:rFonts w:asciiTheme="minorBidi" w:hAnsiTheme="minorBidi"/>
          <w:sz w:val="24"/>
          <w:szCs w:val="24"/>
        </w:rPr>
        <w:t>to result from</w:t>
      </w:r>
      <w:r w:rsidRPr="00260E72">
        <w:rPr>
          <w:rFonts w:asciiTheme="minorBidi" w:hAnsiTheme="minorBidi"/>
          <w:sz w:val="24"/>
          <w:szCs w:val="24"/>
        </w:rPr>
        <w:t xml:space="preserve"> the invasion process</w:t>
      </w:r>
      <w:r w:rsidR="001E7AFE" w:rsidRPr="00260E72">
        <w:rPr>
          <w:rFonts w:asciiTheme="minorBidi" w:hAnsiTheme="minorBidi"/>
          <w:sz w:val="24"/>
          <w:szCs w:val="24"/>
        </w:rPr>
        <w:t xml:space="preserve"> selection</w:t>
      </w:r>
      <w:r w:rsidRPr="00260E72">
        <w:rPr>
          <w:rFonts w:asciiTheme="minorBidi" w:hAnsiTheme="minorBidi"/>
          <w:sz w:val="24"/>
          <w:szCs w:val="24"/>
        </w:rPr>
        <w:t xml:space="preserve">. Two related wasps that coexist in Europe, the local </w:t>
      </w:r>
      <w:r w:rsidRPr="00260E72">
        <w:rPr>
          <w:rFonts w:asciiTheme="minorBidi" w:hAnsiTheme="minorBidi"/>
          <w:i/>
          <w:iCs/>
          <w:sz w:val="24"/>
          <w:szCs w:val="24"/>
        </w:rPr>
        <w:t>Vespa crabro</w:t>
      </w:r>
      <w:r w:rsidRPr="00260E72">
        <w:rPr>
          <w:rFonts w:asciiTheme="minorBidi" w:hAnsiTheme="minorBidi"/>
          <w:sz w:val="24"/>
          <w:szCs w:val="24"/>
        </w:rPr>
        <w:t xml:space="preserve"> and the invasive </w:t>
      </w:r>
      <w:r w:rsidRPr="00260E72">
        <w:rPr>
          <w:rFonts w:asciiTheme="minorBidi" w:hAnsiTheme="minorBidi"/>
          <w:i/>
          <w:iCs/>
          <w:sz w:val="24"/>
          <w:szCs w:val="24"/>
        </w:rPr>
        <w:t>Vespa velutina,</w:t>
      </w:r>
      <w:r w:rsidRPr="00260E72">
        <w:rPr>
          <w:rFonts w:asciiTheme="minorBidi" w:hAnsiTheme="minorBidi"/>
          <w:sz w:val="24"/>
          <w:szCs w:val="24"/>
        </w:rPr>
        <w:t xml:space="preserve"> show different behavioral traits associated with invasion (Monceau et al. 2015). Monceau et al</w:t>
      </w:r>
      <w:r w:rsidR="00223C24" w:rsidRPr="00260E72">
        <w:rPr>
          <w:rFonts w:asciiTheme="minorBidi" w:hAnsiTheme="minorBidi"/>
          <w:sz w:val="24"/>
          <w:szCs w:val="24"/>
        </w:rPr>
        <w:t>.</w:t>
      </w:r>
      <w:r w:rsidRPr="00260E72">
        <w:rPr>
          <w:rFonts w:asciiTheme="minorBidi" w:hAnsiTheme="minorBidi"/>
          <w:sz w:val="24"/>
          <w:szCs w:val="24"/>
        </w:rPr>
        <w:t xml:space="preserve"> (2015) measured the activity, boldness</w:t>
      </w:r>
      <w:r w:rsidR="00A818C9" w:rsidRPr="00260E72">
        <w:rPr>
          <w:rFonts w:asciiTheme="minorBidi" w:hAnsiTheme="minorBidi"/>
          <w:sz w:val="24"/>
          <w:szCs w:val="24"/>
        </w:rPr>
        <w:t>,</w:t>
      </w:r>
      <w:r w:rsidRPr="00260E72">
        <w:rPr>
          <w:rFonts w:asciiTheme="minorBidi" w:hAnsiTheme="minorBidi"/>
          <w:sz w:val="24"/>
          <w:szCs w:val="24"/>
        </w:rPr>
        <w:t xml:space="preserve"> and exploration traits within and among individuals</w:t>
      </w:r>
      <w:r w:rsidR="00A818C9" w:rsidRPr="00260E72">
        <w:rPr>
          <w:rFonts w:asciiTheme="minorBidi" w:hAnsiTheme="minorBidi"/>
          <w:sz w:val="24"/>
          <w:szCs w:val="24"/>
        </w:rPr>
        <w:t>,</w:t>
      </w:r>
      <w:r w:rsidRPr="00260E72">
        <w:rPr>
          <w:rFonts w:asciiTheme="minorBidi" w:hAnsiTheme="minorBidi"/>
          <w:sz w:val="24"/>
          <w:szCs w:val="24"/>
        </w:rPr>
        <w:t xml:space="preserve"> and found that the invasive </w:t>
      </w:r>
      <w:r w:rsidRPr="00260E72">
        <w:rPr>
          <w:rFonts w:asciiTheme="minorBidi" w:hAnsiTheme="minorBidi"/>
          <w:i/>
          <w:iCs/>
          <w:sz w:val="24"/>
          <w:szCs w:val="24"/>
        </w:rPr>
        <w:t>V.velutina</w:t>
      </w:r>
      <w:r w:rsidRPr="00260E72">
        <w:rPr>
          <w:rFonts w:asciiTheme="minorBidi" w:hAnsiTheme="minorBidi"/>
          <w:sz w:val="24"/>
          <w:szCs w:val="24"/>
        </w:rPr>
        <w:t xml:space="preserve"> were more active, bolder</w:t>
      </w:r>
      <w:r w:rsidR="00223C24" w:rsidRPr="00260E72">
        <w:rPr>
          <w:rFonts w:asciiTheme="minorBidi" w:hAnsiTheme="minorBidi"/>
          <w:sz w:val="24"/>
          <w:szCs w:val="24"/>
        </w:rPr>
        <w:t>,</w:t>
      </w:r>
      <w:r w:rsidRPr="00260E72">
        <w:rPr>
          <w:rFonts w:asciiTheme="minorBidi" w:hAnsiTheme="minorBidi"/>
          <w:sz w:val="24"/>
          <w:szCs w:val="24"/>
        </w:rPr>
        <w:t xml:space="preserve"> and more explorative than the local </w:t>
      </w:r>
      <w:r w:rsidRPr="00260E72">
        <w:rPr>
          <w:rFonts w:asciiTheme="minorBidi" w:hAnsiTheme="minorBidi"/>
          <w:i/>
          <w:iCs/>
          <w:sz w:val="24"/>
          <w:szCs w:val="24"/>
        </w:rPr>
        <w:t>V.crabro</w:t>
      </w:r>
      <w:r w:rsidRPr="00260E72">
        <w:rPr>
          <w:rFonts w:asciiTheme="minorBidi" w:hAnsiTheme="minorBidi"/>
          <w:sz w:val="24"/>
          <w:szCs w:val="24"/>
        </w:rPr>
        <w:t>. While</w:t>
      </w:r>
      <w:r w:rsidR="00A818C9" w:rsidRPr="00260E72">
        <w:rPr>
          <w:rFonts w:asciiTheme="minorBidi" w:hAnsiTheme="minorBidi"/>
          <w:sz w:val="24"/>
          <w:szCs w:val="24"/>
        </w:rPr>
        <w:t xml:space="preserve"> the</w:t>
      </w:r>
      <w:r w:rsidRPr="00260E72">
        <w:rPr>
          <w:rFonts w:asciiTheme="minorBidi" w:hAnsiTheme="minorBidi"/>
          <w:sz w:val="24"/>
          <w:szCs w:val="24"/>
        </w:rPr>
        <w:t xml:space="preserve"> local </w:t>
      </w:r>
      <w:r w:rsidRPr="00260E72">
        <w:rPr>
          <w:rFonts w:asciiTheme="minorBidi" w:hAnsiTheme="minorBidi"/>
          <w:i/>
          <w:iCs/>
          <w:sz w:val="24"/>
          <w:szCs w:val="24"/>
        </w:rPr>
        <w:t>V.crabro</w:t>
      </w:r>
      <w:r w:rsidRPr="00260E72">
        <w:rPr>
          <w:rFonts w:asciiTheme="minorBidi" w:hAnsiTheme="minorBidi"/>
          <w:sz w:val="24"/>
          <w:szCs w:val="24"/>
        </w:rPr>
        <w:t xml:space="preserve"> presented</w:t>
      </w:r>
      <w:r w:rsidR="00A818C9" w:rsidRPr="00260E72">
        <w:rPr>
          <w:rFonts w:asciiTheme="minorBidi" w:hAnsiTheme="minorBidi"/>
          <w:sz w:val="24"/>
          <w:szCs w:val="24"/>
        </w:rPr>
        <w:t xml:space="preserve"> a</w:t>
      </w:r>
      <w:r w:rsidRPr="00260E72">
        <w:rPr>
          <w:rFonts w:asciiTheme="minorBidi" w:hAnsiTheme="minorBidi"/>
          <w:sz w:val="24"/>
          <w:szCs w:val="24"/>
        </w:rPr>
        <w:t xml:space="preserve"> low behavioral variation for all three traits within each individual (each individual was more persistent </w:t>
      </w:r>
      <w:r w:rsidR="00A818C9" w:rsidRPr="00260E72">
        <w:rPr>
          <w:rFonts w:asciiTheme="minorBidi" w:hAnsiTheme="minorBidi"/>
          <w:sz w:val="24"/>
          <w:szCs w:val="24"/>
        </w:rPr>
        <w:t>in retaining</w:t>
      </w:r>
      <w:r w:rsidRPr="00260E72">
        <w:rPr>
          <w:rFonts w:asciiTheme="minorBidi" w:hAnsiTheme="minorBidi"/>
          <w:sz w:val="24"/>
          <w:szCs w:val="24"/>
        </w:rPr>
        <w:t xml:space="preserve"> its behavior), the invasive </w:t>
      </w:r>
      <w:r w:rsidRPr="00260E72">
        <w:rPr>
          <w:rFonts w:asciiTheme="minorBidi" w:hAnsiTheme="minorBidi"/>
          <w:i/>
          <w:iCs/>
          <w:sz w:val="24"/>
          <w:szCs w:val="24"/>
        </w:rPr>
        <w:t>V.velutina</w:t>
      </w:r>
      <w:r w:rsidRPr="00260E72">
        <w:rPr>
          <w:rFonts w:asciiTheme="minorBidi" w:hAnsiTheme="minorBidi"/>
          <w:sz w:val="24"/>
          <w:szCs w:val="24"/>
        </w:rPr>
        <w:t xml:space="preserve"> </w:t>
      </w:r>
      <w:r w:rsidR="00F34FAC" w:rsidRPr="00260E72">
        <w:rPr>
          <w:rFonts w:asciiTheme="minorBidi" w:hAnsiTheme="minorBidi"/>
          <w:sz w:val="24"/>
          <w:szCs w:val="24"/>
        </w:rPr>
        <w:t>presented a similar</w:t>
      </w:r>
      <w:r w:rsidRPr="00260E72">
        <w:rPr>
          <w:rFonts w:asciiTheme="minorBidi" w:hAnsiTheme="minorBidi"/>
          <w:sz w:val="24"/>
          <w:szCs w:val="24"/>
        </w:rPr>
        <w:t xml:space="preserve"> variation</w:t>
      </w:r>
      <w:r w:rsidR="00F34FAC" w:rsidRPr="00260E72">
        <w:rPr>
          <w:rFonts w:asciiTheme="minorBidi" w:hAnsiTheme="minorBidi"/>
          <w:sz w:val="24"/>
          <w:szCs w:val="24"/>
        </w:rPr>
        <w:t xml:space="preserve"> both</w:t>
      </w:r>
      <w:r w:rsidRPr="00260E72">
        <w:rPr>
          <w:rFonts w:asciiTheme="minorBidi" w:hAnsiTheme="minorBidi"/>
          <w:sz w:val="24"/>
          <w:szCs w:val="24"/>
        </w:rPr>
        <w:t xml:space="preserve"> within </w:t>
      </w:r>
      <w:r w:rsidR="00F34FAC" w:rsidRPr="00260E72">
        <w:rPr>
          <w:rFonts w:asciiTheme="minorBidi" w:hAnsiTheme="minorBidi"/>
          <w:sz w:val="24"/>
          <w:szCs w:val="24"/>
        </w:rPr>
        <w:t xml:space="preserve">and </w:t>
      </w:r>
      <w:r w:rsidRPr="00260E72">
        <w:rPr>
          <w:rFonts w:asciiTheme="minorBidi" w:hAnsiTheme="minorBidi"/>
          <w:sz w:val="24"/>
          <w:szCs w:val="24"/>
        </w:rPr>
        <w:t>among individuals (Monceau et al. 2015), probably due to the narrow bottleneck</w:t>
      </w:r>
      <w:r w:rsidR="00223C24" w:rsidRPr="00260E72">
        <w:rPr>
          <w:rFonts w:asciiTheme="minorBidi" w:hAnsiTheme="minorBidi"/>
          <w:sz w:val="24"/>
          <w:szCs w:val="24"/>
        </w:rPr>
        <w:t xml:space="preserve"> resulting </w:t>
      </w:r>
      <w:r w:rsidR="00223C24" w:rsidRPr="00260E72">
        <w:rPr>
          <w:rFonts w:asciiTheme="minorBidi" w:hAnsiTheme="minorBidi"/>
          <w:sz w:val="24"/>
          <w:szCs w:val="24"/>
        </w:rPr>
        <w:lastRenderedPageBreak/>
        <w:t>from</w:t>
      </w:r>
      <w:r w:rsidR="00612427" w:rsidRPr="00260E72">
        <w:rPr>
          <w:rFonts w:asciiTheme="minorBidi" w:hAnsiTheme="minorBidi"/>
          <w:sz w:val="24"/>
          <w:szCs w:val="24"/>
        </w:rPr>
        <w:t xml:space="preserve"> </w:t>
      </w:r>
      <w:r w:rsidRPr="00260E72">
        <w:rPr>
          <w:rFonts w:asciiTheme="minorBidi" w:hAnsiTheme="minorBidi"/>
          <w:sz w:val="24"/>
          <w:szCs w:val="24"/>
        </w:rPr>
        <w:t xml:space="preserve">single female introduction (Monceau </w:t>
      </w:r>
      <w:r w:rsidR="003A2272">
        <w:rPr>
          <w:rFonts w:asciiTheme="minorBidi" w:hAnsiTheme="minorBidi"/>
          <w:sz w:val="24"/>
          <w:szCs w:val="24"/>
        </w:rPr>
        <w:t>et al.</w:t>
      </w:r>
      <w:r w:rsidRPr="00260E72">
        <w:rPr>
          <w:rFonts w:asciiTheme="minorBidi" w:hAnsiTheme="minorBidi"/>
          <w:sz w:val="24"/>
          <w:szCs w:val="24"/>
        </w:rPr>
        <w:t xml:space="preserve"> 2014), </w:t>
      </w:r>
      <w:r w:rsidR="00612427" w:rsidRPr="00260E72">
        <w:rPr>
          <w:rFonts w:asciiTheme="minorBidi" w:hAnsiTheme="minorBidi"/>
          <w:sz w:val="24"/>
          <w:szCs w:val="24"/>
        </w:rPr>
        <w:t>which left</w:t>
      </w:r>
      <w:r w:rsidRPr="00260E72">
        <w:rPr>
          <w:rFonts w:asciiTheme="minorBidi" w:hAnsiTheme="minorBidi"/>
          <w:sz w:val="24"/>
          <w:szCs w:val="24"/>
        </w:rPr>
        <w:t xml:space="preserve"> the invasive population with low variation among individuals.</w:t>
      </w:r>
    </w:p>
    <w:p w14:paraId="477C277E" w14:textId="4DEB63CA"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The conditions </w:t>
      </w:r>
      <w:r w:rsidR="00FE342A" w:rsidRPr="00260E72">
        <w:rPr>
          <w:rFonts w:asciiTheme="minorBidi" w:hAnsiTheme="minorBidi"/>
          <w:sz w:val="24"/>
          <w:szCs w:val="24"/>
        </w:rPr>
        <w:t xml:space="preserve">that </w:t>
      </w:r>
      <w:r w:rsidRPr="00260E72">
        <w:rPr>
          <w:rFonts w:asciiTheme="minorBidi" w:hAnsiTheme="minorBidi"/>
          <w:sz w:val="24"/>
          <w:szCs w:val="24"/>
        </w:rPr>
        <w:t xml:space="preserve">the invader has to cope with may vary between the </w:t>
      </w:r>
      <w:r w:rsidR="00FE342A" w:rsidRPr="00260E72">
        <w:rPr>
          <w:rFonts w:asciiTheme="minorBidi" w:hAnsiTheme="minorBidi"/>
          <w:sz w:val="24"/>
          <w:szCs w:val="24"/>
        </w:rPr>
        <w:t>core</w:t>
      </w:r>
      <w:r w:rsidRPr="00260E72">
        <w:rPr>
          <w:rFonts w:asciiTheme="minorBidi" w:hAnsiTheme="minorBidi"/>
          <w:sz w:val="24"/>
          <w:szCs w:val="24"/>
        </w:rPr>
        <w:t xml:space="preserve"> of the invasion range and the front</w:t>
      </w:r>
      <w:r w:rsidR="00FE342A" w:rsidRPr="00260E72">
        <w:rPr>
          <w:rFonts w:asciiTheme="minorBidi" w:hAnsiTheme="minorBidi"/>
          <w:sz w:val="24"/>
          <w:szCs w:val="24"/>
        </w:rPr>
        <w:t xml:space="preserve"> line</w:t>
      </w:r>
      <w:r w:rsidRPr="00260E72">
        <w:rPr>
          <w:rFonts w:asciiTheme="minorBidi" w:hAnsiTheme="minorBidi"/>
          <w:sz w:val="24"/>
          <w:szCs w:val="24"/>
        </w:rPr>
        <w:t xml:space="preserve"> of the invasion, leading to different behavior</w:t>
      </w:r>
      <w:r w:rsidR="00FE342A" w:rsidRPr="00260E72">
        <w:rPr>
          <w:rFonts w:asciiTheme="minorBidi" w:hAnsiTheme="minorBidi"/>
          <w:sz w:val="24"/>
          <w:szCs w:val="24"/>
        </w:rPr>
        <w:t>al</w:t>
      </w:r>
      <w:r w:rsidRPr="00260E72">
        <w:rPr>
          <w:rFonts w:asciiTheme="minorBidi" w:hAnsiTheme="minorBidi"/>
          <w:sz w:val="24"/>
          <w:szCs w:val="24"/>
        </w:rPr>
        <w:t xml:space="preserve"> traits </w:t>
      </w:r>
      <w:r w:rsidR="00FE342A" w:rsidRPr="00260E72">
        <w:rPr>
          <w:rFonts w:asciiTheme="minorBidi" w:hAnsiTheme="minorBidi"/>
          <w:sz w:val="24"/>
          <w:szCs w:val="24"/>
        </w:rPr>
        <w:t>among individuals in the</w:t>
      </w:r>
      <w:r w:rsidRPr="00260E72">
        <w:rPr>
          <w:rFonts w:asciiTheme="minorBidi" w:hAnsiTheme="minorBidi"/>
          <w:sz w:val="24"/>
          <w:szCs w:val="24"/>
        </w:rPr>
        <w:t xml:space="preserve">se </w:t>
      </w:r>
      <w:r w:rsidR="00FE342A" w:rsidRPr="00260E72">
        <w:rPr>
          <w:rFonts w:asciiTheme="minorBidi" w:hAnsiTheme="minorBidi"/>
          <w:sz w:val="24"/>
          <w:szCs w:val="24"/>
        </w:rPr>
        <w:t>two parts</w:t>
      </w:r>
      <w:r w:rsidRPr="00260E72">
        <w:rPr>
          <w:rFonts w:asciiTheme="minorBidi" w:hAnsiTheme="minorBidi"/>
          <w:sz w:val="24"/>
          <w:szCs w:val="24"/>
        </w:rPr>
        <w:t>. Cane toads (</w:t>
      </w:r>
      <w:r w:rsidRPr="00260E72">
        <w:rPr>
          <w:rFonts w:asciiTheme="minorBidi" w:hAnsiTheme="minorBidi"/>
          <w:i/>
          <w:iCs/>
          <w:sz w:val="24"/>
          <w:szCs w:val="24"/>
        </w:rPr>
        <w:t>Bufo marinus</w:t>
      </w:r>
      <w:r w:rsidRPr="00260E72">
        <w:rPr>
          <w:rFonts w:asciiTheme="minorBidi" w:hAnsiTheme="minorBidi"/>
          <w:sz w:val="24"/>
          <w:szCs w:val="24"/>
        </w:rPr>
        <w:t>) have been invasive in Australia for the last 70 years. Behaviors associated with dispersal abilities were measured in</w:t>
      </w:r>
      <w:r w:rsidR="008806D3" w:rsidRPr="00260E72">
        <w:rPr>
          <w:rFonts w:asciiTheme="minorBidi" w:hAnsiTheme="minorBidi"/>
          <w:sz w:val="24"/>
          <w:szCs w:val="24"/>
        </w:rPr>
        <w:t xml:space="preserve"> both</w:t>
      </w:r>
      <w:r w:rsidRPr="00260E72">
        <w:rPr>
          <w:rFonts w:asciiTheme="minorBidi" w:hAnsiTheme="minorBidi"/>
          <w:sz w:val="24"/>
          <w:szCs w:val="24"/>
        </w:rPr>
        <w:t xml:space="preserve"> the established population and the current invasion front</w:t>
      </w:r>
      <w:r w:rsidR="008806D3" w:rsidRPr="00260E72">
        <w:rPr>
          <w:rFonts w:asciiTheme="minorBidi" w:hAnsiTheme="minorBidi"/>
          <w:sz w:val="24"/>
          <w:szCs w:val="24"/>
        </w:rPr>
        <w:t>line</w:t>
      </w:r>
      <w:r w:rsidRPr="00260E72">
        <w:rPr>
          <w:rFonts w:asciiTheme="minorBidi" w:hAnsiTheme="minorBidi"/>
          <w:sz w:val="24"/>
          <w:szCs w:val="24"/>
        </w:rPr>
        <w:t xml:space="preserve"> and were compared to the </w:t>
      </w:r>
      <w:r w:rsidR="008806D3" w:rsidRPr="00260E72">
        <w:rPr>
          <w:rFonts w:asciiTheme="minorBidi" w:hAnsiTheme="minorBidi"/>
          <w:sz w:val="24"/>
          <w:szCs w:val="24"/>
        </w:rPr>
        <w:t>initial</w:t>
      </w:r>
      <w:r w:rsidRPr="00260E72">
        <w:rPr>
          <w:rFonts w:asciiTheme="minorBidi" w:hAnsiTheme="minorBidi"/>
          <w:sz w:val="24"/>
          <w:szCs w:val="24"/>
        </w:rPr>
        <w:t xml:space="preserve"> invasion front (Alford et al. 2009). The probability of </w:t>
      </w:r>
      <w:r w:rsidR="008806D3" w:rsidRPr="00260E72">
        <w:rPr>
          <w:rFonts w:asciiTheme="minorBidi" w:hAnsiTheme="minorBidi"/>
          <w:sz w:val="24"/>
          <w:szCs w:val="24"/>
        </w:rPr>
        <w:t>continued dispersal</w:t>
      </w:r>
      <w:r w:rsidRPr="00260E72">
        <w:rPr>
          <w:rFonts w:asciiTheme="minorBidi" w:hAnsiTheme="minorBidi"/>
          <w:sz w:val="24"/>
          <w:szCs w:val="24"/>
        </w:rPr>
        <w:t xml:space="preserve"> was highe</w:t>
      </w:r>
      <w:r w:rsidR="008806D3" w:rsidRPr="00260E72">
        <w:rPr>
          <w:rFonts w:asciiTheme="minorBidi" w:hAnsiTheme="minorBidi"/>
          <w:sz w:val="24"/>
          <w:szCs w:val="24"/>
        </w:rPr>
        <w:t>r in the current invasion front</w:t>
      </w:r>
      <w:r w:rsidRPr="00260E72">
        <w:rPr>
          <w:rFonts w:asciiTheme="minorBidi" w:hAnsiTheme="minorBidi"/>
          <w:sz w:val="24"/>
          <w:szCs w:val="24"/>
        </w:rPr>
        <w:t xml:space="preserve"> compared to the </w:t>
      </w:r>
      <w:r w:rsidR="008806D3" w:rsidRPr="00260E72">
        <w:rPr>
          <w:rFonts w:asciiTheme="minorBidi" w:hAnsiTheme="minorBidi"/>
          <w:sz w:val="24"/>
          <w:szCs w:val="24"/>
        </w:rPr>
        <w:t>initial</w:t>
      </w:r>
      <w:r w:rsidRPr="00260E72">
        <w:rPr>
          <w:rFonts w:asciiTheme="minorBidi" w:hAnsiTheme="minorBidi"/>
          <w:sz w:val="24"/>
          <w:szCs w:val="24"/>
        </w:rPr>
        <w:t xml:space="preserve"> invasion front</w:t>
      </w:r>
      <w:r w:rsidR="008806D3" w:rsidRPr="00260E72">
        <w:rPr>
          <w:rFonts w:asciiTheme="minorBidi" w:hAnsiTheme="minorBidi"/>
          <w:sz w:val="24"/>
          <w:szCs w:val="24"/>
        </w:rPr>
        <w:t>,</w:t>
      </w:r>
      <w:r w:rsidRPr="00260E72">
        <w:rPr>
          <w:rFonts w:asciiTheme="minorBidi" w:hAnsiTheme="minorBidi"/>
          <w:sz w:val="24"/>
          <w:szCs w:val="24"/>
        </w:rPr>
        <w:t xml:space="preserve"> and higher in the </w:t>
      </w:r>
      <w:r w:rsidR="008806D3" w:rsidRPr="00260E72">
        <w:rPr>
          <w:rFonts w:asciiTheme="minorBidi" w:hAnsiTheme="minorBidi"/>
          <w:sz w:val="24"/>
          <w:szCs w:val="24"/>
        </w:rPr>
        <w:t>initial</w:t>
      </w:r>
      <w:r w:rsidRPr="00260E72">
        <w:rPr>
          <w:rFonts w:asciiTheme="minorBidi" w:hAnsiTheme="minorBidi"/>
          <w:sz w:val="24"/>
          <w:szCs w:val="24"/>
        </w:rPr>
        <w:t xml:space="preserve"> invasion front compared to the established population (Alford et al. 2009). Three other behavioral t</w:t>
      </w:r>
      <w:r w:rsidR="008806D3" w:rsidRPr="00260E72">
        <w:rPr>
          <w:rFonts w:asciiTheme="minorBidi" w:hAnsiTheme="minorBidi"/>
          <w:sz w:val="24"/>
          <w:szCs w:val="24"/>
        </w:rPr>
        <w:t>raits associated with dispersal –</w:t>
      </w:r>
      <w:r w:rsidRPr="00260E72">
        <w:rPr>
          <w:rFonts w:asciiTheme="minorBidi" w:hAnsiTheme="minorBidi"/>
          <w:sz w:val="24"/>
          <w:szCs w:val="24"/>
        </w:rPr>
        <w:t xml:space="preserve"> path straightness, mean distance moved per move</w:t>
      </w:r>
      <w:r w:rsidR="008806D3" w:rsidRPr="00260E72">
        <w:rPr>
          <w:rFonts w:asciiTheme="minorBidi" w:hAnsiTheme="minorBidi"/>
          <w:sz w:val="24"/>
          <w:szCs w:val="24"/>
        </w:rPr>
        <w:t>,</w:t>
      </w:r>
      <w:r w:rsidRPr="00260E72">
        <w:rPr>
          <w:rFonts w:asciiTheme="minorBidi" w:hAnsiTheme="minorBidi"/>
          <w:sz w:val="24"/>
          <w:szCs w:val="24"/>
        </w:rPr>
        <w:t xml:space="preserve"> and displacement rate</w:t>
      </w:r>
      <w:r w:rsidR="00223C24" w:rsidRPr="00260E72">
        <w:rPr>
          <w:rFonts w:asciiTheme="minorBidi" w:hAnsiTheme="minorBidi"/>
          <w:sz w:val="24"/>
          <w:szCs w:val="24"/>
        </w:rPr>
        <w:t xml:space="preserve"> – </w:t>
      </w:r>
      <w:r w:rsidRPr="00260E72">
        <w:rPr>
          <w:rFonts w:asciiTheme="minorBidi" w:hAnsiTheme="minorBidi"/>
          <w:sz w:val="24"/>
          <w:szCs w:val="24"/>
        </w:rPr>
        <w:t xml:space="preserve">did not differ between the </w:t>
      </w:r>
      <w:r w:rsidR="008806D3" w:rsidRPr="00260E72">
        <w:rPr>
          <w:rFonts w:asciiTheme="minorBidi" w:hAnsiTheme="minorBidi"/>
          <w:sz w:val="24"/>
          <w:szCs w:val="24"/>
        </w:rPr>
        <w:t>initial</w:t>
      </w:r>
      <w:r w:rsidRPr="00260E72">
        <w:rPr>
          <w:rFonts w:asciiTheme="minorBidi" w:hAnsiTheme="minorBidi"/>
          <w:sz w:val="24"/>
          <w:szCs w:val="24"/>
        </w:rPr>
        <w:t xml:space="preserve"> invasion front and the established population (Alford et al. 2009). These results </w:t>
      </w:r>
      <w:r w:rsidR="008806D3" w:rsidRPr="00260E72">
        <w:rPr>
          <w:rFonts w:asciiTheme="minorBidi" w:hAnsiTheme="minorBidi"/>
          <w:sz w:val="24"/>
          <w:szCs w:val="24"/>
        </w:rPr>
        <w:t>demonstrate</w:t>
      </w:r>
      <w:r w:rsidRPr="00260E72">
        <w:rPr>
          <w:rFonts w:asciiTheme="minorBidi" w:hAnsiTheme="minorBidi"/>
          <w:sz w:val="24"/>
          <w:szCs w:val="24"/>
        </w:rPr>
        <w:t xml:space="preserve"> not only the difference between the established population and the</w:t>
      </w:r>
      <w:r w:rsidR="008806D3" w:rsidRPr="00260E72">
        <w:rPr>
          <w:rFonts w:asciiTheme="minorBidi" w:hAnsiTheme="minorBidi"/>
          <w:sz w:val="24"/>
          <w:szCs w:val="24"/>
        </w:rPr>
        <w:t xml:space="preserve"> initial</w:t>
      </w:r>
      <w:r w:rsidRPr="00260E72">
        <w:rPr>
          <w:rFonts w:asciiTheme="minorBidi" w:hAnsiTheme="minorBidi"/>
          <w:sz w:val="24"/>
          <w:szCs w:val="24"/>
        </w:rPr>
        <w:t xml:space="preserve"> invasion front, but also the rapid shift (</w:t>
      </w:r>
      <w:r w:rsidR="008806D3" w:rsidRPr="00260E72">
        <w:rPr>
          <w:rFonts w:asciiTheme="minorBidi" w:hAnsiTheme="minorBidi"/>
          <w:sz w:val="24"/>
          <w:szCs w:val="24"/>
        </w:rPr>
        <w:t>within</w:t>
      </w:r>
      <w:r w:rsidRPr="00260E72">
        <w:rPr>
          <w:rFonts w:asciiTheme="minorBidi" w:hAnsiTheme="minorBidi"/>
          <w:sz w:val="24"/>
          <w:szCs w:val="24"/>
        </w:rPr>
        <w:t xml:space="preserve"> about 50 generations) </w:t>
      </w:r>
      <w:r w:rsidR="008806D3" w:rsidRPr="00260E72">
        <w:rPr>
          <w:rFonts w:asciiTheme="minorBidi" w:hAnsiTheme="minorBidi"/>
          <w:sz w:val="24"/>
          <w:szCs w:val="24"/>
        </w:rPr>
        <w:t>in</w:t>
      </w:r>
      <w:r w:rsidRPr="00260E72">
        <w:rPr>
          <w:rFonts w:asciiTheme="minorBidi" w:hAnsiTheme="minorBidi"/>
          <w:sz w:val="24"/>
          <w:szCs w:val="24"/>
        </w:rPr>
        <w:t xml:space="preserve"> behavioral traits under invasion conditions. </w:t>
      </w:r>
    </w:p>
    <w:p w14:paraId="0103F168" w14:textId="28D05B3B"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The challenges facing an invasive species and the low proportion of successful invasions often drive </w:t>
      </w:r>
      <w:r w:rsidR="00223C24" w:rsidRPr="00260E72">
        <w:rPr>
          <w:rFonts w:asciiTheme="minorBidi" w:hAnsiTheme="minorBidi"/>
          <w:sz w:val="24"/>
          <w:szCs w:val="24"/>
        </w:rPr>
        <w:t xml:space="preserve">the </w:t>
      </w:r>
      <w:r w:rsidRPr="00260E72">
        <w:rPr>
          <w:rFonts w:asciiTheme="minorBidi" w:hAnsiTheme="minorBidi"/>
          <w:sz w:val="24"/>
          <w:szCs w:val="24"/>
        </w:rPr>
        <w:t xml:space="preserve">selection of behavioral traits at </w:t>
      </w:r>
      <w:r w:rsidR="00DB5333" w:rsidRPr="00260E72">
        <w:rPr>
          <w:rFonts w:asciiTheme="minorBidi" w:hAnsiTheme="minorBidi"/>
          <w:sz w:val="24"/>
          <w:szCs w:val="24"/>
        </w:rPr>
        <w:t xml:space="preserve">both </w:t>
      </w:r>
      <w:r w:rsidRPr="00260E72">
        <w:rPr>
          <w:rFonts w:asciiTheme="minorBidi" w:hAnsiTheme="minorBidi"/>
          <w:sz w:val="24"/>
          <w:szCs w:val="24"/>
        </w:rPr>
        <w:t>the species and the individual leve</w:t>
      </w:r>
      <w:r w:rsidR="00DB5333" w:rsidRPr="00260E72">
        <w:rPr>
          <w:rFonts w:asciiTheme="minorBidi" w:hAnsiTheme="minorBidi"/>
          <w:sz w:val="24"/>
          <w:szCs w:val="24"/>
        </w:rPr>
        <w:t>l (Holway &amp; Suarez 1999). The</w:t>
      </w:r>
      <w:r w:rsidRPr="00260E72">
        <w:rPr>
          <w:rFonts w:asciiTheme="minorBidi" w:hAnsiTheme="minorBidi"/>
          <w:sz w:val="24"/>
          <w:szCs w:val="24"/>
        </w:rPr>
        <w:t xml:space="preserve"> selected behavioral traits of the invader can become part of the new challenges </w:t>
      </w:r>
      <w:r w:rsidR="00DB5333" w:rsidRPr="00260E72">
        <w:rPr>
          <w:rFonts w:asciiTheme="minorBidi" w:hAnsiTheme="minorBidi"/>
          <w:sz w:val="24"/>
          <w:szCs w:val="24"/>
        </w:rPr>
        <w:t>that a local</w:t>
      </w:r>
      <w:r w:rsidRPr="00260E72">
        <w:rPr>
          <w:rFonts w:asciiTheme="minorBidi" w:hAnsiTheme="minorBidi"/>
          <w:sz w:val="24"/>
          <w:szCs w:val="24"/>
        </w:rPr>
        <w:t xml:space="preserve"> species faces in </w:t>
      </w:r>
      <w:r w:rsidR="00DB5333" w:rsidRPr="00260E72">
        <w:rPr>
          <w:rFonts w:asciiTheme="minorBidi" w:hAnsiTheme="minorBidi"/>
          <w:sz w:val="24"/>
          <w:szCs w:val="24"/>
        </w:rPr>
        <w:t>its</w:t>
      </w:r>
      <w:r w:rsidRPr="00260E72">
        <w:rPr>
          <w:rFonts w:asciiTheme="minorBidi" w:hAnsiTheme="minorBidi"/>
          <w:sz w:val="24"/>
          <w:szCs w:val="24"/>
        </w:rPr>
        <w:t xml:space="preserve"> invaded environment.</w:t>
      </w:r>
      <w:r w:rsidR="00DB5333" w:rsidRPr="00260E72">
        <w:rPr>
          <w:rFonts w:asciiTheme="minorBidi" w:hAnsiTheme="minorBidi"/>
          <w:sz w:val="24"/>
          <w:szCs w:val="24"/>
        </w:rPr>
        <w:t xml:space="preserve"> For each interaction there are at least</w:t>
      </w:r>
      <w:r w:rsidRPr="00260E72">
        <w:rPr>
          <w:rFonts w:asciiTheme="minorBidi" w:hAnsiTheme="minorBidi"/>
          <w:sz w:val="24"/>
          <w:szCs w:val="24"/>
        </w:rPr>
        <w:t xml:space="preserve"> two sides: the invader and the </w:t>
      </w:r>
      <w:r w:rsidR="00223C24" w:rsidRPr="00260E72">
        <w:rPr>
          <w:rFonts w:asciiTheme="minorBidi" w:hAnsiTheme="minorBidi"/>
          <w:sz w:val="24"/>
          <w:szCs w:val="24"/>
        </w:rPr>
        <w:t xml:space="preserve">native </w:t>
      </w:r>
      <w:r w:rsidRPr="00260E72">
        <w:rPr>
          <w:rFonts w:asciiTheme="minorBidi" w:hAnsiTheme="minorBidi"/>
          <w:sz w:val="24"/>
          <w:szCs w:val="24"/>
        </w:rPr>
        <w:t xml:space="preserve">(although there can be more the one invader and more than one native </w:t>
      </w:r>
      <w:r w:rsidR="00DB5333" w:rsidRPr="00260E72">
        <w:rPr>
          <w:rFonts w:asciiTheme="minorBidi" w:hAnsiTheme="minorBidi"/>
          <w:sz w:val="24"/>
          <w:szCs w:val="24"/>
        </w:rPr>
        <w:t>which</w:t>
      </w:r>
      <w:r w:rsidRPr="00260E72">
        <w:rPr>
          <w:rFonts w:asciiTheme="minorBidi" w:hAnsiTheme="minorBidi"/>
          <w:sz w:val="24"/>
          <w:szCs w:val="24"/>
        </w:rPr>
        <w:t xml:space="preserve"> can </w:t>
      </w:r>
      <w:r w:rsidR="00DB5333" w:rsidRPr="00260E72">
        <w:rPr>
          <w:rFonts w:asciiTheme="minorBidi" w:hAnsiTheme="minorBidi"/>
          <w:sz w:val="24"/>
          <w:szCs w:val="24"/>
        </w:rPr>
        <w:t>also interact among themselves</w:t>
      </w:r>
      <w:r w:rsidR="00223C24" w:rsidRPr="00260E72">
        <w:rPr>
          <w:rFonts w:asciiTheme="minorBidi" w:hAnsiTheme="minorBidi"/>
          <w:sz w:val="24"/>
          <w:szCs w:val="24"/>
        </w:rPr>
        <w:t xml:space="preserve">), whose interaction </w:t>
      </w:r>
      <w:r w:rsidRPr="00260E72">
        <w:rPr>
          <w:rFonts w:asciiTheme="minorBidi" w:hAnsiTheme="minorBidi"/>
          <w:sz w:val="24"/>
          <w:szCs w:val="24"/>
        </w:rPr>
        <w:t>can be mediated through behavior.</w:t>
      </w:r>
    </w:p>
    <w:p w14:paraId="0F50D416" w14:textId="79C23A1F" w:rsidR="001763B6" w:rsidRPr="00260E72" w:rsidRDefault="001763B6" w:rsidP="00FA5FB0">
      <w:pPr>
        <w:pStyle w:val="Heading2"/>
        <w:spacing w:line="480" w:lineRule="auto"/>
        <w:rPr>
          <w:rFonts w:asciiTheme="minorBidi" w:hAnsiTheme="minorBidi"/>
          <w:i/>
          <w:iCs/>
          <w:sz w:val="28"/>
          <w:szCs w:val="28"/>
        </w:rPr>
      </w:pPr>
      <w:bookmarkStart w:id="12" w:name="_Toc73192731"/>
      <w:r w:rsidRPr="00260E72">
        <w:rPr>
          <w:rFonts w:asciiTheme="minorBidi" w:hAnsiTheme="minorBidi"/>
          <w:i/>
          <w:iCs/>
          <w:sz w:val="28"/>
          <w:szCs w:val="28"/>
        </w:rPr>
        <w:lastRenderedPageBreak/>
        <w:t xml:space="preserve">Behavior as </w:t>
      </w:r>
      <w:r w:rsidR="00FA5FB0" w:rsidRPr="00260E72">
        <w:rPr>
          <w:rFonts w:asciiTheme="minorBidi" w:hAnsiTheme="minorBidi"/>
          <w:i/>
          <w:iCs/>
          <w:sz w:val="28"/>
          <w:szCs w:val="28"/>
        </w:rPr>
        <w:t>a</w:t>
      </w:r>
      <w:r w:rsidRPr="00260E72">
        <w:rPr>
          <w:rFonts w:asciiTheme="minorBidi" w:hAnsiTheme="minorBidi"/>
          <w:i/>
          <w:iCs/>
          <w:sz w:val="28"/>
          <w:szCs w:val="28"/>
        </w:rPr>
        <w:t xml:space="preserve"> Mediator of Invasion Impact</w:t>
      </w:r>
      <w:bookmarkEnd w:id="12"/>
    </w:p>
    <w:p w14:paraId="2AE51767" w14:textId="6E205A7B"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The study of the behavioral impact of invasive species on local species </w:t>
      </w:r>
      <w:r w:rsidR="00A25644" w:rsidRPr="00260E72">
        <w:rPr>
          <w:rFonts w:asciiTheme="minorBidi" w:hAnsiTheme="minorBidi"/>
          <w:sz w:val="24"/>
          <w:szCs w:val="24"/>
        </w:rPr>
        <w:t>has been</w:t>
      </w:r>
      <w:r w:rsidRPr="00260E72">
        <w:rPr>
          <w:rFonts w:asciiTheme="minorBidi" w:hAnsiTheme="minorBidi"/>
          <w:sz w:val="24"/>
          <w:szCs w:val="24"/>
        </w:rPr>
        <w:t xml:space="preserve"> largely neglected</w:t>
      </w:r>
      <w:r w:rsidR="00A25644" w:rsidRPr="00260E72">
        <w:rPr>
          <w:rFonts w:asciiTheme="minorBidi" w:hAnsiTheme="minorBidi"/>
          <w:sz w:val="24"/>
          <w:szCs w:val="24"/>
        </w:rPr>
        <w:t>.</w:t>
      </w:r>
      <w:r w:rsidRPr="00260E72">
        <w:rPr>
          <w:rFonts w:asciiTheme="minorBidi" w:hAnsiTheme="minorBidi"/>
          <w:sz w:val="24"/>
          <w:szCs w:val="24"/>
        </w:rPr>
        <w:t xml:space="preserve"> </w:t>
      </w:r>
      <w:r w:rsidR="00A25644" w:rsidRPr="00260E72">
        <w:rPr>
          <w:rFonts w:asciiTheme="minorBidi" w:hAnsiTheme="minorBidi"/>
          <w:sz w:val="24"/>
          <w:szCs w:val="24"/>
        </w:rPr>
        <w:t xml:space="preserve">The few studies </w:t>
      </w:r>
      <w:r w:rsidR="00223C24" w:rsidRPr="00260E72">
        <w:rPr>
          <w:rFonts w:asciiTheme="minorBidi" w:hAnsiTheme="minorBidi"/>
          <w:sz w:val="24"/>
          <w:szCs w:val="24"/>
        </w:rPr>
        <w:t xml:space="preserve">carried out to date </w:t>
      </w:r>
      <w:r w:rsidR="00A25644" w:rsidRPr="00260E72">
        <w:rPr>
          <w:rFonts w:asciiTheme="minorBidi" w:hAnsiTheme="minorBidi"/>
          <w:sz w:val="24"/>
          <w:szCs w:val="24"/>
        </w:rPr>
        <w:t>have mainly focused on c</w:t>
      </w:r>
      <w:r w:rsidRPr="00260E72">
        <w:rPr>
          <w:rFonts w:asciiTheme="minorBidi" w:hAnsiTheme="minorBidi"/>
          <w:sz w:val="24"/>
          <w:szCs w:val="24"/>
        </w:rPr>
        <w:t>ompetition, predation, hybridization</w:t>
      </w:r>
      <w:r w:rsidR="00A25644" w:rsidRPr="00260E72">
        <w:rPr>
          <w:rFonts w:asciiTheme="minorBidi" w:hAnsiTheme="minorBidi"/>
          <w:sz w:val="24"/>
          <w:szCs w:val="24"/>
        </w:rPr>
        <w:t>,</w:t>
      </w:r>
      <w:r w:rsidRPr="00260E72">
        <w:rPr>
          <w:rFonts w:asciiTheme="minorBidi" w:hAnsiTheme="minorBidi"/>
          <w:sz w:val="24"/>
          <w:szCs w:val="24"/>
        </w:rPr>
        <w:t xml:space="preserve"> and disease transfer </w:t>
      </w:r>
      <w:r w:rsidR="00A25644" w:rsidRPr="00260E72">
        <w:rPr>
          <w:rFonts w:asciiTheme="minorBidi" w:hAnsiTheme="minorBidi"/>
          <w:sz w:val="24"/>
          <w:szCs w:val="24"/>
        </w:rPr>
        <w:t>as the</w:t>
      </w:r>
      <w:r w:rsidRPr="00260E72">
        <w:rPr>
          <w:rFonts w:asciiTheme="minorBidi" w:hAnsiTheme="minorBidi"/>
          <w:sz w:val="24"/>
          <w:szCs w:val="24"/>
        </w:rPr>
        <w:t xml:space="preserve"> main impact mechanisms </w:t>
      </w:r>
      <w:r w:rsidR="00A25644" w:rsidRPr="00260E72">
        <w:rPr>
          <w:rFonts w:asciiTheme="minorBidi" w:hAnsiTheme="minorBidi"/>
          <w:sz w:val="24"/>
          <w:szCs w:val="24"/>
        </w:rPr>
        <w:t>of the</w:t>
      </w:r>
      <w:r w:rsidRPr="00260E72">
        <w:rPr>
          <w:rFonts w:asciiTheme="minorBidi" w:hAnsiTheme="minorBidi"/>
          <w:sz w:val="24"/>
          <w:szCs w:val="24"/>
        </w:rPr>
        <w:t xml:space="preserve"> introduced species on </w:t>
      </w:r>
      <w:r w:rsidR="00A25644" w:rsidRPr="00260E72">
        <w:rPr>
          <w:rFonts w:asciiTheme="minorBidi" w:hAnsiTheme="minorBidi"/>
          <w:sz w:val="24"/>
          <w:szCs w:val="24"/>
        </w:rPr>
        <w:t xml:space="preserve">the </w:t>
      </w:r>
      <w:r w:rsidRPr="00260E72">
        <w:rPr>
          <w:rFonts w:asciiTheme="minorBidi" w:hAnsiTheme="minorBidi"/>
          <w:sz w:val="24"/>
          <w:szCs w:val="24"/>
        </w:rPr>
        <w:t xml:space="preserve">native species. Phillips &amp; Suarez (2012) </w:t>
      </w:r>
      <w:r w:rsidR="00A25644" w:rsidRPr="00260E72">
        <w:rPr>
          <w:rFonts w:asciiTheme="minorBidi" w:hAnsiTheme="minorBidi"/>
          <w:sz w:val="24"/>
          <w:szCs w:val="24"/>
        </w:rPr>
        <w:t>contend</w:t>
      </w:r>
      <w:r w:rsidR="00223C24" w:rsidRPr="00260E72">
        <w:rPr>
          <w:rFonts w:asciiTheme="minorBidi" w:hAnsiTheme="minorBidi"/>
          <w:sz w:val="24"/>
          <w:szCs w:val="24"/>
        </w:rPr>
        <w:t>ed</w:t>
      </w:r>
      <w:r w:rsidRPr="00260E72">
        <w:rPr>
          <w:rFonts w:asciiTheme="minorBidi" w:hAnsiTheme="minorBidi"/>
          <w:sz w:val="24"/>
          <w:szCs w:val="24"/>
        </w:rPr>
        <w:t xml:space="preserve"> that almost all of these impact mechanisms are mediated by behavior, both of the invader and of the native species. Sih et al</w:t>
      </w:r>
      <w:r w:rsidR="00A25644" w:rsidRPr="00260E72">
        <w:rPr>
          <w:rFonts w:asciiTheme="minorBidi" w:hAnsiTheme="minorBidi"/>
          <w:sz w:val="24"/>
          <w:szCs w:val="24"/>
        </w:rPr>
        <w:t>.</w:t>
      </w:r>
      <w:r w:rsidRPr="00260E72">
        <w:rPr>
          <w:rFonts w:asciiTheme="minorBidi" w:hAnsiTheme="minorBidi"/>
          <w:sz w:val="24"/>
          <w:szCs w:val="24"/>
        </w:rPr>
        <w:t xml:space="preserve"> (2010) explain how the predation impact, both on the native prey and on the invasive predator, as well as on the native predator, is mediated by </w:t>
      </w:r>
      <w:r w:rsidR="00A25644" w:rsidRPr="00260E72">
        <w:rPr>
          <w:rFonts w:asciiTheme="minorBidi" w:hAnsiTheme="minorBidi"/>
          <w:sz w:val="24"/>
          <w:szCs w:val="24"/>
        </w:rPr>
        <w:t>an anti-predator behavior</w:t>
      </w:r>
      <w:r w:rsidR="00223C24" w:rsidRPr="00260E72">
        <w:rPr>
          <w:rFonts w:asciiTheme="minorBidi" w:hAnsiTheme="minorBidi"/>
          <w:sz w:val="24"/>
          <w:szCs w:val="24"/>
        </w:rPr>
        <w:t xml:space="preserve">; and they </w:t>
      </w:r>
      <w:r w:rsidR="00F52EB5" w:rsidRPr="00260E72">
        <w:rPr>
          <w:rFonts w:asciiTheme="minorBidi" w:hAnsiTheme="minorBidi"/>
          <w:sz w:val="24"/>
          <w:szCs w:val="24"/>
        </w:rPr>
        <w:t>present</w:t>
      </w:r>
      <w:r w:rsidRPr="00260E72">
        <w:rPr>
          <w:rFonts w:asciiTheme="minorBidi" w:hAnsiTheme="minorBidi"/>
          <w:sz w:val="24"/>
          <w:szCs w:val="24"/>
        </w:rPr>
        <w:t xml:space="preserve"> a comprehensive model that deals with several scenarios of invasive predator encounters with local ecosystems and how the anti-predator behavior will effect these encounters. </w:t>
      </w:r>
      <w:r w:rsidR="00B53499" w:rsidRPr="00260E72">
        <w:rPr>
          <w:rFonts w:asciiTheme="minorBidi" w:hAnsiTheme="minorBidi"/>
          <w:sz w:val="24"/>
          <w:szCs w:val="24"/>
        </w:rPr>
        <w:t>H</w:t>
      </w:r>
      <w:r w:rsidRPr="00260E72">
        <w:rPr>
          <w:rFonts w:asciiTheme="minorBidi" w:hAnsiTheme="minorBidi"/>
          <w:sz w:val="24"/>
          <w:szCs w:val="24"/>
        </w:rPr>
        <w:t xml:space="preserve">owever, </w:t>
      </w:r>
      <w:r w:rsidR="00B53499" w:rsidRPr="00260E72">
        <w:rPr>
          <w:rFonts w:asciiTheme="minorBidi" w:hAnsiTheme="minorBidi"/>
          <w:sz w:val="24"/>
          <w:szCs w:val="24"/>
        </w:rPr>
        <w:t xml:space="preserve">those authors </w:t>
      </w:r>
      <w:r w:rsidRPr="00260E72">
        <w:rPr>
          <w:rFonts w:asciiTheme="minorBidi" w:hAnsiTheme="minorBidi"/>
          <w:sz w:val="24"/>
          <w:szCs w:val="24"/>
        </w:rPr>
        <w:t xml:space="preserve">hardly deal with behavioral changes, although they do describe a situation </w:t>
      </w:r>
      <w:r w:rsidR="00180EB3" w:rsidRPr="00260E72">
        <w:rPr>
          <w:rFonts w:asciiTheme="minorBidi" w:hAnsiTheme="minorBidi"/>
          <w:sz w:val="24"/>
          <w:szCs w:val="24"/>
        </w:rPr>
        <w:t>in which</w:t>
      </w:r>
      <w:r w:rsidR="00223C24" w:rsidRPr="00260E72">
        <w:rPr>
          <w:rFonts w:asciiTheme="minorBidi" w:hAnsiTheme="minorBidi"/>
          <w:sz w:val="24"/>
          <w:szCs w:val="24"/>
        </w:rPr>
        <w:t>,</w:t>
      </w:r>
      <w:r w:rsidR="00180EB3" w:rsidRPr="00260E72">
        <w:rPr>
          <w:rFonts w:asciiTheme="minorBidi" w:hAnsiTheme="minorBidi"/>
          <w:sz w:val="24"/>
          <w:szCs w:val="24"/>
        </w:rPr>
        <w:t xml:space="preserve"> although</w:t>
      </w:r>
      <w:r w:rsidRPr="00260E72">
        <w:rPr>
          <w:rFonts w:asciiTheme="minorBidi" w:hAnsiTheme="minorBidi"/>
          <w:sz w:val="24"/>
          <w:szCs w:val="24"/>
        </w:rPr>
        <w:t xml:space="preserve"> the invasive predator is recognized as a threat by the native species, the anti-predator behavior </w:t>
      </w:r>
      <w:r w:rsidR="00180EB3" w:rsidRPr="00260E72">
        <w:rPr>
          <w:rFonts w:asciiTheme="minorBidi" w:hAnsiTheme="minorBidi"/>
          <w:sz w:val="24"/>
          <w:szCs w:val="24"/>
        </w:rPr>
        <w:t xml:space="preserve">of the latter </w:t>
      </w:r>
      <w:r w:rsidRPr="00260E72">
        <w:rPr>
          <w:rFonts w:asciiTheme="minorBidi" w:hAnsiTheme="minorBidi"/>
          <w:sz w:val="24"/>
          <w:szCs w:val="24"/>
        </w:rPr>
        <w:t xml:space="preserve">is </w:t>
      </w:r>
      <w:r w:rsidR="00180EB3" w:rsidRPr="00260E72">
        <w:rPr>
          <w:rFonts w:asciiTheme="minorBidi" w:hAnsiTheme="minorBidi"/>
          <w:sz w:val="24"/>
          <w:szCs w:val="24"/>
        </w:rPr>
        <w:t>in</w:t>
      </w:r>
      <w:r w:rsidRPr="00260E72">
        <w:rPr>
          <w:rFonts w:asciiTheme="minorBidi" w:hAnsiTheme="minorBidi"/>
          <w:sz w:val="24"/>
          <w:szCs w:val="24"/>
        </w:rPr>
        <w:t xml:space="preserve">efficient (this is the worst scenario for the native prey, since it will suffer </w:t>
      </w:r>
      <w:r w:rsidR="00180EB3" w:rsidRPr="00260E72">
        <w:rPr>
          <w:rFonts w:asciiTheme="minorBidi" w:hAnsiTheme="minorBidi"/>
          <w:sz w:val="24"/>
          <w:szCs w:val="24"/>
        </w:rPr>
        <w:t xml:space="preserve">both </w:t>
      </w:r>
      <w:r w:rsidRPr="00260E72">
        <w:rPr>
          <w:rFonts w:asciiTheme="minorBidi" w:hAnsiTheme="minorBidi"/>
          <w:sz w:val="24"/>
          <w:szCs w:val="24"/>
        </w:rPr>
        <w:t xml:space="preserve">large consumptive and non-consumptive effects). In this case, a behavioral shift </w:t>
      </w:r>
      <w:r w:rsidR="00DC179F" w:rsidRPr="00260E72">
        <w:rPr>
          <w:rFonts w:asciiTheme="minorBidi" w:hAnsiTheme="minorBidi"/>
          <w:sz w:val="24"/>
          <w:szCs w:val="24"/>
        </w:rPr>
        <w:t>by the native species is expected over time. Sih e</w:t>
      </w:r>
      <w:r w:rsidRPr="00260E72">
        <w:rPr>
          <w:rFonts w:asciiTheme="minorBidi" w:hAnsiTheme="minorBidi"/>
          <w:sz w:val="24"/>
          <w:szCs w:val="24"/>
        </w:rPr>
        <w:t>t al</w:t>
      </w:r>
      <w:r w:rsidR="00DC179F" w:rsidRPr="00260E72">
        <w:rPr>
          <w:rFonts w:asciiTheme="minorBidi" w:hAnsiTheme="minorBidi"/>
          <w:sz w:val="24"/>
          <w:szCs w:val="24"/>
        </w:rPr>
        <w:t>.</w:t>
      </w:r>
      <w:r w:rsidRPr="00260E72">
        <w:rPr>
          <w:rFonts w:asciiTheme="minorBidi" w:hAnsiTheme="minorBidi"/>
          <w:sz w:val="24"/>
          <w:szCs w:val="24"/>
        </w:rPr>
        <w:t xml:space="preserve"> (2010) also emphasize that the mediator of predation impact is not limited to the native prey</w:t>
      </w:r>
      <w:r w:rsidR="00223C24" w:rsidRPr="00260E72">
        <w:rPr>
          <w:rFonts w:asciiTheme="minorBidi" w:hAnsiTheme="minorBidi"/>
          <w:sz w:val="24"/>
          <w:szCs w:val="24"/>
        </w:rPr>
        <w:t>’s</w:t>
      </w:r>
      <w:r w:rsidR="00DC179F" w:rsidRPr="00260E72">
        <w:rPr>
          <w:rFonts w:asciiTheme="minorBidi" w:hAnsiTheme="minorBidi"/>
          <w:sz w:val="24"/>
          <w:szCs w:val="24"/>
        </w:rPr>
        <w:t xml:space="preserve"> </w:t>
      </w:r>
      <w:r w:rsidRPr="00260E72">
        <w:rPr>
          <w:rFonts w:asciiTheme="minorBidi" w:hAnsiTheme="minorBidi"/>
          <w:sz w:val="24"/>
          <w:szCs w:val="24"/>
        </w:rPr>
        <w:t xml:space="preserve">anti-predator behavior, but also to the anti-predator behavior of the invasive predator itself, since it </w:t>
      </w:r>
      <w:r w:rsidR="00384651" w:rsidRPr="00260E72">
        <w:rPr>
          <w:rFonts w:asciiTheme="minorBidi" w:hAnsiTheme="minorBidi"/>
          <w:sz w:val="24"/>
          <w:szCs w:val="24"/>
        </w:rPr>
        <w:t xml:space="preserve">too </w:t>
      </w:r>
      <w:r w:rsidRPr="00260E72">
        <w:rPr>
          <w:rFonts w:asciiTheme="minorBidi" w:hAnsiTheme="minorBidi"/>
          <w:sz w:val="24"/>
          <w:szCs w:val="24"/>
        </w:rPr>
        <w:t xml:space="preserve">can </w:t>
      </w:r>
      <w:r w:rsidR="00384651" w:rsidRPr="00260E72">
        <w:rPr>
          <w:rFonts w:asciiTheme="minorBidi" w:hAnsiTheme="minorBidi"/>
          <w:sz w:val="24"/>
          <w:szCs w:val="24"/>
        </w:rPr>
        <w:t>fall</w:t>
      </w:r>
      <w:r w:rsidRPr="00260E72">
        <w:rPr>
          <w:rFonts w:asciiTheme="minorBidi" w:hAnsiTheme="minorBidi"/>
          <w:sz w:val="24"/>
          <w:szCs w:val="24"/>
        </w:rPr>
        <w:t xml:space="preserve"> prey </w:t>
      </w:r>
      <w:r w:rsidR="00384651" w:rsidRPr="00260E72">
        <w:rPr>
          <w:rFonts w:asciiTheme="minorBidi" w:hAnsiTheme="minorBidi"/>
          <w:sz w:val="24"/>
          <w:szCs w:val="24"/>
        </w:rPr>
        <w:t>to</w:t>
      </w:r>
      <w:r w:rsidRPr="00260E72">
        <w:rPr>
          <w:rFonts w:asciiTheme="minorBidi" w:hAnsiTheme="minorBidi"/>
          <w:sz w:val="24"/>
          <w:szCs w:val="24"/>
        </w:rPr>
        <w:t xml:space="preserve"> native top-predators (</w:t>
      </w:r>
      <w:r w:rsidR="00384651" w:rsidRPr="00260E72">
        <w:rPr>
          <w:rFonts w:asciiTheme="minorBidi" w:hAnsiTheme="minorBidi"/>
          <w:sz w:val="24"/>
          <w:szCs w:val="24"/>
        </w:rPr>
        <w:t>with</w:t>
      </w:r>
      <w:r w:rsidRPr="00260E72">
        <w:rPr>
          <w:rFonts w:asciiTheme="minorBidi" w:hAnsiTheme="minorBidi"/>
          <w:sz w:val="24"/>
          <w:szCs w:val="24"/>
        </w:rPr>
        <w:t xml:space="preserve"> the </w:t>
      </w:r>
      <w:r w:rsidR="00AC6974" w:rsidRPr="001D12B2">
        <w:rPr>
          <w:rFonts w:asciiTheme="minorBidi" w:hAnsiTheme="minorBidi"/>
          <w:sz w:val="24"/>
          <w:szCs w:val="24"/>
        </w:rPr>
        <w:t>behavior</w:t>
      </w:r>
      <w:r w:rsidR="00AC6974">
        <w:rPr>
          <w:rFonts w:asciiTheme="minorBidi" w:hAnsiTheme="minorBidi"/>
          <w:sz w:val="24"/>
          <w:szCs w:val="24"/>
        </w:rPr>
        <w:t xml:space="preserve"> of the</w:t>
      </w:r>
      <w:r w:rsidR="00AC6974" w:rsidRPr="001D12B2">
        <w:rPr>
          <w:rFonts w:asciiTheme="minorBidi" w:hAnsiTheme="minorBidi"/>
          <w:sz w:val="24"/>
          <w:szCs w:val="24"/>
        </w:rPr>
        <w:t xml:space="preserve"> </w:t>
      </w:r>
      <w:r w:rsidR="00384651" w:rsidRPr="00260E72">
        <w:rPr>
          <w:rFonts w:asciiTheme="minorBidi" w:hAnsiTheme="minorBidi"/>
          <w:sz w:val="24"/>
          <w:szCs w:val="24"/>
        </w:rPr>
        <w:t>latter</w:t>
      </w:r>
      <w:r w:rsidRPr="00260E72">
        <w:rPr>
          <w:rFonts w:asciiTheme="minorBidi" w:hAnsiTheme="minorBidi"/>
          <w:sz w:val="24"/>
          <w:szCs w:val="24"/>
        </w:rPr>
        <w:t xml:space="preserve"> also</w:t>
      </w:r>
      <w:r w:rsidR="00384651" w:rsidRPr="00260E72">
        <w:rPr>
          <w:rFonts w:asciiTheme="minorBidi" w:hAnsiTheme="minorBidi"/>
          <w:sz w:val="24"/>
          <w:szCs w:val="24"/>
        </w:rPr>
        <w:t xml:space="preserve"> being</w:t>
      </w:r>
      <w:r w:rsidRPr="00260E72">
        <w:rPr>
          <w:rFonts w:asciiTheme="minorBidi" w:hAnsiTheme="minorBidi"/>
          <w:sz w:val="24"/>
          <w:szCs w:val="24"/>
        </w:rPr>
        <w:t xml:space="preserve"> important, since </w:t>
      </w:r>
      <w:r w:rsidR="00384651" w:rsidRPr="00260E72">
        <w:rPr>
          <w:rFonts w:asciiTheme="minorBidi" w:hAnsiTheme="minorBidi"/>
          <w:sz w:val="24"/>
          <w:szCs w:val="24"/>
        </w:rPr>
        <w:t>they are</w:t>
      </w:r>
      <w:r w:rsidRPr="00260E72">
        <w:rPr>
          <w:rFonts w:asciiTheme="minorBidi" w:hAnsiTheme="minorBidi"/>
          <w:sz w:val="24"/>
          <w:szCs w:val="24"/>
        </w:rPr>
        <w:t xml:space="preserve"> naïve to the new potential prey and </w:t>
      </w:r>
      <w:r w:rsidR="00384651" w:rsidRPr="00260E72">
        <w:rPr>
          <w:rFonts w:asciiTheme="minorBidi" w:hAnsiTheme="minorBidi"/>
          <w:sz w:val="24"/>
          <w:szCs w:val="24"/>
        </w:rPr>
        <w:t>therefore need to</w:t>
      </w:r>
      <w:r w:rsidRPr="00260E72">
        <w:rPr>
          <w:rFonts w:asciiTheme="minorBidi" w:hAnsiTheme="minorBidi"/>
          <w:sz w:val="24"/>
          <w:szCs w:val="24"/>
        </w:rPr>
        <w:t xml:space="preserve"> recognize it and p</w:t>
      </w:r>
      <w:r w:rsidR="00223C24" w:rsidRPr="00260E72">
        <w:rPr>
          <w:rFonts w:asciiTheme="minorBidi" w:hAnsiTheme="minorBidi"/>
          <w:sz w:val="24"/>
          <w:szCs w:val="24"/>
        </w:rPr>
        <w:t>er</w:t>
      </w:r>
      <w:r w:rsidRPr="00260E72">
        <w:rPr>
          <w:rFonts w:asciiTheme="minorBidi" w:hAnsiTheme="minorBidi"/>
          <w:sz w:val="24"/>
          <w:szCs w:val="24"/>
        </w:rPr>
        <w:t xml:space="preserve">form </w:t>
      </w:r>
      <w:r w:rsidR="00384651" w:rsidRPr="00260E72">
        <w:rPr>
          <w:rFonts w:asciiTheme="minorBidi" w:hAnsiTheme="minorBidi"/>
          <w:sz w:val="24"/>
          <w:szCs w:val="24"/>
        </w:rPr>
        <w:t xml:space="preserve">the </w:t>
      </w:r>
      <w:r w:rsidRPr="00260E72">
        <w:rPr>
          <w:rFonts w:asciiTheme="minorBidi" w:hAnsiTheme="minorBidi"/>
          <w:sz w:val="24"/>
          <w:szCs w:val="24"/>
        </w:rPr>
        <w:t xml:space="preserve">appropriate predation behaviors). Anti-predator behaviors may also mediate competition impact. When the local prey does not recognize the invasive predator as a threat </w:t>
      </w:r>
      <w:r w:rsidRPr="00260E72">
        <w:rPr>
          <w:rFonts w:asciiTheme="minorBidi" w:hAnsiTheme="minorBidi"/>
          <w:sz w:val="24"/>
          <w:szCs w:val="24"/>
        </w:rPr>
        <w:lastRenderedPageBreak/>
        <w:t xml:space="preserve">or engages in </w:t>
      </w:r>
      <w:r w:rsidR="005C068B" w:rsidRPr="00260E72">
        <w:rPr>
          <w:rFonts w:asciiTheme="minorBidi" w:hAnsiTheme="minorBidi"/>
          <w:sz w:val="24"/>
          <w:szCs w:val="24"/>
        </w:rPr>
        <w:t>in</w:t>
      </w:r>
      <w:r w:rsidRPr="00260E72">
        <w:rPr>
          <w:rFonts w:asciiTheme="minorBidi" w:hAnsiTheme="minorBidi"/>
          <w:sz w:val="24"/>
          <w:szCs w:val="24"/>
        </w:rPr>
        <w:t>efficient anti-predator behaviors, the invasive predator will have an advantage over local predators that forage on the same prey (Sih et al. 2010).</w:t>
      </w:r>
    </w:p>
    <w:p w14:paraId="31BF8D5E" w14:textId="3167C4EA" w:rsidR="001763B6" w:rsidRPr="00260E72" w:rsidRDefault="00125511" w:rsidP="0060723E">
      <w:pPr>
        <w:bidi w:val="0"/>
        <w:spacing w:line="480" w:lineRule="auto"/>
        <w:rPr>
          <w:rFonts w:asciiTheme="minorBidi" w:hAnsiTheme="minorBidi"/>
          <w:sz w:val="24"/>
          <w:szCs w:val="24"/>
        </w:rPr>
      </w:pPr>
      <w:r w:rsidRPr="00260E72">
        <w:rPr>
          <w:rFonts w:asciiTheme="minorBidi" w:hAnsiTheme="minorBidi"/>
          <w:sz w:val="24"/>
          <w:szCs w:val="24"/>
        </w:rPr>
        <w:t>One</w:t>
      </w:r>
      <w:r w:rsidR="001763B6" w:rsidRPr="00260E72">
        <w:rPr>
          <w:rFonts w:asciiTheme="minorBidi" w:hAnsiTheme="minorBidi"/>
          <w:sz w:val="24"/>
          <w:szCs w:val="24"/>
        </w:rPr>
        <w:t xml:space="preserve"> example </w:t>
      </w:r>
      <w:r w:rsidRPr="00260E72">
        <w:rPr>
          <w:rFonts w:asciiTheme="minorBidi" w:hAnsiTheme="minorBidi"/>
          <w:sz w:val="24"/>
          <w:szCs w:val="24"/>
        </w:rPr>
        <w:t>of predation impact</w:t>
      </w:r>
      <w:r w:rsidR="001763B6" w:rsidRPr="00260E72">
        <w:rPr>
          <w:rFonts w:asciiTheme="minorBidi" w:hAnsiTheme="minorBidi"/>
          <w:sz w:val="24"/>
          <w:szCs w:val="24"/>
        </w:rPr>
        <w:t xml:space="preserve"> med</w:t>
      </w:r>
      <w:r w:rsidRPr="00260E72">
        <w:rPr>
          <w:rFonts w:asciiTheme="minorBidi" w:hAnsiTheme="minorBidi"/>
          <w:sz w:val="24"/>
          <w:szCs w:val="24"/>
        </w:rPr>
        <w:t>iated by anti-predator behavior</w:t>
      </w:r>
      <w:r w:rsidR="001763B6" w:rsidRPr="00260E72">
        <w:rPr>
          <w:rFonts w:asciiTheme="minorBidi" w:hAnsiTheme="minorBidi"/>
          <w:sz w:val="24"/>
          <w:szCs w:val="24"/>
        </w:rPr>
        <w:t xml:space="preserve"> is </w:t>
      </w:r>
      <w:r w:rsidRPr="00260E72">
        <w:rPr>
          <w:rFonts w:asciiTheme="minorBidi" w:hAnsiTheme="minorBidi"/>
          <w:sz w:val="24"/>
          <w:szCs w:val="24"/>
        </w:rPr>
        <w:t>that of</w:t>
      </w:r>
      <w:r w:rsidR="001763B6" w:rsidRPr="00260E72">
        <w:rPr>
          <w:rFonts w:asciiTheme="minorBidi" w:hAnsiTheme="minorBidi"/>
          <w:sz w:val="24"/>
          <w:szCs w:val="24"/>
        </w:rPr>
        <w:t xml:space="preserve"> parental defense </w:t>
      </w:r>
      <w:r w:rsidRPr="00260E72">
        <w:rPr>
          <w:rFonts w:asciiTheme="minorBidi" w:hAnsiTheme="minorBidi"/>
          <w:sz w:val="24"/>
          <w:szCs w:val="24"/>
        </w:rPr>
        <w:t>by the local</w:t>
      </w:r>
      <w:r w:rsidR="001763B6" w:rsidRPr="00260E72">
        <w:rPr>
          <w:rFonts w:asciiTheme="minorBidi" w:hAnsiTheme="minorBidi"/>
          <w:sz w:val="24"/>
          <w:szCs w:val="24"/>
        </w:rPr>
        <w:t xml:space="preserve"> arrow cichlid (</w:t>
      </w:r>
      <w:r w:rsidR="001763B6" w:rsidRPr="00260E72">
        <w:rPr>
          <w:rFonts w:asciiTheme="minorBidi" w:hAnsiTheme="minorBidi"/>
          <w:i/>
          <w:iCs/>
          <w:sz w:val="24"/>
          <w:szCs w:val="24"/>
        </w:rPr>
        <w:t>Amphilophus zaliosus</w:t>
      </w:r>
      <w:r w:rsidR="001763B6" w:rsidRPr="00260E72">
        <w:rPr>
          <w:rFonts w:asciiTheme="minorBidi" w:hAnsiTheme="minorBidi"/>
          <w:sz w:val="24"/>
          <w:szCs w:val="24"/>
        </w:rPr>
        <w:t xml:space="preserve">) </w:t>
      </w:r>
      <w:r w:rsidRPr="00260E72">
        <w:rPr>
          <w:rFonts w:asciiTheme="minorBidi" w:hAnsiTheme="minorBidi"/>
          <w:sz w:val="24"/>
          <w:szCs w:val="24"/>
        </w:rPr>
        <w:t>(endemic to Lake Apoyo in Nicaragua) against</w:t>
      </w:r>
      <w:r w:rsidR="001763B6" w:rsidRPr="00260E72">
        <w:rPr>
          <w:rFonts w:asciiTheme="minorBidi" w:hAnsiTheme="minorBidi"/>
          <w:sz w:val="24"/>
          <w:szCs w:val="24"/>
        </w:rPr>
        <w:t xml:space="preserve"> the invasive predator, the bigmouth sleeper (</w:t>
      </w:r>
      <w:r w:rsidR="001763B6" w:rsidRPr="00260E72">
        <w:rPr>
          <w:rFonts w:asciiTheme="minorBidi" w:hAnsiTheme="minorBidi"/>
          <w:i/>
          <w:iCs/>
          <w:sz w:val="24"/>
          <w:szCs w:val="24"/>
        </w:rPr>
        <w:t>Gobimorus dormitor</w:t>
      </w:r>
      <w:r w:rsidR="001763B6" w:rsidRPr="00260E72">
        <w:rPr>
          <w:rFonts w:asciiTheme="minorBidi" w:hAnsiTheme="minorBidi"/>
          <w:sz w:val="24"/>
          <w:szCs w:val="24"/>
        </w:rPr>
        <w:t xml:space="preserve">). </w:t>
      </w:r>
      <w:r w:rsidR="001763B6" w:rsidRPr="00260E72">
        <w:rPr>
          <w:rFonts w:asciiTheme="minorBidi" w:hAnsiTheme="minorBidi"/>
          <w:i/>
          <w:iCs/>
          <w:sz w:val="24"/>
          <w:szCs w:val="24"/>
        </w:rPr>
        <w:t>G.dormitor</w:t>
      </w:r>
      <w:r w:rsidR="001763B6" w:rsidRPr="00260E72">
        <w:rPr>
          <w:rFonts w:asciiTheme="minorBidi" w:hAnsiTheme="minorBidi"/>
          <w:sz w:val="24"/>
          <w:szCs w:val="24"/>
        </w:rPr>
        <w:t xml:space="preserve"> prey on the broods of </w:t>
      </w:r>
      <w:r w:rsidR="001763B6" w:rsidRPr="00260E72">
        <w:rPr>
          <w:rFonts w:asciiTheme="minorBidi" w:hAnsiTheme="minorBidi"/>
          <w:i/>
          <w:iCs/>
          <w:sz w:val="24"/>
          <w:szCs w:val="24"/>
        </w:rPr>
        <w:t>A. zaliosus</w:t>
      </w:r>
      <w:r w:rsidR="001763B6" w:rsidRPr="00260E72">
        <w:rPr>
          <w:rFonts w:asciiTheme="minorBidi" w:hAnsiTheme="minorBidi"/>
          <w:sz w:val="24"/>
          <w:szCs w:val="24"/>
        </w:rPr>
        <w:t xml:space="preserve">, but while </w:t>
      </w:r>
      <w:r w:rsidR="001763B6" w:rsidRPr="00260E72">
        <w:rPr>
          <w:rFonts w:asciiTheme="minorBidi" w:hAnsiTheme="minorBidi"/>
          <w:i/>
          <w:iCs/>
          <w:sz w:val="24"/>
          <w:szCs w:val="24"/>
        </w:rPr>
        <w:t>A. zaliosus</w:t>
      </w:r>
      <w:r w:rsidR="001763B6" w:rsidRPr="00260E72">
        <w:rPr>
          <w:rFonts w:asciiTheme="minorBidi" w:hAnsiTheme="minorBidi"/>
          <w:sz w:val="24"/>
          <w:szCs w:val="24"/>
        </w:rPr>
        <w:t xml:space="preserve"> recognize</w:t>
      </w:r>
      <w:r w:rsidRPr="00260E72">
        <w:rPr>
          <w:rFonts w:asciiTheme="minorBidi" w:hAnsiTheme="minorBidi"/>
          <w:sz w:val="24"/>
          <w:szCs w:val="24"/>
        </w:rPr>
        <w:t>s</w:t>
      </w:r>
      <w:r w:rsidR="001763B6" w:rsidRPr="00260E72">
        <w:rPr>
          <w:rFonts w:asciiTheme="minorBidi" w:hAnsiTheme="minorBidi"/>
          <w:sz w:val="24"/>
          <w:szCs w:val="24"/>
        </w:rPr>
        <w:t xml:space="preserve"> </w:t>
      </w:r>
      <w:r w:rsidR="001763B6" w:rsidRPr="00260E72">
        <w:rPr>
          <w:rFonts w:asciiTheme="minorBidi" w:hAnsiTheme="minorBidi"/>
          <w:i/>
          <w:iCs/>
          <w:sz w:val="24"/>
          <w:szCs w:val="24"/>
        </w:rPr>
        <w:t>G. dormitor</w:t>
      </w:r>
      <w:r w:rsidR="001763B6" w:rsidRPr="00260E72">
        <w:rPr>
          <w:rFonts w:asciiTheme="minorBidi" w:hAnsiTheme="minorBidi"/>
          <w:sz w:val="24"/>
          <w:szCs w:val="24"/>
        </w:rPr>
        <w:t xml:space="preserve"> as a threat and demonstrate</w:t>
      </w:r>
      <w:r w:rsidRPr="00260E72">
        <w:rPr>
          <w:rFonts w:asciiTheme="minorBidi" w:hAnsiTheme="minorBidi"/>
          <w:sz w:val="24"/>
          <w:szCs w:val="24"/>
        </w:rPr>
        <w:t>s</w:t>
      </w:r>
      <w:r w:rsidR="001763B6" w:rsidRPr="00260E72">
        <w:rPr>
          <w:rFonts w:asciiTheme="minorBidi" w:hAnsiTheme="minorBidi"/>
          <w:sz w:val="24"/>
          <w:szCs w:val="24"/>
        </w:rPr>
        <w:t xml:space="preserve"> anti-predator behavior, its response is inefficient, since it</w:t>
      </w:r>
      <w:r w:rsidRPr="00260E72">
        <w:rPr>
          <w:rFonts w:asciiTheme="minorBidi" w:hAnsiTheme="minorBidi"/>
          <w:sz w:val="24"/>
          <w:szCs w:val="24"/>
        </w:rPr>
        <w:t xml:space="preserve"> only</w:t>
      </w:r>
      <w:r w:rsidR="001763B6" w:rsidRPr="00260E72">
        <w:rPr>
          <w:rFonts w:asciiTheme="minorBidi" w:hAnsiTheme="minorBidi"/>
          <w:sz w:val="24"/>
          <w:szCs w:val="24"/>
        </w:rPr>
        <w:t xml:space="preserve"> </w:t>
      </w:r>
      <w:r w:rsidR="00223C24" w:rsidRPr="00260E72">
        <w:rPr>
          <w:rFonts w:asciiTheme="minorBidi" w:hAnsiTheme="minorBidi"/>
          <w:sz w:val="24"/>
          <w:szCs w:val="24"/>
        </w:rPr>
        <w:t>initiates this</w:t>
      </w:r>
      <w:r w:rsidR="001763B6" w:rsidRPr="00260E72">
        <w:rPr>
          <w:rFonts w:asciiTheme="minorBidi" w:hAnsiTheme="minorBidi"/>
          <w:sz w:val="24"/>
          <w:szCs w:val="24"/>
        </w:rPr>
        <w:t xml:space="preserve"> behavior when the predator is</w:t>
      </w:r>
      <w:r w:rsidRPr="00260E72">
        <w:rPr>
          <w:rFonts w:asciiTheme="minorBidi" w:hAnsiTheme="minorBidi"/>
          <w:sz w:val="24"/>
          <w:szCs w:val="24"/>
        </w:rPr>
        <w:t xml:space="preserve"> already</w:t>
      </w:r>
      <w:r w:rsidR="001763B6" w:rsidRPr="00260E72">
        <w:rPr>
          <w:rFonts w:asciiTheme="minorBidi" w:hAnsiTheme="minorBidi"/>
          <w:sz w:val="24"/>
          <w:szCs w:val="24"/>
        </w:rPr>
        <w:t xml:space="preserve"> too close to the brood (Lehtonen et al. 2012). While </w:t>
      </w:r>
      <w:r w:rsidR="001763B6" w:rsidRPr="00260E72">
        <w:rPr>
          <w:rFonts w:asciiTheme="minorBidi" w:hAnsiTheme="minorBidi"/>
          <w:i/>
          <w:iCs/>
          <w:sz w:val="24"/>
          <w:szCs w:val="24"/>
        </w:rPr>
        <w:t>A. zaliosus</w:t>
      </w:r>
      <w:r w:rsidR="00223C24" w:rsidRPr="00260E72">
        <w:rPr>
          <w:rFonts w:asciiTheme="minorBidi" w:hAnsiTheme="minorBidi"/>
          <w:i/>
          <w:iCs/>
          <w:sz w:val="24"/>
          <w:szCs w:val="24"/>
        </w:rPr>
        <w:t xml:space="preserve">’s </w:t>
      </w:r>
      <w:r w:rsidR="001763B6" w:rsidRPr="00260E72">
        <w:rPr>
          <w:rFonts w:asciiTheme="minorBidi" w:hAnsiTheme="minorBidi"/>
          <w:sz w:val="24"/>
          <w:szCs w:val="24"/>
        </w:rPr>
        <w:t xml:space="preserve">population </w:t>
      </w:r>
      <w:r w:rsidRPr="00260E72">
        <w:rPr>
          <w:rFonts w:asciiTheme="minorBidi" w:hAnsiTheme="minorBidi"/>
          <w:sz w:val="24"/>
          <w:szCs w:val="24"/>
        </w:rPr>
        <w:t>in</w:t>
      </w:r>
      <w:r w:rsidR="001763B6" w:rsidRPr="00260E72">
        <w:rPr>
          <w:rFonts w:asciiTheme="minorBidi" w:hAnsiTheme="minorBidi"/>
          <w:sz w:val="24"/>
          <w:szCs w:val="24"/>
        </w:rPr>
        <w:t xml:space="preserve"> Lake Apoyo </w:t>
      </w:r>
      <w:r w:rsidRPr="00260E72">
        <w:rPr>
          <w:rFonts w:asciiTheme="minorBidi" w:hAnsiTheme="minorBidi"/>
          <w:sz w:val="24"/>
          <w:szCs w:val="24"/>
        </w:rPr>
        <w:t xml:space="preserve">has </w:t>
      </w:r>
      <w:r w:rsidR="002756FF" w:rsidRPr="00260E72">
        <w:rPr>
          <w:rFonts w:asciiTheme="minorBidi" w:hAnsiTheme="minorBidi"/>
          <w:sz w:val="24"/>
          <w:szCs w:val="24"/>
        </w:rPr>
        <w:t>declined, it</w:t>
      </w:r>
      <w:r w:rsidR="001763B6" w:rsidRPr="00260E72">
        <w:rPr>
          <w:rFonts w:asciiTheme="minorBidi" w:hAnsiTheme="minorBidi"/>
          <w:sz w:val="24"/>
          <w:szCs w:val="24"/>
        </w:rPr>
        <w:t xml:space="preserve">s relative, </w:t>
      </w:r>
      <w:r w:rsidR="001763B6" w:rsidRPr="00260E72">
        <w:rPr>
          <w:rFonts w:asciiTheme="minorBidi" w:hAnsiTheme="minorBidi"/>
          <w:i/>
          <w:iCs/>
          <w:sz w:val="24"/>
          <w:szCs w:val="24"/>
        </w:rPr>
        <w:t>A. sagittae</w:t>
      </w:r>
      <w:r w:rsidR="001763B6" w:rsidRPr="00260E72">
        <w:rPr>
          <w:rFonts w:asciiTheme="minorBidi" w:hAnsiTheme="minorBidi"/>
          <w:sz w:val="24"/>
          <w:szCs w:val="24"/>
        </w:rPr>
        <w:t xml:space="preserve">, which coevolved with </w:t>
      </w:r>
      <w:r w:rsidR="001763B6" w:rsidRPr="00260E72">
        <w:rPr>
          <w:rFonts w:asciiTheme="minorBidi" w:hAnsiTheme="minorBidi"/>
          <w:i/>
          <w:iCs/>
          <w:sz w:val="24"/>
          <w:szCs w:val="24"/>
        </w:rPr>
        <w:t>G. dormitor</w:t>
      </w:r>
      <w:r w:rsidR="002756FF" w:rsidRPr="00260E72">
        <w:rPr>
          <w:rFonts w:asciiTheme="minorBidi" w:hAnsiTheme="minorBidi"/>
          <w:sz w:val="24"/>
          <w:szCs w:val="24"/>
        </w:rPr>
        <w:t xml:space="preserve">, </w:t>
      </w:r>
      <w:r w:rsidR="00223C24" w:rsidRPr="00260E72">
        <w:rPr>
          <w:rFonts w:asciiTheme="minorBidi" w:hAnsiTheme="minorBidi"/>
          <w:sz w:val="24"/>
          <w:szCs w:val="24"/>
        </w:rPr>
        <w:t xml:space="preserve">demonstrates </w:t>
      </w:r>
      <w:r w:rsidR="002756FF" w:rsidRPr="00260E72">
        <w:rPr>
          <w:rFonts w:asciiTheme="minorBidi" w:hAnsiTheme="minorBidi"/>
          <w:sz w:val="24"/>
          <w:szCs w:val="24"/>
        </w:rPr>
        <w:t>an effective</w:t>
      </w:r>
      <w:r w:rsidR="001763B6" w:rsidRPr="00260E72">
        <w:rPr>
          <w:rFonts w:asciiTheme="minorBidi" w:hAnsiTheme="minorBidi"/>
          <w:sz w:val="24"/>
          <w:szCs w:val="24"/>
        </w:rPr>
        <w:t xml:space="preserve"> anti-predator behavior and maintains a stable population </w:t>
      </w:r>
      <w:r w:rsidR="002756FF" w:rsidRPr="00260E72">
        <w:rPr>
          <w:rFonts w:asciiTheme="minorBidi" w:hAnsiTheme="minorBidi"/>
          <w:sz w:val="24"/>
          <w:szCs w:val="24"/>
        </w:rPr>
        <w:t>in the lake</w:t>
      </w:r>
      <w:r w:rsidR="001763B6" w:rsidRPr="00260E72">
        <w:rPr>
          <w:rFonts w:asciiTheme="minorBidi" w:hAnsiTheme="minorBidi"/>
          <w:sz w:val="24"/>
          <w:szCs w:val="24"/>
        </w:rPr>
        <w:t xml:space="preserve"> (Lehtonen et al. 2012).</w:t>
      </w:r>
    </w:p>
    <w:p w14:paraId="1C9F2129" w14:textId="37E808DA" w:rsidR="001763B6" w:rsidRPr="00260E72" w:rsidRDefault="00D57B99">
      <w:pPr>
        <w:bidi w:val="0"/>
        <w:spacing w:line="480" w:lineRule="auto"/>
        <w:rPr>
          <w:rFonts w:asciiTheme="minorBidi" w:hAnsiTheme="minorBidi"/>
          <w:sz w:val="24"/>
          <w:szCs w:val="24"/>
        </w:rPr>
      </w:pPr>
      <w:r w:rsidRPr="00260E72">
        <w:rPr>
          <w:rFonts w:asciiTheme="minorBidi" w:hAnsiTheme="minorBidi"/>
          <w:sz w:val="24"/>
          <w:szCs w:val="24"/>
        </w:rPr>
        <w:t>One</w:t>
      </w:r>
      <w:r w:rsidR="001763B6" w:rsidRPr="00260E72">
        <w:rPr>
          <w:rFonts w:asciiTheme="minorBidi" w:hAnsiTheme="minorBidi"/>
          <w:sz w:val="24"/>
          <w:szCs w:val="24"/>
        </w:rPr>
        <w:t xml:space="preserve"> example </w:t>
      </w:r>
      <w:r w:rsidRPr="00260E72">
        <w:rPr>
          <w:rFonts w:asciiTheme="minorBidi" w:hAnsiTheme="minorBidi"/>
          <w:sz w:val="24"/>
          <w:szCs w:val="24"/>
        </w:rPr>
        <w:t>of a competition impact mediated by behavior</w:t>
      </w:r>
      <w:r w:rsidR="001763B6" w:rsidRPr="00260E72">
        <w:rPr>
          <w:rFonts w:asciiTheme="minorBidi" w:hAnsiTheme="minorBidi"/>
          <w:sz w:val="24"/>
          <w:szCs w:val="24"/>
        </w:rPr>
        <w:t xml:space="preserve"> </w:t>
      </w:r>
      <w:r w:rsidRPr="00260E72">
        <w:rPr>
          <w:rFonts w:asciiTheme="minorBidi" w:hAnsiTheme="minorBidi"/>
          <w:sz w:val="24"/>
          <w:szCs w:val="24"/>
        </w:rPr>
        <w:t>is</w:t>
      </w:r>
      <w:r w:rsidR="001763B6" w:rsidRPr="00260E72">
        <w:rPr>
          <w:rFonts w:asciiTheme="minorBidi" w:hAnsiTheme="minorBidi"/>
          <w:sz w:val="24"/>
          <w:szCs w:val="24"/>
        </w:rPr>
        <w:t xml:space="preserve"> demonstrated in bird breeding behaviors. The preference for cavity nesting has benefits such as</w:t>
      </w:r>
      <w:r w:rsidRPr="00260E72">
        <w:rPr>
          <w:rFonts w:asciiTheme="minorBidi" w:hAnsiTheme="minorBidi"/>
          <w:sz w:val="24"/>
          <w:szCs w:val="24"/>
        </w:rPr>
        <w:t xml:space="preserve"> shelter from the</w:t>
      </w:r>
      <w:r w:rsidR="001763B6" w:rsidRPr="00260E72">
        <w:rPr>
          <w:rFonts w:asciiTheme="minorBidi" w:hAnsiTheme="minorBidi"/>
          <w:sz w:val="24"/>
          <w:szCs w:val="24"/>
        </w:rPr>
        <w:t xml:space="preserve"> weather and </w:t>
      </w:r>
      <w:r w:rsidRPr="00260E72">
        <w:rPr>
          <w:rFonts w:asciiTheme="minorBidi" w:hAnsiTheme="minorBidi"/>
          <w:sz w:val="24"/>
          <w:szCs w:val="24"/>
        </w:rPr>
        <w:t xml:space="preserve">protection from </w:t>
      </w:r>
      <w:r w:rsidR="001763B6" w:rsidRPr="00260E72">
        <w:rPr>
          <w:rFonts w:asciiTheme="minorBidi" w:hAnsiTheme="minorBidi"/>
          <w:sz w:val="24"/>
          <w:szCs w:val="24"/>
        </w:rPr>
        <w:t>predator</w:t>
      </w:r>
      <w:r w:rsidR="00223C24" w:rsidRPr="00260E72">
        <w:rPr>
          <w:rFonts w:asciiTheme="minorBidi" w:hAnsiTheme="minorBidi"/>
          <w:sz w:val="24"/>
          <w:szCs w:val="24"/>
        </w:rPr>
        <w:t>s</w:t>
      </w:r>
      <w:r w:rsidR="001763B6" w:rsidRPr="00260E72">
        <w:rPr>
          <w:rFonts w:asciiTheme="minorBidi" w:hAnsiTheme="minorBidi"/>
          <w:sz w:val="24"/>
          <w:szCs w:val="24"/>
        </w:rPr>
        <w:t xml:space="preserve">. However, it can also be a </w:t>
      </w:r>
      <w:r w:rsidRPr="00260E72">
        <w:rPr>
          <w:rFonts w:asciiTheme="minorBidi" w:hAnsiTheme="minorBidi"/>
          <w:sz w:val="24"/>
          <w:szCs w:val="24"/>
        </w:rPr>
        <w:t>limiting</w:t>
      </w:r>
      <w:r w:rsidR="001763B6" w:rsidRPr="00260E72">
        <w:rPr>
          <w:rFonts w:asciiTheme="minorBidi" w:hAnsiTheme="minorBidi"/>
          <w:sz w:val="24"/>
          <w:szCs w:val="24"/>
        </w:rPr>
        <w:t xml:space="preserve"> resource. There are many examples </w:t>
      </w:r>
      <w:r w:rsidRPr="00260E72">
        <w:rPr>
          <w:rFonts w:asciiTheme="minorBidi" w:hAnsiTheme="minorBidi"/>
          <w:sz w:val="24"/>
          <w:szCs w:val="24"/>
        </w:rPr>
        <w:t>of</w:t>
      </w:r>
      <w:r w:rsidR="001763B6" w:rsidRPr="00260E72">
        <w:rPr>
          <w:rFonts w:asciiTheme="minorBidi" w:hAnsiTheme="minorBidi"/>
          <w:sz w:val="24"/>
          <w:szCs w:val="24"/>
        </w:rPr>
        <w:t xml:space="preserve"> cavity competition mediated by breeding behavior. In Australia, the invasive common myna </w:t>
      </w:r>
      <w:r w:rsidR="00C441FB" w:rsidRPr="00260E72">
        <w:rPr>
          <w:rFonts w:asciiTheme="minorBidi" w:hAnsiTheme="minorBidi"/>
          <w:sz w:val="24"/>
          <w:szCs w:val="24"/>
        </w:rPr>
        <w:t xml:space="preserve">and common </w:t>
      </w:r>
      <w:r w:rsidR="00A06618" w:rsidRPr="00260E72">
        <w:rPr>
          <w:rFonts w:asciiTheme="minorBidi" w:hAnsiTheme="minorBidi"/>
          <w:sz w:val="24"/>
          <w:szCs w:val="24"/>
        </w:rPr>
        <w:t>starling, which breed in cavities,</w:t>
      </w:r>
      <w:r w:rsidR="001763B6" w:rsidRPr="00260E72">
        <w:rPr>
          <w:rFonts w:asciiTheme="minorBidi" w:hAnsiTheme="minorBidi"/>
          <w:sz w:val="24"/>
          <w:szCs w:val="24"/>
        </w:rPr>
        <w:t xml:space="preserve"> compete</w:t>
      </w:r>
      <w:r w:rsidR="00A06618" w:rsidRPr="00260E72">
        <w:rPr>
          <w:rFonts w:asciiTheme="minorBidi" w:hAnsiTheme="minorBidi"/>
          <w:sz w:val="24"/>
          <w:szCs w:val="24"/>
        </w:rPr>
        <w:t xml:space="preserve"> with the local crimson rosella, </w:t>
      </w:r>
      <w:r w:rsidR="001763B6" w:rsidRPr="00260E72">
        <w:rPr>
          <w:rFonts w:asciiTheme="minorBidi" w:hAnsiTheme="minorBidi"/>
          <w:sz w:val="24"/>
          <w:szCs w:val="24"/>
        </w:rPr>
        <w:t>with the local eastern rosella (</w:t>
      </w:r>
      <w:r w:rsidR="001763B6" w:rsidRPr="00260E72">
        <w:rPr>
          <w:rFonts w:asciiTheme="minorBidi" w:hAnsiTheme="minorBidi"/>
          <w:i/>
          <w:iCs/>
          <w:sz w:val="24"/>
          <w:szCs w:val="24"/>
        </w:rPr>
        <w:t>Platycercus eximius</w:t>
      </w:r>
      <w:r w:rsidR="001763B6" w:rsidRPr="00260E72">
        <w:rPr>
          <w:rFonts w:asciiTheme="minorBidi" w:hAnsiTheme="minorBidi"/>
          <w:sz w:val="24"/>
          <w:szCs w:val="24"/>
        </w:rPr>
        <w:t>)</w:t>
      </w:r>
      <w:r w:rsidRPr="00260E72">
        <w:rPr>
          <w:rFonts w:asciiTheme="minorBidi" w:hAnsiTheme="minorBidi"/>
          <w:sz w:val="24"/>
          <w:szCs w:val="24"/>
        </w:rPr>
        <w:t>,</w:t>
      </w:r>
      <w:r w:rsidR="001763B6" w:rsidRPr="00260E72">
        <w:rPr>
          <w:rFonts w:asciiTheme="minorBidi" w:hAnsiTheme="minorBidi"/>
          <w:sz w:val="24"/>
          <w:szCs w:val="24"/>
        </w:rPr>
        <w:t xml:space="preserve"> and with each other for nesting boxes and natural cavities (Pell &amp; Tidemann 1997; Grarock et al. 2013</w:t>
      </w:r>
      <w:r w:rsidR="00B35C9D" w:rsidRPr="00260E72">
        <w:rPr>
          <w:rFonts w:asciiTheme="minorBidi" w:hAnsiTheme="minorBidi"/>
          <w:sz w:val="24"/>
          <w:szCs w:val="24"/>
        </w:rPr>
        <w:t>a</w:t>
      </w:r>
      <w:r w:rsidR="001763B6" w:rsidRPr="00260E72">
        <w:rPr>
          <w:rFonts w:asciiTheme="minorBidi" w:hAnsiTheme="minorBidi"/>
          <w:sz w:val="24"/>
          <w:szCs w:val="24"/>
        </w:rPr>
        <w:t xml:space="preserve">). </w:t>
      </w:r>
      <w:r w:rsidR="008F764D" w:rsidRPr="00260E72">
        <w:rPr>
          <w:rFonts w:asciiTheme="minorBidi" w:hAnsiTheme="minorBidi"/>
          <w:sz w:val="24"/>
          <w:szCs w:val="24"/>
        </w:rPr>
        <w:t>Charter et al</w:t>
      </w:r>
      <w:r w:rsidR="00223C24" w:rsidRPr="00260E72">
        <w:rPr>
          <w:rFonts w:asciiTheme="minorBidi" w:hAnsiTheme="minorBidi"/>
          <w:sz w:val="24"/>
          <w:szCs w:val="24"/>
        </w:rPr>
        <w:t>.</w:t>
      </w:r>
      <w:r w:rsidR="008F764D" w:rsidRPr="00260E72">
        <w:rPr>
          <w:rFonts w:asciiTheme="minorBidi" w:hAnsiTheme="minorBidi"/>
          <w:sz w:val="24"/>
          <w:szCs w:val="24"/>
        </w:rPr>
        <w:t xml:space="preserve"> (2016) </w:t>
      </w:r>
      <w:r w:rsidRPr="00260E72">
        <w:rPr>
          <w:rFonts w:asciiTheme="minorBidi" w:hAnsiTheme="minorBidi"/>
          <w:sz w:val="24"/>
          <w:szCs w:val="24"/>
        </w:rPr>
        <w:t>deployed large-entrance-</w:t>
      </w:r>
      <w:r w:rsidR="008F764D" w:rsidRPr="00260E72">
        <w:rPr>
          <w:rFonts w:asciiTheme="minorBidi" w:hAnsiTheme="minorBidi"/>
          <w:sz w:val="24"/>
          <w:szCs w:val="24"/>
        </w:rPr>
        <w:t xml:space="preserve">hole nest boxes </w:t>
      </w:r>
      <w:r w:rsidRPr="00260E72">
        <w:rPr>
          <w:rFonts w:asciiTheme="minorBidi" w:hAnsiTheme="minorBidi"/>
          <w:sz w:val="24"/>
          <w:szCs w:val="24"/>
        </w:rPr>
        <w:t>in which</w:t>
      </w:r>
      <w:r w:rsidR="008F764D" w:rsidRPr="00260E72">
        <w:rPr>
          <w:rFonts w:asciiTheme="minorBidi" w:hAnsiTheme="minorBidi"/>
          <w:sz w:val="24"/>
          <w:szCs w:val="24"/>
        </w:rPr>
        <w:t xml:space="preserve"> both invasive and local species can breed, </w:t>
      </w:r>
      <w:r w:rsidRPr="00260E72">
        <w:rPr>
          <w:rFonts w:asciiTheme="minorBidi" w:hAnsiTheme="minorBidi"/>
          <w:sz w:val="24"/>
          <w:szCs w:val="24"/>
        </w:rPr>
        <w:t>including</w:t>
      </w:r>
      <w:r w:rsidR="008F764D" w:rsidRPr="00260E72">
        <w:rPr>
          <w:rFonts w:asciiTheme="minorBidi" w:hAnsiTheme="minorBidi"/>
          <w:sz w:val="24"/>
          <w:szCs w:val="24"/>
        </w:rPr>
        <w:t xml:space="preserve"> the invasive common myna and rose-ringed parakeet,</w:t>
      </w:r>
      <w:r w:rsidR="00C441FB" w:rsidRPr="00260E72">
        <w:rPr>
          <w:rFonts w:asciiTheme="minorBidi" w:hAnsiTheme="minorBidi"/>
          <w:sz w:val="24"/>
          <w:szCs w:val="24"/>
        </w:rPr>
        <w:t xml:space="preserve"> the local house sparrow, </w:t>
      </w:r>
      <w:r w:rsidR="008F764D" w:rsidRPr="00260E72">
        <w:rPr>
          <w:rFonts w:asciiTheme="minorBidi" w:hAnsiTheme="minorBidi"/>
          <w:sz w:val="24"/>
          <w:szCs w:val="24"/>
        </w:rPr>
        <w:t>and the great tit (</w:t>
      </w:r>
      <w:r w:rsidR="008F764D" w:rsidRPr="00260E72">
        <w:rPr>
          <w:rFonts w:asciiTheme="minorBidi" w:hAnsiTheme="minorBidi"/>
          <w:i/>
          <w:iCs/>
          <w:sz w:val="24"/>
          <w:szCs w:val="24"/>
        </w:rPr>
        <w:t>Parus major</w:t>
      </w:r>
      <w:r w:rsidRPr="00260E72">
        <w:rPr>
          <w:rFonts w:asciiTheme="minorBidi" w:hAnsiTheme="minorBidi"/>
          <w:sz w:val="24"/>
          <w:szCs w:val="24"/>
        </w:rPr>
        <w:t>); and small-entrance-</w:t>
      </w:r>
      <w:r w:rsidR="008F764D" w:rsidRPr="00260E72">
        <w:rPr>
          <w:rFonts w:asciiTheme="minorBidi" w:hAnsiTheme="minorBidi"/>
          <w:sz w:val="24"/>
          <w:szCs w:val="24"/>
        </w:rPr>
        <w:t xml:space="preserve">hole nest boxes </w:t>
      </w:r>
      <w:r w:rsidRPr="00260E72">
        <w:rPr>
          <w:rFonts w:asciiTheme="minorBidi" w:hAnsiTheme="minorBidi"/>
          <w:sz w:val="24"/>
          <w:szCs w:val="24"/>
        </w:rPr>
        <w:t>in which</w:t>
      </w:r>
      <w:r w:rsidR="008F764D" w:rsidRPr="00260E72">
        <w:rPr>
          <w:rFonts w:asciiTheme="minorBidi" w:hAnsiTheme="minorBidi"/>
          <w:sz w:val="24"/>
          <w:szCs w:val="24"/>
        </w:rPr>
        <w:t xml:space="preserve"> only the local species can breed. Mynas occupied 62%-74% of the large entrance hole nest boxes, while the native </w:t>
      </w:r>
      <w:r w:rsidR="008F764D" w:rsidRPr="00260E72">
        <w:rPr>
          <w:rFonts w:asciiTheme="minorBidi" w:hAnsiTheme="minorBidi"/>
          <w:sz w:val="24"/>
          <w:szCs w:val="24"/>
        </w:rPr>
        <w:lastRenderedPageBreak/>
        <w:t>species occupied</w:t>
      </w:r>
      <w:r w:rsidRPr="00260E72">
        <w:rPr>
          <w:rFonts w:asciiTheme="minorBidi" w:hAnsiTheme="minorBidi"/>
          <w:sz w:val="24"/>
          <w:szCs w:val="24"/>
        </w:rPr>
        <w:t xml:space="preserve"> only</w:t>
      </w:r>
      <w:r w:rsidR="008F764D" w:rsidRPr="00260E72">
        <w:rPr>
          <w:rFonts w:asciiTheme="minorBidi" w:hAnsiTheme="minorBidi"/>
          <w:sz w:val="24"/>
          <w:szCs w:val="24"/>
        </w:rPr>
        <w:t xml:space="preserve"> 8.7% of the large entrance hole ne</w:t>
      </w:r>
      <w:r w:rsidR="00A74963" w:rsidRPr="00260E72">
        <w:rPr>
          <w:rFonts w:asciiTheme="minorBidi" w:hAnsiTheme="minorBidi"/>
          <w:sz w:val="24"/>
          <w:szCs w:val="24"/>
        </w:rPr>
        <w:t>st boxes and 36.5% of the small-entrance-</w:t>
      </w:r>
      <w:r w:rsidR="008F764D" w:rsidRPr="00260E72">
        <w:rPr>
          <w:rFonts w:asciiTheme="minorBidi" w:hAnsiTheme="minorBidi"/>
          <w:sz w:val="24"/>
          <w:szCs w:val="24"/>
        </w:rPr>
        <w:t>hole nest boxes (Charter et al</w:t>
      </w:r>
      <w:r w:rsidR="00223C24" w:rsidRPr="00260E72">
        <w:rPr>
          <w:rFonts w:asciiTheme="minorBidi" w:hAnsiTheme="minorBidi"/>
          <w:sz w:val="24"/>
          <w:szCs w:val="24"/>
        </w:rPr>
        <w:t>.</w:t>
      </w:r>
      <w:r w:rsidR="008F764D" w:rsidRPr="00260E72">
        <w:rPr>
          <w:rFonts w:asciiTheme="minorBidi" w:hAnsiTheme="minorBidi"/>
          <w:sz w:val="24"/>
          <w:szCs w:val="24"/>
        </w:rPr>
        <w:t xml:space="preserve"> 2016). F</w:t>
      </w:r>
      <w:r w:rsidR="00A74963" w:rsidRPr="00260E72">
        <w:rPr>
          <w:rFonts w:asciiTheme="minorBidi" w:hAnsiTheme="minorBidi"/>
          <w:sz w:val="24"/>
          <w:szCs w:val="24"/>
        </w:rPr>
        <w:t>urthermore, great tits that bre</w:t>
      </w:r>
      <w:r w:rsidR="008F764D" w:rsidRPr="00260E72">
        <w:rPr>
          <w:rFonts w:asciiTheme="minorBidi" w:hAnsiTheme="minorBidi"/>
          <w:sz w:val="24"/>
          <w:szCs w:val="24"/>
        </w:rPr>
        <w:t>d in</w:t>
      </w:r>
      <w:r w:rsidR="00A74963" w:rsidRPr="00260E72">
        <w:rPr>
          <w:rFonts w:asciiTheme="minorBidi" w:hAnsiTheme="minorBidi"/>
          <w:sz w:val="24"/>
          <w:szCs w:val="24"/>
        </w:rPr>
        <w:t xml:space="preserve"> the large-entrance-</w:t>
      </w:r>
      <w:r w:rsidR="008F764D" w:rsidRPr="00260E72">
        <w:rPr>
          <w:rFonts w:asciiTheme="minorBidi" w:hAnsiTheme="minorBidi"/>
          <w:sz w:val="24"/>
          <w:szCs w:val="24"/>
        </w:rPr>
        <w:t>hole nest boxes fledge</w:t>
      </w:r>
      <w:r w:rsidR="00A74963" w:rsidRPr="00260E72">
        <w:rPr>
          <w:rFonts w:asciiTheme="minorBidi" w:hAnsiTheme="minorBidi"/>
          <w:sz w:val="24"/>
          <w:szCs w:val="24"/>
        </w:rPr>
        <w:t>d</w:t>
      </w:r>
      <w:r w:rsidR="008F764D" w:rsidRPr="00260E72">
        <w:rPr>
          <w:rFonts w:asciiTheme="minorBidi" w:hAnsiTheme="minorBidi"/>
          <w:sz w:val="24"/>
          <w:szCs w:val="24"/>
        </w:rPr>
        <w:t xml:space="preserve"> fewer offspring than </w:t>
      </w:r>
      <w:r w:rsidR="00223C24" w:rsidRPr="00260E72">
        <w:rPr>
          <w:rFonts w:asciiTheme="minorBidi" w:hAnsiTheme="minorBidi"/>
          <w:sz w:val="24"/>
          <w:szCs w:val="24"/>
        </w:rPr>
        <w:t xml:space="preserve">those </w:t>
      </w:r>
      <w:r w:rsidR="008F764D" w:rsidRPr="00260E72">
        <w:rPr>
          <w:rFonts w:asciiTheme="minorBidi" w:hAnsiTheme="minorBidi"/>
          <w:sz w:val="24"/>
          <w:szCs w:val="24"/>
        </w:rPr>
        <w:t>breeding in</w:t>
      </w:r>
      <w:r w:rsidR="00A74963" w:rsidRPr="00260E72">
        <w:rPr>
          <w:rFonts w:asciiTheme="minorBidi" w:hAnsiTheme="minorBidi"/>
          <w:sz w:val="24"/>
          <w:szCs w:val="24"/>
        </w:rPr>
        <w:t xml:space="preserve"> the small-entrance-</w:t>
      </w:r>
      <w:r w:rsidR="008F764D" w:rsidRPr="00260E72">
        <w:rPr>
          <w:rFonts w:asciiTheme="minorBidi" w:hAnsiTheme="minorBidi"/>
          <w:sz w:val="24"/>
          <w:szCs w:val="24"/>
        </w:rPr>
        <w:t>hole nest boxes. All failed breeding attempts of</w:t>
      </w:r>
      <w:r w:rsidR="00A74963" w:rsidRPr="00260E72">
        <w:rPr>
          <w:rFonts w:asciiTheme="minorBidi" w:hAnsiTheme="minorBidi"/>
          <w:sz w:val="24"/>
          <w:szCs w:val="24"/>
        </w:rPr>
        <w:t xml:space="preserve"> the</w:t>
      </w:r>
      <w:r w:rsidR="008F764D" w:rsidRPr="00260E72">
        <w:rPr>
          <w:rFonts w:asciiTheme="minorBidi" w:hAnsiTheme="minorBidi"/>
          <w:sz w:val="24"/>
          <w:szCs w:val="24"/>
        </w:rPr>
        <w:t xml:space="preserve"> great tits in </w:t>
      </w:r>
      <w:r w:rsidR="00A74963" w:rsidRPr="00260E72">
        <w:rPr>
          <w:rFonts w:asciiTheme="minorBidi" w:hAnsiTheme="minorBidi"/>
          <w:sz w:val="24"/>
          <w:szCs w:val="24"/>
        </w:rPr>
        <w:t>the large-entrance-</w:t>
      </w:r>
      <w:r w:rsidR="008F764D" w:rsidRPr="00260E72">
        <w:rPr>
          <w:rFonts w:asciiTheme="minorBidi" w:hAnsiTheme="minorBidi"/>
          <w:sz w:val="24"/>
          <w:szCs w:val="24"/>
        </w:rPr>
        <w:t xml:space="preserve">hole nest boxes occurred due to </w:t>
      </w:r>
      <w:r w:rsidR="00A74963" w:rsidRPr="00260E72">
        <w:rPr>
          <w:rFonts w:asciiTheme="minorBidi" w:hAnsiTheme="minorBidi"/>
          <w:sz w:val="24"/>
          <w:szCs w:val="24"/>
        </w:rPr>
        <w:t xml:space="preserve">their </w:t>
      </w:r>
      <w:r w:rsidR="008F764D" w:rsidRPr="00260E72">
        <w:rPr>
          <w:rFonts w:asciiTheme="minorBidi" w:hAnsiTheme="minorBidi"/>
          <w:sz w:val="24"/>
          <w:szCs w:val="24"/>
        </w:rPr>
        <w:t xml:space="preserve">active eviction by mynas (Charter </w:t>
      </w:r>
      <w:r w:rsidR="003A2272">
        <w:rPr>
          <w:rFonts w:asciiTheme="minorBidi" w:hAnsiTheme="minorBidi"/>
          <w:sz w:val="24"/>
          <w:szCs w:val="24"/>
        </w:rPr>
        <w:t>et al.</w:t>
      </w:r>
      <w:r w:rsidR="008F764D" w:rsidRPr="00260E72">
        <w:rPr>
          <w:rFonts w:asciiTheme="minorBidi" w:hAnsiTheme="minorBidi"/>
          <w:sz w:val="24"/>
          <w:szCs w:val="24"/>
        </w:rPr>
        <w:t xml:space="preserve"> 2016).</w:t>
      </w:r>
    </w:p>
    <w:p w14:paraId="1FC7E119" w14:textId="5BA852BC"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Disease transfer can also be mediated by behavior. For example, similar foraging behaviors of</w:t>
      </w:r>
      <w:r w:rsidR="00A74963" w:rsidRPr="00260E72">
        <w:rPr>
          <w:rFonts w:asciiTheme="minorBidi" w:hAnsiTheme="minorBidi"/>
          <w:sz w:val="24"/>
          <w:szCs w:val="24"/>
        </w:rPr>
        <w:t xml:space="preserve"> the</w:t>
      </w:r>
      <w:r w:rsidRPr="00260E72">
        <w:rPr>
          <w:rFonts w:asciiTheme="minorBidi" w:hAnsiTheme="minorBidi"/>
          <w:sz w:val="24"/>
          <w:szCs w:val="24"/>
        </w:rPr>
        <w:t xml:space="preserve"> feral buff-tailed bumblebee (</w:t>
      </w:r>
      <w:r w:rsidRPr="00260E72">
        <w:rPr>
          <w:rFonts w:asciiTheme="minorBidi" w:hAnsiTheme="minorBidi"/>
          <w:i/>
          <w:iCs/>
          <w:sz w:val="24"/>
          <w:szCs w:val="24"/>
        </w:rPr>
        <w:t>Bombus terrestris</w:t>
      </w:r>
      <w:r w:rsidRPr="00260E72">
        <w:rPr>
          <w:rFonts w:asciiTheme="minorBidi" w:hAnsiTheme="minorBidi"/>
          <w:sz w:val="24"/>
          <w:szCs w:val="24"/>
        </w:rPr>
        <w:t>) and local white-tailed bumblebee (</w:t>
      </w:r>
      <w:r w:rsidRPr="00260E72">
        <w:rPr>
          <w:rFonts w:asciiTheme="minorBidi" w:hAnsiTheme="minorBidi"/>
          <w:i/>
          <w:iCs/>
          <w:sz w:val="24"/>
          <w:szCs w:val="24"/>
        </w:rPr>
        <w:t>Bombus lucorum</w:t>
      </w:r>
      <w:r w:rsidRPr="00260E72">
        <w:rPr>
          <w:rFonts w:asciiTheme="minorBidi" w:hAnsiTheme="minorBidi"/>
          <w:sz w:val="24"/>
          <w:szCs w:val="24"/>
        </w:rPr>
        <w:t>) can result in int</w:t>
      </w:r>
      <w:r w:rsidR="00427673" w:rsidRPr="00260E72">
        <w:rPr>
          <w:rFonts w:asciiTheme="minorBidi" w:hAnsiTheme="minorBidi"/>
          <w:sz w:val="24"/>
          <w:szCs w:val="24"/>
        </w:rPr>
        <w:t>er</w:t>
      </w:r>
      <w:r w:rsidRPr="00260E72">
        <w:rPr>
          <w:rFonts w:asciiTheme="minorBidi" w:hAnsiTheme="minorBidi"/>
          <w:sz w:val="24"/>
          <w:szCs w:val="24"/>
        </w:rPr>
        <w:t>specific transfer of a trypanosome parasite (</w:t>
      </w:r>
      <w:r w:rsidRPr="00260E72">
        <w:rPr>
          <w:rFonts w:asciiTheme="minorBidi" w:hAnsiTheme="minorBidi"/>
          <w:i/>
          <w:iCs/>
          <w:sz w:val="24"/>
          <w:szCs w:val="24"/>
        </w:rPr>
        <w:t>Crithidia bombi</w:t>
      </w:r>
      <w:r w:rsidRPr="00260E72">
        <w:rPr>
          <w:rFonts w:asciiTheme="minorBidi" w:hAnsiTheme="minorBidi"/>
          <w:sz w:val="24"/>
          <w:szCs w:val="24"/>
        </w:rPr>
        <w:t xml:space="preserve">) from </w:t>
      </w:r>
      <w:r w:rsidRPr="00260E72">
        <w:rPr>
          <w:rFonts w:asciiTheme="minorBidi" w:hAnsiTheme="minorBidi"/>
          <w:i/>
          <w:iCs/>
          <w:sz w:val="24"/>
          <w:szCs w:val="24"/>
        </w:rPr>
        <w:t>B. terrestris</w:t>
      </w:r>
      <w:r w:rsidRPr="00260E72">
        <w:rPr>
          <w:rFonts w:asciiTheme="minorBidi" w:hAnsiTheme="minorBidi"/>
          <w:sz w:val="24"/>
          <w:szCs w:val="24"/>
        </w:rPr>
        <w:t xml:space="preserve"> to </w:t>
      </w:r>
      <w:r w:rsidRPr="00260E72">
        <w:rPr>
          <w:rFonts w:asciiTheme="minorBidi" w:hAnsiTheme="minorBidi"/>
          <w:i/>
          <w:iCs/>
          <w:sz w:val="24"/>
          <w:szCs w:val="24"/>
        </w:rPr>
        <w:t>lucorum</w:t>
      </w:r>
      <w:r w:rsidRPr="00260E72">
        <w:rPr>
          <w:rFonts w:asciiTheme="minorBidi" w:hAnsiTheme="minorBidi"/>
          <w:sz w:val="24"/>
          <w:szCs w:val="24"/>
        </w:rPr>
        <w:t xml:space="preserve"> after feeding on the same flower (Durrer &amp; Schmid-Hempel 1994). </w:t>
      </w:r>
    </w:p>
    <w:p w14:paraId="52134AF1" w14:textId="79BD9E50" w:rsidR="001763B6" w:rsidRPr="00260E72" w:rsidRDefault="00A74963" w:rsidP="001A6EC6">
      <w:pPr>
        <w:bidi w:val="0"/>
        <w:spacing w:line="480" w:lineRule="auto"/>
        <w:rPr>
          <w:rFonts w:asciiTheme="minorBidi" w:hAnsiTheme="minorBidi"/>
          <w:sz w:val="24"/>
          <w:szCs w:val="24"/>
        </w:rPr>
      </w:pPr>
      <w:r w:rsidRPr="00260E72">
        <w:rPr>
          <w:rFonts w:asciiTheme="minorBidi" w:hAnsiTheme="minorBidi"/>
          <w:sz w:val="24"/>
          <w:szCs w:val="24"/>
        </w:rPr>
        <w:t>In plants, h</w:t>
      </w:r>
      <w:r w:rsidR="001763B6" w:rsidRPr="00260E72">
        <w:rPr>
          <w:rFonts w:asciiTheme="minorBidi" w:hAnsiTheme="minorBidi"/>
          <w:sz w:val="24"/>
          <w:szCs w:val="24"/>
        </w:rPr>
        <w:t>ybridization between local and invasive plants is most likely to occur</w:t>
      </w:r>
      <w:r w:rsidRPr="00260E72">
        <w:rPr>
          <w:rFonts w:asciiTheme="minorBidi" w:hAnsiTheme="minorBidi"/>
          <w:sz w:val="24"/>
          <w:szCs w:val="24"/>
        </w:rPr>
        <w:t>,</w:t>
      </w:r>
      <w:r w:rsidR="001763B6" w:rsidRPr="00260E72">
        <w:rPr>
          <w:rFonts w:asciiTheme="minorBidi" w:hAnsiTheme="minorBidi"/>
          <w:sz w:val="24"/>
          <w:szCs w:val="24"/>
        </w:rPr>
        <w:t xml:space="preserve"> and have a significant impact, when the pollinator of the local plant recognizes the invasive plant </w:t>
      </w:r>
      <w:r w:rsidRPr="00260E72">
        <w:rPr>
          <w:rFonts w:asciiTheme="minorBidi" w:hAnsiTheme="minorBidi"/>
          <w:sz w:val="24"/>
          <w:szCs w:val="24"/>
        </w:rPr>
        <w:t>and the hybrid as a food source.</w:t>
      </w:r>
      <w:r w:rsidR="001763B6" w:rsidRPr="00260E72">
        <w:rPr>
          <w:rFonts w:asciiTheme="minorBidi" w:hAnsiTheme="minorBidi"/>
          <w:sz w:val="24"/>
          <w:szCs w:val="24"/>
        </w:rPr>
        <w:t xml:space="preserve"> </w:t>
      </w:r>
      <w:r w:rsidRPr="00260E72">
        <w:rPr>
          <w:rFonts w:asciiTheme="minorBidi" w:hAnsiTheme="minorBidi"/>
          <w:sz w:val="24"/>
          <w:szCs w:val="24"/>
        </w:rPr>
        <w:t>G</w:t>
      </w:r>
      <w:r w:rsidR="001763B6" w:rsidRPr="00260E72">
        <w:rPr>
          <w:rFonts w:asciiTheme="minorBidi" w:hAnsiTheme="minorBidi"/>
          <w:sz w:val="24"/>
          <w:szCs w:val="24"/>
        </w:rPr>
        <w:t xml:space="preserve">eneralist foraging behavior by the pollinator can </w:t>
      </w:r>
      <w:r w:rsidRPr="00260E72">
        <w:rPr>
          <w:rFonts w:asciiTheme="minorBidi" w:hAnsiTheme="minorBidi"/>
          <w:sz w:val="24"/>
          <w:szCs w:val="24"/>
        </w:rPr>
        <w:t xml:space="preserve">therefore </w:t>
      </w:r>
      <w:r w:rsidR="001763B6" w:rsidRPr="00260E72">
        <w:rPr>
          <w:rFonts w:asciiTheme="minorBidi" w:hAnsiTheme="minorBidi"/>
          <w:sz w:val="24"/>
          <w:szCs w:val="24"/>
        </w:rPr>
        <w:t xml:space="preserve">mediate hybridization impact (Vilà et al. 2000). The invasive </w:t>
      </w:r>
      <w:r w:rsidR="001763B6" w:rsidRPr="00260E72">
        <w:rPr>
          <w:rFonts w:asciiTheme="minorBidi" w:hAnsiTheme="minorBidi"/>
          <w:i/>
          <w:iCs/>
          <w:sz w:val="24"/>
          <w:szCs w:val="24"/>
        </w:rPr>
        <w:t>Carpobrotus edulis</w:t>
      </w:r>
      <w:r w:rsidR="001763B6" w:rsidRPr="00260E72">
        <w:rPr>
          <w:rFonts w:asciiTheme="minorBidi" w:hAnsiTheme="minorBidi"/>
          <w:sz w:val="24"/>
          <w:szCs w:val="24"/>
        </w:rPr>
        <w:t xml:space="preserve">, which has </w:t>
      </w:r>
      <w:r w:rsidRPr="00260E72">
        <w:rPr>
          <w:rFonts w:asciiTheme="minorBidi" w:hAnsiTheme="minorBidi"/>
          <w:sz w:val="24"/>
          <w:szCs w:val="24"/>
        </w:rPr>
        <w:t>magenta</w:t>
      </w:r>
      <w:r w:rsidR="001763B6" w:rsidRPr="00260E72">
        <w:rPr>
          <w:rFonts w:asciiTheme="minorBidi" w:hAnsiTheme="minorBidi"/>
          <w:sz w:val="24"/>
          <w:szCs w:val="24"/>
        </w:rPr>
        <w:t xml:space="preserve"> flowers, hybridizes with the local </w:t>
      </w:r>
      <w:r w:rsidR="007A0B96" w:rsidRPr="00260E72">
        <w:rPr>
          <w:rFonts w:asciiTheme="minorBidi" w:hAnsiTheme="minorBidi"/>
          <w:i/>
          <w:iCs/>
          <w:sz w:val="24"/>
          <w:szCs w:val="24"/>
        </w:rPr>
        <w:t xml:space="preserve">Carpobrotus </w:t>
      </w:r>
      <w:r w:rsidR="001763B6" w:rsidRPr="00260E72">
        <w:rPr>
          <w:rFonts w:asciiTheme="minorBidi" w:hAnsiTheme="minorBidi"/>
          <w:i/>
          <w:iCs/>
          <w:sz w:val="24"/>
          <w:szCs w:val="24"/>
        </w:rPr>
        <w:t>chilensis</w:t>
      </w:r>
      <w:r w:rsidR="001763B6" w:rsidRPr="00260E72">
        <w:rPr>
          <w:rFonts w:asciiTheme="minorBidi" w:hAnsiTheme="minorBidi"/>
          <w:sz w:val="24"/>
          <w:szCs w:val="24"/>
        </w:rPr>
        <w:t>, which has yellow flowers. Both spec</w:t>
      </w:r>
      <w:r w:rsidRPr="00260E72">
        <w:rPr>
          <w:rFonts w:asciiTheme="minorBidi" w:hAnsiTheme="minorBidi"/>
          <w:sz w:val="24"/>
          <w:szCs w:val="24"/>
        </w:rPr>
        <w:t xml:space="preserve">ies are pollinated by the same thysanoptera </w:t>
      </w:r>
      <w:r w:rsidR="001763B6" w:rsidRPr="00260E72">
        <w:rPr>
          <w:rFonts w:asciiTheme="minorBidi" w:hAnsiTheme="minorBidi"/>
          <w:sz w:val="24"/>
          <w:szCs w:val="24"/>
        </w:rPr>
        <w:t>and coleopteran species,</w:t>
      </w:r>
      <w:r w:rsidRPr="00260E72">
        <w:rPr>
          <w:rFonts w:asciiTheme="minorBidi" w:hAnsiTheme="minorBidi"/>
          <w:sz w:val="24"/>
          <w:szCs w:val="24"/>
        </w:rPr>
        <w:t xml:space="preserve"> providing</w:t>
      </w:r>
      <w:r w:rsidR="001763B6" w:rsidRPr="00260E72">
        <w:rPr>
          <w:rFonts w:asciiTheme="minorBidi" w:hAnsiTheme="minorBidi"/>
          <w:sz w:val="24"/>
          <w:szCs w:val="24"/>
        </w:rPr>
        <w:t xml:space="preserve"> an example </w:t>
      </w:r>
      <w:r w:rsidRPr="00260E72">
        <w:rPr>
          <w:rFonts w:asciiTheme="minorBidi" w:hAnsiTheme="minorBidi"/>
          <w:sz w:val="24"/>
          <w:szCs w:val="24"/>
        </w:rPr>
        <w:t>of a</w:t>
      </w:r>
      <w:r w:rsidR="001763B6" w:rsidRPr="00260E72">
        <w:rPr>
          <w:rFonts w:asciiTheme="minorBidi" w:hAnsiTheme="minorBidi"/>
          <w:sz w:val="24"/>
          <w:szCs w:val="24"/>
        </w:rPr>
        <w:t xml:space="preserve"> foraging behavior hybridization mediator (Vilà et al. 2000). </w:t>
      </w:r>
      <w:r w:rsidR="001763B6" w:rsidRPr="00260E72">
        <w:rPr>
          <w:rFonts w:asciiTheme="minorBidi" w:hAnsiTheme="minorBidi"/>
          <w:i/>
          <w:iCs/>
          <w:sz w:val="24"/>
          <w:szCs w:val="24"/>
        </w:rPr>
        <w:t>Bombus terres</w:t>
      </w:r>
      <w:r w:rsidRPr="00260E72">
        <w:rPr>
          <w:rFonts w:asciiTheme="minorBidi" w:hAnsiTheme="minorBidi"/>
          <w:i/>
          <w:iCs/>
          <w:sz w:val="24"/>
          <w:szCs w:val="24"/>
        </w:rPr>
        <w:t>t</w:t>
      </w:r>
      <w:r w:rsidR="001763B6" w:rsidRPr="00260E72">
        <w:rPr>
          <w:rFonts w:asciiTheme="minorBidi" w:hAnsiTheme="minorBidi"/>
          <w:i/>
          <w:iCs/>
          <w:sz w:val="24"/>
          <w:szCs w:val="24"/>
        </w:rPr>
        <w:t>ris dalmatinus</w:t>
      </w:r>
      <w:r w:rsidR="001763B6" w:rsidRPr="00260E72">
        <w:rPr>
          <w:rFonts w:asciiTheme="minorBidi" w:hAnsiTheme="minorBidi"/>
          <w:sz w:val="24"/>
          <w:szCs w:val="24"/>
        </w:rPr>
        <w:t xml:space="preserve"> and </w:t>
      </w:r>
      <w:r w:rsidR="001763B6" w:rsidRPr="00260E72">
        <w:rPr>
          <w:rFonts w:asciiTheme="minorBidi" w:hAnsiTheme="minorBidi"/>
          <w:i/>
          <w:iCs/>
          <w:sz w:val="24"/>
          <w:szCs w:val="24"/>
        </w:rPr>
        <w:t>Bombus terres</w:t>
      </w:r>
      <w:r w:rsidRPr="00260E72">
        <w:rPr>
          <w:rFonts w:asciiTheme="minorBidi" w:hAnsiTheme="minorBidi"/>
          <w:i/>
          <w:iCs/>
          <w:sz w:val="24"/>
          <w:szCs w:val="24"/>
        </w:rPr>
        <w:t>t</w:t>
      </w:r>
      <w:r w:rsidR="001763B6" w:rsidRPr="00260E72">
        <w:rPr>
          <w:rFonts w:asciiTheme="minorBidi" w:hAnsiTheme="minorBidi"/>
          <w:i/>
          <w:iCs/>
          <w:sz w:val="24"/>
          <w:szCs w:val="24"/>
        </w:rPr>
        <w:t>ris sassaricus</w:t>
      </w:r>
      <w:r w:rsidR="001763B6" w:rsidRPr="00260E72">
        <w:rPr>
          <w:rFonts w:asciiTheme="minorBidi" w:hAnsiTheme="minorBidi"/>
          <w:sz w:val="24"/>
          <w:szCs w:val="24"/>
        </w:rPr>
        <w:t xml:space="preserve"> are two bumblebee subspecies that were introduced </w:t>
      </w:r>
      <w:r w:rsidRPr="00260E72">
        <w:rPr>
          <w:rFonts w:asciiTheme="minorBidi" w:hAnsiTheme="minorBidi"/>
          <w:sz w:val="24"/>
          <w:szCs w:val="24"/>
        </w:rPr>
        <w:t>into</w:t>
      </w:r>
      <w:r w:rsidR="001763B6" w:rsidRPr="00260E72">
        <w:rPr>
          <w:rFonts w:asciiTheme="minorBidi" w:hAnsiTheme="minorBidi"/>
          <w:sz w:val="24"/>
          <w:szCs w:val="24"/>
        </w:rPr>
        <w:t xml:space="preserve"> many parts of the world as commercial pollinators of greenhouse crops</w:t>
      </w:r>
      <w:r w:rsidRPr="00260E72">
        <w:rPr>
          <w:rFonts w:asciiTheme="minorBidi" w:hAnsiTheme="minorBidi"/>
          <w:sz w:val="24"/>
          <w:szCs w:val="24"/>
        </w:rPr>
        <w:t>.</w:t>
      </w:r>
      <w:r w:rsidR="001763B6" w:rsidRPr="00260E72">
        <w:rPr>
          <w:rFonts w:asciiTheme="minorBidi" w:hAnsiTheme="minorBidi"/>
          <w:sz w:val="24"/>
          <w:szCs w:val="24"/>
        </w:rPr>
        <w:t xml:space="preserve"> </w:t>
      </w:r>
      <w:r w:rsidR="001A6EC6" w:rsidRPr="00260E72">
        <w:rPr>
          <w:rFonts w:asciiTheme="minorBidi" w:hAnsiTheme="minorBidi"/>
          <w:sz w:val="24"/>
          <w:szCs w:val="24"/>
        </w:rPr>
        <w:t>Because these species</w:t>
      </w:r>
      <w:r w:rsidR="001763B6" w:rsidRPr="00260E72">
        <w:rPr>
          <w:rFonts w:asciiTheme="minorBidi" w:hAnsiTheme="minorBidi"/>
          <w:sz w:val="24"/>
          <w:szCs w:val="24"/>
        </w:rPr>
        <w:t xml:space="preserve"> pose a threat to local subspecies due to hybridization risk, farmers should prevent the escape of queens and males (Kenis </w:t>
      </w:r>
      <w:r w:rsidR="003A2272">
        <w:rPr>
          <w:rFonts w:asciiTheme="minorBidi" w:hAnsiTheme="minorBidi"/>
          <w:sz w:val="24"/>
          <w:szCs w:val="24"/>
        </w:rPr>
        <w:t>et al.</w:t>
      </w:r>
      <w:r w:rsidR="00AC6974">
        <w:rPr>
          <w:rFonts w:asciiTheme="minorBidi" w:hAnsiTheme="minorBidi"/>
          <w:sz w:val="24"/>
          <w:szCs w:val="24"/>
        </w:rPr>
        <w:t xml:space="preserve"> </w:t>
      </w:r>
      <w:r w:rsidR="001763B6" w:rsidRPr="00260E72">
        <w:rPr>
          <w:rFonts w:asciiTheme="minorBidi" w:hAnsiTheme="minorBidi"/>
          <w:sz w:val="24"/>
          <w:szCs w:val="24"/>
        </w:rPr>
        <w:t>2009). However, when entering</w:t>
      </w:r>
      <w:r w:rsidR="001A6EC6" w:rsidRPr="00260E72">
        <w:rPr>
          <w:rFonts w:asciiTheme="minorBidi" w:hAnsiTheme="minorBidi"/>
          <w:sz w:val="24"/>
          <w:szCs w:val="24"/>
        </w:rPr>
        <w:t xml:space="preserve"> an</w:t>
      </w:r>
      <w:r w:rsidR="001763B6" w:rsidRPr="00260E72">
        <w:rPr>
          <w:rFonts w:asciiTheme="minorBidi" w:hAnsiTheme="minorBidi"/>
          <w:sz w:val="24"/>
          <w:szCs w:val="24"/>
        </w:rPr>
        <w:t xml:space="preserve"> unrelated conspecific colony, bumblebee workers can choose selfish reproductive strategies, usually avoided </w:t>
      </w:r>
      <w:r w:rsidR="001763B6" w:rsidRPr="00260E72">
        <w:rPr>
          <w:rFonts w:asciiTheme="minorBidi" w:hAnsiTheme="minorBidi"/>
          <w:sz w:val="24"/>
          <w:szCs w:val="24"/>
        </w:rPr>
        <w:lastRenderedPageBreak/>
        <w:t>under kin-selection conditions, and lay unfertilized eg</w:t>
      </w:r>
      <w:r w:rsidR="00127630" w:rsidRPr="00260E72">
        <w:rPr>
          <w:rFonts w:asciiTheme="minorBidi" w:hAnsiTheme="minorBidi"/>
          <w:sz w:val="24"/>
          <w:szCs w:val="24"/>
        </w:rPr>
        <w:t xml:space="preserve">gs </w:t>
      </w:r>
      <w:r w:rsidR="001A6EC6" w:rsidRPr="00260E72">
        <w:rPr>
          <w:rFonts w:asciiTheme="minorBidi" w:hAnsiTheme="minorBidi"/>
          <w:sz w:val="24"/>
          <w:szCs w:val="24"/>
        </w:rPr>
        <w:t>that</w:t>
      </w:r>
      <w:r w:rsidR="00127630" w:rsidRPr="00260E72">
        <w:rPr>
          <w:rFonts w:asciiTheme="minorBidi" w:hAnsiTheme="minorBidi"/>
          <w:sz w:val="24"/>
          <w:szCs w:val="24"/>
        </w:rPr>
        <w:t xml:space="preserve"> produce male offspring</w:t>
      </w:r>
      <w:r w:rsidR="001763B6" w:rsidRPr="00260E72">
        <w:rPr>
          <w:rFonts w:asciiTheme="minorBidi" w:hAnsiTheme="minorBidi"/>
          <w:sz w:val="24"/>
          <w:szCs w:val="24"/>
        </w:rPr>
        <w:t xml:space="preserve"> (Lopez-Vaamonde et al. 2004). Thus, reproduction behavior may mediate </w:t>
      </w:r>
      <w:r w:rsidR="001A6EC6" w:rsidRPr="00260E72">
        <w:rPr>
          <w:rFonts w:asciiTheme="minorBidi" w:hAnsiTheme="minorBidi"/>
          <w:sz w:val="24"/>
          <w:szCs w:val="24"/>
        </w:rPr>
        <w:t xml:space="preserve">a </w:t>
      </w:r>
      <w:r w:rsidR="001763B6" w:rsidRPr="00260E72">
        <w:rPr>
          <w:rFonts w:asciiTheme="minorBidi" w:hAnsiTheme="minorBidi"/>
          <w:sz w:val="24"/>
          <w:szCs w:val="24"/>
        </w:rPr>
        <w:t>hybridization impact.</w:t>
      </w:r>
    </w:p>
    <w:p w14:paraId="492EF35A" w14:textId="7E952DAD" w:rsidR="001763B6" w:rsidRPr="00260E72" w:rsidRDefault="001763B6" w:rsidP="001A6EC6">
      <w:pPr>
        <w:bidi w:val="0"/>
        <w:spacing w:line="480" w:lineRule="auto"/>
        <w:rPr>
          <w:rFonts w:asciiTheme="minorBidi" w:hAnsiTheme="minorBidi"/>
          <w:sz w:val="24"/>
          <w:szCs w:val="24"/>
        </w:rPr>
      </w:pPr>
      <w:r w:rsidRPr="00260E72">
        <w:rPr>
          <w:rFonts w:asciiTheme="minorBidi" w:hAnsiTheme="minorBidi"/>
          <w:sz w:val="24"/>
          <w:szCs w:val="24"/>
        </w:rPr>
        <w:t>Since behavior can mediate the mechanism of the invasion impact, change</w:t>
      </w:r>
      <w:r w:rsidR="001A6EC6" w:rsidRPr="00260E72">
        <w:rPr>
          <w:rFonts w:asciiTheme="minorBidi" w:hAnsiTheme="minorBidi"/>
          <w:sz w:val="24"/>
          <w:szCs w:val="24"/>
        </w:rPr>
        <w:t>s</w:t>
      </w:r>
      <w:r w:rsidRPr="00260E72">
        <w:rPr>
          <w:rFonts w:asciiTheme="minorBidi" w:hAnsiTheme="minorBidi"/>
          <w:sz w:val="24"/>
          <w:szCs w:val="24"/>
        </w:rPr>
        <w:t xml:space="preserve"> in behavior, as</w:t>
      </w:r>
      <w:r w:rsidR="001A6EC6" w:rsidRPr="00260E72">
        <w:rPr>
          <w:rFonts w:asciiTheme="minorBidi" w:hAnsiTheme="minorBidi"/>
          <w:sz w:val="24"/>
          <w:szCs w:val="24"/>
        </w:rPr>
        <w:t xml:space="preserve"> a</w:t>
      </w:r>
      <w:r w:rsidRPr="00260E72">
        <w:rPr>
          <w:rFonts w:asciiTheme="minorBidi" w:hAnsiTheme="minorBidi"/>
          <w:sz w:val="24"/>
          <w:szCs w:val="24"/>
        </w:rPr>
        <w:t xml:space="preserve"> result of invasion, can </w:t>
      </w:r>
      <w:r w:rsidR="001A6EC6" w:rsidRPr="00260E72">
        <w:rPr>
          <w:rFonts w:asciiTheme="minorBidi" w:hAnsiTheme="minorBidi"/>
          <w:sz w:val="24"/>
          <w:szCs w:val="24"/>
        </w:rPr>
        <w:t>in themselves produce an ecological impact.</w:t>
      </w:r>
    </w:p>
    <w:p w14:paraId="4A04F392" w14:textId="77777777" w:rsidR="001763B6" w:rsidRPr="00260E72" w:rsidRDefault="001763B6" w:rsidP="008F4464">
      <w:pPr>
        <w:pStyle w:val="Heading2"/>
        <w:spacing w:line="480" w:lineRule="auto"/>
        <w:rPr>
          <w:rFonts w:asciiTheme="minorBidi" w:hAnsiTheme="minorBidi"/>
          <w:i/>
          <w:iCs/>
          <w:sz w:val="28"/>
          <w:szCs w:val="28"/>
        </w:rPr>
      </w:pPr>
      <w:bookmarkStart w:id="13" w:name="_Toc73192732"/>
      <w:r w:rsidRPr="00260E72">
        <w:rPr>
          <w:rFonts w:asciiTheme="minorBidi" w:hAnsiTheme="minorBidi"/>
          <w:i/>
          <w:iCs/>
          <w:sz w:val="28"/>
          <w:szCs w:val="28"/>
        </w:rPr>
        <w:t>Behavioral Change as Impact</w:t>
      </w:r>
      <w:bookmarkEnd w:id="13"/>
      <w:r w:rsidRPr="00260E72">
        <w:rPr>
          <w:rFonts w:asciiTheme="minorBidi" w:hAnsiTheme="minorBidi"/>
          <w:i/>
          <w:iCs/>
          <w:sz w:val="28"/>
          <w:szCs w:val="28"/>
        </w:rPr>
        <w:t xml:space="preserve"> </w:t>
      </w:r>
    </w:p>
    <w:p w14:paraId="3B00F3DE" w14:textId="1FCCA79B" w:rsidR="001763B6" w:rsidRPr="00260E72" w:rsidRDefault="00A64A51">
      <w:pPr>
        <w:bidi w:val="0"/>
        <w:spacing w:line="480" w:lineRule="auto"/>
        <w:rPr>
          <w:rFonts w:asciiTheme="minorBidi" w:hAnsiTheme="minorBidi"/>
          <w:sz w:val="24"/>
          <w:szCs w:val="24"/>
        </w:rPr>
      </w:pPr>
      <w:r w:rsidRPr="00260E72">
        <w:rPr>
          <w:rFonts w:asciiTheme="minorBidi" w:hAnsiTheme="minorBidi"/>
          <w:sz w:val="24"/>
          <w:szCs w:val="24"/>
        </w:rPr>
        <w:t>B</w:t>
      </w:r>
      <w:r w:rsidR="001763B6" w:rsidRPr="00260E72">
        <w:rPr>
          <w:rFonts w:asciiTheme="minorBidi" w:hAnsiTheme="minorBidi"/>
          <w:sz w:val="24"/>
          <w:szCs w:val="24"/>
        </w:rPr>
        <w:t>ehavior can</w:t>
      </w:r>
      <w:r w:rsidRPr="00260E72">
        <w:rPr>
          <w:rFonts w:asciiTheme="minorBidi" w:hAnsiTheme="minorBidi"/>
          <w:sz w:val="24"/>
          <w:szCs w:val="24"/>
        </w:rPr>
        <w:t xml:space="preserve"> not only</w:t>
      </w:r>
      <w:r w:rsidR="001763B6" w:rsidRPr="00260E72">
        <w:rPr>
          <w:rFonts w:asciiTheme="minorBidi" w:hAnsiTheme="minorBidi"/>
          <w:sz w:val="24"/>
          <w:szCs w:val="24"/>
        </w:rPr>
        <w:t xml:space="preserve"> reflect a large variety of adaptive traits that can have a tremendous impact on the survival and fitness of an individual,</w:t>
      </w:r>
      <w:r w:rsidRPr="00260E72">
        <w:rPr>
          <w:rFonts w:asciiTheme="minorBidi" w:hAnsiTheme="minorBidi"/>
          <w:sz w:val="24"/>
          <w:szCs w:val="24"/>
        </w:rPr>
        <w:t xml:space="preserve"> but it can</w:t>
      </w:r>
      <w:r w:rsidR="001763B6" w:rsidRPr="00260E72">
        <w:rPr>
          <w:rFonts w:asciiTheme="minorBidi" w:hAnsiTheme="minorBidi"/>
          <w:sz w:val="24"/>
          <w:szCs w:val="24"/>
        </w:rPr>
        <w:t xml:space="preserve"> also be very plastic. A specific behavior may change under different circumstances, either </w:t>
      </w:r>
      <w:r w:rsidRPr="00260E72">
        <w:rPr>
          <w:rFonts w:asciiTheme="minorBidi" w:hAnsiTheme="minorBidi"/>
          <w:sz w:val="24"/>
          <w:szCs w:val="24"/>
        </w:rPr>
        <w:t>through</w:t>
      </w:r>
      <w:r w:rsidR="001763B6" w:rsidRPr="00260E72">
        <w:rPr>
          <w:rFonts w:asciiTheme="minorBidi" w:hAnsiTheme="minorBidi"/>
          <w:sz w:val="24"/>
          <w:szCs w:val="24"/>
        </w:rPr>
        <w:t xml:space="preserve"> learning or </w:t>
      </w:r>
      <w:r w:rsidRPr="00260E72">
        <w:rPr>
          <w:rFonts w:asciiTheme="minorBidi" w:hAnsiTheme="minorBidi"/>
          <w:sz w:val="24"/>
          <w:szCs w:val="24"/>
        </w:rPr>
        <w:t>through</w:t>
      </w:r>
      <w:r w:rsidR="001763B6" w:rsidRPr="00260E72">
        <w:rPr>
          <w:rFonts w:asciiTheme="minorBidi" w:hAnsiTheme="minorBidi"/>
          <w:sz w:val="24"/>
          <w:szCs w:val="24"/>
        </w:rPr>
        <w:t xml:space="preserve"> other, innate, mechanisms. Hence, an environmental change, such as the establishment of an exotic species, is expected to drive behavioral changes in the local species that interact with it (Wong &amp; Candolin 2015). </w:t>
      </w:r>
      <w:r w:rsidRPr="00260E72">
        <w:rPr>
          <w:rFonts w:asciiTheme="minorBidi" w:hAnsiTheme="minorBidi"/>
          <w:sz w:val="24"/>
          <w:szCs w:val="24"/>
        </w:rPr>
        <w:t>B</w:t>
      </w:r>
      <w:r w:rsidR="001763B6" w:rsidRPr="00260E72">
        <w:rPr>
          <w:rFonts w:asciiTheme="minorBidi" w:hAnsiTheme="minorBidi"/>
          <w:sz w:val="24"/>
          <w:szCs w:val="24"/>
        </w:rPr>
        <w:t xml:space="preserve">ehavior </w:t>
      </w:r>
      <w:r w:rsidRPr="00260E72">
        <w:rPr>
          <w:rFonts w:asciiTheme="minorBidi" w:hAnsiTheme="minorBidi"/>
          <w:sz w:val="24"/>
          <w:szCs w:val="24"/>
        </w:rPr>
        <w:t xml:space="preserve">not only </w:t>
      </w:r>
      <w:r w:rsidR="001763B6" w:rsidRPr="00260E72">
        <w:rPr>
          <w:rFonts w:asciiTheme="minorBidi" w:hAnsiTheme="minorBidi"/>
          <w:sz w:val="24"/>
          <w:szCs w:val="24"/>
        </w:rPr>
        <w:t xml:space="preserve">influences the survival and fitness of individuals, in addition to </w:t>
      </w:r>
      <w:r w:rsidRPr="00260E72">
        <w:rPr>
          <w:rFonts w:asciiTheme="minorBidi" w:hAnsiTheme="minorBidi"/>
          <w:sz w:val="24"/>
          <w:szCs w:val="24"/>
        </w:rPr>
        <w:t>influencing ecological processes</w:t>
      </w:r>
      <w:r w:rsidR="001763B6" w:rsidRPr="00260E72">
        <w:rPr>
          <w:rFonts w:asciiTheme="minorBidi" w:hAnsiTheme="minorBidi"/>
          <w:sz w:val="24"/>
          <w:szCs w:val="24"/>
        </w:rPr>
        <w:t xml:space="preserve"> such as food consumption or nutrient distribution, </w:t>
      </w:r>
      <w:r w:rsidRPr="00260E72">
        <w:rPr>
          <w:rFonts w:asciiTheme="minorBidi" w:hAnsiTheme="minorBidi"/>
          <w:sz w:val="24"/>
          <w:szCs w:val="24"/>
        </w:rPr>
        <w:t>but can itself be a</w:t>
      </w:r>
      <w:r w:rsidR="001763B6" w:rsidRPr="00260E72">
        <w:rPr>
          <w:rFonts w:asciiTheme="minorBidi" w:hAnsiTheme="minorBidi"/>
          <w:sz w:val="24"/>
          <w:szCs w:val="24"/>
        </w:rPr>
        <w:t>ffected by environmental changes such as</w:t>
      </w:r>
      <w:r w:rsidRPr="00260E72">
        <w:rPr>
          <w:rFonts w:asciiTheme="minorBidi" w:hAnsiTheme="minorBidi"/>
          <w:sz w:val="24"/>
          <w:szCs w:val="24"/>
        </w:rPr>
        <w:t xml:space="preserve"> caused by</w:t>
      </w:r>
      <w:r w:rsidR="001763B6" w:rsidRPr="00260E72">
        <w:rPr>
          <w:rFonts w:asciiTheme="minorBidi" w:hAnsiTheme="minorBidi"/>
          <w:sz w:val="24"/>
          <w:szCs w:val="24"/>
        </w:rPr>
        <w:t xml:space="preserve"> invasive species, </w:t>
      </w:r>
      <w:r w:rsidRPr="00260E72">
        <w:rPr>
          <w:rFonts w:asciiTheme="minorBidi" w:hAnsiTheme="minorBidi"/>
          <w:sz w:val="24"/>
          <w:szCs w:val="24"/>
        </w:rPr>
        <w:t>and the resulting</w:t>
      </w:r>
      <w:r w:rsidR="001763B6" w:rsidRPr="00260E72">
        <w:rPr>
          <w:rFonts w:asciiTheme="minorBidi" w:hAnsiTheme="minorBidi"/>
          <w:sz w:val="24"/>
          <w:szCs w:val="24"/>
        </w:rPr>
        <w:t xml:space="preserve"> behavioral change can have an ecological impact </w:t>
      </w:r>
      <w:r w:rsidRPr="00260E72">
        <w:rPr>
          <w:rFonts w:asciiTheme="minorBidi" w:hAnsiTheme="minorBidi"/>
          <w:sz w:val="24"/>
          <w:szCs w:val="24"/>
        </w:rPr>
        <w:t>in</w:t>
      </w:r>
      <w:r w:rsidR="001763B6" w:rsidRPr="00260E72">
        <w:rPr>
          <w:rFonts w:asciiTheme="minorBidi" w:hAnsiTheme="minorBidi"/>
          <w:sz w:val="24"/>
          <w:szCs w:val="24"/>
        </w:rPr>
        <w:t xml:space="preserve"> itself (Wong &amp; Candolin 2015). Notwithstanding, only a few studies</w:t>
      </w:r>
      <w:r w:rsidRPr="00260E72">
        <w:rPr>
          <w:rFonts w:asciiTheme="minorBidi" w:hAnsiTheme="minorBidi"/>
          <w:sz w:val="24"/>
          <w:szCs w:val="24"/>
        </w:rPr>
        <w:t xml:space="preserve"> have</w:t>
      </w:r>
      <w:r w:rsidR="001763B6" w:rsidRPr="00260E72">
        <w:rPr>
          <w:rFonts w:asciiTheme="minorBidi" w:hAnsiTheme="minorBidi"/>
          <w:sz w:val="24"/>
          <w:szCs w:val="24"/>
        </w:rPr>
        <w:t xml:space="preserve"> deal</w:t>
      </w:r>
      <w:r w:rsidRPr="00260E72">
        <w:rPr>
          <w:rFonts w:asciiTheme="minorBidi" w:hAnsiTheme="minorBidi"/>
          <w:sz w:val="24"/>
          <w:szCs w:val="24"/>
        </w:rPr>
        <w:t>t</w:t>
      </w:r>
      <w:r w:rsidR="001763B6" w:rsidRPr="00260E72">
        <w:rPr>
          <w:rFonts w:asciiTheme="minorBidi" w:hAnsiTheme="minorBidi"/>
          <w:sz w:val="24"/>
          <w:szCs w:val="24"/>
        </w:rPr>
        <w:t xml:space="preserve"> directly with the impact of behavioral change under invasion conditions.</w:t>
      </w:r>
    </w:p>
    <w:p w14:paraId="2E985E98" w14:textId="765FD1AB"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Local birds in and around London are well adapted to urban and human environment</w:t>
      </w:r>
      <w:r w:rsidR="00A64A51" w:rsidRPr="00260E72">
        <w:rPr>
          <w:rFonts w:asciiTheme="minorBidi" w:hAnsiTheme="minorBidi"/>
          <w:sz w:val="24"/>
          <w:szCs w:val="24"/>
        </w:rPr>
        <w:t>s</w:t>
      </w:r>
      <w:r w:rsidRPr="00260E72">
        <w:rPr>
          <w:rFonts w:asciiTheme="minorBidi" w:hAnsiTheme="minorBidi"/>
          <w:sz w:val="24"/>
          <w:szCs w:val="24"/>
        </w:rPr>
        <w:t xml:space="preserve">, and often forage </w:t>
      </w:r>
      <w:r w:rsidR="00A64A51" w:rsidRPr="00260E72">
        <w:rPr>
          <w:rFonts w:asciiTheme="minorBidi" w:hAnsiTheme="minorBidi"/>
          <w:sz w:val="24"/>
          <w:szCs w:val="24"/>
        </w:rPr>
        <w:t>in artificial feeders. The r</w:t>
      </w:r>
      <w:r w:rsidRPr="00260E72">
        <w:rPr>
          <w:rFonts w:asciiTheme="minorBidi" w:hAnsiTheme="minorBidi"/>
          <w:sz w:val="24"/>
          <w:szCs w:val="24"/>
        </w:rPr>
        <w:t>ose-ringed parakeet is an invasive competitor for food with local birds and also often forage</w:t>
      </w:r>
      <w:r w:rsidR="00056348" w:rsidRPr="00260E72">
        <w:rPr>
          <w:rFonts w:asciiTheme="minorBidi" w:hAnsiTheme="minorBidi"/>
          <w:sz w:val="24"/>
          <w:szCs w:val="24"/>
        </w:rPr>
        <w:t>s</w:t>
      </w:r>
      <w:r w:rsidRPr="00260E72">
        <w:rPr>
          <w:rFonts w:asciiTheme="minorBidi" w:hAnsiTheme="minorBidi"/>
          <w:sz w:val="24"/>
          <w:szCs w:val="24"/>
        </w:rPr>
        <w:t xml:space="preserve"> </w:t>
      </w:r>
      <w:r w:rsidR="00056348" w:rsidRPr="00260E72">
        <w:rPr>
          <w:rFonts w:asciiTheme="minorBidi" w:hAnsiTheme="minorBidi"/>
          <w:sz w:val="24"/>
          <w:szCs w:val="24"/>
        </w:rPr>
        <w:t>in</w:t>
      </w:r>
      <w:r w:rsidRPr="00260E72">
        <w:rPr>
          <w:rFonts w:asciiTheme="minorBidi" w:hAnsiTheme="minorBidi"/>
          <w:sz w:val="24"/>
          <w:szCs w:val="24"/>
        </w:rPr>
        <w:t xml:space="preserve"> artificial feeders. Peck </w:t>
      </w:r>
      <w:r w:rsidR="003A2272">
        <w:rPr>
          <w:rFonts w:asciiTheme="minorBidi" w:hAnsiTheme="minorBidi"/>
          <w:sz w:val="24"/>
          <w:szCs w:val="24"/>
        </w:rPr>
        <w:t>et al.</w:t>
      </w:r>
      <w:r w:rsidR="00AC6974">
        <w:rPr>
          <w:rFonts w:asciiTheme="minorBidi" w:hAnsiTheme="minorBidi"/>
          <w:sz w:val="24"/>
          <w:szCs w:val="24"/>
        </w:rPr>
        <w:t xml:space="preserve"> </w:t>
      </w:r>
      <w:r w:rsidRPr="00260E72">
        <w:rPr>
          <w:rFonts w:asciiTheme="minorBidi" w:hAnsiTheme="minorBidi"/>
          <w:sz w:val="24"/>
          <w:szCs w:val="24"/>
        </w:rPr>
        <w:t xml:space="preserve">(2014) </w:t>
      </w:r>
      <w:r w:rsidR="00056348" w:rsidRPr="00260E72">
        <w:rPr>
          <w:rFonts w:asciiTheme="minorBidi" w:hAnsiTheme="minorBidi"/>
          <w:sz w:val="24"/>
          <w:szCs w:val="24"/>
        </w:rPr>
        <w:t>deployed</w:t>
      </w:r>
      <w:r w:rsidRPr="00260E72">
        <w:rPr>
          <w:rFonts w:asciiTheme="minorBidi" w:hAnsiTheme="minorBidi"/>
          <w:sz w:val="24"/>
          <w:szCs w:val="24"/>
        </w:rPr>
        <w:t xml:space="preserve"> next to </w:t>
      </w:r>
      <w:r w:rsidR="00056348" w:rsidRPr="00260E72">
        <w:rPr>
          <w:rFonts w:asciiTheme="minorBidi" w:hAnsiTheme="minorBidi"/>
          <w:sz w:val="24"/>
          <w:szCs w:val="24"/>
        </w:rPr>
        <w:t xml:space="preserve">artificial </w:t>
      </w:r>
      <w:r w:rsidRPr="00260E72">
        <w:rPr>
          <w:rFonts w:asciiTheme="minorBidi" w:hAnsiTheme="minorBidi"/>
          <w:sz w:val="24"/>
          <w:szCs w:val="24"/>
        </w:rPr>
        <w:t xml:space="preserve">feeders around London, </w:t>
      </w:r>
      <w:r w:rsidR="00056348" w:rsidRPr="00260E72">
        <w:rPr>
          <w:rFonts w:asciiTheme="minorBidi" w:hAnsiTheme="minorBidi"/>
          <w:sz w:val="24"/>
          <w:szCs w:val="24"/>
        </w:rPr>
        <w:t>at</w:t>
      </w:r>
      <w:r w:rsidRPr="00260E72">
        <w:rPr>
          <w:rFonts w:asciiTheme="minorBidi" w:hAnsiTheme="minorBidi"/>
          <w:sz w:val="24"/>
          <w:szCs w:val="24"/>
        </w:rPr>
        <w:t xml:space="preserve"> 41 </w:t>
      </w:r>
      <w:r w:rsidR="00056348" w:rsidRPr="00260E72">
        <w:rPr>
          <w:rFonts w:asciiTheme="minorBidi" w:hAnsiTheme="minorBidi"/>
          <w:sz w:val="24"/>
          <w:szCs w:val="24"/>
        </w:rPr>
        <w:t>sites (30 sites within parakeet range and 11 outside parakeet range), a parakeet</w:t>
      </w:r>
      <w:r w:rsidRPr="00260E72">
        <w:rPr>
          <w:rFonts w:asciiTheme="minorBidi" w:hAnsiTheme="minorBidi"/>
          <w:sz w:val="24"/>
          <w:szCs w:val="24"/>
        </w:rPr>
        <w:t xml:space="preserve"> decoy </w:t>
      </w:r>
      <w:r w:rsidR="00056348" w:rsidRPr="00260E72">
        <w:rPr>
          <w:rFonts w:asciiTheme="minorBidi" w:hAnsiTheme="minorBidi"/>
          <w:sz w:val="24"/>
          <w:szCs w:val="24"/>
        </w:rPr>
        <w:t>in a cage and parakeet calls / parakeet decoy only / parakeet</w:t>
      </w:r>
      <w:r w:rsidRPr="00260E72">
        <w:rPr>
          <w:rFonts w:asciiTheme="minorBidi" w:hAnsiTheme="minorBidi"/>
          <w:sz w:val="24"/>
          <w:szCs w:val="24"/>
        </w:rPr>
        <w:t xml:space="preserve"> </w:t>
      </w:r>
      <w:r w:rsidRPr="00260E72">
        <w:rPr>
          <w:rFonts w:asciiTheme="minorBidi" w:hAnsiTheme="minorBidi"/>
          <w:sz w:val="24"/>
          <w:szCs w:val="24"/>
        </w:rPr>
        <w:lastRenderedPageBreak/>
        <w:t>calls only, and measured the visit rate</w:t>
      </w:r>
      <w:r w:rsidR="00056348" w:rsidRPr="00260E72">
        <w:rPr>
          <w:rFonts w:asciiTheme="minorBidi" w:hAnsiTheme="minorBidi"/>
          <w:sz w:val="24"/>
          <w:szCs w:val="24"/>
        </w:rPr>
        <w:t>s</w:t>
      </w:r>
      <w:r w:rsidRPr="00260E72">
        <w:rPr>
          <w:rFonts w:asciiTheme="minorBidi" w:hAnsiTheme="minorBidi"/>
          <w:sz w:val="24"/>
          <w:szCs w:val="24"/>
        </w:rPr>
        <w:t xml:space="preserve"> of local birds to the feeders. As control, they presented next to th</w:t>
      </w:r>
      <w:r w:rsidR="00056348" w:rsidRPr="00260E72">
        <w:rPr>
          <w:rFonts w:asciiTheme="minorBidi" w:hAnsiTheme="minorBidi"/>
          <w:sz w:val="24"/>
          <w:szCs w:val="24"/>
        </w:rPr>
        <w:t>e feeders an approximately same-</w:t>
      </w:r>
      <w:r w:rsidRPr="00260E72">
        <w:rPr>
          <w:rFonts w:asciiTheme="minorBidi" w:hAnsiTheme="minorBidi"/>
          <w:sz w:val="24"/>
          <w:szCs w:val="24"/>
        </w:rPr>
        <w:t>sized, caged, decoy of the local great spotted woodpecker (</w:t>
      </w:r>
      <w:r w:rsidRPr="00260E72">
        <w:rPr>
          <w:rFonts w:asciiTheme="minorBidi" w:hAnsiTheme="minorBidi"/>
          <w:i/>
          <w:iCs/>
          <w:sz w:val="24"/>
          <w:szCs w:val="24"/>
        </w:rPr>
        <w:t>Dendrocopos major</w:t>
      </w:r>
      <w:r w:rsidR="00056348" w:rsidRPr="00260E72">
        <w:rPr>
          <w:rFonts w:asciiTheme="minorBidi" w:hAnsiTheme="minorBidi"/>
          <w:sz w:val="24"/>
          <w:szCs w:val="24"/>
        </w:rPr>
        <w:t>) and woodpecker calls / woodpecker decoy only / woodpecker</w:t>
      </w:r>
      <w:r w:rsidRPr="00260E72">
        <w:rPr>
          <w:rFonts w:asciiTheme="minorBidi" w:hAnsiTheme="minorBidi"/>
          <w:sz w:val="24"/>
          <w:szCs w:val="24"/>
        </w:rPr>
        <w:t xml:space="preserve"> calls only / empty cage and no calls. Most local</w:t>
      </w:r>
      <w:r w:rsidR="00056348" w:rsidRPr="00260E72">
        <w:rPr>
          <w:rFonts w:asciiTheme="minorBidi" w:hAnsiTheme="minorBidi"/>
          <w:sz w:val="24"/>
          <w:szCs w:val="24"/>
        </w:rPr>
        <w:t xml:space="preserve"> avian</w:t>
      </w:r>
      <w:r w:rsidRPr="00260E72">
        <w:rPr>
          <w:rFonts w:asciiTheme="minorBidi" w:hAnsiTheme="minorBidi"/>
          <w:sz w:val="24"/>
          <w:szCs w:val="24"/>
        </w:rPr>
        <w:t xml:space="preserve"> visitors to the feeders were blue tits (</w:t>
      </w:r>
      <w:r w:rsidRPr="00260E72">
        <w:rPr>
          <w:rFonts w:asciiTheme="minorBidi" w:hAnsiTheme="minorBidi"/>
          <w:i/>
          <w:iCs/>
          <w:sz w:val="24"/>
          <w:szCs w:val="24"/>
        </w:rPr>
        <w:t>Cyanistes caeruleus</w:t>
      </w:r>
      <w:r w:rsidR="00A06618" w:rsidRPr="00260E72">
        <w:rPr>
          <w:rFonts w:asciiTheme="minorBidi" w:hAnsiTheme="minorBidi"/>
          <w:sz w:val="24"/>
          <w:szCs w:val="24"/>
        </w:rPr>
        <w:t xml:space="preserve">) and great tits. </w:t>
      </w:r>
      <w:r w:rsidR="00056348" w:rsidRPr="00260E72">
        <w:rPr>
          <w:rFonts w:asciiTheme="minorBidi" w:hAnsiTheme="minorBidi"/>
          <w:sz w:val="24"/>
          <w:szCs w:val="24"/>
        </w:rPr>
        <w:t>Inside the parakeet</w:t>
      </w:r>
      <w:r w:rsidRPr="00260E72">
        <w:rPr>
          <w:rFonts w:asciiTheme="minorBidi" w:hAnsiTheme="minorBidi"/>
          <w:sz w:val="24"/>
          <w:szCs w:val="24"/>
        </w:rPr>
        <w:t xml:space="preserve"> range the number</w:t>
      </w:r>
      <w:r w:rsidR="00056348" w:rsidRPr="00260E72">
        <w:rPr>
          <w:rFonts w:asciiTheme="minorBidi" w:hAnsiTheme="minorBidi"/>
          <w:sz w:val="24"/>
          <w:szCs w:val="24"/>
        </w:rPr>
        <w:t xml:space="preserve"> of visits</w:t>
      </w:r>
      <w:r w:rsidRPr="00260E72">
        <w:rPr>
          <w:rFonts w:asciiTheme="minorBidi" w:hAnsiTheme="minorBidi"/>
          <w:sz w:val="24"/>
          <w:szCs w:val="24"/>
        </w:rPr>
        <w:t xml:space="preserve"> and the time spent on the f</w:t>
      </w:r>
      <w:r w:rsidR="00056348" w:rsidRPr="00260E72">
        <w:rPr>
          <w:rFonts w:asciiTheme="minorBidi" w:hAnsiTheme="minorBidi"/>
          <w:sz w:val="24"/>
          <w:szCs w:val="24"/>
        </w:rPr>
        <w:t>eeder was lower in all parakeet</w:t>
      </w:r>
      <w:r w:rsidRPr="00260E72">
        <w:rPr>
          <w:rFonts w:asciiTheme="minorBidi" w:hAnsiTheme="minorBidi"/>
          <w:sz w:val="24"/>
          <w:szCs w:val="24"/>
        </w:rPr>
        <w:t xml:space="preserve"> manipulations compared to the control, while time spent in vigilance was higher (Peck et </w:t>
      </w:r>
      <w:r w:rsidR="00056348" w:rsidRPr="00260E72">
        <w:rPr>
          <w:rFonts w:asciiTheme="minorBidi" w:hAnsiTheme="minorBidi"/>
          <w:sz w:val="24"/>
          <w:szCs w:val="24"/>
        </w:rPr>
        <w:t>al. 2014). Outside the parakeet</w:t>
      </w:r>
      <w:r w:rsidRPr="00260E72">
        <w:rPr>
          <w:rFonts w:asciiTheme="minorBidi" w:hAnsiTheme="minorBidi"/>
          <w:sz w:val="24"/>
          <w:szCs w:val="24"/>
        </w:rPr>
        <w:t xml:space="preserve"> range, </w:t>
      </w:r>
      <w:r w:rsidR="00056348" w:rsidRPr="00260E72">
        <w:rPr>
          <w:rFonts w:asciiTheme="minorBidi" w:hAnsiTheme="minorBidi"/>
          <w:sz w:val="24"/>
          <w:szCs w:val="24"/>
        </w:rPr>
        <w:t xml:space="preserve">the </w:t>
      </w:r>
      <w:r w:rsidRPr="00260E72">
        <w:rPr>
          <w:rFonts w:asciiTheme="minorBidi" w:hAnsiTheme="minorBidi"/>
          <w:sz w:val="24"/>
          <w:szCs w:val="24"/>
        </w:rPr>
        <w:t xml:space="preserve">results showed </w:t>
      </w:r>
      <w:r w:rsidR="00056348" w:rsidRPr="00260E72">
        <w:rPr>
          <w:rFonts w:asciiTheme="minorBidi" w:hAnsiTheme="minorBidi"/>
          <w:sz w:val="24"/>
          <w:szCs w:val="24"/>
        </w:rPr>
        <w:t>a similar</w:t>
      </w:r>
      <w:r w:rsidRPr="00260E72">
        <w:rPr>
          <w:rFonts w:asciiTheme="minorBidi" w:hAnsiTheme="minorBidi"/>
          <w:sz w:val="24"/>
          <w:szCs w:val="24"/>
        </w:rPr>
        <w:t xml:space="preserve"> pattern, </w:t>
      </w:r>
      <w:r w:rsidR="00056348" w:rsidRPr="00260E72">
        <w:rPr>
          <w:rFonts w:asciiTheme="minorBidi" w:hAnsiTheme="minorBidi"/>
          <w:sz w:val="24"/>
          <w:szCs w:val="24"/>
        </w:rPr>
        <w:t>albeit with visit</w:t>
      </w:r>
      <w:r w:rsidRPr="00260E72">
        <w:rPr>
          <w:rFonts w:asciiTheme="minorBidi" w:hAnsiTheme="minorBidi"/>
          <w:sz w:val="24"/>
          <w:szCs w:val="24"/>
        </w:rPr>
        <w:t xml:space="preserve"> rate </w:t>
      </w:r>
      <w:r w:rsidR="00056348" w:rsidRPr="00260E72">
        <w:rPr>
          <w:rFonts w:asciiTheme="minorBidi" w:hAnsiTheme="minorBidi"/>
          <w:sz w:val="24"/>
          <w:szCs w:val="24"/>
        </w:rPr>
        <w:t>being</w:t>
      </w:r>
      <w:r w:rsidRPr="00260E72">
        <w:rPr>
          <w:rFonts w:asciiTheme="minorBidi" w:hAnsiTheme="minorBidi"/>
          <w:sz w:val="24"/>
          <w:szCs w:val="24"/>
        </w:rPr>
        <w:t xml:space="preserve"> lower in the presence of the parakeet decoy than in the same treatm</w:t>
      </w:r>
      <w:r w:rsidR="00056348" w:rsidRPr="00260E72">
        <w:rPr>
          <w:rFonts w:asciiTheme="minorBidi" w:hAnsiTheme="minorBidi"/>
          <w:sz w:val="24"/>
          <w:szCs w:val="24"/>
        </w:rPr>
        <w:t>ent within the parakeet range (P</w:t>
      </w:r>
      <w:r w:rsidRPr="00260E72">
        <w:rPr>
          <w:rFonts w:asciiTheme="minorBidi" w:hAnsiTheme="minorBidi"/>
          <w:sz w:val="24"/>
          <w:szCs w:val="24"/>
        </w:rPr>
        <w:t>eck et al. 2014). Although these results do not directly</w:t>
      </w:r>
      <w:r w:rsidR="00056348" w:rsidRPr="00260E72">
        <w:rPr>
          <w:rFonts w:asciiTheme="minorBidi" w:hAnsiTheme="minorBidi"/>
          <w:sz w:val="24"/>
          <w:szCs w:val="24"/>
        </w:rPr>
        <w:t xml:space="preserve"> demonstrate</w:t>
      </w:r>
      <w:r w:rsidRPr="00260E72">
        <w:rPr>
          <w:rFonts w:asciiTheme="minorBidi" w:hAnsiTheme="minorBidi"/>
          <w:sz w:val="24"/>
          <w:szCs w:val="24"/>
        </w:rPr>
        <w:t xml:space="preserve"> an ecological impact of the behavioral change, </w:t>
      </w:r>
      <w:r w:rsidR="00056348" w:rsidRPr="00260E72">
        <w:rPr>
          <w:rFonts w:asciiTheme="minorBidi" w:hAnsiTheme="minorBidi"/>
          <w:sz w:val="24"/>
          <w:szCs w:val="24"/>
        </w:rPr>
        <w:t>such</w:t>
      </w:r>
      <w:r w:rsidRPr="00260E72">
        <w:rPr>
          <w:rFonts w:asciiTheme="minorBidi" w:hAnsiTheme="minorBidi"/>
          <w:sz w:val="24"/>
          <w:szCs w:val="24"/>
        </w:rPr>
        <w:t xml:space="preserve"> impact </w:t>
      </w:r>
      <w:r w:rsidR="00056348" w:rsidRPr="00260E72">
        <w:rPr>
          <w:rFonts w:asciiTheme="minorBidi" w:hAnsiTheme="minorBidi"/>
          <w:sz w:val="24"/>
          <w:szCs w:val="24"/>
        </w:rPr>
        <w:t>can be reasonably</w:t>
      </w:r>
      <w:r w:rsidRPr="00260E72">
        <w:rPr>
          <w:rFonts w:asciiTheme="minorBidi" w:hAnsiTheme="minorBidi"/>
          <w:sz w:val="24"/>
          <w:szCs w:val="24"/>
        </w:rPr>
        <w:t xml:space="preserve"> assum</w:t>
      </w:r>
      <w:r w:rsidR="00056348" w:rsidRPr="00260E72">
        <w:rPr>
          <w:rFonts w:asciiTheme="minorBidi" w:hAnsiTheme="minorBidi"/>
          <w:sz w:val="24"/>
          <w:szCs w:val="24"/>
        </w:rPr>
        <w:t>ed</w:t>
      </w:r>
      <w:r w:rsidRPr="00260E72">
        <w:rPr>
          <w:rFonts w:asciiTheme="minorBidi" w:hAnsiTheme="minorBidi"/>
          <w:sz w:val="24"/>
          <w:szCs w:val="24"/>
        </w:rPr>
        <w:t>, since</w:t>
      </w:r>
      <w:r w:rsidR="00056348" w:rsidRPr="00260E72">
        <w:rPr>
          <w:rFonts w:asciiTheme="minorBidi" w:hAnsiTheme="minorBidi"/>
          <w:sz w:val="24"/>
          <w:szCs w:val="24"/>
        </w:rPr>
        <w:t xml:space="preserve"> a change in</w:t>
      </w:r>
      <w:r w:rsidRPr="00260E72">
        <w:rPr>
          <w:rFonts w:asciiTheme="minorBidi" w:hAnsiTheme="minorBidi"/>
          <w:sz w:val="24"/>
          <w:szCs w:val="24"/>
        </w:rPr>
        <w:t xml:space="preserve"> foraging behavior can impact fitness, either </w:t>
      </w:r>
      <w:r w:rsidR="00056348" w:rsidRPr="00260E72">
        <w:rPr>
          <w:rFonts w:asciiTheme="minorBidi" w:hAnsiTheme="minorBidi"/>
          <w:sz w:val="24"/>
          <w:szCs w:val="24"/>
        </w:rPr>
        <w:t>through reduced</w:t>
      </w:r>
      <w:r w:rsidRPr="00260E72">
        <w:rPr>
          <w:rFonts w:asciiTheme="minorBidi" w:hAnsiTheme="minorBidi"/>
          <w:sz w:val="24"/>
          <w:szCs w:val="24"/>
        </w:rPr>
        <w:t xml:space="preserve"> nutrition (due to shorter t</w:t>
      </w:r>
      <w:r w:rsidR="00056348" w:rsidRPr="00260E72">
        <w:rPr>
          <w:rFonts w:asciiTheme="minorBidi" w:hAnsiTheme="minorBidi"/>
          <w:sz w:val="24"/>
          <w:szCs w:val="24"/>
        </w:rPr>
        <w:t xml:space="preserve">ime spent in feeding), increased </w:t>
      </w:r>
      <w:r w:rsidRPr="00260E72">
        <w:rPr>
          <w:rFonts w:asciiTheme="minorBidi" w:hAnsiTheme="minorBidi"/>
          <w:sz w:val="24"/>
          <w:szCs w:val="24"/>
        </w:rPr>
        <w:t>foraging investment (due to changing feeding locations more frequently and</w:t>
      </w:r>
      <w:r w:rsidR="00056348" w:rsidRPr="00260E72">
        <w:rPr>
          <w:rFonts w:asciiTheme="minorBidi" w:hAnsiTheme="minorBidi"/>
          <w:sz w:val="24"/>
          <w:szCs w:val="24"/>
        </w:rPr>
        <w:t xml:space="preserve"> thus</w:t>
      </w:r>
      <w:r w:rsidRPr="00260E72">
        <w:rPr>
          <w:rFonts w:asciiTheme="minorBidi" w:hAnsiTheme="minorBidi"/>
          <w:sz w:val="24"/>
          <w:szCs w:val="24"/>
        </w:rPr>
        <w:t xml:space="preserve"> flying more between food patches), </w:t>
      </w:r>
      <w:r w:rsidR="008E0F42" w:rsidRPr="00260E72">
        <w:rPr>
          <w:rFonts w:asciiTheme="minorBidi" w:hAnsiTheme="minorBidi"/>
          <w:sz w:val="24"/>
          <w:szCs w:val="24"/>
        </w:rPr>
        <w:t>lower feeding rate to offspring</w:t>
      </w:r>
      <w:r w:rsidRPr="00260E72">
        <w:rPr>
          <w:rFonts w:asciiTheme="minorBidi" w:hAnsiTheme="minorBidi"/>
          <w:sz w:val="24"/>
          <w:szCs w:val="24"/>
        </w:rPr>
        <w:t xml:space="preserve"> (due to longer time spent in foraging for self-feeding, resulting in </w:t>
      </w:r>
      <w:r w:rsidR="00E16F01" w:rsidRPr="00260E72">
        <w:rPr>
          <w:rFonts w:asciiTheme="minorBidi" w:hAnsiTheme="minorBidi"/>
          <w:sz w:val="24"/>
          <w:szCs w:val="24"/>
        </w:rPr>
        <w:t>reduced</w:t>
      </w:r>
      <w:r w:rsidRPr="00260E72">
        <w:rPr>
          <w:rFonts w:asciiTheme="minorBidi" w:hAnsiTheme="minorBidi"/>
          <w:sz w:val="24"/>
          <w:szCs w:val="24"/>
        </w:rPr>
        <w:t xml:space="preserve"> in nutrition, shorter time left </w:t>
      </w:r>
      <w:r w:rsidR="00E16F01" w:rsidRPr="00260E72">
        <w:rPr>
          <w:rFonts w:asciiTheme="minorBidi" w:hAnsiTheme="minorBidi"/>
          <w:sz w:val="24"/>
          <w:szCs w:val="24"/>
        </w:rPr>
        <w:t>to locate</w:t>
      </w:r>
      <w:r w:rsidRPr="00260E72">
        <w:rPr>
          <w:rFonts w:asciiTheme="minorBidi" w:hAnsiTheme="minorBidi"/>
          <w:sz w:val="24"/>
          <w:szCs w:val="24"/>
        </w:rPr>
        <w:t xml:space="preserve"> invertebrates </w:t>
      </w:r>
      <w:r w:rsidR="00E16F01" w:rsidRPr="00260E72">
        <w:rPr>
          <w:rFonts w:asciiTheme="minorBidi" w:hAnsiTheme="minorBidi"/>
          <w:sz w:val="24"/>
          <w:szCs w:val="24"/>
        </w:rPr>
        <w:t>to feed</w:t>
      </w:r>
      <w:r w:rsidRPr="00260E72">
        <w:rPr>
          <w:rFonts w:asciiTheme="minorBidi" w:hAnsiTheme="minorBidi"/>
          <w:sz w:val="24"/>
          <w:szCs w:val="24"/>
        </w:rPr>
        <w:t xml:space="preserve"> the nestlings)</w:t>
      </w:r>
      <w:r w:rsidR="00E16F01" w:rsidRPr="00260E72">
        <w:rPr>
          <w:rFonts w:asciiTheme="minorBidi" w:hAnsiTheme="minorBidi"/>
          <w:sz w:val="24"/>
          <w:szCs w:val="24"/>
        </w:rPr>
        <w:t>,</w:t>
      </w:r>
      <w:r w:rsidRPr="00260E72">
        <w:rPr>
          <w:rFonts w:asciiTheme="minorBidi" w:hAnsiTheme="minorBidi"/>
          <w:sz w:val="24"/>
          <w:szCs w:val="24"/>
        </w:rPr>
        <w:t xml:space="preserve"> and  an increase in predation risk (due to time allocation shift). Peck et al</w:t>
      </w:r>
      <w:r w:rsidR="00E16F01" w:rsidRPr="00260E72">
        <w:rPr>
          <w:rFonts w:asciiTheme="minorBidi" w:hAnsiTheme="minorBidi"/>
          <w:sz w:val="24"/>
          <w:szCs w:val="24"/>
        </w:rPr>
        <w:t>.'s</w:t>
      </w:r>
      <w:r w:rsidRPr="00260E72">
        <w:rPr>
          <w:rFonts w:asciiTheme="minorBidi" w:hAnsiTheme="minorBidi"/>
          <w:sz w:val="24"/>
          <w:szCs w:val="24"/>
        </w:rPr>
        <w:t xml:space="preserve"> (2014) results demonstrate only the behavioral effect</w:t>
      </w:r>
      <w:r w:rsidR="00E16F01" w:rsidRPr="00260E72">
        <w:rPr>
          <w:rFonts w:asciiTheme="minorBidi" w:hAnsiTheme="minorBidi"/>
          <w:sz w:val="24"/>
          <w:szCs w:val="24"/>
        </w:rPr>
        <w:t>s</w:t>
      </w:r>
      <w:r w:rsidRPr="00260E72">
        <w:rPr>
          <w:rFonts w:asciiTheme="minorBidi" w:hAnsiTheme="minorBidi"/>
          <w:sz w:val="24"/>
          <w:szCs w:val="24"/>
        </w:rPr>
        <w:t xml:space="preserve"> of the invasive species, but not competition or predation, since the demonstrated </w:t>
      </w:r>
      <w:r w:rsidR="00E16F01" w:rsidRPr="00260E72">
        <w:rPr>
          <w:rFonts w:asciiTheme="minorBidi" w:hAnsiTheme="minorBidi"/>
          <w:sz w:val="24"/>
          <w:szCs w:val="24"/>
        </w:rPr>
        <w:t xml:space="preserve">behavioral changes result simply from the </w:t>
      </w:r>
      <w:r w:rsidRPr="00260E72">
        <w:rPr>
          <w:rFonts w:asciiTheme="minorBidi" w:hAnsiTheme="minorBidi"/>
          <w:sz w:val="24"/>
          <w:szCs w:val="24"/>
        </w:rPr>
        <w:t xml:space="preserve">presence of the invader. These </w:t>
      </w:r>
      <w:r w:rsidR="00E16F01" w:rsidRPr="00260E72">
        <w:rPr>
          <w:rFonts w:asciiTheme="minorBidi" w:hAnsiTheme="minorBidi"/>
          <w:sz w:val="24"/>
          <w:szCs w:val="24"/>
        </w:rPr>
        <w:t>findings</w:t>
      </w:r>
      <w:r w:rsidRPr="00260E72">
        <w:rPr>
          <w:rFonts w:asciiTheme="minorBidi" w:hAnsiTheme="minorBidi"/>
          <w:sz w:val="24"/>
          <w:szCs w:val="24"/>
        </w:rPr>
        <w:t xml:space="preserve"> also show how behavioral plasticity can moderate the</w:t>
      </w:r>
      <w:r w:rsidR="00E16F01" w:rsidRPr="00260E72">
        <w:rPr>
          <w:rFonts w:asciiTheme="minorBidi" w:hAnsiTheme="minorBidi"/>
          <w:sz w:val="24"/>
          <w:szCs w:val="24"/>
        </w:rPr>
        <w:t xml:space="preserve"> impact of</w:t>
      </w:r>
      <w:r w:rsidRPr="00260E72">
        <w:rPr>
          <w:rFonts w:asciiTheme="minorBidi" w:hAnsiTheme="minorBidi"/>
          <w:sz w:val="24"/>
          <w:szCs w:val="24"/>
        </w:rPr>
        <w:t xml:space="preserve"> behavioral change</w:t>
      </w:r>
      <w:r w:rsidR="00E16F01" w:rsidRPr="00260E72">
        <w:rPr>
          <w:rFonts w:asciiTheme="minorBidi" w:hAnsiTheme="minorBidi"/>
          <w:sz w:val="24"/>
          <w:szCs w:val="24"/>
        </w:rPr>
        <w:t>s</w:t>
      </w:r>
      <w:r w:rsidRPr="00260E72">
        <w:rPr>
          <w:rFonts w:asciiTheme="minorBidi" w:hAnsiTheme="minorBidi"/>
          <w:sz w:val="24"/>
          <w:szCs w:val="24"/>
        </w:rPr>
        <w:t xml:space="preserve"> </w:t>
      </w:r>
      <w:r w:rsidR="00E16F01" w:rsidRPr="00260E72">
        <w:rPr>
          <w:rFonts w:asciiTheme="minorBidi" w:hAnsiTheme="minorBidi"/>
          <w:sz w:val="24"/>
          <w:szCs w:val="24"/>
        </w:rPr>
        <w:t>through</w:t>
      </w:r>
      <w:r w:rsidRPr="00260E72">
        <w:rPr>
          <w:rFonts w:asciiTheme="minorBidi" w:hAnsiTheme="minorBidi"/>
          <w:sz w:val="24"/>
          <w:szCs w:val="24"/>
        </w:rPr>
        <w:t xml:space="preserve"> habituation.</w:t>
      </w:r>
    </w:p>
    <w:p w14:paraId="2671C9FB" w14:textId="54FB883A"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Another example </w:t>
      </w:r>
      <w:r w:rsidR="00B9044E" w:rsidRPr="00260E72">
        <w:rPr>
          <w:rFonts w:asciiTheme="minorBidi" w:hAnsiTheme="minorBidi"/>
          <w:sz w:val="24"/>
          <w:szCs w:val="24"/>
        </w:rPr>
        <w:t>of a study</w:t>
      </w:r>
      <w:r w:rsidRPr="00260E72">
        <w:rPr>
          <w:rFonts w:asciiTheme="minorBidi" w:hAnsiTheme="minorBidi"/>
          <w:sz w:val="24"/>
          <w:szCs w:val="24"/>
        </w:rPr>
        <w:t xml:space="preserve"> dealing directly with the </w:t>
      </w:r>
      <w:r w:rsidR="00B9044E" w:rsidRPr="00260E72">
        <w:rPr>
          <w:rFonts w:asciiTheme="minorBidi" w:hAnsiTheme="minorBidi"/>
          <w:sz w:val="24"/>
          <w:szCs w:val="24"/>
        </w:rPr>
        <w:t>effect</w:t>
      </w:r>
      <w:r w:rsidRPr="00260E72">
        <w:rPr>
          <w:rFonts w:asciiTheme="minorBidi" w:hAnsiTheme="minorBidi"/>
          <w:sz w:val="24"/>
          <w:szCs w:val="24"/>
        </w:rPr>
        <w:t xml:space="preserve"> of an invader on the behavior of </w:t>
      </w:r>
      <w:r w:rsidR="00B9044E" w:rsidRPr="00260E72">
        <w:rPr>
          <w:rFonts w:asciiTheme="minorBidi" w:hAnsiTheme="minorBidi"/>
          <w:sz w:val="24"/>
          <w:szCs w:val="24"/>
        </w:rPr>
        <w:t xml:space="preserve">a </w:t>
      </w:r>
      <w:r w:rsidRPr="00260E72">
        <w:rPr>
          <w:rFonts w:asciiTheme="minorBidi" w:hAnsiTheme="minorBidi"/>
          <w:sz w:val="24"/>
          <w:szCs w:val="24"/>
        </w:rPr>
        <w:t>native species, was conducted by Ligon et al</w:t>
      </w:r>
      <w:r w:rsidR="000D127A" w:rsidRPr="002F43D4">
        <w:rPr>
          <w:rFonts w:asciiTheme="minorBidi" w:hAnsiTheme="minorBidi"/>
          <w:sz w:val="24"/>
          <w:szCs w:val="24"/>
        </w:rPr>
        <w:t>.</w:t>
      </w:r>
      <w:r w:rsidRPr="00260E72">
        <w:rPr>
          <w:rFonts w:asciiTheme="minorBidi" w:hAnsiTheme="minorBidi"/>
          <w:sz w:val="24"/>
          <w:szCs w:val="24"/>
        </w:rPr>
        <w:t xml:space="preserve"> (2012) on the impact </w:t>
      </w:r>
      <w:r w:rsidRPr="00260E72">
        <w:rPr>
          <w:rFonts w:asciiTheme="minorBidi" w:hAnsiTheme="minorBidi"/>
          <w:sz w:val="24"/>
          <w:szCs w:val="24"/>
        </w:rPr>
        <w:lastRenderedPageBreak/>
        <w:t>of the invasive red imported fire ant (</w:t>
      </w:r>
      <w:r w:rsidRPr="00260E72">
        <w:rPr>
          <w:rFonts w:asciiTheme="minorBidi" w:hAnsiTheme="minorBidi"/>
          <w:i/>
          <w:iCs/>
          <w:sz w:val="24"/>
          <w:szCs w:val="24"/>
        </w:rPr>
        <w:t>Solenopsis invica</w:t>
      </w:r>
      <w:r w:rsidRPr="00260E72">
        <w:rPr>
          <w:rFonts w:asciiTheme="minorBidi" w:hAnsiTheme="minorBidi"/>
          <w:sz w:val="24"/>
          <w:szCs w:val="24"/>
        </w:rPr>
        <w:t>) on the breeding behavior of the eastern bluebird (</w:t>
      </w:r>
      <w:r w:rsidRPr="00260E72">
        <w:rPr>
          <w:rFonts w:asciiTheme="minorBidi" w:hAnsiTheme="minorBidi"/>
          <w:i/>
          <w:iCs/>
          <w:sz w:val="24"/>
          <w:szCs w:val="24"/>
        </w:rPr>
        <w:t>Sialia sialis</w:t>
      </w:r>
      <w:r w:rsidRPr="00260E72">
        <w:rPr>
          <w:rFonts w:asciiTheme="minorBidi" w:hAnsiTheme="minorBidi"/>
          <w:sz w:val="24"/>
          <w:szCs w:val="24"/>
        </w:rPr>
        <w:t>). Red imported fire ants are known</w:t>
      </w:r>
      <w:r w:rsidR="00B9044E" w:rsidRPr="00260E72">
        <w:rPr>
          <w:rFonts w:asciiTheme="minorBidi" w:hAnsiTheme="minorBidi"/>
          <w:sz w:val="24"/>
          <w:szCs w:val="24"/>
        </w:rPr>
        <w:t xml:space="preserve"> to negatively affect arthropod</w:t>
      </w:r>
      <w:r w:rsidRPr="00260E72">
        <w:rPr>
          <w:rFonts w:asciiTheme="minorBidi" w:hAnsiTheme="minorBidi"/>
          <w:sz w:val="24"/>
          <w:szCs w:val="24"/>
        </w:rPr>
        <w:t xml:space="preserve"> communities (Eubanks et al</w:t>
      </w:r>
      <w:r w:rsidR="000D127A" w:rsidRPr="00260E72">
        <w:rPr>
          <w:rFonts w:asciiTheme="minorBidi" w:hAnsiTheme="minorBidi"/>
          <w:sz w:val="24"/>
          <w:szCs w:val="24"/>
        </w:rPr>
        <w:t xml:space="preserve">. </w:t>
      </w:r>
      <w:r w:rsidRPr="00260E72">
        <w:rPr>
          <w:rFonts w:asciiTheme="minorBidi" w:hAnsiTheme="minorBidi"/>
          <w:sz w:val="24"/>
          <w:szCs w:val="24"/>
        </w:rPr>
        <w:t xml:space="preserve">2002) and </w:t>
      </w:r>
      <w:r w:rsidR="00B9044E" w:rsidRPr="00260E72">
        <w:rPr>
          <w:rFonts w:asciiTheme="minorBidi" w:hAnsiTheme="minorBidi"/>
          <w:sz w:val="24"/>
          <w:szCs w:val="24"/>
        </w:rPr>
        <w:t xml:space="preserve">thereby also </w:t>
      </w:r>
      <w:r w:rsidR="000D127A" w:rsidRPr="00260E72">
        <w:rPr>
          <w:rFonts w:asciiTheme="minorBidi" w:hAnsiTheme="minorBidi"/>
          <w:sz w:val="24"/>
          <w:szCs w:val="24"/>
        </w:rPr>
        <w:t xml:space="preserve">to </w:t>
      </w:r>
      <w:r w:rsidR="00B9044E" w:rsidRPr="00260E72">
        <w:rPr>
          <w:rFonts w:asciiTheme="minorBidi" w:hAnsiTheme="minorBidi"/>
          <w:sz w:val="24"/>
          <w:szCs w:val="24"/>
        </w:rPr>
        <w:t>affect</w:t>
      </w:r>
      <w:r w:rsidRPr="00260E72">
        <w:rPr>
          <w:rFonts w:asciiTheme="minorBidi" w:hAnsiTheme="minorBidi"/>
          <w:sz w:val="24"/>
          <w:szCs w:val="24"/>
        </w:rPr>
        <w:t xml:space="preserve"> insectivores. Ligon et al</w:t>
      </w:r>
      <w:r w:rsidR="00B9044E" w:rsidRPr="00260E72">
        <w:rPr>
          <w:rFonts w:asciiTheme="minorBidi" w:hAnsiTheme="minorBidi"/>
          <w:sz w:val="24"/>
          <w:szCs w:val="24"/>
        </w:rPr>
        <w:t>.</w:t>
      </w:r>
      <w:r w:rsidRPr="00260E72">
        <w:rPr>
          <w:rFonts w:asciiTheme="minorBidi" w:hAnsiTheme="minorBidi"/>
          <w:sz w:val="24"/>
          <w:szCs w:val="24"/>
        </w:rPr>
        <w:t xml:space="preserve"> (2012) compared the breeding behavior of</w:t>
      </w:r>
      <w:r w:rsidR="00B9044E" w:rsidRPr="00260E72">
        <w:rPr>
          <w:rFonts w:asciiTheme="minorBidi" w:hAnsiTheme="minorBidi"/>
          <w:sz w:val="24"/>
          <w:szCs w:val="24"/>
        </w:rPr>
        <w:t xml:space="preserve"> an insectivore,</w:t>
      </w:r>
      <w:r w:rsidRPr="00260E72">
        <w:rPr>
          <w:rFonts w:asciiTheme="minorBidi" w:hAnsiTheme="minorBidi"/>
          <w:sz w:val="24"/>
          <w:szCs w:val="24"/>
        </w:rPr>
        <w:t xml:space="preserve"> </w:t>
      </w:r>
      <w:r w:rsidR="00B9044E" w:rsidRPr="00260E72">
        <w:rPr>
          <w:rFonts w:asciiTheme="minorBidi" w:hAnsiTheme="minorBidi"/>
          <w:sz w:val="24"/>
          <w:szCs w:val="24"/>
        </w:rPr>
        <w:t>the eastern bluebird,</w:t>
      </w:r>
      <w:r w:rsidRPr="00260E72">
        <w:rPr>
          <w:rFonts w:asciiTheme="minorBidi" w:hAnsiTheme="minorBidi"/>
          <w:sz w:val="24"/>
          <w:szCs w:val="24"/>
        </w:rPr>
        <w:t xml:space="preserve"> </w:t>
      </w:r>
      <w:r w:rsidR="00B9044E" w:rsidRPr="00260E72">
        <w:rPr>
          <w:rFonts w:asciiTheme="minorBidi" w:hAnsiTheme="minorBidi"/>
          <w:sz w:val="24"/>
          <w:szCs w:val="24"/>
        </w:rPr>
        <w:t>among 28 nest boxes</w:t>
      </w:r>
      <w:r w:rsidRPr="00260E72">
        <w:rPr>
          <w:rFonts w:asciiTheme="minorBidi" w:hAnsiTheme="minorBidi"/>
          <w:sz w:val="24"/>
          <w:szCs w:val="24"/>
        </w:rPr>
        <w:t xml:space="preserve"> located in areas with </w:t>
      </w:r>
      <w:r w:rsidR="00B9044E" w:rsidRPr="00260E72">
        <w:rPr>
          <w:rFonts w:asciiTheme="minorBidi" w:hAnsiTheme="minorBidi"/>
          <w:sz w:val="24"/>
          <w:szCs w:val="24"/>
        </w:rPr>
        <w:t xml:space="preserve">abundant </w:t>
      </w:r>
      <w:r w:rsidRPr="00260E72">
        <w:rPr>
          <w:rFonts w:asciiTheme="minorBidi" w:hAnsiTheme="minorBidi"/>
          <w:sz w:val="24"/>
          <w:szCs w:val="24"/>
        </w:rPr>
        <w:t xml:space="preserve">fire ants, and 28 paired nest boxes located in similar habitats in areas where fire ants were treated with ant-specific hydramethylnon bait in order to reduce </w:t>
      </w:r>
      <w:r w:rsidR="00B9044E" w:rsidRPr="00260E72">
        <w:rPr>
          <w:rFonts w:asciiTheme="minorBidi" w:hAnsiTheme="minorBidi"/>
          <w:sz w:val="24"/>
          <w:szCs w:val="24"/>
        </w:rPr>
        <w:t>their</w:t>
      </w:r>
      <w:r w:rsidRPr="00260E72">
        <w:rPr>
          <w:rFonts w:asciiTheme="minorBidi" w:hAnsiTheme="minorBidi"/>
          <w:sz w:val="24"/>
          <w:szCs w:val="24"/>
        </w:rPr>
        <w:t xml:space="preserve"> population</w:t>
      </w:r>
      <w:r w:rsidR="00B9044E" w:rsidRPr="00260E72">
        <w:rPr>
          <w:rFonts w:asciiTheme="minorBidi" w:hAnsiTheme="minorBidi"/>
          <w:sz w:val="24"/>
          <w:szCs w:val="24"/>
        </w:rPr>
        <w:t>s</w:t>
      </w:r>
      <w:r w:rsidRPr="00260E72">
        <w:rPr>
          <w:rFonts w:asciiTheme="minorBidi" w:hAnsiTheme="minorBidi"/>
          <w:sz w:val="24"/>
          <w:szCs w:val="24"/>
        </w:rPr>
        <w:t>. In the</w:t>
      </w:r>
      <w:r w:rsidR="009C094A" w:rsidRPr="00260E72">
        <w:rPr>
          <w:rFonts w:asciiTheme="minorBidi" w:hAnsiTheme="minorBidi"/>
          <w:sz w:val="24"/>
          <w:szCs w:val="24"/>
        </w:rPr>
        <w:t xml:space="preserve"> treated areas, where fire ant</w:t>
      </w:r>
      <w:r w:rsidRPr="00260E72">
        <w:rPr>
          <w:rFonts w:asciiTheme="minorBidi" w:hAnsiTheme="minorBidi"/>
          <w:sz w:val="24"/>
          <w:szCs w:val="24"/>
        </w:rPr>
        <w:t xml:space="preserve"> abundance was significantly reduced, nesting bluebirds fed their chicks more frequently, foraged for shorter distances</w:t>
      </w:r>
      <w:r w:rsidR="009C094A" w:rsidRPr="00260E72">
        <w:rPr>
          <w:rFonts w:asciiTheme="minorBidi" w:hAnsiTheme="minorBidi"/>
          <w:sz w:val="24"/>
          <w:szCs w:val="24"/>
        </w:rPr>
        <w:t>,</w:t>
      </w:r>
      <w:r w:rsidRPr="00260E72">
        <w:rPr>
          <w:rFonts w:asciiTheme="minorBidi" w:hAnsiTheme="minorBidi"/>
          <w:sz w:val="24"/>
          <w:szCs w:val="24"/>
        </w:rPr>
        <w:t xml:space="preserve"> and fed more frequently within </w:t>
      </w:r>
      <w:r w:rsidR="009C094A" w:rsidRPr="00260E72">
        <w:rPr>
          <w:rFonts w:asciiTheme="minorBidi" w:hAnsiTheme="minorBidi"/>
          <w:sz w:val="24"/>
          <w:szCs w:val="24"/>
        </w:rPr>
        <w:t>a</w:t>
      </w:r>
      <w:r w:rsidRPr="00260E72">
        <w:rPr>
          <w:rFonts w:asciiTheme="minorBidi" w:hAnsiTheme="minorBidi"/>
          <w:sz w:val="24"/>
          <w:szCs w:val="24"/>
        </w:rPr>
        <w:t xml:space="preserve"> radius of 50 m from the nest</w:t>
      </w:r>
      <w:r w:rsidR="009C094A" w:rsidRPr="00260E72">
        <w:rPr>
          <w:rFonts w:asciiTheme="minorBidi" w:hAnsiTheme="minorBidi"/>
          <w:sz w:val="24"/>
          <w:szCs w:val="24"/>
        </w:rPr>
        <w:t>,</w:t>
      </w:r>
      <w:r w:rsidRPr="00260E72">
        <w:rPr>
          <w:rFonts w:asciiTheme="minorBidi" w:hAnsiTheme="minorBidi"/>
          <w:sz w:val="24"/>
          <w:szCs w:val="24"/>
        </w:rPr>
        <w:t xml:space="preserve"> compared to nesting bluebir</w:t>
      </w:r>
      <w:r w:rsidR="009C094A" w:rsidRPr="00260E72">
        <w:rPr>
          <w:rFonts w:asciiTheme="minorBidi" w:hAnsiTheme="minorBidi"/>
          <w:sz w:val="24"/>
          <w:szCs w:val="24"/>
        </w:rPr>
        <w:t>ds in the non-treated, fire ant</w:t>
      </w:r>
      <w:r w:rsidRPr="00260E72">
        <w:rPr>
          <w:rFonts w:asciiTheme="minorBidi" w:hAnsiTheme="minorBidi"/>
          <w:sz w:val="24"/>
          <w:szCs w:val="24"/>
        </w:rPr>
        <w:t xml:space="preserve"> abundant areas (Ligon et al</w:t>
      </w:r>
      <w:r w:rsidR="004D6425" w:rsidRPr="00260E72">
        <w:rPr>
          <w:rFonts w:asciiTheme="minorBidi" w:hAnsiTheme="minorBidi"/>
          <w:sz w:val="24"/>
          <w:szCs w:val="24"/>
        </w:rPr>
        <w:t>.</w:t>
      </w:r>
      <w:r w:rsidRPr="00260E72">
        <w:rPr>
          <w:rFonts w:asciiTheme="minorBidi" w:hAnsiTheme="minorBidi"/>
          <w:sz w:val="24"/>
          <w:szCs w:val="24"/>
        </w:rPr>
        <w:t xml:space="preserve"> 2012).</w:t>
      </w:r>
      <w:r w:rsidR="009C094A" w:rsidRPr="00260E72">
        <w:rPr>
          <w:rFonts w:asciiTheme="minorBidi" w:hAnsiTheme="minorBidi"/>
          <w:sz w:val="24"/>
          <w:szCs w:val="24"/>
        </w:rPr>
        <w:t xml:space="preserve"> I</w:t>
      </w:r>
      <w:r w:rsidRPr="00260E72">
        <w:rPr>
          <w:rFonts w:asciiTheme="minorBidi" w:hAnsiTheme="minorBidi"/>
          <w:sz w:val="24"/>
          <w:szCs w:val="24"/>
        </w:rPr>
        <w:t>n this example</w:t>
      </w:r>
      <w:r w:rsidR="00767A5F" w:rsidRPr="00260E72">
        <w:rPr>
          <w:rFonts w:asciiTheme="minorBidi" w:hAnsiTheme="minorBidi"/>
          <w:sz w:val="24"/>
          <w:szCs w:val="24"/>
        </w:rPr>
        <w:t xml:space="preserve"> too</w:t>
      </w:r>
      <w:r w:rsidRPr="00260E72">
        <w:rPr>
          <w:rFonts w:asciiTheme="minorBidi" w:hAnsiTheme="minorBidi"/>
          <w:sz w:val="24"/>
          <w:szCs w:val="24"/>
        </w:rPr>
        <w:t>, the behavioral change of the local species</w:t>
      </w:r>
      <w:r w:rsidR="00767A5F" w:rsidRPr="00260E72">
        <w:rPr>
          <w:rFonts w:asciiTheme="minorBidi" w:hAnsiTheme="minorBidi"/>
          <w:sz w:val="24"/>
          <w:szCs w:val="24"/>
        </w:rPr>
        <w:t xml:space="preserve"> that resulted</w:t>
      </w:r>
      <w:r w:rsidRPr="00260E72">
        <w:rPr>
          <w:rFonts w:asciiTheme="minorBidi" w:hAnsiTheme="minorBidi"/>
          <w:sz w:val="24"/>
          <w:szCs w:val="24"/>
        </w:rPr>
        <w:t xml:space="preserve"> </w:t>
      </w:r>
      <w:r w:rsidR="00767A5F" w:rsidRPr="00260E72">
        <w:rPr>
          <w:rFonts w:asciiTheme="minorBidi" w:hAnsiTheme="minorBidi"/>
          <w:sz w:val="24"/>
          <w:szCs w:val="24"/>
        </w:rPr>
        <w:t>from</w:t>
      </w:r>
      <w:r w:rsidRPr="00260E72">
        <w:rPr>
          <w:rFonts w:asciiTheme="minorBidi" w:hAnsiTheme="minorBidi"/>
          <w:sz w:val="24"/>
          <w:szCs w:val="24"/>
        </w:rPr>
        <w:t xml:space="preserve"> the presence of the invasive species might</w:t>
      </w:r>
      <w:r w:rsidR="00767A5F" w:rsidRPr="00260E72">
        <w:rPr>
          <w:rFonts w:asciiTheme="minorBidi" w:hAnsiTheme="minorBidi"/>
          <w:sz w:val="24"/>
          <w:szCs w:val="24"/>
        </w:rPr>
        <w:t xml:space="preserve"> have</w:t>
      </w:r>
      <w:r w:rsidRPr="00260E72">
        <w:rPr>
          <w:rFonts w:asciiTheme="minorBidi" w:hAnsiTheme="minorBidi"/>
          <w:sz w:val="24"/>
          <w:szCs w:val="24"/>
        </w:rPr>
        <w:t xml:space="preserve"> reduce</w:t>
      </w:r>
      <w:r w:rsidR="00767A5F" w:rsidRPr="00260E72">
        <w:rPr>
          <w:rFonts w:asciiTheme="minorBidi" w:hAnsiTheme="minorBidi"/>
          <w:sz w:val="24"/>
          <w:szCs w:val="24"/>
        </w:rPr>
        <w:t>d</w:t>
      </w:r>
      <w:r w:rsidRPr="00260E72">
        <w:rPr>
          <w:rFonts w:asciiTheme="minorBidi" w:hAnsiTheme="minorBidi"/>
          <w:sz w:val="24"/>
          <w:szCs w:val="24"/>
        </w:rPr>
        <w:t xml:space="preserve"> the local species</w:t>
      </w:r>
      <w:r w:rsidR="00767A5F" w:rsidRPr="00260E72">
        <w:rPr>
          <w:rFonts w:asciiTheme="minorBidi" w:hAnsiTheme="minorBidi"/>
          <w:sz w:val="24"/>
          <w:szCs w:val="24"/>
        </w:rPr>
        <w:t>'</w:t>
      </w:r>
      <w:r w:rsidRPr="00260E72">
        <w:rPr>
          <w:rFonts w:asciiTheme="minorBidi" w:hAnsiTheme="minorBidi"/>
          <w:sz w:val="24"/>
          <w:szCs w:val="24"/>
        </w:rPr>
        <w:t xml:space="preserve"> fitness</w:t>
      </w:r>
      <w:r w:rsidR="00767A5F" w:rsidRPr="00260E72">
        <w:rPr>
          <w:rFonts w:asciiTheme="minorBidi" w:hAnsiTheme="minorBidi"/>
          <w:sz w:val="24"/>
          <w:szCs w:val="24"/>
        </w:rPr>
        <w:t>;</w:t>
      </w:r>
      <w:r w:rsidRPr="00260E72">
        <w:rPr>
          <w:rFonts w:asciiTheme="minorBidi" w:hAnsiTheme="minorBidi"/>
          <w:sz w:val="24"/>
          <w:szCs w:val="24"/>
        </w:rPr>
        <w:t xml:space="preserve"> and could</w:t>
      </w:r>
      <w:r w:rsidR="00767A5F" w:rsidRPr="00260E72">
        <w:rPr>
          <w:rFonts w:asciiTheme="minorBidi" w:hAnsiTheme="minorBidi"/>
          <w:sz w:val="24"/>
          <w:szCs w:val="24"/>
        </w:rPr>
        <w:t xml:space="preserve"> also</w:t>
      </w:r>
      <w:r w:rsidRPr="00260E72">
        <w:rPr>
          <w:rFonts w:asciiTheme="minorBidi" w:hAnsiTheme="minorBidi"/>
          <w:sz w:val="24"/>
          <w:szCs w:val="24"/>
        </w:rPr>
        <w:t xml:space="preserve">, although there is no direct evidence for </w:t>
      </w:r>
      <w:r w:rsidR="00767A5F" w:rsidRPr="00260E72">
        <w:rPr>
          <w:rFonts w:asciiTheme="minorBidi" w:hAnsiTheme="minorBidi"/>
          <w:sz w:val="24"/>
          <w:szCs w:val="24"/>
        </w:rPr>
        <w:t>this</w:t>
      </w:r>
      <w:r w:rsidRPr="00260E72">
        <w:rPr>
          <w:rFonts w:asciiTheme="minorBidi" w:hAnsiTheme="minorBidi"/>
          <w:sz w:val="24"/>
          <w:szCs w:val="24"/>
        </w:rPr>
        <w:t xml:space="preserve">, </w:t>
      </w:r>
      <w:r w:rsidR="00767A5F" w:rsidRPr="00260E72">
        <w:rPr>
          <w:rFonts w:asciiTheme="minorBidi" w:hAnsiTheme="minorBidi"/>
          <w:sz w:val="24"/>
          <w:szCs w:val="24"/>
        </w:rPr>
        <w:t>have impact</w:t>
      </w:r>
      <w:r w:rsidR="000D127A" w:rsidRPr="00260E72">
        <w:rPr>
          <w:rFonts w:asciiTheme="minorBidi" w:hAnsiTheme="minorBidi"/>
          <w:sz w:val="24"/>
          <w:szCs w:val="24"/>
        </w:rPr>
        <w:t>ed</w:t>
      </w:r>
      <w:r w:rsidRPr="00260E72">
        <w:rPr>
          <w:rFonts w:asciiTheme="minorBidi" w:hAnsiTheme="minorBidi"/>
          <w:sz w:val="24"/>
          <w:szCs w:val="24"/>
        </w:rPr>
        <w:t xml:space="preserve"> the bluebird population. </w:t>
      </w:r>
    </w:p>
    <w:p w14:paraId="765E7713" w14:textId="5C7D7096" w:rsidR="001763B6" w:rsidRPr="00260E72" w:rsidRDefault="001763B6" w:rsidP="00767A5F">
      <w:pPr>
        <w:bidi w:val="0"/>
        <w:spacing w:line="480" w:lineRule="auto"/>
        <w:rPr>
          <w:rFonts w:asciiTheme="minorBidi" w:hAnsiTheme="minorBidi"/>
          <w:sz w:val="24"/>
          <w:szCs w:val="24"/>
        </w:rPr>
      </w:pPr>
      <w:r w:rsidRPr="00260E72">
        <w:rPr>
          <w:rFonts w:asciiTheme="minorBidi" w:hAnsiTheme="minorBidi"/>
          <w:sz w:val="24"/>
          <w:szCs w:val="24"/>
        </w:rPr>
        <w:t>Hentley et al</w:t>
      </w:r>
      <w:r w:rsidR="000D127A" w:rsidRPr="00260E72">
        <w:rPr>
          <w:rFonts w:asciiTheme="minorBidi" w:hAnsiTheme="minorBidi"/>
          <w:sz w:val="24"/>
          <w:szCs w:val="24"/>
        </w:rPr>
        <w:t>.</w:t>
      </w:r>
      <w:r w:rsidRPr="00260E72">
        <w:rPr>
          <w:rFonts w:asciiTheme="minorBidi" w:hAnsiTheme="minorBidi"/>
          <w:sz w:val="24"/>
          <w:szCs w:val="24"/>
        </w:rPr>
        <w:t xml:space="preserve"> (2016) </w:t>
      </w:r>
      <w:r w:rsidR="00767A5F" w:rsidRPr="00260E72">
        <w:rPr>
          <w:rFonts w:asciiTheme="minorBidi" w:hAnsiTheme="minorBidi"/>
          <w:sz w:val="24"/>
          <w:szCs w:val="24"/>
        </w:rPr>
        <w:t>engage</w:t>
      </w:r>
      <w:r w:rsidRPr="00260E72">
        <w:rPr>
          <w:rFonts w:asciiTheme="minorBidi" w:hAnsiTheme="minorBidi"/>
          <w:sz w:val="24"/>
          <w:szCs w:val="24"/>
        </w:rPr>
        <w:t xml:space="preserve"> directly with the behavioral </w:t>
      </w:r>
      <w:r w:rsidR="00767A5F" w:rsidRPr="00260E72">
        <w:rPr>
          <w:rFonts w:asciiTheme="minorBidi" w:hAnsiTheme="minorBidi"/>
          <w:sz w:val="24"/>
          <w:szCs w:val="24"/>
        </w:rPr>
        <w:t>effects</w:t>
      </w:r>
      <w:r w:rsidRPr="00260E72">
        <w:rPr>
          <w:rFonts w:asciiTheme="minorBidi" w:hAnsiTheme="minorBidi"/>
          <w:sz w:val="24"/>
          <w:szCs w:val="24"/>
        </w:rPr>
        <w:t xml:space="preserve"> of invasion. In the presence of an invasive competitor </w:t>
      </w:r>
      <w:r w:rsidRPr="00260E72">
        <w:rPr>
          <w:rFonts w:asciiTheme="minorBidi" w:hAnsiTheme="minorBidi"/>
          <w:i/>
          <w:iCs/>
          <w:sz w:val="24"/>
          <w:szCs w:val="24"/>
        </w:rPr>
        <w:t>Harmonia axyridis</w:t>
      </w:r>
      <w:r w:rsidRPr="00260E72">
        <w:rPr>
          <w:rFonts w:asciiTheme="minorBidi" w:hAnsiTheme="minorBidi"/>
          <w:sz w:val="24"/>
          <w:szCs w:val="24"/>
        </w:rPr>
        <w:t xml:space="preserve">, </w:t>
      </w:r>
      <w:r w:rsidR="00767A5F" w:rsidRPr="00260E72">
        <w:rPr>
          <w:rFonts w:asciiTheme="minorBidi" w:hAnsiTheme="minorBidi"/>
          <w:sz w:val="24"/>
          <w:szCs w:val="24"/>
        </w:rPr>
        <w:t xml:space="preserve">a </w:t>
      </w:r>
      <w:r w:rsidRPr="00260E72">
        <w:rPr>
          <w:rFonts w:asciiTheme="minorBidi" w:hAnsiTheme="minorBidi"/>
          <w:sz w:val="24"/>
          <w:szCs w:val="24"/>
        </w:rPr>
        <w:t xml:space="preserve">local coccinellid, </w:t>
      </w:r>
      <w:r w:rsidRPr="00260E72">
        <w:rPr>
          <w:rFonts w:asciiTheme="minorBidi" w:hAnsiTheme="minorBidi"/>
          <w:i/>
          <w:iCs/>
          <w:sz w:val="24"/>
          <w:szCs w:val="24"/>
        </w:rPr>
        <w:t>Adalia bipunctata</w:t>
      </w:r>
      <w:r w:rsidR="00767A5F" w:rsidRPr="00260E72">
        <w:rPr>
          <w:rFonts w:asciiTheme="minorBidi" w:hAnsiTheme="minorBidi"/>
          <w:sz w:val="24"/>
          <w:szCs w:val="24"/>
        </w:rPr>
        <w:t>, increased</w:t>
      </w:r>
      <w:r w:rsidRPr="00260E72">
        <w:rPr>
          <w:rFonts w:asciiTheme="minorBidi" w:hAnsiTheme="minorBidi"/>
          <w:sz w:val="24"/>
          <w:szCs w:val="24"/>
        </w:rPr>
        <w:t xml:space="preserve"> its feeding rate</w:t>
      </w:r>
      <w:r w:rsidR="00767A5F" w:rsidRPr="00260E72">
        <w:rPr>
          <w:rFonts w:asciiTheme="minorBidi" w:hAnsiTheme="minorBidi"/>
          <w:sz w:val="24"/>
          <w:szCs w:val="24"/>
        </w:rPr>
        <w:t>,</w:t>
      </w:r>
      <w:r w:rsidRPr="00260E72">
        <w:rPr>
          <w:rFonts w:asciiTheme="minorBidi" w:hAnsiTheme="minorBidi"/>
          <w:sz w:val="24"/>
          <w:szCs w:val="24"/>
        </w:rPr>
        <w:t xml:space="preserve"> while the local coccinellid, </w:t>
      </w:r>
      <w:r w:rsidRPr="00260E72">
        <w:rPr>
          <w:rFonts w:asciiTheme="minorBidi" w:hAnsiTheme="minorBidi"/>
          <w:i/>
          <w:iCs/>
          <w:sz w:val="24"/>
          <w:szCs w:val="24"/>
        </w:rPr>
        <w:t>Coccinella septempunctata</w:t>
      </w:r>
      <w:r w:rsidR="00767A5F" w:rsidRPr="00260E72">
        <w:rPr>
          <w:rFonts w:asciiTheme="minorBidi" w:hAnsiTheme="minorBidi"/>
          <w:sz w:val="24"/>
          <w:szCs w:val="24"/>
        </w:rPr>
        <w:t>, reduced</w:t>
      </w:r>
      <w:r w:rsidRPr="00260E72">
        <w:rPr>
          <w:rFonts w:asciiTheme="minorBidi" w:hAnsiTheme="minorBidi"/>
          <w:sz w:val="24"/>
          <w:szCs w:val="24"/>
        </w:rPr>
        <w:t xml:space="preserve"> its feeding rate (Hentley et al. 2016). While this example also demonstrates a change in the local species</w:t>
      </w:r>
      <w:r w:rsidR="00767A5F" w:rsidRPr="00260E72">
        <w:rPr>
          <w:rFonts w:asciiTheme="minorBidi" w:hAnsiTheme="minorBidi"/>
          <w:sz w:val="24"/>
          <w:szCs w:val="24"/>
        </w:rPr>
        <w:t>'</w:t>
      </w:r>
      <w:r w:rsidRPr="00260E72">
        <w:rPr>
          <w:rFonts w:asciiTheme="minorBidi" w:hAnsiTheme="minorBidi"/>
          <w:sz w:val="24"/>
          <w:szCs w:val="24"/>
        </w:rPr>
        <w:t xml:space="preserve"> behavior </w:t>
      </w:r>
      <w:r w:rsidR="00767A5F" w:rsidRPr="00260E72">
        <w:rPr>
          <w:rFonts w:asciiTheme="minorBidi" w:hAnsiTheme="minorBidi"/>
          <w:sz w:val="24"/>
          <w:szCs w:val="24"/>
        </w:rPr>
        <w:t>in</w:t>
      </w:r>
      <w:r w:rsidRPr="00260E72">
        <w:rPr>
          <w:rFonts w:asciiTheme="minorBidi" w:hAnsiTheme="minorBidi"/>
          <w:sz w:val="24"/>
          <w:szCs w:val="24"/>
        </w:rPr>
        <w:t xml:space="preserve"> the presence of </w:t>
      </w:r>
      <w:r w:rsidR="00767A5F" w:rsidRPr="00260E72">
        <w:rPr>
          <w:rFonts w:asciiTheme="minorBidi" w:hAnsiTheme="minorBidi"/>
          <w:sz w:val="24"/>
          <w:szCs w:val="24"/>
        </w:rPr>
        <w:t xml:space="preserve">an </w:t>
      </w:r>
      <w:r w:rsidRPr="00260E72">
        <w:rPr>
          <w:rFonts w:asciiTheme="minorBidi" w:hAnsiTheme="minorBidi"/>
          <w:sz w:val="24"/>
          <w:szCs w:val="24"/>
        </w:rPr>
        <w:t xml:space="preserve">invader, its implications </w:t>
      </w:r>
      <w:r w:rsidR="00767A5F" w:rsidRPr="00260E72">
        <w:rPr>
          <w:rFonts w:asciiTheme="minorBidi" w:hAnsiTheme="minorBidi"/>
          <w:sz w:val="24"/>
          <w:szCs w:val="24"/>
        </w:rPr>
        <w:t>for</w:t>
      </w:r>
      <w:r w:rsidRPr="00260E72">
        <w:rPr>
          <w:rFonts w:asciiTheme="minorBidi" w:hAnsiTheme="minorBidi"/>
          <w:sz w:val="24"/>
          <w:szCs w:val="24"/>
        </w:rPr>
        <w:t xml:space="preserve"> fitness and ecology are less easily assumed, especially since</w:t>
      </w:r>
      <w:r w:rsidR="00767A5F" w:rsidRPr="00260E72">
        <w:rPr>
          <w:rFonts w:asciiTheme="minorBidi" w:hAnsiTheme="minorBidi"/>
          <w:sz w:val="24"/>
          <w:szCs w:val="24"/>
        </w:rPr>
        <w:t xml:space="preserve"> the</w:t>
      </w:r>
      <w:r w:rsidRPr="00260E72">
        <w:rPr>
          <w:rFonts w:asciiTheme="minorBidi" w:hAnsiTheme="minorBidi"/>
          <w:sz w:val="24"/>
          <w:szCs w:val="24"/>
        </w:rPr>
        <w:t xml:space="preserve"> </w:t>
      </w:r>
      <w:r w:rsidRPr="00260E72">
        <w:rPr>
          <w:rFonts w:asciiTheme="minorBidi" w:hAnsiTheme="minorBidi"/>
          <w:i/>
          <w:iCs/>
          <w:sz w:val="24"/>
          <w:szCs w:val="24"/>
        </w:rPr>
        <w:t>A. bipunctata</w:t>
      </w:r>
      <w:r w:rsidRPr="00260E72">
        <w:rPr>
          <w:rFonts w:asciiTheme="minorBidi" w:hAnsiTheme="minorBidi"/>
          <w:sz w:val="24"/>
          <w:szCs w:val="24"/>
        </w:rPr>
        <w:t xml:space="preserve"> population is in decline while</w:t>
      </w:r>
      <w:r w:rsidR="00767A5F" w:rsidRPr="00260E72">
        <w:rPr>
          <w:rFonts w:asciiTheme="minorBidi" w:hAnsiTheme="minorBidi"/>
          <w:sz w:val="24"/>
          <w:szCs w:val="24"/>
        </w:rPr>
        <w:t xml:space="preserve"> the</w:t>
      </w:r>
      <w:r w:rsidRPr="00260E72">
        <w:rPr>
          <w:rFonts w:asciiTheme="minorBidi" w:hAnsiTheme="minorBidi"/>
          <w:sz w:val="24"/>
          <w:szCs w:val="24"/>
        </w:rPr>
        <w:t xml:space="preserve"> </w:t>
      </w:r>
      <w:r w:rsidRPr="00260E72">
        <w:rPr>
          <w:rFonts w:asciiTheme="minorBidi" w:hAnsiTheme="minorBidi"/>
          <w:i/>
          <w:iCs/>
          <w:sz w:val="24"/>
          <w:szCs w:val="24"/>
        </w:rPr>
        <w:t>C. septempunctata</w:t>
      </w:r>
      <w:r w:rsidRPr="00260E72">
        <w:rPr>
          <w:rFonts w:asciiTheme="minorBidi" w:hAnsiTheme="minorBidi"/>
          <w:sz w:val="24"/>
          <w:szCs w:val="24"/>
        </w:rPr>
        <w:t xml:space="preserve"> population is stable. Although this is an example </w:t>
      </w:r>
      <w:r w:rsidR="00767A5F" w:rsidRPr="00260E72">
        <w:rPr>
          <w:rFonts w:asciiTheme="minorBidi" w:hAnsiTheme="minorBidi"/>
          <w:sz w:val="24"/>
          <w:szCs w:val="24"/>
        </w:rPr>
        <w:t>of</w:t>
      </w:r>
      <w:r w:rsidRPr="00260E72">
        <w:rPr>
          <w:rFonts w:asciiTheme="minorBidi" w:hAnsiTheme="minorBidi"/>
          <w:sz w:val="24"/>
          <w:szCs w:val="24"/>
        </w:rPr>
        <w:t xml:space="preserve"> behavioral change that occurs </w:t>
      </w:r>
      <w:r w:rsidR="00767A5F" w:rsidRPr="00260E72">
        <w:rPr>
          <w:rFonts w:asciiTheme="minorBidi" w:hAnsiTheme="minorBidi"/>
          <w:sz w:val="24"/>
          <w:szCs w:val="24"/>
        </w:rPr>
        <w:t>in</w:t>
      </w:r>
      <w:r w:rsidRPr="00260E72">
        <w:rPr>
          <w:rFonts w:asciiTheme="minorBidi" w:hAnsiTheme="minorBidi"/>
          <w:sz w:val="24"/>
          <w:szCs w:val="24"/>
        </w:rPr>
        <w:t xml:space="preserve"> the presence of an invasive species</w:t>
      </w:r>
      <w:r w:rsidR="000D127A" w:rsidRPr="00260E72">
        <w:rPr>
          <w:rFonts w:asciiTheme="minorBidi" w:hAnsiTheme="minorBidi"/>
          <w:sz w:val="24"/>
          <w:szCs w:val="24"/>
        </w:rPr>
        <w:t>,</w:t>
      </w:r>
      <w:r w:rsidRPr="00260E72">
        <w:rPr>
          <w:rFonts w:asciiTheme="minorBidi" w:hAnsiTheme="minorBidi"/>
          <w:sz w:val="24"/>
          <w:szCs w:val="24"/>
        </w:rPr>
        <w:t xml:space="preserve"> and may very</w:t>
      </w:r>
      <w:r w:rsidR="00767A5F" w:rsidRPr="00260E72">
        <w:rPr>
          <w:rFonts w:asciiTheme="minorBidi" w:hAnsiTheme="minorBidi"/>
          <w:sz w:val="24"/>
          <w:szCs w:val="24"/>
        </w:rPr>
        <w:t xml:space="preserve"> well have an ecological impact since it a</w:t>
      </w:r>
      <w:r w:rsidRPr="00260E72">
        <w:rPr>
          <w:rFonts w:asciiTheme="minorBidi" w:hAnsiTheme="minorBidi"/>
          <w:sz w:val="24"/>
          <w:szCs w:val="24"/>
        </w:rPr>
        <w:t>ffects foraging be</w:t>
      </w:r>
      <w:r w:rsidR="00767A5F" w:rsidRPr="00260E72">
        <w:rPr>
          <w:rFonts w:asciiTheme="minorBidi" w:hAnsiTheme="minorBidi"/>
          <w:sz w:val="24"/>
          <w:szCs w:val="24"/>
        </w:rPr>
        <w:t xml:space="preserve">haviors that directly </w:t>
      </w:r>
      <w:r w:rsidR="00767A5F" w:rsidRPr="00260E72">
        <w:rPr>
          <w:rFonts w:asciiTheme="minorBidi" w:hAnsiTheme="minorBidi"/>
          <w:sz w:val="24"/>
          <w:szCs w:val="24"/>
        </w:rPr>
        <w:lastRenderedPageBreak/>
        <w:t>influence</w:t>
      </w:r>
      <w:r w:rsidRPr="00260E72">
        <w:rPr>
          <w:rFonts w:asciiTheme="minorBidi" w:hAnsiTheme="minorBidi"/>
          <w:sz w:val="24"/>
          <w:szCs w:val="24"/>
        </w:rPr>
        <w:t xml:space="preserve"> the survival and fitness of an individual, it</w:t>
      </w:r>
      <w:r w:rsidR="00767A5F" w:rsidRPr="00260E72">
        <w:rPr>
          <w:rFonts w:asciiTheme="minorBidi" w:hAnsiTheme="minorBidi"/>
          <w:sz w:val="24"/>
          <w:szCs w:val="24"/>
        </w:rPr>
        <w:t xml:space="preserve"> also</w:t>
      </w:r>
      <w:r w:rsidRPr="00260E72">
        <w:rPr>
          <w:rFonts w:asciiTheme="minorBidi" w:hAnsiTheme="minorBidi"/>
          <w:sz w:val="24"/>
          <w:szCs w:val="24"/>
        </w:rPr>
        <w:t xml:space="preserve"> emphasizes the difficulty </w:t>
      </w:r>
      <w:r w:rsidR="00767A5F" w:rsidRPr="00260E72">
        <w:rPr>
          <w:rFonts w:asciiTheme="minorBidi" w:hAnsiTheme="minorBidi"/>
          <w:sz w:val="24"/>
          <w:szCs w:val="24"/>
        </w:rPr>
        <w:t>in associating</w:t>
      </w:r>
      <w:r w:rsidRPr="00260E72">
        <w:rPr>
          <w:rFonts w:asciiTheme="minorBidi" w:hAnsiTheme="minorBidi"/>
          <w:sz w:val="24"/>
          <w:szCs w:val="24"/>
        </w:rPr>
        <w:t xml:space="preserve"> this behavioral change to an ecological impact.</w:t>
      </w:r>
    </w:p>
    <w:p w14:paraId="210B0C64" w14:textId="50A603B1"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 xml:space="preserve">Although very little research has been </w:t>
      </w:r>
      <w:r w:rsidR="00767A5F" w:rsidRPr="00260E72">
        <w:rPr>
          <w:rFonts w:asciiTheme="minorBidi" w:hAnsiTheme="minorBidi"/>
          <w:sz w:val="24"/>
          <w:szCs w:val="24"/>
        </w:rPr>
        <w:t>directed at</w:t>
      </w:r>
      <w:r w:rsidRPr="00260E72">
        <w:rPr>
          <w:rFonts w:asciiTheme="minorBidi" w:hAnsiTheme="minorBidi"/>
          <w:sz w:val="24"/>
          <w:szCs w:val="24"/>
        </w:rPr>
        <w:t xml:space="preserve"> study</w:t>
      </w:r>
      <w:r w:rsidR="00767A5F" w:rsidRPr="00260E72">
        <w:rPr>
          <w:rFonts w:asciiTheme="minorBidi" w:hAnsiTheme="minorBidi"/>
          <w:sz w:val="24"/>
          <w:szCs w:val="24"/>
        </w:rPr>
        <w:t>ing</w:t>
      </w:r>
      <w:r w:rsidRPr="00260E72">
        <w:rPr>
          <w:rFonts w:asciiTheme="minorBidi" w:hAnsiTheme="minorBidi"/>
          <w:sz w:val="24"/>
          <w:szCs w:val="24"/>
        </w:rPr>
        <w:t xml:space="preserve"> the </w:t>
      </w:r>
      <w:r w:rsidR="00767A5F" w:rsidRPr="00260E72">
        <w:rPr>
          <w:rFonts w:asciiTheme="minorBidi" w:hAnsiTheme="minorBidi"/>
          <w:sz w:val="24"/>
          <w:szCs w:val="24"/>
        </w:rPr>
        <w:t xml:space="preserve">direct </w:t>
      </w:r>
      <w:r w:rsidRPr="00260E72">
        <w:rPr>
          <w:rFonts w:asciiTheme="minorBidi" w:hAnsiTheme="minorBidi"/>
          <w:sz w:val="24"/>
          <w:szCs w:val="24"/>
        </w:rPr>
        <w:t xml:space="preserve">influence of invasive species on the behavior of native species, there are many studies dealing with </w:t>
      </w:r>
      <w:r w:rsidR="005D2285" w:rsidRPr="00260E72">
        <w:rPr>
          <w:rFonts w:asciiTheme="minorBidi" w:hAnsiTheme="minorBidi"/>
          <w:sz w:val="24"/>
          <w:szCs w:val="24"/>
        </w:rPr>
        <w:t xml:space="preserve">the </w:t>
      </w:r>
      <w:r w:rsidRPr="00260E72">
        <w:rPr>
          <w:rFonts w:asciiTheme="minorBidi" w:hAnsiTheme="minorBidi"/>
          <w:sz w:val="24"/>
          <w:szCs w:val="24"/>
        </w:rPr>
        <w:t xml:space="preserve">ecological </w:t>
      </w:r>
      <w:r w:rsidR="00427673" w:rsidRPr="00260E72">
        <w:rPr>
          <w:rFonts w:asciiTheme="minorBidi" w:hAnsiTheme="minorBidi"/>
          <w:sz w:val="24"/>
          <w:szCs w:val="24"/>
        </w:rPr>
        <w:t>impact</w:t>
      </w:r>
      <w:r w:rsidRPr="00260E72">
        <w:rPr>
          <w:rFonts w:asciiTheme="minorBidi" w:hAnsiTheme="minorBidi"/>
          <w:sz w:val="24"/>
          <w:szCs w:val="24"/>
        </w:rPr>
        <w:t xml:space="preserve"> of invasive species and the mechanisms</w:t>
      </w:r>
      <w:r w:rsidR="005D2285" w:rsidRPr="00260E72">
        <w:rPr>
          <w:rFonts w:asciiTheme="minorBidi" w:hAnsiTheme="minorBidi"/>
          <w:sz w:val="24"/>
          <w:szCs w:val="24"/>
        </w:rPr>
        <w:t xml:space="preserve"> behind such impact</w:t>
      </w:r>
      <w:r w:rsidRPr="00260E72">
        <w:rPr>
          <w:rFonts w:asciiTheme="minorBidi" w:hAnsiTheme="minorBidi"/>
          <w:sz w:val="24"/>
          <w:szCs w:val="24"/>
        </w:rPr>
        <w:t>, which describe behavioral change</w:t>
      </w:r>
      <w:r w:rsidR="005D2285" w:rsidRPr="00260E72">
        <w:rPr>
          <w:rFonts w:asciiTheme="minorBidi" w:hAnsiTheme="minorBidi"/>
          <w:sz w:val="24"/>
          <w:szCs w:val="24"/>
        </w:rPr>
        <w:t>s</w:t>
      </w:r>
      <w:r w:rsidRPr="00260E72">
        <w:rPr>
          <w:rFonts w:asciiTheme="minorBidi" w:hAnsiTheme="minorBidi"/>
          <w:sz w:val="24"/>
          <w:szCs w:val="24"/>
        </w:rPr>
        <w:t>. Since many mechanisms, such as competition, predation, disease transfer</w:t>
      </w:r>
      <w:r w:rsidR="005D2285" w:rsidRPr="00260E72">
        <w:rPr>
          <w:rFonts w:asciiTheme="minorBidi" w:hAnsiTheme="minorBidi"/>
          <w:sz w:val="24"/>
          <w:szCs w:val="24"/>
        </w:rPr>
        <w:t>,</w:t>
      </w:r>
      <w:r w:rsidRPr="00260E72">
        <w:rPr>
          <w:rFonts w:asciiTheme="minorBidi" w:hAnsiTheme="minorBidi"/>
          <w:sz w:val="24"/>
          <w:szCs w:val="24"/>
        </w:rPr>
        <w:t xml:space="preserve"> and hybridization are mediated by behavior, many </w:t>
      </w:r>
      <w:r w:rsidR="005D2285" w:rsidRPr="00260E72">
        <w:rPr>
          <w:rFonts w:asciiTheme="minorBidi" w:hAnsiTheme="minorBidi"/>
          <w:sz w:val="24"/>
          <w:szCs w:val="24"/>
        </w:rPr>
        <w:t xml:space="preserve">of the </w:t>
      </w:r>
      <w:r w:rsidRPr="00260E72">
        <w:rPr>
          <w:rFonts w:asciiTheme="minorBidi" w:hAnsiTheme="minorBidi"/>
          <w:sz w:val="24"/>
          <w:szCs w:val="24"/>
        </w:rPr>
        <w:t>studies examining these mechanisms describe,</w:t>
      </w:r>
      <w:r w:rsidR="005D2285" w:rsidRPr="00260E72">
        <w:rPr>
          <w:rFonts w:asciiTheme="minorBidi" w:hAnsiTheme="minorBidi"/>
          <w:sz w:val="24"/>
          <w:szCs w:val="24"/>
        </w:rPr>
        <w:t xml:space="preserve"> albeit</w:t>
      </w:r>
      <w:r w:rsidRPr="00260E72">
        <w:rPr>
          <w:rFonts w:asciiTheme="minorBidi" w:hAnsiTheme="minorBidi"/>
          <w:sz w:val="24"/>
          <w:szCs w:val="24"/>
        </w:rPr>
        <w:t xml:space="preserve"> indirectly, behavioral changes.</w:t>
      </w:r>
    </w:p>
    <w:p w14:paraId="3FE70ECD" w14:textId="0BE8895A" w:rsidR="001763B6" w:rsidRPr="00260E72" w:rsidRDefault="001763B6" w:rsidP="00225E66">
      <w:pPr>
        <w:bidi w:val="0"/>
        <w:spacing w:line="480" w:lineRule="auto"/>
        <w:rPr>
          <w:rFonts w:asciiTheme="minorBidi" w:hAnsiTheme="minorBidi"/>
          <w:sz w:val="24"/>
          <w:szCs w:val="24"/>
        </w:rPr>
      </w:pPr>
      <w:r w:rsidRPr="00260E72">
        <w:rPr>
          <w:rFonts w:asciiTheme="minorBidi" w:hAnsiTheme="minorBidi"/>
          <w:sz w:val="24"/>
          <w:szCs w:val="24"/>
        </w:rPr>
        <w:t>Some studies</w:t>
      </w:r>
      <w:r w:rsidR="0018166F" w:rsidRPr="00260E72">
        <w:rPr>
          <w:rFonts w:asciiTheme="minorBidi" w:hAnsiTheme="minorBidi"/>
          <w:sz w:val="24"/>
          <w:szCs w:val="24"/>
        </w:rPr>
        <w:t xml:space="preserve"> have</w:t>
      </w:r>
      <w:r w:rsidRPr="00260E72">
        <w:rPr>
          <w:rFonts w:asciiTheme="minorBidi" w:hAnsiTheme="minorBidi"/>
          <w:sz w:val="24"/>
          <w:szCs w:val="24"/>
        </w:rPr>
        <w:t xml:space="preserve"> describe</w:t>
      </w:r>
      <w:r w:rsidR="0018166F" w:rsidRPr="00260E72">
        <w:rPr>
          <w:rFonts w:asciiTheme="minorBidi" w:hAnsiTheme="minorBidi"/>
          <w:sz w:val="24"/>
          <w:szCs w:val="24"/>
        </w:rPr>
        <w:t>d</w:t>
      </w:r>
      <w:r w:rsidRPr="00260E72">
        <w:rPr>
          <w:rFonts w:asciiTheme="minorBidi" w:hAnsiTheme="minorBidi"/>
          <w:sz w:val="24"/>
          <w:szCs w:val="24"/>
        </w:rPr>
        <w:t xml:space="preserve"> habit</w:t>
      </w:r>
      <w:r w:rsidR="00427673" w:rsidRPr="00260E72">
        <w:rPr>
          <w:rFonts w:asciiTheme="minorBidi" w:hAnsiTheme="minorBidi"/>
          <w:sz w:val="24"/>
          <w:szCs w:val="24"/>
        </w:rPr>
        <w:t>at shifts</w:t>
      </w:r>
      <w:r w:rsidRPr="00260E72">
        <w:rPr>
          <w:rFonts w:asciiTheme="minorBidi" w:hAnsiTheme="minorBidi"/>
          <w:sz w:val="24"/>
          <w:szCs w:val="24"/>
        </w:rPr>
        <w:t xml:space="preserve"> under competitive conditions</w:t>
      </w:r>
      <w:r w:rsidR="000C0845" w:rsidRPr="00260E72">
        <w:rPr>
          <w:rFonts w:asciiTheme="minorBidi" w:hAnsiTheme="minorBidi"/>
          <w:sz w:val="24"/>
          <w:szCs w:val="24"/>
        </w:rPr>
        <w:t>,</w:t>
      </w:r>
      <w:r w:rsidRPr="00260E72">
        <w:rPr>
          <w:rFonts w:asciiTheme="minorBidi" w:hAnsiTheme="minorBidi"/>
          <w:sz w:val="24"/>
          <w:szCs w:val="24"/>
        </w:rPr>
        <w:t xml:space="preserve"> with invasive species </w:t>
      </w:r>
      <w:r w:rsidR="00427673" w:rsidRPr="00260E72">
        <w:rPr>
          <w:rFonts w:asciiTheme="minorBidi" w:hAnsiTheme="minorBidi"/>
          <w:sz w:val="24"/>
          <w:szCs w:val="24"/>
        </w:rPr>
        <w:t>forcing</w:t>
      </w:r>
      <w:r w:rsidRPr="00260E72">
        <w:rPr>
          <w:rFonts w:asciiTheme="minorBidi" w:hAnsiTheme="minorBidi"/>
          <w:sz w:val="24"/>
          <w:szCs w:val="24"/>
        </w:rPr>
        <w:t xml:space="preserve"> the native species into a new environment (Kats &amp; Ferrer 2003; Baker et al. 2014). </w:t>
      </w:r>
      <w:r w:rsidR="00427673" w:rsidRPr="00260E72">
        <w:rPr>
          <w:rFonts w:asciiTheme="minorBidi" w:hAnsiTheme="minorBidi"/>
          <w:sz w:val="24"/>
          <w:szCs w:val="24"/>
        </w:rPr>
        <w:t>T</w:t>
      </w:r>
      <w:r w:rsidRPr="00260E72">
        <w:rPr>
          <w:rFonts w:asciiTheme="minorBidi" w:hAnsiTheme="minorBidi"/>
          <w:sz w:val="24"/>
          <w:szCs w:val="24"/>
        </w:rPr>
        <w:t>he native</w:t>
      </w:r>
      <w:r w:rsidR="000C0845" w:rsidRPr="00260E72">
        <w:rPr>
          <w:rFonts w:asciiTheme="minorBidi" w:hAnsiTheme="minorBidi"/>
          <w:sz w:val="24"/>
          <w:szCs w:val="24"/>
        </w:rPr>
        <w:t>s</w:t>
      </w:r>
      <w:r w:rsidRPr="00260E72">
        <w:rPr>
          <w:rFonts w:asciiTheme="minorBidi" w:hAnsiTheme="minorBidi"/>
          <w:sz w:val="24"/>
          <w:szCs w:val="24"/>
        </w:rPr>
        <w:t xml:space="preserve"> may change</w:t>
      </w:r>
      <w:r w:rsidR="00491168" w:rsidRPr="00260E72">
        <w:rPr>
          <w:rFonts w:asciiTheme="minorBidi" w:hAnsiTheme="minorBidi"/>
          <w:sz w:val="24"/>
          <w:szCs w:val="24"/>
        </w:rPr>
        <w:t xml:space="preserve"> their</w:t>
      </w:r>
      <w:r w:rsidRPr="00260E72">
        <w:rPr>
          <w:rFonts w:asciiTheme="minorBidi" w:hAnsiTheme="minorBidi"/>
          <w:sz w:val="24"/>
          <w:szCs w:val="24"/>
        </w:rPr>
        <w:t xml:space="preserve"> behaviors such as foraging or breeding, to accommodate to the new environment. </w:t>
      </w:r>
      <w:r w:rsidR="00491168" w:rsidRPr="00260E72">
        <w:rPr>
          <w:rFonts w:asciiTheme="minorBidi" w:hAnsiTheme="minorBidi"/>
          <w:sz w:val="24"/>
          <w:szCs w:val="24"/>
        </w:rPr>
        <w:t xml:space="preserve">Although </w:t>
      </w:r>
      <w:r w:rsidRPr="00260E72">
        <w:rPr>
          <w:rFonts w:asciiTheme="minorBidi" w:hAnsiTheme="minorBidi"/>
          <w:sz w:val="24"/>
          <w:szCs w:val="24"/>
        </w:rPr>
        <w:t>Grarock et al</w:t>
      </w:r>
      <w:r w:rsidR="000D127A" w:rsidRPr="00260E72">
        <w:rPr>
          <w:rFonts w:asciiTheme="minorBidi" w:hAnsiTheme="minorBidi"/>
          <w:sz w:val="24"/>
          <w:szCs w:val="24"/>
        </w:rPr>
        <w:t>.</w:t>
      </w:r>
      <w:r w:rsidRPr="00260E72">
        <w:rPr>
          <w:rFonts w:asciiTheme="minorBidi" w:hAnsiTheme="minorBidi"/>
          <w:sz w:val="24"/>
          <w:szCs w:val="24"/>
        </w:rPr>
        <w:t xml:space="preserve"> (2013</w:t>
      </w:r>
      <w:r w:rsidR="00B35C9D" w:rsidRPr="00260E72">
        <w:rPr>
          <w:rFonts w:asciiTheme="minorBidi" w:hAnsiTheme="minorBidi"/>
          <w:sz w:val="24"/>
          <w:szCs w:val="24"/>
        </w:rPr>
        <w:t>a</w:t>
      </w:r>
      <w:r w:rsidRPr="00260E72">
        <w:rPr>
          <w:rFonts w:asciiTheme="minorBidi" w:hAnsiTheme="minorBidi"/>
          <w:sz w:val="24"/>
          <w:szCs w:val="24"/>
        </w:rPr>
        <w:t xml:space="preserve">), for example, do not deal directly with behavior, or even niche shift, they </w:t>
      </w:r>
      <w:r w:rsidR="00491168" w:rsidRPr="00260E72">
        <w:rPr>
          <w:rFonts w:asciiTheme="minorBidi" w:hAnsiTheme="minorBidi"/>
          <w:sz w:val="24"/>
          <w:szCs w:val="24"/>
        </w:rPr>
        <w:t xml:space="preserve">do </w:t>
      </w:r>
      <w:r w:rsidRPr="00260E72">
        <w:rPr>
          <w:rFonts w:asciiTheme="minorBidi" w:hAnsiTheme="minorBidi"/>
          <w:sz w:val="24"/>
          <w:szCs w:val="24"/>
        </w:rPr>
        <w:t>demons</w:t>
      </w:r>
      <w:r w:rsidR="009D4A1E" w:rsidRPr="00260E72">
        <w:rPr>
          <w:rFonts w:asciiTheme="minorBidi" w:hAnsiTheme="minorBidi"/>
          <w:sz w:val="24"/>
          <w:szCs w:val="24"/>
        </w:rPr>
        <w:t>trate how</w:t>
      </w:r>
      <w:r w:rsidR="00491168" w:rsidRPr="00260E72">
        <w:rPr>
          <w:rFonts w:asciiTheme="minorBidi" w:hAnsiTheme="minorBidi"/>
          <w:sz w:val="24"/>
          <w:szCs w:val="24"/>
        </w:rPr>
        <w:t xml:space="preserve"> the invasive common myna</w:t>
      </w:r>
      <w:r w:rsidR="009D4A1E" w:rsidRPr="00260E72">
        <w:rPr>
          <w:rFonts w:asciiTheme="minorBidi" w:hAnsiTheme="minorBidi"/>
          <w:sz w:val="24"/>
          <w:szCs w:val="24"/>
        </w:rPr>
        <w:t xml:space="preserve">, </w:t>
      </w:r>
      <w:r w:rsidR="00491168" w:rsidRPr="00260E72">
        <w:rPr>
          <w:rFonts w:asciiTheme="minorBidi" w:hAnsiTheme="minorBidi"/>
          <w:sz w:val="24"/>
          <w:szCs w:val="24"/>
        </w:rPr>
        <w:t>which</w:t>
      </w:r>
      <w:r w:rsidRPr="00260E72">
        <w:rPr>
          <w:rFonts w:asciiTheme="minorBidi" w:hAnsiTheme="minorBidi"/>
          <w:sz w:val="24"/>
          <w:szCs w:val="24"/>
        </w:rPr>
        <w:t xml:space="preserve"> prefer</w:t>
      </w:r>
      <w:r w:rsidR="00491168" w:rsidRPr="00260E72">
        <w:rPr>
          <w:rFonts w:asciiTheme="minorBidi" w:hAnsiTheme="minorBidi"/>
          <w:sz w:val="24"/>
          <w:szCs w:val="24"/>
        </w:rPr>
        <w:t>s to nest</w:t>
      </w:r>
      <w:r w:rsidRPr="00260E72">
        <w:rPr>
          <w:rFonts w:asciiTheme="minorBidi" w:hAnsiTheme="minorBidi"/>
          <w:sz w:val="24"/>
          <w:szCs w:val="24"/>
        </w:rPr>
        <w:t xml:space="preserve"> </w:t>
      </w:r>
      <w:r w:rsidR="00491168" w:rsidRPr="00260E72">
        <w:rPr>
          <w:rFonts w:asciiTheme="minorBidi" w:hAnsiTheme="minorBidi"/>
          <w:sz w:val="24"/>
          <w:szCs w:val="24"/>
        </w:rPr>
        <w:t>under</w:t>
      </w:r>
      <w:r w:rsidRPr="00260E72">
        <w:rPr>
          <w:rFonts w:asciiTheme="minorBidi" w:hAnsiTheme="minorBidi"/>
          <w:sz w:val="24"/>
          <w:szCs w:val="24"/>
        </w:rPr>
        <w:t xml:space="preserve"> low tree density, </w:t>
      </w:r>
      <w:r w:rsidR="00491168" w:rsidRPr="00260E72">
        <w:rPr>
          <w:rFonts w:asciiTheme="minorBidi" w:hAnsiTheme="minorBidi"/>
          <w:sz w:val="24"/>
          <w:szCs w:val="24"/>
        </w:rPr>
        <w:t xml:space="preserve">has </w:t>
      </w:r>
      <w:r w:rsidRPr="00260E72">
        <w:rPr>
          <w:rFonts w:asciiTheme="minorBidi" w:hAnsiTheme="minorBidi"/>
          <w:sz w:val="24"/>
          <w:szCs w:val="24"/>
        </w:rPr>
        <w:t>reduce</w:t>
      </w:r>
      <w:r w:rsidR="00491168" w:rsidRPr="00260E72">
        <w:rPr>
          <w:rFonts w:asciiTheme="minorBidi" w:hAnsiTheme="minorBidi"/>
          <w:sz w:val="24"/>
          <w:szCs w:val="24"/>
        </w:rPr>
        <w:t>d</w:t>
      </w:r>
      <w:r w:rsidRPr="00260E72">
        <w:rPr>
          <w:rFonts w:asciiTheme="minorBidi" w:hAnsiTheme="minorBidi"/>
          <w:sz w:val="24"/>
          <w:szCs w:val="24"/>
        </w:rPr>
        <w:t xml:space="preserve"> the abund</w:t>
      </w:r>
      <w:r w:rsidR="00A06618" w:rsidRPr="00260E72">
        <w:rPr>
          <w:rFonts w:asciiTheme="minorBidi" w:hAnsiTheme="minorBidi"/>
          <w:sz w:val="24"/>
          <w:szCs w:val="24"/>
        </w:rPr>
        <w:t>ance of</w:t>
      </w:r>
      <w:r w:rsidR="00491168" w:rsidRPr="00260E72">
        <w:rPr>
          <w:rFonts w:asciiTheme="minorBidi" w:hAnsiTheme="minorBidi"/>
          <w:sz w:val="24"/>
          <w:szCs w:val="24"/>
        </w:rPr>
        <w:t xml:space="preserve"> the native crimson rosella</w:t>
      </w:r>
      <w:r w:rsidR="00A06618" w:rsidRPr="00260E72">
        <w:rPr>
          <w:rFonts w:asciiTheme="minorBidi" w:hAnsiTheme="minorBidi"/>
          <w:sz w:val="24"/>
          <w:szCs w:val="24"/>
        </w:rPr>
        <w:t xml:space="preserve">, </w:t>
      </w:r>
      <w:r w:rsidR="00491168" w:rsidRPr="00260E72">
        <w:rPr>
          <w:rFonts w:asciiTheme="minorBidi" w:hAnsiTheme="minorBidi"/>
          <w:sz w:val="24"/>
          <w:szCs w:val="24"/>
        </w:rPr>
        <w:t>which</w:t>
      </w:r>
      <w:r w:rsidRPr="00260E72">
        <w:rPr>
          <w:rFonts w:asciiTheme="minorBidi" w:hAnsiTheme="minorBidi"/>
          <w:sz w:val="24"/>
          <w:szCs w:val="24"/>
        </w:rPr>
        <w:t xml:space="preserve"> prefer</w:t>
      </w:r>
      <w:r w:rsidR="00491168" w:rsidRPr="00260E72">
        <w:rPr>
          <w:rFonts w:asciiTheme="minorBidi" w:hAnsiTheme="minorBidi"/>
          <w:sz w:val="24"/>
          <w:szCs w:val="24"/>
        </w:rPr>
        <w:t>s</w:t>
      </w:r>
      <w:r w:rsidRPr="00260E72">
        <w:rPr>
          <w:rFonts w:asciiTheme="minorBidi" w:hAnsiTheme="minorBidi"/>
          <w:sz w:val="24"/>
          <w:szCs w:val="24"/>
        </w:rPr>
        <w:t xml:space="preserve"> high tree density, </w:t>
      </w:r>
      <w:r w:rsidR="00491168" w:rsidRPr="00260E72">
        <w:rPr>
          <w:rFonts w:asciiTheme="minorBidi" w:hAnsiTheme="minorBidi"/>
          <w:sz w:val="24"/>
          <w:szCs w:val="24"/>
        </w:rPr>
        <w:t>under</w:t>
      </w:r>
      <w:r w:rsidRPr="00260E72">
        <w:rPr>
          <w:rFonts w:asciiTheme="minorBidi" w:hAnsiTheme="minorBidi"/>
          <w:sz w:val="24"/>
          <w:szCs w:val="24"/>
        </w:rPr>
        <w:t xml:space="preserve"> b</w:t>
      </w:r>
      <w:r w:rsidR="00491168" w:rsidRPr="00260E72">
        <w:rPr>
          <w:rFonts w:asciiTheme="minorBidi" w:hAnsiTheme="minorBidi"/>
          <w:sz w:val="24"/>
          <w:szCs w:val="24"/>
        </w:rPr>
        <w:t>oth low and high tree densities</w:t>
      </w:r>
      <w:r w:rsidRPr="00260E72">
        <w:rPr>
          <w:rFonts w:asciiTheme="minorBidi" w:hAnsiTheme="minorBidi"/>
          <w:sz w:val="24"/>
          <w:szCs w:val="24"/>
        </w:rPr>
        <w:t xml:space="preserve"> but not </w:t>
      </w:r>
      <w:r w:rsidR="00491168" w:rsidRPr="00260E72">
        <w:rPr>
          <w:rFonts w:asciiTheme="minorBidi" w:hAnsiTheme="minorBidi"/>
          <w:sz w:val="24"/>
          <w:szCs w:val="24"/>
        </w:rPr>
        <w:t>under</w:t>
      </w:r>
      <w:r w:rsidRPr="00260E72">
        <w:rPr>
          <w:rFonts w:asciiTheme="minorBidi" w:hAnsiTheme="minorBidi"/>
          <w:sz w:val="24"/>
          <w:szCs w:val="24"/>
        </w:rPr>
        <w:t xml:space="preserve"> medium tree density. If crimson rosellas will shift </w:t>
      </w:r>
      <w:r w:rsidR="00491168" w:rsidRPr="00260E72">
        <w:rPr>
          <w:rFonts w:asciiTheme="minorBidi" w:hAnsiTheme="minorBidi"/>
          <w:sz w:val="24"/>
          <w:szCs w:val="24"/>
        </w:rPr>
        <w:t xml:space="preserve">their habitat to the medium tree density, they </w:t>
      </w:r>
      <w:r w:rsidRPr="00260E72">
        <w:rPr>
          <w:rFonts w:asciiTheme="minorBidi" w:hAnsiTheme="minorBidi"/>
          <w:sz w:val="24"/>
          <w:szCs w:val="24"/>
        </w:rPr>
        <w:t xml:space="preserve">may be expected </w:t>
      </w:r>
      <w:r w:rsidR="00491168" w:rsidRPr="00260E72">
        <w:rPr>
          <w:rFonts w:asciiTheme="minorBidi" w:hAnsiTheme="minorBidi"/>
          <w:sz w:val="24"/>
          <w:szCs w:val="24"/>
        </w:rPr>
        <w:t xml:space="preserve">also </w:t>
      </w:r>
      <w:r w:rsidRPr="00260E72">
        <w:rPr>
          <w:rFonts w:asciiTheme="minorBidi" w:hAnsiTheme="minorBidi"/>
          <w:sz w:val="24"/>
          <w:szCs w:val="24"/>
        </w:rPr>
        <w:t xml:space="preserve">to adapt </w:t>
      </w:r>
      <w:r w:rsidR="00491168" w:rsidRPr="00260E72">
        <w:rPr>
          <w:rFonts w:asciiTheme="minorBidi" w:hAnsiTheme="minorBidi"/>
          <w:sz w:val="24"/>
          <w:szCs w:val="24"/>
        </w:rPr>
        <w:t>their</w:t>
      </w:r>
      <w:r w:rsidRPr="00260E72">
        <w:rPr>
          <w:rFonts w:asciiTheme="minorBidi" w:hAnsiTheme="minorBidi"/>
          <w:sz w:val="24"/>
          <w:szCs w:val="24"/>
        </w:rPr>
        <w:t xml:space="preserve"> behaviors, such as foraging, to the new habitat. These behavioral changes might affect other </w:t>
      </w:r>
      <w:r w:rsidR="00225E66" w:rsidRPr="00260E72">
        <w:rPr>
          <w:rFonts w:asciiTheme="minorBidi" w:hAnsiTheme="minorBidi"/>
          <w:sz w:val="24"/>
          <w:szCs w:val="24"/>
        </w:rPr>
        <w:t>components of</w:t>
      </w:r>
      <w:r w:rsidRPr="00260E72">
        <w:rPr>
          <w:rFonts w:asciiTheme="minorBidi" w:hAnsiTheme="minorBidi"/>
          <w:sz w:val="24"/>
          <w:szCs w:val="24"/>
        </w:rPr>
        <w:t xml:space="preserve"> the environment, </w:t>
      </w:r>
      <w:r w:rsidR="00225E66" w:rsidRPr="00260E72">
        <w:rPr>
          <w:rFonts w:asciiTheme="minorBidi" w:hAnsiTheme="minorBidi"/>
          <w:sz w:val="24"/>
          <w:szCs w:val="24"/>
        </w:rPr>
        <w:t>such as the prey</w:t>
      </w:r>
      <w:r w:rsidRPr="00260E72">
        <w:rPr>
          <w:rFonts w:asciiTheme="minorBidi" w:hAnsiTheme="minorBidi"/>
          <w:sz w:val="24"/>
          <w:szCs w:val="24"/>
        </w:rPr>
        <w:t xml:space="preserve"> species </w:t>
      </w:r>
      <w:r w:rsidR="00225E66" w:rsidRPr="00260E72">
        <w:rPr>
          <w:rFonts w:asciiTheme="minorBidi" w:hAnsiTheme="minorBidi"/>
          <w:sz w:val="24"/>
          <w:szCs w:val="24"/>
        </w:rPr>
        <w:t>of the rosella</w:t>
      </w:r>
      <w:r w:rsidRPr="00260E72">
        <w:rPr>
          <w:rFonts w:asciiTheme="minorBidi" w:hAnsiTheme="minorBidi"/>
          <w:sz w:val="24"/>
          <w:szCs w:val="24"/>
        </w:rPr>
        <w:t xml:space="preserve">. </w:t>
      </w:r>
    </w:p>
    <w:p w14:paraId="1E2FAA56" w14:textId="14022F93" w:rsidR="001763B6" w:rsidRPr="00260E72" w:rsidRDefault="001763B6" w:rsidP="00142280">
      <w:pPr>
        <w:bidi w:val="0"/>
        <w:spacing w:line="480" w:lineRule="auto"/>
        <w:rPr>
          <w:rFonts w:asciiTheme="minorBidi" w:hAnsiTheme="minorBidi"/>
          <w:sz w:val="24"/>
          <w:szCs w:val="24"/>
        </w:rPr>
      </w:pPr>
      <w:r w:rsidRPr="00260E72">
        <w:rPr>
          <w:rFonts w:asciiTheme="minorBidi" w:hAnsiTheme="minorBidi"/>
          <w:sz w:val="24"/>
          <w:szCs w:val="24"/>
        </w:rPr>
        <w:t>Another, more detailed</w:t>
      </w:r>
      <w:r w:rsidR="000D127A" w:rsidRPr="00260E72">
        <w:rPr>
          <w:rFonts w:asciiTheme="minorBidi" w:hAnsiTheme="minorBidi"/>
          <w:sz w:val="24"/>
          <w:szCs w:val="24"/>
        </w:rPr>
        <w:t>,</w:t>
      </w:r>
      <w:r w:rsidRPr="00260E72">
        <w:rPr>
          <w:rFonts w:asciiTheme="minorBidi" w:hAnsiTheme="minorBidi"/>
          <w:sz w:val="24"/>
          <w:szCs w:val="24"/>
        </w:rPr>
        <w:t xml:space="preserve"> example </w:t>
      </w:r>
      <w:r w:rsidR="00BF6768" w:rsidRPr="00260E72">
        <w:rPr>
          <w:rFonts w:asciiTheme="minorBidi" w:hAnsiTheme="minorBidi"/>
          <w:sz w:val="24"/>
          <w:szCs w:val="24"/>
        </w:rPr>
        <w:t>of</w:t>
      </w:r>
      <w:r w:rsidRPr="00260E72">
        <w:rPr>
          <w:rFonts w:asciiTheme="minorBidi" w:hAnsiTheme="minorBidi"/>
          <w:sz w:val="24"/>
          <w:szCs w:val="24"/>
        </w:rPr>
        <w:t xml:space="preserve"> a habitat shift under invasion conditions is </w:t>
      </w:r>
      <w:r w:rsidR="00BF6768" w:rsidRPr="00260E72">
        <w:rPr>
          <w:rFonts w:asciiTheme="minorBidi" w:hAnsiTheme="minorBidi"/>
          <w:sz w:val="24"/>
          <w:szCs w:val="24"/>
        </w:rPr>
        <w:t>that</w:t>
      </w:r>
      <w:r w:rsidRPr="00260E72">
        <w:rPr>
          <w:rFonts w:asciiTheme="minorBidi" w:hAnsiTheme="minorBidi"/>
          <w:sz w:val="24"/>
          <w:szCs w:val="24"/>
        </w:rPr>
        <w:t xml:space="preserve"> </w:t>
      </w:r>
      <w:r w:rsidR="00BF6768" w:rsidRPr="00260E72">
        <w:rPr>
          <w:rFonts w:asciiTheme="minorBidi" w:hAnsiTheme="minorBidi"/>
          <w:sz w:val="24"/>
          <w:szCs w:val="24"/>
        </w:rPr>
        <w:t>of the native D</w:t>
      </w:r>
      <w:r w:rsidRPr="00260E72">
        <w:rPr>
          <w:rFonts w:asciiTheme="minorBidi" w:hAnsiTheme="minorBidi"/>
          <w:sz w:val="24"/>
          <w:szCs w:val="24"/>
        </w:rPr>
        <w:t>uvaucel's gecko (</w:t>
      </w:r>
      <w:r w:rsidRPr="00260E72">
        <w:rPr>
          <w:rFonts w:asciiTheme="minorBidi" w:hAnsiTheme="minorBidi"/>
          <w:i/>
          <w:iCs/>
          <w:sz w:val="24"/>
          <w:szCs w:val="24"/>
        </w:rPr>
        <w:t>Hoplodactylus duvaucelii</w:t>
      </w:r>
      <w:r w:rsidRPr="00260E72">
        <w:rPr>
          <w:rFonts w:asciiTheme="minorBidi" w:hAnsiTheme="minorBidi"/>
          <w:sz w:val="24"/>
          <w:szCs w:val="24"/>
        </w:rPr>
        <w:t xml:space="preserve">) </w:t>
      </w:r>
      <w:r w:rsidR="00BF6768" w:rsidRPr="00260E72">
        <w:rPr>
          <w:rFonts w:asciiTheme="minorBidi" w:hAnsiTheme="minorBidi"/>
          <w:sz w:val="24"/>
          <w:szCs w:val="24"/>
        </w:rPr>
        <w:t>on Ohinau Island in New Zealand, which was invaded by P</w:t>
      </w:r>
      <w:r w:rsidRPr="00260E72">
        <w:rPr>
          <w:rFonts w:asciiTheme="minorBidi" w:hAnsiTheme="minorBidi"/>
          <w:sz w:val="24"/>
          <w:szCs w:val="24"/>
        </w:rPr>
        <w:t>acific rats (</w:t>
      </w:r>
      <w:r w:rsidRPr="00260E72">
        <w:rPr>
          <w:rFonts w:asciiTheme="minorBidi" w:hAnsiTheme="minorBidi"/>
          <w:i/>
          <w:iCs/>
          <w:sz w:val="24"/>
          <w:szCs w:val="24"/>
        </w:rPr>
        <w:t>Rattus exulans</w:t>
      </w:r>
      <w:r w:rsidRPr="00260E72">
        <w:rPr>
          <w:rFonts w:asciiTheme="minorBidi" w:hAnsiTheme="minorBidi"/>
          <w:sz w:val="24"/>
          <w:szCs w:val="24"/>
        </w:rPr>
        <w:t xml:space="preserve">). </w:t>
      </w:r>
      <w:r w:rsidR="00BF6768" w:rsidRPr="00260E72">
        <w:rPr>
          <w:rFonts w:asciiTheme="minorBidi" w:hAnsiTheme="minorBidi"/>
          <w:sz w:val="24"/>
          <w:szCs w:val="24"/>
        </w:rPr>
        <w:t>Following</w:t>
      </w:r>
      <w:r w:rsidRPr="00260E72">
        <w:rPr>
          <w:rFonts w:asciiTheme="minorBidi" w:hAnsiTheme="minorBidi"/>
          <w:sz w:val="24"/>
          <w:szCs w:val="24"/>
        </w:rPr>
        <w:t xml:space="preserve"> </w:t>
      </w:r>
      <w:r w:rsidRPr="00260E72">
        <w:rPr>
          <w:rFonts w:asciiTheme="minorBidi" w:hAnsiTheme="minorBidi"/>
          <w:sz w:val="24"/>
          <w:szCs w:val="24"/>
        </w:rPr>
        <w:lastRenderedPageBreak/>
        <w:t xml:space="preserve">the invasion, the geckos were found mostly on coastal cliffs and boulders, where rats were scarce. Six months after the rats' eradication from the island, geckos </w:t>
      </w:r>
      <w:r w:rsidR="00142280" w:rsidRPr="00260E72">
        <w:rPr>
          <w:rFonts w:asciiTheme="minorBidi" w:hAnsiTheme="minorBidi"/>
          <w:sz w:val="24"/>
          <w:szCs w:val="24"/>
        </w:rPr>
        <w:t>began to be</w:t>
      </w:r>
      <w:r w:rsidRPr="00260E72">
        <w:rPr>
          <w:rFonts w:asciiTheme="minorBidi" w:hAnsiTheme="minorBidi"/>
          <w:sz w:val="24"/>
          <w:szCs w:val="24"/>
        </w:rPr>
        <w:t xml:space="preserve"> found in a variety of habitats, especially in coastal forests</w:t>
      </w:r>
      <w:r w:rsidR="00142280" w:rsidRPr="00260E72">
        <w:rPr>
          <w:rFonts w:asciiTheme="minorBidi" w:hAnsiTheme="minorBidi"/>
          <w:sz w:val="24"/>
          <w:szCs w:val="24"/>
        </w:rPr>
        <w:t>,</w:t>
      </w:r>
      <w:r w:rsidRPr="00260E72">
        <w:rPr>
          <w:rFonts w:asciiTheme="minorBidi" w:hAnsiTheme="minorBidi"/>
          <w:sz w:val="24"/>
          <w:szCs w:val="24"/>
        </w:rPr>
        <w:t xml:space="preserve"> and less frequently on coastal cliffs (Hoare </w:t>
      </w:r>
      <w:r w:rsidR="003A2272">
        <w:rPr>
          <w:rFonts w:asciiTheme="minorBidi" w:hAnsiTheme="minorBidi"/>
          <w:sz w:val="24"/>
          <w:szCs w:val="24"/>
        </w:rPr>
        <w:t>et al.</w:t>
      </w:r>
      <w:r w:rsidRPr="00260E72">
        <w:rPr>
          <w:rFonts w:asciiTheme="minorBidi" w:hAnsiTheme="minorBidi"/>
          <w:sz w:val="24"/>
          <w:szCs w:val="24"/>
        </w:rPr>
        <w:t xml:space="preserve"> 2007).</w:t>
      </w:r>
    </w:p>
    <w:p w14:paraId="25A6733F" w14:textId="729A3398"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Other studies describing environmental changes</w:t>
      </w:r>
      <w:r w:rsidR="00634C6B" w:rsidRPr="00260E72">
        <w:rPr>
          <w:rFonts w:asciiTheme="minorBidi" w:hAnsiTheme="minorBidi"/>
          <w:sz w:val="24"/>
          <w:szCs w:val="24"/>
        </w:rPr>
        <w:t xml:space="preserve"> caused</w:t>
      </w:r>
      <w:r w:rsidRPr="00260E72">
        <w:rPr>
          <w:rFonts w:asciiTheme="minorBidi" w:hAnsiTheme="minorBidi"/>
          <w:sz w:val="24"/>
          <w:szCs w:val="24"/>
        </w:rPr>
        <w:t xml:space="preserve"> by invasive species mention behavioral changes that may have</w:t>
      </w:r>
      <w:r w:rsidR="00634C6B" w:rsidRPr="00260E72">
        <w:rPr>
          <w:rFonts w:asciiTheme="minorBidi" w:hAnsiTheme="minorBidi"/>
          <w:sz w:val="24"/>
          <w:szCs w:val="24"/>
        </w:rPr>
        <w:t xml:space="preserve"> an ecological impact</w:t>
      </w:r>
      <w:r w:rsidRPr="00260E72">
        <w:rPr>
          <w:rFonts w:asciiTheme="minorBidi" w:hAnsiTheme="minorBidi"/>
          <w:sz w:val="24"/>
          <w:szCs w:val="24"/>
        </w:rPr>
        <w:t>, but do not focus on them. Rodewald et al</w:t>
      </w:r>
      <w:r w:rsidR="000D127A" w:rsidRPr="00260E72">
        <w:rPr>
          <w:rFonts w:asciiTheme="minorBidi" w:hAnsiTheme="minorBidi"/>
          <w:sz w:val="24"/>
          <w:szCs w:val="24"/>
        </w:rPr>
        <w:t>.</w:t>
      </w:r>
      <w:r w:rsidRPr="00260E72">
        <w:rPr>
          <w:rFonts w:asciiTheme="minorBidi" w:hAnsiTheme="minorBidi"/>
          <w:sz w:val="24"/>
          <w:szCs w:val="24"/>
        </w:rPr>
        <w:t xml:space="preserve"> (2011) studied evolutionary and ecological traps (</w:t>
      </w:r>
      <w:r w:rsidR="00634C6B" w:rsidRPr="00260E72">
        <w:rPr>
          <w:rFonts w:asciiTheme="minorBidi" w:hAnsiTheme="minorBidi"/>
          <w:sz w:val="24"/>
          <w:szCs w:val="24"/>
        </w:rPr>
        <w:t>in which</w:t>
      </w:r>
      <w:r w:rsidRPr="00260E72">
        <w:rPr>
          <w:rFonts w:asciiTheme="minorBidi" w:hAnsiTheme="minorBidi"/>
          <w:sz w:val="24"/>
          <w:szCs w:val="24"/>
        </w:rPr>
        <w:t xml:space="preserve"> once-adaptive behavior become</w:t>
      </w:r>
      <w:r w:rsidR="00634C6B" w:rsidRPr="00260E72">
        <w:rPr>
          <w:rFonts w:asciiTheme="minorBidi" w:hAnsiTheme="minorBidi"/>
          <w:sz w:val="24"/>
          <w:szCs w:val="24"/>
        </w:rPr>
        <w:t>s</w:t>
      </w:r>
      <w:r w:rsidRPr="00260E72">
        <w:rPr>
          <w:rFonts w:asciiTheme="minorBidi" w:hAnsiTheme="minorBidi"/>
          <w:sz w:val="24"/>
          <w:szCs w:val="24"/>
        </w:rPr>
        <w:t xml:space="preserve"> maladaptive in the new selective environment</w:t>
      </w:r>
      <w:r w:rsidR="00BB4DD4" w:rsidRPr="00260E72">
        <w:rPr>
          <w:rFonts w:asciiTheme="minorBidi" w:hAnsiTheme="minorBidi"/>
          <w:sz w:val="24"/>
          <w:szCs w:val="24"/>
        </w:rPr>
        <w:t>,</w:t>
      </w:r>
      <w:r w:rsidRPr="00260E72">
        <w:rPr>
          <w:rFonts w:asciiTheme="minorBidi" w:hAnsiTheme="minorBidi"/>
          <w:sz w:val="24"/>
          <w:szCs w:val="24"/>
        </w:rPr>
        <w:t xml:space="preserve"> or </w:t>
      </w:r>
      <w:r w:rsidR="00BB4DD4" w:rsidRPr="00260E72">
        <w:rPr>
          <w:rFonts w:asciiTheme="minorBidi" w:hAnsiTheme="minorBidi"/>
          <w:sz w:val="24"/>
          <w:szCs w:val="24"/>
        </w:rPr>
        <w:t>in which</w:t>
      </w:r>
      <w:r w:rsidRPr="00260E72">
        <w:rPr>
          <w:rFonts w:asciiTheme="minorBidi" w:hAnsiTheme="minorBidi"/>
          <w:sz w:val="24"/>
          <w:szCs w:val="24"/>
        </w:rPr>
        <w:t xml:space="preserve"> individuals actively select habitats that ultimately reduce their fitness, Leston &amp; Rodewald 2006; Rodewald </w:t>
      </w:r>
      <w:r w:rsidR="003A2272">
        <w:rPr>
          <w:rFonts w:asciiTheme="minorBidi" w:hAnsiTheme="minorBidi"/>
          <w:sz w:val="24"/>
          <w:szCs w:val="24"/>
        </w:rPr>
        <w:t>et al.</w:t>
      </w:r>
      <w:r w:rsidRPr="00260E72">
        <w:rPr>
          <w:rFonts w:asciiTheme="minorBidi" w:hAnsiTheme="minorBidi"/>
          <w:sz w:val="24"/>
          <w:szCs w:val="24"/>
        </w:rPr>
        <w:t xml:space="preserve"> 2011)</w:t>
      </w:r>
      <w:r w:rsidR="00BB4DD4" w:rsidRPr="00260E72">
        <w:rPr>
          <w:rFonts w:asciiTheme="minorBidi" w:hAnsiTheme="minorBidi"/>
          <w:sz w:val="24"/>
          <w:szCs w:val="24"/>
        </w:rPr>
        <w:t>.</w:t>
      </w:r>
      <w:r w:rsidRPr="00260E72">
        <w:rPr>
          <w:rFonts w:asciiTheme="minorBidi" w:hAnsiTheme="minorBidi"/>
          <w:sz w:val="24"/>
          <w:szCs w:val="24"/>
        </w:rPr>
        <w:t xml:space="preserve"> </w:t>
      </w:r>
      <w:r w:rsidR="00BB4DD4" w:rsidRPr="00260E72">
        <w:rPr>
          <w:rFonts w:asciiTheme="minorBidi" w:hAnsiTheme="minorBidi"/>
          <w:sz w:val="24"/>
          <w:szCs w:val="24"/>
        </w:rPr>
        <w:t>They referred to</w:t>
      </w:r>
      <w:r w:rsidRPr="00260E72">
        <w:rPr>
          <w:rFonts w:asciiTheme="minorBidi" w:hAnsiTheme="minorBidi"/>
          <w:sz w:val="24"/>
          <w:szCs w:val="24"/>
        </w:rPr>
        <w:t xml:space="preserve"> e</w:t>
      </w:r>
      <w:r w:rsidR="00BB4DD4" w:rsidRPr="00260E72">
        <w:rPr>
          <w:rFonts w:asciiTheme="minorBidi" w:hAnsiTheme="minorBidi"/>
          <w:sz w:val="24"/>
          <w:szCs w:val="24"/>
        </w:rPr>
        <w:t>nvironmental change</w:t>
      </w:r>
      <w:r w:rsidRPr="00260E72">
        <w:rPr>
          <w:rFonts w:asciiTheme="minorBidi" w:hAnsiTheme="minorBidi"/>
          <w:sz w:val="24"/>
          <w:szCs w:val="24"/>
        </w:rPr>
        <w:t xml:space="preserve"> </w:t>
      </w:r>
      <w:r w:rsidR="00BB4DD4" w:rsidRPr="00260E72">
        <w:rPr>
          <w:rFonts w:asciiTheme="minorBidi" w:hAnsiTheme="minorBidi"/>
          <w:sz w:val="24"/>
          <w:szCs w:val="24"/>
        </w:rPr>
        <w:t>caused</w:t>
      </w:r>
      <w:r w:rsidRPr="00260E72">
        <w:rPr>
          <w:rFonts w:asciiTheme="minorBidi" w:hAnsiTheme="minorBidi"/>
          <w:sz w:val="24"/>
          <w:szCs w:val="24"/>
        </w:rPr>
        <w:t xml:space="preserve"> by the invasive Amur honeysuckle (</w:t>
      </w:r>
      <w:r w:rsidRPr="00260E72">
        <w:rPr>
          <w:rFonts w:asciiTheme="minorBidi" w:hAnsiTheme="minorBidi"/>
          <w:i/>
          <w:iCs/>
          <w:sz w:val="24"/>
          <w:szCs w:val="24"/>
        </w:rPr>
        <w:t>Lonicera maackii</w:t>
      </w:r>
      <w:r w:rsidRPr="00260E72">
        <w:rPr>
          <w:rFonts w:asciiTheme="minorBidi" w:hAnsiTheme="minorBidi"/>
          <w:sz w:val="24"/>
          <w:szCs w:val="24"/>
        </w:rPr>
        <w:t xml:space="preserve">). The honeysuckle fruit </w:t>
      </w:r>
      <w:r w:rsidR="00BB4DD4" w:rsidRPr="00260E72">
        <w:rPr>
          <w:rFonts w:asciiTheme="minorBidi" w:hAnsiTheme="minorBidi"/>
          <w:sz w:val="24"/>
          <w:szCs w:val="24"/>
        </w:rPr>
        <w:t>is</w:t>
      </w:r>
      <w:r w:rsidRPr="00260E72">
        <w:rPr>
          <w:rFonts w:asciiTheme="minorBidi" w:hAnsiTheme="minorBidi"/>
          <w:sz w:val="24"/>
          <w:szCs w:val="24"/>
        </w:rPr>
        <w:t xml:space="preserve"> rich </w:t>
      </w:r>
      <w:r w:rsidR="00BB4DD4" w:rsidRPr="00260E72">
        <w:rPr>
          <w:rFonts w:asciiTheme="minorBidi" w:hAnsiTheme="minorBidi"/>
          <w:sz w:val="24"/>
          <w:szCs w:val="24"/>
        </w:rPr>
        <w:t>in</w:t>
      </w:r>
      <w:r w:rsidRPr="00260E72">
        <w:rPr>
          <w:rFonts w:asciiTheme="minorBidi" w:hAnsiTheme="minorBidi"/>
          <w:sz w:val="24"/>
          <w:szCs w:val="24"/>
        </w:rPr>
        <w:t xml:space="preserve"> carotenoids </w:t>
      </w:r>
      <w:r w:rsidR="00BB4DD4" w:rsidRPr="00260E72">
        <w:rPr>
          <w:rFonts w:asciiTheme="minorBidi" w:hAnsiTheme="minorBidi"/>
          <w:sz w:val="24"/>
          <w:szCs w:val="24"/>
        </w:rPr>
        <w:t>that,</w:t>
      </w:r>
      <w:r w:rsidRPr="00260E72">
        <w:rPr>
          <w:rFonts w:asciiTheme="minorBidi" w:hAnsiTheme="minorBidi"/>
          <w:sz w:val="24"/>
          <w:szCs w:val="24"/>
        </w:rPr>
        <w:t xml:space="preserve"> </w:t>
      </w:r>
      <w:r w:rsidR="00BB4DD4" w:rsidRPr="00260E72">
        <w:rPr>
          <w:rFonts w:asciiTheme="minorBidi" w:hAnsiTheme="minorBidi"/>
          <w:sz w:val="24"/>
          <w:szCs w:val="24"/>
        </w:rPr>
        <w:t>when eaten by</w:t>
      </w:r>
      <w:r w:rsidRPr="00260E72">
        <w:rPr>
          <w:rFonts w:asciiTheme="minorBidi" w:hAnsiTheme="minorBidi"/>
          <w:sz w:val="24"/>
          <w:szCs w:val="24"/>
        </w:rPr>
        <w:t xml:space="preserve"> northern cardinals (</w:t>
      </w:r>
      <w:r w:rsidRPr="00260E72">
        <w:rPr>
          <w:rFonts w:asciiTheme="minorBidi" w:hAnsiTheme="minorBidi"/>
          <w:i/>
          <w:iCs/>
          <w:sz w:val="24"/>
          <w:szCs w:val="24"/>
        </w:rPr>
        <w:t>Cardinalis cardinalis</w:t>
      </w:r>
      <w:r w:rsidRPr="00260E72">
        <w:rPr>
          <w:rFonts w:asciiTheme="minorBidi" w:hAnsiTheme="minorBidi"/>
          <w:sz w:val="24"/>
          <w:szCs w:val="24"/>
        </w:rPr>
        <w:t>)</w:t>
      </w:r>
      <w:r w:rsidR="000D127A" w:rsidRPr="00260E72">
        <w:rPr>
          <w:rFonts w:asciiTheme="minorBidi" w:hAnsiTheme="minorBidi"/>
          <w:sz w:val="24"/>
          <w:szCs w:val="24"/>
        </w:rPr>
        <w:t>,</w:t>
      </w:r>
      <w:r w:rsidRPr="00260E72">
        <w:rPr>
          <w:rFonts w:asciiTheme="minorBidi" w:hAnsiTheme="minorBidi"/>
          <w:sz w:val="24"/>
          <w:szCs w:val="24"/>
        </w:rPr>
        <w:t xml:space="preserve"> </w:t>
      </w:r>
      <w:r w:rsidR="00BB4DD4" w:rsidRPr="00260E72">
        <w:rPr>
          <w:rFonts w:asciiTheme="minorBidi" w:hAnsiTheme="minorBidi"/>
          <w:sz w:val="24"/>
          <w:szCs w:val="24"/>
        </w:rPr>
        <w:t xml:space="preserve">helps the </w:t>
      </w:r>
      <w:r w:rsidRPr="00260E72">
        <w:rPr>
          <w:rFonts w:asciiTheme="minorBidi" w:hAnsiTheme="minorBidi"/>
          <w:sz w:val="24"/>
          <w:szCs w:val="24"/>
        </w:rPr>
        <w:t>males to become more attractive to females. Rodewald et al</w:t>
      </w:r>
      <w:r w:rsidR="000D127A" w:rsidRPr="00260E72">
        <w:rPr>
          <w:rFonts w:asciiTheme="minorBidi" w:hAnsiTheme="minorBidi"/>
          <w:sz w:val="24"/>
          <w:szCs w:val="24"/>
        </w:rPr>
        <w:t>.</w:t>
      </w:r>
      <w:r w:rsidRPr="00260E72">
        <w:rPr>
          <w:rFonts w:asciiTheme="minorBidi" w:hAnsiTheme="minorBidi"/>
          <w:sz w:val="24"/>
          <w:szCs w:val="24"/>
        </w:rPr>
        <w:t xml:space="preserve"> (2011) show</w:t>
      </w:r>
      <w:r w:rsidR="00BB4DD4" w:rsidRPr="00260E72">
        <w:rPr>
          <w:rFonts w:asciiTheme="minorBidi" w:hAnsiTheme="minorBidi"/>
          <w:sz w:val="24"/>
          <w:szCs w:val="24"/>
        </w:rPr>
        <w:t>ed</w:t>
      </w:r>
      <w:r w:rsidRPr="00260E72">
        <w:rPr>
          <w:rFonts w:asciiTheme="minorBidi" w:hAnsiTheme="minorBidi"/>
          <w:sz w:val="24"/>
          <w:szCs w:val="24"/>
        </w:rPr>
        <w:t xml:space="preserve"> that </w:t>
      </w:r>
      <w:r w:rsidR="00BB4DD4" w:rsidRPr="00260E72">
        <w:rPr>
          <w:rFonts w:asciiTheme="minorBidi" w:hAnsiTheme="minorBidi"/>
          <w:sz w:val="24"/>
          <w:szCs w:val="24"/>
        </w:rPr>
        <w:t>when</w:t>
      </w:r>
      <w:r w:rsidRPr="00260E72">
        <w:rPr>
          <w:rFonts w:asciiTheme="minorBidi" w:hAnsiTheme="minorBidi"/>
          <w:sz w:val="24"/>
          <w:szCs w:val="24"/>
        </w:rPr>
        <w:t xml:space="preserve"> honeysuckle fruit are abundant, the sexual signal becomes less effective. Furthermore, </w:t>
      </w:r>
      <w:r w:rsidR="00AC3A32" w:rsidRPr="00260E72">
        <w:rPr>
          <w:rFonts w:asciiTheme="minorBidi" w:hAnsiTheme="minorBidi"/>
          <w:sz w:val="24"/>
          <w:szCs w:val="24"/>
        </w:rPr>
        <w:t>while</w:t>
      </w:r>
      <w:r w:rsidR="00BB4DD4" w:rsidRPr="00260E72">
        <w:rPr>
          <w:rFonts w:asciiTheme="minorBidi" w:hAnsiTheme="minorBidi"/>
          <w:sz w:val="24"/>
          <w:szCs w:val="24"/>
        </w:rPr>
        <w:t xml:space="preserve"> honeysuckle</w:t>
      </w:r>
      <w:r w:rsidRPr="00260E72">
        <w:rPr>
          <w:rFonts w:asciiTheme="minorBidi" w:hAnsiTheme="minorBidi"/>
          <w:sz w:val="24"/>
          <w:szCs w:val="24"/>
        </w:rPr>
        <w:t xml:space="preserve"> </w:t>
      </w:r>
      <w:r w:rsidR="00BB4DD4" w:rsidRPr="00260E72">
        <w:rPr>
          <w:rFonts w:asciiTheme="minorBidi" w:hAnsiTheme="minorBidi"/>
          <w:sz w:val="24"/>
          <w:szCs w:val="24"/>
        </w:rPr>
        <w:t xml:space="preserve">locations were </w:t>
      </w:r>
      <w:r w:rsidRPr="00260E72">
        <w:rPr>
          <w:rFonts w:asciiTheme="minorBidi" w:hAnsiTheme="minorBidi"/>
          <w:sz w:val="24"/>
          <w:szCs w:val="24"/>
        </w:rPr>
        <w:t xml:space="preserve">favored for nesting, </w:t>
      </w:r>
      <w:r w:rsidR="00BB4DD4" w:rsidRPr="00260E72">
        <w:rPr>
          <w:rFonts w:asciiTheme="minorBidi" w:hAnsiTheme="minorBidi"/>
          <w:sz w:val="24"/>
          <w:szCs w:val="24"/>
        </w:rPr>
        <w:t>these locations were</w:t>
      </w:r>
      <w:r w:rsidRPr="00260E72">
        <w:rPr>
          <w:rFonts w:asciiTheme="minorBidi" w:hAnsiTheme="minorBidi"/>
          <w:sz w:val="24"/>
          <w:szCs w:val="24"/>
        </w:rPr>
        <w:t xml:space="preserve"> also associated with high predation (Rodewald et al</w:t>
      </w:r>
      <w:r w:rsidR="000D127A" w:rsidRPr="00260E72">
        <w:rPr>
          <w:rFonts w:asciiTheme="minorBidi" w:hAnsiTheme="minorBidi"/>
          <w:sz w:val="24"/>
          <w:szCs w:val="24"/>
        </w:rPr>
        <w:t xml:space="preserve">. </w:t>
      </w:r>
      <w:r w:rsidRPr="00260E72">
        <w:rPr>
          <w:rFonts w:asciiTheme="minorBidi" w:hAnsiTheme="minorBidi"/>
          <w:sz w:val="24"/>
          <w:szCs w:val="24"/>
        </w:rPr>
        <w:t>2011). The cardinal's</w:t>
      </w:r>
      <w:r w:rsidR="00BB4DD4" w:rsidRPr="00260E72">
        <w:rPr>
          <w:rFonts w:asciiTheme="minorBidi" w:hAnsiTheme="minorBidi"/>
          <w:sz w:val="24"/>
          <w:szCs w:val="24"/>
        </w:rPr>
        <w:t xml:space="preserve"> preference for the honeysuckle</w:t>
      </w:r>
      <w:r w:rsidRPr="00260E72">
        <w:rPr>
          <w:rFonts w:asciiTheme="minorBidi" w:hAnsiTheme="minorBidi"/>
          <w:sz w:val="24"/>
          <w:szCs w:val="24"/>
        </w:rPr>
        <w:t xml:space="preserve"> might </w:t>
      </w:r>
      <w:r w:rsidR="00BB4DD4" w:rsidRPr="00260E72">
        <w:rPr>
          <w:rFonts w:asciiTheme="minorBidi" w:hAnsiTheme="minorBidi"/>
          <w:sz w:val="24"/>
          <w:szCs w:val="24"/>
        </w:rPr>
        <w:t>therefore have affected</w:t>
      </w:r>
      <w:r w:rsidRPr="00260E72">
        <w:rPr>
          <w:rFonts w:asciiTheme="minorBidi" w:hAnsiTheme="minorBidi"/>
          <w:sz w:val="24"/>
          <w:szCs w:val="24"/>
        </w:rPr>
        <w:t xml:space="preserve"> their mating and nesting behaviors</w:t>
      </w:r>
      <w:r w:rsidR="00BB4DD4" w:rsidRPr="00260E72">
        <w:rPr>
          <w:rFonts w:asciiTheme="minorBidi" w:hAnsiTheme="minorBidi"/>
          <w:sz w:val="24"/>
          <w:szCs w:val="24"/>
        </w:rPr>
        <w:t>,</w:t>
      </w:r>
      <w:r w:rsidRPr="00260E72">
        <w:rPr>
          <w:rFonts w:asciiTheme="minorBidi" w:hAnsiTheme="minorBidi"/>
          <w:sz w:val="24"/>
          <w:szCs w:val="24"/>
        </w:rPr>
        <w:t xml:space="preserve"> and </w:t>
      </w:r>
      <w:r w:rsidR="00BB4DD4" w:rsidRPr="00260E72">
        <w:rPr>
          <w:rFonts w:asciiTheme="minorBidi" w:hAnsiTheme="minorBidi"/>
          <w:sz w:val="24"/>
          <w:szCs w:val="24"/>
        </w:rPr>
        <w:t>consequently</w:t>
      </w:r>
      <w:r w:rsidRPr="00260E72">
        <w:rPr>
          <w:rFonts w:asciiTheme="minorBidi" w:hAnsiTheme="minorBidi"/>
          <w:sz w:val="24"/>
          <w:szCs w:val="24"/>
        </w:rPr>
        <w:t xml:space="preserve"> impacted their fitness and ecology.</w:t>
      </w:r>
    </w:p>
    <w:p w14:paraId="7D9FEEBB" w14:textId="7AEB8B1A"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Honeysuckle invasion has a behavioral effect in other cases</w:t>
      </w:r>
      <w:r w:rsidR="00BB4DD4" w:rsidRPr="00260E72">
        <w:rPr>
          <w:rFonts w:asciiTheme="minorBidi" w:hAnsiTheme="minorBidi"/>
          <w:sz w:val="24"/>
          <w:szCs w:val="24"/>
        </w:rPr>
        <w:t xml:space="preserve"> too</w:t>
      </w:r>
      <w:r w:rsidRPr="00260E72">
        <w:rPr>
          <w:rFonts w:asciiTheme="minorBidi" w:hAnsiTheme="minorBidi"/>
          <w:sz w:val="24"/>
          <w:szCs w:val="24"/>
        </w:rPr>
        <w:t>. A removal experimen</w:t>
      </w:r>
      <w:r w:rsidR="00427673" w:rsidRPr="00260E72">
        <w:rPr>
          <w:rFonts w:asciiTheme="minorBidi" w:hAnsiTheme="minorBidi"/>
          <w:sz w:val="24"/>
          <w:szCs w:val="24"/>
        </w:rPr>
        <w:t>t of invasive honeysuckle cover</w:t>
      </w:r>
      <w:r w:rsidRPr="00260E72">
        <w:rPr>
          <w:rFonts w:asciiTheme="minorBidi" w:hAnsiTheme="minorBidi"/>
          <w:sz w:val="24"/>
          <w:szCs w:val="24"/>
        </w:rPr>
        <w:t xml:space="preserve"> and fr</w:t>
      </w:r>
      <w:r w:rsidR="00BB4DD4" w:rsidRPr="00260E72">
        <w:rPr>
          <w:rFonts w:asciiTheme="minorBidi" w:hAnsiTheme="minorBidi"/>
          <w:sz w:val="24"/>
          <w:szCs w:val="24"/>
        </w:rPr>
        <w:t>uit</w:t>
      </w:r>
      <w:r w:rsidRPr="00260E72">
        <w:rPr>
          <w:rFonts w:asciiTheme="minorBidi" w:hAnsiTheme="minorBidi"/>
          <w:sz w:val="24"/>
          <w:szCs w:val="24"/>
        </w:rPr>
        <w:t xml:space="preserve"> </w:t>
      </w:r>
      <w:r w:rsidR="00BB4DD4" w:rsidRPr="00260E72">
        <w:rPr>
          <w:rFonts w:asciiTheme="minorBidi" w:hAnsiTheme="minorBidi"/>
          <w:sz w:val="24"/>
          <w:szCs w:val="24"/>
        </w:rPr>
        <w:t>demonstrated</w:t>
      </w:r>
      <w:r w:rsidRPr="00260E72">
        <w:rPr>
          <w:rFonts w:asciiTheme="minorBidi" w:hAnsiTheme="minorBidi"/>
          <w:sz w:val="24"/>
          <w:szCs w:val="24"/>
        </w:rPr>
        <w:t xml:space="preserve"> that</w:t>
      </w:r>
      <w:r w:rsidR="00BB4DD4" w:rsidRPr="00260E72">
        <w:rPr>
          <w:rFonts w:asciiTheme="minorBidi" w:hAnsiTheme="minorBidi"/>
          <w:sz w:val="24"/>
          <w:szCs w:val="24"/>
        </w:rPr>
        <w:t>,</w:t>
      </w:r>
      <w:r w:rsidRPr="00260E72">
        <w:rPr>
          <w:rFonts w:asciiTheme="minorBidi" w:hAnsiTheme="minorBidi"/>
          <w:sz w:val="24"/>
          <w:szCs w:val="24"/>
        </w:rPr>
        <w:t xml:space="preserve"> under cover removal, raccoons (</w:t>
      </w:r>
      <w:r w:rsidRPr="00260E72">
        <w:rPr>
          <w:rFonts w:asciiTheme="minorBidi" w:hAnsiTheme="minorBidi"/>
          <w:i/>
          <w:iCs/>
          <w:sz w:val="24"/>
          <w:szCs w:val="24"/>
        </w:rPr>
        <w:t>Procyon lotor</w:t>
      </w:r>
      <w:r w:rsidRPr="00260E72">
        <w:rPr>
          <w:rFonts w:asciiTheme="minorBidi" w:hAnsiTheme="minorBidi"/>
          <w:sz w:val="24"/>
          <w:szCs w:val="24"/>
        </w:rPr>
        <w:t>) and opossums (</w:t>
      </w:r>
      <w:r w:rsidRPr="00260E72">
        <w:rPr>
          <w:rFonts w:asciiTheme="minorBidi" w:hAnsiTheme="minorBidi"/>
          <w:i/>
          <w:iCs/>
          <w:sz w:val="24"/>
          <w:szCs w:val="24"/>
        </w:rPr>
        <w:t>Didelphis virginiana</w:t>
      </w:r>
      <w:r w:rsidRPr="00260E72">
        <w:rPr>
          <w:rFonts w:asciiTheme="minorBidi" w:hAnsiTheme="minorBidi"/>
          <w:sz w:val="24"/>
          <w:szCs w:val="24"/>
        </w:rPr>
        <w:t>) reduce</w:t>
      </w:r>
      <w:r w:rsidR="00BB4DD4" w:rsidRPr="00260E72">
        <w:rPr>
          <w:rFonts w:asciiTheme="minorBidi" w:hAnsiTheme="minorBidi"/>
          <w:sz w:val="24"/>
          <w:szCs w:val="24"/>
        </w:rPr>
        <w:t>d</w:t>
      </w:r>
      <w:r w:rsidRPr="00260E72">
        <w:rPr>
          <w:rFonts w:asciiTheme="minorBidi" w:hAnsiTheme="minorBidi"/>
          <w:sz w:val="24"/>
          <w:szCs w:val="24"/>
        </w:rPr>
        <w:t xml:space="preserve"> their activity, while under fruit removal, raccoons increase</w:t>
      </w:r>
      <w:r w:rsidR="00BB4DD4" w:rsidRPr="00260E72">
        <w:rPr>
          <w:rFonts w:asciiTheme="minorBidi" w:hAnsiTheme="minorBidi"/>
          <w:sz w:val="24"/>
          <w:szCs w:val="24"/>
        </w:rPr>
        <w:t>d</w:t>
      </w:r>
      <w:r w:rsidRPr="00260E72">
        <w:rPr>
          <w:rFonts w:asciiTheme="minorBidi" w:hAnsiTheme="minorBidi"/>
          <w:sz w:val="24"/>
          <w:szCs w:val="24"/>
        </w:rPr>
        <w:t xml:space="preserve"> their activity (Dutra et al</w:t>
      </w:r>
      <w:r w:rsidR="000D127A" w:rsidRPr="00260E72">
        <w:rPr>
          <w:rFonts w:asciiTheme="minorBidi" w:hAnsiTheme="minorBidi"/>
          <w:sz w:val="24"/>
          <w:szCs w:val="24"/>
        </w:rPr>
        <w:t xml:space="preserve">. </w:t>
      </w:r>
      <w:r w:rsidRPr="00260E72">
        <w:rPr>
          <w:rFonts w:asciiTheme="minorBidi" w:hAnsiTheme="minorBidi"/>
          <w:sz w:val="24"/>
          <w:szCs w:val="24"/>
        </w:rPr>
        <w:t>2011). Honeysuckle introduction can</w:t>
      </w:r>
      <w:r w:rsidR="00BB4DD4" w:rsidRPr="00260E72">
        <w:rPr>
          <w:rFonts w:asciiTheme="minorBidi" w:hAnsiTheme="minorBidi"/>
          <w:sz w:val="24"/>
          <w:szCs w:val="24"/>
        </w:rPr>
        <w:t xml:space="preserve"> thus</w:t>
      </w:r>
      <w:r w:rsidRPr="00260E72">
        <w:rPr>
          <w:rFonts w:asciiTheme="minorBidi" w:hAnsiTheme="minorBidi"/>
          <w:sz w:val="24"/>
          <w:szCs w:val="24"/>
        </w:rPr>
        <w:t xml:space="preserve"> increase predator activity (Dutra </w:t>
      </w:r>
      <w:r w:rsidR="00427673" w:rsidRPr="00260E72">
        <w:rPr>
          <w:rFonts w:asciiTheme="minorBidi" w:hAnsiTheme="minorBidi"/>
          <w:sz w:val="24"/>
          <w:szCs w:val="24"/>
        </w:rPr>
        <w:t>et al</w:t>
      </w:r>
      <w:r w:rsidR="000D127A" w:rsidRPr="00260E72">
        <w:rPr>
          <w:rFonts w:asciiTheme="minorBidi" w:hAnsiTheme="minorBidi"/>
          <w:sz w:val="24"/>
          <w:szCs w:val="24"/>
        </w:rPr>
        <w:t xml:space="preserve">. </w:t>
      </w:r>
      <w:r w:rsidR="00427673" w:rsidRPr="00260E72">
        <w:rPr>
          <w:rFonts w:asciiTheme="minorBidi" w:hAnsiTheme="minorBidi"/>
          <w:sz w:val="24"/>
          <w:szCs w:val="24"/>
        </w:rPr>
        <w:t>2011) and bird</w:t>
      </w:r>
      <w:r w:rsidR="00BB4DD4" w:rsidRPr="00260E72">
        <w:rPr>
          <w:rFonts w:asciiTheme="minorBidi" w:hAnsiTheme="minorBidi"/>
          <w:sz w:val="24"/>
          <w:szCs w:val="24"/>
        </w:rPr>
        <w:t xml:space="preserve"> nest</w:t>
      </w:r>
      <w:r w:rsidRPr="00260E72">
        <w:rPr>
          <w:rFonts w:asciiTheme="minorBidi" w:hAnsiTheme="minorBidi"/>
          <w:sz w:val="24"/>
          <w:szCs w:val="24"/>
        </w:rPr>
        <w:t xml:space="preserve"> predation (Rodewald et al</w:t>
      </w:r>
      <w:r w:rsidR="000D127A" w:rsidRPr="00260E72">
        <w:rPr>
          <w:rFonts w:asciiTheme="minorBidi" w:hAnsiTheme="minorBidi"/>
          <w:sz w:val="24"/>
          <w:szCs w:val="24"/>
        </w:rPr>
        <w:t xml:space="preserve">. </w:t>
      </w:r>
      <w:r w:rsidRPr="00260E72">
        <w:rPr>
          <w:rFonts w:asciiTheme="minorBidi" w:hAnsiTheme="minorBidi"/>
          <w:sz w:val="24"/>
          <w:szCs w:val="24"/>
        </w:rPr>
        <w:t xml:space="preserve">2011). These </w:t>
      </w:r>
      <w:r w:rsidR="00BB4DD4" w:rsidRPr="00260E72">
        <w:rPr>
          <w:rFonts w:asciiTheme="minorBidi" w:hAnsiTheme="minorBidi"/>
          <w:sz w:val="24"/>
          <w:szCs w:val="24"/>
        </w:rPr>
        <w:t>findings</w:t>
      </w:r>
      <w:r w:rsidRPr="00260E72">
        <w:rPr>
          <w:rFonts w:asciiTheme="minorBidi" w:hAnsiTheme="minorBidi"/>
          <w:sz w:val="24"/>
          <w:szCs w:val="24"/>
        </w:rPr>
        <w:t xml:space="preserve"> </w:t>
      </w:r>
      <w:r w:rsidRPr="00260E72">
        <w:rPr>
          <w:rFonts w:asciiTheme="minorBidi" w:hAnsiTheme="minorBidi"/>
          <w:sz w:val="24"/>
          <w:szCs w:val="24"/>
        </w:rPr>
        <w:lastRenderedPageBreak/>
        <w:t>may imply a mechanism of ecolog</w:t>
      </w:r>
      <w:r w:rsidR="00427673" w:rsidRPr="00260E72">
        <w:rPr>
          <w:rFonts w:asciiTheme="minorBidi" w:hAnsiTheme="minorBidi"/>
          <w:sz w:val="24"/>
          <w:szCs w:val="24"/>
        </w:rPr>
        <w:t xml:space="preserve">ical impact by </w:t>
      </w:r>
      <w:r w:rsidR="00BB4DD4" w:rsidRPr="00260E72">
        <w:rPr>
          <w:rFonts w:asciiTheme="minorBidi" w:hAnsiTheme="minorBidi"/>
          <w:sz w:val="24"/>
          <w:szCs w:val="24"/>
        </w:rPr>
        <w:t xml:space="preserve">means of </w:t>
      </w:r>
      <w:r w:rsidR="00427673" w:rsidRPr="00260E72">
        <w:rPr>
          <w:rFonts w:asciiTheme="minorBidi" w:hAnsiTheme="minorBidi"/>
          <w:sz w:val="24"/>
          <w:szCs w:val="24"/>
        </w:rPr>
        <w:t>behavioral alter</w:t>
      </w:r>
      <w:r w:rsidRPr="00260E72">
        <w:rPr>
          <w:rFonts w:asciiTheme="minorBidi" w:hAnsiTheme="minorBidi"/>
          <w:sz w:val="24"/>
          <w:szCs w:val="24"/>
        </w:rPr>
        <w:t xml:space="preserve">ation </w:t>
      </w:r>
      <w:r w:rsidR="00BB4DD4" w:rsidRPr="00260E72">
        <w:rPr>
          <w:rFonts w:asciiTheme="minorBidi" w:hAnsiTheme="minorBidi"/>
          <w:sz w:val="24"/>
          <w:szCs w:val="24"/>
        </w:rPr>
        <w:t>triggered</w:t>
      </w:r>
      <w:r w:rsidRPr="00260E72">
        <w:rPr>
          <w:rFonts w:asciiTheme="minorBidi" w:hAnsiTheme="minorBidi"/>
          <w:sz w:val="24"/>
          <w:szCs w:val="24"/>
        </w:rPr>
        <w:t xml:space="preserve"> by invasive species.</w:t>
      </w:r>
    </w:p>
    <w:p w14:paraId="7B967AA2" w14:textId="1A2E1DBB"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Another way in which behavioral change can influence the local ec</w:t>
      </w:r>
      <w:r w:rsidR="009E7F3B" w:rsidRPr="00260E72">
        <w:rPr>
          <w:rFonts w:asciiTheme="minorBidi" w:hAnsiTheme="minorBidi"/>
          <w:sz w:val="24"/>
          <w:szCs w:val="24"/>
        </w:rPr>
        <w:t>osystem</w:t>
      </w:r>
      <w:r w:rsidRPr="00260E72">
        <w:rPr>
          <w:rFonts w:asciiTheme="minorBidi" w:hAnsiTheme="minorBidi"/>
          <w:sz w:val="24"/>
          <w:szCs w:val="24"/>
        </w:rPr>
        <w:t xml:space="preserve"> is</w:t>
      </w:r>
      <w:r w:rsidR="009E7F3B" w:rsidRPr="00260E72">
        <w:rPr>
          <w:rFonts w:asciiTheme="minorBidi" w:hAnsiTheme="minorBidi"/>
          <w:sz w:val="24"/>
          <w:szCs w:val="24"/>
        </w:rPr>
        <w:t xml:space="preserve"> that of</w:t>
      </w:r>
      <w:r w:rsidRPr="00260E72">
        <w:rPr>
          <w:rFonts w:asciiTheme="minorBidi" w:hAnsiTheme="minorBidi"/>
          <w:sz w:val="24"/>
          <w:szCs w:val="24"/>
        </w:rPr>
        <w:t xml:space="preserve"> the effect of invasive plants on the behavior of local pollinators and, consequently</w:t>
      </w:r>
      <w:r w:rsidR="000D127A" w:rsidRPr="00260E72">
        <w:rPr>
          <w:rFonts w:asciiTheme="minorBidi" w:hAnsiTheme="minorBidi"/>
          <w:sz w:val="24"/>
          <w:szCs w:val="24"/>
        </w:rPr>
        <w:t>,</w:t>
      </w:r>
      <w:r w:rsidRPr="00260E72">
        <w:rPr>
          <w:rFonts w:asciiTheme="minorBidi" w:hAnsiTheme="minorBidi"/>
          <w:sz w:val="24"/>
          <w:szCs w:val="24"/>
        </w:rPr>
        <w:t xml:space="preserve"> </w:t>
      </w:r>
      <w:r w:rsidR="009E7F3B" w:rsidRPr="00260E72">
        <w:rPr>
          <w:rFonts w:asciiTheme="minorBidi" w:hAnsiTheme="minorBidi"/>
          <w:sz w:val="24"/>
          <w:szCs w:val="24"/>
        </w:rPr>
        <w:t>the effect on</w:t>
      </w:r>
      <w:r w:rsidRPr="00260E72">
        <w:rPr>
          <w:rFonts w:asciiTheme="minorBidi" w:hAnsiTheme="minorBidi"/>
          <w:sz w:val="24"/>
          <w:szCs w:val="24"/>
        </w:rPr>
        <w:t xml:space="preserve"> local plants </w:t>
      </w:r>
      <w:r w:rsidR="009E7F3B" w:rsidRPr="00260E72">
        <w:rPr>
          <w:rFonts w:asciiTheme="minorBidi" w:hAnsiTheme="minorBidi"/>
          <w:sz w:val="24"/>
          <w:szCs w:val="24"/>
        </w:rPr>
        <w:t>that</w:t>
      </w:r>
      <w:r w:rsidRPr="00260E72">
        <w:rPr>
          <w:rFonts w:asciiTheme="minorBidi" w:hAnsiTheme="minorBidi"/>
          <w:sz w:val="24"/>
          <w:szCs w:val="24"/>
        </w:rPr>
        <w:t xml:space="preserve"> are pollinated by the same pollinators. Local pollinators may prefer the invasive plant due to stronger signals or higher reward</w:t>
      </w:r>
      <w:r w:rsidR="009E7F3B" w:rsidRPr="00260E72">
        <w:rPr>
          <w:rFonts w:asciiTheme="minorBidi" w:hAnsiTheme="minorBidi"/>
          <w:sz w:val="24"/>
          <w:szCs w:val="24"/>
        </w:rPr>
        <w:t>s;</w:t>
      </w:r>
      <w:r w:rsidRPr="00260E72">
        <w:rPr>
          <w:rFonts w:asciiTheme="minorBidi" w:hAnsiTheme="minorBidi"/>
          <w:sz w:val="24"/>
          <w:szCs w:val="24"/>
        </w:rPr>
        <w:t xml:space="preserve"> and</w:t>
      </w:r>
      <w:r w:rsidR="009E7F3B" w:rsidRPr="00260E72">
        <w:rPr>
          <w:rFonts w:asciiTheme="minorBidi" w:hAnsiTheme="minorBidi"/>
          <w:sz w:val="24"/>
          <w:szCs w:val="24"/>
        </w:rPr>
        <w:t>,</w:t>
      </w:r>
      <w:r w:rsidRPr="00260E72">
        <w:rPr>
          <w:rFonts w:asciiTheme="minorBidi" w:hAnsiTheme="minorBidi"/>
          <w:sz w:val="24"/>
          <w:szCs w:val="24"/>
        </w:rPr>
        <w:t xml:space="preserve"> therefore, the invasive plant will be a superior competitor </w:t>
      </w:r>
      <w:r w:rsidR="009E7F3B" w:rsidRPr="00260E72">
        <w:rPr>
          <w:rFonts w:asciiTheme="minorBidi" w:hAnsiTheme="minorBidi"/>
          <w:sz w:val="24"/>
          <w:szCs w:val="24"/>
        </w:rPr>
        <w:t>to</w:t>
      </w:r>
      <w:r w:rsidRPr="00260E72">
        <w:rPr>
          <w:rFonts w:asciiTheme="minorBidi" w:hAnsiTheme="minorBidi"/>
          <w:sz w:val="24"/>
          <w:szCs w:val="24"/>
        </w:rPr>
        <w:t xml:space="preserve"> the local plant (Bjerknes et al. 2007). </w:t>
      </w:r>
      <w:r w:rsidR="006073C4" w:rsidRPr="00260E72">
        <w:rPr>
          <w:rFonts w:asciiTheme="minorBidi" w:hAnsiTheme="minorBidi"/>
          <w:sz w:val="24"/>
          <w:szCs w:val="24"/>
        </w:rPr>
        <w:t>King &amp;</w:t>
      </w:r>
      <w:r w:rsidRPr="00260E72">
        <w:rPr>
          <w:rFonts w:asciiTheme="minorBidi" w:hAnsiTheme="minorBidi"/>
          <w:sz w:val="24"/>
          <w:szCs w:val="24"/>
        </w:rPr>
        <w:t xml:space="preserve"> Sargent (2012), for example, showed that bumblebees, the main pollinators of both the invasive purple loosestrife (</w:t>
      </w:r>
      <w:r w:rsidRPr="00260E72">
        <w:rPr>
          <w:rFonts w:asciiTheme="minorBidi" w:hAnsiTheme="minorBidi"/>
          <w:i/>
          <w:iCs/>
          <w:sz w:val="24"/>
          <w:szCs w:val="24"/>
        </w:rPr>
        <w:t>Lythrum salicaria</w:t>
      </w:r>
      <w:r w:rsidRPr="00260E72">
        <w:rPr>
          <w:rFonts w:asciiTheme="minorBidi" w:hAnsiTheme="minorBidi"/>
          <w:sz w:val="24"/>
          <w:szCs w:val="24"/>
        </w:rPr>
        <w:t xml:space="preserve">) and </w:t>
      </w:r>
      <w:r w:rsidR="009E7F3B" w:rsidRPr="00260E72">
        <w:rPr>
          <w:rFonts w:asciiTheme="minorBidi" w:hAnsiTheme="minorBidi"/>
          <w:sz w:val="24"/>
          <w:szCs w:val="24"/>
        </w:rPr>
        <w:t>the native s</w:t>
      </w:r>
      <w:r w:rsidRPr="00260E72">
        <w:rPr>
          <w:rFonts w:asciiTheme="minorBidi" w:hAnsiTheme="minorBidi"/>
          <w:sz w:val="24"/>
          <w:szCs w:val="24"/>
        </w:rPr>
        <w:t>wamp loosestrife (</w:t>
      </w:r>
      <w:r w:rsidRPr="00260E72">
        <w:rPr>
          <w:rFonts w:asciiTheme="minorBidi" w:hAnsiTheme="minorBidi"/>
          <w:i/>
          <w:iCs/>
          <w:sz w:val="24"/>
          <w:szCs w:val="24"/>
        </w:rPr>
        <w:t>Decodon varticillatus</w:t>
      </w:r>
      <w:r w:rsidRPr="00260E72">
        <w:rPr>
          <w:rFonts w:asciiTheme="minorBidi" w:hAnsiTheme="minorBidi"/>
          <w:sz w:val="24"/>
          <w:szCs w:val="24"/>
        </w:rPr>
        <w:t>)</w:t>
      </w:r>
      <w:r w:rsidR="00427673" w:rsidRPr="00260E72">
        <w:rPr>
          <w:rFonts w:asciiTheme="minorBidi" w:hAnsiTheme="minorBidi"/>
          <w:sz w:val="24"/>
          <w:szCs w:val="24"/>
        </w:rPr>
        <w:t>,</w:t>
      </w:r>
      <w:r w:rsidRPr="00260E72">
        <w:rPr>
          <w:rFonts w:asciiTheme="minorBidi" w:hAnsiTheme="minorBidi"/>
          <w:sz w:val="24"/>
          <w:szCs w:val="24"/>
        </w:rPr>
        <w:t xml:space="preserve"> prefer </w:t>
      </w:r>
      <w:r w:rsidR="009E7F3B" w:rsidRPr="00260E72">
        <w:rPr>
          <w:rFonts w:asciiTheme="minorBidi" w:hAnsiTheme="minorBidi"/>
          <w:sz w:val="24"/>
          <w:szCs w:val="24"/>
        </w:rPr>
        <w:t>to visit</w:t>
      </w:r>
      <w:r w:rsidRPr="00260E72">
        <w:rPr>
          <w:rFonts w:asciiTheme="minorBidi" w:hAnsiTheme="minorBidi"/>
          <w:sz w:val="24"/>
          <w:szCs w:val="24"/>
        </w:rPr>
        <w:t xml:space="preserve"> the native species only outside the invasion area (where the pollinators are probably naïve </w:t>
      </w:r>
      <w:r w:rsidR="009E7F3B" w:rsidRPr="00260E72">
        <w:rPr>
          <w:rFonts w:asciiTheme="minorBidi" w:hAnsiTheme="minorBidi"/>
          <w:sz w:val="24"/>
          <w:szCs w:val="24"/>
        </w:rPr>
        <w:t>regarding</w:t>
      </w:r>
      <w:r w:rsidRPr="00260E72">
        <w:rPr>
          <w:rFonts w:asciiTheme="minorBidi" w:hAnsiTheme="minorBidi"/>
          <w:sz w:val="24"/>
          <w:szCs w:val="24"/>
        </w:rPr>
        <w:t xml:space="preserve"> the invader). Within the invasion area, the pollinators did not show a preference </w:t>
      </w:r>
      <w:r w:rsidR="009E7F3B" w:rsidRPr="00260E72">
        <w:rPr>
          <w:rFonts w:asciiTheme="minorBidi" w:hAnsiTheme="minorBidi"/>
          <w:sz w:val="24"/>
          <w:szCs w:val="24"/>
        </w:rPr>
        <w:t>for one of the species</w:t>
      </w:r>
      <w:r w:rsidRPr="00260E72">
        <w:rPr>
          <w:rFonts w:asciiTheme="minorBidi" w:hAnsiTheme="minorBidi"/>
          <w:sz w:val="24"/>
          <w:szCs w:val="24"/>
        </w:rPr>
        <w:t xml:space="preserve"> and visited them</w:t>
      </w:r>
      <w:r w:rsidR="009E7F3B" w:rsidRPr="00260E72">
        <w:rPr>
          <w:rFonts w:asciiTheme="minorBidi" w:hAnsiTheme="minorBidi"/>
          <w:sz w:val="24"/>
          <w:szCs w:val="24"/>
        </w:rPr>
        <w:t xml:space="preserve"> both</w:t>
      </w:r>
      <w:r w:rsidRPr="00260E72">
        <w:rPr>
          <w:rFonts w:asciiTheme="minorBidi" w:hAnsiTheme="minorBidi"/>
          <w:sz w:val="24"/>
          <w:szCs w:val="24"/>
        </w:rPr>
        <w:t xml:space="preserve"> at the same rate, even though the invasive species offered much lower rewards (about </w:t>
      </w:r>
      <w:r w:rsidR="009E7F3B" w:rsidRPr="00260E72">
        <w:rPr>
          <w:rFonts w:asciiTheme="minorBidi" w:hAnsiTheme="minorBidi"/>
          <w:sz w:val="24"/>
          <w:szCs w:val="24"/>
        </w:rPr>
        <w:t xml:space="preserve">a </w:t>
      </w:r>
      <w:r w:rsidRPr="00260E72">
        <w:rPr>
          <w:rFonts w:asciiTheme="minorBidi" w:hAnsiTheme="minorBidi"/>
          <w:sz w:val="24"/>
          <w:szCs w:val="24"/>
        </w:rPr>
        <w:t>7</w:t>
      </w:r>
      <w:r w:rsidR="000D127A" w:rsidRPr="00260E72">
        <w:rPr>
          <w:rFonts w:asciiTheme="minorBidi" w:hAnsiTheme="minorBidi"/>
          <w:sz w:val="24"/>
          <w:szCs w:val="24"/>
        </w:rPr>
        <w:t>-</w:t>
      </w:r>
      <w:r w:rsidR="009E7F3B" w:rsidRPr="00260E72">
        <w:rPr>
          <w:rFonts w:asciiTheme="minorBidi" w:hAnsiTheme="minorBidi"/>
          <w:sz w:val="24"/>
          <w:szCs w:val="24"/>
        </w:rPr>
        <w:t>fold</w:t>
      </w:r>
      <w:r w:rsidRPr="00260E72">
        <w:rPr>
          <w:rFonts w:asciiTheme="minorBidi" w:hAnsiTheme="minorBidi"/>
          <w:sz w:val="24"/>
          <w:szCs w:val="24"/>
        </w:rPr>
        <w:t xml:space="preserve"> lower nectar volume) than the native species (</w:t>
      </w:r>
      <w:proofErr w:type="gramStart"/>
      <w:r w:rsidRPr="00260E72">
        <w:rPr>
          <w:rFonts w:asciiTheme="minorBidi" w:hAnsiTheme="minorBidi"/>
          <w:sz w:val="24"/>
          <w:szCs w:val="24"/>
        </w:rPr>
        <w:t>King &amp;</w:t>
      </w:r>
      <w:proofErr w:type="gramEnd"/>
      <w:r w:rsidRPr="00260E72">
        <w:rPr>
          <w:rFonts w:asciiTheme="minorBidi" w:hAnsiTheme="minorBidi"/>
          <w:sz w:val="24"/>
          <w:szCs w:val="24"/>
        </w:rPr>
        <w:t xml:space="preserve"> Sargent 2012). These results suggest a behavioral change </w:t>
      </w:r>
      <w:r w:rsidR="009E7F3B" w:rsidRPr="00260E72">
        <w:rPr>
          <w:rFonts w:asciiTheme="minorBidi" w:hAnsiTheme="minorBidi"/>
          <w:sz w:val="24"/>
          <w:szCs w:val="24"/>
        </w:rPr>
        <w:t>in</w:t>
      </w:r>
      <w:r w:rsidRPr="00260E72">
        <w:rPr>
          <w:rFonts w:asciiTheme="minorBidi" w:hAnsiTheme="minorBidi"/>
          <w:sz w:val="24"/>
          <w:szCs w:val="24"/>
        </w:rPr>
        <w:t xml:space="preserve"> pollinator preference </w:t>
      </w:r>
      <w:r w:rsidR="009E7F3B" w:rsidRPr="00260E72">
        <w:rPr>
          <w:rFonts w:asciiTheme="minorBidi" w:hAnsiTheme="minorBidi"/>
          <w:sz w:val="24"/>
          <w:szCs w:val="24"/>
        </w:rPr>
        <w:t>following</w:t>
      </w:r>
      <w:r w:rsidRPr="00260E72">
        <w:rPr>
          <w:rFonts w:asciiTheme="minorBidi" w:hAnsiTheme="minorBidi"/>
          <w:sz w:val="24"/>
          <w:szCs w:val="24"/>
        </w:rPr>
        <w:t xml:space="preserve"> the invasion, which may</w:t>
      </w:r>
      <w:r w:rsidR="009E7F3B" w:rsidRPr="00260E72">
        <w:rPr>
          <w:rFonts w:asciiTheme="minorBidi" w:hAnsiTheme="minorBidi"/>
          <w:sz w:val="24"/>
          <w:szCs w:val="24"/>
        </w:rPr>
        <w:t xml:space="preserve"> have</w:t>
      </w:r>
      <w:r w:rsidRPr="00260E72">
        <w:rPr>
          <w:rFonts w:asciiTheme="minorBidi" w:hAnsiTheme="minorBidi"/>
          <w:sz w:val="24"/>
          <w:szCs w:val="24"/>
        </w:rPr>
        <w:t xml:space="preserve"> increase</w:t>
      </w:r>
      <w:r w:rsidR="009E7F3B" w:rsidRPr="00260E72">
        <w:rPr>
          <w:rFonts w:asciiTheme="minorBidi" w:hAnsiTheme="minorBidi"/>
          <w:sz w:val="24"/>
          <w:szCs w:val="24"/>
        </w:rPr>
        <w:t>d</w:t>
      </w:r>
      <w:r w:rsidRPr="00260E72">
        <w:rPr>
          <w:rFonts w:asciiTheme="minorBidi" w:hAnsiTheme="minorBidi"/>
          <w:sz w:val="24"/>
          <w:szCs w:val="24"/>
        </w:rPr>
        <w:t xml:space="preserve"> competition between the two species. </w:t>
      </w:r>
      <w:r w:rsidR="009E7F3B" w:rsidRPr="00260E72">
        <w:rPr>
          <w:rFonts w:asciiTheme="minorBidi" w:hAnsiTheme="minorBidi"/>
          <w:sz w:val="24"/>
          <w:szCs w:val="24"/>
        </w:rPr>
        <w:t>Alternat</w:t>
      </w:r>
      <w:r w:rsidR="000D127A" w:rsidRPr="00260E72">
        <w:rPr>
          <w:rFonts w:asciiTheme="minorBidi" w:hAnsiTheme="minorBidi"/>
          <w:sz w:val="24"/>
          <w:szCs w:val="24"/>
        </w:rPr>
        <w:t>iv</w:t>
      </w:r>
      <w:r w:rsidR="009E7F3B" w:rsidRPr="00260E72">
        <w:rPr>
          <w:rFonts w:asciiTheme="minorBidi" w:hAnsiTheme="minorBidi"/>
          <w:sz w:val="24"/>
          <w:szCs w:val="24"/>
        </w:rPr>
        <w:t>ely</w:t>
      </w:r>
      <w:r w:rsidRPr="00260E72">
        <w:rPr>
          <w:rFonts w:asciiTheme="minorBidi" w:hAnsiTheme="minorBidi"/>
          <w:sz w:val="24"/>
          <w:szCs w:val="24"/>
        </w:rPr>
        <w:t>, the attractiveness of the invasive species may lure more pollinators</w:t>
      </w:r>
      <w:r w:rsidR="009E7F3B" w:rsidRPr="00260E72">
        <w:rPr>
          <w:rFonts w:asciiTheme="minorBidi" w:hAnsiTheme="minorBidi"/>
          <w:sz w:val="24"/>
          <w:szCs w:val="24"/>
        </w:rPr>
        <w:t>,</w:t>
      </w:r>
      <w:r w:rsidRPr="00260E72">
        <w:rPr>
          <w:rFonts w:asciiTheme="minorBidi" w:hAnsiTheme="minorBidi"/>
          <w:sz w:val="24"/>
          <w:szCs w:val="24"/>
        </w:rPr>
        <w:t xml:space="preserve"> which may increase visit rate also to the native plant</w:t>
      </w:r>
      <w:r w:rsidR="000D127A" w:rsidRPr="00260E72">
        <w:rPr>
          <w:rFonts w:asciiTheme="minorBidi" w:hAnsiTheme="minorBidi"/>
          <w:sz w:val="24"/>
          <w:szCs w:val="24"/>
        </w:rPr>
        <w:t>,</w:t>
      </w:r>
      <w:r w:rsidRPr="00260E72">
        <w:rPr>
          <w:rFonts w:asciiTheme="minorBidi" w:hAnsiTheme="minorBidi"/>
          <w:sz w:val="24"/>
          <w:szCs w:val="24"/>
        </w:rPr>
        <w:t xml:space="preserve"> creating </w:t>
      </w:r>
      <w:r w:rsidR="009E7F3B" w:rsidRPr="00260E72">
        <w:rPr>
          <w:rFonts w:asciiTheme="minorBidi" w:hAnsiTheme="minorBidi"/>
          <w:sz w:val="24"/>
          <w:szCs w:val="24"/>
        </w:rPr>
        <w:t xml:space="preserve">a </w:t>
      </w:r>
      <w:r w:rsidRPr="00260E72">
        <w:rPr>
          <w:rFonts w:asciiTheme="minorBidi" w:hAnsiTheme="minorBidi"/>
          <w:sz w:val="24"/>
          <w:szCs w:val="24"/>
        </w:rPr>
        <w:t xml:space="preserve">facilitation </w:t>
      </w:r>
      <w:r w:rsidR="009E7F3B" w:rsidRPr="00260E72">
        <w:rPr>
          <w:rFonts w:asciiTheme="minorBidi" w:hAnsiTheme="minorBidi"/>
          <w:sz w:val="24"/>
          <w:szCs w:val="24"/>
        </w:rPr>
        <w:t>effect (Bjerknes et al. 2007).</w:t>
      </w:r>
      <w:r w:rsidRPr="00260E72">
        <w:rPr>
          <w:rFonts w:asciiTheme="minorBidi" w:hAnsiTheme="minorBidi"/>
          <w:sz w:val="24"/>
          <w:szCs w:val="24"/>
        </w:rPr>
        <w:t xml:space="preserve"> </w:t>
      </w:r>
      <w:r w:rsidR="009E7F3B" w:rsidRPr="00260E72">
        <w:rPr>
          <w:rFonts w:asciiTheme="minorBidi" w:hAnsiTheme="minorBidi"/>
          <w:sz w:val="24"/>
          <w:szCs w:val="24"/>
        </w:rPr>
        <w:t>I</w:t>
      </w:r>
      <w:r w:rsidRPr="00260E72">
        <w:rPr>
          <w:rFonts w:asciiTheme="minorBidi" w:hAnsiTheme="minorBidi"/>
          <w:sz w:val="24"/>
          <w:szCs w:val="24"/>
        </w:rPr>
        <w:t xml:space="preserve">t may </w:t>
      </w:r>
      <w:r w:rsidR="009E7F3B" w:rsidRPr="00260E72">
        <w:rPr>
          <w:rFonts w:asciiTheme="minorBidi" w:hAnsiTheme="minorBidi"/>
          <w:sz w:val="24"/>
          <w:szCs w:val="24"/>
        </w:rPr>
        <w:t xml:space="preserve">therefore </w:t>
      </w:r>
      <w:r w:rsidRPr="00260E72">
        <w:rPr>
          <w:rFonts w:asciiTheme="minorBidi" w:hAnsiTheme="minorBidi"/>
          <w:sz w:val="24"/>
          <w:szCs w:val="24"/>
        </w:rPr>
        <w:t>be difficult to assess the impact of invasive plant species, a priori, on</w:t>
      </w:r>
      <w:r w:rsidR="009E7F3B" w:rsidRPr="00260E72">
        <w:rPr>
          <w:rFonts w:asciiTheme="minorBidi" w:hAnsiTheme="minorBidi"/>
          <w:sz w:val="24"/>
          <w:szCs w:val="24"/>
        </w:rPr>
        <w:t xml:space="preserve"> local competitors. Pollinator</w:t>
      </w:r>
      <w:r w:rsidRPr="00260E72">
        <w:rPr>
          <w:rFonts w:asciiTheme="minorBidi" w:hAnsiTheme="minorBidi"/>
          <w:sz w:val="24"/>
          <w:szCs w:val="24"/>
        </w:rPr>
        <w:t xml:space="preserve"> behavior toward invasive plants, as </w:t>
      </w:r>
      <w:r w:rsidR="009E7F3B" w:rsidRPr="00260E72">
        <w:rPr>
          <w:rFonts w:asciiTheme="minorBidi" w:hAnsiTheme="minorBidi"/>
          <w:sz w:val="24"/>
          <w:szCs w:val="24"/>
        </w:rPr>
        <w:t>noted</w:t>
      </w:r>
      <w:r w:rsidRPr="00260E72">
        <w:rPr>
          <w:rFonts w:asciiTheme="minorBidi" w:hAnsiTheme="minorBidi"/>
          <w:sz w:val="24"/>
          <w:szCs w:val="24"/>
        </w:rPr>
        <w:t xml:space="preserve"> earlier, can also increase hybridization and </w:t>
      </w:r>
      <w:r w:rsidR="009E7F3B" w:rsidRPr="00260E72">
        <w:rPr>
          <w:rFonts w:asciiTheme="minorBidi" w:hAnsiTheme="minorBidi"/>
          <w:sz w:val="24"/>
          <w:szCs w:val="24"/>
        </w:rPr>
        <w:t>its</w:t>
      </w:r>
      <w:r w:rsidRPr="00260E72">
        <w:rPr>
          <w:rFonts w:asciiTheme="minorBidi" w:hAnsiTheme="minorBidi"/>
          <w:sz w:val="24"/>
          <w:szCs w:val="24"/>
        </w:rPr>
        <w:t xml:space="preserve"> spread (Vilà et al</w:t>
      </w:r>
      <w:r w:rsidR="000D127A" w:rsidRPr="00260E72">
        <w:rPr>
          <w:rFonts w:asciiTheme="minorBidi" w:hAnsiTheme="minorBidi"/>
          <w:sz w:val="24"/>
          <w:szCs w:val="24"/>
        </w:rPr>
        <w:t>.</w:t>
      </w:r>
      <w:r w:rsidRPr="00260E72">
        <w:rPr>
          <w:rFonts w:asciiTheme="minorBidi" w:hAnsiTheme="minorBidi"/>
          <w:sz w:val="24"/>
          <w:szCs w:val="24"/>
        </w:rPr>
        <w:t xml:space="preserve"> 2000). Invasion can affect the behavior of local pollina</w:t>
      </w:r>
      <w:r w:rsidR="00F40BF3" w:rsidRPr="00260E72">
        <w:rPr>
          <w:rFonts w:asciiTheme="minorBidi" w:hAnsiTheme="minorBidi"/>
          <w:sz w:val="24"/>
          <w:szCs w:val="24"/>
        </w:rPr>
        <w:t>tors, and this behavioral alter</w:t>
      </w:r>
      <w:r w:rsidRPr="00260E72">
        <w:rPr>
          <w:rFonts w:asciiTheme="minorBidi" w:hAnsiTheme="minorBidi"/>
          <w:sz w:val="24"/>
          <w:szCs w:val="24"/>
        </w:rPr>
        <w:t xml:space="preserve">ation may </w:t>
      </w:r>
      <w:r w:rsidR="00F40BF3" w:rsidRPr="00260E72">
        <w:rPr>
          <w:rFonts w:asciiTheme="minorBidi" w:hAnsiTheme="minorBidi"/>
          <w:sz w:val="24"/>
          <w:szCs w:val="24"/>
        </w:rPr>
        <w:t>in turn affect</w:t>
      </w:r>
      <w:r w:rsidRPr="00260E72">
        <w:rPr>
          <w:rFonts w:asciiTheme="minorBidi" w:hAnsiTheme="minorBidi"/>
          <w:sz w:val="24"/>
          <w:szCs w:val="24"/>
        </w:rPr>
        <w:t xml:space="preserve"> local plants, which </w:t>
      </w:r>
      <w:r w:rsidR="00F40BF3" w:rsidRPr="00260E72">
        <w:rPr>
          <w:rFonts w:asciiTheme="minorBidi" w:hAnsiTheme="minorBidi"/>
          <w:sz w:val="24"/>
          <w:szCs w:val="24"/>
        </w:rPr>
        <w:t>constitute</w:t>
      </w:r>
      <w:r w:rsidRPr="00260E72">
        <w:rPr>
          <w:rFonts w:asciiTheme="minorBidi" w:hAnsiTheme="minorBidi"/>
          <w:sz w:val="24"/>
          <w:szCs w:val="24"/>
        </w:rPr>
        <w:t xml:space="preserve"> the </w:t>
      </w:r>
      <w:r w:rsidR="000D127A" w:rsidRPr="00260E72">
        <w:rPr>
          <w:rFonts w:asciiTheme="minorBidi" w:hAnsiTheme="minorBidi"/>
          <w:sz w:val="24"/>
          <w:szCs w:val="24"/>
        </w:rPr>
        <w:t xml:space="preserve">basis </w:t>
      </w:r>
      <w:r w:rsidRPr="00260E72">
        <w:rPr>
          <w:rFonts w:asciiTheme="minorBidi" w:hAnsiTheme="minorBidi"/>
          <w:sz w:val="24"/>
          <w:szCs w:val="24"/>
        </w:rPr>
        <w:t xml:space="preserve">of the ecosystem trophic structure. </w:t>
      </w:r>
      <w:r w:rsidR="00F40BF3" w:rsidRPr="00260E72">
        <w:rPr>
          <w:rFonts w:asciiTheme="minorBidi" w:hAnsiTheme="minorBidi"/>
          <w:sz w:val="24"/>
          <w:szCs w:val="24"/>
        </w:rPr>
        <w:t>Such</w:t>
      </w:r>
      <w:r w:rsidRPr="00260E72">
        <w:rPr>
          <w:rFonts w:asciiTheme="minorBidi" w:hAnsiTheme="minorBidi"/>
          <w:sz w:val="24"/>
          <w:szCs w:val="24"/>
        </w:rPr>
        <w:t xml:space="preserve"> behavioral </w:t>
      </w:r>
      <w:r w:rsidRPr="00260E72">
        <w:rPr>
          <w:rFonts w:asciiTheme="minorBidi" w:hAnsiTheme="minorBidi"/>
          <w:sz w:val="24"/>
          <w:szCs w:val="24"/>
        </w:rPr>
        <w:lastRenderedPageBreak/>
        <w:t>impact may</w:t>
      </w:r>
      <w:r w:rsidR="00F40BF3" w:rsidRPr="00260E72">
        <w:rPr>
          <w:rFonts w:asciiTheme="minorBidi" w:hAnsiTheme="minorBidi"/>
          <w:sz w:val="24"/>
          <w:szCs w:val="24"/>
        </w:rPr>
        <w:t xml:space="preserve"> therefore</w:t>
      </w:r>
      <w:r w:rsidRPr="00260E72">
        <w:rPr>
          <w:rFonts w:asciiTheme="minorBidi" w:hAnsiTheme="minorBidi"/>
          <w:sz w:val="24"/>
          <w:szCs w:val="24"/>
        </w:rPr>
        <w:t xml:space="preserve"> be </w:t>
      </w:r>
      <w:r w:rsidR="00F40BF3" w:rsidRPr="00260E72">
        <w:rPr>
          <w:rFonts w:asciiTheme="minorBidi" w:hAnsiTheme="minorBidi"/>
          <w:sz w:val="24"/>
          <w:szCs w:val="24"/>
        </w:rPr>
        <w:t>highly</w:t>
      </w:r>
      <w:r w:rsidRPr="00260E72">
        <w:rPr>
          <w:rFonts w:asciiTheme="minorBidi" w:hAnsiTheme="minorBidi"/>
          <w:sz w:val="24"/>
          <w:szCs w:val="24"/>
        </w:rPr>
        <w:t xml:space="preserve"> significant for </w:t>
      </w:r>
      <w:r w:rsidR="00F40BF3" w:rsidRPr="00260E72">
        <w:rPr>
          <w:rFonts w:asciiTheme="minorBidi" w:hAnsiTheme="minorBidi"/>
          <w:sz w:val="24"/>
          <w:szCs w:val="24"/>
        </w:rPr>
        <w:t>an invaded ecosystem</w:t>
      </w:r>
      <w:r w:rsidRPr="00260E72">
        <w:rPr>
          <w:rFonts w:asciiTheme="minorBidi" w:hAnsiTheme="minorBidi"/>
          <w:sz w:val="24"/>
          <w:szCs w:val="24"/>
        </w:rPr>
        <w:t xml:space="preserve">. Notwithstanding, there </w:t>
      </w:r>
      <w:r w:rsidR="00F40BF3" w:rsidRPr="00260E72">
        <w:rPr>
          <w:rFonts w:asciiTheme="minorBidi" w:hAnsiTheme="minorBidi"/>
          <w:sz w:val="24"/>
          <w:szCs w:val="24"/>
        </w:rPr>
        <w:t>has been</w:t>
      </w:r>
      <w:r w:rsidRPr="00260E72">
        <w:rPr>
          <w:rFonts w:asciiTheme="minorBidi" w:hAnsiTheme="minorBidi"/>
          <w:sz w:val="24"/>
          <w:szCs w:val="24"/>
        </w:rPr>
        <w:t xml:space="preserve"> very little research</w:t>
      </w:r>
      <w:r w:rsidR="00F40BF3" w:rsidRPr="00260E72">
        <w:rPr>
          <w:rFonts w:asciiTheme="minorBidi" w:hAnsiTheme="minorBidi"/>
          <w:sz w:val="24"/>
          <w:szCs w:val="24"/>
        </w:rPr>
        <w:t xml:space="preserve"> to date</w:t>
      </w:r>
      <w:r w:rsidRPr="00260E72">
        <w:rPr>
          <w:rFonts w:asciiTheme="minorBidi" w:hAnsiTheme="minorBidi"/>
          <w:sz w:val="24"/>
          <w:szCs w:val="24"/>
        </w:rPr>
        <w:t xml:space="preserve"> on the subject. </w:t>
      </w:r>
    </w:p>
    <w:p w14:paraId="56EB9F0C" w14:textId="7637531E" w:rsidR="001763B6" w:rsidRPr="00260E72" w:rsidRDefault="001763B6" w:rsidP="00930338">
      <w:pPr>
        <w:bidi w:val="0"/>
        <w:spacing w:line="480" w:lineRule="auto"/>
        <w:rPr>
          <w:rFonts w:asciiTheme="minorBidi" w:hAnsiTheme="minorBidi"/>
          <w:sz w:val="24"/>
          <w:szCs w:val="24"/>
        </w:rPr>
      </w:pPr>
      <w:r w:rsidRPr="00260E72">
        <w:rPr>
          <w:rFonts w:asciiTheme="minorBidi" w:hAnsiTheme="minorBidi"/>
          <w:sz w:val="24"/>
          <w:szCs w:val="24"/>
        </w:rPr>
        <w:t xml:space="preserve">Behavioral changes can also </w:t>
      </w:r>
      <w:r w:rsidR="00930338" w:rsidRPr="00260E72">
        <w:rPr>
          <w:rFonts w:asciiTheme="minorBidi" w:hAnsiTheme="minorBidi"/>
          <w:sz w:val="24"/>
          <w:szCs w:val="24"/>
        </w:rPr>
        <w:t>affect</w:t>
      </w:r>
      <w:r w:rsidR="000F09B9" w:rsidRPr="00260E72">
        <w:rPr>
          <w:rFonts w:asciiTheme="minorBidi" w:hAnsiTheme="minorBidi"/>
          <w:sz w:val="24"/>
          <w:szCs w:val="24"/>
        </w:rPr>
        <w:t xml:space="preserve"> physiological traits.</w:t>
      </w:r>
      <w:r w:rsidRPr="00260E72">
        <w:rPr>
          <w:rFonts w:asciiTheme="minorBidi" w:hAnsiTheme="minorBidi"/>
          <w:sz w:val="24"/>
          <w:szCs w:val="24"/>
        </w:rPr>
        <w:t xml:space="preserve"> Low</w:t>
      </w:r>
      <w:r w:rsidR="00930338" w:rsidRPr="00260E72">
        <w:rPr>
          <w:rFonts w:asciiTheme="minorBidi" w:hAnsiTheme="minorBidi"/>
          <w:sz w:val="24"/>
          <w:szCs w:val="24"/>
        </w:rPr>
        <w:t>er growth rates and metamorphosi</w:t>
      </w:r>
      <w:r w:rsidRPr="00260E72">
        <w:rPr>
          <w:rFonts w:asciiTheme="minorBidi" w:hAnsiTheme="minorBidi"/>
          <w:sz w:val="24"/>
          <w:szCs w:val="24"/>
        </w:rPr>
        <w:t>s at</w:t>
      </w:r>
      <w:r w:rsidR="00930338" w:rsidRPr="00260E72">
        <w:rPr>
          <w:rFonts w:asciiTheme="minorBidi" w:hAnsiTheme="minorBidi"/>
          <w:sz w:val="24"/>
          <w:szCs w:val="24"/>
        </w:rPr>
        <w:t xml:space="preserve"> a smaller size</w:t>
      </w:r>
      <w:r w:rsidRPr="00260E72">
        <w:rPr>
          <w:rFonts w:asciiTheme="minorBidi" w:hAnsiTheme="minorBidi"/>
          <w:sz w:val="24"/>
          <w:szCs w:val="24"/>
        </w:rPr>
        <w:t xml:space="preserve"> in the presence of </w:t>
      </w:r>
      <w:r w:rsidR="00930338" w:rsidRPr="00260E72">
        <w:rPr>
          <w:rFonts w:asciiTheme="minorBidi" w:hAnsiTheme="minorBidi"/>
          <w:sz w:val="24"/>
          <w:szCs w:val="24"/>
        </w:rPr>
        <w:t>an invasive predator</w:t>
      </w:r>
      <w:r w:rsidRPr="00260E72">
        <w:rPr>
          <w:rFonts w:asciiTheme="minorBidi" w:hAnsiTheme="minorBidi"/>
          <w:sz w:val="24"/>
          <w:szCs w:val="24"/>
        </w:rPr>
        <w:t xml:space="preserve">, for instance, were demonstrated among amphibians in several studies, and </w:t>
      </w:r>
      <w:r w:rsidR="00930338" w:rsidRPr="00260E72">
        <w:rPr>
          <w:rFonts w:asciiTheme="minorBidi" w:hAnsiTheme="minorBidi"/>
          <w:sz w:val="24"/>
          <w:szCs w:val="24"/>
        </w:rPr>
        <w:t>were</w:t>
      </w:r>
      <w:r w:rsidRPr="00260E72">
        <w:rPr>
          <w:rFonts w:asciiTheme="minorBidi" w:hAnsiTheme="minorBidi"/>
          <w:sz w:val="24"/>
          <w:szCs w:val="24"/>
        </w:rPr>
        <w:t xml:space="preserve"> linked to movement and</w:t>
      </w:r>
      <w:r w:rsidR="00930338" w:rsidRPr="00260E72">
        <w:rPr>
          <w:rFonts w:asciiTheme="minorBidi" w:hAnsiTheme="minorBidi"/>
          <w:sz w:val="24"/>
          <w:szCs w:val="24"/>
        </w:rPr>
        <w:t xml:space="preserve"> reduced</w:t>
      </w:r>
      <w:r w:rsidRPr="00260E72">
        <w:rPr>
          <w:rFonts w:asciiTheme="minorBidi" w:hAnsiTheme="minorBidi"/>
          <w:sz w:val="24"/>
          <w:szCs w:val="24"/>
        </w:rPr>
        <w:t xml:space="preserve"> feeding in the</w:t>
      </w:r>
      <w:r w:rsidR="00930338" w:rsidRPr="00260E72">
        <w:rPr>
          <w:rFonts w:asciiTheme="minorBidi" w:hAnsiTheme="minorBidi"/>
          <w:sz w:val="24"/>
          <w:szCs w:val="24"/>
        </w:rPr>
        <w:t xml:space="preserve"> presence of the</w:t>
      </w:r>
      <w:r w:rsidRPr="00260E72">
        <w:rPr>
          <w:rFonts w:asciiTheme="minorBidi" w:hAnsiTheme="minorBidi"/>
          <w:sz w:val="24"/>
          <w:szCs w:val="24"/>
        </w:rPr>
        <w:t xml:space="preserve"> invasive predator (reviewed by Kats &amp; Ferrer 2003). Kiesecker &amp; Blaustein (1998) showed </w:t>
      </w:r>
      <w:r w:rsidR="00930338" w:rsidRPr="00260E72">
        <w:rPr>
          <w:rFonts w:asciiTheme="minorBidi" w:hAnsiTheme="minorBidi"/>
          <w:sz w:val="24"/>
          <w:szCs w:val="24"/>
        </w:rPr>
        <w:t>a similar</w:t>
      </w:r>
      <w:r w:rsidRPr="00260E72">
        <w:rPr>
          <w:rFonts w:asciiTheme="minorBidi" w:hAnsiTheme="minorBidi"/>
          <w:sz w:val="24"/>
          <w:szCs w:val="24"/>
        </w:rPr>
        <w:t xml:space="preserve"> effect on the native red-legged frog (</w:t>
      </w:r>
      <w:r w:rsidRPr="00260E72">
        <w:rPr>
          <w:rFonts w:asciiTheme="minorBidi" w:hAnsiTheme="minorBidi"/>
          <w:i/>
          <w:iCs/>
          <w:sz w:val="24"/>
          <w:szCs w:val="24"/>
        </w:rPr>
        <w:t>Rana aurora</w:t>
      </w:r>
      <w:r w:rsidRPr="00260E72">
        <w:rPr>
          <w:rFonts w:asciiTheme="minorBidi" w:hAnsiTheme="minorBidi"/>
          <w:sz w:val="24"/>
          <w:szCs w:val="24"/>
        </w:rPr>
        <w:t xml:space="preserve">), caused by </w:t>
      </w:r>
      <w:r w:rsidR="00930338" w:rsidRPr="00260E72">
        <w:rPr>
          <w:rFonts w:asciiTheme="minorBidi" w:hAnsiTheme="minorBidi"/>
          <w:sz w:val="24"/>
          <w:szCs w:val="24"/>
        </w:rPr>
        <w:t>two invasive predators – the</w:t>
      </w:r>
      <w:r w:rsidRPr="00260E72">
        <w:rPr>
          <w:rFonts w:asciiTheme="minorBidi" w:hAnsiTheme="minorBidi"/>
          <w:sz w:val="24"/>
          <w:szCs w:val="24"/>
        </w:rPr>
        <w:t xml:space="preserve"> bullfrog (</w:t>
      </w:r>
      <w:r w:rsidR="001F7131" w:rsidRPr="00260E72">
        <w:rPr>
          <w:rFonts w:asciiTheme="minorBidi" w:hAnsiTheme="minorBidi"/>
          <w:i/>
          <w:iCs/>
          <w:sz w:val="24"/>
          <w:szCs w:val="24"/>
        </w:rPr>
        <w:t>Lithobates catesbeianus</w:t>
      </w:r>
      <w:r w:rsidRPr="00260E72">
        <w:rPr>
          <w:rFonts w:asciiTheme="minorBidi" w:hAnsiTheme="minorBidi"/>
          <w:sz w:val="24"/>
          <w:szCs w:val="24"/>
        </w:rPr>
        <w:t>) and</w:t>
      </w:r>
      <w:r w:rsidR="00930338" w:rsidRPr="00260E72">
        <w:rPr>
          <w:rFonts w:asciiTheme="minorBidi" w:hAnsiTheme="minorBidi"/>
          <w:sz w:val="24"/>
          <w:szCs w:val="24"/>
        </w:rPr>
        <w:t xml:space="preserve"> the</w:t>
      </w:r>
      <w:r w:rsidRPr="00260E72">
        <w:rPr>
          <w:rFonts w:asciiTheme="minorBidi" w:hAnsiTheme="minorBidi"/>
          <w:sz w:val="24"/>
          <w:szCs w:val="24"/>
        </w:rPr>
        <w:t xml:space="preserve"> amallmouth bass (</w:t>
      </w:r>
      <w:r w:rsidRPr="00260E72">
        <w:rPr>
          <w:rFonts w:asciiTheme="minorBidi" w:hAnsiTheme="minorBidi"/>
          <w:i/>
          <w:iCs/>
          <w:sz w:val="24"/>
          <w:szCs w:val="24"/>
        </w:rPr>
        <w:t>Micropterus dolomieui</w:t>
      </w:r>
      <w:r w:rsidRPr="00260E72">
        <w:rPr>
          <w:rFonts w:asciiTheme="minorBidi" w:hAnsiTheme="minorBidi"/>
          <w:sz w:val="24"/>
          <w:szCs w:val="24"/>
        </w:rPr>
        <w:t>), using a field enclosure experiment. Lawler et al</w:t>
      </w:r>
      <w:r w:rsidR="000D127A" w:rsidRPr="00260E72">
        <w:rPr>
          <w:rFonts w:asciiTheme="minorBidi" w:hAnsiTheme="minorBidi"/>
          <w:sz w:val="24"/>
          <w:szCs w:val="24"/>
        </w:rPr>
        <w:t>.</w:t>
      </w:r>
      <w:r w:rsidRPr="00260E72">
        <w:rPr>
          <w:rFonts w:asciiTheme="minorBidi" w:hAnsiTheme="minorBidi"/>
          <w:sz w:val="24"/>
          <w:szCs w:val="24"/>
        </w:rPr>
        <w:t xml:space="preserve"> (1999) </w:t>
      </w:r>
      <w:r w:rsidR="00930338" w:rsidRPr="00260E72">
        <w:rPr>
          <w:rFonts w:asciiTheme="minorBidi" w:hAnsiTheme="minorBidi"/>
          <w:sz w:val="24"/>
          <w:szCs w:val="24"/>
        </w:rPr>
        <w:t>demonstrated</w:t>
      </w:r>
      <w:r w:rsidRPr="00260E72">
        <w:rPr>
          <w:rFonts w:asciiTheme="minorBidi" w:hAnsiTheme="minorBidi"/>
          <w:sz w:val="24"/>
          <w:szCs w:val="24"/>
        </w:rPr>
        <w:t xml:space="preserve"> that </w:t>
      </w:r>
      <w:r w:rsidR="00930338" w:rsidRPr="00260E72">
        <w:rPr>
          <w:rFonts w:asciiTheme="minorBidi" w:hAnsiTheme="minorBidi"/>
          <w:sz w:val="24"/>
          <w:szCs w:val="24"/>
        </w:rPr>
        <w:t>the same</w:t>
      </w:r>
      <w:r w:rsidRPr="00260E72">
        <w:rPr>
          <w:rFonts w:asciiTheme="minorBidi" w:hAnsiTheme="minorBidi"/>
          <w:sz w:val="24"/>
          <w:szCs w:val="24"/>
        </w:rPr>
        <w:t xml:space="preserve"> effect, in </w:t>
      </w:r>
      <w:r w:rsidR="00930338" w:rsidRPr="00260E72">
        <w:rPr>
          <w:rFonts w:asciiTheme="minorBidi" w:hAnsiTheme="minorBidi"/>
          <w:sz w:val="24"/>
          <w:szCs w:val="24"/>
        </w:rPr>
        <w:t>several</w:t>
      </w:r>
      <w:r w:rsidRPr="00260E72">
        <w:rPr>
          <w:rFonts w:asciiTheme="minorBidi" w:hAnsiTheme="minorBidi"/>
          <w:sz w:val="24"/>
          <w:szCs w:val="24"/>
        </w:rPr>
        <w:t xml:space="preserve"> native species, </w:t>
      </w:r>
      <w:r w:rsidR="00930338" w:rsidRPr="00260E72">
        <w:rPr>
          <w:rFonts w:asciiTheme="minorBidi" w:hAnsiTheme="minorBidi"/>
          <w:sz w:val="24"/>
          <w:szCs w:val="24"/>
        </w:rPr>
        <w:t>was</w:t>
      </w:r>
      <w:r w:rsidRPr="00260E72">
        <w:rPr>
          <w:rFonts w:asciiTheme="minorBidi" w:hAnsiTheme="minorBidi"/>
          <w:sz w:val="24"/>
          <w:szCs w:val="24"/>
        </w:rPr>
        <w:t xml:space="preserve"> caused by the invasive mosquitofish (</w:t>
      </w:r>
      <w:r w:rsidRPr="00260E72">
        <w:rPr>
          <w:rFonts w:asciiTheme="minorBidi" w:hAnsiTheme="minorBidi"/>
          <w:i/>
          <w:iCs/>
          <w:sz w:val="24"/>
          <w:szCs w:val="24"/>
        </w:rPr>
        <w:t>Gambusia affinis</w:t>
      </w:r>
      <w:r w:rsidRPr="00260E72">
        <w:rPr>
          <w:rFonts w:asciiTheme="minorBidi" w:hAnsiTheme="minorBidi"/>
          <w:sz w:val="24"/>
          <w:szCs w:val="24"/>
        </w:rPr>
        <w:t xml:space="preserve">), </w:t>
      </w:r>
      <w:r w:rsidR="00930338" w:rsidRPr="00260E72">
        <w:rPr>
          <w:rFonts w:asciiTheme="minorBidi" w:hAnsiTheme="minorBidi"/>
          <w:sz w:val="24"/>
          <w:szCs w:val="24"/>
        </w:rPr>
        <w:t>and</w:t>
      </w:r>
      <w:r w:rsidRPr="00260E72">
        <w:rPr>
          <w:rFonts w:asciiTheme="minorBidi" w:hAnsiTheme="minorBidi"/>
          <w:sz w:val="24"/>
          <w:szCs w:val="24"/>
        </w:rPr>
        <w:t xml:space="preserve"> Nyström et al</w:t>
      </w:r>
      <w:r w:rsidR="000D127A" w:rsidRPr="00260E72">
        <w:rPr>
          <w:rFonts w:asciiTheme="minorBidi" w:hAnsiTheme="minorBidi"/>
          <w:sz w:val="24"/>
          <w:szCs w:val="24"/>
        </w:rPr>
        <w:t>.</w:t>
      </w:r>
      <w:r w:rsidRPr="00260E72">
        <w:rPr>
          <w:rFonts w:asciiTheme="minorBidi" w:hAnsiTheme="minorBidi"/>
          <w:sz w:val="24"/>
          <w:szCs w:val="24"/>
        </w:rPr>
        <w:t xml:space="preserve"> (2001) demonstrated </w:t>
      </w:r>
      <w:r w:rsidR="00930338" w:rsidRPr="00260E72">
        <w:rPr>
          <w:rFonts w:asciiTheme="minorBidi" w:hAnsiTheme="minorBidi"/>
          <w:sz w:val="24"/>
          <w:szCs w:val="24"/>
        </w:rPr>
        <w:t>the same</w:t>
      </w:r>
      <w:r w:rsidRPr="00260E72">
        <w:rPr>
          <w:rFonts w:asciiTheme="minorBidi" w:hAnsiTheme="minorBidi"/>
          <w:sz w:val="24"/>
          <w:szCs w:val="24"/>
        </w:rPr>
        <w:t xml:space="preserve"> effect on the native common frog (</w:t>
      </w:r>
      <w:r w:rsidRPr="00260E72">
        <w:rPr>
          <w:rFonts w:asciiTheme="minorBidi" w:hAnsiTheme="minorBidi"/>
          <w:i/>
          <w:iCs/>
          <w:sz w:val="24"/>
          <w:szCs w:val="24"/>
        </w:rPr>
        <w:t>Rana temporaria</w:t>
      </w:r>
      <w:r w:rsidRPr="00260E72">
        <w:rPr>
          <w:rFonts w:asciiTheme="minorBidi" w:hAnsiTheme="minorBidi"/>
          <w:sz w:val="24"/>
          <w:szCs w:val="24"/>
        </w:rPr>
        <w:t>) by the invasive rainbow trout (</w:t>
      </w:r>
      <w:r w:rsidRPr="00260E72">
        <w:rPr>
          <w:rFonts w:asciiTheme="minorBidi" w:hAnsiTheme="minorBidi"/>
          <w:i/>
          <w:iCs/>
          <w:sz w:val="24"/>
          <w:szCs w:val="24"/>
        </w:rPr>
        <w:t>Oncorhynchus mykiss</w:t>
      </w:r>
      <w:r w:rsidRPr="00260E72">
        <w:rPr>
          <w:rFonts w:asciiTheme="minorBidi" w:hAnsiTheme="minorBidi"/>
          <w:sz w:val="24"/>
          <w:szCs w:val="24"/>
        </w:rPr>
        <w:t>)</w:t>
      </w:r>
      <w:r w:rsidR="00930338" w:rsidRPr="00260E72">
        <w:rPr>
          <w:rFonts w:asciiTheme="minorBidi" w:hAnsiTheme="minorBidi"/>
          <w:sz w:val="24"/>
          <w:szCs w:val="24"/>
        </w:rPr>
        <w:t>,</w:t>
      </w:r>
      <w:r w:rsidRPr="00260E72">
        <w:rPr>
          <w:rFonts w:asciiTheme="minorBidi" w:hAnsiTheme="minorBidi"/>
          <w:sz w:val="24"/>
          <w:szCs w:val="24"/>
        </w:rPr>
        <w:t xml:space="preserve"> but not by the invasive signal crayfish. In all these studies, only the presence of the predator was tested</w:t>
      </w:r>
      <w:r w:rsidR="00930338" w:rsidRPr="00260E72">
        <w:rPr>
          <w:rFonts w:asciiTheme="minorBidi" w:hAnsiTheme="minorBidi"/>
          <w:sz w:val="24"/>
          <w:szCs w:val="24"/>
        </w:rPr>
        <w:t>,</w:t>
      </w:r>
      <w:r w:rsidRPr="00260E72">
        <w:rPr>
          <w:rFonts w:asciiTheme="minorBidi" w:hAnsiTheme="minorBidi"/>
          <w:sz w:val="24"/>
          <w:szCs w:val="24"/>
        </w:rPr>
        <w:t xml:space="preserve"> without actual predation</w:t>
      </w:r>
      <w:r w:rsidR="00930338" w:rsidRPr="00260E72">
        <w:rPr>
          <w:rFonts w:asciiTheme="minorBidi" w:hAnsiTheme="minorBidi"/>
          <w:sz w:val="24"/>
          <w:szCs w:val="24"/>
        </w:rPr>
        <w:t xml:space="preserve"> being observed,</w:t>
      </w:r>
      <w:r w:rsidRPr="00260E72">
        <w:rPr>
          <w:rFonts w:asciiTheme="minorBidi" w:hAnsiTheme="minorBidi"/>
          <w:sz w:val="24"/>
          <w:szCs w:val="24"/>
        </w:rPr>
        <w:t xml:space="preserve"> and it was linked to a low </w:t>
      </w:r>
      <w:r w:rsidR="00930338" w:rsidRPr="00260E72">
        <w:rPr>
          <w:rFonts w:asciiTheme="minorBidi" w:hAnsiTheme="minorBidi"/>
          <w:sz w:val="24"/>
          <w:szCs w:val="24"/>
        </w:rPr>
        <w:t xml:space="preserve">prey </w:t>
      </w:r>
      <w:r w:rsidRPr="00260E72">
        <w:rPr>
          <w:rFonts w:asciiTheme="minorBidi" w:hAnsiTheme="minorBidi"/>
          <w:sz w:val="24"/>
          <w:szCs w:val="24"/>
        </w:rPr>
        <w:t>survival rate, in addition to the physiological impact. The change</w:t>
      </w:r>
      <w:r w:rsidR="00930338" w:rsidRPr="00260E72">
        <w:rPr>
          <w:rFonts w:asciiTheme="minorBidi" w:hAnsiTheme="minorBidi"/>
          <w:sz w:val="24"/>
          <w:szCs w:val="24"/>
        </w:rPr>
        <w:t>s</w:t>
      </w:r>
      <w:r w:rsidRPr="00260E72">
        <w:rPr>
          <w:rFonts w:asciiTheme="minorBidi" w:hAnsiTheme="minorBidi"/>
          <w:sz w:val="24"/>
          <w:szCs w:val="24"/>
        </w:rPr>
        <w:t xml:space="preserve"> in physiological traits due to beh</w:t>
      </w:r>
      <w:r w:rsidR="00930338" w:rsidRPr="00260E72">
        <w:rPr>
          <w:rFonts w:asciiTheme="minorBidi" w:hAnsiTheme="minorBidi"/>
          <w:sz w:val="24"/>
          <w:szCs w:val="24"/>
        </w:rPr>
        <w:t>avioral changes not only affect</w:t>
      </w:r>
      <w:r w:rsidRPr="00260E72">
        <w:rPr>
          <w:rFonts w:asciiTheme="minorBidi" w:hAnsiTheme="minorBidi"/>
          <w:sz w:val="24"/>
          <w:szCs w:val="24"/>
        </w:rPr>
        <w:t xml:space="preserve"> the fitness of the native species itself (which might </w:t>
      </w:r>
      <w:r w:rsidR="00930338" w:rsidRPr="00260E72">
        <w:rPr>
          <w:rFonts w:asciiTheme="minorBidi" w:hAnsiTheme="minorBidi"/>
          <w:sz w:val="24"/>
          <w:szCs w:val="24"/>
        </w:rPr>
        <w:t xml:space="preserve">in turn </w:t>
      </w:r>
      <w:r w:rsidRPr="00260E72">
        <w:rPr>
          <w:rFonts w:asciiTheme="minorBidi" w:hAnsiTheme="minorBidi"/>
          <w:sz w:val="24"/>
          <w:szCs w:val="24"/>
        </w:rPr>
        <w:t>affect its population), but also other trophic levels (</w:t>
      </w:r>
      <w:r w:rsidR="00930338" w:rsidRPr="00260E72">
        <w:rPr>
          <w:rFonts w:asciiTheme="minorBidi" w:hAnsiTheme="minorBidi"/>
          <w:sz w:val="24"/>
          <w:szCs w:val="24"/>
        </w:rPr>
        <w:t>e.g.</w:t>
      </w:r>
      <w:r w:rsidRPr="00260E72">
        <w:rPr>
          <w:rFonts w:asciiTheme="minorBidi" w:hAnsiTheme="minorBidi"/>
          <w:sz w:val="24"/>
          <w:szCs w:val="24"/>
        </w:rPr>
        <w:t xml:space="preserve"> it </w:t>
      </w:r>
      <w:r w:rsidR="00930338" w:rsidRPr="00260E72">
        <w:rPr>
          <w:rFonts w:asciiTheme="minorBidi" w:hAnsiTheme="minorBidi"/>
          <w:sz w:val="24"/>
          <w:szCs w:val="24"/>
        </w:rPr>
        <w:t>might</w:t>
      </w:r>
      <w:r w:rsidRPr="00260E72">
        <w:rPr>
          <w:rFonts w:asciiTheme="minorBidi" w:hAnsiTheme="minorBidi"/>
          <w:sz w:val="24"/>
          <w:szCs w:val="24"/>
        </w:rPr>
        <w:t xml:space="preserve"> affect </w:t>
      </w:r>
      <w:r w:rsidR="00930338" w:rsidRPr="00260E72">
        <w:rPr>
          <w:rFonts w:asciiTheme="minorBidi" w:hAnsiTheme="minorBidi"/>
          <w:sz w:val="24"/>
          <w:szCs w:val="24"/>
        </w:rPr>
        <w:t>its prey choice or its predator preferences). It may also affect competitors</w:t>
      </w:r>
      <w:r w:rsidRPr="00260E72">
        <w:rPr>
          <w:rFonts w:asciiTheme="minorBidi" w:hAnsiTheme="minorBidi"/>
          <w:sz w:val="24"/>
          <w:szCs w:val="24"/>
        </w:rPr>
        <w:t xml:space="preserve"> and</w:t>
      </w:r>
      <w:r w:rsidR="00930338" w:rsidRPr="00260E72">
        <w:rPr>
          <w:rFonts w:asciiTheme="minorBidi" w:hAnsiTheme="minorBidi"/>
          <w:sz w:val="24"/>
          <w:szCs w:val="24"/>
        </w:rPr>
        <w:t>,</w:t>
      </w:r>
      <w:r w:rsidRPr="00260E72">
        <w:rPr>
          <w:rFonts w:asciiTheme="minorBidi" w:hAnsiTheme="minorBidi"/>
          <w:sz w:val="24"/>
          <w:szCs w:val="24"/>
        </w:rPr>
        <w:t xml:space="preserve"> consequently</w:t>
      </w:r>
      <w:r w:rsidR="00930338" w:rsidRPr="00260E72">
        <w:rPr>
          <w:rFonts w:asciiTheme="minorBidi" w:hAnsiTheme="minorBidi"/>
          <w:sz w:val="24"/>
          <w:szCs w:val="24"/>
        </w:rPr>
        <w:t>,</w:t>
      </w:r>
      <w:r w:rsidRPr="00260E72">
        <w:rPr>
          <w:rFonts w:asciiTheme="minorBidi" w:hAnsiTheme="minorBidi"/>
          <w:sz w:val="24"/>
          <w:szCs w:val="24"/>
        </w:rPr>
        <w:t xml:space="preserve"> the native ecosystem.</w:t>
      </w:r>
    </w:p>
    <w:p w14:paraId="2841757D" w14:textId="4408248D"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Although</w:t>
      </w:r>
      <w:r w:rsidR="00AC557A" w:rsidRPr="00260E72">
        <w:rPr>
          <w:rFonts w:asciiTheme="minorBidi" w:hAnsiTheme="minorBidi"/>
          <w:sz w:val="24"/>
          <w:szCs w:val="24"/>
        </w:rPr>
        <w:t xml:space="preserve"> the occurrence of</w:t>
      </w:r>
      <w:r w:rsidRPr="00260E72">
        <w:rPr>
          <w:rFonts w:asciiTheme="minorBidi" w:hAnsiTheme="minorBidi"/>
          <w:sz w:val="24"/>
          <w:szCs w:val="24"/>
        </w:rPr>
        <w:t xml:space="preserve"> behavioral changes</w:t>
      </w:r>
      <w:r w:rsidR="003B0677" w:rsidRPr="00260E72">
        <w:rPr>
          <w:rFonts w:asciiTheme="minorBidi" w:hAnsiTheme="minorBidi"/>
          <w:sz w:val="24"/>
          <w:szCs w:val="24"/>
        </w:rPr>
        <w:t xml:space="preserve"> in</w:t>
      </w:r>
      <w:r w:rsidRPr="00260E72">
        <w:rPr>
          <w:rFonts w:asciiTheme="minorBidi" w:hAnsiTheme="minorBidi"/>
          <w:sz w:val="24"/>
          <w:szCs w:val="24"/>
        </w:rPr>
        <w:t xml:space="preserve"> </w:t>
      </w:r>
      <w:r w:rsidR="00AC557A" w:rsidRPr="00260E72">
        <w:rPr>
          <w:rFonts w:asciiTheme="minorBidi" w:hAnsiTheme="minorBidi"/>
          <w:sz w:val="24"/>
          <w:szCs w:val="24"/>
        </w:rPr>
        <w:t>response to biological invasion impact</w:t>
      </w:r>
      <w:r w:rsidRPr="00260E72">
        <w:rPr>
          <w:rFonts w:asciiTheme="minorBidi" w:hAnsiTheme="minorBidi"/>
          <w:sz w:val="24"/>
          <w:szCs w:val="24"/>
        </w:rPr>
        <w:t xml:space="preserve"> on the local ecosystem is a reasonable assumption, behavioral adaptation may reduce </w:t>
      </w:r>
      <w:r w:rsidR="00AC557A" w:rsidRPr="00260E72">
        <w:rPr>
          <w:rFonts w:asciiTheme="minorBidi" w:hAnsiTheme="minorBidi"/>
          <w:sz w:val="24"/>
          <w:szCs w:val="24"/>
        </w:rPr>
        <w:t>the</w:t>
      </w:r>
      <w:r w:rsidRPr="00260E72">
        <w:rPr>
          <w:rFonts w:asciiTheme="minorBidi" w:hAnsiTheme="minorBidi"/>
          <w:sz w:val="24"/>
          <w:szCs w:val="24"/>
        </w:rPr>
        <w:t xml:space="preserve"> impact. The invasive brook stickleback (</w:t>
      </w:r>
      <w:r w:rsidRPr="00260E72">
        <w:rPr>
          <w:rFonts w:asciiTheme="minorBidi" w:hAnsiTheme="minorBidi"/>
          <w:i/>
          <w:iCs/>
          <w:sz w:val="24"/>
          <w:szCs w:val="24"/>
        </w:rPr>
        <w:t>Culaea inconstans</w:t>
      </w:r>
      <w:r w:rsidR="00AC557A" w:rsidRPr="00260E72">
        <w:rPr>
          <w:rFonts w:asciiTheme="minorBidi" w:hAnsiTheme="minorBidi"/>
          <w:sz w:val="24"/>
          <w:szCs w:val="24"/>
        </w:rPr>
        <w:t>) is a predator of local lo</w:t>
      </w:r>
      <w:r w:rsidRPr="00260E72">
        <w:rPr>
          <w:rFonts w:asciiTheme="minorBidi" w:hAnsiTheme="minorBidi"/>
          <w:sz w:val="24"/>
          <w:szCs w:val="24"/>
        </w:rPr>
        <w:t>ng-toed salamander (</w:t>
      </w:r>
      <w:r w:rsidRPr="00260E72">
        <w:rPr>
          <w:rFonts w:asciiTheme="minorBidi" w:hAnsiTheme="minorBidi"/>
          <w:i/>
          <w:iCs/>
          <w:sz w:val="24"/>
          <w:szCs w:val="24"/>
        </w:rPr>
        <w:t>Ambystoma macrodactylum</w:t>
      </w:r>
      <w:r w:rsidRPr="00260E72">
        <w:rPr>
          <w:rFonts w:asciiTheme="minorBidi" w:hAnsiTheme="minorBidi"/>
          <w:sz w:val="24"/>
          <w:szCs w:val="24"/>
        </w:rPr>
        <w:t xml:space="preserve">) larvae. The </w:t>
      </w:r>
      <w:r w:rsidRPr="00260E72">
        <w:rPr>
          <w:rFonts w:asciiTheme="minorBidi" w:hAnsiTheme="minorBidi"/>
          <w:sz w:val="24"/>
          <w:szCs w:val="24"/>
        </w:rPr>
        <w:lastRenderedPageBreak/>
        <w:t xml:space="preserve">larvae's anti-predator behavior is </w:t>
      </w:r>
      <w:r w:rsidR="00AC557A" w:rsidRPr="00260E72">
        <w:rPr>
          <w:rFonts w:asciiTheme="minorBidi" w:hAnsiTheme="minorBidi"/>
          <w:sz w:val="24"/>
          <w:szCs w:val="24"/>
        </w:rPr>
        <w:t>to</w:t>
      </w:r>
      <w:r w:rsidRPr="00260E72">
        <w:rPr>
          <w:rFonts w:asciiTheme="minorBidi" w:hAnsiTheme="minorBidi"/>
          <w:sz w:val="24"/>
          <w:szCs w:val="24"/>
        </w:rPr>
        <w:t xml:space="preserve"> </w:t>
      </w:r>
      <w:r w:rsidR="00AC557A" w:rsidRPr="00260E72">
        <w:rPr>
          <w:rFonts w:asciiTheme="minorBidi" w:hAnsiTheme="minorBidi"/>
          <w:sz w:val="24"/>
          <w:szCs w:val="24"/>
        </w:rPr>
        <w:t>reduce their</w:t>
      </w:r>
      <w:r w:rsidRPr="00260E72">
        <w:rPr>
          <w:rFonts w:asciiTheme="minorBidi" w:hAnsiTheme="minorBidi"/>
          <w:sz w:val="24"/>
          <w:szCs w:val="24"/>
        </w:rPr>
        <w:t xml:space="preserve"> in activity</w:t>
      </w:r>
      <w:r w:rsidR="00AC557A" w:rsidRPr="00260E72">
        <w:rPr>
          <w:rFonts w:asciiTheme="minorBidi" w:hAnsiTheme="minorBidi"/>
          <w:sz w:val="24"/>
          <w:szCs w:val="24"/>
        </w:rPr>
        <w:t>,</w:t>
      </w:r>
      <w:r w:rsidRPr="00260E72">
        <w:rPr>
          <w:rFonts w:asciiTheme="minorBidi" w:hAnsiTheme="minorBidi"/>
          <w:sz w:val="24"/>
          <w:szCs w:val="24"/>
        </w:rPr>
        <w:t xml:space="preserve"> and it is chemically-mediated by kairomones. When exposed to kairomones from stickleback</w:t>
      </w:r>
      <w:r w:rsidR="001163E5" w:rsidRPr="00260E72">
        <w:rPr>
          <w:rFonts w:asciiTheme="minorBidi" w:hAnsiTheme="minorBidi"/>
          <w:sz w:val="24"/>
          <w:szCs w:val="24"/>
        </w:rPr>
        <w:t>s</w:t>
      </w:r>
      <w:r w:rsidRPr="00260E72">
        <w:rPr>
          <w:rFonts w:asciiTheme="minorBidi" w:hAnsiTheme="minorBidi"/>
          <w:sz w:val="24"/>
          <w:szCs w:val="24"/>
        </w:rPr>
        <w:t xml:space="preserve"> fed on salamander larvae diet, salamander larvae reduce</w:t>
      </w:r>
      <w:r w:rsidR="00AC557A" w:rsidRPr="00260E72">
        <w:rPr>
          <w:rFonts w:asciiTheme="minorBidi" w:hAnsiTheme="minorBidi"/>
          <w:sz w:val="24"/>
          <w:szCs w:val="24"/>
        </w:rPr>
        <w:t>d</w:t>
      </w:r>
      <w:r w:rsidRPr="00260E72">
        <w:rPr>
          <w:rFonts w:asciiTheme="minorBidi" w:hAnsiTheme="minorBidi"/>
          <w:sz w:val="24"/>
          <w:szCs w:val="24"/>
        </w:rPr>
        <w:t xml:space="preserve"> their activity, but when exposed to kairomones from stickleback</w:t>
      </w:r>
      <w:r w:rsidR="001163E5" w:rsidRPr="00260E72">
        <w:rPr>
          <w:rFonts w:asciiTheme="minorBidi" w:hAnsiTheme="minorBidi"/>
          <w:sz w:val="24"/>
          <w:szCs w:val="24"/>
        </w:rPr>
        <w:t>s</w:t>
      </w:r>
      <w:r w:rsidRPr="00260E72">
        <w:rPr>
          <w:rFonts w:asciiTheme="minorBidi" w:hAnsiTheme="minorBidi"/>
          <w:sz w:val="24"/>
          <w:szCs w:val="24"/>
        </w:rPr>
        <w:t xml:space="preserve"> fed on earthworms (</w:t>
      </w:r>
      <w:r w:rsidRPr="00260E72">
        <w:rPr>
          <w:rFonts w:asciiTheme="minorBidi" w:hAnsiTheme="minorBidi"/>
          <w:i/>
          <w:iCs/>
          <w:sz w:val="24"/>
          <w:szCs w:val="24"/>
        </w:rPr>
        <w:t>Lumbricus terrestis</w:t>
      </w:r>
      <w:r w:rsidRPr="00260E72">
        <w:rPr>
          <w:rFonts w:asciiTheme="minorBidi" w:hAnsiTheme="minorBidi"/>
          <w:sz w:val="24"/>
          <w:szCs w:val="24"/>
        </w:rPr>
        <w:t xml:space="preserve">), salamander larvae did not reduce their activity (Reed 2016). </w:t>
      </w:r>
      <w:r w:rsidR="00AC557A" w:rsidRPr="00260E72">
        <w:rPr>
          <w:rFonts w:asciiTheme="minorBidi" w:hAnsiTheme="minorBidi"/>
          <w:sz w:val="24"/>
          <w:szCs w:val="24"/>
        </w:rPr>
        <w:t>Following exposure</w:t>
      </w:r>
      <w:r w:rsidR="006073C4" w:rsidRPr="00260E72">
        <w:rPr>
          <w:rFonts w:asciiTheme="minorBidi" w:hAnsiTheme="minorBidi"/>
          <w:sz w:val="24"/>
          <w:szCs w:val="24"/>
        </w:rPr>
        <w:t xml:space="preserve"> to kairomones</w:t>
      </w:r>
      <w:r w:rsidRPr="00260E72">
        <w:rPr>
          <w:rFonts w:asciiTheme="minorBidi" w:hAnsiTheme="minorBidi"/>
          <w:sz w:val="24"/>
          <w:szCs w:val="24"/>
        </w:rPr>
        <w:t xml:space="preserve"> from stickleback</w:t>
      </w:r>
      <w:r w:rsidR="001163E5" w:rsidRPr="00260E72">
        <w:rPr>
          <w:rFonts w:asciiTheme="minorBidi" w:hAnsiTheme="minorBidi"/>
          <w:sz w:val="24"/>
          <w:szCs w:val="24"/>
        </w:rPr>
        <w:t>s</w:t>
      </w:r>
      <w:r w:rsidRPr="00260E72">
        <w:rPr>
          <w:rFonts w:asciiTheme="minorBidi" w:hAnsiTheme="minorBidi"/>
          <w:sz w:val="24"/>
          <w:szCs w:val="24"/>
        </w:rPr>
        <w:t xml:space="preserve"> fed </w:t>
      </w:r>
      <w:r w:rsidR="00AC557A" w:rsidRPr="00260E72">
        <w:rPr>
          <w:rFonts w:asciiTheme="minorBidi" w:hAnsiTheme="minorBidi"/>
          <w:sz w:val="24"/>
          <w:szCs w:val="24"/>
        </w:rPr>
        <w:t>on</w:t>
      </w:r>
      <w:r w:rsidRPr="00260E72">
        <w:rPr>
          <w:rFonts w:asciiTheme="minorBidi" w:hAnsiTheme="minorBidi"/>
          <w:sz w:val="24"/>
          <w:szCs w:val="24"/>
        </w:rPr>
        <w:t xml:space="preserve"> salamander larvae, the salamander larvae were </w:t>
      </w:r>
      <w:r w:rsidR="00AC557A" w:rsidRPr="00260E72">
        <w:rPr>
          <w:rFonts w:asciiTheme="minorBidi" w:hAnsiTheme="minorBidi"/>
          <w:sz w:val="24"/>
          <w:szCs w:val="24"/>
        </w:rPr>
        <w:t xml:space="preserve">again </w:t>
      </w:r>
      <w:r w:rsidRPr="00260E72">
        <w:rPr>
          <w:rFonts w:asciiTheme="minorBidi" w:hAnsiTheme="minorBidi"/>
          <w:sz w:val="24"/>
          <w:szCs w:val="24"/>
        </w:rPr>
        <w:t>e</w:t>
      </w:r>
      <w:r w:rsidR="006073C4" w:rsidRPr="00260E72">
        <w:rPr>
          <w:rFonts w:asciiTheme="minorBidi" w:hAnsiTheme="minorBidi"/>
          <w:sz w:val="24"/>
          <w:szCs w:val="24"/>
        </w:rPr>
        <w:t>xposed to kairomones, but</w:t>
      </w:r>
      <w:r w:rsidRPr="00260E72">
        <w:rPr>
          <w:rFonts w:asciiTheme="minorBidi" w:hAnsiTheme="minorBidi"/>
          <w:sz w:val="24"/>
          <w:szCs w:val="24"/>
        </w:rPr>
        <w:t xml:space="preserve"> from stickleback</w:t>
      </w:r>
      <w:r w:rsidR="001163E5" w:rsidRPr="00260E72">
        <w:rPr>
          <w:rFonts w:asciiTheme="minorBidi" w:hAnsiTheme="minorBidi"/>
          <w:sz w:val="24"/>
          <w:szCs w:val="24"/>
        </w:rPr>
        <w:t>s</w:t>
      </w:r>
      <w:r w:rsidRPr="00260E72">
        <w:rPr>
          <w:rFonts w:asciiTheme="minorBidi" w:hAnsiTheme="minorBidi"/>
          <w:sz w:val="24"/>
          <w:szCs w:val="24"/>
        </w:rPr>
        <w:t xml:space="preserve"> fed </w:t>
      </w:r>
      <w:r w:rsidR="00AC557A" w:rsidRPr="00260E72">
        <w:rPr>
          <w:rFonts w:asciiTheme="minorBidi" w:hAnsiTheme="minorBidi"/>
          <w:sz w:val="24"/>
          <w:szCs w:val="24"/>
        </w:rPr>
        <w:t>on</w:t>
      </w:r>
      <w:r w:rsidRPr="00260E72">
        <w:rPr>
          <w:rFonts w:asciiTheme="minorBidi" w:hAnsiTheme="minorBidi"/>
          <w:sz w:val="24"/>
          <w:szCs w:val="24"/>
        </w:rPr>
        <w:t xml:space="preserve"> earthworms</w:t>
      </w:r>
      <w:r w:rsidR="00AC557A" w:rsidRPr="00260E72">
        <w:rPr>
          <w:rFonts w:asciiTheme="minorBidi" w:hAnsiTheme="minorBidi"/>
          <w:sz w:val="24"/>
          <w:szCs w:val="24"/>
        </w:rPr>
        <w:t>,</w:t>
      </w:r>
      <w:r w:rsidRPr="00260E72">
        <w:rPr>
          <w:rFonts w:asciiTheme="minorBidi" w:hAnsiTheme="minorBidi"/>
          <w:sz w:val="24"/>
          <w:szCs w:val="24"/>
        </w:rPr>
        <w:t xml:space="preserve"> and </w:t>
      </w:r>
      <w:r w:rsidR="00AC557A" w:rsidRPr="00260E72">
        <w:rPr>
          <w:rFonts w:asciiTheme="minorBidi" w:hAnsiTheme="minorBidi"/>
          <w:sz w:val="24"/>
          <w:szCs w:val="24"/>
        </w:rPr>
        <w:t>their</w:t>
      </w:r>
      <w:r w:rsidRPr="00260E72">
        <w:rPr>
          <w:rFonts w:asciiTheme="minorBidi" w:hAnsiTheme="minorBidi"/>
          <w:sz w:val="24"/>
          <w:szCs w:val="24"/>
        </w:rPr>
        <w:t xml:space="preserve"> activity </w:t>
      </w:r>
      <w:r w:rsidR="00AC557A" w:rsidRPr="00260E72">
        <w:rPr>
          <w:rFonts w:asciiTheme="minorBidi" w:hAnsiTheme="minorBidi"/>
          <w:sz w:val="24"/>
          <w:szCs w:val="24"/>
        </w:rPr>
        <w:t>was</w:t>
      </w:r>
      <w:r w:rsidRPr="00260E72">
        <w:rPr>
          <w:rFonts w:asciiTheme="minorBidi" w:hAnsiTheme="minorBidi"/>
          <w:sz w:val="24"/>
          <w:szCs w:val="24"/>
        </w:rPr>
        <w:t xml:space="preserve"> measured. These salamander larvae reduced their activity even in the presence of kairomones from stickleback that </w:t>
      </w:r>
      <w:r w:rsidR="00AC557A" w:rsidRPr="00260E72">
        <w:rPr>
          <w:rFonts w:asciiTheme="minorBidi" w:hAnsiTheme="minorBidi"/>
          <w:sz w:val="24"/>
          <w:szCs w:val="24"/>
        </w:rPr>
        <w:t>had been</w:t>
      </w:r>
      <w:r w:rsidRPr="00260E72">
        <w:rPr>
          <w:rFonts w:asciiTheme="minorBidi" w:hAnsiTheme="minorBidi"/>
          <w:sz w:val="24"/>
          <w:szCs w:val="24"/>
        </w:rPr>
        <w:t xml:space="preserve"> fed </w:t>
      </w:r>
      <w:r w:rsidR="00AC557A" w:rsidRPr="00260E72">
        <w:rPr>
          <w:rFonts w:asciiTheme="minorBidi" w:hAnsiTheme="minorBidi"/>
          <w:sz w:val="24"/>
          <w:szCs w:val="24"/>
        </w:rPr>
        <w:t>on</w:t>
      </w:r>
      <w:r w:rsidRPr="00260E72">
        <w:rPr>
          <w:rFonts w:asciiTheme="minorBidi" w:hAnsiTheme="minorBidi"/>
          <w:sz w:val="24"/>
          <w:szCs w:val="24"/>
        </w:rPr>
        <w:t xml:space="preserve"> earthworms</w:t>
      </w:r>
      <w:r w:rsidRPr="00260E72" w:rsidDel="00E67DF0">
        <w:rPr>
          <w:rFonts w:asciiTheme="minorBidi" w:hAnsiTheme="minorBidi"/>
          <w:sz w:val="24"/>
          <w:szCs w:val="24"/>
        </w:rPr>
        <w:t xml:space="preserve"> </w:t>
      </w:r>
      <w:r w:rsidRPr="00260E72">
        <w:rPr>
          <w:rFonts w:asciiTheme="minorBidi" w:hAnsiTheme="minorBidi"/>
          <w:sz w:val="24"/>
          <w:szCs w:val="24"/>
        </w:rPr>
        <w:t xml:space="preserve">only. Apparently, the salamander larvae can learn and generalize predation threat cues, even if the predator is naïve and </w:t>
      </w:r>
      <w:r w:rsidR="00125592" w:rsidRPr="00260E72">
        <w:rPr>
          <w:rFonts w:asciiTheme="minorBidi" w:hAnsiTheme="minorBidi"/>
          <w:sz w:val="24"/>
          <w:szCs w:val="24"/>
        </w:rPr>
        <w:t>had</w:t>
      </w:r>
      <w:r w:rsidRPr="00260E72">
        <w:rPr>
          <w:rFonts w:asciiTheme="minorBidi" w:hAnsiTheme="minorBidi"/>
          <w:sz w:val="24"/>
          <w:szCs w:val="24"/>
        </w:rPr>
        <w:t xml:space="preserve"> not</w:t>
      </w:r>
      <w:r w:rsidR="00125592" w:rsidRPr="00260E72">
        <w:rPr>
          <w:rFonts w:asciiTheme="minorBidi" w:hAnsiTheme="minorBidi"/>
          <w:sz w:val="24"/>
          <w:szCs w:val="24"/>
        </w:rPr>
        <w:t xml:space="preserve"> previously</w:t>
      </w:r>
      <w:r w:rsidRPr="00260E72">
        <w:rPr>
          <w:rFonts w:asciiTheme="minorBidi" w:hAnsiTheme="minorBidi"/>
          <w:sz w:val="24"/>
          <w:szCs w:val="24"/>
        </w:rPr>
        <w:t xml:space="preserve"> encounter</w:t>
      </w:r>
      <w:r w:rsidR="00125592" w:rsidRPr="00260E72">
        <w:rPr>
          <w:rFonts w:asciiTheme="minorBidi" w:hAnsiTheme="minorBidi"/>
          <w:sz w:val="24"/>
          <w:szCs w:val="24"/>
        </w:rPr>
        <w:t>ed</w:t>
      </w:r>
      <w:r w:rsidRPr="00260E72">
        <w:rPr>
          <w:rFonts w:asciiTheme="minorBidi" w:hAnsiTheme="minorBidi"/>
          <w:sz w:val="24"/>
          <w:szCs w:val="24"/>
        </w:rPr>
        <w:t xml:space="preserve"> salamander larvae (Reed 2016). This </w:t>
      </w:r>
      <w:r w:rsidR="00125592" w:rsidRPr="00260E72">
        <w:rPr>
          <w:rFonts w:asciiTheme="minorBidi" w:hAnsiTheme="minorBidi"/>
          <w:sz w:val="24"/>
          <w:szCs w:val="24"/>
        </w:rPr>
        <w:t>presents</w:t>
      </w:r>
      <w:r w:rsidRPr="00260E72">
        <w:rPr>
          <w:rFonts w:asciiTheme="minorBidi" w:hAnsiTheme="minorBidi"/>
          <w:sz w:val="24"/>
          <w:szCs w:val="24"/>
        </w:rPr>
        <w:t xml:space="preserve"> an example of a behavioral adaptation that can increase predator identification as a threat, </w:t>
      </w:r>
      <w:r w:rsidR="00125592" w:rsidRPr="00260E72">
        <w:rPr>
          <w:rFonts w:asciiTheme="minorBidi" w:hAnsiTheme="minorBidi"/>
          <w:sz w:val="24"/>
          <w:szCs w:val="24"/>
        </w:rPr>
        <w:t>converting</w:t>
      </w:r>
      <w:r w:rsidRPr="00260E72">
        <w:rPr>
          <w:rFonts w:asciiTheme="minorBidi" w:hAnsiTheme="minorBidi"/>
          <w:sz w:val="24"/>
          <w:szCs w:val="24"/>
        </w:rPr>
        <w:t xml:space="preserve"> the anti-predator response </w:t>
      </w:r>
      <w:r w:rsidR="00125592" w:rsidRPr="00260E72">
        <w:rPr>
          <w:rFonts w:asciiTheme="minorBidi" w:hAnsiTheme="minorBidi"/>
          <w:sz w:val="24"/>
          <w:szCs w:val="24"/>
        </w:rPr>
        <w:t>into a more appropriate one</w:t>
      </w:r>
      <w:r w:rsidRPr="00260E72">
        <w:rPr>
          <w:rFonts w:asciiTheme="minorBidi" w:hAnsiTheme="minorBidi"/>
          <w:sz w:val="24"/>
          <w:szCs w:val="24"/>
        </w:rPr>
        <w:t xml:space="preserve">, and </w:t>
      </w:r>
      <w:r w:rsidR="00125592" w:rsidRPr="00260E72">
        <w:rPr>
          <w:rFonts w:asciiTheme="minorBidi" w:hAnsiTheme="minorBidi"/>
          <w:sz w:val="24"/>
          <w:szCs w:val="24"/>
        </w:rPr>
        <w:t>thereby</w:t>
      </w:r>
      <w:r w:rsidRPr="00260E72">
        <w:rPr>
          <w:rFonts w:asciiTheme="minorBidi" w:hAnsiTheme="minorBidi"/>
          <w:sz w:val="24"/>
          <w:szCs w:val="24"/>
        </w:rPr>
        <w:t xml:space="preserve"> reducing the </w:t>
      </w:r>
      <w:r w:rsidR="00125592" w:rsidRPr="00260E72">
        <w:rPr>
          <w:rFonts w:asciiTheme="minorBidi" w:hAnsiTheme="minorBidi"/>
          <w:sz w:val="24"/>
          <w:szCs w:val="24"/>
        </w:rPr>
        <w:t xml:space="preserve">impact of the </w:t>
      </w:r>
      <w:r w:rsidRPr="00260E72">
        <w:rPr>
          <w:rFonts w:asciiTheme="minorBidi" w:hAnsiTheme="minorBidi"/>
          <w:sz w:val="24"/>
          <w:szCs w:val="24"/>
        </w:rPr>
        <w:t xml:space="preserve">invasive predator (Sih </w:t>
      </w:r>
      <w:r w:rsidR="00356D08" w:rsidRPr="00260E72">
        <w:rPr>
          <w:rFonts w:asciiTheme="minorBidi" w:hAnsiTheme="minorBidi"/>
          <w:sz w:val="24"/>
          <w:szCs w:val="24"/>
        </w:rPr>
        <w:t>e</w:t>
      </w:r>
      <w:r w:rsidRPr="00260E72">
        <w:rPr>
          <w:rFonts w:asciiTheme="minorBidi" w:hAnsiTheme="minorBidi"/>
          <w:sz w:val="24"/>
          <w:szCs w:val="24"/>
        </w:rPr>
        <w:t>t al</w:t>
      </w:r>
      <w:r w:rsidR="00356D08" w:rsidRPr="00260E72">
        <w:rPr>
          <w:rFonts w:asciiTheme="minorBidi" w:hAnsiTheme="minorBidi"/>
          <w:sz w:val="24"/>
          <w:szCs w:val="24"/>
        </w:rPr>
        <w:t xml:space="preserve">. </w:t>
      </w:r>
      <w:r w:rsidRPr="00260E72">
        <w:rPr>
          <w:rFonts w:asciiTheme="minorBidi" w:hAnsiTheme="minorBidi"/>
          <w:sz w:val="24"/>
          <w:szCs w:val="24"/>
        </w:rPr>
        <w:t>2010).</w:t>
      </w:r>
    </w:p>
    <w:p w14:paraId="724505FD" w14:textId="619C750D" w:rsidR="001763B6" w:rsidRDefault="001763B6" w:rsidP="00125592">
      <w:pPr>
        <w:bidi w:val="0"/>
        <w:spacing w:line="480" w:lineRule="auto"/>
        <w:rPr>
          <w:rFonts w:asciiTheme="minorBidi" w:hAnsiTheme="minorBidi"/>
          <w:sz w:val="24"/>
          <w:szCs w:val="24"/>
        </w:rPr>
      </w:pPr>
      <w:r w:rsidRPr="00260E72">
        <w:rPr>
          <w:rFonts w:asciiTheme="minorBidi" w:hAnsiTheme="minorBidi"/>
          <w:sz w:val="24"/>
          <w:szCs w:val="24"/>
        </w:rPr>
        <w:t xml:space="preserve">Although there is little direct evidence </w:t>
      </w:r>
      <w:r w:rsidR="00125592" w:rsidRPr="00260E72">
        <w:rPr>
          <w:rFonts w:asciiTheme="minorBidi" w:hAnsiTheme="minorBidi"/>
          <w:sz w:val="24"/>
          <w:szCs w:val="24"/>
        </w:rPr>
        <w:t>to date regarding the</w:t>
      </w:r>
      <w:r w:rsidRPr="00260E72">
        <w:rPr>
          <w:rFonts w:asciiTheme="minorBidi" w:hAnsiTheme="minorBidi"/>
          <w:sz w:val="24"/>
          <w:szCs w:val="24"/>
        </w:rPr>
        <w:t xml:space="preserve"> impact of behavioral change</w:t>
      </w:r>
      <w:r w:rsidR="00125592" w:rsidRPr="00260E72">
        <w:rPr>
          <w:rFonts w:asciiTheme="minorBidi" w:hAnsiTheme="minorBidi"/>
          <w:sz w:val="24"/>
          <w:szCs w:val="24"/>
        </w:rPr>
        <w:t>s</w:t>
      </w:r>
      <w:r w:rsidRPr="00260E72">
        <w:rPr>
          <w:rFonts w:asciiTheme="minorBidi" w:hAnsiTheme="minorBidi"/>
          <w:sz w:val="24"/>
          <w:szCs w:val="24"/>
        </w:rPr>
        <w:t xml:space="preserve"> in response to biological invasions, it is not unreasonable </w:t>
      </w:r>
      <w:r w:rsidR="00125592" w:rsidRPr="00260E72">
        <w:rPr>
          <w:rFonts w:asciiTheme="minorBidi" w:hAnsiTheme="minorBidi"/>
          <w:sz w:val="24"/>
          <w:szCs w:val="24"/>
        </w:rPr>
        <w:t xml:space="preserve">to assume </w:t>
      </w:r>
      <w:r w:rsidRPr="00260E72">
        <w:rPr>
          <w:rFonts w:asciiTheme="minorBidi" w:hAnsiTheme="minorBidi"/>
          <w:sz w:val="24"/>
          <w:szCs w:val="24"/>
        </w:rPr>
        <w:t xml:space="preserve">that this impact is </w:t>
      </w:r>
      <w:r w:rsidR="00125592" w:rsidRPr="00260E72">
        <w:rPr>
          <w:rFonts w:asciiTheme="minorBidi" w:hAnsiTheme="minorBidi"/>
          <w:sz w:val="24"/>
          <w:szCs w:val="24"/>
        </w:rPr>
        <w:t xml:space="preserve">nonetheless </w:t>
      </w:r>
      <w:r w:rsidRPr="00260E72">
        <w:rPr>
          <w:rFonts w:asciiTheme="minorBidi" w:hAnsiTheme="minorBidi"/>
          <w:sz w:val="24"/>
          <w:szCs w:val="24"/>
        </w:rPr>
        <w:t>quite common</w:t>
      </w:r>
      <w:r w:rsidR="00125592" w:rsidRPr="00260E72">
        <w:rPr>
          <w:rFonts w:asciiTheme="minorBidi" w:hAnsiTheme="minorBidi"/>
          <w:sz w:val="24"/>
          <w:szCs w:val="24"/>
        </w:rPr>
        <w:t>, since it a</w:t>
      </w:r>
      <w:r w:rsidRPr="00260E72">
        <w:rPr>
          <w:rFonts w:asciiTheme="minorBidi" w:hAnsiTheme="minorBidi"/>
          <w:sz w:val="24"/>
          <w:szCs w:val="24"/>
        </w:rPr>
        <w:t xml:space="preserve">ffects many </w:t>
      </w:r>
      <w:r w:rsidR="00125592" w:rsidRPr="00260E72">
        <w:rPr>
          <w:rFonts w:asciiTheme="minorBidi" w:hAnsiTheme="minorBidi"/>
          <w:sz w:val="24"/>
          <w:szCs w:val="24"/>
        </w:rPr>
        <w:t xml:space="preserve">of the </w:t>
      </w:r>
      <w:r w:rsidRPr="00260E72">
        <w:rPr>
          <w:rFonts w:asciiTheme="minorBidi" w:hAnsiTheme="minorBidi"/>
          <w:sz w:val="24"/>
          <w:szCs w:val="24"/>
        </w:rPr>
        <w:t>aspects that are important for fitness, such as predation, competition, foraging</w:t>
      </w:r>
      <w:r w:rsidR="00125592" w:rsidRPr="00260E72">
        <w:rPr>
          <w:rFonts w:asciiTheme="minorBidi" w:hAnsiTheme="minorBidi"/>
          <w:sz w:val="24"/>
          <w:szCs w:val="24"/>
        </w:rPr>
        <w:t>,</w:t>
      </w:r>
      <w:r w:rsidRPr="00260E72">
        <w:rPr>
          <w:rFonts w:asciiTheme="minorBidi" w:hAnsiTheme="minorBidi"/>
          <w:sz w:val="24"/>
          <w:szCs w:val="24"/>
        </w:rPr>
        <w:t xml:space="preserve"> and breeding. Therefore, </w:t>
      </w:r>
      <w:r w:rsidR="00125592" w:rsidRPr="00260E72">
        <w:rPr>
          <w:rFonts w:asciiTheme="minorBidi" w:hAnsiTheme="minorBidi"/>
          <w:sz w:val="24"/>
          <w:szCs w:val="24"/>
        </w:rPr>
        <w:t>behavioral changes</w:t>
      </w:r>
      <w:r w:rsidRPr="00260E72">
        <w:rPr>
          <w:rFonts w:asciiTheme="minorBidi" w:hAnsiTheme="minorBidi"/>
          <w:sz w:val="24"/>
          <w:szCs w:val="24"/>
        </w:rPr>
        <w:t xml:space="preserve"> may also have an effect </w:t>
      </w:r>
      <w:r w:rsidR="00125592" w:rsidRPr="00260E72">
        <w:rPr>
          <w:rFonts w:asciiTheme="minorBidi" w:hAnsiTheme="minorBidi"/>
          <w:sz w:val="24"/>
          <w:szCs w:val="24"/>
        </w:rPr>
        <w:t>at both the</w:t>
      </w:r>
      <w:r w:rsidRPr="00260E72">
        <w:rPr>
          <w:rFonts w:asciiTheme="minorBidi" w:hAnsiTheme="minorBidi"/>
          <w:sz w:val="24"/>
          <w:szCs w:val="24"/>
        </w:rPr>
        <w:t xml:space="preserve"> population level and on the entire ecosystem</w:t>
      </w:r>
      <w:r w:rsidR="00125592" w:rsidRPr="00260E72">
        <w:rPr>
          <w:rFonts w:asciiTheme="minorBidi" w:hAnsiTheme="minorBidi"/>
          <w:sz w:val="24"/>
          <w:szCs w:val="24"/>
        </w:rPr>
        <w:t>,</w:t>
      </w:r>
      <w:r w:rsidRPr="00260E72">
        <w:rPr>
          <w:rFonts w:asciiTheme="minorBidi" w:hAnsiTheme="minorBidi"/>
          <w:sz w:val="24"/>
          <w:szCs w:val="24"/>
        </w:rPr>
        <w:t xml:space="preserve"> </w:t>
      </w:r>
      <w:r w:rsidR="00125592" w:rsidRPr="00260E72">
        <w:rPr>
          <w:rFonts w:asciiTheme="minorBidi" w:hAnsiTheme="minorBidi"/>
          <w:sz w:val="24"/>
          <w:szCs w:val="24"/>
        </w:rPr>
        <w:t>with associated</w:t>
      </w:r>
      <w:r w:rsidRPr="00260E72">
        <w:rPr>
          <w:rFonts w:asciiTheme="minorBidi" w:hAnsiTheme="minorBidi"/>
          <w:sz w:val="24"/>
          <w:szCs w:val="24"/>
        </w:rPr>
        <w:t xml:space="preserve"> ecological and evolutionary implications.</w:t>
      </w:r>
    </w:p>
    <w:p w14:paraId="3BE4A29C" w14:textId="77777777" w:rsidR="000F29B5" w:rsidRDefault="000F29B5" w:rsidP="000F29B5">
      <w:pPr>
        <w:bidi w:val="0"/>
        <w:spacing w:line="480" w:lineRule="auto"/>
        <w:rPr>
          <w:rFonts w:asciiTheme="minorBidi" w:hAnsiTheme="minorBidi"/>
          <w:sz w:val="24"/>
          <w:szCs w:val="24"/>
        </w:rPr>
      </w:pPr>
    </w:p>
    <w:p w14:paraId="4991F978" w14:textId="77777777" w:rsidR="000F29B5" w:rsidRPr="00260E72" w:rsidRDefault="000F29B5" w:rsidP="000F29B5">
      <w:pPr>
        <w:bidi w:val="0"/>
        <w:spacing w:line="480" w:lineRule="auto"/>
        <w:rPr>
          <w:rFonts w:asciiTheme="minorBidi" w:hAnsiTheme="minorBidi"/>
          <w:sz w:val="24"/>
          <w:szCs w:val="24"/>
        </w:rPr>
      </w:pPr>
    </w:p>
    <w:p w14:paraId="6F9082EC" w14:textId="05446150" w:rsidR="001763B6" w:rsidRPr="00260E72" w:rsidRDefault="001763B6" w:rsidP="008F4464">
      <w:pPr>
        <w:pStyle w:val="Heading2"/>
        <w:spacing w:line="480" w:lineRule="auto"/>
        <w:rPr>
          <w:rFonts w:asciiTheme="minorBidi" w:hAnsiTheme="minorBidi"/>
          <w:i/>
          <w:iCs/>
          <w:sz w:val="28"/>
          <w:szCs w:val="28"/>
        </w:rPr>
      </w:pPr>
      <w:bookmarkStart w:id="14" w:name="_Toc73192733"/>
      <w:r w:rsidRPr="00260E72">
        <w:rPr>
          <w:rFonts w:asciiTheme="minorBidi" w:hAnsiTheme="minorBidi"/>
          <w:i/>
          <w:iCs/>
          <w:sz w:val="28"/>
          <w:szCs w:val="28"/>
        </w:rPr>
        <w:lastRenderedPageBreak/>
        <w:t>The Implications of Behavioral Change</w:t>
      </w:r>
      <w:r w:rsidR="004C180E" w:rsidRPr="00260E72">
        <w:rPr>
          <w:rFonts w:asciiTheme="minorBidi" w:hAnsiTheme="minorBidi"/>
          <w:i/>
          <w:iCs/>
          <w:sz w:val="28"/>
          <w:szCs w:val="28"/>
        </w:rPr>
        <w:t>s</w:t>
      </w:r>
      <w:bookmarkEnd w:id="14"/>
    </w:p>
    <w:p w14:paraId="15FB8EB9" w14:textId="7B34F255" w:rsidR="001763B6" w:rsidRPr="00260E72" w:rsidRDefault="00AB064F" w:rsidP="0060723E">
      <w:pPr>
        <w:bidi w:val="0"/>
        <w:spacing w:line="480" w:lineRule="auto"/>
        <w:rPr>
          <w:rFonts w:asciiTheme="minorBidi" w:hAnsiTheme="minorBidi"/>
          <w:sz w:val="24"/>
          <w:szCs w:val="24"/>
        </w:rPr>
      </w:pPr>
      <w:r w:rsidRPr="00260E72">
        <w:rPr>
          <w:rFonts w:asciiTheme="minorBidi" w:hAnsiTheme="minorBidi"/>
          <w:sz w:val="24"/>
          <w:szCs w:val="24"/>
        </w:rPr>
        <w:t>Uncovering the</w:t>
      </w:r>
      <w:r w:rsidR="001763B6" w:rsidRPr="00260E72">
        <w:rPr>
          <w:rFonts w:asciiTheme="minorBidi" w:hAnsiTheme="minorBidi"/>
          <w:sz w:val="24"/>
          <w:szCs w:val="24"/>
        </w:rPr>
        <w:t xml:space="preserve"> an ecological impact of </w:t>
      </w:r>
      <w:r w:rsidRPr="00260E72">
        <w:rPr>
          <w:rFonts w:asciiTheme="minorBidi" w:hAnsiTheme="minorBidi"/>
          <w:sz w:val="24"/>
          <w:szCs w:val="24"/>
        </w:rPr>
        <w:t xml:space="preserve">an </w:t>
      </w:r>
      <w:r w:rsidR="001763B6" w:rsidRPr="00260E72">
        <w:rPr>
          <w:rFonts w:asciiTheme="minorBidi" w:hAnsiTheme="minorBidi"/>
          <w:sz w:val="24"/>
          <w:szCs w:val="24"/>
        </w:rPr>
        <w:t xml:space="preserve">invasive species may be difficult, since it is necessary to </w:t>
      </w:r>
      <w:r w:rsidRPr="00260E72">
        <w:rPr>
          <w:rFonts w:asciiTheme="minorBidi" w:hAnsiTheme="minorBidi"/>
          <w:sz w:val="24"/>
          <w:szCs w:val="24"/>
        </w:rPr>
        <w:t>determine</w:t>
      </w:r>
      <w:r w:rsidR="001763B6" w:rsidRPr="00260E72">
        <w:rPr>
          <w:rFonts w:asciiTheme="minorBidi" w:hAnsiTheme="minorBidi"/>
          <w:sz w:val="24"/>
          <w:szCs w:val="24"/>
        </w:rPr>
        <w:t xml:space="preserve"> the impact mechanism and link </w:t>
      </w:r>
      <w:r w:rsidRPr="00260E72">
        <w:rPr>
          <w:rFonts w:asciiTheme="minorBidi" w:hAnsiTheme="minorBidi"/>
          <w:sz w:val="24"/>
          <w:szCs w:val="24"/>
        </w:rPr>
        <w:t>it</w:t>
      </w:r>
      <w:r w:rsidR="001763B6" w:rsidRPr="00260E72">
        <w:rPr>
          <w:rFonts w:asciiTheme="minorBidi" w:hAnsiTheme="minorBidi"/>
          <w:sz w:val="24"/>
          <w:szCs w:val="24"/>
        </w:rPr>
        <w:t xml:space="preserve"> to a correlative study, demonstrating a change in the native species population </w:t>
      </w:r>
      <w:r w:rsidRPr="00260E72">
        <w:rPr>
          <w:rFonts w:asciiTheme="minorBidi" w:hAnsiTheme="minorBidi"/>
          <w:sz w:val="24"/>
          <w:szCs w:val="24"/>
        </w:rPr>
        <w:t>associate</w:t>
      </w:r>
      <w:r w:rsidR="00CE0178" w:rsidRPr="00260E72">
        <w:rPr>
          <w:rFonts w:asciiTheme="minorBidi" w:hAnsiTheme="minorBidi"/>
          <w:sz w:val="24"/>
          <w:szCs w:val="24"/>
        </w:rPr>
        <w:t>d with a</w:t>
      </w:r>
      <w:r w:rsidR="001763B6" w:rsidRPr="00260E72">
        <w:rPr>
          <w:rFonts w:asciiTheme="minorBidi" w:hAnsiTheme="minorBidi"/>
          <w:sz w:val="24"/>
          <w:szCs w:val="24"/>
        </w:rPr>
        <w:t xml:space="preserve"> growth in the invasive species population. Even then, it may be difficult to prove the impact, since invasion is often associated with other anthropogenic changes </w:t>
      </w:r>
      <w:r w:rsidR="00C444E7" w:rsidRPr="00260E72">
        <w:rPr>
          <w:rFonts w:asciiTheme="minorBidi" w:hAnsiTheme="minorBidi"/>
          <w:sz w:val="24"/>
          <w:szCs w:val="24"/>
        </w:rPr>
        <w:t>such as</w:t>
      </w:r>
      <w:r w:rsidR="001763B6" w:rsidRPr="00260E72">
        <w:rPr>
          <w:rFonts w:asciiTheme="minorBidi" w:hAnsiTheme="minorBidi"/>
          <w:sz w:val="24"/>
          <w:szCs w:val="24"/>
        </w:rPr>
        <w:t xml:space="preserve"> habitat degradation or climate change. </w:t>
      </w:r>
      <w:r w:rsidR="00CE0178" w:rsidRPr="00260E72">
        <w:rPr>
          <w:rFonts w:asciiTheme="minorBidi" w:hAnsiTheme="minorBidi"/>
          <w:sz w:val="24"/>
          <w:szCs w:val="24"/>
        </w:rPr>
        <w:t>Consequently</w:t>
      </w:r>
      <w:r w:rsidR="001763B6" w:rsidRPr="00260E72">
        <w:rPr>
          <w:rFonts w:asciiTheme="minorBidi" w:hAnsiTheme="minorBidi"/>
          <w:sz w:val="24"/>
          <w:szCs w:val="24"/>
        </w:rPr>
        <w:t xml:space="preserve">, the invader may be only a passenger </w:t>
      </w:r>
      <w:r w:rsidR="00C444E7" w:rsidRPr="00260E72">
        <w:rPr>
          <w:rFonts w:asciiTheme="minorBidi" w:hAnsiTheme="minorBidi"/>
          <w:sz w:val="24"/>
          <w:szCs w:val="24"/>
        </w:rPr>
        <w:t>of</w:t>
      </w:r>
      <w:r w:rsidR="001763B6" w:rsidRPr="00260E72">
        <w:rPr>
          <w:rFonts w:asciiTheme="minorBidi" w:hAnsiTheme="minorBidi"/>
          <w:sz w:val="24"/>
          <w:szCs w:val="24"/>
        </w:rPr>
        <w:t xml:space="preserve"> other ecological changes and not </w:t>
      </w:r>
      <w:r w:rsidR="00CE0178" w:rsidRPr="00260E72">
        <w:rPr>
          <w:rFonts w:asciiTheme="minorBidi" w:hAnsiTheme="minorBidi"/>
          <w:sz w:val="24"/>
          <w:szCs w:val="24"/>
        </w:rPr>
        <w:t xml:space="preserve">itself </w:t>
      </w:r>
      <w:r w:rsidR="001763B6" w:rsidRPr="00260E72">
        <w:rPr>
          <w:rFonts w:asciiTheme="minorBidi" w:hAnsiTheme="minorBidi"/>
          <w:sz w:val="24"/>
          <w:szCs w:val="24"/>
        </w:rPr>
        <w:t>the driver of the ecological change (Diham et</w:t>
      </w:r>
      <w:r w:rsidR="00AC6974">
        <w:rPr>
          <w:rFonts w:asciiTheme="minorBidi" w:hAnsiTheme="minorBidi"/>
          <w:sz w:val="24"/>
          <w:szCs w:val="24"/>
        </w:rPr>
        <w:t xml:space="preserve"> </w:t>
      </w:r>
      <w:r w:rsidR="001763B6" w:rsidRPr="00260E72">
        <w:rPr>
          <w:rFonts w:asciiTheme="minorBidi" w:hAnsiTheme="minorBidi"/>
          <w:sz w:val="24"/>
          <w:szCs w:val="24"/>
        </w:rPr>
        <w:t>al</w:t>
      </w:r>
      <w:r w:rsidR="00AC6974">
        <w:rPr>
          <w:rFonts w:asciiTheme="minorBidi" w:hAnsiTheme="minorBidi"/>
          <w:sz w:val="24"/>
          <w:szCs w:val="24"/>
        </w:rPr>
        <w:t>.</w:t>
      </w:r>
      <w:r w:rsidR="001763B6" w:rsidRPr="00260E72">
        <w:rPr>
          <w:rFonts w:asciiTheme="minorBidi" w:hAnsiTheme="minorBidi"/>
          <w:sz w:val="24"/>
          <w:szCs w:val="24"/>
        </w:rPr>
        <w:t xml:space="preserve"> 2005; </w:t>
      </w:r>
      <w:r w:rsidR="00F379AE" w:rsidRPr="00260E72">
        <w:rPr>
          <w:rFonts w:asciiTheme="minorBidi" w:hAnsiTheme="minorBidi"/>
          <w:color w:val="222222"/>
          <w:sz w:val="24"/>
          <w:szCs w:val="24"/>
          <w:shd w:val="clear" w:color="auto" w:fill="FFFFFF"/>
        </w:rPr>
        <w:t>MacDougall</w:t>
      </w:r>
      <w:r w:rsidR="001763B6" w:rsidRPr="00260E72">
        <w:rPr>
          <w:rFonts w:asciiTheme="minorBidi" w:hAnsiTheme="minorBidi"/>
          <w:sz w:val="24"/>
          <w:szCs w:val="24"/>
        </w:rPr>
        <w:t xml:space="preserve"> &amp; Turkington 2005). Furthermore, it can be difficult to </w:t>
      </w:r>
      <w:r w:rsidR="00297BD9" w:rsidRPr="00260E72">
        <w:rPr>
          <w:rFonts w:asciiTheme="minorBidi" w:hAnsiTheme="minorBidi"/>
          <w:sz w:val="24"/>
          <w:szCs w:val="24"/>
        </w:rPr>
        <w:t>determine</w:t>
      </w:r>
      <w:r w:rsidR="001763B6" w:rsidRPr="00260E72">
        <w:rPr>
          <w:rFonts w:asciiTheme="minorBidi" w:hAnsiTheme="minorBidi"/>
          <w:sz w:val="24"/>
          <w:szCs w:val="24"/>
        </w:rPr>
        <w:t xml:space="preserve"> which ecological changes </w:t>
      </w:r>
      <w:r w:rsidR="00297BD9" w:rsidRPr="00260E72">
        <w:rPr>
          <w:rFonts w:asciiTheme="minorBidi" w:hAnsiTheme="minorBidi"/>
          <w:sz w:val="24"/>
          <w:szCs w:val="24"/>
        </w:rPr>
        <w:t>have been caused by behavioral alter</w:t>
      </w:r>
      <w:r w:rsidR="001763B6" w:rsidRPr="00260E72">
        <w:rPr>
          <w:rFonts w:asciiTheme="minorBidi" w:hAnsiTheme="minorBidi"/>
          <w:sz w:val="24"/>
          <w:szCs w:val="24"/>
        </w:rPr>
        <w:t xml:space="preserve">ations. </w:t>
      </w:r>
      <w:r w:rsidR="00CE0178" w:rsidRPr="00260E72">
        <w:rPr>
          <w:rFonts w:asciiTheme="minorBidi" w:hAnsiTheme="minorBidi"/>
          <w:sz w:val="24"/>
          <w:szCs w:val="24"/>
        </w:rPr>
        <w:t>Such</w:t>
      </w:r>
      <w:r w:rsidR="001763B6" w:rsidRPr="00260E72">
        <w:rPr>
          <w:rFonts w:asciiTheme="minorBidi" w:hAnsiTheme="minorBidi"/>
          <w:sz w:val="24"/>
          <w:szCs w:val="24"/>
        </w:rPr>
        <w:t xml:space="preserve"> ecological change</w:t>
      </w:r>
      <w:r w:rsidR="00CE0178" w:rsidRPr="00260E72">
        <w:rPr>
          <w:rFonts w:asciiTheme="minorBidi" w:hAnsiTheme="minorBidi"/>
          <w:sz w:val="24"/>
          <w:szCs w:val="24"/>
        </w:rPr>
        <w:t>s</w:t>
      </w:r>
      <w:r w:rsidR="001763B6" w:rsidRPr="00260E72">
        <w:rPr>
          <w:rFonts w:asciiTheme="minorBidi" w:hAnsiTheme="minorBidi"/>
          <w:sz w:val="24"/>
          <w:szCs w:val="24"/>
        </w:rPr>
        <w:t xml:space="preserve"> can be </w:t>
      </w:r>
      <w:r w:rsidR="00FE543E" w:rsidRPr="00260E72">
        <w:rPr>
          <w:rFonts w:asciiTheme="minorBidi" w:hAnsiTheme="minorBidi"/>
          <w:sz w:val="24"/>
          <w:szCs w:val="24"/>
        </w:rPr>
        <w:t>nonetheless inferred from</w:t>
      </w:r>
      <w:r w:rsidR="001763B6" w:rsidRPr="00260E72">
        <w:rPr>
          <w:rFonts w:asciiTheme="minorBidi" w:hAnsiTheme="minorBidi"/>
          <w:sz w:val="24"/>
          <w:szCs w:val="24"/>
        </w:rPr>
        <w:t xml:space="preserve"> the </w:t>
      </w:r>
      <w:r w:rsidR="00CE0178" w:rsidRPr="00260E72">
        <w:rPr>
          <w:rFonts w:asciiTheme="minorBidi" w:hAnsiTheme="minorBidi"/>
          <w:sz w:val="24"/>
          <w:szCs w:val="24"/>
        </w:rPr>
        <w:t xml:space="preserve">findings </w:t>
      </w:r>
      <w:r w:rsidR="001763B6" w:rsidRPr="00260E72">
        <w:rPr>
          <w:rFonts w:asciiTheme="minorBidi" w:hAnsiTheme="minorBidi"/>
          <w:sz w:val="24"/>
          <w:szCs w:val="24"/>
        </w:rPr>
        <w:t>of studies dealing with behavioral changes driven by biological invasions</w:t>
      </w:r>
      <w:r w:rsidR="00FE543E" w:rsidRPr="00260E72">
        <w:rPr>
          <w:rFonts w:asciiTheme="minorBidi" w:hAnsiTheme="minorBidi"/>
          <w:sz w:val="24"/>
          <w:szCs w:val="24"/>
        </w:rPr>
        <w:t>,</w:t>
      </w:r>
      <w:r w:rsidR="001763B6" w:rsidRPr="00260E72">
        <w:rPr>
          <w:rFonts w:asciiTheme="minorBidi" w:hAnsiTheme="minorBidi"/>
          <w:sz w:val="24"/>
          <w:szCs w:val="24"/>
        </w:rPr>
        <w:t xml:space="preserve"> and</w:t>
      </w:r>
      <w:r w:rsidR="00FE543E" w:rsidRPr="00260E72">
        <w:rPr>
          <w:rFonts w:asciiTheme="minorBidi" w:hAnsiTheme="minorBidi"/>
          <w:sz w:val="24"/>
          <w:szCs w:val="24"/>
        </w:rPr>
        <w:t xml:space="preserve"> </w:t>
      </w:r>
      <w:r w:rsidR="00CE0178" w:rsidRPr="00260E72">
        <w:rPr>
          <w:rFonts w:asciiTheme="minorBidi" w:hAnsiTheme="minorBidi"/>
          <w:sz w:val="24"/>
          <w:szCs w:val="24"/>
        </w:rPr>
        <w:t xml:space="preserve">these </w:t>
      </w:r>
      <w:r w:rsidR="00FE543E" w:rsidRPr="00260E72">
        <w:rPr>
          <w:rFonts w:asciiTheme="minorBidi" w:hAnsiTheme="minorBidi"/>
          <w:sz w:val="24"/>
          <w:szCs w:val="24"/>
        </w:rPr>
        <w:t>changes</w:t>
      </w:r>
      <w:r w:rsidR="001763B6" w:rsidRPr="00260E72">
        <w:rPr>
          <w:rFonts w:asciiTheme="minorBidi" w:hAnsiTheme="minorBidi"/>
          <w:sz w:val="24"/>
          <w:szCs w:val="24"/>
        </w:rPr>
        <w:t xml:space="preserve"> might have </w:t>
      </w:r>
      <w:r w:rsidR="00CE0178" w:rsidRPr="00260E72">
        <w:rPr>
          <w:rFonts w:asciiTheme="minorBidi" w:hAnsiTheme="minorBidi"/>
          <w:sz w:val="24"/>
          <w:szCs w:val="24"/>
        </w:rPr>
        <w:t xml:space="preserve">major </w:t>
      </w:r>
      <w:r w:rsidR="001763B6" w:rsidRPr="00260E72">
        <w:rPr>
          <w:rFonts w:asciiTheme="minorBidi" w:hAnsiTheme="minorBidi"/>
          <w:sz w:val="24"/>
          <w:szCs w:val="24"/>
        </w:rPr>
        <w:t xml:space="preserve">implications </w:t>
      </w:r>
      <w:r w:rsidR="00FE543E" w:rsidRPr="00260E72">
        <w:rPr>
          <w:rFonts w:asciiTheme="minorBidi" w:hAnsiTheme="minorBidi"/>
          <w:sz w:val="24"/>
          <w:szCs w:val="24"/>
        </w:rPr>
        <w:t>for</w:t>
      </w:r>
      <w:r w:rsidR="001763B6" w:rsidRPr="00260E72">
        <w:rPr>
          <w:rFonts w:asciiTheme="minorBidi" w:hAnsiTheme="minorBidi"/>
          <w:sz w:val="24"/>
          <w:szCs w:val="24"/>
        </w:rPr>
        <w:t xml:space="preserve"> biodiversity and ecosystem stability. </w:t>
      </w:r>
    </w:p>
    <w:p w14:paraId="6E9F13C4" w14:textId="39418F1B" w:rsidR="001763B6" w:rsidRPr="00260E72" w:rsidRDefault="001763B6" w:rsidP="001765FD">
      <w:pPr>
        <w:bidi w:val="0"/>
        <w:spacing w:line="480" w:lineRule="auto"/>
        <w:rPr>
          <w:rFonts w:asciiTheme="minorBidi" w:hAnsiTheme="minorBidi"/>
          <w:sz w:val="24"/>
          <w:szCs w:val="24"/>
        </w:rPr>
      </w:pPr>
      <w:r w:rsidRPr="00260E72">
        <w:rPr>
          <w:rFonts w:asciiTheme="minorBidi" w:hAnsiTheme="minorBidi"/>
          <w:sz w:val="24"/>
          <w:szCs w:val="24"/>
        </w:rPr>
        <w:t>Behavioral change</w:t>
      </w:r>
      <w:r w:rsidR="00FE543E" w:rsidRPr="00260E72">
        <w:rPr>
          <w:rFonts w:asciiTheme="minorBidi" w:hAnsiTheme="minorBidi"/>
          <w:sz w:val="24"/>
          <w:szCs w:val="24"/>
        </w:rPr>
        <w:t>s</w:t>
      </w:r>
      <w:r w:rsidRPr="00260E72">
        <w:rPr>
          <w:rFonts w:asciiTheme="minorBidi" w:hAnsiTheme="minorBidi"/>
          <w:sz w:val="24"/>
          <w:szCs w:val="24"/>
        </w:rPr>
        <w:t xml:space="preserve"> that can alter key demographic parameters, such as reproduction rate, can be expected to influence </w:t>
      </w:r>
      <w:r w:rsidR="00FE543E" w:rsidRPr="00260E72">
        <w:rPr>
          <w:rFonts w:asciiTheme="minorBidi" w:hAnsiTheme="minorBidi"/>
          <w:sz w:val="24"/>
          <w:szCs w:val="24"/>
        </w:rPr>
        <w:t>both</w:t>
      </w:r>
      <w:r w:rsidRPr="00260E72">
        <w:rPr>
          <w:rFonts w:asciiTheme="minorBidi" w:hAnsiTheme="minorBidi"/>
          <w:sz w:val="24"/>
          <w:szCs w:val="24"/>
        </w:rPr>
        <w:t xml:space="preserve"> the population level and the eco</w:t>
      </w:r>
      <w:r w:rsidR="0089295C" w:rsidRPr="00260E72">
        <w:rPr>
          <w:rFonts w:asciiTheme="minorBidi" w:hAnsiTheme="minorBidi"/>
          <w:sz w:val="24"/>
          <w:szCs w:val="24"/>
        </w:rPr>
        <w:t xml:space="preserve">system (Wong &amp; Candolin 2015). For example, </w:t>
      </w:r>
      <w:r w:rsidRPr="00260E72">
        <w:rPr>
          <w:rFonts w:asciiTheme="minorBidi" w:hAnsiTheme="minorBidi"/>
          <w:sz w:val="24"/>
          <w:szCs w:val="24"/>
        </w:rPr>
        <w:t>Yang et al</w:t>
      </w:r>
      <w:r w:rsidR="00CE0178" w:rsidRPr="00260E72">
        <w:rPr>
          <w:rFonts w:asciiTheme="minorBidi" w:hAnsiTheme="minorBidi"/>
          <w:sz w:val="24"/>
          <w:szCs w:val="24"/>
        </w:rPr>
        <w:t>.</w:t>
      </w:r>
      <w:r w:rsidRPr="00260E72">
        <w:rPr>
          <w:rFonts w:asciiTheme="minorBidi" w:hAnsiTheme="minorBidi"/>
          <w:sz w:val="24"/>
          <w:szCs w:val="24"/>
        </w:rPr>
        <w:t xml:space="preserve"> (2011) studied the interaction between two invasive plants,</w:t>
      </w:r>
      <w:r w:rsidR="00FE543E" w:rsidRPr="00260E72">
        <w:rPr>
          <w:rFonts w:asciiTheme="minorBidi" w:hAnsiTheme="minorBidi"/>
          <w:sz w:val="24"/>
          <w:szCs w:val="24"/>
        </w:rPr>
        <w:t xml:space="preserve"> the</w:t>
      </w:r>
      <w:r w:rsidRPr="00260E72">
        <w:rPr>
          <w:rFonts w:asciiTheme="minorBidi" w:hAnsiTheme="minorBidi"/>
          <w:sz w:val="24"/>
          <w:szCs w:val="24"/>
        </w:rPr>
        <w:t xml:space="preserve"> spiny plumeless thistle (</w:t>
      </w:r>
      <w:r w:rsidRPr="00260E72">
        <w:rPr>
          <w:rFonts w:asciiTheme="minorBidi" w:hAnsiTheme="minorBidi"/>
          <w:i/>
          <w:iCs/>
          <w:sz w:val="24"/>
          <w:szCs w:val="24"/>
        </w:rPr>
        <w:t>Carduus acanthoides</w:t>
      </w:r>
      <w:r w:rsidRPr="00260E72">
        <w:rPr>
          <w:rFonts w:asciiTheme="minorBidi" w:hAnsiTheme="minorBidi"/>
          <w:sz w:val="24"/>
          <w:szCs w:val="24"/>
        </w:rPr>
        <w:t xml:space="preserve">) and </w:t>
      </w:r>
      <w:r w:rsidR="00FE543E" w:rsidRPr="00260E72">
        <w:rPr>
          <w:rFonts w:asciiTheme="minorBidi" w:hAnsiTheme="minorBidi"/>
          <w:sz w:val="24"/>
          <w:szCs w:val="24"/>
        </w:rPr>
        <w:t xml:space="preserve">the </w:t>
      </w:r>
      <w:r w:rsidRPr="00260E72">
        <w:rPr>
          <w:rFonts w:asciiTheme="minorBidi" w:hAnsiTheme="minorBidi"/>
          <w:sz w:val="24"/>
          <w:szCs w:val="24"/>
        </w:rPr>
        <w:t>musk thistle (</w:t>
      </w:r>
      <w:r w:rsidRPr="00260E72">
        <w:rPr>
          <w:rFonts w:asciiTheme="minorBidi" w:hAnsiTheme="minorBidi"/>
          <w:i/>
          <w:iCs/>
          <w:sz w:val="24"/>
          <w:szCs w:val="24"/>
        </w:rPr>
        <w:t>Carduus nutans</w:t>
      </w:r>
      <w:r w:rsidRPr="00260E72">
        <w:rPr>
          <w:rFonts w:asciiTheme="minorBidi" w:hAnsiTheme="minorBidi"/>
          <w:sz w:val="24"/>
          <w:szCs w:val="24"/>
        </w:rPr>
        <w:t>), and found that</w:t>
      </w:r>
      <w:r w:rsidR="00FE543E" w:rsidRPr="00260E72">
        <w:rPr>
          <w:rFonts w:asciiTheme="minorBidi" w:hAnsiTheme="minorBidi"/>
          <w:sz w:val="24"/>
          <w:szCs w:val="24"/>
        </w:rPr>
        <w:t xml:space="preserve"> the</w:t>
      </w:r>
      <w:r w:rsidRPr="00260E72">
        <w:rPr>
          <w:rFonts w:asciiTheme="minorBidi" w:hAnsiTheme="minorBidi"/>
          <w:sz w:val="24"/>
          <w:szCs w:val="24"/>
        </w:rPr>
        <w:t xml:space="preserve"> co-occurrence of both plant species led to changes in foraging behavior (patch visits rate, plant visits rate</w:t>
      </w:r>
      <w:r w:rsidR="00CE0178" w:rsidRPr="00260E72">
        <w:rPr>
          <w:rFonts w:asciiTheme="minorBidi" w:hAnsiTheme="minorBidi"/>
          <w:sz w:val="24"/>
          <w:szCs w:val="24"/>
        </w:rPr>
        <w:t>,</w:t>
      </w:r>
      <w:r w:rsidRPr="00260E72">
        <w:rPr>
          <w:rFonts w:asciiTheme="minorBidi" w:hAnsiTheme="minorBidi"/>
          <w:sz w:val="24"/>
          <w:szCs w:val="24"/>
        </w:rPr>
        <w:t xml:space="preserve"> and proportions of moves within the same plant) of various pollinators, which reduce</w:t>
      </w:r>
      <w:r w:rsidR="00FE543E" w:rsidRPr="00260E72">
        <w:rPr>
          <w:rFonts w:asciiTheme="minorBidi" w:hAnsiTheme="minorBidi"/>
          <w:sz w:val="24"/>
          <w:szCs w:val="24"/>
        </w:rPr>
        <w:t>d</w:t>
      </w:r>
      <w:r w:rsidRPr="00260E72">
        <w:rPr>
          <w:rFonts w:asciiTheme="minorBidi" w:hAnsiTheme="minorBidi"/>
          <w:sz w:val="24"/>
          <w:szCs w:val="24"/>
        </w:rPr>
        <w:t xml:space="preserve"> the proportion of seed set</w:t>
      </w:r>
      <w:r w:rsidR="00FE543E" w:rsidRPr="00260E72">
        <w:rPr>
          <w:rFonts w:asciiTheme="minorBidi" w:hAnsiTheme="minorBidi"/>
          <w:sz w:val="24"/>
          <w:szCs w:val="24"/>
        </w:rPr>
        <w:t xml:space="preserve"> available</w:t>
      </w:r>
      <w:r w:rsidRPr="00260E72">
        <w:rPr>
          <w:rFonts w:asciiTheme="minorBidi" w:hAnsiTheme="minorBidi"/>
          <w:sz w:val="24"/>
          <w:szCs w:val="24"/>
        </w:rPr>
        <w:t xml:space="preserve"> for both species. This example reveals the potential effect of local species</w:t>
      </w:r>
      <w:r w:rsidR="001765FD" w:rsidRPr="00260E72">
        <w:rPr>
          <w:rFonts w:asciiTheme="minorBidi" w:hAnsiTheme="minorBidi"/>
          <w:sz w:val="24"/>
          <w:szCs w:val="24"/>
        </w:rPr>
        <w:t>'</w:t>
      </w:r>
      <w:r w:rsidRPr="00260E72">
        <w:rPr>
          <w:rFonts w:asciiTheme="minorBidi" w:hAnsiTheme="minorBidi"/>
          <w:sz w:val="24"/>
          <w:szCs w:val="24"/>
        </w:rPr>
        <w:t xml:space="preserve"> behavioral change</w:t>
      </w:r>
      <w:r w:rsidR="001765FD" w:rsidRPr="00260E72">
        <w:rPr>
          <w:rFonts w:asciiTheme="minorBidi" w:hAnsiTheme="minorBidi"/>
          <w:sz w:val="24"/>
          <w:szCs w:val="24"/>
        </w:rPr>
        <w:t>s</w:t>
      </w:r>
      <w:r w:rsidRPr="00260E72">
        <w:rPr>
          <w:rFonts w:asciiTheme="minorBidi" w:hAnsiTheme="minorBidi"/>
          <w:sz w:val="24"/>
          <w:szCs w:val="24"/>
        </w:rPr>
        <w:t xml:space="preserve"> not </w:t>
      </w:r>
      <w:r w:rsidRPr="00260E72">
        <w:rPr>
          <w:rFonts w:asciiTheme="minorBidi" w:hAnsiTheme="minorBidi"/>
          <w:sz w:val="24"/>
          <w:szCs w:val="24"/>
        </w:rPr>
        <w:lastRenderedPageBreak/>
        <w:t xml:space="preserve">only on </w:t>
      </w:r>
      <w:r w:rsidR="001765FD" w:rsidRPr="00260E72">
        <w:rPr>
          <w:rFonts w:asciiTheme="minorBidi" w:hAnsiTheme="minorBidi"/>
          <w:sz w:val="24"/>
          <w:szCs w:val="24"/>
        </w:rPr>
        <w:t>their</w:t>
      </w:r>
      <w:r w:rsidRPr="00260E72">
        <w:rPr>
          <w:rFonts w:asciiTheme="minorBidi" w:hAnsiTheme="minorBidi"/>
          <w:sz w:val="24"/>
          <w:szCs w:val="24"/>
        </w:rPr>
        <w:t xml:space="preserve"> own fitness, but also on</w:t>
      </w:r>
      <w:r w:rsidR="001765FD" w:rsidRPr="00260E72">
        <w:rPr>
          <w:rFonts w:asciiTheme="minorBidi" w:hAnsiTheme="minorBidi"/>
          <w:sz w:val="24"/>
          <w:szCs w:val="24"/>
        </w:rPr>
        <w:t xml:space="preserve"> that of</w:t>
      </w:r>
      <w:r w:rsidRPr="00260E72">
        <w:rPr>
          <w:rFonts w:asciiTheme="minorBidi" w:hAnsiTheme="minorBidi"/>
          <w:sz w:val="24"/>
          <w:szCs w:val="24"/>
        </w:rPr>
        <w:t xml:space="preserve"> other species in the ecosystem (in this case invasive, but the behavioral change can affect other local species </w:t>
      </w:r>
      <w:r w:rsidR="001765FD" w:rsidRPr="00260E72">
        <w:rPr>
          <w:rFonts w:asciiTheme="minorBidi" w:hAnsiTheme="minorBidi"/>
          <w:sz w:val="24"/>
          <w:szCs w:val="24"/>
        </w:rPr>
        <w:t>too</w:t>
      </w:r>
      <w:r w:rsidRPr="00260E72">
        <w:rPr>
          <w:rFonts w:asciiTheme="minorBidi" w:hAnsiTheme="minorBidi"/>
          <w:sz w:val="24"/>
          <w:szCs w:val="24"/>
        </w:rPr>
        <w:t>).</w:t>
      </w:r>
    </w:p>
    <w:p w14:paraId="67C627C2" w14:textId="01A2E4AC"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Stout &amp; Morales (2009) review</w:t>
      </w:r>
      <w:r w:rsidR="005342D0" w:rsidRPr="00260E72">
        <w:rPr>
          <w:rFonts w:asciiTheme="minorBidi" w:hAnsiTheme="minorBidi"/>
          <w:sz w:val="24"/>
          <w:szCs w:val="24"/>
        </w:rPr>
        <w:t>ed</w:t>
      </w:r>
      <w:r w:rsidRPr="00260E72">
        <w:rPr>
          <w:rFonts w:asciiTheme="minorBidi" w:hAnsiTheme="minorBidi"/>
          <w:sz w:val="24"/>
          <w:szCs w:val="24"/>
        </w:rPr>
        <w:t xml:space="preserve"> the impact of invasive species on bees and </w:t>
      </w:r>
      <w:r w:rsidR="00692F19" w:rsidRPr="00260E72">
        <w:rPr>
          <w:rFonts w:asciiTheme="minorBidi" w:hAnsiTheme="minorBidi"/>
          <w:sz w:val="24"/>
          <w:szCs w:val="24"/>
        </w:rPr>
        <w:t>refer to</w:t>
      </w:r>
      <w:r w:rsidRPr="00260E72">
        <w:rPr>
          <w:rFonts w:asciiTheme="minorBidi" w:hAnsiTheme="minorBidi"/>
          <w:sz w:val="24"/>
          <w:szCs w:val="24"/>
        </w:rPr>
        <w:t xml:space="preserve"> 15 studies dealing with the impact of invasive plant species on local plant species by influencing pollination. </w:t>
      </w:r>
      <w:r w:rsidR="00CB2B65" w:rsidRPr="00260E72">
        <w:rPr>
          <w:rFonts w:asciiTheme="minorBidi" w:hAnsiTheme="minorBidi"/>
          <w:sz w:val="24"/>
          <w:szCs w:val="24"/>
        </w:rPr>
        <w:t>Of those 15 studies, four</w:t>
      </w:r>
      <w:r w:rsidRPr="00260E72">
        <w:rPr>
          <w:rFonts w:asciiTheme="minorBidi" w:hAnsiTheme="minorBidi"/>
          <w:sz w:val="24"/>
          <w:szCs w:val="24"/>
        </w:rPr>
        <w:t xml:space="preserve"> found</w:t>
      </w:r>
      <w:r w:rsidR="00CB2B65" w:rsidRPr="00260E72">
        <w:rPr>
          <w:rFonts w:asciiTheme="minorBidi" w:hAnsiTheme="minorBidi"/>
          <w:sz w:val="24"/>
          <w:szCs w:val="24"/>
        </w:rPr>
        <w:t xml:space="preserve"> a negative impact</w:t>
      </w:r>
      <w:r w:rsidRPr="00260E72">
        <w:rPr>
          <w:rFonts w:asciiTheme="minorBidi" w:hAnsiTheme="minorBidi"/>
          <w:sz w:val="24"/>
          <w:szCs w:val="24"/>
        </w:rPr>
        <w:t xml:space="preserve"> on seed set and fruit set (Grabas &amp; Lavery 1999; Chittka &amp; Schurkens 2001; Brown et al</w:t>
      </w:r>
      <w:r w:rsidR="00CE0178" w:rsidRPr="00260E72">
        <w:rPr>
          <w:rFonts w:asciiTheme="minorBidi" w:hAnsiTheme="minorBidi"/>
          <w:sz w:val="24"/>
          <w:szCs w:val="24"/>
        </w:rPr>
        <w:t xml:space="preserve">. </w:t>
      </w:r>
      <w:r w:rsidRPr="00260E72">
        <w:rPr>
          <w:rFonts w:asciiTheme="minorBidi" w:hAnsiTheme="minorBidi"/>
          <w:sz w:val="24"/>
          <w:szCs w:val="24"/>
        </w:rPr>
        <w:t>2002; Jakobsson et al</w:t>
      </w:r>
      <w:r w:rsidR="00CE0178" w:rsidRPr="00260E72">
        <w:rPr>
          <w:rFonts w:asciiTheme="minorBidi" w:hAnsiTheme="minorBidi"/>
          <w:sz w:val="24"/>
          <w:szCs w:val="24"/>
        </w:rPr>
        <w:t xml:space="preserve">. </w:t>
      </w:r>
      <w:r w:rsidRPr="00260E72">
        <w:rPr>
          <w:rFonts w:asciiTheme="minorBidi" w:hAnsiTheme="minorBidi"/>
          <w:sz w:val="24"/>
          <w:szCs w:val="24"/>
        </w:rPr>
        <w:t xml:space="preserve">2007). </w:t>
      </w:r>
      <w:r w:rsidR="004942C7" w:rsidRPr="00260E72">
        <w:rPr>
          <w:rFonts w:asciiTheme="minorBidi" w:hAnsiTheme="minorBidi"/>
          <w:sz w:val="24"/>
          <w:szCs w:val="24"/>
        </w:rPr>
        <w:t xml:space="preserve">Using fluorescent dyes </w:t>
      </w:r>
      <w:r w:rsidRPr="00260E72">
        <w:rPr>
          <w:rFonts w:asciiTheme="minorBidi" w:hAnsiTheme="minorBidi"/>
          <w:sz w:val="24"/>
          <w:szCs w:val="24"/>
        </w:rPr>
        <w:t>Brown &amp; Mitchell (2001) found interspecific pollination between the invasive purple loosestrife (</w:t>
      </w:r>
      <w:r w:rsidRPr="00260E72">
        <w:rPr>
          <w:rFonts w:asciiTheme="minorBidi" w:hAnsiTheme="minorBidi"/>
          <w:i/>
          <w:iCs/>
          <w:sz w:val="24"/>
          <w:szCs w:val="24"/>
        </w:rPr>
        <w:t>Lythrum salicaria</w:t>
      </w:r>
      <w:r w:rsidRPr="00260E72">
        <w:rPr>
          <w:rFonts w:asciiTheme="minorBidi" w:hAnsiTheme="minorBidi"/>
          <w:sz w:val="24"/>
          <w:szCs w:val="24"/>
        </w:rPr>
        <w:t>) and the native winged loosestrife (</w:t>
      </w:r>
      <w:r w:rsidRPr="00260E72">
        <w:rPr>
          <w:rFonts w:asciiTheme="minorBidi" w:hAnsiTheme="minorBidi"/>
          <w:i/>
          <w:iCs/>
          <w:sz w:val="24"/>
          <w:szCs w:val="24"/>
        </w:rPr>
        <w:t>Lythrum alatum</w:t>
      </w:r>
      <w:r w:rsidRPr="00260E72">
        <w:rPr>
          <w:rFonts w:asciiTheme="minorBidi" w:hAnsiTheme="minorBidi"/>
          <w:sz w:val="24"/>
          <w:szCs w:val="24"/>
        </w:rPr>
        <w:t xml:space="preserve">) </w:t>
      </w:r>
      <w:r w:rsidR="004942C7" w:rsidRPr="00260E72">
        <w:rPr>
          <w:rFonts w:asciiTheme="minorBidi" w:hAnsiTheme="minorBidi"/>
          <w:sz w:val="24"/>
          <w:szCs w:val="24"/>
        </w:rPr>
        <w:t xml:space="preserve">caused </w:t>
      </w:r>
      <w:r w:rsidRPr="00260E72">
        <w:rPr>
          <w:rFonts w:asciiTheme="minorBidi" w:hAnsiTheme="minorBidi"/>
          <w:sz w:val="24"/>
          <w:szCs w:val="24"/>
        </w:rPr>
        <w:t>by bumblebees and honey bees</w:t>
      </w:r>
      <w:r w:rsidR="004942C7" w:rsidRPr="00260E72">
        <w:rPr>
          <w:rFonts w:asciiTheme="minorBidi" w:hAnsiTheme="minorBidi"/>
          <w:sz w:val="24"/>
          <w:szCs w:val="24"/>
        </w:rPr>
        <w:t>.</w:t>
      </w:r>
      <w:r w:rsidRPr="00260E72">
        <w:rPr>
          <w:rFonts w:asciiTheme="minorBidi" w:hAnsiTheme="minorBidi"/>
          <w:sz w:val="24"/>
          <w:szCs w:val="24"/>
        </w:rPr>
        <w:t xml:space="preserve"> In </w:t>
      </w:r>
      <w:r w:rsidR="004942C7" w:rsidRPr="00260E72">
        <w:rPr>
          <w:rFonts w:asciiTheme="minorBidi" w:hAnsiTheme="minorBidi"/>
          <w:sz w:val="24"/>
          <w:szCs w:val="24"/>
        </w:rPr>
        <w:t>their</w:t>
      </w:r>
      <w:r w:rsidRPr="00260E72">
        <w:rPr>
          <w:rFonts w:asciiTheme="minorBidi" w:hAnsiTheme="minorBidi"/>
          <w:sz w:val="24"/>
          <w:szCs w:val="24"/>
        </w:rPr>
        <w:t xml:space="preserve"> experiment, a mixture of conspecific pollen and interspecific pollen resulted in almost 29% lower seed set compared to conspecific pollination (Brown &amp; Mitchell 2001). This </w:t>
      </w:r>
      <w:r w:rsidR="004942C7" w:rsidRPr="00260E72">
        <w:rPr>
          <w:rFonts w:asciiTheme="minorBidi" w:hAnsiTheme="minorBidi"/>
          <w:sz w:val="24"/>
          <w:szCs w:val="24"/>
        </w:rPr>
        <w:t>presents</w:t>
      </w:r>
      <w:r w:rsidRPr="00260E72">
        <w:rPr>
          <w:rFonts w:asciiTheme="minorBidi" w:hAnsiTheme="minorBidi"/>
          <w:sz w:val="24"/>
          <w:szCs w:val="24"/>
        </w:rPr>
        <w:t xml:space="preserve"> another example of a behavioral change </w:t>
      </w:r>
      <w:r w:rsidR="004942C7" w:rsidRPr="00260E72">
        <w:rPr>
          <w:rFonts w:asciiTheme="minorBidi" w:hAnsiTheme="minorBidi"/>
          <w:sz w:val="24"/>
          <w:szCs w:val="24"/>
        </w:rPr>
        <w:t>caused</w:t>
      </w:r>
      <w:r w:rsidRPr="00260E72">
        <w:rPr>
          <w:rFonts w:asciiTheme="minorBidi" w:hAnsiTheme="minorBidi"/>
          <w:sz w:val="24"/>
          <w:szCs w:val="24"/>
        </w:rPr>
        <w:t xml:space="preserve"> by biological invasion that</w:t>
      </w:r>
      <w:r w:rsidR="004942C7" w:rsidRPr="00260E72">
        <w:rPr>
          <w:rFonts w:asciiTheme="minorBidi" w:hAnsiTheme="minorBidi"/>
          <w:sz w:val="24"/>
          <w:szCs w:val="24"/>
        </w:rPr>
        <w:t xml:space="preserve"> subsequently</w:t>
      </w:r>
      <w:r w:rsidRPr="00260E72">
        <w:rPr>
          <w:rFonts w:asciiTheme="minorBidi" w:hAnsiTheme="minorBidi"/>
          <w:sz w:val="24"/>
          <w:szCs w:val="24"/>
        </w:rPr>
        <w:t xml:space="preserve"> affects reproduction levels and therefore may </w:t>
      </w:r>
      <w:r w:rsidR="004942C7" w:rsidRPr="00260E72">
        <w:rPr>
          <w:rFonts w:asciiTheme="minorBidi" w:hAnsiTheme="minorBidi"/>
          <w:sz w:val="24"/>
          <w:szCs w:val="24"/>
        </w:rPr>
        <w:t>also affect</w:t>
      </w:r>
      <w:r w:rsidRPr="00260E72">
        <w:rPr>
          <w:rFonts w:asciiTheme="minorBidi" w:hAnsiTheme="minorBidi"/>
          <w:sz w:val="24"/>
          <w:szCs w:val="24"/>
        </w:rPr>
        <w:t xml:space="preserve"> the population size of the native species and </w:t>
      </w:r>
      <w:r w:rsidR="004942C7" w:rsidRPr="00260E72">
        <w:rPr>
          <w:rFonts w:asciiTheme="minorBidi" w:hAnsiTheme="minorBidi"/>
          <w:sz w:val="24"/>
          <w:szCs w:val="24"/>
        </w:rPr>
        <w:t>thereby</w:t>
      </w:r>
      <w:r w:rsidRPr="00260E72">
        <w:rPr>
          <w:rFonts w:asciiTheme="minorBidi" w:hAnsiTheme="minorBidi"/>
          <w:sz w:val="24"/>
          <w:szCs w:val="24"/>
        </w:rPr>
        <w:t xml:space="preserve"> </w:t>
      </w:r>
      <w:r w:rsidR="004942C7" w:rsidRPr="00260E72">
        <w:rPr>
          <w:rFonts w:asciiTheme="minorBidi" w:hAnsiTheme="minorBidi"/>
          <w:sz w:val="24"/>
          <w:szCs w:val="24"/>
        </w:rPr>
        <w:t>affect</w:t>
      </w:r>
      <w:r w:rsidRPr="00260E72">
        <w:rPr>
          <w:rFonts w:asciiTheme="minorBidi" w:hAnsiTheme="minorBidi"/>
          <w:sz w:val="24"/>
          <w:szCs w:val="24"/>
        </w:rPr>
        <w:t xml:space="preserve"> the entire ecosystem.</w:t>
      </w:r>
    </w:p>
    <w:p w14:paraId="37F02A7F" w14:textId="542CEC9D"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Blanvillain et al</w:t>
      </w:r>
      <w:r w:rsidR="00CE0178" w:rsidRPr="00260E72">
        <w:rPr>
          <w:rFonts w:asciiTheme="minorBidi" w:hAnsiTheme="minorBidi"/>
          <w:sz w:val="24"/>
          <w:szCs w:val="24"/>
        </w:rPr>
        <w:t>.</w:t>
      </w:r>
      <w:r w:rsidRPr="00260E72">
        <w:rPr>
          <w:rFonts w:asciiTheme="minorBidi" w:hAnsiTheme="minorBidi"/>
          <w:sz w:val="24"/>
          <w:szCs w:val="24"/>
        </w:rPr>
        <w:t xml:space="preserve"> (2003) associate</w:t>
      </w:r>
      <w:r w:rsidR="00067F55" w:rsidRPr="00260E72">
        <w:rPr>
          <w:rFonts w:asciiTheme="minorBidi" w:hAnsiTheme="minorBidi"/>
          <w:sz w:val="24"/>
          <w:szCs w:val="24"/>
        </w:rPr>
        <w:t>d</w:t>
      </w:r>
      <w:r w:rsidRPr="00260E72">
        <w:rPr>
          <w:rFonts w:asciiTheme="minorBidi" w:hAnsiTheme="minorBidi"/>
          <w:sz w:val="24"/>
          <w:szCs w:val="24"/>
        </w:rPr>
        <w:t xml:space="preserve"> the </w:t>
      </w:r>
      <w:r w:rsidR="00067F55" w:rsidRPr="00260E72">
        <w:rPr>
          <w:rFonts w:asciiTheme="minorBidi" w:hAnsiTheme="minorBidi"/>
          <w:sz w:val="24"/>
          <w:szCs w:val="24"/>
        </w:rPr>
        <w:t xml:space="preserve">decline in the </w:t>
      </w:r>
      <w:r w:rsidRPr="00260E72">
        <w:rPr>
          <w:rFonts w:asciiTheme="minorBidi" w:hAnsiTheme="minorBidi"/>
          <w:sz w:val="24"/>
          <w:szCs w:val="24"/>
        </w:rPr>
        <w:t>local Tahiti flycatcher (</w:t>
      </w:r>
      <w:r w:rsidRPr="00260E72">
        <w:rPr>
          <w:rFonts w:asciiTheme="minorBidi" w:hAnsiTheme="minorBidi"/>
          <w:i/>
          <w:iCs/>
          <w:sz w:val="24"/>
          <w:szCs w:val="24"/>
        </w:rPr>
        <w:t>Pomarea nigra</w:t>
      </w:r>
      <w:r w:rsidRPr="00260E72">
        <w:rPr>
          <w:rFonts w:asciiTheme="minorBidi" w:hAnsiTheme="minorBidi"/>
          <w:sz w:val="24"/>
          <w:szCs w:val="24"/>
        </w:rPr>
        <w:t>) population to behavioral interactions (aggression</w:t>
      </w:r>
      <w:r w:rsidR="009D4A1E" w:rsidRPr="00260E72">
        <w:rPr>
          <w:rFonts w:asciiTheme="minorBidi" w:hAnsiTheme="minorBidi"/>
          <w:sz w:val="24"/>
          <w:szCs w:val="24"/>
        </w:rPr>
        <w:t xml:space="preserve">) with the invasive common myna. </w:t>
      </w:r>
      <w:r w:rsidR="00067F55" w:rsidRPr="00260E72">
        <w:rPr>
          <w:rFonts w:asciiTheme="minorBidi" w:hAnsiTheme="minorBidi"/>
          <w:sz w:val="24"/>
          <w:szCs w:val="24"/>
        </w:rPr>
        <w:t>The interaction of the</w:t>
      </w:r>
      <w:r w:rsidRPr="00260E72">
        <w:rPr>
          <w:rFonts w:asciiTheme="minorBidi" w:hAnsiTheme="minorBidi"/>
          <w:sz w:val="24"/>
          <w:szCs w:val="24"/>
        </w:rPr>
        <w:t xml:space="preserve">se </w:t>
      </w:r>
      <w:r w:rsidR="00067F55" w:rsidRPr="00260E72">
        <w:rPr>
          <w:rFonts w:asciiTheme="minorBidi" w:hAnsiTheme="minorBidi"/>
          <w:sz w:val="24"/>
          <w:szCs w:val="24"/>
        </w:rPr>
        <w:t xml:space="preserve">two </w:t>
      </w:r>
      <w:r w:rsidRPr="00260E72">
        <w:rPr>
          <w:rFonts w:asciiTheme="minorBidi" w:hAnsiTheme="minorBidi"/>
          <w:sz w:val="24"/>
          <w:szCs w:val="24"/>
        </w:rPr>
        <w:t>species did not involve preda</w:t>
      </w:r>
      <w:r w:rsidR="005342D0" w:rsidRPr="00260E72">
        <w:rPr>
          <w:rFonts w:asciiTheme="minorBidi" w:hAnsiTheme="minorBidi"/>
          <w:sz w:val="24"/>
          <w:szCs w:val="24"/>
        </w:rPr>
        <w:t>tion or com</w:t>
      </w:r>
      <w:r w:rsidRPr="00260E72">
        <w:rPr>
          <w:rFonts w:asciiTheme="minorBidi" w:hAnsiTheme="minorBidi"/>
          <w:sz w:val="24"/>
          <w:szCs w:val="24"/>
        </w:rPr>
        <w:t>petition, but aggressive behavior by the myna during the flycatcher</w:t>
      </w:r>
      <w:r w:rsidR="00067F55" w:rsidRPr="00260E72">
        <w:rPr>
          <w:rFonts w:asciiTheme="minorBidi" w:hAnsiTheme="minorBidi"/>
          <w:sz w:val="24"/>
          <w:szCs w:val="24"/>
        </w:rPr>
        <w:t>'s</w:t>
      </w:r>
      <w:r w:rsidRPr="00260E72">
        <w:rPr>
          <w:rFonts w:asciiTheme="minorBidi" w:hAnsiTheme="minorBidi"/>
          <w:sz w:val="24"/>
          <w:szCs w:val="24"/>
        </w:rPr>
        <w:t xml:space="preserve"> breeding period. Although </w:t>
      </w:r>
      <w:r w:rsidR="00067F55" w:rsidRPr="00260E72">
        <w:rPr>
          <w:rFonts w:asciiTheme="minorBidi" w:hAnsiTheme="minorBidi"/>
          <w:sz w:val="24"/>
          <w:szCs w:val="24"/>
        </w:rPr>
        <w:t>that</w:t>
      </w:r>
      <w:r w:rsidRPr="00260E72">
        <w:rPr>
          <w:rFonts w:asciiTheme="minorBidi" w:hAnsiTheme="minorBidi"/>
          <w:sz w:val="24"/>
          <w:szCs w:val="24"/>
        </w:rPr>
        <w:t xml:space="preserve"> study did not measure</w:t>
      </w:r>
      <w:r w:rsidR="00067F55" w:rsidRPr="00260E72">
        <w:rPr>
          <w:rFonts w:asciiTheme="minorBidi" w:hAnsiTheme="minorBidi"/>
          <w:sz w:val="24"/>
          <w:szCs w:val="24"/>
        </w:rPr>
        <w:t xml:space="preserve"> the</w:t>
      </w:r>
      <w:r w:rsidRPr="00260E72">
        <w:rPr>
          <w:rFonts w:asciiTheme="minorBidi" w:hAnsiTheme="minorBidi"/>
          <w:sz w:val="24"/>
          <w:szCs w:val="24"/>
        </w:rPr>
        <w:t xml:space="preserve"> breeding</w:t>
      </w:r>
      <w:r w:rsidR="005342D0" w:rsidRPr="00260E72">
        <w:rPr>
          <w:rFonts w:asciiTheme="minorBidi" w:hAnsiTheme="minorBidi"/>
          <w:sz w:val="24"/>
          <w:szCs w:val="24"/>
        </w:rPr>
        <w:t xml:space="preserve"> behavior variables of the fly</w:t>
      </w:r>
      <w:r w:rsidRPr="00260E72">
        <w:rPr>
          <w:rFonts w:asciiTheme="minorBidi" w:hAnsiTheme="minorBidi"/>
          <w:sz w:val="24"/>
          <w:szCs w:val="24"/>
        </w:rPr>
        <w:t>catchers, it did associate the interaction with mynas to very poor breeding success in the breeding season of 1999-2000 when only 26% of the nest</w:t>
      </w:r>
      <w:r w:rsidR="005342D0" w:rsidRPr="00260E72">
        <w:rPr>
          <w:rFonts w:asciiTheme="minorBidi" w:hAnsiTheme="minorBidi"/>
          <w:sz w:val="24"/>
          <w:szCs w:val="24"/>
        </w:rPr>
        <w:t>s</w:t>
      </w:r>
      <w:r w:rsidRPr="00260E72">
        <w:rPr>
          <w:rFonts w:asciiTheme="minorBidi" w:hAnsiTheme="minorBidi"/>
          <w:sz w:val="24"/>
          <w:szCs w:val="24"/>
        </w:rPr>
        <w:t xml:space="preserve"> managed to fledge young. It is possible that some </w:t>
      </w:r>
      <w:r w:rsidR="00067F55" w:rsidRPr="00260E72">
        <w:rPr>
          <w:rFonts w:asciiTheme="minorBidi" w:hAnsiTheme="minorBidi"/>
          <w:sz w:val="24"/>
          <w:szCs w:val="24"/>
        </w:rPr>
        <w:t>change</w:t>
      </w:r>
      <w:r w:rsidRPr="00260E72">
        <w:rPr>
          <w:rFonts w:asciiTheme="minorBidi" w:hAnsiTheme="minorBidi"/>
          <w:sz w:val="24"/>
          <w:szCs w:val="24"/>
        </w:rPr>
        <w:t xml:space="preserve"> in breeding behavior or parental care </w:t>
      </w:r>
      <w:r w:rsidR="00067F55" w:rsidRPr="00260E72">
        <w:rPr>
          <w:rFonts w:asciiTheme="minorBidi" w:hAnsiTheme="minorBidi"/>
          <w:sz w:val="24"/>
          <w:szCs w:val="24"/>
        </w:rPr>
        <w:t>was</w:t>
      </w:r>
      <w:r w:rsidRPr="00260E72">
        <w:rPr>
          <w:rFonts w:asciiTheme="minorBidi" w:hAnsiTheme="minorBidi"/>
          <w:sz w:val="24"/>
          <w:szCs w:val="24"/>
        </w:rPr>
        <w:t xml:space="preserve"> the cause for </w:t>
      </w:r>
      <w:r w:rsidR="00067F55" w:rsidRPr="00260E72">
        <w:rPr>
          <w:rFonts w:asciiTheme="minorBidi" w:hAnsiTheme="minorBidi"/>
          <w:sz w:val="24"/>
          <w:szCs w:val="24"/>
        </w:rPr>
        <w:t>the poor success. That</w:t>
      </w:r>
      <w:r w:rsidRPr="00260E72">
        <w:rPr>
          <w:rFonts w:asciiTheme="minorBidi" w:hAnsiTheme="minorBidi"/>
          <w:sz w:val="24"/>
          <w:szCs w:val="24"/>
        </w:rPr>
        <w:t xml:space="preserve"> study associate</w:t>
      </w:r>
      <w:r w:rsidR="00067F55" w:rsidRPr="00260E72">
        <w:rPr>
          <w:rFonts w:asciiTheme="minorBidi" w:hAnsiTheme="minorBidi"/>
          <w:sz w:val="24"/>
          <w:szCs w:val="24"/>
        </w:rPr>
        <w:t>d</w:t>
      </w:r>
      <w:r w:rsidRPr="00260E72">
        <w:rPr>
          <w:rFonts w:asciiTheme="minorBidi" w:hAnsiTheme="minorBidi"/>
          <w:sz w:val="24"/>
          <w:szCs w:val="24"/>
        </w:rPr>
        <w:t xml:space="preserve"> between population decline and invasive species behavior </w:t>
      </w:r>
      <w:r w:rsidR="00067F55" w:rsidRPr="00260E72">
        <w:rPr>
          <w:rFonts w:asciiTheme="minorBidi" w:hAnsiTheme="minorBidi"/>
          <w:sz w:val="24"/>
          <w:szCs w:val="24"/>
        </w:rPr>
        <w:lastRenderedPageBreak/>
        <w:t>because the flycatcher</w:t>
      </w:r>
      <w:r w:rsidRPr="00260E72">
        <w:rPr>
          <w:rFonts w:asciiTheme="minorBidi" w:hAnsiTheme="minorBidi"/>
          <w:sz w:val="24"/>
          <w:szCs w:val="24"/>
        </w:rPr>
        <w:t xml:space="preserve"> population at the beginning of the study (1998)</w:t>
      </w:r>
      <w:r w:rsidR="00CE0178" w:rsidRPr="00260E72">
        <w:rPr>
          <w:rFonts w:asciiTheme="minorBidi" w:hAnsiTheme="minorBidi"/>
          <w:sz w:val="24"/>
          <w:szCs w:val="24"/>
        </w:rPr>
        <w:t xml:space="preserve"> had</w:t>
      </w:r>
      <w:r w:rsidRPr="00260E72">
        <w:rPr>
          <w:rFonts w:asciiTheme="minorBidi" w:hAnsiTheme="minorBidi"/>
          <w:sz w:val="24"/>
          <w:szCs w:val="24"/>
        </w:rPr>
        <w:t xml:space="preserve"> </w:t>
      </w:r>
      <w:r w:rsidR="00067F55" w:rsidRPr="00260E72">
        <w:rPr>
          <w:rFonts w:asciiTheme="minorBidi" w:hAnsiTheme="minorBidi"/>
          <w:sz w:val="24"/>
          <w:szCs w:val="24"/>
        </w:rPr>
        <w:t>comprised</w:t>
      </w:r>
      <w:r w:rsidRPr="00260E72">
        <w:rPr>
          <w:rFonts w:asciiTheme="minorBidi" w:hAnsiTheme="minorBidi"/>
          <w:sz w:val="24"/>
          <w:szCs w:val="24"/>
        </w:rPr>
        <w:t xml:space="preserve"> only 25 ind</w:t>
      </w:r>
      <w:r w:rsidR="00067F55" w:rsidRPr="00260E72">
        <w:rPr>
          <w:rFonts w:asciiTheme="minorBidi" w:hAnsiTheme="minorBidi"/>
          <w:sz w:val="24"/>
          <w:szCs w:val="24"/>
        </w:rPr>
        <w:t>ividuals and 12 breeding pairs.</w:t>
      </w:r>
      <w:r w:rsidRPr="00260E72">
        <w:rPr>
          <w:rFonts w:asciiTheme="minorBidi" w:hAnsiTheme="minorBidi"/>
          <w:sz w:val="24"/>
          <w:szCs w:val="24"/>
        </w:rPr>
        <w:t xml:space="preserve"> </w:t>
      </w:r>
      <w:r w:rsidR="00067F55" w:rsidRPr="00260E72">
        <w:rPr>
          <w:rFonts w:asciiTheme="minorBidi" w:hAnsiTheme="minorBidi"/>
          <w:sz w:val="24"/>
          <w:szCs w:val="24"/>
        </w:rPr>
        <w:t>T</w:t>
      </w:r>
      <w:r w:rsidRPr="00260E72">
        <w:rPr>
          <w:rFonts w:asciiTheme="minorBidi" w:hAnsiTheme="minorBidi"/>
          <w:sz w:val="24"/>
          <w:szCs w:val="24"/>
        </w:rPr>
        <w:t>he flycatcher's behavioral change may</w:t>
      </w:r>
      <w:r w:rsidR="00067F55" w:rsidRPr="00260E72">
        <w:rPr>
          <w:rFonts w:asciiTheme="minorBidi" w:hAnsiTheme="minorBidi"/>
          <w:sz w:val="24"/>
          <w:szCs w:val="24"/>
        </w:rPr>
        <w:t xml:space="preserve"> therefore</w:t>
      </w:r>
      <w:r w:rsidRPr="00260E72">
        <w:rPr>
          <w:rFonts w:asciiTheme="minorBidi" w:hAnsiTheme="minorBidi"/>
          <w:sz w:val="24"/>
          <w:szCs w:val="24"/>
        </w:rPr>
        <w:t xml:space="preserve"> have </w:t>
      </w:r>
      <w:r w:rsidR="00CE0178" w:rsidRPr="00260E72">
        <w:rPr>
          <w:rFonts w:asciiTheme="minorBidi" w:hAnsiTheme="minorBidi"/>
          <w:sz w:val="24"/>
          <w:szCs w:val="24"/>
        </w:rPr>
        <w:t xml:space="preserve">had </w:t>
      </w:r>
      <w:r w:rsidRPr="00260E72">
        <w:rPr>
          <w:rFonts w:asciiTheme="minorBidi" w:hAnsiTheme="minorBidi"/>
          <w:sz w:val="24"/>
          <w:szCs w:val="24"/>
        </w:rPr>
        <w:t>significant biodiversity implications, but not necessarily ecological implications.</w:t>
      </w:r>
    </w:p>
    <w:p w14:paraId="139B2EFE" w14:textId="3E901C75"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Native species may use environ</w:t>
      </w:r>
      <w:r w:rsidR="00067F55" w:rsidRPr="00260E72">
        <w:rPr>
          <w:rFonts w:asciiTheme="minorBidi" w:hAnsiTheme="minorBidi"/>
          <w:sz w:val="24"/>
          <w:szCs w:val="24"/>
        </w:rPr>
        <w:t>mental cues in order to assess</w:t>
      </w:r>
      <w:r w:rsidRPr="00260E72">
        <w:rPr>
          <w:rFonts w:asciiTheme="minorBidi" w:hAnsiTheme="minorBidi"/>
          <w:sz w:val="24"/>
          <w:szCs w:val="24"/>
        </w:rPr>
        <w:t xml:space="preserve"> habitat qualit</w:t>
      </w:r>
      <w:r w:rsidR="00067F55" w:rsidRPr="00260E72">
        <w:rPr>
          <w:rFonts w:asciiTheme="minorBidi" w:hAnsiTheme="minorBidi"/>
          <w:sz w:val="24"/>
          <w:szCs w:val="24"/>
        </w:rPr>
        <w:t>y. H</w:t>
      </w:r>
      <w:r w:rsidR="005342D0" w:rsidRPr="00260E72">
        <w:rPr>
          <w:rFonts w:asciiTheme="minorBidi" w:hAnsiTheme="minorBidi"/>
          <w:sz w:val="24"/>
          <w:szCs w:val="24"/>
        </w:rPr>
        <w:t xml:space="preserve">owever, </w:t>
      </w:r>
      <w:r w:rsidR="00067F55" w:rsidRPr="00260E72">
        <w:rPr>
          <w:rFonts w:asciiTheme="minorBidi" w:hAnsiTheme="minorBidi"/>
          <w:sz w:val="24"/>
          <w:szCs w:val="24"/>
        </w:rPr>
        <w:t xml:space="preserve">following </w:t>
      </w:r>
      <w:r w:rsidR="005342D0" w:rsidRPr="00260E72">
        <w:rPr>
          <w:rFonts w:asciiTheme="minorBidi" w:hAnsiTheme="minorBidi"/>
          <w:sz w:val="24"/>
          <w:szCs w:val="24"/>
        </w:rPr>
        <w:t>environmental alter</w:t>
      </w:r>
      <w:r w:rsidRPr="00260E72">
        <w:rPr>
          <w:rFonts w:asciiTheme="minorBidi" w:hAnsiTheme="minorBidi"/>
          <w:sz w:val="24"/>
          <w:szCs w:val="24"/>
        </w:rPr>
        <w:t>ation by</w:t>
      </w:r>
      <w:r w:rsidR="00067F55" w:rsidRPr="00260E72">
        <w:rPr>
          <w:rFonts w:asciiTheme="minorBidi" w:hAnsiTheme="minorBidi"/>
          <w:sz w:val="24"/>
          <w:szCs w:val="24"/>
        </w:rPr>
        <w:t xml:space="preserve"> an invasive species, the appropriate response to the</w:t>
      </w:r>
      <w:r w:rsidRPr="00260E72">
        <w:rPr>
          <w:rFonts w:asciiTheme="minorBidi" w:hAnsiTheme="minorBidi"/>
          <w:sz w:val="24"/>
          <w:szCs w:val="24"/>
        </w:rPr>
        <w:t>se cues</w:t>
      </w:r>
      <w:r w:rsidR="00067F55" w:rsidRPr="00260E72">
        <w:rPr>
          <w:rFonts w:asciiTheme="minorBidi" w:hAnsiTheme="minorBidi"/>
          <w:sz w:val="24"/>
          <w:szCs w:val="24"/>
        </w:rPr>
        <w:t xml:space="preserve"> may change too</w:t>
      </w:r>
      <w:r w:rsidRPr="00260E72">
        <w:rPr>
          <w:rFonts w:asciiTheme="minorBidi" w:hAnsiTheme="minorBidi"/>
          <w:sz w:val="24"/>
          <w:szCs w:val="24"/>
        </w:rPr>
        <w:t xml:space="preserve">, resulting in an ecological trap (Wong &amp; Candolin 2015). One example </w:t>
      </w:r>
      <w:r w:rsidR="00067F55" w:rsidRPr="00260E72">
        <w:rPr>
          <w:rFonts w:asciiTheme="minorBidi" w:hAnsiTheme="minorBidi"/>
          <w:sz w:val="24"/>
          <w:szCs w:val="24"/>
        </w:rPr>
        <w:t>of</w:t>
      </w:r>
      <w:r w:rsidRPr="00260E72">
        <w:rPr>
          <w:rFonts w:asciiTheme="minorBidi" w:hAnsiTheme="minorBidi"/>
          <w:sz w:val="24"/>
          <w:szCs w:val="24"/>
        </w:rPr>
        <w:t xml:space="preserve"> an ecologi</w:t>
      </w:r>
      <w:r w:rsidR="00067F55" w:rsidRPr="00260E72">
        <w:rPr>
          <w:rFonts w:asciiTheme="minorBidi" w:hAnsiTheme="minorBidi"/>
          <w:sz w:val="24"/>
          <w:szCs w:val="24"/>
        </w:rPr>
        <w:t xml:space="preserve">cal trap was presented earlier: </w:t>
      </w:r>
      <w:r w:rsidRPr="00260E72">
        <w:rPr>
          <w:rFonts w:asciiTheme="minorBidi" w:hAnsiTheme="minorBidi"/>
          <w:sz w:val="24"/>
          <w:szCs w:val="24"/>
        </w:rPr>
        <w:t>northern cardinals</w:t>
      </w:r>
      <w:r w:rsidR="00067F55" w:rsidRPr="00260E72">
        <w:rPr>
          <w:rFonts w:asciiTheme="minorBidi" w:hAnsiTheme="minorBidi"/>
          <w:sz w:val="24"/>
          <w:szCs w:val="24"/>
        </w:rPr>
        <w:t xml:space="preserve"> were shown to prefer</w:t>
      </w:r>
      <w:r w:rsidRPr="00260E72">
        <w:rPr>
          <w:rFonts w:asciiTheme="minorBidi" w:hAnsiTheme="minorBidi"/>
          <w:sz w:val="24"/>
          <w:szCs w:val="24"/>
        </w:rPr>
        <w:t xml:space="preserve"> nesting in invasive amur honeysuckle vegetation</w:t>
      </w:r>
      <w:r w:rsidR="00067F55" w:rsidRPr="00260E72">
        <w:rPr>
          <w:rFonts w:asciiTheme="minorBidi" w:hAnsiTheme="minorBidi"/>
          <w:sz w:val="24"/>
          <w:szCs w:val="24"/>
        </w:rPr>
        <w:t>,</w:t>
      </w:r>
      <w:r w:rsidRPr="00260E72">
        <w:rPr>
          <w:rFonts w:asciiTheme="minorBidi" w:hAnsiTheme="minorBidi"/>
          <w:sz w:val="24"/>
          <w:szCs w:val="24"/>
        </w:rPr>
        <w:t xml:space="preserve"> </w:t>
      </w:r>
      <w:r w:rsidR="00067F55" w:rsidRPr="00260E72">
        <w:rPr>
          <w:rFonts w:asciiTheme="minorBidi" w:hAnsiTheme="minorBidi"/>
          <w:sz w:val="24"/>
          <w:szCs w:val="24"/>
        </w:rPr>
        <w:t xml:space="preserve">despite suffering </w:t>
      </w:r>
      <w:r w:rsidR="00232716" w:rsidRPr="00260E72">
        <w:rPr>
          <w:rFonts w:asciiTheme="minorBidi" w:hAnsiTheme="minorBidi"/>
          <w:sz w:val="24"/>
          <w:szCs w:val="24"/>
        </w:rPr>
        <w:t xml:space="preserve">from </w:t>
      </w:r>
      <w:r w:rsidRPr="00260E72">
        <w:rPr>
          <w:rFonts w:asciiTheme="minorBidi" w:hAnsiTheme="minorBidi"/>
          <w:sz w:val="24"/>
          <w:szCs w:val="24"/>
        </w:rPr>
        <w:t xml:space="preserve">high predation </w:t>
      </w:r>
      <w:r w:rsidR="00CE0178" w:rsidRPr="00260E72">
        <w:rPr>
          <w:rFonts w:asciiTheme="minorBidi" w:hAnsiTheme="minorBidi"/>
          <w:sz w:val="24"/>
          <w:szCs w:val="24"/>
        </w:rPr>
        <w:t xml:space="preserve">there </w:t>
      </w:r>
      <w:r w:rsidRPr="00260E72">
        <w:rPr>
          <w:rFonts w:asciiTheme="minorBidi" w:hAnsiTheme="minorBidi"/>
          <w:sz w:val="24"/>
          <w:szCs w:val="24"/>
        </w:rPr>
        <w:t>(Rodewald et al</w:t>
      </w:r>
      <w:r w:rsidR="00CE0178" w:rsidRPr="00260E72">
        <w:rPr>
          <w:rFonts w:asciiTheme="minorBidi" w:hAnsiTheme="minorBidi"/>
          <w:sz w:val="24"/>
          <w:szCs w:val="24"/>
        </w:rPr>
        <w:t>.</w:t>
      </w:r>
      <w:r w:rsidRPr="00260E72">
        <w:rPr>
          <w:rFonts w:asciiTheme="minorBidi" w:hAnsiTheme="minorBidi"/>
          <w:sz w:val="24"/>
          <w:szCs w:val="24"/>
        </w:rPr>
        <w:t xml:space="preserve"> 2011). Another example </w:t>
      </w:r>
      <w:r w:rsidR="00232716" w:rsidRPr="00260E72">
        <w:rPr>
          <w:rFonts w:asciiTheme="minorBidi" w:hAnsiTheme="minorBidi"/>
          <w:sz w:val="24"/>
          <w:szCs w:val="24"/>
        </w:rPr>
        <w:t>of</w:t>
      </w:r>
      <w:r w:rsidRPr="00260E72">
        <w:rPr>
          <w:rFonts w:asciiTheme="minorBidi" w:hAnsiTheme="minorBidi"/>
          <w:sz w:val="24"/>
          <w:szCs w:val="24"/>
        </w:rPr>
        <w:t xml:space="preserve"> an ecological trap caused by inappropriate behavioral change in </w:t>
      </w:r>
      <w:r w:rsidR="00232716" w:rsidRPr="00260E72">
        <w:rPr>
          <w:rFonts w:asciiTheme="minorBidi" w:hAnsiTheme="minorBidi"/>
          <w:sz w:val="24"/>
          <w:szCs w:val="24"/>
        </w:rPr>
        <w:t>response to</w:t>
      </w:r>
      <w:r w:rsidRPr="00260E72">
        <w:rPr>
          <w:rFonts w:asciiTheme="minorBidi" w:hAnsiTheme="minorBidi"/>
          <w:sz w:val="24"/>
          <w:szCs w:val="24"/>
        </w:rPr>
        <w:t xml:space="preserve"> an invasive species, is the amplexus preference </w:t>
      </w:r>
      <w:r w:rsidR="00232716" w:rsidRPr="00260E72">
        <w:rPr>
          <w:rFonts w:asciiTheme="minorBidi" w:hAnsiTheme="minorBidi"/>
          <w:sz w:val="24"/>
          <w:szCs w:val="24"/>
        </w:rPr>
        <w:t>shown by the</w:t>
      </w:r>
      <w:r w:rsidRPr="00260E72">
        <w:rPr>
          <w:rFonts w:asciiTheme="minorBidi" w:hAnsiTheme="minorBidi"/>
          <w:sz w:val="24"/>
          <w:szCs w:val="24"/>
        </w:rPr>
        <w:t xml:space="preserve"> local, vulnerable, California red-legged frog (</w:t>
      </w:r>
      <w:r w:rsidRPr="00260E72">
        <w:rPr>
          <w:rFonts w:asciiTheme="minorBidi" w:hAnsiTheme="minorBidi"/>
          <w:i/>
          <w:iCs/>
          <w:sz w:val="24"/>
          <w:szCs w:val="24"/>
        </w:rPr>
        <w:t>Rana draytonii</w:t>
      </w:r>
      <w:r w:rsidRPr="00260E72">
        <w:rPr>
          <w:rFonts w:asciiTheme="minorBidi" w:hAnsiTheme="minorBidi"/>
          <w:sz w:val="24"/>
          <w:szCs w:val="24"/>
        </w:rPr>
        <w:t>). D'Amore et al</w:t>
      </w:r>
      <w:r w:rsidR="00CE0178" w:rsidRPr="00260E72">
        <w:rPr>
          <w:rFonts w:asciiTheme="minorBidi" w:hAnsiTheme="minorBidi"/>
          <w:sz w:val="24"/>
          <w:szCs w:val="24"/>
        </w:rPr>
        <w:t>.</w:t>
      </w:r>
      <w:r w:rsidRPr="00260E72">
        <w:rPr>
          <w:rFonts w:asciiTheme="minorBidi" w:hAnsiTheme="minorBidi"/>
          <w:sz w:val="24"/>
          <w:szCs w:val="24"/>
        </w:rPr>
        <w:t xml:space="preserve"> (2009) found</w:t>
      </w:r>
      <w:r w:rsidR="00232716" w:rsidRPr="00260E72">
        <w:rPr>
          <w:rFonts w:asciiTheme="minorBidi" w:hAnsiTheme="minorBidi"/>
          <w:sz w:val="24"/>
          <w:szCs w:val="24"/>
        </w:rPr>
        <w:t xml:space="preserve"> a</w:t>
      </w:r>
      <w:r w:rsidRPr="00260E72">
        <w:rPr>
          <w:rFonts w:asciiTheme="minorBidi" w:hAnsiTheme="minorBidi"/>
          <w:sz w:val="24"/>
          <w:szCs w:val="24"/>
        </w:rPr>
        <w:t xml:space="preserve"> high preference among red-legged frog males </w:t>
      </w:r>
      <w:r w:rsidR="00232716" w:rsidRPr="00260E72">
        <w:rPr>
          <w:rFonts w:asciiTheme="minorBidi" w:hAnsiTheme="minorBidi"/>
          <w:sz w:val="24"/>
          <w:szCs w:val="24"/>
        </w:rPr>
        <w:t>for</w:t>
      </w:r>
      <w:r w:rsidRPr="00260E72">
        <w:rPr>
          <w:rFonts w:asciiTheme="minorBidi" w:hAnsiTheme="minorBidi"/>
          <w:sz w:val="24"/>
          <w:szCs w:val="24"/>
        </w:rPr>
        <w:t xml:space="preserve"> interspecific amplexus </w:t>
      </w:r>
      <w:r w:rsidR="001F7131" w:rsidRPr="00260E72">
        <w:rPr>
          <w:rFonts w:asciiTheme="minorBidi" w:hAnsiTheme="minorBidi"/>
          <w:sz w:val="24"/>
          <w:szCs w:val="24"/>
        </w:rPr>
        <w:t>with juvenile invasive bullfrog</w:t>
      </w:r>
      <w:r w:rsidR="00405DF2" w:rsidRPr="00260E72">
        <w:rPr>
          <w:rFonts w:asciiTheme="minorBidi" w:hAnsiTheme="minorBidi"/>
          <w:sz w:val="24"/>
          <w:szCs w:val="24"/>
        </w:rPr>
        <w:t>s</w:t>
      </w:r>
      <w:r w:rsidR="001F7131" w:rsidRPr="00260E72">
        <w:rPr>
          <w:rFonts w:asciiTheme="minorBidi" w:hAnsiTheme="minorBidi"/>
          <w:sz w:val="24"/>
          <w:szCs w:val="24"/>
        </w:rPr>
        <w:t xml:space="preserve">. </w:t>
      </w:r>
      <w:r w:rsidRPr="00260E72">
        <w:rPr>
          <w:rFonts w:asciiTheme="minorBidi" w:hAnsiTheme="minorBidi"/>
          <w:sz w:val="24"/>
          <w:szCs w:val="24"/>
        </w:rPr>
        <w:t>They documen</w:t>
      </w:r>
      <w:r w:rsidR="005342D0" w:rsidRPr="00260E72">
        <w:rPr>
          <w:rFonts w:asciiTheme="minorBidi" w:hAnsiTheme="minorBidi"/>
          <w:sz w:val="24"/>
          <w:szCs w:val="24"/>
        </w:rPr>
        <w:t>ted 43 cases of interspecific am</w:t>
      </w:r>
      <w:r w:rsidRPr="00260E72">
        <w:rPr>
          <w:rFonts w:asciiTheme="minorBidi" w:hAnsiTheme="minorBidi"/>
          <w:sz w:val="24"/>
          <w:szCs w:val="24"/>
        </w:rPr>
        <w:t>plexus over three years, compared to only five appropriate intraspecific amplexus</w:t>
      </w:r>
      <w:r w:rsidR="00405DF2" w:rsidRPr="00260E72">
        <w:rPr>
          <w:rFonts w:asciiTheme="minorBidi" w:hAnsiTheme="minorBidi"/>
          <w:sz w:val="24"/>
          <w:szCs w:val="24"/>
        </w:rPr>
        <w:t xml:space="preserve"> acts</w:t>
      </w:r>
      <w:r w:rsidRPr="00260E72">
        <w:rPr>
          <w:rFonts w:asciiTheme="minorBidi" w:hAnsiTheme="minorBidi"/>
          <w:sz w:val="24"/>
          <w:szCs w:val="24"/>
        </w:rPr>
        <w:t xml:space="preserve">. Ecological traps can have a significant negative impact on </w:t>
      </w:r>
      <w:r w:rsidR="00405DF2" w:rsidRPr="00260E72">
        <w:rPr>
          <w:rFonts w:asciiTheme="minorBidi" w:hAnsiTheme="minorBidi"/>
          <w:sz w:val="24"/>
          <w:szCs w:val="24"/>
        </w:rPr>
        <w:t>a</w:t>
      </w:r>
      <w:r w:rsidRPr="00260E72">
        <w:rPr>
          <w:rFonts w:asciiTheme="minorBidi" w:hAnsiTheme="minorBidi"/>
          <w:sz w:val="24"/>
          <w:szCs w:val="24"/>
        </w:rPr>
        <w:t xml:space="preserve"> population since </w:t>
      </w:r>
      <w:r w:rsidR="00405DF2" w:rsidRPr="00260E72">
        <w:rPr>
          <w:rFonts w:asciiTheme="minorBidi" w:hAnsiTheme="minorBidi"/>
          <w:sz w:val="24"/>
          <w:szCs w:val="24"/>
        </w:rPr>
        <w:t xml:space="preserve">they cause a </w:t>
      </w:r>
      <w:r w:rsidR="00CE0178" w:rsidRPr="00260E72">
        <w:rPr>
          <w:rFonts w:asciiTheme="minorBidi" w:hAnsiTheme="minorBidi"/>
          <w:sz w:val="24"/>
          <w:szCs w:val="24"/>
        </w:rPr>
        <w:t xml:space="preserve">reduction in </w:t>
      </w:r>
      <w:r w:rsidR="00405DF2" w:rsidRPr="00260E72">
        <w:rPr>
          <w:rFonts w:asciiTheme="minorBidi" w:hAnsiTheme="minorBidi"/>
          <w:sz w:val="24"/>
          <w:szCs w:val="24"/>
        </w:rPr>
        <w:t xml:space="preserve">fitness </w:t>
      </w:r>
      <w:r w:rsidRPr="00260E72">
        <w:rPr>
          <w:rFonts w:asciiTheme="minorBidi" w:hAnsiTheme="minorBidi"/>
          <w:sz w:val="24"/>
          <w:szCs w:val="24"/>
        </w:rPr>
        <w:t>behavior.</w:t>
      </w:r>
    </w:p>
    <w:p w14:paraId="43668C7B" w14:textId="7A274571"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Another implication of behavioral change is </w:t>
      </w:r>
      <w:r w:rsidR="00405DF2" w:rsidRPr="00260E72">
        <w:rPr>
          <w:rFonts w:asciiTheme="minorBidi" w:hAnsiTheme="minorBidi"/>
          <w:sz w:val="24"/>
          <w:szCs w:val="24"/>
        </w:rPr>
        <w:t>that of a shift in behavioral traits</w:t>
      </w:r>
      <w:r w:rsidRPr="00260E72">
        <w:rPr>
          <w:rFonts w:asciiTheme="minorBidi" w:hAnsiTheme="minorBidi"/>
          <w:sz w:val="24"/>
          <w:szCs w:val="24"/>
        </w:rPr>
        <w:t>. Large variation in behavioral traits among</w:t>
      </w:r>
      <w:r w:rsidR="00405DF2" w:rsidRPr="00260E72">
        <w:rPr>
          <w:rFonts w:asciiTheme="minorBidi" w:hAnsiTheme="minorBidi"/>
          <w:sz w:val="24"/>
          <w:szCs w:val="24"/>
        </w:rPr>
        <w:t xml:space="preserve"> a</w:t>
      </w:r>
      <w:r w:rsidRPr="00260E72">
        <w:rPr>
          <w:rFonts w:asciiTheme="minorBidi" w:hAnsiTheme="minorBidi"/>
          <w:sz w:val="24"/>
          <w:szCs w:val="24"/>
        </w:rPr>
        <w:t xml:space="preserve"> native population</w:t>
      </w:r>
      <w:r w:rsidR="00405DF2" w:rsidRPr="00260E72">
        <w:rPr>
          <w:rFonts w:asciiTheme="minorBidi" w:hAnsiTheme="minorBidi"/>
          <w:sz w:val="24"/>
          <w:szCs w:val="24"/>
        </w:rPr>
        <w:t>,</w:t>
      </w:r>
      <w:r w:rsidRPr="00260E72">
        <w:rPr>
          <w:rFonts w:asciiTheme="minorBidi" w:hAnsiTheme="minorBidi"/>
          <w:sz w:val="24"/>
          <w:szCs w:val="24"/>
        </w:rPr>
        <w:t xml:space="preserve"> or large behavioral plasticity</w:t>
      </w:r>
      <w:r w:rsidR="00CE0178" w:rsidRPr="00260E72">
        <w:rPr>
          <w:rFonts w:asciiTheme="minorBidi" w:hAnsiTheme="minorBidi"/>
          <w:sz w:val="24"/>
          <w:szCs w:val="24"/>
        </w:rPr>
        <w:t>,</w:t>
      </w:r>
      <w:r w:rsidRPr="00260E72">
        <w:rPr>
          <w:rFonts w:asciiTheme="minorBidi" w:hAnsiTheme="minorBidi"/>
          <w:sz w:val="24"/>
          <w:szCs w:val="24"/>
        </w:rPr>
        <w:t xml:space="preserve"> may shift a common behavior </w:t>
      </w:r>
      <w:r w:rsidR="00405DF2" w:rsidRPr="00260E72">
        <w:rPr>
          <w:rFonts w:asciiTheme="minorBidi" w:hAnsiTheme="minorBidi"/>
          <w:sz w:val="24"/>
          <w:szCs w:val="24"/>
        </w:rPr>
        <w:t>follow</w:t>
      </w:r>
      <w:r w:rsidR="00CE0178" w:rsidRPr="00260E72">
        <w:rPr>
          <w:rFonts w:asciiTheme="minorBidi" w:hAnsiTheme="minorBidi"/>
          <w:sz w:val="24"/>
          <w:szCs w:val="24"/>
        </w:rPr>
        <w:t>ing</w:t>
      </w:r>
      <w:r w:rsidR="00405DF2" w:rsidRPr="00260E72">
        <w:rPr>
          <w:rFonts w:asciiTheme="minorBidi" w:hAnsiTheme="minorBidi"/>
          <w:sz w:val="24"/>
          <w:szCs w:val="24"/>
        </w:rPr>
        <w:t xml:space="preserve"> </w:t>
      </w:r>
      <w:r w:rsidRPr="00260E72">
        <w:rPr>
          <w:rFonts w:asciiTheme="minorBidi" w:hAnsiTheme="minorBidi"/>
          <w:sz w:val="24"/>
          <w:szCs w:val="24"/>
        </w:rPr>
        <w:t xml:space="preserve">environment change </w:t>
      </w:r>
      <w:r w:rsidR="00405DF2" w:rsidRPr="00260E72">
        <w:rPr>
          <w:rFonts w:asciiTheme="minorBidi" w:hAnsiTheme="minorBidi"/>
          <w:sz w:val="24"/>
          <w:szCs w:val="24"/>
        </w:rPr>
        <w:t xml:space="preserve">as </w:t>
      </w:r>
      <w:r w:rsidR="00CE0178" w:rsidRPr="00260E72">
        <w:rPr>
          <w:rFonts w:asciiTheme="minorBidi" w:hAnsiTheme="minorBidi"/>
          <w:sz w:val="24"/>
          <w:szCs w:val="24"/>
        </w:rPr>
        <w:t xml:space="preserve">a </w:t>
      </w:r>
      <w:r w:rsidR="00405DF2" w:rsidRPr="00260E72">
        <w:rPr>
          <w:rFonts w:asciiTheme="minorBidi" w:hAnsiTheme="minorBidi"/>
          <w:sz w:val="24"/>
          <w:szCs w:val="24"/>
        </w:rPr>
        <w:t>consequence of</w:t>
      </w:r>
      <w:r w:rsidRPr="00260E72">
        <w:rPr>
          <w:rFonts w:asciiTheme="minorBidi" w:hAnsiTheme="minorBidi"/>
          <w:sz w:val="24"/>
          <w:szCs w:val="24"/>
        </w:rPr>
        <w:t xml:space="preserve"> biological invasion. Invasive cane toads in Australia are venomous and are eaten by local death adders (</w:t>
      </w:r>
      <w:r w:rsidRPr="00260E72">
        <w:rPr>
          <w:rFonts w:asciiTheme="minorBidi" w:hAnsiTheme="minorBidi"/>
          <w:i/>
          <w:iCs/>
          <w:sz w:val="24"/>
          <w:szCs w:val="24"/>
        </w:rPr>
        <w:t>Acanthophis praelongus</w:t>
      </w:r>
      <w:r w:rsidRPr="00260E72">
        <w:rPr>
          <w:rFonts w:asciiTheme="minorBidi" w:hAnsiTheme="minorBidi"/>
          <w:sz w:val="24"/>
          <w:szCs w:val="24"/>
        </w:rPr>
        <w:t>)</w:t>
      </w:r>
      <w:r w:rsidR="007E5006" w:rsidRPr="00260E72">
        <w:rPr>
          <w:rFonts w:asciiTheme="minorBidi" w:hAnsiTheme="minorBidi"/>
          <w:sz w:val="24"/>
          <w:szCs w:val="24"/>
        </w:rPr>
        <w:t>,</w:t>
      </w:r>
      <w:r w:rsidRPr="00260E72">
        <w:rPr>
          <w:rFonts w:asciiTheme="minorBidi" w:hAnsiTheme="minorBidi"/>
          <w:sz w:val="24"/>
          <w:szCs w:val="24"/>
        </w:rPr>
        <w:t xml:space="preserve"> which also feed on a variety of local toxic and non-toxic amphibians. The adders handle </w:t>
      </w:r>
      <w:r w:rsidRPr="00260E72">
        <w:rPr>
          <w:rFonts w:asciiTheme="minorBidi" w:hAnsiTheme="minorBidi"/>
          <w:sz w:val="24"/>
          <w:szCs w:val="24"/>
        </w:rPr>
        <w:lastRenderedPageBreak/>
        <w:t xml:space="preserve">the local prey relative to </w:t>
      </w:r>
      <w:r w:rsidR="007E5006" w:rsidRPr="00260E72">
        <w:rPr>
          <w:rFonts w:asciiTheme="minorBidi" w:hAnsiTheme="minorBidi"/>
          <w:sz w:val="24"/>
          <w:szCs w:val="24"/>
        </w:rPr>
        <w:t>their</w:t>
      </w:r>
      <w:r w:rsidRPr="00260E72">
        <w:rPr>
          <w:rFonts w:asciiTheme="minorBidi" w:hAnsiTheme="minorBidi"/>
          <w:sz w:val="24"/>
          <w:szCs w:val="24"/>
        </w:rPr>
        <w:t xml:space="preserve"> toxic</w:t>
      </w:r>
      <w:r w:rsidR="007E5006" w:rsidRPr="00260E72">
        <w:rPr>
          <w:rFonts w:asciiTheme="minorBidi" w:hAnsiTheme="minorBidi"/>
          <w:sz w:val="24"/>
          <w:szCs w:val="24"/>
        </w:rPr>
        <w:t>ity level:</w:t>
      </w:r>
      <w:r w:rsidRPr="00260E72">
        <w:rPr>
          <w:rFonts w:asciiTheme="minorBidi" w:hAnsiTheme="minorBidi"/>
          <w:sz w:val="24"/>
          <w:szCs w:val="24"/>
        </w:rPr>
        <w:t xml:space="preserve"> </w:t>
      </w:r>
      <w:r w:rsidR="00CE0178" w:rsidRPr="00260E72">
        <w:rPr>
          <w:rFonts w:asciiTheme="minorBidi" w:hAnsiTheme="minorBidi"/>
          <w:sz w:val="24"/>
          <w:szCs w:val="24"/>
        </w:rPr>
        <w:t>n</w:t>
      </w:r>
      <w:r w:rsidRPr="00260E72">
        <w:rPr>
          <w:rFonts w:asciiTheme="minorBidi" w:hAnsiTheme="minorBidi"/>
          <w:sz w:val="24"/>
          <w:szCs w:val="24"/>
        </w:rPr>
        <w:t>on-t</w:t>
      </w:r>
      <w:r w:rsidR="007E5006" w:rsidRPr="00260E72">
        <w:rPr>
          <w:rFonts w:asciiTheme="minorBidi" w:hAnsiTheme="minorBidi"/>
          <w:sz w:val="24"/>
          <w:szCs w:val="24"/>
        </w:rPr>
        <w:t>oxic prey are eaten immediately;</w:t>
      </w:r>
      <w:r w:rsidRPr="00260E72">
        <w:rPr>
          <w:rFonts w:asciiTheme="minorBidi" w:hAnsiTheme="minorBidi"/>
          <w:sz w:val="24"/>
          <w:szCs w:val="24"/>
        </w:rPr>
        <w:t xml:space="preserve"> prey that secrete </w:t>
      </w:r>
      <w:r w:rsidR="007E5006" w:rsidRPr="00260E72">
        <w:rPr>
          <w:rFonts w:asciiTheme="minorBidi" w:hAnsiTheme="minorBidi"/>
          <w:sz w:val="24"/>
          <w:szCs w:val="24"/>
        </w:rPr>
        <w:t xml:space="preserve">a </w:t>
      </w:r>
      <w:r w:rsidRPr="00260E72">
        <w:rPr>
          <w:rFonts w:asciiTheme="minorBidi" w:hAnsiTheme="minorBidi"/>
          <w:sz w:val="24"/>
          <w:szCs w:val="24"/>
        </w:rPr>
        <w:t>sticky glue are envenomed and consumed about ten minutes after</w:t>
      </w:r>
      <w:r w:rsidR="007E5006" w:rsidRPr="00260E72">
        <w:rPr>
          <w:rFonts w:asciiTheme="minorBidi" w:hAnsiTheme="minorBidi"/>
          <w:sz w:val="24"/>
          <w:szCs w:val="24"/>
        </w:rPr>
        <w:t xml:space="preserve"> being</w:t>
      </w:r>
      <w:r w:rsidRPr="00260E72">
        <w:rPr>
          <w:rFonts w:asciiTheme="minorBidi" w:hAnsiTheme="minorBidi"/>
          <w:sz w:val="24"/>
          <w:szCs w:val="24"/>
        </w:rPr>
        <w:t xml:space="preserve"> </w:t>
      </w:r>
      <w:r w:rsidR="005342D0" w:rsidRPr="00260E72">
        <w:rPr>
          <w:rFonts w:ascii="Arial" w:hAnsi="Arial" w:cs="Arial"/>
          <w:sz w:val="24"/>
          <w:szCs w:val="24"/>
          <w:shd w:val="clear" w:color="auto" w:fill="FFFFFF"/>
        </w:rPr>
        <w:t>bitten</w:t>
      </w:r>
      <w:r w:rsidR="007E5006" w:rsidRPr="00260E72">
        <w:rPr>
          <w:rFonts w:asciiTheme="minorBidi" w:hAnsiTheme="minorBidi"/>
          <w:sz w:val="24"/>
          <w:szCs w:val="24"/>
        </w:rPr>
        <w:t>;</w:t>
      </w:r>
      <w:r w:rsidRPr="00260E72">
        <w:rPr>
          <w:rFonts w:asciiTheme="minorBidi" w:hAnsiTheme="minorBidi"/>
          <w:sz w:val="24"/>
          <w:szCs w:val="24"/>
        </w:rPr>
        <w:t xml:space="preserve"> </w:t>
      </w:r>
      <w:r w:rsidR="007E5006" w:rsidRPr="00260E72">
        <w:rPr>
          <w:rFonts w:asciiTheme="minorBidi" w:hAnsiTheme="minorBidi"/>
          <w:sz w:val="24"/>
          <w:szCs w:val="24"/>
        </w:rPr>
        <w:t>and</w:t>
      </w:r>
      <w:r w:rsidRPr="00260E72">
        <w:rPr>
          <w:rFonts w:asciiTheme="minorBidi" w:hAnsiTheme="minorBidi"/>
          <w:sz w:val="24"/>
          <w:szCs w:val="24"/>
        </w:rPr>
        <w:t xml:space="preserve"> neurotoxic prey are envenomed and consumed at least 40 minutes after </w:t>
      </w:r>
      <w:r w:rsidR="007E5006" w:rsidRPr="00260E72">
        <w:rPr>
          <w:rFonts w:ascii="Arial" w:hAnsi="Arial" w:cs="Arial"/>
          <w:sz w:val="24"/>
          <w:szCs w:val="24"/>
          <w:shd w:val="clear" w:color="auto" w:fill="FFFFFF"/>
        </w:rPr>
        <w:t xml:space="preserve">being </w:t>
      </w:r>
      <w:r w:rsidR="005342D0" w:rsidRPr="00260E72">
        <w:rPr>
          <w:rFonts w:ascii="Arial" w:hAnsi="Arial" w:cs="Arial"/>
          <w:sz w:val="24"/>
          <w:szCs w:val="24"/>
          <w:shd w:val="clear" w:color="auto" w:fill="FFFFFF"/>
        </w:rPr>
        <w:t>bitten</w:t>
      </w:r>
      <w:r w:rsidR="005342D0" w:rsidRPr="00260E72">
        <w:rPr>
          <w:rFonts w:asciiTheme="minorBidi" w:hAnsiTheme="minorBidi"/>
          <w:sz w:val="24"/>
          <w:szCs w:val="24"/>
        </w:rPr>
        <w:t xml:space="preserve"> </w:t>
      </w:r>
      <w:r w:rsidRPr="00260E72">
        <w:rPr>
          <w:rFonts w:asciiTheme="minorBidi" w:hAnsiTheme="minorBidi"/>
          <w:sz w:val="24"/>
          <w:szCs w:val="24"/>
        </w:rPr>
        <w:t>(Phillips &amp; Suarez 2012). When encountering a toad for the fi</w:t>
      </w:r>
      <w:r w:rsidR="007E5006" w:rsidRPr="00260E72">
        <w:rPr>
          <w:rFonts w:asciiTheme="minorBidi" w:hAnsiTheme="minorBidi"/>
          <w:sz w:val="24"/>
          <w:szCs w:val="24"/>
        </w:rPr>
        <w:t>rst time, adder response varies:</w:t>
      </w:r>
      <w:r w:rsidRPr="00260E72">
        <w:rPr>
          <w:rFonts w:asciiTheme="minorBidi" w:hAnsiTheme="minorBidi"/>
          <w:sz w:val="24"/>
          <w:szCs w:val="24"/>
        </w:rPr>
        <w:t xml:space="preserve"> some eat it immediately as a non-toxic prey, some envenom it and then eat it as g</w:t>
      </w:r>
      <w:r w:rsidR="007E5006" w:rsidRPr="00260E72">
        <w:rPr>
          <w:rFonts w:asciiTheme="minorBidi" w:hAnsiTheme="minorBidi"/>
          <w:sz w:val="24"/>
          <w:szCs w:val="24"/>
        </w:rPr>
        <w:t>lue-</w:t>
      </w:r>
      <w:r w:rsidRPr="00260E72">
        <w:rPr>
          <w:rFonts w:asciiTheme="minorBidi" w:hAnsiTheme="minorBidi"/>
          <w:sz w:val="24"/>
          <w:szCs w:val="24"/>
        </w:rPr>
        <w:t>secretion prey, some envenom it and then eat it as</w:t>
      </w:r>
      <w:r w:rsidR="007E5006" w:rsidRPr="00260E72">
        <w:rPr>
          <w:rFonts w:asciiTheme="minorBidi" w:hAnsiTheme="minorBidi"/>
          <w:sz w:val="24"/>
          <w:szCs w:val="24"/>
        </w:rPr>
        <w:t xml:space="preserve"> a</w:t>
      </w:r>
      <w:r w:rsidRPr="00260E72">
        <w:rPr>
          <w:rFonts w:asciiTheme="minorBidi" w:hAnsiTheme="minorBidi"/>
          <w:sz w:val="24"/>
          <w:szCs w:val="24"/>
        </w:rPr>
        <w:t xml:space="preserve"> neurotoxin prey</w:t>
      </w:r>
      <w:r w:rsidR="007E5006" w:rsidRPr="00260E72">
        <w:rPr>
          <w:rFonts w:asciiTheme="minorBidi" w:hAnsiTheme="minorBidi"/>
          <w:sz w:val="24"/>
          <w:szCs w:val="24"/>
        </w:rPr>
        <w:t>,</w:t>
      </w:r>
      <w:r w:rsidRPr="00260E72">
        <w:rPr>
          <w:rFonts w:asciiTheme="minorBidi" w:hAnsiTheme="minorBidi"/>
          <w:sz w:val="24"/>
          <w:szCs w:val="24"/>
        </w:rPr>
        <w:t xml:space="preserve"> and </w:t>
      </w:r>
      <w:r w:rsidR="007E5006" w:rsidRPr="00260E72">
        <w:rPr>
          <w:rFonts w:asciiTheme="minorBidi" w:hAnsiTheme="minorBidi"/>
          <w:sz w:val="24"/>
          <w:szCs w:val="24"/>
        </w:rPr>
        <w:t>some avoid the toads entirely. Because a</w:t>
      </w:r>
      <w:r w:rsidRPr="00260E72">
        <w:rPr>
          <w:rFonts w:asciiTheme="minorBidi" w:hAnsiTheme="minorBidi"/>
          <w:sz w:val="24"/>
          <w:szCs w:val="24"/>
        </w:rPr>
        <w:t>lmost all</w:t>
      </w:r>
      <w:r w:rsidR="007E5006" w:rsidRPr="00260E72">
        <w:rPr>
          <w:rFonts w:asciiTheme="minorBidi" w:hAnsiTheme="minorBidi"/>
          <w:sz w:val="24"/>
          <w:szCs w:val="24"/>
        </w:rPr>
        <w:t xml:space="preserve"> adders that consume toads die, </w:t>
      </w:r>
      <w:r w:rsidRPr="00260E72">
        <w:rPr>
          <w:rFonts w:asciiTheme="minorBidi" w:hAnsiTheme="minorBidi"/>
          <w:sz w:val="24"/>
          <w:szCs w:val="24"/>
        </w:rPr>
        <w:t xml:space="preserve">there may be a strong selection </w:t>
      </w:r>
      <w:r w:rsidR="007E5006" w:rsidRPr="00260E72">
        <w:rPr>
          <w:rFonts w:asciiTheme="minorBidi" w:hAnsiTheme="minorBidi"/>
          <w:sz w:val="24"/>
          <w:szCs w:val="24"/>
        </w:rPr>
        <w:t>for</w:t>
      </w:r>
      <w:r w:rsidRPr="00260E72">
        <w:rPr>
          <w:rFonts w:asciiTheme="minorBidi" w:hAnsiTheme="minorBidi"/>
          <w:sz w:val="24"/>
          <w:szCs w:val="24"/>
        </w:rPr>
        <w:t xml:space="preserve"> prey avoidance prefere</w:t>
      </w:r>
      <w:r w:rsidR="00E80BDA" w:rsidRPr="00260E72">
        <w:rPr>
          <w:rFonts w:asciiTheme="minorBidi" w:hAnsiTheme="minorBidi"/>
          <w:sz w:val="24"/>
          <w:szCs w:val="24"/>
        </w:rPr>
        <w:t>nces (Phillips &amp; Suarez 2012).</w:t>
      </w:r>
      <w:r w:rsidRPr="00260E72">
        <w:rPr>
          <w:rFonts w:asciiTheme="minorBidi" w:hAnsiTheme="minorBidi"/>
          <w:sz w:val="24"/>
          <w:szCs w:val="24"/>
        </w:rPr>
        <w:t xml:space="preserve"> Toad toxicity </w:t>
      </w:r>
      <w:r w:rsidR="007E5006" w:rsidRPr="00260E72">
        <w:rPr>
          <w:rFonts w:asciiTheme="minorBidi" w:hAnsiTheme="minorBidi"/>
          <w:sz w:val="24"/>
          <w:szCs w:val="24"/>
        </w:rPr>
        <w:t>following a</w:t>
      </w:r>
      <w:r w:rsidRPr="00260E72">
        <w:rPr>
          <w:rFonts w:asciiTheme="minorBidi" w:hAnsiTheme="minorBidi"/>
          <w:sz w:val="24"/>
          <w:szCs w:val="24"/>
        </w:rPr>
        <w:t xml:space="preserve"> native naïve predator's behavioral shift also </w:t>
      </w:r>
      <w:r w:rsidR="007E5006" w:rsidRPr="00260E72">
        <w:rPr>
          <w:rFonts w:asciiTheme="minorBidi" w:hAnsiTheme="minorBidi"/>
          <w:sz w:val="24"/>
          <w:szCs w:val="24"/>
        </w:rPr>
        <w:t xml:space="preserve">occurs </w:t>
      </w:r>
      <w:r w:rsidRPr="00260E72">
        <w:rPr>
          <w:rFonts w:asciiTheme="minorBidi" w:hAnsiTheme="minorBidi"/>
          <w:sz w:val="24"/>
          <w:szCs w:val="24"/>
        </w:rPr>
        <w:t>in other Australian frog predator species. Australian black snakes (</w:t>
      </w:r>
      <w:r w:rsidRPr="00260E72">
        <w:rPr>
          <w:rFonts w:asciiTheme="minorBidi" w:hAnsiTheme="minorBidi"/>
          <w:i/>
          <w:iCs/>
          <w:sz w:val="24"/>
          <w:szCs w:val="24"/>
        </w:rPr>
        <w:t>Pseudechis porphyriacus</w:t>
      </w:r>
      <w:r w:rsidRPr="00260E72">
        <w:rPr>
          <w:rFonts w:asciiTheme="minorBidi" w:hAnsiTheme="minorBidi"/>
          <w:sz w:val="24"/>
          <w:szCs w:val="24"/>
        </w:rPr>
        <w:t>)</w:t>
      </w:r>
      <w:r w:rsidR="007E5006" w:rsidRPr="00260E72">
        <w:rPr>
          <w:rFonts w:asciiTheme="minorBidi" w:hAnsiTheme="minorBidi"/>
          <w:sz w:val="24"/>
          <w:szCs w:val="24"/>
        </w:rPr>
        <w:t xml:space="preserve"> have</w:t>
      </w:r>
      <w:r w:rsidRPr="00260E72">
        <w:rPr>
          <w:rFonts w:asciiTheme="minorBidi" w:hAnsiTheme="minorBidi"/>
          <w:sz w:val="24"/>
          <w:szCs w:val="24"/>
        </w:rPr>
        <w:t xml:space="preserve"> adopted avoidance behavior towards cane toads, in addition to </w:t>
      </w:r>
      <w:r w:rsidR="007E5006" w:rsidRPr="00260E72">
        <w:rPr>
          <w:rFonts w:asciiTheme="minorBidi" w:hAnsiTheme="minorBidi"/>
          <w:sz w:val="24"/>
          <w:szCs w:val="24"/>
        </w:rPr>
        <w:t>physiological resistance to</w:t>
      </w:r>
      <w:r w:rsidRPr="00260E72">
        <w:rPr>
          <w:rFonts w:asciiTheme="minorBidi" w:hAnsiTheme="minorBidi"/>
          <w:sz w:val="24"/>
          <w:szCs w:val="24"/>
        </w:rPr>
        <w:t xml:space="preserve"> the toad's toxin (Phillips &amp; Shine 2006). This avoidance behavior may </w:t>
      </w:r>
      <w:r w:rsidR="007E5006" w:rsidRPr="00260E72">
        <w:rPr>
          <w:rFonts w:asciiTheme="minorBidi" w:hAnsiTheme="minorBidi"/>
          <w:sz w:val="24"/>
          <w:szCs w:val="24"/>
        </w:rPr>
        <w:t>have been</w:t>
      </w:r>
      <w:r w:rsidRPr="00260E72">
        <w:rPr>
          <w:rFonts w:asciiTheme="minorBidi" w:hAnsiTheme="minorBidi"/>
          <w:sz w:val="24"/>
          <w:szCs w:val="24"/>
        </w:rPr>
        <w:t xml:space="preserve"> evolutionarily adapted (in </w:t>
      </w:r>
      <w:r w:rsidR="007E5006" w:rsidRPr="00260E72">
        <w:rPr>
          <w:rFonts w:asciiTheme="minorBidi" w:hAnsiTheme="minorBidi"/>
          <w:sz w:val="24"/>
          <w:szCs w:val="24"/>
        </w:rPr>
        <w:t>this particular</w:t>
      </w:r>
      <w:r w:rsidRPr="00260E72">
        <w:rPr>
          <w:rFonts w:asciiTheme="minorBidi" w:hAnsiTheme="minorBidi"/>
          <w:sz w:val="24"/>
          <w:szCs w:val="24"/>
        </w:rPr>
        <w:t xml:space="preserve"> case, </w:t>
      </w:r>
      <w:r w:rsidR="008B0723" w:rsidRPr="00260E72">
        <w:rPr>
          <w:rFonts w:asciiTheme="minorBidi" w:hAnsiTheme="minorBidi"/>
          <w:sz w:val="24"/>
          <w:szCs w:val="24"/>
        </w:rPr>
        <w:t>it developed over</w:t>
      </w:r>
      <w:r w:rsidRPr="00260E72">
        <w:rPr>
          <w:rFonts w:asciiTheme="minorBidi" w:hAnsiTheme="minorBidi"/>
          <w:sz w:val="24"/>
          <w:szCs w:val="24"/>
        </w:rPr>
        <w:t xml:space="preserve"> 23 generations), but it may also </w:t>
      </w:r>
      <w:r w:rsidR="008B0723" w:rsidRPr="00260E72">
        <w:rPr>
          <w:rFonts w:asciiTheme="minorBidi" w:hAnsiTheme="minorBidi"/>
          <w:sz w:val="24"/>
          <w:szCs w:val="24"/>
        </w:rPr>
        <w:t>have been learned, although</w:t>
      </w:r>
      <w:r w:rsidRPr="00260E72">
        <w:rPr>
          <w:rFonts w:asciiTheme="minorBidi" w:hAnsiTheme="minorBidi"/>
          <w:sz w:val="24"/>
          <w:szCs w:val="24"/>
        </w:rPr>
        <w:t xml:space="preserve"> Phillips &amp; Shine (2006) did not manage to teach black snakes to avoid cane toads </w:t>
      </w:r>
      <w:r w:rsidR="008B0723" w:rsidRPr="00260E72">
        <w:rPr>
          <w:rFonts w:asciiTheme="minorBidi" w:hAnsiTheme="minorBidi"/>
          <w:sz w:val="24"/>
          <w:szCs w:val="24"/>
        </w:rPr>
        <w:t>under</w:t>
      </w:r>
      <w:r w:rsidRPr="00260E72">
        <w:rPr>
          <w:rFonts w:asciiTheme="minorBidi" w:hAnsiTheme="minorBidi"/>
          <w:sz w:val="24"/>
          <w:szCs w:val="24"/>
        </w:rPr>
        <w:t xml:space="preserve"> lab conditions.</w:t>
      </w:r>
    </w:p>
    <w:p w14:paraId="50282C17" w14:textId="4F9FFB4F" w:rsidR="001763B6" w:rsidRPr="00260E72" w:rsidRDefault="001763B6" w:rsidP="001651D2">
      <w:pPr>
        <w:bidi w:val="0"/>
        <w:spacing w:line="480" w:lineRule="auto"/>
        <w:rPr>
          <w:rFonts w:asciiTheme="minorBidi" w:hAnsiTheme="minorBidi"/>
          <w:sz w:val="24"/>
          <w:szCs w:val="24"/>
        </w:rPr>
      </w:pPr>
      <w:r w:rsidRPr="00260E72">
        <w:rPr>
          <w:rFonts w:asciiTheme="minorBidi" w:hAnsiTheme="minorBidi"/>
          <w:sz w:val="24"/>
          <w:szCs w:val="24"/>
        </w:rPr>
        <w:t xml:space="preserve">Another behavioral shift that </w:t>
      </w:r>
      <w:r w:rsidR="001651D2" w:rsidRPr="00260E72">
        <w:rPr>
          <w:rFonts w:asciiTheme="minorBidi" w:hAnsiTheme="minorBidi"/>
          <w:sz w:val="24"/>
          <w:szCs w:val="24"/>
        </w:rPr>
        <w:t>can occur following</w:t>
      </w:r>
      <w:r w:rsidRPr="00260E72">
        <w:rPr>
          <w:rFonts w:asciiTheme="minorBidi" w:hAnsiTheme="minorBidi"/>
          <w:sz w:val="24"/>
          <w:szCs w:val="24"/>
        </w:rPr>
        <w:t xml:space="preserve"> the introduction of </w:t>
      </w:r>
      <w:r w:rsidR="001651D2" w:rsidRPr="00260E72">
        <w:rPr>
          <w:rFonts w:asciiTheme="minorBidi" w:hAnsiTheme="minorBidi"/>
          <w:sz w:val="24"/>
          <w:szCs w:val="24"/>
        </w:rPr>
        <w:t xml:space="preserve">an </w:t>
      </w:r>
      <w:r w:rsidRPr="00260E72">
        <w:rPr>
          <w:rFonts w:asciiTheme="minorBidi" w:hAnsiTheme="minorBidi"/>
          <w:sz w:val="24"/>
          <w:szCs w:val="24"/>
        </w:rPr>
        <w:t>invasive species was demo</w:t>
      </w:r>
      <w:r w:rsidR="001651D2" w:rsidRPr="00260E72">
        <w:rPr>
          <w:rFonts w:asciiTheme="minorBidi" w:hAnsiTheme="minorBidi"/>
          <w:sz w:val="24"/>
          <w:szCs w:val="24"/>
        </w:rPr>
        <w:t>nstrated by Singer et al</w:t>
      </w:r>
      <w:r w:rsidR="00CE0178" w:rsidRPr="00260E72">
        <w:rPr>
          <w:rFonts w:asciiTheme="minorBidi" w:hAnsiTheme="minorBidi"/>
          <w:sz w:val="24"/>
          <w:szCs w:val="24"/>
        </w:rPr>
        <w:t>.</w:t>
      </w:r>
      <w:r w:rsidR="001651D2" w:rsidRPr="00260E72">
        <w:rPr>
          <w:rFonts w:asciiTheme="minorBidi" w:hAnsiTheme="minorBidi"/>
          <w:sz w:val="24"/>
          <w:szCs w:val="24"/>
        </w:rPr>
        <w:t xml:space="preserve"> (1993)</w:t>
      </w:r>
      <w:r w:rsidRPr="00260E72">
        <w:rPr>
          <w:rFonts w:asciiTheme="minorBidi" w:hAnsiTheme="minorBidi"/>
          <w:sz w:val="24"/>
          <w:szCs w:val="24"/>
        </w:rPr>
        <w:t xml:space="preserve"> in two populations of the local Edith's checkerspot butterfly (</w:t>
      </w:r>
      <w:r w:rsidRPr="00260E72">
        <w:rPr>
          <w:rFonts w:asciiTheme="minorBidi" w:hAnsiTheme="minorBidi"/>
          <w:i/>
          <w:iCs/>
          <w:sz w:val="24"/>
          <w:szCs w:val="24"/>
        </w:rPr>
        <w:t>Euphydryas editha</w:t>
      </w:r>
      <w:r w:rsidRPr="00260E72">
        <w:rPr>
          <w:rFonts w:asciiTheme="minorBidi" w:hAnsiTheme="minorBidi"/>
          <w:sz w:val="24"/>
          <w:szCs w:val="24"/>
        </w:rPr>
        <w:t>), which shifted its food preference after its local food source became scarce due to habitat degradation and the</w:t>
      </w:r>
      <w:r w:rsidR="001651D2" w:rsidRPr="00260E72">
        <w:rPr>
          <w:rFonts w:asciiTheme="minorBidi" w:hAnsiTheme="minorBidi"/>
          <w:sz w:val="24"/>
          <w:szCs w:val="24"/>
        </w:rPr>
        <w:t xml:space="preserve"> spread of the</w:t>
      </w:r>
      <w:r w:rsidRPr="00260E72">
        <w:rPr>
          <w:rFonts w:asciiTheme="minorBidi" w:hAnsiTheme="minorBidi"/>
          <w:sz w:val="24"/>
          <w:szCs w:val="24"/>
        </w:rPr>
        <w:t xml:space="preserve"> invasive herb, ribwort plantain (</w:t>
      </w:r>
      <w:r w:rsidRPr="00260E72">
        <w:rPr>
          <w:rFonts w:asciiTheme="minorBidi" w:hAnsiTheme="minorBidi"/>
          <w:i/>
          <w:iCs/>
          <w:sz w:val="24"/>
          <w:szCs w:val="24"/>
        </w:rPr>
        <w:t>Plantago lanceolate</w:t>
      </w:r>
      <w:r w:rsidRPr="00260E72">
        <w:rPr>
          <w:rFonts w:asciiTheme="minorBidi" w:hAnsiTheme="minorBidi"/>
          <w:sz w:val="24"/>
          <w:szCs w:val="24"/>
        </w:rPr>
        <w:t>)</w:t>
      </w:r>
      <w:r w:rsidR="001651D2" w:rsidRPr="00260E72">
        <w:rPr>
          <w:rFonts w:asciiTheme="minorBidi" w:hAnsiTheme="minorBidi"/>
          <w:sz w:val="24"/>
          <w:szCs w:val="24"/>
        </w:rPr>
        <w:t>.</w:t>
      </w:r>
      <w:r w:rsidRPr="00260E72">
        <w:rPr>
          <w:rFonts w:asciiTheme="minorBidi" w:hAnsiTheme="minorBidi"/>
          <w:sz w:val="24"/>
          <w:szCs w:val="24"/>
        </w:rPr>
        <w:t xml:space="preserve"> The butterflies rapidly shifted their foraging behavior</w:t>
      </w:r>
      <w:r w:rsidR="001651D2" w:rsidRPr="00260E72">
        <w:rPr>
          <w:rFonts w:asciiTheme="minorBidi" w:hAnsiTheme="minorBidi"/>
          <w:sz w:val="24"/>
          <w:szCs w:val="24"/>
        </w:rPr>
        <w:t>,</w:t>
      </w:r>
      <w:r w:rsidRPr="00260E72">
        <w:rPr>
          <w:rFonts w:asciiTheme="minorBidi" w:hAnsiTheme="minorBidi"/>
          <w:sz w:val="24"/>
          <w:szCs w:val="24"/>
        </w:rPr>
        <w:t xml:space="preserve"> and the proportion of individuals </w:t>
      </w:r>
      <w:r w:rsidR="001651D2" w:rsidRPr="00260E72">
        <w:rPr>
          <w:rFonts w:asciiTheme="minorBidi" w:hAnsiTheme="minorBidi"/>
          <w:sz w:val="24"/>
          <w:szCs w:val="24"/>
        </w:rPr>
        <w:t>that</w:t>
      </w:r>
      <w:r w:rsidRPr="00260E72">
        <w:rPr>
          <w:rFonts w:asciiTheme="minorBidi" w:hAnsiTheme="minorBidi"/>
          <w:sz w:val="24"/>
          <w:szCs w:val="24"/>
        </w:rPr>
        <w:t xml:space="preserve"> preferred the introduced plantain increased (Singer et al</w:t>
      </w:r>
      <w:r w:rsidR="00CE0178" w:rsidRPr="00260E72">
        <w:rPr>
          <w:rFonts w:asciiTheme="minorBidi" w:hAnsiTheme="minorBidi"/>
          <w:sz w:val="24"/>
          <w:szCs w:val="24"/>
        </w:rPr>
        <w:t>.</w:t>
      </w:r>
      <w:r w:rsidRPr="00260E72">
        <w:rPr>
          <w:rFonts w:asciiTheme="minorBidi" w:hAnsiTheme="minorBidi"/>
          <w:sz w:val="24"/>
          <w:szCs w:val="24"/>
        </w:rPr>
        <w:t xml:space="preserve"> 1993).</w:t>
      </w:r>
    </w:p>
    <w:p w14:paraId="30304D4A" w14:textId="01FF5000" w:rsidR="001763B6" w:rsidRPr="00260E72" w:rsidRDefault="001763B6" w:rsidP="00612FC9">
      <w:pPr>
        <w:bidi w:val="0"/>
        <w:spacing w:line="480" w:lineRule="auto"/>
        <w:rPr>
          <w:rFonts w:asciiTheme="minorBidi" w:hAnsiTheme="minorBidi"/>
          <w:sz w:val="24"/>
          <w:szCs w:val="24"/>
        </w:rPr>
      </w:pPr>
      <w:r w:rsidRPr="00260E72">
        <w:rPr>
          <w:rFonts w:asciiTheme="minorBidi" w:hAnsiTheme="minorBidi"/>
          <w:sz w:val="24"/>
          <w:szCs w:val="24"/>
        </w:rPr>
        <w:lastRenderedPageBreak/>
        <w:t xml:space="preserve">The adaptation of behavioral traits under selection pressure </w:t>
      </w:r>
      <w:r w:rsidR="00924ACE" w:rsidRPr="00260E72">
        <w:rPr>
          <w:rFonts w:asciiTheme="minorBidi" w:hAnsiTheme="minorBidi"/>
          <w:sz w:val="24"/>
          <w:szCs w:val="24"/>
        </w:rPr>
        <w:t>following</w:t>
      </w:r>
      <w:r w:rsidRPr="00260E72">
        <w:rPr>
          <w:rFonts w:asciiTheme="minorBidi" w:hAnsiTheme="minorBidi"/>
          <w:sz w:val="24"/>
          <w:szCs w:val="24"/>
        </w:rPr>
        <w:t xml:space="preserve"> biological invasions may moderate the ecological implications (</w:t>
      </w:r>
      <w:r w:rsidR="00924ACE" w:rsidRPr="00260E72">
        <w:rPr>
          <w:rFonts w:asciiTheme="minorBidi" w:hAnsiTheme="minorBidi"/>
          <w:sz w:val="24"/>
          <w:szCs w:val="24"/>
        </w:rPr>
        <w:t>e.g.</w:t>
      </w:r>
      <w:r w:rsidRPr="00260E72">
        <w:rPr>
          <w:rFonts w:asciiTheme="minorBidi" w:hAnsiTheme="minorBidi"/>
          <w:sz w:val="24"/>
          <w:szCs w:val="24"/>
        </w:rPr>
        <w:t>: Hoare et al</w:t>
      </w:r>
      <w:r w:rsidR="00CE0178" w:rsidRPr="00260E72">
        <w:rPr>
          <w:rFonts w:asciiTheme="minorBidi" w:hAnsiTheme="minorBidi"/>
          <w:sz w:val="24"/>
          <w:szCs w:val="24"/>
        </w:rPr>
        <w:t>.</w:t>
      </w:r>
      <w:r w:rsidRPr="00260E72">
        <w:rPr>
          <w:rFonts w:asciiTheme="minorBidi" w:hAnsiTheme="minorBidi"/>
          <w:sz w:val="24"/>
          <w:szCs w:val="24"/>
        </w:rPr>
        <w:t xml:space="preserve"> 2007; Sih et al</w:t>
      </w:r>
      <w:r w:rsidR="00CE0178" w:rsidRPr="00260E72">
        <w:rPr>
          <w:rFonts w:asciiTheme="minorBidi" w:hAnsiTheme="minorBidi"/>
          <w:sz w:val="24"/>
          <w:szCs w:val="24"/>
        </w:rPr>
        <w:t>.</w:t>
      </w:r>
      <w:r w:rsidRPr="00260E72">
        <w:rPr>
          <w:rFonts w:asciiTheme="minorBidi" w:hAnsiTheme="minorBidi"/>
          <w:sz w:val="24"/>
          <w:szCs w:val="24"/>
        </w:rPr>
        <w:t xml:space="preserve"> 2010). If the native species</w:t>
      </w:r>
      <w:r w:rsidR="00924ACE" w:rsidRPr="00260E72">
        <w:rPr>
          <w:rFonts w:asciiTheme="minorBidi" w:hAnsiTheme="minorBidi"/>
          <w:sz w:val="24"/>
          <w:szCs w:val="24"/>
        </w:rPr>
        <w:t>' behavior is flexible enough</w:t>
      </w:r>
      <w:r w:rsidRPr="00260E72">
        <w:rPr>
          <w:rFonts w:asciiTheme="minorBidi" w:hAnsiTheme="minorBidi"/>
          <w:sz w:val="24"/>
          <w:szCs w:val="24"/>
        </w:rPr>
        <w:t xml:space="preserve"> or is varied enough, it can adopt a more appropriate behavior and </w:t>
      </w:r>
      <w:r w:rsidR="00612FC9" w:rsidRPr="00260E72">
        <w:rPr>
          <w:rFonts w:asciiTheme="minorBidi" w:hAnsiTheme="minorBidi"/>
          <w:sz w:val="24"/>
          <w:szCs w:val="24"/>
        </w:rPr>
        <w:t>remain</w:t>
      </w:r>
      <w:r w:rsidRPr="00260E72">
        <w:rPr>
          <w:rFonts w:asciiTheme="minorBidi" w:hAnsiTheme="minorBidi"/>
          <w:sz w:val="24"/>
          <w:szCs w:val="24"/>
        </w:rPr>
        <w:t xml:space="preserve"> ecologically </w:t>
      </w:r>
      <w:r w:rsidR="00612FC9" w:rsidRPr="00260E72">
        <w:rPr>
          <w:rFonts w:asciiTheme="minorBidi" w:hAnsiTheme="minorBidi"/>
          <w:sz w:val="24"/>
          <w:szCs w:val="24"/>
        </w:rPr>
        <w:t>un</w:t>
      </w:r>
      <w:r w:rsidRPr="00260E72">
        <w:rPr>
          <w:rFonts w:asciiTheme="minorBidi" w:hAnsiTheme="minorBidi"/>
          <w:sz w:val="24"/>
          <w:szCs w:val="24"/>
        </w:rPr>
        <w:t xml:space="preserve">affected by the environmental change </w:t>
      </w:r>
      <w:r w:rsidR="00612FC9" w:rsidRPr="00260E72">
        <w:rPr>
          <w:rFonts w:asciiTheme="minorBidi" w:hAnsiTheme="minorBidi"/>
          <w:sz w:val="24"/>
          <w:szCs w:val="24"/>
        </w:rPr>
        <w:t>caused</w:t>
      </w:r>
      <w:r w:rsidRPr="00260E72">
        <w:rPr>
          <w:rFonts w:asciiTheme="minorBidi" w:hAnsiTheme="minorBidi"/>
          <w:sz w:val="24"/>
          <w:szCs w:val="24"/>
        </w:rPr>
        <w:t xml:space="preserve"> by the invasion. On the other hand, the behavioral adaptation may</w:t>
      </w:r>
      <w:r w:rsidR="00612FC9" w:rsidRPr="00260E72">
        <w:rPr>
          <w:rFonts w:asciiTheme="minorBidi" w:hAnsiTheme="minorBidi"/>
          <w:sz w:val="24"/>
          <w:szCs w:val="24"/>
        </w:rPr>
        <w:t xml:space="preserve"> itself</w:t>
      </w:r>
      <w:r w:rsidRPr="00260E72">
        <w:rPr>
          <w:rFonts w:asciiTheme="minorBidi" w:hAnsiTheme="minorBidi"/>
          <w:sz w:val="24"/>
          <w:szCs w:val="24"/>
        </w:rPr>
        <w:t xml:space="preserve"> have an ec</w:t>
      </w:r>
      <w:r w:rsidR="00612FC9" w:rsidRPr="00260E72">
        <w:rPr>
          <w:rFonts w:asciiTheme="minorBidi" w:hAnsiTheme="minorBidi"/>
          <w:sz w:val="24"/>
          <w:szCs w:val="24"/>
        </w:rPr>
        <w:t>ological impact</w:t>
      </w:r>
      <w:r w:rsidRPr="00260E72">
        <w:rPr>
          <w:rFonts w:asciiTheme="minorBidi" w:hAnsiTheme="minorBidi"/>
          <w:sz w:val="24"/>
          <w:szCs w:val="24"/>
        </w:rPr>
        <w:t>.</w:t>
      </w:r>
    </w:p>
    <w:p w14:paraId="4811EF0B" w14:textId="6F1B61F7" w:rsidR="001763B6" w:rsidRPr="00260E72" w:rsidRDefault="001763B6" w:rsidP="0060723E">
      <w:pPr>
        <w:bidi w:val="0"/>
        <w:spacing w:line="480" w:lineRule="auto"/>
        <w:rPr>
          <w:rFonts w:asciiTheme="minorBidi" w:hAnsiTheme="minorBidi"/>
          <w:sz w:val="24"/>
          <w:szCs w:val="24"/>
        </w:rPr>
      </w:pPr>
      <w:r w:rsidRPr="00260E72">
        <w:rPr>
          <w:rFonts w:asciiTheme="minorBidi" w:hAnsiTheme="minorBidi"/>
          <w:sz w:val="24"/>
          <w:szCs w:val="24"/>
        </w:rPr>
        <w:t>If the invasion affects the native species</w:t>
      </w:r>
      <w:r w:rsidR="00253CD7" w:rsidRPr="00260E72">
        <w:rPr>
          <w:rFonts w:asciiTheme="minorBidi" w:hAnsiTheme="minorBidi"/>
          <w:sz w:val="24"/>
          <w:szCs w:val="24"/>
        </w:rPr>
        <w:t>'</w:t>
      </w:r>
      <w:r w:rsidRPr="00260E72">
        <w:rPr>
          <w:rFonts w:asciiTheme="minorBidi" w:hAnsiTheme="minorBidi"/>
          <w:sz w:val="24"/>
          <w:szCs w:val="24"/>
        </w:rPr>
        <w:t xml:space="preserve"> fitness, if this effect is not random and the traits under selection have a heritable component, then the behavioral change can have evolutionary implications (Mooney &amp; Cleland 2001; Strauss et al</w:t>
      </w:r>
      <w:r w:rsidR="0060723E" w:rsidRPr="00260E72">
        <w:rPr>
          <w:rFonts w:asciiTheme="minorBidi" w:hAnsiTheme="minorBidi"/>
          <w:sz w:val="24"/>
          <w:szCs w:val="24"/>
        </w:rPr>
        <w:t xml:space="preserve">. </w:t>
      </w:r>
      <w:r w:rsidRPr="00260E72">
        <w:rPr>
          <w:rFonts w:asciiTheme="minorBidi" w:hAnsiTheme="minorBidi"/>
          <w:sz w:val="24"/>
          <w:szCs w:val="24"/>
        </w:rPr>
        <w:t xml:space="preserve">2006). </w:t>
      </w:r>
      <w:r w:rsidR="004F0129" w:rsidRPr="00260E72">
        <w:rPr>
          <w:rFonts w:asciiTheme="minorBidi" w:hAnsiTheme="minorBidi"/>
          <w:sz w:val="24"/>
          <w:szCs w:val="24"/>
        </w:rPr>
        <w:t>Such</w:t>
      </w:r>
      <w:r w:rsidRPr="00260E72">
        <w:rPr>
          <w:rFonts w:asciiTheme="minorBidi" w:hAnsiTheme="minorBidi"/>
          <w:sz w:val="24"/>
          <w:szCs w:val="24"/>
        </w:rPr>
        <w:t xml:space="preserve"> implications can be moderat</w:t>
      </w:r>
      <w:r w:rsidR="004F0129" w:rsidRPr="00260E72">
        <w:rPr>
          <w:rFonts w:asciiTheme="minorBidi" w:hAnsiTheme="minorBidi"/>
          <w:sz w:val="24"/>
          <w:szCs w:val="24"/>
        </w:rPr>
        <w:t xml:space="preserve">ed </w:t>
      </w:r>
      <w:r w:rsidR="0060723E" w:rsidRPr="00260E72">
        <w:rPr>
          <w:rFonts w:asciiTheme="minorBidi" w:hAnsiTheme="minorBidi"/>
          <w:sz w:val="24"/>
          <w:szCs w:val="24"/>
        </w:rPr>
        <w:t xml:space="preserve">through </w:t>
      </w:r>
      <w:r w:rsidR="004F0129" w:rsidRPr="00260E72">
        <w:rPr>
          <w:rFonts w:asciiTheme="minorBidi" w:hAnsiTheme="minorBidi"/>
          <w:sz w:val="24"/>
          <w:szCs w:val="24"/>
        </w:rPr>
        <w:t xml:space="preserve">a high gene flow with a population that </w:t>
      </w:r>
      <w:r w:rsidR="0060723E" w:rsidRPr="00260E72">
        <w:rPr>
          <w:rFonts w:asciiTheme="minorBidi" w:hAnsiTheme="minorBidi"/>
          <w:sz w:val="24"/>
          <w:szCs w:val="24"/>
        </w:rPr>
        <w:t xml:space="preserve">was not </w:t>
      </w:r>
      <w:r w:rsidR="004F0129" w:rsidRPr="00260E72">
        <w:rPr>
          <w:rFonts w:asciiTheme="minorBidi" w:hAnsiTheme="minorBidi"/>
          <w:sz w:val="24"/>
          <w:szCs w:val="24"/>
        </w:rPr>
        <w:t>affected by the invasion</w:t>
      </w:r>
      <w:r w:rsidR="0060723E" w:rsidRPr="00260E72">
        <w:rPr>
          <w:rFonts w:asciiTheme="minorBidi" w:hAnsiTheme="minorBidi"/>
          <w:sz w:val="24"/>
          <w:szCs w:val="24"/>
        </w:rPr>
        <w:t>;</w:t>
      </w:r>
      <w:r w:rsidRPr="00260E72">
        <w:rPr>
          <w:rFonts w:asciiTheme="minorBidi" w:hAnsiTheme="minorBidi"/>
          <w:sz w:val="24"/>
          <w:szCs w:val="24"/>
        </w:rPr>
        <w:t xml:space="preserve"> </w:t>
      </w:r>
      <w:r w:rsidR="0060723E" w:rsidRPr="00260E72">
        <w:rPr>
          <w:rFonts w:asciiTheme="minorBidi" w:hAnsiTheme="minorBidi"/>
          <w:sz w:val="24"/>
          <w:szCs w:val="24"/>
        </w:rPr>
        <w:t xml:space="preserve">or </w:t>
      </w:r>
      <w:r w:rsidRPr="00260E72">
        <w:rPr>
          <w:rFonts w:asciiTheme="minorBidi" w:hAnsiTheme="minorBidi"/>
          <w:sz w:val="24"/>
          <w:szCs w:val="24"/>
        </w:rPr>
        <w:t xml:space="preserve">can increase </w:t>
      </w:r>
      <w:r w:rsidR="004F0129" w:rsidRPr="00260E72">
        <w:rPr>
          <w:rFonts w:asciiTheme="minorBidi" w:hAnsiTheme="minorBidi"/>
          <w:sz w:val="24"/>
          <w:szCs w:val="24"/>
        </w:rPr>
        <w:t>through</w:t>
      </w:r>
      <w:r w:rsidRPr="00260E72">
        <w:rPr>
          <w:rFonts w:asciiTheme="minorBidi" w:hAnsiTheme="minorBidi"/>
          <w:sz w:val="24"/>
          <w:szCs w:val="24"/>
        </w:rPr>
        <w:t xml:space="preserve"> genetic isolation of the invaded population (Strauss et al</w:t>
      </w:r>
      <w:r w:rsidR="0060723E" w:rsidRPr="00260E72">
        <w:rPr>
          <w:rFonts w:asciiTheme="minorBidi" w:hAnsiTheme="minorBidi"/>
          <w:sz w:val="24"/>
          <w:szCs w:val="24"/>
        </w:rPr>
        <w:t xml:space="preserve">. </w:t>
      </w:r>
      <w:r w:rsidRPr="00260E72">
        <w:rPr>
          <w:rFonts w:asciiTheme="minorBidi" w:hAnsiTheme="minorBidi"/>
          <w:sz w:val="24"/>
          <w:szCs w:val="24"/>
        </w:rPr>
        <w:t xml:space="preserve">2006). Behavioral trait shifts that occur due to learning and </w:t>
      </w:r>
      <w:r w:rsidR="0060723E" w:rsidRPr="00260E72">
        <w:rPr>
          <w:rFonts w:asciiTheme="minorBidi" w:hAnsiTheme="minorBidi"/>
          <w:sz w:val="24"/>
          <w:szCs w:val="24"/>
        </w:rPr>
        <w:t xml:space="preserve">to </w:t>
      </w:r>
      <w:r w:rsidRPr="00260E72">
        <w:rPr>
          <w:rFonts w:asciiTheme="minorBidi" w:hAnsiTheme="minorBidi"/>
          <w:sz w:val="24"/>
          <w:szCs w:val="24"/>
        </w:rPr>
        <w:t>behavioral plasticity may be reversible after the invasion conditions</w:t>
      </w:r>
      <w:r w:rsidR="00D916E4" w:rsidRPr="00260E72">
        <w:rPr>
          <w:rFonts w:asciiTheme="minorBidi" w:hAnsiTheme="minorBidi"/>
          <w:sz w:val="24"/>
          <w:szCs w:val="24"/>
        </w:rPr>
        <w:t xml:space="preserve"> are</w:t>
      </w:r>
      <w:r w:rsidRPr="00260E72">
        <w:rPr>
          <w:rFonts w:asciiTheme="minorBidi" w:hAnsiTheme="minorBidi"/>
          <w:sz w:val="24"/>
          <w:szCs w:val="24"/>
        </w:rPr>
        <w:t xml:space="preserve"> removed, as in Hoare et al</w:t>
      </w:r>
      <w:r w:rsidR="00D916E4" w:rsidRPr="00260E72">
        <w:rPr>
          <w:rFonts w:asciiTheme="minorBidi" w:hAnsiTheme="minorBidi"/>
          <w:sz w:val="24"/>
          <w:szCs w:val="24"/>
        </w:rPr>
        <w:t>.'s</w:t>
      </w:r>
      <w:r w:rsidRPr="00260E72">
        <w:rPr>
          <w:rFonts w:asciiTheme="minorBidi" w:hAnsiTheme="minorBidi"/>
          <w:sz w:val="24"/>
          <w:szCs w:val="24"/>
        </w:rPr>
        <w:t xml:space="preserve"> (2007) example. Behavioral trait shifts that occur due to evolutionary selection might not be reversible, </w:t>
      </w:r>
      <w:r w:rsidR="00A4246B" w:rsidRPr="00260E72">
        <w:rPr>
          <w:rFonts w:asciiTheme="minorBidi" w:hAnsiTheme="minorBidi"/>
          <w:sz w:val="24"/>
          <w:szCs w:val="24"/>
        </w:rPr>
        <w:t>however</w:t>
      </w:r>
      <w:r w:rsidR="0060723E" w:rsidRPr="00260E72">
        <w:rPr>
          <w:rFonts w:asciiTheme="minorBidi" w:hAnsiTheme="minorBidi"/>
          <w:sz w:val="24"/>
          <w:szCs w:val="24"/>
        </w:rPr>
        <w:t>,</w:t>
      </w:r>
      <w:r w:rsidR="00A4246B" w:rsidRPr="00260E72">
        <w:rPr>
          <w:rFonts w:asciiTheme="minorBidi" w:hAnsiTheme="minorBidi"/>
          <w:sz w:val="24"/>
          <w:szCs w:val="24"/>
        </w:rPr>
        <w:t xml:space="preserve"> </w:t>
      </w:r>
      <w:r w:rsidRPr="00260E72">
        <w:rPr>
          <w:rFonts w:asciiTheme="minorBidi" w:hAnsiTheme="minorBidi"/>
          <w:sz w:val="24"/>
          <w:szCs w:val="24"/>
        </w:rPr>
        <w:t xml:space="preserve">since </w:t>
      </w:r>
      <w:r w:rsidR="00A4246B" w:rsidRPr="00260E72">
        <w:rPr>
          <w:rFonts w:asciiTheme="minorBidi" w:hAnsiTheme="minorBidi"/>
          <w:sz w:val="24"/>
          <w:szCs w:val="24"/>
        </w:rPr>
        <w:t>this</w:t>
      </w:r>
      <w:r w:rsidRPr="00260E72">
        <w:rPr>
          <w:rFonts w:asciiTheme="minorBidi" w:hAnsiTheme="minorBidi"/>
          <w:sz w:val="24"/>
          <w:szCs w:val="24"/>
        </w:rPr>
        <w:t xml:space="preserve"> requires </w:t>
      </w:r>
      <w:r w:rsidR="0060723E" w:rsidRPr="00260E72">
        <w:rPr>
          <w:rFonts w:asciiTheme="minorBidi" w:hAnsiTheme="minorBidi"/>
          <w:sz w:val="24"/>
          <w:szCs w:val="24"/>
        </w:rPr>
        <w:t xml:space="preserve">a </w:t>
      </w:r>
      <w:r w:rsidRPr="00260E72">
        <w:rPr>
          <w:rFonts w:asciiTheme="minorBidi" w:hAnsiTheme="minorBidi"/>
          <w:sz w:val="24"/>
          <w:szCs w:val="24"/>
        </w:rPr>
        <w:t>longer time, high selection pressure</w:t>
      </w:r>
      <w:r w:rsidR="0060723E" w:rsidRPr="00260E72">
        <w:rPr>
          <w:rFonts w:asciiTheme="minorBidi" w:hAnsiTheme="minorBidi"/>
          <w:sz w:val="24"/>
          <w:szCs w:val="24"/>
        </w:rPr>
        <w:t>,</w:t>
      </w:r>
      <w:r w:rsidRPr="00260E72">
        <w:rPr>
          <w:rFonts w:asciiTheme="minorBidi" w:hAnsiTheme="minorBidi"/>
          <w:sz w:val="24"/>
          <w:szCs w:val="24"/>
        </w:rPr>
        <w:t xml:space="preserve"> and enough variation among individuals.</w:t>
      </w:r>
    </w:p>
    <w:p w14:paraId="730C46B2" w14:textId="0F84F14D" w:rsidR="001763B6" w:rsidRPr="00260E72" w:rsidRDefault="001763B6" w:rsidP="00A4246B">
      <w:pPr>
        <w:bidi w:val="0"/>
        <w:spacing w:line="480" w:lineRule="auto"/>
        <w:rPr>
          <w:rFonts w:asciiTheme="minorBidi" w:hAnsiTheme="minorBidi"/>
          <w:sz w:val="24"/>
          <w:szCs w:val="24"/>
        </w:rPr>
      </w:pPr>
      <w:r w:rsidRPr="00260E72">
        <w:rPr>
          <w:rFonts w:asciiTheme="minorBidi" w:hAnsiTheme="minorBidi"/>
          <w:sz w:val="24"/>
          <w:szCs w:val="24"/>
        </w:rPr>
        <w:t>Strauss et al</w:t>
      </w:r>
      <w:r w:rsidR="0060723E" w:rsidRPr="00260E72">
        <w:rPr>
          <w:rFonts w:asciiTheme="minorBidi" w:hAnsiTheme="minorBidi"/>
          <w:sz w:val="24"/>
          <w:szCs w:val="24"/>
        </w:rPr>
        <w:t>.</w:t>
      </w:r>
      <w:r w:rsidRPr="00260E72">
        <w:rPr>
          <w:rFonts w:asciiTheme="minorBidi" w:hAnsiTheme="minorBidi"/>
          <w:sz w:val="24"/>
          <w:szCs w:val="24"/>
        </w:rPr>
        <w:t xml:space="preserve"> (2006) review</w:t>
      </w:r>
      <w:r w:rsidR="00A4246B" w:rsidRPr="00260E72">
        <w:rPr>
          <w:rFonts w:asciiTheme="minorBidi" w:hAnsiTheme="minorBidi"/>
          <w:sz w:val="24"/>
          <w:szCs w:val="24"/>
        </w:rPr>
        <w:t>ed</w:t>
      </w:r>
      <w:r w:rsidRPr="00260E72">
        <w:rPr>
          <w:rFonts w:asciiTheme="minorBidi" w:hAnsiTheme="minorBidi"/>
          <w:sz w:val="24"/>
          <w:szCs w:val="24"/>
        </w:rPr>
        <w:t xml:space="preserve"> 42 studies dealing with</w:t>
      </w:r>
      <w:r w:rsidR="00A4246B" w:rsidRPr="00260E72">
        <w:rPr>
          <w:rFonts w:asciiTheme="minorBidi" w:hAnsiTheme="minorBidi"/>
          <w:sz w:val="24"/>
          <w:szCs w:val="24"/>
        </w:rPr>
        <w:t xml:space="preserve"> the</w:t>
      </w:r>
      <w:r w:rsidRPr="00260E72">
        <w:rPr>
          <w:rFonts w:asciiTheme="minorBidi" w:hAnsiTheme="minorBidi"/>
          <w:sz w:val="24"/>
          <w:szCs w:val="24"/>
        </w:rPr>
        <w:t xml:space="preserve"> evolutionary influence of invasive species on native species. Ten of those studies </w:t>
      </w:r>
      <w:r w:rsidR="00A4246B" w:rsidRPr="00260E72">
        <w:rPr>
          <w:rFonts w:asciiTheme="minorBidi" w:hAnsiTheme="minorBidi"/>
          <w:sz w:val="24"/>
          <w:szCs w:val="24"/>
        </w:rPr>
        <w:t>incorporated a behavioral component</w:t>
      </w:r>
      <w:r w:rsidRPr="00260E72">
        <w:rPr>
          <w:rFonts w:asciiTheme="minorBidi" w:hAnsiTheme="minorBidi"/>
          <w:sz w:val="24"/>
          <w:szCs w:val="24"/>
        </w:rPr>
        <w:t xml:space="preserve">, five of </w:t>
      </w:r>
      <w:r w:rsidR="00A4246B" w:rsidRPr="00260E72">
        <w:rPr>
          <w:rFonts w:asciiTheme="minorBidi" w:hAnsiTheme="minorBidi"/>
          <w:sz w:val="24"/>
          <w:szCs w:val="24"/>
        </w:rPr>
        <w:t>them</w:t>
      </w:r>
      <w:r w:rsidRPr="00260E72">
        <w:rPr>
          <w:rFonts w:asciiTheme="minorBidi" w:hAnsiTheme="minorBidi"/>
          <w:sz w:val="24"/>
          <w:szCs w:val="24"/>
        </w:rPr>
        <w:t xml:space="preserve"> deal</w:t>
      </w:r>
      <w:r w:rsidR="00A4246B" w:rsidRPr="00260E72">
        <w:rPr>
          <w:rFonts w:asciiTheme="minorBidi" w:hAnsiTheme="minorBidi"/>
          <w:sz w:val="24"/>
          <w:szCs w:val="24"/>
        </w:rPr>
        <w:t>t</w:t>
      </w:r>
      <w:r w:rsidRPr="00260E72">
        <w:rPr>
          <w:rFonts w:asciiTheme="minorBidi" w:hAnsiTheme="minorBidi"/>
          <w:sz w:val="24"/>
          <w:szCs w:val="24"/>
        </w:rPr>
        <w:t xml:space="preserve"> with anti-predator behavior</w:t>
      </w:r>
      <w:r w:rsidR="00A4246B" w:rsidRPr="00260E72">
        <w:rPr>
          <w:rFonts w:asciiTheme="minorBidi" w:hAnsiTheme="minorBidi"/>
          <w:sz w:val="24"/>
          <w:szCs w:val="24"/>
        </w:rPr>
        <w:t>,</w:t>
      </w:r>
      <w:r w:rsidRPr="00260E72">
        <w:rPr>
          <w:rFonts w:asciiTheme="minorBidi" w:hAnsiTheme="minorBidi"/>
          <w:sz w:val="24"/>
          <w:szCs w:val="24"/>
        </w:rPr>
        <w:t xml:space="preserve"> and three deal</w:t>
      </w:r>
      <w:r w:rsidR="00A4246B" w:rsidRPr="00260E72">
        <w:rPr>
          <w:rFonts w:asciiTheme="minorBidi" w:hAnsiTheme="minorBidi"/>
          <w:sz w:val="24"/>
          <w:szCs w:val="24"/>
        </w:rPr>
        <w:t>t</w:t>
      </w:r>
      <w:r w:rsidRPr="00260E72">
        <w:rPr>
          <w:rFonts w:asciiTheme="minorBidi" w:hAnsiTheme="minorBidi"/>
          <w:sz w:val="24"/>
          <w:szCs w:val="24"/>
        </w:rPr>
        <w:t xml:space="preserve"> with foraging behavior. </w:t>
      </w:r>
    </w:p>
    <w:p w14:paraId="3901025E" w14:textId="4B625160"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Although native species</w:t>
      </w:r>
      <w:r w:rsidR="00A4246B" w:rsidRPr="00260E72">
        <w:rPr>
          <w:rFonts w:asciiTheme="minorBidi" w:hAnsiTheme="minorBidi"/>
          <w:sz w:val="24"/>
          <w:szCs w:val="24"/>
        </w:rPr>
        <w:t>'</w:t>
      </w:r>
      <w:r w:rsidRPr="00260E72">
        <w:rPr>
          <w:rFonts w:asciiTheme="minorBidi" w:hAnsiTheme="minorBidi"/>
          <w:sz w:val="24"/>
          <w:szCs w:val="24"/>
        </w:rPr>
        <w:t xml:space="preserve"> behavior can be modified under invasion conditions, and can have ecological and</w:t>
      </w:r>
      <w:r w:rsidR="00A4246B" w:rsidRPr="00260E72">
        <w:rPr>
          <w:rFonts w:asciiTheme="minorBidi" w:hAnsiTheme="minorBidi"/>
          <w:sz w:val="24"/>
          <w:szCs w:val="24"/>
        </w:rPr>
        <w:t>/or</w:t>
      </w:r>
      <w:r w:rsidRPr="00260E72">
        <w:rPr>
          <w:rFonts w:asciiTheme="minorBidi" w:hAnsiTheme="minorBidi"/>
          <w:sz w:val="24"/>
          <w:szCs w:val="24"/>
        </w:rPr>
        <w:t xml:space="preserve"> evolutionary implications, there are </w:t>
      </w:r>
      <w:r w:rsidR="0060723E" w:rsidRPr="00260E72">
        <w:rPr>
          <w:rFonts w:asciiTheme="minorBidi" w:hAnsiTheme="minorBidi"/>
          <w:sz w:val="24"/>
          <w:szCs w:val="24"/>
        </w:rPr>
        <w:t>very few</w:t>
      </w:r>
      <w:r w:rsidRPr="00260E72">
        <w:rPr>
          <w:rFonts w:asciiTheme="minorBidi" w:hAnsiTheme="minorBidi"/>
          <w:sz w:val="24"/>
          <w:szCs w:val="24"/>
        </w:rPr>
        <w:t xml:space="preserve"> studies </w:t>
      </w:r>
      <w:r w:rsidR="00A4246B" w:rsidRPr="00260E72">
        <w:rPr>
          <w:rFonts w:asciiTheme="minorBidi" w:hAnsiTheme="minorBidi"/>
          <w:sz w:val="24"/>
          <w:szCs w:val="24"/>
        </w:rPr>
        <w:t>that</w:t>
      </w:r>
      <w:r w:rsidRPr="00260E72">
        <w:rPr>
          <w:rFonts w:asciiTheme="minorBidi" w:hAnsiTheme="minorBidi"/>
          <w:sz w:val="24"/>
          <w:szCs w:val="24"/>
        </w:rPr>
        <w:t xml:space="preserve"> </w:t>
      </w:r>
      <w:r w:rsidR="0060723E" w:rsidRPr="00260E72">
        <w:rPr>
          <w:rFonts w:asciiTheme="minorBidi" w:hAnsiTheme="minorBidi"/>
          <w:sz w:val="24"/>
          <w:szCs w:val="24"/>
        </w:rPr>
        <w:t xml:space="preserve">have </w:t>
      </w:r>
      <w:r w:rsidRPr="00260E72">
        <w:rPr>
          <w:rFonts w:asciiTheme="minorBidi" w:hAnsiTheme="minorBidi"/>
          <w:sz w:val="24"/>
          <w:szCs w:val="24"/>
        </w:rPr>
        <w:t>directly</w:t>
      </w:r>
      <w:r w:rsidR="00A4246B" w:rsidRPr="00260E72">
        <w:rPr>
          <w:rFonts w:asciiTheme="minorBidi" w:hAnsiTheme="minorBidi"/>
          <w:sz w:val="24"/>
          <w:szCs w:val="24"/>
        </w:rPr>
        <w:t xml:space="preserve"> engage</w:t>
      </w:r>
      <w:r w:rsidR="0060723E" w:rsidRPr="00260E72">
        <w:rPr>
          <w:rFonts w:asciiTheme="minorBidi" w:hAnsiTheme="minorBidi"/>
          <w:sz w:val="24"/>
          <w:szCs w:val="24"/>
        </w:rPr>
        <w:t>d</w:t>
      </w:r>
      <w:r w:rsidRPr="00260E72">
        <w:rPr>
          <w:rFonts w:asciiTheme="minorBidi" w:hAnsiTheme="minorBidi"/>
          <w:sz w:val="24"/>
          <w:szCs w:val="24"/>
        </w:rPr>
        <w:t xml:space="preserve"> with this issue. Finding and proving an ecological </w:t>
      </w:r>
      <w:r w:rsidRPr="00260E72">
        <w:rPr>
          <w:rFonts w:asciiTheme="minorBidi" w:hAnsiTheme="minorBidi"/>
          <w:sz w:val="24"/>
          <w:szCs w:val="24"/>
        </w:rPr>
        <w:lastRenderedPageBreak/>
        <w:t>impact of</w:t>
      </w:r>
      <w:r w:rsidR="00A4246B" w:rsidRPr="00260E72">
        <w:rPr>
          <w:rFonts w:asciiTheme="minorBidi" w:hAnsiTheme="minorBidi"/>
          <w:sz w:val="24"/>
          <w:szCs w:val="24"/>
        </w:rPr>
        <w:t xml:space="preserve"> an</w:t>
      </w:r>
      <w:r w:rsidRPr="00260E72">
        <w:rPr>
          <w:rFonts w:asciiTheme="minorBidi" w:hAnsiTheme="minorBidi"/>
          <w:sz w:val="24"/>
          <w:szCs w:val="24"/>
        </w:rPr>
        <w:t xml:space="preserve"> </w:t>
      </w:r>
      <w:r w:rsidR="006F143C" w:rsidRPr="00260E72">
        <w:rPr>
          <w:rFonts w:asciiTheme="minorBidi" w:hAnsiTheme="minorBidi"/>
          <w:sz w:val="24"/>
          <w:szCs w:val="24"/>
        </w:rPr>
        <w:t>introduce</w:t>
      </w:r>
      <w:r w:rsidR="00A4246B" w:rsidRPr="00260E72">
        <w:rPr>
          <w:rFonts w:asciiTheme="minorBidi" w:hAnsiTheme="minorBidi"/>
          <w:sz w:val="24"/>
          <w:szCs w:val="24"/>
        </w:rPr>
        <w:t>d</w:t>
      </w:r>
      <w:r w:rsidR="006F143C" w:rsidRPr="00260E72">
        <w:rPr>
          <w:rFonts w:asciiTheme="minorBidi" w:hAnsiTheme="minorBidi"/>
          <w:sz w:val="24"/>
          <w:szCs w:val="24"/>
        </w:rPr>
        <w:t xml:space="preserve"> </w:t>
      </w:r>
      <w:r w:rsidRPr="00260E72">
        <w:rPr>
          <w:rFonts w:asciiTheme="minorBidi" w:hAnsiTheme="minorBidi"/>
          <w:sz w:val="24"/>
          <w:szCs w:val="24"/>
        </w:rPr>
        <w:t>species on lo</w:t>
      </w:r>
      <w:r w:rsidR="005412EE" w:rsidRPr="00260E72">
        <w:rPr>
          <w:rFonts w:asciiTheme="minorBidi" w:hAnsiTheme="minorBidi"/>
          <w:sz w:val="24"/>
          <w:szCs w:val="24"/>
        </w:rPr>
        <w:t>cal ecosystems can be difficult. H</w:t>
      </w:r>
      <w:r w:rsidRPr="00260E72">
        <w:rPr>
          <w:rFonts w:asciiTheme="minorBidi" w:hAnsiTheme="minorBidi"/>
          <w:sz w:val="24"/>
          <w:szCs w:val="24"/>
        </w:rPr>
        <w:t>owever</w:t>
      </w:r>
      <w:r w:rsidR="005412EE" w:rsidRPr="00260E72">
        <w:rPr>
          <w:rFonts w:asciiTheme="minorBidi" w:hAnsiTheme="minorBidi"/>
          <w:sz w:val="24"/>
          <w:szCs w:val="24"/>
        </w:rPr>
        <w:t>,</w:t>
      </w:r>
      <w:r w:rsidRPr="00260E72">
        <w:rPr>
          <w:rFonts w:asciiTheme="minorBidi" w:hAnsiTheme="minorBidi"/>
          <w:sz w:val="24"/>
          <w:szCs w:val="24"/>
        </w:rPr>
        <w:t xml:space="preserve"> focusing on the behavioral impact of invasion</w:t>
      </w:r>
      <w:r w:rsidR="00C61B77" w:rsidRPr="00260E72">
        <w:rPr>
          <w:rFonts w:asciiTheme="minorBidi" w:hAnsiTheme="minorBidi"/>
          <w:sz w:val="24"/>
          <w:szCs w:val="24"/>
        </w:rPr>
        <w:t xml:space="preserve"> (</w:t>
      </w:r>
      <w:r w:rsidR="005412EE" w:rsidRPr="00260E72">
        <w:rPr>
          <w:rFonts w:asciiTheme="minorBidi" w:hAnsiTheme="minorBidi"/>
          <w:sz w:val="24"/>
          <w:szCs w:val="24"/>
        </w:rPr>
        <w:t>which</w:t>
      </w:r>
      <w:r w:rsidR="0018553E" w:rsidRPr="00260E72">
        <w:rPr>
          <w:rFonts w:asciiTheme="minorBidi" w:hAnsiTheme="minorBidi"/>
          <w:sz w:val="24"/>
          <w:szCs w:val="24"/>
        </w:rPr>
        <w:t xml:space="preserve"> can be easily manipulated and measured </w:t>
      </w:r>
      <w:r w:rsidR="00C61B77" w:rsidRPr="00260E72">
        <w:rPr>
          <w:rFonts w:asciiTheme="minorBidi" w:hAnsiTheme="minorBidi"/>
          <w:sz w:val="24"/>
          <w:szCs w:val="24"/>
        </w:rPr>
        <w:t xml:space="preserve">on a short time scale, </w:t>
      </w:r>
      <w:r w:rsidR="0018553E" w:rsidRPr="00260E72">
        <w:rPr>
          <w:rFonts w:asciiTheme="minorBidi" w:hAnsiTheme="minorBidi"/>
          <w:sz w:val="24"/>
          <w:szCs w:val="24"/>
        </w:rPr>
        <w:t>comp</w:t>
      </w:r>
      <w:r w:rsidR="0060723E" w:rsidRPr="00260E72">
        <w:rPr>
          <w:rFonts w:asciiTheme="minorBidi" w:hAnsiTheme="minorBidi"/>
          <w:sz w:val="24"/>
          <w:szCs w:val="24"/>
        </w:rPr>
        <w:t>are</w:t>
      </w:r>
      <w:r w:rsidR="00C61B77" w:rsidRPr="00260E72">
        <w:rPr>
          <w:rFonts w:asciiTheme="minorBidi" w:hAnsiTheme="minorBidi"/>
          <w:sz w:val="24"/>
          <w:szCs w:val="24"/>
        </w:rPr>
        <w:t>d to</w:t>
      </w:r>
      <w:r w:rsidR="005412EE" w:rsidRPr="00260E72">
        <w:rPr>
          <w:rFonts w:asciiTheme="minorBidi" w:hAnsiTheme="minorBidi"/>
          <w:sz w:val="24"/>
          <w:szCs w:val="24"/>
        </w:rPr>
        <w:t xml:space="preserve"> a</w:t>
      </w:r>
      <w:r w:rsidR="00C61B77" w:rsidRPr="00260E72">
        <w:rPr>
          <w:rFonts w:asciiTheme="minorBidi" w:hAnsiTheme="minorBidi"/>
          <w:sz w:val="24"/>
          <w:szCs w:val="24"/>
        </w:rPr>
        <w:t xml:space="preserve"> </w:t>
      </w:r>
      <w:r w:rsidR="005412EE" w:rsidRPr="00260E72">
        <w:rPr>
          <w:rFonts w:asciiTheme="minorBidi" w:hAnsiTheme="minorBidi"/>
          <w:sz w:val="24"/>
          <w:szCs w:val="24"/>
        </w:rPr>
        <w:t>solely</w:t>
      </w:r>
      <w:r w:rsidR="00C61B77" w:rsidRPr="00260E72">
        <w:rPr>
          <w:rFonts w:asciiTheme="minorBidi" w:hAnsiTheme="minorBidi"/>
          <w:sz w:val="24"/>
          <w:szCs w:val="24"/>
        </w:rPr>
        <w:t xml:space="preserve"> ecological study</w:t>
      </w:r>
      <w:r w:rsidR="005412EE" w:rsidRPr="00260E72">
        <w:rPr>
          <w:rFonts w:asciiTheme="minorBidi" w:hAnsiTheme="minorBidi"/>
          <w:sz w:val="24"/>
          <w:szCs w:val="24"/>
        </w:rPr>
        <w:t>;</w:t>
      </w:r>
      <w:r w:rsidR="0018553E" w:rsidRPr="00260E72">
        <w:rPr>
          <w:rFonts w:asciiTheme="minorBidi" w:hAnsiTheme="minorBidi"/>
          <w:sz w:val="24"/>
          <w:szCs w:val="24"/>
        </w:rPr>
        <w:t xml:space="preserve"> and since behavior is a very plastic </w:t>
      </w:r>
      <w:r w:rsidR="00C61B77" w:rsidRPr="00260E72">
        <w:rPr>
          <w:rFonts w:asciiTheme="minorBidi" w:hAnsiTheme="minorBidi"/>
          <w:sz w:val="24"/>
          <w:szCs w:val="24"/>
        </w:rPr>
        <w:t>trait and</w:t>
      </w:r>
      <w:r w:rsidR="0018553E" w:rsidRPr="00260E72">
        <w:rPr>
          <w:rFonts w:asciiTheme="minorBidi" w:hAnsiTheme="minorBidi"/>
          <w:sz w:val="24"/>
          <w:szCs w:val="24"/>
        </w:rPr>
        <w:t xml:space="preserve"> may be</w:t>
      </w:r>
      <w:r w:rsidR="005412EE" w:rsidRPr="00260E72">
        <w:rPr>
          <w:rFonts w:asciiTheme="minorBidi" w:hAnsiTheme="minorBidi"/>
          <w:sz w:val="24"/>
          <w:szCs w:val="24"/>
        </w:rPr>
        <w:t xml:space="preserve"> strongly</w:t>
      </w:r>
      <w:r w:rsidR="0018553E" w:rsidRPr="00260E72">
        <w:rPr>
          <w:rFonts w:asciiTheme="minorBidi" w:hAnsiTheme="minorBidi"/>
          <w:sz w:val="24"/>
          <w:szCs w:val="24"/>
        </w:rPr>
        <w:t xml:space="preserve"> impacte</w:t>
      </w:r>
      <w:r w:rsidR="00C61B77" w:rsidRPr="00260E72">
        <w:rPr>
          <w:rFonts w:asciiTheme="minorBidi" w:hAnsiTheme="minorBidi"/>
          <w:sz w:val="24"/>
          <w:szCs w:val="24"/>
        </w:rPr>
        <w:t>d by ecological change)</w:t>
      </w:r>
      <w:r w:rsidR="005412EE" w:rsidRPr="00260E72">
        <w:rPr>
          <w:rFonts w:asciiTheme="minorBidi" w:hAnsiTheme="minorBidi"/>
          <w:sz w:val="24"/>
          <w:szCs w:val="24"/>
        </w:rPr>
        <w:t>,</w:t>
      </w:r>
      <w:r w:rsidRPr="00260E72">
        <w:rPr>
          <w:rFonts w:asciiTheme="minorBidi" w:hAnsiTheme="minorBidi"/>
          <w:sz w:val="24"/>
          <w:szCs w:val="24"/>
        </w:rPr>
        <w:t xml:space="preserve"> may reveal new mechanisms </w:t>
      </w:r>
      <w:r w:rsidR="005412EE" w:rsidRPr="00260E72">
        <w:rPr>
          <w:rFonts w:asciiTheme="minorBidi" w:hAnsiTheme="minorBidi"/>
          <w:sz w:val="24"/>
          <w:szCs w:val="24"/>
        </w:rPr>
        <w:t xml:space="preserve">of the invasion impact </w:t>
      </w:r>
      <w:r w:rsidRPr="00260E72">
        <w:rPr>
          <w:rFonts w:asciiTheme="minorBidi" w:hAnsiTheme="minorBidi"/>
          <w:sz w:val="24"/>
          <w:szCs w:val="24"/>
        </w:rPr>
        <w:t xml:space="preserve">and can lead to a better understanding of biological invasions </w:t>
      </w:r>
      <w:r w:rsidR="005412EE" w:rsidRPr="00260E72">
        <w:rPr>
          <w:rFonts w:asciiTheme="minorBidi" w:hAnsiTheme="minorBidi"/>
          <w:sz w:val="24"/>
          <w:szCs w:val="24"/>
        </w:rPr>
        <w:t xml:space="preserve">with </w:t>
      </w:r>
      <w:r w:rsidR="0060723E" w:rsidRPr="00260E72">
        <w:rPr>
          <w:rFonts w:asciiTheme="minorBidi" w:hAnsiTheme="minorBidi"/>
          <w:sz w:val="24"/>
          <w:szCs w:val="24"/>
        </w:rPr>
        <w:t xml:space="preserve">consequent </w:t>
      </w:r>
      <w:r w:rsidR="005412EE" w:rsidRPr="00260E72">
        <w:rPr>
          <w:rFonts w:asciiTheme="minorBidi" w:hAnsiTheme="minorBidi"/>
          <w:sz w:val="24"/>
          <w:szCs w:val="24"/>
        </w:rPr>
        <w:t>implications for</w:t>
      </w:r>
      <w:r w:rsidRPr="00260E72">
        <w:rPr>
          <w:rFonts w:asciiTheme="minorBidi" w:hAnsiTheme="minorBidi"/>
          <w:sz w:val="24"/>
          <w:szCs w:val="24"/>
        </w:rPr>
        <w:t xml:space="preserve"> conservation.</w:t>
      </w:r>
    </w:p>
    <w:p w14:paraId="6E3948EE" w14:textId="45A8E08C" w:rsidR="00D678B8" w:rsidRPr="00260E72" w:rsidRDefault="00D025DE" w:rsidP="00D85BD5">
      <w:pPr>
        <w:bidi w:val="0"/>
        <w:spacing w:line="480" w:lineRule="auto"/>
        <w:rPr>
          <w:rFonts w:asciiTheme="minorBidi" w:hAnsiTheme="minorBidi"/>
          <w:sz w:val="24"/>
          <w:szCs w:val="24"/>
        </w:rPr>
      </w:pPr>
      <w:r w:rsidRPr="00260E72">
        <w:rPr>
          <w:rFonts w:asciiTheme="minorBidi" w:hAnsiTheme="minorBidi"/>
          <w:sz w:val="24"/>
          <w:szCs w:val="24"/>
        </w:rPr>
        <w:t>Since behavior can mediate</w:t>
      </w:r>
      <w:r w:rsidR="001763B6" w:rsidRPr="00260E72">
        <w:rPr>
          <w:rFonts w:asciiTheme="minorBidi" w:hAnsiTheme="minorBidi"/>
          <w:sz w:val="24"/>
          <w:szCs w:val="24"/>
        </w:rPr>
        <w:t xml:space="preserve"> the mechanism of the invasion impact, while native species can alter their behavior in the presence of alien species, </w:t>
      </w:r>
      <w:r w:rsidRPr="00260E72">
        <w:rPr>
          <w:rFonts w:asciiTheme="minorBidi" w:hAnsiTheme="minorBidi"/>
          <w:sz w:val="24"/>
          <w:szCs w:val="24"/>
        </w:rPr>
        <w:t>and this</w:t>
      </w:r>
      <w:r w:rsidR="001763B6" w:rsidRPr="00260E72">
        <w:rPr>
          <w:rFonts w:asciiTheme="minorBidi" w:hAnsiTheme="minorBidi"/>
          <w:sz w:val="24"/>
          <w:szCs w:val="24"/>
        </w:rPr>
        <w:t xml:space="preserve"> behavioral </w:t>
      </w:r>
      <w:r w:rsidR="00E37228" w:rsidRPr="00260E72">
        <w:rPr>
          <w:rFonts w:asciiTheme="minorBidi" w:hAnsiTheme="minorBidi"/>
          <w:sz w:val="24"/>
          <w:szCs w:val="24"/>
        </w:rPr>
        <w:t>response</w:t>
      </w:r>
      <w:r w:rsidR="001763B6" w:rsidRPr="00260E72">
        <w:rPr>
          <w:rFonts w:asciiTheme="minorBidi" w:hAnsiTheme="minorBidi"/>
          <w:sz w:val="24"/>
          <w:szCs w:val="24"/>
        </w:rPr>
        <w:t xml:space="preserve"> can have evolutionary, ecological</w:t>
      </w:r>
      <w:r w:rsidR="00E37228" w:rsidRPr="00260E72">
        <w:rPr>
          <w:rFonts w:asciiTheme="minorBidi" w:hAnsiTheme="minorBidi"/>
          <w:sz w:val="24"/>
          <w:szCs w:val="24"/>
        </w:rPr>
        <w:t>,</w:t>
      </w:r>
      <w:r w:rsidR="001763B6" w:rsidRPr="00260E72">
        <w:rPr>
          <w:rFonts w:asciiTheme="minorBidi" w:hAnsiTheme="minorBidi"/>
          <w:sz w:val="24"/>
          <w:szCs w:val="24"/>
        </w:rPr>
        <w:t xml:space="preserve"> and conservation implications, it is important to </w:t>
      </w:r>
      <w:r w:rsidR="00E37228" w:rsidRPr="00260E72">
        <w:rPr>
          <w:rFonts w:asciiTheme="minorBidi" w:hAnsiTheme="minorBidi"/>
          <w:sz w:val="24"/>
          <w:szCs w:val="24"/>
        </w:rPr>
        <w:t xml:space="preserve">study </w:t>
      </w:r>
      <w:r w:rsidR="001763B6" w:rsidRPr="00260E72">
        <w:rPr>
          <w:rFonts w:asciiTheme="minorBidi" w:hAnsiTheme="minorBidi"/>
          <w:sz w:val="24"/>
          <w:szCs w:val="24"/>
        </w:rPr>
        <w:t>behavioral change</w:t>
      </w:r>
      <w:r w:rsidR="0060723E" w:rsidRPr="00260E72">
        <w:rPr>
          <w:rFonts w:asciiTheme="minorBidi" w:hAnsiTheme="minorBidi"/>
          <w:sz w:val="24"/>
          <w:szCs w:val="24"/>
        </w:rPr>
        <w:t>s</w:t>
      </w:r>
      <w:r w:rsidR="001763B6" w:rsidRPr="00260E72">
        <w:rPr>
          <w:rFonts w:asciiTheme="minorBidi" w:hAnsiTheme="minorBidi"/>
          <w:sz w:val="24"/>
          <w:szCs w:val="24"/>
        </w:rPr>
        <w:t xml:space="preserve"> in order to better understand biological invasions. </w:t>
      </w:r>
    </w:p>
    <w:p w14:paraId="26AFBFC8" w14:textId="77777777" w:rsidR="00D678B8" w:rsidRPr="00260E72" w:rsidRDefault="00D678B8" w:rsidP="009D4A1E">
      <w:pPr>
        <w:pStyle w:val="Heading2"/>
        <w:rPr>
          <w:rFonts w:asciiTheme="minorBidi" w:hAnsiTheme="minorBidi"/>
          <w:i/>
          <w:iCs/>
          <w:sz w:val="28"/>
          <w:szCs w:val="28"/>
        </w:rPr>
      </w:pPr>
      <w:bookmarkStart w:id="15" w:name="_Toc73192734"/>
      <w:r w:rsidRPr="00260E72">
        <w:rPr>
          <w:rFonts w:asciiTheme="minorBidi" w:hAnsiTheme="minorBidi"/>
          <w:i/>
          <w:iCs/>
          <w:sz w:val="28"/>
          <w:szCs w:val="28"/>
        </w:rPr>
        <w:t>Discussion</w:t>
      </w:r>
      <w:bookmarkEnd w:id="15"/>
    </w:p>
    <w:p w14:paraId="3F5D3618" w14:textId="63570219" w:rsidR="00D678B8" w:rsidRPr="00D85BD5" w:rsidRDefault="00E30BED" w:rsidP="00AC6974">
      <w:pPr>
        <w:bidi w:val="0"/>
        <w:spacing w:line="480" w:lineRule="auto"/>
        <w:rPr>
          <w:rFonts w:asciiTheme="minorBidi" w:hAnsiTheme="minorBidi"/>
          <w:sz w:val="24"/>
          <w:szCs w:val="24"/>
          <w:rtl/>
        </w:rPr>
      </w:pPr>
      <w:r w:rsidRPr="00D85BD5">
        <w:rPr>
          <w:rFonts w:asciiTheme="minorBidi" w:hAnsiTheme="minorBidi"/>
          <w:sz w:val="24"/>
          <w:szCs w:val="24"/>
        </w:rPr>
        <w:t xml:space="preserve">Since invasive and local species did not co-evolve, it is </w:t>
      </w:r>
      <w:r w:rsidR="00E37228" w:rsidRPr="00D85BD5">
        <w:rPr>
          <w:rFonts w:asciiTheme="minorBidi" w:hAnsiTheme="minorBidi"/>
          <w:sz w:val="24"/>
          <w:szCs w:val="24"/>
        </w:rPr>
        <w:t>clear that</w:t>
      </w:r>
      <w:r w:rsidRPr="00D85BD5">
        <w:rPr>
          <w:rFonts w:asciiTheme="minorBidi" w:hAnsiTheme="minorBidi"/>
          <w:sz w:val="24"/>
          <w:szCs w:val="24"/>
        </w:rPr>
        <w:t xml:space="preserve"> the effect </w:t>
      </w:r>
      <w:r w:rsidR="00E37228" w:rsidRPr="00D85BD5">
        <w:rPr>
          <w:rFonts w:asciiTheme="minorBidi" w:hAnsiTheme="minorBidi"/>
          <w:sz w:val="24"/>
          <w:szCs w:val="24"/>
        </w:rPr>
        <w:t xml:space="preserve">of invasion </w:t>
      </w:r>
      <w:r w:rsidRPr="00D85BD5">
        <w:rPr>
          <w:rFonts w:asciiTheme="minorBidi" w:hAnsiTheme="minorBidi"/>
          <w:sz w:val="24"/>
          <w:szCs w:val="24"/>
        </w:rPr>
        <w:t xml:space="preserve">will </w:t>
      </w:r>
      <w:r w:rsidR="00E37228" w:rsidRPr="00D85BD5">
        <w:rPr>
          <w:rFonts w:asciiTheme="minorBidi" w:hAnsiTheme="minorBidi"/>
          <w:sz w:val="24"/>
          <w:szCs w:val="24"/>
        </w:rPr>
        <w:t xml:space="preserve">usually </w:t>
      </w:r>
      <w:r w:rsidRPr="00D85BD5">
        <w:rPr>
          <w:rFonts w:asciiTheme="minorBidi" w:hAnsiTheme="minorBidi"/>
          <w:sz w:val="24"/>
          <w:szCs w:val="24"/>
        </w:rPr>
        <w:t>be negative</w:t>
      </w:r>
      <w:r w:rsidR="00E37228" w:rsidRPr="00D85BD5">
        <w:rPr>
          <w:rFonts w:asciiTheme="minorBidi" w:hAnsiTheme="minorBidi"/>
          <w:sz w:val="24"/>
          <w:szCs w:val="24"/>
        </w:rPr>
        <w:t xml:space="preserve"> in regard</w:t>
      </w:r>
      <w:r w:rsidRPr="00D85BD5">
        <w:rPr>
          <w:rFonts w:asciiTheme="minorBidi" w:hAnsiTheme="minorBidi"/>
          <w:sz w:val="24"/>
          <w:szCs w:val="24"/>
        </w:rPr>
        <w:t xml:space="preserve"> to the local ecosystem. </w:t>
      </w:r>
      <w:r w:rsidR="00EB6AA7" w:rsidRPr="00D85BD5">
        <w:rPr>
          <w:rFonts w:asciiTheme="minorBidi" w:hAnsiTheme="minorBidi"/>
          <w:sz w:val="24"/>
          <w:szCs w:val="24"/>
        </w:rPr>
        <w:t xml:space="preserve">Most studies that </w:t>
      </w:r>
      <w:r w:rsidR="00E37228" w:rsidRPr="00D85BD5">
        <w:rPr>
          <w:rFonts w:asciiTheme="minorBidi" w:hAnsiTheme="minorBidi"/>
          <w:sz w:val="24"/>
          <w:szCs w:val="24"/>
        </w:rPr>
        <w:t>engage</w:t>
      </w:r>
      <w:r w:rsidR="00EB6AA7" w:rsidRPr="00D85BD5">
        <w:rPr>
          <w:rFonts w:asciiTheme="minorBidi" w:hAnsiTheme="minorBidi"/>
          <w:sz w:val="24"/>
          <w:szCs w:val="24"/>
        </w:rPr>
        <w:t xml:space="preserve"> with the impact of </w:t>
      </w:r>
      <w:r w:rsidR="003876D3" w:rsidRPr="00D85BD5">
        <w:rPr>
          <w:rFonts w:asciiTheme="minorBidi" w:hAnsiTheme="minorBidi"/>
          <w:sz w:val="24"/>
          <w:szCs w:val="24"/>
        </w:rPr>
        <w:t>invasive</w:t>
      </w:r>
      <w:r w:rsidR="00EB6AA7" w:rsidRPr="00D85BD5">
        <w:rPr>
          <w:rFonts w:asciiTheme="minorBidi" w:hAnsiTheme="minorBidi"/>
          <w:sz w:val="24"/>
          <w:szCs w:val="24"/>
        </w:rPr>
        <w:t xml:space="preserve"> species on the local ecosystem </w:t>
      </w:r>
      <w:r w:rsidR="00B018DA" w:rsidRPr="00D85BD5">
        <w:rPr>
          <w:rFonts w:asciiTheme="minorBidi" w:hAnsiTheme="minorBidi"/>
          <w:sz w:val="24"/>
          <w:szCs w:val="24"/>
        </w:rPr>
        <w:t>deal with</w:t>
      </w:r>
      <w:r w:rsidR="003876D3" w:rsidRPr="00D85BD5">
        <w:rPr>
          <w:rFonts w:asciiTheme="minorBidi" w:hAnsiTheme="minorBidi"/>
          <w:sz w:val="24"/>
          <w:szCs w:val="24"/>
        </w:rPr>
        <w:t xml:space="preserve"> conservation</w:t>
      </w:r>
      <w:r w:rsidR="00EB6AA7" w:rsidRPr="00D85BD5">
        <w:rPr>
          <w:rFonts w:asciiTheme="minorBidi" w:hAnsiTheme="minorBidi"/>
          <w:sz w:val="24"/>
          <w:szCs w:val="24"/>
        </w:rPr>
        <w:t xml:space="preserve"> </w:t>
      </w:r>
      <w:r w:rsidR="00B018DA" w:rsidRPr="00D85BD5">
        <w:rPr>
          <w:rFonts w:asciiTheme="minorBidi" w:hAnsiTheme="minorBidi"/>
          <w:sz w:val="24"/>
          <w:szCs w:val="24"/>
        </w:rPr>
        <w:t>and</w:t>
      </w:r>
      <w:r w:rsidR="003876D3" w:rsidRPr="00D85BD5">
        <w:rPr>
          <w:rFonts w:asciiTheme="minorBidi" w:hAnsiTheme="minorBidi"/>
          <w:sz w:val="24"/>
          <w:szCs w:val="24"/>
        </w:rPr>
        <w:t>,</w:t>
      </w:r>
      <w:r w:rsidR="00B018DA" w:rsidRPr="00D85BD5">
        <w:rPr>
          <w:rFonts w:asciiTheme="minorBidi" w:hAnsiTheme="minorBidi"/>
          <w:sz w:val="24"/>
          <w:szCs w:val="24"/>
        </w:rPr>
        <w:t xml:space="preserve"> </w:t>
      </w:r>
      <w:r w:rsidR="00EB6AA7" w:rsidRPr="00D85BD5">
        <w:rPr>
          <w:rFonts w:asciiTheme="minorBidi" w:hAnsiTheme="minorBidi"/>
          <w:sz w:val="24"/>
          <w:szCs w:val="24"/>
        </w:rPr>
        <w:t>therefore</w:t>
      </w:r>
      <w:r w:rsidR="003876D3" w:rsidRPr="00D85BD5">
        <w:rPr>
          <w:rFonts w:asciiTheme="minorBidi" w:hAnsiTheme="minorBidi"/>
          <w:sz w:val="24"/>
          <w:szCs w:val="24"/>
        </w:rPr>
        <w:t>,</w:t>
      </w:r>
      <w:r w:rsidR="00EB6AA7" w:rsidRPr="00D85BD5">
        <w:rPr>
          <w:rFonts w:asciiTheme="minorBidi" w:hAnsiTheme="minorBidi"/>
          <w:sz w:val="24"/>
          <w:szCs w:val="24"/>
        </w:rPr>
        <w:t xml:space="preserve"> </w:t>
      </w:r>
      <w:r w:rsidR="00B018DA" w:rsidRPr="00D85BD5">
        <w:rPr>
          <w:rFonts w:asciiTheme="minorBidi" w:hAnsiTheme="minorBidi"/>
          <w:sz w:val="24"/>
          <w:szCs w:val="24"/>
        </w:rPr>
        <w:t xml:space="preserve">are </w:t>
      </w:r>
      <w:r w:rsidR="00550581" w:rsidRPr="00D85BD5">
        <w:rPr>
          <w:rFonts w:asciiTheme="minorBidi" w:hAnsiTheme="minorBidi"/>
          <w:sz w:val="24"/>
          <w:szCs w:val="24"/>
        </w:rPr>
        <w:t>focused on</w:t>
      </w:r>
      <w:r w:rsidR="003876D3" w:rsidRPr="00D85BD5">
        <w:rPr>
          <w:rFonts w:asciiTheme="minorBidi" w:hAnsiTheme="minorBidi"/>
          <w:sz w:val="24"/>
          <w:szCs w:val="24"/>
        </w:rPr>
        <w:t xml:space="preserve"> those</w:t>
      </w:r>
      <w:r w:rsidR="00550581" w:rsidRPr="00D85BD5">
        <w:rPr>
          <w:rFonts w:asciiTheme="minorBidi" w:hAnsiTheme="minorBidi"/>
          <w:sz w:val="24"/>
          <w:szCs w:val="24"/>
        </w:rPr>
        <w:t xml:space="preserve"> ecological variables</w:t>
      </w:r>
      <w:r w:rsidR="00EB6AA7" w:rsidRPr="00D85BD5">
        <w:rPr>
          <w:rFonts w:asciiTheme="minorBidi" w:hAnsiTheme="minorBidi"/>
          <w:sz w:val="24"/>
          <w:szCs w:val="24"/>
        </w:rPr>
        <w:t xml:space="preserve"> that may have </w:t>
      </w:r>
      <w:r w:rsidR="003876D3" w:rsidRPr="00D85BD5">
        <w:rPr>
          <w:rFonts w:asciiTheme="minorBidi" w:hAnsiTheme="minorBidi"/>
          <w:sz w:val="24"/>
          <w:szCs w:val="24"/>
        </w:rPr>
        <w:t xml:space="preserve">a </w:t>
      </w:r>
      <w:r w:rsidR="00EB6AA7" w:rsidRPr="00D85BD5">
        <w:rPr>
          <w:rFonts w:asciiTheme="minorBidi" w:hAnsiTheme="minorBidi"/>
          <w:sz w:val="24"/>
          <w:szCs w:val="24"/>
        </w:rPr>
        <w:t xml:space="preserve">negative </w:t>
      </w:r>
      <w:r w:rsidR="003876D3" w:rsidRPr="00D85BD5">
        <w:rPr>
          <w:rFonts w:asciiTheme="minorBidi" w:hAnsiTheme="minorBidi"/>
          <w:sz w:val="24"/>
          <w:szCs w:val="24"/>
        </w:rPr>
        <w:t>effect</w:t>
      </w:r>
      <w:r w:rsidR="00EB6AA7" w:rsidRPr="00D85BD5">
        <w:rPr>
          <w:rFonts w:asciiTheme="minorBidi" w:hAnsiTheme="minorBidi"/>
          <w:sz w:val="24"/>
          <w:szCs w:val="24"/>
        </w:rPr>
        <w:t xml:space="preserve"> on </w:t>
      </w:r>
      <w:r w:rsidR="003876D3" w:rsidRPr="00D85BD5">
        <w:rPr>
          <w:rFonts w:asciiTheme="minorBidi" w:hAnsiTheme="minorBidi"/>
          <w:sz w:val="24"/>
          <w:szCs w:val="24"/>
        </w:rPr>
        <w:t xml:space="preserve">the </w:t>
      </w:r>
      <w:r w:rsidR="00EB6AA7" w:rsidRPr="00D85BD5">
        <w:rPr>
          <w:rFonts w:asciiTheme="minorBidi" w:hAnsiTheme="minorBidi"/>
          <w:sz w:val="24"/>
          <w:szCs w:val="24"/>
        </w:rPr>
        <w:t xml:space="preserve">local populations (although </w:t>
      </w:r>
      <w:r w:rsidR="00B018DA" w:rsidRPr="00D85BD5">
        <w:rPr>
          <w:rFonts w:asciiTheme="minorBidi" w:hAnsiTheme="minorBidi"/>
          <w:sz w:val="24"/>
          <w:szCs w:val="24"/>
        </w:rPr>
        <w:t xml:space="preserve">a </w:t>
      </w:r>
      <w:r w:rsidR="00EB6AA7" w:rsidRPr="00D85BD5">
        <w:rPr>
          <w:rFonts w:asciiTheme="minorBidi" w:hAnsiTheme="minorBidi"/>
          <w:sz w:val="24"/>
          <w:szCs w:val="24"/>
        </w:rPr>
        <w:t xml:space="preserve">few studies </w:t>
      </w:r>
      <w:r w:rsidR="003876D3" w:rsidRPr="00D85BD5">
        <w:rPr>
          <w:rFonts w:asciiTheme="minorBidi" w:hAnsiTheme="minorBidi"/>
          <w:sz w:val="24"/>
          <w:szCs w:val="24"/>
        </w:rPr>
        <w:t xml:space="preserve">have </w:t>
      </w:r>
      <w:r w:rsidR="00EB6AA7" w:rsidRPr="00D85BD5">
        <w:rPr>
          <w:rFonts w:asciiTheme="minorBidi" w:hAnsiTheme="minorBidi"/>
          <w:sz w:val="24"/>
          <w:szCs w:val="24"/>
        </w:rPr>
        <w:t>demonstrate</w:t>
      </w:r>
      <w:r w:rsidR="003876D3" w:rsidRPr="00D85BD5">
        <w:rPr>
          <w:rFonts w:asciiTheme="minorBidi" w:hAnsiTheme="minorBidi"/>
          <w:sz w:val="24"/>
          <w:szCs w:val="24"/>
        </w:rPr>
        <w:t>d a</w:t>
      </w:r>
      <w:r w:rsidR="00EB6AA7" w:rsidRPr="00D85BD5">
        <w:rPr>
          <w:rFonts w:asciiTheme="minorBidi" w:hAnsiTheme="minorBidi"/>
          <w:sz w:val="24"/>
          <w:szCs w:val="24"/>
        </w:rPr>
        <w:t xml:space="preserve"> positive </w:t>
      </w:r>
      <w:r w:rsidR="003876D3" w:rsidRPr="00D85BD5">
        <w:rPr>
          <w:rFonts w:asciiTheme="minorBidi" w:hAnsiTheme="minorBidi"/>
          <w:sz w:val="24"/>
          <w:szCs w:val="24"/>
        </w:rPr>
        <w:t>effect</w:t>
      </w:r>
      <w:r w:rsidR="00EB6AA7" w:rsidRPr="00D85BD5">
        <w:rPr>
          <w:rFonts w:asciiTheme="minorBidi" w:hAnsiTheme="minorBidi"/>
          <w:sz w:val="24"/>
          <w:szCs w:val="24"/>
        </w:rPr>
        <w:t>)</w:t>
      </w:r>
      <w:r w:rsidR="003876D3" w:rsidRPr="00D85BD5">
        <w:rPr>
          <w:rFonts w:asciiTheme="minorBidi" w:hAnsiTheme="minorBidi"/>
          <w:sz w:val="24"/>
          <w:szCs w:val="24"/>
        </w:rPr>
        <w:t>,</w:t>
      </w:r>
      <w:r w:rsidR="00EB6AA7" w:rsidRPr="00D85BD5">
        <w:rPr>
          <w:rFonts w:asciiTheme="minorBidi" w:hAnsiTheme="minorBidi"/>
          <w:sz w:val="24"/>
          <w:szCs w:val="24"/>
        </w:rPr>
        <w:t xml:space="preserve"> such as </w:t>
      </w:r>
      <w:r w:rsidR="003876D3" w:rsidRPr="00D85BD5">
        <w:rPr>
          <w:rFonts w:asciiTheme="minorBidi" w:hAnsiTheme="minorBidi"/>
          <w:sz w:val="24"/>
          <w:szCs w:val="24"/>
        </w:rPr>
        <w:t xml:space="preserve">on </w:t>
      </w:r>
      <w:r w:rsidR="00EB6AA7" w:rsidRPr="00D85BD5">
        <w:rPr>
          <w:rFonts w:asciiTheme="minorBidi" w:hAnsiTheme="minorBidi"/>
          <w:sz w:val="24"/>
          <w:szCs w:val="24"/>
        </w:rPr>
        <w:t>predation, competition, disease transfer</w:t>
      </w:r>
      <w:r w:rsidR="003876D3" w:rsidRPr="00D85BD5">
        <w:rPr>
          <w:rFonts w:asciiTheme="minorBidi" w:hAnsiTheme="minorBidi"/>
          <w:sz w:val="24"/>
          <w:szCs w:val="24"/>
        </w:rPr>
        <w:t>,</w:t>
      </w:r>
      <w:r w:rsidR="00EB6AA7" w:rsidRPr="00D85BD5">
        <w:rPr>
          <w:rFonts w:asciiTheme="minorBidi" w:hAnsiTheme="minorBidi"/>
          <w:sz w:val="24"/>
          <w:szCs w:val="24"/>
        </w:rPr>
        <w:t xml:space="preserve"> or hybridization. </w:t>
      </w:r>
      <w:r w:rsidR="00550581" w:rsidRPr="00D85BD5">
        <w:rPr>
          <w:rFonts w:asciiTheme="minorBidi" w:hAnsiTheme="minorBidi"/>
          <w:sz w:val="24"/>
          <w:szCs w:val="24"/>
        </w:rPr>
        <w:t>Meas</w:t>
      </w:r>
      <w:r w:rsidR="003876D3" w:rsidRPr="00D85BD5">
        <w:rPr>
          <w:rFonts w:asciiTheme="minorBidi" w:hAnsiTheme="minorBidi"/>
          <w:sz w:val="24"/>
          <w:szCs w:val="24"/>
        </w:rPr>
        <w:t>uring the</w:t>
      </w:r>
      <w:r w:rsidR="00550581" w:rsidRPr="00D85BD5">
        <w:rPr>
          <w:rFonts w:asciiTheme="minorBidi" w:hAnsiTheme="minorBidi"/>
          <w:sz w:val="24"/>
          <w:szCs w:val="24"/>
        </w:rPr>
        <w:t>se ecological variables, in most cases, can be challenging and</w:t>
      </w:r>
      <w:r w:rsidR="003876D3" w:rsidRPr="00D85BD5">
        <w:rPr>
          <w:rFonts w:asciiTheme="minorBidi" w:hAnsiTheme="minorBidi"/>
          <w:sz w:val="24"/>
          <w:szCs w:val="24"/>
        </w:rPr>
        <w:t>,</w:t>
      </w:r>
      <w:r w:rsidR="00550581" w:rsidRPr="00D85BD5">
        <w:rPr>
          <w:rFonts w:asciiTheme="minorBidi" w:hAnsiTheme="minorBidi"/>
          <w:sz w:val="24"/>
          <w:szCs w:val="24"/>
        </w:rPr>
        <w:t xml:space="preserve"> therefore</w:t>
      </w:r>
      <w:r w:rsidR="003876D3" w:rsidRPr="00D85BD5">
        <w:rPr>
          <w:rFonts w:asciiTheme="minorBidi" w:hAnsiTheme="minorBidi"/>
          <w:sz w:val="24"/>
          <w:szCs w:val="24"/>
        </w:rPr>
        <w:t>,</w:t>
      </w:r>
      <w:r w:rsidR="00550581" w:rsidRPr="00D85BD5">
        <w:rPr>
          <w:rFonts w:asciiTheme="minorBidi" w:hAnsiTheme="minorBidi"/>
          <w:sz w:val="24"/>
          <w:szCs w:val="24"/>
        </w:rPr>
        <w:t xml:space="preserve"> make it difficult to </w:t>
      </w:r>
      <w:r w:rsidR="003876D3" w:rsidRPr="00D85BD5">
        <w:rPr>
          <w:rFonts w:asciiTheme="minorBidi" w:hAnsiTheme="minorBidi"/>
          <w:sz w:val="24"/>
          <w:szCs w:val="24"/>
        </w:rPr>
        <w:t>reach</w:t>
      </w:r>
      <w:r w:rsidR="00550581" w:rsidRPr="00D85BD5">
        <w:rPr>
          <w:rFonts w:asciiTheme="minorBidi" w:hAnsiTheme="minorBidi"/>
          <w:sz w:val="24"/>
          <w:szCs w:val="24"/>
        </w:rPr>
        <w:t xml:space="preserve"> a comprehensive understanding of the ecological impact. For example, in avian invasion</w:t>
      </w:r>
      <w:r w:rsidR="003876D3" w:rsidRPr="00D85BD5">
        <w:rPr>
          <w:rFonts w:asciiTheme="minorBidi" w:hAnsiTheme="minorBidi"/>
          <w:sz w:val="24"/>
          <w:szCs w:val="24"/>
        </w:rPr>
        <w:t>s</w:t>
      </w:r>
      <w:r w:rsidR="00550581" w:rsidRPr="00D85BD5">
        <w:rPr>
          <w:rFonts w:asciiTheme="minorBidi" w:hAnsiTheme="minorBidi"/>
          <w:sz w:val="24"/>
          <w:szCs w:val="24"/>
        </w:rPr>
        <w:t xml:space="preserve">, one of the most common forms of competition is </w:t>
      </w:r>
      <w:r w:rsidR="003876D3" w:rsidRPr="00D85BD5">
        <w:rPr>
          <w:rFonts w:asciiTheme="minorBidi" w:hAnsiTheme="minorBidi"/>
          <w:sz w:val="24"/>
          <w:szCs w:val="24"/>
        </w:rPr>
        <w:t>over nesting cavities</w:t>
      </w:r>
      <w:r w:rsidR="006C39E4" w:rsidRPr="00D85BD5">
        <w:rPr>
          <w:rFonts w:asciiTheme="minorBidi" w:hAnsiTheme="minorBidi"/>
          <w:sz w:val="24"/>
          <w:szCs w:val="24"/>
        </w:rPr>
        <w:t xml:space="preserve">. While most of the secondary cavity breeders use </w:t>
      </w:r>
      <w:r w:rsidR="00B018DA" w:rsidRPr="00D85BD5">
        <w:rPr>
          <w:rFonts w:ascii="Arial" w:hAnsi="Arial" w:cs="Arial"/>
          <w:color w:val="222222"/>
          <w:sz w:val="24"/>
          <w:szCs w:val="24"/>
          <w:shd w:val="clear" w:color="auto" w:fill="FFFFFF"/>
        </w:rPr>
        <w:t>abandoned</w:t>
      </w:r>
      <w:r w:rsidR="002B418D" w:rsidRPr="00D85BD5">
        <w:rPr>
          <w:rFonts w:ascii="Arial" w:hAnsi="Arial" w:cs="Arial"/>
          <w:color w:val="222222"/>
          <w:sz w:val="24"/>
          <w:szCs w:val="24"/>
          <w:shd w:val="clear" w:color="auto" w:fill="FFFFFF"/>
        </w:rPr>
        <w:t xml:space="preserve"> </w:t>
      </w:r>
      <w:r w:rsidR="006C39E4" w:rsidRPr="00D85BD5">
        <w:rPr>
          <w:rFonts w:asciiTheme="minorBidi" w:hAnsiTheme="minorBidi"/>
          <w:sz w:val="24"/>
          <w:szCs w:val="24"/>
        </w:rPr>
        <w:t xml:space="preserve">or natural cavities, many </w:t>
      </w:r>
      <w:r w:rsidR="00B018DA" w:rsidRPr="00D85BD5">
        <w:rPr>
          <w:rFonts w:asciiTheme="minorBidi" w:hAnsiTheme="minorBidi"/>
          <w:sz w:val="24"/>
          <w:szCs w:val="24"/>
        </w:rPr>
        <w:t xml:space="preserve">of </w:t>
      </w:r>
      <w:r w:rsidR="006C39E4" w:rsidRPr="00D85BD5">
        <w:rPr>
          <w:rFonts w:asciiTheme="minorBidi" w:hAnsiTheme="minorBidi"/>
          <w:sz w:val="24"/>
          <w:szCs w:val="24"/>
        </w:rPr>
        <w:t xml:space="preserve">the studies </w:t>
      </w:r>
      <w:r w:rsidR="006C39E4" w:rsidRPr="00D85BD5">
        <w:rPr>
          <w:rFonts w:asciiTheme="minorBidi" w:hAnsiTheme="minorBidi"/>
          <w:sz w:val="24"/>
          <w:szCs w:val="24"/>
        </w:rPr>
        <w:lastRenderedPageBreak/>
        <w:t xml:space="preserve">dealing with cavity competition used </w:t>
      </w:r>
      <w:r w:rsidR="003876D3" w:rsidRPr="00D85BD5">
        <w:rPr>
          <w:rFonts w:asciiTheme="minorBidi" w:hAnsiTheme="minorBidi"/>
          <w:sz w:val="24"/>
          <w:szCs w:val="24"/>
        </w:rPr>
        <w:t xml:space="preserve">artificial </w:t>
      </w:r>
      <w:r w:rsidR="006C39E4" w:rsidRPr="00D85BD5">
        <w:rPr>
          <w:rFonts w:asciiTheme="minorBidi" w:hAnsiTheme="minorBidi"/>
          <w:sz w:val="24"/>
          <w:szCs w:val="24"/>
        </w:rPr>
        <w:t>nest boxes</w:t>
      </w:r>
      <w:r w:rsidR="003876D3" w:rsidRPr="00D85BD5">
        <w:rPr>
          <w:rFonts w:asciiTheme="minorBidi" w:hAnsiTheme="minorBidi"/>
          <w:sz w:val="24"/>
          <w:szCs w:val="24"/>
        </w:rPr>
        <w:t>,</w:t>
      </w:r>
      <w:r w:rsidR="006C39E4" w:rsidRPr="00D85BD5">
        <w:rPr>
          <w:rFonts w:asciiTheme="minorBidi" w:hAnsiTheme="minorBidi"/>
          <w:sz w:val="24"/>
          <w:szCs w:val="24"/>
        </w:rPr>
        <w:t xml:space="preserve"> since it is easier to examine and manipulate</w:t>
      </w:r>
      <w:r w:rsidR="00B018DA" w:rsidRPr="00D85BD5">
        <w:rPr>
          <w:rFonts w:asciiTheme="minorBidi" w:hAnsiTheme="minorBidi"/>
          <w:sz w:val="24"/>
          <w:szCs w:val="24"/>
        </w:rPr>
        <w:t xml:space="preserve"> them</w:t>
      </w:r>
      <w:r w:rsidR="006C39E4" w:rsidRPr="00D85BD5">
        <w:rPr>
          <w:rFonts w:asciiTheme="minorBidi" w:hAnsiTheme="minorBidi"/>
          <w:sz w:val="24"/>
          <w:szCs w:val="24"/>
        </w:rPr>
        <w:t xml:space="preserve">. </w:t>
      </w:r>
      <w:r w:rsidR="009D0136" w:rsidRPr="00D85BD5">
        <w:rPr>
          <w:rFonts w:asciiTheme="minorBidi" w:hAnsiTheme="minorBidi"/>
          <w:sz w:val="24"/>
          <w:szCs w:val="24"/>
        </w:rPr>
        <w:t xml:space="preserve">When dealing with predation, many studies focus on predation success, but do not take into consideration the costs of anti-predator behavior, </w:t>
      </w:r>
      <w:r w:rsidR="003876D3" w:rsidRPr="00D85BD5">
        <w:rPr>
          <w:rFonts w:asciiTheme="minorBidi" w:hAnsiTheme="minorBidi"/>
          <w:sz w:val="24"/>
          <w:szCs w:val="24"/>
        </w:rPr>
        <w:t>whether</w:t>
      </w:r>
      <w:r w:rsidR="009D0136" w:rsidRPr="00D85BD5">
        <w:rPr>
          <w:rFonts w:asciiTheme="minorBidi" w:hAnsiTheme="minorBidi"/>
          <w:sz w:val="24"/>
          <w:szCs w:val="24"/>
        </w:rPr>
        <w:t xml:space="preserve"> successful or unsuccessful. </w:t>
      </w:r>
      <w:r w:rsidR="003876D3" w:rsidRPr="00D85BD5">
        <w:rPr>
          <w:rFonts w:asciiTheme="minorBidi" w:hAnsiTheme="minorBidi"/>
          <w:sz w:val="24"/>
          <w:szCs w:val="24"/>
        </w:rPr>
        <w:t>M</w:t>
      </w:r>
      <w:r w:rsidR="009D0136" w:rsidRPr="00D85BD5">
        <w:rPr>
          <w:rFonts w:asciiTheme="minorBidi" w:hAnsiTheme="minorBidi"/>
          <w:sz w:val="24"/>
          <w:szCs w:val="24"/>
        </w:rPr>
        <w:t>any studies, especially in large ecosystems,</w:t>
      </w:r>
      <w:r w:rsidR="003876D3" w:rsidRPr="00D85BD5">
        <w:rPr>
          <w:rFonts w:asciiTheme="minorBidi" w:hAnsiTheme="minorBidi"/>
          <w:sz w:val="24"/>
          <w:szCs w:val="24"/>
        </w:rPr>
        <w:t xml:space="preserve"> thus</w:t>
      </w:r>
      <w:r w:rsidR="009D0136" w:rsidRPr="00D85BD5">
        <w:rPr>
          <w:rFonts w:asciiTheme="minorBidi" w:hAnsiTheme="minorBidi"/>
          <w:sz w:val="24"/>
          <w:szCs w:val="24"/>
        </w:rPr>
        <w:t xml:space="preserve"> fail to fully demonstrate the ecological impact of invasive species. Furthermore</w:t>
      </w:r>
      <w:r w:rsidR="00B018DA" w:rsidRPr="00D85BD5">
        <w:rPr>
          <w:rFonts w:asciiTheme="minorBidi" w:hAnsiTheme="minorBidi"/>
          <w:sz w:val="24"/>
          <w:szCs w:val="24"/>
        </w:rPr>
        <w:t>,</w:t>
      </w:r>
      <w:r w:rsidR="009D0136" w:rsidRPr="00D85BD5">
        <w:rPr>
          <w:rFonts w:asciiTheme="minorBidi" w:hAnsiTheme="minorBidi"/>
          <w:sz w:val="24"/>
          <w:szCs w:val="24"/>
        </w:rPr>
        <w:t xml:space="preserve"> </w:t>
      </w:r>
      <w:r w:rsidR="004E7E9F" w:rsidRPr="00D85BD5">
        <w:rPr>
          <w:rFonts w:asciiTheme="minorBidi" w:hAnsiTheme="minorBidi"/>
          <w:sz w:val="24"/>
          <w:szCs w:val="24"/>
        </w:rPr>
        <w:t xml:space="preserve">most studies </w:t>
      </w:r>
      <w:r w:rsidR="002B418D" w:rsidRPr="00D85BD5">
        <w:rPr>
          <w:rFonts w:asciiTheme="minorBidi" w:hAnsiTheme="minorBidi"/>
          <w:sz w:val="24"/>
          <w:szCs w:val="24"/>
        </w:rPr>
        <w:t xml:space="preserve">simplify </w:t>
      </w:r>
      <w:r w:rsidR="004E7E9F" w:rsidRPr="00D85BD5">
        <w:rPr>
          <w:rFonts w:asciiTheme="minorBidi" w:hAnsiTheme="minorBidi"/>
          <w:sz w:val="24"/>
          <w:szCs w:val="24"/>
        </w:rPr>
        <w:t xml:space="preserve">the </w:t>
      </w:r>
      <w:r w:rsidR="00CB6512" w:rsidRPr="00D85BD5">
        <w:rPr>
          <w:rFonts w:asciiTheme="minorBidi" w:hAnsiTheme="minorBidi"/>
          <w:sz w:val="24"/>
          <w:szCs w:val="24"/>
        </w:rPr>
        <w:t xml:space="preserve">invasion </w:t>
      </w:r>
      <w:r w:rsidR="004E7E9F" w:rsidRPr="00D85BD5">
        <w:rPr>
          <w:rFonts w:asciiTheme="minorBidi" w:hAnsiTheme="minorBidi"/>
          <w:sz w:val="24"/>
          <w:szCs w:val="24"/>
        </w:rPr>
        <w:t>impact to</w:t>
      </w:r>
      <w:r w:rsidR="003876D3" w:rsidRPr="00D85BD5">
        <w:rPr>
          <w:rFonts w:asciiTheme="minorBidi" w:hAnsiTheme="minorBidi"/>
          <w:sz w:val="24"/>
          <w:szCs w:val="24"/>
        </w:rPr>
        <w:t xml:space="preserve"> either</w:t>
      </w:r>
      <w:r w:rsidR="004E7E9F" w:rsidRPr="00D85BD5">
        <w:rPr>
          <w:rFonts w:asciiTheme="minorBidi" w:hAnsiTheme="minorBidi"/>
          <w:sz w:val="24"/>
          <w:szCs w:val="24"/>
        </w:rPr>
        <w:t xml:space="preserve"> positive or negative based on </w:t>
      </w:r>
      <w:r w:rsidR="003876D3" w:rsidRPr="00D85BD5">
        <w:rPr>
          <w:rFonts w:asciiTheme="minorBidi" w:hAnsiTheme="minorBidi"/>
          <w:sz w:val="24"/>
          <w:szCs w:val="24"/>
        </w:rPr>
        <w:t>a single</w:t>
      </w:r>
      <w:r w:rsidR="004E7E9F" w:rsidRPr="00D85BD5">
        <w:rPr>
          <w:rFonts w:asciiTheme="minorBidi" w:hAnsiTheme="minorBidi"/>
          <w:sz w:val="24"/>
          <w:szCs w:val="24"/>
        </w:rPr>
        <w:t xml:space="preserve"> mechanism</w:t>
      </w:r>
      <w:r w:rsidR="002B418D" w:rsidRPr="00D85BD5">
        <w:rPr>
          <w:rFonts w:asciiTheme="minorBidi" w:hAnsiTheme="minorBidi"/>
          <w:sz w:val="24"/>
          <w:szCs w:val="24"/>
        </w:rPr>
        <w:t>.</w:t>
      </w:r>
      <w:r w:rsidR="004E7E9F" w:rsidRPr="00D85BD5">
        <w:rPr>
          <w:rFonts w:asciiTheme="minorBidi" w:hAnsiTheme="minorBidi"/>
          <w:sz w:val="24"/>
          <w:szCs w:val="24"/>
        </w:rPr>
        <w:t xml:space="preserve"> </w:t>
      </w:r>
      <w:r w:rsidR="002B418D" w:rsidRPr="00D85BD5">
        <w:rPr>
          <w:rFonts w:asciiTheme="minorBidi" w:hAnsiTheme="minorBidi"/>
          <w:sz w:val="24"/>
          <w:szCs w:val="24"/>
        </w:rPr>
        <w:t xml:space="preserve">However, </w:t>
      </w:r>
      <w:r w:rsidR="004E7E9F" w:rsidRPr="00D85BD5">
        <w:rPr>
          <w:rFonts w:asciiTheme="minorBidi" w:hAnsiTheme="minorBidi"/>
          <w:sz w:val="24"/>
          <w:szCs w:val="24"/>
        </w:rPr>
        <w:t>the impact may be</w:t>
      </w:r>
      <w:r w:rsidR="003876D3" w:rsidRPr="00D85BD5">
        <w:rPr>
          <w:rFonts w:asciiTheme="minorBidi" w:hAnsiTheme="minorBidi"/>
          <w:sz w:val="24"/>
          <w:szCs w:val="24"/>
        </w:rPr>
        <w:t xml:space="preserve"> much more complex and involve</w:t>
      </w:r>
      <w:r w:rsidR="004E7E9F" w:rsidRPr="00D85BD5">
        <w:rPr>
          <w:rFonts w:asciiTheme="minorBidi" w:hAnsiTheme="minorBidi"/>
          <w:sz w:val="24"/>
          <w:szCs w:val="24"/>
        </w:rPr>
        <w:t xml:space="preserve"> a network of several mechanisms, even </w:t>
      </w:r>
      <w:r w:rsidR="003876D3" w:rsidRPr="00D85BD5">
        <w:rPr>
          <w:rFonts w:asciiTheme="minorBidi" w:hAnsiTheme="minorBidi"/>
          <w:sz w:val="24"/>
          <w:szCs w:val="24"/>
        </w:rPr>
        <w:t>regarding</w:t>
      </w:r>
      <w:r w:rsidR="004E7E9F" w:rsidRPr="00D85BD5">
        <w:rPr>
          <w:rFonts w:asciiTheme="minorBidi" w:hAnsiTheme="minorBidi"/>
          <w:sz w:val="24"/>
          <w:szCs w:val="24"/>
        </w:rPr>
        <w:t xml:space="preserve"> the interaction of one invasive species with one local species.</w:t>
      </w:r>
    </w:p>
    <w:p w14:paraId="75F119C5" w14:textId="4ED9A77B" w:rsidR="0044506F" w:rsidRPr="00D85BD5" w:rsidRDefault="0044506F" w:rsidP="00A96E49">
      <w:pPr>
        <w:bidi w:val="0"/>
        <w:spacing w:line="480" w:lineRule="auto"/>
        <w:rPr>
          <w:rFonts w:asciiTheme="minorBidi" w:hAnsiTheme="minorBidi"/>
          <w:sz w:val="24"/>
          <w:szCs w:val="24"/>
        </w:rPr>
      </w:pPr>
      <w:r w:rsidRPr="00D85BD5">
        <w:rPr>
          <w:rFonts w:asciiTheme="minorBidi" w:hAnsiTheme="minorBidi"/>
          <w:sz w:val="24"/>
          <w:szCs w:val="24"/>
        </w:rPr>
        <w:t>Most studies that deal</w:t>
      </w:r>
      <w:r w:rsidR="00E30BED" w:rsidRPr="00D85BD5">
        <w:rPr>
          <w:rFonts w:asciiTheme="minorBidi" w:hAnsiTheme="minorBidi"/>
          <w:sz w:val="24"/>
          <w:szCs w:val="24"/>
        </w:rPr>
        <w:t xml:space="preserve"> with the ecological impact of biological invasions</w:t>
      </w:r>
      <w:r w:rsidR="00E25B05" w:rsidRPr="00D85BD5">
        <w:rPr>
          <w:rFonts w:asciiTheme="minorBidi" w:hAnsiTheme="minorBidi"/>
          <w:sz w:val="24"/>
          <w:szCs w:val="24"/>
        </w:rPr>
        <w:t xml:space="preserve">, </w:t>
      </w:r>
      <w:r w:rsidR="00C46B18" w:rsidRPr="00D85BD5">
        <w:rPr>
          <w:rFonts w:asciiTheme="minorBidi" w:hAnsiTheme="minorBidi"/>
          <w:sz w:val="24"/>
          <w:szCs w:val="24"/>
        </w:rPr>
        <w:t>and in particular</w:t>
      </w:r>
      <w:r w:rsidR="00E25B05" w:rsidRPr="00D85BD5">
        <w:rPr>
          <w:rFonts w:asciiTheme="minorBidi" w:hAnsiTheme="minorBidi"/>
          <w:sz w:val="24"/>
          <w:szCs w:val="24"/>
        </w:rPr>
        <w:t xml:space="preserve"> </w:t>
      </w:r>
      <w:r w:rsidR="00652E2F" w:rsidRPr="00D85BD5">
        <w:rPr>
          <w:rFonts w:asciiTheme="minorBidi" w:hAnsiTheme="minorBidi"/>
          <w:sz w:val="24"/>
          <w:szCs w:val="24"/>
        </w:rPr>
        <w:t>those that</w:t>
      </w:r>
      <w:r w:rsidR="00AE0AB9" w:rsidRPr="00D85BD5">
        <w:rPr>
          <w:rFonts w:asciiTheme="minorBidi" w:hAnsiTheme="minorBidi"/>
          <w:sz w:val="24"/>
          <w:szCs w:val="24"/>
        </w:rPr>
        <w:t xml:space="preserve"> </w:t>
      </w:r>
      <w:r w:rsidR="00652E2F" w:rsidRPr="00D85BD5">
        <w:rPr>
          <w:rFonts w:asciiTheme="minorBidi" w:hAnsiTheme="minorBidi"/>
          <w:sz w:val="24"/>
          <w:szCs w:val="24"/>
        </w:rPr>
        <w:t>involve</w:t>
      </w:r>
      <w:r w:rsidR="00E25B05" w:rsidRPr="00D85BD5">
        <w:rPr>
          <w:rFonts w:asciiTheme="minorBidi" w:hAnsiTheme="minorBidi"/>
          <w:sz w:val="24"/>
          <w:szCs w:val="24"/>
        </w:rPr>
        <w:t xml:space="preserve"> animals,</w:t>
      </w:r>
      <w:r w:rsidRPr="00D85BD5">
        <w:rPr>
          <w:rFonts w:asciiTheme="minorBidi" w:hAnsiTheme="minorBidi"/>
          <w:sz w:val="24"/>
          <w:szCs w:val="24"/>
        </w:rPr>
        <w:t xml:space="preserve"> can </w:t>
      </w:r>
      <w:r w:rsidR="00461B2E" w:rsidRPr="00D85BD5">
        <w:rPr>
          <w:rFonts w:asciiTheme="minorBidi" w:hAnsiTheme="minorBidi"/>
          <w:sz w:val="24"/>
          <w:szCs w:val="24"/>
        </w:rPr>
        <w:t xml:space="preserve">be </w:t>
      </w:r>
      <w:r w:rsidR="00652E2F" w:rsidRPr="00D85BD5">
        <w:rPr>
          <w:rFonts w:asciiTheme="minorBidi" w:hAnsiTheme="minorBidi"/>
          <w:sz w:val="24"/>
          <w:szCs w:val="24"/>
        </w:rPr>
        <w:t>viewed</w:t>
      </w:r>
      <w:r w:rsidRPr="00D85BD5">
        <w:rPr>
          <w:rFonts w:asciiTheme="minorBidi" w:hAnsiTheme="minorBidi"/>
          <w:sz w:val="24"/>
          <w:szCs w:val="24"/>
        </w:rPr>
        <w:t xml:space="preserve"> from </w:t>
      </w:r>
      <w:r w:rsidR="00D106D9" w:rsidRPr="00D85BD5">
        <w:rPr>
          <w:rFonts w:asciiTheme="minorBidi" w:hAnsiTheme="minorBidi"/>
          <w:sz w:val="24"/>
          <w:szCs w:val="24"/>
        </w:rPr>
        <w:t xml:space="preserve">a </w:t>
      </w:r>
      <w:r w:rsidR="007A2A5C" w:rsidRPr="00D85BD5">
        <w:rPr>
          <w:rFonts w:asciiTheme="minorBidi" w:hAnsiTheme="minorBidi"/>
          <w:sz w:val="24"/>
          <w:szCs w:val="24"/>
        </w:rPr>
        <w:t>behavio</w:t>
      </w:r>
      <w:r w:rsidRPr="00D85BD5">
        <w:rPr>
          <w:rFonts w:asciiTheme="minorBidi" w:hAnsiTheme="minorBidi"/>
          <w:sz w:val="24"/>
          <w:szCs w:val="24"/>
        </w:rPr>
        <w:t xml:space="preserve">ral </w:t>
      </w:r>
      <w:r w:rsidR="00652E2F" w:rsidRPr="00D85BD5">
        <w:rPr>
          <w:rFonts w:asciiTheme="minorBidi" w:hAnsiTheme="minorBidi"/>
          <w:sz w:val="24"/>
          <w:szCs w:val="24"/>
        </w:rPr>
        <w:t>aspect</w:t>
      </w:r>
      <w:r w:rsidRPr="00D85BD5">
        <w:rPr>
          <w:rFonts w:asciiTheme="minorBidi" w:hAnsiTheme="minorBidi"/>
          <w:sz w:val="24"/>
          <w:szCs w:val="24"/>
        </w:rPr>
        <w:t xml:space="preserve">, even when they </w:t>
      </w:r>
      <w:r w:rsidR="00C46B18" w:rsidRPr="00D85BD5">
        <w:rPr>
          <w:rFonts w:asciiTheme="minorBidi" w:hAnsiTheme="minorBidi"/>
          <w:sz w:val="24"/>
          <w:szCs w:val="24"/>
        </w:rPr>
        <w:t xml:space="preserve">do </w:t>
      </w:r>
      <w:r w:rsidRPr="00D85BD5">
        <w:rPr>
          <w:rFonts w:asciiTheme="minorBidi" w:hAnsiTheme="minorBidi"/>
          <w:sz w:val="24"/>
          <w:szCs w:val="24"/>
        </w:rPr>
        <w:t xml:space="preserve">not test </w:t>
      </w:r>
      <w:r w:rsidR="00652E2F" w:rsidRPr="00D85BD5">
        <w:rPr>
          <w:rFonts w:asciiTheme="minorBidi" w:hAnsiTheme="minorBidi"/>
          <w:sz w:val="24"/>
          <w:szCs w:val="24"/>
        </w:rPr>
        <w:t>behavior</w:t>
      </w:r>
      <w:r w:rsidRPr="00D85BD5">
        <w:rPr>
          <w:rFonts w:asciiTheme="minorBidi" w:hAnsiTheme="minorBidi"/>
          <w:sz w:val="24"/>
          <w:szCs w:val="24"/>
        </w:rPr>
        <w:t xml:space="preserve"> directly</w:t>
      </w:r>
      <w:r w:rsidR="007A2A5C" w:rsidRPr="00D85BD5">
        <w:rPr>
          <w:rFonts w:asciiTheme="minorBidi" w:hAnsiTheme="minorBidi"/>
          <w:sz w:val="24"/>
          <w:szCs w:val="24"/>
        </w:rPr>
        <w:t xml:space="preserve">. </w:t>
      </w:r>
      <w:r w:rsidR="00A96E49" w:rsidRPr="00D85BD5">
        <w:rPr>
          <w:rFonts w:asciiTheme="minorBidi" w:hAnsiTheme="minorBidi"/>
          <w:sz w:val="24"/>
          <w:szCs w:val="24"/>
        </w:rPr>
        <w:t>L</w:t>
      </w:r>
      <w:r w:rsidR="007A2A5C" w:rsidRPr="00D85BD5">
        <w:rPr>
          <w:rFonts w:asciiTheme="minorBidi" w:hAnsiTheme="minorBidi"/>
          <w:sz w:val="24"/>
          <w:szCs w:val="24"/>
        </w:rPr>
        <w:t>ooking at the behavio</w:t>
      </w:r>
      <w:r w:rsidR="00A125B2" w:rsidRPr="00D85BD5">
        <w:rPr>
          <w:rFonts w:asciiTheme="minorBidi" w:hAnsiTheme="minorBidi"/>
          <w:sz w:val="24"/>
          <w:szCs w:val="24"/>
        </w:rPr>
        <w:t>r</w:t>
      </w:r>
      <w:r w:rsidR="006265B9" w:rsidRPr="00D85BD5">
        <w:rPr>
          <w:rFonts w:asciiTheme="minorBidi" w:hAnsiTheme="minorBidi"/>
          <w:sz w:val="24"/>
          <w:szCs w:val="24"/>
        </w:rPr>
        <w:t xml:space="preserve"> that</w:t>
      </w:r>
      <w:r w:rsidR="00C46B18" w:rsidRPr="00D85BD5">
        <w:rPr>
          <w:rFonts w:asciiTheme="minorBidi" w:hAnsiTheme="minorBidi"/>
          <w:sz w:val="24"/>
          <w:szCs w:val="24"/>
        </w:rPr>
        <w:t xml:space="preserve"> </w:t>
      </w:r>
      <w:r w:rsidR="00A96E49" w:rsidRPr="00D85BD5">
        <w:rPr>
          <w:rFonts w:asciiTheme="minorBidi" w:hAnsiTheme="minorBidi"/>
          <w:sz w:val="24"/>
          <w:szCs w:val="24"/>
        </w:rPr>
        <w:t>lies</w:t>
      </w:r>
      <w:r w:rsidR="006265B9" w:rsidRPr="00D85BD5">
        <w:rPr>
          <w:rFonts w:asciiTheme="minorBidi" w:hAnsiTheme="minorBidi"/>
          <w:sz w:val="24"/>
          <w:szCs w:val="24"/>
        </w:rPr>
        <w:t xml:space="preserve"> </w:t>
      </w:r>
      <w:r w:rsidR="00AE0AB9" w:rsidRPr="00D85BD5">
        <w:rPr>
          <w:rFonts w:asciiTheme="minorBidi" w:hAnsiTheme="minorBidi"/>
          <w:sz w:val="24"/>
          <w:szCs w:val="24"/>
        </w:rPr>
        <w:t xml:space="preserve">at </w:t>
      </w:r>
      <w:r w:rsidR="00A96E49" w:rsidRPr="00D85BD5">
        <w:rPr>
          <w:rFonts w:asciiTheme="minorBidi" w:hAnsiTheme="minorBidi"/>
          <w:sz w:val="24"/>
          <w:szCs w:val="24"/>
        </w:rPr>
        <w:t>the basi</w:t>
      </w:r>
      <w:r w:rsidR="00AE0AB9" w:rsidRPr="00D85BD5">
        <w:rPr>
          <w:rFonts w:asciiTheme="minorBidi" w:hAnsiTheme="minorBidi"/>
          <w:sz w:val="24"/>
          <w:szCs w:val="24"/>
        </w:rPr>
        <w:t>s</w:t>
      </w:r>
      <w:r w:rsidR="006265B9" w:rsidRPr="00D85BD5">
        <w:rPr>
          <w:rFonts w:asciiTheme="minorBidi" w:hAnsiTheme="minorBidi"/>
          <w:sz w:val="24"/>
          <w:szCs w:val="24"/>
        </w:rPr>
        <w:t xml:space="preserve"> of the</w:t>
      </w:r>
      <w:r w:rsidR="00A96E49" w:rsidRPr="00D85BD5">
        <w:rPr>
          <w:rFonts w:asciiTheme="minorBidi" w:hAnsiTheme="minorBidi"/>
          <w:sz w:val="24"/>
          <w:szCs w:val="24"/>
        </w:rPr>
        <w:t xml:space="preserve"> studied</w:t>
      </w:r>
      <w:r w:rsidR="006265B9" w:rsidRPr="00D85BD5">
        <w:rPr>
          <w:rFonts w:asciiTheme="minorBidi" w:hAnsiTheme="minorBidi"/>
          <w:sz w:val="24"/>
          <w:szCs w:val="24"/>
        </w:rPr>
        <w:t xml:space="preserve"> interaction</w:t>
      </w:r>
      <w:r w:rsidR="00C46B18" w:rsidRPr="00D85BD5">
        <w:rPr>
          <w:rFonts w:asciiTheme="minorBidi" w:hAnsiTheme="minorBidi"/>
          <w:sz w:val="24"/>
          <w:szCs w:val="24"/>
        </w:rPr>
        <w:t>s</w:t>
      </w:r>
      <w:r w:rsidR="006265B9" w:rsidRPr="00D85BD5">
        <w:rPr>
          <w:rFonts w:asciiTheme="minorBidi" w:hAnsiTheme="minorBidi"/>
          <w:sz w:val="24"/>
          <w:szCs w:val="24"/>
        </w:rPr>
        <w:t xml:space="preserve"> may </w:t>
      </w:r>
      <w:r w:rsidR="00A96E49" w:rsidRPr="00D85BD5">
        <w:rPr>
          <w:rFonts w:asciiTheme="minorBidi" w:hAnsiTheme="minorBidi"/>
          <w:sz w:val="24"/>
          <w:szCs w:val="24"/>
        </w:rPr>
        <w:t xml:space="preserve">indeed </w:t>
      </w:r>
      <w:r w:rsidR="00C46B18" w:rsidRPr="00D85BD5">
        <w:rPr>
          <w:rFonts w:asciiTheme="minorBidi" w:hAnsiTheme="minorBidi"/>
          <w:sz w:val="24"/>
          <w:szCs w:val="24"/>
        </w:rPr>
        <w:t xml:space="preserve">reveal </w:t>
      </w:r>
      <w:r w:rsidR="006265B9" w:rsidRPr="00D85BD5">
        <w:rPr>
          <w:rFonts w:asciiTheme="minorBidi" w:hAnsiTheme="minorBidi"/>
          <w:sz w:val="24"/>
          <w:szCs w:val="24"/>
        </w:rPr>
        <w:t xml:space="preserve">more </w:t>
      </w:r>
      <w:r w:rsidR="000C55D1" w:rsidRPr="00D85BD5">
        <w:rPr>
          <w:rFonts w:asciiTheme="minorBidi" w:hAnsiTheme="minorBidi"/>
          <w:sz w:val="24"/>
          <w:szCs w:val="24"/>
        </w:rPr>
        <w:t xml:space="preserve">complex interactions. </w:t>
      </w:r>
      <w:r w:rsidR="00C46B18" w:rsidRPr="00D85BD5">
        <w:rPr>
          <w:rFonts w:asciiTheme="minorBidi" w:hAnsiTheme="minorBidi"/>
          <w:sz w:val="24"/>
          <w:szCs w:val="24"/>
        </w:rPr>
        <w:t xml:space="preserve">In </w:t>
      </w:r>
      <w:r w:rsidR="00BE635E" w:rsidRPr="00D85BD5">
        <w:rPr>
          <w:rFonts w:asciiTheme="minorBidi" w:hAnsiTheme="minorBidi"/>
          <w:sz w:val="24"/>
          <w:szCs w:val="24"/>
        </w:rPr>
        <w:t xml:space="preserve">each of the </w:t>
      </w:r>
      <w:r w:rsidR="00A96E49" w:rsidRPr="00D85BD5">
        <w:rPr>
          <w:rFonts w:asciiTheme="minorBidi" w:hAnsiTheme="minorBidi"/>
          <w:sz w:val="24"/>
          <w:szCs w:val="24"/>
        </w:rPr>
        <w:t>above noted</w:t>
      </w:r>
      <w:r w:rsidR="00AE0AB9" w:rsidRPr="00D85BD5">
        <w:rPr>
          <w:rFonts w:asciiTheme="minorBidi" w:hAnsiTheme="minorBidi"/>
          <w:sz w:val="24"/>
          <w:szCs w:val="24"/>
        </w:rPr>
        <w:t xml:space="preserve"> </w:t>
      </w:r>
      <w:r w:rsidR="00BE635E" w:rsidRPr="00D85BD5">
        <w:rPr>
          <w:rFonts w:asciiTheme="minorBidi" w:hAnsiTheme="minorBidi"/>
          <w:sz w:val="24"/>
          <w:szCs w:val="24"/>
        </w:rPr>
        <w:t>examp</w:t>
      </w:r>
      <w:r w:rsidR="007A2A5C" w:rsidRPr="00D85BD5">
        <w:rPr>
          <w:rFonts w:asciiTheme="minorBidi" w:hAnsiTheme="minorBidi"/>
          <w:sz w:val="24"/>
          <w:szCs w:val="24"/>
        </w:rPr>
        <w:t>le</w:t>
      </w:r>
      <w:r w:rsidR="00C46B18" w:rsidRPr="00D85BD5">
        <w:rPr>
          <w:rFonts w:asciiTheme="minorBidi" w:hAnsiTheme="minorBidi"/>
          <w:sz w:val="24"/>
          <w:szCs w:val="24"/>
        </w:rPr>
        <w:t>s</w:t>
      </w:r>
      <w:r w:rsidR="007A2A5C" w:rsidRPr="00D85BD5">
        <w:rPr>
          <w:rFonts w:asciiTheme="minorBidi" w:hAnsiTheme="minorBidi"/>
          <w:sz w:val="24"/>
          <w:szCs w:val="24"/>
        </w:rPr>
        <w:t>, the</w:t>
      </w:r>
      <w:r w:rsidR="00A96E49" w:rsidRPr="00D85BD5">
        <w:rPr>
          <w:rFonts w:asciiTheme="minorBidi" w:hAnsiTheme="minorBidi"/>
          <w:sz w:val="24"/>
          <w:szCs w:val="24"/>
        </w:rPr>
        <w:t xml:space="preserve"> particular</w:t>
      </w:r>
      <w:r w:rsidR="007A2A5C" w:rsidRPr="00D85BD5">
        <w:rPr>
          <w:rFonts w:asciiTheme="minorBidi" w:hAnsiTheme="minorBidi"/>
          <w:sz w:val="24"/>
          <w:szCs w:val="24"/>
        </w:rPr>
        <w:t xml:space="preserve"> behavio</w:t>
      </w:r>
      <w:r w:rsidR="00BE635E" w:rsidRPr="00D85BD5">
        <w:rPr>
          <w:rFonts w:asciiTheme="minorBidi" w:hAnsiTheme="minorBidi"/>
          <w:sz w:val="24"/>
          <w:szCs w:val="24"/>
        </w:rPr>
        <w:t>r is i</w:t>
      </w:r>
      <w:r w:rsidR="00A96E49" w:rsidRPr="00D85BD5">
        <w:rPr>
          <w:rFonts w:asciiTheme="minorBidi" w:hAnsiTheme="minorBidi"/>
          <w:sz w:val="24"/>
          <w:szCs w:val="24"/>
        </w:rPr>
        <w:t>nitiated or altered by a signal:</w:t>
      </w:r>
      <w:r w:rsidR="00BE635E" w:rsidRPr="00D85BD5">
        <w:rPr>
          <w:rFonts w:asciiTheme="minorBidi" w:hAnsiTheme="minorBidi"/>
          <w:sz w:val="24"/>
          <w:szCs w:val="24"/>
        </w:rPr>
        <w:t xml:space="preserve"> the </w:t>
      </w:r>
      <w:r w:rsidR="00487186" w:rsidRPr="00D85BD5">
        <w:rPr>
          <w:rFonts w:asciiTheme="minorBidi" w:hAnsiTheme="minorBidi"/>
          <w:sz w:val="24"/>
          <w:szCs w:val="24"/>
        </w:rPr>
        <w:t xml:space="preserve">presence of the </w:t>
      </w:r>
      <w:r w:rsidR="00BE635E" w:rsidRPr="00D85BD5">
        <w:rPr>
          <w:rFonts w:asciiTheme="minorBidi" w:hAnsiTheme="minorBidi"/>
          <w:sz w:val="24"/>
          <w:szCs w:val="24"/>
        </w:rPr>
        <w:t xml:space="preserve">invasive species. Unlike </w:t>
      </w:r>
      <w:r w:rsidR="00A97B0B" w:rsidRPr="00D85BD5">
        <w:rPr>
          <w:rFonts w:asciiTheme="minorBidi" w:hAnsiTheme="minorBidi"/>
          <w:sz w:val="24"/>
          <w:szCs w:val="24"/>
        </w:rPr>
        <w:t>competition, predation, hybridization</w:t>
      </w:r>
      <w:r w:rsidR="00A96E49" w:rsidRPr="00D85BD5">
        <w:rPr>
          <w:rFonts w:asciiTheme="minorBidi" w:hAnsiTheme="minorBidi"/>
          <w:sz w:val="24"/>
          <w:szCs w:val="24"/>
        </w:rPr>
        <w:t>,</w:t>
      </w:r>
      <w:r w:rsidR="00A97B0B" w:rsidRPr="00D85BD5">
        <w:rPr>
          <w:rFonts w:asciiTheme="minorBidi" w:hAnsiTheme="minorBidi"/>
          <w:sz w:val="24"/>
          <w:szCs w:val="24"/>
        </w:rPr>
        <w:t xml:space="preserve"> </w:t>
      </w:r>
      <w:r w:rsidR="00A96E49" w:rsidRPr="00D85BD5">
        <w:rPr>
          <w:rFonts w:asciiTheme="minorBidi" w:hAnsiTheme="minorBidi"/>
          <w:sz w:val="24"/>
          <w:szCs w:val="24"/>
        </w:rPr>
        <w:t>and</w:t>
      </w:r>
      <w:r w:rsidR="00A97B0B" w:rsidRPr="00D85BD5">
        <w:rPr>
          <w:rFonts w:asciiTheme="minorBidi" w:hAnsiTheme="minorBidi"/>
          <w:sz w:val="24"/>
          <w:szCs w:val="24"/>
        </w:rPr>
        <w:t xml:space="preserve"> disease transfer, which </w:t>
      </w:r>
      <w:r w:rsidR="00A96E49" w:rsidRPr="00D85BD5">
        <w:rPr>
          <w:rFonts w:asciiTheme="minorBidi" w:hAnsiTheme="minorBidi"/>
          <w:sz w:val="24"/>
          <w:szCs w:val="24"/>
        </w:rPr>
        <w:t>require</w:t>
      </w:r>
      <w:r w:rsidR="00A97B0B" w:rsidRPr="00D85BD5">
        <w:rPr>
          <w:rFonts w:asciiTheme="minorBidi" w:hAnsiTheme="minorBidi"/>
          <w:sz w:val="24"/>
          <w:szCs w:val="24"/>
        </w:rPr>
        <w:t xml:space="preserve"> the active participation of the invasive species</w:t>
      </w:r>
      <w:r w:rsidR="00487186" w:rsidRPr="00D85BD5">
        <w:rPr>
          <w:rFonts w:asciiTheme="minorBidi" w:hAnsiTheme="minorBidi"/>
          <w:sz w:val="24"/>
          <w:szCs w:val="24"/>
        </w:rPr>
        <w:t xml:space="preserve"> in the interaction</w:t>
      </w:r>
      <w:r w:rsidR="007A2A5C" w:rsidRPr="00D85BD5">
        <w:rPr>
          <w:rFonts w:asciiTheme="minorBidi" w:hAnsiTheme="minorBidi"/>
          <w:sz w:val="24"/>
          <w:szCs w:val="24"/>
        </w:rPr>
        <w:t>, behavio</w:t>
      </w:r>
      <w:r w:rsidR="00A97B0B" w:rsidRPr="00D85BD5">
        <w:rPr>
          <w:rFonts w:asciiTheme="minorBidi" w:hAnsiTheme="minorBidi"/>
          <w:sz w:val="24"/>
          <w:szCs w:val="24"/>
        </w:rPr>
        <w:t>r</w:t>
      </w:r>
      <w:r w:rsidR="00487186" w:rsidRPr="00D85BD5">
        <w:rPr>
          <w:rFonts w:asciiTheme="minorBidi" w:hAnsiTheme="minorBidi"/>
          <w:sz w:val="24"/>
          <w:szCs w:val="24"/>
        </w:rPr>
        <w:t>al</w:t>
      </w:r>
      <w:r w:rsidR="00A97B0B" w:rsidRPr="00D85BD5">
        <w:rPr>
          <w:rFonts w:asciiTheme="minorBidi" w:hAnsiTheme="minorBidi"/>
          <w:sz w:val="24"/>
          <w:szCs w:val="24"/>
        </w:rPr>
        <w:t xml:space="preserve"> impact </w:t>
      </w:r>
      <w:r w:rsidR="00487186" w:rsidRPr="00D85BD5">
        <w:rPr>
          <w:rFonts w:asciiTheme="minorBidi" w:hAnsiTheme="minorBidi"/>
          <w:sz w:val="24"/>
          <w:szCs w:val="24"/>
        </w:rPr>
        <w:t>may</w:t>
      </w:r>
      <w:r w:rsidR="00A97B0B" w:rsidRPr="00D85BD5">
        <w:rPr>
          <w:rFonts w:asciiTheme="minorBidi" w:hAnsiTheme="minorBidi"/>
          <w:sz w:val="24"/>
          <w:szCs w:val="24"/>
        </w:rPr>
        <w:t xml:space="preserve"> occur </w:t>
      </w:r>
      <w:r w:rsidR="00A96E49" w:rsidRPr="00D85BD5">
        <w:rPr>
          <w:rFonts w:asciiTheme="minorBidi" w:hAnsiTheme="minorBidi"/>
          <w:sz w:val="24"/>
          <w:szCs w:val="24"/>
        </w:rPr>
        <w:t>simply through the</w:t>
      </w:r>
      <w:r w:rsidR="00A97B0B" w:rsidRPr="00D85BD5">
        <w:rPr>
          <w:rFonts w:asciiTheme="minorBidi" w:hAnsiTheme="minorBidi"/>
          <w:sz w:val="24"/>
          <w:szCs w:val="24"/>
        </w:rPr>
        <w:t xml:space="preserve"> presence of the invasive species. </w:t>
      </w:r>
      <w:r w:rsidR="007A4403" w:rsidRPr="00D85BD5">
        <w:rPr>
          <w:rFonts w:asciiTheme="minorBidi" w:hAnsiTheme="minorBidi"/>
          <w:sz w:val="24"/>
          <w:szCs w:val="24"/>
        </w:rPr>
        <w:t xml:space="preserve">For example, while </w:t>
      </w:r>
      <w:r w:rsidR="00C46B18" w:rsidRPr="00D85BD5">
        <w:rPr>
          <w:rFonts w:asciiTheme="minorBidi" w:hAnsiTheme="minorBidi"/>
          <w:sz w:val="24"/>
          <w:szCs w:val="24"/>
        </w:rPr>
        <w:t xml:space="preserve">a </w:t>
      </w:r>
      <w:r w:rsidR="007A4403" w:rsidRPr="00D85BD5">
        <w:rPr>
          <w:rFonts w:asciiTheme="minorBidi" w:hAnsiTheme="minorBidi"/>
          <w:sz w:val="24"/>
          <w:szCs w:val="24"/>
        </w:rPr>
        <w:t xml:space="preserve">small entrance hole to </w:t>
      </w:r>
      <w:r w:rsidR="00C46B18" w:rsidRPr="00D85BD5">
        <w:rPr>
          <w:rFonts w:asciiTheme="minorBidi" w:hAnsiTheme="minorBidi"/>
          <w:sz w:val="24"/>
          <w:szCs w:val="24"/>
        </w:rPr>
        <w:t xml:space="preserve">a </w:t>
      </w:r>
      <w:r w:rsidR="007A4403" w:rsidRPr="00D85BD5">
        <w:rPr>
          <w:rFonts w:asciiTheme="minorBidi" w:hAnsiTheme="minorBidi"/>
          <w:sz w:val="24"/>
          <w:szCs w:val="24"/>
        </w:rPr>
        <w:t>nest box may prevent competition and predation</w:t>
      </w:r>
      <w:r w:rsidR="00A96E49" w:rsidRPr="00D85BD5">
        <w:rPr>
          <w:rFonts w:asciiTheme="minorBidi" w:hAnsiTheme="minorBidi"/>
          <w:sz w:val="24"/>
          <w:szCs w:val="24"/>
        </w:rPr>
        <w:t xml:space="preserve"> by larger species</w:t>
      </w:r>
      <w:r w:rsidR="007A4403" w:rsidRPr="00D85BD5">
        <w:rPr>
          <w:rFonts w:asciiTheme="minorBidi" w:hAnsiTheme="minorBidi"/>
          <w:sz w:val="24"/>
          <w:szCs w:val="24"/>
        </w:rPr>
        <w:t xml:space="preserve">, the </w:t>
      </w:r>
      <w:r w:rsidR="00CB6512" w:rsidRPr="00D85BD5">
        <w:rPr>
          <w:rFonts w:asciiTheme="minorBidi" w:hAnsiTheme="minorBidi"/>
          <w:sz w:val="24"/>
          <w:szCs w:val="24"/>
        </w:rPr>
        <w:t xml:space="preserve">very </w:t>
      </w:r>
      <w:r w:rsidR="007A4403" w:rsidRPr="00D85BD5">
        <w:rPr>
          <w:rFonts w:asciiTheme="minorBidi" w:hAnsiTheme="minorBidi"/>
          <w:sz w:val="24"/>
          <w:szCs w:val="24"/>
        </w:rPr>
        <w:t>presence of an i</w:t>
      </w:r>
      <w:r w:rsidR="007A2A5C" w:rsidRPr="00D85BD5">
        <w:rPr>
          <w:rFonts w:asciiTheme="minorBidi" w:hAnsiTheme="minorBidi"/>
          <w:sz w:val="24"/>
          <w:szCs w:val="24"/>
        </w:rPr>
        <w:t>nvader may</w:t>
      </w:r>
      <w:r w:rsidR="00A96E49" w:rsidRPr="00D85BD5">
        <w:rPr>
          <w:rFonts w:asciiTheme="minorBidi" w:hAnsiTheme="minorBidi"/>
          <w:sz w:val="24"/>
          <w:szCs w:val="24"/>
        </w:rPr>
        <w:t xml:space="preserve"> in itself</w:t>
      </w:r>
      <w:r w:rsidR="007A2A5C" w:rsidRPr="00D85BD5">
        <w:rPr>
          <w:rFonts w:asciiTheme="minorBidi" w:hAnsiTheme="minorBidi"/>
          <w:sz w:val="24"/>
          <w:szCs w:val="24"/>
        </w:rPr>
        <w:t xml:space="preserve"> have a behavio</w:t>
      </w:r>
      <w:r w:rsidR="007A4403" w:rsidRPr="00D85BD5">
        <w:rPr>
          <w:rFonts w:asciiTheme="minorBidi" w:hAnsiTheme="minorBidi"/>
          <w:sz w:val="24"/>
          <w:szCs w:val="24"/>
        </w:rPr>
        <w:t>ral impact on the local species breed</w:t>
      </w:r>
      <w:r w:rsidR="00A96E49" w:rsidRPr="00D85BD5">
        <w:rPr>
          <w:rFonts w:asciiTheme="minorBidi" w:hAnsiTheme="minorBidi"/>
          <w:sz w:val="24"/>
          <w:szCs w:val="24"/>
        </w:rPr>
        <w:t>ing</w:t>
      </w:r>
      <w:r w:rsidR="007A4403" w:rsidRPr="00D85BD5">
        <w:rPr>
          <w:rFonts w:asciiTheme="minorBidi" w:hAnsiTheme="minorBidi"/>
          <w:sz w:val="24"/>
          <w:szCs w:val="24"/>
        </w:rPr>
        <w:t xml:space="preserve"> in </w:t>
      </w:r>
      <w:r w:rsidR="00A96E49" w:rsidRPr="00D85BD5">
        <w:rPr>
          <w:rFonts w:asciiTheme="minorBidi" w:hAnsiTheme="minorBidi"/>
          <w:sz w:val="24"/>
          <w:szCs w:val="24"/>
        </w:rPr>
        <w:t>that</w:t>
      </w:r>
      <w:r w:rsidR="007A4403" w:rsidRPr="00D85BD5">
        <w:rPr>
          <w:rFonts w:asciiTheme="minorBidi" w:hAnsiTheme="minorBidi"/>
          <w:sz w:val="24"/>
          <w:szCs w:val="24"/>
        </w:rPr>
        <w:t xml:space="preserve"> nest box.</w:t>
      </w:r>
      <w:r w:rsidR="00487186" w:rsidRPr="00D85BD5">
        <w:rPr>
          <w:rFonts w:asciiTheme="minorBidi" w:hAnsiTheme="minorBidi"/>
          <w:sz w:val="24"/>
          <w:szCs w:val="24"/>
        </w:rPr>
        <w:t xml:space="preserve"> Invasive species that </w:t>
      </w:r>
      <w:r w:rsidR="00C46B18" w:rsidRPr="00D85BD5">
        <w:rPr>
          <w:rFonts w:asciiTheme="minorBidi" w:hAnsiTheme="minorBidi"/>
          <w:sz w:val="24"/>
          <w:szCs w:val="24"/>
        </w:rPr>
        <w:t xml:space="preserve">are </w:t>
      </w:r>
      <w:r w:rsidR="00487186" w:rsidRPr="00D85BD5">
        <w:rPr>
          <w:rFonts w:asciiTheme="minorBidi" w:hAnsiTheme="minorBidi"/>
          <w:sz w:val="24"/>
          <w:szCs w:val="24"/>
        </w:rPr>
        <w:t xml:space="preserve">recognized by local species as potential </w:t>
      </w:r>
      <w:r w:rsidR="00127630" w:rsidRPr="00D85BD5">
        <w:rPr>
          <w:rFonts w:asciiTheme="minorBidi" w:hAnsiTheme="minorBidi"/>
          <w:sz w:val="24"/>
          <w:szCs w:val="24"/>
        </w:rPr>
        <w:t>predator</w:t>
      </w:r>
      <w:r w:rsidR="00A96E49" w:rsidRPr="00D85BD5">
        <w:rPr>
          <w:rFonts w:asciiTheme="minorBidi" w:hAnsiTheme="minorBidi"/>
          <w:sz w:val="24"/>
          <w:szCs w:val="24"/>
        </w:rPr>
        <w:t>s</w:t>
      </w:r>
      <w:r w:rsidR="00487186" w:rsidRPr="00D85BD5">
        <w:rPr>
          <w:rFonts w:asciiTheme="minorBidi" w:hAnsiTheme="minorBidi"/>
          <w:sz w:val="24"/>
          <w:szCs w:val="24"/>
        </w:rPr>
        <w:t xml:space="preserve"> may </w:t>
      </w:r>
      <w:r w:rsidR="00A96E49" w:rsidRPr="00D85BD5">
        <w:rPr>
          <w:rFonts w:asciiTheme="minorBidi" w:hAnsiTheme="minorBidi"/>
          <w:sz w:val="24"/>
          <w:szCs w:val="24"/>
        </w:rPr>
        <w:t>elicit</w:t>
      </w:r>
      <w:r w:rsidR="007A2A5C" w:rsidRPr="00D85BD5">
        <w:rPr>
          <w:rFonts w:asciiTheme="minorBidi" w:hAnsiTheme="minorBidi"/>
          <w:sz w:val="24"/>
          <w:szCs w:val="24"/>
        </w:rPr>
        <w:t xml:space="preserve"> costly anti-predator behavio</w:t>
      </w:r>
      <w:r w:rsidR="00487186" w:rsidRPr="00D85BD5">
        <w:rPr>
          <w:rFonts w:asciiTheme="minorBidi" w:hAnsiTheme="minorBidi"/>
          <w:sz w:val="24"/>
          <w:szCs w:val="24"/>
        </w:rPr>
        <w:t xml:space="preserve">r, even if </w:t>
      </w:r>
      <w:r w:rsidR="00A96E49" w:rsidRPr="00D85BD5">
        <w:rPr>
          <w:rFonts w:asciiTheme="minorBidi" w:hAnsiTheme="minorBidi"/>
          <w:sz w:val="24"/>
          <w:szCs w:val="24"/>
        </w:rPr>
        <w:t>the invader</w:t>
      </w:r>
      <w:r w:rsidR="00487186" w:rsidRPr="00D85BD5">
        <w:rPr>
          <w:rFonts w:asciiTheme="minorBidi" w:hAnsiTheme="minorBidi"/>
          <w:sz w:val="24"/>
          <w:szCs w:val="24"/>
        </w:rPr>
        <w:t xml:space="preserve"> do</w:t>
      </w:r>
      <w:r w:rsidR="00C46B18" w:rsidRPr="00D85BD5">
        <w:rPr>
          <w:rFonts w:asciiTheme="minorBidi" w:hAnsiTheme="minorBidi"/>
          <w:sz w:val="24"/>
          <w:szCs w:val="24"/>
        </w:rPr>
        <w:t>es not</w:t>
      </w:r>
      <w:r w:rsidR="00487186" w:rsidRPr="00D85BD5">
        <w:rPr>
          <w:rFonts w:asciiTheme="minorBidi" w:hAnsiTheme="minorBidi"/>
          <w:sz w:val="24"/>
          <w:szCs w:val="24"/>
        </w:rPr>
        <w:t xml:space="preserve"> pose </w:t>
      </w:r>
      <w:r w:rsidR="00C46B18" w:rsidRPr="00D85BD5">
        <w:rPr>
          <w:rFonts w:asciiTheme="minorBidi" w:hAnsiTheme="minorBidi"/>
          <w:sz w:val="24"/>
          <w:szCs w:val="24"/>
        </w:rPr>
        <w:t xml:space="preserve">a </w:t>
      </w:r>
      <w:r w:rsidR="00487186" w:rsidRPr="00D85BD5">
        <w:rPr>
          <w:rFonts w:asciiTheme="minorBidi" w:hAnsiTheme="minorBidi"/>
          <w:sz w:val="24"/>
          <w:szCs w:val="24"/>
        </w:rPr>
        <w:t>real predation risk.</w:t>
      </w:r>
      <w:r w:rsidR="007A4403" w:rsidRPr="00D85BD5">
        <w:rPr>
          <w:rFonts w:asciiTheme="minorBidi" w:hAnsiTheme="minorBidi"/>
          <w:sz w:val="24"/>
          <w:szCs w:val="24"/>
        </w:rPr>
        <w:t xml:space="preserve"> </w:t>
      </w:r>
      <w:r w:rsidR="00A96E49" w:rsidRPr="00D85BD5">
        <w:rPr>
          <w:rFonts w:asciiTheme="minorBidi" w:hAnsiTheme="minorBidi"/>
          <w:sz w:val="24"/>
          <w:szCs w:val="24"/>
        </w:rPr>
        <w:t>Such</w:t>
      </w:r>
      <w:r w:rsidR="00470F35" w:rsidRPr="00D85BD5">
        <w:rPr>
          <w:rFonts w:asciiTheme="minorBidi" w:hAnsiTheme="minorBidi"/>
          <w:sz w:val="24"/>
          <w:szCs w:val="24"/>
        </w:rPr>
        <w:t xml:space="preserve"> b</w:t>
      </w:r>
      <w:r w:rsidR="007A2A5C" w:rsidRPr="00D85BD5">
        <w:rPr>
          <w:rFonts w:asciiTheme="minorBidi" w:hAnsiTheme="minorBidi"/>
          <w:sz w:val="24"/>
          <w:szCs w:val="24"/>
        </w:rPr>
        <w:t>ehavio</w:t>
      </w:r>
      <w:r w:rsidR="00470F35" w:rsidRPr="00D85BD5">
        <w:rPr>
          <w:rFonts w:asciiTheme="minorBidi" w:hAnsiTheme="minorBidi"/>
          <w:sz w:val="24"/>
          <w:szCs w:val="24"/>
        </w:rPr>
        <w:t xml:space="preserve">ral impact may </w:t>
      </w:r>
      <w:r w:rsidR="00C46B18" w:rsidRPr="00D85BD5">
        <w:rPr>
          <w:rFonts w:asciiTheme="minorBidi" w:hAnsiTheme="minorBidi"/>
          <w:sz w:val="24"/>
          <w:szCs w:val="24"/>
        </w:rPr>
        <w:t>take a toll</w:t>
      </w:r>
      <w:r w:rsidR="00470F35" w:rsidRPr="00D85BD5">
        <w:rPr>
          <w:rFonts w:asciiTheme="minorBidi" w:hAnsiTheme="minorBidi"/>
          <w:sz w:val="24"/>
          <w:szCs w:val="24"/>
        </w:rPr>
        <w:t xml:space="preserve"> </w:t>
      </w:r>
      <w:r w:rsidR="00A96E49" w:rsidRPr="00D85BD5">
        <w:rPr>
          <w:rFonts w:asciiTheme="minorBidi" w:hAnsiTheme="minorBidi"/>
          <w:sz w:val="24"/>
          <w:szCs w:val="24"/>
        </w:rPr>
        <w:t>on</w:t>
      </w:r>
      <w:r w:rsidR="00470F35" w:rsidRPr="00D85BD5">
        <w:rPr>
          <w:rFonts w:asciiTheme="minorBidi" w:hAnsiTheme="minorBidi"/>
          <w:sz w:val="24"/>
          <w:szCs w:val="24"/>
        </w:rPr>
        <w:t xml:space="preserve"> the local </w:t>
      </w:r>
      <w:r w:rsidR="00B1798F" w:rsidRPr="00D85BD5">
        <w:rPr>
          <w:rFonts w:asciiTheme="minorBidi" w:hAnsiTheme="minorBidi"/>
          <w:sz w:val="24"/>
          <w:szCs w:val="24"/>
        </w:rPr>
        <w:t>species</w:t>
      </w:r>
      <w:r w:rsidR="00CB6512" w:rsidRPr="00D85BD5">
        <w:rPr>
          <w:rFonts w:asciiTheme="minorBidi" w:hAnsiTheme="minorBidi"/>
          <w:sz w:val="24"/>
          <w:szCs w:val="24"/>
        </w:rPr>
        <w:t xml:space="preserve"> – a toll</w:t>
      </w:r>
      <w:r w:rsidR="00470F35" w:rsidRPr="00D85BD5">
        <w:rPr>
          <w:rFonts w:asciiTheme="minorBidi" w:hAnsiTheme="minorBidi"/>
          <w:sz w:val="24"/>
          <w:szCs w:val="24"/>
        </w:rPr>
        <w:t xml:space="preserve"> that will not </w:t>
      </w:r>
      <w:r w:rsidR="00B1798F" w:rsidRPr="00D85BD5">
        <w:rPr>
          <w:rFonts w:asciiTheme="minorBidi" w:hAnsiTheme="minorBidi"/>
          <w:sz w:val="24"/>
          <w:szCs w:val="24"/>
        </w:rPr>
        <w:t xml:space="preserve">be </w:t>
      </w:r>
      <w:r w:rsidR="00C46B18" w:rsidRPr="00D85BD5">
        <w:rPr>
          <w:rFonts w:asciiTheme="minorBidi" w:hAnsiTheme="minorBidi"/>
          <w:sz w:val="24"/>
          <w:szCs w:val="24"/>
        </w:rPr>
        <w:t xml:space="preserve">revealed </w:t>
      </w:r>
      <w:r w:rsidR="00B1798F" w:rsidRPr="00D85BD5">
        <w:rPr>
          <w:rFonts w:asciiTheme="minorBidi" w:hAnsiTheme="minorBidi"/>
          <w:sz w:val="24"/>
          <w:szCs w:val="24"/>
        </w:rPr>
        <w:t>by meas</w:t>
      </w:r>
      <w:r w:rsidR="00DB45BE" w:rsidRPr="00D85BD5">
        <w:rPr>
          <w:rFonts w:asciiTheme="minorBidi" w:hAnsiTheme="minorBidi"/>
          <w:sz w:val="24"/>
          <w:szCs w:val="24"/>
        </w:rPr>
        <w:t>uring competition or predation.</w:t>
      </w:r>
    </w:p>
    <w:p w14:paraId="3D769FB7" w14:textId="0EFAFADE" w:rsidR="00DB45BE" w:rsidRPr="00D85BD5" w:rsidRDefault="00DB45BE" w:rsidP="00363B79">
      <w:pPr>
        <w:bidi w:val="0"/>
        <w:spacing w:line="480" w:lineRule="auto"/>
        <w:rPr>
          <w:rFonts w:asciiTheme="minorBidi" w:hAnsiTheme="minorBidi"/>
          <w:sz w:val="24"/>
          <w:szCs w:val="24"/>
        </w:rPr>
      </w:pPr>
      <w:r w:rsidRPr="00D85BD5">
        <w:rPr>
          <w:rFonts w:asciiTheme="minorBidi" w:hAnsiTheme="minorBidi"/>
          <w:sz w:val="24"/>
          <w:szCs w:val="24"/>
        </w:rPr>
        <w:lastRenderedPageBreak/>
        <w:t>Most of the invasion biology stud</w:t>
      </w:r>
      <w:r w:rsidR="007A2A5C" w:rsidRPr="00D85BD5">
        <w:rPr>
          <w:rFonts w:asciiTheme="minorBidi" w:hAnsiTheme="minorBidi"/>
          <w:sz w:val="24"/>
          <w:szCs w:val="24"/>
        </w:rPr>
        <w:t xml:space="preserve">ies that </w:t>
      </w:r>
      <w:r w:rsidR="008A3253" w:rsidRPr="00D85BD5">
        <w:rPr>
          <w:rFonts w:asciiTheme="minorBidi" w:hAnsiTheme="minorBidi"/>
          <w:sz w:val="24"/>
          <w:szCs w:val="24"/>
        </w:rPr>
        <w:t>have</w:t>
      </w:r>
      <w:r w:rsidR="007A2A5C" w:rsidRPr="00D85BD5">
        <w:rPr>
          <w:rFonts w:asciiTheme="minorBidi" w:hAnsiTheme="minorBidi"/>
          <w:sz w:val="24"/>
          <w:szCs w:val="24"/>
        </w:rPr>
        <w:t xml:space="preserve"> </w:t>
      </w:r>
      <w:r w:rsidR="00C46B18" w:rsidRPr="00D85BD5">
        <w:rPr>
          <w:rFonts w:asciiTheme="minorBidi" w:hAnsiTheme="minorBidi"/>
          <w:sz w:val="24"/>
          <w:szCs w:val="24"/>
        </w:rPr>
        <w:t>focus</w:t>
      </w:r>
      <w:r w:rsidR="008A3253" w:rsidRPr="00D85BD5">
        <w:rPr>
          <w:rFonts w:asciiTheme="minorBidi" w:hAnsiTheme="minorBidi"/>
          <w:sz w:val="24"/>
          <w:szCs w:val="24"/>
        </w:rPr>
        <w:t>ed</w:t>
      </w:r>
      <w:r w:rsidR="00C46B18" w:rsidRPr="00D85BD5">
        <w:rPr>
          <w:rFonts w:asciiTheme="minorBidi" w:hAnsiTheme="minorBidi"/>
          <w:sz w:val="24"/>
          <w:szCs w:val="24"/>
        </w:rPr>
        <w:t xml:space="preserve"> </w:t>
      </w:r>
      <w:r w:rsidR="007A2A5C" w:rsidRPr="00D85BD5">
        <w:rPr>
          <w:rFonts w:asciiTheme="minorBidi" w:hAnsiTheme="minorBidi"/>
          <w:sz w:val="24"/>
          <w:szCs w:val="24"/>
        </w:rPr>
        <w:t>on behavio</w:t>
      </w:r>
      <w:r w:rsidRPr="00D85BD5">
        <w:rPr>
          <w:rFonts w:asciiTheme="minorBidi" w:hAnsiTheme="minorBidi"/>
          <w:sz w:val="24"/>
          <w:szCs w:val="24"/>
        </w:rPr>
        <w:t xml:space="preserve">r </w:t>
      </w:r>
      <w:r w:rsidR="008A3253" w:rsidRPr="00D85BD5">
        <w:rPr>
          <w:rFonts w:asciiTheme="minorBidi" w:hAnsiTheme="minorBidi"/>
          <w:sz w:val="24"/>
          <w:szCs w:val="24"/>
        </w:rPr>
        <w:t xml:space="preserve">have </w:t>
      </w:r>
      <w:r w:rsidR="009A575B" w:rsidRPr="00D85BD5">
        <w:rPr>
          <w:rFonts w:asciiTheme="minorBidi" w:hAnsiTheme="minorBidi"/>
          <w:sz w:val="24"/>
          <w:szCs w:val="24"/>
        </w:rPr>
        <w:t xml:space="preserve">examined </w:t>
      </w:r>
      <w:r w:rsidR="008A3253" w:rsidRPr="00D85BD5">
        <w:rPr>
          <w:rFonts w:asciiTheme="minorBidi" w:hAnsiTheme="minorBidi"/>
          <w:sz w:val="24"/>
          <w:szCs w:val="24"/>
        </w:rPr>
        <w:t>a</w:t>
      </w:r>
      <w:r w:rsidR="007A2A5C" w:rsidRPr="00D85BD5">
        <w:rPr>
          <w:rFonts w:asciiTheme="minorBidi" w:hAnsiTheme="minorBidi"/>
          <w:sz w:val="24"/>
          <w:szCs w:val="24"/>
        </w:rPr>
        <w:t xml:space="preserve"> selection of behavio</w:t>
      </w:r>
      <w:r w:rsidRPr="00D85BD5">
        <w:rPr>
          <w:rFonts w:asciiTheme="minorBidi" w:hAnsiTheme="minorBidi"/>
          <w:sz w:val="24"/>
          <w:szCs w:val="24"/>
        </w:rPr>
        <w:t>ral traits during the invasion pr</w:t>
      </w:r>
      <w:r w:rsidR="007A2A5C" w:rsidRPr="00D85BD5">
        <w:rPr>
          <w:rFonts w:asciiTheme="minorBidi" w:hAnsiTheme="minorBidi"/>
          <w:sz w:val="24"/>
          <w:szCs w:val="24"/>
        </w:rPr>
        <w:t>ocess</w:t>
      </w:r>
      <w:r w:rsidR="008A3253" w:rsidRPr="00D85BD5">
        <w:rPr>
          <w:rFonts w:asciiTheme="minorBidi" w:hAnsiTheme="minorBidi"/>
          <w:sz w:val="24"/>
          <w:szCs w:val="24"/>
        </w:rPr>
        <w:t>,</w:t>
      </w:r>
      <w:r w:rsidR="007A2A5C" w:rsidRPr="00D85BD5">
        <w:rPr>
          <w:rFonts w:asciiTheme="minorBidi" w:hAnsiTheme="minorBidi"/>
          <w:sz w:val="24"/>
          <w:szCs w:val="24"/>
        </w:rPr>
        <w:t xml:space="preserve"> or the shift </w:t>
      </w:r>
      <w:r w:rsidR="008A3253" w:rsidRPr="00D85BD5">
        <w:rPr>
          <w:rFonts w:asciiTheme="minorBidi" w:hAnsiTheme="minorBidi"/>
          <w:sz w:val="24"/>
          <w:szCs w:val="24"/>
        </w:rPr>
        <w:t>in</w:t>
      </w:r>
      <w:r w:rsidR="007A2A5C" w:rsidRPr="00D85BD5">
        <w:rPr>
          <w:rFonts w:asciiTheme="minorBidi" w:hAnsiTheme="minorBidi"/>
          <w:sz w:val="24"/>
          <w:szCs w:val="24"/>
        </w:rPr>
        <w:t xml:space="preserve"> behavio</w:t>
      </w:r>
      <w:r w:rsidRPr="00D85BD5">
        <w:rPr>
          <w:rFonts w:asciiTheme="minorBidi" w:hAnsiTheme="minorBidi"/>
          <w:sz w:val="24"/>
          <w:szCs w:val="24"/>
        </w:rPr>
        <w:t>ral traits</w:t>
      </w:r>
      <w:r w:rsidR="00B8445D" w:rsidRPr="00D85BD5">
        <w:rPr>
          <w:rFonts w:asciiTheme="minorBidi" w:hAnsiTheme="minorBidi"/>
          <w:sz w:val="24"/>
          <w:szCs w:val="24"/>
        </w:rPr>
        <w:t xml:space="preserve"> along the i</w:t>
      </w:r>
      <w:r w:rsidR="008A3253" w:rsidRPr="00D85BD5">
        <w:rPr>
          <w:rFonts w:asciiTheme="minorBidi" w:hAnsiTheme="minorBidi"/>
          <w:sz w:val="24"/>
          <w:szCs w:val="24"/>
        </w:rPr>
        <w:t>nvasion gradient of the invasive</w:t>
      </w:r>
      <w:r w:rsidR="00B8445D" w:rsidRPr="00D85BD5">
        <w:rPr>
          <w:rFonts w:asciiTheme="minorBidi" w:hAnsiTheme="minorBidi"/>
          <w:sz w:val="24"/>
          <w:szCs w:val="24"/>
        </w:rPr>
        <w:t xml:space="preserve"> species. </w:t>
      </w:r>
      <w:r w:rsidR="009A575B" w:rsidRPr="00D85BD5">
        <w:rPr>
          <w:rFonts w:asciiTheme="minorBidi" w:hAnsiTheme="minorBidi"/>
          <w:sz w:val="24"/>
          <w:szCs w:val="24"/>
        </w:rPr>
        <w:t xml:space="preserve">Comparing </w:t>
      </w:r>
      <w:r w:rsidR="007A2A5C" w:rsidRPr="00D85BD5">
        <w:rPr>
          <w:rFonts w:asciiTheme="minorBidi" w:hAnsiTheme="minorBidi"/>
          <w:sz w:val="24"/>
          <w:szCs w:val="24"/>
        </w:rPr>
        <w:t>the behavio</w:t>
      </w:r>
      <w:r w:rsidR="005F175B" w:rsidRPr="00D85BD5">
        <w:rPr>
          <w:rFonts w:asciiTheme="minorBidi" w:hAnsiTheme="minorBidi"/>
          <w:sz w:val="24"/>
          <w:szCs w:val="24"/>
        </w:rPr>
        <w:t>ral traits of individuals from the</w:t>
      </w:r>
      <w:r w:rsidR="007A2A5C" w:rsidRPr="00D85BD5">
        <w:rPr>
          <w:rFonts w:asciiTheme="minorBidi" w:hAnsiTheme="minorBidi"/>
          <w:sz w:val="24"/>
          <w:szCs w:val="24"/>
        </w:rPr>
        <w:t xml:space="preserve"> invasive population to </w:t>
      </w:r>
      <w:r w:rsidR="008A3253" w:rsidRPr="00D85BD5">
        <w:rPr>
          <w:rFonts w:asciiTheme="minorBidi" w:hAnsiTheme="minorBidi"/>
          <w:sz w:val="24"/>
          <w:szCs w:val="24"/>
        </w:rPr>
        <w:t>those</w:t>
      </w:r>
      <w:r w:rsidR="005F175B" w:rsidRPr="00D85BD5">
        <w:rPr>
          <w:rFonts w:asciiTheme="minorBidi" w:hAnsiTheme="minorBidi"/>
          <w:sz w:val="24"/>
          <w:szCs w:val="24"/>
        </w:rPr>
        <w:t xml:space="preserve"> of individuals from the original population is the most common method </w:t>
      </w:r>
      <w:r w:rsidR="009A575B" w:rsidRPr="00D85BD5">
        <w:rPr>
          <w:rFonts w:asciiTheme="minorBidi" w:hAnsiTheme="minorBidi"/>
          <w:sz w:val="24"/>
          <w:szCs w:val="24"/>
        </w:rPr>
        <w:t xml:space="preserve">of </w:t>
      </w:r>
      <w:r w:rsidR="008A3253" w:rsidRPr="00D85BD5">
        <w:rPr>
          <w:rFonts w:asciiTheme="minorBidi" w:hAnsiTheme="minorBidi"/>
          <w:sz w:val="24"/>
          <w:szCs w:val="24"/>
        </w:rPr>
        <w:t>elucidating</w:t>
      </w:r>
      <w:r w:rsidR="009A575B" w:rsidRPr="00D85BD5">
        <w:rPr>
          <w:rFonts w:asciiTheme="minorBidi" w:hAnsiTheme="minorBidi"/>
          <w:sz w:val="24"/>
          <w:szCs w:val="24"/>
        </w:rPr>
        <w:t xml:space="preserve"> </w:t>
      </w:r>
      <w:r w:rsidR="005F175B" w:rsidRPr="00D85BD5">
        <w:rPr>
          <w:rFonts w:asciiTheme="minorBidi" w:hAnsiTheme="minorBidi"/>
          <w:sz w:val="24"/>
          <w:szCs w:val="24"/>
        </w:rPr>
        <w:t xml:space="preserve">the selection pressure of </w:t>
      </w:r>
      <w:r w:rsidR="007A2A5C" w:rsidRPr="00D85BD5">
        <w:rPr>
          <w:rFonts w:asciiTheme="minorBidi" w:hAnsiTheme="minorBidi"/>
          <w:sz w:val="24"/>
          <w:szCs w:val="24"/>
        </w:rPr>
        <w:t>the invasion process on behavio</w:t>
      </w:r>
      <w:r w:rsidR="005F175B" w:rsidRPr="00D85BD5">
        <w:rPr>
          <w:rFonts w:asciiTheme="minorBidi" w:hAnsiTheme="minorBidi"/>
          <w:sz w:val="24"/>
          <w:szCs w:val="24"/>
        </w:rPr>
        <w:t>ral traits. However</w:t>
      </w:r>
      <w:r w:rsidR="009A575B" w:rsidRPr="00D85BD5">
        <w:rPr>
          <w:rFonts w:asciiTheme="minorBidi" w:hAnsiTheme="minorBidi"/>
          <w:sz w:val="24"/>
          <w:szCs w:val="24"/>
        </w:rPr>
        <w:t>,</w:t>
      </w:r>
      <w:r w:rsidR="005F175B" w:rsidRPr="00D85BD5">
        <w:rPr>
          <w:rFonts w:asciiTheme="minorBidi" w:hAnsiTheme="minorBidi"/>
          <w:sz w:val="24"/>
          <w:szCs w:val="24"/>
        </w:rPr>
        <w:t xml:space="preserve"> in many studies that </w:t>
      </w:r>
      <w:r w:rsidR="00CB6512" w:rsidRPr="00D85BD5">
        <w:rPr>
          <w:rFonts w:asciiTheme="minorBidi" w:hAnsiTheme="minorBidi"/>
          <w:sz w:val="24"/>
          <w:szCs w:val="24"/>
        </w:rPr>
        <w:t xml:space="preserve">have </w:t>
      </w:r>
      <w:r w:rsidR="005F175B" w:rsidRPr="00D85BD5">
        <w:rPr>
          <w:rFonts w:asciiTheme="minorBidi" w:hAnsiTheme="minorBidi"/>
          <w:sz w:val="24"/>
          <w:szCs w:val="24"/>
        </w:rPr>
        <w:t xml:space="preserve">found differences between </w:t>
      </w:r>
      <w:r w:rsidR="00363B79" w:rsidRPr="00D85BD5">
        <w:rPr>
          <w:rFonts w:asciiTheme="minorBidi" w:hAnsiTheme="minorBidi"/>
          <w:sz w:val="24"/>
          <w:szCs w:val="24"/>
        </w:rPr>
        <w:t xml:space="preserve">the </w:t>
      </w:r>
      <w:r w:rsidR="005F175B" w:rsidRPr="00D85BD5">
        <w:rPr>
          <w:rFonts w:asciiTheme="minorBidi" w:hAnsiTheme="minorBidi"/>
          <w:sz w:val="24"/>
          <w:szCs w:val="24"/>
        </w:rPr>
        <w:t>original and</w:t>
      </w:r>
      <w:r w:rsidR="00363B79" w:rsidRPr="00D85BD5">
        <w:rPr>
          <w:rFonts w:asciiTheme="minorBidi" w:hAnsiTheme="minorBidi"/>
          <w:sz w:val="24"/>
          <w:szCs w:val="24"/>
        </w:rPr>
        <w:t xml:space="preserve"> the</w:t>
      </w:r>
      <w:r w:rsidR="005F175B" w:rsidRPr="00D85BD5">
        <w:rPr>
          <w:rFonts w:asciiTheme="minorBidi" w:hAnsiTheme="minorBidi"/>
          <w:sz w:val="24"/>
          <w:szCs w:val="24"/>
        </w:rPr>
        <w:t xml:space="preserve"> invasive populations</w:t>
      </w:r>
      <w:r w:rsidR="00363B79" w:rsidRPr="00D85BD5">
        <w:rPr>
          <w:rFonts w:asciiTheme="minorBidi" w:hAnsiTheme="minorBidi"/>
          <w:sz w:val="24"/>
          <w:szCs w:val="24"/>
        </w:rPr>
        <w:t>, the</w:t>
      </w:r>
      <w:r w:rsidR="005F175B" w:rsidRPr="00D85BD5">
        <w:rPr>
          <w:rFonts w:asciiTheme="minorBidi" w:hAnsiTheme="minorBidi"/>
          <w:sz w:val="24"/>
          <w:szCs w:val="24"/>
        </w:rPr>
        <w:t xml:space="preserve">se differences can </w:t>
      </w:r>
      <w:r w:rsidR="00363B79" w:rsidRPr="00D85BD5">
        <w:rPr>
          <w:rFonts w:asciiTheme="minorBidi" w:hAnsiTheme="minorBidi"/>
          <w:sz w:val="24"/>
          <w:szCs w:val="24"/>
        </w:rPr>
        <w:t xml:space="preserve">also </w:t>
      </w:r>
      <w:r w:rsidR="005F175B" w:rsidRPr="00D85BD5">
        <w:rPr>
          <w:rFonts w:asciiTheme="minorBidi" w:hAnsiTheme="minorBidi"/>
          <w:sz w:val="24"/>
          <w:szCs w:val="24"/>
        </w:rPr>
        <w:t xml:space="preserve">be explained by </w:t>
      </w:r>
      <w:r w:rsidR="00363B79" w:rsidRPr="00D85BD5">
        <w:rPr>
          <w:rFonts w:asciiTheme="minorBidi" w:hAnsiTheme="minorBidi"/>
          <w:sz w:val="24"/>
          <w:szCs w:val="24"/>
        </w:rPr>
        <w:t xml:space="preserve">the </w:t>
      </w:r>
      <w:r w:rsidR="00D95EA2" w:rsidRPr="00D85BD5">
        <w:rPr>
          <w:rFonts w:asciiTheme="minorBidi" w:hAnsiTheme="minorBidi"/>
          <w:sz w:val="24"/>
          <w:szCs w:val="24"/>
        </w:rPr>
        <w:t xml:space="preserve">founder effect and not necessarily by selection. </w:t>
      </w:r>
      <w:r w:rsidR="00E71F07" w:rsidRPr="00D85BD5">
        <w:rPr>
          <w:rFonts w:asciiTheme="minorBidi" w:hAnsiTheme="minorBidi"/>
          <w:sz w:val="24"/>
          <w:szCs w:val="24"/>
        </w:rPr>
        <w:t xml:space="preserve">It is </w:t>
      </w:r>
      <w:r w:rsidR="00363B79" w:rsidRPr="00D85BD5">
        <w:rPr>
          <w:rFonts w:asciiTheme="minorBidi" w:hAnsiTheme="minorBidi"/>
          <w:sz w:val="24"/>
          <w:szCs w:val="24"/>
        </w:rPr>
        <w:t xml:space="preserve">therefore </w:t>
      </w:r>
      <w:r w:rsidR="00E71F07" w:rsidRPr="00D85BD5">
        <w:rPr>
          <w:rFonts w:asciiTheme="minorBidi" w:hAnsiTheme="minorBidi"/>
          <w:sz w:val="24"/>
          <w:szCs w:val="24"/>
        </w:rPr>
        <w:t>more appropriate to</w:t>
      </w:r>
      <w:r w:rsidR="007A2A5C" w:rsidRPr="00D85BD5">
        <w:rPr>
          <w:rFonts w:asciiTheme="minorBidi" w:hAnsiTheme="minorBidi"/>
          <w:sz w:val="24"/>
          <w:szCs w:val="24"/>
        </w:rPr>
        <w:t xml:space="preserve"> explain differences in behavio</w:t>
      </w:r>
      <w:r w:rsidR="00E71F07" w:rsidRPr="00D85BD5">
        <w:rPr>
          <w:rFonts w:asciiTheme="minorBidi" w:hAnsiTheme="minorBidi"/>
          <w:sz w:val="24"/>
          <w:szCs w:val="24"/>
        </w:rPr>
        <w:t xml:space="preserve">ral traits between original and invasive populations as </w:t>
      </w:r>
      <w:r w:rsidR="00363B79" w:rsidRPr="00D85BD5">
        <w:rPr>
          <w:rFonts w:asciiTheme="minorBidi" w:hAnsiTheme="minorBidi"/>
          <w:sz w:val="24"/>
          <w:szCs w:val="24"/>
        </w:rPr>
        <w:t xml:space="preserve">a </w:t>
      </w:r>
      <w:r w:rsidR="00E71F07" w:rsidRPr="00D85BD5">
        <w:rPr>
          <w:rFonts w:asciiTheme="minorBidi" w:hAnsiTheme="minorBidi"/>
          <w:sz w:val="24"/>
          <w:szCs w:val="24"/>
        </w:rPr>
        <w:t xml:space="preserve">result of selection when </w:t>
      </w:r>
      <w:r w:rsidR="00363B79" w:rsidRPr="00D85BD5">
        <w:rPr>
          <w:rFonts w:asciiTheme="minorBidi" w:hAnsiTheme="minorBidi"/>
          <w:sz w:val="24"/>
          <w:szCs w:val="24"/>
        </w:rPr>
        <w:t xml:space="preserve">a </w:t>
      </w:r>
      <w:r w:rsidR="00E71F07" w:rsidRPr="00D85BD5">
        <w:rPr>
          <w:rFonts w:asciiTheme="minorBidi" w:hAnsiTheme="minorBidi"/>
          <w:sz w:val="24"/>
          <w:szCs w:val="24"/>
        </w:rPr>
        <w:t>resemblance</w:t>
      </w:r>
      <w:r w:rsidR="00363B79" w:rsidRPr="00D85BD5">
        <w:rPr>
          <w:rFonts w:asciiTheme="minorBidi" w:hAnsiTheme="minorBidi"/>
          <w:sz w:val="24"/>
          <w:szCs w:val="24"/>
        </w:rPr>
        <w:t xml:space="preserve"> in traits</w:t>
      </w:r>
      <w:r w:rsidR="00E71F07" w:rsidRPr="00D85BD5">
        <w:rPr>
          <w:rFonts w:asciiTheme="minorBidi" w:hAnsiTheme="minorBidi"/>
          <w:sz w:val="24"/>
          <w:szCs w:val="24"/>
        </w:rPr>
        <w:t xml:space="preserve"> is found among</w:t>
      </w:r>
      <w:r w:rsidR="00363B79" w:rsidRPr="00D85BD5">
        <w:rPr>
          <w:rFonts w:asciiTheme="minorBidi" w:hAnsiTheme="minorBidi"/>
          <w:sz w:val="24"/>
          <w:szCs w:val="24"/>
        </w:rPr>
        <w:t xml:space="preserve"> the different invasive</w:t>
      </w:r>
      <w:r w:rsidR="00E71F07" w:rsidRPr="00D85BD5">
        <w:rPr>
          <w:rFonts w:asciiTheme="minorBidi" w:hAnsiTheme="minorBidi"/>
          <w:sz w:val="24"/>
          <w:szCs w:val="24"/>
        </w:rPr>
        <w:t xml:space="preserve"> popul</w:t>
      </w:r>
      <w:r w:rsidR="00D970D5" w:rsidRPr="00D85BD5">
        <w:rPr>
          <w:rFonts w:asciiTheme="minorBidi" w:hAnsiTheme="minorBidi"/>
          <w:sz w:val="24"/>
          <w:szCs w:val="24"/>
        </w:rPr>
        <w:t xml:space="preserve">ations, but not </w:t>
      </w:r>
      <w:r w:rsidR="00363B79" w:rsidRPr="00D85BD5">
        <w:rPr>
          <w:rFonts w:asciiTheme="minorBidi" w:hAnsiTheme="minorBidi"/>
          <w:sz w:val="24"/>
          <w:szCs w:val="24"/>
        </w:rPr>
        <w:t>in comparison</w:t>
      </w:r>
      <w:r w:rsidR="00D970D5" w:rsidRPr="00D85BD5">
        <w:rPr>
          <w:rFonts w:asciiTheme="minorBidi" w:hAnsiTheme="minorBidi"/>
          <w:sz w:val="24"/>
          <w:szCs w:val="24"/>
        </w:rPr>
        <w:t xml:space="preserve"> to the original population.</w:t>
      </w:r>
    </w:p>
    <w:p w14:paraId="0ADA00C8" w14:textId="75A0B6C7" w:rsidR="00FA322B" w:rsidRPr="00D85BD5" w:rsidRDefault="00FA322B">
      <w:pPr>
        <w:bidi w:val="0"/>
        <w:spacing w:line="480" w:lineRule="auto"/>
        <w:rPr>
          <w:rFonts w:asciiTheme="minorBidi" w:hAnsiTheme="minorBidi"/>
          <w:sz w:val="24"/>
          <w:szCs w:val="24"/>
        </w:rPr>
      </w:pPr>
      <w:r w:rsidRPr="00D85BD5">
        <w:rPr>
          <w:rFonts w:asciiTheme="minorBidi" w:hAnsiTheme="minorBidi"/>
          <w:sz w:val="24"/>
          <w:szCs w:val="24"/>
        </w:rPr>
        <w:t xml:space="preserve">Studies that </w:t>
      </w:r>
      <w:r w:rsidR="007A2A5C" w:rsidRPr="00D85BD5">
        <w:rPr>
          <w:rFonts w:asciiTheme="minorBidi" w:hAnsiTheme="minorBidi"/>
          <w:sz w:val="24"/>
          <w:szCs w:val="24"/>
        </w:rPr>
        <w:t>found difference</w:t>
      </w:r>
      <w:r w:rsidR="00605DBD" w:rsidRPr="00D85BD5">
        <w:rPr>
          <w:rFonts w:asciiTheme="minorBidi" w:hAnsiTheme="minorBidi"/>
          <w:sz w:val="24"/>
          <w:szCs w:val="24"/>
        </w:rPr>
        <w:t>s</w:t>
      </w:r>
      <w:r w:rsidR="007A2A5C" w:rsidRPr="00D85BD5">
        <w:rPr>
          <w:rFonts w:asciiTheme="minorBidi" w:hAnsiTheme="minorBidi"/>
          <w:sz w:val="24"/>
          <w:szCs w:val="24"/>
        </w:rPr>
        <w:t xml:space="preserve"> in the behavio</w:t>
      </w:r>
      <w:r w:rsidRPr="00D85BD5">
        <w:rPr>
          <w:rFonts w:asciiTheme="minorBidi" w:hAnsiTheme="minorBidi"/>
          <w:sz w:val="24"/>
          <w:szCs w:val="24"/>
        </w:rPr>
        <w:t xml:space="preserve">ral traits </w:t>
      </w:r>
      <w:r w:rsidR="002A5B0B" w:rsidRPr="00D85BD5">
        <w:rPr>
          <w:rFonts w:asciiTheme="minorBidi" w:hAnsiTheme="minorBidi"/>
          <w:sz w:val="24"/>
          <w:szCs w:val="24"/>
        </w:rPr>
        <w:t xml:space="preserve">between individuals </w:t>
      </w:r>
      <w:r w:rsidR="00605DBD" w:rsidRPr="00D85BD5">
        <w:rPr>
          <w:rFonts w:asciiTheme="minorBidi" w:hAnsiTheme="minorBidi"/>
          <w:sz w:val="24"/>
          <w:szCs w:val="24"/>
        </w:rPr>
        <w:t>at</w:t>
      </w:r>
      <w:r w:rsidR="002A5B0B" w:rsidRPr="00D85BD5">
        <w:rPr>
          <w:rFonts w:asciiTheme="minorBidi" w:hAnsiTheme="minorBidi"/>
          <w:sz w:val="24"/>
          <w:szCs w:val="24"/>
        </w:rPr>
        <w:t xml:space="preserve"> the core of the invasive population </w:t>
      </w:r>
      <w:r w:rsidR="00605DBD" w:rsidRPr="00D85BD5">
        <w:rPr>
          <w:rFonts w:asciiTheme="minorBidi" w:hAnsiTheme="minorBidi"/>
          <w:sz w:val="24"/>
          <w:szCs w:val="24"/>
        </w:rPr>
        <w:t>and</w:t>
      </w:r>
      <w:r w:rsidR="002A5B0B" w:rsidRPr="00D85BD5">
        <w:rPr>
          <w:rFonts w:asciiTheme="minorBidi" w:hAnsiTheme="minorBidi"/>
          <w:sz w:val="24"/>
          <w:szCs w:val="24"/>
        </w:rPr>
        <w:t xml:space="preserve"> individuals </w:t>
      </w:r>
      <w:r w:rsidR="00605DBD" w:rsidRPr="00D85BD5">
        <w:rPr>
          <w:rFonts w:asciiTheme="minorBidi" w:hAnsiTheme="minorBidi"/>
          <w:sz w:val="24"/>
          <w:szCs w:val="24"/>
        </w:rPr>
        <w:t>at the forefront</w:t>
      </w:r>
      <w:r w:rsidR="002A5B0B" w:rsidRPr="00D85BD5">
        <w:rPr>
          <w:rFonts w:asciiTheme="minorBidi" w:hAnsiTheme="minorBidi"/>
          <w:sz w:val="24"/>
          <w:szCs w:val="24"/>
        </w:rPr>
        <w:t xml:space="preserve"> of the invasion </w:t>
      </w:r>
      <w:r w:rsidR="00605DBD" w:rsidRPr="00D85BD5">
        <w:rPr>
          <w:rFonts w:asciiTheme="minorBidi" w:hAnsiTheme="minorBidi"/>
          <w:sz w:val="24"/>
          <w:szCs w:val="24"/>
        </w:rPr>
        <w:t>have</w:t>
      </w:r>
      <w:r w:rsidR="002A5B0B" w:rsidRPr="00D85BD5">
        <w:rPr>
          <w:rFonts w:asciiTheme="minorBidi" w:hAnsiTheme="minorBidi"/>
          <w:sz w:val="24"/>
          <w:szCs w:val="24"/>
        </w:rPr>
        <w:t xml:space="preserve"> demonstrate</w:t>
      </w:r>
      <w:r w:rsidR="00605DBD" w:rsidRPr="00D85BD5">
        <w:rPr>
          <w:rFonts w:asciiTheme="minorBidi" w:hAnsiTheme="minorBidi"/>
          <w:sz w:val="24"/>
          <w:szCs w:val="24"/>
        </w:rPr>
        <w:t>d</w:t>
      </w:r>
      <w:r w:rsidR="002A5B0B" w:rsidRPr="00D85BD5">
        <w:rPr>
          <w:rFonts w:asciiTheme="minorBidi" w:hAnsiTheme="minorBidi"/>
          <w:sz w:val="24"/>
          <w:szCs w:val="24"/>
        </w:rPr>
        <w:t xml:space="preserve"> an in</w:t>
      </w:r>
      <w:r w:rsidR="007A2A5C" w:rsidRPr="00D85BD5">
        <w:rPr>
          <w:rFonts w:asciiTheme="minorBidi" w:hAnsiTheme="minorBidi"/>
          <w:sz w:val="24"/>
          <w:szCs w:val="24"/>
        </w:rPr>
        <w:t xml:space="preserve">teresting </w:t>
      </w:r>
      <w:r w:rsidR="00605DBD" w:rsidRPr="00D85BD5">
        <w:rPr>
          <w:rFonts w:asciiTheme="minorBidi" w:hAnsiTheme="minorBidi"/>
          <w:sz w:val="24"/>
          <w:szCs w:val="24"/>
        </w:rPr>
        <w:t>selection and behavioral trait</w:t>
      </w:r>
      <w:r w:rsidR="007A2A5C" w:rsidRPr="00D85BD5">
        <w:rPr>
          <w:rFonts w:asciiTheme="minorBidi" w:hAnsiTheme="minorBidi"/>
          <w:sz w:val="24"/>
          <w:szCs w:val="24"/>
        </w:rPr>
        <w:t xml:space="preserve"> shift or behavio</w:t>
      </w:r>
      <w:r w:rsidR="002A5B0B" w:rsidRPr="00D85BD5">
        <w:rPr>
          <w:rFonts w:asciiTheme="minorBidi" w:hAnsiTheme="minorBidi"/>
          <w:sz w:val="24"/>
          <w:szCs w:val="24"/>
        </w:rPr>
        <w:t xml:space="preserve">ral plasticity along the invasion gradient. </w:t>
      </w:r>
      <w:r w:rsidR="00605DBD" w:rsidRPr="00D85BD5">
        <w:rPr>
          <w:rFonts w:asciiTheme="minorBidi" w:hAnsiTheme="minorBidi"/>
          <w:sz w:val="24"/>
          <w:szCs w:val="24"/>
        </w:rPr>
        <w:t>The</w:t>
      </w:r>
      <w:r w:rsidR="00E348B1" w:rsidRPr="00D85BD5">
        <w:rPr>
          <w:rFonts w:asciiTheme="minorBidi" w:hAnsiTheme="minorBidi"/>
          <w:sz w:val="24"/>
          <w:szCs w:val="24"/>
        </w:rPr>
        <w:t xml:space="preserve">se </w:t>
      </w:r>
      <w:r w:rsidR="00605DBD" w:rsidRPr="00D85BD5">
        <w:rPr>
          <w:rFonts w:asciiTheme="minorBidi" w:hAnsiTheme="minorBidi"/>
          <w:sz w:val="24"/>
          <w:szCs w:val="24"/>
        </w:rPr>
        <w:t>findings</w:t>
      </w:r>
      <w:r w:rsidR="00E348B1" w:rsidRPr="00D85BD5">
        <w:rPr>
          <w:rFonts w:asciiTheme="minorBidi" w:hAnsiTheme="minorBidi"/>
          <w:sz w:val="24"/>
          <w:szCs w:val="24"/>
        </w:rPr>
        <w:t xml:space="preserve"> can have important evolutionary </w:t>
      </w:r>
      <w:r w:rsidR="004B1793" w:rsidRPr="00D85BD5">
        <w:rPr>
          <w:rFonts w:asciiTheme="minorBidi" w:hAnsiTheme="minorBidi"/>
          <w:sz w:val="24"/>
          <w:szCs w:val="24"/>
        </w:rPr>
        <w:t xml:space="preserve">and </w:t>
      </w:r>
      <w:r w:rsidR="00E348B1" w:rsidRPr="00D85BD5">
        <w:rPr>
          <w:rFonts w:asciiTheme="minorBidi" w:hAnsiTheme="minorBidi"/>
          <w:sz w:val="24"/>
          <w:szCs w:val="24"/>
        </w:rPr>
        <w:t>ecological applications</w:t>
      </w:r>
      <w:r w:rsidR="004B1793" w:rsidRPr="00D85BD5">
        <w:rPr>
          <w:rFonts w:asciiTheme="minorBidi" w:hAnsiTheme="minorBidi"/>
          <w:sz w:val="24"/>
          <w:szCs w:val="24"/>
        </w:rPr>
        <w:t>. However</w:t>
      </w:r>
      <w:r w:rsidR="00E348B1" w:rsidRPr="00D85BD5">
        <w:rPr>
          <w:rFonts w:asciiTheme="minorBidi" w:hAnsiTheme="minorBidi"/>
          <w:sz w:val="24"/>
          <w:szCs w:val="24"/>
        </w:rPr>
        <w:t xml:space="preserve">, </w:t>
      </w:r>
      <w:r w:rsidR="00CB6512" w:rsidRPr="00D85BD5">
        <w:rPr>
          <w:rFonts w:asciiTheme="minorBidi" w:hAnsiTheme="minorBidi"/>
          <w:sz w:val="24"/>
          <w:szCs w:val="24"/>
        </w:rPr>
        <w:t xml:space="preserve">those </w:t>
      </w:r>
      <w:r w:rsidR="00605DBD" w:rsidRPr="00D85BD5">
        <w:rPr>
          <w:rFonts w:asciiTheme="minorBidi" w:hAnsiTheme="minorBidi"/>
          <w:sz w:val="24"/>
          <w:szCs w:val="24"/>
        </w:rPr>
        <w:t>studies</w:t>
      </w:r>
      <w:r w:rsidR="007A2A5C" w:rsidRPr="00D85BD5">
        <w:rPr>
          <w:rFonts w:asciiTheme="minorBidi" w:hAnsiTheme="minorBidi"/>
          <w:sz w:val="24"/>
          <w:szCs w:val="24"/>
        </w:rPr>
        <w:t xml:space="preserve"> focused only on the behavio</w:t>
      </w:r>
      <w:r w:rsidR="00E348B1" w:rsidRPr="00D85BD5">
        <w:rPr>
          <w:rFonts w:asciiTheme="minorBidi" w:hAnsiTheme="minorBidi"/>
          <w:sz w:val="24"/>
          <w:szCs w:val="24"/>
        </w:rPr>
        <w:t>r</w:t>
      </w:r>
      <w:r w:rsidR="00605DBD" w:rsidRPr="00D85BD5">
        <w:rPr>
          <w:rFonts w:asciiTheme="minorBidi" w:hAnsiTheme="minorBidi"/>
          <w:sz w:val="24"/>
          <w:szCs w:val="24"/>
        </w:rPr>
        <w:t>al traits of the invasive</w:t>
      </w:r>
      <w:r w:rsidR="00E348B1" w:rsidRPr="00D85BD5">
        <w:rPr>
          <w:rFonts w:asciiTheme="minorBidi" w:hAnsiTheme="minorBidi"/>
          <w:sz w:val="24"/>
          <w:szCs w:val="24"/>
        </w:rPr>
        <w:t xml:space="preserve"> species. </w:t>
      </w:r>
      <w:r w:rsidR="009A6B0F" w:rsidRPr="00D85BD5">
        <w:rPr>
          <w:rFonts w:asciiTheme="minorBidi" w:hAnsiTheme="minorBidi"/>
          <w:sz w:val="24"/>
          <w:szCs w:val="24"/>
        </w:rPr>
        <w:t xml:space="preserve">It is expected that the </w:t>
      </w:r>
      <w:r w:rsidR="007A2A5C" w:rsidRPr="00D85BD5">
        <w:rPr>
          <w:rFonts w:asciiTheme="minorBidi" w:hAnsiTheme="minorBidi"/>
          <w:sz w:val="24"/>
          <w:szCs w:val="24"/>
        </w:rPr>
        <w:t>behavio</w:t>
      </w:r>
      <w:r w:rsidR="00090A39" w:rsidRPr="00D85BD5">
        <w:rPr>
          <w:rFonts w:asciiTheme="minorBidi" w:hAnsiTheme="minorBidi"/>
          <w:sz w:val="24"/>
          <w:szCs w:val="24"/>
        </w:rPr>
        <w:t>r</w:t>
      </w:r>
      <w:r w:rsidR="00605DBD" w:rsidRPr="00D85BD5">
        <w:rPr>
          <w:rFonts w:asciiTheme="minorBidi" w:hAnsiTheme="minorBidi"/>
          <w:sz w:val="24"/>
          <w:szCs w:val="24"/>
        </w:rPr>
        <w:t>al</w:t>
      </w:r>
      <w:r w:rsidR="00090A39" w:rsidRPr="00D85BD5">
        <w:rPr>
          <w:rFonts w:asciiTheme="minorBidi" w:hAnsiTheme="minorBidi"/>
          <w:sz w:val="24"/>
          <w:szCs w:val="24"/>
        </w:rPr>
        <w:t xml:space="preserve"> traits of local species will </w:t>
      </w:r>
      <w:r w:rsidR="00605DBD" w:rsidRPr="00D85BD5">
        <w:rPr>
          <w:rFonts w:asciiTheme="minorBidi" w:hAnsiTheme="minorBidi"/>
          <w:sz w:val="24"/>
          <w:szCs w:val="24"/>
        </w:rPr>
        <w:t>undergo change too</w:t>
      </w:r>
      <w:r w:rsidR="00090A39" w:rsidRPr="00D85BD5">
        <w:rPr>
          <w:rFonts w:asciiTheme="minorBidi" w:hAnsiTheme="minorBidi"/>
          <w:sz w:val="24"/>
          <w:szCs w:val="24"/>
        </w:rPr>
        <w:t xml:space="preserve"> along the invasion gradient</w:t>
      </w:r>
      <w:r w:rsidR="00605DBD" w:rsidRPr="00D85BD5">
        <w:rPr>
          <w:rFonts w:asciiTheme="minorBidi" w:hAnsiTheme="minorBidi"/>
          <w:sz w:val="24"/>
          <w:szCs w:val="24"/>
        </w:rPr>
        <w:t>. Local i</w:t>
      </w:r>
      <w:r w:rsidR="00090A39" w:rsidRPr="00D85BD5">
        <w:rPr>
          <w:rFonts w:asciiTheme="minorBidi" w:hAnsiTheme="minorBidi"/>
          <w:sz w:val="24"/>
          <w:szCs w:val="24"/>
        </w:rPr>
        <w:t xml:space="preserve">ndividuals </w:t>
      </w:r>
      <w:r w:rsidR="00605DBD" w:rsidRPr="00D85BD5">
        <w:rPr>
          <w:rFonts w:asciiTheme="minorBidi" w:hAnsiTheme="minorBidi"/>
          <w:sz w:val="24"/>
          <w:szCs w:val="24"/>
        </w:rPr>
        <w:t>at</w:t>
      </w:r>
      <w:r w:rsidR="00090A39" w:rsidRPr="00D85BD5">
        <w:rPr>
          <w:rFonts w:asciiTheme="minorBidi" w:hAnsiTheme="minorBidi"/>
          <w:sz w:val="24"/>
          <w:szCs w:val="24"/>
        </w:rPr>
        <w:t xml:space="preserve"> the core of the invasion, </w:t>
      </w:r>
      <w:r w:rsidR="00605DBD" w:rsidRPr="00D85BD5">
        <w:rPr>
          <w:rFonts w:asciiTheme="minorBidi" w:hAnsiTheme="minorBidi"/>
          <w:sz w:val="24"/>
          <w:szCs w:val="24"/>
        </w:rPr>
        <w:t>which</w:t>
      </w:r>
      <w:r w:rsidR="00090A39" w:rsidRPr="00D85BD5">
        <w:rPr>
          <w:rFonts w:asciiTheme="minorBidi" w:hAnsiTheme="minorBidi"/>
          <w:sz w:val="24"/>
          <w:szCs w:val="24"/>
        </w:rPr>
        <w:t xml:space="preserve"> </w:t>
      </w:r>
      <w:r w:rsidR="004B1793" w:rsidRPr="00D85BD5">
        <w:rPr>
          <w:rFonts w:asciiTheme="minorBidi" w:hAnsiTheme="minorBidi"/>
          <w:sz w:val="24"/>
          <w:szCs w:val="24"/>
        </w:rPr>
        <w:t xml:space="preserve">have </w:t>
      </w:r>
      <w:r w:rsidR="00090A39" w:rsidRPr="00D85BD5">
        <w:rPr>
          <w:rFonts w:asciiTheme="minorBidi" w:hAnsiTheme="minorBidi"/>
          <w:sz w:val="24"/>
          <w:szCs w:val="24"/>
        </w:rPr>
        <w:t>interact</w:t>
      </w:r>
      <w:r w:rsidR="004B1793" w:rsidRPr="00D85BD5">
        <w:rPr>
          <w:rFonts w:asciiTheme="minorBidi" w:hAnsiTheme="minorBidi"/>
          <w:sz w:val="24"/>
          <w:szCs w:val="24"/>
        </w:rPr>
        <w:t>ed</w:t>
      </w:r>
      <w:r w:rsidR="00605DBD" w:rsidRPr="00D85BD5">
        <w:rPr>
          <w:rFonts w:asciiTheme="minorBidi" w:hAnsiTheme="minorBidi"/>
          <w:sz w:val="24"/>
          <w:szCs w:val="24"/>
        </w:rPr>
        <w:t xml:space="preserve"> with the invasive</w:t>
      </w:r>
      <w:r w:rsidR="00090A39" w:rsidRPr="00D85BD5">
        <w:rPr>
          <w:rFonts w:asciiTheme="minorBidi" w:hAnsiTheme="minorBidi"/>
          <w:sz w:val="24"/>
          <w:szCs w:val="24"/>
        </w:rPr>
        <w:t xml:space="preserve"> species for several generati</w:t>
      </w:r>
      <w:r w:rsidR="00605DBD" w:rsidRPr="00D85BD5">
        <w:rPr>
          <w:rFonts w:asciiTheme="minorBidi" w:hAnsiTheme="minorBidi"/>
          <w:sz w:val="24"/>
          <w:szCs w:val="24"/>
        </w:rPr>
        <w:t>ons</w:t>
      </w:r>
      <w:r w:rsidR="00CB6512" w:rsidRPr="00D85BD5">
        <w:rPr>
          <w:rFonts w:asciiTheme="minorBidi" w:hAnsiTheme="minorBidi"/>
          <w:sz w:val="24"/>
          <w:szCs w:val="24"/>
        </w:rPr>
        <w:t>,</w:t>
      </w:r>
      <w:r w:rsidR="00605DBD" w:rsidRPr="00D85BD5">
        <w:rPr>
          <w:rFonts w:asciiTheme="minorBidi" w:hAnsiTheme="minorBidi"/>
          <w:sz w:val="24"/>
          <w:szCs w:val="24"/>
        </w:rPr>
        <w:t xml:space="preserve"> may ado</w:t>
      </w:r>
      <w:r w:rsidR="007A2A5C" w:rsidRPr="00D85BD5">
        <w:rPr>
          <w:rFonts w:asciiTheme="minorBidi" w:hAnsiTheme="minorBidi"/>
          <w:sz w:val="24"/>
          <w:szCs w:val="24"/>
        </w:rPr>
        <w:t>pt different behavio</w:t>
      </w:r>
      <w:r w:rsidR="00090A39" w:rsidRPr="00D85BD5">
        <w:rPr>
          <w:rFonts w:asciiTheme="minorBidi" w:hAnsiTheme="minorBidi"/>
          <w:sz w:val="24"/>
          <w:szCs w:val="24"/>
        </w:rPr>
        <w:t>r</w:t>
      </w:r>
      <w:r w:rsidR="00605DBD" w:rsidRPr="00D85BD5">
        <w:rPr>
          <w:rFonts w:asciiTheme="minorBidi" w:hAnsiTheme="minorBidi"/>
          <w:sz w:val="24"/>
          <w:szCs w:val="24"/>
        </w:rPr>
        <w:t>s</w:t>
      </w:r>
      <w:r w:rsidR="00090A39" w:rsidRPr="00D85BD5">
        <w:rPr>
          <w:rFonts w:asciiTheme="minorBidi" w:hAnsiTheme="minorBidi"/>
          <w:sz w:val="24"/>
          <w:szCs w:val="24"/>
        </w:rPr>
        <w:t xml:space="preserve"> </w:t>
      </w:r>
      <w:r w:rsidR="00605DBD" w:rsidRPr="00D85BD5">
        <w:rPr>
          <w:rFonts w:asciiTheme="minorBidi" w:hAnsiTheme="minorBidi"/>
          <w:sz w:val="24"/>
          <w:szCs w:val="24"/>
        </w:rPr>
        <w:t>to those of</w:t>
      </w:r>
      <w:r w:rsidR="00090A39" w:rsidRPr="00D85BD5">
        <w:rPr>
          <w:rFonts w:asciiTheme="minorBidi" w:hAnsiTheme="minorBidi"/>
          <w:sz w:val="24"/>
          <w:szCs w:val="24"/>
        </w:rPr>
        <w:t xml:space="preserve"> individuals </w:t>
      </w:r>
      <w:r w:rsidR="00605DBD" w:rsidRPr="00D85BD5">
        <w:rPr>
          <w:rFonts w:asciiTheme="minorBidi" w:hAnsiTheme="minorBidi"/>
          <w:sz w:val="24"/>
          <w:szCs w:val="24"/>
        </w:rPr>
        <w:t>at</w:t>
      </w:r>
      <w:r w:rsidR="00090A39" w:rsidRPr="00D85BD5">
        <w:rPr>
          <w:rFonts w:asciiTheme="minorBidi" w:hAnsiTheme="minorBidi"/>
          <w:sz w:val="24"/>
          <w:szCs w:val="24"/>
        </w:rPr>
        <w:t xml:space="preserve"> the </w:t>
      </w:r>
      <w:r w:rsidR="00605DBD" w:rsidRPr="00D85BD5">
        <w:rPr>
          <w:rFonts w:asciiTheme="minorBidi" w:hAnsiTheme="minorBidi"/>
          <w:sz w:val="24"/>
          <w:szCs w:val="24"/>
        </w:rPr>
        <w:t>forefront</w:t>
      </w:r>
      <w:r w:rsidR="00090A39" w:rsidRPr="00D85BD5">
        <w:rPr>
          <w:rFonts w:asciiTheme="minorBidi" w:hAnsiTheme="minorBidi"/>
          <w:sz w:val="24"/>
          <w:szCs w:val="24"/>
        </w:rPr>
        <w:t xml:space="preserve"> of the invasion, </w:t>
      </w:r>
      <w:r w:rsidR="00605DBD" w:rsidRPr="00D85BD5">
        <w:rPr>
          <w:rFonts w:asciiTheme="minorBidi" w:hAnsiTheme="minorBidi"/>
          <w:sz w:val="24"/>
          <w:szCs w:val="24"/>
        </w:rPr>
        <w:t>which have only just encountered the invasive</w:t>
      </w:r>
      <w:r w:rsidR="00090A39" w:rsidRPr="00D85BD5">
        <w:rPr>
          <w:rFonts w:asciiTheme="minorBidi" w:hAnsiTheme="minorBidi"/>
          <w:sz w:val="24"/>
          <w:szCs w:val="24"/>
        </w:rPr>
        <w:t xml:space="preserve"> species, or individuals outside the invasion</w:t>
      </w:r>
      <w:r w:rsidR="00605DBD" w:rsidRPr="00D85BD5">
        <w:rPr>
          <w:rFonts w:asciiTheme="minorBidi" w:hAnsiTheme="minorBidi"/>
          <w:sz w:val="24"/>
          <w:szCs w:val="24"/>
        </w:rPr>
        <w:t xml:space="preserve"> range</w:t>
      </w:r>
      <w:r w:rsidR="00CB6512" w:rsidRPr="00D85BD5">
        <w:rPr>
          <w:rFonts w:asciiTheme="minorBidi" w:hAnsiTheme="minorBidi"/>
          <w:sz w:val="24"/>
          <w:szCs w:val="24"/>
        </w:rPr>
        <w:t xml:space="preserve"> </w:t>
      </w:r>
      <w:r w:rsidR="00605DBD" w:rsidRPr="00D85BD5">
        <w:rPr>
          <w:rFonts w:asciiTheme="minorBidi" w:hAnsiTheme="minorBidi"/>
          <w:sz w:val="24"/>
          <w:szCs w:val="24"/>
        </w:rPr>
        <w:t>that did not encounter</w:t>
      </w:r>
      <w:r w:rsidR="00090A39" w:rsidRPr="00D85BD5">
        <w:rPr>
          <w:rFonts w:asciiTheme="minorBidi" w:hAnsiTheme="minorBidi"/>
          <w:sz w:val="24"/>
          <w:szCs w:val="24"/>
        </w:rPr>
        <w:t xml:space="preserve"> the invasion species. This </w:t>
      </w:r>
      <w:r w:rsidR="007A2A5C" w:rsidRPr="00D85BD5">
        <w:rPr>
          <w:rFonts w:asciiTheme="minorBidi" w:hAnsiTheme="minorBidi"/>
          <w:sz w:val="24"/>
          <w:szCs w:val="24"/>
        </w:rPr>
        <w:t>behavio</w:t>
      </w:r>
      <w:r w:rsidR="00F370FF" w:rsidRPr="00D85BD5">
        <w:rPr>
          <w:rFonts w:asciiTheme="minorBidi" w:hAnsiTheme="minorBidi"/>
          <w:sz w:val="24"/>
          <w:szCs w:val="24"/>
        </w:rPr>
        <w:t xml:space="preserve">ral difference can be </w:t>
      </w:r>
      <w:r w:rsidR="00C5778B" w:rsidRPr="00D85BD5">
        <w:rPr>
          <w:rFonts w:asciiTheme="minorBidi" w:hAnsiTheme="minorBidi"/>
          <w:sz w:val="24"/>
          <w:szCs w:val="24"/>
        </w:rPr>
        <w:t xml:space="preserve">the </w:t>
      </w:r>
      <w:r w:rsidR="00F370FF" w:rsidRPr="00D85BD5">
        <w:rPr>
          <w:rFonts w:asciiTheme="minorBidi" w:hAnsiTheme="minorBidi"/>
          <w:sz w:val="24"/>
          <w:szCs w:val="24"/>
        </w:rPr>
        <w:t xml:space="preserve">result of </w:t>
      </w:r>
      <w:r w:rsidR="00605DBD" w:rsidRPr="00D85BD5">
        <w:rPr>
          <w:rFonts w:asciiTheme="minorBidi" w:hAnsiTheme="minorBidi"/>
          <w:sz w:val="24"/>
          <w:szCs w:val="24"/>
        </w:rPr>
        <w:t xml:space="preserve">a </w:t>
      </w:r>
      <w:r w:rsidR="00F370FF" w:rsidRPr="00D85BD5">
        <w:rPr>
          <w:rFonts w:asciiTheme="minorBidi" w:hAnsiTheme="minorBidi"/>
          <w:sz w:val="24"/>
          <w:szCs w:val="24"/>
        </w:rPr>
        <w:t>trait shift</w:t>
      </w:r>
      <w:r w:rsidR="007A2A5C" w:rsidRPr="00D85BD5">
        <w:rPr>
          <w:rFonts w:asciiTheme="minorBidi" w:hAnsiTheme="minorBidi"/>
          <w:sz w:val="24"/>
          <w:szCs w:val="24"/>
        </w:rPr>
        <w:t xml:space="preserve"> as well as </w:t>
      </w:r>
      <w:r w:rsidR="00C5778B" w:rsidRPr="00D85BD5">
        <w:rPr>
          <w:rFonts w:asciiTheme="minorBidi" w:hAnsiTheme="minorBidi"/>
          <w:sz w:val="24"/>
          <w:szCs w:val="24"/>
        </w:rPr>
        <w:t xml:space="preserve">the </w:t>
      </w:r>
      <w:r w:rsidR="007A2A5C" w:rsidRPr="00D85BD5">
        <w:rPr>
          <w:rFonts w:asciiTheme="minorBidi" w:hAnsiTheme="minorBidi"/>
          <w:sz w:val="24"/>
          <w:szCs w:val="24"/>
        </w:rPr>
        <w:t>result of behavio</w:t>
      </w:r>
      <w:r w:rsidR="00090A39" w:rsidRPr="00D85BD5">
        <w:rPr>
          <w:rFonts w:asciiTheme="minorBidi" w:hAnsiTheme="minorBidi"/>
          <w:sz w:val="24"/>
          <w:szCs w:val="24"/>
        </w:rPr>
        <w:t xml:space="preserve">ral plasticity. </w:t>
      </w:r>
      <w:r w:rsidR="007A2A5C" w:rsidRPr="00D85BD5">
        <w:rPr>
          <w:rFonts w:asciiTheme="minorBidi" w:hAnsiTheme="minorBidi"/>
          <w:sz w:val="24"/>
          <w:szCs w:val="24"/>
        </w:rPr>
        <w:t>Furthermore, behavio</w:t>
      </w:r>
      <w:r w:rsidR="00417A0E" w:rsidRPr="00D85BD5">
        <w:rPr>
          <w:rFonts w:asciiTheme="minorBidi" w:hAnsiTheme="minorBidi"/>
          <w:sz w:val="24"/>
          <w:szCs w:val="24"/>
        </w:rPr>
        <w:t>ral difference</w:t>
      </w:r>
      <w:r w:rsidR="00C5778B" w:rsidRPr="00D85BD5">
        <w:rPr>
          <w:rFonts w:asciiTheme="minorBidi" w:hAnsiTheme="minorBidi"/>
          <w:sz w:val="24"/>
          <w:szCs w:val="24"/>
        </w:rPr>
        <w:t>s</w:t>
      </w:r>
      <w:r w:rsidR="00417A0E" w:rsidRPr="00D85BD5">
        <w:rPr>
          <w:rFonts w:asciiTheme="minorBidi" w:hAnsiTheme="minorBidi"/>
          <w:sz w:val="24"/>
          <w:szCs w:val="24"/>
        </w:rPr>
        <w:t xml:space="preserve"> </w:t>
      </w:r>
      <w:r w:rsidR="00417A0E" w:rsidRPr="00D85BD5">
        <w:rPr>
          <w:rFonts w:asciiTheme="minorBidi" w:hAnsiTheme="minorBidi"/>
          <w:sz w:val="24"/>
          <w:szCs w:val="24"/>
        </w:rPr>
        <w:lastRenderedPageBreak/>
        <w:t xml:space="preserve">between individuals </w:t>
      </w:r>
      <w:r w:rsidR="00605DBD" w:rsidRPr="00D85BD5">
        <w:rPr>
          <w:rFonts w:asciiTheme="minorBidi" w:hAnsiTheme="minorBidi"/>
          <w:sz w:val="24"/>
          <w:szCs w:val="24"/>
        </w:rPr>
        <w:t>at the forefront</w:t>
      </w:r>
      <w:r w:rsidR="00417A0E" w:rsidRPr="00D85BD5">
        <w:rPr>
          <w:rFonts w:asciiTheme="minorBidi" w:hAnsiTheme="minorBidi"/>
          <w:sz w:val="24"/>
          <w:szCs w:val="24"/>
        </w:rPr>
        <w:t xml:space="preserve"> of the invasion </w:t>
      </w:r>
      <w:r w:rsidR="00C5778B" w:rsidRPr="00D85BD5">
        <w:rPr>
          <w:rFonts w:asciiTheme="minorBidi" w:hAnsiTheme="minorBidi"/>
          <w:sz w:val="24"/>
          <w:szCs w:val="24"/>
        </w:rPr>
        <w:t xml:space="preserve">and </w:t>
      </w:r>
      <w:r w:rsidR="00CB6512" w:rsidRPr="00D85BD5">
        <w:rPr>
          <w:rFonts w:asciiTheme="minorBidi" w:hAnsiTheme="minorBidi"/>
          <w:sz w:val="24"/>
          <w:szCs w:val="24"/>
        </w:rPr>
        <w:t xml:space="preserve">those </w:t>
      </w:r>
      <w:r w:rsidR="00417A0E" w:rsidRPr="00D85BD5">
        <w:rPr>
          <w:rFonts w:asciiTheme="minorBidi" w:hAnsiTheme="minorBidi"/>
          <w:sz w:val="24"/>
          <w:szCs w:val="24"/>
        </w:rPr>
        <w:t>outside the invasion range</w:t>
      </w:r>
      <w:r w:rsidR="007A2A5C" w:rsidRPr="00D85BD5">
        <w:rPr>
          <w:rFonts w:asciiTheme="minorBidi" w:hAnsiTheme="minorBidi"/>
          <w:sz w:val="24"/>
          <w:szCs w:val="24"/>
        </w:rPr>
        <w:t xml:space="preserve"> can indicate behavio</w:t>
      </w:r>
      <w:r w:rsidR="00DB08A6" w:rsidRPr="00D85BD5">
        <w:rPr>
          <w:rFonts w:asciiTheme="minorBidi" w:hAnsiTheme="minorBidi"/>
          <w:sz w:val="24"/>
          <w:szCs w:val="24"/>
        </w:rPr>
        <w:t>ral plasticity –</w:t>
      </w:r>
      <w:r w:rsidR="00980BB8" w:rsidRPr="00D85BD5">
        <w:rPr>
          <w:rFonts w:asciiTheme="minorBidi" w:hAnsiTheme="minorBidi"/>
          <w:sz w:val="24"/>
          <w:szCs w:val="24"/>
        </w:rPr>
        <w:t xml:space="preserve"> but not </w:t>
      </w:r>
      <w:r w:rsidR="00C5778B" w:rsidRPr="00D85BD5">
        <w:rPr>
          <w:rFonts w:asciiTheme="minorBidi" w:hAnsiTheme="minorBidi"/>
          <w:sz w:val="24"/>
          <w:szCs w:val="24"/>
        </w:rPr>
        <w:t xml:space="preserve">a </w:t>
      </w:r>
      <w:r w:rsidR="00980BB8" w:rsidRPr="00D85BD5">
        <w:rPr>
          <w:rFonts w:asciiTheme="minorBidi" w:hAnsiTheme="minorBidi"/>
          <w:sz w:val="24"/>
          <w:szCs w:val="24"/>
        </w:rPr>
        <w:t>trait shift</w:t>
      </w:r>
      <w:r w:rsidR="00DB08A6" w:rsidRPr="00D85BD5">
        <w:rPr>
          <w:rFonts w:asciiTheme="minorBidi" w:hAnsiTheme="minorBidi"/>
          <w:sz w:val="24"/>
          <w:szCs w:val="24"/>
        </w:rPr>
        <w:t>,</w:t>
      </w:r>
      <w:r w:rsidR="00980BB8" w:rsidRPr="00D85BD5">
        <w:rPr>
          <w:rFonts w:asciiTheme="minorBidi" w:hAnsiTheme="minorBidi"/>
          <w:sz w:val="24"/>
          <w:szCs w:val="24"/>
        </w:rPr>
        <w:t xml:space="preserve"> since the interaction </w:t>
      </w:r>
      <w:r w:rsidR="00DB08A6" w:rsidRPr="00D85BD5">
        <w:rPr>
          <w:rFonts w:asciiTheme="minorBidi" w:hAnsiTheme="minorBidi"/>
          <w:sz w:val="24"/>
          <w:szCs w:val="24"/>
        </w:rPr>
        <w:t xml:space="preserve">of the local species </w:t>
      </w:r>
      <w:r w:rsidR="00980BB8" w:rsidRPr="00D85BD5">
        <w:rPr>
          <w:rFonts w:asciiTheme="minorBidi" w:hAnsiTheme="minorBidi"/>
          <w:sz w:val="24"/>
          <w:szCs w:val="24"/>
        </w:rPr>
        <w:t xml:space="preserve">with the </w:t>
      </w:r>
      <w:r w:rsidR="00DB08A6" w:rsidRPr="00D85BD5">
        <w:rPr>
          <w:rFonts w:asciiTheme="minorBidi" w:hAnsiTheme="minorBidi"/>
          <w:sz w:val="24"/>
          <w:szCs w:val="24"/>
        </w:rPr>
        <w:t>invader</w:t>
      </w:r>
      <w:r w:rsidR="00980BB8" w:rsidRPr="00D85BD5">
        <w:rPr>
          <w:rFonts w:asciiTheme="minorBidi" w:hAnsiTheme="minorBidi"/>
          <w:sz w:val="24"/>
          <w:szCs w:val="24"/>
        </w:rPr>
        <w:t xml:space="preserve"> is new</w:t>
      </w:r>
      <w:r w:rsidR="00CB6512" w:rsidRPr="00D85BD5">
        <w:rPr>
          <w:rFonts w:asciiTheme="minorBidi" w:hAnsiTheme="minorBidi"/>
          <w:sz w:val="24"/>
          <w:szCs w:val="24"/>
        </w:rPr>
        <w:t>,</w:t>
      </w:r>
      <w:r w:rsidR="00980BB8" w:rsidRPr="00D85BD5">
        <w:rPr>
          <w:rFonts w:asciiTheme="minorBidi" w:hAnsiTheme="minorBidi"/>
          <w:sz w:val="24"/>
          <w:szCs w:val="24"/>
        </w:rPr>
        <w:t xml:space="preserve"> </w:t>
      </w:r>
      <w:r w:rsidR="00DB08A6" w:rsidRPr="00D85BD5">
        <w:rPr>
          <w:rFonts w:asciiTheme="minorBidi" w:hAnsiTheme="minorBidi"/>
          <w:sz w:val="24"/>
          <w:szCs w:val="24"/>
        </w:rPr>
        <w:t>encompassing</w:t>
      </w:r>
      <w:r w:rsidR="00980BB8" w:rsidRPr="00D85BD5">
        <w:rPr>
          <w:rFonts w:asciiTheme="minorBidi" w:hAnsiTheme="minorBidi"/>
          <w:sz w:val="24"/>
          <w:szCs w:val="24"/>
        </w:rPr>
        <w:t xml:space="preserve"> only </w:t>
      </w:r>
      <w:r w:rsidR="00DB08A6" w:rsidRPr="00D85BD5">
        <w:rPr>
          <w:rFonts w:asciiTheme="minorBidi" w:hAnsiTheme="minorBidi"/>
          <w:sz w:val="24"/>
          <w:szCs w:val="24"/>
        </w:rPr>
        <w:t xml:space="preserve">a </w:t>
      </w:r>
      <w:r w:rsidR="00980BB8" w:rsidRPr="00D85BD5">
        <w:rPr>
          <w:rFonts w:asciiTheme="minorBidi" w:hAnsiTheme="minorBidi"/>
          <w:sz w:val="24"/>
          <w:szCs w:val="24"/>
        </w:rPr>
        <w:t>few generations (or even first generation).</w:t>
      </w:r>
    </w:p>
    <w:p w14:paraId="685CAF34" w14:textId="23180F96" w:rsidR="00931F29" w:rsidRPr="00D85BD5" w:rsidRDefault="00C5778B">
      <w:pPr>
        <w:bidi w:val="0"/>
        <w:spacing w:line="480" w:lineRule="auto"/>
        <w:rPr>
          <w:rFonts w:asciiTheme="minorBidi" w:hAnsiTheme="minorBidi"/>
          <w:sz w:val="24"/>
          <w:szCs w:val="24"/>
        </w:rPr>
      </w:pPr>
      <w:r w:rsidRPr="00D85BD5">
        <w:rPr>
          <w:rFonts w:asciiTheme="minorBidi" w:hAnsiTheme="minorBidi"/>
          <w:sz w:val="24"/>
          <w:szCs w:val="24"/>
        </w:rPr>
        <w:t xml:space="preserve">Studying </w:t>
      </w:r>
      <w:r w:rsidR="007A2A5C" w:rsidRPr="00D85BD5">
        <w:rPr>
          <w:rFonts w:asciiTheme="minorBidi" w:hAnsiTheme="minorBidi"/>
          <w:sz w:val="24"/>
          <w:szCs w:val="24"/>
        </w:rPr>
        <w:t>behavio</w:t>
      </w:r>
      <w:r w:rsidR="00931F29" w:rsidRPr="00D85BD5">
        <w:rPr>
          <w:rFonts w:asciiTheme="minorBidi" w:hAnsiTheme="minorBidi"/>
          <w:sz w:val="24"/>
          <w:szCs w:val="24"/>
        </w:rPr>
        <w:t>ral change</w:t>
      </w:r>
      <w:r w:rsidR="00EF2F0B" w:rsidRPr="00D85BD5">
        <w:rPr>
          <w:rFonts w:asciiTheme="minorBidi" w:hAnsiTheme="minorBidi"/>
          <w:sz w:val="24"/>
          <w:szCs w:val="24"/>
        </w:rPr>
        <w:t>s</w:t>
      </w:r>
      <w:r w:rsidR="00931F29" w:rsidRPr="00D85BD5">
        <w:rPr>
          <w:rFonts w:asciiTheme="minorBidi" w:hAnsiTheme="minorBidi"/>
          <w:sz w:val="24"/>
          <w:szCs w:val="24"/>
        </w:rPr>
        <w:t xml:space="preserve"> </w:t>
      </w:r>
      <w:r w:rsidR="00EF2F0B" w:rsidRPr="00D85BD5">
        <w:rPr>
          <w:rFonts w:asciiTheme="minorBidi" w:hAnsiTheme="minorBidi"/>
          <w:sz w:val="24"/>
          <w:szCs w:val="24"/>
        </w:rPr>
        <w:t xml:space="preserve">of a local species </w:t>
      </w:r>
      <w:r w:rsidR="00931F29" w:rsidRPr="00D85BD5">
        <w:rPr>
          <w:rFonts w:asciiTheme="minorBidi" w:hAnsiTheme="minorBidi"/>
          <w:sz w:val="24"/>
          <w:szCs w:val="24"/>
        </w:rPr>
        <w:t xml:space="preserve">along the invasion gradient </w:t>
      </w:r>
      <w:r w:rsidR="00EF2F0B" w:rsidRPr="00D85BD5">
        <w:rPr>
          <w:rFonts w:asciiTheme="minorBidi" w:hAnsiTheme="minorBidi"/>
          <w:sz w:val="24"/>
          <w:szCs w:val="24"/>
        </w:rPr>
        <w:t>presents</w:t>
      </w:r>
      <w:r w:rsidR="00931F29" w:rsidRPr="00D85BD5">
        <w:rPr>
          <w:rFonts w:asciiTheme="minorBidi" w:hAnsiTheme="minorBidi"/>
          <w:sz w:val="24"/>
          <w:szCs w:val="24"/>
        </w:rPr>
        <w:t xml:space="preserve"> an opportunity to study </w:t>
      </w:r>
      <w:r w:rsidR="00EF2F0B" w:rsidRPr="00D85BD5">
        <w:rPr>
          <w:rFonts w:asciiTheme="minorBidi" w:hAnsiTheme="minorBidi"/>
          <w:sz w:val="24"/>
          <w:szCs w:val="24"/>
        </w:rPr>
        <w:t xml:space="preserve">the </w:t>
      </w:r>
      <w:r w:rsidR="00931F29" w:rsidRPr="00D85BD5">
        <w:rPr>
          <w:rFonts w:asciiTheme="minorBidi" w:hAnsiTheme="minorBidi"/>
          <w:sz w:val="24"/>
          <w:szCs w:val="24"/>
        </w:rPr>
        <w:t>evolutionary and ecological implications of biological invasions</w:t>
      </w:r>
      <w:r w:rsidRPr="00D85BD5">
        <w:rPr>
          <w:rFonts w:asciiTheme="minorBidi" w:hAnsiTheme="minorBidi"/>
          <w:sz w:val="24"/>
          <w:szCs w:val="24"/>
        </w:rPr>
        <w:t>.</w:t>
      </w:r>
      <w:r w:rsidR="00931F29" w:rsidRPr="00D85BD5">
        <w:rPr>
          <w:rFonts w:asciiTheme="minorBidi" w:hAnsiTheme="minorBidi"/>
          <w:sz w:val="24"/>
          <w:szCs w:val="24"/>
        </w:rPr>
        <w:t xml:space="preserve"> </w:t>
      </w:r>
      <w:r w:rsidR="00EF2F0B" w:rsidRPr="00D85BD5">
        <w:rPr>
          <w:rFonts w:asciiTheme="minorBidi" w:hAnsiTheme="minorBidi"/>
          <w:sz w:val="24"/>
          <w:szCs w:val="24"/>
        </w:rPr>
        <w:t>Such an approach</w:t>
      </w:r>
      <w:r w:rsidR="00931F29" w:rsidRPr="00D85BD5">
        <w:rPr>
          <w:rFonts w:asciiTheme="minorBidi" w:hAnsiTheme="minorBidi"/>
          <w:sz w:val="24"/>
          <w:szCs w:val="24"/>
        </w:rPr>
        <w:t xml:space="preserve"> provide</w:t>
      </w:r>
      <w:r w:rsidRPr="00D85BD5">
        <w:rPr>
          <w:rFonts w:asciiTheme="minorBidi" w:hAnsiTheme="minorBidi"/>
          <w:sz w:val="24"/>
          <w:szCs w:val="24"/>
        </w:rPr>
        <w:t>s</w:t>
      </w:r>
      <w:r w:rsidR="00931F29" w:rsidRPr="00D85BD5">
        <w:rPr>
          <w:rFonts w:asciiTheme="minorBidi" w:hAnsiTheme="minorBidi"/>
          <w:sz w:val="24"/>
          <w:szCs w:val="24"/>
        </w:rPr>
        <w:t xml:space="preserve"> </w:t>
      </w:r>
      <w:r w:rsidR="00EF2F0B" w:rsidRPr="00D85BD5">
        <w:rPr>
          <w:rFonts w:asciiTheme="minorBidi" w:hAnsiTheme="minorBidi"/>
          <w:sz w:val="24"/>
          <w:szCs w:val="24"/>
        </w:rPr>
        <w:t xml:space="preserve">a </w:t>
      </w:r>
      <w:r w:rsidR="00931F29" w:rsidRPr="00D85BD5">
        <w:rPr>
          <w:rFonts w:asciiTheme="minorBidi" w:hAnsiTheme="minorBidi"/>
          <w:sz w:val="24"/>
          <w:szCs w:val="24"/>
        </w:rPr>
        <w:t xml:space="preserve">better control </w:t>
      </w:r>
      <w:r w:rsidR="00EF2F0B" w:rsidRPr="00D85BD5">
        <w:rPr>
          <w:rFonts w:asciiTheme="minorBidi" w:hAnsiTheme="minorBidi"/>
          <w:sz w:val="24"/>
          <w:szCs w:val="24"/>
        </w:rPr>
        <w:t>through</w:t>
      </w:r>
      <w:r w:rsidR="00931F29" w:rsidRPr="00D85BD5">
        <w:rPr>
          <w:rFonts w:asciiTheme="minorBidi" w:hAnsiTheme="minorBidi"/>
          <w:sz w:val="24"/>
          <w:szCs w:val="24"/>
        </w:rPr>
        <w:t xml:space="preserve"> </w:t>
      </w:r>
      <w:r w:rsidRPr="00D85BD5">
        <w:rPr>
          <w:rFonts w:asciiTheme="minorBidi" w:hAnsiTheme="minorBidi"/>
          <w:sz w:val="24"/>
          <w:szCs w:val="24"/>
        </w:rPr>
        <w:t xml:space="preserve">comparing </w:t>
      </w:r>
      <w:r w:rsidR="00931F29" w:rsidRPr="00D85BD5">
        <w:rPr>
          <w:rFonts w:asciiTheme="minorBidi" w:hAnsiTheme="minorBidi"/>
          <w:sz w:val="24"/>
          <w:szCs w:val="24"/>
        </w:rPr>
        <w:t xml:space="preserve">individuals from the same population but </w:t>
      </w:r>
      <w:r w:rsidR="00CB6512" w:rsidRPr="00D85BD5">
        <w:rPr>
          <w:rFonts w:asciiTheme="minorBidi" w:hAnsiTheme="minorBidi"/>
          <w:sz w:val="24"/>
          <w:szCs w:val="24"/>
        </w:rPr>
        <w:t xml:space="preserve">at </w:t>
      </w:r>
      <w:r w:rsidR="00FB2483" w:rsidRPr="00D85BD5">
        <w:rPr>
          <w:rFonts w:asciiTheme="minorBidi" w:hAnsiTheme="minorBidi"/>
          <w:sz w:val="24"/>
          <w:szCs w:val="24"/>
        </w:rPr>
        <w:t>different invasion stages</w:t>
      </w:r>
      <w:r w:rsidRPr="00D85BD5">
        <w:rPr>
          <w:rFonts w:asciiTheme="minorBidi" w:hAnsiTheme="minorBidi"/>
          <w:sz w:val="24"/>
          <w:szCs w:val="24"/>
        </w:rPr>
        <w:t>.</w:t>
      </w:r>
      <w:r w:rsidR="00FB2483" w:rsidRPr="00D85BD5">
        <w:rPr>
          <w:rFonts w:asciiTheme="minorBidi" w:hAnsiTheme="minorBidi"/>
          <w:sz w:val="24"/>
          <w:szCs w:val="24"/>
        </w:rPr>
        <w:t xml:space="preserve"> </w:t>
      </w:r>
      <w:r w:rsidR="00EF2F0B" w:rsidRPr="00D85BD5">
        <w:rPr>
          <w:rFonts w:asciiTheme="minorBidi" w:hAnsiTheme="minorBidi"/>
          <w:sz w:val="24"/>
          <w:szCs w:val="24"/>
        </w:rPr>
        <w:t>It also</w:t>
      </w:r>
      <w:r w:rsidRPr="00D85BD5">
        <w:rPr>
          <w:rFonts w:asciiTheme="minorBidi" w:hAnsiTheme="minorBidi"/>
          <w:sz w:val="24"/>
          <w:szCs w:val="24"/>
        </w:rPr>
        <w:t xml:space="preserve"> it avoids </w:t>
      </w:r>
      <w:r w:rsidR="00EF2F0B" w:rsidRPr="00D85BD5">
        <w:rPr>
          <w:rFonts w:asciiTheme="minorBidi" w:hAnsiTheme="minorBidi"/>
          <w:sz w:val="24"/>
          <w:szCs w:val="24"/>
        </w:rPr>
        <w:t xml:space="preserve">a </w:t>
      </w:r>
      <w:r w:rsidR="00FB2483" w:rsidRPr="00D85BD5">
        <w:rPr>
          <w:rFonts w:asciiTheme="minorBidi" w:hAnsiTheme="minorBidi"/>
          <w:sz w:val="24"/>
          <w:szCs w:val="24"/>
        </w:rPr>
        <w:t xml:space="preserve">founder effect interpretation. </w:t>
      </w:r>
      <w:r w:rsidR="00CF56EB" w:rsidRPr="00D85BD5">
        <w:rPr>
          <w:rFonts w:asciiTheme="minorBidi" w:hAnsiTheme="minorBidi"/>
          <w:sz w:val="24"/>
          <w:szCs w:val="24"/>
        </w:rPr>
        <w:t>Furthermore, in some cases</w:t>
      </w:r>
      <w:r w:rsidR="002C326F" w:rsidRPr="00D85BD5">
        <w:rPr>
          <w:rFonts w:asciiTheme="minorBidi" w:hAnsiTheme="minorBidi"/>
          <w:sz w:val="24"/>
          <w:szCs w:val="24"/>
        </w:rPr>
        <w:t xml:space="preserve"> it may provide the opportunity to </w:t>
      </w:r>
      <w:r w:rsidR="00D207FA" w:rsidRPr="00D85BD5">
        <w:rPr>
          <w:rFonts w:asciiTheme="minorBidi" w:hAnsiTheme="minorBidi"/>
          <w:sz w:val="24"/>
          <w:szCs w:val="24"/>
        </w:rPr>
        <w:t>examine</w:t>
      </w:r>
      <w:r w:rsidR="002C326F" w:rsidRPr="00D85BD5">
        <w:rPr>
          <w:rFonts w:asciiTheme="minorBidi" w:hAnsiTheme="minorBidi"/>
          <w:sz w:val="24"/>
          <w:szCs w:val="24"/>
        </w:rPr>
        <w:t xml:space="preserve"> the same population </w:t>
      </w:r>
      <w:r w:rsidR="00CF56EB" w:rsidRPr="00D85BD5">
        <w:rPr>
          <w:rFonts w:asciiTheme="minorBidi" w:hAnsiTheme="minorBidi"/>
          <w:sz w:val="24"/>
          <w:szCs w:val="24"/>
        </w:rPr>
        <w:t>in</w:t>
      </w:r>
      <w:r w:rsidR="002C326F" w:rsidRPr="00D85BD5">
        <w:rPr>
          <w:rFonts w:asciiTheme="minorBidi" w:hAnsiTheme="minorBidi"/>
          <w:sz w:val="24"/>
          <w:szCs w:val="24"/>
        </w:rPr>
        <w:t xml:space="preserve"> the same location as it changes from be</w:t>
      </w:r>
      <w:r w:rsidR="007E3A1C" w:rsidRPr="00D85BD5">
        <w:rPr>
          <w:rFonts w:asciiTheme="minorBidi" w:hAnsiTheme="minorBidi"/>
          <w:sz w:val="24"/>
          <w:szCs w:val="24"/>
        </w:rPr>
        <w:t>ing</w:t>
      </w:r>
      <w:r w:rsidR="002C326F" w:rsidRPr="00D85BD5">
        <w:rPr>
          <w:rFonts w:asciiTheme="minorBidi" w:hAnsiTheme="minorBidi"/>
          <w:sz w:val="24"/>
          <w:szCs w:val="24"/>
        </w:rPr>
        <w:t xml:space="preserve"> </w:t>
      </w:r>
      <w:r w:rsidR="00CF56EB" w:rsidRPr="00D85BD5">
        <w:rPr>
          <w:rFonts w:asciiTheme="minorBidi" w:hAnsiTheme="minorBidi"/>
          <w:sz w:val="24"/>
          <w:szCs w:val="24"/>
        </w:rPr>
        <w:t>free</w:t>
      </w:r>
      <w:r w:rsidR="002C326F" w:rsidRPr="00D85BD5">
        <w:rPr>
          <w:rFonts w:asciiTheme="minorBidi" w:hAnsiTheme="minorBidi"/>
          <w:sz w:val="24"/>
          <w:szCs w:val="24"/>
        </w:rPr>
        <w:t xml:space="preserve"> from invasion to be</w:t>
      </w:r>
      <w:r w:rsidR="007E3A1C" w:rsidRPr="00D85BD5">
        <w:rPr>
          <w:rFonts w:asciiTheme="minorBidi" w:hAnsiTheme="minorBidi"/>
          <w:sz w:val="24"/>
          <w:szCs w:val="24"/>
        </w:rPr>
        <w:t>ing</w:t>
      </w:r>
      <w:r w:rsidR="002C326F" w:rsidRPr="00D85BD5">
        <w:rPr>
          <w:rFonts w:asciiTheme="minorBidi" w:hAnsiTheme="minorBidi"/>
          <w:sz w:val="24"/>
          <w:szCs w:val="24"/>
        </w:rPr>
        <w:t xml:space="preserve"> </w:t>
      </w:r>
      <w:r w:rsidR="00CF56EB" w:rsidRPr="00D85BD5">
        <w:rPr>
          <w:rFonts w:asciiTheme="minorBidi" w:hAnsiTheme="minorBidi"/>
          <w:sz w:val="24"/>
          <w:szCs w:val="24"/>
        </w:rPr>
        <w:t>at</w:t>
      </w:r>
      <w:r w:rsidR="002C326F" w:rsidRPr="00D85BD5">
        <w:rPr>
          <w:rFonts w:asciiTheme="minorBidi" w:hAnsiTheme="minorBidi"/>
          <w:sz w:val="24"/>
          <w:szCs w:val="24"/>
        </w:rPr>
        <w:t xml:space="preserve"> the </w:t>
      </w:r>
      <w:r w:rsidR="00CF56EB" w:rsidRPr="00D85BD5">
        <w:rPr>
          <w:rFonts w:asciiTheme="minorBidi" w:hAnsiTheme="minorBidi"/>
          <w:sz w:val="24"/>
          <w:szCs w:val="24"/>
        </w:rPr>
        <w:t>fore</w:t>
      </w:r>
      <w:r w:rsidR="002C326F" w:rsidRPr="00D85BD5">
        <w:rPr>
          <w:rFonts w:asciiTheme="minorBidi" w:hAnsiTheme="minorBidi"/>
          <w:sz w:val="24"/>
          <w:szCs w:val="24"/>
        </w:rPr>
        <w:t xml:space="preserve">front of the </w:t>
      </w:r>
      <w:r w:rsidR="00CB6512" w:rsidRPr="00D85BD5">
        <w:rPr>
          <w:rFonts w:asciiTheme="minorBidi" w:hAnsiTheme="minorBidi"/>
          <w:sz w:val="24"/>
          <w:szCs w:val="24"/>
        </w:rPr>
        <w:t xml:space="preserve">invasion, </w:t>
      </w:r>
      <w:r w:rsidR="002C326F" w:rsidRPr="00D85BD5">
        <w:rPr>
          <w:rFonts w:asciiTheme="minorBidi" w:hAnsiTheme="minorBidi"/>
          <w:sz w:val="24"/>
          <w:szCs w:val="24"/>
        </w:rPr>
        <w:t xml:space="preserve">and </w:t>
      </w:r>
      <w:r w:rsidR="00CF56EB" w:rsidRPr="00D85BD5">
        <w:rPr>
          <w:rFonts w:asciiTheme="minorBidi" w:hAnsiTheme="minorBidi"/>
          <w:sz w:val="24"/>
          <w:szCs w:val="24"/>
        </w:rPr>
        <w:t xml:space="preserve">then </w:t>
      </w:r>
      <w:r w:rsidR="002C326F" w:rsidRPr="00D85BD5">
        <w:rPr>
          <w:rFonts w:asciiTheme="minorBidi" w:hAnsiTheme="minorBidi"/>
          <w:sz w:val="24"/>
          <w:szCs w:val="24"/>
        </w:rPr>
        <w:t>to be</w:t>
      </w:r>
      <w:r w:rsidR="00A53FCD" w:rsidRPr="00D85BD5">
        <w:rPr>
          <w:rFonts w:asciiTheme="minorBidi" w:hAnsiTheme="minorBidi"/>
          <w:sz w:val="24"/>
          <w:szCs w:val="24"/>
        </w:rPr>
        <w:t>ing</w:t>
      </w:r>
      <w:r w:rsidR="002C326F" w:rsidRPr="00D85BD5">
        <w:rPr>
          <w:rFonts w:asciiTheme="minorBidi" w:hAnsiTheme="minorBidi"/>
          <w:sz w:val="24"/>
          <w:szCs w:val="24"/>
        </w:rPr>
        <w:t xml:space="preserve"> </w:t>
      </w:r>
      <w:r w:rsidR="00CF56EB" w:rsidRPr="00D85BD5">
        <w:rPr>
          <w:rFonts w:asciiTheme="minorBidi" w:hAnsiTheme="minorBidi"/>
          <w:sz w:val="24"/>
          <w:szCs w:val="24"/>
        </w:rPr>
        <w:t xml:space="preserve">at </w:t>
      </w:r>
      <w:r w:rsidR="002C326F" w:rsidRPr="00D85BD5">
        <w:rPr>
          <w:rFonts w:asciiTheme="minorBidi" w:hAnsiTheme="minorBidi"/>
          <w:sz w:val="24"/>
          <w:szCs w:val="24"/>
        </w:rPr>
        <w:t xml:space="preserve">the core of the invasion </w:t>
      </w:r>
      <w:r w:rsidR="009D2BFD" w:rsidRPr="00D85BD5">
        <w:rPr>
          <w:rFonts w:asciiTheme="minorBidi" w:hAnsiTheme="minorBidi"/>
          <w:sz w:val="24"/>
          <w:szCs w:val="24"/>
        </w:rPr>
        <w:t xml:space="preserve">as </w:t>
      </w:r>
      <w:r w:rsidR="00CB6512" w:rsidRPr="00D85BD5">
        <w:rPr>
          <w:rFonts w:asciiTheme="minorBidi" w:hAnsiTheme="minorBidi"/>
          <w:sz w:val="24"/>
          <w:szCs w:val="24"/>
        </w:rPr>
        <w:t>this</w:t>
      </w:r>
      <w:r w:rsidR="009D2BFD" w:rsidRPr="00D85BD5">
        <w:rPr>
          <w:rFonts w:asciiTheme="minorBidi" w:hAnsiTheme="minorBidi"/>
          <w:sz w:val="24"/>
          <w:szCs w:val="24"/>
        </w:rPr>
        <w:t xml:space="preserve"> proceed</w:t>
      </w:r>
      <w:r w:rsidR="006755F2" w:rsidRPr="00D85BD5">
        <w:rPr>
          <w:rFonts w:asciiTheme="minorBidi" w:hAnsiTheme="minorBidi"/>
          <w:sz w:val="24"/>
          <w:szCs w:val="24"/>
        </w:rPr>
        <w:t>s</w:t>
      </w:r>
      <w:r w:rsidR="002C326F" w:rsidRPr="00D85BD5">
        <w:rPr>
          <w:rFonts w:asciiTheme="minorBidi" w:hAnsiTheme="minorBidi"/>
          <w:sz w:val="24"/>
          <w:szCs w:val="24"/>
        </w:rPr>
        <w:t xml:space="preserve">. </w:t>
      </w:r>
      <w:r w:rsidR="007A2A5C" w:rsidRPr="00D85BD5">
        <w:rPr>
          <w:rFonts w:asciiTheme="minorBidi" w:hAnsiTheme="minorBidi"/>
          <w:sz w:val="24"/>
          <w:szCs w:val="24"/>
        </w:rPr>
        <w:t>The local species</w:t>
      </w:r>
      <w:r w:rsidR="00CF56EB" w:rsidRPr="00D85BD5">
        <w:rPr>
          <w:rFonts w:asciiTheme="minorBidi" w:hAnsiTheme="minorBidi"/>
          <w:sz w:val="24"/>
          <w:szCs w:val="24"/>
        </w:rPr>
        <w:t>'</w:t>
      </w:r>
      <w:r w:rsidR="007A2A5C" w:rsidRPr="00D85BD5">
        <w:rPr>
          <w:rFonts w:asciiTheme="minorBidi" w:hAnsiTheme="minorBidi"/>
          <w:sz w:val="24"/>
          <w:szCs w:val="24"/>
        </w:rPr>
        <w:t xml:space="preserve"> behavio</w:t>
      </w:r>
      <w:r w:rsidR="006755F2" w:rsidRPr="00D85BD5">
        <w:rPr>
          <w:rFonts w:asciiTheme="minorBidi" w:hAnsiTheme="minorBidi"/>
          <w:sz w:val="24"/>
          <w:szCs w:val="24"/>
        </w:rPr>
        <w:t>ral change</w:t>
      </w:r>
      <w:r w:rsidR="00430F56" w:rsidRPr="00D85BD5">
        <w:rPr>
          <w:rFonts w:asciiTheme="minorBidi" w:hAnsiTheme="minorBidi"/>
          <w:sz w:val="24"/>
          <w:szCs w:val="24"/>
        </w:rPr>
        <w:t>s</w:t>
      </w:r>
      <w:r w:rsidR="006755F2" w:rsidRPr="00D85BD5">
        <w:rPr>
          <w:rFonts w:asciiTheme="minorBidi" w:hAnsiTheme="minorBidi"/>
          <w:sz w:val="24"/>
          <w:szCs w:val="24"/>
        </w:rPr>
        <w:t>, e</w:t>
      </w:r>
      <w:r w:rsidR="007C27A2" w:rsidRPr="00D85BD5">
        <w:rPr>
          <w:rFonts w:asciiTheme="minorBidi" w:hAnsiTheme="minorBidi"/>
          <w:sz w:val="24"/>
          <w:szCs w:val="24"/>
        </w:rPr>
        <w:t>i</w:t>
      </w:r>
      <w:r w:rsidR="006755F2" w:rsidRPr="00D85BD5">
        <w:rPr>
          <w:rFonts w:asciiTheme="minorBidi" w:hAnsiTheme="minorBidi"/>
          <w:sz w:val="24"/>
          <w:szCs w:val="24"/>
        </w:rPr>
        <w:t>th</w:t>
      </w:r>
      <w:r w:rsidR="007A2A5C" w:rsidRPr="00D85BD5">
        <w:rPr>
          <w:rFonts w:asciiTheme="minorBidi" w:hAnsiTheme="minorBidi"/>
          <w:sz w:val="24"/>
          <w:szCs w:val="24"/>
        </w:rPr>
        <w:t xml:space="preserve">er </w:t>
      </w:r>
      <w:r w:rsidR="00430F56" w:rsidRPr="00D85BD5">
        <w:rPr>
          <w:rFonts w:asciiTheme="minorBidi" w:hAnsiTheme="minorBidi"/>
          <w:sz w:val="24"/>
          <w:szCs w:val="24"/>
        </w:rPr>
        <w:t>through</w:t>
      </w:r>
      <w:r w:rsidR="007A2A5C" w:rsidRPr="00D85BD5">
        <w:rPr>
          <w:rFonts w:asciiTheme="minorBidi" w:hAnsiTheme="minorBidi"/>
          <w:sz w:val="24"/>
          <w:szCs w:val="24"/>
        </w:rPr>
        <w:t xml:space="preserve"> trait shift or </w:t>
      </w:r>
      <w:r w:rsidR="00430F56" w:rsidRPr="00D85BD5">
        <w:rPr>
          <w:rFonts w:asciiTheme="minorBidi" w:hAnsiTheme="minorBidi"/>
          <w:sz w:val="24"/>
          <w:szCs w:val="24"/>
        </w:rPr>
        <w:t>through</w:t>
      </w:r>
      <w:r w:rsidR="007A2A5C" w:rsidRPr="00D85BD5">
        <w:rPr>
          <w:rFonts w:asciiTheme="minorBidi" w:hAnsiTheme="minorBidi"/>
          <w:sz w:val="24"/>
          <w:szCs w:val="24"/>
        </w:rPr>
        <w:t xml:space="preserve"> behavio</w:t>
      </w:r>
      <w:r w:rsidR="006755F2" w:rsidRPr="00D85BD5">
        <w:rPr>
          <w:rFonts w:asciiTheme="minorBidi" w:hAnsiTheme="minorBidi"/>
          <w:sz w:val="24"/>
          <w:szCs w:val="24"/>
        </w:rPr>
        <w:t xml:space="preserve">ral plasticity, may reveal more of the ecological impact </w:t>
      </w:r>
      <w:r w:rsidR="007C27A2" w:rsidRPr="00D85BD5">
        <w:rPr>
          <w:rFonts w:asciiTheme="minorBidi" w:hAnsiTheme="minorBidi"/>
          <w:sz w:val="24"/>
          <w:szCs w:val="24"/>
        </w:rPr>
        <w:t xml:space="preserve">than </w:t>
      </w:r>
      <w:r w:rsidR="007A2A5C" w:rsidRPr="00D85BD5">
        <w:rPr>
          <w:rFonts w:asciiTheme="minorBidi" w:hAnsiTheme="minorBidi"/>
          <w:sz w:val="24"/>
          <w:szCs w:val="24"/>
        </w:rPr>
        <w:t>the invasive species</w:t>
      </w:r>
      <w:r w:rsidR="00430F56" w:rsidRPr="00D85BD5">
        <w:rPr>
          <w:rFonts w:asciiTheme="minorBidi" w:hAnsiTheme="minorBidi"/>
          <w:sz w:val="24"/>
          <w:szCs w:val="24"/>
        </w:rPr>
        <w:t>'</w:t>
      </w:r>
      <w:r w:rsidR="007A2A5C" w:rsidRPr="00D85BD5">
        <w:rPr>
          <w:rFonts w:asciiTheme="minorBidi" w:hAnsiTheme="minorBidi"/>
          <w:sz w:val="24"/>
          <w:szCs w:val="24"/>
        </w:rPr>
        <w:t xml:space="preserve"> behavio</w:t>
      </w:r>
      <w:r w:rsidR="006755F2" w:rsidRPr="00D85BD5">
        <w:rPr>
          <w:rFonts w:asciiTheme="minorBidi" w:hAnsiTheme="minorBidi"/>
          <w:sz w:val="24"/>
          <w:szCs w:val="24"/>
        </w:rPr>
        <w:t>ral change</w:t>
      </w:r>
      <w:r w:rsidR="00430F56" w:rsidRPr="00D85BD5">
        <w:rPr>
          <w:rFonts w:asciiTheme="minorBidi" w:hAnsiTheme="minorBidi"/>
          <w:sz w:val="24"/>
          <w:szCs w:val="24"/>
        </w:rPr>
        <w:t>s,</w:t>
      </w:r>
      <w:r w:rsidR="006755F2" w:rsidRPr="00D85BD5">
        <w:rPr>
          <w:rFonts w:asciiTheme="minorBidi" w:hAnsiTheme="minorBidi"/>
          <w:sz w:val="24"/>
          <w:szCs w:val="24"/>
        </w:rPr>
        <w:t xml:space="preserve"> since </w:t>
      </w:r>
      <w:r w:rsidR="00430F56" w:rsidRPr="00D85BD5">
        <w:rPr>
          <w:rFonts w:asciiTheme="minorBidi" w:hAnsiTheme="minorBidi"/>
          <w:sz w:val="24"/>
          <w:szCs w:val="24"/>
        </w:rPr>
        <w:t>the former</w:t>
      </w:r>
      <w:r w:rsidR="006755F2" w:rsidRPr="00D85BD5">
        <w:rPr>
          <w:rFonts w:asciiTheme="minorBidi" w:hAnsiTheme="minorBidi"/>
          <w:sz w:val="24"/>
          <w:szCs w:val="24"/>
        </w:rPr>
        <w:t xml:space="preserve"> deals directly with </w:t>
      </w:r>
      <w:r w:rsidR="00430F56" w:rsidRPr="00D85BD5">
        <w:rPr>
          <w:rFonts w:asciiTheme="minorBidi" w:hAnsiTheme="minorBidi"/>
          <w:sz w:val="24"/>
          <w:szCs w:val="24"/>
        </w:rPr>
        <w:t>changes</w:t>
      </w:r>
      <w:r w:rsidR="006755F2" w:rsidRPr="00D85BD5">
        <w:rPr>
          <w:rFonts w:asciiTheme="minorBidi" w:hAnsiTheme="minorBidi"/>
          <w:sz w:val="24"/>
          <w:szCs w:val="24"/>
        </w:rPr>
        <w:t xml:space="preserve"> in the local ecosystem.</w:t>
      </w:r>
    </w:p>
    <w:p w14:paraId="46BA40B9" w14:textId="099934A4" w:rsidR="002472E7" w:rsidRDefault="001130CB" w:rsidP="00D52D51">
      <w:pPr>
        <w:bidi w:val="0"/>
        <w:spacing w:line="480" w:lineRule="auto"/>
        <w:rPr>
          <w:rFonts w:asciiTheme="minorBidi" w:hAnsiTheme="minorBidi"/>
          <w:sz w:val="24"/>
          <w:szCs w:val="24"/>
        </w:rPr>
      </w:pPr>
      <w:r w:rsidRPr="00D85BD5">
        <w:rPr>
          <w:rFonts w:asciiTheme="minorBidi" w:hAnsiTheme="minorBidi"/>
          <w:sz w:val="24"/>
          <w:szCs w:val="24"/>
        </w:rPr>
        <w:t xml:space="preserve">Studying </w:t>
      </w:r>
      <w:r w:rsidR="007A2A5C" w:rsidRPr="00D85BD5">
        <w:rPr>
          <w:rFonts w:asciiTheme="minorBidi" w:hAnsiTheme="minorBidi"/>
          <w:sz w:val="24"/>
          <w:szCs w:val="24"/>
        </w:rPr>
        <w:t>the behavio</w:t>
      </w:r>
      <w:r w:rsidR="002472E7" w:rsidRPr="00D85BD5">
        <w:rPr>
          <w:rFonts w:asciiTheme="minorBidi" w:hAnsiTheme="minorBidi"/>
          <w:sz w:val="24"/>
          <w:szCs w:val="24"/>
        </w:rPr>
        <w:t xml:space="preserve">ral changes of </w:t>
      </w:r>
      <w:r w:rsidR="00D52D51" w:rsidRPr="00D85BD5">
        <w:rPr>
          <w:rFonts w:asciiTheme="minorBidi" w:hAnsiTheme="minorBidi"/>
          <w:sz w:val="24"/>
          <w:szCs w:val="24"/>
        </w:rPr>
        <w:t xml:space="preserve">a </w:t>
      </w:r>
      <w:r w:rsidR="002472E7" w:rsidRPr="00D85BD5">
        <w:rPr>
          <w:rFonts w:asciiTheme="minorBidi" w:hAnsiTheme="minorBidi"/>
          <w:sz w:val="24"/>
          <w:szCs w:val="24"/>
        </w:rPr>
        <w:t xml:space="preserve">local species under invasion may assist us to draw </w:t>
      </w:r>
      <w:r w:rsidRPr="00D85BD5">
        <w:rPr>
          <w:rFonts w:asciiTheme="minorBidi" w:hAnsiTheme="minorBidi"/>
          <w:sz w:val="24"/>
          <w:szCs w:val="24"/>
        </w:rPr>
        <w:t xml:space="preserve">a </w:t>
      </w:r>
      <w:r w:rsidR="00D52D51" w:rsidRPr="00D85BD5">
        <w:rPr>
          <w:rFonts w:asciiTheme="minorBidi" w:hAnsiTheme="minorBidi"/>
          <w:sz w:val="24"/>
          <w:szCs w:val="24"/>
        </w:rPr>
        <w:t>clearer</w:t>
      </w:r>
      <w:r w:rsidR="002472E7" w:rsidRPr="00D85BD5">
        <w:rPr>
          <w:rFonts w:asciiTheme="minorBidi" w:hAnsiTheme="minorBidi"/>
          <w:sz w:val="24"/>
          <w:szCs w:val="24"/>
        </w:rPr>
        <w:t xml:space="preserve"> picture of the complex impact of biological invasions. This better understanding can have implications</w:t>
      </w:r>
      <w:r w:rsidR="00D52D51" w:rsidRPr="00D85BD5">
        <w:rPr>
          <w:rFonts w:asciiTheme="minorBidi" w:hAnsiTheme="minorBidi"/>
          <w:sz w:val="24"/>
          <w:szCs w:val="24"/>
        </w:rPr>
        <w:t xml:space="preserve"> for conservation</w:t>
      </w:r>
      <w:r w:rsidR="00CB6512" w:rsidRPr="00D85BD5">
        <w:rPr>
          <w:rFonts w:asciiTheme="minorBidi" w:hAnsiTheme="minorBidi"/>
          <w:sz w:val="24"/>
          <w:szCs w:val="24"/>
        </w:rPr>
        <w:t>,</w:t>
      </w:r>
      <w:r w:rsidR="002472E7" w:rsidRPr="00D85BD5">
        <w:rPr>
          <w:rFonts w:asciiTheme="minorBidi" w:hAnsiTheme="minorBidi"/>
          <w:sz w:val="24"/>
          <w:szCs w:val="24"/>
        </w:rPr>
        <w:t xml:space="preserve"> e</w:t>
      </w:r>
      <w:r w:rsidRPr="00D85BD5">
        <w:rPr>
          <w:rFonts w:asciiTheme="minorBidi" w:hAnsiTheme="minorBidi"/>
          <w:sz w:val="24"/>
          <w:szCs w:val="24"/>
        </w:rPr>
        <w:t>i</w:t>
      </w:r>
      <w:r w:rsidR="002472E7" w:rsidRPr="00D85BD5">
        <w:rPr>
          <w:rFonts w:asciiTheme="minorBidi" w:hAnsiTheme="minorBidi"/>
          <w:sz w:val="24"/>
          <w:szCs w:val="24"/>
        </w:rPr>
        <w:t xml:space="preserve">ther by </w:t>
      </w:r>
      <w:r w:rsidR="00D52D51" w:rsidRPr="00D85BD5">
        <w:rPr>
          <w:rFonts w:asciiTheme="minorBidi" w:hAnsiTheme="minorBidi"/>
          <w:sz w:val="24"/>
          <w:szCs w:val="24"/>
        </w:rPr>
        <w:t>helping to target</w:t>
      </w:r>
      <w:r w:rsidR="002472E7" w:rsidRPr="00D85BD5">
        <w:rPr>
          <w:rFonts w:asciiTheme="minorBidi" w:hAnsiTheme="minorBidi"/>
          <w:sz w:val="24"/>
          <w:szCs w:val="24"/>
        </w:rPr>
        <w:t xml:space="preserve"> the </w:t>
      </w:r>
      <w:r w:rsidR="00D52D51" w:rsidRPr="00D85BD5">
        <w:rPr>
          <w:rFonts w:asciiTheme="minorBidi" w:hAnsiTheme="minorBidi"/>
          <w:sz w:val="24"/>
          <w:szCs w:val="24"/>
        </w:rPr>
        <w:t>more serious</w:t>
      </w:r>
      <w:r w:rsidR="002472E7" w:rsidRPr="00D85BD5">
        <w:rPr>
          <w:rFonts w:asciiTheme="minorBidi" w:hAnsiTheme="minorBidi"/>
          <w:sz w:val="24"/>
          <w:szCs w:val="24"/>
        </w:rPr>
        <w:t xml:space="preserve"> invasion threats or by </w:t>
      </w:r>
      <w:r w:rsidR="00632967" w:rsidRPr="00D85BD5">
        <w:rPr>
          <w:rFonts w:asciiTheme="minorBidi" w:hAnsiTheme="minorBidi"/>
          <w:sz w:val="24"/>
          <w:szCs w:val="24"/>
        </w:rPr>
        <w:t xml:space="preserve">finding </w:t>
      </w:r>
      <w:r w:rsidR="002472E7" w:rsidRPr="00D85BD5">
        <w:rPr>
          <w:rFonts w:asciiTheme="minorBidi" w:hAnsiTheme="minorBidi"/>
          <w:sz w:val="24"/>
          <w:szCs w:val="24"/>
        </w:rPr>
        <w:t xml:space="preserve">other solutions, rather </w:t>
      </w:r>
      <w:r w:rsidR="00B707E0" w:rsidRPr="00D85BD5">
        <w:rPr>
          <w:rFonts w:asciiTheme="minorBidi" w:hAnsiTheme="minorBidi"/>
          <w:sz w:val="24"/>
          <w:szCs w:val="24"/>
        </w:rPr>
        <w:t>than</w:t>
      </w:r>
      <w:r w:rsidR="002472E7" w:rsidRPr="00D85BD5">
        <w:rPr>
          <w:rFonts w:asciiTheme="minorBidi" w:hAnsiTheme="minorBidi"/>
          <w:sz w:val="24"/>
          <w:szCs w:val="24"/>
        </w:rPr>
        <w:t xml:space="preserve"> eradication</w:t>
      </w:r>
      <w:r w:rsidR="00D52D51" w:rsidRPr="00D85BD5">
        <w:rPr>
          <w:rFonts w:asciiTheme="minorBidi" w:hAnsiTheme="minorBidi"/>
          <w:sz w:val="24"/>
          <w:szCs w:val="24"/>
        </w:rPr>
        <w:t xml:space="preserve"> of the invader</w:t>
      </w:r>
      <w:r w:rsidR="002472E7" w:rsidRPr="00D85BD5">
        <w:rPr>
          <w:rFonts w:asciiTheme="minorBidi" w:hAnsiTheme="minorBidi"/>
          <w:sz w:val="24"/>
          <w:szCs w:val="24"/>
        </w:rPr>
        <w:t>, to assist</w:t>
      </w:r>
      <w:r w:rsidR="00D52D51" w:rsidRPr="00D85BD5">
        <w:rPr>
          <w:rFonts w:asciiTheme="minorBidi" w:hAnsiTheme="minorBidi"/>
          <w:sz w:val="24"/>
          <w:szCs w:val="24"/>
        </w:rPr>
        <w:t xml:space="preserve"> the</w:t>
      </w:r>
      <w:r w:rsidR="002472E7" w:rsidRPr="00D85BD5">
        <w:rPr>
          <w:rFonts w:asciiTheme="minorBidi" w:hAnsiTheme="minorBidi"/>
          <w:sz w:val="24"/>
          <w:szCs w:val="24"/>
        </w:rPr>
        <w:t xml:space="preserve"> local populations</w:t>
      </w:r>
      <w:r w:rsidR="00632967" w:rsidRPr="00D85BD5">
        <w:rPr>
          <w:rFonts w:asciiTheme="minorBidi" w:hAnsiTheme="minorBidi"/>
          <w:sz w:val="24"/>
          <w:szCs w:val="24"/>
        </w:rPr>
        <w:t>.</w:t>
      </w:r>
    </w:p>
    <w:p w14:paraId="7ABB35F8" w14:textId="77777777" w:rsidR="00D85BD5" w:rsidRDefault="00D85BD5" w:rsidP="00D85BD5">
      <w:pPr>
        <w:bidi w:val="0"/>
        <w:spacing w:line="480" w:lineRule="auto"/>
        <w:rPr>
          <w:rFonts w:asciiTheme="minorBidi" w:hAnsiTheme="minorBidi"/>
          <w:sz w:val="24"/>
          <w:szCs w:val="24"/>
        </w:rPr>
      </w:pPr>
    </w:p>
    <w:p w14:paraId="7B12667F" w14:textId="77777777" w:rsidR="00D85BD5" w:rsidRPr="00260E72" w:rsidRDefault="00D85BD5" w:rsidP="00D85BD5">
      <w:pPr>
        <w:bidi w:val="0"/>
        <w:spacing w:line="480" w:lineRule="auto"/>
        <w:rPr>
          <w:rFonts w:asciiTheme="minorBidi" w:hAnsiTheme="minorBidi"/>
          <w:sz w:val="24"/>
          <w:szCs w:val="24"/>
        </w:rPr>
      </w:pPr>
    </w:p>
    <w:p w14:paraId="11140D33" w14:textId="57EE3A29" w:rsidR="00A76B4D" w:rsidRPr="00260E72" w:rsidRDefault="005E65A7" w:rsidP="008F4464">
      <w:pPr>
        <w:pStyle w:val="Heading1"/>
        <w:bidi w:val="0"/>
        <w:spacing w:line="480" w:lineRule="auto"/>
        <w:rPr>
          <w:rFonts w:asciiTheme="minorBidi" w:hAnsiTheme="minorBidi"/>
          <w:b/>
          <w:bCs/>
          <w:color w:val="auto"/>
          <w:sz w:val="36"/>
          <w:szCs w:val="36"/>
        </w:rPr>
      </w:pPr>
      <w:r w:rsidRPr="00260E72">
        <w:rPr>
          <w:rFonts w:asciiTheme="minorBidi" w:hAnsiTheme="minorBidi"/>
          <w:sz w:val="24"/>
          <w:szCs w:val="24"/>
        </w:rPr>
        <w:lastRenderedPageBreak/>
        <w:tab/>
      </w:r>
      <w:bookmarkStart w:id="16" w:name="_Toc73192735"/>
      <w:r w:rsidR="002E390F" w:rsidRPr="00260E72">
        <w:rPr>
          <w:rFonts w:asciiTheme="minorBidi" w:hAnsiTheme="minorBidi"/>
          <w:b/>
          <w:bCs/>
          <w:color w:val="auto"/>
          <w:sz w:val="36"/>
          <w:szCs w:val="36"/>
        </w:rPr>
        <w:t xml:space="preserve">Chapter Two: </w:t>
      </w:r>
      <w:r w:rsidR="00542689" w:rsidRPr="00260E72">
        <w:rPr>
          <w:rFonts w:asciiTheme="minorBidi" w:hAnsiTheme="minorBidi"/>
          <w:b/>
          <w:bCs/>
          <w:color w:val="auto"/>
          <w:sz w:val="36"/>
          <w:szCs w:val="36"/>
        </w:rPr>
        <w:t>Foraging</w:t>
      </w:r>
      <w:r w:rsidR="00F53CFF" w:rsidRPr="00260E72">
        <w:rPr>
          <w:rFonts w:asciiTheme="minorBidi" w:hAnsiTheme="minorBidi"/>
          <w:b/>
          <w:bCs/>
          <w:color w:val="auto"/>
          <w:sz w:val="36"/>
          <w:szCs w:val="36"/>
        </w:rPr>
        <w:t xml:space="preserve"> and</w:t>
      </w:r>
      <w:r w:rsidR="004858AD" w:rsidRPr="00260E72">
        <w:rPr>
          <w:rFonts w:asciiTheme="minorBidi" w:hAnsiTheme="minorBidi"/>
          <w:b/>
          <w:bCs/>
          <w:color w:val="auto"/>
          <w:sz w:val="36"/>
          <w:szCs w:val="36"/>
        </w:rPr>
        <w:t xml:space="preserve"> </w:t>
      </w:r>
      <w:r w:rsidR="00F53CFF" w:rsidRPr="00260E72">
        <w:rPr>
          <w:rFonts w:asciiTheme="minorBidi" w:hAnsiTheme="minorBidi"/>
          <w:b/>
          <w:bCs/>
          <w:color w:val="auto"/>
          <w:sz w:val="36"/>
          <w:szCs w:val="36"/>
        </w:rPr>
        <w:t>Vigilance</w:t>
      </w:r>
      <w:bookmarkEnd w:id="16"/>
    </w:p>
    <w:p w14:paraId="494B163F" w14:textId="77777777" w:rsidR="00057142" w:rsidRPr="00260E72" w:rsidRDefault="00057142" w:rsidP="008F4464">
      <w:pPr>
        <w:pStyle w:val="Heading2"/>
        <w:spacing w:line="480" w:lineRule="auto"/>
        <w:rPr>
          <w:rFonts w:ascii="Arial" w:hAnsi="Arial"/>
          <w:sz w:val="32"/>
          <w:szCs w:val="32"/>
        </w:rPr>
      </w:pPr>
      <w:bookmarkStart w:id="17" w:name="_Toc73192736"/>
      <w:r w:rsidRPr="00260E72">
        <w:rPr>
          <w:rFonts w:ascii="Arial" w:hAnsi="Arial"/>
          <w:sz w:val="32"/>
          <w:szCs w:val="32"/>
        </w:rPr>
        <w:t>Introduction</w:t>
      </w:r>
      <w:bookmarkEnd w:id="17"/>
    </w:p>
    <w:p w14:paraId="60A15BFB" w14:textId="5FF1EDBF" w:rsidR="008906E5" w:rsidRPr="00260E72" w:rsidRDefault="00542689" w:rsidP="000328D5">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Foraging birds </w:t>
      </w:r>
      <w:r w:rsidR="000328D5" w:rsidRPr="00260E72">
        <w:rPr>
          <w:rFonts w:ascii="Arial" w:hAnsi="Arial"/>
          <w:sz w:val="24"/>
          <w:szCs w:val="24"/>
        </w:rPr>
        <w:t>frequently</w:t>
      </w:r>
      <w:r w:rsidRPr="00260E72">
        <w:rPr>
          <w:rFonts w:ascii="Arial" w:hAnsi="Arial"/>
          <w:sz w:val="24"/>
          <w:szCs w:val="24"/>
        </w:rPr>
        <w:t xml:space="preserve"> interrupt their feeding to scan their surroundings. </w:t>
      </w:r>
    </w:p>
    <w:p w14:paraId="29529802" w14:textId="043AE8D0" w:rsidR="008906E5" w:rsidRPr="00260E72" w:rsidRDefault="00542689">
      <w:pPr>
        <w:autoSpaceDE w:val="0"/>
        <w:autoSpaceDN w:val="0"/>
        <w:bidi w:val="0"/>
        <w:adjustRightInd w:val="0"/>
        <w:spacing w:after="0" w:line="480" w:lineRule="auto"/>
        <w:rPr>
          <w:rFonts w:ascii="Arial" w:hAnsi="Arial"/>
          <w:sz w:val="24"/>
          <w:szCs w:val="24"/>
        </w:rPr>
      </w:pPr>
      <w:r w:rsidRPr="00260E72">
        <w:rPr>
          <w:rFonts w:ascii="Arial" w:hAnsi="Arial"/>
          <w:sz w:val="24"/>
          <w:szCs w:val="24"/>
        </w:rPr>
        <w:t>Scanning typically occurs in order to detect predation threats</w:t>
      </w:r>
      <w:r w:rsidR="00F53CFF" w:rsidRPr="00260E72">
        <w:rPr>
          <w:rFonts w:ascii="Arial" w:hAnsi="Arial"/>
          <w:sz w:val="24"/>
          <w:szCs w:val="24"/>
        </w:rPr>
        <w:t>,</w:t>
      </w:r>
      <w:r w:rsidRPr="00260E72">
        <w:rPr>
          <w:rFonts w:ascii="Arial" w:hAnsi="Arial"/>
          <w:sz w:val="24"/>
          <w:szCs w:val="24"/>
        </w:rPr>
        <w:t xml:space="preserve"> and </w:t>
      </w:r>
      <w:r w:rsidR="008906E5" w:rsidRPr="00260E72">
        <w:rPr>
          <w:rFonts w:ascii="Arial" w:hAnsi="Arial"/>
          <w:sz w:val="24"/>
          <w:szCs w:val="24"/>
        </w:rPr>
        <w:t>may be a marker of</w:t>
      </w:r>
      <w:r w:rsidRPr="00260E72">
        <w:rPr>
          <w:rFonts w:ascii="Arial" w:hAnsi="Arial"/>
          <w:sz w:val="24"/>
          <w:szCs w:val="24"/>
        </w:rPr>
        <w:t xml:space="preserve"> vigilance. </w:t>
      </w:r>
      <w:r w:rsidR="008906E5" w:rsidRPr="00260E72">
        <w:rPr>
          <w:rFonts w:ascii="Arial" w:hAnsi="Arial"/>
          <w:sz w:val="24"/>
          <w:szCs w:val="24"/>
        </w:rPr>
        <w:t>Vigilance can be defined as the state of monitoring the surroundings for potential threats (</w:t>
      </w:r>
      <w:r w:rsidR="008906E5" w:rsidRPr="00260E72">
        <w:rPr>
          <w:rFonts w:ascii="Arial" w:hAnsi="Arial" w:cs="Arial"/>
          <w:color w:val="222222"/>
          <w:sz w:val="24"/>
          <w:szCs w:val="24"/>
          <w:shd w:val="clear" w:color="auto" w:fill="FFFFFF"/>
        </w:rPr>
        <w:t>Beauchamp 2015</w:t>
      </w:r>
      <w:r w:rsidR="00F53CFF" w:rsidRPr="00260E72">
        <w:rPr>
          <w:rFonts w:ascii="Arial" w:hAnsi="Arial" w:cs="Arial"/>
          <w:color w:val="222222"/>
          <w:sz w:val="24"/>
          <w:szCs w:val="24"/>
          <w:shd w:val="clear" w:color="auto" w:fill="FFFFFF"/>
        </w:rPr>
        <w:t>).</w:t>
      </w:r>
      <w:r w:rsidR="00E34FB1" w:rsidRPr="00260E72">
        <w:rPr>
          <w:rFonts w:ascii="Arial" w:hAnsi="Arial" w:cs="Arial"/>
          <w:color w:val="222222"/>
          <w:sz w:val="24"/>
          <w:szCs w:val="24"/>
          <w:shd w:val="clear" w:color="auto" w:fill="FFFFFF"/>
        </w:rPr>
        <w:t xml:space="preserve"> </w:t>
      </w:r>
      <w:r w:rsidR="00F53CFF" w:rsidRPr="00260E72">
        <w:rPr>
          <w:rFonts w:ascii="Arial" w:hAnsi="Arial" w:cs="Arial"/>
          <w:color w:val="222222"/>
          <w:sz w:val="24"/>
          <w:szCs w:val="24"/>
          <w:shd w:val="clear" w:color="auto" w:fill="FFFFFF"/>
        </w:rPr>
        <w:t xml:space="preserve">Measuring </w:t>
      </w:r>
      <w:r w:rsidR="00470821" w:rsidRPr="00260E72">
        <w:rPr>
          <w:rFonts w:ascii="Arial" w:hAnsi="Arial" w:cs="Arial"/>
          <w:color w:val="222222"/>
          <w:sz w:val="24"/>
          <w:szCs w:val="24"/>
          <w:shd w:val="clear" w:color="auto" w:fill="FFFFFF"/>
        </w:rPr>
        <w:t xml:space="preserve">vigilance </w:t>
      </w:r>
      <w:r w:rsidR="000328D5" w:rsidRPr="00260E72">
        <w:rPr>
          <w:rFonts w:ascii="Arial" w:hAnsi="Arial" w:cs="Arial"/>
          <w:color w:val="222222"/>
          <w:sz w:val="24"/>
          <w:szCs w:val="24"/>
          <w:shd w:val="clear" w:color="auto" w:fill="FFFFFF"/>
        </w:rPr>
        <w:t>according to this state</w:t>
      </w:r>
      <w:r w:rsidR="00F53CFF" w:rsidRPr="00260E72">
        <w:rPr>
          <w:rFonts w:ascii="Arial" w:hAnsi="Arial" w:cs="Arial"/>
          <w:color w:val="222222"/>
          <w:sz w:val="24"/>
          <w:szCs w:val="24"/>
          <w:shd w:val="clear" w:color="auto" w:fill="FFFFFF"/>
        </w:rPr>
        <w:t>, however,</w:t>
      </w:r>
      <w:r w:rsidR="00470821" w:rsidRPr="00260E72">
        <w:rPr>
          <w:rFonts w:ascii="Arial" w:hAnsi="Arial" w:cs="Arial"/>
          <w:color w:val="222222"/>
          <w:sz w:val="24"/>
          <w:szCs w:val="24"/>
          <w:shd w:val="clear" w:color="auto" w:fill="FFFFFF"/>
        </w:rPr>
        <w:t xml:space="preserve"> is </w:t>
      </w:r>
      <w:r w:rsidR="000328D5" w:rsidRPr="00260E72">
        <w:rPr>
          <w:rFonts w:ascii="Arial" w:hAnsi="Arial" w:cs="Arial"/>
          <w:color w:val="222222"/>
          <w:sz w:val="24"/>
          <w:szCs w:val="24"/>
          <w:shd w:val="clear" w:color="auto" w:fill="FFFFFF"/>
        </w:rPr>
        <w:t>problematic</w:t>
      </w:r>
      <w:r w:rsidR="00470821" w:rsidRPr="00260E72">
        <w:rPr>
          <w:rFonts w:ascii="Arial" w:hAnsi="Arial" w:cs="Arial"/>
          <w:color w:val="222222"/>
          <w:sz w:val="24"/>
          <w:szCs w:val="24"/>
          <w:shd w:val="clear" w:color="auto" w:fill="FFFFFF"/>
        </w:rPr>
        <w:t xml:space="preserve"> </w:t>
      </w:r>
      <w:r w:rsidR="00470821" w:rsidRPr="00260E72">
        <w:rPr>
          <w:rFonts w:ascii="Arial" w:hAnsi="Arial"/>
          <w:sz w:val="24"/>
          <w:szCs w:val="24"/>
        </w:rPr>
        <w:t>(</w:t>
      </w:r>
      <w:r w:rsidR="00470821" w:rsidRPr="00260E72">
        <w:rPr>
          <w:rFonts w:ascii="Arial" w:hAnsi="Arial" w:cs="Arial"/>
          <w:color w:val="222222"/>
          <w:sz w:val="24"/>
          <w:szCs w:val="24"/>
          <w:shd w:val="clear" w:color="auto" w:fill="FFFFFF"/>
        </w:rPr>
        <w:t>Beauchamp 2015). Another</w:t>
      </w:r>
      <w:r w:rsidR="000328D5" w:rsidRPr="00260E72">
        <w:rPr>
          <w:rFonts w:ascii="Arial" w:hAnsi="Arial" w:cs="Arial"/>
          <w:color w:val="222222"/>
          <w:sz w:val="24"/>
          <w:szCs w:val="24"/>
          <w:shd w:val="clear" w:color="auto" w:fill="FFFFFF"/>
        </w:rPr>
        <w:t>, simpler,</w:t>
      </w:r>
      <w:r w:rsidR="00470821" w:rsidRPr="00260E72">
        <w:rPr>
          <w:rFonts w:ascii="Arial" w:hAnsi="Arial" w:cs="Arial"/>
          <w:color w:val="222222"/>
          <w:sz w:val="24"/>
          <w:szCs w:val="24"/>
          <w:shd w:val="clear" w:color="auto" w:fill="FFFFFF"/>
        </w:rPr>
        <w:t xml:space="preserve"> way to define vigilance is as the probability that an animal will detect a given stimulus at a given time (Dimond &amp; Lazarus 1974)</w:t>
      </w:r>
      <w:r w:rsidR="00136F3E" w:rsidRPr="00260E72">
        <w:rPr>
          <w:rFonts w:ascii="Arial" w:hAnsi="Arial"/>
          <w:sz w:val="24"/>
          <w:szCs w:val="24"/>
        </w:rPr>
        <w:t xml:space="preserve">. Although </w:t>
      </w:r>
      <w:r w:rsidR="000D5F4D" w:rsidRPr="00260E72">
        <w:rPr>
          <w:rFonts w:ascii="Arial" w:hAnsi="Arial"/>
          <w:sz w:val="24"/>
          <w:szCs w:val="24"/>
        </w:rPr>
        <w:t xml:space="preserve">it is possible to measure vigilance </w:t>
      </w:r>
      <w:r w:rsidR="000328D5" w:rsidRPr="00260E72">
        <w:rPr>
          <w:rFonts w:ascii="Arial" w:hAnsi="Arial"/>
          <w:sz w:val="24"/>
          <w:szCs w:val="24"/>
        </w:rPr>
        <w:t>according to</w:t>
      </w:r>
      <w:r w:rsidR="00C47993" w:rsidRPr="00260E72">
        <w:rPr>
          <w:rFonts w:ascii="Arial" w:hAnsi="Arial" w:cs="Arial"/>
          <w:color w:val="222222"/>
          <w:sz w:val="24"/>
          <w:szCs w:val="24"/>
          <w:shd w:val="clear" w:color="auto" w:fill="FFFFFF"/>
        </w:rPr>
        <w:t xml:space="preserve"> </w:t>
      </w:r>
      <w:r w:rsidR="000D5F4D" w:rsidRPr="00260E72">
        <w:rPr>
          <w:rFonts w:ascii="Arial" w:hAnsi="Arial" w:cs="Arial"/>
          <w:color w:val="222222"/>
          <w:sz w:val="24"/>
          <w:szCs w:val="24"/>
          <w:shd w:val="clear" w:color="auto" w:fill="FFFFFF"/>
        </w:rPr>
        <w:t>Dimond &amp; Lazarus</w:t>
      </w:r>
      <w:r w:rsidR="000328D5" w:rsidRPr="00260E72">
        <w:rPr>
          <w:rFonts w:ascii="Arial" w:hAnsi="Arial" w:cs="Arial"/>
          <w:color w:val="222222"/>
          <w:sz w:val="24"/>
          <w:szCs w:val="24"/>
          <w:shd w:val="clear" w:color="auto" w:fill="FFFFFF"/>
        </w:rPr>
        <w:t>'s</w:t>
      </w:r>
      <w:r w:rsidR="000D5F4D" w:rsidRPr="00260E72">
        <w:rPr>
          <w:rFonts w:ascii="Arial" w:hAnsi="Arial"/>
          <w:sz w:val="24"/>
          <w:szCs w:val="24"/>
        </w:rPr>
        <w:t xml:space="preserve"> (1974) definition, most field studies use behavioral markers, such as scanning, head position</w:t>
      </w:r>
      <w:r w:rsidR="000328D5" w:rsidRPr="00260E72">
        <w:rPr>
          <w:rFonts w:ascii="Arial" w:hAnsi="Arial"/>
          <w:sz w:val="24"/>
          <w:szCs w:val="24"/>
        </w:rPr>
        <w:t>,</w:t>
      </w:r>
      <w:r w:rsidR="000D5F4D" w:rsidRPr="00260E72">
        <w:rPr>
          <w:rFonts w:ascii="Arial" w:hAnsi="Arial"/>
          <w:sz w:val="24"/>
          <w:szCs w:val="24"/>
        </w:rPr>
        <w:t xml:space="preserve"> or sniffing </w:t>
      </w:r>
      <w:r w:rsidR="000D5F4D" w:rsidRPr="00260E72">
        <w:rPr>
          <w:rFonts w:ascii="Arial" w:hAnsi="Arial" w:cs="Arial"/>
          <w:color w:val="222222"/>
          <w:sz w:val="24"/>
          <w:szCs w:val="24"/>
          <w:shd w:val="clear" w:color="auto" w:fill="FFFFFF"/>
        </w:rPr>
        <w:t>(Dimond &amp; Lazarus 1974), even though</w:t>
      </w:r>
      <w:r w:rsidR="000D5F4D" w:rsidRPr="00260E72">
        <w:rPr>
          <w:rFonts w:ascii="Arial" w:hAnsi="Arial"/>
          <w:sz w:val="24"/>
          <w:szCs w:val="24"/>
        </w:rPr>
        <w:t xml:space="preserve"> an animal may be vigilant without demonstrating th</w:t>
      </w:r>
      <w:r w:rsidR="000328D5" w:rsidRPr="00260E72">
        <w:rPr>
          <w:rFonts w:ascii="Arial" w:hAnsi="Arial"/>
          <w:sz w:val="24"/>
          <w:szCs w:val="24"/>
        </w:rPr>
        <w:t>e marker behavior, or present</w:t>
      </w:r>
      <w:r w:rsidR="000D5F4D" w:rsidRPr="00260E72">
        <w:rPr>
          <w:rFonts w:ascii="Arial" w:hAnsi="Arial"/>
          <w:sz w:val="24"/>
          <w:szCs w:val="24"/>
        </w:rPr>
        <w:t xml:space="preserve"> the marker b</w:t>
      </w:r>
      <w:r w:rsidR="00DC2D33" w:rsidRPr="00260E72">
        <w:rPr>
          <w:rFonts w:ascii="Arial" w:hAnsi="Arial"/>
          <w:sz w:val="24"/>
          <w:szCs w:val="24"/>
        </w:rPr>
        <w:t xml:space="preserve">ehavior without being vigilant. </w:t>
      </w:r>
      <w:r w:rsidR="00F53CFF" w:rsidRPr="00260E72">
        <w:rPr>
          <w:rFonts w:ascii="Arial" w:hAnsi="Arial"/>
          <w:sz w:val="24"/>
          <w:szCs w:val="24"/>
        </w:rPr>
        <w:t xml:space="preserve">Reliable </w:t>
      </w:r>
      <w:r w:rsidR="00DC2D33" w:rsidRPr="00260E72">
        <w:rPr>
          <w:rFonts w:ascii="Arial" w:hAnsi="Arial"/>
          <w:sz w:val="24"/>
          <w:szCs w:val="24"/>
        </w:rPr>
        <w:t xml:space="preserve">vigilance markers are </w:t>
      </w:r>
      <w:r w:rsidR="000328D5" w:rsidRPr="00260E72">
        <w:rPr>
          <w:rFonts w:ascii="Arial" w:hAnsi="Arial"/>
          <w:sz w:val="24"/>
          <w:szCs w:val="24"/>
        </w:rPr>
        <w:t>those</w:t>
      </w:r>
      <w:r w:rsidR="00DC2D33" w:rsidRPr="00260E72">
        <w:rPr>
          <w:rFonts w:ascii="Arial" w:hAnsi="Arial"/>
          <w:sz w:val="24"/>
          <w:szCs w:val="24"/>
        </w:rPr>
        <w:t xml:space="preserve"> that </w:t>
      </w:r>
      <w:r w:rsidR="000328D5" w:rsidRPr="00260E72">
        <w:rPr>
          <w:rFonts w:ascii="Arial" w:hAnsi="Arial"/>
          <w:sz w:val="24"/>
          <w:szCs w:val="24"/>
        </w:rPr>
        <w:t>demonstrate</w:t>
      </w:r>
      <w:r w:rsidR="00DC2D33" w:rsidRPr="00260E72">
        <w:rPr>
          <w:rFonts w:ascii="Arial" w:hAnsi="Arial"/>
          <w:sz w:val="24"/>
          <w:szCs w:val="24"/>
        </w:rPr>
        <w:t xml:space="preserve"> consist</w:t>
      </w:r>
      <w:r w:rsidR="000328D5" w:rsidRPr="00260E72">
        <w:rPr>
          <w:rFonts w:ascii="Arial" w:hAnsi="Arial"/>
          <w:sz w:val="24"/>
          <w:szCs w:val="24"/>
        </w:rPr>
        <w:t>ent association</w:t>
      </w:r>
      <w:r w:rsidR="00DC2D33" w:rsidRPr="00260E72">
        <w:rPr>
          <w:rFonts w:ascii="Arial" w:hAnsi="Arial"/>
          <w:sz w:val="24"/>
          <w:szCs w:val="24"/>
        </w:rPr>
        <w:t xml:space="preserve"> with threat detection (</w:t>
      </w:r>
      <w:r w:rsidR="00DC2D33" w:rsidRPr="00260E72">
        <w:rPr>
          <w:rFonts w:ascii="Arial" w:hAnsi="Arial" w:cs="Arial"/>
          <w:color w:val="222222"/>
          <w:sz w:val="24"/>
          <w:szCs w:val="24"/>
          <w:shd w:val="clear" w:color="auto" w:fill="FFFFFF"/>
        </w:rPr>
        <w:t>Beauchamp 2015)</w:t>
      </w:r>
      <w:r w:rsidR="00FD1656" w:rsidRPr="00260E72">
        <w:rPr>
          <w:rFonts w:ascii="Arial" w:hAnsi="Arial" w:cs="Arial"/>
          <w:color w:val="222222"/>
          <w:sz w:val="24"/>
          <w:szCs w:val="24"/>
          <w:shd w:val="clear" w:color="auto" w:fill="FFFFFF"/>
        </w:rPr>
        <w:t>. I</w:t>
      </w:r>
      <w:r w:rsidR="00DC2D33" w:rsidRPr="00260E72">
        <w:rPr>
          <w:rFonts w:ascii="Arial" w:hAnsi="Arial" w:cs="Arial"/>
          <w:color w:val="222222"/>
          <w:sz w:val="24"/>
          <w:szCs w:val="24"/>
          <w:shd w:val="clear" w:color="auto" w:fill="FFFFFF"/>
        </w:rPr>
        <w:t>n birds</w:t>
      </w:r>
      <w:r w:rsidR="00FD1656" w:rsidRPr="00260E72">
        <w:rPr>
          <w:rFonts w:ascii="Arial" w:hAnsi="Arial" w:cs="Arial"/>
          <w:color w:val="222222"/>
          <w:sz w:val="24"/>
          <w:szCs w:val="24"/>
          <w:shd w:val="clear" w:color="auto" w:fill="FFFFFF"/>
        </w:rPr>
        <w:t>,</w:t>
      </w:r>
      <w:r w:rsidR="00DC2D33" w:rsidRPr="00260E72">
        <w:rPr>
          <w:rFonts w:ascii="Arial" w:hAnsi="Arial" w:cs="Arial"/>
          <w:color w:val="222222"/>
          <w:sz w:val="24"/>
          <w:szCs w:val="24"/>
          <w:shd w:val="clear" w:color="auto" w:fill="FFFFFF"/>
        </w:rPr>
        <w:t xml:space="preserve"> </w:t>
      </w:r>
      <w:r w:rsidR="00FD1656" w:rsidRPr="00260E72">
        <w:rPr>
          <w:rFonts w:ascii="Arial" w:hAnsi="Arial" w:cs="Arial"/>
          <w:color w:val="222222"/>
          <w:sz w:val="24"/>
          <w:szCs w:val="24"/>
          <w:shd w:val="clear" w:color="auto" w:fill="FFFFFF"/>
        </w:rPr>
        <w:t xml:space="preserve">head posture and scanning appear to be related to </w:t>
      </w:r>
      <w:r w:rsidR="00FD1656" w:rsidRPr="00260E72">
        <w:rPr>
          <w:rFonts w:ascii="Arial" w:hAnsi="Arial"/>
          <w:sz w:val="24"/>
          <w:szCs w:val="24"/>
        </w:rPr>
        <w:t xml:space="preserve">predator detection </w:t>
      </w:r>
      <w:r w:rsidR="002E2C39" w:rsidRPr="00260E72">
        <w:rPr>
          <w:rFonts w:ascii="Arial" w:hAnsi="Arial"/>
          <w:sz w:val="24"/>
          <w:szCs w:val="24"/>
        </w:rPr>
        <w:t xml:space="preserve">ability </w:t>
      </w:r>
      <w:r w:rsidR="00FD1656" w:rsidRPr="00260E72">
        <w:rPr>
          <w:rFonts w:ascii="Arial" w:hAnsi="Arial"/>
          <w:sz w:val="24"/>
          <w:szCs w:val="24"/>
        </w:rPr>
        <w:t>(</w:t>
      </w:r>
      <w:r w:rsidR="002E2C39" w:rsidRPr="00260E72">
        <w:rPr>
          <w:rFonts w:ascii="Arial" w:hAnsi="Arial"/>
          <w:sz w:val="24"/>
          <w:szCs w:val="24"/>
        </w:rPr>
        <w:t>Fernández-Juricic et al</w:t>
      </w:r>
      <w:r w:rsidR="00B02FA4" w:rsidRPr="00260E72">
        <w:rPr>
          <w:rFonts w:ascii="Arial" w:hAnsi="Arial"/>
          <w:sz w:val="24"/>
          <w:szCs w:val="24"/>
        </w:rPr>
        <w:t>.</w:t>
      </w:r>
      <w:r w:rsidR="002E2C39" w:rsidRPr="00260E72">
        <w:rPr>
          <w:rFonts w:ascii="Arial" w:hAnsi="Arial"/>
          <w:sz w:val="24"/>
          <w:szCs w:val="24"/>
        </w:rPr>
        <w:t xml:space="preserve"> 2008; </w:t>
      </w:r>
      <w:r w:rsidR="00E04933" w:rsidRPr="00260E72">
        <w:rPr>
          <w:rFonts w:ascii="Arial" w:hAnsi="Arial"/>
          <w:sz w:val="24"/>
          <w:szCs w:val="24"/>
        </w:rPr>
        <w:t xml:space="preserve">Tisdule &amp; Fernández-Juricic 2009; </w:t>
      </w:r>
      <w:r w:rsidR="00E04933" w:rsidRPr="00260E72">
        <w:rPr>
          <w:rFonts w:ascii="Arial" w:hAnsi="Arial" w:cs="Arial"/>
          <w:color w:val="222222"/>
          <w:sz w:val="24"/>
          <w:szCs w:val="24"/>
          <w:shd w:val="clear" w:color="auto" w:fill="FFFFFF"/>
        </w:rPr>
        <w:t>Beauchamp 2015</w:t>
      </w:r>
      <w:r w:rsidR="00E04933" w:rsidRPr="00260E72">
        <w:rPr>
          <w:rFonts w:ascii="Arial" w:hAnsi="Arial"/>
          <w:sz w:val="24"/>
          <w:szCs w:val="24"/>
        </w:rPr>
        <w:t>).</w:t>
      </w:r>
    </w:p>
    <w:p w14:paraId="609E46D0" w14:textId="4F7DDDDF" w:rsidR="00B65029" w:rsidRPr="00260E72" w:rsidRDefault="005917A1">
      <w:pPr>
        <w:autoSpaceDE w:val="0"/>
        <w:autoSpaceDN w:val="0"/>
        <w:bidi w:val="0"/>
        <w:adjustRightInd w:val="0"/>
        <w:spacing w:after="0" w:line="480" w:lineRule="auto"/>
        <w:rPr>
          <w:rFonts w:ascii="Arial" w:hAnsi="Arial"/>
          <w:sz w:val="24"/>
          <w:szCs w:val="24"/>
        </w:rPr>
      </w:pPr>
      <w:r w:rsidRPr="00260E72">
        <w:rPr>
          <w:rFonts w:ascii="Arial" w:hAnsi="Arial"/>
          <w:sz w:val="24"/>
          <w:szCs w:val="24"/>
        </w:rPr>
        <w:t>The</w:t>
      </w:r>
      <w:r w:rsidR="00A81883" w:rsidRPr="00260E72">
        <w:rPr>
          <w:rFonts w:ascii="Arial" w:hAnsi="Arial"/>
          <w:sz w:val="24"/>
          <w:szCs w:val="24"/>
        </w:rPr>
        <w:t xml:space="preserve"> more time</w:t>
      </w:r>
      <w:r w:rsidRPr="00260E72">
        <w:rPr>
          <w:rFonts w:ascii="Arial" w:hAnsi="Arial"/>
          <w:sz w:val="24"/>
          <w:szCs w:val="24"/>
        </w:rPr>
        <w:t xml:space="preserve"> that an individual invests in</w:t>
      </w:r>
      <w:r w:rsidR="00A81883" w:rsidRPr="00260E72">
        <w:rPr>
          <w:rFonts w:ascii="Arial" w:hAnsi="Arial"/>
          <w:sz w:val="24"/>
          <w:szCs w:val="24"/>
        </w:rPr>
        <w:t xml:space="preserve"> scanning, </w:t>
      </w:r>
      <w:r w:rsidRPr="00260E72">
        <w:rPr>
          <w:rFonts w:ascii="Arial" w:hAnsi="Arial"/>
          <w:sz w:val="24"/>
          <w:szCs w:val="24"/>
        </w:rPr>
        <w:t xml:space="preserve">the greater </w:t>
      </w:r>
      <w:r w:rsidR="00A81883" w:rsidRPr="00260E72">
        <w:rPr>
          <w:rFonts w:ascii="Arial" w:hAnsi="Arial"/>
          <w:sz w:val="24"/>
          <w:szCs w:val="24"/>
        </w:rPr>
        <w:t xml:space="preserve">its probability </w:t>
      </w:r>
      <w:r w:rsidRPr="00260E72">
        <w:rPr>
          <w:rFonts w:ascii="Arial" w:hAnsi="Arial"/>
          <w:sz w:val="24"/>
          <w:szCs w:val="24"/>
        </w:rPr>
        <w:t>of</w:t>
      </w:r>
      <w:r w:rsidR="00A81883" w:rsidRPr="00260E72">
        <w:rPr>
          <w:rFonts w:ascii="Arial" w:hAnsi="Arial"/>
          <w:sz w:val="24"/>
          <w:szCs w:val="24"/>
        </w:rPr>
        <w:t xml:space="preserve"> detect</w:t>
      </w:r>
      <w:r w:rsidRPr="00260E72">
        <w:rPr>
          <w:rFonts w:ascii="Arial" w:hAnsi="Arial"/>
          <w:sz w:val="24"/>
          <w:szCs w:val="24"/>
        </w:rPr>
        <w:t>ing and escaping</w:t>
      </w:r>
      <w:r w:rsidR="00A81883" w:rsidRPr="00260E72">
        <w:rPr>
          <w:rFonts w:ascii="Arial" w:hAnsi="Arial"/>
          <w:sz w:val="24"/>
          <w:szCs w:val="24"/>
        </w:rPr>
        <w:t xml:space="preserve"> a predator</w:t>
      </w:r>
      <w:r w:rsidR="00F53CFF" w:rsidRPr="00260E72">
        <w:rPr>
          <w:rFonts w:ascii="Arial" w:hAnsi="Arial"/>
          <w:sz w:val="24"/>
          <w:szCs w:val="24"/>
        </w:rPr>
        <w:t xml:space="preserve">. However, </w:t>
      </w:r>
      <w:r w:rsidR="00A81883" w:rsidRPr="00260E72">
        <w:rPr>
          <w:rFonts w:ascii="Arial" w:hAnsi="Arial"/>
          <w:sz w:val="24"/>
          <w:szCs w:val="24"/>
        </w:rPr>
        <w:t>investing more time</w:t>
      </w:r>
      <w:r w:rsidRPr="00260E72">
        <w:rPr>
          <w:rFonts w:ascii="Arial" w:hAnsi="Arial"/>
          <w:sz w:val="24"/>
          <w:szCs w:val="24"/>
        </w:rPr>
        <w:t xml:space="preserve"> in</w:t>
      </w:r>
      <w:r w:rsidR="00A81883" w:rsidRPr="00260E72">
        <w:rPr>
          <w:rFonts w:ascii="Arial" w:hAnsi="Arial"/>
          <w:sz w:val="24"/>
          <w:szCs w:val="24"/>
        </w:rPr>
        <w:t xml:space="preserve"> scanning means investing less time</w:t>
      </w:r>
      <w:r w:rsidRPr="00260E72">
        <w:rPr>
          <w:rFonts w:ascii="Arial" w:hAnsi="Arial"/>
          <w:sz w:val="24"/>
          <w:szCs w:val="24"/>
        </w:rPr>
        <w:t xml:space="preserve"> in</w:t>
      </w:r>
      <w:r w:rsidR="00A81883" w:rsidRPr="00260E72">
        <w:rPr>
          <w:rFonts w:ascii="Arial" w:hAnsi="Arial"/>
          <w:sz w:val="24"/>
          <w:szCs w:val="24"/>
        </w:rPr>
        <w:t xml:space="preserve"> feeding</w:t>
      </w:r>
      <w:r w:rsidR="00F53CFF" w:rsidRPr="00260E72">
        <w:rPr>
          <w:rFonts w:ascii="Arial" w:hAnsi="Arial"/>
          <w:sz w:val="24"/>
          <w:szCs w:val="24"/>
        </w:rPr>
        <w:t>,</w:t>
      </w:r>
      <w:r w:rsidR="00A81883" w:rsidRPr="00260E72">
        <w:rPr>
          <w:rFonts w:ascii="Arial" w:hAnsi="Arial"/>
          <w:sz w:val="24"/>
          <w:szCs w:val="24"/>
        </w:rPr>
        <w:t xml:space="preserve"> and </w:t>
      </w:r>
      <w:r w:rsidR="00F53CFF" w:rsidRPr="00260E72">
        <w:rPr>
          <w:rFonts w:ascii="Arial" w:hAnsi="Arial"/>
          <w:sz w:val="24"/>
          <w:szCs w:val="24"/>
        </w:rPr>
        <w:t xml:space="preserve">a </w:t>
      </w:r>
      <w:r w:rsidR="00A81883" w:rsidRPr="00260E72">
        <w:rPr>
          <w:rFonts w:ascii="Arial" w:hAnsi="Arial"/>
          <w:sz w:val="24"/>
          <w:szCs w:val="24"/>
        </w:rPr>
        <w:t xml:space="preserve">lower rate of energy intake. </w:t>
      </w:r>
      <w:r w:rsidR="0010244F" w:rsidRPr="00260E72">
        <w:rPr>
          <w:rFonts w:ascii="Arial" w:hAnsi="Arial"/>
          <w:sz w:val="24"/>
          <w:szCs w:val="24"/>
        </w:rPr>
        <w:t>Individual</w:t>
      </w:r>
      <w:r w:rsidRPr="00260E72">
        <w:rPr>
          <w:rFonts w:ascii="Arial" w:hAnsi="Arial"/>
          <w:sz w:val="24"/>
          <w:szCs w:val="24"/>
        </w:rPr>
        <w:t>s</w:t>
      </w:r>
      <w:r w:rsidR="0010244F" w:rsidRPr="00260E72">
        <w:rPr>
          <w:rFonts w:ascii="Arial" w:hAnsi="Arial"/>
          <w:sz w:val="24"/>
          <w:szCs w:val="24"/>
        </w:rPr>
        <w:t xml:space="preserve"> have </w:t>
      </w:r>
      <w:r w:rsidR="00A81883" w:rsidRPr="00260E72">
        <w:rPr>
          <w:rFonts w:ascii="Arial" w:hAnsi="Arial"/>
          <w:sz w:val="24"/>
          <w:szCs w:val="24"/>
        </w:rPr>
        <w:t xml:space="preserve">certain </w:t>
      </w:r>
      <w:r w:rsidRPr="00260E72">
        <w:rPr>
          <w:rFonts w:ascii="Arial" w:hAnsi="Arial"/>
          <w:sz w:val="24"/>
          <w:szCs w:val="24"/>
        </w:rPr>
        <w:t xml:space="preserve">minimum </w:t>
      </w:r>
      <w:r w:rsidR="00A81883" w:rsidRPr="00260E72">
        <w:rPr>
          <w:rFonts w:ascii="Arial" w:hAnsi="Arial"/>
          <w:sz w:val="24"/>
          <w:szCs w:val="24"/>
        </w:rPr>
        <w:t>metabolic requirement</w:t>
      </w:r>
      <w:r w:rsidR="00F53CFF" w:rsidRPr="00260E72">
        <w:rPr>
          <w:rFonts w:ascii="Arial" w:hAnsi="Arial"/>
          <w:sz w:val="24"/>
          <w:szCs w:val="24"/>
        </w:rPr>
        <w:t>s</w:t>
      </w:r>
      <w:r w:rsidR="0010244F" w:rsidRPr="00260E72">
        <w:rPr>
          <w:rFonts w:ascii="Arial" w:hAnsi="Arial"/>
          <w:sz w:val="24"/>
          <w:szCs w:val="24"/>
        </w:rPr>
        <w:t>. S</w:t>
      </w:r>
      <w:r w:rsidR="00B65029" w:rsidRPr="00260E72">
        <w:rPr>
          <w:rFonts w:ascii="Arial" w:hAnsi="Arial"/>
          <w:sz w:val="24"/>
          <w:szCs w:val="24"/>
        </w:rPr>
        <w:t>canning increase</w:t>
      </w:r>
      <w:r w:rsidR="00F53CFF" w:rsidRPr="00260E72">
        <w:rPr>
          <w:rFonts w:ascii="Arial" w:hAnsi="Arial"/>
          <w:sz w:val="24"/>
          <w:szCs w:val="24"/>
        </w:rPr>
        <w:t>s</w:t>
      </w:r>
      <w:r w:rsidR="00B65029" w:rsidRPr="00260E72">
        <w:rPr>
          <w:rFonts w:ascii="Arial" w:hAnsi="Arial"/>
          <w:sz w:val="24"/>
          <w:szCs w:val="24"/>
        </w:rPr>
        <w:t xml:space="preserve"> the probability </w:t>
      </w:r>
      <w:r w:rsidRPr="00260E72">
        <w:rPr>
          <w:rFonts w:ascii="Arial" w:hAnsi="Arial"/>
          <w:sz w:val="24"/>
          <w:szCs w:val="24"/>
        </w:rPr>
        <w:t>of</w:t>
      </w:r>
      <w:r w:rsidR="00B65029" w:rsidRPr="00260E72">
        <w:rPr>
          <w:rFonts w:ascii="Arial" w:hAnsi="Arial"/>
          <w:sz w:val="24"/>
          <w:szCs w:val="24"/>
        </w:rPr>
        <w:t xml:space="preserve"> detect</w:t>
      </w:r>
      <w:r w:rsidRPr="00260E72">
        <w:rPr>
          <w:rFonts w:ascii="Arial" w:hAnsi="Arial"/>
          <w:sz w:val="24"/>
          <w:szCs w:val="24"/>
        </w:rPr>
        <w:t>ing</w:t>
      </w:r>
      <w:r w:rsidR="00B65029" w:rsidRPr="00260E72">
        <w:rPr>
          <w:rFonts w:ascii="Arial" w:hAnsi="Arial"/>
          <w:sz w:val="24"/>
          <w:szCs w:val="24"/>
        </w:rPr>
        <w:t xml:space="preserve"> a predator, </w:t>
      </w:r>
      <w:r w:rsidRPr="00260E72">
        <w:rPr>
          <w:rFonts w:ascii="Arial" w:hAnsi="Arial"/>
          <w:sz w:val="24"/>
          <w:szCs w:val="24"/>
        </w:rPr>
        <w:t>but</w:t>
      </w:r>
      <w:r w:rsidR="00B65029" w:rsidRPr="00260E72">
        <w:rPr>
          <w:rFonts w:ascii="Arial" w:hAnsi="Arial"/>
          <w:sz w:val="24"/>
          <w:szCs w:val="24"/>
        </w:rPr>
        <w:t xml:space="preserve"> reduce</w:t>
      </w:r>
      <w:r w:rsidR="00F53CFF" w:rsidRPr="00260E72">
        <w:rPr>
          <w:rFonts w:ascii="Arial" w:hAnsi="Arial"/>
          <w:sz w:val="24"/>
          <w:szCs w:val="24"/>
        </w:rPr>
        <w:t>s</w:t>
      </w:r>
      <w:r w:rsidR="00B65029" w:rsidRPr="00260E72">
        <w:rPr>
          <w:rFonts w:ascii="Arial" w:hAnsi="Arial"/>
          <w:sz w:val="24"/>
          <w:szCs w:val="24"/>
        </w:rPr>
        <w:t xml:space="preserve"> the rate of energy intake</w:t>
      </w:r>
      <w:r w:rsidR="0010244F" w:rsidRPr="00260E72">
        <w:rPr>
          <w:rFonts w:ascii="Arial" w:hAnsi="Arial"/>
          <w:sz w:val="24"/>
          <w:szCs w:val="24"/>
        </w:rPr>
        <w:t xml:space="preserve">. </w:t>
      </w:r>
      <w:r w:rsidRPr="00260E72">
        <w:rPr>
          <w:rFonts w:ascii="Arial" w:hAnsi="Arial"/>
          <w:sz w:val="24"/>
          <w:szCs w:val="24"/>
        </w:rPr>
        <w:t>Consequently</w:t>
      </w:r>
      <w:r w:rsidR="0010244F" w:rsidRPr="00260E72">
        <w:rPr>
          <w:rFonts w:ascii="Arial" w:hAnsi="Arial"/>
          <w:sz w:val="24"/>
          <w:szCs w:val="24"/>
        </w:rPr>
        <w:t>,</w:t>
      </w:r>
      <w:r w:rsidRPr="00260E72">
        <w:rPr>
          <w:rFonts w:ascii="Arial" w:hAnsi="Arial"/>
          <w:sz w:val="24"/>
          <w:szCs w:val="24"/>
        </w:rPr>
        <w:t xml:space="preserve"> in order to accumulate sufficient energy,</w:t>
      </w:r>
      <w:r w:rsidR="00B65029" w:rsidRPr="00260E72">
        <w:rPr>
          <w:rFonts w:ascii="Arial" w:hAnsi="Arial"/>
          <w:sz w:val="24"/>
          <w:szCs w:val="24"/>
        </w:rPr>
        <w:t xml:space="preserve"> the overall time spent in </w:t>
      </w:r>
      <w:r w:rsidR="00B65029" w:rsidRPr="00260E72">
        <w:rPr>
          <w:rFonts w:ascii="Arial" w:hAnsi="Arial"/>
          <w:sz w:val="24"/>
          <w:szCs w:val="24"/>
        </w:rPr>
        <w:lastRenderedPageBreak/>
        <w:t xml:space="preserve">foraging, </w:t>
      </w:r>
      <w:r w:rsidR="0010244F" w:rsidRPr="00260E72">
        <w:rPr>
          <w:rFonts w:ascii="Arial" w:hAnsi="Arial"/>
          <w:sz w:val="24"/>
          <w:szCs w:val="24"/>
        </w:rPr>
        <w:t>that is,</w:t>
      </w:r>
      <w:r w:rsidRPr="00260E72">
        <w:rPr>
          <w:rFonts w:ascii="Arial" w:hAnsi="Arial"/>
          <w:sz w:val="24"/>
          <w:szCs w:val="24"/>
        </w:rPr>
        <w:t xml:space="preserve"> in</w:t>
      </w:r>
      <w:r w:rsidR="0010244F" w:rsidRPr="00260E72">
        <w:rPr>
          <w:rFonts w:ascii="Arial" w:hAnsi="Arial"/>
          <w:sz w:val="24"/>
          <w:szCs w:val="24"/>
        </w:rPr>
        <w:t xml:space="preserve"> </w:t>
      </w:r>
      <w:r w:rsidR="00B65029" w:rsidRPr="00260E72">
        <w:rPr>
          <w:rFonts w:ascii="Arial" w:hAnsi="Arial"/>
          <w:sz w:val="24"/>
          <w:szCs w:val="24"/>
        </w:rPr>
        <w:t>being expose</w:t>
      </w:r>
      <w:r w:rsidR="00F53CFF" w:rsidRPr="00260E72">
        <w:rPr>
          <w:rFonts w:ascii="Arial" w:hAnsi="Arial"/>
          <w:sz w:val="24"/>
          <w:szCs w:val="24"/>
        </w:rPr>
        <w:t>d</w:t>
      </w:r>
      <w:r w:rsidRPr="00260E72">
        <w:rPr>
          <w:rFonts w:ascii="Arial" w:hAnsi="Arial"/>
          <w:sz w:val="24"/>
          <w:szCs w:val="24"/>
        </w:rPr>
        <w:t xml:space="preserve"> to predation</w:t>
      </w:r>
      <w:r w:rsidR="00B65029" w:rsidRPr="00260E72">
        <w:rPr>
          <w:rFonts w:ascii="Arial" w:hAnsi="Arial"/>
          <w:sz w:val="24"/>
          <w:szCs w:val="24"/>
        </w:rPr>
        <w:t xml:space="preserve"> rather</w:t>
      </w:r>
      <w:r w:rsidR="0010244F" w:rsidRPr="00260E72">
        <w:rPr>
          <w:rFonts w:ascii="Arial" w:hAnsi="Arial"/>
          <w:sz w:val="24"/>
          <w:szCs w:val="24"/>
        </w:rPr>
        <w:t xml:space="preserve"> than being</w:t>
      </w:r>
      <w:r w:rsidR="00B65029" w:rsidRPr="00260E72">
        <w:rPr>
          <w:rFonts w:ascii="Arial" w:hAnsi="Arial"/>
          <w:sz w:val="24"/>
          <w:szCs w:val="24"/>
        </w:rPr>
        <w:t xml:space="preserve"> in shelter</w:t>
      </w:r>
      <w:r w:rsidR="0010244F" w:rsidRPr="00260E72">
        <w:rPr>
          <w:rFonts w:ascii="Arial" w:hAnsi="Arial"/>
          <w:sz w:val="24"/>
          <w:szCs w:val="24"/>
        </w:rPr>
        <w:t>,</w:t>
      </w:r>
      <w:r w:rsidR="00B65029" w:rsidRPr="00260E72">
        <w:rPr>
          <w:rFonts w:ascii="Arial" w:hAnsi="Arial"/>
          <w:sz w:val="24"/>
          <w:szCs w:val="24"/>
        </w:rPr>
        <w:t xml:space="preserve"> is</w:t>
      </w:r>
      <w:r w:rsidRPr="00260E72">
        <w:rPr>
          <w:rFonts w:ascii="Arial" w:hAnsi="Arial"/>
          <w:sz w:val="24"/>
          <w:szCs w:val="24"/>
        </w:rPr>
        <w:t xml:space="preserve"> necessarily</w:t>
      </w:r>
      <w:r w:rsidR="00B65029" w:rsidRPr="00260E72">
        <w:rPr>
          <w:rFonts w:ascii="Arial" w:hAnsi="Arial"/>
          <w:sz w:val="24"/>
          <w:szCs w:val="24"/>
        </w:rPr>
        <w:t xml:space="preserve"> longer and the probability </w:t>
      </w:r>
      <w:r w:rsidR="00B02FA4" w:rsidRPr="00260E72">
        <w:rPr>
          <w:rFonts w:ascii="Arial" w:hAnsi="Arial"/>
          <w:sz w:val="24"/>
          <w:szCs w:val="24"/>
        </w:rPr>
        <w:t xml:space="preserve">of </w:t>
      </w:r>
      <w:r w:rsidR="00B65029" w:rsidRPr="00260E72">
        <w:rPr>
          <w:rFonts w:ascii="Arial" w:hAnsi="Arial"/>
          <w:sz w:val="24"/>
          <w:szCs w:val="24"/>
        </w:rPr>
        <w:t>encounter</w:t>
      </w:r>
      <w:r w:rsidR="00B02FA4" w:rsidRPr="00260E72">
        <w:rPr>
          <w:rFonts w:ascii="Arial" w:hAnsi="Arial"/>
          <w:sz w:val="24"/>
          <w:szCs w:val="24"/>
        </w:rPr>
        <w:t>ing</w:t>
      </w:r>
      <w:r w:rsidR="00B65029" w:rsidRPr="00260E72">
        <w:rPr>
          <w:rFonts w:ascii="Arial" w:hAnsi="Arial"/>
          <w:sz w:val="24"/>
          <w:szCs w:val="24"/>
        </w:rPr>
        <w:t xml:space="preserve"> a predation attempt is </w:t>
      </w:r>
      <w:r w:rsidRPr="00260E72">
        <w:rPr>
          <w:rFonts w:ascii="Arial" w:hAnsi="Arial"/>
          <w:sz w:val="24"/>
          <w:szCs w:val="24"/>
        </w:rPr>
        <w:t xml:space="preserve">accordingly </w:t>
      </w:r>
      <w:r w:rsidR="00B65029" w:rsidRPr="00260E72">
        <w:rPr>
          <w:rFonts w:ascii="Arial" w:hAnsi="Arial"/>
          <w:sz w:val="24"/>
          <w:szCs w:val="24"/>
        </w:rPr>
        <w:t>higher (Lima 1987).</w:t>
      </w:r>
      <w:r w:rsidR="00612F2E" w:rsidRPr="00260E72">
        <w:rPr>
          <w:rFonts w:ascii="Arial" w:hAnsi="Arial"/>
          <w:sz w:val="24"/>
          <w:szCs w:val="24"/>
        </w:rPr>
        <w:t xml:space="preserve"> Since in order to survive a predation attempt it is necessary to detect the predator from</w:t>
      </w:r>
      <w:r w:rsidR="00C47993" w:rsidRPr="00260E72">
        <w:rPr>
          <w:rFonts w:ascii="Arial" w:hAnsi="Arial"/>
          <w:sz w:val="24"/>
          <w:szCs w:val="24"/>
        </w:rPr>
        <w:t xml:space="preserve"> a</w:t>
      </w:r>
      <w:r w:rsidR="00612F2E" w:rsidRPr="00260E72">
        <w:rPr>
          <w:rFonts w:ascii="Arial" w:hAnsi="Arial"/>
          <w:sz w:val="24"/>
          <w:szCs w:val="24"/>
        </w:rPr>
        <w:t xml:space="preserve"> </w:t>
      </w:r>
      <w:r w:rsidR="00757F87" w:rsidRPr="00260E72">
        <w:rPr>
          <w:rFonts w:ascii="Arial" w:hAnsi="Arial"/>
          <w:sz w:val="24"/>
          <w:szCs w:val="24"/>
        </w:rPr>
        <w:t>far</w:t>
      </w:r>
      <w:r w:rsidR="00612F2E" w:rsidRPr="00260E72">
        <w:rPr>
          <w:rFonts w:ascii="Arial" w:hAnsi="Arial"/>
          <w:sz w:val="24"/>
          <w:szCs w:val="24"/>
        </w:rPr>
        <w:t xml:space="preserve"> enough distance</w:t>
      </w:r>
      <w:r w:rsidR="00430603" w:rsidRPr="00260E72">
        <w:rPr>
          <w:rFonts w:ascii="Arial" w:hAnsi="Arial"/>
          <w:sz w:val="24"/>
          <w:szCs w:val="24"/>
        </w:rPr>
        <w:t xml:space="preserve"> </w:t>
      </w:r>
      <w:r w:rsidR="00757F87" w:rsidRPr="00260E72">
        <w:rPr>
          <w:rFonts w:ascii="Arial" w:hAnsi="Arial"/>
          <w:sz w:val="24"/>
          <w:szCs w:val="24"/>
        </w:rPr>
        <w:t>to enable a successful escape</w:t>
      </w:r>
      <w:r w:rsidR="00612F2E" w:rsidRPr="00260E72">
        <w:rPr>
          <w:rFonts w:ascii="Arial" w:hAnsi="Arial"/>
          <w:sz w:val="24"/>
          <w:szCs w:val="24"/>
        </w:rPr>
        <w:t xml:space="preserve"> to shelter</w:t>
      </w:r>
      <w:r w:rsidR="00757F87" w:rsidRPr="00260E72">
        <w:rPr>
          <w:rFonts w:ascii="Arial" w:hAnsi="Arial"/>
          <w:sz w:val="24"/>
          <w:szCs w:val="24"/>
        </w:rPr>
        <w:t>,</w:t>
      </w:r>
      <w:r w:rsidR="00612F2E" w:rsidRPr="00260E72">
        <w:rPr>
          <w:rFonts w:ascii="Arial" w:hAnsi="Arial"/>
          <w:sz w:val="24"/>
          <w:szCs w:val="24"/>
        </w:rPr>
        <w:t xml:space="preserve"> </w:t>
      </w:r>
      <w:r w:rsidR="00E34FB1" w:rsidRPr="00260E72">
        <w:rPr>
          <w:rFonts w:ascii="Arial" w:hAnsi="Arial"/>
          <w:sz w:val="24"/>
          <w:szCs w:val="24"/>
        </w:rPr>
        <w:t xml:space="preserve">several factors must </w:t>
      </w:r>
      <w:r w:rsidR="00757F87" w:rsidRPr="00260E72">
        <w:rPr>
          <w:rFonts w:ascii="Arial" w:hAnsi="Arial"/>
          <w:sz w:val="24"/>
          <w:szCs w:val="24"/>
        </w:rPr>
        <w:t xml:space="preserve">be </w:t>
      </w:r>
      <w:r w:rsidR="00E34FB1" w:rsidRPr="00260E72">
        <w:rPr>
          <w:rFonts w:ascii="Arial" w:hAnsi="Arial"/>
          <w:sz w:val="24"/>
          <w:szCs w:val="24"/>
        </w:rPr>
        <w:t>take</w:t>
      </w:r>
      <w:r w:rsidR="00757F87" w:rsidRPr="00260E72">
        <w:rPr>
          <w:rFonts w:ascii="Arial" w:hAnsi="Arial"/>
          <w:sz w:val="24"/>
          <w:szCs w:val="24"/>
        </w:rPr>
        <w:t>n</w:t>
      </w:r>
      <w:r w:rsidR="00E34FB1" w:rsidRPr="00260E72">
        <w:rPr>
          <w:rFonts w:ascii="Arial" w:hAnsi="Arial"/>
          <w:sz w:val="24"/>
          <w:szCs w:val="24"/>
        </w:rPr>
        <w:t xml:space="preserve"> into account</w:t>
      </w:r>
      <w:r w:rsidR="00757F87" w:rsidRPr="00260E72">
        <w:rPr>
          <w:rFonts w:ascii="Arial" w:hAnsi="Arial"/>
          <w:sz w:val="24"/>
          <w:szCs w:val="24"/>
        </w:rPr>
        <w:t xml:space="preserve"> by the prey: </w:t>
      </w:r>
      <w:r w:rsidR="00612F2E" w:rsidRPr="00260E72">
        <w:rPr>
          <w:rFonts w:ascii="Arial" w:hAnsi="Arial"/>
          <w:sz w:val="24"/>
          <w:szCs w:val="24"/>
        </w:rPr>
        <w:t>the predator</w:t>
      </w:r>
      <w:r w:rsidR="00430603" w:rsidRPr="00260E72">
        <w:rPr>
          <w:rFonts w:ascii="Arial" w:hAnsi="Arial"/>
          <w:sz w:val="24"/>
          <w:szCs w:val="24"/>
        </w:rPr>
        <w:t>'s</w:t>
      </w:r>
      <w:r w:rsidR="00612F2E" w:rsidRPr="00260E72">
        <w:rPr>
          <w:rFonts w:ascii="Arial" w:hAnsi="Arial"/>
          <w:sz w:val="24"/>
          <w:szCs w:val="24"/>
        </w:rPr>
        <w:t xml:space="preserve"> speed</w:t>
      </w:r>
      <w:r w:rsidR="00757F87" w:rsidRPr="00260E72">
        <w:rPr>
          <w:rFonts w:ascii="Arial" w:hAnsi="Arial"/>
          <w:sz w:val="24"/>
          <w:szCs w:val="24"/>
        </w:rPr>
        <w:t xml:space="preserve"> and</w:t>
      </w:r>
      <w:r w:rsidR="00612F2E" w:rsidRPr="00260E72">
        <w:rPr>
          <w:rFonts w:ascii="Arial" w:hAnsi="Arial"/>
          <w:sz w:val="24"/>
          <w:szCs w:val="24"/>
        </w:rPr>
        <w:t xml:space="preserve"> its </w:t>
      </w:r>
      <w:r w:rsidR="00FD2FF5" w:rsidRPr="00260E72">
        <w:rPr>
          <w:rFonts w:ascii="Arial" w:hAnsi="Arial"/>
          <w:sz w:val="24"/>
          <w:szCs w:val="24"/>
        </w:rPr>
        <w:t>own speed</w:t>
      </w:r>
      <w:r w:rsidR="00430603" w:rsidRPr="00260E72">
        <w:rPr>
          <w:rFonts w:ascii="Arial" w:hAnsi="Arial"/>
          <w:sz w:val="24"/>
          <w:szCs w:val="24"/>
        </w:rPr>
        <w:t>,</w:t>
      </w:r>
      <w:r w:rsidR="00FD2FF5" w:rsidRPr="00260E72">
        <w:rPr>
          <w:rFonts w:ascii="Arial" w:hAnsi="Arial"/>
          <w:sz w:val="24"/>
          <w:szCs w:val="24"/>
        </w:rPr>
        <w:t xml:space="preserve"> </w:t>
      </w:r>
      <w:r w:rsidR="00430603" w:rsidRPr="00260E72">
        <w:rPr>
          <w:rFonts w:ascii="Arial" w:hAnsi="Arial"/>
          <w:sz w:val="24"/>
          <w:szCs w:val="24"/>
        </w:rPr>
        <w:t xml:space="preserve">as well as </w:t>
      </w:r>
      <w:r w:rsidR="00FD2FF5" w:rsidRPr="00260E72">
        <w:rPr>
          <w:rFonts w:ascii="Arial" w:hAnsi="Arial"/>
          <w:sz w:val="24"/>
          <w:szCs w:val="24"/>
        </w:rPr>
        <w:t>the distance to the nearest shelter</w:t>
      </w:r>
      <w:r w:rsidR="00B02FA4" w:rsidRPr="00260E72">
        <w:rPr>
          <w:rFonts w:ascii="Arial" w:hAnsi="Arial"/>
          <w:sz w:val="24"/>
          <w:szCs w:val="24"/>
        </w:rPr>
        <w:t>,</w:t>
      </w:r>
      <w:r w:rsidR="00FD2FF5" w:rsidRPr="00260E72">
        <w:rPr>
          <w:rFonts w:ascii="Arial" w:hAnsi="Arial"/>
          <w:sz w:val="24"/>
          <w:szCs w:val="24"/>
        </w:rPr>
        <w:t xml:space="preserve"> in order to </w:t>
      </w:r>
      <w:r w:rsidR="00430603" w:rsidRPr="00260E72">
        <w:rPr>
          <w:rFonts w:ascii="Arial" w:hAnsi="Arial"/>
          <w:sz w:val="24"/>
          <w:szCs w:val="24"/>
        </w:rPr>
        <w:t xml:space="preserve">determine </w:t>
      </w:r>
      <w:r w:rsidR="00FD2FF5" w:rsidRPr="00260E72">
        <w:rPr>
          <w:rFonts w:ascii="Arial" w:hAnsi="Arial"/>
          <w:sz w:val="24"/>
          <w:szCs w:val="24"/>
        </w:rPr>
        <w:t xml:space="preserve">the scanning rate that will maximize the probability </w:t>
      </w:r>
      <w:r w:rsidR="00757F87" w:rsidRPr="00260E72">
        <w:rPr>
          <w:rFonts w:ascii="Arial" w:hAnsi="Arial"/>
          <w:sz w:val="24"/>
          <w:szCs w:val="24"/>
        </w:rPr>
        <w:t>of</w:t>
      </w:r>
      <w:r w:rsidR="00FD2FF5" w:rsidRPr="00260E72">
        <w:rPr>
          <w:rFonts w:ascii="Arial" w:hAnsi="Arial"/>
          <w:sz w:val="24"/>
          <w:szCs w:val="24"/>
        </w:rPr>
        <w:t xml:space="preserve"> detect</w:t>
      </w:r>
      <w:r w:rsidR="00757F87" w:rsidRPr="00260E72">
        <w:rPr>
          <w:rFonts w:ascii="Arial" w:hAnsi="Arial"/>
          <w:sz w:val="24"/>
          <w:szCs w:val="24"/>
        </w:rPr>
        <w:t>ing</w:t>
      </w:r>
      <w:r w:rsidR="00FD2FF5" w:rsidRPr="00260E72">
        <w:rPr>
          <w:rFonts w:ascii="Arial" w:hAnsi="Arial"/>
          <w:sz w:val="24"/>
          <w:szCs w:val="24"/>
        </w:rPr>
        <w:t xml:space="preserve"> </w:t>
      </w:r>
      <w:r w:rsidR="00757F87" w:rsidRPr="00260E72">
        <w:rPr>
          <w:rFonts w:ascii="Arial" w:hAnsi="Arial"/>
          <w:sz w:val="24"/>
          <w:szCs w:val="24"/>
        </w:rPr>
        <w:t>a</w:t>
      </w:r>
      <w:r w:rsidR="00FD2FF5" w:rsidRPr="00260E72">
        <w:rPr>
          <w:rFonts w:ascii="Arial" w:hAnsi="Arial"/>
          <w:sz w:val="24"/>
          <w:szCs w:val="24"/>
        </w:rPr>
        <w:t xml:space="preserve"> predator from far enough</w:t>
      </w:r>
      <w:r w:rsidR="00757F87" w:rsidRPr="00260E72">
        <w:rPr>
          <w:rFonts w:ascii="Arial" w:hAnsi="Arial"/>
          <w:sz w:val="24"/>
          <w:szCs w:val="24"/>
        </w:rPr>
        <w:t xml:space="preserve"> away</w:t>
      </w:r>
      <w:r w:rsidR="00FD2FF5" w:rsidRPr="00260E72">
        <w:rPr>
          <w:rFonts w:ascii="Arial" w:hAnsi="Arial"/>
          <w:sz w:val="24"/>
          <w:szCs w:val="24"/>
        </w:rPr>
        <w:t xml:space="preserve"> (Lima 1987).</w:t>
      </w:r>
      <w:r w:rsidR="00AD3D63" w:rsidRPr="00260E72">
        <w:rPr>
          <w:rFonts w:ascii="Arial" w:hAnsi="Arial"/>
          <w:sz w:val="24"/>
          <w:szCs w:val="24"/>
        </w:rPr>
        <w:t xml:space="preserve"> Another factor that </w:t>
      </w:r>
      <w:r w:rsidR="009E7590" w:rsidRPr="00260E72">
        <w:rPr>
          <w:rFonts w:ascii="Arial" w:hAnsi="Arial"/>
          <w:sz w:val="24"/>
          <w:szCs w:val="24"/>
        </w:rPr>
        <w:t>should</w:t>
      </w:r>
      <w:r w:rsidR="00AD3D63" w:rsidRPr="00260E72">
        <w:rPr>
          <w:rFonts w:ascii="Arial" w:hAnsi="Arial"/>
          <w:sz w:val="24"/>
          <w:szCs w:val="24"/>
        </w:rPr>
        <w:t xml:space="preserve"> </w:t>
      </w:r>
      <w:r w:rsidR="00C47993" w:rsidRPr="00260E72">
        <w:rPr>
          <w:rFonts w:ascii="Arial" w:hAnsi="Arial"/>
          <w:sz w:val="24"/>
          <w:szCs w:val="24"/>
        </w:rPr>
        <w:t xml:space="preserve">be </w:t>
      </w:r>
      <w:r w:rsidR="00AD3D63" w:rsidRPr="00260E72">
        <w:rPr>
          <w:rFonts w:ascii="Arial" w:hAnsi="Arial"/>
          <w:sz w:val="24"/>
          <w:szCs w:val="24"/>
        </w:rPr>
        <w:t>take</w:t>
      </w:r>
      <w:r w:rsidR="00C47993" w:rsidRPr="00260E72">
        <w:rPr>
          <w:rFonts w:ascii="Arial" w:hAnsi="Arial"/>
          <w:sz w:val="24"/>
          <w:szCs w:val="24"/>
        </w:rPr>
        <w:t>n</w:t>
      </w:r>
      <w:r w:rsidR="00AD3D63" w:rsidRPr="00260E72">
        <w:rPr>
          <w:rFonts w:ascii="Arial" w:hAnsi="Arial"/>
          <w:sz w:val="24"/>
          <w:szCs w:val="24"/>
        </w:rPr>
        <w:t xml:space="preserve"> into account </w:t>
      </w:r>
      <w:r w:rsidR="009E7590" w:rsidRPr="00260E72">
        <w:rPr>
          <w:rFonts w:ascii="Arial" w:hAnsi="Arial"/>
          <w:sz w:val="24"/>
          <w:szCs w:val="24"/>
        </w:rPr>
        <w:t>regarding</w:t>
      </w:r>
      <w:r w:rsidR="00AD3D63" w:rsidRPr="00260E72">
        <w:rPr>
          <w:rFonts w:ascii="Arial" w:hAnsi="Arial"/>
          <w:sz w:val="24"/>
          <w:szCs w:val="24"/>
        </w:rPr>
        <w:t xml:space="preserve"> time allocation and food patch exploitation is</w:t>
      </w:r>
      <w:r w:rsidR="009E7590" w:rsidRPr="00260E72">
        <w:rPr>
          <w:rFonts w:ascii="Arial" w:hAnsi="Arial"/>
          <w:sz w:val="24"/>
          <w:szCs w:val="24"/>
        </w:rPr>
        <w:t xml:space="preserve"> that of</w:t>
      </w:r>
      <w:r w:rsidR="00AD3D63" w:rsidRPr="00260E72">
        <w:rPr>
          <w:rFonts w:ascii="Arial" w:hAnsi="Arial"/>
          <w:sz w:val="24"/>
          <w:szCs w:val="24"/>
        </w:rPr>
        <w:t xml:space="preserve"> food</w:t>
      </w:r>
      <w:r w:rsidR="009E7590" w:rsidRPr="00260E72">
        <w:rPr>
          <w:rFonts w:ascii="Arial" w:hAnsi="Arial"/>
          <w:sz w:val="24"/>
          <w:szCs w:val="24"/>
        </w:rPr>
        <w:t xml:space="preserve"> availability or marginal value:</w:t>
      </w:r>
      <w:r w:rsidR="00AD3D63" w:rsidRPr="00260E72">
        <w:rPr>
          <w:rFonts w:ascii="Arial" w:hAnsi="Arial"/>
          <w:sz w:val="24"/>
          <w:szCs w:val="24"/>
        </w:rPr>
        <w:t xml:space="preserve"> </w:t>
      </w:r>
      <w:r w:rsidR="009E7590" w:rsidRPr="00260E72">
        <w:rPr>
          <w:rFonts w:ascii="Arial" w:hAnsi="Arial"/>
          <w:sz w:val="24"/>
          <w:szCs w:val="24"/>
        </w:rPr>
        <w:t>when</w:t>
      </w:r>
      <w:r w:rsidR="00AD3D63" w:rsidRPr="00260E72">
        <w:rPr>
          <w:rFonts w:ascii="Arial" w:hAnsi="Arial"/>
          <w:sz w:val="24"/>
          <w:szCs w:val="24"/>
        </w:rPr>
        <w:t xml:space="preserve"> food availability is high, marginal value decrease</w:t>
      </w:r>
      <w:r w:rsidR="00430603" w:rsidRPr="00260E72">
        <w:rPr>
          <w:rFonts w:ascii="Arial" w:hAnsi="Arial"/>
          <w:sz w:val="24"/>
          <w:szCs w:val="24"/>
        </w:rPr>
        <w:t>s</w:t>
      </w:r>
      <w:r w:rsidR="00AD3D63" w:rsidRPr="00260E72">
        <w:rPr>
          <w:rFonts w:ascii="Arial" w:hAnsi="Arial"/>
          <w:sz w:val="24"/>
          <w:szCs w:val="24"/>
        </w:rPr>
        <w:t xml:space="preserve"> and the forager need</w:t>
      </w:r>
      <w:r w:rsidR="00430603" w:rsidRPr="00260E72">
        <w:rPr>
          <w:rFonts w:ascii="Arial" w:hAnsi="Arial"/>
          <w:sz w:val="24"/>
          <w:szCs w:val="24"/>
        </w:rPr>
        <w:t>s</w:t>
      </w:r>
      <w:r w:rsidR="00AD3D63" w:rsidRPr="00260E72">
        <w:rPr>
          <w:rFonts w:ascii="Arial" w:hAnsi="Arial"/>
          <w:sz w:val="24"/>
          <w:szCs w:val="24"/>
        </w:rPr>
        <w:t xml:space="preserve"> to spend less time foraging in the patch </w:t>
      </w:r>
      <w:r w:rsidR="00713372" w:rsidRPr="00260E72">
        <w:rPr>
          <w:rFonts w:ascii="Arial" w:hAnsi="Arial"/>
          <w:sz w:val="24"/>
          <w:szCs w:val="24"/>
        </w:rPr>
        <w:t>(Tsurim et al</w:t>
      </w:r>
      <w:r w:rsidR="00B02FA4" w:rsidRPr="00260E72">
        <w:rPr>
          <w:rFonts w:ascii="Arial" w:hAnsi="Arial"/>
          <w:sz w:val="24"/>
          <w:szCs w:val="24"/>
        </w:rPr>
        <w:t xml:space="preserve">. </w:t>
      </w:r>
      <w:r w:rsidR="00713372" w:rsidRPr="00260E72">
        <w:rPr>
          <w:rFonts w:ascii="Arial" w:hAnsi="Arial"/>
          <w:sz w:val="24"/>
          <w:szCs w:val="24"/>
        </w:rPr>
        <w:t>2010).</w:t>
      </w:r>
      <w:r w:rsidR="006878E4" w:rsidRPr="00260E72">
        <w:rPr>
          <w:rFonts w:ascii="Arial" w:hAnsi="Arial"/>
          <w:sz w:val="24"/>
          <w:szCs w:val="24"/>
        </w:rPr>
        <w:t xml:space="preserve"> </w:t>
      </w:r>
    </w:p>
    <w:p w14:paraId="330F7B58" w14:textId="6A8749EA" w:rsidR="00612F2E" w:rsidRPr="00260E72" w:rsidRDefault="008945C6">
      <w:pPr>
        <w:autoSpaceDE w:val="0"/>
        <w:autoSpaceDN w:val="0"/>
        <w:bidi w:val="0"/>
        <w:adjustRightInd w:val="0"/>
        <w:spacing w:after="0" w:line="480" w:lineRule="auto"/>
        <w:rPr>
          <w:rFonts w:ascii="Arial" w:hAnsi="Arial"/>
          <w:sz w:val="24"/>
          <w:szCs w:val="24"/>
        </w:rPr>
      </w:pPr>
      <w:r w:rsidRPr="00260E72">
        <w:rPr>
          <w:rFonts w:ascii="Arial" w:hAnsi="Arial"/>
          <w:sz w:val="24"/>
          <w:szCs w:val="24"/>
        </w:rPr>
        <w:t>There is a trade</w:t>
      </w:r>
      <w:r w:rsidR="007E3890" w:rsidRPr="00260E72">
        <w:rPr>
          <w:rFonts w:ascii="Arial" w:hAnsi="Arial"/>
          <w:sz w:val="24"/>
          <w:szCs w:val="24"/>
        </w:rPr>
        <w:t>-</w:t>
      </w:r>
      <w:r w:rsidRPr="00260E72">
        <w:rPr>
          <w:rFonts w:ascii="Arial" w:hAnsi="Arial"/>
          <w:sz w:val="24"/>
          <w:szCs w:val="24"/>
        </w:rPr>
        <w:t>off between predation ri</w:t>
      </w:r>
      <w:r w:rsidR="00612F2E" w:rsidRPr="00260E72">
        <w:rPr>
          <w:rFonts w:ascii="Arial" w:hAnsi="Arial"/>
          <w:sz w:val="24"/>
          <w:szCs w:val="24"/>
        </w:rPr>
        <w:t>sk and food density</w:t>
      </w:r>
      <w:r w:rsidR="00A65BD0" w:rsidRPr="00260E72">
        <w:rPr>
          <w:rFonts w:ascii="Arial" w:hAnsi="Arial"/>
          <w:sz w:val="24"/>
          <w:szCs w:val="24"/>
        </w:rPr>
        <w:t>,</w:t>
      </w:r>
      <w:r w:rsidR="00612F2E" w:rsidRPr="00260E72">
        <w:rPr>
          <w:rFonts w:ascii="Arial" w:hAnsi="Arial"/>
          <w:sz w:val="24"/>
          <w:szCs w:val="24"/>
        </w:rPr>
        <w:t xml:space="preserve"> </w:t>
      </w:r>
      <w:r w:rsidR="00A65BD0" w:rsidRPr="00260E72">
        <w:rPr>
          <w:rFonts w:ascii="Arial" w:hAnsi="Arial"/>
          <w:sz w:val="24"/>
          <w:szCs w:val="24"/>
        </w:rPr>
        <w:t>which</w:t>
      </w:r>
      <w:r w:rsidR="00612F2E" w:rsidRPr="00260E72">
        <w:rPr>
          <w:rFonts w:ascii="Arial" w:hAnsi="Arial"/>
          <w:sz w:val="24"/>
          <w:szCs w:val="24"/>
        </w:rPr>
        <w:t xml:space="preserve"> can </w:t>
      </w:r>
      <w:r w:rsidR="00A65BD0" w:rsidRPr="00260E72">
        <w:rPr>
          <w:rFonts w:ascii="Arial" w:hAnsi="Arial"/>
          <w:sz w:val="24"/>
          <w:szCs w:val="24"/>
        </w:rPr>
        <w:t xml:space="preserve">be </w:t>
      </w:r>
      <w:r w:rsidRPr="00260E72">
        <w:rPr>
          <w:rFonts w:ascii="Arial" w:hAnsi="Arial"/>
          <w:sz w:val="24"/>
          <w:szCs w:val="24"/>
        </w:rPr>
        <w:t xml:space="preserve">measured as an energy cost using </w:t>
      </w:r>
      <w:r w:rsidR="007E3890" w:rsidRPr="00260E72">
        <w:rPr>
          <w:rFonts w:ascii="Arial" w:hAnsi="Arial"/>
          <w:sz w:val="24"/>
          <w:szCs w:val="24"/>
        </w:rPr>
        <w:t xml:space="preserve">a </w:t>
      </w:r>
      <w:r w:rsidRPr="00260E72">
        <w:rPr>
          <w:rFonts w:ascii="Arial" w:hAnsi="Arial"/>
          <w:sz w:val="24"/>
          <w:szCs w:val="24"/>
        </w:rPr>
        <w:t>titration experiment (Abramsky et al</w:t>
      </w:r>
      <w:r w:rsidR="00B02FA4" w:rsidRPr="00260E72">
        <w:rPr>
          <w:rFonts w:ascii="Arial" w:hAnsi="Arial"/>
          <w:sz w:val="24"/>
          <w:szCs w:val="24"/>
        </w:rPr>
        <w:t xml:space="preserve">. </w:t>
      </w:r>
      <w:r w:rsidRPr="00260E72">
        <w:rPr>
          <w:rFonts w:ascii="Arial" w:hAnsi="Arial"/>
          <w:sz w:val="24"/>
          <w:szCs w:val="24"/>
        </w:rPr>
        <w:t>2002; Brown &amp; Kotler</w:t>
      </w:r>
      <w:r w:rsidR="00DC4504" w:rsidRPr="00260E72">
        <w:rPr>
          <w:rFonts w:ascii="Arial" w:hAnsi="Arial"/>
          <w:sz w:val="24"/>
          <w:szCs w:val="24"/>
        </w:rPr>
        <w:t xml:space="preserve"> </w:t>
      </w:r>
      <w:r w:rsidRPr="00260E72">
        <w:rPr>
          <w:rFonts w:ascii="Arial" w:hAnsi="Arial"/>
          <w:sz w:val="24"/>
          <w:szCs w:val="24"/>
        </w:rPr>
        <w:t>2004).</w:t>
      </w:r>
      <w:r w:rsidR="0032191F" w:rsidRPr="00260E72">
        <w:rPr>
          <w:rFonts w:ascii="Arial" w:hAnsi="Arial"/>
          <w:sz w:val="24"/>
          <w:szCs w:val="24"/>
        </w:rPr>
        <w:t xml:space="preserve"> The forager can </w:t>
      </w:r>
      <w:r w:rsidR="007E3890" w:rsidRPr="00260E72">
        <w:rPr>
          <w:rFonts w:ascii="Arial" w:hAnsi="Arial"/>
          <w:sz w:val="24"/>
          <w:szCs w:val="24"/>
        </w:rPr>
        <w:t>determine</w:t>
      </w:r>
      <w:r w:rsidR="0032191F" w:rsidRPr="00260E72">
        <w:rPr>
          <w:rFonts w:ascii="Arial" w:hAnsi="Arial"/>
          <w:sz w:val="24"/>
          <w:szCs w:val="24"/>
        </w:rPr>
        <w:t xml:space="preserve"> the time and </w:t>
      </w:r>
      <w:r w:rsidR="007E3890" w:rsidRPr="00260E72">
        <w:rPr>
          <w:rFonts w:ascii="Arial" w:hAnsi="Arial"/>
          <w:sz w:val="24"/>
          <w:szCs w:val="24"/>
        </w:rPr>
        <w:t>the</w:t>
      </w:r>
      <w:r w:rsidR="0032191F" w:rsidRPr="00260E72">
        <w:rPr>
          <w:rFonts w:ascii="Arial" w:hAnsi="Arial"/>
          <w:sz w:val="24"/>
          <w:szCs w:val="24"/>
        </w:rPr>
        <w:t xml:space="preserve"> foraging</w:t>
      </w:r>
      <w:r w:rsidR="007E3890" w:rsidRPr="00260E72">
        <w:rPr>
          <w:rFonts w:ascii="Arial" w:hAnsi="Arial"/>
          <w:sz w:val="24"/>
          <w:szCs w:val="24"/>
        </w:rPr>
        <w:t xml:space="preserve"> area</w:t>
      </w:r>
      <w:r w:rsidR="0032191F" w:rsidRPr="00260E72">
        <w:rPr>
          <w:rFonts w:ascii="Arial" w:hAnsi="Arial"/>
          <w:sz w:val="24"/>
          <w:szCs w:val="24"/>
        </w:rPr>
        <w:t xml:space="preserve"> in order to red</w:t>
      </w:r>
      <w:r w:rsidR="00A65BD0" w:rsidRPr="00260E72">
        <w:rPr>
          <w:rFonts w:ascii="Arial" w:hAnsi="Arial"/>
          <w:sz w:val="24"/>
          <w:szCs w:val="24"/>
        </w:rPr>
        <w:t>uce predation risk or to increase</w:t>
      </w:r>
      <w:r w:rsidR="0032191F" w:rsidRPr="00260E72">
        <w:rPr>
          <w:rFonts w:ascii="Arial" w:hAnsi="Arial"/>
          <w:sz w:val="24"/>
          <w:szCs w:val="24"/>
        </w:rPr>
        <w:t xml:space="preserve"> food intake (</w:t>
      </w:r>
      <w:r w:rsidR="00CD1A6B" w:rsidRPr="00260E72">
        <w:rPr>
          <w:rFonts w:ascii="Arial" w:hAnsi="Arial"/>
          <w:sz w:val="24"/>
          <w:szCs w:val="24"/>
        </w:rPr>
        <w:t xml:space="preserve">Brown 1999; </w:t>
      </w:r>
      <w:r w:rsidR="0032191F" w:rsidRPr="00260E72">
        <w:rPr>
          <w:rFonts w:ascii="Arial" w:hAnsi="Arial"/>
          <w:sz w:val="24"/>
          <w:szCs w:val="24"/>
        </w:rPr>
        <w:t>Abramsky et al</w:t>
      </w:r>
      <w:r w:rsidR="00B02FA4" w:rsidRPr="00260E72">
        <w:rPr>
          <w:rFonts w:ascii="Arial" w:hAnsi="Arial"/>
          <w:sz w:val="24"/>
          <w:szCs w:val="24"/>
        </w:rPr>
        <w:t xml:space="preserve">. </w:t>
      </w:r>
      <w:r w:rsidR="0032191F" w:rsidRPr="00260E72">
        <w:rPr>
          <w:rFonts w:ascii="Arial" w:hAnsi="Arial"/>
          <w:sz w:val="24"/>
          <w:szCs w:val="24"/>
        </w:rPr>
        <w:t>2002; Brown &amp; Kotler 2004), as well as</w:t>
      </w:r>
      <w:r w:rsidR="00430603" w:rsidRPr="00260E72">
        <w:rPr>
          <w:rFonts w:ascii="Arial" w:hAnsi="Arial"/>
          <w:sz w:val="24"/>
          <w:szCs w:val="24"/>
        </w:rPr>
        <w:t xml:space="preserve"> to</w:t>
      </w:r>
      <w:r w:rsidR="0032191F" w:rsidRPr="00260E72">
        <w:rPr>
          <w:rFonts w:ascii="Arial" w:hAnsi="Arial"/>
          <w:sz w:val="24"/>
          <w:szCs w:val="24"/>
        </w:rPr>
        <w:t xml:space="preserve"> increase or decrease vigilance behavior </w:t>
      </w:r>
      <w:r w:rsidR="007E3890" w:rsidRPr="00260E72">
        <w:rPr>
          <w:rFonts w:ascii="Arial" w:hAnsi="Arial"/>
          <w:sz w:val="24"/>
          <w:szCs w:val="24"/>
        </w:rPr>
        <w:t>at the expense</w:t>
      </w:r>
      <w:r w:rsidR="0032191F" w:rsidRPr="00260E72">
        <w:rPr>
          <w:rFonts w:ascii="Arial" w:hAnsi="Arial"/>
          <w:sz w:val="24"/>
          <w:szCs w:val="24"/>
        </w:rPr>
        <w:t xml:space="preserve"> of feeding rate (Lima 1987).</w:t>
      </w:r>
      <w:r w:rsidR="00680974" w:rsidRPr="00260E72">
        <w:rPr>
          <w:rFonts w:ascii="Arial" w:hAnsi="Arial"/>
          <w:sz w:val="24"/>
          <w:szCs w:val="24"/>
        </w:rPr>
        <w:t xml:space="preserve"> However,</w:t>
      </w:r>
      <w:r w:rsidR="007E3890" w:rsidRPr="00260E72">
        <w:rPr>
          <w:rFonts w:ascii="Arial" w:hAnsi="Arial"/>
          <w:sz w:val="24"/>
          <w:szCs w:val="24"/>
        </w:rPr>
        <w:t xml:space="preserve"> it is</w:t>
      </w:r>
      <w:r w:rsidR="00680974" w:rsidRPr="00260E72">
        <w:rPr>
          <w:rFonts w:ascii="Arial" w:hAnsi="Arial"/>
          <w:sz w:val="24"/>
          <w:szCs w:val="24"/>
        </w:rPr>
        <w:t xml:space="preserve"> not only food availability </w:t>
      </w:r>
      <w:r w:rsidR="007E3890" w:rsidRPr="00260E72">
        <w:rPr>
          <w:rFonts w:ascii="Arial" w:hAnsi="Arial"/>
          <w:sz w:val="24"/>
          <w:szCs w:val="24"/>
        </w:rPr>
        <w:t xml:space="preserve">that </w:t>
      </w:r>
      <w:r w:rsidR="00680974" w:rsidRPr="00260E72">
        <w:rPr>
          <w:rFonts w:ascii="Arial" w:hAnsi="Arial"/>
          <w:sz w:val="24"/>
          <w:szCs w:val="24"/>
        </w:rPr>
        <w:t xml:space="preserve">can characterize the preferred environment and influence </w:t>
      </w:r>
      <w:r w:rsidR="003D0D9F" w:rsidRPr="00260E72">
        <w:rPr>
          <w:rFonts w:ascii="Arial" w:hAnsi="Arial"/>
          <w:sz w:val="24"/>
          <w:szCs w:val="24"/>
        </w:rPr>
        <w:t>the readiness</w:t>
      </w:r>
      <w:r w:rsidR="00680974" w:rsidRPr="00260E72">
        <w:rPr>
          <w:rFonts w:ascii="Arial" w:hAnsi="Arial"/>
          <w:sz w:val="24"/>
          <w:szCs w:val="24"/>
        </w:rPr>
        <w:t xml:space="preserve"> to forage in </w:t>
      </w:r>
      <w:r w:rsidR="003D0D9F" w:rsidRPr="00260E72">
        <w:rPr>
          <w:rFonts w:ascii="Arial" w:hAnsi="Arial"/>
          <w:sz w:val="24"/>
          <w:szCs w:val="24"/>
        </w:rPr>
        <w:t xml:space="preserve">a </w:t>
      </w:r>
      <w:r w:rsidR="00680974" w:rsidRPr="00260E72">
        <w:rPr>
          <w:rFonts w:ascii="Arial" w:hAnsi="Arial"/>
          <w:sz w:val="24"/>
          <w:szCs w:val="24"/>
        </w:rPr>
        <w:t>risk</w:t>
      </w:r>
      <w:r w:rsidR="00430603" w:rsidRPr="00260E72">
        <w:rPr>
          <w:rFonts w:ascii="Arial" w:hAnsi="Arial"/>
          <w:sz w:val="24"/>
          <w:szCs w:val="24"/>
        </w:rPr>
        <w:t>i</w:t>
      </w:r>
      <w:r w:rsidR="00680974" w:rsidRPr="00260E72">
        <w:rPr>
          <w:rFonts w:ascii="Arial" w:hAnsi="Arial"/>
          <w:sz w:val="24"/>
          <w:szCs w:val="24"/>
        </w:rPr>
        <w:t>er environment, but also other factors</w:t>
      </w:r>
      <w:r w:rsidR="001876FF" w:rsidRPr="00260E72">
        <w:rPr>
          <w:rFonts w:ascii="Arial" w:hAnsi="Arial"/>
          <w:sz w:val="24"/>
          <w:szCs w:val="24"/>
        </w:rPr>
        <w:t>,</w:t>
      </w:r>
      <w:r w:rsidR="00680974" w:rsidRPr="00260E72">
        <w:rPr>
          <w:rFonts w:ascii="Arial" w:hAnsi="Arial"/>
          <w:sz w:val="24"/>
          <w:szCs w:val="24"/>
        </w:rPr>
        <w:t xml:space="preserve"> such as temperature</w:t>
      </w:r>
      <w:r w:rsidR="001876FF" w:rsidRPr="00260E72">
        <w:rPr>
          <w:rFonts w:ascii="Arial" w:hAnsi="Arial"/>
          <w:sz w:val="24"/>
          <w:szCs w:val="24"/>
        </w:rPr>
        <w:t>,</w:t>
      </w:r>
      <w:r w:rsidR="00680974" w:rsidRPr="00260E72">
        <w:rPr>
          <w:rFonts w:ascii="Arial" w:hAnsi="Arial"/>
          <w:sz w:val="24"/>
          <w:szCs w:val="24"/>
        </w:rPr>
        <w:t xml:space="preserve"> </w:t>
      </w:r>
      <w:r w:rsidR="003D0D9F" w:rsidRPr="00260E72">
        <w:rPr>
          <w:rFonts w:ascii="Arial" w:hAnsi="Arial"/>
          <w:sz w:val="24"/>
          <w:szCs w:val="24"/>
        </w:rPr>
        <w:t>which</w:t>
      </w:r>
      <w:r w:rsidR="001876FF" w:rsidRPr="00260E72">
        <w:rPr>
          <w:rFonts w:ascii="Arial" w:hAnsi="Arial"/>
          <w:sz w:val="24"/>
          <w:szCs w:val="24"/>
        </w:rPr>
        <w:t xml:space="preserve"> can affect </w:t>
      </w:r>
      <w:r w:rsidR="003D0D9F" w:rsidRPr="00260E72">
        <w:rPr>
          <w:rFonts w:ascii="Arial" w:hAnsi="Arial"/>
          <w:sz w:val="24"/>
          <w:szCs w:val="24"/>
        </w:rPr>
        <w:t>the energy cost</w:t>
      </w:r>
      <w:r w:rsidR="001876FF" w:rsidRPr="00260E72">
        <w:rPr>
          <w:rFonts w:ascii="Arial" w:hAnsi="Arial"/>
          <w:sz w:val="24"/>
          <w:szCs w:val="24"/>
        </w:rPr>
        <w:t xml:space="preserve"> </w:t>
      </w:r>
      <w:r w:rsidR="00047EF5" w:rsidRPr="00260E72">
        <w:rPr>
          <w:rFonts w:ascii="Arial" w:hAnsi="Arial"/>
          <w:sz w:val="24"/>
          <w:szCs w:val="24"/>
        </w:rPr>
        <w:t>(Grubb &amp; Greenwald</w:t>
      </w:r>
      <w:r w:rsidR="00B02FA4" w:rsidRPr="00260E72">
        <w:rPr>
          <w:rFonts w:ascii="Arial" w:hAnsi="Arial"/>
          <w:sz w:val="24"/>
          <w:szCs w:val="24"/>
        </w:rPr>
        <w:t xml:space="preserve"> </w:t>
      </w:r>
      <w:r w:rsidR="00047EF5" w:rsidRPr="00260E72">
        <w:rPr>
          <w:rFonts w:ascii="Arial" w:hAnsi="Arial"/>
          <w:sz w:val="24"/>
          <w:szCs w:val="24"/>
        </w:rPr>
        <w:t>1982).</w:t>
      </w:r>
      <w:r w:rsidR="00113BC6" w:rsidRPr="00260E72">
        <w:rPr>
          <w:rFonts w:ascii="Arial" w:hAnsi="Arial"/>
          <w:sz w:val="24"/>
          <w:szCs w:val="24"/>
        </w:rPr>
        <w:t xml:space="preserve"> </w:t>
      </w:r>
      <w:r w:rsidR="00E34FB1" w:rsidRPr="00260E72">
        <w:rPr>
          <w:rFonts w:ascii="Arial" w:hAnsi="Arial"/>
          <w:sz w:val="24"/>
          <w:szCs w:val="24"/>
        </w:rPr>
        <w:t>P</w:t>
      </w:r>
      <w:r w:rsidR="00113BC6" w:rsidRPr="00260E72">
        <w:rPr>
          <w:rFonts w:ascii="Arial" w:hAnsi="Arial"/>
          <w:sz w:val="24"/>
          <w:szCs w:val="24"/>
        </w:rPr>
        <w:t>redation risk in the environment can be affected by the forager</w:t>
      </w:r>
      <w:r w:rsidR="003D0D9F" w:rsidRPr="00260E72">
        <w:rPr>
          <w:rFonts w:ascii="Arial" w:hAnsi="Arial"/>
          <w:sz w:val="24"/>
          <w:szCs w:val="24"/>
        </w:rPr>
        <w:t>'s</w:t>
      </w:r>
      <w:r w:rsidR="00113BC6" w:rsidRPr="00260E72">
        <w:rPr>
          <w:rFonts w:ascii="Arial" w:hAnsi="Arial"/>
          <w:sz w:val="24"/>
          <w:szCs w:val="24"/>
        </w:rPr>
        <w:t xml:space="preserve"> behaviors, such as vigilance rate and allocation</w:t>
      </w:r>
      <w:r w:rsidR="003D0D9F" w:rsidRPr="00260E72">
        <w:rPr>
          <w:rFonts w:ascii="Arial" w:hAnsi="Arial"/>
          <w:sz w:val="24"/>
          <w:szCs w:val="24"/>
        </w:rPr>
        <w:t xml:space="preserve"> of time</w:t>
      </w:r>
      <w:r w:rsidR="00113BC6" w:rsidRPr="00260E72">
        <w:rPr>
          <w:rFonts w:ascii="Arial" w:hAnsi="Arial"/>
          <w:sz w:val="24"/>
          <w:szCs w:val="24"/>
        </w:rPr>
        <w:t xml:space="preserve">, but also by </w:t>
      </w:r>
      <w:r w:rsidR="003D0D9F" w:rsidRPr="00260E72">
        <w:rPr>
          <w:rFonts w:ascii="Arial" w:hAnsi="Arial"/>
          <w:sz w:val="24"/>
          <w:szCs w:val="24"/>
        </w:rPr>
        <w:t>its</w:t>
      </w:r>
      <w:r w:rsidR="00113BC6" w:rsidRPr="00260E72">
        <w:rPr>
          <w:rFonts w:ascii="Arial" w:hAnsi="Arial"/>
          <w:sz w:val="24"/>
          <w:szCs w:val="24"/>
        </w:rPr>
        <w:t xml:space="preserve"> rate of</w:t>
      </w:r>
      <w:r w:rsidR="00B0212B" w:rsidRPr="00260E72">
        <w:rPr>
          <w:rFonts w:ascii="Arial" w:hAnsi="Arial"/>
          <w:sz w:val="24"/>
          <w:szCs w:val="24"/>
        </w:rPr>
        <w:t xml:space="preserve"> </w:t>
      </w:r>
      <w:r w:rsidR="00113BC6" w:rsidRPr="00260E72">
        <w:rPr>
          <w:rFonts w:ascii="Arial" w:hAnsi="Arial"/>
          <w:sz w:val="24"/>
          <w:szCs w:val="24"/>
        </w:rPr>
        <w:t>encounters with a predator</w:t>
      </w:r>
      <w:r w:rsidR="00B0212B" w:rsidRPr="00260E72">
        <w:rPr>
          <w:rFonts w:ascii="Arial" w:hAnsi="Arial"/>
          <w:sz w:val="24"/>
          <w:szCs w:val="24"/>
        </w:rPr>
        <w:t>, which increase</w:t>
      </w:r>
      <w:r w:rsidR="00430603" w:rsidRPr="00260E72">
        <w:rPr>
          <w:rFonts w:ascii="Arial" w:hAnsi="Arial"/>
          <w:sz w:val="24"/>
          <w:szCs w:val="24"/>
        </w:rPr>
        <w:t>s</w:t>
      </w:r>
      <w:r w:rsidR="00B0212B" w:rsidRPr="00260E72">
        <w:rPr>
          <w:rFonts w:ascii="Arial" w:hAnsi="Arial"/>
          <w:sz w:val="24"/>
          <w:szCs w:val="24"/>
        </w:rPr>
        <w:t xml:space="preserve"> with the number of predators, the activity of the predators</w:t>
      </w:r>
      <w:r w:rsidR="00430603" w:rsidRPr="00260E72">
        <w:rPr>
          <w:rFonts w:ascii="Arial" w:hAnsi="Arial"/>
          <w:sz w:val="24"/>
          <w:szCs w:val="24"/>
        </w:rPr>
        <w:t>,</w:t>
      </w:r>
      <w:r w:rsidR="00B0212B" w:rsidRPr="00260E72">
        <w:rPr>
          <w:rFonts w:ascii="Arial" w:hAnsi="Arial"/>
          <w:sz w:val="24"/>
          <w:szCs w:val="24"/>
        </w:rPr>
        <w:t xml:space="preserve"> </w:t>
      </w:r>
      <w:r w:rsidR="003D0D9F" w:rsidRPr="00260E72">
        <w:rPr>
          <w:rFonts w:ascii="Arial" w:hAnsi="Arial"/>
          <w:sz w:val="24"/>
          <w:szCs w:val="24"/>
        </w:rPr>
        <w:t xml:space="preserve">and </w:t>
      </w:r>
      <w:r w:rsidR="00B0212B" w:rsidRPr="00260E72">
        <w:rPr>
          <w:rFonts w:ascii="Arial" w:hAnsi="Arial"/>
          <w:sz w:val="24"/>
          <w:szCs w:val="24"/>
        </w:rPr>
        <w:t xml:space="preserve">the ability of </w:t>
      </w:r>
      <w:r w:rsidR="003D0D9F" w:rsidRPr="00260E72">
        <w:rPr>
          <w:rFonts w:ascii="Arial" w:hAnsi="Arial"/>
          <w:sz w:val="24"/>
          <w:szCs w:val="24"/>
        </w:rPr>
        <w:t>a</w:t>
      </w:r>
      <w:r w:rsidR="00B0212B" w:rsidRPr="00260E72">
        <w:rPr>
          <w:rFonts w:ascii="Arial" w:hAnsi="Arial"/>
          <w:sz w:val="24"/>
          <w:szCs w:val="24"/>
        </w:rPr>
        <w:t xml:space="preserve"> predator to detect its pr</w:t>
      </w:r>
      <w:r w:rsidR="00430603" w:rsidRPr="00260E72">
        <w:rPr>
          <w:rFonts w:ascii="Arial" w:hAnsi="Arial"/>
          <w:sz w:val="24"/>
          <w:szCs w:val="24"/>
        </w:rPr>
        <w:t>e</w:t>
      </w:r>
      <w:r w:rsidR="003D0D9F" w:rsidRPr="00260E72">
        <w:rPr>
          <w:rFonts w:ascii="Arial" w:hAnsi="Arial"/>
          <w:sz w:val="24"/>
          <w:szCs w:val="24"/>
        </w:rPr>
        <w:t>y;</w:t>
      </w:r>
      <w:r w:rsidR="00B0212B" w:rsidRPr="00260E72">
        <w:rPr>
          <w:rFonts w:ascii="Arial" w:hAnsi="Arial"/>
          <w:sz w:val="24"/>
          <w:szCs w:val="24"/>
        </w:rPr>
        <w:t xml:space="preserve"> </w:t>
      </w:r>
      <w:r w:rsidR="003D0D9F" w:rsidRPr="00260E72">
        <w:rPr>
          <w:rFonts w:ascii="Arial" w:hAnsi="Arial"/>
          <w:sz w:val="24"/>
          <w:szCs w:val="24"/>
        </w:rPr>
        <w:t xml:space="preserve">while </w:t>
      </w:r>
      <w:r w:rsidR="003D0D9F" w:rsidRPr="00260E72">
        <w:rPr>
          <w:rFonts w:ascii="Arial" w:hAnsi="Arial"/>
          <w:sz w:val="24"/>
          <w:szCs w:val="24"/>
        </w:rPr>
        <w:lastRenderedPageBreak/>
        <w:t>predation risk</w:t>
      </w:r>
      <w:r w:rsidR="00B0212B" w:rsidRPr="00260E72">
        <w:rPr>
          <w:rFonts w:ascii="Arial" w:hAnsi="Arial"/>
          <w:sz w:val="24"/>
          <w:szCs w:val="24"/>
        </w:rPr>
        <w:t xml:space="preserve"> decrease</w:t>
      </w:r>
      <w:r w:rsidR="00430603" w:rsidRPr="00260E72">
        <w:rPr>
          <w:rFonts w:ascii="Arial" w:hAnsi="Arial"/>
          <w:sz w:val="24"/>
          <w:szCs w:val="24"/>
        </w:rPr>
        <w:t>s</w:t>
      </w:r>
      <w:r w:rsidR="00B0212B" w:rsidRPr="00260E72">
        <w:rPr>
          <w:rFonts w:ascii="Arial" w:hAnsi="Arial"/>
          <w:sz w:val="24"/>
          <w:szCs w:val="24"/>
        </w:rPr>
        <w:t xml:space="preserve"> </w:t>
      </w:r>
      <w:r w:rsidR="003D0D9F" w:rsidRPr="00260E72">
        <w:rPr>
          <w:rFonts w:ascii="Arial" w:hAnsi="Arial"/>
          <w:sz w:val="24"/>
          <w:szCs w:val="24"/>
        </w:rPr>
        <w:t>with an increase in forager</w:t>
      </w:r>
      <w:r w:rsidR="00B0212B" w:rsidRPr="00260E72">
        <w:rPr>
          <w:rFonts w:ascii="Arial" w:hAnsi="Arial"/>
          <w:sz w:val="24"/>
          <w:szCs w:val="24"/>
        </w:rPr>
        <w:t xml:space="preserve"> group size </w:t>
      </w:r>
      <w:r w:rsidR="00CD1A6B" w:rsidRPr="00260E72">
        <w:rPr>
          <w:rFonts w:ascii="Arial" w:hAnsi="Arial"/>
          <w:sz w:val="24"/>
          <w:szCs w:val="24"/>
        </w:rPr>
        <w:t>(Brown 1999)</w:t>
      </w:r>
      <w:r w:rsidR="00B0212B" w:rsidRPr="00260E72">
        <w:rPr>
          <w:rFonts w:ascii="Arial" w:hAnsi="Arial"/>
          <w:sz w:val="24"/>
          <w:szCs w:val="24"/>
        </w:rPr>
        <w:t xml:space="preserve">. Predation risk can also </w:t>
      </w:r>
      <w:r w:rsidR="00430603" w:rsidRPr="00260E72">
        <w:rPr>
          <w:rFonts w:ascii="Arial" w:hAnsi="Arial"/>
          <w:sz w:val="24"/>
          <w:szCs w:val="24"/>
        </w:rPr>
        <w:t xml:space="preserve">be </w:t>
      </w:r>
      <w:r w:rsidR="00856E31" w:rsidRPr="00260E72">
        <w:rPr>
          <w:rFonts w:ascii="Arial" w:hAnsi="Arial"/>
          <w:sz w:val="24"/>
          <w:szCs w:val="24"/>
        </w:rPr>
        <w:t>affected</w:t>
      </w:r>
      <w:r w:rsidR="00113BC6" w:rsidRPr="00260E72">
        <w:rPr>
          <w:rFonts w:ascii="Arial" w:hAnsi="Arial"/>
          <w:sz w:val="24"/>
          <w:szCs w:val="24"/>
        </w:rPr>
        <w:t xml:space="preserve"> by the</w:t>
      </w:r>
      <w:r w:rsidR="003D0D9F" w:rsidRPr="00260E72">
        <w:rPr>
          <w:rFonts w:ascii="Arial" w:hAnsi="Arial"/>
          <w:sz w:val="24"/>
          <w:szCs w:val="24"/>
        </w:rPr>
        <w:t xml:space="preserve"> degree of lethality of the predator:</w:t>
      </w:r>
      <w:r w:rsidR="00113BC6" w:rsidRPr="00260E72">
        <w:rPr>
          <w:rFonts w:ascii="Arial" w:hAnsi="Arial"/>
          <w:sz w:val="24"/>
          <w:szCs w:val="24"/>
        </w:rPr>
        <w:t xml:space="preserve"> </w:t>
      </w:r>
      <w:r w:rsidR="003D0D9F" w:rsidRPr="00260E72">
        <w:rPr>
          <w:rFonts w:ascii="Arial" w:hAnsi="Arial"/>
          <w:sz w:val="24"/>
          <w:szCs w:val="24"/>
        </w:rPr>
        <w:t>i.e.</w:t>
      </w:r>
      <w:r w:rsidR="00113BC6" w:rsidRPr="00260E72">
        <w:rPr>
          <w:rFonts w:ascii="Arial" w:hAnsi="Arial"/>
          <w:sz w:val="24"/>
          <w:szCs w:val="24"/>
        </w:rPr>
        <w:t xml:space="preserve"> the </w:t>
      </w:r>
      <w:r w:rsidR="003D0D9F" w:rsidRPr="00260E72">
        <w:rPr>
          <w:rFonts w:ascii="Arial" w:hAnsi="Arial"/>
          <w:sz w:val="24"/>
          <w:szCs w:val="24"/>
        </w:rPr>
        <w:t xml:space="preserve">probability of the forager </w:t>
      </w:r>
      <w:r w:rsidR="008E77BF" w:rsidRPr="00260E72">
        <w:rPr>
          <w:rFonts w:ascii="Arial" w:hAnsi="Arial"/>
          <w:sz w:val="24"/>
          <w:szCs w:val="24"/>
        </w:rPr>
        <w:t xml:space="preserve">not </w:t>
      </w:r>
      <w:r w:rsidR="003D0D9F" w:rsidRPr="00260E72">
        <w:rPr>
          <w:rFonts w:ascii="Arial" w:hAnsi="Arial"/>
          <w:sz w:val="24"/>
          <w:szCs w:val="24"/>
        </w:rPr>
        <w:t>surviving</w:t>
      </w:r>
      <w:r w:rsidR="008E77BF" w:rsidRPr="00260E72">
        <w:rPr>
          <w:rFonts w:ascii="Arial" w:hAnsi="Arial"/>
          <w:sz w:val="24"/>
          <w:szCs w:val="24"/>
        </w:rPr>
        <w:t xml:space="preserve"> a predator attack when it is not vigilant </w:t>
      </w:r>
      <w:r w:rsidR="00856E31" w:rsidRPr="00260E72">
        <w:rPr>
          <w:rFonts w:ascii="Arial" w:hAnsi="Arial"/>
          <w:sz w:val="24"/>
          <w:szCs w:val="24"/>
        </w:rPr>
        <w:t>(Brown 1999).</w:t>
      </w:r>
      <w:r w:rsidR="00280BF4" w:rsidRPr="00260E72">
        <w:rPr>
          <w:rFonts w:ascii="Arial" w:hAnsi="Arial"/>
          <w:sz w:val="24"/>
          <w:szCs w:val="24"/>
        </w:rPr>
        <w:t xml:space="preserve"> </w:t>
      </w:r>
      <w:r w:rsidR="00361A93" w:rsidRPr="00260E72">
        <w:rPr>
          <w:rFonts w:ascii="Arial" w:hAnsi="Arial"/>
          <w:sz w:val="24"/>
          <w:szCs w:val="24"/>
        </w:rPr>
        <w:t xml:space="preserve">While direct predation </w:t>
      </w:r>
      <w:r w:rsidR="00430603" w:rsidRPr="00260E72">
        <w:rPr>
          <w:rFonts w:ascii="Arial" w:hAnsi="Arial"/>
          <w:sz w:val="24"/>
          <w:szCs w:val="24"/>
        </w:rPr>
        <w:t xml:space="preserve">carries </w:t>
      </w:r>
      <w:r w:rsidR="00A04ED1" w:rsidRPr="00260E72">
        <w:rPr>
          <w:rFonts w:ascii="Arial" w:hAnsi="Arial"/>
          <w:sz w:val="24"/>
          <w:szCs w:val="24"/>
        </w:rPr>
        <w:t xml:space="preserve">a </w:t>
      </w:r>
      <w:r w:rsidR="00361A93" w:rsidRPr="00260E72">
        <w:rPr>
          <w:rFonts w:ascii="Arial" w:hAnsi="Arial"/>
          <w:sz w:val="24"/>
          <w:szCs w:val="24"/>
        </w:rPr>
        <w:t>high cost, v</w:t>
      </w:r>
      <w:r w:rsidR="00280BF4" w:rsidRPr="00260E72">
        <w:rPr>
          <w:rFonts w:ascii="Arial" w:hAnsi="Arial"/>
          <w:sz w:val="24"/>
          <w:szCs w:val="24"/>
        </w:rPr>
        <w:t>igilance and anti</w:t>
      </w:r>
      <w:r w:rsidR="00A04ED1" w:rsidRPr="00260E72">
        <w:rPr>
          <w:rFonts w:ascii="Arial" w:hAnsi="Arial"/>
          <w:sz w:val="24"/>
          <w:szCs w:val="24"/>
        </w:rPr>
        <w:t>-</w:t>
      </w:r>
      <w:r w:rsidR="00280BF4" w:rsidRPr="00260E72">
        <w:rPr>
          <w:rFonts w:ascii="Arial" w:hAnsi="Arial"/>
          <w:sz w:val="24"/>
          <w:szCs w:val="24"/>
        </w:rPr>
        <w:t>predator behavior</w:t>
      </w:r>
      <w:r w:rsidR="00361A93" w:rsidRPr="00260E72">
        <w:rPr>
          <w:rFonts w:ascii="Arial" w:hAnsi="Arial"/>
          <w:sz w:val="24"/>
          <w:szCs w:val="24"/>
        </w:rPr>
        <w:t>s</w:t>
      </w:r>
      <w:r w:rsidR="00280BF4" w:rsidRPr="00260E72">
        <w:rPr>
          <w:rFonts w:ascii="Arial" w:hAnsi="Arial"/>
          <w:sz w:val="24"/>
          <w:szCs w:val="24"/>
        </w:rPr>
        <w:t xml:space="preserve"> may </w:t>
      </w:r>
      <w:r w:rsidR="00361A93" w:rsidRPr="00260E72">
        <w:rPr>
          <w:rFonts w:ascii="Arial" w:hAnsi="Arial"/>
          <w:sz w:val="24"/>
          <w:szCs w:val="24"/>
        </w:rPr>
        <w:t xml:space="preserve">also </w:t>
      </w:r>
      <w:r w:rsidR="00280BF4" w:rsidRPr="00260E72">
        <w:rPr>
          <w:rFonts w:ascii="Arial" w:hAnsi="Arial"/>
          <w:sz w:val="24"/>
          <w:szCs w:val="24"/>
        </w:rPr>
        <w:t>carry an energetic cost and physiological</w:t>
      </w:r>
      <w:r w:rsidR="00636825" w:rsidRPr="00260E72">
        <w:rPr>
          <w:rFonts w:ascii="Arial" w:hAnsi="Arial"/>
          <w:sz w:val="24"/>
          <w:szCs w:val="24"/>
        </w:rPr>
        <w:t xml:space="preserve"> consequences</w:t>
      </w:r>
      <w:r w:rsidR="00280BF4" w:rsidRPr="00260E72">
        <w:rPr>
          <w:rFonts w:ascii="Arial" w:hAnsi="Arial"/>
          <w:sz w:val="24"/>
          <w:szCs w:val="24"/>
        </w:rPr>
        <w:t xml:space="preserve"> for the forager </w:t>
      </w:r>
      <w:r w:rsidR="00546461" w:rsidRPr="00260E72">
        <w:rPr>
          <w:rFonts w:ascii="Arial" w:hAnsi="Arial"/>
          <w:sz w:val="24"/>
          <w:szCs w:val="24"/>
        </w:rPr>
        <w:t xml:space="preserve">that might a </w:t>
      </w:r>
      <w:r w:rsidR="00A04ED1" w:rsidRPr="00260E72">
        <w:rPr>
          <w:rFonts w:ascii="Arial" w:hAnsi="Arial"/>
          <w:sz w:val="24"/>
          <w:szCs w:val="24"/>
        </w:rPr>
        <w:t>dramatically affect</w:t>
      </w:r>
      <w:r w:rsidR="00546461" w:rsidRPr="00260E72">
        <w:rPr>
          <w:rFonts w:ascii="Arial" w:hAnsi="Arial"/>
          <w:sz w:val="24"/>
          <w:szCs w:val="24"/>
        </w:rPr>
        <w:t xml:space="preserve"> the</w:t>
      </w:r>
      <w:r w:rsidR="00A04ED1" w:rsidRPr="00260E72">
        <w:rPr>
          <w:rFonts w:ascii="Arial" w:hAnsi="Arial"/>
          <w:sz w:val="24"/>
          <w:szCs w:val="24"/>
        </w:rPr>
        <w:t xml:space="preserve"> individual</w:t>
      </w:r>
      <w:r w:rsidR="00546461" w:rsidRPr="00260E72">
        <w:rPr>
          <w:rFonts w:ascii="Arial" w:hAnsi="Arial"/>
          <w:sz w:val="24"/>
          <w:szCs w:val="24"/>
        </w:rPr>
        <w:t xml:space="preserve"> forager</w:t>
      </w:r>
      <w:r w:rsidR="00430603" w:rsidRPr="00260E72">
        <w:rPr>
          <w:rFonts w:ascii="Arial" w:hAnsi="Arial"/>
          <w:sz w:val="24"/>
          <w:szCs w:val="24"/>
        </w:rPr>
        <w:t>'s</w:t>
      </w:r>
      <w:r w:rsidR="00546461" w:rsidRPr="00260E72">
        <w:rPr>
          <w:rFonts w:ascii="Arial" w:hAnsi="Arial"/>
          <w:sz w:val="24"/>
          <w:szCs w:val="24"/>
        </w:rPr>
        <w:t xml:space="preserve"> survival and reproduction, as well as </w:t>
      </w:r>
      <w:r w:rsidR="00A04ED1" w:rsidRPr="00260E72">
        <w:rPr>
          <w:rFonts w:ascii="Arial" w:hAnsi="Arial"/>
          <w:sz w:val="24"/>
          <w:szCs w:val="24"/>
        </w:rPr>
        <w:t>that of</w:t>
      </w:r>
      <w:r w:rsidR="00546461" w:rsidRPr="00260E72">
        <w:rPr>
          <w:rFonts w:ascii="Arial" w:hAnsi="Arial"/>
          <w:sz w:val="24"/>
          <w:szCs w:val="24"/>
        </w:rPr>
        <w:t xml:space="preserve"> the population (Creel &amp; Christianson 2008).</w:t>
      </w:r>
    </w:p>
    <w:p w14:paraId="73FBBA61" w14:textId="77777777" w:rsidR="008A6B64" w:rsidRPr="00260E72" w:rsidRDefault="008A6B64" w:rsidP="008A6B64">
      <w:pPr>
        <w:autoSpaceDE w:val="0"/>
        <w:autoSpaceDN w:val="0"/>
        <w:bidi w:val="0"/>
        <w:adjustRightInd w:val="0"/>
        <w:spacing w:after="0" w:line="480" w:lineRule="auto"/>
        <w:rPr>
          <w:rFonts w:ascii="Arial" w:hAnsi="Arial"/>
          <w:sz w:val="24"/>
          <w:szCs w:val="24"/>
        </w:rPr>
      </w:pPr>
    </w:p>
    <w:p w14:paraId="1B2A0C28" w14:textId="6350289C" w:rsidR="004A5B78" w:rsidRPr="00260E72" w:rsidRDefault="002A1EFD">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A common theoretical assumption in many empirical studies is that feeding and scanning are </w:t>
      </w:r>
      <w:r w:rsidR="00ED3C1B" w:rsidRPr="00260E72">
        <w:rPr>
          <w:rFonts w:ascii="Arial" w:hAnsi="Arial"/>
          <w:sz w:val="24"/>
          <w:szCs w:val="24"/>
        </w:rPr>
        <w:t xml:space="preserve">mutually exclusive </w:t>
      </w:r>
      <w:r w:rsidRPr="00260E72">
        <w:rPr>
          <w:rFonts w:ascii="Arial" w:hAnsi="Arial"/>
          <w:sz w:val="24"/>
          <w:szCs w:val="24"/>
        </w:rPr>
        <w:t>all-or-none activities (Pulliam</w:t>
      </w:r>
      <w:r w:rsidR="00D3127F" w:rsidRPr="00260E72">
        <w:rPr>
          <w:rFonts w:ascii="Arial" w:hAnsi="Arial"/>
          <w:sz w:val="24"/>
          <w:szCs w:val="24"/>
        </w:rPr>
        <w:t xml:space="preserve"> el al</w:t>
      </w:r>
      <w:r w:rsidR="00DC4504" w:rsidRPr="00260E72">
        <w:rPr>
          <w:rFonts w:ascii="Arial" w:hAnsi="Arial"/>
          <w:sz w:val="24"/>
          <w:szCs w:val="24"/>
        </w:rPr>
        <w:t xml:space="preserve">. </w:t>
      </w:r>
      <w:r w:rsidRPr="00260E72">
        <w:rPr>
          <w:rFonts w:ascii="Arial" w:hAnsi="Arial"/>
          <w:sz w:val="24"/>
          <w:szCs w:val="24"/>
        </w:rPr>
        <w:t>1982; Ward 1985). Thus</w:t>
      </w:r>
      <w:r w:rsidR="00430603" w:rsidRPr="00260E72">
        <w:rPr>
          <w:rFonts w:ascii="Arial" w:hAnsi="Arial"/>
          <w:sz w:val="24"/>
          <w:szCs w:val="24"/>
        </w:rPr>
        <w:t>,</w:t>
      </w:r>
      <w:r w:rsidRPr="00260E72">
        <w:rPr>
          <w:rFonts w:ascii="Arial" w:hAnsi="Arial"/>
          <w:sz w:val="24"/>
          <w:szCs w:val="24"/>
        </w:rPr>
        <w:t xml:space="preserve"> a </w:t>
      </w:r>
      <w:r w:rsidR="00A65BD0" w:rsidRPr="00260E72">
        <w:rPr>
          <w:rFonts w:ascii="Arial" w:hAnsi="Arial"/>
          <w:sz w:val="24"/>
          <w:szCs w:val="24"/>
        </w:rPr>
        <w:t>forager</w:t>
      </w:r>
      <w:r w:rsidRPr="00260E72">
        <w:rPr>
          <w:rFonts w:ascii="Arial" w:hAnsi="Arial"/>
          <w:sz w:val="24"/>
          <w:szCs w:val="24"/>
        </w:rPr>
        <w:t xml:space="preserve"> can be in only one of tw</w:t>
      </w:r>
      <w:r w:rsidR="00ED3C1B" w:rsidRPr="00260E72">
        <w:rPr>
          <w:rFonts w:ascii="Arial" w:hAnsi="Arial"/>
          <w:sz w:val="24"/>
          <w:szCs w:val="24"/>
        </w:rPr>
        <w:t>o states at a time:</w:t>
      </w:r>
      <w:r w:rsidRPr="00260E72">
        <w:rPr>
          <w:rFonts w:ascii="Arial" w:hAnsi="Arial"/>
          <w:sz w:val="24"/>
          <w:szCs w:val="24"/>
        </w:rPr>
        <w:t xml:space="preserve"> either vigilance in a head-up posture</w:t>
      </w:r>
      <w:r w:rsidR="00430603" w:rsidRPr="00260E72">
        <w:rPr>
          <w:rFonts w:ascii="Arial" w:hAnsi="Arial"/>
          <w:sz w:val="24"/>
          <w:szCs w:val="24"/>
        </w:rPr>
        <w:t>,</w:t>
      </w:r>
      <w:r w:rsidRPr="00260E72">
        <w:rPr>
          <w:rFonts w:ascii="Arial" w:hAnsi="Arial"/>
          <w:sz w:val="24"/>
          <w:szCs w:val="24"/>
        </w:rPr>
        <w:t xml:space="preserve"> or feeding in a head-down posture (Pulliam</w:t>
      </w:r>
      <w:r w:rsidR="00D3127F" w:rsidRPr="00260E72">
        <w:rPr>
          <w:rFonts w:ascii="Arial" w:hAnsi="Arial"/>
          <w:sz w:val="24"/>
          <w:szCs w:val="24"/>
        </w:rPr>
        <w:t xml:space="preserve"> et al</w:t>
      </w:r>
      <w:r w:rsidR="00DC4504" w:rsidRPr="00260E72">
        <w:rPr>
          <w:rFonts w:ascii="Arial" w:hAnsi="Arial"/>
          <w:sz w:val="24"/>
          <w:szCs w:val="24"/>
        </w:rPr>
        <w:t xml:space="preserve">. </w:t>
      </w:r>
      <w:r w:rsidRPr="00260E72">
        <w:rPr>
          <w:rFonts w:ascii="Arial" w:hAnsi="Arial"/>
          <w:sz w:val="24"/>
          <w:szCs w:val="24"/>
        </w:rPr>
        <w:t xml:space="preserve">1982; Ward 1985). There are, however, many studies that consider the </w:t>
      </w:r>
      <w:r w:rsidR="00A4655D" w:rsidRPr="00260E72">
        <w:rPr>
          <w:rFonts w:ascii="Arial" w:hAnsi="Arial"/>
          <w:sz w:val="24"/>
          <w:szCs w:val="24"/>
        </w:rPr>
        <w:t>birds'</w:t>
      </w:r>
      <w:r w:rsidRPr="00260E72">
        <w:rPr>
          <w:rFonts w:ascii="Arial" w:hAnsi="Arial"/>
          <w:sz w:val="24"/>
          <w:szCs w:val="24"/>
        </w:rPr>
        <w:t xml:space="preserve"> visual perception and demonstrate that non-vigilant feeding birds can also detect a predator threat (Lima &amp; Bednekoff 1999; Fernández-Juricic et al</w:t>
      </w:r>
      <w:r w:rsidR="00DC4504" w:rsidRPr="00260E72">
        <w:rPr>
          <w:rFonts w:ascii="Arial" w:hAnsi="Arial"/>
          <w:sz w:val="24"/>
          <w:szCs w:val="24"/>
        </w:rPr>
        <w:t>.</w:t>
      </w:r>
      <w:r w:rsidRPr="00260E72">
        <w:rPr>
          <w:rFonts w:ascii="Arial" w:hAnsi="Arial"/>
          <w:sz w:val="24"/>
          <w:szCs w:val="24"/>
        </w:rPr>
        <w:t xml:space="preserve"> 2004; Fernández-Juricic et al</w:t>
      </w:r>
      <w:r w:rsidR="00DC4504" w:rsidRPr="00260E72">
        <w:rPr>
          <w:rFonts w:ascii="Arial" w:hAnsi="Arial"/>
          <w:sz w:val="24"/>
          <w:szCs w:val="24"/>
        </w:rPr>
        <w:t>.</w:t>
      </w:r>
      <w:r w:rsidRPr="00260E72">
        <w:rPr>
          <w:rFonts w:ascii="Arial" w:hAnsi="Arial"/>
          <w:sz w:val="24"/>
          <w:szCs w:val="24"/>
        </w:rPr>
        <w:t xml:space="preserve"> 2008; Tisdale &amp; Fernández-Juricic 2009).</w:t>
      </w:r>
      <w:r w:rsidR="00D20A34" w:rsidRPr="00260E72">
        <w:rPr>
          <w:rFonts w:ascii="Arial" w:hAnsi="Arial"/>
          <w:sz w:val="24"/>
          <w:szCs w:val="24"/>
        </w:rPr>
        <w:t xml:space="preserve"> Using a decoy hawk a</w:t>
      </w:r>
      <w:r w:rsidR="00ED3C1B" w:rsidRPr="00260E72">
        <w:rPr>
          <w:rFonts w:ascii="Arial" w:hAnsi="Arial"/>
          <w:sz w:val="24"/>
          <w:szCs w:val="24"/>
        </w:rPr>
        <w:t xml:space="preserve">ttack, Lima &amp; Bednekoff (1999) </w:t>
      </w:r>
      <w:r w:rsidR="00D20A34" w:rsidRPr="00260E72">
        <w:rPr>
          <w:rFonts w:ascii="Arial" w:hAnsi="Arial"/>
          <w:sz w:val="24"/>
          <w:szCs w:val="24"/>
        </w:rPr>
        <w:t>demonstrate</w:t>
      </w:r>
      <w:r w:rsidR="00ED3C1B" w:rsidRPr="00260E72">
        <w:rPr>
          <w:rFonts w:ascii="Arial" w:hAnsi="Arial"/>
          <w:sz w:val="24"/>
          <w:szCs w:val="24"/>
        </w:rPr>
        <w:t>d</w:t>
      </w:r>
      <w:r w:rsidR="00D20A34" w:rsidRPr="00260E72">
        <w:rPr>
          <w:rFonts w:ascii="Arial" w:hAnsi="Arial"/>
          <w:sz w:val="24"/>
          <w:szCs w:val="24"/>
        </w:rPr>
        <w:t xml:space="preserve"> that dark-eyed juncos (</w:t>
      </w:r>
      <w:r w:rsidR="00D20A34" w:rsidRPr="00260E72">
        <w:rPr>
          <w:rFonts w:ascii="Arial" w:hAnsi="Arial"/>
          <w:i/>
          <w:iCs/>
          <w:sz w:val="24"/>
          <w:szCs w:val="24"/>
        </w:rPr>
        <w:t>Junco hyemalis</w:t>
      </w:r>
      <w:r w:rsidR="00D20A34" w:rsidRPr="00260E72">
        <w:rPr>
          <w:rFonts w:ascii="Arial" w:hAnsi="Arial"/>
          <w:sz w:val="24"/>
          <w:szCs w:val="24"/>
        </w:rPr>
        <w:t xml:space="preserve">) were able to detect </w:t>
      </w:r>
      <w:r w:rsidR="00ED3C1B" w:rsidRPr="00260E72">
        <w:rPr>
          <w:rFonts w:ascii="Arial" w:hAnsi="Arial"/>
          <w:sz w:val="24"/>
          <w:szCs w:val="24"/>
        </w:rPr>
        <w:t>an</w:t>
      </w:r>
      <w:r w:rsidR="00D20A34" w:rsidRPr="00260E72">
        <w:rPr>
          <w:rFonts w:ascii="Arial" w:hAnsi="Arial"/>
          <w:sz w:val="24"/>
          <w:szCs w:val="24"/>
        </w:rPr>
        <w:t xml:space="preserve"> attack even </w:t>
      </w:r>
      <w:r w:rsidR="00ED3C1B" w:rsidRPr="00260E72">
        <w:rPr>
          <w:rFonts w:ascii="Arial" w:hAnsi="Arial"/>
          <w:sz w:val="24"/>
          <w:szCs w:val="24"/>
        </w:rPr>
        <w:t>from the head-</w:t>
      </w:r>
      <w:r w:rsidR="00D20A34" w:rsidRPr="00260E72">
        <w:rPr>
          <w:rFonts w:ascii="Arial" w:hAnsi="Arial"/>
          <w:sz w:val="24"/>
          <w:szCs w:val="24"/>
        </w:rPr>
        <w:t xml:space="preserve">down posture, although from a much shorter distance than </w:t>
      </w:r>
      <w:r w:rsidR="00ED3C1B" w:rsidRPr="00260E72">
        <w:rPr>
          <w:rFonts w:ascii="Arial" w:hAnsi="Arial"/>
          <w:sz w:val="24"/>
          <w:szCs w:val="24"/>
        </w:rPr>
        <w:t>from the head-</w:t>
      </w:r>
      <w:r w:rsidR="00D20A34" w:rsidRPr="00260E72">
        <w:rPr>
          <w:rFonts w:ascii="Arial" w:hAnsi="Arial"/>
          <w:sz w:val="24"/>
          <w:szCs w:val="24"/>
        </w:rPr>
        <w:t xml:space="preserve">up posture (over </w:t>
      </w:r>
      <w:r w:rsidR="00ED3C1B" w:rsidRPr="00260E72">
        <w:rPr>
          <w:rFonts w:ascii="Arial" w:hAnsi="Arial"/>
          <w:sz w:val="24"/>
          <w:szCs w:val="24"/>
        </w:rPr>
        <w:t xml:space="preserve">both </w:t>
      </w:r>
      <w:r w:rsidR="00D20A34" w:rsidRPr="00260E72">
        <w:rPr>
          <w:rFonts w:ascii="Arial" w:hAnsi="Arial"/>
          <w:sz w:val="24"/>
          <w:szCs w:val="24"/>
        </w:rPr>
        <w:t>gr</w:t>
      </w:r>
      <w:r w:rsidR="00B02FA4" w:rsidRPr="00260E72">
        <w:rPr>
          <w:rFonts w:ascii="Arial" w:hAnsi="Arial"/>
          <w:sz w:val="24"/>
          <w:szCs w:val="24"/>
        </w:rPr>
        <w:t>a</w:t>
      </w:r>
      <w:r w:rsidR="00D20A34" w:rsidRPr="00260E72">
        <w:rPr>
          <w:rFonts w:ascii="Arial" w:hAnsi="Arial"/>
          <w:sz w:val="24"/>
          <w:szCs w:val="24"/>
        </w:rPr>
        <w:t>y and camouflage</w:t>
      </w:r>
      <w:r w:rsidR="00430603" w:rsidRPr="00260E72">
        <w:rPr>
          <w:rFonts w:ascii="Arial" w:hAnsi="Arial"/>
          <w:sz w:val="24"/>
          <w:szCs w:val="24"/>
        </w:rPr>
        <w:t>d</w:t>
      </w:r>
      <w:r w:rsidR="00D20A34" w:rsidRPr="00260E72">
        <w:rPr>
          <w:rFonts w:ascii="Arial" w:hAnsi="Arial"/>
          <w:sz w:val="24"/>
          <w:szCs w:val="24"/>
        </w:rPr>
        <w:t xml:space="preserve"> backgrounds,</w:t>
      </w:r>
      <w:r w:rsidR="00ED3C1B" w:rsidRPr="00260E72">
        <w:rPr>
          <w:rFonts w:ascii="Arial" w:hAnsi="Arial"/>
          <w:sz w:val="24"/>
          <w:szCs w:val="24"/>
        </w:rPr>
        <w:t xml:space="preserve"> detection distance during head-</w:t>
      </w:r>
      <w:r w:rsidR="00D20A34" w:rsidRPr="00260E72">
        <w:rPr>
          <w:rFonts w:ascii="Arial" w:hAnsi="Arial"/>
          <w:sz w:val="24"/>
          <w:szCs w:val="24"/>
        </w:rPr>
        <w:t>up posture was al</w:t>
      </w:r>
      <w:r w:rsidR="00C47993" w:rsidRPr="00260E72">
        <w:rPr>
          <w:rFonts w:ascii="Arial" w:hAnsi="Arial"/>
          <w:sz w:val="24"/>
          <w:szCs w:val="24"/>
        </w:rPr>
        <w:t xml:space="preserve">most always at </w:t>
      </w:r>
      <w:r w:rsidR="00ED3C1B" w:rsidRPr="00260E72">
        <w:rPr>
          <w:rFonts w:ascii="Arial" w:hAnsi="Arial"/>
          <w:sz w:val="24"/>
          <w:szCs w:val="24"/>
        </w:rPr>
        <w:t>a</w:t>
      </w:r>
      <w:r w:rsidR="00C47993" w:rsidRPr="00260E72">
        <w:rPr>
          <w:rFonts w:ascii="Arial" w:hAnsi="Arial"/>
          <w:sz w:val="24"/>
          <w:szCs w:val="24"/>
        </w:rPr>
        <w:t xml:space="preserve"> maximum</w:t>
      </w:r>
      <w:r w:rsidR="00ED3C1B" w:rsidRPr="00260E72">
        <w:rPr>
          <w:rFonts w:ascii="Arial" w:hAnsi="Arial"/>
          <w:sz w:val="24"/>
          <w:szCs w:val="24"/>
        </w:rPr>
        <w:t xml:space="preserve"> of</w:t>
      </w:r>
      <w:r w:rsidR="00C47993" w:rsidRPr="00260E72">
        <w:rPr>
          <w:rFonts w:ascii="Arial" w:hAnsi="Arial"/>
          <w:sz w:val="24"/>
          <w:szCs w:val="24"/>
        </w:rPr>
        <w:t xml:space="preserve"> 15 m</w:t>
      </w:r>
      <w:r w:rsidR="00D20A34" w:rsidRPr="00260E72">
        <w:rPr>
          <w:rFonts w:ascii="Arial" w:hAnsi="Arial"/>
          <w:sz w:val="24"/>
          <w:szCs w:val="24"/>
        </w:rPr>
        <w:t>, whil</w:t>
      </w:r>
      <w:r w:rsidR="00ED3C1B" w:rsidRPr="00260E72">
        <w:rPr>
          <w:rFonts w:ascii="Arial" w:hAnsi="Arial"/>
          <w:sz w:val="24"/>
          <w:szCs w:val="24"/>
        </w:rPr>
        <w:t>e during the head-</w:t>
      </w:r>
      <w:r w:rsidR="00D20A34" w:rsidRPr="00260E72">
        <w:rPr>
          <w:rFonts w:ascii="Arial" w:hAnsi="Arial"/>
          <w:sz w:val="24"/>
          <w:szCs w:val="24"/>
        </w:rPr>
        <w:t xml:space="preserve">down posture </w:t>
      </w:r>
      <w:r w:rsidR="00ED3C1B" w:rsidRPr="00260E72">
        <w:rPr>
          <w:rFonts w:ascii="Arial" w:hAnsi="Arial"/>
          <w:sz w:val="24"/>
          <w:szCs w:val="24"/>
        </w:rPr>
        <w:t>it</w:t>
      </w:r>
      <w:r w:rsidR="00C47993" w:rsidRPr="00260E72">
        <w:rPr>
          <w:rFonts w:ascii="Arial" w:hAnsi="Arial"/>
          <w:sz w:val="24"/>
          <w:szCs w:val="24"/>
        </w:rPr>
        <w:t xml:space="preserve"> was about 6-15 m</w:t>
      </w:r>
      <w:r w:rsidR="00D20A34" w:rsidRPr="00260E72">
        <w:rPr>
          <w:rFonts w:ascii="Arial" w:hAnsi="Arial"/>
          <w:sz w:val="24"/>
          <w:szCs w:val="24"/>
        </w:rPr>
        <w:t xml:space="preserve"> over the </w:t>
      </w:r>
      <w:r w:rsidR="00430603" w:rsidRPr="00260E72">
        <w:rPr>
          <w:rFonts w:ascii="Arial" w:hAnsi="Arial"/>
          <w:sz w:val="24"/>
          <w:szCs w:val="24"/>
        </w:rPr>
        <w:t>gr</w:t>
      </w:r>
      <w:r w:rsidR="00B02FA4" w:rsidRPr="00260E72">
        <w:rPr>
          <w:rFonts w:ascii="Arial" w:hAnsi="Arial"/>
          <w:sz w:val="24"/>
          <w:szCs w:val="24"/>
        </w:rPr>
        <w:t>a</w:t>
      </w:r>
      <w:r w:rsidR="00430603" w:rsidRPr="00260E72">
        <w:rPr>
          <w:rFonts w:ascii="Arial" w:hAnsi="Arial"/>
          <w:sz w:val="24"/>
          <w:szCs w:val="24"/>
        </w:rPr>
        <w:t xml:space="preserve">y </w:t>
      </w:r>
      <w:r w:rsidR="00C47993" w:rsidRPr="00260E72">
        <w:rPr>
          <w:rFonts w:ascii="Arial" w:hAnsi="Arial"/>
          <w:sz w:val="24"/>
          <w:szCs w:val="24"/>
        </w:rPr>
        <w:t>background and about 0-4 m</w:t>
      </w:r>
      <w:r w:rsidR="00D20A34" w:rsidRPr="00260E72">
        <w:rPr>
          <w:rFonts w:ascii="Arial" w:hAnsi="Arial"/>
          <w:sz w:val="24"/>
          <w:szCs w:val="24"/>
        </w:rPr>
        <w:t xml:space="preserve"> over the camouflage</w:t>
      </w:r>
      <w:r w:rsidR="00430603" w:rsidRPr="00260E72">
        <w:rPr>
          <w:rFonts w:ascii="Arial" w:hAnsi="Arial"/>
          <w:sz w:val="24"/>
          <w:szCs w:val="24"/>
        </w:rPr>
        <w:t>d</w:t>
      </w:r>
      <w:r w:rsidR="00D20A34" w:rsidRPr="00260E72">
        <w:rPr>
          <w:rFonts w:ascii="Arial" w:hAnsi="Arial"/>
          <w:sz w:val="24"/>
          <w:szCs w:val="24"/>
        </w:rPr>
        <w:t xml:space="preserve"> background).</w:t>
      </w:r>
      <w:r w:rsidR="00D809FB" w:rsidRPr="00260E72">
        <w:rPr>
          <w:rFonts w:ascii="Arial" w:hAnsi="Arial"/>
          <w:sz w:val="24"/>
          <w:szCs w:val="24"/>
        </w:rPr>
        <w:t xml:space="preserve"> It seems that the attention to predation risk and to </w:t>
      </w:r>
      <w:r w:rsidR="00C47993" w:rsidRPr="00260E72">
        <w:rPr>
          <w:rFonts w:ascii="Arial" w:hAnsi="Arial"/>
          <w:sz w:val="24"/>
          <w:szCs w:val="24"/>
        </w:rPr>
        <w:t>feeding activity is a continuum</w:t>
      </w:r>
      <w:r w:rsidR="00D809FB" w:rsidRPr="00260E72">
        <w:rPr>
          <w:rFonts w:ascii="Arial" w:hAnsi="Arial"/>
          <w:sz w:val="24"/>
          <w:szCs w:val="24"/>
        </w:rPr>
        <w:t xml:space="preserve"> between total anti-predator vigilance on </w:t>
      </w:r>
      <w:r w:rsidR="0089590B" w:rsidRPr="00260E72">
        <w:rPr>
          <w:rFonts w:ascii="Arial" w:hAnsi="Arial"/>
          <w:sz w:val="24"/>
          <w:szCs w:val="24"/>
        </w:rPr>
        <w:t xml:space="preserve">the </w:t>
      </w:r>
      <w:r w:rsidR="00D809FB" w:rsidRPr="00260E72">
        <w:rPr>
          <w:rFonts w:ascii="Arial" w:hAnsi="Arial"/>
          <w:sz w:val="24"/>
          <w:szCs w:val="24"/>
        </w:rPr>
        <w:t xml:space="preserve">one </w:t>
      </w:r>
      <w:r w:rsidR="0089590B" w:rsidRPr="00260E72">
        <w:rPr>
          <w:rFonts w:ascii="Arial" w:hAnsi="Arial"/>
          <w:sz w:val="24"/>
          <w:szCs w:val="24"/>
        </w:rPr>
        <w:lastRenderedPageBreak/>
        <w:t>hand</w:t>
      </w:r>
      <w:r w:rsidR="00D809FB" w:rsidRPr="00260E72">
        <w:rPr>
          <w:rFonts w:ascii="Arial" w:hAnsi="Arial"/>
          <w:sz w:val="24"/>
          <w:szCs w:val="24"/>
        </w:rPr>
        <w:t>, which maximize</w:t>
      </w:r>
      <w:r w:rsidR="00ED3C1B" w:rsidRPr="00260E72">
        <w:rPr>
          <w:rFonts w:ascii="Arial" w:hAnsi="Arial"/>
          <w:sz w:val="24"/>
          <w:szCs w:val="24"/>
        </w:rPr>
        <w:t>s</w:t>
      </w:r>
      <w:r w:rsidR="00D809FB" w:rsidRPr="00260E72">
        <w:rPr>
          <w:rFonts w:ascii="Arial" w:hAnsi="Arial"/>
          <w:sz w:val="24"/>
          <w:szCs w:val="24"/>
        </w:rPr>
        <w:t xml:space="preserve"> the ability to detect and escape predator attack</w:t>
      </w:r>
      <w:r w:rsidR="0089590B" w:rsidRPr="00260E72">
        <w:rPr>
          <w:rFonts w:ascii="Arial" w:hAnsi="Arial"/>
          <w:sz w:val="24"/>
          <w:szCs w:val="24"/>
        </w:rPr>
        <w:t>s</w:t>
      </w:r>
      <w:r w:rsidR="00D809FB" w:rsidRPr="00260E72">
        <w:rPr>
          <w:rFonts w:ascii="Arial" w:hAnsi="Arial"/>
          <w:sz w:val="24"/>
          <w:szCs w:val="24"/>
        </w:rPr>
        <w:t xml:space="preserve"> but </w:t>
      </w:r>
      <w:r w:rsidR="0089590B" w:rsidRPr="00260E72">
        <w:rPr>
          <w:rFonts w:ascii="Arial" w:hAnsi="Arial"/>
          <w:sz w:val="24"/>
          <w:szCs w:val="24"/>
        </w:rPr>
        <w:t xml:space="preserve">does not </w:t>
      </w:r>
      <w:r w:rsidR="00D809FB" w:rsidRPr="00260E72">
        <w:rPr>
          <w:rFonts w:ascii="Arial" w:hAnsi="Arial"/>
          <w:sz w:val="24"/>
          <w:szCs w:val="24"/>
        </w:rPr>
        <w:t>enable an</w:t>
      </w:r>
      <w:r w:rsidR="00ED3C1B" w:rsidRPr="00260E72">
        <w:rPr>
          <w:rFonts w:ascii="Arial" w:hAnsi="Arial"/>
          <w:sz w:val="24"/>
          <w:szCs w:val="24"/>
        </w:rPr>
        <w:t>y attention to other activities;</w:t>
      </w:r>
      <w:r w:rsidR="00D809FB" w:rsidRPr="00260E72">
        <w:rPr>
          <w:rFonts w:ascii="Arial" w:hAnsi="Arial"/>
          <w:sz w:val="24"/>
          <w:szCs w:val="24"/>
        </w:rPr>
        <w:t xml:space="preserve"> and total 'blind' feeding on the other </w:t>
      </w:r>
      <w:r w:rsidR="0089590B" w:rsidRPr="00260E72">
        <w:rPr>
          <w:rFonts w:ascii="Arial" w:hAnsi="Arial"/>
          <w:sz w:val="24"/>
          <w:szCs w:val="24"/>
        </w:rPr>
        <w:t>hand</w:t>
      </w:r>
      <w:r w:rsidR="00D809FB" w:rsidRPr="00260E72">
        <w:rPr>
          <w:rFonts w:ascii="Arial" w:hAnsi="Arial"/>
          <w:sz w:val="24"/>
          <w:szCs w:val="24"/>
        </w:rPr>
        <w:t>, which maximize</w:t>
      </w:r>
      <w:r w:rsidR="0089590B" w:rsidRPr="00260E72">
        <w:rPr>
          <w:rFonts w:ascii="Arial" w:hAnsi="Arial"/>
          <w:sz w:val="24"/>
          <w:szCs w:val="24"/>
        </w:rPr>
        <w:t>s</w:t>
      </w:r>
      <w:r w:rsidR="00ED3C1B" w:rsidRPr="00260E72">
        <w:rPr>
          <w:rFonts w:ascii="Arial" w:hAnsi="Arial"/>
          <w:sz w:val="24"/>
          <w:szCs w:val="24"/>
        </w:rPr>
        <w:t xml:space="preserve"> the ability to consume food</w:t>
      </w:r>
      <w:r w:rsidR="00D809FB" w:rsidRPr="00260E72">
        <w:rPr>
          <w:rFonts w:ascii="Arial" w:hAnsi="Arial"/>
          <w:sz w:val="24"/>
          <w:szCs w:val="24"/>
        </w:rPr>
        <w:t xml:space="preserve"> but leave</w:t>
      </w:r>
      <w:r w:rsidR="0089590B" w:rsidRPr="00260E72">
        <w:rPr>
          <w:rFonts w:ascii="Arial" w:hAnsi="Arial"/>
          <w:sz w:val="24"/>
          <w:szCs w:val="24"/>
        </w:rPr>
        <w:t>s</w:t>
      </w:r>
      <w:r w:rsidR="00D809FB" w:rsidRPr="00260E72">
        <w:rPr>
          <w:rFonts w:ascii="Arial" w:hAnsi="Arial"/>
          <w:sz w:val="24"/>
          <w:szCs w:val="24"/>
        </w:rPr>
        <w:t xml:space="preserve"> </w:t>
      </w:r>
      <w:r w:rsidR="00ED3C1B" w:rsidRPr="00260E72">
        <w:rPr>
          <w:rFonts w:ascii="Arial" w:hAnsi="Arial"/>
          <w:sz w:val="24"/>
          <w:szCs w:val="24"/>
        </w:rPr>
        <w:t>predator detect</w:t>
      </w:r>
      <w:r w:rsidR="00B02FA4" w:rsidRPr="00260E72">
        <w:rPr>
          <w:rFonts w:ascii="Arial" w:hAnsi="Arial"/>
          <w:sz w:val="24"/>
          <w:szCs w:val="24"/>
        </w:rPr>
        <w:t>i</w:t>
      </w:r>
      <w:r w:rsidR="00ED3C1B" w:rsidRPr="00260E72">
        <w:rPr>
          <w:rFonts w:ascii="Arial" w:hAnsi="Arial"/>
          <w:sz w:val="24"/>
          <w:szCs w:val="24"/>
        </w:rPr>
        <w:t>on</w:t>
      </w:r>
      <w:r w:rsidR="000073AA" w:rsidRPr="00260E72">
        <w:rPr>
          <w:rFonts w:ascii="Arial" w:hAnsi="Arial"/>
          <w:sz w:val="24"/>
          <w:szCs w:val="24"/>
        </w:rPr>
        <w:t xml:space="preserve"> unattended (Dall et al</w:t>
      </w:r>
      <w:r w:rsidR="00DC4504" w:rsidRPr="00260E72">
        <w:rPr>
          <w:rFonts w:ascii="Arial" w:hAnsi="Arial"/>
          <w:sz w:val="24"/>
          <w:szCs w:val="24"/>
        </w:rPr>
        <w:t xml:space="preserve">. </w:t>
      </w:r>
      <w:r w:rsidR="000073AA" w:rsidRPr="00260E72">
        <w:rPr>
          <w:rFonts w:ascii="Arial" w:hAnsi="Arial"/>
          <w:sz w:val="24"/>
          <w:szCs w:val="24"/>
        </w:rPr>
        <w:t>2001).</w:t>
      </w:r>
      <w:r w:rsidR="00C47993" w:rsidRPr="00260E72">
        <w:rPr>
          <w:rFonts w:ascii="Arial" w:hAnsi="Arial"/>
          <w:sz w:val="24"/>
          <w:szCs w:val="24"/>
        </w:rPr>
        <w:t xml:space="preserve"> On this continuum</w:t>
      </w:r>
      <w:r w:rsidR="00335EB3" w:rsidRPr="00260E72">
        <w:rPr>
          <w:rFonts w:ascii="Arial" w:hAnsi="Arial"/>
          <w:sz w:val="24"/>
          <w:szCs w:val="24"/>
        </w:rPr>
        <w:t xml:space="preserve">, </w:t>
      </w:r>
      <w:r w:rsidR="0013796F" w:rsidRPr="00260E72">
        <w:rPr>
          <w:rFonts w:ascii="Arial" w:hAnsi="Arial"/>
          <w:sz w:val="24"/>
          <w:szCs w:val="24"/>
        </w:rPr>
        <w:t>"</w:t>
      </w:r>
      <w:r w:rsidR="00335EB3" w:rsidRPr="00260E72">
        <w:rPr>
          <w:rFonts w:ascii="Arial" w:hAnsi="Arial"/>
          <w:sz w:val="24"/>
          <w:szCs w:val="24"/>
        </w:rPr>
        <w:t>any reduction in attention to other activities, such as feeding, as a result of increasing the allocation of attention to detecting and/or responding to potential predator activity</w:t>
      </w:r>
      <w:r w:rsidR="0013796F" w:rsidRPr="00260E72">
        <w:rPr>
          <w:rFonts w:ascii="Arial" w:hAnsi="Arial"/>
          <w:sz w:val="24"/>
          <w:szCs w:val="24"/>
        </w:rPr>
        <w:t>"</w:t>
      </w:r>
      <w:r w:rsidR="00335EB3" w:rsidRPr="00260E72">
        <w:rPr>
          <w:rFonts w:ascii="Arial" w:hAnsi="Arial"/>
          <w:sz w:val="24"/>
          <w:szCs w:val="24"/>
        </w:rPr>
        <w:t xml:space="preserve"> can </w:t>
      </w:r>
      <w:r w:rsidR="0089590B" w:rsidRPr="00260E72">
        <w:rPr>
          <w:rFonts w:ascii="Arial" w:hAnsi="Arial"/>
          <w:sz w:val="24"/>
          <w:szCs w:val="24"/>
        </w:rPr>
        <w:t>be referred</w:t>
      </w:r>
      <w:r w:rsidR="00335EB3" w:rsidRPr="00260E72">
        <w:rPr>
          <w:rFonts w:ascii="Arial" w:hAnsi="Arial"/>
          <w:sz w:val="24"/>
          <w:szCs w:val="24"/>
        </w:rPr>
        <w:t xml:space="preserve"> to as apprehension (Dall et al</w:t>
      </w:r>
      <w:r w:rsidR="00DC4504" w:rsidRPr="00260E72">
        <w:rPr>
          <w:rFonts w:ascii="Arial" w:hAnsi="Arial"/>
          <w:sz w:val="24"/>
          <w:szCs w:val="24"/>
        </w:rPr>
        <w:t xml:space="preserve">. </w:t>
      </w:r>
      <w:r w:rsidR="00335EB3" w:rsidRPr="00260E72">
        <w:rPr>
          <w:rFonts w:ascii="Arial" w:hAnsi="Arial"/>
          <w:sz w:val="24"/>
          <w:szCs w:val="24"/>
        </w:rPr>
        <w:t>2001).</w:t>
      </w:r>
      <w:r w:rsidR="00CD44E6" w:rsidRPr="00260E72">
        <w:rPr>
          <w:rFonts w:ascii="Arial" w:hAnsi="Arial"/>
          <w:sz w:val="24"/>
          <w:szCs w:val="24"/>
        </w:rPr>
        <w:t xml:space="preserve"> Apprehension can be measured by </w:t>
      </w:r>
      <w:r w:rsidR="00037837" w:rsidRPr="00260E72">
        <w:rPr>
          <w:rFonts w:ascii="Arial" w:hAnsi="Arial"/>
          <w:sz w:val="24"/>
          <w:szCs w:val="24"/>
        </w:rPr>
        <w:t>measuring patch use under different predation risks (Dall et al</w:t>
      </w:r>
      <w:r w:rsidR="00DC4504" w:rsidRPr="00260E72">
        <w:rPr>
          <w:rFonts w:ascii="Arial" w:hAnsi="Arial"/>
          <w:sz w:val="24"/>
          <w:szCs w:val="24"/>
        </w:rPr>
        <w:t xml:space="preserve">. </w:t>
      </w:r>
      <w:r w:rsidR="00037837" w:rsidRPr="00260E72">
        <w:rPr>
          <w:rFonts w:ascii="Arial" w:hAnsi="Arial"/>
          <w:sz w:val="24"/>
          <w:szCs w:val="24"/>
        </w:rPr>
        <w:t>2001).</w:t>
      </w:r>
    </w:p>
    <w:p w14:paraId="37212A2E" w14:textId="77777777" w:rsidR="00D809FB" w:rsidRPr="00260E72" w:rsidRDefault="00D809FB" w:rsidP="008F4464">
      <w:pPr>
        <w:autoSpaceDE w:val="0"/>
        <w:autoSpaceDN w:val="0"/>
        <w:bidi w:val="0"/>
        <w:adjustRightInd w:val="0"/>
        <w:spacing w:after="0" w:line="480" w:lineRule="auto"/>
        <w:rPr>
          <w:rFonts w:ascii="Arial" w:hAnsi="Arial"/>
          <w:sz w:val="24"/>
          <w:szCs w:val="24"/>
        </w:rPr>
      </w:pPr>
    </w:p>
    <w:p w14:paraId="0E5C03C6" w14:textId="1532CBF4" w:rsidR="002A1EFD" w:rsidRPr="00260E72" w:rsidRDefault="002A1EFD">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The visual field of house sparrows </w:t>
      </w:r>
      <w:r w:rsidR="00871947" w:rsidRPr="00260E72">
        <w:rPr>
          <w:rFonts w:ascii="Arial" w:hAnsi="Arial"/>
          <w:sz w:val="24"/>
          <w:szCs w:val="24"/>
        </w:rPr>
        <w:t>reflects that of</w:t>
      </w:r>
      <w:r w:rsidRPr="00260E72">
        <w:rPr>
          <w:rFonts w:ascii="Arial" w:hAnsi="Arial"/>
          <w:sz w:val="24"/>
          <w:szCs w:val="24"/>
        </w:rPr>
        <w:t xml:space="preserve"> birds that use visual guidance to </w:t>
      </w:r>
      <w:r w:rsidR="00871947" w:rsidRPr="00260E72">
        <w:rPr>
          <w:rFonts w:ascii="Arial" w:hAnsi="Arial"/>
          <w:sz w:val="24"/>
          <w:szCs w:val="24"/>
        </w:rPr>
        <w:t xml:space="preserve">find </w:t>
      </w:r>
      <w:r w:rsidRPr="00260E72">
        <w:rPr>
          <w:rFonts w:ascii="Arial" w:hAnsi="Arial"/>
          <w:sz w:val="24"/>
          <w:szCs w:val="24"/>
        </w:rPr>
        <w:t xml:space="preserve">food </w:t>
      </w:r>
      <w:r w:rsidR="00871947" w:rsidRPr="00260E72">
        <w:rPr>
          <w:rFonts w:ascii="Arial" w:hAnsi="Arial"/>
          <w:sz w:val="24"/>
          <w:szCs w:val="24"/>
        </w:rPr>
        <w:t xml:space="preserve">items that are </w:t>
      </w:r>
      <w:r w:rsidR="00B02FA4" w:rsidRPr="00260E72">
        <w:rPr>
          <w:rFonts w:ascii="Arial" w:hAnsi="Arial"/>
          <w:sz w:val="24"/>
          <w:szCs w:val="24"/>
        </w:rPr>
        <w:t xml:space="preserve">then </w:t>
      </w:r>
      <w:r w:rsidRPr="00260E72">
        <w:rPr>
          <w:rFonts w:ascii="Arial" w:hAnsi="Arial"/>
          <w:sz w:val="24"/>
          <w:szCs w:val="24"/>
        </w:rPr>
        <w:t>taken</w:t>
      </w:r>
      <w:r w:rsidR="00871947" w:rsidRPr="00260E72">
        <w:rPr>
          <w:rFonts w:ascii="Arial" w:hAnsi="Arial"/>
          <w:sz w:val="24"/>
          <w:szCs w:val="24"/>
        </w:rPr>
        <w:t xml:space="preserve"> up</w:t>
      </w:r>
      <w:r w:rsidRPr="00260E72">
        <w:rPr>
          <w:rFonts w:ascii="Arial" w:hAnsi="Arial"/>
          <w:sz w:val="24"/>
          <w:szCs w:val="24"/>
        </w:rPr>
        <w:t xml:space="preserve"> in the bill (Fernández-Juricic et al</w:t>
      </w:r>
      <w:r w:rsidR="00DC4504" w:rsidRPr="00260E72">
        <w:rPr>
          <w:rFonts w:ascii="Arial" w:hAnsi="Arial"/>
          <w:sz w:val="24"/>
          <w:szCs w:val="24"/>
        </w:rPr>
        <w:t>.</w:t>
      </w:r>
      <w:r w:rsidRPr="00260E72">
        <w:rPr>
          <w:rFonts w:ascii="Arial" w:hAnsi="Arial"/>
          <w:sz w:val="24"/>
          <w:szCs w:val="24"/>
        </w:rPr>
        <w:t xml:space="preserve"> 2004; Fernández-Juricic et al</w:t>
      </w:r>
      <w:r w:rsidR="00DC4504" w:rsidRPr="00260E72">
        <w:rPr>
          <w:rFonts w:ascii="Arial" w:hAnsi="Arial"/>
          <w:sz w:val="24"/>
          <w:szCs w:val="24"/>
        </w:rPr>
        <w:t>.</w:t>
      </w:r>
      <w:r w:rsidRPr="00260E72">
        <w:rPr>
          <w:rFonts w:ascii="Arial" w:hAnsi="Arial"/>
          <w:sz w:val="24"/>
          <w:szCs w:val="24"/>
        </w:rPr>
        <w:t xml:space="preserve"> 2008). </w:t>
      </w:r>
      <w:r w:rsidR="00871947" w:rsidRPr="00260E72">
        <w:rPr>
          <w:rFonts w:ascii="Arial" w:hAnsi="Arial"/>
          <w:sz w:val="24"/>
          <w:szCs w:val="24"/>
        </w:rPr>
        <w:t>The visual field extends</w:t>
      </w:r>
      <w:r w:rsidRPr="00260E72">
        <w:rPr>
          <w:rFonts w:ascii="Arial" w:hAnsi="Arial"/>
          <w:sz w:val="24"/>
          <w:szCs w:val="24"/>
        </w:rPr>
        <w:t xml:space="preserve"> horizontally from 46º of binocular overlap in</w:t>
      </w:r>
      <w:r w:rsidR="00F70C9E" w:rsidRPr="00260E72">
        <w:rPr>
          <w:rFonts w:ascii="Arial" w:hAnsi="Arial"/>
          <w:sz w:val="24"/>
          <w:szCs w:val="24"/>
        </w:rPr>
        <w:t xml:space="preserve"> the dire</w:t>
      </w:r>
      <w:r w:rsidRPr="00260E72">
        <w:rPr>
          <w:rFonts w:ascii="Arial" w:hAnsi="Arial"/>
          <w:sz w:val="24"/>
          <w:szCs w:val="24"/>
        </w:rPr>
        <w:t xml:space="preserve">ction of the bill </w:t>
      </w:r>
      <w:r w:rsidR="00B02FA4" w:rsidRPr="00260E72">
        <w:rPr>
          <w:rFonts w:ascii="Arial" w:hAnsi="Arial"/>
          <w:sz w:val="24"/>
          <w:szCs w:val="24"/>
        </w:rPr>
        <w:t xml:space="preserve">and </w:t>
      </w:r>
      <w:r w:rsidRPr="00260E72">
        <w:rPr>
          <w:rFonts w:ascii="Arial" w:hAnsi="Arial"/>
          <w:sz w:val="24"/>
          <w:szCs w:val="24"/>
        </w:rPr>
        <w:t xml:space="preserve">47º of blind area behind the head </w:t>
      </w:r>
      <w:r w:rsidR="00871947" w:rsidRPr="00260E72">
        <w:rPr>
          <w:rFonts w:ascii="Arial" w:hAnsi="Arial"/>
          <w:sz w:val="24"/>
          <w:szCs w:val="24"/>
        </w:rPr>
        <w:t>with</w:t>
      </w:r>
      <w:r w:rsidRPr="00260E72">
        <w:rPr>
          <w:rFonts w:ascii="Arial" w:hAnsi="Arial"/>
          <w:sz w:val="24"/>
          <w:szCs w:val="24"/>
        </w:rPr>
        <w:t xml:space="preserve"> eyes converged, to 3º of binocular overlap in the </w:t>
      </w:r>
      <w:r w:rsidR="00F70C9E" w:rsidRPr="00260E72">
        <w:rPr>
          <w:rFonts w:ascii="Arial" w:hAnsi="Arial"/>
          <w:sz w:val="24"/>
          <w:szCs w:val="24"/>
        </w:rPr>
        <w:t xml:space="preserve">direction </w:t>
      </w:r>
      <w:r w:rsidRPr="00260E72">
        <w:rPr>
          <w:rFonts w:ascii="Arial" w:hAnsi="Arial"/>
          <w:sz w:val="24"/>
          <w:szCs w:val="24"/>
        </w:rPr>
        <w:t xml:space="preserve">of the bill and 18º of blind area behind the head </w:t>
      </w:r>
      <w:r w:rsidR="00871947" w:rsidRPr="00260E72">
        <w:rPr>
          <w:rFonts w:ascii="Arial" w:hAnsi="Arial"/>
          <w:sz w:val="24"/>
          <w:szCs w:val="24"/>
        </w:rPr>
        <w:t>with</w:t>
      </w:r>
      <w:r w:rsidRPr="00260E72">
        <w:rPr>
          <w:rFonts w:ascii="Arial" w:hAnsi="Arial"/>
          <w:sz w:val="24"/>
          <w:szCs w:val="24"/>
        </w:rPr>
        <w:t xml:space="preserve"> eyes diverged (</w:t>
      </w:r>
      <w:r w:rsidR="00871947" w:rsidRPr="00260E72">
        <w:rPr>
          <w:rFonts w:ascii="Arial" w:hAnsi="Arial"/>
          <w:sz w:val="24"/>
          <w:szCs w:val="24"/>
        </w:rPr>
        <w:t>Fernández-Juricic et al</w:t>
      </w:r>
      <w:r w:rsidR="00DC4504" w:rsidRPr="00260E72">
        <w:rPr>
          <w:rFonts w:ascii="Arial" w:hAnsi="Arial"/>
          <w:sz w:val="24"/>
          <w:szCs w:val="24"/>
        </w:rPr>
        <w:t>.</w:t>
      </w:r>
      <w:r w:rsidR="00871947" w:rsidRPr="00260E72">
        <w:rPr>
          <w:rFonts w:ascii="Arial" w:hAnsi="Arial"/>
          <w:sz w:val="24"/>
          <w:szCs w:val="24"/>
        </w:rPr>
        <w:t xml:space="preserve"> 2008). The h</w:t>
      </w:r>
      <w:r w:rsidRPr="00260E72">
        <w:rPr>
          <w:rFonts w:ascii="Arial" w:hAnsi="Arial"/>
          <w:sz w:val="24"/>
          <w:szCs w:val="24"/>
        </w:rPr>
        <w:t>ouse sparrow</w:t>
      </w:r>
      <w:r w:rsidR="00F70C9E" w:rsidRPr="00260E72">
        <w:rPr>
          <w:rFonts w:ascii="Arial" w:hAnsi="Arial"/>
          <w:sz w:val="24"/>
          <w:szCs w:val="24"/>
        </w:rPr>
        <w:t>'</w:t>
      </w:r>
      <w:r w:rsidRPr="00260E72">
        <w:rPr>
          <w:rFonts w:ascii="Arial" w:hAnsi="Arial"/>
          <w:sz w:val="24"/>
          <w:szCs w:val="24"/>
        </w:rPr>
        <w:t>s binocular field</w:t>
      </w:r>
      <w:r w:rsidR="0089590B" w:rsidRPr="00260E72">
        <w:rPr>
          <w:rFonts w:ascii="Arial" w:hAnsi="Arial"/>
          <w:sz w:val="24"/>
          <w:szCs w:val="24"/>
        </w:rPr>
        <w:t>,</w:t>
      </w:r>
      <w:r w:rsidRPr="00260E72">
        <w:rPr>
          <w:rFonts w:ascii="Arial" w:hAnsi="Arial"/>
          <w:sz w:val="24"/>
          <w:szCs w:val="24"/>
        </w:rPr>
        <w:t xml:space="preserve"> which extends vertically more than 180º, even to 70º below the plane of projection of the bill, suggests </w:t>
      </w:r>
      <w:r w:rsidR="00871947" w:rsidRPr="00260E72">
        <w:rPr>
          <w:rFonts w:ascii="Arial" w:hAnsi="Arial"/>
          <w:sz w:val="24"/>
          <w:szCs w:val="24"/>
        </w:rPr>
        <w:t>it</w:t>
      </w:r>
      <w:r w:rsidRPr="00260E72">
        <w:rPr>
          <w:rFonts w:ascii="Arial" w:hAnsi="Arial"/>
          <w:sz w:val="24"/>
          <w:szCs w:val="24"/>
        </w:rPr>
        <w:t xml:space="preserve"> can potentially observe food items using binocular vision while </w:t>
      </w:r>
      <w:r w:rsidR="00871947" w:rsidRPr="00260E72">
        <w:rPr>
          <w:rFonts w:ascii="Arial" w:hAnsi="Arial"/>
          <w:sz w:val="24"/>
          <w:szCs w:val="24"/>
        </w:rPr>
        <w:t>its</w:t>
      </w:r>
      <w:r w:rsidR="0035770E" w:rsidRPr="00260E72">
        <w:rPr>
          <w:rFonts w:ascii="Arial" w:hAnsi="Arial"/>
          <w:sz w:val="24"/>
          <w:szCs w:val="24"/>
        </w:rPr>
        <w:t xml:space="preserve"> head </w:t>
      </w:r>
      <w:r w:rsidR="00871947" w:rsidRPr="00260E72">
        <w:rPr>
          <w:rFonts w:ascii="Arial" w:hAnsi="Arial"/>
          <w:sz w:val="24"/>
          <w:szCs w:val="24"/>
        </w:rPr>
        <w:t>is raised</w:t>
      </w:r>
      <w:r w:rsidR="0035770E" w:rsidRPr="00260E72">
        <w:rPr>
          <w:rFonts w:ascii="Arial" w:hAnsi="Arial"/>
          <w:sz w:val="24"/>
          <w:szCs w:val="24"/>
        </w:rPr>
        <w:t xml:space="preserve">, with the bill parallel to the ground </w:t>
      </w:r>
      <w:r w:rsidRPr="00260E72">
        <w:rPr>
          <w:rFonts w:ascii="Arial" w:hAnsi="Arial"/>
          <w:sz w:val="24"/>
          <w:szCs w:val="24"/>
        </w:rPr>
        <w:t>(Fernández-Juricic et al</w:t>
      </w:r>
      <w:r w:rsidR="00DC4504" w:rsidRPr="00260E72">
        <w:rPr>
          <w:rFonts w:ascii="Arial" w:hAnsi="Arial"/>
          <w:sz w:val="24"/>
          <w:szCs w:val="24"/>
        </w:rPr>
        <w:t>.</w:t>
      </w:r>
      <w:r w:rsidRPr="00260E72">
        <w:rPr>
          <w:rFonts w:ascii="Arial" w:hAnsi="Arial"/>
          <w:sz w:val="24"/>
          <w:szCs w:val="24"/>
        </w:rPr>
        <w:t xml:space="preserve"> 2008). Tisdule &amp; Fernández-Juricic (2009) showed, experimentally, that in house sparrows the chances of detecting a predator decreased from about 97% in the head-up posture</w:t>
      </w:r>
      <w:r w:rsidR="00871947" w:rsidRPr="00260E72">
        <w:rPr>
          <w:rFonts w:ascii="Arial" w:hAnsi="Arial"/>
          <w:sz w:val="24"/>
          <w:szCs w:val="24"/>
        </w:rPr>
        <w:t xml:space="preserve"> </w:t>
      </w:r>
      <w:r w:rsidRPr="00260E72">
        <w:rPr>
          <w:rFonts w:ascii="Arial" w:hAnsi="Arial"/>
          <w:sz w:val="24"/>
          <w:szCs w:val="24"/>
        </w:rPr>
        <w:t>to about 2% in the head-down posture. Thus, although feeding and scanning are not mutually exclusive, the body posture in house sparrows indicate</w:t>
      </w:r>
      <w:r w:rsidR="00871947" w:rsidRPr="00260E72">
        <w:rPr>
          <w:rFonts w:ascii="Arial" w:hAnsi="Arial"/>
          <w:sz w:val="24"/>
          <w:szCs w:val="24"/>
        </w:rPr>
        <w:t>s</w:t>
      </w:r>
      <w:r w:rsidRPr="00260E72">
        <w:rPr>
          <w:rFonts w:ascii="Arial" w:hAnsi="Arial"/>
          <w:sz w:val="24"/>
          <w:szCs w:val="24"/>
        </w:rPr>
        <w:t xml:space="preserve"> </w:t>
      </w:r>
      <w:r w:rsidR="00871947" w:rsidRPr="00260E72">
        <w:rPr>
          <w:rFonts w:ascii="Arial" w:hAnsi="Arial"/>
          <w:sz w:val="24"/>
          <w:szCs w:val="24"/>
        </w:rPr>
        <w:t>their</w:t>
      </w:r>
      <w:r w:rsidRPr="00260E72">
        <w:rPr>
          <w:rFonts w:ascii="Arial" w:hAnsi="Arial"/>
          <w:sz w:val="24"/>
          <w:szCs w:val="24"/>
        </w:rPr>
        <w:t xml:space="preserve"> </w:t>
      </w:r>
      <w:r w:rsidR="00B02FA4" w:rsidRPr="00260E72">
        <w:rPr>
          <w:rFonts w:ascii="Arial" w:hAnsi="Arial"/>
          <w:sz w:val="24"/>
          <w:szCs w:val="24"/>
        </w:rPr>
        <w:t xml:space="preserve">current </w:t>
      </w:r>
      <w:r w:rsidRPr="00260E72">
        <w:rPr>
          <w:rFonts w:ascii="Arial" w:hAnsi="Arial"/>
          <w:sz w:val="24"/>
          <w:szCs w:val="24"/>
        </w:rPr>
        <w:t>ability to detect a predator</w:t>
      </w:r>
      <w:r w:rsidR="0089590B" w:rsidRPr="00260E72">
        <w:rPr>
          <w:rFonts w:ascii="Arial" w:hAnsi="Arial"/>
          <w:sz w:val="24"/>
          <w:szCs w:val="24"/>
        </w:rPr>
        <w:t>,</w:t>
      </w:r>
      <w:r w:rsidRPr="00260E72">
        <w:rPr>
          <w:rFonts w:ascii="Arial" w:hAnsi="Arial"/>
          <w:sz w:val="24"/>
          <w:szCs w:val="24"/>
        </w:rPr>
        <w:t xml:space="preserve"> and </w:t>
      </w:r>
      <w:r w:rsidR="00871947" w:rsidRPr="00260E72">
        <w:rPr>
          <w:rFonts w:ascii="Arial" w:hAnsi="Arial"/>
          <w:sz w:val="24"/>
          <w:szCs w:val="24"/>
        </w:rPr>
        <w:t xml:space="preserve">that </w:t>
      </w:r>
      <w:r w:rsidRPr="00260E72">
        <w:rPr>
          <w:rFonts w:ascii="Arial" w:hAnsi="Arial"/>
          <w:sz w:val="24"/>
          <w:szCs w:val="24"/>
        </w:rPr>
        <w:t xml:space="preserve">the detection of a predator while head-down may not </w:t>
      </w:r>
      <w:r w:rsidRPr="00260E72">
        <w:rPr>
          <w:rFonts w:ascii="Arial" w:hAnsi="Arial"/>
          <w:sz w:val="24"/>
          <w:szCs w:val="24"/>
        </w:rPr>
        <w:lastRenderedPageBreak/>
        <w:t xml:space="preserve">be as effective as </w:t>
      </w:r>
      <w:r w:rsidR="00871947" w:rsidRPr="00260E72">
        <w:rPr>
          <w:rFonts w:ascii="Arial" w:hAnsi="Arial"/>
          <w:sz w:val="24"/>
          <w:szCs w:val="24"/>
        </w:rPr>
        <w:t xml:space="preserve">in </w:t>
      </w:r>
      <w:r w:rsidRPr="00260E72">
        <w:rPr>
          <w:rFonts w:ascii="Arial" w:hAnsi="Arial"/>
          <w:sz w:val="24"/>
          <w:szCs w:val="24"/>
        </w:rPr>
        <w:t>the head-up posture (Lima &amp; Bednekoff 1999; Fernández-Juricic et al</w:t>
      </w:r>
      <w:r w:rsidR="00DC4504" w:rsidRPr="00260E72">
        <w:rPr>
          <w:rFonts w:ascii="Arial" w:hAnsi="Arial"/>
          <w:sz w:val="24"/>
          <w:szCs w:val="24"/>
        </w:rPr>
        <w:t>.</w:t>
      </w:r>
      <w:r w:rsidRPr="00260E72">
        <w:rPr>
          <w:rFonts w:ascii="Arial" w:hAnsi="Arial"/>
          <w:sz w:val="24"/>
          <w:szCs w:val="24"/>
        </w:rPr>
        <w:t xml:space="preserve"> 2008; Tisdule &amp; Fernández-Juricic 2009).</w:t>
      </w:r>
    </w:p>
    <w:p w14:paraId="7B098D55" w14:textId="117427F5" w:rsidR="00B02E1B" w:rsidRPr="00260E72" w:rsidRDefault="00542689">
      <w:pPr>
        <w:autoSpaceDE w:val="0"/>
        <w:autoSpaceDN w:val="0"/>
        <w:bidi w:val="0"/>
        <w:adjustRightInd w:val="0"/>
        <w:spacing w:after="0" w:line="480" w:lineRule="auto"/>
        <w:rPr>
          <w:rFonts w:ascii="Arial" w:hAnsi="Arial"/>
          <w:sz w:val="24"/>
          <w:szCs w:val="24"/>
        </w:rPr>
      </w:pPr>
      <w:r w:rsidRPr="00260E72">
        <w:rPr>
          <w:rFonts w:ascii="Arial" w:hAnsi="Arial"/>
          <w:sz w:val="24"/>
          <w:szCs w:val="24"/>
        </w:rPr>
        <w:t>One of the major factors that influence</w:t>
      </w:r>
      <w:r w:rsidR="0089590B" w:rsidRPr="00260E72">
        <w:rPr>
          <w:rFonts w:ascii="Arial" w:hAnsi="Arial"/>
          <w:sz w:val="24"/>
          <w:szCs w:val="24"/>
        </w:rPr>
        <w:t>s</w:t>
      </w:r>
      <w:r w:rsidRPr="00260E72">
        <w:rPr>
          <w:rFonts w:ascii="Arial" w:hAnsi="Arial"/>
          <w:sz w:val="24"/>
          <w:szCs w:val="24"/>
        </w:rPr>
        <w:t xml:space="preserve"> </w:t>
      </w:r>
      <w:r w:rsidR="00871947" w:rsidRPr="00260E72">
        <w:rPr>
          <w:rFonts w:ascii="Arial" w:hAnsi="Arial"/>
          <w:sz w:val="24"/>
          <w:szCs w:val="24"/>
        </w:rPr>
        <w:t>an</w:t>
      </w:r>
      <w:r w:rsidRPr="00260E72">
        <w:rPr>
          <w:rFonts w:ascii="Arial" w:hAnsi="Arial"/>
          <w:sz w:val="24"/>
          <w:szCs w:val="24"/>
        </w:rPr>
        <w:t xml:space="preserve"> individua</w:t>
      </w:r>
      <w:r w:rsidR="00E34FB1" w:rsidRPr="00260E72">
        <w:rPr>
          <w:rFonts w:ascii="Arial" w:hAnsi="Arial"/>
          <w:sz w:val="24"/>
          <w:szCs w:val="24"/>
        </w:rPr>
        <w:t>l's</w:t>
      </w:r>
      <w:r w:rsidRPr="00260E72">
        <w:rPr>
          <w:rFonts w:ascii="Arial" w:hAnsi="Arial"/>
          <w:sz w:val="24"/>
          <w:szCs w:val="24"/>
        </w:rPr>
        <w:t xml:space="preserve"> </w:t>
      </w:r>
      <w:r w:rsidR="00871947" w:rsidRPr="00260E72">
        <w:rPr>
          <w:rFonts w:ascii="Arial" w:hAnsi="Arial"/>
          <w:sz w:val="24"/>
          <w:szCs w:val="24"/>
        </w:rPr>
        <w:t xml:space="preserve">time spent in </w:t>
      </w:r>
      <w:r w:rsidRPr="00260E72">
        <w:rPr>
          <w:rFonts w:ascii="Arial" w:hAnsi="Arial"/>
          <w:sz w:val="24"/>
          <w:szCs w:val="24"/>
        </w:rPr>
        <w:t>vigilance in</w:t>
      </w:r>
      <w:r w:rsidR="00A55C9B" w:rsidRPr="00260E72">
        <w:rPr>
          <w:rFonts w:ascii="Arial" w:hAnsi="Arial"/>
          <w:sz w:val="24"/>
          <w:szCs w:val="24"/>
        </w:rPr>
        <w:t xml:space="preserve"> many species</w:t>
      </w:r>
      <w:r w:rsidR="0089590B" w:rsidRPr="00260E72">
        <w:rPr>
          <w:rFonts w:ascii="Arial" w:hAnsi="Arial"/>
          <w:sz w:val="24"/>
          <w:szCs w:val="24"/>
        </w:rPr>
        <w:t>,</w:t>
      </w:r>
      <w:r w:rsidR="00A55C9B" w:rsidRPr="00260E72">
        <w:rPr>
          <w:rFonts w:ascii="Arial" w:hAnsi="Arial"/>
          <w:sz w:val="24"/>
          <w:szCs w:val="24"/>
        </w:rPr>
        <w:t xml:space="preserve"> </w:t>
      </w:r>
      <w:r w:rsidR="00871947" w:rsidRPr="00260E72">
        <w:rPr>
          <w:rFonts w:ascii="Arial" w:hAnsi="Arial"/>
          <w:sz w:val="24"/>
          <w:szCs w:val="24"/>
        </w:rPr>
        <w:t>including</w:t>
      </w:r>
      <w:r w:rsidRPr="00260E72">
        <w:rPr>
          <w:rFonts w:ascii="Arial" w:hAnsi="Arial"/>
          <w:sz w:val="24"/>
          <w:szCs w:val="24"/>
        </w:rPr>
        <w:t xml:space="preserve"> house sparrows</w:t>
      </w:r>
      <w:r w:rsidR="0089590B" w:rsidRPr="00260E72">
        <w:rPr>
          <w:rFonts w:ascii="Arial" w:hAnsi="Arial"/>
          <w:sz w:val="24"/>
          <w:szCs w:val="24"/>
        </w:rPr>
        <w:t>,</w:t>
      </w:r>
      <w:r w:rsidRPr="00260E72">
        <w:rPr>
          <w:rFonts w:ascii="Arial" w:hAnsi="Arial"/>
          <w:sz w:val="24"/>
          <w:szCs w:val="24"/>
        </w:rPr>
        <w:t xml:space="preserve"> is group size: as the size of the group increases, each individual invests less time in vigilance and more time in foraging (Barnard 1980; Elgar 1987</w:t>
      </w:r>
      <w:r w:rsidR="00A55C9B" w:rsidRPr="00260E72">
        <w:rPr>
          <w:rFonts w:ascii="Arial" w:hAnsi="Arial"/>
          <w:sz w:val="24"/>
          <w:szCs w:val="24"/>
        </w:rPr>
        <w:t xml:space="preserve">; </w:t>
      </w:r>
      <w:r w:rsidR="00A55C9B" w:rsidRPr="00260E72">
        <w:rPr>
          <w:rFonts w:ascii="Arial" w:hAnsi="Arial" w:cs="Arial"/>
          <w:color w:val="222222"/>
          <w:sz w:val="24"/>
          <w:szCs w:val="24"/>
          <w:shd w:val="clear" w:color="auto" w:fill="FFFFFF"/>
        </w:rPr>
        <w:t>Beauchamp 2015</w:t>
      </w:r>
      <w:r w:rsidRPr="00260E72">
        <w:rPr>
          <w:rFonts w:ascii="Arial" w:hAnsi="Arial"/>
          <w:sz w:val="24"/>
          <w:szCs w:val="24"/>
        </w:rPr>
        <w:t>). Two main hypotheses shed light on the inverse relationship between group size and individual vigilance (Roberts 1996). One maintains that animals benefit from flocking</w:t>
      </w:r>
      <w:r w:rsidR="0089590B" w:rsidRPr="00260E72">
        <w:rPr>
          <w:rFonts w:ascii="Arial" w:hAnsi="Arial"/>
          <w:sz w:val="24"/>
          <w:szCs w:val="24"/>
        </w:rPr>
        <w:t>,</w:t>
      </w:r>
      <w:r w:rsidRPr="00260E72">
        <w:rPr>
          <w:rFonts w:ascii="Arial" w:hAnsi="Arial"/>
          <w:sz w:val="24"/>
          <w:szCs w:val="24"/>
        </w:rPr>
        <w:t xml:space="preserve"> since the vigilance of flock-mates leads to an increase in the probability of detecting a predator </w:t>
      </w:r>
      <w:r w:rsidR="00871947" w:rsidRPr="00260E72">
        <w:rPr>
          <w:rFonts w:ascii="Arial" w:hAnsi="Arial"/>
          <w:sz w:val="24"/>
          <w:szCs w:val="24"/>
        </w:rPr>
        <w:t>before</w:t>
      </w:r>
      <w:r w:rsidRPr="00260E72">
        <w:rPr>
          <w:rFonts w:ascii="Arial" w:hAnsi="Arial"/>
          <w:sz w:val="24"/>
          <w:szCs w:val="24"/>
        </w:rPr>
        <w:t xml:space="preserve"> it attack</w:t>
      </w:r>
      <w:r w:rsidR="00871947" w:rsidRPr="00260E72">
        <w:rPr>
          <w:rFonts w:ascii="Arial" w:hAnsi="Arial"/>
          <w:sz w:val="24"/>
          <w:szCs w:val="24"/>
        </w:rPr>
        <w:t>s</w:t>
      </w:r>
      <w:r w:rsidRPr="00260E72">
        <w:rPr>
          <w:rFonts w:ascii="Arial" w:hAnsi="Arial"/>
          <w:sz w:val="24"/>
          <w:szCs w:val="24"/>
        </w:rPr>
        <w:t xml:space="preserve"> (Pulliam 1973). This hypothesis</w:t>
      </w:r>
      <w:r w:rsidR="00B2124A" w:rsidRPr="00260E72">
        <w:rPr>
          <w:rFonts w:ascii="Arial" w:hAnsi="Arial"/>
          <w:sz w:val="24"/>
          <w:szCs w:val="24"/>
        </w:rPr>
        <w:t>, referred to as</w:t>
      </w:r>
      <w:r w:rsidR="00871947" w:rsidRPr="00260E72">
        <w:rPr>
          <w:rFonts w:ascii="Arial" w:hAnsi="Arial"/>
          <w:sz w:val="24"/>
          <w:szCs w:val="24"/>
        </w:rPr>
        <w:t xml:space="preserve"> the</w:t>
      </w:r>
      <w:r w:rsidR="00B2124A" w:rsidRPr="00260E72">
        <w:rPr>
          <w:rFonts w:ascii="Arial" w:hAnsi="Arial"/>
          <w:sz w:val="24"/>
          <w:szCs w:val="24"/>
        </w:rPr>
        <w:t xml:space="preserve"> 'many eyes effect',</w:t>
      </w:r>
      <w:r w:rsidRPr="00260E72">
        <w:rPr>
          <w:rFonts w:ascii="Arial" w:hAnsi="Arial"/>
          <w:sz w:val="24"/>
          <w:szCs w:val="24"/>
        </w:rPr>
        <w:t xml:space="preserve"> </w:t>
      </w:r>
      <w:r w:rsidR="00871947" w:rsidRPr="00260E72">
        <w:rPr>
          <w:rFonts w:ascii="Arial" w:hAnsi="Arial"/>
          <w:sz w:val="24"/>
          <w:szCs w:val="24"/>
        </w:rPr>
        <w:t>posits</w:t>
      </w:r>
      <w:r w:rsidRPr="00260E72">
        <w:rPr>
          <w:rFonts w:ascii="Arial" w:hAnsi="Arial"/>
          <w:sz w:val="24"/>
          <w:szCs w:val="24"/>
        </w:rPr>
        <w:t xml:space="preserve"> that individuals in larger groups can enjoy the same or even </w:t>
      </w:r>
      <w:r w:rsidR="0089590B" w:rsidRPr="00260E72">
        <w:rPr>
          <w:rFonts w:ascii="Arial" w:hAnsi="Arial"/>
          <w:sz w:val="24"/>
          <w:szCs w:val="24"/>
        </w:rPr>
        <w:t xml:space="preserve">an </w:t>
      </w:r>
      <w:r w:rsidRPr="00260E72">
        <w:rPr>
          <w:rFonts w:ascii="Arial" w:hAnsi="Arial"/>
          <w:sz w:val="24"/>
          <w:szCs w:val="24"/>
        </w:rPr>
        <w:t>improved predator detection rate</w:t>
      </w:r>
      <w:r w:rsidR="0089590B" w:rsidRPr="00260E72">
        <w:rPr>
          <w:rFonts w:ascii="Arial" w:hAnsi="Arial"/>
          <w:sz w:val="24"/>
          <w:szCs w:val="24"/>
        </w:rPr>
        <w:t>,</w:t>
      </w:r>
      <w:r w:rsidRPr="00260E72">
        <w:rPr>
          <w:rFonts w:ascii="Arial" w:hAnsi="Arial"/>
          <w:sz w:val="24"/>
          <w:szCs w:val="24"/>
        </w:rPr>
        <w:t xml:space="preserve"> while scanning less frequently and having more time to feed (Pulliam 1973</w:t>
      </w:r>
      <w:r w:rsidR="00871947" w:rsidRPr="00260E72">
        <w:rPr>
          <w:rFonts w:ascii="Arial" w:hAnsi="Arial"/>
          <w:sz w:val="24"/>
          <w:szCs w:val="24"/>
        </w:rPr>
        <w:t>; r</w:t>
      </w:r>
      <w:r w:rsidRPr="00260E72">
        <w:rPr>
          <w:rFonts w:ascii="Arial" w:hAnsi="Arial"/>
          <w:sz w:val="24"/>
          <w:szCs w:val="24"/>
        </w:rPr>
        <w:t>eviewed by Roberts 1996).</w:t>
      </w:r>
      <w:r w:rsidR="0093223B" w:rsidRPr="00260E72">
        <w:rPr>
          <w:rFonts w:ascii="Arial" w:hAnsi="Arial"/>
          <w:sz w:val="24"/>
          <w:szCs w:val="24"/>
        </w:rPr>
        <w:t xml:space="preserve"> The 'many eyes effect' hypothesis impl</w:t>
      </w:r>
      <w:r w:rsidR="0089590B" w:rsidRPr="00260E72">
        <w:rPr>
          <w:rFonts w:ascii="Arial" w:hAnsi="Arial"/>
          <w:sz w:val="24"/>
          <w:szCs w:val="24"/>
        </w:rPr>
        <w:t>ies</w:t>
      </w:r>
      <w:r w:rsidR="0093223B" w:rsidRPr="00260E72">
        <w:rPr>
          <w:rFonts w:ascii="Arial" w:hAnsi="Arial"/>
          <w:sz w:val="24"/>
          <w:szCs w:val="24"/>
        </w:rPr>
        <w:t xml:space="preserve"> that each individual can rely on the vigilance of its neighbors</w:t>
      </w:r>
      <w:r w:rsidR="00871947" w:rsidRPr="00260E72">
        <w:rPr>
          <w:rFonts w:ascii="Arial" w:hAnsi="Arial"/>
          <w:sz w:val="24"/>
          <w:szCs w:val="24"/>
        </w:rPr>
        <w:t xml:space="preserve"> and</w:t>
      </w:r>
      <w:r w:rsidR="0093223B" w:rsidRPr="00260E72">
        <w:rPr>
          <w:rFonts w:ascii="Arial" w:hAnsi="Arial"/>
          <w:sz w:val="24"/>
          <w:szCs w:val="24"/>
        </w:rPr>
        <w:t>, therefore</w:t>
      </w:r>
      <w:r w:rsidR="00871947" w:rsidRPr="00260E72">
        <w:rPr>
          <w:rFonts w:ascii="Arial" w:hAnsi="Arial"/>
          <w:sz w:val="24"/>
          <w:szCs w:val="24"/>
        </w:rPr>
        <w:t>,</w:t>
      </w:r>
      <w:r w:rsidR="0093223B" w:rsidRPr="00260E72">
        <w:rPr>
          <w:rFonts w:ascii="Arial" w:hAnsi="Arial"/>
          <w:sz w:val="24"/>
          <w:szCs w:val="24"/>
        </w:rPr>
        <w:t xml:space="preserve"> the best strategy </w:t>
      </w:r>
      <w:r w:rsidR="00871947" w:rsidRPr="00260E72">
        <w:rPr>
          <w:rFonts w:ascii="Arial" w:hAnsi="Arial"/>
          <w:sz w:val="24"/>
          <w:szCs w:val="24"/>
        </w:rPr>
        <w:t>is expected to</w:t>
      </w:r>
      <w:r w:rsidR="0093223B" w:rsidRPr="00260E72">
        <w:rPr>
          <w:rFonts w:ascii="Arial" w:hAnsi="Arial"/>
          <w:sz w:val="24"/>
          <w:szCs w:val="24"/>
        </w:rPr>
        <w:t xml:space="preserve"> be</w:t>
      </w:r>
      <w:r w:rsidR="00871947" w:rsidRPr="00260E72">
        <w:rPr>
          <w:rFonts w:ascii="Arial" w:hAnsi="Arial"/>
          <w:sz w:val="24"/>
          <w:szCs w:val="24"/>
        </w:rPr>
        <w:t xml:space="preserve"> to reduce</w:t>
      </w:r>
      <w:r w:rsidR="0093223B" w:rsidRPr="00260E72">
        <w:rPr>
          <w:rFonts w:ascii="Arial" w:hAnsi="Arial"/>
          <w:sz w:val="24"/>
          <w:szCs w:val="24"/>
        </w:rPr>
        <w:t xml:space="preserve"> vigilance to zero and invest only in feeding (in </w:t>
      </w:r>
      <w:r w:rsidR="00871947" w:rsidRPr="00260E72">
        <w:rPr>
          <w:rFonts w:ascii="Arial" w:hAnsi="Arial"/>
          <w:sz w:val="24"/>
          <w:szCs w:val="24"/>
        </w:rPr>
        <w:t>which</w:t>
      </w:r>
      <w:r w:rsidR="0093223B" w:rsidRPr="00260E72">
        <w:rPr>
          <w:rFonts w:ascii="Arial" w:hAnsi="Arial"/>
          <w:sz w:val="24"/>
          <w:szCs w:val="24"/>
        </w:rPr>
        <w:t xml:space="preserve"> case</w:t>
      </w:r>
      <w:r w:rsidR="0089590B" w:rsidRPr="00260E72">
        <w:rPr>
          <w:rFonts w:ascii="Arial" w:hAnsi="Arial"/>
          <w:sz w:val="24"/>
          <w:szCs w:val="24"/>
        </w:rPr>
        <w:t>,</w:t>
      </w:r>
      <w:r w:rsidR="0093223B" w:rsidRPr="00260E72">
        <w:rPr>
          <w:rFonts w:ascii="Arial" w:hAnsi="Arial"/>
          <w:sz w:val="24"/>
          <w:szCs w:val="24"/>
        </w:rPr>
        <w:t xml:space="preserve"> each scanning </w:t>
      </w:r>
      <w:r w:rsidR="00871947" w:rsidRPr="00260E72">
        <w:rPr>
          <w:rFonts w:ascii="Arial" w:hAnsi="Arial"/>
          <w:sz w:val="24"/>
          <w:szCs w:val="24"/>
        </w:rPr>
        <w:t xml:space="preserve">act </w:t>
      </w:r>
      <w:r w:rsidR="0093223B" w:rsidRPr="00260E72">
        <w:rPr>
          <w:rFonts w:ascii="Arial" w:hAnsi="Arial"/>
          <w:sz w:val="24"/>
          <w:szCs w:val="24"/>
        </w:rPr>
        <w:t xml:space="preserve">is </w:t>
      </w:r>
      <w:r w:rsidR="0089590B" w:rsidRPr="00260E72">
        <w:rPr>
          <w:rFonts w:ascii="Arial" w:hAnsi="Arial"/>
          <w:sz w:val="24"/>
          <w:szCs w:val="24"/>
        </w:rPr>
        <w:t xml:space="preserve">in fact </w:t>
      </w:r>
      <w:r w:rsidR="0093223B" w:rsidRPr="00260E72">
        <w:rPr>
          <w:rFonts w:ascii="Arial" w:hAnsi="Arial"/>
          <w:sz w:val="24"/>
          <w:szCs w:val="24"/>
        </w:rPr>
        <w:t>an altruistic ac</w:t>
      </w:r>
      <w:r w:rsidR="00725B45" w:rsidRPr="00260E72">
        <w:rPr>
          <w:rFonts w:ascii="Arial" w:hAnsi="Arial"/>
          <w:sz w:val="24"/>
          <w:szCs w:val="24"/>
        </w:rPr>
        <w:t>t). H</w:t>
      </w:r>
      <w:r w:rsidR="0093223B" w:rsidRPr="00260E72">
        <w:rPr>
          <w:rFonts w:ascii="Arial" w:hAnsi="Arial"/>
          <w:sz w:val="24"/>
          <w:szCs w:val="24"/>
        </w:rPr>
        <w:t>owever</w:t>
      </w:r>
      <w:r w:rsidR="0089590B" w:rsidRPr="00260E72">
        <w:rPr>
          <w:rFonts w:ascii="Arial" w:hAnsi="Arial"/>
          <w:sz w:val="24"/>
          <w:szCs w:val="24"/>
        </w:rPr>
        <w:t>,</w:t>
      </w:r>
      <w:r w:rsidR="00871947" w:rsidRPr="00260E72">
        <w:rPr>
          <w:rFonts w:ascii="Arial" w:hAnsi="Arial"/>
          <w:sz w:val="24"/>
          <w:szCs w:val="24"/>
        </w:rPr>
        <w:t xml:space="preserve"> </w:t>
      </w:r>
      <w:r w:rsidR="00B02FA4" w:rsidRPr="00260E72">
        <w:rPr>
          <w:rFonts w:ascii="Arial" w:hAnsi="Arial"/>
          <w:sz w:val="24"/>
          <w:szCs w:val="24"/>
        </w:rPr>
        <w:t xml:space="preserve">a </w:t>
      </w:r>
      <w:r w:rsidR="00871947" w:rsidRPr="00260E72">
        <w:rPr>
          <w:rFonts w:ascii="Arial" w:hAnsi="Arial"/>
          <w:sz w:val="24"/>
          <w:szCs w:val="24"/>
        </w:rPr>
        <w:t>vigilant individual apparently</w:t>
      </w:r>
      <w:r w:rsidR="0093223B" w:rsidRPr="00260E72">
        <w:rPr>
          <w:rFonts w:ascii="Arial" w:hAnsi="Arial"/>
          <w:sz w:val="24"/>
          <w:szCs w:val="24"/>
        </w:rPr>
        <w:t xml:space="preserve"> </w:t>
      </w:r>
      <w:r w:rsidR="0089590B" w:rsidRPr="00260E72">
        <w:rPr>
          <w:rFonts w:ascii="Arial" w:hAnsi="Arial"/>
          <w:sz w:val="24"/>
          <w:szCs w:val="24"/>
        </w:rPr>
        <w:t xml:space="preserve">has a </w:t>
      </w:r>
      <w:r w:rsidR="0093223B" w:rsidRPr="00260E72">
        <w:rPr>
          <w:rFonts w:ascii="Arial" w:hAnsi="Arial"/>
          <w:sz w:val="24"/>
          <w:szCs w:val="24"/>
        </w:rPr>
        <w:t xml:space="preserve">higher probability </w:t>
      </w:r>
      <w:r w:rsidR="00871947" w:rsidRPr="00260E72">
        <w:rPr>
          <w:rFonts w:ascii="Arial" w:hAnsi="Arial"/>
          <w:sz w:val="24"/>
          <w:szCs w:val="24"/>
        </w:rPr>
        <w:t>of escaping</w:t>
      </w:r>
      <w:r w:rsidR="0093223B" w:rsidRPr="00260E72">
        <w:rPr>
          <w:rFonts w:ascii="Arial" w:hAnsi="Arial"/>
          <w:sz w:val="24"/>
          <w:szCs w:val="24"/>
        </w:rPr>
        <w:t xml:space="preserve"> predation attempt</w:t>
      </w:r>
      <w:r w:rsidR="0089590B" w:rsidRPr="00260E72">
        <w:rPr>
          <w:rFonts w:ascii="Arial" w:hAnsi="Arial"/>
          <w:sz w:val="24"/>
          <w:szCs w:val="24"/>
        </w:rPr>
        <w:t>s</w:t>
      </w:r>
      <w:r w:rsidR="0093223B" w:rsidRPr="00260E72">
        <w:rPr>
          <w:rFonts w:ascii="Arial" w:hAnsi="Arial"/>
          <w:sz w:val="24"/>
          <w:szCs w:val="24"/>
        </w:rPr>
        <w:t xml:space="preserve"> </w:t>
      </w:r>
      <w:r w:rsidR="0089590B" w:rsidRPr="00260E72">
        <w:rPr>
          <w:rFonts w:ascii="Arial" w:hAnsi="Arial"/>
          <w:sz w:val="24"/>
          <w:szCs w:val="24"/>
        </w:rPr>
        <w:t>than</w:t>
      </w:r>
      <w:r w:rsidR="00871947" w:rsidRPr="00260E72">
        <w:rPr>
          <w:rFonts w:ascii="Arial" w:hAnsi="Arial"/>
          <w:sz w:val="24"/>
          <w:szCs w:val="24"/>
        </w:rPr>
        <w:t xml:space="preserve"> a</w:t>
      </w:r>
      <w:r w:rsidR="0089590B" w:rsidRPr="00260E72">
        <w:rPr>
          <w:rFonts w:ascii="Arial" w:hAnsi="Arial"/>
          <w:sz w:val="24"/>
          <w:szCs w:val="24"/>
        </w:rPr>
        <w:t xml:space="preserve"> </w:t>
      </w:r>
      <w:r w:rsidR="0093223B" w:rsidRPr="00260E72">
        <w:rPr>
          <w:rFonts w:ascii="Arial" w:hAnsi="Arial"/>
          <w:sz w:val="24"/>
          <w:szCs w:val="24"/>
        </w:rPr>
        <w:t>non-vigilant individual</w:t>
      </w:r>
      <w:r w:rsidR="0089590B" w:rsidRPr="00260E72">
        <w:rPr>
          <w:rFonts w:ascii="Arial" w:hAnsi="Arial"/>
          <w:sz w:val="24"/>
          <w:szCs w:val="24"/>
        </w:rPr>
        <w:t>,</w:t>
      </w:r>
      <w:r w:rsidR="00725B45" w:rsidRPr="00260E72">
        <w:rPr>
          <w:rFonts w:ascii="Arial" w:hAnsi="Arial"/>
          <w:sz w:val="24"/>
          <w:szCs w:val="24"/>
        </w:rPr>
        <w:t xml:space="preserve"> since the predator may be closer to the non-vigilant individual </w:t>
      </w:r>
      <w:r w:rsidR="0089590B" w:rsidRPr="00260E72">
        <w:rPr>
          <w:rFonts w:ascii="Arial" w:hAnsi="Arial"/>
          <w:sz w:val="24"/>
          <w:szCs w:val="24"/>
        </w:rPr>
        <w:t xml:space="preserve">than </w:t>
      </w:r>
      <w:r w:rsidR="00725B45" w:rsidRPr="00260E72">
        <w:rPr>
          <w:rFonts w:ascii="Arial" w:hAnsi="Arial"/>
          <w:sz w:val="24"/>
          <w:szCs w:val="24"/>
        </w:rPr>
        <w:t>to the vigilant individual (</w:t>
      </w:r>
      <w:r w:rsidR="000A3B07" w:rsidRPr="00260E72">
        <w:rPr>
          <w:rFonts w:ascii="Arial" w:hAnsi="Arial"/>
          <w:sz w:val="24"/>
          <w:szCs w:val="24"/>
        </w:rPr>
        <w:t xml:space="preserve">Van der </w:t>
      </w:r>
      <w:r w:rsidR="00725B45" w:rsidRPr="00260E72">
        <w:rPr>
          <w:rFonts w:ascii="Arial" w:hAnsi="Arial"/>
          <w:sz w:val="24"/>
          <w:szCs w:val="24"/>
        </w:rPr>
        <w:t>Post et al</w:t>
      </w:r>
      <w:r w:rsidR="00453BB8" w:rsidRPr="00260E72">
        <w:rPr>
          <w:rFonts w:ascii="Arial" w:hAnsi="Arial"/>
          <w:sz w:val="24"/>
          <w:szCs w:val="24"/>
        </w:rPr>
        <w:t xml:space="preserve">. </w:t>
      </w:r>
      <w:r w:rsidR="00725B45" w:rsidRPr="00260E72">
        <w:rPr>
          <w:rFonts w:ascii="Arial" w:hAnsi="Arial"/>
          <w:sz w:val="24"/>
          <w:szCs w:val="24"/>
        </w:rPr>
        <w:t>2013)</w:t>
      </w:r>
      <w:r w:rsidR="0093223B" w:rsidRPr="00260E72">
        <w:rPr>
          <w:rFonts w:ascii="Arial" w:hAnsi="Arial"/>
          <w:sz w:val="24"/>
          <w:szCs w:val="24"/>
        </w:rPr>
        <w:t>.</w:t>
      </w:r>
      <w:r w:rsidRPr="00260E72">
        <w:rPr>
          <w:rFonts w:ascii="Arial" w:hAnsi="Arial"/>
          <w:sz w:val="24"/>
          <w:szCs w:val="24"/>
        </w:rPr>
        <w:t xml:space="preserve"> </w:t>
      </w:r>
      <w:r w:rsidR="00354597" w:rsidRPr="00260E72">
        <w:rPr>
          <w:rFonts w:ascii="Arial" w:hAnsi="Arial"/>
          <w:sz w:val="24"/>
          <w:szCs w:val="24"/>
        </w:rPr>
        <w:t>Relying on the vigilance of other group members may be difficult since</w:t>
      </w:r>
      <w:r w:rsidR="00871947" w:rsidRPr="00260E72">
        <w:rPr>
          <w:rFonts w:ascii="Arial" w:hAnsi="Arial"/>
          <w:sz w:val="24"/>
          <w:szCs w:val="24"/>
        </w:rPr>
        <w:t>,</w:t>
      </w:r>
      <w:r w:rsidR="00354597" w:rsidRPr="00260E72">
        <w:rPr>
          <w:rFonts w:ascii="Arial" w:hAnsi="Arial"/>
          <w:sz w:val="24"/>
          <w:szCs w:val="24"/>
        </w:rPr>
        <w:t xml:space="preserve"> in some species, </w:t>
      </w:r>
      <w:r w:rsidR="00871947" w:rsidRPr="00260E72">
        <w:rPr>
          <w:rFonts w:ascii="Arial" w:hAnsi="Arial"/>
          <w:sz w:val="24"/>
          <w:szCs w:val="24"/>
        </w:rPr>
        <w:t xml:space="preserve">such </w:t>
      </w:r>
      <w:r w:rsidR="00354597" w:rsidRPr="00260E72">
        <w:rPr>
          <w:rFonts w:ascii="Arial" w:hAnsi="Arial"/>
          <w:sz w:val="24"/>
          <w:szCs w:val="24"/>
        </w:rPr>
        <w:t>as house sparrows, false alarms may be quite frequent (Boujja-Miljiour et al</w:t>
      </w:r>
      <w:r w:rsidR="00453BB8" w:rsidRPr="00260E72">
        <w:rPr>
          <w:rFonts w:ascii="Arial" w:hAnsi="Arial"/>
          <w:sz w:val="24"/>
          <w:szCs w:val="24"/>
        </w:rPr>
        <w:t xml:space="preserve">. </w:t>
      </w:r>
      <w:r w:rsidR="00354597" w:rsidRPr="00260E72">
        <w:rPr>
          <w:rFonts w:ascii="Arial" w:hAnsi="Arial"/>
          <w:sz w:val="24"/>
          <w:szCs w:val="24"/>
        </w:rPr>
        <w:t xml:space="preserve">2017) and it is necessary </w:t>
      </w:r>
      <w:r w:rsidR="00871947" w:rsidRPr="00260E72">
        <w:rPr>
          <w:rFonts w:ascii="Arial" w:hAnsi="Arial"/>
          <w:sz w:val="24"/>
          <w:szCs w:val="24"/>
        </w:rPr>
        <w:t>for the individual to assess the level of r</w:t>
      </w:r>
      <w:r w:rsidR="00B02FA4" w:rsidRPr="00260E72">
        <w:rPr>
          <w:rFonts w:ascii="Arial" w:hAnsi="Arial"/>
          <w:sz w:val="24"/>
          <w:szCs w:val="24"/>
        </w:rPr>
        <w:t>e</w:t>
      </w:r>
      <w:r w:rsidR="00871947" w:rsidRPr="00260E72">
        <w:rPr>
          <w:rFonts w:ascii="Arial" w:hAnsi="Arial"/>
          <w:sz w:val="24"/>
          <w:szCs w:val="24"/>
        </w:rPr>
        <w:t>liability of the</w:t>
      </w:r>
      <w:r w:rsidR="00856E2F" w:rsidRPr="00260E72">
        <w:rPr>
          <w:rFonts w:ascii="Arial" w:hAnsi="Arial"/>
          <w:sz w:val="24"/>
          <w:szCs w:val="24"/>
        </w:rPr>
        <w:t xml:space="preserve"> neighbor's vigilance</w:t>
      </w:r>
      <w:r w:rsidR="00354597" w:rsidRPr="00260E72">
        <w:rPr>
          <w:rFonts w:ascii="Arial" w:hAnsi="Arial"/>
          <w:sz w:val="24"/>
          <w:szCs w:val="24"/>
        </w:rPr>
        <w:t xml:space="preserve">. </w:t>
      </w:r>
      <w:r w:rsidRPr="00260E72">
        <w:rPr>
          <w:rFonts w:ascii="Arial" w:hAnsi="Arial"/>
          <w:sz w:val="24"/>
          <w:szCs w:val="24"/>
        </w:rPr>
        <w:t>The other hypothesis</w:t>
      </w:r>
      <w:r w:rsidR="00663E2B" w:rsidRPr="00260E72">
        <w:rPr>
          <w:rFonts w:ascii="Arial" w:hAnsi="Arial"/>
          <w:sz w:val="24"/>
          <w:szCs w:val="24"/>
        </w:rPr>
        <w:t>, referred to as</w:t>
      </w:r>
      <w:r w:rsidR="00871947" w:rsidRPr="00260E72">
        <w:rPr>
          <w:rFonts w:ascii="Arial" w:hAnsi="Arial"/>
          <w:sz w:val="24"/>
          <w:szCs w:val="24"/>
        </w:rPr>
        <w:t xml:space="preserve"> the</w:t>
      </w:r>
      <w:r w:rsidR="00663E2B" w:rsidRPr="00260E72">
        <w:rPr>
          <w:rFonts w:ascii="Arial" w:hAnsi="Arial"/>
          <w:sz w:val="24"/>
          <w:szCs w:val="24"/>
        </w:rPr>
        <w:t xml:space="preserve"> </w:t>
      </w:r>
      <w:r w:rsidR="00663E2B" w:rsidRPr="00260E72">
        <w:rPr>
          <w:rFonts w:ascii="Arial" w:hAnsi="Arial" w:cs="Arial"/>
          <w:color w:val="222222"/>
          <w:sz w:val="24"/>
          <w:szCs w:val="24"/>
          <w:shd w:val="clear" w:color="auto" w:fill="FFFFFF"/>
        </w:rPr>
        <w:t>'dilution effect',</w:t>
      </w:r>
      <w:r w:rsidRPr="00260E72">
        <w:rPr>
          <w:rFonts w:ascii="Arial" w:hAnsi="Arial"/>
          <w:sz w:val="24"/>
          <w:szCs w:val="24"/>
        </w:rPr>
        <w:t xml:space="preserve"> </w:t>
      </w:r>
      <w:r w:rsidR="00871947" w:rsidRPr="00260E72">
        <w:rPr>
          <w:rFonts w:ascii="Arial" w:hAnsi="Arial"/>
          <w:sz w:val="24"/>
          <w:szCs w:val="24"/>
        </w:rPr>
        <w:t>posits</w:t>
      </w:r>
      <w:r w:rsidRPr="00260E72">
        <w:rPr>
          <w:rFonts w:ascii="Arial" w:hAnsi="Arial"/>
          <w:sz w:val="24"/>
          <w:szCs w:val="24"/>
        </w:rPr>
        <w:t xml:space="preserve"> that if vigilance depends on predation risk</w:t>
      </w:r>
      <w:r w:rsidR="00A55C9B" w:rsidRPr="00260E72">
        <w:rPr>
          <w:rFonts w:ascii="Arial" w:hAnsi="Arial"/>
          <w:sz w:val="24"/>
          <w:szCs w:val="24"/>
        </w:rPr>
        <w:t>,</w:t>
      </w:r>
      <w:r w:rsidRPr="00260E72">
        <w:rPr>
          <w:rFonts w:ascii="Arial" w:hAnsi="Arial"/>
          <w:sz w:val="24"/>
          <w:szCs w:val="24"/>
        </w:rPr>
        <w:t xml:space="preserve"> and if that risk declines with increasing group size</w:t>
      </w:r>
      <w:r w:rsidR="00663E2B" w:rsidRPr="00260E72">
        <w:rPr>
          <w:rFonts w:ascii="Arial" w:hAnsi="Arial"/>
          <w:sz w:val="24"/>
          <w:szCs w:val="24"/>
        </w:rPr>
        <w:t xml:space="preserve">, </w:t>
      </w:r>
      <w:r w:rsidR="00871947" w:rsidRPr="00260E72">
        <w:rPr>
          <w:rFonts w:ascii="Arial" w:hAnsi="Arial"/>
          <w:sz w:val="24"/>
          <w:szCs w:val="24"/>
        </w:rPr>
        <w:t>the greater the number of</w:t>
      </w:r>
      <w:r w:rsidR="00663E2B" w:rsidRPr="00260E72">
        <w:rPr>
          <w:rFonts w:ascii="Arial" w:hAnsi="Arial"/>
          <w:sz w:val="24"/>
          <w:szCs w:val="24"/>
        </w:rPr>
        <w:t xml:space="preserve"> individuals in a </w:t>
      </w:r>
      <w:r w:rsidR="00663E2B" w:rsidRPr="00260E72">
        <w:rPr>
          <w:rFonts w:ascii="Arial" w:hAnsi="Arial"/>
          <w:sz w:val="24"/>
          <w:szCs w:val="24"/>
        </w:rPr>
        <w:lastRenderedPageBreak/>
        <w:t xml:space="preserve">group, the </w:t>
      </w:r>
      <w:r w:rsidR="00871947" w:rsidRPr="00260E72">
        <w:rPr>
          <w:rFonts w:ascii="Arial" w:hAnsi="Arial"/>
          <w:sz w:val="24"/>
          <w:szCs w:val="24"/>
        </w:rPr>
        <w:t xml:space="preserve">lower the </w:t>
      </w:r>
      <w:r w:rsidR="00663E2B" w:rsidRPr="00260E72">
        <w:rPr>
          <w:rFonts w:ascii="Arial" w:hAnsi="Arial"/>
          <w:sz w:val="24"/>
          <w:szCs w:val="24"/>
        </w:rPr>
        <w:t xml:space="preserve">probability </w:t>
      </w:r>
      <w:r w:rsidR="00871947" w:rsidRPr="00260E72">
        <w:rPr>
          <w:rFonts w:ascii="Arial" w:hAnsi="Arial"/>
          <w:sz w:val="24"/>
          <w:szCs w:val="24"/>
        </w:rPr>
        <w:t>of</w:t>
      </w:r>
      <w:r w:rsidR="00E34FB1" w:rsidRPr="00260E72">
        <w:rPr>
          <w:rFonts w:ascii="Arial" w:hAnsi="Arial"/>
          <w:sz w:val="24"/>
          <w:szCs w:val="24"/>
        </w:rPr>
        <w:t xml:space="preserve"> a</w:t>
      </w:r>
      <w:r w:rsidR="00663E2B" w:rsidRPr="00260E72">
        <w:rPr>
          <w:rFonts w:ascii="Arial" w:hAnsi="Arial"/>
          <w:sz w:val="24"/>
          <w:szCs w:val="24"/>
        </w:rPr>
        <w:t xml:space="preserve"> certain individual </w:t>
      </w:r>
      <w:r w:rsidR="00871947" w:rsidRPr="00260E72">
        <w:rPr>
          <w:rFonts w:ascii="Arial" w:hAnsi="Arial"/>
          <w:sz w:val="24"/>
          <w:szCs w:val="24"/>
        </w:rPr>
        <w:t>being</w:t>
      </w:r>
      <w:r w:rsidR="00663E2B" w:rsidRPr="00260E72">
        <w:rPr>
          <w:rFonts w:ascii="Arial" w:hAnsi="Arial"/>
          <w:sz w:val="24"/>
          <w:szCs w:val="24"/>
        </w:rPr>
        <w:t xml:space="preserve"> taken in </w:t>
      </w:r>
      <w:r w:rsidR="0089590B" w:rsidRPr="00260E72">
        <w:rPr>
          <w:rFonts w:ascii="Arial" w:hAnsi="Arial"/>
          <w:sz w:val="24"/>
          <w:szCs w:val="24"/>
        </w:rPr>
        <w:t xml:space="preserve">a </w:t>
      </w:r>
      <w:r w:rsidR="00663E2B" w:rsidRPr="00260E72">
        <w:rPr>
          <w:rFonts w:ascii="Arial" w:hAnsi="Arial"/>
          <w:sz w:val="24"/>
          <w:szCs w:val="24"/>
        </w:rPr>
        <w:t xml:space="preserve">predation attempt </w:t>
      </w:r>
      <w:r w:rsidR="00E34FB1" w:rsidRPr="00260E72">
        <w:rPr>
          <w:rFonts w:ascii="Arial" w:hAnsi="Arial"/>
          <w:sz w:val="24"/>
          <w:szCs w:val="24"/>
        </w:rPr>
        <w:t>and</w:t>
      </w:r>
      <w:r w:rsidR="00871947" w:rsidRPr="00260E72">
        <w:rPr>
          <w:rFonts w:ascii="Arial" w:hAnsi="Arial"/>
          <w:sz w:val="24"/>
          <w:szCs w:val="24"/>
        </w:rPr>
        <w:t>,</w:t>
      </w:r>
      <w:r w:rsidR="00E34FB1" w:rsidRPr="00260E72">
        <w:rPr>
          <w:rFonts w:ascii="Arial" w:hAnsi="Arial"/>
          <w:sz w:val="24"/>
          <w:szCs w:val="24"/>
        </w:rPr>
        <w:t xml:space="preserve"> </w:t>
      </w:r>
      <w:r w:rsidR="00663E2B" w:rsidRPr="00260E72">
        <w:rPr>
          <w:rFonts w:ascii="Arial" w:hAnsi="Arial"/>
          <w:sz w:val="24"/>
          <w:szCs w:val="24"/>
        </w:rPr>
        <w:t>therefore</w:t>
      </w:r>
      <w:r w:rsidR="00871947" w:rsidRPr="00260E72">
        <w:rPr>
          <w:rFonts w:ascii="Arial" w:hAnsi="Arial"/>
          <w:sz w:val="24"/>
          <w:szCs w:val="24"/>
        </w:rPr>
        <w:t>,</w:t>
      </w:r>
      <w:r w:rsidRPr="00260E72">
        <w:rPr>
          <w:rFonts w:ascii="Arial" w:hAnsi="Arial"/>
          <w:sz w:val="24"/>
          <w:szCs w:val="24"/>
        </w:rPr>
        <w:t xml:space="preserve"> vigilance </w:t>
      </w:r>
      <w:r w:rsidR="00871947" w:rsidRPr="00260E72">
        <w:rPr>
          <w:rFonts w:ascii="Arial" w:hAnsi="Arial"/>
          <w:sz w:val="24"/>
          <w:szCs w:val="24"/>
        </w:rPr>
        <w:t>is expected to</w:t>
      </w:r>
      <w:r w:rsidRPr="00260E72">
        <w:rPr>
          <w:rFonts w:ascii="Arial" w:hAnsi="Arial"/>
          <w:sz w:val="24"/>
          <w:szCs w:val="24"/>
        </w:rPr>
        <w:t xml:space="preserve"> decline with increasing group size (Pulliam et al</w:t>
      </w:r>
      <w:r w:rsidR="00453BB8" w:rsidRPr="00260E72">
        <w:rPr>
          <w:rFonts w:ascii="Arial" w:hAnsi="Arial"/>
          <w:sz w:val="24"/>
          <w:szCs w:val="24"/>
        </w:rPr>
        <w:t xml:space="preserve">. </w:t>
      </w:r>
      <w:r w:rsidRPr="00260E72">
        <w:rPr>
          <w:rFonts w:ascii="Arial" w:hAnsi="Arial"/>
          <w:sz w:val="24"/>
          <w:szCs w:val="24"/>
        </w:rPr>
        <w:t>1982; Packer &amp; Abrams 1990; Lima 199</w:t>
      </w:r>
      <w:r w:rsidR="005A6B09" w:rsidRPr="00260E72">
        <w:rPr>
          <w:rFonts w:ascii="Arial" w:hAnsi="Arial"/>
          <w:sz w:val="24"/>
          <w:szCs w:val="24"/>
        </w:rPr>
        <w:t>6</w:t>
      </w:r>
      <w:r w:rsidRPr="00260E72">
        <w:rPr>
          <w:rFonts w:ascii="Arial" w:hAnsi="Arial"/>
          <w:sz w:val="24"/>
          <w:szCs w:val="24"/>
        </w:rPr>
        <w:t xml:space="preserve">; </w:t>
      </w:r>
      <w:r w:rsidR="00383E6E" w:rsidRPr="00260E72">
        <w:rPr>
          <w:rFonts w:ascii="Arial" w:hAnsi="Arial" w:cs="Arial"/>
          <w:color w:val="222222"/>
          <w:sz w:val="24"/>
          <w:szCs w:val="24"/>
          <w:shd w:val="clear" w:color="auto" w:fill="FFFFFF"/>
        </w:rPr>
        <w:t>Dehn</w:t>
      </w:r>
      <w:r w:rsidRPr="00260E72">
        <w:rPr>
          <w:rFonts w:ascii="Arial" w:hAnsi="Arial"/>
          <w:sz w:val="24"/>
          <w:szCs w:val="24"/>
        </w:rPr>
        <w:t xml:space="preserve"> 1990; McNamara &amp; Houston 1992; </w:t>
      </w:r>
      <w:r w:rsidR="00453BB8" w:rsidRPr="00260E72">
        <w:rPr>
          <w:rFonts w:ascii="Arial" w:hAnsi="Arial"/>
          <w:sz w:val="24"/>
          <w:szCs w:val="24"/>
        </w:rPr>
        <w:t>r</w:t>
      </w:r>
      <w:r w:rsidRPr="00260E72">
        <w:rPr>
          <w:rFonts w:ascii="Arial" w:hAnsi="Arial"/>
          <w:sz w:val="24"/>
          <w:szCs w:val="24"/>
        </w:rPr>
        <w:t>eviewed by Roberts 1996).</w:t>
      </w:r>
      <w:r w:rsidR="00B02E1B" w:rsidRPr="00260E72">
        <w:rPr>
          <w:rFonts w:ascii="Arial" w:hAnsi="Arial"/>
          <w:sz w:val="24"/>
          <w:szCs w:val="24"/>
        </w:rPr>
        <w:t xml:space="preserve"> </w:t>
      </w:r>
      <w:r w:rsidR="00871947" w:rsidRPr="00260E72">
        <w:rPr>
          <w:rFonts w:ascii="Arial" w:hAnsi="Arial"/>
          <w:sz w:val="24"/>
          <w:szCs w:val="24"/>
        </w:rPr>
        <w:t>In an analysis of</w:t>
      </w:r>
      <w:r w:rsidR="00B02E1B" w:rsidRPr="00260E72">
        <w:rPr>
          <w:rFonts w:ascii="Arial" w:hAnsi="Arial"/>
          <w:sz w:val="24"/>
          <w:szCs w:val="24"/>
        </w:rPr>
        <w:t xml:space="preserve"> data from 53 studies </w:t>
      </w:r>
      <w:r w:rsidR="00871947" w:rsidRPr="00260E72">
        <w:rPr>
          <w:rFonts w:ascii="Arial" w:hAnsi="Arial"/>
          <w:sz w:val="24"/>
          <w:szCs w:val="24"/>
        </w:rPr>
        <w:t>demonstrating</w:t>
      </w:r>
      <w:r w:rsidR="00B02E1B" w:rsidRPr="00260E72">
        <w:rPr>
          <w:rFonts w:ascii="Arial" w:hAnsi="Arial"/>
          <w:sz w:val="24"/>
          <w:szCs w:val="24"/>
        </w:rPr>
        <w:t xml:space="preserve"> individual vigilance reduction as group size increase</w:t>
      </w:r>
      <w:r w:rsidR="00B02FA4" w:rsidRPr="00260E72">
        <w:rPr>
          <w:rFonts w:ascii="Arial" w:hAnsi="Arial"/>
          <w:sz w:val="24"/>
          <w:szCs w:val="24"/>
        </w:rPr>
        <w:t>s</w:t>
      </w:r>
      <w:r w:rsidR="00B02E1B" w:rsidRPr="00260E72">
        <w:rPr>
          <w:rFonts w:ascii="Arial" w:hAnsi="Arial"/>
          <w:sz w:val="24"/>
          <w:szCs w:val="24"/>
        </w:rPr>
        <w:t xml:space="preserve">, Beauchamp (2017) </w:t>
      </w:r>
      <w:r w:rsidR="00B02FA4" w:rsidRPr="00260E72">
        <w:rPr>
          <w:rFonts w:ascii="Arial" w:hAnsi="Arial"/>
          <w:sz w:val="24"/>
          <w:szCs w:val="24"/>
        </w:rPr>
        <w:t xml:space="preserve">noted </w:t>
      </w:r>
      <w:r w:rsidR="00B02E1B" w:rsidRPr="00260E72">
        <w:rPr>
          <w:rFonts w:ascii="Arial" w:hAnsi="Arial"/>
          <w:sz w:val="24"/>
          <w:szCs w:val="24"/>
        </w:rPr>
        <w:t>that</w:t>
      </w:r>
      <w:r w:rsidR="00871947" w:rsidRPr="00260E72">
        <w:rPr>
          <w:rFonts w:ascii="Arial" w:hAnsi="Arial"/>
          <w:sz w:val="24"/>
          <w:szCs w:val="24"/>
        </w:rPr>
        <w:t xml:space="preserve"> the findings from</w:t>
      </w:r>
      <w:r w:rsidR="00B02E1B" w:rsidRPr="00260E72">
        <w:rPr>
          <w:rFonts w:ascii="Arial" w:hAnsi="Arial"/>
          <w:sz w:val="24"/>
          <w:szCs w:val="24"/>
        </w:rPr>
        <w:t xml:space="preserve"> about 30% of </w:t>
      </w:r>
      <w:r w:rsidR="00871947" w:rsidRPr="00260E72">
        <w:rPr>
          <w:rFonts w:ascii="Arial" w:hAnsi="Arial"/>
          <w:sz w:val="24"/>
          <w:szCs w:val="24"/>
        </w:rPr>
        <w:t>these studies</w:t>
      </w:r>
      <w:r w:rsidR="00B02E1B" w:rsidRPr="00260E72">
        <w:rPr>
          <w:rFonts w:ascii="Arial" w:hAnsi="Arial"/>
          <w:sz w:val="24"/>
          <w:szCs w:val="24"/>
        </w:rPr>
        <w:t xml:space="preserve"> were best explained by a model that represent</w:t>
      </w:r>
      <w:r w:rsidR="0089590B" w:rsidRPr="00260E72">
        <w:rPr>
          <w:rFonts w:ascii="Arial" w:hAnsi="Arial"/>
          <w:sz w:val="24"/>
          <w:szCs w:val="24"/>
        </w:rPr>
        <w:t>ed</w:t>
      </w:r>
      <w:r w:rsidR="00B02E1B" w:rsidRPr="00260E72">
        <w:rPr>
          <w:rFonts w:ascii="Arial" w:hAnsi="Arial"/>
          <w:sz w:val="24"/>
          <w:szCs w:val="24"/>
        </w:rPr>
        <w:t xml:space="preserve"> the 'many eyes effect', </w:t>
      </w:r>
      <w:r w:rsidR="00871947" w:rsidRPr="00260E72">
        <w:rPr>
          <w:rFonts w:ascii="Arial" w:hAnsi="Arial"/>
          <w:sz w:val="24"/>
          <w:szCs w:val="24"/>
        </w:rPr>
        <w:t>in which</w:t>
      </w:r>
      <w:r w:rsidR="00CB43A9" w:rsidRPr="00260E72">
        <w:rPr>
          <w:rFonts w:ascii="Arial" w:hAnsi="Arial"/>
          <w:sz w:val="24"/>
          <w:szCs w:val="24"/>
        </w:rPr>
        <w:t xml:space="preserve"> the time spent</w:t>
      </w:r>
      <w:r w:rsidR="00871947" w:rsidRPr="00260E72">
        <w:rPr>
          <w:rFonts w:ascii="Arial" w:hAnsi="Arial"/>
          <w:sz w:val="24"/>
          <w:szCs w:val="24"/>
        </w:rPr>
        <w:t xml:space="preserve"> in vigilance</w:t>
      </w:r>
      <w:r w:rsidR="00CB43A9" w:rsidRPr="00260E72">
        <w:rPr>
          <w:rFonts w:ascii="Arial" w:hAnsi="Arial"/>
          <w:sz w:val="24"/>
          <w:szCs w:val="24"/>
        </w:rPr>
        <w:t xml:space="preserve"> is predicted to decrease proportionally to gr</w:t>
      </w:r>
      <w:r w:rsidR="00871947" w:rsidRPr="00260E72">
        <w:rPr>
          <w:rFonts w:ascii="Arial" w:hAnsi="Arial"/>
          <w:sz w:val="24"/>
          <w:szCs w:val="24"/>
        </w:rPr>
        <w:t>oup size. About 40% of the data-</w:t>
      </w:r>
      <w:r w:rsidR="00CB43A9" w:rsidRPr="00260E72">
        <w:rPr>
          <w:rFonts w:ascii="Arial" w:hAnsi="Arial"/>
          <w:sz w:val="24"/>
          <w:szCs w:val="24"/>
        </w:rPr>
        <w:t>sets were best explained by a model that represent</w:t>
      </w:r>
      <w:r w:rsidR="0089590B" w:rsidRPr="00260E72">
        <w:rPr>
          <w:rFonts w:ascii="Arial" w:hAnsi="Arial"/>
          <w:sz w:val="24"/>
          <w:szCs w:val="24"/>
        </w:rPr>
        <w:t>ed</w:t>
      </w:r>
      <w:r w:rsidR="00CB43A9" w:rsidRPr="00260E72">
        <w:rPr>
          <w:rFonts w:ascii="Arial" w:hAnsi="Arial"/>
          <w:sz w:val="24"/>
          <w:szCs w:val="24"/>
        </w:rPr>
        <w:t xml:space="preserve"> the </w:t>
      </w:r>
      <w:r w:rsidR="00CB43A9" w:rsidRPr="00260E72">
        <w:rPr>
          <w:rFonts w:ascii="Arial" w:hAnsi="Arial" w:cs="Arial"/>
          <w:color w:val="222222"/>
          <w:sz w:val="24"/>
          <w:szCs w:val="24"/>
          <w:shd w:val="clear" w:color="auto" w:fill="FFFFFF"/>
        </w:rPr>
        <w:t>'dilution effect'</w:t>
      </w:r>
      <w:r w:rsidR="00CB43A9" w:rsidRPr="00260E72">
        <w:rPr>
          <w:rFonts w:ascii="Arial" w:hAnsi="Arial"/>
          <w:sz w:val="24"/>
          <w:szCs w:val="24"/>
        </w:rPr>
        <w:t xml:space="preserve">, </w:t>
      </w:r>
      <w:r w:rsidR="00871947" w:rsidRPr="00260E72">
        <w:rPr>
          <w:rFonts w:ascii="Arial" w:hAnsi="Arial"/>
          <w:sz w:val="24"/>
          <w:szCs w:val="24"/>
        </w:rPr>
        <w:t>in which</w:t>
      </w:r>
      <w:r w:rsidR="00CB43A9" w:rsidRPr="00260E72">
        <w:rPr>
          <w:rFonts w:ascii="Arial" w:hAnsi="Arial"/>
          <w:sz w:val="24"/>
          <w:szCs w:val="24"/>
        </w:rPr>
        <w:t xml:space="preserve"> the time spent </w:t>
      </w:r>
      <w:r w:rsidR="00871947" w:rsidRPr="00260E72">
        <w:rPr>
          <w:rFonts w:ascii="Arial" w:hAnsi="Arial"/>
          <w:sz w:val="24"/>
          <w:szCs w:val="24"/>
        </w:rPr>
        <w:t>in vigilance</w:t>
      </w:r>
      <w:r w:rsidR="00CB43A9" w:rsidRPr="00260E72">
        <w:rPr>
          <w:rFonts w:ascii="Arial" w:hAnsi="Arial"/>
          <w:sz w:val="24"/>
          <w:szCs w:val="24"/>
        </w:rPr>
        <w:t xml:space="preserve"> is predicted to decrease with natural </w:t>
      </w:r>
      <w:r w:rsidR="00871947" w:rsidRPr="00260E72">
        <w:rPr>
          <w:rFonts w:ascii="Arial" w:hAnsi="Arial"/>
          <w:sz w:val="24"/>
          <w:szCs w:val="24"/>
        </w:rPr>
        <w:t>increase in</w:t>
      </w:r>
      <w:r w:rsidR="00CB43A9" w:rsidRPr="00260E72">
        <w:rPr>
          <w:rFonts w:ascii="Arial" w:hAnsi="Arial"/>
          <w:sz w:val="24"/>
          <w:szCs w:val="24"/>
        </w:rPr>
        <w:t xml:space="preserve"> group size, and about 30% were best explained by </w:t>
      </w:r>
      <w:r w:rsidR="00871947" w:rsidRPr="00260E72">
        <w:rPr>
          <w:rFonts w:ascii="Arial" w:hAnsi="Arial"/>
          <w:sz w:val="24"/>
          <w:szCs w:val="24"/>
        </w:rPr>
        <w:t xml:space="preserve">a </w:t>
      </w:r>
      <w:r w:rsidR="00CB43A9" w:rsidRPr="00260E72">
        <w:rPr>
          <w:rFonts w:ascii="Arial" w:hAnsi="Arial"/>
          <w:sz w:val="24"/>
          <w:szCs w:val="24"/>
        </w:rPr>
        <w:t xml:space="preserve">combination of the 'many eyes effect' </w:t>
      </w:r>
      <w:r w:rsidR="00871947" w:rsidRPr="00260E72">
        <w:rPr>
          <w:rFonts w:ascii="Arial" w:hAnsi="Arial"/>
          <w:sz w:val="24"/>
          <w:szCs w:val="24"/>
        </w:rPr>
        <w:t>and</w:t>
      </w:r>
      <w:r w:rsidR="00CB43A9" w:rsidRPr="00260E72">
        <w:rPr>
          <w:rFonts w:ascii="Arial" w:hAnsi="Arial"/>
          <w:sz w:val="24"/>
          <w:szCs w:val="24"/>
        </w:rPr>
        <w:t xml:space="preserve"> the </w:t>
      </w:r>
      <w:r w:rsidR="00CB43A9" w:rsidRPr="00260E72">
        <w:rPr>
          <w:rFonts w:ascii="Arial" w:hAnsi="Arial" w:cs="Arial"/>
          <w:color w:val="222222"/>
          <w:sz w:val="24"/>
          <w:szCs w:val="24"/>
          <w:shd w:val="clear" w:color="auto" w:fill="FFFFFF"/>
        </w:rPr>
        <w:t>'dilution effect</w:t>
      </w:r>
      <w:r w:rsidR="00CB43A9" w:rsidRPr="00260E72">
        <w:rPr>
          <w:rFonts w:ascii="Arial" w:hAnsi="Arial"/>
          <w:sz w:val="24"/>
          <w:szCs w:val="24"/>
        </w:rPr>
        <w:t>' (Beauchamp 2017).</w:t>
      </w:r>
      <w:r w:rsidR="00360305" w:rsidRPr="00260E72">
        <w:rPr>
          <w:rFonts w:ascii="Arial" w:hAnsi="Arial"/>
          <w:sz w:val="24"/>
          <w:szCs w:val="24"/>
        </w:rPr>
        <w:t xml:space="preserve"> This </w:t>
      </w:r>
      <w:r w:rsidR="00871947" w:rsidRPr="00260E72">
        <w:rPr>
          <w:rFonts w:ascii="Arial" w:hAnsi="Arial"/>
          <w:sz w:val="24"/>
          <w:szCs w:val="24"/>
        </w:rPr>
        <w:t>finding</w:t>
      </w:r>
      <w:r w:rsidR="00360305" w:rsidRPr="00260E72">
        <w:rPr>
          <w:rFonts w:ascii="Arial" w:hAnsi="Arial"/>
          <w:sz w:val="24"/>
          <w:szCs w:val="24"/>
        </w:rPr>
        <w:t xml:space="preserve"> is </w:t>
      </w:r>
      <w:r w:rsidR="0089590B" w:rsidRPr="00260E72">
        <w:rPr>
          <w:rFonts w:ascii="Arial" w:hAnsi="Arial"/>
          <w:sz w:val="24"/>
          <w:szCs w:val="24"/>
        </w:rPr>
        <w:t>quite surprising</w:t>
      </w:r>
      <w:r w:rsidR="00360305" w:rsidRPr="00260E72">
        <w:rPr>
          <w:rFonts w:ascii="Arial" w:hAnsi="Arial"/>
          <w:sz w:val="24"/>
          <w:szCs w:val="24"/>
        </w:rPr>
        <w:t xml:space="preserve">, </w:t>
      </w:r>
      <w:r w:rsidR="009A4D4A" w:rsidRPr="00260E72">
        <w:rPr>
          <w:rFonts w:ascii="Arial" w:hAnsi="Arial"/>
          <w:sz w:val="24"/>
          <w:szCs w:val="24"/>
        </w:rPr>
        <w:t xml:space="preserve">because it </w:t>
      </w:r>
      <w:r w:rsidR="0089590B" w:rsidRPr="00260E72">
        <w:rPr>
          <w:rFonts w:ascii="Arial" w:hAnsi="Arial"/>
          <w:sz w:val="24"/>
          <w:szCs w:val="24"/>
        </w:rPr>
        <w:t xml:space="preserve">implies </w:t>
      </w:r>
      <w:r w:rsidR="009A4D4A" w:rsidRPr="00260E72">
        <w:rPr>
          <w:rFonts w:ascii="Arial" w:hAnsi="Arial"/>
          <w:sz w:val="24"/>
          <w:szCs w:val="24"/>
        </w:rPr>
        <w:t>that</w:t>
      </w:r>
      <w:r w:rsidR="00871947" w:rsidRPr="00260E72">
        <w:rPr>
          <w:rFonts w:ascii="Arial" w:hAnsi="Arial"/>
          <w:sz w:val="24"/>
          <w:szCs w:val="24"/>
        </w:rPr>
        <w:t>,</w:t>
      </w:r>
      <w:r w:rsidR="009A4D4A" w:rsidRPr="00260E72">
        <w:rPr>
          <w:rFonts w:ascii="Arial" w:hAnsi="Arial"/>
          <w:sz w:val="24"/>
          <w:szCs w:val="24"/>
        </w:rPr>
        <w:t xml:space="preserve"> in some cases</w:t>
      </w:r>
      <w:r w:rsidR="0089590B" w:rsidRPr="00260E72">
        <w:rPr>
          <w:rFonts w:ascii="Arial" w:hAnsi="Arial"/>
          <w:sz w:val="24"/>
          <w:szCs w:val="24"/>
        </w:rPr>
        <w:t>,</w:t>
      </w:r>
      <w:r w:rsidR="009A4D4A" w:rsidRPr="00260E72">
        <w:rPr>
          <w:rFonts w:ascii="Arial" w:hAnsi="Arial"/>
          <w:sz w:val="24"/>
          <w:szCs w:val="24"/>
        </w:rPr>
        <w:t xml:space="preserve"> individuals in the group </w:t>
      </w:r>
      <w:r w:rsidR="0089590B" w:rsidRPr="00260E72">
        <w:rPr>
          <w:rFonts w:ascii="Arial" w:hAnsi="Arial"/>
          <w:sz w:val="24"/>
          <w:szCs w:val="24"/>
        </w:rPr>
        <w:t xml:space="preserve">do not </w:t>
      </w:r>
      <w:r w:rsidR="00871947" w:rsidRPr="00260E72">
        <w:rPr>
          <w:rFonts w:ascii="Arial" w:hAnsi="Arial"/>
          <w:sz w:val="24"/>
          <w:szCs w:val="24"/>
        </w:rPr>
        <w:t>rely on</w:t>
      </w:r>
      <w:r w:rsidR="009A4D4A" w:rsidRPr="00260E72">
        <w:rPr>
          <w:rFonts w:ascii="Arial" w:hAnsi="Arial"/>
          <w:sz w:val="24"/>
          <w:szCs w:val="24"/>
        </w:rPr>
        <w:t xml:space="preserve"> their conspecific</w:t>
      </w:r>
      <w:r w:rsidR="00871947" w:rsidRPr="00260E72">
        <w:rPr>
          <w:rFonts w:ascii="Arial" w:hAnsi="Arial"/>
          <w:sz w:val="24"/>
          <w:szCs w:val="24"/>
        </w:rPr>
        <w:t>s'</w:t>
      </w:r>
      <w:r w:rsidR="009A4D4A" w:rsidRPr="00260E72">
        <w:rPr>
          <w:rFonts w:ascii="Arial" w:hAnsi="Arial"/>
          <w:sz w:val="24"/>
          <w:szCs w:val="24"/>
        </w:rPr>
        <w:t xml:space="preserve"> vigilance </w:t>
      </w:r>
      <w:r w:rsidR="00871947" w:rsidRPr="00260E72">
        <w:rPr>
          <w:rFonts w:ascii="Arial" w:hAnsi="Arial"/>
          <w:sz w:val="24"/>
          <w:szCs w:val="24"/>
        </w:rPr>
        <w:t>but</w:t>
      </w:r>
      <w:r w:rsidR="009A4D4A" w:rsidRPr="00260E72">
        <w:rPr>
          <w:rFonts w:ascii="Arial" w:hAnsi="Arial"/>
          <w:sz w:val="24"/>
          <w:szCs w:val="24"/>
        </w:rPr>
        <w:t xml:space="preserve"> only on </w:t>
      </w:r>
      <w:r w:rsidR="00871947" w:rsidRPr="00260E72">
        <w:rPr>
          <w:rFonts w:ascii="Arial" w:hAnsi="Arial"/>
          <w:sz w:val="24"/>
          <w:szCs w:val="24"/>
        </w:rPr>
        <w:t>a</w:t>
      </w:r>
      <w:r w:rsidR="009A4D4A" w:rsidRPr="00260E72">
        <w:rPr>
          <w:rFonts w:ascii="Arial" w:hAnsi="Arial"/>
          <w:sz w:val="24"/>
          <w:szCs w:val="24"/>
        </w:rPr>
        <w:t xml:space="preserve"> lower chance </w:t>
      </w:r>
      <w:r w:rsidR="00871947" w:rsidRPr="00260E72">
        <w:rPr>
          <w:rFonts w:ascii="Arial" w:hAnsi="Arial"/>
          <w:sz w:val="24"/>
          <w:szCs w:val="24"/>
        </w:rPr>
        <w:t>of being</w:t>
      </w:r>
      <w:r w:rsidR="009A4D4A" w:rsidRPr="00260E72">
        <w:rPr>
          <w:rFonts w:ascii="Arial" w:hAnsi="Arial"/>
          <w:sz w:val="24"/>
          <w:szCs w:val="24"/>
        </w:rPr>
        <w:t xml:space="preserve"> caught </w:t>
      </w:r>
      <w:r w:rsidR="00871947" w:rsidRPr="00260E72">
        <w:rPr>
          <w:rFonts w:ascii="Arial" w:hAnsi="Arial"/>
          <w:sz w:val="24"/>
          <w:szCs w:val="24"/>
        </w:rPr>
        <w:t xml:space="preserve">when </w:t>
      </w:r>
      <w:r w:rsidR="009A4D4A" w:rsidRPr="00260E72">
        <w:rPr>
          <w:rFonts w:ascii="Arial" w:hAnsi="Arial"/>
          <w:sz w:val="24"/>
          <w:szCs w:val="24"/>
        </w:rPr>
        <w:t xml:space="preserve">in </w:t>
      </w:r>
      <w:r w:rsidR="00937416" w:rsidRPr="00260E72">
        <w:rPr>
          <w:rFonts w:ascii="Arial" w:hAnsi="Arial"/>
          <w:sz w:val="24"/>
          <w:szCs w:val="24"/>
        </w:rPr>
        <w:t xml:space="preserve">a </w:t>
      </w:r>
      <w:r w:rsidR="009A4D4A" w:rsidRPr="00260E72">
        <w:rPr>
          <w:rFonts w:ascii="Arial" w:hAnsi="Arial"/>
          <w:sz w:val="24"/>
          <w:szCs w:val="24"/>
        </w:rPr>
        <w:t>large group (</w:t>
      </w:r>
      <w:r w:rsidR="00871947" w:rsidRPr="00260E72">
        <w:rPr>
          <w:rFonts w:ascii="Arial" w:hAnsi="Arial"/>
          <w:sz w:val="24"/>
          <w:szCs w:val="24"/>
        </w:rPr>
        <w:t>this</w:t>
      </w:r>
      <w:r w:rsidR="009A4D4A" w:rsidRPr="00260E72">
        <w:rPr>
          <w:rFonts w:ascii="Arial" w:hAnsi="Arial"/>
          <w:sz w:val="24"/>
          <w:szCs w:val="24"/>
        </w:rPr>
        <w:t xml:space="preserve"> may occur </w:t>
      </w:r>
      <w:r w:rsidR="00871947" w:rsidRPr="00260E72">
        <w:rPr>
          <w:rFonts w:ascii="Arial" w:hAnsi="Arial"/>
          <w:sz w:val="24"/>
          <w:szCs w:val="24"/>
        </w:rPr>
        <w:t>if</w:t>
      </w:r>
      <w:r w:rsidR="009A4D4A" w:rsidRPr="00260E72">
        <w:rPr>
          <w:rFonts w:ascii="Arial" w:hAnsi="Arial"/>
          <w:sz w:val="24"/>
          <w:szCs w:val="24"/>
        </w:rPr>
        <w:t xml:space="preserve"> </w:t>
      </w:r>
      <w:r w:rsidR="00871947" w:rsidRPr="00260E72">
        <w:rPr>
          <w:rFonts w:ascii="Arial" w:hAnsi="Arial"/>
          <w:sz w:val="24"/>
          <w:szCs w:val="24"/>
        </w:rPr>
        <w:t>the individual itself detects the</w:t>
      </w:r>
      <w:r w:rsidR="00937416" w:rsidRPr="00260E72">
        <w:rPr>
          <w:rFonts w:ascii="Arial" w:hAnsi="Arial"/>
          <w:sz w:val="24"/>
          <w:szCs w:val="24"/>
        </w:rPr>
        <w:t xml:space="preserve"> </w:t>
      </w:r>
      <w:r w:rsidR="009A4D4A" w:rsidRPr="00260E72">
        <w:rPr>
          <w:rFonts w:ascii="Arial" w:hAnsi="Arial"/>
          <w:sz w:val="24"/>
          <w:szCs w:val="24"/>
        </w:rPr>
        <w:t xml:space="preserve">predator </w:t>
      </w:r>
      <w:r w:rsidR="00871947" w:rsidRPr="00260E72">
        <w:rPr>
          <w:rFonts w:ascii="Arial" w:hAnsi="Arial"/>
          <w:sz w:val="24"/>
          <w:szCs w:val="24"/>
        </w:rPr>
        <w:t>and thereby increase its</w:t>
      </w:r>
      <w:r w:rsidR="009A4D4A" w:rsidRPr="00260E72">
        <w:rPr>
          <w:rFonts w:ascii="Arial" w:hAnsi="Arial"/>
          <w:sz w:val="24"/>
          <w:szCs w:val="24"/>
        </w:rPr>
        <w:t xml:space="preserve"> probability </w:t>
      </w:r>
      <w:r w:rsidR="00B02FA4" w:rsidRPr="00260E72">
        <w:rPr>
          <w:rFonts w:ascii="Arial" w:hAnsi="Arial"/>
          <w:sz w:val="24"/>
          <w:szCs w:val="24"/>
        </w:rPr>
        <w:t xml:space="preserve">of </w:t>
      </w:r>
      <w:r w:rsidR="009A4D4A" w:rsidRPr="00260E72">
        <w:rPr>
          <w:rFonts w:ascii="Arial" w:hAnsi="Arial"/>
          <w:sz w:val="24"/>
          <w:szCs w:val="24"/>
        </w:rPr>
        <w:t>escape</w:t>
      </w:r>
      <w:r w:rsidR="00937416" w:rsidRPr="00260E72">
        <w:rPr>
          <w:rFonts w:ascii="Arial" w:hAnsi="Arial"/>
          <w:sz w:val="24"/>
          <w:szCs w:val="24"/>
        </w:rPr>
        <w:t>). In</w:t>
      </w:r>
      <w:r w:rsidR="009A4D4A" w:rsidRPr="00260E72">
        <w:rPr>
          <w:rFonts w:ascii="Arial" w:hAnsi="Arial"/>
          <w:sz w:val="24"/>
          <w:szCs w:val="24"/>
        </w:rPr>
        <w:t xml:space="preserve"> other cases, individuals ignore the lower chance </w:t>
      </w:r>
      <w:r w:rsidR="00871947" w:rsidRPr="00260E72">
        <w:rPr>
          <w:rFonts w:ascii="Arial" w:hAnsi="Arial"/>
          <w:sz w:val="24"/>
          <w:szCs w:val="24"/>
        </w:rPr>
        <w:t>of being</w:t>
      </w:r>
      <w:r w:rsidR="009A4D4A" w:rsidRPr="00260E72">
        <w:rPr>
          <w:rFonts w:ascii="Arial" w:hAnsi="Arial"/>
          <w:sz w:val="24"/>
          <w:szCs w:val="24"/>
        </w:rPr>
        <w:t xml:space="preserve"> caught and </w:t>
      </w:r>
      <w:r w:rsidR="00871947" w:rsidRPr="00260E72">
        <w:rPr>
          <w:rFonts w:ascii="Arial" w:hAnsi="Arial"/>
          <w:sz w:val="24"/>
          <w:szCs w:val="24"/>
        </w:rPr>
        <w:t>rely</w:t>
      </w:r>
      <w:r w:rsidR="009A4D4A" w:rsidRPr="00260E72">
        <w:rPr>
          <w:rFonts w:ascii="Arial" w:hAnsi="Arial"/>
          <w:sz w:val="24"/>
          <w:szCs w:val="24"/>
        </w:rPr>
        <w:t xml:space="preserve"> on other group members</w:t>
      </w:r>
      <w:r w:rsidR="0035770E" w:rsidRPr="00260E72">
        <w:rPr>
          <w:rFonts w:ascii="Arial" w:hAnsi="Arial"/>
          <w:sz w:val="24"/>
          <w:szCs w:val="24"/>
        </w:rPr>
        <w:t>'</w:t>
      </w:r>
      <w:r w:rsidR="009A4D4A" w:rsidRPr="00260E72">
        <w:rPr>
          <w:rFonts w:ascii="Arial" w:hAnsi="Arial"/>
          <w:sz w:val="24"/>
          <w:szCs w:val="24"/>
        </w:rPr>
        <w:t xml:space="preserve"> vigilance (</w:t>
      </w:r>
      <w:r w:rsidR="00871947" w:rsidRPr="00260E72">
        <w:rPr>
          <w:rFonts w:ascii="Arial" w:hAnsi="Arial"/>
          <w:sz w:val="24"/>
          <w:szCs w:val="24"/>
        </w:rPr>
        <w:t>which</w:t>
      </w:r>
      <w:r w:rsidR="009A4D4A" w:rsidRPr="00260E72">
        <w:rPr>
          <w:rFonts w:ascii="Arial" w:hAnsi="Arial"/>
          <w:sz w:val="24"/>
          <w:szCs w:val="24"/>
        </w:rPr>
        <w:t xml:space="preserve"> may occur when it is </w:t>
      </w:r>
      <w:r w:rsidR="007C3193" w:rsidRPr="00260E72">
        <w:rPr>
          <w:rFonts w:ascii="Arial" w:hAnsi="Arial"/>
          <w:sz w:val="24"/>
          <w:szCs w:val="24"/>
        </w:rPr>
        <w:t xml:space="preserve">difficult </w:t>
      </w:r>
      <w:r w:rsidR="00871947" w:rsidRPr="00260E72">
        <w:rPr>
          <w:rFonts w:ascii="Arial" w:hAnsi="Arial"/>
          <w:sz w:val="24"/>
          <w:szCs w:val="24"/>
        </w:rPr>
        <w:t xml:space="preserve">for an individual </w:t>
      </w:r>
      <w:r w:rsidR="007C3193" w:rsidRPr="00260E72">
        <w:rPr>
          <w:rFonts w:ascii="Arial" w:hAnsi="Arial"/>
          <w:sz w:val="24"/>
          <w:szCs w:val="24"/>
        </w:rPr>
        <w:t>to estimate group size)</w:t>
      </w:r>
      <w:r w:rsidR="009A4D4A" w:rsidRPr="00260E72">
        <w:rPr>
          <w:rFonts w:ascii="Arial" w:hAnsi="Arial"/>
          <w:sz w:val="24"/>
          <w:szCs w:val="24"/>
        </w:rPr>
        <w:t>.</w:t>
      </w:r>
    </w:p>
    <w:p w14:paraId="387FDDE1" w14:textId="72ACF165" w:rsidR="00542689" w:rsidRPr="00260E72" w:rsidRDefault="00663E2B">
      <w:pPr>
        <w:autoSpaceDE w:val="0"/>
        <w:autoSpaceDN w:val="0"/>
        <w:bidi w:val="0"/>
        <w:adjustRightInd w:val="0"/>
        <w:spacing w:after="0" w:line="480" w:lineRule="auto"/>
        <w:rPr>
          <w:rFonts w:ascii="Arial" w:hAnsi="Arial"/>
          <w:sz w:val="24"/>
          <w:szCs w:val="24"/>
        </w:rPr>
      </w:pPr>
      <w:r w:rsidRPr="00260E72">
        <w:rPr>
          <w:rFonts w:ascii="Arial" w:hAnsi="Arial"/>
          <w:sz w:val="24"/>
          <w:szCs w:val="24"/>
          <w:rtl/>
        </w:rPr>
        <w:t xml:space="preserve"> </w:t>
      </w:r>
      <w:r w:rsidR="00542689" w:rsidRPr="00260E72">
        <w:rPr>
          <w:rFonts w:ascii="Arial" w:hAnsi="Arial"/>
          <w:sz w:val="24"/>
          <w:szCs w:val="24"/>
        </w:rPr>
        <w:t>Although group size affects individual vigilance in house sparrow flocks, there are additional parameters that ma</w:t>
      </w:r>
      <w:r w:rsidR="00CB43A9" w:rsidRPr="00260E72">
        <w:rPr>
          <w:rFonts w:ascii="Arial" w:hAnsi="Arial"/>
          <w:sz w:val="24"/>
          <w:szCs w:val="24"/>
        </w:rPr>
        <w:t>y also influence individual</w:t>
      </w:r>
      <w:r w:rsidR="00542689" w:rsidRPr="00260E72">
        <w:rPr>
          <w:rFonts w:ascii="Arial" w:hAnsi="Arial"/>
          <w:sz w:val="24"/>
          <w:szCs w:val="24"/>
        </w:rPr>
        <w:t xml:space="preserve"> vigilance. Beveridge &amp; Deag's (1987) study on vigilance in house sparrows </w:t>
      </w:r>
      <w:r w:rsidR="00871947" w:rsidRPr="00260E72">
        <w:rPr>
          <w:rFonts w:ascii="Arial" w:hAnsi="Arial"/>
          <w:sz w:val="24"/>
          <w:szCs w:val="24"/>
        </w:rPr>
        <w:t>demonstrated</w:t>
      </w:r>
      <w:r w:rsidR="00542689" w:rsidRPr="00260E72">
        <w:rPr>
          <w:rFonts w:ascii="Arial" w:hAnsi="Arial"/>
          <w:sz w:val="24"/>
          <w:szCs w:val="24"/>
        </w:rPr>
        <w:t xml:space="preserve"> that the magnitude of the group-size effect on scan duration was larger in females than in males. Predation risk also influences the time invested in vigilance </w:t>
      </w:r>
      <w:r w:rsidR="0035770E" w:rsidRPr="00260E72">
        <w:rPr>
          <w:rFonts w:ascii="Arial" w:hAnsi="Arial"/>
          <w:sz w:val="24"/>
          <w:szCs w:val="24"/>
        </w:rPr>
        <w:t>(</w:t>
      </w:r>
      <w:r w:rsidR="00B02FA4" w:rsidRPr="00260E72">
        <w:rPr>
          <w:rFonts w:ascii="Arial" w:hAnsi="Arial"/>
          <w:sz w:val="24"/>
          <w:szCs w:val="24"/>
        </w:rPr>
        <w:t>r</w:t>
      </w:r>
      <w:r w:rsidR="0035770E" w:rsidRPr="00260E72">
        <w:rPr>
          <w:rFonts w:ascii="Arial" w:hAnsi="Arial"/>
          <w:sz w:val="24"/>
          <w:szCs w:val="24"/>
        </w:rPr>
        <w:t>e</w:t>
      </w:r>
      <w:r w:rsidR="00871947" w:rsidRPr="00260E72">
        <w:rPr>
          <w:rFonts w:ascii="Arial" w:hAnsi="Arial"/>
          <w:sz w:val="24"/>
          <w:szCs w:val="24"/>
        </w:rPr>
        <w:t>viewed by Beauchamp 2008):</w:t>
      </w:r>
      <w:r w:rsidR="00542689" w:rsidRPr="00260E72">
        <w:rPr>
          <w:rFonts w:ascii="Arial" w:hAnsi="Arial"/>
          <w:sz w:val="24"/>
          <w:szCs w:val="24"/>
        </w:rPr>
        <w:t xml:space="preserve"> </w:t>
      </w:r>
      <w:r w:rsidR="00B02FA4" w:rsidRPr="00260E72">
        <w:rPr>
          <w:rFonts w:ascii="Arial" w:hAnsi="Arial"/>
          <w:sz w:val="24"/>
          <w:szCs w:val="24"/>
        </w:rPr>
        <w:t xml:space="preserve">in house sparrows, </w:t>
      </w:r>
      <w:r w:rsidR="00542689" w:rsidRPr="00260E72">
        <w:rPr>
          <w:rFonts w:ascii="Arial" w:hAnsi="Arial"/>
          <w:sz w:val="24"/>
          <w:szCs w:val="24"/>
        </w:rPr>
        <w:t xml:space="preserve">a larger </w:t>
      </w:r>
      <w:r w:rsidR="00871947" w:rsidRPr="00260E72">
        <w:rPr>
          <w:rFonts w:ascii="Arial" w:hAnsi="Arial"/>
          <w:sz w:val="24"/>
          <w:szCs w:val="24"/>
        </w:rPr>
        <w:t>reduction</w:t>
      </w:r>
      <w:r w:rsidR="00E34FB1" w:rsidRPr="00260E72">
        <w:rPr>
          <w:rFonts w:ascii="Arial" w:hAnsi="Arial"/>
          <w:sz w:val="24"/>
          <w:szCs w:val="24"/>
        </w:rPr>
        <w:t xml:space="preserve"> in time spent</w:t>
      </w:r>
      <w:r w:rsidR="00871947" w:rsidRPr="00260E72">
        <w:rPr>
          <w:rFonts w:ascii="Arial" w:hAnsi="Arial"/>
          <w:sz w:val="24"/>
          <w:szCs w:val="24"/>
        </w:rPr>
        <w:t xml:space="preserve"> in </w:t>
      </w:r>
      <w:r w:rsidR="00871947" w:rsidRPr="00260E72">
        <w:rPr>
          <w:rFonts w:ascii="Arial" w:hAnsi="Arial"/>
          <w:sz w:val="24"/>
          <w:szCs w:val="24"/>
        </w:rPr>
        <w:lastRenderedPageBreak/>
        <w:t>vigilance</w:t>
      </w:r>
      <w:r w:rsidR="00542689" w:rsidRPr="00260E72">
        <w:rPr>
          <w:rFonts w:ascii="Arial" w:hAnsi="Arial"/>
          <w:sz w:val="24"/>
          <w:szCs w:val="24"/>
        </w:rPr>
        <w:t xml:space="preserve"> </w:t>
      </w:r>
      <w:r w:rsidR="00871947" w:rsidRPr="00260E72">
        <w:rPr>
          <w:rFonts w:ascii="Arial" w:hAnsi="Arial"/>
          <w:sz w:val="24"/>
          <w:szCs w:val="24"/>
        </w:rPr>
        <w:t>in a larger</w:t>
      </w:r>
      <w:r w:rsidR="00542689" w:rsidRPr="00260E72">
        <w:rPr>
          <w:rFonts w:ascii="Arial" w:hAnsi="Arial"/>
          <w:sz w:val="24"/>
          <w:szCs w:val="24"/>
        </w:rPr>
        <w:t xml:space="preserve"> group occurred </w:t>
      </w:r>
      <w:r w:rsidR="00871947" w:rsidRPr="00260E72">
        <w:rPr>
          <w:rFonts w:ascii="Arial" w:hAnsi="Arial"/>
          <w:sz w:val="24"/>
          <w:szCs w:val="24"/>
        </w:rPr>
        <w:t xml:space="preserve">more </w:t>
      </w:r>
      <w:r w:rsidR="00542689" w:rsidRPr="00260E72">
        <w:rPr>
          <w:rFonts w:ascii="Arial" w:hAnsi="Arial"/>
          <w:sz w:val="24"/>
          <w:szCs w:val="24"/>
        </w:rPr>
        <w:t>under high risk than</w:t>
      </w:r>
      <w:r w:rsidR="00871947" w:rsidRPr="00260E72">
        <w:rPr>
          <w:rFonts w:ascii="Arial" w:hAnsi="Arial"/>
          <w:sz w:val="24"/>
          <w:szCs w:val="24"/>
        </w:rPr>
        <w:t xml:space="preserve"> under</w:t>
      </w:r>
      <w:r w:rsidR="00542689" w:rsidRPr="00260E72">
        <w:rPr>
          <w:rFonts w:ascii="Arial" w:hAnsi="Arial"/>
          <w:sz w:val="24"/>
          <w:szCs w:val="24"/>
        </w:rPr>
        <w:t xml:space="preserve"> low risk (Barnard</w:t>
      </w:r>
      <w:r w:rsidR="00453BB8" w:rsidRPr="00260E72">
        <w:rPr>
          <w:rFonts w:ascii="Arial" w:hAnsi="Arial"/>
          <w:sz w:val="24"/>
          <w:szCs w:val="24"/>
        </w:rPr>
        <w:t xml:space="preserve"> </w:t>
      </w:r>
      <w:r w:rsidR="00542689" w:rsidRPr="00260E72">
        <w:rPr>
          <w:rFonts w:ascii="Arial" w:hAnsi="Arial"/>
          <w:sz w:val="24"/>
          <w:szCs w:val="24"/>
        </w:rPr>
        <w:t>1980; Lima 1987). Barnard (1980) s</w:t>
      </w:r>
      <w:r w:rsidR="00871947" w:rsidRPr="00260E72">
        <w:rPr>
          <w:rFonts w:ascii="Arial" w:hAnsi="Arial"/>
          <w:sz w:val="24"/>
          <w:szCs w:val="24"/>
        </w:rPr>
        <w:t>howed that sparrows that forage</w:t>
      </w:r>
      <w:r w:rsidR="00B02FA4" w:rsidRPr="00260E72">
        <w:rPr>
          <w:rFonts w:ascii="Arial" w:hAnsi="Arial"/>
          <w:sz w:val="24"/>
          <w:szCs w:val="24"/>
        </w:rPr>
        <w:t>d</w:t>
      </w:r>
      <w:r w:rsidR="00542689" w:rsidRPr="00260E72">
        <w:rPr>
          <w:rFonts w:ascii="Arial" w:hAnsi="Arial"/>
          <w:sz w:val="24"/>
          <w:szCs w:val="24"/>
        </w:rPr>
        <w:t xml:space="preserve"> in a habitat where predation </w:t>
      </w:r>
      <w:r w:rsidR="00871947" w:rsidRPr="00260E72">
        <w:rPr>
          <w:rFonts w:ascii="Arial" w:hAnsi="Arial"/>
          <w:sz w:val="24"/>
          <w:szCs w:val="24"/>
        </w:rPr>
        <w:t xml:space="preserve">risk </w:t>
      </w:r>
      <w:r w:rsidR="00542689" w:rsidRPr="00260E72">
        <w:rPr>
          <w:rFonts w:ascii="Arial" w:hAnsi="Arial"/>
          <w:sz w:val="24"/>
          <w:szCs w:val="24"/>
        </w:rPr>
        <w:t>was relatively high</w:t>
      </w:r>
      <w:r w:rsidR="00937416" w:rsidRPr="00260E72">
        <w:rPr>
          <w:rFonts w:ascii="Arial" w:hAnsi="Arial"/>
          <w:sz w:val="24"/>
          <w:szCs w:val="24"/>
        </w:rPr>
        <w:t>,</w:t>
      </w:r>
      <w:r w:rsidR="00542689" w:rsidRPr="00260E72">
        <w:rPr>
          <w:rFonts w:ascii="Arial" w:hAnsi="Arial"/>
          <w:sz w:val="24"/>
          <w:szCs w:val="24"/>
        </w:rPr>
        <w:t xml:space="preserve"> </w:t>
      </w:r>
      <w:r w:rsidR="0035770E" w:rsidRPr="00260E72">
        <w:rPr>
          <w:rFonts w:ascii="Arial" w:hAnsi="Arial"/>
          <w:sz w:val="24"/>
          <w:szCs w:val="24"/>
        </w:rPr>
        <w:t>scanned</w:t>
      </w:r>
      <w:r w:rsidR="00542689" w:rsidRPr="00260E72">
        <w:rPr>
          <w:rFonts w:ascii="Arial" w:hAnsi="Arial"/>
          <w:sz w:val="24"/>
          <w:szCs w:val="24"/>
        </w:rPr>
        <w:t xml:space="preserve"> more frequently than sparrows that foraged in a habitat relatively protected from predators. The</w:t>
      </w:r>
      <w:r w:rsidR="00871947" w:rsidRPr="00260E72">
        <w:rPr>
          <w:rFonts w:ascii="Arial" w:hAnsi="Arial"/>
          <w:sz w:val="24"/>
          <w:szCs w:val="24"/>
        </w:rPr>
        <w:t xml:space="preserve"> scanning frequency of the high-</w:t>
      </w:r>
      <w:r w:rsidR="00542689" w:rsidRPr="00260E72">
        <w:rPr>
          <w:rFonts w:ascii="Arial" w:hAnsi="Arial"/>
          <w:sz w:val="24"/>
          <w:szCs w:val="24"/>
        </w:rPr>
        <w:t>risk habitat foraging sparrows was negatively influenced by flock size but positively influenced by distance from cover (Barnard 1980).</w:t>
      </w:r>
    </w:p>
    <w:p w14:paraId="1C6FDF13" w14:textId="121C4617" w:rsidR="00D92DC5" w:rsidRPr="00260E72" w:rsidRDefault="00A55C9B">
      <w:pPr>
        <w:autoSpaceDE w:val="0"/>
        <w:autoSpaceDN w:val="0"/>
        <w:bidi w:val="0"/>
        <w:adjustRightInd w:val="0"/>
        <w:spacing w:after="0" w:line="480" w:lineRule="auto"/>
        <w:rPr>
          <w:rFonts w:ascii="Arial" w:hAnsi="Arial"/>
          <w:sz w:val="24"/>
          <w:szCs w:val="24"/>
        </w:rPr>
      </w:pPr>
      <w:r w:rsidRPr="00260E72">
        <w:rPr>
          <w:rFonts w:ascii="Arial" w:hAnsi="Arial"/>
          <w:sz w:val="24"/>
          <w:szCs w:val="24"/>
        </w:rPr>
        <w:t>An individual may be vigilant</w:t>
      </w:r>
      <w:r w:rsidR="00060A91" w:rsidRPr="00260E72">
        <w:rPr>
          <w:rFonts w:ascii="Arial" w:hAnsi="Arial"/>
          <w:sz w:val="24"/>
          <w:szCs w:val="24"/>
        </w:rPr>
        <w:t xml:space="preserve"> not only</w:t>
      </w:r>
      <w:r w:rsidRPr="00260E72">
        <w:rPr>
          <w:rFonts w:ascii="Arial" w:hAnsi="Arial"/>
          <w:sz w:val="24"/>
          <w:szCs w:val="24"/>
        </w:rPr>
        <w:t xml:space="preserve"> </w:t>
      </w:r>
      <w:r w:rsidR="00060A91" w:rsidRPr="00260E72">
        <w:rPr>
          <w:rFonts w:ascii="Arial" w:hAnsi="Arial"/>
          <w:sz w:val="24"/>
          <w:szCs w:val="24"/>
        </w:rPr>
        <w:t>in order to detect predation risk (anti-predator vigilance), but also in order to detect conspecific risks (social vigilance), such as aggressive group members, mating rivals, group members that might steal food items</w:t>
      </w:r>
      <w:r w:rsidR="00871947" w:rsidRPr="00260E72">
        <w:rPr>
          <w:rFonts w:ascii="Arial" w:hAnsi="Arial"/>
          <w:sz w:val="24"/>
          <w:szCs w:val="24"/>
        </w:rPr>
        <w:t>,</w:t>
      </w:r>
      <w:r w:rsidR="00060A91" w:rsidRPr="00260E72">
        <w:rPr>
          <w:rFonts w:ascii="Arial" w:hAnsi="Arial"/>
          <w:sz w:val="24"/>
          <w:szCs w:val="24"/>
        </w:rPr>
        <w:t xml:space="preserve"> or group members that might kill offspring (reviewed by </w:t>
      </w:r>
      <w:r w:rsidR="00060A91" w:rsidRPr="00260E72">
        <w:rPr>
          <w:rFonts w:ascii="Arial" w:hAnsi="Arial" w:cs="Arial"/>
          <w:color w:val="222222"/>
          <w:sz w:val="24"/>
          <w:szCs w:val="24"/>
          <w:shd w:val="clear" w:color="auto" w:fill="FFFFFF"/>
        </w:rPr>
        <w:t>Beauchamp</w:t>
      </w:r>
      <w:r w:rsidR="00453BB8" w:rsidRPr="00260E72">
        <w:rPr>
          <w:rFonts w:ascii="Arial" w:hAnsi="Arial" w:cs="Arial"/>
          <w:color w:val="222222"/>
          <w:sz w:val="24"/>
          <w:szCs w:val="24"/>
          <w:shd w:val="clear" w:color="auto" w:fill="FFFFFF"/>
        </w:rPr>
        <w:t xml:space="preserve"> </w:t>
      </w:r>
      <w:r w:rsidR="00060A91" w:rsidRPr="00260E72">
        <w:rPr>
          <w:rFonts w:ascii="Arial" w:hAnsi="Arial" w:cs="Arial"/>
          <w:color w:val="222222"/>
          <w:sz w:val="24"/>
          <w:szCs w:val="24"/>
          <w:shd w:val="clear" w:color="auto" w:fill="FFFFFF"/>
        </w:rPr>
        <w:t xml:space="preserve">2015). </w:t>
      </w:r>
      <w:r w:rsidR="00871947" w:rsidRPr="00260E72">
        <w:rPr>
          <w:rFonts w:ascii="Arial" w:hAnsi="Arial" w:cs="Arial"/>
          <w:color w:val="222222"/>
          <w:sz w:val="24"/>
          <w:szCs w:val="24"/>
          <w:shd w:val="clear" w:color="auto" w:fill="FFFFFF"/>
        </w:rPr>
        <w:t>Whereas</w:t>
      </w:r>
      <w:r w:rsidR="00F50DE5" w:rsidRPr="00260E72">
        <w:rPr>
          <w:rFonts w:ascii="Arial" w:hAnsi="Arial" w:cs="Arial"/>
          <w:color w:val="222222"/>
          <w:sz w:val="24"/>
          <w:szCs w:val="24"/>
          <w:shd w:val="clear" w:color="auto" w:fill="FFFFFF"/>
        </w:rPr>
        <w:t xml:space="preserve"> anti-predator vigilance decrease</w:t>
      </w:r>
      <w:r w:rsidR="00937416" w:rsidRPr="00260E72">
        <w:rPr>
          <w:rFonts w:ascii="Arial" w:hAnsi="Arial" w:cs="Arial"/>
          <w:color w:val="222222"/>
          <w:sz w:val="24"/>
          <w:szCs w:val="24"/>
          <w:shd w:val="clear" w:color="auto" w:fill="FFFFFF"/>
        </w:rPr>
        <w:t>s</w:t>
      </w:r>
      <w:r w:rsidR="00F50DE5" w:rsidRPr="00260E72">
        <w:rPr>
          <w:rFonts w:ascii="Arial" w:hAnsi="Arial" w:cs="Arial"/>
          <w:color w:val="222222"/>
          <w:sz w:val="24"/>
          <w:szCs w:val="24"/>
          <w:shd w:val="clear" w:color="auto" w:fill="FFFFFF"/>
        </w:rPr>
        <w:t xml:space="preserve"> as group size increase</w:t>
      </w:r>
      <w:r w:rsidR="00937416" w:rsidRPr="00260E72">
        <w:rPr>
          <w:rFonts w:ascii="Arial" w:hAnsi="Arial" w:cs="Arial"/>
          <w:color w:val="222222"/>
          <w:sz w:val="24"/>
          <w:szCs w:val="24"/>
          <w:shd w:val="clear" w:color="auto" w:fill="FFFFFF"/>
        </w:rPr>
        <w:t>s</w:t>
      </w:r>
      <w:r w:rsidR="00F50DE5" w:rsidRPr="00260E72">
        <w:rPr>
          <w:rFonts w:ascii="Arial" w:hAnsi="Arial" w:cs="Arial"/>
          <w:color w:val="222222"/>
          <w:sz w:val="24"/>
          <w:szCs w:val="24"/>
          <w:shd w:val="clear" w:color="auto" w:fill="FFFFFF"/>
        </w:rPr>
        <w:t xml:space="preserve"> (e</w:t>
      </w:r>
      <w:r w:rsidR="00937416" w:rsidRPr="00260E72">
        <w:rPr>
          <w:rFonts w:ascii="Arial" w:hAnsi="Arial" w:cs="Arial"/>
          <w:color w:val="222222"/>
          <w:sz w:val="24"/>
          <w:szCs w:val="24"/>
          <w:shd w:val="clear" w:color="auto" w:fill="FFFFFF"/>
        </w:rPr>
        <w:t>i</w:t>
      </w:r>
      <w:r w:rsidR="00F50DE5" w:rsidRPr="00260E72">
        <w:rPr>
          <w:rFonts w:ascii="Arial" w:hAnsi="Arial" w:cs="Arial"/>
          <w:color w:val="222222"/>
          <w:sz w:val="24"/>
          <w:szCs w:val="24"/>
          <w:shd w:val="clear" w:color="auto" w:fill="FFFFFF"/>
        </w:rPr>
        <w:t xml:space="preserve">ther </w:t>
      </w:r>
      <w:r w:rsidR="00871947" w:rsidRPr="00260E72">
        <w:rPr>
          <w:rFonts w:ascii="Arial" w:hAnsi="Arial" w:cs="Arial"/>
          <w:color w:val="222222"/>
          <w:sz w:val="24"/>
          <w:szCs w:val="24"/>
          <w:shd w:val="clear" w:color="auto" w:fill="FFFFFF"/>
        </w:rPr>
        <w:t>through the</w:t>
      </w:r>
      <w:r w:rsidR="00F50DE5" w:rsidRPr="00260E72">
        <w:rPr>
          <w:rFonts w:ascii="Arial" w:hAnsi="Arial" w:cs="Arial"/>
          <w:color w:val="222222"/>
          <w:sz w:val="24"/>
          <w:szCs w:val="24"/>
          <w:shd w:val="clear" w:color="auto" w:fill="FFFFFF"/>
        </w:rPr>
        <w:t xml:space="preserve"> 'dilution effect' </w:t>
      </w:r>
      <w:r w:rsidR="00F50DE5" w:rsidRPr="00260E72">
        <w:rPr>
          <w:rFonts w:ascii="Arial" w:hAnsi="Arial"/>
          <w:sz w:val="24"/>
          <w:szCs w:val="24"/>
        </w:rPr>
        <w:t xml:space="preserve">or </w:t>
      </w:r>
      <w:r w:rsidR="00871947" w:rsidRPr="00260E72">
        <w:rPr>
          <w:rFonts w:ascii="Arial" w:hAnsi="Arial"/>
          <w:sz w:val="24"/>
          <w:szCs w:val="24"/>
        </w:rPr>
        <w:t>the</w:t>
      </w:r>
      <w:r w:rsidR="00F50DE5" w:rsidRPr="00260E72">
        <w:rPr>
          <w:rFonts w:ascii="Arial" w:hAnsi="Arial"/>
          <w:sz w:val="24"/>
          <w:szCs w:val="24"/>
        </w:rPr>
        <w:t xml:space="preserve"> 'many eyes </w:t>
      </w:r>
      <w:r w:rsidR="00B2124A" w:rsidRPr="00260E72">
        <w:rPr>
          <w:rFonts w:ascii="Arial" w:hAnsi="Arial"/>
          <w:sz w:val="24"/>
          <w:szCs w:val="24"/>
        </w:rPr>
        <w:t>effect'</w:t>
      </w:r>
      <w:r w:rsidR="00F50DE5" w:rsidRPr="00260E72">
        <w:rPr>
          <w:rFonts w:ascii="Arial" w:hAnsi="Arial"/>
          <w:sz w:val="24"/>
          <w:szCs w:val="24"/>
        </w:rPr>
        <w:t xml:space="preserve">), social vigilance is expected to increase with group size, since in larger groups the </w:t>
      </w:r>
      <w:r w:rsidR="00996169" w:rsidRPr="00260E72">
        <w:rPr>
          <w:rFonts w:ascii="Arial" w:hAnsi="Arial"/>
          <w:sz w:val="24"/>
          <w:szCs w:val="24"/>
        </w:rPr>
        <w:t xml:space="preserve">risks from </w:t>
      </w:r>
      <w:r w:rsidR="00F50DE5" w:rsidRPr="00260E72">
        <w:rPr>
          <w:rFonts w:ascii="Arial" w:hAnsi="Arial"/>
          <w:sz w:val="24"/>
          <w:szCs w:val="24"/>
        </w:rPr>
        <w:t>conspecific are more frequent (</w:t>
      </w:r>
      <w:r w:rsidR="00F50DE5" w:rsidRPr="00260E72">
        <w:rPr>
          <w:rFonts w:ascii="Arial" w:hAnsi="Arial" w:cs="Arial"/>
          <w:color w:val="222222"/>
          <w:sz w:val="24"/>
          <w:szCs w:val="24"/>
          <w:shd w:val="clear" w:color="auto" w:fill="FFFFFF"/>
        </w:rPr>
        <w:t>Beauchamp 2015</w:t>
      </w:r>
      <w:r w:rsidR="00F50DE5" w:rsidRPr="00260E72">
        <w:rPr>
          <w:rFonts w:ascii="Arial" w:hAnsi="Arial"/>
          <w:sz w:val="24"/>
          <w:szCs w:val="24"/>
        </w:rPr>
        <w:t xml:space="preserve">). </w:t>
      </w:r>
      <w:r w:rsidR="00F660F0" w:rsidRPr="00260E72">
        <w:rPr>
          <w:rFonts w:ascii="Arial" w:hAnsi="Arial"/>
          <w:sz w:val="24"/>
          <w:szCs w:val="24"/>
        </w:rPr>
        <w:t>However</w:t>
      </w:r>
      <w:r w:rsidR="00937416" w:rsidRPr="00260E72">
        <w:rPr>
          <w:rFonts w:ascii="Arial" w:hAnsi="Arial"/>
          <w:sz w:val="24"/>
          <w:szCs w:val="24"/>
        </w:rPr>
        <w:t>,</w:t>
      </w:r>
      <w:r w:rsidR="00F660F0" w:rsidRPr="00260E72">
        <w:rPr>
          <w:rFonts w:ascii="Arial" w:hAnsi="Arial"/>
          <w:sz w:val="24"/>
          <w:szCs w:val="24"/>
        </w:rPr>
        <w:t xml:space="preserve"> finding markers that separate social vigilance from anti-predator vigilance is difficult</w:t>
      </w:r>
      <w:r w:rsidR="00871947" w:rsidRPr="00260E72">
        <w:rPr>
          <w:rFonts w:ascii="Arial" w:hAnsi="Arial"/>
          <w:sz w:val="24"/>
          <w:szCs w:val="24"/>
        </w:rPr>
        <w:t>,</w:t>
      </w:r>
      <w:r w:rsidR="00F660F0" w:rsidRPr="00260E72">
        <w:rPr>
          <w:rFonts w:ascii="Arial" w:hAnsi="Arial"/>
          <w:sz w:val="24"/>
          <w:szCs w:val="24"/>
        </w:rPr>
        <w:t xml:space="preserve"> and </w:t>
      </w:r>
      <w:r w:rsidR="00937416" w:rsidRPr="00260E72">
        <w:rPr>
          <w:rFonts w:ascii="Arial" w:hAnsi="Arial"/>
          <w:sz w:val="24"/>
          <w:szCs w:val="24"/>
        </w:rPr>
        <w:t xml:space="preserve">requires </w:t>
      </w:r>
      <w:r w:rsidR="00871947" w:rsidRPr="00260E72">
        <w:rPr>
          <w:rFonts w:ascii="Arial" w:hAnsi="Arial"/>
          <w:sz w:val="24"/>
          <w:szCs w:val="24"/>
        </w:rPr>
        <w:t>a distinction</w:t>
      </w:r>
      <w:r w:rsidR="00BE38BD" w:rsidRPr="00260E72">
        <w:rPr>
          <w:rFonts w:ascii="Arial" w:hAnsi="Arial"/>
          <w:sz w:val="24"/>
          <w:szCs w:val="24"/>
        </w:rPr>
        <w:t xml:space="preserve"> between the objectives of the scanning, e</w:t>
      </w:r>
      <w:r w:rsidR="00937416" w:rsidRPr="00260E72">
        <w:rPr>
          <w:rFonts w:ascii="Arial" w:hAnsi="Arial"/>
          <w:sz w:val="24"/>
          <w:szCs w:val="24"/>
        </w:rPr>
        <w:t>i</w:t>
      </w:r>
      <w:r w:rsidR="00871947" w:rsidRPr="00260E72">
        <w:rPr>
          <w:rFonts w:ascii="Arial" w:hAnsi="Arial"/>
          <w:sz w:val="24"/>
          <w:szCs w:val="24"/>
        </w:rPr>
        <w:t>ther within-</w:t>
      </w:r>
      <w:r w:rsidR="00BE38BD" w:rsidRPr="00260E72">
        <w:rPr>
          <w:rFonts w:ascii="Arial" w:hAnsi="Arial"/>
          <w:sz w:val="24"/>
          <w:szCs w:val="24"/>
        </w:rPr>
        <w:t>group scanning or outside scanning (</w:t>
      </w:r>
      <w:r w:rsidR="00BE38BD" w:rsidRPr="00260E72">
        <w:rPr>
          <w:rFonts w:ascii="Arial" w:hAnsi="Arial" w:cs="Arial"/>
          <w:color w:val="222222"/>
          <w:sz w:val="24"/>
          <w:szCs w:val="24"/>
          <w:shd w:val="clear" w:color="auto" w:fill="FFFFFF"/>
        </w:rPr>
        <w:t>Beauchamp 2015</w:t>
      </w:r>
      <w:r w:rsidR="00BE38BD" w:rsidRPr="00260E72">
        <w:rPr>
          <w:rFonts w:ascii="Arial" w:hAnsi="Arial"/>
          <w:sz w:val="24"/>
          <w:szCs w:val="24"/>
        </w:rPr>
        <w:t xml:space="preserve">). </w:t>
      </w:r>
      <w:r w:rsidR="00871947" w:rsidRPr="00260E72">
        <w:rPr>
          <w:rFonts w:ascii="Arial" w:hAnsi="Arial"/>
          <w:sz w:val="24"/>
          <w:szCs w:val="24"/>
        </w:rPr>
        <w:t>O</w:t>
      </w:r>
      <w:r w:rsidR="00BE38BD" w:rsidRPr="00260E72">
        <w:rPr>
          <w:rFonts w:ascii="Arial" w:hAnsi="Arial"/>
          <w:sz w:val="24"/>
          <w:szCs w:val="24"/>
        </w:rPr>
        <w:t xml:space="preserve">nly </w:t>
      </w:r>
      <w:r w:rsidR="00871947" w:rsidRPr="00260E72">
        <w:rPr>
          <w:rFonts w:ascii="Arial" w:hAnsi="Arial"/>
          <w:sz w:val="24"/>
          <w:szCs w:val="24"/>
        </w:rPr>
        <w:t xml:space="preserve">a </w:t>
      </w:r>
      <w:r w:rsidR="00937416" w:rsidRPr="00260E72">
        <w:rPr>
          <w:rFonts w:ascii="Arial" w:hAnsi="Arial"/>
          <w:sz w:val="24"/>
          <w:szCs w:val="24"/>
        </w:rPr>
        <w:t>few studies</w:t>
      </w:r>
      <w:r w:rsidR="00BE38BD" w:rsidRPr="00260E72">
        <w:rPr>
          <w:rFonts w:ascii="Arial" w:hAnsi="Arial"/>
          <w:sz w:val="24"/>
          <w:szCs w:val="24"/>
        </w:rPr>
        <w:t xml:space="preserve"> </w:t>
      </w:r>
      <w:r w:rsidR="00871947" w:rsidRPr="00260E72">
        <w:rPr>
          <w:rFonts w:ascii="Arial" w:hAnsi="Arial"/>
          <w:sz w:val="24"/>
          <w:szCs w:val="24"/>
        </w:rPr>
        <w:t xml:space="preserve">have </w:t>
      </w:r>
      <w:r w:rsidR="00996169" w:rsidRPr="00260E72">
        <w:rPr>
          <w:rFonts w:ascii="Arial" w:hAnsi="Arial"/>
          <w:sz w:val="24"/>
          <w:szCs w:val="24"/>
        </w:rPr>
        <w:t>engaged to date</w:t>
      </w:r>
      <w:r w:rsidR="00BE38BD" w:rsidRPr="00260E72">
        <w:rPr>
          <w:rFonts w:ascii="Arial" w:hAnsi="Arial"/>
          <w:sz w:val="24"/>
          <w:szCs w:val="24"/>
        </w:rPr>
        <w:t xml:space="preserve"> with the difference between anti-predator </w:t>
      </w:r>
      <w:r w:rsidR="0010723D" w:rsidRPr="00260E72">
        <w:rPr>
          <w:rFonts w:ascii="Arial" w:hAnsi="Arial"/>
          <w:sz w:val="24"/>
          <w:szCs w:val="24"/>
        </w:rPr>
        <w:t xml:space="preserve">vigilance </w:t>
      </w:r>
      <w:r w:rsidR="00BE38BD" w:rsidRPr="00260E72">
        <w:rPr>
          <w:rFonts w:ascii="Arial" w:hAnsi="Arial"/>
          <w:sz w:val="24"/>
          <w:szCs w:val="24"/>
        </w:rPr>
        <w:t>and social vigilance</w:t>
      </w:r>
      <w:r w:rsidR="00937416" w:rsidRPr="00260E72">
        <w:rPr>
          <w:rFonts w:ascii="Arial" w:hAnsi="Arial"/>
          <w:sz w:val="24"/>
          <w:szCs w:val="24"/>
        </w:rPr>
        <w:t>,</w:t>
      </w:r>
      <w:r w:rsidR="00BE38BD" w:rsidRPr="00260E72">
        <w:rPr>
          <w:rFonts w:ascii="Arial" w:hAnsi="Arial"/>
          <w:sz w:val="24"/>
          <w:szCs w:val="24"/>
        </w:rPr>
        <w:t xml:space="preserve"> and </w:t>
      </w:r>
      <w:r w:rsidR="00871947" w:rsidRPr="00260E72">
        <w:rPr>
          <w:rFonts w:ascii="Arial" w:hAnsi="Arial"/>
          <w:sz w:val="24"/>
          <w:szCs w:val="24"/>
        </w:rPr>
        <w:t>have</w:t>
      </w:r>
      <w:r w:rsidR="00937416" w:rsidRPr="00260E72">
        <w:rPr>
          <w:rFonts w:ascii="Arial" w:hAnsi="Arial"/>
          <w:sz w:val="24"/>
          <w:szCs w:val="24"/>
        </w:rPr>
        <w:t xml:space="preserve"> </w:t>
      </w:r>
      <w:r w:rsidR="00BE38BD" w:rsidRPr="00260E72">
        <w:rPr>
          <w:rFonts w:ascii="Arial" w:hAnsi="Arial"/>
          <w:sz w:val="24"/>
          <w:szCs w:val="24"/>
        </w:rPr>
        <w:t xml:space="preserve">focused on mammals with </w:t>
      </w:r>
      <w:r w:rsidR="00871947" w:rsidRPr="00260E72">
        <w:rPr>
          <w:rFonts w:ascii="Arial" w:hAnsi="Arial"/>
          <w:sz w:val="24"/>
          <w:szCs w:val="24"/>
        </w:rPr>
        <w:t xml:space="preserve">forward-facing </w:t>
      </w:r>
      <w:r w:rsidR="00BE38BD" w:rsidRPr="00260E72">
        <w:rPr>
          <w:rFonts w:ascii="Arial" w:hAnsi="Arial"/>
          <w:sz w:val="24"/>
          <w:szCs w:val="24"/>
        </w:rPr>
        <w:t>eyes</w:t>
      </w:r>
      <w:r w:rsidR="0010723D" w:rsidRPr="00260E72">
        <w:rPr>
          <w:rFonts w:ascii="Arial" w:hAnsi="Arial"/>
          <w:sz w:val="24"/>
          <w:szCs w:val="24"/>
        </w:rPr>
        <w:t xml:space="preserve">, </w:t>
      </w:r>
      <w:r w:rsidR="00871947" w:rsidRPr="00260E72">
        <w:rPr>
          <w:rFonts w:ascii="Arial" w:hAnsi="Arial"/>
          <w:sz w:val="24"/>
          <w:szCs w:val="24"/>
        </w:rPr>
        <w:t>for which</w:t>
      </w:r>
      <w:r w:rsidR="0010723D" w:rsidRPr="00260E72">
        <w:rPr>
          <w:rFonts w:ascii="Arial" w:hAnsi="Arial"/>
          <w:sz w:val="24"/>
          <w:szCs w:val="24"/>
        </w:rPr>
        <w:t xml:space="preserve"> it is easier to find the target of the vigilance (</w:t>
      </w:r>
      <w:r w:rsidR="0010723D" w:rsidRPr="00260E72">
        <w:rPr>
          <w:rFonts w:ascii="Arial" w:hAnsi="Arial" w:cs="Arial"/>
          <w:color w:val="222222"/>
          <w:sz w:val="24"/>
          <w:szCs w:val="24"/>
          <w:shd w:val="clear" w:color="auto" w:fill="FFFFFF"/>
        </w:rPr>
        <w:t>Beauchamp 2015</w:t>
      </w:r>
      <w:r w:rsidR="0010723D" w:rsidRPr="00260E72">
        <w:rPr>
          <w:rFonts w:ascii="Arial" w:hAnsi="Arial"/>
          <w:sz w:val="24"/>
          <w:szCs w:val="24"/>
        </w:rPr>
        <w:t>).</w:t>
      </w:r>
      <w:r w:rsidR="00D92DC5" w:rsidRPr="00260E72">
        <w:rPr>
          <w:rFonts w:ascii="Arial" w:hAnsi="Arial"/>
          <w:sz w:val="24"/>
          <w:szCs w:val="24"/>
        </w:rPr>
        <w:t xml:space="preserve"> Social vigilance </w:t>
      </w:r>
      <w:r w:rsidR="00871803" w:rsidRPr="00260E72">
        <w:rPr>
          <w:rFonts w:ascii="Arial" w:hAnsi="Arial"/>
          <w:sz w:val="24"/>
          <w:szCs w:val="24"/>
        </w:rPr>
        <w:t xml:space="preserve">studies </w:t>
      </w:r>
      <w:r w:rsidR="00D92DC5" w:rsidRPr="00260E72">
        <w:rPr>
          <w:rFonts w:ascii="Arial" w:hAnsi="Arial"/>
          <w:sz w:val="24"/>
          <w:szCs w:val="24"/>
        </w:rPr>
        <w:t xml:space="preserve">in birds </w:t>
      </w:r>
      <w:r w:rsidR="00871803" w:rsidRPr="00260E72">
        <w:rPr>
          <w:rFonts w:ascii="Arial" w:hAnsi="Arial"/>
          <w:sz w:val="24"/>
          <w:szCs w:val="24"/>
        </w:rPr>
        <w:t xml:space="preserve">are even </w:t>
      </w:r>
      <w:r w:rsidR="00D92DC5" w:rsidRPr="00260E72">
        <w:rPr>
          <w:rFonts w:ascii="Arial" w:hAnsi="Arial"/>
          <w:sz w:val="24"/>
          <w:szCs w:val="24"/>
        </w:rPr>
        <w:t>scarce</w:t>
      </w:r>
      <w:r w:rsidR="00871803" w:rsidRPr="00260E72">
        <w:rPr>
          <w:rFonts w:ascii="Arial" w:hAnsi="Arial"/>
          <w:sz w:val="24"/>
          <w:szCs w:val="24"/>
        </w:rPr>
        <w:t>r,</w:t>
      </w:r>
      <w:r w:rsidR="00D92DC5" w:rsidRPr="00260E72">
        <w:rPr>
          <w:rFonts w:ascii="Arial" w:hAnsi="Arial"/>
          <w:sz w:val="24"/>
          <w:szCs w:val="24"/>
        </w:rPr>
        <w:t xml:space="preserve"> since </w:t>
      </w:r>
      <w:r w:rsidR="00871803" w:rsidRPr="00260E72">
        <w:rPr>
          <w:rFonts w:ascii="Arial" w:hAnsi="Arial"/>
          <w:sz w:val="24"/>
          <w:szCs w:val="24"/>
        </w:rPr>
        <w:t xml:space="preserve">the </w:t>
      </w:r>
      <w:r w:rsidR="00D92DC5" w:rsidRPr="00260E72">
        <w:rPr>
          <w:rFonts w:ascii="Arial" w:hAnsi="Arial"/>
          <w:sz w:val="24"/>
          <w:szCs w:val="24"/>
        </w:rPr>
        <w:t>birds</w:t>
      </w:r>
      <w:r w:rsidR="00871803" w:rsidRPr="00260E72">
        <w:rPr>
          <w:rFonts w:ascii="Arial" w:hAnsi="Arial"/>
          <w:sz w:val="24"/>
          <w:szCs w:val="24"/>
        </w:rPr>
        <w:t>'</w:t>
      </w:r>
      <w:r w:rsidR="00D92DC5" w:rsidRPr="00260E72">
        <w:rPr>
          <w:rFonts w:ascii="Arial" w:hAnsi="Arial"/>
          <w:sz w:val="24"/>
          <w:szCs w:val="24"/>
        </w:rPr>
        <w:t xml:space="preserve"> large lateral visual field make</w:t>
      </w:r>
      <w:r w:rsidR="00871803" w:rsidRPr="00260E72">
        <w:rPr>
          <w:rFonts w:ascii="Arial" w:hAnsi="Arial"/>
          <w:sz w:val="24"/>
          <w:szCs w:val="24"/>
        </w:rPr>
        <w:t>s</w:t>
      </w:r>
      <w:r w:rsidR="00D92DC5" w:rsidRPr="00260E72">
        <w:rPr>
          <w:rFonts w:ascii="Arial" w:hAnsi="Arial"/>
          <w:sz w:val="24"/>
          <w:szCs w:val="24"/>
        </w:rPr>
        <w:t xml:space="preserve"> it difficult to distinguish between social and anti-predator vigilance (</w:t>
      </w:r>
      <w:r w:rsidR="00D92DC5" w:rsidRPr="00260E72">
        <w:rPr>
          <w:rFonts w:ascii="Arial" w:hAnsi="Arial" w:cs="Arial"/>
          <w:color w:val="222222"/>
          <w:sz w:val="24"/>
          <w:szCs w:val="24"/>
          <w:shd w:val="clear" w:color="auto" w:fill="FFFFFF"/>
        </w:rPr>
        <w:t>Beauchamp 2015</w:t>
      </w:r>
      <w:r w:rsidR="00871803" w:rsidRPr="00260E72">
        <w:rPr>
          <w:rFonts w:ascii="Arial" w:hAnsi="Arial" w:cs="Arial"/>
          <w:color w:val="222222"/>
          <w:sz w:val="24"/>
          <w:szCs w:val="24"/>
          <w:shd w:val="clear" w:color="auto" w:fill="FFFFFF"/>
        </w:rPr>
        <w:t xml:space="preserve">). Some studies, however, </w:t>
      </w:r>
      <w:r w:rsidR="00871947" w:rsidRPr="00260E72">
        <w:rPr>
          <w:rFonts w:ascii="Arial" w:hAnsi="Arial" w:cs="Arial"/>
          <w:color w:val="222222"/>
          <w:sz w:val="24"/>
          <w:szCs w:val="24"/>
          <w:shd w:val="clear" w:color="auto" w:fill="FFFFFF"/>
        </w:rPr>
        <w:t>have been carried out in</w:t>
      </w:r>
      <w:r w:rsidR="00D92DC5" w:rsidRPr="00260E72">
        <w:rPr>
          <w:rFonts w:ascii="Arial" w:hAnsi="Arial"/>
          <w:sz w:val="24"/>
          <w:szCs w:val="24"/>
        </w:rPr>
        <w:t xml:space="preserve"> common starlings (Fernández-Juricic &amp; Kacelnik 2004; Fernández-Juricic et al</w:t>
      </w:r>
      <w:r w:rsidR="00453BB8" w:rsidRPr="00260E72">
        <w:rPr>
          <w:rFonts w:ascii="Arial" w:hAnsi="Arial"/>
          <w:sz w:val="24"/>
          <w:szCs w:val="24"/>
        </w:rPr>
        <w:t xml:space="preserve">. </w:t>
      </w:r>
      <w:r w:rsidR="00D92DC5" w:rsidRPr="00260E72">
        <w:rPr>
          <w:rFonts w:ascii="Arial" w:hAnsi="Arial"/>
          <w:sz w:val="24"/>
          <w:szCs w:val="24"/>
        </w:rPr>
        <w:t xml:space="preserve">2004; Butler &amp; Fernández-Juricic 2014). </w:t>
      </w:r>
      <w:r w:rsidR="00D92DC5" w:rsidRPr="00260E72">
        <w:rPr>
          <w:rFonts w:ascii="Arial" w:hAnsi="Arial"/>
          <w:sz w:val="24"/>
          <w:szCs w:val="24"/>
        </w:rPr>
        <w:lastRenderedPageBreak/>
        <w:t>Fernández</w:t>
      </w:r>
      <w:r w:rsidR="00C826FA" w:rsidRPr="00260E72">
        <w:rPr>
          <w:rFonts w:ascii="Arial" w:hAnsi="Arial"/>
          <w:sz w:val="24"/>
          <w:szCs w:val="24"/>
        </w:rPr>
        <w:t>-Juricic et al</w:t>
      </w:r>
      <w:r w:rsidR="00453BB8" w:rsidRPr="00260E72">
        <w:rPr>
          <w:rFonts w:ascii="Arial" w:hAnsi="Arial"/>
          <w:sz w:val="24"/>
          <w:szCs w:val="24"/>
        </w:rPr>
        <w:t>.</w:t>
      </w:r>
      <w:r w:rsidR="00871947" w:rsidRPr="00260E72">
        <w:rPr>
          <w:rFonts w:ascii="Arial" w:hAnsi="Arial"/>
          <w:sz w:val="24"/>
          <w:szCs w:val="24"/>
        </w:rPr>
        <w:t>'s</w:t>
      </w:r>
      <w:r w:rsidR="00C826FA" w:rsidRPr="00260E72">
        <w:rPr>
          <w:rFonts w:ascii="Arial" w:hAnsi="Arial"/>
          <w:sz w:val="24"/>
          <w:szCs w:val="24"/>
        </w:rPr>
        <w:t xml:space="preserve"> (2004) experiment on foraging and vigilance </w:t>
      </w:r>
      <w:r w:rsidR="00871947" w:rsidRPr="00260E72">
        <w:rPr>
          <w:rFonts w:ascii="Arial" w:hAnsi="Arial"/>
          <w:sz w:val="24"/>
          <w:szCs w:val="24"/>
        </w:rPr>
        <w:t>in</w:t>
      </w:r>
      <w:r w:rsidR="00C826FA" w:rsidRPr="00260E72">
        <w:rPr>
          <w:rFonts w:ascii="Arial" w:hAnsi="Arial"/>
          <w:sz w:val="24"/>
          <w:szCs w:val="24"/>
        </w:rPr>
        <w:t xml:space="preserve"> common starlings at different group densities found that</w:t>
      </w:r>
      <w:r w:rsidR="00871947" w:rsidRPr="00260E72">
        <w:rPr>
          <w:rFonts w:ascii="Arial" w:hAnsi="Arial"/>
          <w:sz w:val="24"/>
          <w:szCs w:val="24"/>
        </w:rPr>
        <w:t>,</w:t>
      </w:r>
      <w:r w:rsidR="00C826FA" w:rsidRPr="00260E72">
        <w:rPr>
          <w:rFonts w:ascii="Arial" w:hAnsi="Arial"/>
          <w:sz w:val="24"/>
          <w:szCs w:val="24"/>
        </w:rPr>
        <w:t xml:space="preserve"> at high density, the scanning birds tend</w:t>
      </w:r>
      <w:r w:rsidR="00871947" w:rsidRPr="00260E72">
        <w:rPr>
          <w:rFonts w:ascii="Arial" w:hAnsi="Arial"/>
          <w:sz w:val="24"/>
          <w:szCs w:val="24"/>
        </w:rPr>
        <w:t>ed</w:t>
      </w:r>
      <w:r w:rsidR="00C826FA" w:rsidRPr="00260E72">
        <w:rPr>
          <w:rFonts w:ascii="Arial" w:hAnsi="Arial"/>
          <w:sz w:val="24"/>
          <w:szCs w:val="24"/>
        </w:rPr>
        <w:t xml:space="preserve"> to face away from the group, since </w:t>
      </w:r>
      <w:r w:rsidR="00871803" w:rsidRPr="00260E72">
        <w:rPr>
          <w:rFonts w:ascii="Arial" w:hAnsi="Arial"/>
          <w:sz w:val="24"/>
          <w:szCs w:val="24"/>
        </w:rPr>
        <w:t xml:space="preserve">their </w:t>
      </w:r>
      <w:r w:rsidR="00C826FA" w:rsidRPr="00260E72">
        <w:rPr>
          <w:rFonts w:ascii="Arial" w:hAnsi="Arial"/>
          <w:sz w:val="24"/>
          <w:szCs w:val="24"/>
        </w:rPr>
        <w:t xml:space="preserve">visual </w:t>
      </w:r>
      <w:r w:rsidR="0035770E" w:rsidRPr="00260E72">
        <w:rPr>
          <w:rFonts w:ascii="Arial" w:hAnsi="Arial"/>
          <w:sz w:val="24"/>
          <w:szCs w:val="24"/>
        </w:rPr>
        <w:t>field</w:t>
      </w:r>
      <w:r w:rsidR="00C826FA" w:rsidRPr="00260E72">
        <w:rPr>
          <w:rFonts w:ascii="Arial" w:hAnsi="Arial"/>
          <w:sz w:val="24"/>
          <w:szCs w:val="24"/>
        </w:rPr>
        <w:t xml:space="preserve"> allow</w:t>
      </w:r>
      <w:r w:rsidR="00871803" w:rsidRPr="00260E72">
        <w:rPr>
          <w:rFonts w:ascii="Arial" w:hAnsi="Arial"/>
          <w:sz w:val="24"/>
          <w:szCs w:val="24"/>
        </w:rPr>
        <w:t>s</w:t>
      </w:r>
      <w:r w:rsidR="00C826FA" w:rsidRPr="00260E72">
        <w:rPr>
          <w:rFonts w:ascii="Arial" w:hAnsi="Arial"/>
          <w:sz w:val="24"/>
          <w:szCs w:val="24"/>
        </w:rPr>
        <w:t xml:space="preserve"> them, using peripheral vision, </w:t>
      </w:r>
      <w:r w:rsidR="00871947" w:rsidRPr="00260E72">
        <w:rPr>
          <w:rFonts w:ascii="Arial" w:hAnsi="Arial"/>
          <w:sz w:val="24"/>
          <w:szCs w:val="24"/>
        </w:rPr>
        <w:t>to monitor</w:t>
      </w:r>
      <w:r w:rsidR="00C826FA" w:rsidRPr="00260E72">
        <w:rPr>
          <w:rFonts w:ascii="Arial" w:hAnsi="Arial"/>
          <w:sz w:val="24"/>
          <w:szCs w:val="24"/>
        </w:rPr>
        <w:t xml:space="preserve"> both conspecific and predation risks. </w:t>
      </w:r>
      <w:r w:rsidR="00871947" w:rsidRPr="00260E72">
        <w:rPr>
          <w:rFonts w:ascii="Arial" w:hAnsi="Arial"/>
          <w:sz w:val="24"/>
          <w:szCs w:val="24"/>
        </w:rPr>
        <w:t>At</w:t>
      </w:r>
      <w:r w:rsidR="00C826FA" w:rsidRPr="00260E72">
        <w:rPr>
          <w:rFonts w:ascii="Arial" w:hAnsi="Arial"/>
          <w:sz w:val="24"/>
          <w:szCs w:val="24"/>
        </w:rPr>
        <w:t xml:space="preserve"> medium density (</w:t>
      </w:r>
      <w:r w:rsidR="00472252" w:rsidRPr="00260E72">
        <w:rPr>
          <w:rFonts w:ascii="Arial" w:hAnsi="Arial"/>
          <w:sz w:val="24"/>
          <w:szCs w:val="24"/>
        </w:rPr>
        <w:t>one</w:t>
      </w:r>
      <w:r w:rsidR="00C826FA" w:rsidRPr="00260E72">
        <w:rPr>
          <w:rFonts w:ascii="Arial" w:hAnsi="Arial"/>
          <w:sz w:val="24"/>
          <w:szCs w:val="24"/>
        </w:rPr>
        <w:t xml:space="preserve"> meter apart), the starlings </w:t>
      </w:r>
      <w:r w:rsidR="00BB05F4" w:rsidRPr="00260E72">
        <w:rPr>
          <w:rFonts w:ascii="Arial" w:hAnsi="Arial"/>
          <w:sz w:val="24"/>
          <w:szCs w:val="24"/>
        </w:rPr>
        <w:t xml:space="preserve">were not </w:t>
      </w:r>
      <w:r w:rsidR="00C826FA" w:rsidRPr="00260E72">
        <w:rPr>
          <w:rFonts w:ascii="Arial" w:hAnsi="Arial"/>
          <w:sz w:val="24"/>
          <w:szCs w:val="24"/>
        </w:rPr>
        <w:t>able to monitor both risks</w:t>
      </w:r>
      <w:r w:rsidR="00BB05F4" w:rsidRPr="00260E72">
        <w:rPr>
          <w:rFonts w:ascii="Arial" w:hAnsi="Arial"/>
          <w:sz w:val="24"/>
          <w:szCs w:val="24"/>
        </w:rPr>
        <w:t>,</w:t>
      </w:r>
      <w:r w:rsidR="00C826FA" w:rsidRPr="00260E72">
        <w:rPr>
          <w:rFonts w:ascii="Arial" w:hAnsi="Arial"/>
          <w:sz w:val="24"/>
          <w:szCs w:val="24"/>
        </w:rPr>
        <w:t xml:space="preserve"> and tend</w:t>
      </w:r>
      <w:r w:rsidR="00BB05F4" w:rsidRPr="00260E72">
        <w:rPr>
          <w:rFonts w:ascii="Arial" w:hAnsi="Arial"/>
          <w:sz w:val="24"/>
          <w:szCs w:val="24"/>
        </w:rPr>
        <w:t>ed</w:t>
      </w:r>
      <w:r w:rsidR="00C826FA" w:rsidRPr="00260E72">
        <w:rPr>
          <w:rFonts w:ascii="Arial" w:hAnsi="Arial"/>
          <w:sz w:val="24"/>
          <w:szCs w:val="24"/>
        </w:rPr>
        <w:t xml:space="preserve"> to face the group. </w:t>
      </w:r>
      <w:r w:rsidR="00871947" w:rsidRPr="00260E72">
        <w:rPr>
          <w:rFonts w:ascii="Arial" w:hAnsi="Arial"/>
          <w:sz w:val="24"/>
          <w:szCs w:val="24"/>
        </w:rPr>
        <w:t>At</w:t>
      </w:r>
      <w:r w:rsidR="00472252" w:rsidRPr="00260E72">
        <w:rPr>
          <w:rFonts w:ascii="Arial" w:hAnsi="Arial"/>
          <w:sz w:val="24"/>
          <w:szCs w:val="24"/>
        </w:rPr>
        <w:t xml:space="preserve"> </w:t>
      </w:r>
      <w:r w:rsidR="00996169" w:rsidRPr="00260E72">
        <w:rPr>
          <w:rFonts w:ascii="Arial" w:hAnsi="Arial"/>
          <w:sz w:val="24"/>
          <w:szCs w:val="24"/>
        </w:rPr>
        <w:t xml:space="preserve">greater </w:t>
      </w:r>
      <w:r w:rsidR="00472252" w:rsidRPr="00260E72">
        <w:rPr>
          <w:rFonts w:ascii="Arial" w:hAnsi="Arial"/>
          <w:sz w:val="24"/>
          <w:szCs w:val="24"/>
        </w:rPr>
        <w:t>distance</w:t>
      </w:r>
      <w:r w:rsidR="002E01B8" w:rsidRPr="00260E72">
        <w:rPr>
          <w:rFonts w:ascii="Arial" w:hAnsi="Arial"/>
          <w:sz w:val="24"/>
          <w:szCs w:val="24"/>
        </w:rPr>
        <w:t>s</w:t>
      </w:r>
      <w:r w:rsidR="00472252" w:rsidRPr="00260E72">
        <w:rPr>
          <w:rFonts w:ascii="Arial" w:hAnsi="Arial"/>
          <w:sz w:val="24"/>
          <w:szCs w:val="24"/>
        </w:rPr>
        <w:t xml:space="preserve"> (three meters apart) it was difficult for the starlings to see </w:t>
      </w:r>
      <w:r w:rsidR="00871947" w:rsidRPr="00260E72">
        <w:rPr>
          <w:rFonts w:ascii="Arial" w:hAnsi="Arial"/>
          <w:sz w:val="24"/>
          <w:szCs w:val="24"/>
        </w:rPr>
        <w:t>their</w:t>
      </w:r>
      <w:r w:rsidR="00472252" w:rsidRPr="00260E72">
        <w:rPr>
          <w:rFonts w:ascii="Arial" w:hAnsi="Arial"/>
          <w:sz w:val="24"/>
          <w:szCs w:val="24"/>
        </w:rPr>
        <w:t xml:space="preserve"> conspecific</w:t>
      </w:r>
      <w:r w:rsidR="00871947" w:rsidRPr="00260E72">
        <w:rPr>
          <w:rFonts w:ascii="Arial" w:hAnsi="Arial"/>
          <w:sz w:val="24"/>
          <w:szCs w:val="24"/>
        </w:rPr>
        <w:t>s</w:t>
      </w:r>
      <w:r w:rsidR="00472252" w:rsidRPr="00260E72">
        <w:rPr>
          <w:rFonts w:ascii="Arial" w:hAnsi="Arial"/>
          <w:sz w:val="24"/>
          <w:szCs w:val="24"/>
        </w:rPr>
        <w:t xml:space="preserve"> and they did not </w:t>
      </w:r>
      <w:r w:rsidR="00871947" w:rsidRPr="00260E72">
        <w:rPr>
          <w:rFonts w:ascii="Arial" w:hAnsi="Arial"/>
          <w:sz w:val="24"/>
          <w:szCs w:val="24"/>
        </w:rPr>
        <w:t>show</w:t>
      </w:r>
      <w:r w:rsidR="002E01B8" w:rsidRPr="00260E72">
        <w:rPr>
          <w:rFonts w:ascii="Arial" w:hAnsi="Arial"/>
          <w:sz w:val="24"/>
          <w:szCs w:val="24"/>
        </w:rPr>
        <w:t xml:space="preserve"> </w:t>
      </w:r>
      <w:r w:rsidR="00472252" w:rsidRPr="00260E72">
        <w:rPr>
          <w:rFonts w:ascii="Arial" w:hAnsi="Arial"/>
          <w:sz w:val="24"/>
          <w:szCs w:val="24"/>
        </w:rPr>
        <w:t>any preference regarding scanning direction</w:t>
      </w:r>
      <w:r w:rsidR="007574F7" w:rsidRPr="00260E72">
        <w:rPr>
          <w:rFonts w:ascii="Arial" w:hAnsi="Arial"/>
          <w:sz w:val="24"/>
          <w:szCs w:val="24"/>
        </w:rPr>
        <w:t>. Fernández-Juricic et al</w:t>
      </w:r>
      <w:r w:rsidR="00453BB8" w:rsidRPr="00260E72">
        <w:rPr>
          <w:rFonts w:ascii="Arial" w:hAnsi="Arial"/>
          <w:sz w:val="24"/>
          <w:szCs w:val="24"/>
        </w:rPr>
        <w:t>.</w:t>
      </w:r>
      <w:r w:rsidR="00871947" w:rsidRPr="00260E72">
        <w:rPr>
          <w:rFonts w:ascii="Arial" w:hAnsi="Arial"/>
          <w:sz w:val="24"/>
          <w:szCs w:val="24"/>
        </w:rPr>
        <w:t>'s</w:t>
      </w:r>
      <w:r w:rsidR="007574F7" w:rsidRPr="00260E72">
        <w:rPr>
          <w:rFonts w:ascii="Arial" w:hAnsi="Arial"/>
          <w:sz w:val="24"/>
          <w:szCs w:val="24"/>
        </w:rPr>
        <w:t xml:space="preserve"> (2004) study not only demonstrate</w:t>
      </w:r>
      <w:r w:rsidR="002E01B8" w:rsidRPr="00260E72">
        <w:rPr>
          <w:rFonts w:ascii="Arial" w:hAnsi="Arial"/>
          <w:sz w:val="24"/>
          <w:szCs w:val="24"/>
        </w:rPr>
        <w:t>s</w:t>
      </w:r>
      <w:r w:rsidR="007574F7" w:rsidRPr="00260E72">
        <w:rPr>
          <w:rFonts w:ascii="Arial" w:hAnsi="Arial"/>
          <w:sz w:val="24"/>
          <w:szCs w:val="24"/>
        </w:rPr>
        <w:t xml:space="preserve"> </w:t>
      </w:r>
      <w:r w:rsidR="00871947" w:rsidRPr="00260E72">
        <w:rPr>
          <w:rFonts w:ascii="Arial" w:hAnsi="Arial"/>
          <w:sz w:val="24"/>
          <w:szCs w:val="24"/>
        </w:rPr>
        <w:t xml:space="preserve">both </w:t>
      </w:r>
      <w:r w:rsidR="007574F7" w:rsidRPr="00260E72">
        <w:rPr>
          <w:rFonts w:ascii="Arial" w:hAnsi="Arial"/>
          <w:sz w:val="24"/>
          <w:szCs w:val="24"/>
        </w:rPr>
        <w:t>social vigilance and anti-predator vigilance in birds, but also the influence of group density, and not only group size, on the different types of vigilance.</w:t>
      </w:r>
      <w:r w:rsidR="00E14878" w:rsidRPr="00260E72">
        <w:rPr>
          <w:rFonts w:ascii="Arial" w:hAnsi="Arial"/>
          <w:sz w:val="24"/>
          <w:szCs w:val="24"/>
        </w:rPr>
        <w:t xml:space="preserve"> Furthermore, Butler &amp; Fernández-Juricic (201</w:t>
      </w:r>
      <w:r w:rsidR="00304100" w:rsidRPr="00260E72">
        <w:rPr>
          <w:rFonts w:ascii="Arial" w:hAnsi="Arial"/>
          <w:sz w:val="24"/>
          <w:szCs w:val="24"/>
        </w:rPr>
        <w:t>4</w:t>
      </w:r>
      <w:r w:rsidR="00E14878" w:rsidRPr="00260E72">
        <w:rPr>
          <w:rFonts w:ascii="Arial" w:hAnsi="Arial"/>
          <w:sz w:val="24"/>
          <w:szCs w:val="24"/>
        </w:rPr>
        <w:t>)</w:t>
      </w:r>
      <w:r w:rsidR="00996169" w:rsidRPr="00260E72">
        <w:rPr>
          <w:rFonts w:ascii="Arial" w:hAnsi="Arial"/>
          <w:sz w:val="24"/>
          <w:szCs w:val="24"/>
        </w:rPr>
        <w:t>,</w:t>
      </w:r>
      <w:r w:rsidR="00E14878" w:rsidRPr="00260E72">
        <w:rPr>
          <w:rFonts w:ascii="Arial" w:hAnsi="Arial"/>
          <w:sz w:val="24"/>
          <w:szCs w:val="24"/>
        </w:rPr>
        <w:t xml:space="preserve"> </w:t>
      </w:r>
      <w:r w:rsidR="00996169" w:rsidRPr="00260E72">
        <w:rPr>
          <w:rFonts w:ascii="Arial" w:hAnsi="Arial"/>
          <w:sz w:val="24"/>
          <w:szCs w:val="24"/>
        </w:rPr>
        <w:t xml:space="preserve">using a 'starling robot', </w:t>
      </w:r>
      <w:r w:rsidR="00E14878" w:rsidRPr="00260E72">
        <w:rPr>
          <w:rFonts w:ascii="Arial" w:hAnsi="Arial"/>
          <w:sz w:val="24"/>
          <w:szCs w:val="24"/>
        </w:rPr>
        <w:t>demonstrate</w:t>
      </w:r>
      <w:r w:rsidR="00871947" w:rsidRPr="00260E72">
        <w:rPr>
          <w:rFonts w:ascii="Arial" w:hAnsi="Arial"/>
          <w:sz w:val="24"/>
          <w:szCs w:val="24"/>
        </w:rPr>
        <w:t>d</w:t>
      </w:r>
      <w:r w:rsidR="00E14878" w:rsidRPr="00260E72">
        <w:rPr>
          <w:rFonts w:ascii="Arial" w:hAnsi="Arial"/>
          <w:sz w:val="24"/>
          <w:szCs w:val="24"/>
        </w:rPr>
        <w:t xml:space="preserve"> that </w:t>
      </w:r>
      <w:r w:rsidR="0008586B" w:rsidRPr="00260E72">
        <w:rPr>
          <w:rFonts w:ascii="Arial" w:hAnsi="Arial"/>
          <w:sz w:val="24"/>
          <w:szCs w:val="24"/>
        </w:rPr>
        <w:t>foraging starlings may reorient</w:t>
      </w:r>
      <w:r w:rsidR="00E14878" w:rsidRPr="00260E72">
        <w:rPr>
          <w:rFonts w:ascii="Arial" w:hAnsi="Arial"/>
          <w:sz w:val="24"/>
          <w:szCs w:val="24"/>
        </w:rPr>
        <w:t xml:space="preserve"> </w:t>
      </w:r>
      <w:r w:rsidR="002E01B8" w:rsidRPr="00260E72">
        <w:rPr>
          <w:rFonts w:ascii="Arial" w:hAnsi="Arial"/>
          <w:sz w:val="24"/>
          <w:szCs w:val="24"/>
        </w:rPr>
        <w:t xml:space="preserve">their </w:t>
      </w:r>
      <w:r w:rsidR="00E14878" w:rsidRPr="00260E72">
        <w:rPr>
          <w:rFonts w:ascii="Arial" w:hAnsi="Arial"/>
          <w:sz w:val="24"/>
          <w:szCs w:val="24"/>
        </w:rPr>
        <w:t xml:space="preserve">attention in response to the visual orientation of </w:t>
      </w:r>
      <w:r w:rsidR="00871947" w:rsidRPr="00260E72">
        <w:rPr>
          <w:rFonts w:ascii="Arial" w:hAnsi="Arial"/>
          <w:sz w:val="24"/>
          <w:szCs w:val="24"/>
        </w:rPr>
        <w:t>their</w:t>
      </w:r>
      <w:r w:rsidR="00E14878" w:rsidRPr="00260E72">
        <w:rPr>
          <w:rFonts w:ascii="Arial" w:hAnsi="Arial"/>
          <w:sz w:val="24"/>
          <w:szCs w:val="24"/>
        </w:rPr>
        <w:t xml:space="preserve"> conspecifics</w:t>
      </w:r>
      <w:r w:rsidR="00996169" w:rsidRPr="00260E72">
        <w:rPr>
          <w:rFonts w:ascii="Arial" w:hAnsi="Arial"/>
          <w:sz w:val="24"/>
          <w:szCs w:val="24"/>
        </w:rPr>
        <w:t>.</w:t>
      </w:r>
      <w:r w:rsidR="00E14878" w:rsidRPr="00260E72">
        <w:rPr>
          <w:rFonts w:ascii="Arial" w:hAnsi="Arial"/>
          <w:sz w:val="24"/>
          <w:szCs w:val="24"/>
        </w:rPr>
        <w:t xml:space="preserve"> </w:t>
      </w:r>
    </w:p>
    <w:p w14:paraId="0ACDA9AE" w14:textId="2A6E6144" w:rsidR="00617262" w:rsidRPr="00260E72" w:rsidRDefault="00B62B98">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Although </w:t>
      </w:r>
      <w:r w:rsidR="007A4953" w:rsidRPr="00260E72">
        <w:rPr>
          <w:rFonts w:ascii="Arial" w:hAnsi="Arial"/>
          <w:sz w:val="24"/>
          <w:szCs w:val="24"/>
        </w:rPr>
        <w:t xml:space="preserve">a </w:t>
      </w:r>
      <w:r w:rsidRPr="00260E72">
        <w:rPr>
          <w:rFonts w:ascii="Arial" w:hAnsi="Arial"/>
          <w:sz w:val="24"/>
          <w:szCs w:val="24"/>
        </w:rPr>
        <w:t xml:space="preserve">negative correlation between vigilance and group size was demonstrated in many studies, Beauchamp (2008) found, by analyzing data from 172 publications, that </w:t>
      </w:r>
      <w:r w:rsidR="002E01B8" w:rsidRPr="00260E72">
        <w:rPr>
          <w:rFonts w:ascii="Arial" w:hAnsi="Arial"/>
          <w:sz w:val="24"/>
          <w:szCs w:val="24"/>
        </w:rPr>
        <w:t xml:space="preserve">in </w:t>
      </w:r>
      <w:r w:rsidRPr="00260E72">
        <w:rPr>
          <w:rFonts w:ascii="Arial" w:hAnsi="Arial"/>
          <w:sz w:val="24"/>
          <w:szCs w:val="24"/>
        </w:rPr>
        <w:t xml:space="preserve">nearly </w:t>
      </w:r>
      <w:r w:rsidR="002E01B8" w:rsidRPr="00260E72">
        <w:rPr>
          <w:rFonts w:ascii="Arial" w:hAnsi="Arial"/>
          <w:sz w:val="24"/>
          <w:szCs w:val="24"/>
        </w:rPr>
        <w:t xml:space="preserve">a </w:t>
      </w:r>
      <w:r w:rsidRPr="00260E72">
        <w:rPr>
          <w:rFonts w:ascii="Arial" w:hAnsi="Arial"/>
          <w:sz w:val="24"/>
          <w:szCs w:val="24"/>
        </w:rPr>
        <w:t xml:space="preserve">third of them the correlation was not significant (and </w:t>
      </w:r>
      <w:r w:rsidR="007A4953" w:rsidRPr="00260E72">
        <w:rPr>
          <w:rFonts w:ascii="Arial" w:hAnsi="Arial"/>
          <w:sz w:val="24"/>
          <w:szCs w:val="24"/>
        </w:rPr>
        <w:t xml:space="preserve">that </w:t>
      </w:r>
      <w:r w:rsidRPr="00260E72">
        <w:rPr>
          <w:rFonts w:ascii="Arial" w:hAnsi="Arial"/>
          <w:sz w:val="24"/>
          <w:szCs w:val="24"/>
        </w:rPr>
        <w:t xml:space="preserve">about 4% were significant, but the correlation was positive). </w:t>
      </w:r>
      <w:r w:rsidR="002E01B8" w:rsidRPr="00260E72">
        <w:rPr>
          <w:rFonts w:ascii="Arial" w:hAnsi="Arial"/>
          <w:sz w:val="24"/>
          <w:szCs w:val="24"/>
        </w:rPr>
        <w:t xml:space="preserve">These </w:t>
      </w:r>
      <w:r w:rsidRPr="00260E72">
        <w:rPr>
          <w:rFonts w:ascii="Arial" w:hAnsi="Arial"/>
          <w:sz w:val="24"/>
          <w:szCs w:val="24"/>
        </w:rPr>
        <w:t xml:space="preserve">results demonstrate </w:t>
      </w:r>
      <w:r w:rsidR="00F123AB" w:rsidRPr="00260E72">
        <w:rPr>
          <w:rFonts w:ascii="Arial" w:hAnsi="Arial"/>
          <w:sz w:val="24"/>
          <w:szCs w:val="24"/>
        </w:rPr>
        <w:t xml:space="preserve">the complexity </w:t>
      </w:r>
      <w:r w:rsidR="00701950" w:rsidRPr="00260E72">
        <w:rPr>
          <w:rFonts w:ascii="Arial" w:hAnsi="Arial"/>
          <w:sz w:val="24"/>
          <w:szCs w:val="24"/>
        </w:rPr>
        <w:t>inherent in</w:t>
      </w:r>
      <w:r w:rsidR="00F123AB" w:rsidRPr="00260E72">
        <w:rPr>
          <w:rFonts w:ascii="Arial" w:hAnsi="Arial"/>
          <w:sz w:val="24"/>
          <w:szCs w:val="24"/>
        </w:rPr>
        <w:t xml:space="preserve"> </w:t>
      </w:r>
      <w:r w:rsidR="002E01B8" w:rsidRPr="00260E72">
        <w:rPr>
          <w:rFonts w:ascii="Arial" w:hAnsi="Arial"/>
          <w:sz w:val="24"/>
          <w:szCs w:val="24"/>
        </w:rPr>
        <w:t xml:space="preserve">the </w:t>
      </w:r>
      <w:r w:rsidR="00F123AB" w:rsidRPr="00260E72">
        <w:rPr>
          <w:rFonts w:ascii="Arial" w:hAnsi="Arial"/>
          <w:sz w:val="24"/>
          <w:szCs w:val="24"/>
        </w:rPr>
        <w:t>study</w:t>
      </w:r>
      <w:r w:rsidR="0035770E" w:rsidRPr="00260E72">
        <w:rPr>
          <w:rFonts w:ascii="Arial" w:hAnsi="Arial"/>
          <w:sz w:val="24"/>
          <w:szCs w:val="24"/>
        </w:rPr>
        <w:t xml:space="preserve"> of</w:t>
      </w:r>
      <w:r w:rsidR="00F123AB" w:rsidRPr="00260E72">
        <w:rPr>
          <w:rFonts w:ascii="Arial" w:hAnsi="Arial"/>
          <w:sz w:val="24"/>
          <w:szCs w:val="24"/>
        </w:rPr>
        <w:t xml:space="preserve"> vigilance in the field, since it</w:t>
      </w:r>
      <w:r w:rsidR="002E01B8" w:rsidRPr="00260E72">
        <w:rPr>
          <w:rFonts w:ascii="Arial" w:hAnsi="Arial"/>
          <w:sz w:val="24"/>
          <w:szCs w:val="24"/>
        </w:rPr>
        <w:t xml:space="preserve"> </w:t>
      </w:r>
      <w:r w:rsidR="00701950" w:rsidRPr="00260E72">
        <w:rPr>
          <w:rFonts w:ascii="Arial" w:hAnsi="Arial"/>
          <w:sz w:val="24"/>
          <w:szCs w:val="24"/>
        </w:rPr>
        <w:t>can also be</w:t>
      </w:r>
      <w:r w:rsidR="00F123AB" w:rsidRPr="00260E72">
        <w:rPr>
          <w:rFonts w:ascii="Arial" w:hAnsi="Arial"/>
          <w:sz w:val="24"/>
          <w:szCs w:val="24"/>
        </w:rPr>
        <w:t xml:space="preserve"> explained by unreliable vigilance markers (</w:t>
      </w:r>
      <w:r w:rsidR="00996169" w:rsidRPr="00260E72">
        <w:rPr>
          <w:rFonts w:ascii="Arial" w:hAnsi="Arial"/>
          <w:sz w:val="24"/>
          <w:szCs w:val="24"/>
        </w:rPr>
        <w:t xml:space="preserve">efficient </w:t>
      </w:r>
      <w:r w:rsidR="00F123AB" w:rsidRPr="00260E72">
        <w:rPr>
          <w:rFonts w:ascii="Arial" w:hAnsi="Arial"/>
          <w:sz w:val="24"/>
          <w:szCs w:val="24"/>
        </w:rPr>
        <w:t xml:space="preserve">predator detection also while feeding) or by social vigilance that </w:t>
      </w:r>
      <w:r w:rsidR="00701950" w:rsidRPr="00260E72">
        <w:rPr>
          <w:rFonts w:ascii="Arial" w:hAnsi="Arial"/>
          <w:sz w:val="24"/>
          <w:szCs w:val="24"/>
        </w:rPr>
        <w:t>is</w:t>
      </w:r>
      <w:r w:rsidR="002E01B8" w:rsidRPr="00260E72">
        <w:rPr>
          <w:rFonts w:ascii="Arial" w:hAnsi="Arial"/>
          <w:sz w:val="24"/>
          <w:szCs w:val="24"/>
        </w:rPr>
        <w:t xml:space="preserve"> not </w:t>
      </w:r>
      <w:r w:rsidR="00F123AB" w:rsidRPr="00260E72">
        <w:rPr>
          <w:rFonts w:ascii="Arial" w:hAnsi="Arial"/>
          <w:sz w:val="24"/>
          <w:szCs w:val="24"/>
        </w:rPr>
        <w:t>separated from anti-predator vigilance.</w:t>
      </w:r>
    </w:p>
    <w:p w14:paraId="0EF34085" w14:textId="060ACD4F" w:rsidR="00190403" w:rsidRPr="00260E72" w:rsidRDefault="00190403">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While it may be adaptive to </w:t>
      </w:r>
      <w:r w:rsidR="00D06EE2" w:rsidRPr="00260E72">
        <w:rPr>
          <w:rFonts w:ascii="Arial" w:hAnsi="Arial"/>
          <w:sz w:val="24"/>
          <w:szCs w:val="24"/>
        </w:rPr>
        <w:t>possess an</w:t>
      </w:r>
      <w:r w:rsidRPr="00260E72">
        <w:rPr>
          <w:rFonts w:ascii="Arial" w:hAnsi="Arial"/>
          <w:sz w:val="24"/>
          <w:szCs w:val="24"/>
        </w:rPr>
        <w:t xml:space="preserve"> innate affinity to </w:t>
      </w:r>
      <w:r w:rsidR="00D06EE2" w:rsidRPr="00260E72">
        <w:rPr>
          <w:rFonts w:ascii="Arial" w:hAnsi="Arial"/>
          <w:sz w:val="24"/>
          <w:szCs w:val="24"/>
        </w:rPr>
        <w:t>certain safety cues, such as group size, other c</w:t>
      </w:r>
      <w:r w:rsidRPr="00260E72">
        <w:rPr>
          <w:rFonts w:ascii="Arial" w:hAnsi="Arial"/>
          <w:sz w:val="24"/>
          <w:szCs w:val="24"/>
        </w:rPr>
        <w:t xml:space="preserve">ues </w:t>
      </w:r>
      <w:r w:rsidR="00D06EE2" w:rsidRPr="00260E72">
        <w:rPr>
          <w:rFonts w:ascii="Arial" w:hAnsi="Arial"/>
          <w:sz w:val="24"/>
          <w:szCs w:val="24"/>
        </w:rPr>
        <w:t>would be</w:t>
      </w:r>
      <w:r w:rsidRPr="00260E72">
        <w:rPr>
          <w:rFonts w:ascii="Arial" w:hAnsi="Arial"/>
          <w:sz w:val="24"/>
          <w:szCs w:val="24"/>
        </w:rPr>
        <w:t xml:space="preserve"> better learned. Individuals can </w:t>
      </w:r>
      <w:r w:rsidR="001E2522" w:rsidRPr="00260E72">
        <w:rPr>
          <w:rFonts w:ascii="Arial" w:hAnsi="Arial"/>
          <w:sz w:val="24"/>
          <w:szCs w:val="24"/>
        </w:rPr>
        <w:t>learn</w:t>
      </w:r>
      <w:r w:rsidR="00D06EE2" w:rsidRPr="00260E72">
        <w:rPr>
          <w:rFonts w:ascii="Arial" w:hAnsi="Arial"/>
          <w:sz w:val="24"/>
          <w:szCs w:val="24"/>
        </w:rPr>
        <w:t xml:space="preserve"> to rely</w:t>
      </w:r>
      <w:r w:rsidR="001E2522" w:rsidRPr="00260E72">
        <w:rPr>
          <w:rFonts w:ascii="Arial" w:hAnsi="Arial"/>
          <w:sz w:val="24"/>
          <w:szCs w:val="24"/>
        </w:rPr>
        <w:t xml:space="preserve"> on their own experience or they can rely on the experience of others by copying their behavior. </w:t>
      </w:r>
      <w:r w:rsidR="00581A73" w:rsidRPr="00260E72">
        <w:rPr>
          <w:rFonts w:ascii="Arial" w:hAnsi="Arial"/>
          <w:sz w:val="24"/>
          <w:szCs w:val="24"/>
        </w:rPr>
        <w:t>The 'costly information hypothesis' suggest</w:t>
      </w:r>
      <w:r w:rsidR="00E220BC" w:rsidRPr="00260E72">
        <w:rPr>
          <w:rFonts w:ascii="Arial" w:hAnsi="Arial"/>
          <w:sz w:val="24"/>
          <w:szCs w:val="24"/>
        </w:rPr>
        <w:t>s</w:t>
      </w:r>
      <w:r w:rsidR="00581A73" w:rsidRPr="00260E72">
        <w:rPr>
          <w:rFonts w:ascii="Arial" w:hAnsi="Arial"/>
          <w:sz w:val="24"/>
          <w:szCs w:val="24"/>
        </w:rPr>
        <w:t xml:space="preserve"> that since </w:t>
      </w:r>
      <w:r w:rsidR="00E220BC" w:rsidRPr="00260E72">
        <w:rPr>
          <w:rFonts w:ascii="Arial" w:hAnsi="Arial"/>
          <w:sz w:val="24"/>
          <w:szCs w:val="24"/>
        </w:rPr>
        <w:t>individual/private</w:t>
      </w:r>
      <w:r w:rsidR="00581A73" w:rsidRPr="00260E72">
        <w:rPr>
          <w:rFonts w:ascii="Arial" w:hAnsi="Arial"/>
          <w:sz w:val="24"/>
          <w:szCs w:val="24"/>
        </w:rPr>
        <w:t xml:space="preserve"> </w:t>
      </w:r>
      <w:r w:rsidR="00581A73" w:rsidRPr="00260E72">
        <w:rPr>
          <w:rFonts w:ascii="Arial" w:hAnsi="Arial"/>
          <w:sz w:val="24"/>
          <w:szCs w:val="24"/>
        </w:rPr>
        <w:lastRenderedPageBreak/>
        <w:t xml:space="preserve">learning is more accurate, but also more costly, while social learning is less accurate but also less costly, </w:t>
      </w:r>
      <w:r w:rsidR="00E220BC" w:rsidRPr="00260E72">
        <w:rPr>
          <w:rFonts w:ascii="Arial" w:hAnsi="Arial"/>
          <w:sz w:val="24"/>
          <w:szCs w:val="24"/>
        </w:rPr>
        <w:t>individual</w:t>
      </w:r>
      <w:r w:rsidR="005C5073" w:rsidRPr="00260E72">
        <w:rPr>
          <w:rFonts w:ascii="Arial" w:hAnsi="Arial"/>
          <w:sz w:val="24"/>
          <w:szCs w:val="24"/>
        </w:rPr>
        <w:t xml:space="preserve"> learning will be adaptive where learning costs are low</w:t>
      </w:r>
      <w:r w:rsidR="00E220BC" w:rsidRPr="00260E72">
        <w:rPr>
          <w:rFonts w:ascii="Arial" w:hAnsi="Arial"/>
          <w:sz w:val="24"/>
          <w:szCs w:val="24"/>
        </w:rPr>
        <w:t>,</w:t>
      </w:r>
      <w:r w:rsidR="005C5073" w:rsidRPr="00260E72">
        <w:rPr>
          <w:rFonts w:ascii="Arial" w:hAnsi="Arial"/>
          <w:sz w:val="24"/>
          <w:szCs w:val="24"/>
        </w:rPr>
        <w:t xml:space="preserve"> and social learning will be adaptive when learning costs are high. </w:t>
      </w:r>
      <w:r w:rsidR="00E2458E" w:rsidRPr="00260E72">
        <w:rPr>
          <w:rFonts w:ascii="Arial" w:hAnsi="Arial"/>
          <w:sz w:val="24"/>
          <w:szCs w:val="24"/>
        </w:rPr>
        <w:t xml:space="preserve">Since learning </w:t>
      </w:r>
      <w:r w:rsidR="00074549" w:rsidRPr="00260E72">
        <w:rPr>
          <w:rFonts w:ascii="Arial" w:hAnsi="Arial"/>
          <w:sz w:val="24"/>
          <w:szCs w:val="24"/>
        </w:rPr>
        <w:t>the environmental c</w:t>
      </w:r>
      <w:r w:rsidR="00E2458E" w:rsidRPr="00260E72">
        <w:rPr>
          <w:rFonts w:ascii="Arial" w:hAnsi="Arial"/>
          <w:sz w:val="24"/>
          <w:szCs w:val="24"/>
        </w:rPr>
        <w:t xml:space="preserve">ues for predation risk may be costly, social learning can be more adaptive (Webster &amp; Laland 2008). </w:t>
      </w:r>
    </w:p>
    <w:p w14:paraId="24FEECA9" w14:textId="09C0BD32" w:rsidR="001D6C03" w:rsidRPr="00260E72" w:rsidRDefault="00263202">
      <w:pPr>
        <w:autoSpaceDE w:val="0"/>
        <w:autoSpaceDN w:val="0"/>
        <w:bidi w:val="0"/>
        <w:adjustRightInd w:val="0"/>
        <w:spacing w:after="0" w:line="480" w:lineRule="auto"/>
        <w:rPr>
          <w:rFonts w:ascii="Arial" w:hAnsi="Arial"/>
          <w:sz w:val="24"/>
          <w:szCs w:val="24"/>
        </w:rPr>
      </w:pPr>
      <w:r w:rsidRPr="00260E72">
        <w:rPr>
          <w:rFonts w:ascii="Arial" w:hAnsi="Arial"/>
          <w:sz w:val="24"/>
          <w:szCs w:val="24"/>
        </w:rPr>
        <w:t>Because</w:t>
      </w:r>
      <w:r w:rsidR="00AA03DE" w:rsidRPr="00260E72">
        <w:rPr>
          <w:rFonts w:ascii="Arial" w:hAnsi="Arial"/>
          <w:sz w:val="24"/>
          <w:szCs w:val="24"/>
        </w:rPr>
        <w:t xml:space="preserve"> foraging </w:t>
      </w:r>
      <w:r w:rsidRPr="00260E72">
        <w:rPr>
          <w:rFonts w:ascii="Arial" w:hAnsi="Arial"/>
          <w:sz w:val="24"/>
          <w:szCs w:val="24"/>
        </w:rPr>
        <w:t>can be</w:t>
      </w:r>
      <w:r w:rsidR="00AA03DE" w:rsidRPr="00260E72">
        <w:rPr>
          <w:rFonts w:ascii="Arial" w:hAnsi="Arial"/>
          <w:sz w:val="24"/>
          <w:szCs w:val="24"/>
        </w:rPr>
        <w:t xml:space="preserve"> costly, it is assumed that animals </w:t>
      </w:r>
      <w:r w:rsidRPr="00260E72">
        <w:rPr>
          <w:rFonts w:ascii="Arial" w:hAnsi="Arial"/>
          <w:sz w:val="24"/>
          <w:szCs w:val="24"/>
        </w:rPr>
        <w:t>have</w:t>
      </w:r>
      <w:r w:rsidR="00AA03DE" w:rsidRPr="00260E72">
        <w:rPr>
          <w:rFonts w:ascii="Arial" w:hAnsi="Arial"/>
          <w:sz w:val="24"/>
          <w:szCs w:val="24"/>
        </w:rPr>
        <w:t xml:space="preserve"> evolved to optimize their foraging strategy to balance the costs and benefits of </w:t>
      </w:r>
      <w:r w:rsidRPr="00260E72">
        <w:rPr>
          <w:rFonts w:ascii="Arial" w:hAnsi="Arial"/>
          <w:sz w:val="24"/>
          <w:szCs w:val="24"/>
        </w:rPr>
        <w:t xml:space="preserve">efficient </w:t>
      </w:r>
      <w:r w:rsidR="00AA03DE" w:rsidRPr="00260E72">
        <w:rPr>
          <w:rFonts w:ascii="Arial" w:hAnsi="Arial"/>
          <w:sz w:val="24"/>
          <w:szCs w:val="24"/>
        </w:rPr>
        <w:t xml:space="preserve">foraging. </w:t>
      </w:r>
      <w:r w:rsidR="0054799C" w:rsidRPr="00260E72">
        <w:rPr>
          <w:rFonts w:ascii="Arial" w:hAnsi="Arial"/>
          <w:sz w:val="24"/>
          <w:szCs w:val="24"/>
        </w:rPr>
        <w:t xml:space="preserve">When food </w:t>
      </w:r>
      <w:r w:rsidR="00FD4465" w:rsidRPr="00260E72">
        <w:rPr>
          <w:rFonts w:ascii="Arial" w:hAnsi="Arial"/>
          <w:sz w:val="24"/>
          <w:szCs w:val="24"/>
        </w:rPr>
        <w:t xml:space="preserve">availability </w:t>
      </w:r>
      <w:r w:rsidR="0054799C" w:rsidRPr="00260E72">
        <w:rPr>
          <w:rFonts w:ascii="Arial" w:hAnsi="Arial"/>
          <w:sz w:val="24"/>
          <w:szCs w:val="24"/>
        </w:rPr>
        <w:t>decrease</w:t>
      </w:r>
      <w:r w:rsidR="00FD4465" w:rsidRPr="00260E72">
        <w:rPr>
          <w:rFonts w:ascii="Arial" w:hAnsi="Arial"/>
          <w:sz w:val="24"/>
          <w:szCs w:val="24"/>
        </w:rPr>
        <w:t>s</w:t>
      </w:r>
      <w:r w:rsidR="0054799C" w:rsidRPr="00260E72">
        <w:rPr>
          <w:rFonts w:ascii="Arial" w:hAnsi="Arial"/>
          <w:sz w:val="24"/>
          <w:szCs w:val="24"/>
        </w:rPr>
        <w:t xml:space="preserve"> with time, the optimal point </w:t>
      </w:r>
      <w:r w:rsidR="00FD4465" w:rsidRPr="00260E72">
        <w:rPr>
          <w:rFonts w:ascii="Arial" w:hAnsi="Arial"/>
          <w:sz w:val="24"/>
          <w:szCs w:val="24"/>
        </w:rPr>
        <w:t xml:space="preserve">at which </w:t>
      </w:r>
      <w:r w:rsidR="0054799C" w:rsidRPr="00260E72">
        <w:rPr>
          <w:rFonts w:ascii="Arial" w:hAnsi="Arial"/>
          <w:sz w:val="24"/>
          <w:szCs w:val="24"/>
        </w:rPr>
        <w:t>to leave the foraging patch</w:t>
      </w:r>
      <w:r w:rsidR="00FD4465" w:rsidRPr="00260E72">
        <w:rPr>
          <w:rFonts w:ascii="Arial" w:hAnsi="Arial"/>
          <w:sz w:val="24"/>
          <w:szCs w:val="24"/>
        </w:rPr>
        <w:t xml:space="preserve"> is</w:t>
      </w:r>
      <w:r w:rsidR="0054799C" w:rsidRPr="00260E72">
        <w:rPr>
          <w:rFonts w:ascii="Arial" w:hAnsi="Arial"/>
          <w:sz w:val="24"/>
          <w:szCs w:val="24"/>
        </w:rPr>
        <w:t xml:space="preserve"> describe</w:t>
      </w:r>
      <w:r w:rsidR="00FD4465" w:rsidRPr="00260E72">
        <w:rPr>
          <w:rFonts w:ascii="Arial" w:hAnsi="Arial"/>
          <w:sz w:val="24"/>
          <w:szCs w:val="24"/>
        </w:rPr>
        <w:t>d</w:t>
      </w:r>
      <w:r w:rsidR="0054799C" w:rsidRPr="00260E72">
        <w:rPr>
          <w:rFonts w:ascii="Arial" w:hAnsi="Arial"/>
          <w:sz w:val="24"/>
          <w:szCs w:val="24"/>
        </w:rPr>
        <w:t xml:space="preserve"> by the </w:t>
      </w:r>
      <w:r w:rsidR="00FD4465" w:rsidRPr="00260E72">
        <w:rPr>
          <w:rFonts w:ascii="Arial" w:hAnsi="Arial"/>
          <w:sz w:val="24"/>
          <w:szCs w:val="24"/>
        </w:rPr>
        <w:t>"</w:t>
      </w:r>
      <w:r w:rsidR="0054799C" w:rsidRPr="00260E72">
        <w:rPr>
          <w:rFonts w:ascii="Arial" w:hAnsi="Arial"/>
          <w:sz w:val="24"/>
          <w:szCs w:val="24"/>
        </w:rPr>
        <w:t>marginal value theorem</w:t>
      </w:r>
      <w:r w:rsidR="00FD4465" w:rsidRPr="00260E72">
        <w:rPr>
          <w:rFonts w:ascii="Arial" w:hAnsi="Arial"/>
          <w:sz w:val="24"/>
          <w:szCs w:val="24"/>
        </w:rPr>
        <w:t>"</w:t>
      </w:r>
      <w:r w:rsidR="001A4415" w:rsidRPr="00260E72">
        <w:rPr>
          <w:rFonts w:ascii="Arial" w:hAnsi="Arial"/>
          <w:sz w:val="24"/>
          <w:szCs w:val="24"/>
        </w:rPr>
        <w:t xml:space="preserve"> (Parker 1992)</w:t>
      </w:r>
      <w:r w:rsidR="0017095A" w:rsidRPr="00260E72">
        <w:rPr>
          <w:rFonts w:ascii="Arial" w:hAnsi="Arial"/>
          <w:sz w:val="24"/>
          <w:szCs w:val="24"/>
        </w:rPr>
        <w:t>.</w:t>
      </w:r>
      <w:r w:rsidR="00831408" w:rsidRPr="00260E72">
        <w:rPr>
          <w:rFonts w:ascii="Arial" w:hAnsi="Arial"/>
          <w:sz w:val="24"/>
          <w:szCs w:val="24"/>
        </w:rPr>
        <w:t xml:space="preserve"> </w:t>
      </w:r>
      <w:r w:rsidR="00FD4465" w:rsidRPr="00C74515">
        <w:rPr>
          <w:rFonts w:ascii="Arial" w:hAnsi="Arial"/>
          <w:sz w:val="24"/>
          <w:szCs w:val="24"/>
        </w:rPr>
        <w:t>"</w:t>
      </w:r>
      <w:r w:rsidR="00831408" w:rsidRPr="00C74515">
        <w:rPr>
          <w:rFonts w:ascii="Arial" w:hAnsi="Arial"/>
          <w:sz w:val="24"/>
          <w:szCs w:val="24"/>
        </w:rPr>
        <w:t>Giving-up density</w:t>
      </w:r>
      <w:r w:rsidR="00FD4465" w:rsidRPr="00C74515">
        <w:rPr>
          <w:rFonts w:ascii="Arial" w:hAnsi="Arial"/>
          <w:sz w:val="24"/>
          <w:szCs w:val="24"/>
        </w:rPr>
        <w:t>" (GUD)</w:t>
      </w:r>
      <w:r w:rsidR="00831408" w:rsidRPr="00C74515">
        <w:rPr>
          <w:rFonts w:ascii="Arial" w:hAnsi="Arial"/>
          <w:sz w:val="24"/>
          <w:szCs w:val="24"/>
        </w:rPr>
        <w:t xml:space="preserve"> is the food density </w:t>
      </w:r>
      <w:r w:rsidR="00FD4465" w:rsidRPr="00C74515">
        <w:rPr>
          <w:rFonts w:ascii="Arial" w:hAnsi="Arial"/>
          <w:sz w:val="24"/>
          <w:szCs w:val="24"/>
        </w:rPr>
        <w:t>at</w:t>
      </w:r>
      <w:r w:rsidR="00831408" w:rsidRPr="00C74515">
        <w:rPr>
          <w:rFonts w:ascii="Arial" w:hAnsi="Arial"/>
          <w:sz w:val="24"/>
          <w:szCs w:val="24"/>
        </w:rPr>
        <w:t xml:space="preserve"> which the foraging animal will leave the patch and it is assumed to represent </w:t>
      </w:r>
      <w:r w:rsidR="00FD4465" w:rsidRPr="00C74515">
        <w:rPr>
          <w:rFonts w:ascii="Arial" w:hAnsi="Arial"/>
          <w:sz w:val="24"/>
          <w:szCs w:val="24"/>
        </w:rPr>
        <w:t xml:space="preserve">the </w:t>
      </w:r>
      <w:r w:rsidR="00831408" w:rsidRPr="00C74515">
        <w:rPr>
          <w:rFonts w:ascii="Arial" w:hAnsi="Arial"/>
          <w:sz w:val="24"/>
          <w:szCs w:val="24"/>
        </w:rPr>
        <w:t>optimal food density</w:t>
      </w:r>
      <w:r w:rsidR="00FD4465" w:rsidRPr="00C74515">
        <w:rPr>
          <w:rFonts w:ascii="Arial" w:hAnsi="Arial"/>
          <w:sz w:val="24"/>
          <w:szCs w:val="24"/>
        </w:rPr>
        <w:t xml:space="preserve"> at which</w:t>
      </w:r>
      <w:r w:rsidR="00831408" w:rsidRPr="00C74515">
        <w:rPr>
          <w:rFonts w:ascii="Arial" w:hAnsi="Arial"/>
          <w:sz w:val="24"/>
          <w:szCs w:val="24"/>
        </w:rPr>
        <w:t xml:space="preserve"> the animal should give-up </w:t>
      </w:r>
      <w:r w:rsidR="00FD4465" w:rsidRPr="00C74515">
        <w:rPr>
          <w:rFonts w:ascii="Arial" w:hAnsi="Arial"/>
          <w:sz w:val="24"/>
          <w:szCs w:val="24"/>
        </w:rPr>
        <w:t>and leave</w:t>
      </w:r>
      <w:r w:rsidR="00831408" w:rsidRPr="00C74515">
        <w:rPr>
          <w:rFonts w:ascii="Arial" w:hAnsi="Arial"/>
          <w:sz w:val="24"/>
          <w:szCs w:val="24"/>
        </w:rPr>
        <w:t xml:space="preserve"> to</w:t>
      </w:r>
      <w:r w:rsidR="00FD4465" w:rsidRPr="00C74515">
        <w:rPr>
          <w:rFonts w:ascii="Arial" w:hAnsi="Arial"/>
          <w:sz w:val="24"/>
          <w:szCs w:val="24"/>
        </w:rPr>
        <w:t xml:space="preserve"> seek</w:t>
      </w:r>
      <w:r w:rsidR="00831408" w:rsidRPr="00C74515">
        <w:rPr>
          <w:rFonts w:ascii="Arial" w:hAnsi="Arial"/>
          <w:sz w:val="24"/>
          <w:szCs w:val="24"/>
        </w:rPr>
        <w:t xml:space="preserve"> another patch.</w:t>
      </w:r>
      <w:r w:rsidR="004C2640" w:rsidRPr="00C74515">
        <w:rPr>
          <w:rFonts w:ascii="Arial" w:hAnsi="Arial"/>
          <w:sz w:val="24"/>
          <w:szCs w:val="24"/>
        </w:rPr>
        <w:t xml:space="preserve"> </w:t>
      </w:r>
      <w:r w:rsidR="0017095A" w:rsidRPr="00C74515">
        <w:rPr>
          <w:rFonts w:ascii="Arial" w:hAnsi="Arial"/>
          <w:sz w:val="24"/>
          <w:szCs w:val="24"/>
        </w:rPr>
        <w:t>GUD may be</w:t>
      </w:r>
      <w:r w:rsidR="004C2640" w:rsidRPr="00C74515">
        <w:rPr>
          <w:rFonts w:ascii="Arial" w:hAnsi="Arial"/>
          <w:sz w:val="24"/>
          <w:szCs w:val="24"/>
        </w:rPr>
        <w:t xml:space="preserve"> influenced, </w:t>
      </w:r>
      <w:r w:rsidR="0017095A" w:rsidRPr="00C74515">
        <w:rPr>
          <w:rFonts w:ascii="Arial" w:hAnsi="Arial"/>
          <w:sz w:val="24"/>
          <w:szCs w:val="24"/>
        </w:rPr>
        <w:t>inter alia</w:t>
      </w:r>
      <w:r w:rsidR="004C2640" w:rsidRPr="00C74515">
        <w:rPr>
          <w:rFonts w:ascii="Arial" w:hAnsi="Arial"/>
          <w:sz w:val="24"/>
          <w:szCs w:val="24"/>
        </w:rPr>
        <w:t>, by marginal value,</w:t>
      </w:r>
      <w:r w:rsidR="00F57853" w:rsidRPr="00C74515">
        <w:rPr>
          <w:rFonts w:ascii="Arial" w:hAnsi="Arial"/>
          <w:sz w:val="24"/>
          <w:szCs w:val="24"/>
        </w:rPr>
        <w:t xml:space="preserve"> competition, conspecific and</w:t>
      </w:r>
      <w:r w:rsidR="004C2640" w:rsidRPr="00C74515">
        <w:rPr>
          <w:rFonts w:ascii="Arial" w:hAnsi="Arial"/>
          <w:sz w:val="24"/>
          <w:szCs w:val="24"/>
        </w:rPr>
        <w:t xml:space="preserve"> predation risk</w:t>
      </w:r>
      <w:r w:rsidR="00F57853" w:rsidRPr="00C74515">
        <w:rPr>
          <w:rFonts w:ascii="Arial" w:hAnsi="Arial"/>
          <w:sz w:val="24"/>
          <w:szCs w:val="24"/>
        </w:rPr>
        <w:t>s</w:t>
      </w:r>
      <w:r w:rsidR="00FD4465" w:rsidRPr="00C74515">
        <w:rPr>
          <w:rFonts w:ascii="Arial" w:hAnsi="Arial"/>
          <w:sz w:val="24"/>
          <w:szCs w:val="24"/>
        </w:rPr>
        <w:t>,</w:t>
      </w:r>
      <w:r w:rsidR="004C2640" w:rsidRPr="00C74515">
        <w:rPr>
          <w:rFonts w:ascii="Arial" w:hAnsi="Arial"/>
          <w:sz w:val="24"/>
          <w:szCs w:val="24"/>
        </w:rPr>
        <w:t xml:space="preserve"> and energy demands</w:t>
      </w:r>
      <w:r w:rsidR="001D6C03" w:rsidRPr="00C74515">
        <w:rPr>
          <w:rFonts w:ascii="Arial" w:hAnsi="Arial"/>
          <w:sz w:val="24"/>
          <w:szCs w:val="24"/>
        </w:rPr>
        <w:t xml:space="preserve">. </w:t>
      </w:r>
      <w:r w:rsidR="00FD4465" w:rsidRPr="00C74515">
        <w:rPr>
          <w:rFonts w:ascii="Arial" w:hAnsi="Arial"/>
          <w:sz w:val="24"/>
          <w:szCs w:val="24"/>
        </w:rPr>
        <w:t>When</w:t>
      </w:r>
      <w:r w:rsidR="001D6C03" w:rsidRPr="00C74515">
        <w:rPr>
          <w:rFonts w:ascii="Arial" w:hAnsi="Arial"/>
          <w:sz w:val="24"/>
          <w:szCs w:val="24"/>
        </w:rPr>
        <w:t xml:space="preserve"> predation risk decrease</w:t>
      </w:r>
      <w:r w:rsidR="00604622" w:rsidRPr="00C74515">
        <w:rPr>
          <w:rFonts w:ascii="Arial" w:hAnsi="Arial"/>
          <w:sz w:val="24"/>
          <w:szCs w:val="24"/>
        </w:rPr>
        <w:t>s</w:t>
      </w:r>
      <w:r w:rsidR="001D6C03" w:rsidRPr="00C74515">
        <w:rPr>
          <w:rFonts w:ascii="Arial" w:hAnsi="Arial"/>
          <w:sz w:val="24"/>
          <w:szCs w:val="24"/>
        </w:rPr>
        <w:t>, due to low predator density, close shelter, large group</w:t>
      </w:r>
      <w:r w:rsidR="004C2640" w:rsidRPr="00C74515">
        <w:rPr>
          <w:rFonts w:ascii="Arial" w:hAnsi="Arial"/>
          <w:sz w:val="24"/>
          <w:szCs w:val="24"/>
        </w:rPr>
        <w:t xml:space="preserve"> </w:t>
      </w:r>
      <w:r w:rsidR="00FD4465" w:rsidRPr="00C74515">
        <w:rPr>
          <w:rFonts w:ascii="Arial" w:hAnsi="Arial"/>
          <w:sz w:val="24"/>
          <w:szCs w:val="24"/>
        </w:rPr>
        <w:t>or</w:t>
      </w:r>
      <w:r w:rsidR="001D6C03" w:rsidRPr="00C74515">
        <w:rPr>
          <w:rFonts w:ascii="Arial" w:hAnsi="Arial"/>
          <w:sz w:val="24"/>
          <w:szCs w:val="24"/>
        </w:rPr>
        <w:t xml:space="preserve"> other variables</w:t>
      </w:r>
      <w:r w:rsidR="004C2640" w:rsidRPr="00C74515">
        <w:rPr>
          <w:rFonts w:ascii="Arial" w:hAnsi="Arial"/>
          <w:sz w:val="24"/>
          <w:szCs w:val="24"/>
        </w:rPr>
        <w:t>, GUD decrease</w:t>
      </w:r>
      <w:r w:rsidR="005B6CDC" w:rsidRPr="00C74515">
        <w:rPr>
          <w:rFonts w:ascii="Arial" w:hAnsi="Arial"/>
          <w:sz w:val="24"/>
          <w:szCs w:val="24"/>
        </w:rPr>
        <w:t>s</w:t>
      </w:r>
      <w:r w:rsidR="004C2640" w:rsidRPr="00C74515">
        <w:rPr>
          <w:rFonts w:ascii="Arial" w:hAnsi="Arial"/>
          <w:sz w:val="24"/>
          <w:szCs w:val="24"/>
        </w:rPr>
        <w:t xml:space="preserve"> as well. However, while group size may </w:t>
      </w:r>
      <w:r w:rsidR="00FD4465" w:rsidRPr="00C74515">
        <w:rPr>
          <w:rFonts w:ascii="Arial" w:hAnsi="Arial"/>
          <w:sz w:val="24"/>
          <w:szCs w:val="24"/>
        </w:rPr>
        <w:t>reduce</w:t>
      </w:r>
      <w:r w:rsidR="004C2640" w:rsidRPr="00C74515">
        <w:rPr>
          <w:rFonts w:ascii="Arial" w:hAnsi="Arial"/>
          <w:sz w:val="24"/>
          <w:szCs w:val="24"/>
        </w:rPr>
        <w:t xml:space="preserve"> predation risk, it also might increase competition</w:t>
      </w:r>
      <w:r w:rsidR="008D0091" w:rsidRPr="00C74515">
        <w:rPr>
          <w:rFonts w:ascii="Arial" w:hAnsi="Arial"/>
          <w:sz w:val="24"/>
          <w:szCs w:val="24"/>
        </w:rPr>
        <w:t>.</w:t>
      </w:r>
      <w:r w:rsidR="004C2640" w:rsidRPr="00C74515">
        <w:rPr>
          <w:rFonts w:ascii="Arial" w:hAnsi="Arial"/>
          <w:sz w:val="24"/>
          <w:szCs w:val="24"/>
        </w:rPr>
        <w:t xml:space="preserve"> </w:t>
      </w:r>
      <w:r w:rsidR="008D0091" w:rsidRPr="00C74515">
        <w:rPr>
          <w:rFonts w:ascii="Arial" w:hAnsi="Arial"/>
          <w:sz w:val="24"/>
          <w:szCs w:val="24"/>
        </w:rPr>
        <w:t>Foraging</w:t>
      </w:r>
      <w:r w:rsidR="00EB0090" w:rsidRPr="00C74515">
        <w:rPr>
          <w:rFonts w:ascii="Arial" w:hAnsi="Arial"/>
          <w:sz w:val="24"/>
          <w:szCs w:val="24"/>
        </w:rPr>
        <w:t xml:space="preserve"> individual</w:t>
      </w:r>
      <w:r w:rsidR="008D0091" w:rsidRPr="00C74515">
        <w:rPr>
          <w:rFonts w:ascii="Arial" w:hAnsi="Arial"/>
          <w:sz w:val="24"/>
          <w:szCs w:val="24"/>
        </w:rPr>
        <w:t>s</w:t>
      </w:r>
      <w:r w:rsidR="00EB0090" w:rsidRPr="00C74515">
        <w:rPr>
          <w:rFonts w:ascii="Arial" w:hAnsi="Arial"/>
          <w:sz w:val="24"/>
          <w:szCs w:val="24"/>
        </w:rPr>
        <w:t xml:space="preserve"> </w:t>
      </w:r>
      <w:r w:rsidR="008D0091" w:rsidRPr="00C74515">
        <w:rPr>
          <w:rFonts w:ascii="Arial" w:hAnsi="Arial"/>
          <w:sz w:val="24"/>
          <w:szCs w:val="24"/>
        </w:rPr>
        <w:t>may</w:t>
      </w:r>
      <w:r w:rsidR="00EB0090" w:rsidRPr="00C74515">
        <w:rPr>
          <w:rFonts w:ascii="Arial" w:hAnsi="Arial"/>
          <w:sz w:val="24"/>
          <w:szCs w:val="24"/>
        </w:rPr>
        <w:t xml:space="preserve"> leave </w:t>
      </w:r>
      <w:r w:rsidR="009329D5" w:rsidRPr="00C74515">
        <w:rPr>
          <w:rFonts w:ascii="Arial" w:hAnsi="Arial"/>
          <w:sz w:val="24"/>
          <w:szCs w:val="24"/>
        </w:rPr>
        <w:t>a high-</w:t>
      </w:r>
      <w:r w:rsidR="008D0091" w:rsidRPr="00C74515">
        <w:rPr>
          <w:rFonts w:ascii="Arial" w:hAnsi="Arial"/>
          <w:sz w:val="24"/>
          <w:szCs w:val="24"/>
        </w:rPr>
        <w:t>quality</w:t>
      </w:r>
      <w:r w:rsidR="00EB0090" w:rsidRPr="00C74515">
        <w:rPr>
          <w:rFonts w:ascii="Arial" w:hAnsi="Arial"/>
          <w:sz w:val="24"/>
          <w:szCs w:val="24"/>
        </w:rPr>
        <w:t xml:space="preserve"> patch in </w:t>
      </w:r>
      <w:r w:rsidR="008D0091" w:rsidRPr="00C74515">
        <w:rPr>
          <w:rFonts w:ascii="Arial" w:hAnsi="Arial"/>
          <w:sz w:val="24"/>
          <w:szCs w:val="24"/>
        </w:rPr>
        <w:t>favor</w:t>
      </w:r>
      <w:r w:rsidR="00EB0090" w:rsidRPr="00C74515">
        <w:rPr>
          <w:rFonts w:ascii="Arial" w:hAnsi="Arial"/>
          <w:sz w:val="24"/>
          <w:szCs w:val="24"/>
        </w:rPr>
        <w:t xml:space="preserve"> of another</w:t>
      </w:r>
      <w:r w:rsidR="009329D5" w:rsidRPr="00C74515">
        <w:rPr>
          <w:rFonts w:ascii="Arial" w:hAnsi="Arial"/>
          <w:sz w:val="24"/>
          <w:szCs w:val="24"/>
        </w:rPr>
        <w:t>, less good</w:t>
      </w:r>
      <w:r w:rsidR="00EB0090" w:rsidRPr="00C74515">
        <w:rPr>
          <w:rFonts w:ascii="Arial" w:hAnsi="Arial"/>
          <w:sz w:val="24"/>
          <w:szCs w:val="24"/>
        </w:rPr>
        <w:t xml:space="preserve"> </w:t>
      </w:r>
      <w:r w:rsidR="0017095A" w:rsidRPr="00C74515">
        <w:rPr>
          <w:rFonts w:ascii="Arial" w:hAnsi="Arial"/>
          <w:sz w:val="24"/>
          <w:szCs w:val="24"/>
        </w:rPr>
        <w:t>one</w:t>
      </w:r>
      <w:r w:rsidR="00EB0090" w:rsidRPr="00C74515">
        <w:rPr>
          <w:rFonts w:ascii="Arial" w:hAnsi="Arial"/>
          <w:sz w:val="24"/>
          <w:szCs w:val="24"/>
        </w:rPr>
        <w:t xml:space="preserve">, </w:t>
      </w:r>
      <w:r w:rsidR="00C04D64" w:rsidRPr="00C74515">
        <w:rPr>
          <w:rFonts w:ascii="Arial" w:hAnsi="Arial"/>
          <w:sz w:val="24"/>
          <w:szCs w:val="24"/>
        </w:rPr>
        <w:t xml:space="preserve">because of high competition, </w:t>
      </w:r>
      <w:r w:rsidR="00996169" w:rsidRPr="00C74515">
        <w:rPr>
          <w:rFonts w:ascii="Arial" w:hAnsi="Arial"/>
          <w:sz w:val="24"/>
          <w:szCs w:val="24"/>
        </w:rPr>
        <w:t xml:space="preserve">while taking the </w:t>
      </w:r>
      <w:r w:rsidR="00C04D64" w:rsidRPr="00C74515">
        <w:rPr>
          <w:rFonts w:ascii="Arial" w:hAnsi="Arial"/>
          <w:sz w:val="24"/>
          <w:szCs w:val="24"/>
        </w:rPr>
        <w:t xml:space="preserve">safety </w:t>
      </w:r>
      <w:r w:rsidR="00996169" w:rsidRPr="00C74515">
        <w:rPr>
          <w:rFonts w:ascii="Arial" w:hAnsi="Arial"/>
          <w:sz w:val="24"/>
          <w:szCs w:val="24"/>
        </w:rPr>
        <w:t xml:space="preserve">aspect </w:t>
      </w:r>
      <w:r w:rsidR="00C04D64" w:rsidRPr="00C74515">
        <w:rPr>
          <w:rFonts w:ascii="Arial" w:hAnsi="Arial"/>
          <w:sz w:val="24"/>
          <w:szCs w:val="24"/>
        </w:rPr>
        <w:t xml:space="preserve">with them </w:t>
      </w:r>
      <w:r w:rsidR="009329D5" w:rsidRPr="00C74515">
        <w:rPr>
          <w:rFonts w:ascii="Arial" w:hAnsi="Arial"/>
          <w:sz w:val="24"/>
          <w:szCs w:val="24"/>
        </w:rPr>
        <w:t>through reducing</w:t>
      </w:r>
      <w:r w:rsidR="00C04D64" w:rsidRPr="00C74515">
        <w:rPr>
          <w:rFonts w:ascii="Arial" w:hAnsi="Arial"/>
          <w:sz w:val="24"/>
          <w:szCs w:val="24"/>
        </w:rPr>
        <w:t xml:space="preserve"> the group size or group density in the first patch while increasing </w:t>
      </w:r>
      <w:r w:rsidR="00B30C2C" w:rsidRPr="00C74515">
        <w:rPr>
          <w:rFonts w:ascii="Arial" w:hAnsi="Arial"/>
          <w:sz w:val="24"/>
          <w:szCs w:val="24"/>
        </w:rPr>
        <w:t>these factors</w:t>
      </w:r>
      <w:r w:rsidR="00C04D64" w:rsidRPr="00C74515">
        <w:rPr>
          <w:rFonts w:ascii="Arial" w:hAnsi="Arial"/>
          <w:sz w:val="24"/>
          <w:szCs w:val="24"/>
        </w:rPr>
        <w:t xml:space="preserve"> in the second patch (China </w:t>
      </w:r>
      <w:r w:rsidR="003A2272" w:rsidRPr="00C74515">
        <w:rPr>
          <w:rFonts w:ascii="Arial" w:hAnsi="Arial"/>
          <w:sz w:val="24"/>
          <w:szCs w:val="24"/>
        </w:rPr>
        <w:t>et al.</w:t>
      </w:r>
      <w:r w:rsidR="00C04D64" w:rsidRPr="00C74515">
        <w:rPr>
          <w:rFonts w:ascii="Arial" w:hAnsi="Arial"/>
          <w:sz w:val="24"/>
          <w:szCs w:val="24"/>
        </w:rPr>
        <w:t xml:space="preserve"> 2008)</w:t>
      </w:r>
      <w:r w:rsidR="0038644C" w:rsidRPr="00C74515">
        <w:rPr>
          <w:rFonts w:ascii="Arial" w:hAnsi="Arial"/>
          <w:sz w:val="24"/>
          <w:szCs w:val="24"/>
        </w:rPr>
        <w:t>.</w:t>
      </w:r>
    </w:p>
    <w:p w14:paraId="62C9C7AA" w14:textId="5957165C" w:rsidR="00614A66" w:rsidRPr="00260E72" w:rsidRDefault="00996551">
      <w:pPr>
        <w:autoSpaceDE w:val="0"/>
        <w:autoSpaceDN w:val="0"/>
        <w:bidi w:val="0"/>
        <w:adjustRightInd w:val="0"/>
        <w:spacing w:after="0" w:line="480" w:lineRule="auto"/>
        <w:rPr>
          <w:rFonts w:ascii="Arial" w:hAnsi="Arial"/>
          <w:sz w:val="24"/>
          <w:szCs w:val="24"/>
        </w:rPr>
      </w:pPr>
      <w:r w:rsidRPr="00260E72">
        <w:rPr>
          <w:rFonts w:ascii="Arial" w:hAnsi="Arial"/>
          <w:sz w:val="24"/>
          <w:szCs w:val="24"/>
        </w:rPr>
        <w:t>While foraging along</w:t>
      </w:r>
      <w:r w:rsidR="0035674D" w:rsidRPr="00260E72">
        <w:rPr>
          <w:rFonts w:ascii="Arial" w:hAnsi="Arial"/>
          <w:sz w:val="24"/>
          <w:szCs w:val="24"/>
        </w:rPr>
        <w:t>side</w:t>
      </w:r>
      <w:r w:rsidRPr="00260E72">
        <w:rPr>
          <w:rFonts w:ascii="Arial" w:hAnsi="Arial"/>
          <w:sz w:val="24"/>
          <w:szCs w:val="24"/>
        </w:rPr>
        <w:t xml:space="preserve"> conspecifics may reduce predation risk, it </w:t>
      </w:r>
      <w:r w:rsidR="0035674D" w:rsidRPr="00260E72">
        <w:rPr>
          <w:rFonts w:ascii="Arial" w:hAnsi="Arial"/>
          <w:sz w:val="24"/>
          <w:szCs w:val="24"/>
        </w:rPr>
        <w:t>may also</w:t>
      </w:r>
      <w:r w:rsidRPr="00260E72">
        <w:rPr>
          <w:rFonts w:ascii="Arial" w:hAnsi="Arial"/>
          <w:sz w:val="24"/>
          <w:szCs w:val="24"/>
        </w:rPr>
        <w:t xml:space="preserve"> increase competition</w:t>
      </w:r>
      <w:r w:rsidR="00C47BAE" w:rsidRPr="00260E72">
        <w:rPr>
          <w:rFonts w:ascii="Arial" w:hAnsi="Arial"/>
          <w:sz w:val="24"/>
          <w:szCs w:val="24"/>
        </w:rPr>
        <w:t>. However</w:t>
      </w:r>
      <w:r w:rsidRPr="00260E72">
        <w:rPr>
          <w:rFonts w:ascii="Arial" w:hAnsi="Arial"/>
          <w:sz w:val="24"/>
          <w:szCs w:val="24"/>
        </w:rPr>
        <w:t xml:space="preserve">, foraging in a group </w:t>
      </w:r>
      <w:r w:rsidR="0035674D" w:rsidRPr="00260E72">
        <w:rPr>
          <w:rFonts w:ascii="Arial" w:hAnsi="Arial"/>
          <w:sz w:val="24"/>
          <w:szCs w:val="24"/>
        </w:rPr>
        <w:t>composed</w:t>
      </w:r>
      <w:r w:rsidRPr="00260E72">
        <w:rPr>
          <w:rFonts w:ascii="Arial" w:hAnsi="Arial"/>
          <w:sz w:val="24"/>
          <w:szCs w:val="24"/>
        </w:rPr>
        <w:t xml:space="preserve"> </w:t>
      </w:r>
      <w:r w:rsidR="0017319D" w:rsidRPr="00260E72">
        <w:rPr>
          <w:rFonts w:ascii="Arial" w:hAnsi="Arial"/>
          <w:sz w:val="24"/>
          <w:szCs w:val="24"/>
        </w:rPr>
        <w:t xml:space="preserve">of </w:t>
      </w:r>
      <w:r w:rsidRPr="00260E72">
        <w:rPr>
          <w:rFonts w:ascii="Arial" w:hAnsi="Arial"/>
          <w:sz w:val="24"/>
          <w:szCs w:val="24"/>
        </w:rPr>
        <w:t>several species may have the advantage of lower predation risk alongside lower competition, if each species specialize</w:t>
      </w:r>
      <w:r w:rsidR="00C47BAE" w:rsidRPr="00260E72">
        <w:rPr>
          <w:rFonts w:ascii="Arial" w:hAnsi="Arial"/>
          <w:sz w:val="24"/>
          <w:szCs w:val="24"/>
        </w:rPr>
        <w:t>s</w:t>
      </w:r>
      <w:r w:rsidRPr="00260E72">
        <w:rPr>
          <w:rFonts w:ascii="Arial" w:hAnsi="Arial"/>
          <w:sz w:val="24"/>
          <w:szCs w:val="24"/>
        </w:rPr>
        <w:t xml:space="preserve"> in </w:t>
      </w:r>
      <w:r w:rsidR="00E93120" w:rsidRPr="00260E72">
        <w:rPr>
          <w:rFonts w:ascii="Arial" w:hAnsi="Arial"/>
          <w:sz w:val="24"/>
          <w:szCs w:val="24"/>
        </w:rPr>
        <w:t xml:space="preserve">a </w:t>
      </w:r>
      <w:r w:rsidRPr="00260E72">
        <w:rPr>
          <w:rFonts w:ascii="Arial" w:hAnsi="Arial"/>
          <w:sz w:val="24"/>
          <w:szCs w:val="24"/>
        </w:rPr>
        <w:t>different microhabitat (</w:t>
      </w:r>
      <w:r w:rsidR="004B66CC" w:rsidRPr="00260E72">
        <w:rPr>
          <w:rFonts w:ascii="Arial" w:hAnsi="Arial"/>
          <w:sz w:val="24"/>
          <w:szCs w:val="24"/>
        </w:rPr>
        <w:t xml:space="preserve">Alatalo 1981; </w:t>
      </w:r>
      <w:r w:rsidR="00F34B4E" w:rsidRPr="00260E72">
        <w:rPr>
          <w:rFonts w:ascii="Arial" w:hAnsi="Arial"/>
          <w:sz w:val="24"/>
          <w:szCs w:val="24"/>
        </w:rPr>
        <w:t xml:space="preserve">Hutto 1988; </w:t>
      </w:r>
      <w:r w:rsidRPr="00260E72">
        <w:rPr>
          <w:rFonts w:ascii="Arial" w:hAnsi="Arial"/>
          <w:sz w:val="24"/>
          <w:szCs w:val="24"/>
        </w:rPr>
        <w:t>Harrison &amp; Whitehouse 2011).</w:t>
      </w:r>
      <w:r w:rsidR="00F90719" w:rsidRPr="00260E72">
        <w:rPr>
          <w:rFonts w:ascii="Arial" w:hAnsi="Arial"/>
          <w:sz w:val="24"/>
          <w:szCs w:val="24"/>
        </w:rPr>
        <w:t xml:space="preserve"> </w:t>
      </w:r>
      <w:r w:rsidR="00BE3851" w:rsidRPr="00260E72">
        <w:rPr>
          <w:rFonts w:ascii="Arial" w:hAnsi="Arial"/>
          <w:sz w:val="24"/>
          <w:szCs w:val="24"/>
        </w:rPr>
        <w:t xml:space="preserve">Different species that </w:t>
      </w:r>
      <w:r w:rsidR="004107FB" w:rsidRPr="00260E72">
        <w:rPr>
          <w:rFonts w:ascii="Arial" w:hAnsi="Arial"/>
          <w:sz w:val="24"/>
          <w:szCs w:val="24"/>
        </w:rPr>
        <w:t xml:space="preserve">actively </w:t>
      </w:r>
      <w:r w:rsidR="00BE3851" w:rsidRPr="00260E72">
        <w:rPr>
          <w:rFonts w:ascii="Arial" w:hAnsi="Arial"/>
          <w:sz w:val="24"/>
          <w:szCs w:val="24"/>
        </w:rPr>
        <w:t xml:space="preserve">seek each other and </w:t>
      </w:r>
      <w:r w:rsidR="00BE3851" w:rsidRPr="00260E72">
        <w:rPr>
          <w:rFonts w:ascii="Arial" w:hAnsi="Arial"/>
          <w:sz w:val="24"/>
          <w:szCs w:val="24"/>
        </w:rPr>
        <w:lastRenderedPageBreak/>
        <w:t>maintain their association can</w:t>
      </w:r>
      <w:r w:rsidR="00C47BAE" w:rsidRPr="00260E72">
        <w:rPr>
          <w:rFonts w:ascii="Arial" w:hAnsi="Arial"/>
          <w:sz w:val="24"/>
          <w:szCs w:val="24"/>
        </w:rPr>
        <w:t xml:space="preserve"> be</w:t>
      </w:r>
      <w:r w:rsidR="00BE3851" w:rsidRPr="00260E72">
        <w:rPr>
          <w:rFonts w:ascii="Arial" w:hAnsi="Arial"/>
          <w:sz w:val="24"/>
          <w:szCs w:val="24"/>
        </w:rPr>
        <w:t xml:space="preserve"> refer</w:t>
      </w:r>
      <w:r w:rsidR="00C47BAE" w:rsidRPr="00260E72">
        <w:rPr>
          <w:rFonts w:ascii="Arial" w:hAnsi="Arial"/>
          <w:sz w:val="24"/>
          <w:szCs w:val="24"/>
        </w:rPr>
        <w:t>red</w:t>
      </w:r>
      <w:r w:rsidR="00BE3851" w:rsidRPr="00260E72">
        <w:rPr>
          <w:rFonts w:ascii="Arial" w:hAnsi="Arial"/>
          <w:sz w:val="24"/>
          <w:szCs w:val="24"/>
        </w:rPr>
        <w:t xml:space="preserve"> to as mixed species flock</w:t>
      </w:r>
      <w:r w:rsidR="00C47BAE" w:rsidRPr="00260E72">
        <w:rPr>
          <w:rFonts w:ascii="Arial" w:hAnsi="Arial"/>
          <w:sz w:val="24"/>
          <w:szCs w:val="24"/>
        </w:rPr>
        <w:t>s,</w:t>
      </w:r>
      <w:r w:rsidR="0002381E" w:rsidRPr="00260E72">
        <w:rPr>
          <w:rFonts w:ascii="Arial" w:hAnsi="Arial"/>
          <w:sz w:val="24"/>
          <w:szCs w:val="24"/>
        </w:rPr>
        <w:t xml:space="preserve"> unlike species that </w:t>
      </w:r>
      <w:r w:rsidR="004107FB" w:rsidRPr="00260E72">
        <w:rPr>
          <w:rFonts w:ascii="Arial" w:hAnsi="Arial"/>
          <w:sz w:val="24"/>
          <w:szCs w:val="24"/>
        </w:rPr>
        <w:t>merely</w:t>
      </w:r>
      <w:r w:rsidR="00883A85" w:rsidRPr="00260E72">
        <w:rPr>
          <w:rFonts w:ascii="Arial" w:hAnsi="Arial"/>
          <w:sz w:val="24"/>
          <w:szCs w:val="24"/>
        </w:rPr>
        <w:t xml:space="preserve"> </w:t>
      </w:r>
      <w:r w:rsidR="0002381E" w:rsidRPr="00260E72">
        <w:rPr>
          <w:rFonts w:ascii="Arial" w:hAnsi="Arial"/>
          <w:sz w:val="24"/>
          <w:szCs w:val="24"/>
        </w:rPr>
        <w:t xml:space="preserve">aggregate around a </w:t>
      </w:r>
      <w:r w:rsidR="00883A85" w:rsidRPr="00260E72">
        <w:rPr>
          <w:rFonts w:ascii="Arial" w:hAnsi="Arial"/>
          <w:sz w:val="24"/>
          <w:szCs w:val="24"/>
        </w:rPr>
        <w:t>source such as food or water (Harrison &amp; Whitehouse 2011).</w:t>
      </w:r>
      <w:r w:rsidR="00064EC0" w:rsidRPr="00260E72">
        <w:rPr>
          <w:rFonts w:ascii="Arial" w:hAnsi="Arial"/>
          <w:sz w:val="24"/>
          <w:szCs w:val="24"/>
        </w:rPr>
        <w:t xml:space="preserve"> </w:t>
      </w:r>
      <w:r w:rsidR="00614A66" w:rsidRPr="00260E72">
        <w:rPr>
          <w:rFonts w:ascii="Arial" w:hAnsi="Arial"/>
          <w:sz w:val="24"/>
          <w:szCs w:val="24"/>
        </w:rPr>
        <w:t>Mixed species flocks are extremely varied (Harrison &amp; Whitehouse 2011</w:t>
      </w:r>
      <w:r w:rsidR="00C47BAE" w:rsidRPr="00260E72">
        <w:rPr>
          <w:rFonts w:ascii="Arial" w:hAnsi="Arial"/>
          <w:sz w:val="24"/>
          <w:szCs w:val="24"/>
        </w:rPr>
        <w:t xml:space="preserve">). They </w:t>
      </w:r>
      <w:r w:rsidR="00614A66" w:rsidRPr="00260E72">
        <w:rPr>
          <w:rFonts w:ascii="Arial" w:hAnsi="Arial"/>
          <w:sz w:val="24"/>
          <w:szCs w:val="24"/>
        </w:rPr>
        <w:t xml:space="preserve">can occur in many habitats, can contain a few individuals </w:t>
      </w:r>
      <w:r w:rsidR="004107FB" w:rsidRPr="00260E72">
        <w:rPr>
          <w:rFonts w:ascii="Arial" w:hAnsi="Arial"/>
          <w:sz w:val="24"/>
          <w:szCs w:val="24"/>
        </w:rPr>
        <w:t>or</w:t>
      </w:r>
      <w:r w:rsidR="00614A66" w:rsidRPr="00260E72">
        <w:rPr>
          <w:rFonts w:ascii="Arial" w:hAnsi="Arial"/>
          <w:sz w:val="24"/>
          <w:szCs w:val="24"/>
        </w:rPr>
        <w:t xml:space="preserve"> over </w:t>
      </w:r>
      <w:r w:rsidR="004107FB" w:rsidRPr="00260E72">
        <w:rPr>
          <w:rFonts w:ascii="Arial" w:hAnsi="Arial"/>
          <w:sz w:val="24"/>
          <w:szCs w:val="24"/>
        </w:rPr>
        <w:t>a</w:t>
      </w:r>
      <w:r w:rsidR="00614A66" w:rsidRPr="00260E72">
        <w:rPr>
          <w:rFonts w:ascii="Arial" w:hAnsi="Arial"/>
          <w:sz w:val="24"/>
          <w:szCs w:val="24"/>
        </w:rPr>
        <w:t xml:space="preserve"> hundred (</w:t>
      </w:r>
      <w:r w:rsidR="00614A66" w:rsidRPr="00260E72">
        <w:rPr>
          <w:rFonts w:ascii="Arial" w:hAnsi="Arial" w:cs="Arial"/>
          <w:color w:val="222222"/>
          <w:sz w:val="24"/>
          <w:szCs w:val="24"/>
          <w:shd w:val="clear" w:color="auto" w:fill="FFFFFF"/>
        </w:rPr>
        <w:t>Moynihan</w:t>
      </w:r>
      <w:r w:rsidR="00614A66" w:rsidRPr="00260E72">
        <w:rPr>
          <w:rFonts w:ascii="Arial" w:hAnsi="Arial"/>
          <w:sz w:val="24"/>
          <w:szCs w:val="24"/>
        </w:rPr>
        <w:t xml:space="preserve"> 1962; Diamond 1987; </w:t>
      </w:r>
      <w:r w:rsidR="00614A66" w:rsidRPr="00260E72">
        <w:rPr>
          <w:rFonts w:ascii="Arial" w:hAnsi="Arial" w:cs="Arial"/>
          <w:color w:val="222222"/>
          <w:sz w:val="24"/>
          <w:szCs w:val="24"/>
          <w:shd w:val="clear" w:color="auto" w:fill="FFFFFF"/>
        </w:rPr>
        <w:t>Herzog et al</w:t>
      </w:r>
      <w:r w:rsidR="00453BB8" w:rsidRPr="00260E72">
        <w:rPr>
          <w:rFonts w:ascii="Arial" w:hAnsi="Arial" w:cs="Arial"/>
          <w:color w:val="222222"/>
          <w:sz w:val="24"/>
          <w:szCs w:val="24"/>
          <w:shd w:val="clear" w:color="auto" w:fill="FFFFFF"/>
        </w:rPr>
        <w:t xml:space="preserve">. </w:t>
      </w:r>
      <w:r w:rsidR="00614A66" w:rsidRPr="00260E72">
        <w:rPr>
          <w:rFonts w:ascii="Arial" w:hAnsi="Arial" w:cs="Arial"/>
          <w:color w:val="222222"/>
          <w:sz w:val="24"/>
          <w:szCs w:val="24"/>
          <w:shd w:val="clear" w:color="auto" w:fill="FFFFFF"/>
        </w:rPr>
        <w:t>2002</w:t>
      </w:r>
      <w:r w:rsidR="00614A66" w:rsidRPr="00260E72">
        <w:rPr>
          <w:rFonts w:ascii="Arial" w:hAnsi="Arial"/>
          <w:sz w:val="24"/>
          <w:szCs w:val="24"/>
        </w:rPr>
        <w:t xml:space="preserve">), can be </w:t>
      </w:r>
      <w:r w:rsidR="0053415D" w:rsidRPr="00260E72">
        <w:rPr>
          <w:rFonts w:ascii="Arial" w:hAnsi="Arial"/>
          <w:sz w:val="24"/>
          <w:szCs w:val="24"/>
        </w:rPr>
        <w:t>composed</w:t>
      </w:r>
      <w:r w:rsidR="00614A66" w:rsidRPr="00260E72">
        <w:rPr>
          <w:rFonts w:ascii="Arial" w:hAnsi="Arial"/>
          <w:sz w:val="24"/>
          <w:szCs w:val="24"/>
        </w:rPr>
        <w:t xml:space="preserve"> of two species </w:t>
      </w:r>
      <w:r w:rsidR="0053415D" w:rsidRPr="00260E72">
        <w:rPr>
          <w:rFonts w:ascii="Arial" w:hAnsi="Arial"/>
          <w:sz w:val="24"/>
          <w:szCs w:val="24"/>
        </w:rPr>
        <w:t>to</w:t>
      </w:r>
      <w:r w:rsidR="00614A66" w:rsidRPr="00260E72">
        <w:rPr>
          <w:rFonts w:ascii="Arial" w:hAnsi="Arial"/>
          <w:sz w:val="24"/>
          <w:szCs w:val="24"/>
        </w:rPr>
        <w:t xml:space="preserve"> over eleven species (</w:t>
      </w:r>
      <w:r w:rsidR="00614A66" w:rsidRPr="00260E72">
        <w:rPr>
          <w:rFonts w:ascii="Arial" w:hAnsi="Arial" w:cs="Arial"/>
          <w:color w:val="222222"/>
          <w:sz w:val="24"/>
          <w:szCs w:val="24"/>
          <w:shd w:val="clear" w:color="auto" w:fill="FFFFFF"/>
        </w:rPr>
        <w:t>Croxall 1976; Herzog et al</w:t>
      </w:r>
      <w:r w:rsidR="00453BB8" w:rsidRPr="00260E72">
        <w:rPr>
          <w:rFonts w:ascii="Arial" w:hAnsi="Arial" w:cs="Arial"/>
          <w:color w:val="222222"/>
          <w:sz w:val="24"/>
          <w:szCs w:val="24"/>
          <w:shd w:val="clear" w:color="auto" w:fill="FFFFFF"/>
        </w:rPr>
        <w:t xml:space="preserve">. </w:t>
      </w:r>
      <w:r w:rsidR="00614A66" w:rsidRPr="00260E72">
        <w:rPr>
          <w:rFonts w:ascii="Arial" w:hAnsi="Arial" w:cs="Arial"/>
          <w:color w:val="222222"/>
          <w:sz w:val="24"/>
          <w:szCs w:val="24"/>
          <w:shd w:val="clear" w:color="auto" w:fill="FFFFFF"/>
        </w:rPr>
        <w:t>2002)</w:t>
      </w:r>
      <w:r w:rsidR="0053415D" w:rsidRPr="00260E72">
        <w:rPr>
          <w:rFonts w:ascii="Arial" w:hAnsi="Arial" w:cs="Arial"/>
          <w:color w:val="222222"/>
          <w:sz w:val="24"/>
          <w:szCs w:val="24"/>
          <w:shd w:val="clear" w:color="auto" w:fill="FFFFFF"/>
        </w:rPr>
        <w:t>,</w:t>
      </w:r>
      <w:r w:rsidR="00614A66" w:rsidRPr="00260E72">
        <w:rPr>
          <w:rFonts w:ascii="Arial" w:hAnsi="Arial"/>
          <w:sz w:val="24"/>
          <w:szCs w:val="24"/>
        </w:rPr>
        <w:t xml:space="preserve"> and the relationship between </w:t>
      </w:r>
      <w:r w:rsidR="0053415D" w:rsidRPr="00260E72">
        <w:rPr>
          <w:rFonts w:ascii="Arial" w:hAnsi="Arial"/>
          <w:sz w:val="24"/>
          <w:szCs w:val="24"/>
        </w:rPr>
        <w:t>the mixed flock</w:t>
      </w:r>
      <w:r w:rsidR="00614A66" w:rsidRPr="00260E72">
        <w:rPr>
          <w:rFonts w:ascii="Arial" w:hAnsi="Arial"/>
          <w:sz w:val="24"/>
          <w:szCs w:val="24"/>
        </w:rPr>
        <w:t xml:space="preserve"> species can be very short and </w:t>
      </w:r>
      <w:r w:rsidR="00614A66" w:rsidRPr="00260E72">
        <w:rPr>
          <w:rFonts w:asciiTheme="minorBidi" w:hAnsiTheme="minorBidi"/>
          <w:sz w:val="24"/>
          <w:szCs w:val="24"/>
        </w:rPr>
        <w:t>transient</w:t>
      </w:r>
      <w:r w:rsidR="00614A66" w:rsidRPr="00260E72">
        <w:rPr>
          <w:rFonts w:ascii="Arial" w:hAnsi="Arial"/>
          <w:sz w:val="24"/>
          <w:szCs w:val="24"/>
        </w:rPr>
        <w:t xml:space="preserve"> or very</w:t>
      </w:r>
      <w:r w:rsidR="0053415D" w:rsidRPr="00260E72">
        <w:rPr>
          <w:rFonts w:ascii="Arial" w:hAnsi="Arial"/>
          <w:sz w:val="24"/>
          <w:szCs w:val="24"/>
        </w:rPr>
        <w:t xml:space="preserve"> long-term, stable</w:t>
      </w:r>
      <w:r w:rsidR="0062148C" w:rsidRPr="00260E72">
        <w:rPr>
          <w:rFonts w:ascii="Arial" w:hAnsi="Arial"/>
          <w:sz w:val="24"/>
          <w:szCs w:val="24"/>
        </w:rPr>
        <w:t>,</w:t>
      </w:r>
      <w:r w:rsidR="0053415D" w:rsidRPr="00260E72">
        <w:rPr>
          <w:rFonts w:ascii="Arial" w:hAnsi="Arial"/>
          <w:sz w:val="24"/>
          <w:szCs w:val="24"/>
        </w:rPr>
        <w:t xml:space="preserve"> and obligatory</w:t>
      </w:r>
      <w:r w:rsidR="00614A66" w:rsidRPr="00260E72">
        <w:rPr>
          <w:rFonts w:ascii="Arial" w:hAnsi="Arial"/>
          <w:sz w:val="24"/>
          <w:szCs w:val="24"/>
        </w:rPr>
        <w:t xml:space="preserve"> (</w:t>
      </w:r>
      <w:r w:rsidR="00614A66" w:rsidRPr="00260E72">
        <w:rPr>
          <w:rFonts w:ascii="Arial" w:hAnsi="Arial" w:cs="Arial"/>
          <w:color w:val="222222"/>
          <w:sz w:val="24"/>
          <w:szCs w:val="24"/>
          <w:shd w:val="clear" w:color="auto" w:fill="FFFFFF"/>
        </w:rPr>
        <w:t>Munn &amp; Terborgh 1979)</w:t>
      </w:r>
      <w:r w:rsidR="00614A66" w:rsidRPr="00260E72">
        <w:rPr>
          <w:rFonts w:ascii="Arial" w:hAnsi="Arial"/>
          <w:sz w:val="24"/>
          <w:szCs w:val="24"/>
        </w:rPr>
        <w:t>.</w:t>
      </w:r>
      <w:r w:rsidR="00BF6923" w:rsidRPr="00260E72">
        <w:rPr>
          <w:rFonts w:ascii="Arial" w:hAnsi="Arial"/>
          <w:sz w:val="24"/>
          <w:szCs w:val="24"/>
        </w:rPr>
        <w:t xml:space="preserve"> The mixed species flock</w:t>
      </w:r>
      <w:r w:rsidR="0017319D" w:rsidRPr="00260E72">
        <w:rPr>
          <w:rFonts w:ascii="Arial" w:hAnsi="Arial"/>
          <w:sz w:val="24"/>
          <w:szCs w:val="24"/>
        </w:rPr>
        <w:t xml:space="preserve"> </w:t>
      </w:r>
      <w:r w:rsidR="0062148C" w:rsidRPr="00260E72">
        <w:rPr>
          <w:rFonts w:ascii="Arial" w:hAnsi="Arial"/>
          <w:sz w:val="24"/>
          <w:szCs w:val="24"/>
        </w:rPr>
        <w:t>gathers</w:t>
      </w:r>
      <w:r w:rsidR="00BF6923" w:rsidRPr="00260E72">
        <w:rPr>
          <w:rFonts w:ascii="Arial" w:hAnsi="Arial"/>
          <w:sz w:val="24"/>
          <w:szCs w:val="24"/>
        </w:rPr>
        <w:t xml:space="preserve"> around one or</w:t>
      </w:r>
      <w:r w:rsidR="0062148C" w:rsidRPr="00260E72">
        <w:rPr>
          <w:rFonts w:ascii="Arial" w:hAnsi="Arial"/>
          <w:sz w:val="24"/>
          <w:szCs w:val="24"/>
        </w:rPr>
        <w:t xml:space="preserve"> a</w:t>
      </w:r>
      <w:r w:rsidR="00BF6923" w:rsidRPr="00260E72">
        <w:rPr>
          <w:rFonts w:ascii="Arial" w:hAnsi="Arial"/>
          <w:sz w:val="24"/>
          <w:szCs w:val="24"/>
        </w:rPr>
        <w:t xml:space="preserve"> few 'core species' that are essential to the flock formation (</w:t>
      </w:r>
      <w:r w:rsidR="00E50156" w:rsidRPr="00260E72">
        <w:rPr>
          <w:rFonts w:ascii="Arial" w:hAnsi="Arial"/>
          <w:sz w:val="24"/>
          <w:szCs w:val="24"/>
        </w:rPr>
        <w:t xml:space="preserve">Hoffman 1981; </w:t>
      </w:r>
      <w:r w:rsidR="00202B4D" w:rsidRPr="00260E72">
        <w:rPr>
          <w:rFonts w:ascii="Arial" w:hAnsi="Arial"/>
          <w:sz w:val="24"/>
          <w:szCs w:val="24"/>
        </w:rPr>
        <w:t>Hutto</w:t>
      </w:r>
      <w:r w:rsidR="00453BB8" w:rsidRPr="00260E72">
        <w:rPr>
          <w:rFonts w:ascii="Arial" w:hAnsi="Arial"/>
          <w:sz w:val="24"/>
          <w:szCs w:val="24"/>
        </w:rPr>
        <w:t xml:space="preserve"> </w:t>
      </w:r>
      <w:r w:rsidR="00202B4D" w:rsidRPr="00260E72">
        <w:rPr>
          <w:rFonts w:ascii="Arial" w:hAnsi="Arial"/>
          <w:sz w:val="24"/>
          <w:szCs w:val="24"/>
        </w:rPr>
        <w:t>1994; Hino 1998)</w:t>
      </w:r>
      <w:r w:rsidR="0062148C" w:rsidRPr="00260E72">
        <w:rPr>
          <w:rFonts w:ascii="Arial" w:hAnsi="Arial"/>
          <w:sz w:val="24"/>
          <w:szCs w:val="24"/>
        </w:rPr>
        <w:t>,</w:t>
      </w:r>
      <w:r w:rsidR="00E7370F" w:rsidRPr="00260E72">
        <w:rPr>
          <w:rFonts w:ascii="Arial" w:hAnsi="Arial"/>
          <w:sz w:val="24"/>
          <w:szCs w:val="24"/>
        </w:rPr>
        <w:t xml:space="preserve"> and</w:t>
      </w:r>
      <w:r w:rsidR="0062148C" w:rsidRPr="00260E72">
        <w:rPr>
          <w:rFonts w:ascii="Arial" w:hAnsi="Arial"/>
          <w:sz w:val="24"/>
          <w:szCs w:val="24"/>
        </w:rPr>
        <w:t xml:space="preserve"> is</w:t>
      </w:r>
      <w:r w:rsidR="00E7370F" w:rsidRPr="00260E72">
        <w:rPr>
          <w:rFonts w:ascii="Arial" w:hAnsi="Arial"/>
          <w:sz w:val="24"/>
          <w:szCs w:val="24"/>
        </w:rPr>
        <w:t xml:space="preserve"> followed by 'satellite species' </w:t>
      </w:r>
      <w:r w:rsidR="00541029" w:rsidRPr="00260E72">
        <w:rPr>
          <w:rFonts w:ascii="Arial" w:hAnsi="Arial"/>
          <w:sz w:val="24"/>
          <w:szCs w:val="24"/>
        </w:rPr>
        <w:t xml:space="preserve">that may join </w:t>
      </w:r>
      <w:r w:rsidR="00996169" w:rsidRPr="00260E72">
        <w:rPr>
          <w:rFonts w:ascii="Arial" w:hAnsi="Arial"/>
          <w:sz w:val="24"/>
          <w:szCs w:val="24"/>
        </w:rPr>
        <w:t xml:space="preserve">or </w:t>
      </w:r>
      <w:r w:rsidR="00541029" w:rsidRPr="00260E72">
        <w:rPr>
          <w:rFonts w:ascii="Arial" w:hAnsi="Arial"/>
          <w:sz w:val="24"/>
          <w:szCs w:val="24"/>
        </w:rPr>
        <w:t xml:space="preserve">leave the flock under </w:t>
      </w:r>
      <w:r w:rsidR="005F6BF7" w:rsidRPr="00260E72">
        <w:rPr>
          <w:rFonts w:ascii="Arial" w:hAnsi="Arial"/>
          <w:sz w:val="24"/>
          <w:szCs w:val="24"/>
        </w:rPr>
        <w:t xml:space="preserve">various </w:t>
      </w:r>
      <w:r w:rsidR="00541029" w:rsidRPr="00260E72">
        <w:rPr>
          <w:rFonts w:ascii="Arial" w:hAnsi="Arial"/>
          <w:sz w:val="24"/>
          <w:szCs w:val="24"/>
        </w:rPr>
        <w:t>circumstances (</w:t>
      </w:r>
      <w:r w:rsidR="000C44F6" w:rsidRPr="00260E72">
        <w:rPr>
          <w:rFonts w:ascii="Arial" w:hAnsi="Arial" w:cs="Arial"/>
          <w:color w:val="222222"/>
          <w:sz w:val="24"/>
          <w:szCs w:val="24"/>
          <w:shd w:val="clear" w:color="auto" w:fill="FFFFFF"/>
        </w:rPr>
        <w:t>Munn &amp; Terborgh</w:t>
      </w:r>
      <w:r w:rsidR="00453BB8" w:rsidRPr="00260E72">
        <w:rPr>
          <w:rFonts w:ascii="Arial" w:hAnsi="Arial" w:cs="Arial"/>
          <w:color w:val="222222"/>
          <w:sz w:val="24"/>
          <w:szCs w:val="24"/>
          <w:shd w:val="clear" w:color="auto" w:fill="FFFFFF"/>
        </w:rPr>
        <w:t xml:space="preserve"> </w:t>
      </w:r>
      <w:r w:rsidR="000C44F6" w:rsidRPr="00260E72">
        <w:rPr>
          <w:rFonts w:ascii="Arial" w:hAnsi="Arial" w:cs="Arial"/>
          <w:color w:val="222222"/>
          <w:sz w:val="24"/>
          <w:szCs w:val="24"/>
          <w:shd w:val="clear" w:color="auto" w:fill="FFFFFF"/>
        </w:rPr>
        <w:t xml:space="preserve">1979; </w:t>
      </w:r>
      <w:r w:rsidR="000C44F6" w:rsidRPr="00260E72">
        <w:rPr>
          <w:rFonts w:ascii="Arial" w:hAnsi="Arial"/>
          <w:sz w:val="24"/>
          <w:szCs w:val="24"/>
        </w:rPr>
        <w:t>Hutto 1994).</w:t>
      </w:r>
    </w:p>
    <w:p w14:paraId="71FDAE67" w14:textId="4922D02B" w:rsidR="0035613D" w:rsidRPr="00260E72" w:rsidRDefault="0062148C">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In addition to </w:t>
      </w:r>
      <w:r w:rsidR="00064EC0" w:rsidRPr="00260E72">
        <w:rPr>
          <w:rFonts w:ascii="Arial" w:hAnsi="Arial"/>
          <w:sz w:val="24"/>
          <w:szCs w:val="24"/>
        </w:rPr>
        <w:t xml:space="preserve">the benefits of higher safety as </w:t>
      </w:r>
      <w:r w:rsidR="0017319D" w:rsidRPr="00260E72">
        <w:rPr>
          <w:rFonts w:ascii="Arial" w:hAnsi="Arial"/>
          <w:sz w:val="24"/>
          <w:szCs w:val="24"/>
        </w:rPr>
        <w:t xml:space="preserve">a </w:t>
      </w:r>
      <w:r w:rsidR="00064EC0" w:rsidRPr="00260E72">
        <w:rPr>
          <w:rFonts w:ascii="Arial" w:hAnsi="Arial"/>
          <w:sz w:val="24"/>
          <w:szCs w:val="24"/>
        </w:rPr>
        <w:t>consequence of</w:t>
      </w:r>
      <w:r w:rsidRPr="00260E72">
        <w:rPr>
          <w:rFonts w:ascii="Arial" w:hAnsi="Arial"/>
          <w:sz w:val="24"/>
          <w:szCs w:val="24"/>
        </w:rPr>
        <w:t xml:space="preserve"> the</w:t>
      </w:r>
      <w:r w:rsidR="00064EC0" w:rsidRPr="00260E72">
        <w:rPr>
          <w:rFonts w:ascii="Arial" w:hAnsi="Arial"/>
          <w:sz w:val="24"/>
          <w:szCs w:val="24"/>
        </w:rPr>
        <w:t xml:space="preserve"> 'many eyes effect' and </w:t>
      </w:r>
      <w:r w:rsidRPr="00260E72">
        <w:rPr>
          <w:rFonts w:ascii="Arial" w:hAnsi="Arial" w:cs="Arial"/>
          <w:color w:val="222222"/>
          <w:sz w:val="24"/>
          <w:szCs w:val="24"/>
          <w:shd w:val="clear" w:color="auto" w:fill="FFFFFF"/>
        </w:rPr>
        <w:t>'dilution effect', mixed-</w:t>
      </w:r>
      <w:r w:rsidR="00064EC0" w:rsidRPr="00260E72">
        <w:rPr>
          <w:rFonts w:ascii="Arial" w:hAnsi="Arial" w:cs="Arial"/>
          <w:color w:val="222222"/>
          <w:sz w:val="24"/>
          <w:szCs w:val="24"/>
          <w:shd w:val="clear" w:color="auto" w:fill="FFFFFF"/>
        </w:rPr>
        <w:t xml:space="preserve">flock foragers may enjoy </w:t>
      </w:r>
      <w:r w:rsidR="00064EC0" w:rsidRPr="00260E72">
        <w:rPr>
          <w:rFonts w:ascii="Arial" w:hAnsi="Arial"/>
          <w:sz w:val="24"/>
          <w:szCs w:val="24"/>
        </w:rPr>
        <w:t xml:space="preserve">the vigilance of species with greater sensory acuity and </w:t>
      </w:r>
      <w:r w:rsidRPr="00260E72">
        <w:rPr>
          <w:rFonts w:ascii="Arial" w:hAnsi="Arial"/>
          <w:sz w:val="24"/>
          <w:szCs w:val="24"/>
        </w:rPr>
        <w:t>greater likelihood of detecting</w:t>
      </w:r>
      <w:r w:rsidR="00064EC0" w:rsidRPr="00260E72">
        <w:rPr>
          <w:rFonts w:ascii="Arial" w:hAnsi="Arial"/>
          <w:sz w:val="24"/>
          <w:szCs w:val="24"/>
        </w:rPr>
        <w:t xml:space="preserve"> predators or </w:t>
      </w:r>
      <w:r w:rsidRPr="00260E72">
        <w:rPr>
          <w:rFonts w:ascii="Arial" w:hAnsi="Arial"/>
          <w:sz w:val="24"/>
          <w:szCs w:val="24"/>
        </w:rPr>
        <w:t>of detecting them</w:t>
      </w:r>
      <w:r w:rsidR="00064EC0" w:rsidRPr="00260E72">
        <w:rPr>
          <w:rFonts w:ascii="Arial" w:hAnsi="Arial"/>
          <w:sz w:val="24"/>
          <w:szCs w:val="24"/>
        </w:rPr>
        <w:t xml:space="preserve"> from a greater distance (Harrison &amp; Whitehouse 2011).</w:t>
      </w:r>
      <w:r w:rsidR="00BB4264" w:rsidRPr="00260E72">
        <w:rPr>
          <w:rFonts w:ascii="Arial" w:hAnsi="Arial"/>
          <w:sz w:val="24"/>
          <w:szCs w:val="24"/>
        </w:rPr>
        <w:t xml:space="preserve"> As a result </w:t>
      </w:r>
      <w:r w:rsidR="003F2AB2" w:rsidRPr="00260E72">
        <w:rPr>
          <w:rFonts w:ascii="Arial" w:hAnsi="Arial"/>
          <w:sz w:val="24"/>
          <w:szCs w:val="24"/>
        </w:rPr>
        <w:t>of the safer environment, mixed-</w:t>
      </w:r>
      <w:r w:rsidR="00BB4264" w:rsidRPr="00260E72">
        <w:rPr>
          <w:rFonts w:ascii="Arial" w:hAnsi="Arial"/>
          <w:sz w:val="24"/>
          <w:szCs w:val="24"/>
        </w:rPr>
        <w:t xml:space="preserve">flock foragers can </w:t>
      </w:r>
      <w:r w:rsidR="003F2AB2" w:rsidRPr="00260E72">
        <w:rPr>
          <w:rFonts w:ascii="Arial" w:hAnsi="Arial"/>
          <w:sz w:val="24"/>
          <w:szCs w:val="24"/>
        </w:rPr>
        <w:t>acquire</w:t>
      </w:r>
      <w:r w:rsidR="00BB4264" w:rsidRPr="00260E72">
        <w:rPr>
          <w:rFonts w:ascii="Arial" w:hAnsi="Arial"/>
          <w:sz w:val="24"/>
          <w:szCs w:val="24"/>
        </w:rPr>
        <w:t xml:space="preserve"> higher foraging efficiency (</w:t>
      </w:r>
      <w:r w:rsidR="00DA598C" w:rsidRPr="00260E72">
        <w:rPr>
          <w:rFonts w:ascii="Arial" w:hAnsi="Arial" w:cs="Arial"/>
          <w:color w:val="222222"/>
          <w:sz w:val="24"/>
          <w:szCs w:val="24"/>
          <w:shd w:val="clear" w:color="auto" w:fill="FFFFFF"/>
        </w:rPr>
        <w:t>Sridhar</w:t>
      </w:r>
      <w:r w:rsidR="00DA598C" w:rsidRPr="00260E72">
        <w:rPr>
          <w:rFonts w:ascii="Arial" w:hAnsi="Arial"/>
          <w:sz w:val="24"/>
          <w:szCs w:val="24"/>
        </w:rPr>
        <w:t xml:space="preserve"> et al</w:t>
      </w:r>
      <w:r w:rsidR="00453BB8" w:rsidRPr="00260E72">
        <w:rPr>
          <w:rFonts w:ascii="Arial" w:hAnsi="Arial"/>
          <w:sz w:val="24"/>
          <w:szCs w:val="24"/>
        </w:rPr>
        <w:t xml:space="preserve">. </w:t>
      </w:r>
      <w:r w:rsidR="00DA598C" w:rsidRPr="00260E72">
        <w:rPr>
          <w:rFonts w:ascii="Arial" w:hAnsi="Arial"/>
          <w:sz w:val="24"/>
          <w:szCs w:val="24"/>
        </w:rPr>
        <w:t xml:space="preserve">2009; </w:t>
      </w:r>
      <w:r w:rsidR="00BB4264" w:rsidRPr="00260E72">
        <w:rPr>
          <w:rFonts w:ascii="Arial" w:hAnsi="Arial"/>
          <w:sz w:val="24"/>
          <w:szCs w:val="24"/>
        </w:rPr>
        <w:t>Harrison &amp; Whitehouse 2011), they can allocate more time to feeding</w:t>
      </w:r>
      <w:r w:rsidR="005F6BF7" w:rsidRPr="00260E72">
        <w:rPr>
          <w:rFonts w:ascii="Arial" w:hAnsi="Arial"/>
          <w:sz w:val="24"/>
          <w:szCs w:val="24"/>
        </w:rPr>
        <w:t>,</w:t>
      </w:r>
      <w:r w:rsidR="00BB4264" w:rsidRPr="00260E72">
        <w:rPr>
          <w:rFonts w:ascii="Arial" w:hAnsi="Arial"/>
          <w:sz w:val="24"/>
          <w:szCs w:val="24"/>
        </w:rPr>
        <w:t xml:space="preserve"> </w:t>
      </w:r>
      <w:r w:rsidR="005F6BF7" w:rsidRPr="00260E72">
        <w:rPr>
          <w:rFonts w:ascii="Arial" w:hAnsi="Arial"/>
          <w:sz w:val="24"/>
          <w:szCs w:val="24"/>
        </w:rPr>
        <w:t xml:space="preserve">their </w:t>
      </w:r>
      <w:r w:rsidR="00BB4264" w:rsidRPr="00260E72">
        <w:rPr>
          <w:rFonts w:ascii="Arial" w:hAnsi="Arial"/>
          <w:sz w:val="24"/>
          <w:szCs w:val="24"/>
        </w:rPr>
        <w:t xml:space="preserve">marginal value </w:t>
      </w:r>
      <w:r w:rsidR="005F6BF7" w:rsidRPr="00260E72">
        <w:rPr>
          <w:rFonts w:ascii="Arial" w:hAnsi="Arial"/>
          <w:sz w:val="24"/>
          <w:szCs w:val="24"/>
        </w:rPr>
        <w:t xml:space="preserve">is expected </w:t>
      </w:r>
      <w:r w:rsidR="00BB4264" w:rsidRPr="00260E72">
        <w:rPr>
          <w:rFonts w:ascii="Arial" w:hAnsi="Arial"/>
          <w:sz w:val="24"/>
          <w:szCs w:val="24"/>
        </w:rPr>
        <w:t>to be higher</w:t>
      </w:r>
      <w:r w:rsidR="003F2AB2" w:rsidRPr="00260E72">
        <w:rPr>
          <w:rFonts w:ascii="Arial" w:hAnsi="Arial"/>
          <w:sz w:val="24"/>
          <w:szCs w:val="24"/>
        </w:rPr>
        <w:t>,</w:t>
      </w:r>
      <w:r w:rsidR="00BB4264" w:rsidRPr="00260E72">
        <w:rPr>
          <w:rFonts w:ascii="Arial" w:hAnsi="Arial"/>
          <w:sz w:val="24"/>
          <w:szCs w:val="24"/>
        </w:rPr>
        <w:t xml:space="preserve"> and</w:t>
      </w:r>
      <w:r w:rsidR="003F2AB2" w:rsidRPr="00260E72">
        <w:rPr>
          <w:rFonts w:ascii="Arial" w:hAnsi="Arial"/>
          <w:sz w:val="24"/>
          <w:szCs w:val="24"/>
        </w:rPr>
        <w:t xml:space="preserve"> their</w:t>
      </w:r>
      <w:r w:rsidR="00BB4264" w:rsidRPr="00260E72">
        <w:rPr>
          <w:rFonts w:ascii="Arial" w:hAnsi="Arial"/>
          <w:sz w:val="24"/>
          <w:szCs w:val="24"/>
        </w:rPr>
        <w:t xml:space="preserve"> GUD to be lower.</w:t>
      </w:r>
      <w:r w:rsidR="0035613D" w:rsidRPr="00260E72">
        <w:rPr>
          <w:rFonts w:ascii="Arial" w:hAnsi="Arial"/>
          <w:sz w:val="24"/>
          <w:szCs w:val="24"/>
        </w:rPr>
        <w:t xml:space="preserve"> However, </w:t>
      </w:r>
      <w:r w:rsidR="003F2AB2" w:rsidRPr="00260E72">
        <w:rPr>
          <w:rFonts w:ascii="Arial" w:hAnsi="Arial"/>
          <w:sz w:val="24"/>
          <w:szCs w:val="24"/>
        </w:rPr>
        <w:t xml:space="preserve">a </w:t>
      </w:r>
      <w:r w:rsidR="0035613D" w:rsidRPr="00260E72">
        <w:rPr>
          <w:rFonts w:ascii="Arial" w:hAnsi="Arial"/>
          <w:sz w:val="24"/>
          <w:szCs w:val="24"/>
        </w:rPr>
        <w:t>high feeding</w:t>
      </w:r>
      <w:r w:rsidR="002263E4" w:rsidRPr="00260E72">
        <w:rPr>
          <w:rFonts w:ascii="Arial" w:hAnsi="Arial"/>
          <w:sz w:val="24"/>
          <w:szCs w:val="24"/>
        </w:rPr>
        <w:t xml:space="preserve"> rate</w:t>
      </w:r>
      <w:r w:rsidR="0035613D" w:rsidRPr="00260E72">
        <w:rPr>
          <w:rFonts w:ascii="Arial" w:hAnsi="Arial"/>
          <w:sz w:val="24"/>
          <w:szCs w:val="24"/>
        </w:rPr>
        <w:t xml:space="preserve"> in mixed </w:t>
      </w:r>
      <w:r w:rsidR="002263E4" w:rsidRPr="00260E72">
        <w:rPr>
          <w:rFonts w:ascii="Arial" w:hAnsi="Arial"/>
          <w:sz w:val="24"/>
          <w:szCs w:val="24"/>
        </w:rPr>
        <w:t xml:space="preserve">species </w:t>
      </w:r>
      <w:r w:rsidR="0035613D" w:rsidRPr="00260E72">
        <w:rPr>
          <w:rFonts w:ascii="Arial" w:hAnsi="Arial"/>
          <w:sz w:val="24"/>
          <w:szCs w:val="24"/>
        </w:rPr>
        <w:t xml:space="preserve">flocks is more significant for the satellite species </w:t>
      </w:r>
      <w:r w:rsidR="00C6074B" w:rsidRPr="00260E72">
        <w:rPr>
          <w:rFonts w:ascii="Arial" w:hAnsi="Arial"/>
          <w:sz w:val="24"/>
          <w:szCs w:val="24"/>
        </w:rPr>
        <w:t xml:space="preserve">than </w:t>
      </w:r>
      <w:r w:rsidR="0035613D" w:rsidRPr="00260E72">
        <w:rPr>
          <w:rFonts w:ascii="Arial" w:hAnsi="Arial"/>
          <w:sz w:val="24"/>
          <w:szCs w:val="24"/>
        </w:rPr>
        <w:t>for the core species</w:t>
      </w:r>
      <w:r w:rsidR="00C26253" w:rsidRPr="00260E72">
        <w:rPr>
          <w:rFonts w:ascii="Arial" w:hAnsi="Arial"/>
          <w:sz w:val="24"/>
          <w:szCs w:val="24"/>
        </w:rPr>
        <w:t xml:space="preserve"> (</w:t>
      </w:r>
      <w:r w:rsidR="00C26253" w:rsidRPr="00260E72">
        <w:rPr>
          <w:rFonts w:ascii="Arial" w:hAnsi="Arial" w:cs="Arial"/>
          <w:color w:val="222222"/>
          <w:sz w:val="24"/>
          <w:szCs w:val="24"/>
          <w:shd w:val="clear" w:color="auto" w:fill="FFFFFF"/>
        </w:rPr>
        <w:t>Sridhar</w:t>
      </w:r>
      <w:r w:rsidR="00C26253" w:rsidRPr="00260E72">
        <w:rPr>
          <w:rFonts w:ascii="Arial" w:hAnsi="Arial"/>
          <w:sz w:val="24"/>
          <w:szCs w:val="24"/>
        </w:rPr>
        <w:t xml:space="preserve"> et al</w:t>
      </w:r>
      <w:r w:rsidR="00453BB8" w:rsidRPr="00260E72">
        <w:rPr>
          <w:rFonts w:ascii="Arial" w:hAnsi="Arial"/>
          <w:sz w:val="24"/>
          <w:szCs w:val="24"/>
        </w:rPr>
        <w:t xml:space="preserve">. </w:t>
      </w:r>
      <w:r w:rsidR="00C26253" w:rsidRPr="00260E72">
        <w:rPr>
          <w:rFonts w:ascii="Arial" w:hAnsi="Arial"/>
          <w:sz w:val="24"/>
          <w:szCs w:val="24"/>
        </w:rPr>
        <w:t>2009). This is</w:t>
      </w:r>
      <w:r w:rsidR="0035613D" w:rsidRPr="00260E72">
        <w:rPr>
          <w:rFonts w:ascii="Arial" w:hAnsi="Arial"/>
          <w:sz w:val="24"/>
          <w:szCs w:val="24"/>
        </w:rPr>
        <w:t xml:space="preserve"> probably </w:t>
      </w:r>
      <w:r w:rsidR="005E1EC4" w:rsidRPr="00260E72">
        <w:rPr>
          <w:rFonts w:ascii="Arial" w:hAnsi="Arial"/>
          <w:sz w:val="24"/>
          <w:szCs w:val="24"/>
        </w:rPr>
        <w:t>because</w:t>
      </w:r>
      <w:r w:rsidR="0035613D" w:rsidRPr="00260E72">
        <w:rPr>
          <w:rFonts w:ascii="Arial" w:hAnsi="Arial"/>
          <w:sz w:val="24"/>
          <w:szCs w:val="24"/>
        </w:rPr>
        <w:t xml:space="preserve"> species that are more vulnerable to predation tend to join and follow species that may reduce predation risk</w:t>
      </w:r>
      <w:r w:rsidR="00C26253" w:rsidRPr="00260E72">
        <w:rPr>
          <w:rFonts w:ascii="Arial" w:hAnsi="Arial"/>
          <w:sz w:val="24"/>
          <w:szCs w:val="24"/>
        </w:rPr>
        <w:t xml:space="preserve"> and create safer environment</w:t>
      </w:r>
      <w:r w:rsidR="00C6074B" w:rsidRPr="00260E72">
        <w:rPr>
          <w:rFonts w:ascii="Arial" w:hAnsi="Arial"/>
          <w:sz w:val="24"/>
          <w:szCs w:val="24"/>
        </w:rPr>
        <w:t>s</w:t>
      </w:r>
      <w:r w:rsidR="0035613D" w:rsidRPr="00260E72">
        <w:rPr>
          <w:rFonts w:ascii="Arial" w:hAnsi="Arial"/>
          <w:sz w:val="24"/>
          <w:szCs w:val="24"/>
        </w:rPr>
        <w:t xml:space="preserve"> (</w:t>
      </w:r>
      <w:r w:rsidR="0035613D" w:rsidRPr="00260E72">
        <w:rPr>
          <w:rFonts w:ascii="Arial" w:hAnsi="Arial" w:cs="Arial"/>
          <w:color w:val="222222"/>
          <w:sz w:val="24"/>
          <w:szCs w:val="24"/>
          <w:shd w:val="clear" w:color="auto" w:fill="FFFFFF"/>
        </w:rPr>
        <w:t>Sridhar</w:t>
      </w:r>
      <w:r w:rsidR="0035613D" w:rsidRPr="00260E72">
        <w:rPr>
          <w:rFonts w:ascii="Arial" w:hAnsi="Arial"/>
          <w:sz w:val="24"/>
          <w:szCs w:val="24"/>
        </w:rPr>
        <w:t xml:space="preserve"> et al</w:t>
      </w:r>
      <w:r w:rsidR="00453BB8" w:rsidRPr="00260E72">
        <w:rPr>
          <w:rFonts w:ascii="Arial" w:hAnsi="Arial"/>
          <w:sz w:val="24"/>
          <w:szCs w:val="24"/>
        </w:rPr>
        <w:t xml:space="preserve">. </w:t>
      </w:r>
      <w:r w:rsidR="0035613D" w:rsidRPr="00260E72">
        <w:rPr>
          <w:rFonts w:ascii="Arial" w:hAnsi="Arial"/>
          <w:sz w:val="24"/>
          <w:szCs w:val="24"/>
        </w:rPr>
        <w:t>2009)</w:t>
      </w:r>
      <w:r w:rsidR="00C26253" w:rsidRPr="00260E72">
        <w:rPr>
          <w:rFonts w:ascii="Arial" w:hAnsi="Arial"/>
          <w:sz w:val="24"/>
          <w:szCs w:val="24"/>
        </w:rPr>
        <w:t>, e</w:t>
      </w:r>
      <w:r w:rsidR="00C6074B" w:rsidRPr="00260E72">
        <w:rPr>
          <w:rFonts w:ascii="Arial" w:hAnsi="Arial"/>
          <w:sz w:val="24"/>
          <w:szCs w:val="24"/>
        </w:rPr>
        <w:t>i</w:t>
      </w:r>
      <w:r w:rsidR="00C26253" w:rsidRPr="00260E72">
        <w:rPr>
          <w:rFonts w:ascii="Arial" w:hAnsi="Arial"/>
          <w:sz w:val="24"/>
          <w:szCs w:val="24"/>
        </w:rPr>
        <w:t xml:space="preserve">ther </w:t>
      </w:r>
      <w:r w:rsidR="005E1EC4" w:rsidRPr="00260E72">
        <w:rPr>
          <w:rFonts w:ascii="Arial" w:hAnsi="Arial"/>
          <w:sz w:val="24"/>
          <w:szCs w:val="24"/>
        </w:rPr>
        <w:t>through their</w:t>
      </w:r>
      <w:r w:rsidR="00C26253" w:rsidRPr="00260E72">
        <w:rPr>
          <w:rFonts w:ascii="Arial" w:hAnsi="Arial"/>
          <w:sz w:val="24"/>
          <w:szCs w:val="24"/>
        </w:rPr>
        <w:t xml:space="preserve"> superior visual and </w:t>
      </w:r>
      <w:r w:rsidR="00C26253" w:rsidRPr="00260E72">
        <w:rPr>
          <w:rFonts w:ascii="Arial" w:hAnsi="Arial"/>
          <w:sz w:val="24"/>
          <w:szCs w:val="24"/>
        </w:rPr>
        <w:lastRenderedPageBreak/>
        <w:t>v</w:t>
      </w:r>
      <w:r w:rsidR="0017319D" w:rsidRPr="00260E72">
        <w:rPr>
          <w:rFonts w:ascii="Arial" w:hAnsi="Arial"/>
          <w:sz w:val="24"/>
          <w:szCs w:val="24"/>
        </w:rPr>
        <w:t>igilance properties that reduce</w:t>
      </w:r>
      <w:r w:rsidR="00C26253" w:rsidRPr="00260E72">
        <w:rPr>
          <w:rFonts w:ascii="Arial" w:hAnsi="Arial"/>
          <w:sz w:val="24"/>
          <w:szCs w:val="24"/>
        </w:rPr>
        <w:t xml:space="preserve"> predator lethality</w:t>
      </w:r>
      <w:r w:rsidR="00C6074B" w:rsidRPr="00260E72">
        <w:rPr>
          <w:rFonts w:ascii="Arial" w:hAnsi="Arial"/>
          <w:sz w:val="24"/>
          <w:szCs w:val="24"/>
        </w:rPr>
        <w:t>,</w:t>
      </w:r>
      <w:r w:rsidR="00C26253" w:rsidRPr="00260E72">
        <w:rPr>
          <w:rFonts w:ascii="Arial" w:hAnsi="Arial"/>
          <w:sz w:val="24"/>
          <w:szCs w:val="24"/>
        </w:rPr>
        <w:t xml:space="preserve"> or </w:t>
      </w:r>
      <w:r w:rsidR="005E1EC4" w:rsidRPr="00260E72">
        <w:rPr>
          <w:rFonts w:ascii="Arial" w:hAnsi="Arial"/>
          <w:sz w:val="24"/>
          <w:szCs w:val="24"/>
        </w:rPr>
        <w:t>through</w:t>
      </w:r>
      <w:r w:rsidR="00C26253" w:rsidRPr="00260E72">
        <w:rPr>
          <w:rFonts w:ascii="Arial" w:hAnsi="Arial"/>
          <w:sz w:val="24"/>
          <w:szCs w:val="24"/>
        </w:rPr>
        <w:t xml:space="preserve"> reducing the probability </w:t>
      </w:r>
      <w:r w:rsidR="0017319D" w:rsidRPr="00260E72">
        <w:rPr>
          <w:rFonts w:ascii="Arial" w:hAnsi="Arial"/>
          <w:sz w:val="24"/>
          <w:szCs w:val="24"/>
        </w:rPr>
        <w:t>of</w:t>
      </w:r>
      <w:r w:rsidR="00C26253" w:rsidRPr="00260E72">
        <w:rPr>
          <w:rFonts w:ascii="Arial" w:hAnsi="Arial"/>
          <w:sz w:val="24"/>
          <w:szCs w:val="24"/>
        </w:rPr>
        <w:t xml:space="preserve"> </w:t>
      </w:r>
      <w:r w:rsidR="00C6074B" w:rsidRPr="00260E72">
        <w:rPr>
          <w:rFonts w:ascii="Arial" w:hAnsi="Arial"/>
          <w:sz w:val="24"/>
          <w:szCs w:val="24"/>
        </w:rPr>
        <w:t xml:space="preserve">a </w:t>
      </w:r>
      <w:r w:rsidR="00C26253" w:rsidRPr="00260E72">
        <w:rPr>
          <w:rFonts w:ascii="Arial" w:hAnsi="Arial"/>
          <w:sz w:val="24"/>
          <w:szCs w:val="24"/>
        </w:rPr>
        <w:t>predator attack</w:t>
      </w:r>
      <w:r w:rsidR="0035613D" w:rsidRPr="00260E72">
        <w:rPr>
          <w:rFonts w:ascii="Arial" w:hAnsi="Arial"/>
          <w:sz w:val="24"/>
          <w:szCs w:val="24"/>
        </w:rPr>
        <w:t>.</w:t>
      </w:r>
    </w:p>
    <w:p w14:paraId="493D4F02" w14:textId="1B502924" w:rsidR="000238E5" w:rsidRPr="00260E72" w:rsidRDefault="00152117">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Common mynas often </w:t>
      </w:r>
      <w:r w:rsidR="00E40915" w:rsidRPr="00260E72">
        <w:rPr>
          <w:rFonts w:ascii="Arial" w:hAnsi="Arial"/>
          <w:sz w:val="24"/>
          <w:szCs w:val="24"/>
        </w:rPr>
        <w:t>for</w:t>
      </w:r>
      <w:r w:rsidR="0017319D" w:rsidRPr="00260E72">
        <w:rPr>
          <w:rFonts w:ascii="Arial" w:hAnsi="Arial"/>
          <w:sz w:val="24"/>
          <w:szCs w:val="24"/>
        </w:rPr>
        <w:t>age alongside other species (per</w:t>
      </w:r>
      <w:r w:rsidR="00E40915" w:rsidRPr="00260E72">
        <w:rPr>
          <w:rFonts w:ascii="Arial" w:hAnsi="Arial"/>
          <w:sz w:val="24"/>
          <w:szCs w:val="24"/>
        </w:rPr>
        <w:t xml:space="preserve">s. obs.). </w:t>
      </w:r>
      <w:r w:rsidR="00A76168" w:rsidRPr="00260E72">
        <w:rPr>
          <w:rFonts w:ascii="Arial" w:hAnsi="Arial"/>
          <w:sz w:val="24"/>
          <w:szCs w:val="24"/>
        </w:rPr>
        <w:t>In</w:t>
      </w:r>
      <w:r w:rsidR="00E40915" w:rsidRPr="00260E72">
        <w:rPr>
          <w:rFonts w:ascii="Arial" w:hAnsi="Arial"/>
          <w:sz w:val="24"/>
          <w:szCs w:val="24"/>
        </w:rPr>
        <w:t xml:space="preserve"> urban environment</w:t>
      </w:r>
      <w:r w:rsidR="00C6074B" w:rsidRPr="00260E72">
        <w:rPr>
          <w:rFonts w:ascii="Arial" w:hAnsi="Arial"/>
          <w:sz w:val="24"/>
          <w:szCs w:val="24"/>
        </w:rPr>
        <w:t>s</w:t>
      </w:r>
      <w:r w:rsidR="00E40915" w:rsidRPr="00260E72">
        <w:rPr>
          <w:rFonts w:ascii="Arial" w:hAnsi="Arial"/>
          <w:sz w:val="24"/>
          <w:szCs w:val="24"/>
        </w:rPr>
        <w:t xml:space="preserve"> common mynas are </w:t>
      </w:r>
      <w:r w:rsidR="00A76168" w:rsidRPr="00260E72">
        <w:rPr>
          <w:rFonts w:ascii="Arial" w:hAnsi="Arial"/>
          <w:sz w:val="24"/>
          <w:szCs w:val="24"/>
        </w:rPr>
        <w:t xml:space="preserve">highly vigilant, and </w:t>
      </w:r>
      <w:r w:rsidR="00C6074B" w:rsidRPr="00260E72">
        <w:rPr>
          <w:rFonts w:ascii="Arial" w:hAnsi="Arial"/>
          <w:sz w:val="24"/>
          <w:szCs w:val="24"/>
        </w:rPr>
        <w:t>their</w:t>
      </w:r>
      <w:r w:rsidR="00D01195" w:rsidRPr="00260E72">
        <w:rPr>
          <w:rFonts w:ascii="Arial" w:hAnsi="Arial"/>
          <w:sz w:val="24"/>
          <w:szCs w:val="24"/>
        </w:rPr>
        <w:t xml:space="preserve"> level of</w:t>
      </w:r>
      <w:r w:rsidR="00C6074B" w:rsidRPr="00260E72">
        <w:rPr>
          <w:rFonts w:ascii="Arial" w:hAnsi="Arial"/>
          <w:sz w:val="24"/>
          <w:szCs w:val="24"/>
        </w:rPr>
        <w:t xml:space="preserve"> vigilance </w:t>
      </w:r>
      <w:r w:rsidR="0008586B" w:rsidRPr="00260E72">
        <w:rPr>
          <w:rFonts w:ascii="Arial" w:hAnsi="Arial"/>
          <w:sz w:val="24"/>
          <w:szCs w:val="24"/>
        </w:rPr>
        <w:t>is</w:t>
      </w:r>
      <w:r w:rsidR="00A76168" w:rsidRPr="00260E72">
        <w:rPr>
          <w:rFonts w:ascii="Arial" w:hAnsi="Arial"/>
          <w:sz w:val="24"/>
          <w:szCs w:val="24"/>
        </w:rPr>
        <w:t xml:space="preserve"> </w:t>
      </w:r>
      <w:r w:rsidR="00D01195" w:rsidRPr="00260E72">
        <w:rPr>
          <w:rFonts w:ascii="Arial" w:hAnsi="Arial"/>
          <w:sz w:val="24"/>
          <w:szCs w:val="24"/>
        </w:rPr>
        <w:t xml:space="preserve">lower </w:t>
      </w:r>
      <w:r w:rsidR="008018A2" w:rsidRPr="00260E72">
        <w:rPr>
          <w:rFonts w:ascii="Arial" w:hAnsi="Arial"/>
          <w:sz w:val="24"/>
          <w:szCs w:val="24"/>
        </w:rPr>
        <w:t>when</w:t>
      </w:r>
      <w:r w:rsidR="00A76168" w:rsidRPr="00260E72">
        <w:rPr>
          <w:rFonts w:ascii="Arial" w:hAnsi="Arial"/>
          <w:sz w:val="24"/>
          <w:szCs w:val="24"/>
        </w:rPr>
        <w:t xml:space="preserve"> foraging in a group </w:t>
      </w:r>
      <w:r w:rsidR="00C6074B" w:rsidRPr="00260E72">
        <w:rPr>
          <w:rFonts w:ascii="Arial" w:hAnsi="Arial"/>
          <w:sz w:val="24"/>
          <w:szCs w:val="24"/>
        </w:rPr>
        <w:t xml:space="preserve">compared </w:t>
      </w:r>
      <w:r w:rsidR="00A76168" w:rsidRPr="00260E72">
        <w:rPr>
          <w:rFonts w:ascii="Arial" w:hAnsi="Arial"/>
          <w:sz w:val="24"/>
          <w:szCs w:val="24"/>
        </w:rPr>
        <w:t>to foraging in pair</w:t>
      </w:r>
      <w:r w:rsidR="00C6074B" w:rsidRPr="00260E72">
        <w:rPr>
          <w:rFonts w:ascii="Arial" w:hAnsi="Arial"/>
          <w:sz w:val="24"/>
          <w:szCs w:val="24"/>
        </w:rPr>
        <w:t>s</w:t>
      </w:r>
      <w:r w:rsidR="00A76168" w:rsidRPr="00260E72">
        <w:rPr>
          <w:rFonts w:ascii="Arial" w:hAnsi="Arial"/>
          <w:sz w:val="24"/>
          <w:szCs w:val="24"/>
        </w:rPr>
        <w:t xml:space="preserve"> or alone (Newey 2007). Although </w:t>
      </w:r>
      <w:r w:rsidR="008018A2" w:rsidRPr="00260E72">
        <w:rPr>
          <w:rFonts w:ascii="Arial" w:hAnsi="Arial"/>
          <w:sz w:val="24"/>
          <w:szCs w:val="24"/>
        </w:rPr>
        <w:t>this</w:t>
      </w:r>
      <w:r w:rsidR="00A76168" w:rsidRPr="00260E72">
        <w:rPr>
          <w:rFonts w:ascii="Arial" w:hAnsi="Arial"/>
          <w:sz w:val="24"/>
          <w:szCs w:val="24"/>
        </w:rPr>
        <w:t xml:space="preserve"> </w:t>
      </w:r>
      <w:r w:rsidR="008018A2" w:rsidRPr="00260E72">
        <w:rPr>
          <w:rFonts w:ascii="Arial" w:hAnsi="Arial"/>
          <w:sz w:val="24"/>
          <w:szCs w:val="24"/>
        </w:rPr>
        <w:t>indicates</w:t>
      </w:r>
      <w:r w:rsidR="00A76168" w:rsidRPr="00260E72">
        <w:rPr>
          <w:rFonts w:ascii="Arial" w:hAnsi="Arial"/>
          <w:sz w:val="24"/>
          <w:szCs w:val="24"/>
        </w:rPr>
        <w:t xml:space="preserve"> lower levels of anti-predator vigilance in a group, it appears that foraging rate and food intake do not increase respectively (Newey 2007).</w:t>
      </w:r>
      <w:r w:rsidR="000C0AFD" w:rsidRPr="00260E72">
        <w:rPr>
          <w:rFonts w:ascii="Arial" w:hAnsi="Arial"/>
          <w:sz w:val="24"/>
          <w:szCs w:val="24"/>
        </w:rPr>
        <w:t xml:space="preserve"> </w:t>
      </w:r>
      <w:r w:rsidR="004C543D" w:rsidRPr="00260E72">
        <w:rPr>
          <w:rFonts w:ascii="Arial" w:hAnsi="Arial"/>
          <w:sz w:val="24"/>
          <w:szCs w:val="24"/>
        </w:rPr>
        <w:t xml:space="preserve">In </w:t>
      </w:r>
      <w:r w:rsidR="008018A2" w:rsidRPr="00260E72">
        <w:rPr>
          <w:rFonts w:ascii="Arial" w:hAnsi="Arial"/>
          <w:sz w:val="24"/>
          <w:szCs w:val="24"/>
        </w:rPr>
        <w:t>their</w:t>
      </w:r>
      <w:r w:rsidR="004C543D" w:rsidRPr="00260E72">
        <w:rPr>
          <w:rFonts w:ascii="Arial" w:hAnsi="Arial"/>
          <w:sz w:val="24"/>
          <w:szCs w:val="24"/>
        </w:rPr>
        <w:t xml:space="preserve"> native range, large flocks of foraging mynas (both jungle mynas </w:t>
      </w:r>
      <w:r w:rsidR="004C543D" w:rsidRPr="00260E72">
        <w:rPr>
          <w:rFonts w:ascii="Arial" w:hAnsi="Arial"/>
          <w:i/>
          <w:iCs/>
          <w:sz w:val="24"/>
          <w:szCs w:val="24"/>
        </w:rPr>
        <w:t>Acridotherus fucscus</w:t>
      </w:r>
      <w:r w:rsidR="004C543D" w:rsidRPr="00260E72">
        <w:rPr>
          <w:rFonts w:ascii="Arial" w:hAnsi="Arial"/>
          <w:sz w:val="24"/>
          <w:szCs w:val="24"/>
        </w:rPr>
        <w:t xml:space="preserve"> and common mynas) are often associated with foraging black drongos (</w:t>
      </w:r>
      <w:r w:rsidR="004C543D" w:rsidRPr="00260E72">
        <w:rPr>
          <w:rFonts w:ascii="Arial" w:hAnsi="Arial" w:cs="Arial"/>
          <w:i/>
          <w:iCs/>
          <w:color w:val="222222"/>
          <w:sz w:val="24"/>
          <w:szCs w:val="24"/>
          <w:shd w:val="clear" w:color="auto" w:fill="FFFFFF"/>
        </w:rPr>
        <w:t>Dicrurus macrocercus</w:t>
      </w:r>
      <w:r w:rsidR="0055192E" w:rsidRPr="00260E72">
        <w:rPr>
          <w:rFonts w:ascii="Arial" w:hAnsi="Arial" w:cs="Arial"/>
          <w:color w:val="222222"/>
          <w:sz w:val="24"/>
          <w:szCs w:val="24"/>
          <w:shd w:val="clear" w:color="auto" w:fill="FFFFFF"/>
        </w:rPr>
        <w:t xml:space="preserve">) </w:t>
      </w:r>
      <w:r w:rsidR="0055192E" w:rsidRPr="00260E72">
        <w:rPr>
          <w:rFonts w:asciiTheme="minorBidi" w:hAnsiTheme="minorBidi"/>
          <w:sz w:val="24"/>
          <w:szCs w:val="24"/>
        </w:rPr>
        <w:t>(Veena &amp; Lokesha 1993)</w:t>
      </w:r>
      <w:r w:rsidR="0055192E" w:rsidRPr="00260E72">
        <w:rPr>
          <w:rFonts w:ascii="Arial" w:hAnsi="Arial" w:cs="Arial"/>
          <w:color w:val="222222"/>
          <w:sz w:val="24"/>
          <w:szCs w:val="24"/>
          <w:shd w:val="clear" w:color="auto" w:fill="FFFFFF"/>
        </w:rPr>
        <w:t xml:space="preserve">. </w:t>
      </w:r>
      <w:r w:rsidR="00821847" w:rsidRPr="00260E72">
        <w:rPr>
          <w:rFonts w:ascii="Arial" w:hAnsi="Arial" w:cs="Arial"/>
          <w:color w:val="222222"/>
          <w:sz w:val="24"/>
          <w:szCs w:val="24"/>
          <w:shd w:val="clear" w:color="auto" w:fill="FFFFFF"/>
        </w:rPr>
        <w:t>This</w:t>
      </w:r>
      <w:r w:rsidR="004C543D" w:rsidRPr="00260E72">
        <w:rPr>
          <w:rFonts w:ascii="Arial" w:hAnsi="Arial" w:cs="Arial"/>
          <w:color w:val="222222"/>
          <w:sz w:val="24"/>
          <w:szCs w:val="24"/>
          <w:shd w:val="clear" w:color="auto" w:fill="FFFFFF"/>
        </w:rPr>
        <w:t xml:space="preserve"> relationship between the two foraging species</w:t>
      </w:r>
      <w:r w:rsidR="00821847" w:rsidRPr="00260E72">
        <w:rPr>
          <w:rFonts w:ascii="Arial" w:hAnsi="Arial" w:cs="Arial"/>
          <w:color w:val="222222"/>
          <w:sz w:val="24"/>
          <w:szCs w:val="24"/>
          <w:shd w:val="clear" w:color="auto" w:fill="FFFFFF"/>
        </w:rPr>
        <w:t>, however, is not mutualism</w:t>
      </w:r>
      <w:r w:rsidR="004C543D" w:rsidRPr="00260E72">
        <w:rPr>
          <w:rFonts w:ascii="Arial" w:hAnsi="Arial" w:cs="Arial"/>
          <w:color w:val="222222"/>
          <w:sz w:val="24"/>
          <w:szCs w:val="24"/>
          <w:shd w:val="clear" w:color="auto" w:fill="FFFFFF"/>
        </w:rPr>
        <w:t xml:space="preserve"> but amensalism</w:t>
      </w:r>
      <w:r w:rsidR="0055192E" w:rsidRPr="00260E72">
        <w:rPr>
          <w:rFonts w:ascii="Arial" w:hAnsi="Arial" w:cs="Arial"/>
          <w:color w:val="222222"/>
          <w:sz w:val="24"/>
          <w:szCs w:val="24"/>
          <w:shd w:val="clear" w:color="auto" w:fill="FFFFFF"/>
        </w:rPr>
        <w:t>, since the dro</w:t>
      </w:r>
      <w:r w:rsidR="00B95AE7" w:rsidRPr="00260E72">
        <w:rPr>
          <w:rFonts w:ascii="Arial" w:hAnsi="Arial" w:cs="Arial"/>
          <w:color w:val="222222"/>
          <w:sz w:val="24"/>
          <w:szCs w:val="24"/>
          <w:shd w:val="clear" w:color="auto" w:fill="FFFFFF"/>
        </w:rPr>
        <w:t xml:space="preserve">ngos </w:t>
      </w:r>
      <w:r w:rsidR="00821847" w:rsidRPr="00260E72">
        <w:rPr>
          <w:rFonts w:ascii="Arial" w:hAnsi="Arial" w:cs="Arial"/>
          <w:color w:val="222222"/>
          <w:sz w:val="24"/>
          <w:szCs w:val="24"/>
          <w:shd w:val="clear" w:color="auto" w:fill="FFFFFF"/>
        </w:rPr>
        <w:t>benefit from</w:t>
      </w:r>
      <w:r w:rsidR="0055192E" w:rsidRPr="00260E72">
        <w:rPr>
          <w:rFonts w:ascii="Arial" w:hAnsi="Arial" w:cs="Arial"/>
          <w:color w:val="222222"/>
          <w:sz w:val="24"/>
          <w:szCs w:val="24"/>
          <w:shd w:val="clear" w:color="auto" w:fill="FFFFFF"/>
        </w:rPr>
        <w:t xml:space="preserve"> the insects that </w:t>
      </w:r>
      <w:r w:rsidR="00B95AE7" w:rsidRPr="00260E72">
        <w:rPr>
          <w:rFonts w:ascii="Arial" w:hAnsi="Arial" w:cs="Arial"/>
          <w:color w:val="222222"/>
          <w:sz w:val="24"/>
          <w:szCs w:val="24"/>
          <w:shd w:val="clear" w:color="auto" w:fill="FFFFFF"/>
        </w:rPr>
        <w:t>flee</w:t>
      </w:r>
      <w:r w:rsidR="0008586B" w:rsidRPr="00260E72">
        <w:rPr>
          <w:rFonts w:ascii="Arial" w:hAnsi="Arial" w:cs="Arial"/>
          <w:color w:val="222222"/>
          <w:sz w:val="24"/>
          <w:szCs w:val="24"/>
          <w:shd w:val="clear" w:color="auto" w:fill="FFFFFF"/>
        </w:rPr>
        <w:t xml:space="preserve"> from the foraging myna</w:t>
      </w:r>
      <w:r w:rsidR="0055192E" w:rsidRPr="00260E72">
        <w:rPr>
          <w:rFonts w:ascii="Arial" w:hAnsi="Arial" w:cs="Arial"/>
          <w:color w:val="222222"/>
          <w:sz w:val="24"/>
          <w:szCs w:val="24"/>
          <w:shd w:val="clear" w:color="auto" w:fill="FFFFFF"/>
        </w:rPr>
        <w:t xml:space="preserve"> flocks, while the mynas are not </w:t>
      </w:r>
      <w:r w:rsidR="00821847" w:rsidRPr="00260E72">
        <w:rPr>
          <w:rFonts w:ascii="Arial" w:hAnsi="Arial" w:cs="Arial"/>
          <w:color w:val="222222"/>
          <w:sz w:val="24"/>
          <w:szCs w:val="24"/>
          <w:shd w:val="clear" w:color="auto" w:fill="FFFFFF"/>
        </w:rPr>
        <w:t>affected</w:t>
      </w:r>
      <w:r w:rsidR="0055192E" w:rsidRPr="00260E72">
        <w:rPr>
          <w:rFonts w:ascii="Arial" w:hAnsi="Arial" w:cs="Arial"/>
          <w:color w:val="222222"/>
          <w:sz w:val="24"/>
          <w:szCs w:val="24"/>
          <w:shd w:val="clear" w:color="auto" w:fill="FFFFFF"/>
        </w:rPr>
        <w:t xml:space="preserve"> by the drongos </w:t>
      </w:r>
      <w:r w:rsidR="0055192E" w:rsidRPr="00260E72">
        <w:rPr>
          <w:rFonts w:asciiTheme="minorBidi" w:hAnsiTheme="minorBidi"/>
          <w:sz w:val="24"/>
          <w:szCs w:val="24"/>
        </w:rPr>
        <w:t>(Veena &amp; Lokesha 1993).</w:t>
      </w:r>
      <w:r w:rsidR="00AC4DBB" w:rsidRPr="00260E72">
        <w:rPr>
          <w:rFonts w:ascii="Arial" w:hAnsi="Arial"/>
          <w:sz w:val="24"/>
          <w:szCs w:val="24"/>
        </w:rPr>
        <w:t xml:space="preserve"> </w:t>
      </w:r>
      <w:r w:rsidR="002014A3" w:rsidRPr="00260E72">
        <w:rPr>
          <w:rFonts w:ascii="Arial" w:hAnsi="Arial"/>
          <w:sz w:val="24"/>
          <w:szCs w:val="24"/>
        </w:rPr>
        <w:t>A field experiment conducted by Gupta et al</w:t>
      </w:r>
      <w:r w:rsidR="00A823DB" w:rsidRPr="00260E72">
        <w:rPr>
          <w:rFonts w:ascii="Arial" w:hAnsi="Arial"/>
          <w:sz w:val="24"/>
          <w:szCs w:val="24"/>
        </w:rPr>
        <w:t>.</w:t>
      </w:r>
      <w:r w:rsidR="002014A3" w:rsidRPr="00260E72">
        <w:rPr>
          <w:rFonts w:ascii="Arial" w:hAnsi="Arial"/>
          <w:sz w:val="24"/>
          <w:szCs w:val="24"/>
        </w:rPr>
        <w:t xml:space="preserve"> (2014) in the native range of both common mynas and house sparrows found that there </w:t>
      </w:r>
      <w:r w:rsidR="00606A6F" w:rsidRPr="00260E72">
        <w:rPr>
          <w:rFonts w:ascii="Arial" w:hAnsi="Arial"/>
          <w:sz w:val="24"/>
          <w:szCs w:val="24"/>
        </w:rPr>
        <w:t>was a strictly kept</w:t>
      </w:r>
      <w:r w:rsidR="002014A3" w:rsidRPr="00260E72">
        <w:rPr>
          <w:rFonts w:ascii="Arial" w:hAnsi="Arial"/>
          <w:sz w:val="24"/>
          <w:szCs w:val="24"/>
        </w:rPr>
        <w:t xml:space="preserve"> feeding distance between the two species. The my</w:t>
      </w:r>
      <w:r w:rsidR="00B95AE7" w:rsidRPr="00260E72">
        <w:rPr>
          <w:rFonts w:ascii="Arial" w:hAnsi="Arial"/>
          <w:sz w:val="24"/>
          <w:szCs w:val="24"/>
        </w:rPr>
        <w:t xml:space="preserve">nas </w:t>
      </w:r>
      <w:r w:rsidR="00606A6F" w:rsidRPr="00260E72">
        <w:rPr>
          <w:rFonts w:ascii="Arial" w:hAnsi="Arial"/>
          <w:sz w:val="24"/>
          <w:szCs w:val="24"/>
        </w:rPr>
        <w:t>were</w:t>
      </w:r>
      <w:r w:rsidR="00B95AE7" w:rsidRPr="00260E72">
        <w:rPr>
          <w:rFonts w:ascii="Arial" w:hAnsi="Arial"/>
          <w:sz w:val="24"/>
          <w:szCs w:val="24"/>
        </w:rPr>
        <w:t xml:space="preserve"> tolerant </w:t>
      </w:r>
      <w:r w:rsidR="00606A6F" w:rsidRPr="00260E72">
        <w:rPr>
          <w:rFonts w:ascii="Arial" w:hAnsi="Arial"/>
          <w:sz w:val="24"/>
          <w:szCs w:val="24"/>
        </w:rPr>
        <w:t>of</w:t>
      </w:r>
      <w:r w:rsidR="00B95AE7" w:rsidRPr="00260E72">
        <w:rPr>
          <w:rFonts w:ascii="Arial" w:hAnsi="Arial"/>
          <w:sz w:val="24"/>
          <w:szCs w:val="24"/>
        </w:rPr>
        <w:t xml:space="preserve"> the sparrow</w:t>
      </w:r>
      <w:r w:rsidR="002014A3" w:rsidRPr="00260E72">
        <w:rPr>
          <w:rFonts w:ascii="Arial" w:hAnsi="Arial"/>
          <w:sz w:val="24"/>
          <w:szCs w:val="24"/>
        </w:rPr>
        <w:t>s</w:t>
      </w:r>
      <w:r w:rsidR="00B95AE7" w:rsidRPr="00260E72">
        <w:rPr>
          <w:rFonts w:ascii="Arial" w:hAnsi="Arial"/>
          <w:sz w:val="24"/>
          <w:szCs w:val="24"/>
        </w:rPr>
        <w:t>'</w:t>
      </w:r>
      <w:r w:rsidR="002014A3" w:rsidRPr="00260E72">
        <w:rPr>
          <w:rFonts w:ascii="Arial" w:hAnsi="Arial"/>
          <w:sz w:val="24"/>
          <w:szCs w:val="24"/>
        </w:rPr>
        <w:t xml:space="preserve"> presence as long as this distance </w:t>
      </w:r>
      <w:r w:rsidR="00606A6F" w:rsidRPr="00260E72">
        <w:rPr>
          <w:rFonts w:ascii="Arial" w:hAnsi="Arial"/>
          <w:sz w:val="24"/>
          <w:szCs w:val="24"/>
        </w:rPr>
        <w:t>was</w:t>
      </w:r>
      <w:r w:rsidR="002014A3" w:rsidRPr="00260E72">
        <w:rPr>
          <w:rFonts w:ascii="Arial" w:hAnsi="Arial"/>
          <w:sz w:val="24"/>
          <w:szCs w:val="24"/>
        </w:rPr>
        <w:t xml:space="preserve"> respected</w:t>
      </w:r>
      <w:r w:rsidR="00C6074B" w:rsidRPr="00260E72">
        <w:rPr>
          <w:rFonts w:ascii="Arial" w:hAnsi="Arial"/>
          <w:sz w:val="24"/>
          <w:szCs w:val="24"/>
        </w:rPr>
        <w:t>. However</w:t>
      </w:r>
      <w:r w:rsidR="002014A3" w:rsidRPr="00260E72">
        <w:rPr>
          <w:rFonts w:ascii="Arial" w:hAnsi="Arial"/>
          <w:sz w:val="24"/>
          <w:szCs w:val="24"/>
        </w:rPr>
        <w:t xml:space="preserve">, this distance, which was </w:t>
      </w:r>
      <w:r w:rsidR="007F2A11" w:rsidRPr="00260E72">
        <w:rPr>
          <w:rFonts w:ascii="Arial" w:hAnsi="Arial"/>
          <w:sz w:val="24"/>
          <w:szCs w:val="24"/>
        </w:rPr>
        <w:t xml:space="preserve">observed to be </w:t>
      </w:r>
      <w:r w:rsidR="002014A3" w:rsidRPr="00260E72">
        <w:rPr>
          <w:rFonts w:ascii="Arial" w:hAnsi="Arial"/>
          <w:sz w:val="24"/>
          <w:szCs w:val="24"/>
        </w:rPr>
        <w:t>about 45</w:t>
      </w:r>
      <w:r w:rsidR="00B97F3B" w:rsidRPr="00260E72">
        <w:rPr>
          <w:rFonts w:ascii="Arial" w:hAnsi="Arial"/>
          <w:sz w:val="24"/>
          <w:szCs w:val="24"/>
        </w:rPr>
        <w:t xml:space="preserve"> </w:t>
      </w:r>
      <w:r w:rsidR="002014A3" w:rsidRPr="00260E72">
        <w:rPr>
          <w:rFonts w:ascii="Arial" w:hAnsi="Arial"/>
          <w:sz w:val="24"/>
          <w:szCs w:val="24"/>
        </w:rPr>
        <w:t xml:space="preserve">cm when food was </w:t>
      </w:r>
      <w:r w:rsidR="007F2A11" w:rsidRPr="00260E72">
        <w:rPr>
          <w:rFonts w:ascii="Arial" w:hAnsi="Arial"/>
          <w:sz w:val="24"/>
          <w:szCs w:val="24"/>
        </w:rPr>
        <w:t>plentiful</w:t>
      </w:r>
      <w:r w:rsidR="002014A3" w:rsidRPr="00260E72">
        <w:rPr>
          <w:rFonts w:ascii="Arial" w:hAnsi="Arial"/>
          <w:sz w:val="24"/>
          <w:szCs w:val="24"/>
        </w:rPr>
        <w:t>, was reduce</w:t>
      </w:r>
      <w:r w:rsidR="00C6074B" w:rsidRPr="00260E72">
        <w:rPr>
          <w:rFonts w:ascii="Arial" w:hAnsi="Arial"/>
          <w:sz w:val="24"/>
          <w:szCs w:val="24"/>
        </w:rPr>
        <w:t>d</w:t>
      </w:r>
      <w:r w:rsidR="002014A3" w:rsidRPr="00260E72">
        <w:rPr>
          <w:rFonts w:ascii="Arial" w:hAnsi="Arial"/>
          <w:sz w:val="24"/>
          <w:szCs w:val="24"/>
        </w:rPr>
        <w:t xml:space="preserve"> to zero (sparrows were </w:t>
      </w:r>
      <w:r w:rsidR="007F2A11" w:rsidRPr="00260E72">
        <w:rPr>
          <w:rFonts w:ascii="Arial" w:hAnsi="Arial"/>
          <w:sz w:val="24"/>
          <w:szCs w:val="24"/>
        </w:rPr>
        <w:t>observed to be feeding at the mynas' feet</w:t>
      </w:r>
      <w:r w:rsidR="002014A3" w:rsidRPr="00260E72">
        <w:rPr>
          <w:rFonts w:ascii="Arial" w:hAnsi="Arial"/>
          <w:sz w:val="24"/>
          <w:szCs w:val="24"/>
        </w:rPr>
        <w:t xml:space="preserve">) </w:t>
      </w:r>
      <w:r w:rsidR="00B95AE7" w:rsidRPr="00260E72">
        <w:rPr>
          <w:rFonts w:ascii="Arial" w:hAnsi="Arial"/>
          <w:sz w:val="24"/>
          <w:szCs w:val="24"/>
        </w:rPr>
        <w:t>when food was patchy</w:t>
      </w:r>
      <w:r w:rsidR="000238E5" w:rsidRPr="00260E72">
        <w:rPr>
          <w:rFonts w:ascii="Arial" w:hAnsi="Arial"/>
          <w:sz w:val="24"/>
          <w:szCs w:val="24"/>
        </w:rPr>
        <w:t xml:space="preserve"> and scarce (Gupta et al</w:t>
      </w:r>
      <w:r w:rsidR="00A823DB" w:rsidRPr="00260E72">
        <w:rPr>
          <w:rFonts w:ascii="Arial" w:hAnsi="Arial"/>
          <w:sz w:val="24"/>
          <w:szCs w:val="24"/>
        </w:rPr>
        <w:t xml:space="preserve">. </w:t>
      </w:r>
      <w:r w:rsidR="000238E5" w:rsidRPr="00260E72">
        <w:rPr>
          <w:rFonts w:ascii="Arial" w:hAnsi="Arial"/>
          <w:sz w:val="24"/>
          <w:szCs w:val="24"/>
        </w:rPr>
        <w:t>2014). Although the sample size of this study was very small (on</w:t>
      </w:r>
      <w:r w:rsidR="00C6074B" w:rsidRPr="00260E72">
        <w:rPr>
          <w:rFonts w:ascii="Arial" w:hAnsi="Arial"/>
          <w:sz w:val="24"/>
          <w:szCs w:val="24"/>
        </w:rPr>
        <w:t>e</w:t>
      </w:r>
      <w:r w:rsidR="000238E5" w:rsidRPr="00260E72">
        <w:rPr>
          <w:rFonts w:ascii="Arial" w:hAnsi="Arial"/>
          <w:sz w:val="24"/>
          <w:szCs w:val="24"/>
        </w:rPr>
        <w:t xml:space="preserve"> myna pair), its results </w:t>
      </w:r>
      <w:r w:rsidR="00B95AE7" w:rsidRPr="00260E72">
        <w:rPr>
          <w:rFonts w:ascii="Arial" w:hAnsi="Arial"/>
          <w:sz w:val="24"/>
          <w:szCs w:val="24"/>
        </w:rPr>
        <w:t>imply</w:t>
      </w:r>
      <w:r w:rsidR="00C6074B" w:rsidRPr="00260E72">
        <w:rPr>
          <w:rFonts w:ascii="Arial" w:hAnsi="Arial"/>
          <w:sz w:val="24"/>
          <w:szCs w:val="24"/>
        </w:rPr>
        <w:t xml:space="preserve"> </w:t>
      </w:r>
      <w:r w:rsidR="00B97F3B" w:rsidRPr="00260E72">
        <w:rPr>
          <w:rFonts w:ascii="Arial" w:hAnsi="Arial"/>
          <w:sz w:val="24"/>
          <w:szCs w:val="24"/>
        </w:rPr>
        <w:t xml:space="preserve">that </w:t>
      </w:r>
      <w:r w:rsidR="007F2A11" w:rsidRPr="00260E72">
        <w:rPr>
          <w:rFonts w:ascii="Arial" w:hAnsi="Arial"/>
          <w:sz w:val="24"/>
          <w:szCs w:val="24"/>
        </w:rPr>
        <w:t>the two species gain</w:t>
      </w:r>
      <w:r w:rsidR="000238E5" w:rsidRPr="00260E72">
        <w:rPr>
          <w:rFonts w:ascii="Arial" w:hAnsi="Arial"/>
          <w:sz w:val="24"/>
          <w:szCs w:val="24"/>
        </w:rPr>
        <w:t xml:space="preserve"> some benefit </w:t>
      </w:r>
      <w:r w:rsidR="007F2A11" w:rsidRPr="00260E72">
        <w:rPr>
          <w:rFonts w:ascii="Arial" w:hAnsi="Arial"/>
          <w:sz w:val="24"/>
          <w:szCs w:val="24"/>
        </w:rPr>
        <w:t>from</w:t>
      </w:r>
      <w:r w:rsidR="000238E5" w:rsidRPr="00260E72">
        <w:rPr>
          <w:rFonts w:ascii="Arial" w:hAnsi="Arial"/>
          <w:sz w:val="24"/>
          <w:szCs w:val="24"/>
        </w:rPr>
        <w:t xml:space="preserve"> foraging together.</w:t>
      </w:r>
      <w:r w:rsidR="00A13368" w:rsidRPr="00260E72">
        <w:rPr>
          <w:rFonts w:ascii="Arial" w:hAnsi="Arial"/>
          <w:sz w:val="24"/>
          <w:szCs w:val="24"/>
        </w:rPr>
        <w:t xml:space="preserve"> Furthermor</w:t>
      </w:r>
      <w:r w:rsidR="007F2A11" w:rsidRPr="00260E72">
        <w:rPr>
          <w:rFonts w:ascii="Arial" w:hAnsi="Arial"/>
          <w:sz w:val="24"/>
          <w:szCs w:val="24"/>
        </w:rPr>
        <w:t>e, Borowske et al</w:t>
      </w:r>
      <w:r w:rsidR="00A823DB" w:rsidRPr="00260E72">
        <w:rPr>
          <w:rFonts w:ascii="Arial" w:hAnsi="Arial"/>
          <w:sz w:val="24"/>
          <w:szCs w:val="24"/>
        </w:rPr>
        <w:t>.</w:t>
      </w:r>
      <w:r w:rsidR="007F2A11" w:rsidRPr="00260E72">
        <w:rPr>
          <w:rFonts w:ascii="Arial" w:hAnsi="Arial"/>
          <w:sz w:val="24"/>
          <w:szCs w:val="24"/>
        </w:rPr>
        <w:t xml:space="preserve"> (2012) showed, </w:t>
      </w:r>
      <w:r w:rsidR="00A13368" w:rsidRPr="00260E72">
        <w:rPr>
          <w:rFonts w:ascii="Arial" w:hAnsi="Arial"/>
          <w:sz w:val="24"/>
          <w:szCs w:val="24"/>
        </w:rPr>
        <w:t xml:space="preserve">using caged decoys of two large aggressive birds (Australian magpie </w:t>
      </w:r>
      <w:r w:rsidR="00A13368" w:rsidRPr="00260E72">
        <w:rPr>
          <w:rFonts w:ascii="Arial" w:hAnsi="Arial"/>
          <w:i/>
          <w:iCs/>
          <w:sz w:val="24"/>
          <w:szCs w:val="24"/>
        </w:rPr>
        <w:t>Cracticus tibicen</w:t>
      </w:r>
      <w:r w:rsidR="00A13368" w:rsidRPr="00260E72">
        <w:rPr>
          <w:rFonts w:ascii="Arial" w:hAnsi="Arial"/>
          <w:sz w:val="24"/>
          <w:szCs w:val="24"/>
        </w:rPr>
        <w:t xml:space="preserve"> and common myna) and two large non-aggressive birds (rock pigeon </w:t>
      </w:r>
      <w:r w:rsidR="00A13368" w:rsidRPr="00260E72">
        <w:rPr>
          <w:rFonts w:ascii="Arial" w:hAnsi="Arial"/>
          <w:i/>
          <w:iCs/>
          <w:sz w:val="24"/>
          <w:szCs w:val="24"/>
        </w:rPr>
        <w:t>Columba livia</w:t>
      </w:r>
      <w:r w:rsidR="00B92EF5" w:rsidRPr="00260E72">
        <w:rPr>
          <w:rFonts w:ascii="Arial" w:hAnsi="Arial"/>
          <w:sz w:val="24"/>
          <w:szCs w:val="24"/>
        </w:rPr>
        <w:t xml:space="preserve"> and ringne</w:t>
      </w:r>
      <w:r w:rsidR="00A13368" w:rsidRPr="00260E72">
        <w:rPr>
          <w:rFonts w:ascii="Arial" w:hAnsi="Arial"/>
          <w:sz w:val="24"/>
          <w:szCs w:val="24"/>
        </w:rPr>
        <w:t xml:space="preserve">ck dove </w:t>
      </w:r>
      <w:r w:rsidR="00A13368" w:rsidRPr="00260E72">
        <w:rPr>
          <w:rFonts w:ascii="Arial" w:hAnsi="Arial"/>
          <w:i/>
          <w:iCs/>
          <w:sz w:val="24"/>
          <w:szCs w:val="24"/>
        </w:rPr>
        <w:t>Streptopelia risoria</w:t>
      </w:r>
      <w:r w:rsidR="00A13368" w:rsidRPr="00260E72">
        <w:rPr>
          <w:rFonts w:ascii="Arial" w:hAnsi="Arial"/>
          <w:sz w:val="24"/>
          <w:szCs w:val="24"/>
        </w:rPr>
        <w:t>)</w:t>
      </w:r>
      <w:r w:rsidR="00B95AE7" w:rsidRPr="00260E72">
        <w:rPr>
          <w:rFonts w:ascii="Arial" w:hAnsi="Arial"/>
          <w:sz w:val="24"/>
          <w:szCs w:val="24"/>
        </w:rPr>
        <w:t>,</w:t>
      </w:r>
      <w:r w:rsidR="00A13368" w:rsidRPr="00260E72">
        <w:rPr>
          <w:rFonts w:ascii="Arial" w:hAnsi="Arial"/>
          <w:sz w:val="24"/>
          <w:szCs w:val="24"/>
        </w:rPr>
        <w:t xml:space="preserve"> </w:t>
      </w:r>
      <w:proofErr w:type="gramStart"/>
      <w:r w:rsidR="00A13368" w:rsidRPr="00260E72">
        <w:rPr>
          <w:rFonts w:ascii="Arial" w:hAnsi="Arial"/>
          <w:sz w:val="24"/>
          <w:szCs w:val="24"/>
        </w:rPr>
        <w:t>that</w:t>
      </w:r>
      <w:proofErr w:type="gramEnd"/>
      <w:r w:rsidR="00A13368" w:rsidRPr="00260E72">
        <w:rPr>
          <w:rFonts w:ascii="Arial" w:hAnsi="Arial"/>
          <w:sz w:val="24"/>
          <w:szCs w:val="24"/>
        </w:rPr>
        <w:t xml:space="preserve"> house sparrows preferred to forage </w:t>
      </w:r>
      <w:r w:rsidR="00A13368" w:rsidRPr="00260E72">
        <w:rPr>
          <w:rFonts w:ascii="Arial" w:hAnsi="Arial"/>
          <w:sz w:val="24"/>
          <w:szCs w:val="24"/>
        </w:rPr>
        <w:lastRenderedPageBreak/>
        <w:t xml:space="preserve">around mynas </w:t>
      </w:r>
      <w:r w:rsidR="00B92EF5" w:rsidRPr="00260E72">
        <w:rPr>
          <w:rFonts w:ascii="Arial" w:hAnsi="Arial"/>
          <w:sz w:val="24"/>
          <w:szCs w:val="24"/>
        </w:rPr>
        <w:t>th</w:t>
      </w:r>
      <w:r w:rsidR="00B97F3B" w:rsidRPr="00260E72">
        <w:rPr>
          <w:rFonts w:ascii="Arial" w:hAnsi="Arial"/>
          <w:sz w:val="24"/>
          <w:szCs w:val="24"/>
        </w:rPr>
        <w:t>a</w:t>
      </w:r>
      <w:r w:rsidR="00B92EF5" w:rsidRPr="00260E72">
        <w:rPr>
          <w:rFonts w:ascii="Arial" w:hAnsi="Arial"/>
          <w:sz w:val="24"/>
          <w:szCs w:val="24"/>
        </w:rPr>
        <w:t>n</w:t>
      </w:r>
      <w:r w:rsidR="00A13368" w:rsidRPr="00260E72">
        <w:rPr>
          <w:rFonts w:ascii="Arial" w:hAnsi="Arial"/>
          <w:sz w:val="24"/>
          <w:szCs w:val="24"/>
        </w:rPr>
        <w:t xml:space="preserve"> to</w:t>
      </w:r>
      <w:r w:rsidR="00B92EF5" w:rsidRPr="00260E72">
        <w:rPr>
          <w:rFonts w:ascii="Arial" w:hAnsi="Arial"/>
          <w:sz w:val="24"/>
          <w:szCs w:val="24"/>
        </w:rPr>
        <w:t xml:space="preserve"> forage</w:t>
      </w:r>
      <w:r w:rsidR="00803915" w:rsidRPr="00260E72">
        <w:rPr>
          <w:rFonts w:ascii="Arial" w:hAnsi="Arial"/>
          <w:sz w:val="24"/>
          <w:szCs w:val="24"/>
        </w:rPr>
        <w:t xml:space="preserve"> around</w:t>
      </w:r>
      <w:r w:rsidR="00A13368" w:rsidRPr="00260E72">
        <w:rPr>
          <w:rFonts w:ascii="Arial" w:hAnsi="Arial"/>
          <w:sz w:val="24"/>
          <w:szCs w:val="24"/>
        </w:rPr>
        <w:t xml:space="preserve"> the other </w:t>
      </w:r>
      <w:r w:rsidR="00803915" w:rsidRPr="00260E72">
        <w:rPr>
          <w:rFonts w:ascii="Arial" w:hAnsi="Arial"/>
          <w:sz w:val="24"/>
          <w:szCs w:val="24"/>
        </w:rPr>
        <w:t xml:space="preserve">three </w:t>
      </w:r>
      <w:r w:rsidR="00B92EF5" w:rsidRPr="00260E72">
        <w:rPr>
          <w:rFonts w:ascii="Arial" w:hAnsi="Arial"/>
          <w:sz w:val="24"/>
          <w:szCs w:val="24"/>
        </w:rPr>
        <w:t>decoy species</w:t>
      </w:r>
      <w:r w:rsidR="00A13368" w:rsidRPr="00260E72">
        <w:rPr>
          <w:rFonts w:ascii="Arial" w:hAnsi="Arial"/>
          <w:sz w:val="24"/>
          <w:szCs w:val="24"/>
        </w:rPr>
        <w:t xml:space="preserve">. </w:t>
      </w:r>
      <w:r w:rsidR="00803915" w:rsidRPr="00260E72">
        <w:rPr>
          <w:rFonts w:ascii="Arial" w:hAnsi="Arial"/>
          <w:sz w:val="24"/>
          <w:szCs w:val="24"/>
        </w:rPr>
        <w:t>House sparrows also preferred to forage around mynas compared to</w:t>
      </w:r>
      <w:r w:rsidR="00B92EF5" w:rsidRPr="00260E72">
        <w:rPr>
          <w:rFonts w:ascii="Arial" w:hAnsi="Arial"/>
          <w:sz w:val="24"/>
          <w:szCs w:val="24"/>
        </w:rPr>
        <w:t xml:space="preserve"> around ten</w:t>
      </w:r>
      <w:r w:rsidR="00803915" w:rsidRPr="00260E72">
        <w:rPr>
          <w:rFonts w:ascii="Arial" w:hAnsi="Arial"/>
          <w:sz w:val="24"/>
          <w:szCs w:val="24"/>
        </w:rPr>
        <w:t xml:space="preserve"> other small species (Borowske et al</w:t>
      </w:r>
      <w:r w:rsidR="00A823DB" w:rsidRPr="00260E72">
        <w:rPr>
          <w:rFonts w:ascii="Arial" w:hAnsi="Arial"/>
          <w:sz w:val="24"/>
          <w:szCs w:val="24"/>
        </w:rPr>
        <w:t xml:space="preserve">. </w:t>
      </w:r>
      <w:r w:rsidR="00803915" w:rsidRPr="00260E72">
        <w:rPr>
          <w:rFonts w:ascii="Arial" w:hAnsi="Arial"/>
          <w:sz w:val="24"/>
          <w:szCs w:val="24"/>
        </w:rPr>
        <w:t>2012).</w:t>
      </w:r>
      <w:r w:rsidR="00B64673" w:rsidRPr="00260E72">
        <w:rPr>
          <w:rFonts w:ascii="Arial" w:hAnsi="Arial"/>
          <w:sz w:val="24"/>
          <w:szCs w:val="24"/>
        </w:rPr>
        <w:t xml:space="preserve"> </w:t>
      </w:r>
      <w:r w:rsidR="00B92EF5" w:rsidRPr="00260E72">
        <w:rPr>
          <w:rFonts w:ascii="Arial" w:hAnsi="Arial"/>
          <w:sz w:val="24"/>
          <w:szCs w:val="24"/>
        </w:rPr>
        <w:t>That</w:t>
      </w:r>
      <w:r w:rsidR="00B64673" w:rsidRPr="00260E72">
        <w:rPr>
          <w:rFonts w:ascii="Arial" w:hAnsi="Arial"/>
          <w:sz w:val="24"/>
          <w:szCs w:val="24"/>
        </w:rPr>
        <w:t xml:space="preserve"> study was conducted outside the native range of both common mynas and house sparrows, and </w:t>
      </w:r>
      <w:r w:rsidR="00B92EF5" w:rsidRPr="00260E72">
        <w:rPr>
          <w:rFonts w:ascii="Arial" w:hAnsi="Arial"/>
          <w:sz w:val="24"/>
          <w:szCs w:val="24"/>
        </w:rPr>
        <w:t>the findings further reinforce</w:t>
      </w:r>
      <w:r w:rsidR="00B64673" w:rsidRPr="00260E72">
        <w:rPr>
          <w:rFonts w:ascii="Arial" w:hAnsi="Arial"/>
          <w:sz w:val="24"/>
          <w:szCs w:val="24"/>
        </w:rPr>
        <w:t xml:space="preserve"> the assumption that ho</w:t>
      </w:r>
      <w:r w:rsidR="00C6074B" w:rsidRPr="00260E72">
        <w:rPr>
          <w:rFonts w:ascii="Arial" w:hAnsi="Arial"/>
          <w:sz w:val="24"/>
          <w:szCs w:val="24"/>
        </w:rPr>
        <w:t>u</w:t>
      </w:r>
      <w:r w:rsidR="00B64673" w:rsidRPr="00260E72">
        <w:rPr>
          <w:rFonts w:ascii="Arial" w:hAnsi="Arial"/>
          <w:sz w:val="24"/>
          <w:szCs w:val="24"/>
        </w:rPr>
        <w:t xml:space="preserve">se sparrows benefit from foraging alongside mynas. </w:t>
      </w:r>
      <w:r w:rsidR="003162F7" w:rsidRPr="00260E72">
        <w:rPr>
          <w:rFonts w:ascii="Arial" w:hAnsi="Arial"/>
          <w:sz w:val="24"/>
          <w:szCs w:val="24"/>
        </w:rPr>
        <w:t>Sparrows</w:t>
      </w:r>
      <w:r w:rsidR="00B92EF5" w:rsidRPr="00260E72">
        <w:rPr>
          <w:rFonts w:ascii="Arial" w:hAnsi="Arial"/>
          <w:sz w:val="24"/>
          <w:szCs w:val="24"/>
        </w:rPr>
        <w:t xml:space="preserve"> also</w:t>
      </w:r>
      <w:r w:rsidR="003162F7" w:rsidRPr="00260E72">
        <w:rPr>
          <w:rFonts w:ascii="Arial" w:hAnsi="Arial"/>
          <w:sz w:val="24"/>
          <w:szCs w:val="24"/>
        </w:rPr>
        <w:t xml:space="preserve"> prefer to forage </w:t>
      </w:r>
      <w:r w:rsidR="006C790A" w:rsidRPr="00260E72">
        <w:rPr>
          <w:rFonts w:ascii="Arial" w:hAnsi="Arial"/>
          <w:sz w:val="24"/>
          <w:szCs w:val="24"/>
        </w:rPr>
        <w:t>alongside</w:t>
      </w:r>
      <w:r w:rsidR="003162F7" w:rsidRPr="00260E72">
        <w:rPr>
          <w:rFonts w:ascii="Arial" w:hAnsi="Arial"/>
          <w:sz w:val="24"/>
          <w:szCs w:val="24"/>
        </w:rPr>
        <w:t xml:space="preserve"> other large species that resemble mynas in appearance, size</w:t>
      </w:r>
      <w:r w:rsidR="006C790A" w:rsidRPr="00260E72">
        <w:rPr>
          <w:rFonts w:ascii="Arial" w:hAnsi="Arial"/>
          <w:sz w:val="24"/>
          <w:szCs w:val="24"/>
        </w:rPr>
        <w:t>,</w:t>
      </w:r>
      <w:r w:rsidR="003162F7" w:rsidRPr="00260E72">
        <w:rPr>
          <w:rFonts w:ascii="Arial" w:hAnsi="Arial"/>
          <w:sz w:val="24"/>
          <w:szCs w:val="24"/>
        </w:rPr>
        <w:t xml:space="preserve"> and behavior. </w:t>
      </w:r>
      <w:r w:rsidR="003162F7" w:rsidRPr="00260E72">
        <w:rPr>
          <w:rFonts w:ascii="Arial" w:hAnsi="Arial" w:cs="Arial"/>
          <w:color w:val="222222"/>
          <w:sz w:val="24"/>
          <w:szCs w:val="24"/>
          <w:shd w:val="clear" w:color="auto" w:fill="FFFFFF"/>
        </w:rPr>
        <w:t>Clergeau</w:t>
      </w:r>
      <w:r w:rsidR="003162F7" w:rsidRPr="00260E72">
        <w:rPr>
          <w:rFonts w:ascii="Arial" w:hAnsi="Arial"/>
          <w:sz w:val="24"/>
          <w:szCs w:val="24"/>
        </w:rPr>
        <w:t xml:space="preserve"> (1990) used stuffed decoys of </w:t>
      </w:r>
      <w:r w:rsidR="006C790A" w:rsidRPr="00260E72">
        <w:rPr>
          <w:rFonts w:ascii="Arial" w:hAnsi="Arial"/>
          <w:sz w:val="24"/>
          <w:szCs w:val="24"/>
        </w:rPr>
        <w:t>the European starling</w:t>
      </w:r>
      <w:r w:rsidR="003162F7" w:rsidRPr="00260E72">
        <w:rPr>
          <w:rFonts w:ascii="Arial" w:hAnsi="Arial"/>
          <w:sz w:val="24"/>
          <w:szCs w:val="24"/>
        </w:rPr>
        <w:t xml:space="preserve"> and </w:t>
      </w:r>
      <w:r w:rsidR="006C790A" w:rsidRPr="00260E72">
        <w:rPr>
          <w:rFonts w:ascii="Arial" w:hAnsi="Arial"/>
          <w:sz w:val="24"/>
          <w:szCs w:val="24"/>
        </w:rPr>
        <w:t>demonstrated</w:t>
      </w:r>
      <w:r w:rsidR="003162F7" w:rsidRPr="00260E72">
        <w:rPr>
          <w:rFonts w:ascii="Arial" w:hAnsi="Arial"/>
          <w:sz w:val="24"/>
          <w:szCs w:val="24"/>
        </w:rPr>
        <w:t xml:space="preserve"> that house sparrows preferred to forage next to </w:t>
      </w:r>
      <w:r w:rsidR="006C790A" w:rsidRPr="00260E72">
        <w:rPr>
          <w:rFonts w:ascii="Arial" w:hAnsi="Arial"/>
          <w:sz w:val="24"/>
          <w:szCs w:val="24"/>
        </w:rPr>
        <w:t>these comp</w:t>
      </w:r>
      <w:r w:rsidR="00B97F3B" w:rsidRPr="00260E72">
        <w:rPr>
          <w:rFonts w:ascii="Arial" w:hAnsi="Arial"/>
          <w:sz w:val="24"/>
          <w:szCs w:val="24"/>
        </w:rPr>
        <w:t>a</w:t>
      </w:r>
      <w:r w:rsidR="006C790A" w:rsidRPr="00260E72">
        <w:rPr>
          <w:rFonts w:ascii="Arial" w:hAnsi="Arial"/>
          <w:sz w:val="24"/>
          <w:szCs w:val="24"/>
        </w:rPr>
        <w:t xml:space="preserve">red to </w:t>
      </w:r>
      <w:r w:rsidR="00B97F3B" w:rsidRPr="00260E72">
        <w:rPr>
          <w:rFonts w:ascii="Arial" w:hAnsi="Arial"/>
          <w:sz w:val="24"/>
          <w:szCs w:val="24"/>
        </w:rPr>
        <w:t xml:space="preserve">next to </w:t>
      </w:r>
      <w:r w:rsidR="006C790A" w:rsidRPr="00260E72">
        <w:rPr>
          <w:rFonts w:ascii="Arial" w:hAnsi="Arial"/>
          <w:sz w:val="24"/>
          <w:szCs w:val="24"/>
        </w:rPr>
        <w:t>conspecifics</w:t>
      </w:r>
      <w:r w:rsidR="003162F7" w:rsidRPr="00260E72">
        <w:rPr>
          <w:rFonts w:ascii="Arial" w:hAnsi="Arial"/>
          <w:sz w:val="24"/>
          <w:szCs w:val="24"/>
        </w:rPr>
        <w:t xml:space="preserve">. </w:t>
      </w:r>
    </w:p>
    <w:p w14:paraId="500CD73E" w14:textId="77777777" w:rsidR="00836D57" w:rsidRPr="00260E72" w:rsidRDefault="00836D57" w:rsidP="008F4464">
      <w:pPr>
        <w:autoSpaceDE w:val="0"/>
        <w:autoSpaceDN w:val="0"/>
        <w:bidi w:val="0"/>
        <w:adjustRightInd w:val="0"/>
        <w:spacing w:after="0" w:line="480" w:lineRule="auto"/>
        <w:rPr>
          <w:rFonts w:ascii="Arial" w:hAnsi="Arial"/>
          <w:sz w:val="24"/>
          <w:szCs w:val="24"/>
        </w:rPr>
      </w:pPr>
    </w:p>
    <w:p w14:paraId="17AA455C" w14:textId="6D4702F2" w:rsidR="008E5AEB" w:rsidRPr="00260E72" w:rsidRDefault="00836D57">
      <w:pPr>
        <w:autoSpaceDE w:val="0"/>
        <w:autoSpaceDN w:val="0"/>
        <w:bidi w:val="0"/>
        <w:adjustRightInd w:val="0"/>
        <w:spacing w:after="0" w:line="480" w:lineRule="auto"/>
        <w:rPr>
          <w:rFonts w:ascii="Arial" w:hAnsi="Arial"/>
          <w:sz w:val="24"/>
          <w:szCs w:val="24"/>
        </w:rPr>
      </w:pPr>
      <w:r w:rsidRPr="00260E72">
        <w:rPr>
          <w:rFonts w:ascii="Arial" w:hAnsi="Arial"/>
          <w:sz w:val="24"/>
          <w:szCs w:val="24"/>
        </w:rPr>
        <w:t>In Israel</w:t>
      </w:r>
      <w:r w:rsidR="00C6074B" w:rsidRPr="00260E72">
        <w:rPr>
          <w:rFonts w:ascii="Arial" w:hAnsi="Arial"/>
          <w:sz w:val="24"/>
          <w:szCs w:val="24"/>
        </w:rPr>
        <w:t>,</w:t>
      </w:r>
      <w:r w:rsidRPr="00260E72">
        <w:rPr>
          <w:rFonts w:ascii="Arial" w:hAnsi="Arial"/>
          <w:sz w:val="24"/>
          <w:szCs w:val="24"/>
        </w:rPr>
        <w:t xml:space="preserve"> house sparrows are </w:t>
      </w:r>
      <w:r w:rsidR="00C6074B" w:rsidRPr="00260E72">
        <w:rPr>
          <w:rFonts w:ascii="Arial" w:hAnsi="Arial"/>
          <w:sz w:val="24"/>
          <w:szCs w:val="24"/>
        </w:rPr>
        <w:t xml:space="preserve">a </w:t>
      </w:r>
      <w:r w:rsidRPr="00260E72">
        <w:rPr>
          <w:rFonts w:ascii="Arial" w:hAnsi="Arial"/>
          <w:sz w:val="24"/>
          <w:szCs w:val="24"/>
        </w:rPr>
        <w:t xml:space="preserve">native species and </w:t>
      </w:r>
      <w:r w:rsidR="00B95AE7" w:rsidRPr="00260E72">
        <w:rPr>
          <w:rFonts w:ascii="Arial" w:hAnsi="Arial"/>
          <w:sz w:val="24"/>
          <w:szCs w:val="24"/>
        </w:rPr>
        <w:t>their</w:t>
      </w:r>
      <w:r w:rsidRPr="00260E72">
        <w:rPr>
          <w:rFonts w:ascii="Arial" w:hAnsi="Arial"/>
          <w:sz w:val="24"/>
          <w:szCs w:val="24"/>
        </w:rPr>
        <w:t xml:space="preserve"> population </w:t>
      </w:r>
      <w:r w:rsidR="00A34B0D" w:rsidRPr="00260E72">
        <w:rPr>
          <w:rFonts w:ascii="Arial" w:hAnsi="Arial"/>
          <w:sz w:val="24"/>
          <w:szCs w:val="24"/>
        </w:rPr>
        <w:t xml:space="preserve">mainly </w:t>
      </w:r>
      <w:r w:rsidR="008031E1" w:rsidRPr="00260E72">
        <w:rPr>
          <w:rFonts w:ascii="Arial" w:hAnsi="Arial"/>
          <w:sz w:val="24"/>
          <w:szCs w:val="24"/>
        </w:rPr>
        <w:t>comprises</w:t>
      </w:r>
      <w:r w:rsidRPr="00260E72">
        <w:rPr>
          <w:rFonts w:ascii="Arial" w:hAnsi="Arial"/>
          <w:sz w:val="24"/>
          <w:szCs w:val="24"/>
        </w:rPr>
        <w:t xml:space="preserve"> the subspecies </w:t>
      </w:r>
      <w:r w:rsidRPr="00260E72">
        <w:rPr>
          <w:rFonts w:ascii="Arial" w:hAnsi="Arial"/>
          <w:i/>
          <w:iCs/>
          <w:sz w:val="24"/>
          <w:szCs w:val="24"/>
        </w:rPr>
        <w:t>P.d.</w:t>
      </w:r>
      <w:r w:rsidR="00A823DB" w:rsidRPr="00260E72">
        <w:rPr>
          <w:rFonts w:ascii="Arial" w:hAnsi="Arial"/>
          <w:i/>
          <w:iCs/>
          <w:sz w:val="24"/>
          <w:szCs w:val="24"/>
        </w:rPr>
        <w:t xml:space="preserve"> </w:t>
      </w:r>
      <w:r w:rsidRPr="00260E72">
        <w:rPr>
          <w:rFonts w:ascii="Arial" w:hAnsi="Arial"/>
          <w:i/>
          <w:iCs/>
          <w:sz w:val="24"/>
          <w:szCs w:val="24"/>
        </w:rPr>
        <w:t>biblicus</w:t>
      </w:r>
      <w:r w:rsidRPr="00260E72">
        <w:rPr>
          <w:rFonts w:ascii="Arial" w:hAnsi="Arial"/>
          <w:sz w:val="24"/>
          <w:szCs w:val="24"/>
        </w:rPr>
        <w:t xml:space="preserve"> </w:t>
      </w:r>
      <w:r w:rsidR="008031E1" w:rsidRPr="00260E72">
        <w:rPr>
          <w:rFonts w:ascii="Arial" w:hAnsi="Arial"/>
          <w:sz w:val="24"/>
          <w:szCs w:val="24"/>
        </w:rPr>
        <w:t>which</w:t>
      </w:r>
      <w:r w:rsidRPr="00260E72">
        <w:rPr>
          <w:rFonts w:ascii="Arial" w:hAnsi="Arial"/>
          <w:sz w:val="24"/>
          <w:szCs w:val="24"/>
        </w:rPr>
        <w:t xml:space="preserve"> </w:t>
      </w:r>
      <w:r w:rsidR="008031E1" w:rsidRPr="00260E72">
        <w:rPr>
          <w:rFonts w:ascii="Arial" w:hAnsi="Arial"/>
          <w:sz w:val="24"/>
          <w:szCs w:val="24"/>
        </w:rPr>
        <w:t>rang</w:t>
      </w:r>
      <w:r w:rsidR="00B97F3B" w:rsidRPr="00260E72">
        <w:rPr>
          <w:rFonts w:ascii="Arial" w:hAnsi="Arial"/>
          <w:sz w:val="24"/>
          <w:szCs w:val="24"/>
        </w:rPr>
        <w:t>e</w:t>
      </w:r>
      <w:r w:rsidR="008031E1" w:rsidRPr="00260E72">
        <w:rPr>
          <w:rFonts w:ascii="Arial" w:hAnsi="Arial"/>
          <w:sz w:val="24"/>
          <w:szCs w:val="24"/>
        </w:rPr>
        <w:t>s</w:t>
      </w:r>
      <w:r w:rsidRPr="00260E72">
        <w:rPr>
          <w:rFonts w:ascii="Arial" w:hAnsi="Arial"/>
          <w:sz w:val="24"/>
          <w:szCs w:val="24"/>
        </w:rPr>
        <w:t xml:space="preserve"> from Israel to Iran and Turkey </w:t>
      </w:r>
      <w:r w:rsidR="00A26D0B" w:rsidRPr="00260E72">
        <w:rPr>
          <w:rFonts w:ascii="Arial" w:hAnsi="Arial"/>
          <w:sz w:val="24"/>
          <w:szCs w:val="24"/>
        </w:rPr>
        <w:t>(</w:t>
      </w:r>
      <w:r w:rsidR="00A26D0B" w:rsidRPr="00260E72">
        <w:rPr>
          <w:rFonts w:asciiTheme="minorBidi" w:hAnsiTheme="minorBidi"/>
          <w:sz w:val="24"/>
          <w:szCs w:val="24"/>
        </w:rPr>
        <w:t>Sætre et al</w:t>
      </w:r>
      <w:r w:rsidR="00A823DB" w:rsidRPr="00260E72">
        <w:rPr>
          <w:rFonts w:asciiTheme="minorBidi" w:hAnsiTheme="minorBidi"/>
          <w:sz w:val="24"/>
          <w:szCs w:val="24"/>
        </w:rPr>
        <w:t xml:space="preserve">. </w:t>
      </w:r>
      <w:r w:rsidR="00A26D0B" w:rsidRPr="00260E72">
        <w:rPr>
          <w:rFonts w:asciiTheme="minorBidi" w:hAnsiTheme="minorBidi"/>
          <w:sz w:val="24"/>
          <w:szCs w:val="24"/>
        </w:rPr>
        <w:t>2012).</w:t>
      </w:r>
      <w:r w:rsidR="00A34B0D" w:rsidRPr="00260E72">
        <w:rPr>
          <w:rFonts w:ascii="Arial" w:hAnsi="Arial"/>
          <w:sz w:val="24"/>
          <w:szCs w:val="24"/>
        </w:rPr>
        <w:t xml:space="preserve"> Since this study was conducted where house sparrows are indigenous while common mynas are</w:t>
      </w:r>
      <w:r w:rsidR="00C6074B" w:rsidRPr="00260E72">
        <w:rPr>
          <w:rFonts w:ascii="Arial" w:hAnsi="Arial"/>
          <w:sz w:val="24"/>
          <w:szCs w:val="24"/>
        </w:rPr>
        <w:t xml:space="preserve"> </w:t>
      </w:r>
      <w:r w:rsidR="00A34B0D" w:rsidRPr="00260E72">
        <w:rPr>
          <w:rFonts w:ascii="Arial" w:hAnsi="Arial"/>
          <w:sz w:val="24"/>
          <w:szCs w:val="24"/>
        </w:rPr>
        <w:t>invasive</w:t>
      </w:r>
      <w:r w:rsidR="004758D4" w:rsidRPr="00260E72">
        <w:rPr>
          <w:rFonts w:ascii="Arial" w:hAnsi="Arial"/>
          <w:sz w:val="24"/>
          <w:szCs w:val="24"/>
        </w:rPr>
        <w:t xml:space="preserve">, it focuses not only </w:t>
      </w:r>
      <w:r w:rsidR="00C6074B" w:rsidRPr="00260E72">
        <w:rPr>
          <w:rFonts w:ascii="Arial" w:hAnsi="Arial"/>
          <w:sz w:val="24"/>
          <w:szCs w:val="24"/>
        </w:rPr>
        <w:t xml:space="preserve">on </w:t>
      </w:r>
      <w:r w:rsidR="004758D4" w:rsidRPr="00260E72">
        <w:rPr>
          <w:rFonts w:ascii="Arial" w:hAnsi="Arial"/>
          <w:sz w:val="24"/>
          <w:szCs w:val="24"/>
        </w:rPr>
        <w:t xml:space="preserve">the relationship between </w:t>
      </w:r>
      <w:r w:rsidR="00C6074B" w:rsidRPr="00260E72">
        <w:rPr>
          <w:rFonts w:ascii="Arial" w:hAnsi="Arial"/>
          <w:sz w:val="24"/>
          <w:szCs w:val="24"/>
        </w:rPr>
        <w:t xml:space="preserve">these </w:t>
      </w:r>
      <w:r w:rsidR="004758D4" w:rsidRPr="00260E72">
        <w:rPr>
          <w:rFonts w:ascii="Arial" w:hAnsi="Arial"/>
          <w:sz w:val="24"/>
          <w:szCs w:val="24"/>
        </w:rPr>
        <w:t xml:space="preserve">two </w:t>
      </w:r>
      <w:r w:rsidR="008031E1" w:rsidRPr="00260E72">
        <w:rPr>
          <w:rFonts w:ascii="Arial" w:hAnsi="Arial"/>
          <w:sz w:val="24"/>
          <w:szCs w:val="24"/>
        </w:rPr>
        <w:t xml:space="preserve">specific </w:t>
      </w:r>
      <w:r w:rsidR="004758D4" w:rsidRPr="00260E72">
        <w:rPr>
          <w:rFonts w:ascii="Arial" w:hAnsi="Arial"/>
          <w:sz w:val="24"/>
          <w:szCs w:val="24"/>
        </w:rPr>
        <w:t xml:space="preserve">species, but may also represent the relationship between invasive and local species. In this chapter I </w:t>
      </w:r>
      <w:r w:rsidR="00C6074B" w:rsidRPr="00260E72">
        <w:rPr>
          <w:rFonts w:ascii="Arial" w:hAnsi="Arial"/>
          <w:sz w:val="24"/>
          <w:szCs w:val="24"/>
        </w:rPr>
        <w:t>focus</w:t>
      </w:r>
      <w:r w:rsidR="004758D4" w:rsidRPr="00260E72">
        <w:rPr>
          <w:rFonts w:ascii="Arial" w:hAnsi="Arial"/>
          <w:sz w:val="24"/>
          <w:szCs w:val="24"/>
        </w:rPr>
        <w:t xml:space="preserve"> on the </w:t>
      </w:r>
      <w:r w:rsidR="008031E1" w:rsidRPr="00260E72">
        <w:rPr>
          <w:rFonts w:ascii="Arial" w:hAnsi="Arial"/>
          <w:sz w:val="24"/>
          <w:szCs w:val="24"/>
        </w:rPr>
        <w:t>effect</w:t>
      </w:r>
      <w:r w:rsidR="004758D4" w:rsidRPr="00260E72">
        <w:rPr>
          <w:rFonts w:ascii="Arial" w:hAnsi="Arial"/>
          <w:sz w:val="24"/>
          <w:szCs w:val="24"/>
        </w:rPr>
        <w:t xml:space="preserve"> of the presence of mynas on the foraging and vigilance of house sparrows</w:t>
      </w:r>
      <w:r w:rsidR="008031E1" w:rsidRPr="00260E72">
        <w:rPr>
          <w:rFonts w:ascii="Arial" w:hAnsi="Arial"/>
          <w:sz w:val="24"/>
          <w:szCs w:val="24"/>
        </w:rPr>
        <w:t>,</w:t>
      </w:r>
      <w:r w:rsidR="004758D4" w:rsidRPr="00260E72">
        <w:rPr>
          <w:rFonts w:ascii="Arial" w:hAnsi="Arial"/>
          <w:sz w:val="24"/>
          <w:szCs w:val="24"/>
        </w:rPr>
        <w:t xml:space="preserve"> both in the field and in captivity.</w:t>
      </w:r>
    </w:p>
    <w:p w14:paraId="7A339A1C" w14:textId="77777777" w:rsidR="008E5AEB" w:rsidRPr="00260E72" w:rsidRDefault="004758D4" w:rsidP="008E5AEB">
      <w:pPr>
        <w:autoSpaceDE w:val="0"/>
        <w:autoSpaceDN w:val="0"/>
        <w:bidi w:val="0"/>
        <w:adjustRightInd w:val="0"/>
        <w:spacing w:after="0" w:line="480" w:lineRule="auto"/>
        <w:rPr>
          <w:rFonts w:ascii="Arial" w:hAnsi="Arial"/>
          <w:sz w:val="24"/>
          <w:szCs w:val="24"/>
        </w:rPr>
      </w:pPr>
      <w:r w:rsidRPr="00260E72">
        <w:rPr>
          <w:rFonts w:ascii="Arial" w:hAnsi="Arial"/>
          <w:sz w:val="24"/>
          <w:szCs w:val="24"/>
        </w:rPr>
        <w:t xml:space="preserve"> </w:t>
      </w:r>
    </w:p>
    <w:p w14:paraId="28AC0D26" w14:textId="77777777" w:rsidR="008E5AEB" w:rsidRPr="00260E72" w:rsidRDefault="008E5AEB" w:rsidP="00AE3B4D">
      <w:pPr>
        <w:pStyle w:val="Heading2"/>
        <w:spacing w:line="480" w:lineRule="auto"/>
        <w:rPr>
          <w:rFonts w:ascii="Arial" w:hAnsi="Arial"/>
          <w:sz w:val="32"/>
          <w:szCs w:val="32"/>
        </w:rPr>
      </w:pPr>
      <w:bookmarkStart w:id="18" w:name="_Toc73192737"/>
      <w:r w:rsidRPr="00260E72">
        <w:rPr>
          <w:rFonts w:ascii="Arial" w:hAnsi="Arial"/>
          <w:sz w:val="32"/>
          <w:szCs w:val="32"/>
        </w:rPr>
        <w:t>Objective</w:t>
      </w:r>
      <w:r w:rsidR="00392A52" w:rsidRPr="00260E72">
        <w:rPr>
          <w:rFonts w:ascii="Arial" w:hAnsi="Arial"/>
          <w:sz w:val="32"/>
          <w:szCs w:val="32"/>
        </w:rPr>
        <w:t>s</w:t>
      </w:r>
      <w:bookmarkEnd w:id="18"/>
    </w:p>
    <w:p w14:paraId="6B8130B6" w14:textId="7ADFC4F6" w:rsidR="008E5AEB" w:rsidRPr="003D1E4F" w:rsidRDefault="004758D4" w:rsidP="00A90395">
      <w:pPr>
        <w:bidi w:val="0"/>
        <w:spacing w:line="480" w:lineRule="auto"/>
        <w:rPr>
          <w:rFonts w:ascii="Arial" w:hAnsi="Arial"/>
          <w:sz w:val="24"/>
          <w:szCs w:val="24"/>
        </w:rPr>
      </w:pPr>
      <w:r w:rsidRPr="003D1E4F">
        <w:rPr>
          <w:rFonts w:ascii="Arial" w:hAnsi="Arial"/>
          <w:sz w:val="24"/>
          <w:szCs w:val="24"/>
        </w:rPr>
        <w:t xml:space="preserve">The </w:t>
      </w:r>
      <w:r w:rsidR="008E5AEB" w:rsidRPr="003D1E4F">
        <w:rPr>
          <w:rFonts w:ascii="Arial" w:hAnsi="Arial"/>
          <w:sz w:val="24"/>
          <w:szCs w:val="24"/>
        </w:rPr>
        <w:t>objective</w:t>
      </w:r>
      <w:r w:rsidRPr="003D1E4F">
        <w:rPr>
          <w:rFonts w:ascii="Arial" w:hAnsi="Arial"/>
          <w:sz w:val="24"/>
          <w:szCs w:val="24"/>
        </w:rPr>
        <w:t xml:space="preserve"> of the first experiment </w:t>
      </w:r>
      <w:r w:rsidR="00477477" w:rsidRPr="003D1E4F">
        <w:rPr>
          <w:rFonts w:ascii="Arial" w:hAnsi="Arial"/>
          <w:sz w:val="24"/>
          <w:szCs w:val="24"/>
        </w:rPr>
        <w:t>was</w:t>
      </w:r>
      <w:r w:rsidRPr="003D1E4F">
        <w:rPr>
          <w:rFonts w:ascii="Arial" w:hAnsi="Arial"/>
          <w:sz w:val="24"/>
          <w:szCs w:val="24"/>
        </w:rPr>
        <w:t xml:space="preserve"> to understand </w:t>
      </w:r>
      <w:r w:rsidR="008E5AEB" w:rsidRPr="003D1E4F">
        <w:rPr>
          <w:rFonts w:ascii="Arial" w:hAnsi="Arial"/>
          <w:sz w:val="24"/>
          <w:szCs w:val="24"/>
        </w:rPr>
        <w:t>whether</w:t>
      </w:r>
      <w:r w:rsidRPr="003D1E4F">
        <w:rPr>
          <w:rFonts w:ascii="Arial" w:hAnsi="Arial"/>
          <w:sz w:val="24"/>
          <w:szCs w:val="24"/>
        </w:rPr>
        <w:t xml:space="preserve"> the presence of common mynas affects the vigilance </w:t>
      </w:r>
      <w:r w:rsidR="007A2A5C" w:rsidRPr="003D1E4F">
        <w:rPr>
          <w:rFonts w:ascii="Arial" w:hAnsi="Arial"/>
          <w:sz w:val="24"/>
          <w:szCs w:val="24"/>
        </w:rPr>
        <w:t>behavio</w:t>
      </w:r>
      <w:r w:rsidR="008E5AEB" w:rsidRPr="003D1E4F">
        <w:rPr>
          <w:rFonts w:ascii="Arial" w:hAnsi="Arial"/>
          <w:sz w:val="24"/>
          <w:szCs w:val="24"/>
        </w:rPr>
        <w:t xml:space="preserve">r </w:t>
      </w:r>
      <w:r w:rsidRPr="003D1E4F">
        <w:rPr>
          <w:rFonts w:ascii="Arial" w:hAnsi="Arial"/>
          <w:sz w:val="24"/>
          <w:szCs w:val="24"/>
        </w:rPr>
        <w:t>of foraging house sparrows.</w:t>
      </w:r>
      <w:r w:rsidR="008E5AEB" w:rsidRPr="003D1E4F">
        <w:rPr>
          <w:rFonts w:ascii="Arial" w:hAnsi="Arial"/>
          <w:sz w:val="24"/>
          <w:szCs w:val="24"/>
        </w:rPr>
        <w:t xml:space="preserve"> The null hypothesis </w:t>
      </w:r>
      <w:r w:rsidR="00477477" w:rsidRPr="003D1E4F">
        <w:rPr>
          <w:rFonts w:ascii="Arial" w:hAnsi="Arial"/>
          <w:sz w:val="24"/>
          <w:szCs w:val="24"/>
        </w:rPr>
        <w:t>was</w:t>
      </w:r>
      <w:r w:rsidR="008E5AEB" w:rsidRPr="003D1E4F">
        <w:rPr>
          <w:rFonts w:ascii="Arial" w:hAnsi="Arial"/>
          <w:sz w:val="24"/>
          <w:szCs w:val="24"/>
        </w:rPr>
        <w:t xml:space="preserve"> that the sparrows</w:t>
      </w:r>
      <w:r w:rsidR="00D77BA3" w:rsidRPr="003D1E4F">
        <w:rPr>
          <w:rFonts w:ascii="Arial" w:hAnsi="Arial"/>
          <w:sz w:val="24"/>
          <w:szCs w:val="24"/>
        </w:rPr>
        <w:t>'</w:t>
      </w:r>
      <w:r w:rsidR="008E5AEB" w:rsidRPr="003D1E4F">
        <w:rPr>
          <w:rFonts w:ascii="Arial" w:hAnsi="Arial"/>
          <w:sz w:val="24"/>
          <w:szCs w:val="24"/>
        </w:rPr>
        <w:t xml:space="preserve"> vigilance</w:t>
      </w:r>
      <w:r w:rsidR="007A2A5C" w:rsidRPr="003D1E4F">
        <w:rPr>
          <w:rFonts w:ascii="Arial" w:hAnsi="Arial"/>
          <w:sz w:val="24"/>
          <w:szCs w:val="24"/>
        </w:rPr>
        <w:t xml:space="preserve"> behavio</w:t>
      </w:r>
      <w:r w:rsidR="008E5AEB" w:rsidRPr="003D1E4F">
        <w:rPr>
          <w:rFonts w:ascii="Arial" w:hAnsi="Arial"/>
          <w:sz w:val="24"/>
          <w:szCs w:val="24"/>
        </w:rPr>
        <w:t xml:space="preserve">r </w:t>
      </w:r>
      <w:r w:rsidR="00477477" w:rsidRPr="003D1E4F">
        <w:rPr>
          <w:rFonts w:ascii="Arial" w:hAnsi="Arial"/>
          <w:sz w:val="24"/>
          <w:szCs w:val="24"/>
        </w:rPr>
        <w:t xml:space="preserve">would </w:t>
      </w:r>
      <w:r w:rsidR="008E5AEB" w:rsidRPr="003D1E4F">
        <w:rPr>
          <w:rFonts w:ascii="Arial" w:hAnsi="Arial"/>
          <w:sz w:val="24"/>
          <w:szCs w:val="24"/>
        </w:rPr>
        <w:t>remain the same</w:t>
      </w:r>
      <w:r w:rsidR="00477477" w:rsidRPr="003D1E4F">
        <w:rPr>
          <w:rFonts w:ascii="Arial" w:hAnsi="Arial"/>
          <w:sz w:val="24"/>
          <w:szCs w:val="24"/>
        </w:rPr>
        <w:t xml:space="preserve"> </w:t>
      </w:r>
      <w:r w:rsidR="00477477" w:rsidRPr="003D1E4F">
        <w:rPr>
          <w:rFonts w:ascii="Arial" w:hAnsi="Arial"/>
          <w:sz w:val="24"/>
          <w:szCs w:val="24"/>
        </w:rPr>
        <w:lastRenderedPageBreak/>
        <w:t>whether</w:t>
      </w:r>
      <w:r w:rsidR="008E5AEB" w:rsidRPr="003D1E4F">
        <w:rPr>
          <w:rFonts w:ascii="Arial" w:hAnsi="Arial"/>
          <w:sz w:val="24"/>
          <w:szCs w:val="24"/>
        </w:rPr>
        <w:t xml:space="preserve"> in presence </w:t>
      </w:r>
      <w:r w:rsidR="00477477" w:rsidRPr="003D1E4F">
        <w:rPr>
          <w:rFonts w:ascii="Arial" w:hAnsi="Arial"/>
          <w:sz w:val="24"/>
          <w:szCs w:val="24"/>
        </w:rPr>
        <w:t>or</w:t>
      </w:r>
      <w:r w:rsidR="008E5AEB" w:rsidRPr="003D1E4F">
        <w:rPr>
          <w:rFonts w:ascii="Arial" w:hAnsi="Arial"/>
          <w:sz w:val="24"/>
          <w:szCs w:val="24"/>
        </w:rPr>
        <w:t xml:space="preserve"> absence of mynas. The research </w:t>
      </w:r>
      <w:r w:rsidR="00D77BA3" w:rsidRPr="003D1E4F">
        <w:rPr>
          <w:rFonts w:ascii="Arial" w:hAnsi="Arial" w:cs="Arial"/>
          <w:color w:val="222222"/>
          <w:sz w:val="24"/>
          <w:szCs w:val="24"/>
          <w:shd w:val="clear" w:color="auto" w:fill="FFFFFF"/>
        </w:rPr>
        <w:t>h</w:t>
      </w:r>
      <w:r w:rsidR="00C8337C" w:rsidRPr="003D1E4F">
        <w:rPr>
          <w:rFonts w:ascii="Arial" w:hAnsi="Arial" w:cs="Arial"/>
          <w:color w:val="222222"/>
          <w:sz w:val="24"/>
          <w:szCs w:val="24"/>
          <w:shd w:val="clear" w:color="auto" w:fill="FFFFFF"/>
        </w:rPr>
        <w:t>ypothes</w:t>
      </w:r>
      <w:r w:rsidR="00D63819" w:rsidRPr="003D1E4F">
        <w:rPr>
          <w:rFonts w:ascii="Arial" w:hAnsi="Arial" w:cs="Arial"/>
          <w:color w:val="222222"/>
          <w:sz w:val="24"/>
          <w:szCs w:val="24"/>
          <w:shd w:val="clear" w:color="auto" w:fill="FFFFFF"/>
        </w:rPr>
        <w:t>is</w:t>
      </w:r>
      <w:r w:rsidR="007A2A5C" w:rsidRPr="003D1E4F">
        <w:rPr>
          <w:rFonts w:ascii="Arial" w:hAnsi="Arial"/>
          <w:sz w:val="24"/>
          <w:szCs w:val="24"/>
        </w:rPr>
        <w:t xml:space="preserve"> </w:t>
      </w:r>
      <w:r w:rsidR="00477477" w:rsidRPr="003D1E4F">
        <w:rPr>
          <w:rFonts w:ascii="Arial" w:hAnsi="Arial"/>
          <w:sz w:val="24"/>
          <w:szCs w:val="24"/>
        </w:rPr>
        <w:t>was</w:t>
      </w:r>
      <w:r w:rsidR="00D63819" w:rsidRPr="003D1E4F">
        <w:rPr>
          <w:rFonts w:ascii="Arial" w:hAnsi="Arial"/>
          <w:sz w:val="24"/>
          <w:szCs w:val="24"/>
        </w:rPr>
        <w:t xml:space="preserve"> that </w:t>
      </w:r>
      <w:r w:rsidR="007A2A5C" w:rsidRPr="003D1E4F">
        <w:rPr>
          <w:rFonts w:ascii="Arial" w:hAnsi="Arial"/>
          <w:sz w:val="24"/>
          <w:szCs w:val="24"/>
        </w:rPr>
        <w:t>the vigilance behavio</w:t>
      </w:r>
      <w:r w:rsidR="008E5AEB" w:rsidRPr="003D1E4F">
        <w:rPr>
          <w:rFonts w:ascii="Arial" w:hAnsi="Arial"/>
          <w:sz w:val="24"/>
          <w:szCs w:val="24"/>
        </w:rPr>
        <w:t xml:space="preserve">r of the sparrows </w:t>
      </w:r>
      <w:r w:rsidR="00477477" w:rsidRPr="003D1E4F">
        <w:rPr>
          <w:rFonts w:ascii="Arial" w:hAnsi="Arial"/>
          <w:sz w:val="24"/>
          <w:szCs w:val="24"/>
        </w:rPr>
        <w:t>would change</w:t>
      </w:r>
      <w:r w:rsidR="00D63819" w:rsidRPr="003D1E4F">
        <w:rPr>
          <w:rFonts w:ascii="Arial" w:hAnsi="Arial"/>
          <w:sz w:val="24"/>
          <w:szCs w:val="24"/>
        </w:rPr>
        <w:t xml:space="preserve"> </w:t>
      </w:r>
      <w:r w:rsidR="008E5AEB" w:rsidRPr="003D1E4F">
        <w:rPr>
          <w:rFonts w:ascii="Arial" w:hAnsi="Arial"/>
          <w:sz w:val="24"/>
          <w:szCs w:val="24"/>
        </w:rPr>
        <w:t>in the presence of m</w:t>
      </w:r>
      <w:r w:rsidR="007A2A5C" w:rsidRPr="003D1E4F">
        <w:rPr>
          <w:rFonts w:ascii="Arial" w:hAnsi="Arial"/>
          <w:sz w:val="24"/>
          <w:szCs w:val="24"/>
        </w:rPr>
        <w:t>ynas</w:t>
      </w:r>
      <w:r w:rsidR="00D63819" w:rsidRPr="003D1E4F">
        <w:rPr>
          <w:rFonts w:ascii="Arial" w:hAnsi="Arial"/>
          <w:sz w:val="24"/>
          <w:szCs w:val="24"/>
        </w:rPr>
        <w:t>.</w:t>
      </w:r>
      <w:r w:rsidR="007A2A5C" w:rsidRPr="003D1E4F">
        <w:rPr>
          <w:rFonts w:ascii="Arial" w:hAnsi="Arial"/>
          <w:sz w:val="24"/>
          <w:szCs w:val="24"/>
        </w:rPr>
        <w:t xml:space="preserve"> </w:t>
      </w:r>
    </w:p>
    <w:p w14:paraId="5636A203" w14:textId="5BE0D0AA" w:rsidR="00B707E0" w:rsidRPr="003D1E4F" w:rsidRDefault="004758D4" w:rsidP="00D73389">
      <w:pPr>
        <w:autoSpaceDE w:val="0"/>
        <w:autoSpaceDN w:val="0"/>
        <w:bidi w:val="0"/>
        <w:adjustRightInd w:val="0"/>
        <w:spacing w:after="0" w:line="480" w:lineRule="auto"/>
        <w:rPr>
          <w:rFonts w:ascii="Arial" w:hAnsi="Arial"/>
          <w:sz w:val="24"/>
          <w:szCs w:val="24"/>
        </w:rPr>
      </w:pPr>
      <w:r w:rsidRPr="003D1E4F">
        <w:rPr>
          <w:rFonts w:ascii="Arial" w:hAnsi="Arial"/>
          <w:sz w:val="24"/>
          <w:szCs w:val="24"/>
        </w:rPr>
        <w:t xml:space="preserve"> Since </w:t>
      </w:r>
      <w:r w:rsidR="00B003B8" w:rsidRPr="003D1E4F">
        <w:rPr>
          <w:rFonts w:ascii="Arial" w:hAnsi="Arial"/>
          <w:sz w:val="24"/>
          <w:szCs w:val="24"/>
        </w:rPr>
        <w:t xml:space="preserve">common </w:t>
      </w:r>
      <w:r w:rsidRPr="003D1E4F">
        <w:rPr>
          <w:rFonts w:ascii="Arial" w:hAnsi="Arial"/>
          <w:sz w:val="24"/>
          <w:szCs w:val="24"/>
        </w:rPr>
        <w:t xml:space="preserve">mynas are </w:t>
      </w:r>
      <w:r w:rsidR="0017095A" w:rsidRPr="003D1E4F">
        <w:rPr>
          <w:rFonts w:ascii="Arial" w:hAnsi="Arial"/>
          <w:sz w:val="24"/>
          <w:szCs w:val="24"/>
        </w:rPr>
        <w:t xml:space="preserve">an </w:t>
      </w:r>
      <w:r w:rsidRPr="003D1E4F">
        <w:rPr>
          <w:rFonts w:ascii="Arial" w:hAnsi="Arial"/>
          <w:sz w:val="24"/>
          <w:szCs w:val="24"/>
        </w:rPr>
        <w:t xml:space="preserve">aggressive species with much evidence </w:t>
      </w:r>
      <w:r w:rsidR="00D73389" w:rsidRPr="003D1E4F">
        <w:rPr>
          <w:rFonts w:ascii="Arial" w:hAnsi="Arial"/>
          <w:sz w:val="24"/>
          <w:szCs w:val="24"/>
        </w:rPr>
        <w:t>of</w:t>
      </w:r>
      <w:r w:rsidRPr="003D1E4F">
        <w:rPr>
          <w:rFonts w:ascii="Arial" w:hAnsi="Arial"/>
          <w:sz w:val="24"/>
          <w:szCs w:val="24"/>
        </w:rPr>
        <w:t xml:space="preserve"> interspecific aggression</w:t>
      </w:r>
      <w:r w:rsidR="00712C2B" w:rsidRPr="003D1E4F">
        <w:rPr>
          <w:rFonts w:ascii="Arial" w:hAnsi="Arial"/>
          <w:sz w:val="24"/>
          <w:szCs w:val="24"/>
        </w:rPr>
        <w:t xml:space="preserve"> and </w:t>
      </w:r>
      <w:r w:rsidR="00D73389" w:rsidRPr="003D1E4F">
        <w:rPr>
          <w:rFonts w:ascii="Arial" w:hAnsi="Arial"/>
          <w:sz w:val="24"/>
          <w:szCs w:val="24"/>
        </w:rPr>
        <w:t xml:space="preserve">the </w:t>
      </w:r>
      <w:r w:rsidR="00712C2B" w:rsidRPr="003D1E4F">
        <w:rPr>
          <w:rFonts w:ascii="Arial" w:hAnsi="Arial"/>
          <w:sz w:val="24"/>
          <w:szCs w:val="24"/>
        </w:rPr>
        <w:t>predation of small pass</w:t>
      </w:r>
      <w:r w:rsidR="00D73389" w:rsidRPr="003D1E4F">
        <w:rPr>
          <w:rFonts w:ascii="Arial" w:hAnsi="Arial"/>
          <w:sz w:val="24"/>
          <w:szCs w:val="24"/>
        </w:rPr>
        <w:t>erine</w:t>
      </w:r>
      <w:r w:rsidR="00712C2B" w:rsidRPr="003D1E4F">
        <w:rPr>
          <w:rFonts w:ascii="Arial" w:hAnsi="Arial"/>
          <w:sz w:val="24"/>
          <w:szCs w:val="24"/>
        </w:rPr>
        <w:t xml:space="preserve"> chicks, including house sparrows, it </w:t>
      </w:r>
      <w:r w:rsidR="00D73389" w:rsidRPr="003D1E4F">
        <w:rPr>
          <w:rFonts w:ascii="Arial" w:hAnsi="Arial"/>
          <w:sz w:val="24"/>
          <w:szCs w:val="24"/>
        </w:rPr>
        <w:t>can</w:t>
      </w:r>
      <w:r w:rsidR="0017095A" w:rsidRPr="003D1E4F">
        <w:rPr>
          <w:rFonts w:ascii="Arial" w:hAnsi="Arial"/>
          <w:sz w:val="24"/>
          <w:szCs w:val="24"/>
        </w:rPr>
        <w:t xml:space="preserve"> be assumed</w:t>
      </w:r>
      <w:r w:rsidR="00712C2B" w:rsidRPr="003D1E4F">
        <w:rPr>
          <w:rFonts w:ascii="Arial" w:hAnsi="Arial"/>
          <w:sz w:val="24"/>
          <w:szCs w:val="24"/>
        </w:rPr>
        <w:t xml:space="preserve"> that sparrows will be vigilant around mynas. </w:t>
      </w:r>
      <w:r w:rsidR="0017095A" w:rsidRPr="003D1E4F">
        <w:rPr>
          <w:rFonts w:ascii="Arial" w:hAnsi="Arial"/>
          <w:sz w:val="24"/>
          <w:szCs w:val="24"/>
        </w:rPr>
        <w:t>However,</w:t>
      </w:r>
      <w:r w:rsidR="00C6074B" w:rsidRPr="003D1E4F">
        <w:rPr>
          <w:rFonts w:ascii="Arial" w:hAnsi="Arial"/>
          <w:sz w:val="24"/>
          <w:szCs w:val="24"/>
        </w:rPr>
        <w:t xml:space="preserve"> </w:t>
      </w:r>
      <w:r w:rsidR="00712C2B" w:rsidRPr="003D1E4F">
        <w:rPr>
          <w:rFonts w:ascii="Arial" w:hAnsi="Arial"/>
          <w:sz w:val="24"/>
          <w:szCs w:val="24"/>
        </w:rPr>
        <w:t xml:space="preserve">it </w:t>
      </w:r>
      <w:r w:rsidR="00D73389" w:rsidRPr="003D1E4F">
        <w:rPr>
          <w:rFonts w:ascii="Arial" w:hAnsi="Arial"/>
          <w:sz w:val="24"/>
          <w:szCs w:val="24"/>
        </w:rPr>
        <w:t>can</w:t>
      </w:r>
      <w:r w:rsidR="0017095A" w:rsidRPr="003D1E4F">
        <w:rPr>
          <w:rFonts w:ascii="Arial" w:hAnsi="Arial"/>
          <w:sz w:val="24"/>
          <w:szCs w:val="24"/>
        </w:rPr>
        <w:t xml:space="preserve"> </w:t>
      </w:r>
      <w:r w:rsidR="00712C2B" w:rsidRPr="003D1E4F">
        <w:rPr>
          <w:rFonts w:ascii="Arial" w:hAnsi="Arial"/>
          <w:sz w:val="24"/>
          <w:szCs w:val="24"/>
        </w:rPr>
        <w:t xml:space="preserve">also </w:t>
      </w:r>
      <w:r w:rsidR="0017095A" w:rsidRPr="003D1E4F">
        <w:rPr>
          <w:rFonts w:ascii="Arial" w:hAnsi="Arial"/>
          <w:sz w:val="24"/>
          <w:szCs w:val="24"/>
        </w:rPr>
        <w:t xml:space="preserve">be assumed </w:t>
      </w:r>
      <w:r w:rsidR="00712C2B" w:rsidRPr="003D1E4F">
        <w:rPr>
          <w:rFonts w:ascii="Arial" w:hAnsi="Arial"/>
          <w:sz w:val="24"/>
          <w:szCs w:val="24"/>
        </w:rPr>
        <w:t xml:space="preserve">that the presence of mynas will create </w:t>
      </w:r>
      <w:r w:rsidR="00B82B28" w:rsidRPr="003D1E4F">
        <w:rPr>
          <w:rFonts w:ascii="Arial" w:hAnsi="Arial"/>
          <w:sz w:val="24"/>
          <w:szCs w:val="24"/>
        </w:rPr>
        <w:t xml:space="preserve">a </w:t>
      </w:r>
      <w:r w:rsidR="00712C2B" w:rsidRPr="003D1E4F">
        <w:rPr>
          <w:rFonts w:ascii="Arial" w:hAnsi="Arial"/>
          <w:sz w:val="24"/>
          <w:szCs w:val="24"/>
        </w:rPr>
        <w:t xml:space="preserve">safer environment for sparrows </w:t>
      </w:r>
      <w:r w:rsidR="00D73389" w:rsidRPr="003D1E4F">
        <w:rPr>
          <w:rFonts w:ascii="Arial" w:hAnsi="Arial"/>
          <w:sz w:val="24"/>
          <w:szCs w:val="24"/>
        </w:rPr>
        <w:t xml:space="preserve">from predation </w:t>
      </w:r>
      <w:r w:rsidR="00712C2B" w:rsidRPr="003D1E4F">
        <w:rPr>
          <w:rFonts w:ascii="Arial" w:hAnsi="Arial"/>
          <w:sz w:val="24"/>
          <w:szCs w:val="24"/>
        </w:rPr>
        <w:t>and</w:t>
      </w:r>
      <w:r w:rsidR="00D73389" w:rsidRPr="003D1E4F">
        <w:rPr>
          <w:rFonts w:ascii="Arial" w:hAnsi="Arial"/>
          <w:sz w:val="24"/>
          <w:szCs w:val="24"/>
        </w:rPr>
        <w:t>,</w:t>
      </w:r>
      <w:r w:rsidR="00712C2B" w:rsidRPr="003D1E4F">
        <w:rPr>
          <w:rFonts w:ascii="Arial" w:hAnsi="Arial"/>
          <w:sz w:val="24"/>
          <w:szCs w:val="24"/>
        </w:rPr>
        <w:t xml:space="preserve"> therefore</w:t>
      </w:r>
      <w:r w:rsidR="00D73389" w:rsidRPr="003D1E4F">
        <w:rPr>
          <w:rFonts w:ascii="Arial" w:hAnsi="Arial"/>
          <w:sz w:val="24"/>
          <w:szCs w:val="24"/>
        </w:rPr>
        <w:t>,</w:t>
      </w:r>
      <w:r w:rsidR="00712C2B" w:rsidRPr="003D1E4F">
        <w:rPr>
          <w:rFonts w:ascii="Arial" w:hAnsi="Arial"/>
          <w:sz w:val="24"/>
          <w:szCs w:val="24"/>
        </w:rPr>
        <w:t xml:space="preserve"> they will reduce </w:t>
      </w:r>
      <w:r w:rsidR="00B82B28" w:rsidRPr="003D1E4F">
        <w:rPr>
          <w:rFonts w:ascii="Arial" w:hAnsi="Arial"/>
          <w:sz w:val="24"/>
          <w:szCs w:val="24"/>
        </w:rPr>
        <w:t xml:space="preserve">their </w:t>
      </w:r>
      <w:r w:rsidR="00712C2B" w:rsidRPr="003D1E4F">
        <w:rPr>
          <w:rFonts w:ascii="Arial" w:hAnsi="Arial"/>
          <w:sz w:val="24"/>
          <w:szCs w:val="24"/>
        </w:rPr>
        <w:t xml:space="preserve">vigilance. </w:t>
      </w:r>
    </w:p>
    <w:p w14:paraId="08F23C83" w14:textId="0F045E3B" w:rsidR="008E5AEB" w:rsidRPr="003D1E4F" w:rsidRDefault="00712C2B" w:rsidP="00CE7537">
      <w:pPr>
        <w:bidi w:val="0"/>
        <w:spacing w:line="480" w:lineRule="auto"/>
        <w:rPr>
          <w:rFonts w:ascii="Arial" w:hAnsi="Arial"/>
          <w:sz w:val="24"/>
          <w:szCs w:val="24"/>
        </w:rPr>
      </w:pPr>
      <w:r w:rsidRPr="003D1E4F">
        <w:rPr>
          <w:rFonts w:ascii="Arial" w:hAnsi="Arial"/>
          <w:sz w:val="24"/>
          <w:szCs w:val="24"/>
        </w:rPr>
        <w:t xml:space="preserve">The </w:t>
      </w:r>
      <w:r w:rsidR="006023D0" w:rsidRPr="003D1E4F">
        <w:rPr>
          <w:rFonts w:ascii="Arial" w:hAnsi="Arial"/>
          <w:sz w:val="24"/>
          <w:szCs w:val="24"/>
        </w:rPr>
        <w:t xml:space="preserve">primary </w:t>
      </w:r>
      <w:r w:rsidR="008E5AEB" w:rsidRPr="003D1E4F">
        <w:rPr>
          <w:rFonts w:ascii="Arial" w:hAnsi="Arial"/>
          <w:sz w:val="24"/>
          <w:szCs w:val="24"/>
        </w:rPr>
        <w:t>objective</w:t>
      </w:r>
      <w:r w:rsidRPr="003D1E4F">
        <w:rPr>
          <w:rFonts w:ascii="Arial" w:hAnsi="Arial"/>
          <w:sz w:val="24"/>
          <w:szCs w:val="24"/>
        </w:rPr>
        <w:t xml:space="preserve"> of the second experiment </w:t>
      </w:r>
      <w:r w:rsidR="00CE7537" w:rsidRPr="003D1E4F">
        <w:rPr>
          <w:rFonts w:ascii="Arial" w:hAnsi="Arial"/>
          <w:sz w:val="24"/>
          <w:szCs w:val="24"/>
        </w:rPr>
        <w:t>was</w:t>
      </w:r>
      <w:r w:rsidRPr="003D1E4F">
        <w:rPr>
          <w:rFonts w:ascii="Arial" w:hAnsi="Arial"/>
          <w:sz w:val="24"/>
          <w:szCs w:val="24"/>
        </w:rPr>
        <w:t xml:space="preserve"> to understand the </w:t>
      </w:r>
      <w:r w:rsidR="0008586B" w:rsidRPr="003D1E4F">
        <w:rPr>
          <w:rFonts w:ascii="Arial" w:hAnsi="Arial"/>
          <w:sz w:val="24"/>
          <w:szCs w:val="24"/>
        </w:rPr>
        <w:t xml:space="preserve">degree of </w:t>
      </w:r>
      <w:r w:rsidRPr="003D1E4F">
        <w:rPr>
          <w:rFonts w:ascii="Arial" w:hAnsi="Arial"/>
          <w:sz w:val="24"/>
          <w:szCs w:val="24"/>
        </w:rPr>
        <w:t>affi</w:t>
      </w:r>
      <w:r w:rsidR="008E5AEB" w:rsidRPr="003D1E4F">
        <w:rPr>
          <w:rFonts w:ascii="Arial" w:hAnsi="Arial"/>
          <w:sz w:val="24"/>
          <w:szCs w:val="24"/>
        </w:rPr>
        <w:t xml:space="preserve">nity of foraging sparrows </w:t>
      </w:r>
      <w:r w:rsidR="00A91839" w:rsidRPr="003D1E4F">
        <w:rPr>
          <w:rFonts w:ascii="Arial" w:hAnsi="Arial"/>
          <w:sz w:val="24"/>
          <w:szCs w:val="24"/>
        </w:rPr>
        <w:t xml:space="preserve">toward mynas. </w:t>
      </w:r>
      <w:r w:rsidR="008E5AEB" w:rsidRPr="003D1E4F">
        <w:rPr>
          <w:rFonts w:ascii="Arial" w:hAnsi="Arial"/>
          <w:sz w:val="24"/>
          <w:szCs w:val="24"/>
        </w:rPr>
        <w:t xml:space="preserve">The null hypothesis </w:t>
      </w:r>
      <w:r w:rsidR="00CE7537" w:rsidRPr="003D1E4F">
        <w:rPr>
          <w:rFonts w:ascii="Arial" w:hAnsi="Arial"/>
          <w:sz w:val="24"/>
          <w:szCs w:val="24"/>
        </w:rPr>
        <w:t>was</w:t>
      </w:r>
      <w:r w:rsidR="008E5AEB" w:rsidRPr="003D1E4F">
        <w:rPr>
          <w:rFonts w:ascii="Arial" w:hAnsi="Arial"/>
          <w:sz w:val="24"/>
          <w:szCs w:val="24"/>
        </w:rPr>
        <w:t xml:space="preserve"> that the </w:t>
      </w:r>
      <w:r w:rsidR="002567A0" w:rsidRPr="003D1E4F">
        <w:rPr>
          <w:rFonts w:ascii="Arial" w:hAnsi="Arial"/>
          <w:sz w:val="24"/>
          <w:szCs w:val="24"/>
        </w:rPr>
        <w:t>sparrows have no preference for the presence or absence of mynas</w:t>
      </w:r>
      <w:r w:rsidR="008E5AEB" w:rsidRPr="003D1E4F">
        <w:rPr>
          <w:rFonts w:ascii="Arial" w:hAnsi="Arial"/>
          <w:sz w:val="24"/>
          <w:szCs w:val="24"/>
        </w:rPr>
        <w:t xml:space="preserve">. The research </w:t>
      </w:r>
      <w:r w:rsidR="00CE7537" w:rsidRPr="003D1E4F">
        <w:rPr>
          <w:rFonts w:ascii="Arial" w:hAnsi="Arial" w:cs="Arial"/>
          <w:color w:val="222222"/>
          <w:sz w:val="24"/>
          <w:szCs w:val="24"/>
          <w:shd w:val="clear" w:color="auto" w:fill="FFFFFF"/>
        </w:rPr>
        <w:t>h</w:t>
      </w:r>
      <w:r w:rsidR="00C8337C" w:rsidRPr="003D1E4F">
        <w:rPr>
          <w:rFonts w:ascii="Arial" w:hAnsi="Arial" w:cs="Arial"/>
          <w:color w:val="222222"/>
          <w:sz w:val="24"/>
          <w:szCs w:val="24"/>
          <w:shd w:val="clear" w:color="auto" w:fill="FFFFFF"/>
        </w:rPr>
        <w:t>ypothes</w:t>
      </w:r>
      <w:r w:rsidR="00D63819" w:rsidRPr="003D1E4F">
        <w:rPr>
          <w:rFonts w:ascii="Arial" w:hAnsi="Arial" w:cs="Arial"/>
          <w:color w:val="222222"/>
          <w:sz w:val="24"/>
          <w:szCs w:val="24"/>
          <w:shd w:val="clear" w:color="auto" w:fill="FFFFFF"/>
        </w:rPr>
        <w:t>is</w:t>
      </w:r>
      <w:r w:rsidR="00C8337C" w:rsidRPr="003D1E4F" w:rsidDel="00C8337C">
        <w:rPr>
          <w:rFonts w:ascii="Arial" w:hAnsi="Arial"/>
          <w:sz w:val="24"/>
          <w:szCs w:val="24"/>
        </w:rPr>
        <w:t xml:space="preserve"> </w:t>
      </w:r>
      <w:r w:rsidR="00CE7537" w:rsidRPr="003D1E4F">
        <w:rPr>
          <w:rFonts w:ascii="Arial" w:hAnsi="Arial"/>
          <w:sz w:val="24"/>
          <w:szCs w:val="24"/>
        </w:rPr>
        <w:t>was</w:t>
      </w:r>
      <w:r w:rsidR="00D63819" w:rsidRPr="003D1E4F">
        <w:rPr>
          <w:rFonts w:ascii="Arial" w:hAnsi="Arial"/>
          <w:sz w:val="24"/>
          <w:szCs w:val="24"/>
        </w:rPr>
        <w:t xml:space="preserve"> that </w:t>
      </w:r>
      <w:r w:rsidR="002567A0" w:rsidRPr="003D1E4F">
        <w:rPr>
          <w:rFonts w:ascii="Arial" w:hAnsi="Arial"/>
          <w:sz w:val="24"/>
          <w:szCs w:val="24"/>
        </w:rPr>
        <w:t>the sparrows prefer to forag</w:t>
      </w:r>
      <w:r w:rsidR="0084605E" w:rsidRPr="003D1E4F">
        <w:rPr>
          <w:rFonts w:ascii="Arial" w:hAnsi="Arial"/>
          <w:sz w:val="24"/>
          <w:szCs w:val="24"/>
        </w:rPr>
        <w:t>e</w:t>
      </w:r>
      <w:r w:rsidR="002567A0" w:rsidRPr="003D1E4F">
        <w:rPr>
          <w:rFonts w:ascii="Arial" w:hAnsi="Arial"/>
          <w:sz w:val="24"/>
          <w:szCs w:val="24"/>
        </w:rPr>
        <w:t xml:space="preserve"> alongside mynas</w:t>
      </w:r>
      <w:r w:rsidR="00D63819" w:rsidRPr="003D1E4F">
        <w:rPr>
          <w:rFonts w:ascii="Arial" w:hAnsi="Arial"/>
          <w:sz w:val="24"/>
          <w:szCs w:val="24"/>
        </w:rPr>
        <w:t>.</w:t>
      </w:r>
    </w:p>
    <w:p w14:paraId="500824E3" w14:textId="5848F8F2" w:rsidR="000E0F46" w:rsidRPr="003D1E4F" w:rsidRDefault="00CE7537">
      <w:pPr>
        <w:bidi w:val="0"/>
        <w:spacing w:line="480" w:lineRule="auto"/>
        <w:rPr>
          <w:rFonts w:ascii="Arial" w:hAnsi="Arial"/>
          <w:sz w:val="24"/>
          <w:szCs w:val="24"/>
        </w:rPr>
      </w:pPr>
      <w:r w:rsidRPr="003D1E4F">
        <w:rPr>
          <w:rFonts w:ascii="Arial" w:hAnsi="Arial"/>
          <w:sz w:val="24"/>
          <w:szCs w:val="24"/>
        </w:rPr>
        <w:t xml:space="preserve">The results of the second experiment </w:t>
      </w:r>
      <w:r w:rsidR="00B97F3B" w:rsidRPr="003D1E4F">
        <w:rPr>
          <w:rFonts w:ascii="Arial" w:hAnsi="Arial"/>
          <w:sz w:val="24"/>
          <w:szCs w:val="24"/>
        </w:rPr>
        <w:t xml:space="preserve">are expected to </w:t>
      </w:r>
      <w:r w:rsidRPr="003D1E4F">
        <w:rPr>
          <w:rFonts w:ascii="Arial" w:hAnsi="Arial"/>
          <w:sz w:val="24"/>
          <w:szCs w:val="24"/>
        </w:rPr>
        <w:t>contribute to</w:t>
      </w:r>
      <w:r w:rsidR="000E0F46" w:rsidRPr="003D1E4F">
        <w:rPr>
          <w:rFonts w:ascii="Arial" w:hAnsi="Arial"/>
          <w:sz w:val="24"/>
          <w:szCs w:val="24"/>
        </w:rPr>
        <w:t xml:space="preserve"> understand</w:t>
      </w:r>
      <w:r w:rsidRPr="003D1E4F">
        <w:rPr>
          <w:rFonts w:ascii="Arial" w:hAnsi="Arial"/>
          <w:sz w:val="24"/>
          <w:szCs w:val="24"/>
        </w:rPr>
        <w:t>ing</w:t>
      </w:r>
      <w:r w:rsidR="000E0F46" w:rsidRPr="003D1E4F">
        <w:rPr>
          <w:rFonts w:ascii="Arial" w:hAnsi="Arial"/>
          <w:sz w:val="24"/>
          <w:szCs w:val="24"/>
        </w:rPr>
        <w:t xml:space="preserve"> not only </w:t>
      </w:r>
      <w:r w:rsidRPr="003D1E4F">
        <w:rPr>
          <w:rFonts w:ascii="Arial" w:hAnsi="Arial"/>
          <w:sz w:val="24"/>
          <w:szCs w:val="24"/>
        </w:rPr>
        <w:t>whether the sparrows alter</w:t>
      </w:r>
      <w:r w:rsidR="000E0F46" w:rsidRPr="003D1E4F">
        <w:rPr>
          <w:rFonts w:ascii="Arial" w:hAnsi="Arial"/>
          <w:sz w:val="24"/>
          <w:szCs w:val="24"/>
        </w:rPr>
        <w:t xml:space="preserve"> their</w:t>
      </w:r>
      <w:r w:rsidR="007A2A5C" w:rsidRPr="003D1E4F">
        <w:rPr>
          <w:rFonts w:ascii="Arial" w:hAnsi="Arial"/>
          <w:sz w:val="24"/>
          <w:szCs w:val="24"/>
        </w:rPr>
        <w:t xml:space="preserve"> vigilance behavio</w:t>
      </w:r>
      <w:r w:rsidR="000E0F46" w:rsidRPr="003D1E4F">
        <w:rPr>
          <w:rFonts w:ascii="Arial" w:hAnsi="Arial"/>
          <w:sz w:val="24"/>
          <w:szCs w:val="24"/>
        </w:rPr>
        <w:t xml:space="preserve">r </w:t>
      </w:r>
      <w:r w:rsidRPr="003D1E4F">
        <w:rPr>
          <w:rFonts w:ascii="Arial" w:hAnsi="Arial"/>
          <w:sz w:val="24"/>
          <w:szCs w:val="24"/>
        </w:rPr>
        <w:t>in order to</w:t>
      </w:r>
      <w:r w:rsidR="000E0F46" w:rsidRPr="003D1E4F">
        <w:rPr>
          <w:rFonts w:ascii="Arial" w:hAnsi="Arial"/>
          <w:sz w:val="24"/>
          <w:szCs w:val="24"/>
        </w:rPr>
        <w:t xml:space="preserve"> consume more or less food, but</w:t>
      </w:r>
      <w:r w:rsidR="00372695" w:rsidRPr="003D1E4F">
        <w:rPr>
          <w:rFonts w:ascii="Arial" w:hAnsi="Arial"/>
          <w:sz w:val="24"/>
          <w:szCs w:val="24"/>
        </w:rPr>
        <w:t xml:space="preserve"> also whether they alter</w:t>
      </w:r>
      <w:r w:rsidR="000E0F46" w:rsidRPr="003D1E4F">
        <w:rPr>
          <w:rFonts w:ascii="Arial" w:hAnsi="Arial"/>
          <w:sz w:val="24"/>
          <w:szCs w:val="24"/>
        </w:rPr>
        <w:t xml:space="preserve"> their foraging preference accordingly, demonstrating higher level</w:t>
      </w:r>
      <w:r w:rsidR="006D220E" w:rsidRPr="003D1E4F">
        <w:rPr>
          <w:rFonts w:ascii="Arial" w:hAnsi="Arial"/>
          <w:sz w:val="24"/>
          <w:szCs w:val="24"/>
        </w:rPr>
        <w:t>s</w:t>
      </w:r>
      <w:r w:rsidR="000E0F46" w:rsidRPr="003D1E4F">
        <w:rPr>
          <w:rFonts w:ascii="Arial" w:hAnsi="Arial"/>
          <w:sz w:val="24"/>
          <w:szCs w:val="24"/>
        </w:rPr>
        <w:t xml:space="preserve"> of potential ecological implications.</w:t>
      </w:r>
    </w:p>
    <w:p w14:paraId="637BF440" w14:textId="336AEE4D" w:rsidR="00555C00" w:rsidRPr="003D1E4F" w:rsidRDefault="00555C00" w:rsidP="00372695">
      <w:pPr>
        <w:bidi w:val="0"/>
        <w:spacing w:line="480" w:lineRule="auto"/>
        <w:rPr>
          <w:rFonts w:ascii="Arial" w:hAnsi="Arial"/>
          <w:sz w:val="24"/>
          <w:szCs w:val="24"/>
        </w:rPr>
      </w:pPr>
      <w:r w:rsidRPr="003D1E4F">
        <w:rPr>
          <w:rFonts w:ascii="Arial" w:hAnsi="Arial"/>
          <w:sz w:val="24"/>
          <w:szCs w:val="24"/>
        </w:rPr>
        <w:t>A secondary objective of this experiment (</w:t>
      </w:r>
      <w:r w:rsidR="00372695" w:rsidRPr="003D1E4F">
        <w:rPr>
          <w:rFonts w:ascii="Arial" w:hAnsi="Arial"/>
          <w:sz w:val="24"/>
          <w:szCs w:val="24"/>
        </w:rPr>
        <w:t>should</w:t>
      </w:r>
      <w:r w:rsidRPr="003D1E4F">
        <w:rPr>
          <w:rFonts w:ascii="Arial" w:hAnsi="Arial"/>
          <w:sz w:val="24"/>
          <w:szCs w:val="24"/>
        </w:rPr>
        <w:t xml:space="preserve"> the null hypothesis of the primary objective </w:t>
      </w:r>
      <w:r w:rsidR="00372695" w:rsidRPr="003D1E4F">
        <w:rPr>
          <w:rFonts w:ascii="Arial" w:hAnsi="Arial"/>
          <w:sz w:val="24"/>
          <w:szCs w:val="24"/>
        </w:rPr>
        <w:t>be</w:t>
      </w:r>
      <w:r w:rsidRPr="003D1E4F">
        <w:rPr>
          <w:rFonts w:ascii="Arial" w:hAnsi="Arial"/>
          <w:sz w:val="24"/>
          <w:szCs w:val="24"/>
        </w:rPr>
        <w:t xml:space="preserve"> rejected) </w:t>
      </w:r>
      <w:r w:rsidR="00372695" w:rsidRPr="003D1E4F">
        <w:rPr>
          <w:rFonts w:ascii="Arial" w:hAnsi="Arial"/>
          <w:sz w:val="24"/>
          <w:szCs w:val="24"/>
        </w:rPr>
        <w:t>was</w:t>
      </w:r>
      <w:r w:rsidRPr="003D1E4F">
        <w:rPr>
          <w:rFonts w:ascii="Arial" w:hAnsi="Arial"/>
          <w:sz w:val="24"/>
          <w:szCs w:val="24"/>
        </w:rPr>
        <w:t xml:space="preserve"> to understand the </w:t>
      </w:r>
      <w:r w:rsidR="0084605E" w:rsidRPr="003D1E4F">
        <w:rPr>
          <w:rFonts w:ascii="Arial" w:hAnsi="Arial"/>
          <w:sz w:val="24"/>
          <w:szCs w:val="24"/>
        </w:rPr>
        <w:t xml:space="preserve">motivation </w:t>
      </w:r>
      <w:r w:rsidRPr="003D1E4F">
        <w:rPr>
          <w:rFonts w:ascii="Arial" w:hAnsi="Arial"/>
          <w:sz w:val="24"/>
          <w:szCs w:val="24"/>
        </w:rPr>
        <w:t xml:space="preserve">behind </w:t>
      </w:r>
      <w:r w:rsidR="00372695" w:rsidRPr="003D1E4F">
        <w:rPr>
          <w:rFonts w:ascii="Arial" w:hAnsi="Arial"/>
          <w:sz w:val="24"/>
          <w:szCs w:val="24"/>
        </w:rPr>
        <w:t>this affinity:</w:t>
      </w:r>
      <w:r w:rsidR="00951E08" w:rsidRPr="003D1E4F">
        <w:rPr>
          <w:rFonts w:ascii="Arial" w:hAnsi="Arial"/>
          <w:sz w:val="24"/>
          <w:szCs w:val="24"/>
        </w:rPr>
        <w:t xml:space="preserve"> </w:t>
      </w:r>
      <w:r w:rsidR="00503D63" w:rsidRPr="003D1E4F">
        <w:rPr>
          <w:rFonts w:ascii="Arial" w:hAnsi="Arial"/>
          <w:sz w:val="24"/>
          <w:szCs w:val="24"/>
        </w:rPr>
        <w:t xml:space="preserve">Hypothesis 1) the affinity </w:t>
      </w:r>
      <w:r w:rsidR="0084605E" w:rsidRPr="003D1E4F">
        <w:rPr>
          <w:rFonts w:ascii="Arial" w:hAnsi="Arial"/>
          <w:sz w:val="24"/>
          <w:szCs w:val="24"/>
        </w:rPr>
        <w:t>to</w:t>
      </w:r>
      <w:r w:rsidR="00503D63" w:rsidRPr="003D1E4F">
        <w:rPr>
          <w:rFonts w:ascii="Arial" w:hAnsi="Arial"/>
          <w:sz w:val="24"/>
          <w:szCs w:val="24"/>
        </w:rPr>
        <w:t xml:space="preserve"> forag</w:t>
      </w:r>
      <w:r w:rsidR="0084605E" w:rsidRPr="003D1E4F">
        <w:rPr>
          <w:rFonts w:ascii="Arial" w:hAnsi="Arial"/>
          <w:sz w:val="24"/>
          <w:szCs w:val="24"/>
        </w:rPr>
        <w:t>e</w:t>
      </w:r>
      <w:r w:rsidR="00372695" w:rsidRPr="003D1E4F">
        <w:rPr>
          <w:rFonts w:ascii="Arial" w:hAnsi="Arial"/>
          <w:sz w:val="24"/>
          <w:szCs w:val="24"/>
        </w:rPr>
        <w:t xml:space="preserve"> alongside mynas is inherent;</w:t>
      </w:r>
      <w:r w:rsidR="00503D63" w:rsidRPr="003D1E4F">
        <w:rPr>
          <w:rFonts w:ascii="Arial" w:hAnsi="Arial"/>
          <w:sz w:val="24"/>
          <w:szCs w:val="24"/>
        </w:rPr>
        <w:t xml:space="preserve"> Hypothesis 2) the affinity </w:t>
      </w:r>
      <w:r w:rsidR="0084605E" w:rsidRPr="003D1E4F">
        <w:rPr>
          <w:rFonts w:ascii="Arial" w:hAnsi="Arial"/>
          <w:sz w:val="24"/>
          <w:szCs w:val="24"/>
        </w:rPr>
        <w:t>to</w:t>
      </w:r>
      <w:r w:rsidR="00503D63" w:rsidRPr="003D1E4F">
        <w:rPr>
          <w:rFonts w:ascii="Arial" w:hAnsi="Arial"/>
          <w:sz w:val="24"/>
          <w:szCs w:val="24"/>
        </w:rPr>
        <w:t xml:space="preserve"> forag</w:t>
      </w:r>
      <w:r w:rsidR="0084605E" w:rsidRPr="003D1E4F">
        <w:rPr>
          <w:rFonts w:ascii="Arial" w:hAnsi="Arial"/>
          <w:sz w:val="24"/>
          <w:szCs w:val="24"/>
        </w:rPr>
        <w:t>e</w:t>
      </w:r>
      <w:r w:rsidR="00503D63" w:rsidRPr="003D1E4F">
        <w:rPr>
          <w:rFonts w:ascii="Arial" w:hAnsi="Arial"/>
          <w:sz w:val="24"/>
          <w:szCs w:val="24"/>
        </w:rPr>
        <w:t xml:space="preserve"> alongside mynas is learned.</w:t>
      </w:r>
    </w:p>
    <w:p w14:paraId="62CF6F61" w14:textId="49A62224" w:rsidR="00D86FC6" w:rsidRPr="00D86FC6" w:rsidRDefault="00A91839" w:rsidP="00D86FC6">
      <w:pPr>
        <w:autoSpaceDE w:val="0"/>
        <w:autoSpaceDN w:val="0"/>
        <w:bidi w:val="0"/>
        <w:adjustRightInd w:val="0"/>
        <w:spacing w:after="0" w:line="480" w:lineRule="auto"/>
        <w:rPr>
          <w:rFonts w:ascii="Arial" w:hAnsi="Arial"/>
          <w:sz w:val="24"/>
          <w:szCs w:val="24"/>
        </w:rPr>
      </w:pPr>
      <w:r w:rsidRPr="003D1E4F">
        <w:rPr>
          <w:rFonts w:ascii="Arial" w:hAnsi="Arial"/>
          <w:sz w:val="24"/>
          <w:szCs w:val="24"/>
        </w:rPr>
        <w:t>Since the spar</w:t>
      </w:r>
      <w:r w:rsidR="00F47D1E" w:rsidRPr="003D1E4F">
        <w:rPr>
          <w:rFonts w:ascii="Arial" w:hAnsi="Arial"/>
          <w:sz w:val="24"/>
          <w:szCs w:val="24"/>
        </w:rPr>
        <w:t>rows and mynas did not coevolve</w:t>
      </w:r>
      <w:r w:rsidR="000E0F46" w:rsidRPr="003D1E4F">
        <w:rPr>
          <w:rFonts w:ascii="Arial" w:hAnsi="Arial"/>
          <w:sz w:val="24"/>
          <w:szCs w:val="24"/>
        </w:rPr>
        <w:t xml:space="preserve">, </w:t>
      </w:r>
      <w:r w:rsidR="00372695" w:rsidRPr="003D1E4F">
        <w:rPr>
          <w:rFonts w:ascii="Arial" w:hAnsi="Arial"/>
          <w:sz w:val="24"/>
          <w:szCs w:val="24"/>
        </w:rPr>
        <w:t>similar to</w:t>
      </w:r>
      <w:r w:rsidR="000E0F46" w:rsidRPr="003D1E4F">
        <w:rPr>
          <w:rFonts w:ascii="Arial" w:hAnsi="Arial"/>
          <w:sz w:val="24"/>
          <w:szCs w:val="24"/>
        </w:rPr>
        <w:t xml:space="preserve"> many invasive and local species, </w:t>
      </w:r>
      <w:r w:rsidR="00372695" w:rsidRPr="003D1E4F">
        <w:rPr>
          <w:rFonts w:ascii="Arial" w:hAnsi="Arial"/>
          <w:sz w:val="24"/>
          <w:szCs w:val="24"/>
        </w:rPr>
        <w:t>the</w:t>
      </w:r>
      <w:r w:rsidR="000E0F46" w:rsidRPr="003D1E4F">
        <w:rPr>
          <w:rFonts w:ascii="Arial" w:hAnsi="Arial"/>
          <w:sz w:val="24"/>
          <w:szCs w:val="24"/>
        </w:rPr>
        <w:t xml:space="preserve"> </w:t>
      </w:r>
      <w:r w:rsidR="00372695" w:rsidRPr="003D1E4F">
        <w:rPr>
          <w:rFonts w:ascii="Arial" w:hAnsi="Arial"/>
          <w:sz w:val="24"/>
          <w:szCs w:val="24"/>
        </w:rPr>
        <w:t>results here are expected to contribute to</w:t>
      </w:r>
      <w:r w:rsidR="000E0F46" w:rsidRPr="003D1E4F">
        <w:rPr>
          <w:rFonts w:ascii="Arial" w:hAnsi="Arial"/>
          <w:sz w:val="24"/>
          <w:szCs w:val="24"/>
        </w:rPr>
        <w:t xml:space="preserve"> understand</w:t>
      </w:r>
      <w:r w:rsidR="00B97F3B" w:rsidRPr="003D1E4F">
        <w:rPr>
          <w:rFonts w:ascii="Arial" w:hAnsi="Arial"/>
          <w:sz w:val="24"/>
          <w:szCs w:val="24"/>
        </w:rPr>
        <w:t>ing</w:t>
      </w:r>
      <w:r w:rsidR="000E0F46" w:rsidRPr="003D1E4F">
        <w:rPr>
          <w:rFonts w:ascii="Arial" w:hAnsi="Arial"/>
          <w:sz w:val="24"/>
          <w:szCs w:val="24"/>
        </w:rPr>
        <w:t xml:space="preserve"> the </w:t>
      </w:r>
      <w:r w:rsidR="0084605E" w:rsidRPr="003D1E4F">
        <w:rPr>
          <w:rFonts w:ascii="Arial" w:hAnsi="Arial"/>
          <w:sz w:val="24"/>
          <w:szCs w:val="24"/>
        </w:rPr>
        <w:t xml:space="preserve">motivation </w:t>
      </w:r>
      <w:r w:rsidR="007A2A5C" w:rsidRPr="003D1E4F">
        <w:rPr>
          <w:rFonts w:ascii="Arial" w:hAnsi="Arial"/>
          <w:sz w:val="24"/>
          <w:szCs w:val="24"/>
        </w:rPr>
        <w:t xml:space="preserve">that may drive </w:t>
      </w:r>
      <w:r w:rsidR="00372695" w:rsidRPr="003D1E4F">
        <w:rPr>
          <w:rFonts w:ascii="Arial" w:hAnsi="Arial"/>
          <w:sz w:val="24"/>
          <w:szCs w:val="24"/>
        </w:rPr>
        <w:t>such</w:t>
      </w:r>
      <w:r w:rsidR="007A2A5C" w:rsidRPr="003D1E4F">
        <w:rPr>
          <w:rFonts w:ascii="Arial" w:hAnsi="Arial"/>
          <w:sz w:val="24"/>
          <w:szCs w:val="24"/>
        </w:rPr>
        <w:t xml:space="preserve"> behavio</w:t>
      </w:r>
      <w:r w:rsidR="00372695" w:rsidRPr="003D1E4F">
        <w:rPr>
          <w:rFonts w:ascii="Arial" w:hAnsi="Arial"/>
          <w:sz w:val="24"/>
          <w:szCs w:val="24"/>
        </w:rPr>
        <w:t>ral alter</w:t>
      </w:r>
      <w:r w:rsidR="000E0F46" w:rsidRPr="003D1E4F">
        <w:rPr>
          <w:rFonts w:ascii="Arial" w:hAnsi="Arial"/>
          <w:sz w:val="24"/>
          <w:szCs w:val="24"/>
        </w:rPr>
        <w:t>ation.</w:t>
      </w:r>
    </w:p>
    <w:p w14:paraId="56791A86" w14:textId="77777777" w:rsidR="002E390F" w:rsidRPr="00260E72" w:rsidRDefault="002E390F" w:rsidP="008F4464">
      <w:pPr>
        <w:pStyle w:val="Heading2"/>
        <w:spacing w:line="480" w:lineRule="auto"/>
        <w:rPr>
          <w:rFonts w:ascii="Arial" w:hAnsi="Arial"/>
          <w:sz w:val="32"/>
          <w:szCs w:val="32"/>
        </w:rPr>
      </w:pPr>
      <w:bookmarkStart w:id="19" w:name="_Toc73192738"/>
      <w:r w:rsidRPr="00260E72">
        <w:rPr>
          <w:rFonts w:ascii="Arial" w:hAnsi="Arial"/>
          <w:sz w:val="32"/>
          <w:szCs w:val="32"/>
        </w:rPr>
        <w:lastRenderedPageBreak/>
        <w:t>Methods</w:t>
      </w:r>
      <w:bookmarkEnd w:id="19"/>
    </w:p>
    <w:p w14:paraId="7EFB69A8" w14:textId="002D6DB8" w:rsidR="00681DFC" w:rsidRPr="00260E72" w:rsidRDefault="00681DFC">
      <w:pPr>
        <w:bidi w:val="0"/>
        <w:spacing w:line="480" w:lineRule="auto"/>
        <w:rPr>
          <w:rFonts w:ascii="Arial" w:hAnsi="Arial"/>
          <w:sz w:val="24"/>
          <w:szCs w:val="24"/>
        </w:rPr>
      </w:pPr>
      <w:r w:rsidRPr="00260E72">
        <w:rPr>
          <w:rFonts w:ascii="Arial" w:hAnsi="Arial"/>
          <w:sz w:val="24"/>
          <w:szCs w:val="24"/>
        </w:rPr>
        <w:t xml:space="preserve">The study comprised two experiments. </w:t>
      </w:r>
      <w:r w:rsidR="00C57049" w:rsidRPr="00260E72">
        <w:rPr>
          <w:rFonts w:ascii="Arial" w:hAnsi="Arial"/>
          <w:sz w:val="24"/>
          <w:szCs w:val="24"/>
        </w:rPr>
        <w:t>Experiment 1:</w:t>
      </w:r>
      <w:r w:rsidRPr="00260E72">
        <w:rPr>
          <w:rFonts w:ascii="Arial" w:hAnsi="Arial"/>
          <w:sz w:val="24"/>
          <w:szCs w:val="24"/>
        </w:rPr>
        <w:t xml:space="preserve"> foraging in</w:t>
      </w:r>
      <w:r w:rsidR="00C57049" w:rsidRPr="00260E72">
        <w:rPr>
          <w:rFonts w:ascii="Arial" w:hAnsi="Arial"/>
          <w:sz w:val="24"/>
          <w:szCs w:val="24"/>
        </w:rPr>
        <w:t xml:space="preserve"> an open lawn environment;</w:t>
      </w:r>
      <w:r w:rsidRPr="00260E72">
        <w:rPr>
          <w:rFonts w:ascii="Arial" w:hAnsi="Arial"/>
          <w:sz w:val="24"/>
          <w:szCs w:val="24"/>
        </w:rPr>
        <w:t xml:space="preserve"> and </w:t>
      </w:r>
      <w:r w:rsidR="00B97F3B" w:rsidRPr="00260E72">
        <w:rPr>
          <w:rFonts w:ascii="Arial" w:hAnsi="Arial"/>
          <w:sz w:val="24"/>
          <w:szCs w:val="24"/>
        </w:rPr>
        <w:t>E</w:t>
      </w:r>
      <w:r w:rsidR="00C57049" w:rsidRPr="00260E72">
        <w:rPr>
          <w:rFonts w:ascii="Arial" w:hAnsi="Arial"/>
          <w:sz w:val="24"/>
          <w:szCs w:val="24"/>
        </w:rPr>
        <w:t>xperiment 2:</w:t>
      </w:r>
      <w:r w:rsidRPr="00260E72">
        <w:rPr>
          <w:rFonts w:ascii="Arial" w:hAnsi="Arial"/>
          <w:sz w:val="24"/>
          <w:szCs w:val="24"/>
        </w:rPr>
        <w:t xml:space="preserve"> foraging in </w:t>
      </w:r>
      <w:r w:rsidR="00C57049" w:rsidRPr="00260E72">
        <w:rPr>
          <w:rFonts w:ascii="Arial" w:hAnsi="Arial"/>
          <w:sz w:val="24"/>
          <w:szCs w:val="24"/>
        </w:rPr>
        <w:t xml:space="preserve">a </w:t>
      </w:r>
      <w:r w:rsidRPr="00260E72">
        <w:rPr>
          <w:rFonts w:ascii="Arial" w:hAnsi="Arial"/>
          <w:sz w:val="24"/>
          <w:szCs w:val="24"/>
        </w:rPr>
        <w:t xml:space="preserve">controlled </w:t>
      </w:r>
      <w:r w:rsidR="00C57049" w:rsidRPr="00260E72">
        <w:rPr>
          <w:rFonts w:ascii="Arial" w:hAnsi="Arial"/>
          <w:sz w:val="24"/>
          <w:szCs w:val="24"/>
        </w:rPr>
        <w:t>environment</w:t>
      </w:r>
      <w:r w:rsidRPr="00260E72">
        <w:rPr>
          <w:rFonts w:ascii="Arial" w:hAnsi="Arial"/>
          <w:sz w:val="24"/>
          <w:szCs w:val="24"/>
        </w:rPr>
        <w:t xml:space="preserve">. </w:t>
      </w:r>
    </w:p>
    <w:p w14:paraId="0E115037" w14:textId="0648BA71" w:rsidR="00681DFC" w:rsidRPr="00260E72" w:rsidRDefault="00681DFC" w:rsidP="00C57049">
      <w:pPr>
        <w:bidi w:val="0"/>
        <w:spacing w:line="480" w:lineRule="auto"/>
        <w:rPr>
          <w:rFonts w:ascii="Arial" w:hAnsi="Arial"/>
          <w:sz w:val="24"/>
          <w:szCs w:val="24"/>
        </w:rPr>
      </w:pPr>
      <w:r w:rsidRPr="00260E72">
        <w:rPr>
          <w:rFonts w:ascii="Arial" w:hAnsi="Arial"/>
          <w:b/>
          <w:bCs/>
          <w:sz w:val="24"/>
          <w:szCs w:val="24"/>
        </w:rPr>
        <w:t xml:space="preserve">Foraging in </w:t>
      </w:r>
      <w:r w:rsidR="002E390F" w:rsidRPr="00260E72">
        <w:rPr>
          <w:rFonts w:ascii="Arial" w:hAnsi="Arial"/>
          <w:b/>
          <w:bCs/>
          <w:sz w:val="24"/>
          <w:szCs w:val="24"/>
        </w:rPr>
        <w:t>the wild</w:t>
      </w:r>
      <w:r w:rsidRPr="00260E72">
        <w:rPr>
          <w:rFonts w:ascii="Arial" w:hAnsi="Arial"/>
          <w:sz w:val="24"/>
          <w:szCs w:val="24"/>
        </w:rPr>
        <w:t xml:space="preserve">: </w:t>
      </w:r>
      <w:r w:rsidR="00C57049" w:rsidRPr="00260E72">
        <w:rPr>
          <w:rFonts w:ascii="Arial" w:hAnsi="Arial"/>
          <w:sz w:val="24"/>
          <w:szCs w:val="24"/>
        </w:rPr>
        <w:t>E</w:t>
      </w:r>
      <w:r w:rsidRPr="00260E72">
        <w:rPr>
          <w:rFonts w:ascii="Arial" w:hAnsi="Arial"/>
          <w:sz w:val="24"/>
          <w:szCs w:val="24"/>
        </w:rPr>
        <w:t>xperiment</w:t>
      </w:r>
      <w:r w:rsidR="00C57049" w:rsidRPr="00260E72">
        <w:rPr>
          <w:rFonts w:ascii="Arial" w:hAnsi="Arial"/>
          <w:sz w:val="24"/>
          <w:szCs w:val="24"/>
        </w:rPr>
        <w:t xml:space="preserve"> 1</w:t>
      </w:r>
      <w:r w:rsidRPr="00260E72">
        <w:rPr>
          <w:rFonts w:ascii="Arial" w:hAnsi="Arial"/>
          <w:sz w:val="24"/>
          <w:szCs w:val="24"/>
        </w:rPr>
        <w:t xml:space="preserve"> was conducted on urban irrigated lawns in</w:t>
      </w:r>
      <w:r w:rsidR="00C57049" w:rsidRPr="00260E72">
        <w:rPr>
          <w:rFonts w:ascii="Arial" w:hAnsi="Arial"/>
          <w:sz w:val="24"/>
          <w:szCs w:val="24"/>
        </w:rPr>
        <w:t xml:space="preserve"> the city of</w:t>
      </w:r>
      <w:r w:rsidRPr="00260E72">
        <w:rPr>
          <w:rFonts w:ascii="Arial" w:hAnsi="Arial"/>
          <w:sz w:val="24"/>
          <w:szCs w:val="24"/>
        </w:rPr>
        <w:t xml:space="preserve"> Tel Aviv in the central </w:t>
      </w:r>
      <w:r w:rsidR="00796AAC" w:rsidRPr="00260E72">
        <w:rPr>
          <w:rFonts w:ascii="Arial" w:hAnsi="Arial"/>
          <w:sz w:val="24"/>
          <w:szCs w:val="24"/>
        </w:rPr>
        <w:t>coastal plain of</w:t>
      </w:r>
      <w:r w:rsidRPr="00260E72">
        <w:rPr>
          <w:rFonts w:ascii="Arial" w:hAnsi="Arial"/>
          <w:sz w:val="24"/>
          <w:szCs w:val="24"/>
        </w:rPr>
        <w:t xml:space="preserve"> Israel. </w:t>
      </w:r>
      <w:r w:rsidR="00C57049" w:rsidRPr="00260E72">
        <w:rPr>
          <w:rFonts w:ascii="Arial" w:hAnsi="Arial"/>
          <w:sz w:val="24"/>
          <w:szCs w:val="24"/>
        </w:rPr>
        <w:t>In the city, a 100-year-</w:t>
      </w:r>
      <w:r w:rsidRPr="00260E72">
        <w:rPr>
          <w:rFonts w:ascii="Arial" w:hAnsi="Arial"/>
          <w:sz w:val="24"/>
          <w:szCs w:val="24"/>
        </w:rPr>
        <w:t>old urban metropolis</w:t>
      </w:r>
      <w:r w:rsidR="00C57049" w:rsidRPr="00260E72">
        <w:rPr>
          <w:rFonts w:ascii="Arial" w:hAnsi="Arial"/>
          <w:sz w:val="24"/>
          <w:szCs w:val="24"/>
        </w:rPr>
        <w:t>,</w:t>
      </w:r>
      <w:r w:rsidRPr="00260E72">
        <w:rPr>
          <w:rFonts w:ascii="Arial" w:hAnsi="Arial"/>
          <w:sz w:val="24"/>
          <w:szCs w:val="24"/>
        </w:rPr>
        <w:t xml:space="preserve"> common mynas are abundant and have been spreadin</w:t>
      </w:r>
      <w:r w:rsidR="00AB6B18" w:rsidRPr="00260E72">
        <w:rPr>
          <w:rFonts w:ascii="Arial" w:hAnsi="Arial"/>
          <w:sz w:val="24"/>
          <w:szCs w:val="24"/>
        </w:rPr>
        <w:t>g since 1997. House sparrows (</w:t>
      </w:r>
      <w:r w:rsidR="008B05C8" w:rsidRPr="00260E72">
        <w:rPr>
          <w:rFonts w:ascii="Arial" w:hAnsi="Arial"/>
          <w:i/>
          <w:iCs/>
          <w:sz w:val="24"/>
          <w:szCs w:val="24"/>
        </w:rPr>
        <w:t>P.d</w:t>
      </w:r>
      <w:r w:rsidR="00C441FB" w:rsidRPr="00260E72">
        <w:rPr>
          <w:rFonts w:ascii="Arial" w:hAnsi="Arial"/>
          <w:i/>
          <w:iCs/>
          <w:sz w:val="24"/>
          <w:szCs w:val="24"/>
        </w:rPr>
        <w:t>.</w:t>
      </w:r>
      <w:r w:rsidR="008B05C8" w:rsidRPr="00260E72">
        <w:rPr>
          <w:rFonts w:ascii="Arial" w:hAnsi="Arial"/>
          <w:i/>
          <w:iCs/>
          <w:sz w:val="24"/>
          <w:szCs w:val="24"/>
        </w:rPr>
        <w:t xml:space="preserve"> </w:t>
      </w:r>
      <w:r w:rsidRPr="00260E72">
        <w:rPr>
          <w:rFonts w:ascii="Arial" w:hAnsi="Arial"/>
          <w:i/>
          <w:iCs/>
          <w:sz w:val="24"/>
          <w:szCs w:val="24"/>
        </w:rPr>
        <w:t>Biblicus</w:t>
      </w:r>
      <w:r w:rsidRPr="00260E72">
        <w:rPr>
          <w:rFonts w:ascii="Arial" w:hAnsi="Arial"/>
          <w:sz w:val="24"/>
          <w:szCs w:val="24"/>
        </w:rPr>
        <w:t xml:space="preserve">) are </w:t>
      </w:r>
      <w:r w:rsidR="00B82B28" w:rsidRPr="00260E72">
        <w:rPr>
          <w:rFonts w:ascii="Arial" w:hAnsi="Arial"/>
          <w:sz w:val="24"/>
          <w:szCs w:val="24"/>
        </w:rPr>
        <w:t xml:space="preserve">a </w:t>
      </w:r>
      <w:r w:rsidRPr="00260E72">
        <w:rPr>
          <w:rFonts w:ascii="Arial" w:hAnsi="Arial"/>
          <w:sz w:val="24"/>
          <w:szCs w:val="24"/>
        </w:rPr>
        <w:t>native, widespread</w:t>
      </w:r>
      <w:r w:rsidR="00C57049" w:rsidRPr="00260E72">
        <w:rPr>
          <w:rFonts w:ascii="Arial" w:hAnsi="Arial"/>
          <w:sz w:val="24"/>
          <w:szCs w:val="24"/>
        </w:rPr>
        <w:t>,</w:t>
      </w:r>
      <w:r w:rsidRPr="00260E72">
        <w:rPr>
          <w:rFonts w:ascii="Arial" w:hAnsi="Arial"/>
          <w:sz w:val="24"/>
          <w:szCs w:val="24"/>
        </w:rPr>
        <w:t xml:space="preserve"> and common species in the area.</w:t>
      </w:r>
    </w:p>
    <w:p w14:paraId="493EFCF6" w14:textId="3895020F" w:rsidR="008E0081" w:rsidRDefault="00681DFC" w:rsidP="00BE1795">
      <w:pPr>
        <w:bidi w:val="0"/>
        <w:spacing w:line="480" w:lineRule="auto"/>
        <w:rPr>
          <w:rFonts w:ascii="Arial" w:hAnsi="Arial"/>
          <w:sz w:val="24"/>
          <w:szCs w:val="24"/>
        </w:rPr>
      </w:pPr>
      <w:r w:rsidRPr="00260E72">
        <w:rPr>
          <w:rFonts w:ascii="Arial" w:hAnsi="Arial"/>
          <w:sz w:val="24"/>
          <w:szCs w:val="24"/>
        </w:rPr>
        <w:t>D</w:t>
      </w:r>
      <w:r w:rsidR="000F6987" w:rsidRPr="00260E72">
        <w:rPr>
          <w:rFonts w:ascii="Arial" w:hAnsi="Arial"/>
          <w:sz w:val="24"/>
          <w:szCs w:val="24"/>
        </w:rPr>
        <w:t>ifferent-</w:t>
      </w:r>
      <w:r w:rsidRPr="00260E72">
        <w:rPr>
          <w:rFonts w:ascii="Arial" w:hAnsi="Arial"/>
          <w:sz w:val="24"/>
          <w:szCs w:val="24"/>
        </w:rPr>
        <w:t xml:space="preserve">sized flocks of foraging sparrows were located and video-recorded </w:t>
      </w:r>
      <w:r w:rsidR="007D241D" w:rsidRPr="00260E72">
        <w:rPr>
          <w:rFonts w:ascii="Arial" w:hAnsi="Arial"/>
          <w:sz w:val="24"/>
          <w:szCs w:val="24"/>
        </w:rPr>
        <w:t>on</w:t>
      </w:r>
      <w:r w:rsidRPr="00260E72">
        <w:rPr>
          <w:rFonts w:ascii="Arial" w:hAnsi="Arial"/>
          <w:sz w:val="24"/>
          <w:szCs w:val="24"/>
        </w:rPr>
        <w:t xml:space="preserve"> urban irrigated lawns in and around</w:t>
      </w:r>
      <w:r w:rsidR="00796AAC" w:rsidRPr="00260E72">
        <w:rPr>
          <w:rFonts w:ascii="Arial" w:hAnsi="Arial"/>
          <w:sz w:val="24"/>
          <w:szCs w:val="24"/>
        </w:rPr>
        <w:t xml:space="preserve"> Tel Aviv;</w:t>
      </w:r>
      <w:r w:rsidR="00704D0F" w:rsidRPr="00260E72">
        <w:rPr>
          <w:rFonts w:ascii="Arial" w:hAnsi="Arial"/>
          <w:sz w:val="24"/>
          <w:szCs w:val="24"/>
        </w:rPr>
        <w:t xml:space="preserve"> </w:t>
      </w:r>
      <w:r w:rsidR="00E01114" w:rsidRPr="00260E72">
        <w:rPr>
          <w:rFonts w:ascii="Arial" w:hAnsi="Arial"/>
          <w:sz w:val="24"/>
          <w:szCs w:val="24"/>
        </w:rPr>
        <w:t xml:space="preserve">at a </w:t>
      </w:r>
      <w:r w:rsidR="00704D0F" w:rsidRPr="00260E72">
        <w:rPr>
          <w:rFonts w:ascii="Arial" w:hAnsi="Arial"/>
          <w:sz w:val="24"/>
          <w:szCs w:val="24"/>
        </w:rPr>
        <w:t>record</w:t>
      </w:r>
      <w:r w:rsidR="00796AAC" w:rsidRPr="00260E72">
        <w:rPr>
          <w:rFonts w:ascii="Arial" w:hAnsi="Arial"/>
          <w:sz w:val="24"/>
          <w:szCs w:val="24"/>
        </w:rPr>
        <w:t>ing</w:t>
      </w:r>
      <w:r w:rsidR="00704D0F" w:rsidRPr="00260E72">
        <w:rPr>
          <w:rFonts w:ascii="Arial" w:hAnsi="Arial"/>
          <w:sz w:val="24"/>
          <w:szCs w:val="24"/>
        </w:rPr>
        <w:t xml:space="preserve"> speed </w:t>
      </w:r>
      <w:r w:rsidR="00E01114" w:rsidRPr="00260E72">
        <w:rPr>
          <w:rFonts w:ascii="Arial" w:hAnsi="Arial"/>
          <w:sz w:val="24"/>
          <w:szCs w:val="24"/>
        </w:rPr>
        <w:t>of</w:t>
      </w:r>
      <w:r w:rsidR="00704D0F" w:rsidRPr="00260E72">
        <w:rPr>
          <w:rFonts w:ascii="Arial" w:hAnsi="Arial"/>
          <w:sz w:val="24"/>
          <w:szCs w:val="24"/>
        </w:rPr>
        <w:t xml:space="preserve"> 30 frames per second.</w:t>
      </w:r>
      <w:r w:rsidRPr="00260E72">
        <w:rPr>
          <w:rFonts w:ascii="Arial" w:hAnsi="Arial"/>
          <w:sz w:val="24"/>
          <w:szCs w:val="24"/>
        </w:rPr>
        <w:t xml:space="preserve"> </w:t>
      </w:r>
      <w:r w:rsidR="00E01114" w:rsidRPr="00260E72">
        <w:rPr>
          <w:rFonts w:ascii="Arial" w:hAnsi="Arial"/>
          <w:sz w:val="24"/>
          <w:szCs w:val="24"/>
        </w:rPr>
        <w:t>Frame-by-frame analysis revealed</w:t>
      </w:r>
      <w:r w:rsidR="00B82B28" w:rsidRPr="00260E72">
        <w:rPr>
          <w:rFonts w:ascii="Arial" w:hAnsi="Arial"/>
          <w:sz w:val="24"/>
          <w:szCs w:val="24"/>
        </w:rPr>
        <w:t>,</w:t>
      </w:r>
      <w:r w:rsidRPr="00260E72">
        <w:rPr>
          <w:rFonts w:ascii="Arial" w:hAnsi="Arial"/>
          <w:sz w:val="24"/>
          <w:szCs w:val="24"/>
        </w:rPr>
        <w:t xml:space="preserve"> the duration</w:t>
      </w:r>
      <w:r w:rsidR="00E01114" w:rsidRPr="00260E72">
        <w:rPr>
          <w:rFonts w:ascii="Arial" w:hAnsi="Arial"/>
          <w:sz w:val="24"/>
          <w:szCs w:val="24"/>
        </w:rPr>
        <w:t xml:space="preserve"> of head-up posture</w:t>
      </w:r>
      <w:r w:rsidR="00927170" w:rsidRPr="00260E72">
        <w:rPr>
          <w:rFonts w:ascii="Arial" w:hAnsi="Arial"/>
          <w:sz w:val="24"/>
          <w:szCs w:val="24"/>
        </w:rPr>
        <w:t xml:space="preserve"> </w:t>
      </w:r>
      <w:r w:rsidRPr="00260E72">
        <w:rPr>
          <w:rFonts w:ascii="Arial" w:hAnsi="Arial"/>
          <w:sz w:val="24"/>
          <w:szCs w:val="24"/>
        </w:rPr>
        <w:t>for randomly selected sparrows in each film</w:t>
      </w:r>
      <w:r w:rsidR="00783022" w:rsidRPr="00260E72">
        <w:rPr>
          <w:rFonts w:ascii="Arial" w:hAnsi="Arial"/>
          <w:sz w:val="24"/>
          <w:szCs w:val="24"/>
        </w:rPr>
        <w:t xml:space="preserve"> (the individuals in the frame were numbered and </w:t>
      </w:r>
      <w:r w:rsidR="00E01114" w:rsidRPr="00260E72">
        <w:rPr>
          <w:rFonts w:ascii="Arial" w:hAnsi="Arial"/>
          <w:sz w:val="24"/>
          <w:szCs w:val="24"/>
        </w:rPr>
        <w:t>chosen randomly using Excel;</w:t>
      </w:r>
      <w:r w:rsidR="007953F0" w:rsidRPr="00260E72">
        <w:rPr>
          <w:rFonts w:ascii="Arial" w:hAnsi="Arial"/>
          <w:sz w:val="24"/>
          <w:szCs w:val="24"/>
        </w:rPr>
        <w:t xml:space="preserve"> </w:t>
      </w:r>
      <w:r w:rsidR="00E01114" w:rsidRPr="00260E72">
        <w:rPr>
          <w:rFonts w:ascii="Arial" w:hAnsi="Arial"/>
          <w:sz w:val="24"/>
          <w:szCs w:val="24"/>
        </w:rPr>
        <w:t xml:space="preserve">about 50% </w:t>
      </w:r>
      <w:r w:rsidR="00B97F3B" w:rsidRPr="00260E72">
        <w:rPr>
          <w:rFonts w:ascii="Arial" w:hAnsi="Arial"/>
          <w:sz w:val="24"/>
          <w:szCs w:val="24"/>
        </w:rPr>
        <w:t xml:space="preserve">male </w:t>
      </w:r>
      <w:r w:rsidR="00E01114" w:rsidRPr="00260E72">
        <w:rPr>
          <w:rFonts w:ascii="Arial" w:hAnsi="Arial"/>
          <w:sz w:val="24"/>
          <w:szCs w:val="24"/>
        </w:rPr>
        <w:t>and 50% female)</w:t>
      </w:r>
      <w:r w:rsidR="007953F0" w:rsidRPr="00260E72">
        <w:rPr>
          <w:rFonts w:ascii="Arial" w:hAnsi="Arial"/>
          <w:sz w:val="24"/>
          <w:szCs w:val="24"/>
        </w:rPr>
        <w:t>.</w:t>
      </w:r>
      <w:r w:rsidR="008E0081" w:rsidRPr="00260E72">
        <w:rPr>
          <w:rFonts w:ascii="Arial" w:hAnsi="Arial"/>
          <w:sz w:val="24"/>
          <w:szCs w:val="24"/>
        </w:rPr>
        <w:t xml:space="preserve"> Head-up posture was </w:t>
      </w:r>
      <w:r w:rsidR="00B82B28" w:rsidRPr="00260E72">
        <w:rPr>
          <w:rFonts w:ascii="Arial" w:hAnsi="Arial"/>
          <w:sz w:val="24"/>
          <w:szCs w:val="24"/>
        </w:rPr>
        <w:t xml:space="preserve">determined </w:t>
      </w:r>
      <w:r w:rsidR="00E01114" w:rsidRPr="00260E72">
        <w:rPr>
          <w:rFonts w:ascii="Arial" w:hAnsi="Arial"/>
          <w:sz w:val="24"/>
          <w:szCs w:val="24"/>
        </w:rPr>
        <w:t>as</w:t>
      </w:r>
      <w:r w:rsidR="008E0081" w:rsidRPr="00260E72">
        <w:rPr>
          <w:rFonts w:ascii="Arial" w:hAnsi="Arial"/>
          <w:sz w:val="24"/>
          <w:szCs w:val="24"/>
        </w:rPr>
        <w:t xml:space="preserve"> the sparrow</w:t>
      </w:r>
      <w:r w:rsidR="00B82B28" w:rsidRPr="00260E72">
        <w:rPr>
          <w:rFonts w:ascii="Arial" w:hAnsi="Arial"/>
          <w:sz w:val="24"/>
          <w:szCs w:val="24"/>
        </w:rPr>
        <w:t>'s</w:t>
      </w:r>
      <w:r w:rsidR="008E0081" w:rsidRPr="00260E72">
        <w:rPr>
          <w:rFonts w:ascii="Arial" w:hAnsi="Arial"/>
          <w:sz w:val="24"/>
          <w:szCs w:val="24"/>
        </w:rPr>
        <w:t xml:space="preserve"> eye</w:t>
      </w:r>
      <w:r w:rsidR="00B82B28" w:rsidRPr="00260E72">
        <w:rPr>
          <w:rFonts w:ascii="Arial" w:hAnsi="Arial"/>
          <w:sz w:val="24"/>
          <w:szCs w:val="24"/>
        </w:rPr>
        <w:t>s</w:t>
      </w:r>
      <w:r w:rsidR="008E0081" w:rsidRPr="00260E72">
        <w:rPr>
          <w:rFonts w:ascii="Arial" w:hAnsi="Arial"/>
          <w:sz w:val="24"/>
          <w:szCs w:val="24"/>
        </w:rPr>
        <w:t xml:space="preserve"> </w:t>
      </w:r>
      <w:r w:rsidR="00E01114" w:rsidRPr="00260E72">
        <w:rPr>
          <w:rFonts w:ascii="Arial" w:hAnsi="Arial"/>
          <w:sz w:val="24"/>
          <w:szCs w:val="24"/>
        </w:rPr>
        <w:t>being positioned</w:t>
      </w:r>
      <w:r w:rsidR="008E0081" w:rsidRPr="00260E72">
        <w:rPr>
          <w:rFonts w:ascii="Arial" w:hAnsi="Arial"/>
          <w:sz w:val="24"/>
          <w:szCs w:val="24"/>
        </w:rPr>
        <w:t xml:space="preserve"> well above the grass and </w:t>
      </w:r>
      <w:r w:rsidR="00E01114" w:rsidRPr="00260E72">
        <w:rPr>
          <w:rFonts w:ascii="Arial" w:hAnsi="Arial"/>
          <w:sz w:val="24"/>
          <w:szCs w:val="24"/>
        </w:rPr>
        <w:t>its</w:t>
      </w:r>
      <w:r w:rsidR="008E0081" w:rsidRPr="00260E72">
        <w:rPr>
          <w:rFonts w:ascii="Arial" w:hAnsi="Arial"/>
          <w:sz w:val="24"/>
          <w:szCs w:val="24"/>
        </w:rPr>
        <w:t xml:space="preserve"> bi</w:t>
      </w:r>
      <w:r w:rsidR="00A63A67" w:rsidRPr="00260E72">
        <w:rPr>
          <w:rFonts w:ascii="Arial" w:hAnsi="Arial"/>
          <w:sz w:val="24"/>
          <w:szCs w:val="24"/>
        </w:rPr>
        <w:t>ll parallel to the ground (F</w:t>
      </w:r>
      <w:r w:rsidR="008E0081" w:rsidRPr="00260E72">
        <w:rPr>
          <w:rFonts w:ascii="Arial" w:hAnsi="Arial"/>
          <w:sz w:val="24"/>
          <w:szCs w:val="24"/>
        </w:rPr>
        <w:t>ig</w:t>
      </w:r>
      <w:r w:rsidR="00A823DB" w:rsidRPr="00260E72">
        <w:rPr>
          <w:rFonts w:ascii="Arial" w:hAnsi="Arial"/>
          <w:sz w:val="24"/>
          <w:szCs w:val="24"/>
        </w:rPr>
        <w:t>.</w:t>
      </w:r>
      <w:r w:rsidR="008E0081" w:rsidRPr="00260E72">
        <w:rPr>
          <w:rFonts w:ascii="Arial" w:hAnsi="Arial"/>
          <w:sz w:val="24"/>
          <w:szCs w:val="24"/>
        </w:rPr>
        <w:t xml:space="preserve"> 1). In </w:t>
      </w:r>
      <w:r w:rsidR="00E01114" w:rsidRPr="00260E72">
        <w:rPr>
          <w:rFonts w:ascii="Arial" w:hAnsi="Arial"/>
          <w:sz w:val="24"/>
          <w:szCs w:val="24"/>
        </w:rPr>
        <w:t>this</w:t>
      </w:r>
      <w:r w:rsidR="008E0081" w:rsidRPr="00260E72">
        <w:rPr>
          <w:rFonts w:ascii="Arial" w:hAnsi="Arial"/>
          <w:sz w:val="24"/>
          <w:szCs w:val="24"/>
        </w:rPr>
        <w:t xml:space="preserve"> position the bird was </w:t>
      </w:r>
      <w:r w:rsidR="00E01114" w:rsidRPr="00260E72">
        <w:rPr>
          <w:rFonts w:ascii="Arial" w:hAnsi="Arial"/>
          <w:sz w:val="24"/>
          <w:szCs w:val="24"/>
        </w:rPr>
        <w:t>more</w:t>
      </w:r>
      <w:r w:rsidR="008E0081" w:rsidRPr="00260E72">
        <w:rPr>
          <w:rFonts w:ascii="Arial" w:hAnsi="Arial"/>
          <w:sz w:val="24"/>
          <w:szCs w:val="24"/>
        </w:rPr>
        <w:t xml:space="preserve"> likely to </w:t>
      </w:r>
      <w:r w:rsidR="00E01114" w:rsidRPr="00260E72">
        <w:rPr>
          <w:rFonts w:ascii="Arial" w:hAnsi="Arial"/>
          <w:sz w:val="24"/>
          <w:szCs w:val="24"/>
        </w:rPr>
        <w:t>be displaying</w:t>
      </w:r>
      <w:r w:rsidR="008E0081" w:rsidRPr="00260E72">
        <w:rPr>
          <w:rFonts w:ascii="Arial" w:hAnsi="Arial"/>
          <w:sz w:val="24"/>
          <w:szCs w:val="24"/>
        </w:rPr>
        <w:t xml:space="preserve"> vigilance and not </w:t>
      </w:r>
      <w:r w:rsidR="00E01114" w:rsidRPr="00260E72">
        <w:rPr>
          <w:rFonts w:ascii="Arial" w:hAnsi="Arial"/>
          <w:sz w:val="24"/>
          <w:szCs w:val="24"/>
        </w:rPr>
        <w:t>foraging</w:t>
      </w:r>
      <w:r w:rsidR="008E0081" w:rsidRPr="00260E72">
        <w:rPr>
          <w:rFonts w:ascii="Arial" w:hAnsi="Arial"/>
          <w:sz w:val="24"/>
          <w:szCs w:val="24"/>
        </w:rPr>
        <w:t xml:space="preserve">. The head-up posture </w:t>
      </w:r>
      <w:r w:rsidR="00BE1795" w:rsidRPr="00260E72">
        <w:rPr>
          <w:rFonts w:ascii="Arial" w:hAnsi="Arial"/>
          <w:sz w:val="24"/>
          <w:szCs w:val="24"/>
        </w:rPr>
        <w:t>also appeared in</w:t>
      </w:r>
      <w:r w:rsidR="008E0081" w:rsidRPr="00260E72">
        <w:rPr>
          <w:rFonts w:ascii="Arial" w:hAnsi="Arial"/>
          <w:sz w:val="24"/>
          <w:szCs w:val="24"/>
        </w:rPr>
        <w:t xml:space="preserve"> food handling, but </w:t>
      </w:r>
      <w:r w:rsidR="00B82B28" w:rsidRPr="00260E72">
        <w:rPr>
          <w:rFonts w:ascii="Arial" w:hAnsi="Arial"/>
          <w:sz w:val="24"/>
          <w:szCs w:val="24"/>
        </w:rPr>
        <w:t xml:space="preserve">in </w:t>
      </w:r>
      <w:r w:rsidR="008E0081" w:rsidRPr="00260E72">
        <w:rPr>
          <w:rFonts w:ascii="Arial" w:hAnsi="Arial"/>
          <w:sz w:val="24"/>
          <w:szCs w:val="24"/>
        </w:rPr>
        <w:t xml:space="preserve">those cases the bird was also </w:t>
      </w:r>
      <w:r w:rsidR="00796AAC" w:rsidRPr="00260E72">
        <w:rPr>
          <w:rFonts w:ascii="Arial" w:hAnsi="Arial"/>
          <w:sz w:val="24"/>
          <w:szCs w:val="24"/>
        </w:rPr>
        <w:t>vigilant;</w:t>
      </w:r>
      <w:r w:rsidR="003C35B7" w:rsidRPr="00260E72">
        <w:rPr>
          <w:rFonts w:ascii="Arial" w:hAnsi="Arial"/>
          <w:sz w:val="24"/>
          <w:szCs w:val="24"/>
        </w:rPr>
        <w:t xml:space="preserve"> </w:t>
      </w:r>
      <w:r w:rsidR="00BE1795" w:rsidRPr="00260E72">
        <w:rPr>
          <w:rFonts w:ascii="Arial" w:hAnsi="Arial"/>
          <w:sz w:val="24"/>
          <w:szCs w:val="24"/>
        </w:rPr>
        <w:t>and</w:t>
      </w:r>
      <w:r w:rsidR="003C35B7" w:rsidRPr="00260E72">
        <w:rPr>
          <w:rFonts w:ascii="Arial" w:hAnsi="Arial"/>
          <w:sz w:val="24"/>
          <w:szCs w:val="24"/>
        </w:rPr>
        <w:t xml:space="preserve"> the head-up posture</w:t>
      </w:r>
      <w:r w:rsidR="00BE1795" w:rsidRPr="00260E72">
        <w:rPr>
          <w:rFonts w:ascii="Arial" w:hAnsi="Arial"/>
          <w:sz w:val="24"/>
          <w:szCs w:val="24"/>
        </w:rPr>
        <w:t xml:space="preserve"> here</w:t>
      </w:r>
      <w:r w:rsidR="003C35B7" w:rsidRPr="00260E72">
        <w:rPr>
          <w:rFonts w:ascii="Arial" w:hAnsi="Arial"/>
          <w:sz w:val="24"/>
          <w:szCs w:val="24"/>
        </w:rPr>
        <w:t xml:space="preserve"> was </w:t>
      </w:r>
      <w:r w:rsidR="00BE1795" w:rsidRPr="00260E72">
        <w:rPr>
          <w:rFonts w:ascii="Arial" w:hAnsi="Arial"/>
          <w:sz w:val="24"/>
          <w:szCs w:val="24"/>
        </w:rPr>
        <w:t xml:space="preserve">therefore </w:t>
      </w:r>
      <w:r w:rsidR="003C35B7" w:rsidRPr="00260E72">
        <w:rPr>
          <w:rFonts w:ascii="Arial" w:hAnsi="Arial"/>
          <w:sz w:val="24"/>
          <w:szCs w:val="24"/>
        </w:rPr>
        <w:t>considered as vigilance.</w:t>
      </w:r>
    </w:p>
    <w:p w14:paraId="43B18B8A" w14:textId="77777777" w:rsidR="00A30675" w:rsidRDefault="00A30675" w:rsidP="00A30675">
      <w:pPr>
        <w:bidi w:val="0"/>
        <w:spacing w:line="480" w:lineRule="auto"/>
        <w:rPr>
          <w:rFonts w:ascii="Arial" w:hAnsi="Arial"/>
          <w:sz w:val="24"/>
          <w:szCs w:val="24"/>
        </w:rPr>
      </w:pPr>
    </w:p>
    <w:p w14:paraId="670F9FF0" w14:textId="77777777" w:rsidR="005F782B" w:rsidRDefault="005F782B" w:rsidP="005F782B">
      <w:pPr>
        <w:bidi w:val="0"/>
        <w:spacing w:line="480" w:lineRule="auto"/>
        <w:jc w:val="center"/>
        <w:rPr>
          <w:rFonts w:ascii="Arial" w:hAnsi="Arial"/>
          <w:sz w:val="24"/>
          <w:szCs w:val="24"/>
        </w:rPr>
      </w:pPr>
      <w:r>
        <w:rPr>
          <w:rFonts w:ascii="Arial" w:hAnsi="Arial"/>
          <w:noProof/>
          <w:sz w:val="24"/>
          <w:szCs w:val="24"/>
        </w:rPr>
        <w:lastRenderedPageBreak/>
        <mc:AlternateContent>
          <mc:Choice Requires="wps">
            <w:drawing>
              <wp:anchor distT="0" distB="0" distL="114300" distR="114300" simplePos="0" relativeHeight="251747328" behindDoc="0" locked="0" layoutInCell="1" allowOverlap="1" wp14:anchorId="502E99F0" wp14:editId="26D46A60">
                <wp:simplePos x="0" y="0"/>
                <wp:positionH relativeFrom="column">
                  <wp:posOffset>4029075</wp:posOffset>
                </wp:positionH>
                <wp:positionV relativeFrom="paragraph">
                  <wp:posOffset>565785</wp:posOffset>
                </wp:positionV>
                <wp:extent cx="704850" cy="657225"/>
                <wp:effectExtent l="19050" t="19050" r="19050" b="28575"/>
                <wp:wrapNone/>
                <wp:docPr id="26" name="Oval 26"/>
                <wp:cNvGraphicFramePr/>
                <a:graphic xmlns:a="http://schemas.openxmlformats.org/drawingml/2006/main">
                  <a:graphicData uri="http://schemas.microsoft.com/office/word/2010/wordprocessingShape">
                    <wps:wsp>
                      <wps:cNvSpPr/>
                      <wps:spPr>
                        <a:xfrm>
                          <a:off x="0" y="0"/>
                          <a:ext cx="704850" cy="657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33BA5DB" id="Oval 26" o:spid="_x0000_s1026" style="position:absolute;left:0;text-align:left;margin-left:317.25pt;margin-top:44.55pt;width:55.5pt;height:51.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" filled="f" strokecolor="red" strokeweight="3pt">
                <v:stroke joinstyle="miter"/>
              </v:oval>
            </w:pict>
          </mc:Fallback>
        </mc:AlternateContent>
      </w:r>
      <w:r>
        <w:rPr>
          <w:rFonts w:ascii="Arial" w:hAnsi="Arial"/>
          <w:noProof/>
          <w:sz w:val="24"/>
          <w:szCs w:val="24"/>
        </w:rPr>
        <mc:AlternateContent>
          <mc:Choice Requires="wps">
            <w:drawing>
              <wp:anchor distT="0" distB="0" distL="114300" distR="114300" simplePos="0" relativeHeight="251746304" behindDoc="0" locked="0" layoutInCell="1" allowOverlap="1" wp14:anchorId="3E01A4B7" wp14:editId="6018D107">
                <wp:simplePos x="0" y="0"/>
                <wp:positionH relativeFrom="column">
                  <wp:posOffset>1343025</wp:posOffset>
                </wp:positionH>
                <wp:positionV relativeFrom="paragraph">
                  <wp:posOffset>575310</wp:posOffset>
                </wp:positionV>
                <wp:extent cx="704850" cy="657225"/>
                <wp:effectExtent l="19050" t="19050" r="19050" b="28575"/>
                <wp:wrapNone/>
                <wp:docPr id="25" name="Oval 25"/>
                <wp:cNvGraphicFramePr/>
                <a:graphic xmlns:a="http://schemas.openxmlformats.org/drawingml/2006/main">
                  <a:graphicData uri="http://schemas.microsoft.com/office/word/2010/wordprocessingShape">
                    <wps:wsp>
                      <wps:cNvSpPr/>
                      <wps:spPr>
                        <a:xfrm>
                          <a:off x="0" y="0"/>
                          <a:ext cx="704850" cy="657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F893C00" id="Oval 25" o:spid="_x0000_s1026" style="position:absolute;left:0;text-align:left;margin-left:105.75pt;margin-top:45.3pt;width:55.5pt;height:51.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" filled="f" strokecolor="red" strokeweight="3pt">
                <v:stroke joinstyle="miter"/>
              </v:oval>
            </w:pict>
          </mc:Fallback>
        </mc:AlternateContent>
      </w:r>
      <w:r w:rsidRPr="00C30DBC">
        <w:rPr>
          <w:rFonts w:ascii="Arial" w:hAnsi="Arial"/>
          <w:noProof/>
          <w:sz w:val="24"/>
          <w:szCs w:val="24"/>
        </w:rPr>
        <w:drawing>
          <wp:inline distT="0" distB="0" distL="0" distR="0" wp14:anchorId="3317DD80" wp14:editId="359936D1">
            <wp:extent cx="2316940" cy="1858645"/>
            <wp:effectExtent l="0" t="0" r="7620" b="8255"/>
            <wp:docPr id="23" name="Picture 23" descr="C:\Users\JosephTnb3\Documents\PhD\מצגות\העמותה הישראלית לזאולוגיה\head dawun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Tnb3\Documents\PhD\מצגות\העמותה הישראלית לזאולוגיה\head dawun 1.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960" cy="1906793"/>
                    </a:xfrm>
                    <a:prstGeom prst="rect">
                      <a:avLst/>
                    </a:prstGeom>
                    <a:noFill/>
                    <a:ln>
                      <a:noFill/>
                    </a:ln>
                  </pic:spPr>
                </pic:pic>
              </a:graphicData>
            </a:graphic>
          </wp:inline>
        </w:drawing>
      </w:r>
      <w:r>
        <w:rPr>
          <w:rFonts w:ascii="Arial" w:hAnsi="Arial"/>
          <w:noProof/>
          <w:sz w:val="24"/>
          <w:szCs w:val="24"/>
        </w:rPr>
        <w:t xml:space="preserve">         </w:t>
      </w:r>
      <w:r w:rsidRPr="00C30DBC">
        <w:rPr>
          <w:rFonts w:ascii="Arial" w:hAnsi="Arial"/>
          <w:noProof/>
          <w:sz w:val="24"/>
          <w:szCs w:val="24"/>
        </w:rPr>
        <w:drawing>
          <wp:inline distT="0" distB="0" distL="0" distR="0" wp14:anchorId="51D8B60F" wp14:editId="01CD37E4">
            <wp:extent cx="2333625" cy="1866900"/>
            <wp:effectExtent l="0" t="0" r="9525" b="0"/>
            <wp:docPr id="24" name="Picture 24" descr="C:\Users\JosephTnb3\Documents\PhD\מצגות\העמותה הישראלית לזאולוגיה\head up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hTnb3\Documents\PhD\מצגות\העמותה הישראלית לזאולוגיה\head up 1.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085" cy="1888068"/>
                    </a:xfrm>
                    <a:prstGeom prst="rect">
                      <a:avLst/>
                    </a:prstGeom>
                    <a:noFill/>
                    <a:ln>
                      <a:noFill/>
                    </a:ln>
                  </pic:spPr>
                </pic:pic>
              </a:graphicData>
            </a:graphic>
          </wp:inline>
        </w:drawing>
      </w:r>
    </w:p>
    <w:p w14:paraId="6717DEB8" w14:textId="38E5E285" w:rsidR="006A6B6C" w:rsidRDefault="005F782B" w:rsidP="005F782B">
      <w:pPr>
        <w:bidi w:val="0"/>
        <w:spacing w:line="480" w:lineRule="auto"/>
        <w:jc w:val="center"/>
        <w:rPr>
          <w:rFonts w:ascii="Arial" w:hAnsi="Arial"/>
          <w:sz w:val="24"/>
          <w:szCs w:val="24"/>
        </w:rPr>
      </w:pPr>
      <w:r w:rsidRPr="00D641DF">
        <w:rPr>
          <w:rFonts w:ascii="Arial" w:hAnsi="Arial"/>
          <w:sz w:val="24"/>
          <w:szCs w:val="24"/>
        </w:rPr>
        <w:t>Figure 1: an example for the head posture. Two frames of the same bird (in the red circle) that were taken from one of the records. On the left picture, the bird is feeding in the head-down posture and its ability to detect a predator is very low. On the right picture, the bird is vigilant in the head-up posture.</w:t>
      </w:r>
    </w:p>
    <w:p w14:paraId="662FE71A" w14:textId="77777777" w:rsidR="005F782B" w:rsidRPr="00260E72" w:rsidRDefault="005F782B" w:rsidP="005F782B">
      <w:pPr>
        <w:bidi w:val="0"/>
        <w:spacing w:line="480" w:lineRule="auto"/>
        <w:jc w:val="center"/>
        <w:rPr>
          <w:rFonts w:ascii="Arial" w:hAnsi="Arial"/>
          <w:sz w:val="24"/>
          <w:szCs w:val="24"/>
        </w:rPr>
      </w:pPr>
    </w:p>
    <w:p w14:paraId="19C81815" w14:textId="21C08F96" w:rsidR="00681DFC" w:rsidRPr="00260E72" w:rsidRDefault="00577DE9" w:rsidP="00754DE5">
      <w:pPr>
        <w:bidi w:val="0"/>
        <w:spacing w:line="480" w:lineRule="auto"/>
        <w:rPr>
          <w:rFonts w:ascii="Arial" w:hAnsi="Arial"/>
          <w:sz w:val="24"/>
          <w:szCs w:val="24"/>
        </w:rPr>
      </w:pPr>
      <w:r w:rsidRPr="00260E72">
        <w:rPr>
          <w:rFonts w:ascii="Arial" w:hAnsi="Arial"/>
          <w:sz w:val="24"/>
          <w:szCs w:val="24"/>
        </w:rPr>
        <w:t>The records were divided</w:t>
      </w:r>
      <w:r w:rsidR="00681DFC" w:rsidRPr="00260E72">
        <w:rPr>
          <w:rFonts w:ascii="Arial" w:hAnsi="Arial"/>
          <w:sz w:val="24"/>
          <w:szCs w:val="24"/>
        </w:rPr>
        <w:t xml:space="preserve"> into two groups: </w:t>
      </w:r>
      <w:r w:rsidR="0039658B" w:rsidRPr="00260E72">
        <w:rPr>
          <w:rFonts w:ascii="Arial" w:hAnsi="Arial"/>
          <w:sz w:val="24"/>
          <w:szCs w:val="24"/>
        </w:rPr>
        <w:t>sparrow</w:t>
      </w:r>
      <w:r w:rsidR="00681DFC" w:rsidRPr="00260E72">
        <w:rPr>
          <w:rFonts w:ascii="Arial" w:hAnsi="Arial"/>
          <w:sz w:val="24"/>
          <w:szCs w:val="24"/>
        </w:rPr>
        <w:t xml:space="preserve"> flocks that foraged </w:t>
      </w:r>
      <w:r w:rsidR="00754DE5" w:rsidRPr="00260E72">
        <w:rPr>
          <w:rFonts w:ascii="Arial" w:hAnsi="Arial"/>
          <w:sz w:val="24"/>
          <w:szCs w:val="24"/>
        </w:rPr>
        <w:t>alongside a pair of mynas (n=6);</w:t>
      </w:r>
      <w:r w:rsidR="00681DFC" w:rsidRPr="00260E72">
        <w:rPr>
          <w:rFonts w:ascii="Arial" w:hAnsi="Arial"/>
          <w:sz w:val="24"/>
          <w:szCs w:val="24"/>
        </w:rPr>
        <w:t xml:space="preserve"> </w:t>
      </w:r>
      <w:r w:rsidR="00754DE5" w:rsidRPr="00260E72">
        <w:rPr>
          <w:rFonts w:ascii="Arial" w:hAnsi="Arial"/>
          <w:sz w:val="24"/>
          <w:szCs w:val="24"/>
        </w:rPr>
        <w:t>and</w:t>
      </w:r>
      <w:r w:rsidR="00681DFC" w:rsidRPr="00260E72">
        <w:rPr>
          <w:rFonts w:ascii="Arial" w:hAnsi="Arial"/>
          <w:sz w:val="24"/>
          <w:szCs w:val="24"/>
        </w:rPr>
        <w:t xml:space="preserve"> a control, sparrow flocks that foraged alongside a pair of laughing doves </w:t>
      </w:r>
      <w:r w:rsidR="00681DFC" w:rsidRPr="00260E72">
        <w:rPr>
          <w:rFonts w:ascii="Arial" w:hAnsi="Arial"/>
          <w:i/>
          <w:iCs/>
          <w:sz w:val="24"/>
          <w:szCs w:val="24"/>
          <w:shd w:val="clear" w:color="auto" w:fill="FFFFFF"/>
        </w:rPr>
        <w:t>Streptopelia senegalensis</w:t>
      </w:r>
      <w:r w:rsidR="00681DFC" w:rsidRPr="00260E72">
        <w:rPr>
          <w:rFonts w:ascii="Arial" w:hAnsi="Arial"/>
          <w:sz w:val="24"/>
          <w:szCs w:val="24"/>
        </w:rPr>
        <w:t xml:space="preserve"> (n=8).</w:t>
      </w:r>
      <w:r w:rsidRPr="00260E72">
        <w:rPr>
          <w:rFonts w:ascii="Arial" w:hAnsi="Arial"/>
          <w:sz w:val="24"/>
          <w:szCs w:val="24"/>
        </w:rPr>
        <w:t xml:space="preserve"> L</w:t>
      </w:r>
      <w:r w:rsidR="00681DFC" w:rsidRPr="00260E72">
        <w:rPr>
          <w:rFonts w:ascii="Arial" w:hAnsi="Arial"/>
          <w:sz w:val="24"/>
          <w:szCs w:val="24"/>
        </w:rPr>
        <w:t>aughing doves</w:t>
      </w:r>
      <w:r w:rsidRPr="00260E72">
        <w:rPr>
          <w:rFonts w:ascii="Arial" w:hAnsi="Arial"/>
          <w:sz w:val="24"/>
          <w:szCs w:val="24"/>
        </w:rPr>
        <w:t xml:space="preserve"> were used</w:t>
      </w:r>
      <w:r w:rsidR="00681DFC" w:rsidRPr="00260E72">
        <w:rPr>
          <w:rFonts w:ascii="Arial" w:hAnsi="Arial"/>
          <w:sz w:val="24"/>
          <w:szCs w:val="24"/>
        </w:rPr>
        <w:t xml:space="preserve"> as control since </w:t>
      </w:r>
      <w:r w:rsidR="00754DE5" w:rsidRPr="00260E72">
        <w:rPr>
          <w:rFonts w:ascii="Arial" w:hAnsi="Arial"/>
          <w:sz w:val="24"/>
          <w:szCs w:val="24"/>
        </w:rPr>
        <w:t>they are</w:t>
      </w:r>
      <w:r w:rsidR="005F26AD" w:rsidRPr="00260E72">
        <w:rPr>
          <w:rFonts w:ascii="Arial" w:hAnsi="Arial"/>
          <w:sz w:val="24"/>
          <w:szCs w:val="24"/>
        </w:rPr>
        <w:t xml:space="preserve"> a common, non-aggressive myna-</w:t>
      </w:r>
      <w:r w:rsidR="00681DFC" w:rsidRPr="00260E72">
        <w:rPr>
          <w:rFonts w:ascii="Arial" w:hAnsi="Arial"/>
          <w:sz w:val="24"/>
          <w:szCs w:val="24"/>
        </w:rPr>
        <w:t>sized species. The records were saved under code names</w:t>
      </w:r>
      <w:r w:rsidR="00754DE5" w:rsidRPr="00260E72">
        <w:rPr>
          <w:rFonts w:ascii="Arial" w:hAnsi="Arial"/>
          <w:sz w:val="24"/>
          <w:szCs w:val="24"/>
        </w:rPr>
        <w:t>, preventing recognition of</w:t>
      </w:r>
      <w:r w:rsidR="00681DFC" w:rsidRPr="00260E72">
        <w:rPr>
          <w:rFonts w:ascii="Arial" w:hAnsi="Arial"/>
          <w:sz w:val="24"/>
          <w:szCs w:val="24"/>
        </w:rPr>
        <w:t xml:space="preserve"> the two groups,</w:t>
      </w:r>
      <w:r w:rsidR="00754DE5" w:rsidRPr="00260E72">
        <w:rPr>
          <w:rFonts w:ascii="Arial" w:hAnsi="Arial"/>
          <w:sz w:val="24"/>
          <w:szCs w:val="24"/>
        </w:rPr>
        <w:t xml:space="preserve"> and</w:t>
      </w:r>
      <w:r w:rsidR="00681DFC" w:rsidRPr="00260E72">
        <w:rPr>
          <w:rFonts w:ascii="Arial" w:hAnsi="Arial"/>
          <w:sz w:val="24"/>
          <w:szCs w:val="24"/>
        </w:rPr>
        <w:t xml:space="preserve"> thus making it a blind test. Each frame </w:t>
      </w:r>
      <w:r w:rsidR="00754DE5" w:rsidRPr="00260E72">
        <w:rPr>
          <w:rFonts w:ascii="Arial" w:hAnsi="Arial"/>
          <w:sz w:val="24"/>
          <w:szCs w:val="24"/>
        </w:rPr>
        <w:t>lasted five minutes and featured</w:t>
      </w:r>
      <w:r w:rsidR="00681DFC" w:rsidRPr="00260E72">
        <w:rPr>
          <w:rFonts w:ascii="Arial" w:hAnsi="Arial"/>
          <w:sz w:val="24"/>
          <w:szCs w:val="24"/>
        </w:rPr>
        <w:t xml:space="preserve"> up to six individuals</w:t>
      </w:r>
      <w:r w:rsidR="00754DE5" w:rsidRPr="00260E72">
        <w:rPr>
          <w:rFonts w:ascii="Arial" w:hAnsi="Arial"/>
          <w:sz w:val="24"/>
          <w:szCs w:val="24"/>
        </w:rPr>
        <w:t>.</w:t>
      </w:r>
      <w:r w:rsidR="00681DFC" w:rsidRPr="00260E72">
        <w:rPr>
          <w:rFonts w:ascii="Arial" w:hAnsi="Arial"/>
          <w:sz w:val="24"/>
          <w:szCs w:val="24"/>
        </w:rPr>
        <w:t xml:space="preserve"> </w:t>
      </w:r>
      <w:r w:rsidR="00754DE5" w:rsidRPr="00260E72">
        <w:rPr>
          <w:rFonts w:ascii="Arial" w:hAnsi="Arial"/>
          <w:sz w:val="24"/>
          <w:szCs w:val="24"/>
        </w:rPr>
        <w:t>The</w:t>
      </w:r>
      <w:r w:rsidR="00681DFC" w:rsidRPr="00260E72">
        <w:rPr>
          <w:rFonts w:ascii="Arial" w:hAnsi="Arial"/>
          <w:sz w:val="24"/>
          <w:szCs w:val="24"/>
        </w:rPr>
        <w:t xml:space="preserve"> </w:t>
      </w:r>
      <w:r w:rsidR="00754DE5" w:rsidRPr="00260E72">
        <w:rPr>
          <w:rFonts w:ascii="Arial" w:hAnsi="Arial"/>
          <w:sz w:val="24"/>
          <w:szCs w:val="24"/>
        </w:rPr>
        <w:t>analyses</w:t>
      </w:r>
      <w:r w:rsidR="001E029B" w:rsidRPr="00260E72">
        <w:rPr>
          <w:rFonts w:ascii="Arial" w:hAnsi="Arial"/>
          <w:sz w:val="24"/>
          <w:szCs w:val="24"/>
        </w:rPr>
        <w:t xml:space="preserve"> focuse</w:t>
      </w:r>
      <w:r w:rsidR="0039658B" w:rsidRPr="00260E72">
        <w:rPr>
          <w:rFonts w:ascii="Arial" w:hAnsi="Arial"/>
          <w:sz w:val="24"/>
          <w:szCs w:val="24"/>
        </w:rPr>
        <w:t>d</w:t>
      </w:r>
      <w:r w:rsidR="001E029B" w:rsidRPr="00260E72">
        <w:rPr>
          <w:rFonts w:ascii="Arial" w:hAnsi="Arial"/>
          <w:sz w:val="24"/>
          <w:szCs w:val="24"/>
        </w:rPr>
        <w:t xml:space="preserve"> </w:t>
      </w:r>
      <w:r w:rsidR="00681DFC" w:rsidRPr="00260E72">
        <w:rPr>
          <w:rFonts w:ascii="Arial" w:hAnsi="Arial"/>
          <w:sz w:val="24"/>
          <w:szCs w:val="24"/>
        </w:rPr>
        <w:t xml:space="preserve">on </w:t>
      </w:r>
      <w:r w:rsidR="001E029B" w:rsidRPr="00260E72">
        <w:rPr>
          <w:rFonts w:ascii="Arial" w:hAnsi="Arial"/>
          <w:sz w:val="24"/>
          <w:szCs w:val="24"/>
        </w:rPr>
        <w:t xml:space="preserve">a </w:t>
      </w:r>
      <w:r w:rsidR="00681DFC" w:rsidRPr="00260E72">
        <w:rPr>
          <w:rFonts w:ascii="Arial" w:hAnsi="Arial"/>
          <w:sz w:val="24"/>
          <w:szCs w:val="24"/>
        </w:rPr>
        <w:t xml:space="preserve">few individuals </w:t>
      </w:r>
      <w:r w:rsidR="00754DE5" w:rsidRPr="00260E72">
        <w:rPr>
          <w:rFonts w:ascii="Arial" w:hAnsi="Arial"/>
          <w:sz w:val="24"/>
          <w:szCs w:val="24"/>
        </w:rPr>
        <w:t>for</w:t>
      </w:r>
      <w:r w:rsidR="00681DFC" w:rsidRPr="00260E72">
        <w:rPr>
          <w:rFonts w:ascii="Arial" w:hAnsi="Arial"/>
          <w:sz w:val="24"/>
          <w:szCs w:val="24"/>
        </w:rPr>
        <w:t xml:space="preserve"> each record and </w:t>
      </w:r>
      <w:r w:rsidR="001E029B" w:rsidRPr="00260E72">
        <w:rPr>
          <w:rFonts w:ascii="Arial" w:hAnsi="Arial"/>
          <w:sz w:val="24"/>
          <w:szCs w:val="24"/>
        </w:rPr>
        <w:t>end</w:t>
      </w:r>
      <w:r w:rsidR="0039658B" w:rsidRPr="00260E72">
        <w:rPr>
          <w:rFonts w:ascii="Arial" w:hAnsi="Arial"/>
          <w:sz w:val="24"/>
          <w:szCs w:val="24"/>
        </w:rPr>
        <w:t>ed</w:t>
      </w:r>
      <w:r w:rsidR="001E029B" w:rsidRPr="00260E72">
        <w:rPr>
          <w:rFonts w:ascii="Arial" w:hAnsi="Arial"/>
          <w:sz w:val="24"/>
          <w:szCs w:val="24"/>
        </w:rPr>
        <w:t xml:space="preserve"> </w:t>
      </w:r>
      <w:r w:rsidR="00681DFC" w:rsidRPr="00260E72">
        <w:rPr>
          <w:rFonts w:ascii="Arial" w:hAnsi="Arial"/>
          <w:sz w:val="24"/>
          <w:szCs w:val="24"/>
        </w:rPr>
        <w:t xml:space="preserve">when the analyzed individual </w:t>
      </w:r>
      <w:r w:rsidR="0039658B" w:rsidRPr="00260E72">
        <w:rPr>
          <w:rFonts w:ascii="Arial" w:hAnsi="Arial"/>
          <w:sz w:val="24"/>
          <w:szCs w:val="24"/>
        </w:rPr>
        <w:t>stopped</w:t>
      </w:r>
      <w:r w:rsidR="00681DFC" w:rsidRPr="00260E72">
        <w:rPr>
          <w:rFonts w:ascii="Arial" w:hAnsi="Arial"/>
          <w:sz w:val="24"/>
          <w:szCs w:val="24"/>
        </w:rPr>
        <w:t xml:space="preserve"> foraging</w:t>
      </w:r>
      <w:r w:rsidR="005F26AD" w:rsidRPr="00260E72">
        <w:rPr>
          <w:rFonts w:ascii="Arial" w:hAnsi="Arial"/>
          <w:sz w:val="24"/>
          <w:szCs w:val="24"/>
        </w:rPr>
        <w:t xml:space="preserve"> (usually </w:t>
      </w:r>
      <w:r w:rsidR="00754DE5" w:rsidRPr="00260E72">
        <w:rPr>
          <w:rFonts w:ascii="Arial" w:hAnsi="Arial"/>
          <w:sz w:val="24"/>
          <w:szCs w:val="24"/>
        </w:rPr>
        <w:t>fleeing</w:t>
      </w:r>
      <w:r w:rsidR="005F26AD" w:rsidRPr="00260E72">
        <w:rPr>
          <w:rFonts w:ascii="Arial" w:hAnsi="Arial"/>
          <w:sz w:val="24"/>
          <w:szCs w:val="24"/>
        </w:rPr>
        <w:t xml:space="preserve"> to shelter)</w:t>
      </w:r>
      <w:r w:rsidR="00681DFC" w:rsidRPr="00260E72">
        <w:rPr>
          <w:rFonts w:ascii="Arial" w:hAnsi="Arial"/>
          <w:sz w:val="24"/>
          <w:szCs w:val="24"/>
        </w:rPr>
        <w:t>. The number of foraging sparrows in each flock was counted in the field, in order to compare the duration of the "head-up" posture between the two groups as a function of flock size</w:t>
      </w:r>
      <w:r w:rsidR="0039658B" w:rsidRPr="00260E72">
        <w:rPr>
          <w:rFonts w:ascii="Arial" w:hAnsi="Arial"/>
          <w:sz w:val="24"/>
          <w:szCs w:val="24"/>
        </w:rPr>
        <w:t xml:space="preserve"> (T</w:t>
      </w:r>
      <w:r w:rsidR="008F5355" w:rsidRPr="00260E72">
        <w:rPr>
          <w:rFonts w:ascii="Arial" w:hAnsi="Arial"/>
          <w:sz w:val="24"/>
          <w:szCs w:val="24"/>
        </w:rPr>
        <w:t>able 1)</w:t>
      </w:r>
      <w:r w:rsidR="00681DFC" w:rsidRPr="00260E72">
        <w:rPr>
          <w:rFonts w:ascii="Arial" w:hAnsi="Arial"/>
          <w:sz w:val="24"/>
          <w:szCs w:val="24"/>
        </w:rPr>
        <w:t>.</w:t>
      </w:r>
      <w:r w:rsidR="008F5355" w:rsidRPr="00260E72">
        <w:rPr>
          <w:rFonts w:ascii="Arial" w:hAnsi="Arial"/>
          <w:sz w:val="24"/>
          <w:szCs w:val="24"/>
        </w:rPr>
        <w:t xml:space="preserve"> </w:t>
      </w:r>
      <w:r w:rsidR="00EC3478" w:rsidRPr="00260E72">
        <w:rPr>
          <w:rFonts w:ascii="Arial" w:hAnsi="Arial"/>
          <w:sz w:val="24"/>
          <w:szCs w:val="24"/>
        </w:rPr>
        <w:t>Although gr</w:t>
      </w:r>
      <w:r w:rsidR="00754DE5" w:rsidRPr="00260E72">
        <w:rPr>
          <w:rFonts w:ascii="Arial" w:hAnsi="Arial"/>
          <w:sz w:val="24"/>
          <w:szCs w:val="24"/>
        </w:rPr>
        <w:t>oup size was larger in the myna</w:t>
      </w:r>
      <w:r w:rsidR="00EC3478" w:rsidRPr="00260E72">
        <w:rPr>
          <w:rFonts w:ascii="Arial" w:hAnsi="Arial"/>
          <w:sz w:val="24"/>
          <w:szCs w:val="24"/>
        </w:rPr>
        <w:t xml:space="preserve"> group (Table 1), the difference was not significant.</w:t>
      </w:r>
    </w:p>
    <w:p w14:paraId="2C508BF0" w14:textId="0023B419" w:rsidR="00C471AF" w:rsidRPr="003D1E4F" w:rsidRDefault="00C471AF" w:rsidP="00754DE5">
      <w:pPr>
        <w:pStyle w:val="Caption"/>
        <w:keepNext/>
        <w:bidi w:val="0"/>
        <w:jc w:val="center"/>
        <w:rPr>
          <w:rFonts w:asciiTheme="minorBidi" w:hAnsiTheme="minorBidi"/>
          <w:i w:val="0"/>
          <w:iCs w:val="0"/>
          <w:color w:val="auto"/>
          <w:sz w:val="24"/>
          <w:szCs w:val="24"/>
        </w:rPr>
      </w:pPr>
      <w:r w:rsidRPr="003D1E4F">
        <w:rPr>
          <w:rFonts w:asciiTheme="minorBidi" w:hAnsiTheme="minorBidi"/>
          <w:i w:val="0"/>
          <w:iCs w:val="0"/>
          <w:color w:val="auto"/>
          <w:sz w:val="24"/>
          <w:szCs w:val="24"/>
        </w:rPr>
        <w:lastRenderedPageBreak/>
        <w:t xml:space="preserve">Table </w:t>
      </w:r>
      <w:r w:rsidRPr="003D1E4F">
        <w:rPr>
          <w:rFonts w:asciiTheme="minorBidi" w:hAnsiTheme="minorBidi"/>
          <w:i w:val="0"/>
          <w:iCs w:val="0"/>
          <w:color w:val="auto"/>
          <w:sz w:val="24"/>
          <w:szCs w:val="24"/>
        </w:rPr>
        <w:fldChar w:fldCharType="begin"/>
      </w:r>
      <w:r w:rsidRPr="003D1E4F">
        <w:rPr>
          <w:rFonts w:asciiTheme="minorBidi" w:hAnsiTheme="minorBidi"/>
          <w:i w:val="0"/>
          <w:iCs w:val="0"/>
          <w:color w:val="auto"/>
          <w:sz w:val="24"/>
          <w:szCs w:val="24"/>
        </w:rPr>
        <w:instrText xml:space="preserve"> SEQ Table \* ARABIC </w:instrText>
      </w:r>
      <w:r w:rsidRPr="003D1E4F">
        <w:rPr>
          <w:rFonts w:asciiTheme="minorBidi" w:hAnsiTheme="minorBidi"/>
          <w:i w:val="0"/>
          <w:iCs w:val="0"/>
          <w:color w:val="auto"/>
          <w:sz w:val="24"/>
          <w:szCs w:val="24"/>
        </w:rPr>
        <w:fldChar w:fldCharType="separate"/>
      </w:r>
      <w:r w:rsidR="00AC042D" w:rsidRPr="003D1E4F">
        <w:rPr>
          <w:rFonts w:asciiTheme="minorBidi" w:hAnsiTheme="minorBidi"/>
          <w:i w:val="0"/>
          <w:iCs w:val="0"/>
          <w:color w:val="auto"/>
          <w:sz w:val="24"/>
          <w:szCs w:val="24"/>
        </w:rPr>
        <w:t>1</w:t>
      </w:r>
      <w:r w:rsidRPr="003D1E4F">
        <w:rPr>
          <w:rFonts w:asciiTheme="minorBidi" w:hAnsiTheme="minorBidi"/>
          <w:i w:val="0"/>
          <w:iCs w:val="0"/>
          <w:color w:val="auto"/>
          <w:sz w:val="24"/>
          <w:szCs w:val="24"/>
        </w:rPr>
        <w:fldChar w:fldCharType="end"/>
      </w:r>
      <w:r w:rsidR="00754DE5" w:rsidRPr="003D1E4F">
        <w:rPr>
          <w:rFonts w:asciiTheme="minorBidi" w:hAnsiTheme="minorBidi"/>
          <w:i w:val="0"/>
          <w:iCs w:val="0"/>
          <w:color w:val="auto"/>
          <w:sz w:val="24"/>
          <w:szCs w:val="24"/>
        </w:rPr>
        <w:t>: D</w:t>
      </w:r>
      <w:r w:rsidRPr="003D1E4F">
        <w:rPr>
          <w:rFonts w:asciiTheme="minorBidi" w:hAnsiTheme="minorBidi"/>
          <w:i w:val="0"/>
          <w:iCs w:val="0"/>
          <w:color w:val="auto"/>
          <w:sz w:val="24"/>
          <w:szCs w:val="24"/>
        </w:rPr>
        <w:t xml:space="preserve">etails </w:t>
      </w:r>
      <w:r w:rsidR="00754DE5" w:rsidRPr="003D1E4F">
        <w:rPr>
          <w:rFonts w:asciiTheme="minorBidi" w:hAnsiTheme="minorBidi"/>
          <w:i w:val="0"/>
          <w:iCs w:val="0"/>
          <w:color w:val="auto"/>
          <w:sz w:val="24"/>
          <w:szCs w:val="24"/>
        </w:rPr>
        <w:t>of</w:t>
      </w:r>
      <w:r w:rsidRPr="003D1E4F">
        <w:rPr>
          <w:rFonts w:asciiTheme="minorBidi" w:hAnsiTheme="minorBidi"/>
          <w:i w:val="0"/>
          <w:iCs w:val="0"/>
          <w:color w:val="auto"/>
          <w:sz w:val="24"/>
          <w:szCs w:val="24"/>
        </w:rPr>
        <w:t xml:space="preserve"> the sampled data</w:t>
      </w:r>
    </w:p>
    <w:tbl>
      <w:tblPr>
        <w:tblStyle w:val="TableGrid"/>
        <w:tblW w:w="0" w:type="auto"/>
        <w:jc w:val="center"/>
        <w:tblLook w:val="04A0" w:firstRow="1" w:lastRow="0" w:firstColumn="1" w:lastColumn="0" w:noHBand="0" w:noVBand="1"/>
      </w:tblPr>
      <w:tblGrid>
        <w:gridCol w:w="846"/>
        <w:gridCol w:w="2175"/>
        <w:gridCol w:w="1396"/>
        <w:gridCol w:w="830"/>
        <w:gridCol w:w="2221"/>
        <w:gridCol w:w="1213"/>
      </w:tblGrid>
      <w:tr w:rsidR="000E2291" w:rsidRPr="003D1E4F" w14:paraId="1ECC8B24" w14:textId="77777777" w:rsidTr="000E2291">
        <w:trPr>
          <w:jc w:val="center"/>
        </w:trPr>
        <w:tc>
          <w:tcPr>
            <w:tcW w:w="4417" w:type="dxa"/>
            <w:gridSpan w:val="3"/>
          </w:tcPr>
          <w:p w14:paraId="29153368"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Sparrows that foraged alongside mynas</w:t>
            </w:r>
          </w:p>
        </w:tc>
        <w:tc>
          <w:tcPr>
            <w:tcW w:w="4264" w:type="dxa"/>
            <w:gridSpan w:val="3"/>
          </w:tcPr>
          <w:p w14:paraId="2D61DF9E"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Sparrows that foraged alongside doves</w:t>
            </w:r>
          </w:p>
        </w:tc>
      </w:tr>
      <w:tr w:rsidR="000E2291" w:rsidRPr="003D1E4F" w14:paraId="67A2324D" w14:textId="77777777" w:rsidTr="000E2291">
        <w:trPr>
          <w:jc w:val="center"/>
        </w:trPr>
        <w:tc>
          <w:tcPr>
            <w:tcW w:w="846" w:type="dxa"/>
          </w:tcPr>
          <w:p w14:paraId="28029648" w14:textId="77777777" w:rsidR="000E2291" w:rsidRPr="003D1E4F" w:rsidRDefault="000E2291" w:rsidP="000E2291">
            <w:pPr>
              <w:bidi w:val="0"/>
              <w:spacing w:line="360" w:lineRule="auto"/>
              <w:jc w:val="center"/>
              <w:rPr>
                <w:rFonts w:ascii="Arial" w:hAnsi="Arial"/>
                <w:sz w:val="24"/>
                <w:szCs w:val="24"/>
              </w:rPr>
            </w:pPr>
            <w:r w:rsidRPr="003D1E4F">
              <w:rPr>
                <w:rFonts w:ascii="Arial" w:hAnsi="Arial"/>
                <w:sz w:val="24"/>
                <w:szCs w:val="24"/>
              </w:rPr>
              <w:t xml:space="preserve">group size </w:t>
            </w:r>
          </w:p>
        </w:tc>
        <w:tc>
          <w:tcPr>
            <w:tcW w:w="2175" w:type="dxa"/>
          </w:tcPr>
          <w:p w14:paraId="064C1676"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number of sparrows sampled</w:t>
            </w:r>
          </w:p>
        </w:tc>
        <w:tc>
          <w:tcPr>
            <w:tcW w:w="1396" w:type="dxa"/>
          </w:tcPr>
          <w:p w14:paraId="3006593A"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video duration</w:t>
            </w:r>
          </w:p>
        </w:tc>
        <w:tc>
          <w:tcPr>
            <w:tcW w:w="830" w:type="dxa"/>
          </w:tcPr>
          <w:p w14:paraId="7E99CDEC" w14:textId="77777777" w:rsidR="000E2291" w:rsidRPr="003D1E4F" w:rsidRDefault="000E2291" w:rsidP="000E2291">
            <w:pPr>
              <w:bidi w:val="0"/>
              <w:spacing w:line="360" w:lineRule="auto"/>
              <w:jc w:val="center"/>
              <w:rPr>
                <w:rFonts w:ascii="Arial" w:hAnsi="Arial"/>
                <w:sz w:val="24"/>
                <w:szCs w:val="24"/>
              </w:rPr>
            </w:pPr>
            <w:r w:rsidRPr="003D1E4F">
              <w:rPr>
                <w:rFonts w:ascii="Arial" w:hAnsi="Arial"/>
                <w:sz w:val="24"/>
                <w:szCs w:val="24"/>
              </w:rPr>
              <w:t xml:space="preserve">group size </w:t>
            </w:r>
          </w:p>
        </w:tc>
        <w:tc>
          <w:tcPr>
            <w:tcW w:w="2221" w:type="dxa"/>
          </w:tcPr>
          <w:p w14:paraId="6D7DDE5A"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number of sparrows sampled</w:t>
            </w:r>
          </w:p>
        </w:tc>
        <w:tc>
          <w:tcPr>
            <w:tcW w:w="1213" w:type="dxa"/>
          </w:tcPr>
          <w:p w14:paraId="10C81A36"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video duration</w:t>
            </w:r>
          </w:p>
        </w:tc>
      </w:tr>
      <w:tr w:rsidR="000E2291" w:rsidRPr="003D1E4F" w14:paraId="7E5D9CB7" w14:textId="77777777" w:rsidTr="000E2291">
        <w:trPr>
          <w:jc w:val="center"/>
        </w:trPr>
        <w:tc>
          <w:tcPr>
            <w:tcW w:w="846" w:type="dxa"/>
          </w:tcPr>
          <w:p w14:paraId="5470A603"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8</w:t>
            </w:r>
          </w:p>
        </w:tc>
        <w:tc>
          <w:tcPr>
            <w:tcW w:w="2175" w:type="dxa"/>
          </w:tcPr>
          <w:p w14:paraId="009DAC77"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396" w:type="dxa"/>
          </w:tcPr>
          <w:p w14:paraId="3BEE0FDF"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05:23</w:t>
            </w:r>
          </w:p>
        </w:tc>
        <w:tc>
          <w:tcPr>
            <w:tcW w:w="830" w:type="dxa"/>
          </w:tcPr>
          <w:p w14:paraId="36E3B229"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2221" w:type="dxa"/>
          </w:tcPr>
          <w:p w14:paraId="58368D29"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213" w:type="dxa"/>
          </w:tcPr>
          <w:p w14:paraId="3FD23590"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03:55</w:t>
            </w:r>
          </w:p>
        </w:tc>
      </w:tr>
      <w:tr w:rsidR="000E2291" w:rsidRPr="003D1E4F" w14:paraId="521C6985" w14:textId="77777777" w:rsidTr="000E2291">
        <w:trPr>
          <w:jc w:val="center"/>
        </w:trPr>
        <w:tc>
          <w:tcPr>
            <w:tcW w:w="846" w:type="dxa"/>
          </w:tcPr>
          <w:p w14:paraId="68521CA7"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15</w:t>
            </w:r>
          </w:p>
        </w:tc>
        <w:tc>
          <w:tcPr>
            <w:tcW w:w="2175" w:type="dxa"/>
          </w:tcPr>
          <w:p w14:paraId="31221C65"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396" w:type="dxa"/>
          </w:tcPr>
          <w:p w14:paraId="04A80D7C"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07:41</w:t>
            </w:r>
          </w:p>
        </w:tc>
        <w:tc>
          <w:tcPr>
            <w:tcW w:w="830" w:type="dxa"/>
          </w:tcPr>
          <w:p w14:paraId="3E1A09C4"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6</w:t>
            </w:r>
          </w:p>
        </w:tc>
        <w:tc>
          <w:tcPr>
            <w:tcW w:w="2221" w:type="dxa"/>
          </w:tcPr>
          <w:p w14:paraId="07F57521"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w:t>
            </w:r>
          </w:p>
        </w:tc>
        <w:tc>
          <w:tcPr>
            <w:tcW w:w="1213" w:type="dxa"/>
          </w:tcPr>
          <w:p w14:paraId="6E9B2D0E"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05:35</w:t>
            </w:r>
          </w:p>
        </w:tc>
      </w:tr>
      <w:tr w:rsidR="000E2291" w:rsidRPr="003D1E4F" w14:paraId="048CBBA8" w14:textId="77777777" w:rsidTr="000E2291">
        <w:trPr>
          <w:jc w:val="center"/>
        </w:trPr>
        <w:tc>
          <w:tcPr>
            <w:tcW w:w="846" w:type="dxa"/>
          </w:tcPr>
          <w:p w14:paraId="270901D6"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22</w:t>
            </w:r>
          </w:p>
        </w:tc>
        <w:tc>
          <w:tcPr>
            <w:tcW w:w="2175" w:type="dxa"/>
          </w:tcPr>
          <w:p w14:paraId="1F984583"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3</w:t>
            </w:r>
          </w:p>
        </w:tc>
        <w:tc>
          <w:tcPr>
            <w:tcW w:w="1396" w:type="dxa"/>
          </w:tcPr>
          <w:p w14:paraId="2FAF731B"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07:22</w:t>
            </w:r>
          </w:p>
        </w:tc>
        <w:tc>
          <w:tcPr>
            <w:tcW w:w="830" w:type="dxa"/>
          </w:tcPr>
          <w:p w14:paraId="78DF9557"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8</w:t>
            </w:r>
          </w:p>
        </w:tc>
        <w:tc>
          <w:tcPr>
            <w:tcW w:w="2221" w:type="dxa"/>
          </w:tcPr>
          <w:p w14:paraId="34713633"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213" w:type="dxa"/>
          </w:tcPr>
          <w:p w14:paraId="76390549"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05:13</w:t>
            </w:r>
          </w:p>
        </w:tc>
      </w:tr>
      <w:tr w:rsidR="000E2291" w:rsidRPr="003D1E4F" w14:paraId="5CF7F21E" w14:textId="77777777" w:rsidTr="000E2291">
        <w:trPr>
          <w:jc w:val="center"/>
        </w:trPr>
        <w:tc>
          <w:tcPr>
            <w:tcW w:w="846" w:type="dxa"/>
          </w:tcPr>
          <w:p w14:paraId="2607D282"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55</w:t>
            </w:r>
          </w:p>
        </w:tc>
        <w:tc>
          <w:tcPr>
            <w:tcW w:w="2175" w:type="dxa"/>
          </w:tcPr>
          <w:p w14:paraId="15237ABA"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396" w:type="dxa"/>
          </w:tcPr>
          <w:p w14:paraId="0D27FF93"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05:38</w:t>
            </w:r>
          </w:p>
        </w:tc>
        <w:tc>
          <w:tcPr>
            <w:tcW w:w="830" w:type="dxa"/>
          </w:tcPr>
          <w:p w14:paraId="52846140"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15</w:t>
            </w:r>
          </w:p>
        </w:tc>
        <w:tc>
          <w:tcPr>
            <w:tcW w:w="2221" w:type="dxa"/>
          </w:tcPr>
          <w:p w14:paraId="3B93AC97"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3</w:t>
            </w:r>
          </w:p>
        </w:tc>
        <w:tc>
          <w:tcPr>
            <w:tcW w:w="1213" w:type="dxa"/>
          </w:tcPr>
          <w:p w14:paraId="2B50FC9E"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07:48</w:t>
            </w:r>
          </w:p>
        </w:tc>
      </w:tr>
      <w:tr w:rsidR="000E2291" w:rsidRPr="003D1E4F" w14:paraId="40EF6E4A" w14:textId="77777777" w:rsidTr="000E2291">
        <w:trPr>
          <w:jc w:val="center"/>
        </w:trPr>
        <w:tc>
          <w:tcPr>
            <w:tcW w:w="846" w:type="dxa"/>
          </w:tcPr>
          <w:p w14:paraId="2F1055FF"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55</w:t>
            </w:r>
          </w:p>
        </w:tc>
        <w:tc>
          <w:tcPr>
            <w:tcW w:w="2175" w:type="dxa"/>
          </w:tcPr>
          <w:p w14:paraId="20BFDD19"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4</w:t>
            </w:r>
          </w:p>
        </w:tc>
        <w:tc>
          <w:tcPr>
            <w:tcW w:w="1396" w:type="dxa"/>
          </w:tcPr>
          <w:p w14:paraId="7B91CA2A"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06:03</w:t>
            </w:r>
          </w:p>
        </w:tc>
        <w:tc>
          <w:tcPr>
            <w:tcW w:w="830" w:type="dxa"/>
          </w:tcPr>
          <w:p w14:paraId="2305B568"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22</w:t>
            </w:r>
          </w:p>
        </w:tc>
        <w:tc>
          <w:tcPr>
            <w:tcW w:w="2221" w:type="dxa"/>
          </w:tcPr>
          <w:p w14:paraId="2D0D0BE8"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213" w:type="dxa"/>
          </w:tcPr>
          <w:p w14:paraId="688E94CD"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06:32</w:t>
            </w:r>
          </w:p>
        </w:tc>
      </w:tr>
      <w:tr w:rsidR="000E2291" w:rsidRPr="003D1E4F" w14:paraId="54CD195C" w14:textId="77777777" w:rsidTr="000E2291">
        <w:trPr>
          <w:jc w:val="center"/>
        </w:trPr>
        <w:tc>
          <w:tcPr>
            <w:tcW w:w="846" w:type="dxa"/>
          </w:tcPr>
          <w:p w14:paraId="3C66E35A"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60</w:t>
            </w:r>
          </w:p>
        </w:tc>
        <w:tc>
          <w:tcPr>
            <w:tcW w:w="2175" w:type="dxa"/>
          </w:tcPr>
          <w:p w14:paraId="522CBEB3"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w:t>
            </w:r>
          </w:p>
        </w:tc>
        <w:tc>
          <w:tcPr>
            <w:tcW w:w="1396" w:type="dxa"/>
          </w:tcPr>
          <w:p w14:paraId="199CAC0D"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08:16</w:t>
            </w:r>
          </w:p>
        </w:tc>
        <w:tc>
          <w:tcPr>
            <w:tcW w:w="830" w:type="dxa"/>
          </w:tcPr>
          <w:p w14:paraId="2A812C17"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25</w:t>
            </w:r>
          </w:p>
        </w:tc>
        <w:tc>
          <w:tcPr>
            <w:tcW w:w="2221" w:type="dxa"/>
          </w:tcPr>
          <w:p w14:paraId="38853F21"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5</w:t>
            </w:r>
          </w:p>
        </w:tc>
        <w:tc>
          <w:tcPr>
            <w:tcW w:w="1213" w:type="dxa"/>
          </w:tcPr>
          <w:p w14:paraId="6AD3A77B"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08:43</w:t>
            </w:r>
          </w:p>
        </w:tc>
      </w:tr>
      <w:tr w:rsidR="000E2291" w:rsidRPr="003D1E4F" w14:paraId="58D29F90" w14:textId="77777777" w:rsidTr="000E2291">
        <w:trPr>
          <w:jc w:val="center"/>
        </w:trPr>
        <w:tc>
          <w:tcPr>
            <w:tcW w:w="846" w:type="dxa"/>
          </w:tcPr>
          <w:p w14:paraId="5B52CC0A" w14:textId="77777777" w:rsidR="000E2291" w:rsidRPr="003D1E4F" w:rsidRDefault="000E2291" w:rsidP="00195432">
            <w:pPr>
              <w:bidi w:val="0"/>
              <w:spacing w:line="360" w:lineRule="auto"/>
              <w:jc w:val="center"/>
              <w:rPr>
                <w:rFonts w:ascii="Arial" w:hAnsi="Arial"/>
                <w:sz w:val="24"/>
                <w:szCs w:val="24"/>
              </w:rPr>
            </w:pPr>
          </w:p>
        </w:tc>
        <w:tc>
          <w:tcPr>
            <w:tcW w:w="2175" w:type="dxa"/>
          </w:tcPr>
          <w:p w14:paraId="126A91DF" w14:textId="77777777" w:rsidR="000E2291" w:rsidRPr="003D1E4F" w:rsidRDefault="000E2291" w:rsidP="00195432">
            <w:pPr>
              <w:bidi w:val="0"/>
              <w:spacing w:line="360" w:lineRule="auto"/>
              <w:jc w:val="center"/>
              <w:rPr>
                <w:rFonts w:ascii="Arial" w:hAnsi="Arial"/>
                <w:sz w:val="24"/>
                <w:szCs w:val="24"/>
              </w:rPr>
            </w:pPr>
          </w:p>
        </w:tc>
        <w:tc>
          <w:tcPr>
            <w:tcW w:w="1396" w:type="dxa"/>
          </w:tcPr>
          <w:p w14:paraId="1D6AE39E" w14:textId="77777777" w:rsidR="000E2291" w:rsidRPr="003D1E4F" w:rsidRDefault="000E2291" w:rsidP="00195432">
            <w:pPr>
              <w:bidi w:val="0"/>
              <w:spacing w:line="360" w:lineRule="auto"/>
              <w:jc w:val="center"/>
              <w:rPr>
                <w:rFonts w:ascii="Arial" w:hAnsi="Arial"/>
                <w:sz w:val="24"/>
                <w:szCs w:val="24"/>
              </w:rPr>
            </w:pPr>
          </w:p>
        </w:tc>
        <w:tc>
          <w:tcPr>
            <w:tcW w:w="830" w:type="dxa"/>
          </w:tcPr>
          <w:p w14:paraId="28AAE271"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25</w:t>
            </w:r>
          </w:p>
        </w:tc>
        <w:tc>
          <w:tcPr>
            <w:tcW w:w="2221" w:type="dxa"/>
          </w:tcPr>
          <w:p w14:paraId="3EBDCBD0"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2</w:t>
            </w:r>
          </w:p>
        </w:tc>
        <w:tc>
          <w:tcPr>
            <w:tcW w:w="1213" w:type="dxa"/>
          </w:tcPr>
          <w:p w14:paraId="1240BE56"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05:51</w:t>
            </w:r>
          </w:p>
        </w:tc>
      </w:tr>
      <w:tr w:rsidR="000E2291" w:rsidRPr="003D1E4F" w14:paraId="20801BFC" w14:textId="77777777" w:rsidTr="000E2291">
        <w:trPr>
          <w:jc w:val="center"/>
        </w:trPr>
        <w:tc>
          <w:tcPr>
            <w:tcW w:w="846" w:type="dxa"/>
          </w:tcPr>
          <w:p w14:paraId="23404B9A" w14:textId="77777777" w:rsidR="000E2291" w:rsidRPr="003D1E4F" w:rsidRDefault="000E2291" w:rsidP="00195432">
            <w:pPr>
              <w:bidi w:val="0"/>
              <w:spacing w:line="360" w:lineRule="auto"/>
              <w:jc w:val="center"/>
              <w:rPr>
                <w:rFonts w:ascii="Arial" w:hAnsi="Arial"/>
                <w:sz w:val="24"/>
                <w:szCs w:val="24"/>
              </w:rPr>
            </w:pPr>
          </w:p>
        </w:tc>
        <w:tc>
          <w:tcPr>
            <w:tcW w:w="2175" w:type="dxa"/>
          </w:tcPr>
          <w:p w14:paraId="74A1292F" w14:textId="77777777" w:rsidR="000E2291" w:rsidRPr="003D1E4F" w:rsidRDefault="000E2291" w:rsidP="00195432">
            <w:pPr>
              <w:bidi w:val="0"/>
              <w:spacing w:line="360" w:lineRule="auto"/>
              <w:jc w:val="center"/>
              <w:rPr>
                <w:rFonts w:ascii="Arial" w:hAnsi="Arial"/>
                <w:sz w:val="24"/>
                <w:szCs w:val="24"/>
              </w:rPr>
            </w:pPr>
          </w:p>
        </w:tc>
        <w:tc>
          <w:tcPr>
            <w:tcW w:w="1396" w:type="dxa"/>
          </w:tcPr>
          <w:p w14:paraId="65B5F2E6" w14:textId="77777777" w:rsidR="000E2291" w:rsidRPr="003D1E4F" w:rsidRDefault="000E2291" w:rsidP="00195432">
            <w:pPr>
              <w:bidi w:val="0"/>
              <w:spacing w:line="360" w:lineRule="auto"/>
              <w:jc w:val="center"/>
              <w:rPr>
                <w:rFonts w:ascii="Arial" w:hAnsi="Arial"/>
                <w:sz w:val="24"/>
                <w:szCs w:val="24"/>
              </w:rPr>
            </w:pPr>
          </w:p>
        </w:tc>
        <w:tc>
          <w:tcPr>
            <w:tcW w:w="830" w:type="dxa"/>
          </w:tcPr>
          <w:p w14:paraId="10344117"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32</w:t>
            </w:r>
          </w:p>
        </w:tc>
        <w:tc>
          <w:tcPr>
            <w:tcW w:w="2221" w:type="dxa"/>
          </w:tcPr>
          <w:p w14:paraId="3FB1D989" w14:textId="77777777" w:rsidR="000E2291" w:rsidRPr="003D1E4F" w:rsidRDefault="000E2291" w:rsidP="00195432">
            <w:pPr>
              <w:bidi w:val="0"/>
              <w:spacing w:line="360" w:lineRule="auto"/>
              <w:jc w:val="center"/>
              <w:rPr>
                <w:rFonts w:ascii="Arial" w:hAnsi="Arial"/>
                <w:sz w:val="24"/>
                <w:szCs w:val="24"/>
              </w:rPr>
            </w:pPr>
            <w:r w:rsidRPr="003D1E4F">
              <w:rPr>
                <w:rFonts w:ascii="Arial" w:hAnsi="Arial"/>
                <w:sz w:val="24"/>
                <w:szCs w:val="24"/>
              </w:rPr>
              <w:t>3</w:t>
            </w:r>
          </w:p>
        </w:tc>
        <w:tc>
          <w:tcPr>
            <w:tcW w:w="1213" w:type="dxa"/>
          </w:tcPr>
          <w:p w14:paraId="24F32FDE" w14:textId="77777777" w:rsidR="000E2291" w:rsidRPr="003D1E4F" w:rsidRDefault="000C2742" w:rsidP="00195432">
            <w:pPr>
              <w:bidi w:val="0"/>
              <w:spacing w:line="360" w:lineRule="auto"/>
              <w:jc w:val="center"/>
              <w:rPr>
                <w:rFonts w:ascii="Arial" w:hAnsi="Arial"/>
                <w:sz w:val="24"/>
                <w:szCs w:val="24"/>
              </w:rPr>
            </w:pPr>
            <w:r w:rsidRPr="003D1E4F">
              <w:rPr>
                <w:rFonts w:ascii="Arial" w:hAnsi="Arial"/>
                <w:sz w:val="24"/>
                <w:szCs w:val="24"/>
              </w:rPr>
              <w:t>07:24</w:t>
            </w:r>
          </w:p>
        </w:tc>
      </w:tr>
    </w:tbl>
    <w:p w14:paraId="6DBE5F32" w14:textId="77777777" w:rsidR="00AE3B4D" w:rsidRPr="003D1E4F" w:rsidRDefault="00AE3B4D" w:rsidP="00AE3B4D">
      <w:pPr>
        <w:bidi w:val="0"/>
        <w:spacing w:line="480" w:lineRule="auto"/>
        <w:rPr>
          <w:rFonts w:ascii="Arial" w:hAnsi="Arial"/>
          <w:sz w:val="24"/>
          <w:szCs w:val="24"/>
          <w:rtl/>
        </w:rPr>
      </w:pPr>
    </w:p>
    <w:p w14:paraId="3B56FA66" w14:textId="77777777" w:rsidR="00530CF6" w:rsidRPr="003D1E4F" w:rsidRDefault="00530CF6" w:rsidP="00AE3B4D">
      <w:pPr>
        <w:bidi w:val="0"/>
        <w:spacing w:line="480" w:lineRule="auto"/>
        <w:rPr>
          <w:rFonts w:ascii="Arial" w:hAnsi="Arial"/>
          <w:b/>
          <w:bCs/>
          <w:sz w:val="24"/>
          <w:szCs w:val="24"/>
        </w:rPr>
      </w:pPr>
      <w:r w:rsidRPr="003D1E4F">
        <w:rPr>
          <w:rFonts w:ascii="Arial" w:hAnsi="Arial"/>
          <w:b/>
          <w:bCs/>
          <w:sz w:val="24"/>
          <w:szCs w:val="24"/>
        </w:rPr>
        <w:t>Statistical analysis:</w:t>
      </w:r>
    </w:p>
    <w:p w14:paraId="12D0F100" w14:textId="28B84D12" w:rsidR="00530CF6" w:rsidRPr="003D1E4F" w:rsidRDefault="00530CF6" w:rsidP="00EE7498">
      <w:pPr>
        <w:bidi w:val="0"/>
        <w:spacing w:line="480" w:lineRule="auto"/>
        <w:rPr>
          <w:rFonts w:ascii="Arial" w:hAnsi="Arial"/>
          <w:sz w:val="24"/>
          <w:szCs w:val="24"/>
        </w:rPr>
      </w:pPr>
      <w:r w:rsidRPr="003D1E4F">
        <w:rPr>
          <w:rFonts w:ascii="Arial" w:hAnsi="Arial"/>
          <w:sz w:val="24"/>
          <w:szCs w:val="24"/>
        </w:rPr>
        <w:t xml:space="preserve">The dependent variable </w:t>
      </w:r>
      <w:r w:rsidR="002A0201" w:rsidRPr="003D1E4F">
        <w:rPr>
          <w:rFonts w:ascii="Arial" w:hAnsi="Arial"/>
          <w:sz w:val="24"/>
          <w:szCs w:val="24"/>
        </w:rPr>
        <w:t xml:space="preserve">in </w:t>
      </w:r>
      <w:r w:rsidRPr="003D1E4F">
        <w:rPr>
          <w:rFonts w:ascii="Arial" w:hAnsi="Arial"/>
          <w:sz w:val="24"/>
          <w:szCs w:val="24"/>
        </w:rPr>
        <w:t>this experime</w:t>
      </w:r>
      <w:r w:rsidR="00EE7498" w:rsidRPr="003D1E4F">
        <w:rPr>
          <w:rFonts w:ascii="Arial" w:hAnsi="Arial"/>
          <w:sz w:val="24"/>
          <w:szCs w:val="24"/>
        </w:rPr>
        <w:t>nt was the average time of head-</w:t>
      </w:r>
      <w:r w:rsidRPr="003D1E4F">
        <w:rPr>
          <w:rFonts w:ascii="Arial" w:hAnsi="Arial"/>
          <w:sz w:val="24"/>
          <w:szCs w:val="24"/>
        </w:rPr>
        <w:t>up posture per minute for each flock. The independent variables were the presence of myna</w:t>
      </w:r>
      <w:r w:rsidR="002A0201" w:rsidRPr="003D1E4F">
        <w:rPr>
          <w:rFonts w:ascii="Arial" w:hAnsi="Arial"/>
          <w:sz w:val="24"/>
          <w:szCs w:val="24"/>
        </w:rPr>
        <w:t>s</w:t>
      </w:r>
      <w:r w:rsidRPr="003D1E4F">
        <w:rPr>
          <w:rFonts w:ascii="Arial" w:hAnsi="Arial"/>
          <w:sz w:val="24"/>
          <w:szCs w:val="24"/>
        </w:rPr>
        <w:t xml:space="preserve"> or dove</w:t>
      </w:r>
      <w:r w:rsidR="002A0201" w:rsidRPr="003D1E4F">
        <w:rPr>
          <w:rFonts w:ascii="Arial" w:hAnsi="Arial"/>
          <w:sz w:val="24"/>
          <w:szCs w:val="24"/>
        </w:rPr>
        <w:t>s</w:t>
      </w:r>
      <w:r w:rsidRPr="003D1E4F">
        <w:rPr>
          <w:rFonts w:ascii="Arial" w:hAnsi="Arial"/>
          <w:sz w:val="24"/>
          <w:szCs w:val="24"/>
        </w:rPr>
        <w:t xml:space="preserve"> (experiment/co</w:t>
      </w:r>
      <w:r w:rsidR="00CB44C5" w:rsidRPr="003D1E4F">
        <w:rPr>
          <w:rFonts w:ascii="Arial" w:hAnsi="Arial"/>
          <w:sz w:val="24"/>
          <w:szCs w:val="24"/>
        </w:rPr>
        <w:t xml:space="preserve">ntrol groups), group size, sex ratio (sex ratio among the </w:t>
      </w:r>
      <w:r w:rsidR="00EE7498" w:rsidRPr="003D1E4F">
        <w:rPr>
          <w:rFonts w:ascii="Arial" w:hAnsi="Arial"/>
          <w:sz w:val="24"/>
          <w:szCs w:val="24"/>
        </w:rPr>
        <w:t xml:space="preserve">sampled </w:t>
      </w:r>
      <w:r w:rsidR="00CB44C5" w:rsidRPr="003D1E4F">
        <w:rPr>
          <w:rFonts w:ascii="Arial" w:hAnsi="Arial"/>
          <w:sz w:val="24"/>
          <w:szCs w:val="24"/>
        </w:rPr>
        <w:t xml:space="preserve">sparrows), </w:t>
      </w:r>
      <w:r w:rsidR="00AC339C" w:rsidRPr="003D1E4F">
        <w:rPr>
          <w:rFonts w:ascii="Arial" w:hAnsi="Arial"/>
          <w:sz w:val="24"/>
          <w:szCs w:val="24"/>
        </w:rPr>
        <w:t xml:space="preserve">and </w:t>
      </w:r>
      <w:r w:rsidR="00CB44C5" w:rsidRPr="003D1E4F">
        <w:rPr>
          <w:rFonts w:ascii="Arial" w:hAnsi="Arial"/>
          <w:sz w:val="24"/>
          <w:szCs w:val="24"/>
        </w:rPr>
        <w:t xml:space="preserve">the rate </w:t>
      </w:r>
      <w:r w:rsidR="00EE7498" w:rsidRPr="003D1E4F">
        <w:rPr>
          <w:rFonts w:ascii="Arial" w:hAnsi="Arial"/>
          <w:sz w:val="24"/>
          <w:szCs w:val="24"/>
        </w:rPr>
        <w:t xml:space="preserve">and duration </w:t>
      </w:r>
      <w:r w:rsidR="00CB44C5" w:rsidRPr="003D1E4F">
        <w:rPr>
          <w:rFonts w:ascii="Arial" w:hAnsi="Arial"/>
          <w:sz w:val="24"/>
          <w:szCs w:val="24"/>
        </w:rPr>
        <w:t>o</w:t>
      </w:r>
      <w:r w:rsidR="00EE7498" w:rsidRPr="003D1E4F">
        <w:rPr>
          <w:rFonts w:ascii="Arial" w:hAnsi="Arial"/>
          <w:sz w:val="24"/>
          <w:szCs w:val="24"/>
        </w:rPr>
        <w:t>f head-</w:t>
      </w:r>
      <w:r w:rsidR="00CB44C5" w:rsidRPr="003D1E4F">
        <w:rPr>
          <w:rFonts w:ascii="Arial" w:hAnsi="Arial"/>
          <w:sz w:val="24"/>
          <w:szCs w:val="24"/>
        </w:rPr>
        <w:t xml:space="preserve">up posture </w:t>
      </w:r>
      <w:r w:rsidR="00EE7498" w:rsidRPr="003D1E4F">
        <w:rPr>
          <w:rFonts w:ascii="Arial" w:hAnsi="Arial"/>
          <w:sz w:val="24"/>
          <w:szCs w:val="24"/>
        </w:rPr>
        <w:t>(head-</w:t>
      </w:r>
      <w:r w:rsidR="00AD5CFA" w:rsidRPr="003D1E4F">
        <w:rPr>
          <w:rFonts w:ascii="Arial" w:hAnsi="Arial"/>
          <w:sz w:val="24"/>
          <w:szCs w:val="24"/>
        </w:rPr>
        <w:t xml:space="preserve">up </w:t>
      </w:r>
      <w:r w:rsidR="00AD5CFA" w:rsidRPr="003D1E4F">
        <w:rPr>
          <w:rFonts w:asciiTheme="minorBidi" w:hAnsiTheme="minorBidi"/>
          <w:sz w:val="24"/>
          <w:szCs w:val="24"/>
        </w:rPr>
        <w:t>bout)</w:t>
      </w:r>
      <w:r w:rsidR="00CB44C5" w:rsidRPr="003D1E4F">
        <w:rPr>
          <w:rFonts w:ascii="Arial" w:hAnsi="Arial"/>
          <w:sz w:val="24"/>
          <w:szCs w:val="24"/>
        </w:rPr>
        <w:t xml:space="preserve">. The dependent variable was compared </w:t>
      </w:r>
      <w:r w:rsidR="00EE7498" w:rsidRPr="003D1E4F">
        <w:rPr>
          <w:rFonts w:ascii="Arial" w:hAnsi="Arial"/>
          <w:sz w:val="24"/>
          <w:szCs w:val="24"/>
        </w:rPr>
        <w:t>between</w:t>
      </w:r>
      <w:r w:rsidR="002A0201" w:rsidRPr="003D1E4F">
        <w:rPr>
          <w:rFonts w:ascii="Arial" w:hAnsi="Arial"/>
          <w:sz w:val="24"/>
          <w:szCs w:val="24"/>
        </w:rPr>
        <w:t xml:space="preserve"> </w:t>
      </w:r>
      <w:r w:rsidR="00CB44C5" w:rsidRPr="003D1E4F">
        <w:rPr>
          <w:rFonts w:ascii="Arial" w:hAnsi="Arial"/>
          <w:sz w:val="24"/>
          <w:szCs w:val="24"/>
        </w:rPr>
        <w:t>the experiment and control groups in correlation to group size using ANCOVA test (Fig</w:t>
      </w:r>
      <w:r w:rsidR="00AC339C" w:rsidRPr="003D1E4F">
        <w:rPr>
          <w:rFonts w:ascii="Arial" w:hAnsi="Arial"/>
          <w:sz w:val="24"/>
          <w:szCs w:val="24"/>
        </w:rPr>
        <w:t>.</w:t>
      </w:r>
      <w:r w:rsidR="00CB44C5" w:rsidRPr="003D1E4F">
        <w:rPr>
          <w:rFonts w:ascii="Arial" w:hAnsi="Arial"/>
          <w:sz w:val="24"/>
          <w:szCs w:val="24"/>
        </w:rPr>
        <w:t xml:space="preserve"> 3). The correlation of the dependent variable to all the independent variables was analyzed using </w:t>
      </w:r>
      <w:r w:rsidR="00AC339C" w:rsidRPr="003D1E4F">
        <w:rPr>
          <w:rFonts w:ascii="Arial" w:hAnsi="Arial"/>
          <w:sz w:val="24"/>
          <w:szCs w:val="24"/>
        </w:rPr>
        <w:t xml:space="preserve">a </w:t>
      </w:r>
      <w:r w:rsidR="00CB44C5" w:rsidRPr="003D1E4F">
        <w:rPr>
          <w:rFonts w:ascii="Arial" w:hAnsi="Arial"/>
          <w:sz w:val="24"/>
          <w:szCs w:val="24"/>
        </w:rPr>
        <w:t xml:space="preserve">linear model with Stepwise method. </w:t>
      </w:r>
      <w:r w:rsidR="00EE7498" w:rsidRPr="003D1E4F">
        <w:rPr>
          <w:rFonts w:ascii="Arial" w:hAnsi="Arial"/>
          <w:sz w:val="24"/>
          <w:szCs w:val="24"/>
        </w:rPr>
        <w:t>All statistical analyse</w:t>
      </w:r>
      <w:r w:rsidR="004C31E3" w:rsidRPr="003D1E4F">
        <w:rPr>
          <w:rFonts w:ascii="Arial" w:hAnsi="Arial"/>
          <w:sz w:val="24"/>
          <w:szCs w:val="24"/>
        </w:rPr>
        <w:t xml:space="preserve">s </w:t>
      </w:r>
      <w:r w:rsidR="00EE7498" w:rsidRPr="003D1E4F">
        <w:rPr>
          <w:rFonts w:ascii="Arial" w:hAnsi="Arial"/>
          <w:sz w:val="24"/>
          <w:szCs w:val="24"/>
        </w:rPr>
        <w:t>were performed</w:t>
      </w:r>
      <w:r w:rsidR="004C31E3" w:rsidRPr="003D1E4F">
        <w:rPr>
          <w:rFonts w:ascii="Arial" w:hAnsi="Arial"/>
          <w:sz w:val="24"/>
          <w:szCs w:val="24"/>
        </w:rPr>
        <w:t xml:space="preserve"> </w:t>
      </w:r>
      <w:r w:rsidR="006A4CAF" w:rsidRPr="003D1E4F">
        <w:rPr>
          <w:rFonts w:ascii="Arial" w:hAnsi="Arial"/>
          <w:sz w:val="24"/>
          <w:szCs w:val="24"/>
        </w:rPr>
        <w:t>using IBM SPSS Statistics 25.</w:t>
      </w:r>
    </w:p>
    <w:p w14:paraId="74BA4D96" w14:textId="77777777" w:rsidR="008C129D" w:rsidRPr="00260E72" w:rsidRDefault="008C129D" w:rsidP="002C1F29">
      <w:pPr>
        <w:bidi w:val="0"/>
        <w:spacing w:line="360" w:lineRule="auto"/>
        <w:rPr>
          <w:rFonts w:ascii="Arial" w:hAnsi="Arial"/>
          <w:b/>
          <w:bCs/>
          <w:sz w:val="24"/>
          <w:szCs w:val="24"/>
        </w:rPr>
      </w:pPr>
    </w:p>
    <w:p w14:paraId="2A3F635D" w14:textId="06B79B72" w:rsidR="000B611A" w:rsidRPr="00260E72" w:rsidRDefault="002E390F">
      <w:pPr>
        <w:bidi w:val="0"/>
        <w:spacing w:line="480" w:lineRule="auto"/>
        <w:rPr>
          <w:rFonts w:ascii="Arial" w:hAnsi="Arial"/>
          <w:sz w:val="24"/>
          <w:szCs w:val="24"/>
        </w:rPr>
      </w:pPr>
      <w:r w:rsidRPr="00260E72">
        <w:rPr>
          <w:rFonts w:ascii="Arial" w:hAnsi="Arial"/>
          <w:b/>
          <w:bCs/>
          <w:sz w:val="24"/>
          <w:szCs w:val="24"/>
        </w:rPr>
        <w:t>E</w:t>
      </w:r>
      <w:r w:rsidR="00681DFC" w:rsidRPr="00260E72">
        <w:rPr>
          <w:rFonts w:ascii="Arial" w:hAnsi="Arial"/>
          <w:b/>
          <w:bCs/>
          <w:sz w:val="24"/>
          <w:szCs w:val="24"/>
        </w:rPr>
        <w:t>xperiment</w:t>
      </w:r>
      <w:r w:rsidRPr="00260E72">
        <w:rPr>
          <w:rFonts w:ascii="Arial" w:hAnsi="Arial"/>
          <w:b/>
          <w:bCs/>
          <w:sz w:val="24"/>
          <w:szCs w:val="24"/>
        </w:rPr>
        <w:t xml:space="preserve"> in captivity</w:t>
      </w:r>
      <w:r w:rsidR="00681DFC" w:rsidRPr="00260E72">
        <w:rPr>
          <w:rFonts w:ascii="Arial" w:hAnsi="Arial"/>
          <w:b/>
          <w:bCs/>
          <w:sz w:val="24"/>
          <w:szCs w:val="24"/>
        </w:rPr>
        <w:t>:</w:t>
      </w:r>
      <w:r w:rsidR="00681DFC" w:rsidRPr="00260E72">
        <w:rPr>
          <w:rFonts w:ascii="Arial" w:hAnsi="Arial"/>
          <w:sz w:val="24"/>
          <w:szCs w:val="24"/>
        </w:rPr>
        <w:t xml:space="preserve"> </w:t>
      </w:r>
      <w:r w:rsidR="004D5CC9" w:rsidRPr="00260E72">
        <w:rPr>
          <w:rFonts w:ascii="Arial" w:hAnsi="Arial"/>
          <w:sz w:val="24"/>
          <w:szCs w:val="24"/>
        </w:rPr>
        <w:t>E</w:t>
      </w:r>
      <w:r w:rsidR="00681DFC" w:rsidRPr="00260E72">
        <w:rPr>
          <w:rFonts w:ascii="Arial" w:hAnsi="Arial"/>
          <w:sz w:val="24"/>
          <w:szCs w:val="24"/>
        </w:rPr>
        <w:t xml:space="preserve">xperiment </w:t>
      </w:r>
      <w:r w:rsidR="004D5CC9" w:rsidRPr="00260E72">
        <w:rPr>
          <w:rFonts w:ascii="Arial" w:hAnsi="Arial"/>
          <w:sz w:val="24"/>
          <w:szCs w:val="24"/>
        </w:rPr>
        <w:t xml:space="preserve">2 </w:t>
      </w:r>
      <w:r w:rsidR="00681DFC" w:rsidRPr="00260E72">
        <w:rPr>
          <w:rFonts w:ascii="Arial" w:hAnsi="Arial"/>
          <w:sz w:val="24"/>
          <w:szCs w:val="24"/>
        </w:rPr>
        <w:t>was conducted in captivity in an aviary in the I. Meier Segals</w:t>
      </w:r>
      <w:r w:rsidR="004076EC" w:rsidRPr="00260E72">
        <w:rPr>
          <w:rFonts w:ascii="Arial" w:hAnsi="Arial"/>
          <w:sz w:val="24"/>
          <w:szCs w:val="24"/>
        </w:rPr>
        <w:t xml:space="preserve"> Garden for Zoological Research</w:t>
      </w:r>
      <w:r w:rsidR="00AC339C" w:rsidRPr="00260E72">
        <w:rPr>
          <w:rFonts w:ascii="Arial" w:hAnsi="Arial"/>
          <w:sz w:val="24"/>
          <w:szCs w:val="24"/>
        </w:rPr>
        <w:t xml:space="preserve">, and </w:t>
      </w:r>
      <w:r w:rsidR="004D5CC9" w:rsidRPr="00260E72">
        <w:rPr>
          <w:rFonts w:ascii="Arial" w:hAnsi="Arial"/>
          <w:sz w:val="24"/>
          <w:szCs w:val="24"/>
        </w:rPr>
        <w:t>lasted from</w:t>
      </w:r>
      <w:r w:rsidR="004076EC" w:rsidRPr="00260E72">
        <w:rPr>
          <w:rFonts w:ascii="Arial" w:hAnsi="Arial"/>
          <w:sz w:val="24"/>
          <w:szCs w:val="24"/>
        </w:rPr>
        <w:t xml:space="preserve"> October </w:t>
      </w:r>
      <w:r w:rsidR="004076EC" w:rsidRPr="00260E72">
        <w:rPr>
          <w:rFonts w:ascii="Arial" w:hAnsi="Arial"/>
          <w:sz w:val="24"/>
          <w:szCs w:val="24"/>
        </w:rPr>
        <w:lastRenderedPageBreak/>
        <w:t xml:space="preserve">2012 </w:t>
      </w:r>
      <w:r w:rsidR="004D5CC9" w:rsidRPr="00260E72">
        <w:rPr>
          <w:rFonts w:ascii="Arial" w:hAnsi="Arial"/>
          <w:sz w:val="24"/>
          <w:szCs w:val="24"/>
        </w:rPr>
        <w:t>to</w:t>
      </w:r>
      <w:r w:rsidR="004076EC" w:rsidRPr="00260E72">
        <w:rPr>
          <w:rFonts w:ascii="Arial" w:hAnsi="Arial"/>
          <w:sz w:val="24"/>
          <w:szCs w:val="24"/>
        </w:rPr>
        <w:t xml:space="preserve"> early March 2014</w:t>
      </w:r>
      <w:r w:rsidR="004D5CC9" w:rsidRPr="00260E72">
        <w:rPr>
          <w:rFonts w:ascii="Arial" w:hAnsi="Arial"/>
          <w:sz w:val="24"/>
          <w:szCs w:val="24"/>
        </w:rPr>
        <w:t>,</w:t>
      </w:r>
      <w:r w:rsidR="004076EC" w:rsidRPr="00260E72">
        <w:rPr>
          <w:rFonts w:ascii="Arial" w:hAnsi="Arial"/>
          <w:sz w:val="24"/>
          <w:szCs w:val="24"/>
        </w:rPr>
        <w:t xml:space="preserve"> </w:t>
      </w:r>
      <w:r w:rsidR="009E1EDD" w:rsidRPr="00260E72">
        <w:rPr>
          <w:rFonts w:ascii="Arial" w:hAnsi="Arial"/>
          <w:sz w:val="24"/>
          <w:szCs w:val="24"/>
        </w:rPr>
        <w:t>outside the breeding season</w:t>
      </w:r>
      <w:r w:rsidR="004076EC" w:rsidRPr="00260E72">
        <w:rPr>
          <w:rFonts w:ascii="Arial" w:hAnsi="Arial"/>
          <w:sz w:val="24"/>
          <w:szCs w:val="24"/>
        </w:rPr>
        <w:t>. The aviary</w:t>
      </w:r>
      <w:r w:rsidR="00A63A67" w:rsidRPr="00260E72">
        <w:rPr>
          <w:rFonts w:ascii="Arial" w:hAnsi="Arial"/>
          <w:sz w:val="24"/>
          <w:szCs w:val="24"/>
        </w:rPr>
        <w:t xml:space="preserve"> was divided into five cages (F</w:t>
      </w:r>
      <w:r w:rsidR="00681DFC" w:rsidRPr="00260E72">
        <w:rPr>
          <w:rFonts w:ascii="Arial" w:hAnsi="Arial"/>
          <w:sz w:val="24"/>
          <w:szCs w:val="24"/>
        </w:rPr>
        <w:t>ig</w:t>
      </w:r>
      <w:r w:rsidR="00AC339C" w:rsidRPr="00260E72">
        <w:rPr>
          <w:rFonts w:ascii="Arial" w:hAnsi="Arial"/>
          <w:sz w:val="24"/>
          <w:szCs w:val="24"/>
        </w:rPr>
        <w:t>.</w:t>
      </w:r>
      <w:r w:rsidR="00681DFC" w:rsidRPr="00260E72">
        <w:rPr>
          <w:rFonts w:ascii="Arial" w:hAnsi="Arial"/>
          <w:sz w:val="24"/>
          <w:szCs w:val="24"/>
        </w:rPr>
        <w:t xml:space="preserve"> </w:t>
      </w:r>
      <w:r w:rsidR="009B4F44" w:rsidRPr="00260E72">
        <w:rPr>
          <w:rFonts w:ascii="Arial" w:hAnsi="Arial"/>
          <w:sz w:val="24"/>
          <w:szCs w:val="24"/>
        </w:rPr>
        <w:t>2</w:t>
      </w:r>
      <w:r w:rsidR="00681DFC" w:rsidRPr="00260E72">
        <w:rPr>
          <w:rFonts w:ascii="Arial" w:hAnsi="Arial"/>
          <w:sz w:val="24"/>
          <w:szCs w:val="24"/>
        </w:rPr>
        <w:t>). Cages 1 and 5 contained 20 (±5) sparrows each</w:t>
      </w:r>
      <w:r w:rsidR="0022608A" w:rsidRPr="00260E72">
        <w:rPr>
          <w:rFonts w:ascii="Arial" w:hAnsi="Arial"/>
          <w:sz w:val="24"/>
          <w:szCs w:val="24"/>
        </w:rPr>
        <w:t xml:space="preserve">, </w:t>
      </w:r>
      <w:r w:rsidR="004D5CC9" w:rsidRPr="00260E72">
        <w:rPr>
          <w:rFonts w:ascii="Arial" w:hAnsi="Arial"/>
          <w:sz w:val="24"/>
          <w:szCs w:val="24"/>
        </w:rPr>
        <w:t xml:space="preserve">comprising both </w:t>
      </w:r>
      <w:r w:rsidR="0022608A" w:rsidRPr="00260E72">
        <w:rPr>
          <w:rFonts w:ascii="Arial" w:hAnsi="Arial"/>
          <w:sz w:val="24"/>
          <w:szCs w:val="24"/>
        </w:rPr>
        <w:t xml:space="preserve">adults that </w:t>
      </w:r>
      <w:r w:rsidR="004D5CC9" w:rsidRPr="00260E72">
        <w:rPr>
          <w:rFonts w:ascii="Arial" w:hAnsi="Arial"/>
          <w:sz w:val="24"/>
          <w:szCs w:val="24"/>
        </w:rPr>
        <w:t>had</w:t>
      </w:r>
      <w:r w:rsidR="0022608A" w:rsidRPr="00260E72">
        <w:rPr>
          <w:rFonts w:ascii="Arial" w:hAnsi="Arial"/>
          <w:sz w:val="24"/>
          <w:szCs w:val="24"/>
        </w:rPr>
        <w:t xml:space="preserve"> hatched in captivity and </w:t>
      </w:r>
      <w:r w:rsidR="004D5CC9" w:rsidRPr="00260E72">
        <w:rPr>
          <w:rFonts w:ascii="Arial" w:hAnsi="Arial"/>
          <w:sz w:val="24"/>
          <w:szCs w:val="24"/>
        </w:rPr>
        <w:t>adults caught in the wild</w:t>
      </w:r>
      <w:r w:rsidR="0022608A" w:rsidRPr="00260E72">
        <w:rPr>
          <w:rFonts w:ascii="Arial" w:hAnsi="Arial"/>
          <w:sz w:val="24"/>
          <w:szCs w:val="24"/>
        </w:rPr>
        <w:t xml:space="preserve"> (with equal ratio between the two cages)</w:t>
      </w:r>
      <w:r w:rsidR="00681DFC" w:rsidRPr="00260E72">
        <w:rPr>
          <w:rFonts w:ascii="Arial" w:hAnsi="Arial"/>
          <w:sz w:val="24"/>
          <w:szCs w:val="24"/>
        </w:rPr>
        <w:t>.</w:t>
      </w:r>
      <w:r w:rsidR="004D5CC9" w:rsidRPr="00260E72">
        <w:rPr>
          <w:rFonts w:ascii="Arial" w:hAnsi="Arial"/>
          <w:sz w:val="24"/>
          <w:szCs w:val="24"/>
        </w:rPr>
        <w:t xml:space="preserve"> The sparrows in the</w:t>
      </w:r>
      <w:r w:rsidR="0022608A" w:rsidRPr="00260E72">
        <w:rPr>
          <w:rFonts w:ascii="Arial" w:hAnsi="Arial"/>
          <w:sz w:val="24"/>
          <w:szCs w:val="24"/>
        </w:rPr>
        <w:t>se cages were fed daily with one egg, one cucumber</w:t>
      </w:r>
      <w:r w:rsidR="005A33DF" w:rsidRPr="00260E72">
        <w:rPr>
          <w:rFonts w:ascii="Arial" w:hAnsi="Arial"/>
          <w:sz w:val="24"/>
          <w:szCs w:val="24"/>
        </w:rPr>
        <w:t>, and 100</w:t>
      </w:r>
      <w:r w:rsidR="00AC339C" w:rsidRPr="00260E72">
        <w:rPr>
          <w:rFonts w:ascii="Arial" w:hAnsi="Arial"/>
          <w:sz w:val="24"/>
          <w:szCs w:val="24"/>
        </w:rPr>
        <w:t xml:space="preserve"> </w:t>
      </w:r>
      <w:r w:rsidR="005A33DF" w:rsidRPr="00260E72">
        <w:rPr>
          <w:rFonts w:ascii="Arial" w:hAnsi="Arial"/>
          <w:sz w:val="24"/>
          <w:szCs w:val="24"/>
        </w:rPr>
        <w:t>g of chicken-</w:t>
      </w:r>
      <w:r w:rsidR="0022608A" w:rsidRPr="00260E72">
        <w:rPr>
          <w:rFonts w:ascii="Arial" w:hAnsi="Arial"/>
          <w:sz w:val="24"/>
          <w:szCs w:val="24"/>
        </w:rPr>
        <w:t>feed mixture</w:t>
      </w:r>
      <w:r w:rsidR="005A33DF" w:rsidRPr="00260E72">
        <w:rPr>
          <w:rFonts w:ascii="Arial" w:hAnsi="Arial"/>
          <w:sz w:val="24"/>
          <w:szCs w:val="24"/>
        </w:rPr>
        <w:t>,</w:t>
      </w:r>
      <w:r w:rsidR="0022608A" w:rsidRPr="00260E72">
        <w:rPr>
          <w:rFonts w:ascii="Arial" w:hAnsi="Arial"/>
          <w:sz w:val="24"/>
          <w:szCs w:val="24"/>
        </w:rPr>
        <w:t xml:space="preserve"> placed in the middle of the cage.</w:t>
      </w:r>
      <w:r w:rsidR="00681DFC" w:rsidRPr="00260E72">
        <w:rPr>
          <w:rFonts w:ascii="Arial" w:hAnsi="Arial"/>
          <w:sz w:val="24"/>
          <w:szCs w:val="24"/>
        </w:rPr>
        <w:t xml:space="preserve"> Cage 2 contained 10 </w:t>
      </w:r>
      <w:r w:rsidR="005F26AD" w:rsidRPr="00260E72">
        <w:rPr>
          <w:rFonts w:ascii="Arial" w:hAnsi="Arial"/>
          <w:sz w:val="24"/>
          <w:szCs w:val="24"/>
        </w:rPr>
        <w:t xml:space="preserve">sparrow </w:t>
      </w:r>
      <w:r w:rsidR="00681DFC" w:rsidRPr="00260E72">
        <w:rPr>
          <w:rFonts w:ascii="Arial" w:hAnsi="Arial"/>
          <w:sz w:val="24"/>
          <w:szCs w:val="24"/>
        </w:rPr>
        <w:t>adult</w:t>
      </w:r>
      <w:r w:rsidR="000B611A" w:rsidRPr="00260E72">
        <w:rPr>
          <w:rFonts w:ascii="Arial" w:hAnsi="Arial"/>
          <w:sz w:val="24"/>
          <w:szCs w:val="24"/>
        </w:rPr>
        <w:t>s</w:t>
      </w:r>
      <w:r w:rsidR="00681DFC" w:rsidRPr="00260E72">
        <w:rPr>
          <w:rFonts w:ascii="Arial" w:hAnsi="Arial"/>
          <w:sz w:val="24"/>
          <w:szCs w:val="24"/>
        </w:rPr>
        <w:t xml:space="preserve"> (5 females and 5 males) that </w:t>
      </w:r>
      <w:r w:rsidR="005A33DF" w:rsidRPr="00260E72">
        <w:rPr>
          <w:rFonts w:ascii="Arial" w:hAnsi="Arial"/>
          <w:sz w:val="24"/>
          <w:szCs w:val="24"/>
        </w:rPr>
        <w:t>had</w:t>
      </w:r>
      <w:r w:rsidR="00681DFC" w:rsidRPr="00260E72">
        <w:rPr>
          <w:rFonts w:ascii="Arial" w:hAnsi="Arial"/>
          <w:sz w:val="24"/>
          <w:szCs w:val="24"/>
        </w:rPr>
        <w:t xml:space="preserve"> </w:t>
      </w:r>
      <w:r w:rsidR="005A33DF" w:rsidRPr="00260E72">
        <w:rPr>
          <w:rFonts w:ascii="Arial" w:hAnsi="Arial"/>
          <w:sz w:val="24"/>
          <w:szCs w:val="24"/>
        </w:rPr>
        <w:t>been caught</w:t>
      </w:r>
      <w:r w:rsidR="00681DFC" w:rsidRPr="00260E72">
        <w:rPr>
          <w:rFonts w:ascii="Arial" w:hAnsi="Arial"/>
          <w:sz w:val="24"/>
          <w:szCs w:val="24"/>
        </w:rPr>
        <w:t xml:space="preserve"> in the wild and </w:t>
      </w:r>
      <w:r w:rsidR="005A33DF" w:rsidRPr="00260E72">
        <w:rPr>
          <w:rFonts w:ascii="Arial" w:hAnsi="Arial"/>
          <w:sz w:val="24"/>
          <w:szCs w:val="24"/>
        </w:rPr>
        <w:t>probably</w:t>
      </w:r>
      <w:r w:rsidR="00681DFC" w:rsidRPr="00260E72">
        <w:rPr>
          <w:rFonts w:ascii="Arial" w:hAnsi="Arial"/>
          <w:sz w:val="24"/>
          <w:szCs w:val="24"/>
        </w:rPr>
        <w:t xml:space="preserve"> had previous experience of foraging alongside mynas (experience</w:t>
      </w:r>
      <w:r w:rsidR="00B82B28" w:rsidRPr="00260E72">
        <w:rPr>
          <w:rFonts w:ascii="Arial" w:hAnsi="Arial"/>
          <w:sz w:val="24"/>
          <w:szCs w:val="24"/>
        </w:rPr>
        <w:t>d</w:t>
      </w:r>
      <w:r w:rsidR="00681DFC" w:rsidRPr="00260E72">
        <w:rPr>
          <w:rFonts w:ascii="Arial" w:hAnsi="Arial"/>
          <w:sz w:val="24"/>
          <w:szCs w:val="24"/>
        </w:rPr>
        <w:t xml:space="preserve"> sparrows). Cage 4 contained 10 </w:t>
      </w:r>
      <w:r w:rsidR="005F26AD" w:rsidRPr="00260E72">
        <w:rPr>
          <w:rFonts w:ascii="Arial" w:hAnsi="Arial"/>
          <w:sz w:val="24"/>
          <w:szCs w:val="24"/>
        </w:rPr>
        <w:t xml:space="preserve">sparrow </w:t>
      </w:r>
      <w:r w:rsidR="00681DFC" w:rsidRPr="00260E72">
        <w:rPr>
          <w:rFonts w:ascii="Arial" w:hAnsi="Arial"/>
          <w:sz w:val="24"/>
          <w:szCs w:val="24"/>
        </w:rPr>
        <w:t>adult</w:t>
      </w:r>
      <w:r w:rsidR="000B611A" w:rsidRPr="00260E72">
        <w:rPr>
          <w:rFonts w:ascii="Arial" w:hAnsi="Arial"/>
          <w:sz w:val="24"/>
          <w:szCs w:val="24"/>
        </w:rPr>
        <w:t>s</w:t>
      </w:r>
      <w:r w:rsidR="00681DFC" w:rsidRPr="00260E72">
        <w:rPr>
          <w:rFonts w:ascii="Arial" w:hAnsi="Arial"/>
          <w:sz w:val="24"/>
          <w:szCs w:val="24"/>
        </w:rPr>
        <w:t xml:space="preserve"> (5 females and 5 males) that </w:t>
      </w:r>
      <w:r w:rsidR="00943B17" w:rsidRPr="00260E72">
        <w:rPr>
          <w:rFonts w:ascii="Arial" w:hAnsi="Arial"/>
          <w:sz w:val="24"/>
          <w:szCs w:val="24"/>
        </w:rPr>
        <w:t>had</w:t>
      </w:r>
      <w:r w:rsidR="00681DFC" w:rsidRPr="00260E72">
        <w:rPr>
          <w:rFonts w:ascii="Arial" w:hAnsi="Arial"/>
          <w:sz w:val="24"/>
          <w:szCs w:val="24"/>
        </w:rPr>
        <w:t xml:space="preserve"> </w:t>
      </w:r>
      <w:r w:rsidR="00195432" w:rsidRPr="00260E72">
        <w:rPr>
          <w:rFonts w:ascii="Arial" w:hAnsi="Arial"/>
          <w:sz w:val="24"/>
          <w:szCs w:val="24"/>
        </w:rPr>
        <w:t>hatched</w:t>
      </w:r>
      <w:r w:rsidR="00681DFC" w:rsidRPr="00260E72">
        <w:rPr>
          <w:rFonts w:ascii="Arial" w:hAnsi="Arial"/>
          <w:sz w:val="24"/>
          <w:szCs w:val="24"/>
        </w:rPr>
        <w:t xml:space="preserve"> in captivity and </w:t>
      </w:r>
      <w:r w:rsidR="00943B17" w:rsidRPr="00260E72">
        <w:rPr>
          <w:rFonts w:ascii="Arial" w:hAnsi="Arial"/>
          <w:sz w:val="24"/>
          <w:szCs w:val="24"/>
        </w:rPr>
        <w:t>had</w:t>
      </w:r>
      <w:r w:rsidR="00681DFC" w:rsidRPr="00260E72">
        <w:rPr>
          <w:rFonts w:ascii="Arial" w:hAnsi="Arial"/>
          <w:sz w:val="24"/>
          <w:szCs w:val="24"/>
        </w:rPr>
        <w:t xml:space="preserve"> not encounter</w:t>
      </w:r>
      <w:r w:rsidR="00943B17" w:rsidRPr="00260E72">
        <w:rPr>
          <w:rFonts w:ascii="Arial" w:hAnsi="Arial"/>
          <w:sz w:val="24"/>
          <w:szCs w:val="24"/>
        </w:rPr>
        <w:t>ed</w:t>
      </w:r>
      <w:r w:rsidR="00681DFC" w:rsidRPr="00260E72">
        <w:rPr>
          <w:rFonts w:ascii="Arial" w:hAnsi="Arial"/>
          <w:sz w:val="24"/>
          <w:szCs w:val="24"/>
        </w:rPr>
        <w:t xml:space="preserve"> mynas (naïve sparrows).</w:t>
      </w:r>
      <w:r w:rsidR="004603F9" w:rsidRPr="00260E72">
        <w:rPr>
          <w:rFonts w:ascii="Arial" w:hAnsi="Arial"/>
          <w:sz w:val="24"/>
          <w:szCs w:val="24"/>
        </w:rPr>
        <w:t xml:space="preserve"> All sparrows were ringed with aluminum ring</w:t>
      </w:r>
      <w:r w:rsidR="00B82B28" w:rsidRPr="00260E72">
        <w:rPr>
          <w:rFonts w:ascii="Arial" w:hAnsi="Arial"/>
          <w:sz w:val="24"/>
          <w:szCs w:val="24"/>
        </w:rPr>
        <w:t>s</w:t>
      </w:r>
      <w:r w:rsidR="004603F9" w:rsidRPr="00260E72">
        <w:rPr>
          <w:rFonts w:ascii="Arial" w:hAnsi="Arial"/>
          <w:sz w:val="24"/>
          <w:szCs w:val="24"/>
        </w:rPr>
        <w:t xml:space="preserve"> (AB)</w:t>
      </w:r>
      <w:r w:rsidR="004168D3" w:rsidRPr="00260E72">
        <w:rPr>
          <w:rFonts w:ascii="Arial" w:hAnsi="Arial"/>
          <w:sz w:val="24"/>
          <w:szCs w:val="24"/>
        </w:rPr>
        <w:t xml:space="preserve"> and could be identified individually</w:t>
      </w:r>
      <w:r w:rsidR="00B82B28" w:rsidRPr="00260E72">
        <w:rPr>
          <w:rFonts w:ascii="Arial" w:hAnsi="Arial"/>
          <w:sz w:val="24"/>
          <w:szCs w:val="24"/>
        </w:rPr>
        <w:t>.</w:t>
      </w:r>
      <w:r w:rsidR="00195432" w:rsidRPr="00260E72">
        <w:rPr>
          <w:rFonts w:ascii="Arial" w:hAnsi="Arial"/>
          <w:sz w:val="24"/>
          <w:szCs w:val="24"/>
        </w:rPr>
        <w:t xml:space="preserve"> </w:t>
      </w:r>
      <w:r w:rsidR="00B82B28" w:rsidRPr="00260E72">
        <w:rPr>
          <w:rFonts w:ascii="Arial" w:hAnsi="Arial"/>
          <w:sz w:val="24"/>
          <w:szCs w:val="24"/>
        </w:rPr>
        <w:t xml:space="preserve">Some </w:t>
      </w:r>
      <w:r w:rsidR="004603F9" w:rsidRPr="00260E72">
        <w:rPr>
          <w:rFonts w:ascii="Arial" w:hAnsi="Arial"/>
          <w:sz w:val="24"/>
          <w:szCs w:val="24"/>
        </w:rPr>
        <w:t>of the sparrows were also ringed with colored plastic rings (up to four rings in total).</w:t>
      </w:r>
    </w:p>
    <w:p w14:paraId="5E886237" w14:textId="77777777" w:rsidR="00A56993" w:rsidRDefault="00A56993" w:rsidP="00A56993">
      <w:pPr>
        <w:bidi w:val="0"/>
        <w:jc w:val="center"/>
        <w:rPr>
          <w:sz w:val="36"/>
          <w:szCs w:val="36"/>
        </w:rPr>
      </w:pPr>
      <w:r>
        <w:rPr>
          <w:rFonts w:ascii="Arial" w:hAnsi="Arial"/>
          <w:noProof/>
          <w:sz w:val="24"/>
          <w:szCs w:val="24"/>
        </w:rPr>
        <mc:AlternateContent>
          <mc:Choice Requires="wpg">
            <w:drawing>
              <wp:anchor distT="0" distB="0" distL="114300" distR="114300" simplePos="0" relativeHeight="251749376" behindDoc="0" locked="0" layoutInCell="1" allowOverlap="1" wp14:anchorId="2ABE2DBC" wp14:editId="5CED47FB">
                <wp:simplePos x="0" y="0"/>
                <wp:positionH relativeFrom="margin">
                  <wp:posOffset>-856615</wp:posOffset>
                </wp:positionH>
                <wp:positionV relativeFrom="paragraph">
                  <wp:posOffset>283514</wp:posOffset>
                </wp:positionV>
                <wp:extent cx="6858000" cy="2400300"/>
                <wp:effectExtent l="0" t="0" r="19050" b="19050"/>
                <wp:wrapThrough wrapText="bothSides">
                  <wp:wrapPolygon edited="0">
                    <wp:start x="0" y="0"/>
                    <wp:lineTo x="0" y="21600"/>
                    <wp:lineTo x="21600" y="21600"/>
                    <wp:lineTo x="21600" y="0"/>
                    <wp:lineTo x="0" y="0"/>
                  </wp:wrapPolygon>
                </wp:wrapThrough>
                <wp:docPr id="33" name="Group 33"/>
                <wp:cNvGraphicFramePr/>
                <a:graphic xmlns:a="http://schemas.openxmlformats.org/drawingml/2006/main">
                  <a:graphicData uri="http://schemas.microsoft.com/office/word/2010/wordprocessingGroup">
                    <wpg:wgp>
                      <wpg:cNvGrpSpPr/>
                      <wpg:grpSpPr>
                        <a:xfrm>
                          <a:off x="0" y="0"/>
                          <a:ext cx="6858000" cy="2400300"/>
                          <a:chOff x="0" y="0"/>
                          <a:chExt cx="6858000" cy="2733675"/>
                        </a:xfrm>
                      </wpg:grpSpPr>
                      <wpg:grpSp>
                        <wpg:cNvPr id="32" name="Group 32"/>
                        <wpg:cNvGrpSpPr/>
                        <wpg:grpSpPr>
                          <a:xfrm>
                            <a:off x="0" y="0"/>
                            <a:ext cx="6858000" cy="2733675"/>
                            <a:chOff x="0" y="0"/>
                            <a:chExt cx="6858000" cy="2733675"/>
                          </a:xfrm>
                        </wpg:grpSpPr>
                        <wps:wsp>
                          <wps:cNvPr id="17" name="Rectangle 2"/>
                          <wps:cNvSpPr>
                            <a:spLocks noChangeArrowheads="1"/>
                          </wps:cNvSpPr>
                          <wps:spPr bwMode="auto">
                            <a:xfrm>
                              <a:off x="0" y="0"/>
                              <a:ext cx="1371600" cy="27336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 name="Rectangle 4"/>
                          <wps:cNvSpPr>
                            <a:spLocks noChangeArrowheads="1"/>
                          </wps:cNvSpPr>
                          <wps:spPr bwMode="auto">
                            <a:xfrm>
                              <a:off x="2743200" y="0"/>
                              <a:ext cx="1371600" cy="27336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Rectangle 12"/>
                          <wps:cNvSpPr>
                            <a:spLocks noChangeArrowheads="1"/>
                          </wps:cNvSpPr>
                          <wps:spPr bwMode="auto">
                            <a:xfrm>
                              <a:off x="5486400" y="0"/>
                              <a:ext cx="1371600" cy="27336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1" name="Rectangle 13"/>
                          <wps:cNvSpPr>
                            <a:spLocks noChangeArrowheads="1"/>
                          </wps:cNvSpPr>
                          <wps:spPr bwMode="auto">
                            <a:xfrm>
                              <a:off x="1447800" y="857250"/>
                              <a:ext cx="2667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4"/>
                          <wps:cNvSpPr>
                            <a:spLocks noChangeArrowheads="1"/>
                          </wps:cNvSpPr>
                          <wps:spPr bwMode="auto">
                            <a:xfrm>
                              <a:off x="2409825" y="857250"/>
                              <a:ext cx="2667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5"/>
                          <wps:cNvSpPr>
                            <a:spLocks noChangeArrowheads="1"/>
                          </wps:cNvSpPr>
                          <wps:spPr bwMode="auto">
                            <a:xfrm>
                              <a:off x="4200525" y="838200"/>
                              <a:ext cx="2667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6"/>
                          <wps:cNvSpPr>
                            <a:spLocks noChangeArrowheads="1"/>
                          </wps:cNvSpPr>
                          <wps:spPr bwMode="auto">
                            <a:xfrm>
                              <a:off x="5143500" y="838200"/>
                              <a:ext cx="2667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7"/>
                          <wps:cNvSpPr txBox="1">
                            <a:spLocks noChangeArrowheads="1"/>
                          </wps:cNvSpPr>
                          <wps:spPr bwMode="auto">
                            <a:xfrm>
                              <a:off x="1304925" y="1914525"/>
                              <a:ext cx="57404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6C38" w14:textId="77777777" w:rsidR="000315F7" w:rsidRDefault="000315F7" w:rsidP="00A56993">
                                <w:pPr>
                                  <w:jc w:val="center"/>
                                </w:pPr>
                                <w:r>
                                  <w:t>Food tray</w:t>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2257425" y="1905000"/>
                              <a:ext cx="57404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FCEA" w14:textId="77777777" w:rsidR="000315F7" w:rsidRDefault="000315F7" w:rsidP="00A56993">
                                <w:pPr>
                                  <w:jc w:val="center"/>
                                </w:pPr>
                                <w:r>
                                  <w:t>Food tray</w:t>
                                </w:r>
                              </w:p>
                            </w:txbxContent>
                          </wps:txbx>
                          <wps:bodyPr rot="0" vert="horz" wrap="square" lIns="91440" tIns="45720" rIns="91440" bIns="45720" anchor="t" anchorCtr="0" upright="1">
                            <a:noAutofit/>
                          </wps:bodyPr>
                        </wps:wsp>
                        <wps:wsp>
                          <wps:cNvPr id="5" name="Text Box 19"/>
                          <wps:cNvSpPr txBox="1">
                            <a:spLocks noChangeArrowheads="1"/>
                          </wps:cNvSpPr>
                          <wps:spPr bwMode="auto">
                            <a:xfrm>
                              <a:off x="4067175" y="1876425"/>
                              <a:ext cx="57404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7E22" w14:textId="77777777" w:rsidR="000315F7" w:rsidRDefault="000315F7" w:rsidP="00A56993">
                                <w:pPr>
                                  <w:jc w:val="center"/>
                                </w:pPr>
                                <w:r>
                                  <w:t>Food tray</w:t>
                                </w:r>
                              </w:p>
                            </w:txbxContent>
                          </wps:txbx>
                          <wps:bodyPr rot="0" vert="horz" wrap="square" lIns="91440" tIns="45720" rIns="91440" bIns="45720" anchor="t" anchorCtr="0" upright="1">
                            <a:noAutofit/>
                          </wps:bodyPr>
                        </wps:wsp>
                        <wps:wsp>
                          <wps:cNvPr id="6" name="Text Box 20"/>
                          <wps:cNvSpPr txBox="1">
                            <a:spLocks noChangeArrowheads="1"/>
                          </wps:cNvSpPr>
                          <wps:spPr bwMode="auto">
                            <a:xfrm>
                              <a:off x="4991100" y="1876425"/>
                              <a:ext cx="57404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48EB" w14:textId="77777777" w:rsidR="000315F7" w:rsidRDefault="000315F7" w:rsidP="00A56993">
                                <w:pPr>
                                  <w:jc w:val="center"/>
                                  <w:rPr>
                                    <w:rtl/>
                                  </w:rPr>
                                </w:pPr>
                                <w:r>
                                  <w:t>Food tray</w:t>
                                </w:r>
                              </w:p>
                            </w:txbxContent>
                          </wps:txbx>
                          <wps:bodyPr rot="0" vert="horz" wrap="square" lIns="91440" tIns="45720" rIns="91440" bIns="45720" anchor="t" anchorCtr="0" upright="1">
                            <a:noAutofit/>
                          </wps:bodyPr>
                        </wps:wsp>
                        <wps:wsp>
                          <wps:cNvPr id="22" name="Rectangle 21"/>
                          <wps:cNvSpPr>
                            <a:spLocks noChangeArrowheads="1"/>
                          </wps:cNvSpPr>
                          <wps:spPr bwMode="auto">
                            <a:xfrm>
                              <a:off x="0" y="0"/>
                              <a:ext cx="6858000" cy="2733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
                        <wps:cNvSpPr txBox="1">
                          <a:spLocks noChangeArrowheads="1"/>
                        </wps:cNvSpPr>
                        <wps:spPr bwMode="auto">
                          <a:xfrm>
                            <a:off x="381000" y="180975"/>
                            <a:ext cx="6146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66E96" w14:textId="77777777" w:rsidR="000315F7" w:rsidRDefault="000315F7" w:rsidP="00A56993">
                              <w:r>
                                <w:t>Cage 1</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733550" y="180975"/>
                            <a:ext cx="6146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C101C" w14:textId="77777777" w:rsidR="000315F7" w:rsidRDefault="000315F7" w:rsidP="00A56993">
                              <w:r>
                                <w:t>Cage 2</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143250" y="180975"/>
                            <a:ext cx="6146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4A5CA" w14:textId="77777777" w:rsidR="000315F7" w:rsidRDefault="000315F7" w:rsidP="00A56993">
                              <w:r>
                                <w:t>Cage 3</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4467225" y="190500"/>
                            <a:ext cx="6146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53B2" w14:textId="77777777" w:rsidR="000315F7" w:rsidRDefault="000315F7" w:rsidP="00A56993">
                              <w:r>
                                <w:t>Cage 4</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5905500" y="180975"/>
                            <a:ext cx="61468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2D713" w14:textId="77777777" w:rsidR="000315F7" w:rsidRDefault="000315F7" w:rsidP="00A56993">
                              <w:r>
                                <w:t>Cage 5</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ABE2DBC" id="Group 33" o:spid="_x0000_s1026" style="position:absolute;left:0;text-align:left;margin-left:-67.45pt;margin-top:22.3pt;width:540pt;height:189pt;z-index:251749376;mso-position-horizontal-relative:margin;mso-height-relative:margin" coordsize="68580,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">
                <v:group id="Group 32" o:spid="_x0000_s1027" style="position:absolute;width:68580;height:27336" coordsize="68580,27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 o:spid="_x0000_s1028" style="position:absolute;width:13716;height:2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2lMMA&#10;AADbAAAADwAAAGRycy9kb3ducmV2LnhtbERPTWvCQBC9F/oflil4Kbqp0CrRVUqg0EuQqi0eh+yY&#10;RLOzMTua9N93C4Xe5vE+Z7keXKNu1IXas4GnSQKKuPC25tLAfvc2noMKgmyx8UwGvinAenV/t8TU&#10;+p4/6LaVUsUQDikaqETaVOtQVOQwTHxLHLmj7xxKhF2pbYd9DHeNnibJi3ZYc2yosKWsouK8vToD&#10;R3n+6j8310t7OWSPpeT5KZvmxowehtcFKKFB/sV/7ncb58/g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2lMMAAADbAAAADwAAAAAAAAAAAAAAAACYAgAAZHJzL2Rv&#10;d25yZXYueG1sUEsFBgAAAAAEAAQA9QAAAIgDAAAAAA==&#10;">
                    <v:stroke dashstyle="dash"/>
                  </v:rect>
                  <v:rect id="Rectangle 4" o:spid="_x0000_s1029" style="position:absolute;left:27432;width:13716;height:2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HfcMA&#10;AADbAAAADwAAAGRycy9kb3ducmV2LnhtbERPTWvCQBC9F/oflil4Kbqp0KLRVUqg0EuQqi0eh+yY&#10;RLOzMTua9N93C4Xe5vE+Z7keXKNu1IXas4GnSQKKuPC25tLAfvc2noEKgmyx8UwGvinAenV/t8TU&#10;+p4/6LaVUsUQDikaqETaVOtQVOQwTHxLHLmj7xxKhF2pbYd9DHeNnibJi3ZYc2yosKWsouK8vToD&#10;R3n+6j8310t7OWSPpeT5KZvmxowehtcFKKFB/sV/7ncb58/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HfcMAAADbAAAADwAAAAAAAAAAAAAAAACYAgAAZHJzL2Rv&#10;d25yZXYueG1sUEsFBgAAAAAEAAQA9QAAAIgDAAAAAA==&#10;">
                    <v:stroke dashstyle="dash"/>
                  </v:rect>
                  <v:rect id="Rectangle 12" o:spid="_x0000_s1030" style="position:absolute;left:54864;width:13716;height:2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BxsUA&#10;AADbAAAADwAAAGRycy9kb3ducmV2LnhtbESPQUvDQBSE74L/YXlCL8VuErBI7LZIQOgliLWKx0f2&#10;NYlm3ybZ1yb+e1cQPA4z8w2z2c2uUxcaQ+vZQLpKQBFX3rZcGzi+Pt3egwqCbLHzTAa+KcBue321&#10;wdz6iV/ocpBaRQiHHA00In2udagachhWvieO3smPDiXKsdZ2xCnCXaezJFlrhy3HhQZ7Khqqvg5n&#10;Z+Akd+/T2/N56IePYllLWX4WWWnM4mZ+fAAlNMt/+K+9twayFH6/xB+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gHGxQAAANsAAAAPAAAAAAAAAAAAAAAAAJgCAABkcnMv&#10;ZG93bnJldi54bWxQSwUGAAAAAAQABAD1AAAAigMAAAAA&#10;">
                    <v:stroke dashstyle="dash"/>
                  </v:rect>
                  <v:rect id="Rectangle 13" o:spid="_x0000_s1031" style="position:absolute;left:14478;top:8572;width:2667;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4" o:spid="_x0000_s1032" style="position:absolute;left:24098;top:8572;width:2667;height:10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5" o:spid="_x0000_s1033" style="position:absolute;left:42005;top:8382;width:2667;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6" o:spid="_x0000_s1034" style="position:absolute;left:51435;top:8382;width:2667;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type id="_x0000_t202" coordsize="21600,21600" o:spt="202" path="m,l,21600r21600,l21600,xe">
                    <v:stroke joinstyle="miter"/>
                    <v:path gradientshapeok="t" o:connecttype="rect"/>
                  </v:shapetype>
                  <v:shape id="Text Box 17" o:spid="_x0000_s1035" type="#_x0000_t202" style="position:absolute;left:13049;top:19145;width:5740;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DED6C38" w14:textId="77777777" w:rsidR="000315F7" w:rsidRDefault="000315F7" w:rsidP="00A56993">
                          <w:pPr>
                            <w:jc w:val="center"/>
                          </w:pPr>
                          <w:r>
                            <w:t>Food tray</w:t>
                          </w:r>
                        </w:p>
                      </w:txbxContent>
                    </v:textbox>
                  </v:shape>
                  <v:shape id="Text Box 18" o:spid="_x0000_s1036" type="#_x0000_t202" style="position:absolute;left:22574;top:19050;width:5740;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122FCEA" w14:textId="77777777" w:rsidR="000315F7" w:rsidRDefault="000315F7" w:rsidP="00A56993">
                          <w:pPr>
                            <w:jc w:val="center"/>
                          </w:pPr>
                          <w:r>
                            <w:t>Food tray</w:t>
                          </w:r>
                        </w:p>
                      </w:txbxContent>
                    </v:textbox>
                  </v:shape>
                  <v:shape id="Text Box 19" o:spid="_x0000_s1037" type="#_x0000_t202" style="position:absolute;left:40671;top:18764;width:5741;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6C67E22" w14:textId="77777777" w:rsidR="000315F7" w:rsidRDefault="000315F7" w:rsidP="00A56993">
                          <w:pPr>
                            <w:jc w:val="center"/>
                          </w:pPr>
                          <w:r>
                            <w:t>Food tray</w:t>
                          </w:r>
                        </w:p>
                      </w:txbxContent>
                    </v:textbox>
                  </v:shape>
                  <v:shape id="Text Box 20" o:spid="_x0000_s1038" type="#_x0000_t202" style="position:absolute;left:49911;top:18764;width:5740;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5F748EB" w14:textId="77777777" w:rsidR="000315F7" w:rsidRDefault="000315F7" w:rsidP="00A56993">
                          <w:pPr>
                            <w:jc w:val="center"/>
                            <w:rPr>
                              <w:rtl/>
                            </w:rPr>
                          </w:pPr>
                          <w:r>
                            <w:t>Food tray</w:t>
                          </w:r>
                        </w:p>
                      </w:txbxContent>
                    </v:textbox>
                  </v:shape>
                  <v:rect id="Rectangle 21" o:spid="_x0000_s1039" style="position:absolute;width:68580;height:2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group>
                <v:shape id="Text Box 7" o:spid="_x0000_s1040" type="#_x0000_t202" style="position:absolute;left:3810;top:1809;width:6146;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33F66E96" w14:textId="77777777" w:rsidR="000315F7" w:rsidRDefault="000315F7" w:rsidP="00A56993">
                        <w:r>
                          <w:t>Cage 1</w:t>
                        </w:r>
                      </w:p>
                    </w:txbxContent>
                  </v:textbox>
                </v:shape>
                <v:shape id="Text Box 9" o:spid="_x0000_s1041" type="#_x0000_t202" style="position:absolute;left:17335;top:1809;width:6147;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05C101C" w14:textId="77777777" w:rsidR="000315F7" w:rsidRDefault="000315F7" w:rsidP="00A56993">
                        <w:r>
                          <w:t>Cage 2</w:t>
                        </w:r>
                      </w:p>
                    </w:txbxContent>
                  </v:textbox>
                </v:shape>
                <v:shape id="Text Box 10" o:spid="_x0000_s1042" type="#_x0000_t202" style="position:absolute;left:31432;top:1809;width:6147;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2384A5CA" w14:textId="77777777" w:rsidR="000315F7" w:rsidRDefault="000315F7" w:rsidP="00A56993">
                        <w:r>
                          <w:t>Cage 3</w:t>
                        </w:r>
                      </w:p>
                    </w:txbxContent>
                  </v:textbox>
                </v:shape>
                <v:shape id="Text Box 11" o:spid="_x0000_s1043" type="#_x0000_t202" style="position:absolute;left:44672;top:1905;width:6147;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48E653B2" w14:textId="77777777" w:rsidR="000315F7" w:rsidRDefault="000315F7" w:rsidP="00A56993">
                        <w:r>
                          <w:t>Cage 4</w:t>
                        </w:r>
                      </w:p>
                    </w:txbxContent>
                  </v:textbox>
                </v:shape>
                <v:shape id="Text Box 8" o:spid="_x0000_s1044" type="#_x0000_t202" style="position:absolute;left:59055;top:1809;width:6146;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0972D713" w14:textId="77777777" w:rsidR="000315F7" w:rsidRDefault="000315F7" w:rsidP="00A56993">
                        <w:r>
                          <w:t>Cage 5</w:t>
                        </w:r>
                      </w:p>
                    </w:txbxContent>
                  </v:textbox>
                </v:shape>
                <w10:wrap type="through" anchorx="margin"/>
              </v:group>
            </w:pict>
          </mc:Fallback>
        </mc:AlternateContent>
      </w:r>
    </w:p>
    <w:p w14:paraId="3DEB8157" w14:textId="1A904624" w:rsidR="00391B24" w:rsidRPr="00260E72" w:rsidRDefault="00A56993" w:rsidP="00A56993">
      <w:pPr>
        <w:bidi w:val="0"/>
        <w:spacing w:line="480" w:lineRule="auto"/>
        <w:jc w:val="center"/>
        <w:rPr>
          <w:rFonts w:ascii="Arial" w:hAnsi="Arial"/>
          <w:sz w:val="24"/>
          <w:szCs w:val="24"/>
        </w:rPr>
      </w:pPr>
      <w:r w:rsidRPr="00D641DF">
        <w:rPr>
          <w:rFonts w:ascii="Arial" w:hAnsi="Arial"/>
          <w:sz w:val="24"/>
          <w:szCs w:val="24"/>
        </w:rPr>
        <w:t>Figure 2: schematic illustration of the second experimental cage setting and food trays.</w:t>
      </w:r>
    </w:p>
    <w:p w14:paraId="0ECDABC5" w14:textId="663AA100" w:rsidR="00384471" w:rsidRDefault="00681DFC">
      <w:pPr>
        <w:bidi w:val="0"/>
        <w:spacing w:line="480" w:lineRule="auto"/>
        <w:rPr>
          <w:rFonts w:ascii="Arial" w:hAnsi="Arial"/>
          <w:sz w:val="24"/>
          <w:szCs w:val="24"/>
        </w:rPr>
      </w:pPr>
      <w:r w:rsidRPr="00260E72">
        <w:rPr>
          <w:rFonts w:ascii="Arial" w:hAnsi="Arial"/>
          <w:sz w:val="24"/>
          <w:szCs w:val="24"/>
        </w:rPr>
        <w:t xml:space="preserve">The sparrows in cages 2 and 4 were held </w:t>
      </w:r>
      <w:r w:rsidR="001379E4" w:rsidRPr="00260E72">
        <w:rPr>
          <w:rFonts w:ascii="Arial" w:hAnsi="Arial"/>
          <w:sz w:val="24"/>
          <w:szCs w:val="24"/>
        </w:rPr>
        <w:t>there</w:t>
      </w:r>
      <w:r w:rsidRPr="00260E72">
        <w:rPr>
          <w:rFonts w:ascii="Arial" w:hAnsi="Arial"/>
          <w:sz w:val="24"/>
          <w:szCs w:val="24"/>
        </w:rPr>
        <w:t xml:space="preserve"> for 5-7 </w:t>
      </w:r>
      <w:r w:rsidR="001379E4" w:rsidRPr="00260E72">
        <w:rPr>
          <w:rFonts w:ascii="Arial" w:hAnsi="Arial"/>
          <w:sz w:val="24"/>
          <w:szCs w:val="24"/>
        </w:rPr>
        <w:t xml:space="preserve">days for acclimation </w:t>
      </w:r>
      <w:r w:rsidRPr="00260E72">
        <w:rPr>
          <w:rFonts w:ascii="Arial" w:hAnsi="Arial"/>
          <w:sz w:val="24"/>
          <w:szCs w:val="24"/>
        </w:rPr>
        <w:t>before the experiment</w:t>
      </w:r>
      <w:r w:rsidR="001379E4" w:rsidRPr="00260E72">
        <w:rPr>
          <w:rFonts w:ascii="Arial" w:hAnsi="Arial"/>
          <w:sz w:val="24"/>
          <w:szCs w:val="24"/>
        </w:rPr>
        <w:t xml:space="preserve">. </w:t>
      </w:r>
      <w:r w:rsidR="00AC339C" w:rsidRPr="00260E72">
        <w:rPr>
          <w:rFonts w:ascii="Arial" w:hAnsi="Arial"/>
          <w:sz w:val="24"/>
          <w:szCs w:val="24"/>
        </w:rPr>
        <w:t>Following</w:t>
      </w:r>
      <w:r w:rsidR="001379E4" w:rsidRPr="00260E72">
        <w:rPr>
          <w:rFonts w:ascii="Arial" w:hAnsi="Arial"/>
          <w:sz w:val="24"/>
          <w:szCs w:val="24"/>
        </w:rPr>
        <w:t xml:space="preserve"> acclimation</w:t>
      </w:r>
      <w:r w:rsidRPr="00260E72">
        <w:rPr>
          <w:rFonts w:ascii="Arial" w:hAnsi="Arial"/>
          <w:sz w:val="24"/>
          <w:szCs w:val="24"/>
        </w:rPr>
        <w:t>, two trays with 16</w:t>
      </w:r>
      <w:r w:rsidR="001379E4" w:rsidRPr="00260E72">
        <w:rPr>
          <w:rFonts w:ascii="Arial" w:hAnsi="Arial"/>
          <w:sz w:val="24"/>
          <w:szCs w:val="24"/>
        </w:rPr>
        <w:t xml:space="preserve"> g of chicken-</w:t>
      </w:r>
      <w:r w:rsidRPr="00260E72">
        <w:rPr>
          <w:rFonts w:ascii="Arial" w:hAnsi="Arial"/>
          <w:sz w:val="24"/>
          <w:szCs w:val="24"/>
        </w:rPr>
        <w:t xml:space="preserve">feed mixture mixed with sand were placed </w:t>
      </w:r>
      <w:r w:rsidR="001379E4" w:rsidRPr="00260E72">
        <w:rPr>
          <w:rFonts w:ascii="Arial" w:hAnsi="Arial"/>
          <w:sz w:val="24"/>
          <w:szCs w:val="24"/>
        </w:rPr>
        <w:t>at either side</w:t>
      </w:r>
      <w:r w:rsidRPr="00260E72">
        <w:rPr>
          <w:rFonts w:ascii="Arial" w:hAnsi="Arial"/>
          <w:sz w:val="24"/>
          <w:szCs w:val="24"/>
        </w:rPr>
        <w:t xml:space="preserve"> of the cage (Fig</w:t>
      </w:r>
      <w:r w:rsidR="001379E4" w:rsidRPr="00260E72">
        <w:rPr>
          <w:rFonts w:ascii="Arial" w:hAnsi="Arial"/>
          <w:sz w:val="24"/>
          <w:szCs w:val="24"/>
        </w:rPr>
        <w:t>.</w:t>
      </w:r>
      <w:r w:rsidRPr="00260E72">
        <w:rPr>
          <w:rFonts w:ascii="Arial" w:hAnsi="Arial"/>
          <w:sz w:val="24"/>
          <w:szCs w:val="24"/>
        </w:rPr>
        <w:t xml:space="preserve"> </w:t>
      </w:r>
      <w:r w:rsidR="009B4F44" w:rsidRPr="00260E72">
        <w:rPr>
          <w:rFonts w:ascii="Arial" w:hAnsi="Arial"/>
          <w:sz w:val="24"/>
          <w:szCs w:val="24"/>
        </w:rPr>
        <w:t>2</w:t>
      </w:r>
      <w:r w:rsidRPr="00260E72">
        <w:rPr>
          <w:rFonts w:ascii="Arial" w:hAnsi="Arial"/>
          <w:sz w:val="24"/>
          <w:szCs w:val="24"/>
        </w:rPr>
        <w:t>).</w:t>
      </w:r>
      <w:r w:rsidR="0087695C" w:rsidRPr="00260E72">
        <w:rPr>
          <w:rFonts w:ascii="Arial" w:hAnsi="Arial"/>
          <w:sz w:val="24"/>
          <w:szCs w:val="24"/>
        </w:rPr>
        <w:t xml:space="preserve"> In order to </w:t>
      </w:r>
      <w:r w:rsidR="001379E4" w:rsidRPr="00260E72">
        <w:rPr>
          <w:rFonts w:ascii="Arial" w:hAnsi="Arial"/>
          <w:sz w:val="24"/>
          <w:szCs w:val="24"/>
        </w:rPr>
        <w:lastRenderedPageBreak/>
        <w:t>prevent</w:t>
      </w:r>
      <w:r w:rsidR="0087695C" w:rsidRPr="00260E72">
        <w:rPr>
          <w:rFonts w:ascii="Arial" w:hAnsi="Arial"/>
          <w:sz w:val="24"/>
          <w:szCs w:val="24"/>
        </w:rPr>
        <w:t xml:space="preserve"> </w:t>
      </w:r>
      <w:r w:rsidR="003E57B3" w:rsidRPr="00260E72">
        <w:rPr>
          <w:rFonts w:ascii="Arial" w:hAnsi="Arial"/>
          <w:sz w:val="24"/>
          <w:szCs w:val="24"/>
        </w:rPr>
        <w:t>mice</w:t>
      </w:r>
      <w:r w:rsidR="0087695C" w:rsidRPr="00260E72">
        <w:rPr>
          <w:rFonts w:ascii="Arial" w:hAnsi="Arial"/>
          <w:sz w:val="24"/>
          <w:szCs w:val="24"/>
        </w:rPr>
        <w:t xml:space="preserve"> </w:t>
      </w:r>
      <w:r w:rsidR="003E57B3" w:rsidRPr="00260E72">
        <w:rPr>
          <w:rFonts w:ascii="Arial" w:hAnsi="Arial"/>
          <w:sz w:val="24"/>
          <w:szCs w:val="24"/>
        </w:rPr>
        <w:t>eat</w:t>
      </w:r>
      <w:r w:rsidR="001379E4" w:rsidRPr="00260E72">
        <w:rPr>
          <w:rFonts w:ascii="Arial" w:hAnsi="Arial"/>
          <w:sz w:val="24"/>
          <w:szCs w:val="24"/>
        </w:rPr>
        <w:t>ing</w:t>
      </w:r>
      <w:r w:rsidR="003E57B3" w:rsidRPr="00260E72">
        <w:rPr>
          <w:rFonts w:ascii="Arial" w:hAnsi="Arial"/>
          <w:sz w:val="24"/>
          <w:szCs w:val="24"/>
        </w:rPr>
        <w:t xml:space="preserve"> from the trays,</w:t>
      </w:r>
      <w:r w:rsidR="005F26AD" w:rsidRPr="00260E72">
        <w:rPr>
          <w:rFonts w:ascii="Arial" w:hAnsi="Arial"/>
          <w:sz w:val="24"/>
          <w:szCs w:val="24"/>
        </w:rPr>
        <w:t xml:space="preserve"> </w:t>
      </w:r>
      <w:r w:rsidR="001379E4" w:rsidRPr="00260E72">
        <w:rPr>
          <w:rFonts w:ascii="Arial" w:hAnsi="Arial"/>
          <w:sz w:val="24"/>
          <w:szCs w:val="24"/>
        </w:rPr>
        <w:t>they</w:t>
      </w:r>
      <w:r w:rsidR="005F26AD" w:rsidRPr="00260E72">
        <w:rPr>
          <w:rFonts w:ascii="Arial" w:hAnsi="Arial"/>
          <w:sz w:val="24"/>
          <w:szCs w:val="24"/>
        </w:rPr>
        <w:t xml:space="preserve"> were placed on shelves</w:t>
      </w:r>
      <w:r w:rsidR="003E57B3" w:rsidRPr="00260E72">
        <w:rPr>
          <w:rFonts w:ascii="Arial" w:hAnsi="Arial"/>
          <w:sz w:val="24"/>
          <w:szCs w:val="24"/>
        </w:rPr>
        <w:t xml:space="preserve"> at a height of 1.5</w:t>
      </w:r>
      <w:r w:rsidR="001379E4" w:rsidRPr="00260E72">
        <w:rPr>
          <w:rFonts w:ascii="Arial" w:hAnsi="Arial"/>
          <w:sz w:val="24"/>
          <w:szCs w:val="24"/>
        </w:rPr>
        <w:t xml:space="preserve"> </w:t>
      </w:r>
      <w:r w:rsidR="003E57B3" w:rsidRPr="00260E72">
        <w:rPr>
          <w:rFonts w:ascii="Arial" w:hAnsi="Arial"/>
          <w:sz w:val="24"/>
          <w:szCs w:val="24"/>
        </w:rPr>
        <w:t xml:space="preserve">m and </w:t>
      </w:r>
      <w:r w:rsidR="009E1EDD" w:rsidRPr="00260E72">
        <w:rPr>
          <w:rFonts w:ascii="Arial" w:hAnsi="Arial"/>
          <w:sz w:val="24"/>
          <w:szCs w:val="24"/>
        </w:rPr>
        <w:t>mouse</w:t>
      </w:r>
      <w:r w:rsidR="003E57B3" w:rsidRPr="00260E72">
        <w:rPr>
          <w:rFonts w:ascii="Arial" w:hAnsi="Arial"/>
          <w:sz w:val="24"/>
          <w:szCs w:val="24"/>
        </w:rPr>
        <w:t xml:space="preserve"> tracks (footprints, stools</w:t>
      </w:r>
      <w:r w:rsidR="00AC339C" w:rsidRPr="00260E72">
        <w:rPr>
          <w:rFonts w:ascii="Arial" w:hAnsi="Arial"/>
          <w:sz w:val="24"/>
          <w:szCs w:val="24"/>
        </w:rPr>
        <w:t>,</w:t>
      </w:r>
      <w:r w:rsidR="003E57B3" w:rsidRPr="00260E72">
        <w:rPr>
          <w:rFonts w:ascii="Arial" w:hAnsi="Arial"/>
          <w:sz w:val="24"/>
          <w:szCs w:val="24"/>
        </w:rPr>
        <w:t xml:space="preserve"> and urine) </w:t>
      </w:r>
      <w:r w:rsidR="001A55D8" w:rsidRPr="00260E72">
        <w:rPr>
          <w:rFonts w:ascii="Arial" w:hAnsi="Arial"/>
          <w:sz w:val="24"/>
          <w:szCs w:val="24"/>
        </w:rPr>
        <w:t xml:space="preserve">were </w:t>
      </w:r>
      <w:r w:rsidR="003E57B3" w:rsidRPr="00260E72">
        <w:rPr>
          <w:rFonts w:ascii="Arial" w:hAnsi="Arial"/>
          <w:sz w:val="24"/>
          <w:szCs w:val="24"/>
        </w:rPr>
        <w:t>monitored.</w:t>
      </w:r>
      <w:r w:rsidRPr="00260E72">
        <w:rPr>
          <w:rFonts w:ascii="Arial" w:hAnsi="Arial"/>
          <w:sz w:val="24"/>
          <w:szCs w:val="24"/>
        </w:rPr>
        <w:t xml:space="preserve"> The chic</w:t>
      </w:r>
      <w:r w:rsidR="001379E4" w:rsidRPr="00260E72">
        <w:rPr>
          <w:rFonts w:ascii="Arial" w:hAnsi="Arial"/>
          <w:sz w:val="24"/>
          <w:szCs w:val="24"/>
        </w:rPr>
        <w:t>ken-</w:t>
      </w:r>
      <w:r w:rsidR="005F26AD" w:rsidRPr="00260E72">
        <w:rPr>
          <w:rFonts w:ascii="Arial" w:hAnsi="Arial"/>
          <w:sz w:val="24"/>
          <w:szCs w:val="24"/>
        </w:rPr>
        <w:t>feed mixture and sand we</w:t>
      </w:r>
      <w:r w:rsidRPr="00260E72">
        <w:rPr>
          <w:rFonts w:ascii="Arial" w:hAnsi="Arial"/>
          <w:sz w:val="24"/>
          <w:szCs w:val="24"/>
        </w:rPr>
        <w:t xml:space="preserve">re filtered </w:t>
      </w:r>
      <w:r w:rsidR="001379E4" w:rsidRPr="00260E72">
        <w:rPr>
          <w:rFonts w:ascii="Arial" w:hAnsi="Arial"/>
          <w:sz w:val="24"/>
          <w:szCs w:val="24"/>
        </w:rPr>
        <w:t>to provide chicken-</w:t>
      </w:r>
      <w:r w:rsidRPr="00260E72">
        <w:rPr>
          <w:rFonts w:ascii="Arial" w:hAnsi="Arial"/>
          <w:sz w:val="24"/>
          <w:szCs w:val="24"/>
        </w:rPr>
        <w:t xml:space="preserve">feed mixture grains </w:t>
      </w:r>
      <w:r w:rsidR="001379E4" w:rsidRPr="00260E72">
        <w:rPr>
          <w:rFonts w:ascii="Arial" w:hAnsi="Arial"/>
          <w:sz w:val="24"/>
          <w:szCs w:val="24"/>
        </w:rPr>
        <w:t>&gt;</w:t>
      </w:r>
      <w:r w:rsidRPr="00260E72">
        <w:rPr>
          <w:rFonts w:ascii="Arial" w:hAnsi="Arial"/>
          <w:sz w:val="24"/>
          <w:szCs w:val="24"/>
        </w:rPr>
        <w:t xml:space="preserve">0.5 mm and sand grains </w:t>
      </w:r>
      <w:r w:rsidR="001379E4" w:rsidRPr="00260E72">
        <w:rPr>
          <w:rFonts w:ascii="Arial" w:hAnsi="Arial"/>
          <w:sz w:val="24"/>
          <w:szCs w:val="24"/>
        </w:rPr>
        <w:t>&lt;</w:t>
      </w:r>
      <w:r w:rsidRPr="00260E72">
        <w:rPr>
          <w:rFonts w:ascii="Arial" w:hAnsi="Arial"/>
          <w:sz w:val="24"/>
          <w:szCs w:val="24"/>
        </w:rPr>
        <w:t xml:space="preserve">0.5 mm. GUD was measured for each tray every 24 </w:t>
      </w:r>
      <w:r w:rsidR="001379E4" w:rsidRPr="00260E72">
        <w:rPr>
          <w:rFonts w:ascii="Arial" w:hAnsi="Arial"/>
          <w:sz w:val="24"/>
          <w:szCs w:val="24"/>
        </w:rPr>
        <w:t>hours by separating the chicken-</w:t>
      </w:r>
      <w:r w:rsidRPr="00260E72">
        <w:rPr>
          <w:rFonts w:ascii="Arial" w:hAnsi="Arial"/>
          <w:sz w:val="24"/>
          <w:szCs w:val="24"/>
        </w:rPr>
        <w:t>feed mixture from the sand and weighing it.</w:t>
      </w:r>
      <w:r w:rsidR="0022691F" w:rsidRPr="00260E72">
        <w:rPr>
          <w:rFonts w:ascii="Arial" w:hAnsi="Arial"/>
          <w:sz w:val="24"/>
          <w:szCs w:val="24"/>
        </w:rPr>
        <w:t xml:space="preserve"> In addition to the food on the trays, the sparrows were fed daily with half an egg, half</w:t>
      </w:r>
      <w:r w:rsidR="005F26AD" w:rsidRPr="00260E72">
        <w:rPr>
          <w:rFonts w:ascii="Arial" w:hAnsi="Arial"/>
          <w:sz w:val="24"/>
          <w:szCs w:val="24"/>
        </w:rPr>
        <w:t xml:space="preserve"> a</w:t>
      </w:r>
      <w:r w:rsidR="0022691F" w:rsidRPr="00260E72">
        <w:rPr>
          <w:rFonts w:ascii="Arial" w:hAnsi="Arial"/>
          <w:sz w:val="24"/>
          <w:szCs w:val="24"/>
        </w:rPr>
        <w:t xml:space="preserve"> cucumber</w:t>
      </w:r>
      <w:r w:rsidR="00137093" w:rsidRPr="00260E72">
        <w:rPr>
          <w:rFonts w:ascii="Arial" w:hAnsi="Arial"/>
          <w:sz w:val="24"/>
          <w:szCs w:val="24"/>
        </w:rPr>
        <w:t>,</w:t>
      </w:r>
      <w:r w:rsidR="0022691F" w:rsidRPr="00260E72">
        <w:rPr>
          <w:rFonts w:ascii="Arial" w:hAnsi="Arial"/>
          <w:sz w:val="24"/>
          <w:szCs w:val="24"/>
        </w:rPr>
        <w:t xml:space="preserve"> and 50</w:t>
      </w:r>
      <w:r w:rsidR="00137093" w:rsidRPr="00260E72">
        <w:rPr>
          <w:rFonts w:ascii="Arial" w:hAnsi="Arial"/>
          <w:sz w:val="24"/>
          <w:szCs w:val="24"/>
        </w:rPr>
        <w:t xml:space="preserve"> </w:t>
      </w:r>
      <w:r w:rsidR="0022691F" w:rsidRPr="00260E72">
        <w:rPr>
          <w:rFonts w:ascii="Arial" w:hAnsi="Arial"/>
          <w:sz w:val="24"/>
          <w:szCs w:val="24"/>
        </w:rPr>
        <w:t>g of</w:t>
      </w:r>
      <w:r w:rsidRPr="00260E72">
        <w:rPr>
          <w:rFonts w:ascii="Arial" w:hAnsi="Arial"/>
          <w:sz w:val="24"/>
          <w:szCs w:val="24"/>
        </w:rPr>
        <w:t xml:space="preserve"> </w:t>
      </w:r>
      <w:r w:rsidR="00137093" w:rsidRPr="00260E72">
        <w:rPr>
          <w:rFonts w:ascii="Arial" w:hAnsi="Arial"/>
          <w:sz w:val="24"/>
          <w:szCs w:val="24"/>
        </w:rPr>
        <w:t>chicken-f</w:t>
      </w:r>
      <w:r w:rsidR="0022691F" w:rsidRPr="00260E72">
        <w:rPr>
          <w:rFonts w:ascii="Arial" w:hAnsi="Arial"/>
          <w:sz w:val="24"/>
          <w:szCs w:val="24"/>
        </w:rPr>
        <w:t>eed mixture</w:t>
      </w:r>
      <w:r w:rsidR="00137093" w:rsidRPr="00260E72">
        <w:rPr>
          <w:rFonts w:ascii="Arial" w:hAnsi="Arial"/>
          <w:sz w:val="24"/>
          <w:szCs w:val="24"/>
        </w:rPr>
        <w:t>,</w:t>
      </w:r>
      <w:r w:rsidR="001A55D8" w:rsidRPr="00260E72">
        <w:rPr>
          <w:rFonts w:ascii="Arial" w:hAnsi="Arial"/>
          <w:sz w:val="24"/>
          <w:szCs w:val="24"/>
        </w:rPr>
        <w:t xml:space="preserve"> </w:t>
      </w:r>
      <w:r w:rsidR="005F26AD" w:rsidRPr="00260E72">
        <w:rPr>
          <w:rFonts w:ascii="Arial" w:hAnsi="Arial"/>
          <w:sz w:val="24"/>
          <w:szCs w:val="24"/>
        </w:rPr>
        <w:t>placed i</w:t>
      </w:r>
      <w:r w:rsidR="0022691F" w:rsidRPr="00260E72">
        <w:rPr>
          <w:rFonts w:ascii="Arial" w:hAnsi="Arial"/>
          <w:sz w:val="24"/>
          <w:szCs w:val="24"/>
        </w:rPr>
        <w:t xml:space="preserve">n the </w:t>
      </w:r>
      <w:r w:rsidR="00137093" w:rsidRPr="00260E72">
        <w:rPr>
          <w:rFonts w:ascii="Arial" w:hAnsi="Arial"/>
          <w:sz w:val="24"/>
          <w:szCs w:val="24"/>
        </w:rPr>
        <w:t>center</w:t>
      </w:r>
      <w:r w:rsidR="0022691F" w:rsidRPr="00260E72">
        <w:rPr>
          <w:rFonts w:ascii="Arial" w:hAnsi="Arial"/>
          <w:sz w:val="24"/>
          <w:szCs w:val="24"/>
        </w:rPr>
        <w:t xml:space="preserve"> of the cage. Fresh water w</w:t>
      </w:r>
      <w:r w:rsidR="001A55D8" w:rsidRPr="00260E72">
        <w:rPr>
          <w:rFonts w:ascii="Arial" w:hAnsi="Arial"/>
          <w:sz w:val="24"/>
          <w:szCs w:val="24"/>
        </w:rPr>
        <w:t>as</w:t>
      </w:r>
      <w:r w:rsidR="0022691F" w:rsidRPr="00260E72">
        <w:rPr>
          <w:rFonts w:ascii="Arial" w:hAnsi="Arial"/>
          <w:sz w:val="24"/>
          <w:szCs w:val="24"/>
        </w:rPr>
        <w:t xml:space="preserve"> supplied daily. </w:t>
      </w:r>
      <w:r w:rsidRPr="00260E72">
        <w:rPr>
          <w:rFonts w:ascii="Arial" w:hAnsi="Arial"/>
          <w:sz w:val="24"/>
          <w:szCs w:val="24"/>
        </w:rPr>
        <w:t xml:space="preserve">The </w:t>
      </w:r>
      <w:r w:rsidR="00137093" w:rsidRPr="00260E72">
        <w:rPr>
          <w:rFonts w:ascii="Arial" w:hAnsi="Arial"/>
          <w:sz w:val="24"/>
          <w:szCs w:val="24"/>
        </w:rPr>
        <w:t>occupants</w:t>
      </w:r>
      <w:r w:rsidRPr="00260E72">
        <w:rPr>
          <w:rFonts w:ascii="Arial" w:hAnsi="Arial"/>
          <w:sz w:val="24"/>
          <w:szCs w:val="24"/>
        </w:rPr>
        <w:t xml:space="preserve"> of</w:t>
      </w:r>
      <w:r w:rsidR="0022691F" w:rsidRPr="00260E72">
        <w:rPr>
          <w:rFonts w:ascii="Arial" w:hAnsi="Arial"/>
          <w:sz w:val="24"/>
          <w:szCs w:val="24"/>
          <w:rtl/>
        </w:rPr>
        <w:t xml:space="preserve"> </w:t>
      </w:r>
      <w:r w:rsidRPr="00260E72">
        <w:rPr>
          <w:rFonts w:ascii="Arial" w:hAnsi="Arial"/>
          <w:sz w:val="24"/>
          <w:szCs w:val="24"/>
        </w:rPr>
        <w:t>cage 3</w:t>
      </w:r>
      <w:r w:rsidR="00137093" w:rsidRPr="00260E72">
        <w:rPr>
          <w:rFonts w:ascii="Arial" w:hAnsi="Arial"/>
          <w:sz w:val="24"/>
          <w:szCs w:val="24"/>
        </w:rPr>
        <w:t xml:space="preserve"> were</w:t>
      </w:r>
      <w:r w:rsidRPr="00260E72">
        <w:rPr>
          <w:rFonts w:ascii="Arial" w:hAnsi="Arial"/>
          <w:sz w:val="24"/>
          <w:szCs w:val="24"/>
        </w:rPr>
        <w:t xml:space="preserve"> changed </w:t>
      </w:r>
      <w:r w:rsidR="00137093" w:rsidRPr="00260E72">
        <w:rPr>
          <w:rFonts w:ascii="Arial" w:hAnsi="Arial"/>
          <w:sz w:val="24"/>
          <w:szCs w:val="24"/>
        </w:rPr>
        <w:t>every 7 days according to</w:t>
      </w:r>
      <w:r w:rsidRPr="00260E72">
        <w:rPr>
          <w:rFonts w:ascii="Arial" w:hAnsi="Arial"/>
          <w:sz w:val="24"/>
          <w:szCs w:val="24"/>
        </w:rPr>
        <w:t xml:space="preserve"> three stages: 4 mynas, </w:t>
      </w:r>
      <w:r w:rsidR="00AC339C" w:rsidRPr="00260E72">
        <w:rPr>
          <w:rFonts w:ascii="Arial" w:hAnsi="Arial"/>
          <w:sz w:val="24"/>
          <w:szCs w:val="24"/>
        </w:rPr>
        <w:t xml:space="preserve">or </w:t>
      </w:r>
      <w:r w:rsidRPr="00260E72">
        <w:rPr>
          <w:rFonts w:ascii="Arial" w:hAnsi="Arial"/>
          <w:sz w:val="24"/>
          <w:szCs w:val="24"/>
        </w:rPr>
        <w:t>4 laughing doves</w:t>
      </w:r>
      <w:r w:rsidR="00137093" w:rsidRPr="00260E72">
        <w:rPr>
          <w:rFonts w:ascii="Arial" w:hAnsi="Arial"/>
          <w:sz w:val="24"/>
          <w:szCs w:val="24"/>
        </w:rPr>
        <w:t>,</w:t>
      </w:r>
      <w:r w:rsidRPr="00260E72">
        <w:rPr>
          <w:rFonts w:ascii="Arial" w:hAnsi="Arial"/>
          <w:sz w:val="24"/>
          <w:szCs w:val="24"/>
        </w:rPr>
        <w:t xml:space="preserve"> </w:t>
      </w:r>
      <w:r w:rsidR="00AC339C" w:rsidRPr="00260E72">
        <w:rPr>
          <w:rFonts w:ascii="Arial" w:hAnsi="Arial"/>
          <w:sz w:val="24"/>
          <w:szCs w:val="24"/>
        </w:rPr>
        <w:t xml:space="preserve">or </w:t>
      </w:r>
      <w:r w:rsidRPr="00260E72">
        <w:rPr>
          <w:rFonts w:ascii="Arial" w:hAnsi="Arial"/>
          <w:sz w:val="24"/>
          <w:szCs w:val="24"/>
        </w:rPr>
        <w:t>an empty cage</w:t>
      </w:r>
      <w:r w:rsidR="00137093" w:rsidRPr="00260E72">
        <w:rPr>
          <w:rFonts w:ascii="Arial" w:hAnsi="Arial"/>
          <w:sz w:val="24"/>
          <w:szCs w:val="24"/>
        </w:rPr>
        <w:t>;</w:t>
      </w:r>
      <w:r w:rsidRPr="00260E72">
        <w:rPr>
          <w:rFonts w:ascii="Arial" w:hAnsi="Arial"/>
          <w:sz w:val="24"/>
          <w:szCs w:val="24"/>
        </w:rPr>
        <w:t xml:space="preserve"> and the GUD measured in cages 2 and 4 was compared </w:t>
      </w:r>
      <w:r w:rsidR="00137093" w:rsidRPr="00260E72">
        <w:rPr>
          <w:rFonts w:ascii="Arial" w:hAnsi="Arial"/>
          <w:sz w:val="24"/>
          <w:szCs w:val="24"/>
        </w:rPr>
        <w:t>for each of</w:t>
      </w:r>
      <w:r w:rsidRPr="00260E72">
        <w:rPr>
          <w:rFonts w:ascii="Arial" w:hAnsi="Arial"/>
          <w:sz w:val="24"/>
          <w:szCs w:val="24"/>
        </w:rPr>
        <w:t xml:space="preserve"> th</w:t>
      </w:r>
      <w:r w:rsidR="00AC339C" w:rsidRPr="00260E72">
        <w:rPr>
          <w:rFonts w:ascii="Arial" w:hAnsi="Arial"/>
          <w:sz w:val="24"/>
          <w:szCs w:val="24"/>
        </w:rPr>
        <w:t>e</w:t>
      </w:r>
      <w:r w:rsidRPr="00260E72">
        <w:rPr>
          <w:rFonts w:ascii="Arial" w:hAnsi="Arial"/>
          <w:sz w:val="24"/>
          <w:szCs w:val="24"/>
        </w:rPr>
        <w:t xml:space="preserve">se stages. After </w:t>
      </w:r>
      <w:r w:rsidR="00137093" w:rsidRPr="00260E72">
        <w:rPr>
          <w:rFonts w:ascii="Arial" w:hAnsi="Arial"/>
          <w:sz w:val="24"/>
          <w:szCs w:val="24"/>
        </w:rPr>
        <w:t>completion of</w:t>
      </w:r>
      <w:r w:rsidRPr="00260E72">
        <w:rPr>
          <w:rFonts w:ascii="Arial" w:hAnsi="Arial"/>
          <w:sz w:val="24"/>
          <w:szCs w:val="24"/>
        </w:rPr>
        <w:t xml:space="preserve"> all three stages in cage 3, the sparrows in cages 2 and 4 were replaced with </w:t>
      </w:r>
      <w:r w:rsidR="00AC339C" w:rsidRPr="00260E72">
        <w:rPr>
          <w:rFonts w:ascii="Arial" w:hAnsi="Arial"/>
          <w:sz w:val="24"/>
          <w:szCs w:val="24"/>
        </w:rPr>
        <w:t xml:space="preserve">the </w:t>
      </w:r>
      <w:r w:rsidR="00137093" w:rsidRPr="00260E72">
        <w:rPr>
          <w:rFonts w:ascii="Arial" w:hAnsi="Arial"/>
          <w:sz w:val="24"/>
          <w:szCs w:val="24"/>
        </w:rPr>
        <w:t>next group</w:t>
      </w:r>
      <w:r w:rsidR="00AC339C" w:rsidRPr="00260E72">
        <w:rPr>
          <w:rFonts w:ascii="Arial" w:hAnsi="Arial"/>
          <w:sz w:val="24"/>
          <w:szCs w:val="24"/>
        </w:rPr>
        <w:t xml:space="preserve">, which </w:t>
      </w:r>
      <w:r w:rsidR="0038417B" w:rsidRPr="00260E72">
        <w:rPr>
          <w:rFonts w:ascii="Arial" w:hAnsi="Arial"/>
          <w:sz w:val="24"/>
          <w:szCs w:val="24"/>
        </w:rPr>
        <w:t xml:space="preserve">I </w:t>
      </w:r>
      <w:r w:rsidR="00AC339C" w:rsidRPr="00260E72">
        <w:rPr>
          <w:rFonts w:ascii="Arial" w:hAnsi="Arial"/>
          <w:sz w:val="24"/>
          <w:szCs w:val="24"/>
        </w:rPr>
        <w:t xml:space="preserve">had </w:t>
      </w:r>
      <w:r w:rsidR="0038417B" w:rsidRPr="00260E72">
        <w:rPr>
          <w:rFonts w:ascii="Arial" w:hAnsi="Arial"/>
          <w:sz w:val="24"/>
          <w:szCs w:val="24"/>
        </w:rPr>
        <w:t>captured using</w:t>
      </w:r>
      <w:r w:rsidR="005F26AD" w:rsidRPr="00260E72">
        <w:rPr>
          <w:rFonts w:ascii="Arial" w:hAnsi="Arial"/>
          <w:sz w:val="24"/>
          <w:szCs w:val="24"/>
        </w:rPr>
        <w:t xml:space="preserve"> a</w:t>
      </w:r>
      <w:r w:rsidR="0038417B" w:rsidRPr="00260E72">
        <w:rPr>
          <w:rFonts w:ascii="Arial" w:hAnsi="Arial"/>
          <w:sz w:val="24"/>
          <w:szCs w:val="24"/>
        </w:rPr>
        <w:t xml:space="preserve"> 9</w:t>
      </w:r>
      <w:r w:rsidR="00137093" w:rsidRPr="00260E72">
        <w:rPr>
          <w:rFonts w:ascii="Arial" w:hAnsi="Arial"/>
          <w:sz w:val="24"/>
          <w:szCs w:val="24"/>
        </w:rPr>
        <w:t xml:space="preserve"> </w:t>
      </w:r>
      <w:r w:rsidR="0038417B" w:rsidRPr="00260E72">
        <w:rPr>
          <w:rFonts w:ascii="Arial" w:hAnsi="Arial"/>
          <w:sz w:val="24"/>
          <w:szCs w:val="24"/>
        </w:rPr>
        <w:t>m mist net.</w:t>
      </w:r>
      <w:r w:rsidRPr="00260E72">
        <w:rPr>
          <w:rFonts w:ascii="Arial" w:hAnsi="Arial"/>
          <w:sz w:val="24"/>
          <w:szCs w:val="24"/>
        </w:rPr>
        <w:t xml:space="preserve"> Six groups of naïve sparrows and six</w:t>
      </w:r>
      <w:r w:rsidR="00F55E59" w:rsidRPr="00260E72">
        <w:rPr>
          <w:rFonts w:ascii="Arial" w:hAnsi="Arial"/>
          <w:sz w:val="24"/>
          <w:szCs w:val="24"/>
        </w:rPr>
        <w:t xml:space="preserve"> </w:t>
      </w:r>
      <w:r w:rsidRPr="00260E72">
        <w:rPr>
          <w:rFonts w:ascii="Arial" w:hAnsi="Arial"/>
          <w:sz w:val="24"/>
          <w:szCs w:val="24"/>
        </w:rPr>
        <w:t>groups of experienced sparrows were replaced during this experiment.</w:t>
      </w:r>
      <w:r w:rsidR="002B4AA4" w:rsidRPr="00260E72">
        <w:rPr>
          <w:rFonts w:ascii="Arial" w:hAnsi="Arial"/>
          <w:sz w:val="24"/>
          <w:szCs w:val="24"/>
        </w:rPr>
        <w:t xml:space="preserve"> The order of the stages in cage 3 was differ</w:t>
      </w:r>
      <w:r w:rsidR="00137093" w:rsidRPr="00260E72">
        <w:rPr>
          <w:rFonts w:ascii="Arial" w:hAnsi="Arial"/>
          <w:sz w:val="24"/>
          <w:szCs w:val="24"/>
        </w:rPr>
        <w:t>ent for each of the six sparrow</w:t>
      </w:r>
      <w:r w:rsidR="002B4AA4" w:rsidRPr="00260E72">
        <w:rPr>
          <w:rFonts w:ascii="Arial" w:hAnsi="Arial"/>
          <w:sz w:val="24"/>
          <w:szCs w:val="24"/>
        </w:rPr>
        <w:t xml:space="preserve"> groups in order to </w:t>
      </w:r>
      <w:r w:rsidR="009E1EDD" w:rsidRPr="00260E72">
        <w:rPr>
          <w:rFonts w:ascii="Arial" w:hAnsi="Arial"/>
          <w:sz w:val="24"/>
          <w:szCs w:val="24"/>
        </w:rPr>
        <w:t xml:space="preserve">control </w:t>
      </w:r>
      <w:r w:rsidR="00137093" w:rsidRPr="00260E72">
        <w:rPr>
          <w:rFonts w:ascii="Arial" w:hAnsi="Arial"/>
          <w:sz w:val="24"/>
          <w:szCs w:val="24"/>
        </w:rPr>
        <w:t>for</w:t>
      </w:r>
      <w:r w:rsidR="002B4AA4" w:rsidRPr="00260E72">
        <w:rPr>
          <w:rFonts w:ascii="Arial" w:hAnsi="Arial"/>
          <w:sz w:val="24"/>
          <w:szCs w:val="24"/>
        </w:rPr>
        <w:t xml:space="preserve"> habituation that migh</w:t>
      </w:r>
      <w:r w:rsidR="009E1EDD" w:rsidRPr="00260E72">
        <w:rPr>
          <w:rFonts w:ascii="Arial" w:hAnsi="Arial"/>
          <w:sz w:val="24"/>
          <w:szCs w:val="24"/>
        </w:rPr>
        <w:t>t occur during the experiment (T</w:t>
      </w:r>
      <w:r w:rsidR="002B4AA4" w:rsidRPr="00260E72">
        <w:rPr>
          <w:rFonts w:ascii="Arial" w:hAnsi="Arial"/>
          <w:sz w:val="24"/>
          <w:szCs w:val="24"/>
        </w:rPr>
        <w:t>able 2)</w:t>
      </w:r>
      <w:r w:rsidR="00937BD0" w:rsidRPr="00260E72">
        <w:rPr>
          <w:rFonts w:ascii="Arial" w:hAnsi="Arial"/>
          <w:sz w:val="24"/>
          <w:szCs w:val="24"/>
        </w:rPr>
        <w:t>.</w:t>
      </w:r>
    </w:p>
    <w:p w14:paraId="0D42F90A" w14:textId="77777777" w:rsidR="00A30675" w:rsidRDefault="00A30675" w:rsidP="00A30675">
      <w:pPr>
        <w:bidi w:val="0"/>
        <w:spacing w:line="480" w:lineRule="auto"/>
        <w:rPr>
          <w:rFonts w:ascii="Arial" w:hAnsi="Arial"/>
          <w:sz w:val="24"/>
          <w:szCs w:val="24"/>
        </w:rPr>
      </w:pPr>
    </w:p>
    <w:p w14:paraId="5D58A82F" w14:textId="77777777" w:rsidR="00A30675" w:rsidRDefault="00A30675" w:rsidP="00A30675">
      <w:pPr>
        <w:bidi w:val="0"/>
        <w:spacing w:line="480" w:lineRule="auto"/>
        <w:rPr>
          <w:rFonts w:ascii="Arial" w:hAnsi="Arial"/>
          <w:sz w:val="24"/>
          <w:szCs w:val="24"/>
        </w:rPr>
      </w:pPr>
    </w:p>
    <w:p w14:paraId="2D38EBB7" w14:textId="77777777" w:rsidR="00A30675" w:rsidRDefault="00A30675" w:rsidP="00A30675">
      <w:pPr>
        <w:bidi w:val="0"/>
        <w:spacing w:line="480" w:lineRule="auto"/>
        <w:rPr>
          <w:rFonts w:ascii="Arial" w:hAnsi="Arial"/>
          <w:sz w:val="24"/>
          <w:szCs w:val="24"/>
        </w:rPr>
      </w:pPr>
    </w:p>
    <w:p w14:paraId="7BB7A0BF" w14:textId="77777777" w:rsidR="00A30675" w:rsidRPr="00260E72" w:rsidRDefault="00A30675" w:rsidP="00A30675">
      <w:pPr>
        <w:bidi w:val="0"/>
        <w:spacing w:line="480" w:lineRule="auto"/>
        <w:rPr>
          <w:rFonts w:ascii="Arial" w:hAnsi="Arial"/>
          <w:sz w:val="24"/>
          <w:szCs w:val="24"/>
        </w:rPr>
      </w:pPr>
    </w:p>
    <w:p w14:paraId="4798A68F" w14:textId="03FC399A" w:rsidR="00512C51" w:rsidRPr="003D1E4F" w:rsidRDefault="00512C51" w:rsidP="00742588">
      <w:pPr>
        <w:pStyle w:val="Caption"/>
        <w:keepNext/>
        <w:bidi w:val="0"/>
        <w:spacing w:line="480" w:lineRule="auto"/>
        <w:jc w:val="center"/>
        <w:rPr>
          <w:rFonts w:asciiTheme="minorBidi" w:hAnsiTheme="minorBidi"/>
          <w:i w:val="0"/>
          <w:iCs w:val="0"/>
          <w:color w:val="auto"/>
          <w:sz w:val="24"/>
          <w:szCs w:val="24"/>
        </w:rPr>
      </w:pPr>
      <w:r w:rsidRPr="003D1E4F">
        <w:rPr>
          <w:rFonts w:asciiTheme="minorBidi" w:hAnsiTheme="minorBidi"/>
          <w:i w:val="0"/>
          <w:iCs w:val="0"/>
          <w:color w:val="auto"/>
          <w:sz w:val="24"/>
          <w:szCs w:val="24"/>
        </w:rPr>
        <w:lastRenderedPageBreak/>
        <w:t xml:space="preserve">Table </w:t>
      </w:r>
      <w:r w:rsidRPr="003D1E4F">
        <w:rPr>
          <w:rFonts w:asciiTheme="minorBidi" w:hAnsiTheme="minorBidi"/>
          <w:i w:val="0"/>
          <w:iCs w:val="0"/>
          <w:color w:val="auto"/>
          <w:sz w:val="24"/>
          <w:szCs w:val="24"/>
        </w:rPr>
        <w:fldChar w:fldCharType="begin"/>
      </w:r>
      <w:r w:rsidRPr="003D1E4F">
        <w:rPr>
          <w:rFonts w:asciiTheme="minorBidi" w:hAnsiTheme="minorBidi"/>
          <w:i w:val="0"/>
          <w:iCs w:val="0"/>
          <w:color w:val="auto"/>
          <w:sz w:val="24"/>
          <w:szCs w:val="24"/>
        </w:rPr>
        <w:instrText xml:space="preserve"> SEQ Table \* ARABIC </w:instrText>
      </w:r>
      <w:r w:rsidRPr="003D1E4F">
        <w:rPr>
          <w:rFonts w:asciiTheme="minorBidi" w:hAnsiTheme="minorBidi"/>
          <w:i w:val="0"/>
          <w:iCs w:val="0"/>
          <w:color w:val="auto"/>
          <w:sz w:val="24"/>
          <w:szCs w:val="24"/>
        </w:rPr>
        <w:fldChar w:fldCharType="separate"/>
      </w:r>
      <w:r w:rsidR="00AC042D" w:rsidRPr="003D1E4F">
        <w:rPr>
          <w:rFonts w:asciiTheme="minorBidi" w:hAnsiTheme="minorBidi"/>
          <w:i w:val="0"/>
          <w:iCs w:val="0"/>
          <w:color w:val="auto"/>
          <w:sz w:val="24"/>
          <w:szCs w:val="24"/>
        </w:rPr>
        <w:t>2</w:t>
      </w:r>
      <w:r w:rsidRPr="003D1E4F">
        <w:rPr>
          <w:rFonts w:asciiTheme="minorBidi" w:hAnsiTheme="minorBidi"/>
          <w:i w:val="0"/>
          <w:iCs w:val="0"/>
          <w:color w:val="auto"/>
          <w:sz w:val="24"/>
          <w:szCs w:val="24"/>
        </w:rPr>
        <w:fldChar w:fldCharType="end"/>
      </w:r>
      <w:r w:rsidR="00742588" w:rsidRPr="003D1E4F">
        <w:rPr>
          <w:rFonts w:asciiTheme="minorBidi" w:hAnsiTheme="minorBidi"/>
          <w:i w:val="0"/>
          <w:iCs w:val="0"/>
          <w:color w:val="auto"/>
          <w:sz w:val="24"/>
          <w:szCs w:val="24"/>
        </w:rPr>
        <w:t>: T</w:t>
      </w:r>
      <w:r w:rsidRPr="003D1E4F">
        <w:rPr>
          <w:rFonts w:asciiTheme="minorBidi" w:hAnsiTheme="minorBidi"/>
          <w:i w:val="0"/>
          <w:iCs w:val="0"/>
          <w:color w:val="auto"/>
          <w:sz w:val="24"/>
          <w:szCs w:val="24"/>
        </w:rPr>
        <w:t xml:space="preserve">he </w:t>
      </w:r>
      <w:r w:rsidR="00742588" w:rsidRPr="003D1E4F">
        <w:rPr>
          <w:rFonts w:asciiTheme="minorBidi" w:hAnsiTheme="minorBidi"/>
          <w:i w:val="0"/>
          <w:iCs w:val="0"/>
          <w:color w:val="auto"/>
          <w:sz w:val="24"/>
          <w:szCs w:val="24"/>
        </w:rPr>
        <w:t>order of the stages in the cage</w:t>
      </w:r>
      <w:r w:rsidRPr="003D1E4F">
        <w:rPr>
          <w:rFonts w:asciiTheme="minorBidi" w:hAnsiTheme="minorBidi"/>
          <w:i w:val="0"/>
          <w:iCs w:val="0"/>
          <w:color w:val="auto"/>
          <w:sz w:val="24"/>
          <w:szCs w:val="24"/>
        </w:rPr>
        <w:t xml:space="preserve"> experiment. In each sta</w:t>
      </w:r>
      <w:r w:rsidR="00742588" w:rsidRPr="003D1E4F">
        <w:rPr>
          <w:rFonts w:asciiTheme="minorBidi" w:hAnsiTheme="minorBidi"/>
          <w:i w:val="0"/>
          <w:iCs w:val="0"/>
          <w:color w:val="auto"/>
          <w:sz w:val="24"/>
          <w:szCs w:val="24"/>
        </w:rPr>
        <w:t>ge, the central, cage 3 (Fig</w:t>
      </w:r>
      <w:r w:rsidR="00AC339C" w:rsidRPr="003D1E4F">
        <w:rPr>
          <w:rFonts w:asciiTheme="minorBidi" w:hAnsiTheme="minorBidi"/>
          <w:i w:val="0"/>
          <w:iCs w:val="0"/>
          <w:color w:val="auto"/>
          <w:sz w:val="24"/>
          <w:szCs w:val="24"/>
        </w:rPr>
        <w:t>.</w:t>
      </w:r>
      <w:r w:rsidR="00742588" w:rsidRPr="003D1E4F">
        <w:rPr>
          <w:rFonts w:asciiTheme="minorBidi" w:hAnsiTheme="minorBidi"/>
          <w:i w:val="0"/>
          <w:iCs w:val="0"/>
          <w:color w:val="auto"/>
          <w:sz w:val="24"/>
          <w:szCs w:val="24"/>
        </w:rPr>
        <w:t xml:space="preserve"> 2)</w:t>
      </w:r>
      <w:r w:rsidRPr="003D1E4F">
        <w:rPr>
          <w:rFonts w:asciiTheme="minorBidi" w:hAnsiTheme="minorBidi"/>
          <w:i w:val="0"/>
          <w:iCs w:val="0"/>
          <w:color w:val="auto"/>
          <w:sz w:val="24"/>
          <w:szCs w:val="24"/>
        </w:rPr>
        <w:t xml:space="preserve"> had different </w:t>
      </w:r>
      <w:r w:rsidR="00742588" w:rsidRPr="003D1E4F">
        <w:rPr>
          <w:rFonts w:asciiTheme="minorBidi" w:hAnsiTheme="minorBidi"/>
          <w:i w:val="0"/>
          <w:iCs w:val="0"/>
          <w:color w:val="auto"/>
          <w:sz w:val="24"/>
          <w:szCs w:val="24"/>
        </w:rPr>
        <w:t>occupants</w:t>
      </w:r>
      <w:r w:rsidRPr="003D1E4F">
        <w:rPr>
          <w:rFonts w:asciiTheme="minorBidi" w:hAnsiTheme="minorBidi"/>
          <w:i w:val="0"/>
          <w:iCs w:val="0"/>
          <w:color w:val="auto"/>
          <w:sz w:val="24"/>
          <w:szCs w:val="24"/>
        </w:rPr>
        <w:t xml:space="preserve">. For each of the six </w:t>
      </w:r>
      <w:r w:rsidR="00742588" w:rsidRPr="003D1E4F">
        <w:rPr>
          <w:rFonts w:asciiTheme="minorBidi" w:hAnsiTheme="minorBidi"/>
          <w:i w:val="0"/>
          <w:iCs w:val="0"/>
          <w:color w:val="auto"/>
          <w:sz w:val="24"/>
          <w:szCs w:val="24"/>
        </w:rPr>
        <w:t>sparrow</w:t>
      </w:r>
      <w:r w:rsidRPr="003D1E4F">
        <w:rPr>
          <w:rFonts w:asciiTheme="minorBidi" w:hAnsiTheme="minorBidi"/>
          <w:i w:val="0"/>
          <w:iCs w:val="0"/>
          <w:color w:val="auto"/>
          <w:sz w:val="24"/>
          <w:szCs w:val="24"/>
        </w:rPr>
        <w:t xml:space="preserve"> groups the order of the stages </w:t>
      </w:r>
      <w:r w:rsidR="00742588" w:rsidRPr="003D1E4F">
        <w:rPr>
          <w:rFonts w:asciiTheme="minorBidi" w:hAnsiTheme="minorBidi"/>
          <w:i w:val="0"/>
          <w:iCs w:val="0"/>
          <w:color w:val="auto"/>
          <w:sz w:val="24"/>
          <w:szCs w:val="24"/>
        </w:rPr>
        <w:t>differed</w:t>
      </w:r>
      <w:r w:rsidRPr="003D1E4F">
        <w:rPr>
          <w:rFonts w:asciiTheme="minorBidi" w:hAnsiTheme="minorBidi"/>
          <w:i w:val="0"/>
          <w:iCs w:val="0"/>
          <w:color w:val="auto"/>
          <w:sz w:val="24"/>
          <w:szCs w:val="24"/>
        </w:rPr>
        <w:t>.</w:t>
      </w:r>
    </w:p>
    <w:tbl>
      <w:tblPr>
        <w:tblStyle w:val="TableGrid"/>
        <w:tblW w:w="0" w:type="auto"/>
        <w:jc w:val="center"/>
        <w:tblLook w:val="04A0" w:firstRow="1" w:lastRow="0" w:firstColumn="1" w:lastColumn="0" w:noHBand="0" w:noVBand="1"/>
      </w:tblPr>
      <w:tblGrid>
        <w:gridCol w:w="1919"/>
        <w:gridCol w:w="1766"/>
        <w:gridCol w:w="2410"/>
      </w:tblGrid>
      <w:tr w:rsidR="002B4AA4" w:rsidRPr="003D1E4F" w14:paraId="2993452F" w14:textId="77777777" w:rsidTr="00E846DA">
        <w:trPr>
          <w:jc w:val="center"/>
        </w:trPr>
        <w:tc>
          <w:tcPr>
            <w:tcW w:w="1919" w:type="dxa"/>
            <w:vAlign w:val="center"/>
          </w:tcPr>
          <w:p w14:paraId="463A95DE" w14:textId="5E2BA95F" w:rsidR="002B4AA4" w:rsidRPr="003D1E4F" w:rsidRDefault="00742588" w:rsidP="005B1812">
            <w:pPr>
              <w:bidi w:val="0"/>
              <w:jc w:val="center"/>
              <w:rPr>
                <w:rFonts w:ascii="Arial" w:hAnsi="Arial"/>
                <w:sz w:val="24"/>
                <w:szCs w:val="24"/>
              </w:rPr>
            </w:pPr>
            <w:r w:rsidRPr="003D1E4F">
              <w:rPr>
                <w:rFonts w:ascii="Arial" w:hAnsi="Arial"/>
                <w:sz w:val="24"/>
                <w:szCs w:val="24"/>
              </w:rPr>
              <w:t>sparrow</w:t>
            </w:r>
            <w:r w:rsidR="002B4AA4" w:rsidRPr="003D1E4F">
              <w:rPr>
                <w:rFonts w:ascii="Arial" w:hAnsi="Arial"/>
                <w:sz w:val="24"/>
                <w:szCs w:val="24"/>
              </w:rPr>
              <w:t xml:space="preserve"> group</w:t>
            </w:r>
          </w:p>
        </w:tc>
        <w:tc>
          <w:tcPr>
            <w:tcW w:w="1766" w:type="dxa"/>
            <w:vAlign w:val="center"/>
          </w:tcPr>
          <w:p w14:paraId="50942EED" w14:textId="77777777" w:rsidR="002B4AA4" w:rsidRPr="003D1E4F" w:rsidRDefault="006854A3" w:rsidP="005B1812">
            <w:pPr>
              <w:bidi w:val="0"/>
              <w:jc w:val="center"/>
              <w:rPr>
                <w:rFonts w:ascii="Arial" w:hAnsi="Arial"/>
                <w:sz w:val="24"/>
                <w:szCs w:val="24"/>
              </w:rPr>
            </w:pPr>
            <w:r w:rsidRPr="003D1E4F">
              <w:rPr>
                <w:rFonts w:ascii="Arial" w:hAnsi="Arial"/>
                <w:sz w:val="24"/>
                <w:szCs w:val="24"/>
              </w:rPr>
              <w:t>stage</w:t>
            </w:r>
          </w:p>
        </w:tc>
        <w:tc>
          <w:tcPr>
            <w:tcW w:w="2410" w:type="dxa"/>
            <w:vAlign w:val="center"/>
          </w:tcPr>
          <w:p w14:paraId="5FD92CA9" w14:textId="392328C7" w:rsidR="002B4AA4" w:rsidRPr="003D1E4F" w:rsidRDefault="00742588" w:rsidP="005B1812">
            <w:pPr>
              <w:bidi w:val="0"/>
              <w:jc w:val="center"/>
              <w:rPr>
                <w:rFonts w:ascii="Arial" w:hAnsi="Arial"/>
                <w:sz w:val="24"/>
                <w:szCs w:val="24"/>
              </w:rPr>
            </w:pPr>
            <w:r w:rsidRPr="003D1E4F">
              <w:rPr>
                <w:rFonts w:ascii="Arial" w:hAnsi="Arial"/>
                <w:sz w:val="24"/>
                <w:szCs w:val="24"/>
              </w:rPr>
              <w:t>occupants</w:t>
            </w:r>
            <w:r w:rsidR="006854A3" w:rsidRPr="003D1E4F">
              <w:rPr>
                <w:rFonts w:ascii="Arial" w:hAnsi="Arial"/>
                <w:sz w:val="24"/>
                <w:szCs w:val="24"/>
              </w:rPr>
              <w:t xml:space="preserve"> of cage 3</w:t>
            </w:r>
          </w:p>
        </w:tc>
      </w:tr>
      <w:tr w:rsidR="006854A3" w:rsidRPr="003D1E4F" w14:paraId="54E9E951" w14:textId="77777777" w:rsidTr="00E846DA">
        <w:trPr>
          <w:jc w:val="center"/>
        </w:trPr>
        <w:tc>
          <w:tcPr>
            <w:tcW w:w="1919" w:type="dxa"/>
            <w:vMerge w:val="restart"/>
            <w:vAlign w:val="center"/>
          </w:tcPr>
          <w:p w14:paraId="11D1E43C" w14:textId="77777777" w:rsidR="006854A3" w:rsidRPr="003D1E4F" w:rsidRDefault="006854A3" w:rsidP="005B1812">
            <w:pPr>
              <w:bidi w:val="0"/>
              <w:jc w:val="center"/>
              <w:rPr>
                <w:rFonts w:ascii="Arial" w:hAnsi="Arial"/>
                <w:sz w:val="24"/>
                <w:szCs w:val="24"/>
              </w:rPr>
            </w:pPr>
            <w:r w:rsidRPr="003D1E4F">
              <w:rPr>
                <w:rFonts w:ascii="Arial" w:hAnsi="Arial"/>
                <w:sz w:val="24"/>
                <w:szCs w:val="24"/>
              </w:rPr>
              <w:t>1</w:t>
            </w:r>
          </w:p>
        </w:tc>
        <w:tc>
          <w:tcPr>
            <w:tcW w:w="1766" w:type="dxa"/>
            <w:vAlign w:val="center"/>
          </w:tcPr>
          <w:p w14:paraId="3C2D8233"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38E8C568" w14:textId="77777777" w:rsidR="006854A3" w:rsidRPr="003D1E4F" w:rsidRDefault="00E846DA" w:rsidP="005B1812">
            <w:pPr>
              <w:bidi w:val="0"/>
              <w:jc w:val="center"/>
              <w:rPr>
                <w:rFonts w:ascii="Arial" w:hAnsi="Arial"/>
                <w:sz w:val="24"/>
                <w:szCs w:val="24"/>
              </w:rPr>
            </w:pPr>
            <w:r w:rsidRPr="003D1E4F">
              <w:rPr>
                <w:rFonts w:ascii="Arial" w:hAnsi="Arial"/>
                <w:sz w:val="24"/>
                <w:szCs w:val="24"/>
              </w:rPr>
              <w:t xml:space="preserve">4 </w:t>
            </w:r>
            <w:r w:rsidR="006854A3" w:rsidRPr="003D1E4F">
              <w:rPr>
                <w:rFonts w:ascii="Arial" w:hAnsi="Arial"/>
                <w:sz w:val="24"/>
                <w:szCs w:val="24"/>
              </w:rPr>
              <w:t>myna</w:t>
            </w:r>
            <w:r w:rsidRPr="003D1E4F">
              <w:rPr>
                <w:rFonts w:ascii="Arial" w:hAnsi="Arial"/>
                <w:sz w:val="24"/>
                <w:szCs w:val="24"/>
              </w:rPr>
              <w:t>s</w:t>
            </w:r>
          </w:p>
        </w:tc>
      </w:tr>
      <w:tr w:rsidR="006854A3" w:rsidRPr="003D1E4F" w14:paraId="579925BF" w14:textId="77777777" w:rsidTr="00E846DA">
        <w:trPr>
          <w:jc w:val="center"/>
        </w:trPr>
        <w:tc>
          <w:tcPr>
            <w:tcW w:w="1919" w:type="dxa"/>
            <w:vMerge/>
            <w:vAlign w:val="center"/>
          </w:tcPr>
          <w:p w14:paraId="2CA8ADA8" w14:textId="77777777" w:rsidR="006854A3" w:rsidRPr="003D1E4F" w:rsidRDefault="006854A3" w:rsidP="005B1812">
            <w:pPr>
              <w:bidi w:val="0"/>
              <w:jc w:val="center"/>
              <w:rPr>
                <w:rFonts w:ascii="Arial" w:hAnsi="Arial"/>
                <w:sz w:val="24"/>
                <w:szCs w:val="24"/>
              </w:rPr>
            </w:pPr>
          </w:p>
        </w:tc>
        <w:tc>
          <w:tcPr>
            <w:tcW w:w="1766" w:type="dxa"/>
            <w:vAlign w:val="center"/>
          </w:tcPr>
          <w:p w14:paraId="5E1AC8B7"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449307A5" w14:textId="77777777" w:rsidR="006854A3" w:rsidRPr="003D1E4F" w:rsidRDefault="00E846DA" w:rsidP="005B1812">
            <w:pPr>
              <w:bidi w:val="0"/>
              <w:jc w:val="center"/>
              <w:rPr>
                <w:rFonts w:ascii="Arial" w:hAnsi="Arial"/>
                <w:sz w:val="24"/>
                <w:szCs w:val="24"/>
              </w:rPr>
            </w:pPr>
            <w:r w:rsidRPr="003D1E4F">
              <w:rPr>
                <w:rFonts w:ascii="Arial" w:hAnsi="Arial"/>
                <w:sz w:val="24"/>
                <w:szCs w:val="24"/>
              </w:rPr>
              <w:t xml:space="preserve">4 </w:t>
            </w:r>
            <w:r w:rsidR="006854A3" w:rsidRPr="003D1E4F">
              <w:rPr>
                <w:rFonts w:ascii="Arial" w:hAnsi="Arial"/>
                <w:sz w:val="24"/>
                <w:szCs w:val="24"/>
              </w:rPr>
              <w:t>dove</w:t>
            </w:r>
            <w:r w:rsidRPr="003D1E4F">
              <w:rPr>
                <w:rFonts w:ascii="Arial" w:hAnsi="Arial"/>
                <w:sz w:val="24"/>
                <w:szCs w:val="24"/>
              </w:rPr>
              <w:t>s</w:t>
            </w:r>
          </w:p>
        </w:tc>
      </w:tr>
      <w:tr w:rsidR="006854A3" w:rsidRPr="003D1E4F" w14:paraId="2527254C" w14:textId="77777777" w:rsidTr="00E846DA">
        <w:trPr>
          <w:jc w:val="center"/>
        </w:trPr>
        <w:tc>
          <w:tcPr>
            <w:tcW w:w="1919" w:type="dxa"/>
            <w:vMerge/>
            <w:vAlign w:val="center"/>
          </w:tcPr>
          <w:p w14:paraId="294A044D" w14:textId="77777777" w:rsidR="006854A3" w:rsidRPr="003D1E4F" w:rsidRDefault="006854A3" w:rsidP="005B1812">
            <w:pPr>
              <w:bidi w:val="0"/>
              <w:jc w:val="center"/>
              <w:rPr>
                <w:rFonts w:ascii="Arial" w:hAnsi="Arial"/>
                <w:sz w:val="24"/>
                <w:szCs w:val="24"/>
              </w:rPr>
            </w:pPr>
          </w:p>
        </w:tc>
        <w:tc>
          <w:tcPr>
            <w:tcW w:w="1766" w:type="dxa"/>
            <w:vAlign w:val="center"/>
          </w:tcPr>
          <w:p w14:paraId="1793D7BD"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1DC8385E" w14:textId="77777777" w:rsidR="006854A3" w:rsidRPr="003D1E4F" w:rsidRDefault="006854A3" w:rsidP="005B1812">
            <w:pPr>
              <w:bidi w:val="0"/>
              <w:jc w:val="center"/>
              <w:rPr>
                <w:rFonts w:ascii="Arial" w:hAnsi="Arial"/>
                <w:sz w:val="24"/>
                <w:szCs w:val="24"/>
              </w:rPr>
            </w:pPr>
            <w:r w:rsidRPr="003D1E4F">
              <w:rPr>
                <w:rFonts w:ascii="Arial" w:hAnsi="Arial"/>
                <w:sz w:val="24"/>
                <w:szCs w:val="24"/>
              </w:rPr>
              <w:t>empty</w:t>
            </w:r>
          </w:p>
        </w:tc>
      </w:tr>
      <w:tr w:rsidR="006854A3" w:rsidRPr="003D1E4F" w14:paraId="7C975B66" w14:textId="77777777" w:rsidTr="00E846DA">
        <w:trPr>
          <w:jc w:val="center"/>
        </w:trPr>
        <w:tc>
          <w:tcPr>
            <w:tcW w:w="1919" w:type="dxa"/>
            <w:vMerge w:val="restart"/>
            <w:vAlign w:val="center"/>
          </w:tcPr>
          <w:p w14:paraId="69CEA275" w14:textId="77777777" w:rsidR="006854A3" w:rsidRPr="003D1E4F" w:rsidRDefault="006854A3" w:rsidP="005B1812">
            <w:pPr>
              <w:bidi w:val="0"/>
              <w:jc w:val="center"/>
              <w:rPr>
                <w:rFonts w:ascii="Arial" w:hAnsi="Arial"/>
                <w:sz w:val="24"/>
                <w:szCs w:val="24"/>
              </w:rPr>
            </w:pPr>
            <w:r w:rsidRPr="003D1E4F">
              <w:rPr>
                <w:rFonts w:ascii="Arial" w:hAnsi="Arial"/>
                <w:sz w:val="24"/>
                <w:szCs w:val="24"/>
              </w:rPr>
              <w:t>2</w:t>
            </w:r>
          </w:p>
        </w:tc>
        <w:tc>
          <w:tcPr>
            <w:tcW w:w="1766" w:type="dxa"/>
            <w:vAlign w:val="center"/>
          </w:tcPr>
          <w:p w14:paraId="373B5824"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7AB13DA8" w14:textId="77777777" w:rsidR="006854A3" w:rsidRPr="003D1E4F" w:rsidRDefault="00E846DA" w:rsidP="005B1812">
            <w:pPr>
              <w:bidi w:val="0"/>
              <w:jc w:val="center"/>
              <w:rPr>
                <w:rFonts w:ascii="Arial" w:hAnsi="Arial"/>
                <w:sz w:val="24"/>
                <w:szCs w:val="24"/>
              </w:rPr>
            </w:pPr>
            <w:r w:rsidRPr="003D1E4F">
              <w:rPr>
                <w:rFonts w:ascii="Arial" w:hAnsi="Arial"/>
                <w:sz w:val="24"/>
                <w:szCs w:val="24"/>
              </w:rPr>
              <w:t>empty</w:t>
            </w:r>
          </w:p>
        </w:tc>
      </w:tr>
      <w:tr w:rsidR="006854A3" w:rsidRPr="003D1E4F" w14:paraId="78B45008" w14:textId="77777777" w:rsidTr="00E846DA">
        <w:trPr>
          <w:jc w:val="center"/>
        </w:trPr>
        <w:tc>
          <w:tcPr>
            <w:tcW w:w="1919" w:type="dxa"/>
            <w:vMerge/>
            <w:vAlign w:val="center"/>
          </w:tcPr>
          <w:p w14:paraId="559A648B" w14:textId="77777777" w:rsidR="006854A3" w:rsidRPr="003D1E4F" w:rsidRDefault="006854A3" w:rsidP="005B1812">
            <w:pPr>
              <w:bidi w:val="0"/>
              <w:jc w:val="center"/>
              <w:rPr>
                <w:rFonts w:ascii="Arial" w:hAnsi="Arial"/>
                <w:sz w:val="24"/>
                <w:szCs w:val="24"/>
              </w:rPr>
            </w:pPr>
          </w:p>
        </w:tc>
        <w:tc>
          <w:tcPr>
            <w:tcW w:w="1766" w:type="dxa"/>
            <w:vAlign w:val="center"/>
          </w:tcPr>
          <w:p w14:paraId="1F101884"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478948A2"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doves</w:t>
            </w:r>
          </w:p>
        </w:tc>
      </w:tr>
      <w:tr w:rsidR="006854A3" w:rsidRPr="003D1E4F" w14:paraId="44F5505D" w14:textId="77777777" w:rsidTr="00E846DA">
        <w:trPr>
          <w:jc w:val="center"/>
        </w:trPr>
        <w:tc>
          <w:tcPr>
            <w:tcW w:w="1919" w:type="dxa"/>
            <w:vMerge/>
            <w:vAlign w:val="center"/>
          </w:tcPr>
          <w:p w14:paraId="386F334D" w14:textId="77777777" w:rsidR="006854A3" w:rsidRPr="003D1E4F" w:rsidRDefault="006854A3" w:rsidP="005B1812">
            <w:pPr>
              <w:bidi w:val="0"/>
              <w:jc w:val="center"/>
              <w:rPr>
                <w:rFonts w:ascii="Arial" w:hAnsi="Arial"/>
                <w:sz w:val="24"/>
                <w:szCs w:val="24"/>
              </w:rPr>
            </w:pPr>
          </w:p>
        </w:tc>
        <w:tc>
          <w:tcPr>
            <w:tcW w:w="1766" w:type="dxa"/>
            <w:vAlign w:val="center"/>
          </w:tcPr>
          <w:p w14:paraId="1D0FD622"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0396A2EF"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mynas</w:t>
            </w:r>
          </w:p>
        </w:tc>
      </w:tr>
      <w:tr w:rsidR="006854A3" w:rsidRPr="003D1E4F" w14:paraId="7CDACBED" w14:textId="77777777" w:rsidTr="00E846DA">
        <w:trPr>
          <w:jc w:val="center"/>
        </w:trPr>
        <w:tc>
          <w:tcPr>
            <w:tcW w:w="1919" w:type="dxa"/>
            <w:vMerge w:val="restart"/>
            <w:vAlign w:val="center"/>
          </w:tcPr>
          <w:p w14:paraId="1218D9B4" w14:textId="77777777" w:rsidR="006854A3" w:rsidRPr="003D1E4F" w:rsidRDefault="006854A3" w:rsidP="005B1812">
            <w:pPr>
              <w:bidi w:val="0"/>
              <w:jc w:val="center"/>
              <w:rPr>
                <w:rFonts w:ascii="Arial" w:hAnsi="Arial"/>
                <w:sz w:val="24"/>
                <w:szCs w:val="24"/>
              </w:rPr>
            </w:pPr>
            <w:r w:rsidRPr="003D1E4F">
              <w:rPr>
                <w:rFonts w:ascii="Arial" w:hAnsi="Arial"/>
                <w:sz w:val="24"/>
                <w:szCs w:val="24"/>
              </w:rPr>
              <w:t>3</w:t>
            </w:r>
          </w:p>
        </w:tc>
        <w:tc>
          <w:tcPr>
            <w:tcW w:w="1766" w:type="dxa"/>
            <w:vAlign w:val="center"/>
          </w:tcPr>
          <w:p w14:paraId="5E6480AA"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50A8F564"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mynas</w:t>
            </w:r>
          </w:p>
        </w:tc>
      </w:tr>
      <w:tr w:rsidR="006854A3" w:rsidRPr="003D1E4F" w14:paraId="3C34F453" w14:textId="77777777" w:rsidTr="00E846DA">
        <w:trPr>
          <w:jc w:val="center"/>
        </w:trPr>
        <w:tc>
          <w:tcPr>
            <w:tcW w:w="1919" w:type="dxa"/>
            <w:vMerge/>
            <w:vAlign w:val="center"/>
          </w:tcPr>
          <w:p w14:paraId="70CE31B0" w14:textId="77777777" w:rsidR="006854A3" w:rsidRPr="003D1E4F" w:rsidRDefault="006854A3" w:rsidP="005B1812">
            <w:pPr>
              <w:bidi w:val="0"/>
              <w:jc w:val="center"/>
              <w:rPr>
                <w:rFonts w:ascii="Arial" w:hAnsi="Arial"/>
                <w:sz w:val="24"/>
                <w:szCs w:val="24"/>
              </w:rPr>
            </w:pPr>
          </w:p>
        </w:tc>
        <w:tc>
          <w:tcPr>
            <w:tcW w:w="1766" w:type="dxa"/>
            <w:vAlign w:val="center"/>
          </w:tcPr>
          <w:p w14:paraId="3155310A"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2C47091A" w14:textId="77777777" w:rsidR="006854A3" w:rsidRPr="003D1E4F" w:rsidRDefault="00E846DA" w:rsidP="005B1812">
            <w:pPr>
              <w:bidi w:val="0"/>
              <w:jc w:val="center"/>
              <w:rPr>
                <w:rFonts w:ascii="Arial" w:hAnsi="Arial"/>
                <w:sz w:val="24"/>
                <w:szCs w:val="24"/>
              </w:rPr>
            </w:pPr>
            <w:r w:rsidRPr="003D1E4F">
              <w:rPr>
                <w:rFonts w:ascii="Arial" w:hAnsi="Arial"/>
                <w:sz w:val="24"/>
                <w:szCs w:val="24"/>
              </w:rPr>
              <w:t>empty</w:t>
            </w:r>
          </w:p>
        </w:tc>
      </w:tr>
      <w:tr w:rsidR="006854A3" w:rsidRPr="003D1E4F" w14:paraId="1E22FBB4" w14:textId="77777777" w:rsidTr="00E846DA">
        <w:trPr>
          <w:jc w:val="center"/>
        </w:trPr>
        <w:tc>
          <w:tcPr>
            <w:tcW w:w="1919" w:type="dxa"/>
            <w:vMerge/>
            <w:vAlign w:val="center"/>
          </w:tcPr>
          <w:p w14:paraId="568DF1BD" w14:textId="77777777" w:rsidR="006854A3" w:rsidRPr="003D1E4F" w:rsidRDefault="006854A3" w:rsidP="005B1812">
            <w:pPr>
              <w:bidi w:val="0"/>
              <w:jc w:val="center"/>
              <w:rPr>
                <w:rFonts w:ascii="Arial" w:hAnsi="Arial"/>
                <w:sz w:val="24"/>
                <w:szCs w:val="24"/>
              </w:rPr>
            </w:pPr>
          </w:p>
        </w:tc>
        <w:tc>
          <w:tcPr>
            <w:tcW w:w="1766" w:type="dxa"/>
            <w:vAlign w:val="center"/>
          </w:tcPr>
          <w:p w14:paraId="1E7FB47B"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243B9DD7"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doves</w:t>
            </w:r>
          </w:p>
        </w:tc>
      </w:tr>
      <w:tr w:rsidR="006854A3" w:rsidRPr="003D1E4F" w14:paraId="1615DB66" w14:textId="77777777" w:rsidTr="00E846DA">
        <w:trPr>
          <w:jc w:val="center"/>
        </w:trPr>
        <w:tc>
          <w:tcPr>
            <w:tcW w:w="1919" w:type="dxa"/>
            <w:vMerge w:val="restart"/>
            <w:vAlign w:val="center"/>
          </w:tcPr>
          <w:p w14:paraId="3F1EDD84" w14:textId="77777777" w:rsidR="006854A3" w:rsidRPr="003D1E4F" w:rsidRDefault="006854A3" w:rsidP="005B1812">
            <w:pPr>
              <w:bidi w:val="0"/>
              <w:jc w:val="center"/>
              <w:rPr>
                <w:rFonts w:ascii="Arial" w:hAnsi="Arial"/>
                <w:sz w:val="24"/>
                <w:szCs w:val="24"/>
              </w:rPr>
            </w:pPr>
            <w:r w:rsidRPr="003D1E4F">
              <w:rPr>
                <w:rFonts w:ascii="Arial" w:hAnsi="Arial"/>
                <w:sz w:val="24"/>
                <w:szCs w:val="24"/>
              </w:rPr>
              <w:t>4</w:t>
            </w:r>
          </w:p>
        </w:tc>
        <w:tc>
          <w:tcPr>
            <w:tcW w:w="1766" w:type="dxa"/>
            <w:vAlign w:val="center"/>
          </w:tcPr>
          <w:p w14:paraId="1E24E27A"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08112DC7"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doves</w:t>
            </w:r>
          </w:p>
        </w:tc>
      </w:tr>
      <w:tr w:rsidR="006854A3" w:rsidRPr="003D1E4F" w14:paraId="7DAA94FF" w14:textId="77777777" w:rsidTr="00E846DA">
        <w:trPr>
          <w:jc w:val="center"/>
        </w:trPr>
        <w:tc>
          <w:tcPr>
            <w:tcW w:w="1919" w:type="dxa"/>
            <w:vMerge/>
            <w:vAlign w:val="center"/>
          </w:tcPr>
          <w:p w14:paraId="5F8EA30E" w14:textId="77777777" w:rsidR="006854A3" w:rsidRPr="003D1E4F" w:rsidRDefault="006854A3" w:rsidP="005B1812">
            <w:pPr>
              <w:bidi w:val="0"/>
              <w:jc w:val="center"/>
              <w:rPr>
                <w:rFonts w:ascii="Arial" w:hAnsi="Arial"/>
                <w:sz w:val="24"/>
                <w:szCs w:val="24"/>
              </w:rPr>
            </w:pPr>
          </w:p>
        </w:tc>
        <w:tc>
          <w:tcPr>
            <w:tcW w:w="1766" w:type="dxa"/>
            <w:vAlign w:val="center"/>
          </w:tcPr>
          <w:p w14:paraId="7E124977"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1E996453"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mynas</w:t>
            </w:r>
          </w:p>
        </w:tc>
      </w:tr>
      <w:tr w:rsidR="006854A3" w:rsidRPr="003D1E4F" w14:paraId="2E185C91" w14:textId="77777777" w:rsidTr="00E846DA">
        <w:trPr>
          <w:jc w:val="center"/>
        </w:trPr>
        <w:tc>
          <w:tcPr>
            <w:tcW w:w="1919" w:type="dxa"/>
            <w:vMerge/>
            <w:vAlign w:val="center"/>
          </w:tcPr>
          <w:p w14:paraId="1422FA78" w14:textId="77777777" w:rsidR="006854A3" w:rsidRPr="003D1E4F" w:rsidRDefault="006854A3" w:rsidP="005B1812">
            <w:pPr>
              <w:bidi w:val="0"/>
              <w:jc w:val="center"/>
              <w:rPr>
                <w:rFonts w:ascii="Arial" w:hAnsi="Arial"/>
                <w:sz w:val="24"/>
                <w:szCs w:val="24"/>
              </w:rPr>
            </w:pPr>
          </w:p>
        </w:tc>
        <w:tc>
          <w:tcPr>
            <w:tcW w:w="1766" w:type="dxa"/>
            <w:vAlign w:val="center"/>
          </w:tcPr>
          <w:p w14:paraId="1CEF7C94"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2A8AE8F9" w14:textId="77777777" w:rsidR="006854A3" w:rsidRPr="003D1E4F" w:rsidRDefault="00E846DA" w:rsidP="005B1812">
            <w:pPr>
              <w:bidi w:val="0"/>
              <w:jc w:val="center"/>
              <w:rPr>
                <w:rFonts w:ascii="Arial" w:hAnsi="Arial"/>
                <w:sz w:val="24"/>
                <w:szCs w:val="24"/>
              </w:rPr>
            </w:pPr>
            <w:r w:rsidRPr="003D1E4F">
              <w:rPr>
                <w:rFonts w:ascii="Arial" w:hAnsi="Arial"/>
                <w:sz w:val="24"/>
                <w:szCs w:val="24"/>
              </w:rPr>
              <w:t>empty</w:t>
            </w:r>
          </w:p>
        </w:tc>
      </w:tr>
      <w:tr w:rsidR="006854A3" w:rsidRPr="003D1E4F" w14:paraId="2595199C" w14:textId="77777777" w:rsidTr="00E846DA">
        <w:trPr>
          <w:jc w:val="center"/>
        </w:trPr>
        <w:tc>
          <w:tcPr>
            <w:tcW w:w="1919" w:type="dxa"/>
            <w:vMerge w:val="restart"/>
            <w:vAlign w:val="center"/>
          </w:tcPr>
          <w:p w14:paraId="77A404C8" w14:textId="77777777" w:rsidR="006854A3" w:rsidRPr="003D1E4F" w:rsidRDefault="006854A3" w:rsidP="005B1812">
            <w:pPr>
              <w:bidi w:val="0"/>
              <w:jc w:val="center"/>
              <w:rPr>
                <w:rFonts w:ascii="Arial" w:hAnsi="Arial"/>
                <w:sz w:val="24"/>
                <w:szCs w:val="24"/>
              </w:rPr>
            </w:pPr>
            <w:r w:rsidRPr="003D1E4F">
              <w:rPr>
                <w:rFonts w:ascii="Arial" w:hAnsi="Arial"/>
                <w:sz w:val="24"/>
                <w:szCs w:val="24"/>
              </w:rPr>
              <w:t>5</w:t>
            </w:r>
          </w:p>
        </w:tc>
        <w:tc>
          <w:tcPr>
            <w:tcW w:w="1766" w:type="dxa"/>
            <w:vAlign w:val="center"/>
          </w:tcPr>
          <w:p w14:paraId="6A587240"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5E23FC5B"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mynas</w:t>
            </w:r>
          </w:p>
        </w:tc>
      </w:tr>
      <w:tr w:rsidR="006854A3" w:rsidRPr="003D1E4F" w14:paraId="2B70B7C2" w14:textId="77777777" w:rsidTr="00E846DA">
        <w:trPr>
          <w:jc w:val="center"/>
        </w:trPr>
        <w:tc>
          <w:tcPr>
            <w:tcW w:w="1919" w:type="dxa"/>
            <w:vMerge/>
            <w:vAlign w:val="center"/>
          </w:tcPr>
          <w:p w14:paraId="64043463" w14:textId="77777777" w:rsidR="006854A3" w:rsidRPr="003D1E4F" w:rsidRDefault="006854A3" w:rsidP="005B1812">
            <w:pPr>
              <w:bidi w:val="0"/>
              <w:jc w:val="center"/>
              <w:rPr>
                <w:rFonts w:ascii="Arial" w:hAnsi="Arial"/>
                <w:sz w:val="24"/>
                <w:szCs w:val="24"/>
              </w:rPr>
            </w:pPr>
          </w:p>
        </w:tc>
        <w:tc>
          <w:tcPr>
            <w:tcW w:w="1766" w:type="dxa"/>
            <w:vAlign w:val="center"/>
          </w:tcPr>
          <w:p w14:paraId="105A9515"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7E15F54E" w14:textId="77777777" w:rsidR="006854A3" w:rsidRPr="003D1E4F" w:rsidRDefault="00E846DA" w:rsidP="005B1812">
            <w:pPr>
              <w:bidi w:val="0"/>
              <w:jc w:val="center"/>
              <w:rPr>
                <w:rFonts w:ascii="Arial" w:hAnsi="Arial"/>
                <w:sz w:val="24"/>
                <w:szCs w:val="24"/>
              </w:rPr>
            </w:pPr>
            <w:r w:rsidRPr="003D1E4F">
              <w:rPr>
                <w:rFonts w:ascii="Arial" w:hAnsi="Arial"/>
                <w:sz w:val="24"/>
                <w:szCs w:val="24"/>
              </w:rPr>
              <w:t>empty</w:t>
            </w:r>
          </w:p>
        </w:tc>
      </w:tr>
      <w:tr w:rsidR="006854A3" w:rsidRPr="003D1E4F" w14:paraId="01C23A66" w14:textId="77777777" w:rsidTr="00E846DA">
        <w:trPr>
          <w:jc w:val="center"/>
        </w:trPr>
        <w:tc>
          <w:tcPr>
            <w:tcW w:w="1919" w:type="dxa"/>
            <w:vMerge/>
            <w:vAlign w:val="center"/>
          </w:tcPr>
          <w:p w14:paraId="1E466239" w14:textId="77777777" w:rsidR="006854A3" w:rsidRPr="003D1E4F" w:rsidRDefault="006854A3" w:rsidP="005B1812">
            <w:pPr>
              <w:bidi w:val="0"/>
              <w:jc w:val="center"/>
              <w:rPr>
                <w:rFonts w:ascii="Arial" w:hAnsi="Arial"/>
                <w:sz w:val="24"/>
                <w:szCs w:val="24"/>
              </w:rPr>
            </w:pPr>
          </w:p>
        </w:tc>
        <w:tc>
          <w:tcPr>
            <w:tcW w:w="1766" w:type="dxa"/>
            <w:vAlign w:val="center"/>
          </w:tcPr>
          <w:p w14:paraId="0D32E8E5"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751D57E7"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doves</w:t>
            </w:r>
          </w:p>
        </w:tc>
      </w:tr>
      <w:tr w:rsidR="006854A3" w:rsidRPr="003D1E4F" w14:paraId="44612F94" w14:textId="77777777" w:rsidTr="00E846DA">
        <w:trPr>
          <w:jc w:val="center"/>
        </w:trPr>
        <w:tc>
          <w:tcPr>
            <w:tcW w:w="1919" w:type="dxa"/>
            <w:vMerge w:val="restart"/>
            <w:vAlign w:val="center"/>
          </w:tcPr>
          <w:p w14:paraId="134709BD" w14:textId="77777777" w:rsidR="006854A3" w:rsidRPr="003D1E4F" w:rsidRDefault="006854A3" w:rsidP="005B1812">
            <w:pPr>
              <w:bidi w:val="0"/>
              <w:jc w:val="center"/>
              <w:rPr>
                <w:rFonts w:ascii="Arial" w:hAnsi="Arial"/>
                <w:sz w:val="24"/>
                <w:szCs w:val="24"/>
              </w:rPr>
            </w:pPr>
            <w:r w:rsidRPr="003D1E4F">
              <w:rPr>
                <w:rFonts w:ascii="Arial" w:hAnsi="Arial"/>
                <w:sz w:val="24"/>
                <w:szCs w:val="24"/>
              </w:rPr>
              <w:t>6</w:t>
            </w:r>
          </w:p>
        </w:tc>
        <w:tc>
          <w:tcPr>
            <w:tcW w:w="1766" w:type="dxa"/>
            <w:vAlign w:val="center"/>
          </w:tcPr>
          <w:p w14:paraId="274D515C" w14:textId="77777777" w:rsidR="006854A3" w:rsidRPr="003D1E4F" w:rsidRDefault="006854A3" w:rsidP="005B1812">
            <w:pPr>
              <w:bidi w:val="0"/>
              <w:jc w:val="center"/>
              <w:rPr>
                <w:rFonts w:ascii="Arial" w:hAnsi="Arial"/>
                <w:sz w:val="24"/>
                <w:szCs w:val="24"/>
              </w:rPr>
            </w:pPr>
            <w:r w:rsidRPr="003D1E4F">
              <w:rPr>
                <w:rFonts w:ascii="Arial" w:hAnsi="Arial"/>
                <w:sz w:val="24"/>
                <w:szCs w:val="24"/>
              </w:rPr>
              <w:t>first</w:t>
            </w:r>
          </w:p>
        </w:tc>
        <w:tc>
          <w:tcPr>
            <w:tcW w:w="2410" w:type="dxa"/>
            <w:vAlign w:val="center"/>
          </w:tcPr>
          <w:p w14:paraId="5C36FBA7"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doves</w:t>
            </w:r>
          </w:p>
        </w:tc>
      </w:tr>
      <w:tr w:rsidR="006854A3" w:rsidRPr="003D1E4F" w14:paraId="76F757C2" w14:textId="77777777" w:rsidTr="00E846DA">
        <w:trPr>
          <w:jc w:val="center"/>
        </w:trPr>
        <w:tc>
          <w:tcPr>
            <w:tcW w:w="1919" w:type="dxa"/>
            <w:vMerge/>
            <w:vAlign w:val="center"/>
          </w:tcPr>
          <w:p w14:paraId="5F6B088C" w14:textId="77777777" w:rsidR="006854A3" w:rsidRPr="003D1E4F" w:rsidRDefault="006854A3" w:rsidP="005B1812">
            <w:pPr>
              <w:bidi w:val="0"/>
              <w:jc w:val="center"/>
              <w:rPr>
                <w:rFonts w:ascii="Arial" w:hAnsi="Arial"/>
                <w:sz w:val="24"/>
                <w:szCs w:val="24"/>
              </w:rPr>
            </w:pPr>
          </w:p>
        </w:tc>
        <w:tc>
          <w:tcPr>
            <w:tcW w:w="1766" w:type="dxa"/>
            <w:vAlign w:val="center"/>
          </w:tcPr>
          <w:p w14:paraId="2833BD26" w14:textId="77777777" w:rsidR="006854A3" w:rsidRPr="003D1E4F" w:rsidRDefault="006854A3" w:rsidP="005B1812">
            <w:pPr>
              <w:bidi w:val="0"/>
              <w:jc w:val="center"/>
              <w:rPr>
                <w:rFonts w:ascii="Arial" w:hAnsi="Arial"/>
                <w:sz w:val="24"/>
                <w:szCs w:val="24"/>
              </w:rPr>
            </w:pPr>
            <w:r w:rsidRPr="003D1E4F">
              <w:rPr>
                <w:rFonts w:ascii="Arial" w:hAnsi="Arial"/>
                <w:sz w:val="24"/>
                <w:szCs w:val="24"/>
              </w:rPr>
              <w:t>second</w:t>
            </w:r>
          </w:p>
        </w:tc>
        <w:tc>
          <w:tcPr>
            <w:tcW w:w="2410" w:type="dxa"/>
            <w:vAlign w:val="center"/>
          </w:tcPr>
          <w:p w14:paraId="63EC2FEC" w14:textId="77777777" w:rsidR="006854A3" w:rsidRPr="003D1E4F" w:rsidRDefault="00E846DA" w:rsidP="005B1812">
            <w:pPr>
              <w:bidi w:val="0"/>
              <w:jc w:val="center"/>
              <w:rPr>
                <w:rFonts w:ascii="Arial" w:hAnsi="Arial"/>
                <w:sz w:val="24"/>
                <w:szCs w:val="24"/>
              </w:rPr>
            </w:pPr>
            <w:r w:rsidRPr="003D1E4F">
              <w:rPr>
                <w:rFonts w:ascii="Arial" w:hAnsi="Arial"/>
                <w:sz w:val="24"/>
                <w:szCs w:val="24"/>
              </w:rPr>
              <w:t>4 mynas</w:t>
            </w:r>
          </w:p>
        </w:tc>
      </w:tr>
      <w:tr w:rsidR="006854A3" w:rsidRPr="003D1E4F" w14:paraId="0E3A3A70" w14:textId="77777777" w:rsidTr="00E846DA">
        <w:trPr>
          <w:jc w:val="center"/>
        </w:trPr>
        <w:tc>
          <w:tcPr>
            <w:tcW w:w="1919" w:type="dxa"/>
            <w:vMerge/>
            <w:vAlign w:val="center"/>
          </w:tcPr>
          <w:p w14:paraId="09EEA451" w14:textId="77777777" w:rsidR="006854A3" w:rsidRPr="003D1E4F" w:rsidRDefault="006854A3" w:rsidP="005B1812">
            <w:pPr>
              <w:bidi w:val="0"/>
              <w:jc w:val="center"/>
              <w:rPr>
                <w:rFonts w:ascii="Arial" w:hAnsi="Arial"/>
                <w:sz w:val="24"/>
                <w:szCs w:val="24"/>
              </w:rPr>
            </w:pPr>
          </w:p>
        </w:tc>
        <w:tc>
          <w:tcPr>
            <w:tcW w:w="1766" w:type="dxa"/>
            <w:vAlign w:val="center"/>
          </w:tcPr>
          <w:p w14:paraId="23226E33" w14:textId="77777777" w:rsidR="006854A3" w:rsidRPr="003D1E4F" w:rsidRDefault="006854A3" w:rsidP="005B1812">
            <w:pPr>
              <w:bidi w:val="0"/>
              <w:jc w:val="center"/>
              <w:rPr>
                <w:rFonts w:ascii="Arial" w:hAnsi="Arial"/>
                <w:sz w:val="24"/>
                <w:szCs w:val="24"/>
              </w:rPr>
            </w:pPr>
            <w:r w:rsidRPr="003D1E4F">
              <w:rPr>
                <w:rFonts w:ascii="Arial" w:hAnsi="Arial"/>
                <w:sz w:val="24"/>
                <w:szCs w:val="24"/>
              </w:rPr>
              <w:t>third</w:t>
            </w:r>
          </w:p>
        </w:tc>
        <w:tc>
          <w:tcPr>
            <w:tcW w:w="2410" w:type="dxa"/>
            <w:vAlign w:val="center"/>
          </w:tcPr>
          <w:p w14:paraId="7AEA6BE5" w14:textId="77777777" w:rsidR="006854A3" w:rsidRPr="003D1E4F" w:rsidRDefault="00E846DA" w:rsidP="005B1812">
            <w:pPr>
              <w:bidi w:val="0"/>
              <w:jc w:val="center"/>
              <w:rPr>
                <w:rFonts w:ascii="Arial" w:hAnsi="Arial"/>
                <w:sz w:val="24"/>
                <w:szCs w:val="24"/>
              </w:rPr>
            </w:pPr>
            <w:r w:rsidRPr="003D1E4F">
              <w:rPr>
                <w:rFonts w:ascii="Arial" w:hAnsi="Arial"/>
                <w:sz w:val="24"/>
                <w:szCs w:val="24"/>
              </w:rPr>
              <w:t>empty</w:t>
            </w:r>
          </w:p>
        </w:tc>
      </w:tr>
    </w:tbl>
    <w:p w14:paraId="6AE0931B" w14:textId="77777777" w:rsidR="008F38FB" w:rsidRPr="003D1E4F" w:rsidRDefault="008F38FB" w:rsidP="008F38FB">
      <w:pPr>
        <w:bidi w:val="0"/>
        <w:spacing w:line="480" w:lineRule="auto"/>
        <w:jc w:val="center"/>
        <w:rPr>
          <w:rFonts w:ascii="Arial" w:hAnsi="Arial"/>
          <w:sz w:val="24"/>
          <w:szCs w:val="24"/>
        </w:rPr>
      </w:pPr>
    </w:p>
    <w:p w14:paraId="44786A65" w14:textId="77777777" w:rsidR="008F38FB" w:rsidRPr="003D1E4F" w:rsidRDefault="008F38FB" w:rsidP="008F38FB">
      <w:pPr>
        <w:bidi w:val="0"/>
        <w:spacing w:line="480" w:lineRule="auto"/>
        <w:rPr>
          <w:rFonts w:ascii="Arial" w:hAnsi="Arial"/>
          <w:b/>
          <w:bCs/>
          <w:sz w:val="24"/>
          <w:szCs w:val="24"/>
        </w:rPr>
      </w:pPr>
      <w:r w:rsidRPr="003D1E4F">
        <w:rPr>
          <w:rFonts w:ascii="Arial" w:hAnsi="Arial"/>
          <w:b/>
          <w:bCs/>
          <w:sz w:val="24"/>
          <w:szCs w:val="24"/>
        </w:rPr>
        <w:t>Statistical analysis:</w:t>
      </w:r>
    </w:p>
    <w:p w14:paraId="5A967AA2" w14:textId="7AFB7231" w:rsidR="008F38FB" w:rsidRPr="00260E72" w:rsidRDefault="002C1F29">
      <w:pPr>
        <w:bidi w:val="0"/>
        <w:spacing w:line="480" w:lineRule="auto"/>
        <w:rPr>
          <w:rFonts w:ascii="Arial" w:hAnsi="Arial"/>
          <w:sz w:val="24"/>
          <w:szCs w:val="24"/>
        </w:rPr>
      </w:pPr>
      <w:r w:rsidRPr="003D1E4F">
        <w:rPr>
          <w:rFonts w:ascii="Arial" w:hAnsi="Arial"/>
          <w:sz w:val="24"/>
          <w:szCs w:val="24"/>
        </w:rPr>
        <w:t xml:space="preserve">In order to </w:t>
      </w:r>
      <w:r w:rsidR="00BB3002" w:rsidRPr="003D1E4F">
        <w:rPr>
          <w:rFonts w:ascii="Arial" w:hAnsi="Arial"/>
          <w:sz w:val="24"/>
          <w:szCs w:val="24"/>
        </w:rPr>
        <w:t>determine</w:t>
      </w:r>
      <w:r w:rsidRPr="003D1E4F">
        <w:rPr>
          <w:rFonts w:ascii="Arial" w:hAnsi="Arial"/>
          <w:sz w:val="24"/>
          <w:szCs w:val="24"/>
        </w:rPr>
        <w:t xml:space="preserve"> whether the sparrows </w:t>
      </w:r>
      <w:r w:rsidR="00BB3002" w:rsidRPr="003D1E4F">
        <w:rPr>
          <w:rFonts w:ascii="Arial" w:hAnsi="Arial"/>
          <w:sz w:val="24"/>
          <w:szCs w:val="24"/>
        </w:rPr>
        <w:t>sho</w:t>
      </w:r>
      <w:r w:rsidR="00AC339C" w:rsidRPr="003D1E4F">
        <w:rPr>
          <w:rFonts w:ascii="Arial" w:hAnsi="Arial"/>
          <w:sz w:val="24"/>
          <w:szCs w:val="24"/>
        </w:rPr>
        <w:t>w</w:t>
      </w:r>
      <w:r w:rsidR="00BB3002" w:rsidRPr="003D1E4F">
        <w:rPr>
          <w:rFonts w:ascii="Arial" w:hAnsi="Arial"/>
          <w:sz w:val="24"/>
          <w:szCs w:val="24"/>
        </w:rPr>
        <w:t>ed a preference</w:t>
      </w:r>
      <w:r w:rsidRPr="003D1E4F">
        <w:rPr>
          <w:rFonts w:ascii="Arial" w:hAnsi="Arial"/>
          <w:sz w:val="24"/>
          <w:szCs w:val="24"/>
        </w:rPr>
        <w:t xml:space="preserve"> to forage on one of the tr</w:t>
      </w:r>
      <w:r w:rsidR="00D77BA3" w:rsidRPr="003D1E4F">
        <w:rPr>
          <w:rFonts w:ascii="Arial" w:hAnsi="Arial"/>
          <w:sz w:val="24"/>
          <w:szCs w:val="24"/>
        </w:rPr>
        <w:t>a</w:t>
      </w:r>
      <w:r w:rsidR="00BB3002" w:rsidRPr="003D1E4F">
        <w:rPr>
          <w:rFonts w:ascii="Arial" w:hAnsi="Arial"/>
          <w:sz w:val="24"/>
          <w:szCs w:val="24"/>
        </w:rPr>
        <w:t>ys, a paired t-</w:t>
      </w:r>
      <w:r w:rsidRPr="003D1E4F">
        <w:rPr>
          <w:rFonts w:ascii="Arial" w:hAnsi="Arial"/>
          <w:sz w:val="24"/>
          <w:szCs w:val="24"/>
        </w:rPr>
        <w:t xml:space="preserve">test was </w:t>
      </w:r>
      <w:r w:rsidR="008151B1" w:rsidRPr="003D1E4F">
        <w:rPr>
          <w:rFonts w:ascii="Arial" w:hAnsi="Arial"/>
          <w:sz w:val="24"/>
          <w:szCs w:val="24"/>
        </w:rPr>
        <w:t xml:space="preserve">conducted </w:t>
      </w:r>
      <w:r w:rsidRPr="003D1E4F">
        <w:rPr>
          <w:rFonts w:ascii="Arial" w:hAnsi="Arial"/>
          <w:sz w:val="24"/>
          <w:szCs w:val="24"/>
        </w:rPr>
        <w:t xml:space="preserve">to compare between the amounts of food consumed </w:t>
      </w:r>
      <w:r w:rsidR="00BB3002" w:rsidRPr="003D1E4F">
        <w:rPr>
          <w:rFonts w:ascii="Arial" w:hAnsi="Arial"/>
          <w:sz w:val="24"/>
          <w:szCs w:val="24"/>
        </w:rPr>
        <w:t>on the two trays over the six tr</w:t>
      </w:r>
      <w:r w:rsidR="00A73C4D" w:rsidRPr="003D1E4F">
        <w:rPr>
          <w:rFonts w:ascii="Arial" w:hAnsi="Arial"/>
          <w:sz w:val="24"/>
          <w:szCs w:val="24"/>
        </w:rPr>
        <w:t>i</w:t>
      </w:r>
      <w:r w:rsidR="00BB3002" w:rsidRPr="003D1E4F">
        <w:rPr>
          <w:rFonts w:ascii="Arial" w:hAnsi="Arial"/>
          <w:sz w:val="24"/>
          <w:szCs w:val="24"/>
        </w:rPr>
        <w:t>a</w:t>
      </w:r>
      <w:r w:rsidR="005F0B92" w:rsidRPr="003D1E4F">
        <w:rPr>
          <w:rFonts w:ascii="Arial" w:hAnsi="Arial"/>
          <w:sz w:val="24"/>
          <w:szCs w:val="24"/>
        </w:rPr>
        <w:t>ls. Three paired t-</w:t>
      </w:r>
      <w:r w:rsidR="00A73C4D" w:rsidRPr="003D1E4F">
        <w:rPr>
          <w:rFonts w:ascii="Arial" w:hAnsi="Arial"/>
          <w:sz w:val="24"/>
          <w:szCs w:val="24"/>
        </w:rPr>
        <w:t>test</w:t>
      </w:r>
      <w:r w:rsidR="00D77BA3" w:rsidRPr="003D1E4F">
        <w:rPr>
          <w:rFonts w:ascii="Arial" w:hAnsi="Arial"/>
          <w:sz w:val="24"/>
          <w:szCs w:val="24"/>
        </w:rPr>
        <w:t>s</w:t>
      </w:r>
      <w:r w:rsidR="00A73C4D" w:rsidRPr="003D1E4F">
        <w:rPr>
          <w:rFonts w:ascii="Arial" w:hAnsi="Arial"/>
          <w:sz w:val="24"/>
          <w:szCs w:val="24"/>
        </w:rPr>
        <w:t xml:space="preserve"> </w:t>
      </w:r>
      <w:r w:rsidR="008151B1" w:rsidRPr="003D1E4F">
        <w:rPr>
          <w:rFonts w:ascii="Arial" w:hAnsi="Arial"/>
          <w:sz w:val="24"/>
          <w:szCs w:val="24"/>
        </w:rPr>
        <w:t xml:space="preserve">were </w:t>
      </w:r>
      <w:r w:rsidR="00A73C4D" w:rsidRPr="003D1E4F">
        <w:rPr>
          <w:rFonts w:ascii="Arial" w:hAnsi="Arial"/>
          <w:sz w:val="24"/>
          <w:szCs w:val="24"/>
        </w:rPr>
        <w:t>conducted: the</w:t>
      </w:r>
      <w:r w:rsidR="005F0B92" w:rsidRPr="003D1E4F">
        <w:rPr>
          <w:rFonts w:ascii="Arial" w:hAnsi="Arial"/>
          <w:sz w:val="24"/>
          <w:szCs w:val="24"/>
        </w:rPr>
        <w:t xml:space="preserve"> difference between the</w:t>
      </w:r>
      <w:r w:rsidR="00A73C4D" w:rsidRPr="003D1E4F">
        <w:rPr>
          <w:rFonts w:ascii="Arial" w:hAnsi="Arial"/>
          <w:sz w:val="24"/>
          <w:szCs w:val="24"/>
        </w:rPr>
        <w:t xml:space="preserve"> </w:t>
      </w:r>
      <w:r w:rsidR="00EB7FAE" w:rsidRPr="003D1E4F">
        <w:rPr>
          <w:rFonts w:ascii="Arial" w:hAnsi="Arial"/>
          <w:sz w:val="24"/>
          <w:szCs w:val="24"/>
        </w:rPr>
        <w:t>amounts</w:t>
      </w:r>
      <w:r w:rsidR="005F0B92" w:rsidRPr="003D1E4F">
        <w:rPr>
          <w:rFonts w:ascii="Arial" w:hAnsi="Arial"/>
          <w:sz w:val="24"/>
          <w:szCs w:val="24"/>
        </w:rPr>
        <w:t xml:space="preserve"> of food consumed on the tra</w:t>
      </w:r>
      <w:r w:rsidR="00A73C4D" w:rsidRPr="003D1E4F">
        <w:rPr>
          <w:rFonts w:ascii="Arial" w:hAnsi="Arial"/>
          <w:sz w:val="24"/>
          <w:szCs w:val="24"/>
        </w:rPr>
        <w:t>y next to the cage</w:t>
      </w:r>
      <w:r w:rsidR="005F0B92" w:rsidRPr="003D1E4F">
        <w:rPr>
          <w:rFonts w:ascii="Arial" w:hAnsi="Arial"/>
          <w:sz w:val="24"/>
          <w:szCs w:val="24"/>
        </w:rPr>
        <w:t xml:space="preserve"> with the sparrow (cage 1 or 5) </w:t>
      </w:r>
      <w:r w:rsidR="00AC339C" w:rsidRPr="003D1E4F">
        <w:rPr>
          <w:rFonts w:ascii="Arial" w:hAnsi="Arial"/>
          <w:sz w:val="24"/>
          <w:szCs w:val="24"/>
        </w:rPr>
        <w:t xml:space="preserve">and </w:t>
      </w:r>
      <w:r w:rsidR="00A73C4D" w:rsidRPr="003D1E4F">
        <w:rPr>
          <w:rFonts w:ascii="Arial" w:hAnsi="Arial"/>
          <w:sz w:val="24"/>
          <w:szCs w:val="24"/>
        </w:rPr>
        <w:t xml:space="preserve">the </w:t>
      </w:r>
      <w:r w:rsidR="005F0B92" w:rsidRPr="003D1E4F">
        <w:rPr>
          <w:rFonts w:ascii="Arial" w:hAnsi="Arial"/>
          <w:sz w:val="24"/>
          <w:szCs w:val="24"/>
        </w:rPr>
        <w:t xml:space="preserve">tray next to the </w:t>
      </w:r>
      <w:r w:rsidR="00A73C4D" w:rsidRPr="003D1E4F">
        <w:rPr>
          <w:rFonts w:ascii="Arial" w:hAnsi="Arial"/>
          <w:sz w:val="24"/>
          <w:szCs w:val="24"/>
        </w:rPr>
        <w:t>cage with the mynas/doves/empty (cage 3).</w:t>
      </w:r>
      <w:r w:rsidR="001372E8" w:rsidRPr="003D1E4F">
        <w:rPr>
          <w:rFonts w:ascii="Arial" w:hAnsi="Arial"/>
          <w:sz w:val="24"/>
          <w:szCs w:val="24"/>
        </w:rPr>
        <w:t xml:space="preserve"> </w:t>
      </w:r>
      <w:r w:rsidR="00EF2A99" w:rsidRPr="003D1E4F">
        <w:rPr>
          <w:rFonts w:ascii="Arial" w:hAnsi="Arial"/>
          <w:sz w:val="24"/>
          <w:szCs w:val="24"/>
        </w:rPr>
        <w:t xml:space="preserve">For </w:t>
      </w:r>
      <w:r w:rsidR="00AC339C" w:rsidRPr="003D1E4F">
        <w:rPr>
          <w:rFonts w:ascii="Arial" w:hAnsi="Arial"/>
          <w:sz w:val="24"/>
          <w:szCs w:val="24"/>
        </w:rPr>
        <w:t xml:space="preserve">a </w:t>
      </w:r>
      <w:r w:rsidR="00EF2A99" w:rsidRPr="003D1E4F">
        <w:rPr>
          <w:rFonts w:ascii="Arial" w:hAnsi="Arial"/>
          <w:sz w:val="24"/>
          <w:szCs w:val="24"/>
        </w:rPr>
        <w:t>likelihood</w:t>
      </w:r>
      <w:r w:rsidR="00273127" w:rsidRPr="003D1E4F">
        <w:rPr>
          <w:rFonts w:ascii="Arial" w:hAnsi="Arial"/>
          <w:sz w:val="24"/>
          <w:szCs w:val="24"/>
        </w:rPr>
        <w:t xml:space="preserve"> of 0.05 for the three paired t-</w:t>
      </w:r>
      <w:r w:rsidR="00EF2A99" w:rsidRPr="003D1E4F">
        <w:rPr>
          <w:rFonts w:ascii="Arial" w:hAnsi="Arial"/>
          <w:sz w:val="24"/>
          <w:szCs w:val="24"/>
        </w:rPr>
        <w:t>test, Bonferroni correction require</w:t>
      </w:r>
      <w:r w:rsidR="00AC339C" w:rsidRPr="003D1E4F">
        <w:rPr>
          <w:rFonts w:ascii="Arial" w:hAnsi="Arial"/>
          <w:sz w:val="24"/>
          <w:szCs w:val="24"/>
        </w:rPr>
        <w:t>s</w:t>
      </w:r>
      <w:r w:rsidR="00EF2A99" w:rsidRPr="003D1E4F">
        <w:rPr>
          <w:rFonts w:ascii="Arial" w:hAnsi="Arial"/>
          <w:sz w:val="24"/>
          <w:szCs w:val="24"/>
        </w:rPr>
        <w:t xml:space="preserve"> </w:t>
      </w:r>
      <w:r w:rsidR="00273127" w:rsidRPr="003D1E4F">
        <w:rPr>
          <w:rFonts w:ascii="Arial" w:hAnsi="Arial"/>
          <w:sz w:val="24"/>
          <w:szCs w:val="24"/>
        </w:rPr>
        <w:t xml:space="preserve">a </w:t>
      </w:r>
      <w:r w:rsidR="00E9754F" w:rsidRPr="003D1E4F">
        <w:rPr>
          <w:rFonts w:ascii="Arial" w:hAnsi="Arial"/>
          <w:sz w:val="24"/>
          <w:szCs w:val="24"/>
        </w:rPr>
        <w:t>significance of 0.016</w:t>
      </w:r>
      <w:r w:rsidR="00AC339C" w:rsidRPr="003D1E4F">
        <w:rPr>
          <w:rFonts w:ascii="Arial" w:hAnsi="Arial"/>
          <w:sz w:val="24"/>
          <w:szCs w:val="24"/>
        </w:rPr>
        <w:t xml:space="preserve">; </w:t>
      </w:r>
      <w:r w:rsidR="00E9754F" w:rsidRPr="003D1E4F">
        <w:rPr>
          <w:rFonts w:ascii="Arial" w:hAnsi="Arial"/>
          <w:sz w:val="24"/>
          <w:szCs w:val="24"/>
        </w:rPr>
        <w:t>therefore</w:t>
      </w:r>
      <w:r w:rsidR="00AC339C" w:rsidRPr="003D1E4F">
        <w:rPr>
          <w:rFonts w:ascii="Arial" w:hAnsi="Arial"/>
          <w:sz w:val="24"/>
          <w:szCs w:val="24"/>
        </w:rPr>
        <w:t>, p&lt;0.016 indicates a</w:t>
      </w:r>
      <w:r w:rsidR="00E9754F" w:rsidRPr="003D1E4F">
        <w:rPr>
          <w:rFonts w:ascii="Arial" w:hAnsi="Arial"/>
          <w:sz w:val="24"/>
          <w:szCs w:val="24"/>
        </w:rPr>
        <w:t xml:space="preserve"> significant difference</w:t>
      </w:r>
      <w:r w:rsidR="00AC339C" w:rsidRPr="003D1E4F">
        <w:rPr>
          <w:rFonts w:ascii="Arial" w:hAnsi="Arial"/>
          <w:sz w:val="24"/>
          <w:szCs w:val="24"/>
        </w:rPr>
        <w:t>.</w:t>
      </w:r>
      <w:r w:rsidR="00E9754F" w:rsidRPr="003D1E4F">
        <w:rPr>
          <w:rFonts w:ascii="Arial" w:hAnsi="Arial"/>
          <w:sz w:val="24"/>
          <w:szCs w:val="24"/>
        </w:rPr>
        <w:t xml:space="preserve"> </w:t>
      </w:r>
    </w:p>
    <w:p w14:paraId="59EB7FCD" w14:textId="77777777" w:rsidR="00735516" w:rsidRPr="00260E72" w:rsidRDefault="00735516" w:rsidP="00735516">
      <w:pPr>
        <w:bidi w:val="0"/>
        <w:spacing w:line="480" w:lineRule="auto"/>
        <w:rPr>
          <w:rFonts w:ascii="Arial" w:hAnsi="Arial"/>
          <w:sz w:val="24"/>
          <w:szCs w:val="24"/>
        </w:rPr>
      </w:pPr>
    </w:p>
    <w:p w14:paraId="2C8FA9B7" w14:textId="77777777" w:rsidR="00681DFC" w:rsidRPr="00260E72" w:rsidRDefault="00681DFC" w:rsidP="008F4464">
      <w:pPr>
        <w:pStyle w:val="Heading2"/>
        <w:spacing w:line="480" w:lineRule="auto"/>
        <w:rPr>
          <w:rFonts w:ascii="Arial" w:hAnsi="Arial"/>
          <w:sz w:val="32"/>
          <w:szCs w:val="32"/>
        </w:rPr>
      </w:pPr>
      <w:bookmarkStart w:id="20" w:name="_Toc73192739"/>
      <w:r w:rsidRPr="00260E72">
        <w:rPr>
          <w:rFonts w:ascii="Arial" w:hAnsi="Arial"/>
          <w:sz w:val="32"/>
          <w:szCs w:val="32"/>
        </w:rPr>
        <w:lastRenderedPageBreak/>
        <w:t>Results</w:t>
      </w:r>
      <w:bookmarkEnd w:id="20"/>
    </w:p>
    <w:p w14:paraId="1E6E948B" w14:textId="3898A0C8" w:rsidR="00681DFC" w:rsidRPr="00260E72" w:rsidRDefault="00BB45C3" w:rsidP="00BC4B4E">
      <w:pPr>
        <w:bidi w:val="0"/>
        <w:spacing w:line="480" w:lineRule="auto"/>
        <w:rPr>
          <w:rFonts w:ascii="Arial" w:hAnsi="Arial"/>
          <w:sz w:val="24"/>
          <w:szCs w:val="24"/>
        </w:rPr>
      </w:pPr>
      <w:r w:rsidRPr="00260E72">
        <w:rPr>
          <w:rFonts w:ascii="Arial" w:hAnsi="Arial"/>
          <w:b/>
          <w:bCs/>
          <w:sz w:val="24"/>
          <w:szCs w:val="24"/>
        </w:rPr>
        <w:t>Experiment 1: f</w:t>
      </w:r>
      <w:r w:rsidR="006C3084" w:rsidRPr="00260E72">
        <w:rPr>
          <w:rFonts w:ascii="Arial" w:hAnsi="Arial"/>
          <w:b/>
          <w:bCs/>
          <w:sz w:val="24"/>
          <w:szCs w:val="24"/>
        </w:rPr>
        <w:t xml:space="preserve">oraging in </w:t>
      </w:r>
      <w:r w:rsidR="002E390F" w:rsidRPr="00260E72">
        <w:rPr>
          <w:rFonts w:ascii="Arial" w:hAnsi="Arial"/>
          <w:b/>
          <w:bCs/>
          <w:sz w:val="24"/>
          <w:szCs w:val="24"/>
        </w:rPr>
        <w:t>the wild</w:t>
      </w:r>
      <w:r w:rsidRPr="00260E72">
        <w:rPr>
          <w:rFonts w:ascii="Arial" w:hAnsi="Arial"/>
          <w:b/>
          <w:bCs/>
          <w:sz w:val="24"/>
          <w:szCs w:val="24"/>
        </w:rPr>
        <w:t>.</w:t>
      </w:r>
      <w:r w:rsidR="00A63A67" w:rsidRPr="00260E72">
        <w:rPr>
          <w:rFonts w:ascii="Arial" w:hAnsi="Arial"/>
          <w:sz w:val="24"/>
          <w:szCs w:val="24"/>
        </w:rPr>
        <w:t xml:space="preserve"> F</w:t>
      </w:r>
      <w:r w:rsidR="00681DFC" w:rsidRPr="00260E72">
        <w:rPr>
          <w:rFonts w:ascii="Arial" w:hAnsi="Arial"/>
          <w:sz w:val="24"/>
          <w:szCs w:val="24"/>
        </w:rPr>
        <w:t xml:space="preserve">ig. </w:t>
      </w:r>
      <w:r w:rsidR="00A63A67" w:rsidRPr="00260E72">
        <w:rPr>
          <w:rFonts w:ascii="Arial" w:hAnsi="Arial"/>
          <w:sz w:val="24"/>
          <w:szCs w:val="24"/>
        </w:rPr>
        <w:t>3</w:t>
      </w:r>
      <w:r w:rsidR="00681DFC" w:rsidRPr="00260E72">
        <w:rPr>
          <w:rFonts w:ascii="Arial" w:hAnsi="Arial"/>
          <w:sz w:val="24"/>
          <w:szCs w:val="24"/>
        </w:rPr>
        <w:t xml:space="preserve"> </w:t>
      </w:r>
      <w:r w:rsidRPr="00260E72">
        <w:rPr>
          <w:rFonts w:ascii="Arial" w:hAnsi="Arial"/>
          <w:sz w:val="24"/>
          <w:szCs w:val="24"/>
        </w:rPr>
        <w:t>demonstrates</w:t>
      </w:r>
      <w:r w:rsidR="00681DFC" w:rsidRPr="00260E72">
        <w:rPr>
          <w:rFonts w:ascii="Arial" w:hAnsi="Arial"/>
          <w:sz w:val="24"/>
          <w:szCs w:val="24"/>
        </w:rPr>
        <w:t xml:space="preserve"> that sparrows were less vigilant while foraging alongside a pair of mynas compared with the control</w:t>
      </w:r>
      <w:r w:rsidRPr="00260E72">
        <w:rPr>
          <w:rFonts w:ascii="Arial" w:hAnsi="Arial"/>
          <w:sz w:val="24"/>
          <w:szCs w:val="24"/>
        </w:rPr>
        <w:t xml:space="preserve"> (doves)</w:t>
      </w:r>
      <w:r w:rsidR="00681DFC" w:rsidRPr="00260E72">
        <w:rPr>
          <w:rFonts w:ascii="Arial" w:hAnsi="Arial"/>
          <w:sz w:val="24"/>
          <w:szCs w:val="24"/>
        </w:rPr>
        <w:t xml:space="preserve"> (ANCOVA: F</w:t>
      </w:r>
      <w:r w:rsidR="00681DFC" w:rsidRPr="00260E72">
        <w:rPr>
          <w:rFonts w:ascii="Arial" w:hAnsi="Arial"/>
          <w:sz w:val="24"/>
          <w:szCs w:val="24"/>
          <w:vertAlign w:val="subscript"/>
        </w:rPr>
        <w:t>1</w:t>
      </w:r>
      <w:proofErr w:type="gramStart"/>
      <w:r w:rsidR="00681DFC" w:rsidRPr="00260E72">
        <w:rPr>
          <w:rFonts w:ascii="Arial" w:hAnsi="Arial"/>
          <w:sz w:val="24"/>
          <w:szCs w:val="24"/>
          <w:vertAlign w:val="subscript"/>
        </w:rPr>
        <w:t>,41</w:t>
      </w:r>
      <w:proofErr w:type="gramEnd"/>
      <w:r w:rsidR="00681DFC" w:rsidRPr="00260E72">
        <w:rPr>
          <w:rFonts w:ascii="Arial" w:hAnsi="Arial"/>
          <w:sz w:val="24"/>
          <w:szCs w:val="24"/>
        </w:rPr>
        <w:t>=12.945, P=0.01). The vigilance of the sparrows was negatively influenced by group size in</w:t>
      </w:r>
      <w:r w:rsidR="000609B2" w:rsidRPr="00260E72">
        <w:rPr>
          <w:rFonts w:ascii="Arial" w:hAnsi="Arial"/>
          <w:sz w:val="24"/>
          <w:szCs w:val="24"/>
        </w:rPr>
        <w:t xml:space="preserve"> the</w:t>
      </w:r>
      <w:r w:rsidR="00681DFC" w:rsidRPr="00260E72">
        <w:rPr>
          <w:rFonts w:ascii="Arial" w:hAnsi="Arial"/>
          <w:sz w:val="24"/>
          <w:szCs w:val="24"/>
        </w:rPr>
        <w:t xml:space="preserve"> presence of laughing doves (</w:t>
      </w:r>
      <w:r w:rsidR="00AC339C" w:rsidRPr="00260E72">
        <w:rPr>
          <w:rFonts w:ascii="Arial" w:hAnsi="Arial"/>
          <w:sz w:val="24"/>
          <w:szCs w:val="24"/>
        </w:rPr>
        <w:t>e</w:t>
      </w:r>
      <w:r w:rsidR="00681DFC" w:rsidRPr="00260E72">
        <w:rPr>
          <w:rFonts w:ascii="Arial" w:hAnsi="Arial"/>
          <w:sz w:val="24"/>
          <w:szCs w:val="24"/>
        </w:rPr>
        <w:t>xponential regression: F</w:t>
      </w:r>
      <w:r w:rsidR="00681DFC" w:rsidRPr="00260E72">
        <w:rPr>
          <w:rFonts w:ascii="Arial" w:hAnsi="Arial"/>
          <w:sz w:val="24"/>
          <w:szCs w:val="24"/>
          <w:vertAlign w:val="subscript"/>
        </w:rPr>
        <w:t>1</w:t>
      </w:r>
      <w:r w:rsidR="00681DFC" w:rsidRPr="00260E72">
        <w:rPr>
          <w:rFonts w:ascii="Arial" w:hAnsi="Arial"/>
          <w:sz w:val="24"/>
          <w:szCs w:val="24"/>
        </w:rPr>
        <w:t>=7.087, P=0.015, R</w:t>
      </w:r>
      <w:r w:rsidR="00681DFC" w:rsidRPr="00260E72">
        <w:rPr>
          <w:rFonts w:ascii="Arial" w:hAnsi="Arial"/>
          <w:sz w:val="24"/>
          <w:szCs w:val="24"/>
          <w:vertAlign w:val="superscript"/>
        </w:rPr>
        <w:t>2</w:t>
      </w:r>
      <w:r w:rsidR="00681DFC" w:rsidRPr="00260E72">
        <w:rPr>
          <w:rFonts w:ascii="Arial" w:hAnsi="Arial"/>
          <w:sz w:val="24"/>
          <w:szCs w:val="24"/>
        </w:rPr>
        <w:t>=</w:t>
      </w:r>
      <w:r w:rsidR="00FB2592" w:rsidRPr="00260E72">
        <w:rPr>
          <w:rFonts w:ascii="Arial" w:hAnsi="Arial"/>
          <w:sz w:val="24"/>
          <w:szCs w:val="24"/>
        </w:rPr>
        <w:t>0.</w:t>
      </w:r>
      <w:r w:rsidR="00681DFC" w:rsidRPr="00260E72">
        <w:rPr>
          <w:rFonts w:ascii="Arial" w:hAnsi="Arial"/>
          <w:sz w:val="24"/>
          <w:szCs w:val="24"/>
        </w:rPr>
        <w:t>26),</w:t>
      </w:r>
      <w:r w:rsidR="00A63A67" w:rsidRPr="00260E72">
        <w:rPr>
          <w:rFonts w:ascii="Arial" w:hAnsi="Arial"/>
          <w:sz w:val="24"/>
          <w:szCs w:val="24"/>
        </w:rPr>
        <w:t xml:space="preserve"> but not in </w:t>
      </w:r>
      <w:r w:rsidR="001E0CCD" w:rsidRPr="00260E72">
        <w:rPr>
          <w:rFonts w:ascii="Arial" w:hAnsi="Arial"/>
          <w:sz w:val="24"/>
          <w:szCs w:val="24"/>
        </w:rPr>
        <w:t xml:space="preserve">the </w:t>
      </w:r>
      <w:r w:rsidR="00A63A67" w:rsidRPr="00260E72">
        <w:rPr>
          <w:rFonts w:ascii="Arial" w:hAnsi="Arial"/>
          <w:sz w:val="24"/>
          <w:szCs w:val="24"/>
        </w:rPr>
        <w:t>presence of mynas (F</w:t>
      </w:r>
      <w:r w:rsidR="00681DFC" w:rsidRPr="00260E72">
        <w:rPr>
          <w:rFonts w:ascii="Arial" w:hAnsi="Arial"/>
          <w:sz w:val="24"/>
          <w:szCs w:val="24"/>
        </w:rPr>
        <w:t>ig</w:t>
      </w:r>
      <w:r w:rsidR="00AC339C" w:rsidRPr="00260E72">
        <w:rPr>
          <w:rFonts w:ascii="Arial" w:hAnsi="Arial"/>
          <w:sz w:val="24"/>
          <w:szCs w:val="24"/>
        </w:rPr>
        <w:t>.</w:t>
      </w:r>
      <w:r w:rsidR="00681DFC" w:rsidRPr="00260E72">
        <w:rPr>
          <w:rFonts w:ascii="Arial" w:hAnsi="Arial"/>
          <w:sz w:val="24"/>
          <w:szCs w:val="24"/>
        </w:rPr>
        <w:t xml:space="preserve"> </w:t>
      </w:r>
      <w:r w:rsidR="00A63A67" w:rsidRPr="00260E72">
        <w:rPr>
          <w:rFonts w:ascii="Arial" w:hAnsi="Arial"/>
          <w:sz w:val="24"/>
          <w:szCs w:val="24"/>
        </w:rPr>
        <w:t>3</w:t>
      </w:r>
      <w:r w:rsidR="00681DFC" w:rsidRPr="00260E72">
        <w:rPr>
          <w:rFonts w:ascii="Arial" w:hAnsi="Arial"/>
          <w:sz w:val="24"/>
          <w:szCs w:val="24"/>
        </w:rPr>
        <w:t>).</w:t>
      </w:r>
      <w:r w:rsidR="00DC4DA5" w:rsidRPr="00260E72">
        <w:rPr>
          <w:rFonts w:ascii="Arial" w:hAnsi="Arial"/>
          <w:sz w:val="24"/>
          <w:szCs w:val="24"/>
        </w:rPr>
        <w:t xml:space="preserve"> </w:t>
      </w:r>
      <w:r w:rsidR="00BA2F29" w:rsidRPr="00260E72">
        <w:rPr>
          <w:rFonts w:ascii="Arial" w:hAnsi="Arial"/>
          <w:sz w:val="24"/>
          <w:szCs w:val="24"/>
        </w:rPr>
        <w:t>In the presence of laughing doves, the foraging sparrows allocate</w:t>
      </w:r>
      <w:r w:rsidR="001E0CCD" w:rsidRPr="00260E72">
        <w:rPr>
          <w:rFonts w:ascii="Arial" w:hAnsi="Arial"/>
          <w:sz w:val="24"/>
          <w:szCs w:val="24"/>
        </w:rPr>
        <w:t>d</w:t>
      </w:r>
      <w:r w:rsidR="00BA2F29" w:rsidRPr="00260E72">
        <w:rPr>
          <w:rFonts w:ascii="Arial" w:hAnsi="Arial"/>
          <w:sz w:val="24"/>
          <w:szCs w:val="24"/>
        </w:rPr>
        <w:t xml:space="preserve">, </w:t>
      </w:r>
      <w:r w:rsidR="009E1EDD" w:rsidRPr="00260E72">
        <w:rPr>
          <w:rFonts w:ascii="Arial" w:hAnsi="Arial"/>
          <w:sz w:val="24"/>
          <w:szCs w:val="24"/>
        </w:rPr>
        <w:t>on</w:t>
      </w:r>
      <w:r w:rsidR="00BA2F29" w:rsidRPr="00260E72">
        <w:rPr>
          <w:rFonts w:ascii="Arial" w:hAnsi="Arial"/>
          <w:sz w:val="24"/>
          <w:szCs w:val="24"/>
        </w:rPr>
        <w:t xml:space="preserve"> average, over 40% (25.32</w:t>
      </w:r>
      <w:r w:rsidR="00BA2F29" w:rsidRPr="00260E72">
        <w:rPr>
          <w:rFonts w:ascii="Arial" w:hAnsi="Arial" w:cs="Arial"/>
          <w:sz w:val="24"/>
          <w:szCs w:val="24"/>
        </w:rPr>
        <w:t>±</w:t>
      </w:r>
      <w:r w:rsidR="00BA2F29" w:rsidRPr="00260E72">
        <w:rPr>
          <w:rFonts w:ascii="Arial" w:hAnsi="Arial"/>
          <w:sz w:val="24"/>
          <w:szCs w:val="24"/>
        </w:rPr>
        <w:t>9.59 seconds per minute) of their time to vigilance with head up</w:t>
      </w:r>
      <w:r w:rsidR="001E0CCD" w:rsidRPr="00260E72">
        <w:rPr>
          <w:rFonts w:ascii="Arial" w:hAnsi="Arial"/>
          <w:sz w:val="24"/>
          <w:szCs w:val="24"/>
        </w:rPr>
        <w:t>; while</w:t>
      </w:r>
      <w:r w:rsidR="001A55D8" w:rsidRPr="00260E72">
        <w:rPr>
          <w:rFonts w:ascii="Arial" w:hAnsi="Arial"/>
          <w:sz w:val="24"/>
          <w:szCs w:val="24"/>
        </w:rPr>
        <w:t xml:space="preserve"> </w:t>
      </w:r>
      <w:r w:rsidR="00BA2F29" w:rsidRPr="00260E72">
        <w:rPr>
          <w:rFonts w:ascii="Arial" w:hAnsi="Arial"/>
          <w:sz w:val="24"/>
          <w:szCs w:val="24"/>
        </w:rPr>
        <w:t>sparrows that foraged in the presence of mynas</w:t>
      </w:r>
      <w:r w:rsidR="001A55D8" w:rsidRPr="00260E72">
        <w:rPr>
          <w:rFonts w:ascii="Arial" w:hAnsi="Arial"/>
          <w:sz w:val="24"/>
          <w:szCs w:val="24"/>
        </w:rPr>
        <w:t xml:space="preserve"> </w:t>
      </w:r>
      <w:r w:rsidR="00BA2F29" w:rsidRPr="00260E72">
        <w:rPr>
          <w:rFonts w:ascii="Arial" w:hAnsi="Arial"/>
          <w:sz w:val="24"/>
          <w:szCs w:val="24"/>
        </w:rPr>
        <w:t>allocate</w:t>
      </w:r>
      <w:r w:rsidR="001E0CCD" w:rsidRPr="00260E72">
        <w:rPr>
          <w:rFonts w:ascii="Arial" w:hAnsi="Arial"/>
          <w:sz w:val="24"/>
          <w:szCs w:val="24"/>
        </w:rPr>
        <w:t>d</w:t>
      </w:r>
      <w:r w:rsidR="00BA2F29" w:rsidRPr="00260E72">
        <w:rPr>
          <w:rFonts w:ascii="Arial" w:hAnsi="Arial"/>
          <w:sz w:val="24"/>
          <w:szCs w:val="24"/>
        </w:rPr>
        <w:t xml:space="preserve">, </w:t>
      </w:r>
      <w:r w:rsidR="009E1EDD" w:rsidRPr="00260E72">
        <w:rPr>
          <w:rFonts w:ascii="Arial" w:hAnsi="Arial"/>
          <w:sz w:val="24"/>
          <w:szCs w:val="24"/>
        </w:rPr>
        <w:t>on</w:t>
      </w:r>
      <w:r w:rsidR="00BA2F29" w:rsidRPr="00260E72">
        <w:rPr>
          <w:rFonts w:ascii="Arial" w:hAnsi="Arial"/>
          <w:sz w:val="24"/>
          <w:szCs w:val="24"/>
        </w:rPr>
        <w:t xml:space="preserve"> average, only about 17% (</w:t>
      </w:r>
      <w:r w:rsidR="008D3C94" w:rsidRPr="00260E72">
        <w:rPr>
          <w:rFonts w:ascii="Arial" w:hAnsi="Arial"/>
          <w:sz w:val="24"/>
          <w:szCs w:val="24"/>
        </w:rPr>
        <w:t>10</w:t>
      </w:r>
      <w:r w:rsidR="00BA2F29" w:rsidRPr="00260E72">
        <w:rPr>
          <w:rFonts w:ascii="Arial" w:hAnsi="Arial"/>
          <w:sz w:val="24"/>
          <w:szCs w:val="24"/>
        </w:rPr>
        <w:t>.</w:t>
      </w:r>
      <w:r w:rsidR="008D3C94" w:rsidRPr="00260E72">
        <w:rPr>
          <w:rFonts w:ascii="Arial" w:hAnsi="Arial"/>
          <w:sz w:val="24"/>
          <w:szCs w:val="24"/>
        </w:rPr>
        <w:t>22</w:t>
      </w:r>
      <w:r w:rsidR="00BA2F29" w:rsidRPr="00260E72">
        <w:rPr>
          <w:rFonts w:ascii="Arial" w:hAnsi="Arial" w:cs="Arial"/>
          <w:sz w:val="24"/>
          <w:szCs w:val="24"/>
        </w:rPr>
        <w:t>±</w:t>
      </w:r>
      <w:r w:rsidR="008D3C94" w:rsidRPr="00260E72">
        <w:rPr>
          <w:rFonts w:ascii="Arial" w:hAnsi="Arial"/>
          <w:sz w:val="24"/>
          <w:szCs w:val="24"/>
        </w:rPr>
        <w:t>2</w:t>
      </w:r>
      <w:r w:rsidR="00BA2F29" w:rsidRPr="00260E72">
        <w:rPr>
          <w:rFonts w:ascii="Arial" w:hAnsi="Arial"/>
          <w:sz w:val="24"/>
          <w:szCs w:val="24"/>
        </w:rPr>
        <w:t>.</w:t>
      </w:r>
      <w:r w:rsidR="008D3C94" w:rsidRPr="00260E72">
        <w:rPr>
          <w:rFonts w:ascii="Arial" w:hAnsi="Arial"/>
          <w:sz w:val="24"/>
          <w:szCs w:val="24"/>
        </w:rPr>
        <w:t>91</w:t>
      </w:r>
      <w:r w:rsidR="00BA2F29" w:rsidRPr="00260E72">
        <w:rPr>
          <w:rFonts w:ascii="Arial" w:hAnsi="Arial"/>
          <w:sz w:val="24"/>
          <w:szCs w:val="24"/>
        </w:rPr>
        <w:t xml:space="preserve"> seconds per minute) of their time to vigilance with</w:t>
      </w:r>
      <w:r w:rsidR="009E1EDD" w:rsidRPr="00260E72">
        <w:rPr>
          <w:rFonts w:ascii="Arial" w:hAnsi="Arial"/>
          <w:sz w:val="24"/>
          <w:szCs w:val="24"/>
        </w:rPr>
        <w:t xml:space="preserve"> </w:t>
      </w:r>
      <w:r w:rsidR="00BA2F29" w:rsidRPr="00260E72">
        <w:rPr>
          <w:rFonts w:ascii="Arial" w:hAnsi="Arial"/>
          <w:sz w:val="24"/>
          <w:szCs w:val="24"/>
        </w:rPr>
        <w:t>head up</w:t>
      </w:r>
      <w:r w:rsidR="00776F09" w:rsidRPr="00260E72">
        <w:rPr>
          <w:rFonts w:ascii="Arial" w:hAnsi="Arial"/>
          <w:sz w:val="24"/>
          <w:szCs w:val="24"/>
        </w:rPr>
        <w:t xml:space="preserve"> (t</w:t>
      </w:r>
      <w:r w:rsidR="00776F09" w:rsidRPr="00260E72">
        <w:rPr>
          <w:rFonts w:ascii="Arial" w:hAnsi="Arial"/>
          <w:sz w:val="24"/>
          <w:szCs w:val="24"/>
          <w:vertAlign w:val="subscript"/>
        </w:rPr>
        <w:t>12</w:t>
      </w:r>
      <w:r w:rsidR="006656EA" w:rsidRPr="00260E72">
        <w:rPr>
          <w:rFonts w:ascii="Arial" w:hAnsi="Arial"/>
          <w:sz w:val="24"/>
          <w:szCs w:val="24"/>
        </w:rPr>
        <w:t>=-</w:t>
      </w:r>
      <w:r w:rsidR="00776F09" w:rsidRPr="00260E72">
        <w:rPr>
          <w:rFonts w:ascii="Arial" w:hAnsi="Arial"/>
          <w:sz w:val="24"/>
          <w:szCs w:val="24"/>
        </w:rPr>
        <w:t>3.697, p=0.003)</w:t>
      </w:r>
      <w:r w:rsidR="00BA2F29" w:rsidRPr="00260E72">
        <w:rPr>
          <w:rFonts w:ascii="Arial" w:hAnsi="Arial"/>
          <w:sz w:val="24"/>
          <w:szCs w:val="24"/>
        </w:rPr>
        <w:t xml:space="preserve"> (</w:t>
      </w:r>
      <w:r w:rsidR="00BE5B1E">
        <w:rPr>
          <w:rFonts w:ascii="Arial" w:hAnsi="Arial"/>
          <w:sz w:val="24"/>
          <w:szCs w:val="24"/>
        </w:rPr>
        <w:t xml:space="preserve">Fig. </w:t>
      </w:r>
      <w:r w:rsidR="00BA2F29" w:rsidRPr="00260E72">
        <w:rPr>
          <w:rFonts w:ascii="Arial" w:hAnsi="Arial"/>
          <w:sz w:val="24"/>
          <w:szCs w:val="24"/>
        </w:rPr>
        <w:t>4)</w:t>
      </w:r>
      <w:r w:rsidR="008D3C94" w:rsidRPr="00260E72">
        <w:rPr>
          <w:rFonts w:ascii="Arial" w:hAnsi="Arial"/>
          <w:sz w:val="24"/>
          <w:szCs w:val="24"/>
        </w:rPr>
        <w:t xml:space="preserve">. </w:t>
      </w:r>
      <w:r w:rsidR="003B3F70" w:rsidRPr="00260E72">
        <w:rPr>
          <w:rFonts w:ascii="Arial" w:hAnsi="Arial"/>
          <w:sz w:val="24"/>
          <w:szCs w:val="24"/>
        </w:rPr>
        <w:t>However</w:t>
      </w:r>
      <w:r w:rsidR="008D3C94" w:rsidRPr="00260E72">
        <w:rPr>
          <w:rFonts w:ascii="Arial" w:hAnsi="Arial"/>
          <w:sz w:val="24"/>
          <w:szCs w:val="24"/>
        </w:rPr>
        <w:t>, the average group size of the sparrows that foraged alongside doves (17</w:t>
      </w:r>
      <w:r w:rsidR="008D3C94" w:rsidRPr="00260E72">
        <w:rPr>
          <w:rFonts w:ascii="Arial" w:hAnsi="Arial" w:cs="Arial"/>
          <w:sz w:val="24"/>
          <w:szCs w:val="24"/>
        </w:rPr>
        <w:t>±</w:t>
      </w:r>
      <w:r w:rsidR="008D3C94" w:rsidRPr="00260E72">
        <w:rPr>
          <w:rFonts w:ascii="Arial" w:hAnsi="Arial"/>
          <w:sz w:val="24"/>
          <w:szCs w:val="24"/>
        </w:rPr>
        <w:t xml:space="preserve">10.56) was smaller than </w:t>
      </w:r>
      <w:r w:rsidR="00BC4B4E" w:rsidRPr="00260E72">
        <w:rPr>
          <w:rFonts w:ascii="Arial" w:hAnsi="Arial"/>
          <w:sz w:val="24"/>
          <w:szCs w:val="24"/>
        </w:rPr>
        <w:t>that</w:t>
      </w:r>
      <w:r w:rsidR="008D3C94" w:rsidRPr="00260E72">
        <w:rPr>
          <w:rFonts w:ascii="Arial" w:hAnsi="Arial"/>
          <w:sz w:val="24"/>
          <w:szCs w:val="24"/>
        </w:rPr>
        <w:t xml:space="preserve"> of </w:t>
      </w:r>
      <w:r w:rsidR="00BC4B4E" w:rsidRPr="00260E72">
        <w:rPr>
          <w:rFonts w:ascii="Arial" w:hAnsi="Arial"/>
          <w:sz w:val="24"/>
          <w:szCs w:val="24"/>
        </w:rPr>
        <w:t>those foraging</w:t>
      </w:r>
      <w:r w:rsidR="008D3C94" w:rsidRPr="00260E72">
        <w:rPr>
          <w:rFonts w:ascii="Arial" w:hAnsi="Arial"/>
          <w:sz w:val="24"/>
          <w:szCs w:val="24"/>
        </w:rPr>
        <w:t xml:space="preserve"> alongside mynas (35.8</w:t>
      </w:r>
      <w:r w:rsidR="008D3C94" w:rsidRPr="00260E72">
        <w:rPr>
          <w:rFonts w:ascii="Arial" w:hAnsi="Arial" w:cs="Arial"/>
          <w:sz w:val="24"/>
          <w:szCs w:val="24"/>
        </w:rPr>
        <w:t>±</w:t>
      </w:r>
      <w:r w:rsidR="008D3C94" w:rsidRPr="00260E72">
        <w:rPr>
          <w:rFonts w:ascii="Arial" w:hAnsi="Arial"/>
          <w:sz w:val="24"/>
          <w:szCs w:val="24"/>
        </w:rPr>
        <w:t>23.32)</w:t>
      </w:r>
      <w:r w:rsidR="009E1EDD" w:rsidRPr="00260E72">
        <w:rPr>
          <w:rFonts w:ascii="Arial" w:hAnsi="Arial"/>
          <w:sz w:val="24"/>
          <w:szCs w:val="24"/>
        </w:rPr>
        <w:t xml:space="preserve">, </w:t>
      </w:r>
      <w:r w:rsidR="00BC4B4E" w:rsidRPr="00260E72">
        <w:rPr>
          <w:rFonts w:ascii="Arial" w:hAnsi="Arial"/>
          <w:sz w:val="24"/>
          <w:szCs w:val="24"/>
        </w:rPr>
        <w:t>which</w:t>
      </w:r>
      <w:r w:rsidR="009E1EDD" w:rsidRPr="00260E72">
        <w:rPr>
          <w:rFonts w:ascii="Arial" w:hAnsi="Arial"/>
          <w:sz w:val="24"/>
          <w:szCs w:val="24"/>
        </w:rPr>
        <w:t xml:space="preserve"> may</w:t>
      </w:r>
      <w:r w:rsidR="00BC4B4E" w:rsidRPr="00260E72">
        <w:rPr>
          <w:rFonts w:ascii="Arial" w:hAnsi="Arial"/>
          <w:sz w:val="24"/>
          <w:szCs w:val="24"/>
        </w:rPr>
        <w:t xml:space="preserve"> have</w:t>
      </w:r>
      <w:r w:rsidR="009E1EDD" w:rsidRPr="00260E72">
        <w:rPr>
          <w:rFonts w:ascii="Arial" w:hAnsi="Arial"/>
          <w:sz w:val="24"/>
          <w:szCs w:val="24"/>
        </w:rPr>
        <w:t xml:space="preserve"> bias</w:t>
      </w:r>
      <w:r w:rsidR="00BC4B4E" w:rsidRPr="00260E72">
        <w:rPr>
          <w:rFonts w:ascii="Arial" w:hAnsi="Arial"/>
          <w:sz w:val="24"/>
          <w:szCs w:val="24"/>
        </w:rPr>
        <w:t>ed</w:t>
      </w:r>
      <w:r w:rsidR="009E1EDD" w:rsidRPr="00260E72">
        <w:rPr>
          <w:rFonts w:ascii="Arial" w:hAnsi="Arial"/>
          <w:sz w:val="24"/>
          <w:szCs w:val="24"/>
        </w:rPr>
        <w:t xml:space="preserve"> the</w:t>
      </w:r>
      <w:r w:rsidR="0048107E" w:rsidRPr="00260E72">
        <w:rPr>
          <w:rFonts w:ascii="Arial" w:hAnsi="Arial"/>
          <w:sz w:val="24"/>
          <w:szCs w:val="24"/>
        </w:rPr>
        <w:t>se results</w:t>
      </w:r>
      <w:r w:rsidR="009E1EDD" w:rsidRPr="00260E72">
        <w:rPr>
          <w:rFonts w:ascii="Arial" w:hAnsi="Arial"/>
          <w:sz w:val="24"/>
          <w:szCs w:val="24"/>
        </w:rPr>
        <w:t xml:space="preserve"> (T</w:t>
      </w:r>
      <w:r w:rsidR="00AF0E67" w:rsidRPr="00260E72">
        <w:rPr>
          <w:rFonts w:ascii="Arial" w:hAnsi="Arial"/>
          <w:sz w:val="24"/>
          <w:szCs w:val="24"/>
        </w:rPr>
        <w:t>able 1)</w:t>
      </w:r>
      <w:r w:rsidR="00ED1FCB" w:rsidRPr="00260E72">
        <w:rPr>
          <w:rFonts w:ascii="Arial" w:hAnsi="Arial"/>
          <w:sz w:val="24"/>
          <w:szCs w:val="24"/>
        </w:rPr>
        <w:t xml:space="preserve">, although the </w:t>
      </w:r>
      <w:r w:rsidR="001A55D8" w:rsidRPr="00260E72">
        <w:rPr>
          <w:rFonts w:ascii="Arial" w:hAnsi="Arial"/>
          <w:sz w:val="24"/>
          <w:szCs w:val="24"/>
        </w:rPr>
        <w:t xml:space="preserve">difference </w:t>
      </w:r>
      <w:r w:rsidR="00ED1FCB" w:rsidRPr="00260E72">
        <w:rPr>
          <w:rFonts w:ascii="Arial" w:hAnsi="Arial"/>
          <w:sz w:val="24"/>
          <w:szCs w:val="24"/>
        </w:rPr>
        <w:t>was not significant (t</w:t>
      </w:r>
      <w:r w:rsidR="00ED1FCB" w:rsidRPr="00260E72">
        <w:rPr>
          <w:rFonts w:ascii="Arial" w:hAnsi="Arial"/>
          <w:sz w:val="24"/>
          <w:szCs w:val="24"/>
          <w:vertAlign w:val="subscript"/>
        </w:rPr>
        <w:t>12</w:t>
      </w:r>
      <w:r w:rsidR="00ED1FCB" w:rsidRPr="00260E72">
        <w:rPr>
          <w:rFonts w:ascii="Arial" w:hAnsi="Arial"/>
          <w:sz w:val="24"/>
          <w:szCs w:val="24"/>
        </w:rPr>
        <w:t>=2.042, p=0.64)</w:t>
      </w:r>
      <w:r w:rsidR="0048107E" w:rsidRPr="00260E72">
        <w:rPr>
          <w:rFonts w:ascii="Arial" w:hAnsi="Arial"/>
          <w:sz w:val="24"/>
          <w:szCs w:val="24"/>
        </w:rPr>
        <w:t xml:space="preserve">. </w:t>
      </w:r>
    </w:p>
    <w:p w14:paraId="134561C7" w14:textId="4AF34A46" w:rsidR="00A00822" w:rsidRPr="00260E72" w:rsidRDefault="00A4275A" w:rsidP="00D34807">
      <w:pPr>
        <w:bidi w:val="0"/>
        <w:spacing w:line="480" w:lineRule="auto"/>
        <w:rPr>
          <w:rFonts w:ascii="Arial" w:hAnsi="Arial"/>
          <w:sz w:val="24"/>
          <w:szCs w:val="24"/>
        </w:rPr>
      </w:pPr>
      <w:r w:rsidRPr="00260E72">
        <w:rPr>
          <w:rFonts w:ascii="Arial" w:hAnsi="Arial"/>
          <w:sz w:val="24"/>
          <w:szCs w:val="24"/>
        </w:rPr>
        <w:t>Neither the head-</w:t>
      </w:r>
      <w:r w:rsidR="003C63F6" w:rsidRPr="00260E72">
        <w:rPr>
          <w:rFonts w:ascii="Arial" w:hAnsi="Arial"/>
          <w:sz w:val="24"/>
          <w:szCs w:val="24"/>
        </w:rPr>
        <w:t xml:space="preserve">up </w:t>
      </w:r>
      <w:r w:rsidR="001056BC" w:rsidRPr="00260E72">
        <w:rPr>
          <w:rFonts w:asciiTheme="minorBidi" w:hAnsiTheme="minorBidi"/>
          <w:sz w:val="24"/>
          <w:szCs w:val="24"/>
        </w:rPr>
        <w:t>bout</w:t>
      </w:r>
      <w:r w:rsidRPr="00260E72">
        <w:rPr>
          <w:rFonts w:ascii="Arial" w:hAnsi="Arial"/>
          <w:sz w:val="24"/>
          <w:szCs w:val="24"/>
        </w:rPr>
        <w:t xml:space="preserve"> nor the head-</w:t>
      </w:r>
      <w:r w:rsidR="003C63F6" w:rsidRPr="00260E72">
        <w:rPr>
          <w:rFonts w:ascii="Arial" w:hAnsi="Arial"/>
          <w:sz w:val="24"/>
          <w:szCs w:val="24"/>
        </w:rPr>
        <w:t>up rate was correlated with group size.</w:t>
      </w:r>
      <w:r w:rsidR="00A00822" w:rsidRPr="00260E72">
        <w:rPr>
          <w:rFonts w:ascii="Arial" w:hAnsi="Arial"/>
          <w:sz w:val="24"/>
          <w:szCs w:val="24"/>
        </w:rPr>
        <w:t xml:space="preserve"> There was no significant differen</w:t>
      </w:r>
      <w:r w:rsidRPr="00260E72">
        <w:rPr>
          <w:rFonts w:ascii="Arial" w:hAnsi="Arial"/>
          <w:sz w:val="24"/>
          <w:szCs w:val="24"/>
        </w:rPr>
        <w:t>ce between the duration of head-</w:t>
      </w:r>
      <w:r w:rsidR="00A00822" w:rsidRPr="00260E72">
        <w:rPr>
          <w:rFonts w:ascii="Arial" w:hAnsi="Arial"/>
          <w:sz w:val="24"/>
          <w:szCs w:val="24"/>
        </w:rPr>
        <w:t xml:space="preserve">up </w:t>
      </w:r>
      <w:r w:rsidR="00A00822" w:rsidRPr="00260E72">
        <w:rPr>
          <w:rFonts w:asciiTheme="minorBidi" w:hAnsiTheme="minorBidi"/>
          <w:sz w:val="24"/>
          <w:szCs w:val="24"/>
        </w:rPr>
        <w:t>bout</w:t>
      </w:r>
      <w:r w:rsidR="00A00822" w:rsidRPr="00260E72">
        <w:rPr>
          <w:rFonts w:ascii="Arial" w:hAnsi="Arial"/>
          <w:sz w:val="24"/>
          <w:szCs w:val="24"/>
        </w:rPr>
        <w:t xml:space="preserve"> of the sparrows </w:t>
      </w:r>
      <w:r w:rsidRPr="00260E72">
        <w:rPr>
          <w:rFonts w:ascii="Arial" w:hAnsi="Arial"/>
          <w:sz w:val="24"/>
          <w:szCs w:val="24"/>
        </w:rPr>
        <w:t>foraging</w:t>
      </w:r>
      <w:r w:rsidR="00A00822" w:rsidRPr="00260E72">
        <w:rPr>
          <w:rFonts w:ascii="Arial" w:hAnsi="Arial"/>
          <w:sz w:val="24"/>
          <w:szCs w:val="24"/>
        </w:rPr>
        <w:t xml:space="preserve"> alongside mynas (average: 1.27</w:t>
      </w:r>
      <w:r w:rsidR="00A00822" w:rsidRPr="00260E72">
        <w:rPr>
          <w:rFonts w:ascii="Arial" w:hAnsi="Arial" w:cs="Arial"/>
          <w:sz w:val="24"/>
          <w:szCs w:val="24"/>
        </w:rPr>
        <w:t>±</w:t>
      </w:r>
      <w:r w:rsidR="00A00822" w:rsidRPr="00260E72">
        <w:rPr>
          <w:rFonts w:ascii="Arial" w:hAnsi="Arial"/>
          <w:sz w:val="24"/>
          <w:szCs w:val="24"/>
        </w:rPr>
        <w:t xml:space="preserve">2.34 seconds) </w:t>
      </w:r>
      <w:r w:rsidRPr="00260E72">
        <w:rPr>
          <w:rFonts w:ascii="Arial" w:hAnsi="Arial"/>
          <w:sz w:val="24"/>
          <w:szCs w:val="24"/>
        </w:rPr>
        <w:t>and that</w:t>
      </w:r>
      <w:r w:rsidR="00A00822" w:rsidRPr="00260E72">
        <w:rPr>
          <w:rFonts w:ascii="Arial" w:hAnsi="Arial"/>
          <w:sz w:val="24"/>
          <w:szCs w:val="24"/>
        </w:rPr>
        <w:t xml:space="preserve"> of </w:t>
      </w:r>
      <w:r w:rsidRPr="00260E72">
        <w:rPr>
          <w:rFonts w:ascii="Arial" w:hAnsi="Arial"/>
          <w:sz w:val="24"/>
          <w:szCs w:val="24"/>
        </w:rPr>
        <w:t>those foraging</w:t>
      </w:r>
      <w:r w:rsidR="00A00822" w:rsidRPr="00260E72">
        <w:rPr>
          <w:rFonts w:ascii="Arial" w:hAnsi="Arial"/>
          <w:sz w:val="24"/>
          <w:szCs w:val="24"/>
        </w:rPr>
        <w:t xml:space="preserve"> alongside doves (average: 1.29</w:t>
      </w:r>
      <w:r w:rsidR="00A00822" w:rsidRPr="00260E72">
        <w:rPr>
          <w:rFonts w:ascii="Arial" w:hAnsi="Arial" w:cs="Arial"/>
          <w:sz w:val="24"/>
          <w:szCs w:val="24"/>
        </w:rPr>
        <w:t>±</w:t>
      </w:r>
      <w:r w:rsidR="00A00822" w:rsidRPr="00260E72">
        <w:rPr>
          <w:rFonts w:ascii="Arial" w:hAnsi="Arial"/>
          <w:sz w:val="24"/>
          <w:szCs w:val="24"/>
        </w:rPr>
        <w:t xml:space="preserve">0.81 seconds). However, among the sparrows </w:t>
      </w:r>
      <w:r w:rsidRPr="00260E72">
        <w:rPr>
          <w:rFonts w:ascii="Arial" w:hAnsi="Arial"/>
          <w:sz w:val="24"/>
          <w:szCs w:val="24"/>
        </w:rPr>
        <w:t>foraging</w:t>
      </w:r>
      <w:r w:rsidR="00A00822" w:rsidRPr="00260E72">
        <w:rPr>
          <w:rFonts w:ascii="Arial" w:hAnsi="Arial"/>
          <w:sz w:val="24"/>
          <w:szCs w:val="24"/>
        </w:rPr>
        <w:t xml:space="preserve"> next to mynas, there was one individual that </w:t>
      </w:r>
      <w:r w:rsidRPr="00260E72">
        <w:rPr>
          <w:rFonts w:ascii="Arial" w:hAnsi="Arial"/>
          <w:sz w:val="24"/>
          <w:szCs w:val="24"/>
        </w:rPr>
        <w:t>displayed</w:t>
      </w:r>
      <w:r w:rsidR="00A00822" w:rsidRPr="00260E72">
        <w:rPr>
          <w:rFonts w:ascii="Arial" w:hAnsi="Arial"/>
          <w:sz w:val="24"/>
          <w:szCs w:val="24"/>
        </w:rPr>
        <w:t xml:space="preserve"> unusual</w:t>
      </w:r>
      <w:r w:rsidRPr="00260E72">
        <w:rPr>
          <w:rFonts w:ascii="Arial" w:hAnsi="Arial"/>
          <w:sz w:val="24"/>
          <w:szCs w:val="24"/>
        </w:rPr>
        <w:t>ly long head-</w:t>
      </w:r>
      <w:r w:rsidR="00A00822" w:rsidRPr="00260E72">
        <w:rPr>
          <w:rFonts w:ascii="Arial" w:hAnsi="Arial"/>
          <w:sz w:val="24"/>
          <w:szCs w:val="24"/>
        </w:rPr>
        <w:t xml:space="preserve">up </w:t>
      </w:r>
      <w:r w:rsidR="00A00822" w:rsidRPr="00260E72">
        <w:rPr>
          <w:rFonts w:asciiTheme="minorBidi" w:hAnsiTheme="minorBidi"/>
          <w:sz w:val="24"/>
          <w:szCs w:val="24"/>
        </w:rPr>
        <w:t>bout</w:t>
      </w:r>
      <w:r w:rsidR="00A00822" w:rsidRPr="00260E72">
        <w:rPr>
          <w:rFonts w:ascii="Arial" w:hAnsi="Arial"/>
          <w:sz w:val="24"/>
          <w:szCs w:val="24"/>
        </w:rPr>
        <w:t>s of 11.86</w:t>
      </w:r>
      <w:r w:rsidR="00A00822" w:rsidRPr="00260E72">
        <w:rPr>
          <w:rFonts w:ascii="Arial" w:hAnsi="Arial" w:cs="Arial"/>
          <w:sz w:val="24"/>
          <w:szCs w:val="24"/>
        </w:rPr>
        <w:t>±</w:t>
      </w:r>
      <w:r w:rsidR="00A00822" w:rsidRPr="00260E72">
        <w:rPr>
          <w:rFonts w:ascii="Arial" w:hAnsi="Arial"/>
          <w:sz w:val="24"/>
          <w:szCs w:val="24"/>
        </w:rPr>
        <w:t>14.68 seconds on average (</w:t>
      </w:r>
      <w:r w:rsidRPr="00260E72">
        <w:rPr>
          <w:rFonts w:ascii="Arial" w:hAnsi="Arial"/>
          <w:sz w:val="24"/>
          <w:szCs w:val="24"/>
        </w:rPr>
        <w:t>representing three extremely long head-</w:t>
      </w:r>
      <w:r w:rsidR="00A00822" w:rsidRPr="00260E72">
        <w:rPr>
          <w:rFonts w:ascii="Arial" w:hAnsi="Arial"/>
          <w:sz w:val="24"/>
          <w:szCs w:val="24"/>
        </w:rPr>
        <w:t xml:space="preserve">up </w:t>
      </w:r>
      <w:r w:rsidR="00A00822" w:rsidRPr="00260E72">
        <w:rPr>
          <w:rFonts w:asciiTheme="minorBidi" w:hAnsiTheme="minorBidi"/>
          <w:sz w:val="24"/>
          <w:szCs w:val="24"/>
        </w:rPr>
        <w:t>bout</w:t>
      </w:r>
      <w:r w:rsidR="00A00822" w:rsidRPr="00260E72">
        <w:rPr>
          <w:rFonts w:ascii="Arial" w:hAnsi="Arial"/>
          <w:sz w:val="24"/>
          <w:szCs w:val="24"/>
        </w:rPr>
        <w:t>s of 17.33, 30.2</w:t>
      </w:r>
      <w:r w:rsidRPr="00260E72">
        <w:rPr>
          <w:rFonts w:ascii="Arial" w:hAnsi="Arial"/>
          <w:sz w:val="24"/>
          <w:szCs w:val="24"/>
        </w:rPr>
        <w:t>,</w:t>
      </w:r>
      <w:r w:rsidR="00A00822" w:rsidRPr="00260E72">
        <w:rPr>
          <w:rFonts w:ascii="Arial" w:hAnsi="Arial"/>
          <w:sz w:val="24"/>
          <w:szCs w:val="24"/>
        </w:rPr>
        <w:t xml:space="preserve"> and 32.57 second</w:t>
      </w:r>
      <w:r w:rsidR="00AC339C" w:rsidRPr="00260E72">
        <w:rPr>
          <w:rFonts w:ascii="Arial" w:hAnsi="Arial"/>
          <w:sz w:val="24"/>
          <w:szCs w:val="24"/>
        </w:rPr>
        <w:t>s</w:t>
      </w:r>
      <w:r w:rsidR="00A00822" w:rsidRPr="00260E72">
        <w:rPr>
          <w:rFonts w:ascii="Arial" w:hAnsi="Arial"/>
          <w:sz w:val="24"/>
          <w:szCs w:val="24"/>
        </w:rPr>
        <w:t>). This sparrow also</w:t>
      </w:r>
      <w:r w:rsidRPr="00260E72">
        <w:rPr>
          <w:rFonts w:ascii="Arial" w:hAnsi="Arial"/>
          <w:sz w:val="24"/>
          <w:szCs w:val="24"/>
        </w:rPr>
        <w:t xml:space="preserve"> displayed</w:t>
      </w:r>
      <w:r w:rsidR="00A00822" w:rsidRPr="00260E72">
        <w:rPr>
          <w:rFonts w:ascii="Arial" w:hAnsi="Arial"/>
          <w:sz w:val="24"/>
          <w:szCs w:val="24"/>
        </w:rPr>
        <w:t xml:space="preserve"> a relatively small</w:t>
      </w:r>
      <w:r w:rsidRPr="00260E72">
        <w:rPr>
          <w:rFonts w:ascii="Arial" w:hAnsi="Arial"/>
          <w:sz w:val="24"/>
          <w:szCs w:val="24"/>
        </w:rPr>
        <w:t xml:space="preserve">, but not unusual, head-up rate of 9.14 </w:t>
      </w:r>
      <w:r w:rsidRPr="00260E72">
        <w:rPr>
          <w:rFonts w:ascii="Arial" w:hAnsi="Arial"/>
          <w:sz w:val="24"/>
          <w:szCs w:val="24"/>
        </w:rPr>
        <w:lastRenderedPageBreak/>
        <w:t>per minute</w:t>
      </w:r>
      <w:r w:rsidR="00A00822" w:rsidRPr="00260E72">
        <w:rPr>
          <w:rFonts w:ascii="Arial" w:hAnsi="Arial"/>
          <w:sz w:val="24"/>
          <w:szCs w:val="24"/>
        </w:rPr>
        <w:t xml:space="preserve">. </w:t>
      </w:r>
      <w:r w:rsidR="00C40719" w:rsidRPr="00260E72">
        <w:rPr>
          <w:rFonts w:ascii="Arial" w:hAnsi="Arial"/>
          <w:sz w:val="24"/>
          <w:szCs w:val="24"/>
        </w:rPr>
        <w:t>Excluding</w:t>
      </w:r>
      <w:r w:rsidR="00A00822" w:rsidRPr="00260E72">
        <w:rPr>
          <w:rFonts w:ascii="Arial" w:hAnsi="Arial"/>
          <w:sz w:val="24"/>
          <w:szCs w:val="24"/>
        </w:rPr>
        <w:t xml:space="preserve"> th</w:t>
      </w:r>
      <w:r w:rsidR="00D34807" w:rsidRPr="00260E72">
        <w:rPr>
          <w:rFonts w:ascii="Arial" w:hAnsi="Arial"/>
          <w:sz w:val="24"/>
          <w:szCs w:val="24"/>
        </w:rPr>
        <w:t>is individual, the average head-</w:t>
      </w:r>
      <w:r w:rsidR="00A00822" w:rsidRPr="00260E72">
        <w:rPr>
          <w:rFonts w:ascii="Arial" w:hAnsi="Arial"/>
          <w:sz w:val="24"/>
          <w:szCs w:val="24"/>
        </w:rPr>
        <w:t xml:space="preserve">up </w:t>
      </w:r>
      <w:r w:rsidR="00A00822" w:rsidRPr="00260E72">
        <w:rPr>
          <w:rFonts w:asciiTheme="minorBidi" w:hAnsiTheme="minorBidi"/>
          <w:sz w:val="24"/>
          <w:szCs w:val="24"/>
        </w:rPr>
        <w:t>bout</w:t>
      </w:r>
      <w:r w:rsidR="00A00822" w:rsidRPr="00260E72">
        <w:rPr>
          <w:rFonts w:ascii="Arial" w:hAnsi="Arial"/>
          <w:sz w:val="24"/>
          <w:szCs w:val="24"/>
        </w:rPr>
        <w:t xml:space="preserve"> of the sparrows that foraged alongside mynas </w:t>
      </w:r>
      <w:r w:rsidR="00D34807" w:rsidRPr="00260E72">
        <w:rPr>
          <w:rFonts w:ascii="Arial" w:hAnsi="Arial"/>
          <w:sz w:val="24"/>
          <w:szCs w:val="24"/>
        </w:rPr>
        <w:t>was</w:t>
      </w:r>
      <w:r w:rsidR="00A00822" w:rsidRPr="00260E72">
        <w:rPr>
          <w:rFonts w:ascii="Arial" w:hAnsi="Arial"/>
          <w:sz w:val="24"/>
          <w:szCs w:val="24"/>
        </w:rPr>
        <w:t xml:space="preserve"> 0.78</w:t>
      </w:r>
      <w:r w:rsidR="00A00822" w:rsidRPr="00260E72">
        <w:rPr>
          <w:rFonts w:ascii="Arial" w:hAnsi="Arial" w:cs="Arial"/>
          <w:sz w:val="24"/>
          <w:szCs w:val="24"/>
        </w:rPr>
        <w:t>±</w:t>
      </w:r>
      <w:r w:rsidR="00A00822" w:rsidRPr="00260E72">
        <w:rPr>
          <w:rFonts w:ascii="Arial" w:hAnsi="Arial"/>
          <w:sz w:val="24"/>
          <w:szCs w:val="24"/>
        </w:rPr>
        <w:t xml:space="preserve">0.29 seconds. </w:t>
      </w:r>
    </w:p>
    <w:p w14:paraId="67C4DB7E" w14:textId="5A9A5CB3" w:rsidR="00672503" w:rsidRPr="00260E72" w:rsidRDefault="00EC59FF" w:rsidP="008F4094">
      <w:pPr>
        <w:bidi w:val="0"/>
        <w:spacing w:line="480" w:lineRule="auto"/>
        <w:rPr>
          <w:rFonts w:ascii="Arial" w:hAnsi="Arial"/>
          <w:sz w:val="24"/>
          <w:szCs w:val="24"/>
        </w:rPr>
      </w:pPr>
      <w:r w:rsidRPr="00260E72">
        <w:rPr>
          <w:rFonts w:ascii="Arial" w:hAnsi="Arial"/>
          <w:sz w:val="24"/>
          <w:szCs w:val="24"/>
        </w:rPr>
        <w:t xml:space="preserve">A linear model reveals </w:t>
      </w:r>
      <w:r w:rsidR="008F4094" w:rsidRPr="00260E72">
        <w:rPr>
          <w:rFonts w:ascii="Arial" w:hAnsi="Arial"/>
          <w:sz w:val="24"/>
          <w:szCs w:val="24"/>
        </w:rPr>
        <w:t xml:space="preserve">a </w:t>
      </w:r>
      <w:r w:rsidRPr="00260E72">
        <w:rPr>
          <w:rFonts w:ascii="Arial" w:hAnsi="Arial"/>
          <w:sz w:val="24"/>
          <w:szCs w:val="24"/>
        </w:rPr>
        <w:t xml:space="preserve">significant correlation of vigilance only </w:t>
      </w:r>
      <w:r w:rsidR="008F4094" w:rsidRPr="00260E72">
        <w:rPr>
          <w:rFonts w:ascii="Arial" w:hAnsi="Arial"/>
          <w:sz w:val="24"/>
          <w:szCs w:val="24"/>
        </w:rPr>
        <w:t>in</w:t>
      </w:r>
      <w:r w:rsidRPr="00260E72">
        <w:rPr>
          <w:rFonts w:ascii="Arial" w:hAnsi="Arial"/>
          <w:sz w:val="24"/>
          <w:szCs w:val="24"/>
        </w:rPr>
        <w:t xml:space="preserve"> the presence of mynas or </w:t>
      </w:r>
      <w:r w:rsidR="008F4094" w:rsidRPr="00260E72">
        <w:rPr>
          <w:rFonts w:ascii="Arial" w:hAnsi="Arial"/>
          <w:sz w:val="24"/>
          <w:szCs w:val="24"/>
        </w:rPr>
        <w:t xml:space="preserve">of </w:t>
      </w:r>
      <w:r w:rsidRPr="00260E72">
        <w:rPr>
          <w:rFonts w:ascii="Arial" w:hAnsi="Arial"/>
          <w:sz w:val="24"/>
          <w:szCs w:val="24"/>
        </w:rPr>
        <w:t>doves (t</w:t>
      </w:r>
      <w:r w:rsidRPr="00260E72">
        <w:rPr>
          <w:rFonts w:ascii="Arial" w:hAnsi="Arial"/>
          <w:sz w:val="24"/>
          <w:szCs w:val="24"/>
          <w:vertAlign w:val="subscript"/>
        </w:rPr>
        <w:t>1</w:t>
      </w:r>
      <w:proofErr w:type="gramStart"/>
      <w:r w:rsidRPr="00260E72">
        <w:rPr>
          <w:rFonts w:ascii="Arial" w:hAnsi="Arial"/>
          <w:sz w:val="24"/>
          <w:szCs w:val="24"/>
          <w:vertAlign w:val="subscript"/>
        </w:rPr>
        <w:t>,12</w:t>
      </w:r>
      <w:proofErr w:type="gramEnd"/>
      <w:r w:rsidRPr="00260E72">
        <w:rPr>
          <w:rFonts w:ascii="Arial" w:hAnsi="Arial"/>
          <w:sz w:val="24"/>
          <w:szCs w:val="24"/>
        </w:rPr>
        <w:t>=3.7, p=0.003</w:t>
      </w:r>
      <w:r w:rsidR="00A00822" w:rsidRPr="00260E72">
        <w:rPr>
          <w:rFonts w:ascii="Arial" w:hAnsi="Arial"/>
          <w:sz w:val="24"/>
          <w:szCs w:val="24"/>
        </w:rPr>
        <w:t>, Fig</w:t>
      </w:r>
      <w:r w:rsidR="00AC339C" w:rsidRPr="00260E72">
        <w:rPr>
          <w:rFonts w:ascii="Arial" w:hAnsi="Arial"/>
          <w:sz w:val="24"/>
          <w:szCs w:val="24"/>
        </w:rPr>
        <w:t>.</w:t>
      </w:r>
      <w:r w:rsidR="00A00822" w:rsidRPr="00260E72">
        <w:rPr>
          <w:rFonts w:ascii="Arial" w:hAnsi="Arial"/>
          <w:sz w:val="24"/>
          <w:szCs w:val="24"/>
        </w:rPr>
        <w:t xml:space="preserve"> 4</w:t>
      </w:r>
      <w:r w:rsidRPr="00260E72">
        <w:rPr>
          <w:rFonts w:ascii="Arial" w:hAnsi="Arial"/>
          <w:sz w:val="24"/>
          <w:szCs w:val="24"/>
        </w:rPr>
        <w:t>). The sex ratio (t</w:t>
      </w:r>
      <w:r w:rsidRPr="00260E72">
        <w:rPr>
          <w:rFonts w:ascii="Arial" w:hAnsi="Arial"/>
          <w:sz w:val="24"/>
          <w:szCs w:val="24"/>
          <w:vertAlign w:val="subscript"/>
        </w:rPr>
        <w:t>1</w:t>
      </w:r>
      <w:proofErr w:type="gramStart"/>
      <w:r w:rsidRPr="00260E72">
        <w:rPr>
          <w:rFonts w:ascii="Arial" w:hAnsi="Arial"/>
          <w:sz w:val="24"/>
          <w:szCs w:val="24"/>
          <w:vertAlign w:val="subscript"/>
        </w:rPr>
        <w:t>,12</w:t>
      </w:r>
      <w:proofErr w:type="gramEnd"/>
      <w:r w:rsidRPr="00260E72">
        <w:rPr>
          <w:rFonts w:ascii="Arial" w:hAnsi="Arial"/>
          <w:sz w:val="24"/>
          <w:szCs w:val="24"/>
        </w:rPr>
        <w:t>=1.2, p=0.27), group size (t</w:t>
      </w:r>
      <w:r w:rsidRPr="00260E72">
        <w:rPr>
          <w:rFonts w:ascii="Arial" w:hAnsi="Arial"/>
          <w:sz w:val="24"/>
          <w:szCs w:val="24"/>
          <w:vertAlign w:val="subscript"/>
        </w:rPr>
        <w:t>1,12</w:t>
      </w:r>
      <w:r w:rsidRPr="00260E72">
        <w:rPr>
          <w:rFonts w:ascii="Arial" w:hAnsi="Arial"/>
          <w:sz w:val="24"/>
          <w:szCs w:val="24"/>
        </w:rPr>
        <w:t xml:space="preserve">=-0.8, p=0.46), </w:t>
      </w:r>
      <w:r w:rsidR="008F4094" w:rsidRPr="00260E72">
        <w:rPr>
          <w:rFonts w:ascii="Arial" w:hAnsi="Arial"/>
          <w:sz w:val="24"/>
          <w:szCs w:val="24"/>
        </w:rPr>
        <w:t>head-</w:t>
      </w:r>
      <w:r w:rsidRPr="00260E72">
        <w:rPr>
          <w:rFonts w:ascii="Arial" w:hAnsi="Arial"/>
          <w:sz w:val="24"/>
          <w:szCs w:val="24"/>
        </w:rPr>
        <w:t>up bout (t</w:t>
      </w:r>
      <w:r w:rsidRPr="00260E72">
        <w:rPr>
          <w:rFonts w:ascii="Arial" w:hAnsi="Arial"/>
          <w:sz w:val="24"/>
          <w:szCs w:val="24"/>
          <w:vertAlign w:val="subscript"/>
        </w:rPr>
        <w:t>1,12</w:t>
      </w:r>
      <w:r w:rsidRPr="00260E72">
        <w:rPr>
          <w:rFonts w:ascii="Arial" w:hAnsi="Arial"/>
          <w:sz w:val="24"/>
          <w:szCs w:val="24"/>
        </w:rPr>
        <w:t>=0.6, p=0.55</w:t>
      </w:r>
      <w:r w:rsidR="00A00822" w:rsidRPr="00260E72">
        <w:rPr>
          <w:rFonts w:ascii="Arial" w:hAnsi="Arial"/>
          <w:sz w:val="24"/>
          <w:szCs w:val="24"/>
        </w:rPr>
        <w:t>, Fig</w:t>
      </w:r>
      <w:r w:rsidR="00AC339C" w:rsidRPr="00260E72">
        <w:rPr>
          <w:rFonts w:ascii="Arial" w:hAnsi="Arial"/>
          <w:sz w:val="24"/>
          <w:szCs w:val="24"/>
        </w:rPr>
        <w:t>.</w:t>
      </w:r>
      <w:r w:rsidR="00A00822" w:rsidRPr="00260E72">
        <w:rPr>
          <w:rFonts w:ascii="Arial" w:hAnsi="Arial"/>
          <w:sz w:val="24"/>
          <w:szCs w:val="24"/>
        </w:rPr>
        <w:t xml:space="preserve"> 5</w:t>
      </w:r>
      <w:r w:rsidRPr="00260E72">
        <w:rPr>
          <w:rFonts w:ascii="Arial" w:hAnsi="Arial"/>
          <w:sz w:val="24"/>
          <w:szCs w:val="24"/>
        </w:rPr>
        <w:t>)</w:t>
      </w:r>
      <w:r w:rsidR="008F4094" w:rsidRPr="00260E72">
        <w:rPr>
          <w:rFonts w:ascii="Arial" w:hAnsi="Arial"/>
          <w:sz w:val="24"/>
          <w:szCs w:val="24"/>
        </w:rPr>
        <w:t>,</w:t>
      </w:r>
      <w:r w:rsidRPr="00260E72">
        <w:rPr>
          <w:rFonts w:ascii="Arial" w:hAnsi="Arial"/>
          <w:sz w:val="24"/>
          <w:szCs w:val="24"/>
        </w:rPr>
        <w:t xml:space="preserve"> and </w:t>
      </w:r>
      <w:r w:rsidR="008F4094" w:rsidRPr="00260E72">
        <w:rPr>
          <w:rFonts w:ascii="Arial" w:hAnsi="Arial"/>
          <w:sz w:val="24"/>
          <w:szCs w:val="24"/>
        </w:rPr>
        <w:t>head-</w:t>
      </w:r>
      <w:r w:rsidRPr="00260E72">
        <w:rPr>
          <w:rFonts w:ascii="Arial" w:hAnsi="Arial"/>
          <w:sz w:val="24"/>
          <w:szCs w:val="24"/>
        </w:rPr>
        <w:t>up rate (t</w:t>
      </w:r>
      <w:r w:rsidRPr="00260E72">
        <w:rPr>
          <w:rFonts w:ascii="Arial" w:hAnsi="Arial"/>
          <w:sz w:val="24"/>
          <w:szCs w:val="24"/>
          <w:vertAlign w:val="subscript"/>
        </w:rPr>
        <w:t>1,12</w:t>
      </w:r>
      <w:r w:rsidRPr="00260E72">
        <w:rPr>
          <w:rFonts w:ascii="Arial" w:hAnsi="Arial"/>
          <w:sz w:val="24"/>
          <w:szCs w:val="24"/>
        </w:rPr>
        <w:t>=2.1, p=0.06</w:t>
      </w:r>
      <w:r w:rsidR="00A00822" w:rsidRPr="00260E72">
        <w:rPr>
          <w:rFonts w:ascii="Arial" w:hAnsi="Arial"/>
          <w:sz w:val="24"/>
          <w:szCs w:val="24"/>
        </w:rPr>
        <w:t>, Fig</w:t>
      </w:r>
      <w:r w:rsidR="00AC339C" w:rsidRPr="00260E72">
        <w:rPr>
          <w:rFonts w:ascii="Arial" w:hAnsi="Arial"/>
          <w:sz w:val="24"/>
          <w:szCs w:val="24"/>
        </w:rPr>
        <w:t>.</w:t>
      </w:r>
      <w:r w:rsidR="00A00822" w:rsidRPr="00260E72">
        <w:rPr>
          <w:rFonts w:ascii="Arial" w:hAnsi="Arial"/>
          <w:sz w:val="24"/>
          <w:szCs w:val="24"/>
        </w:rPr>
        <w:t xml:space="preserve"> 6</w:t>
      </w:r>
      <w:r w:rsidRPr="00260E72">
        <w:rPr>
          <w:rFonts w:ascii="Arial" w:hAnsi="Arial"/>
          <w:sz w:val="24"/>
          <w:szCs w:val="24"/>
        </w:rPr>
        <w:t>) were excluded from the model</w:t>
      </w:r>
      <w:r w:rsidR="00A00822" w:rsidRPr="00260E72">
        <w:rPr>
          <w:rFonts w:ascii="Arial" w:hAnsi="Arial"/>
          <w:sz w:val="24"/>
          <w:szCs w:val="24"/>
        </w:rPr>
        <w:t>.</w:t>
      </w:r>
    </w:p>
    <w:p w14:paraId="06256691" w14:textId="525CE9E1" w:rsidR="00681DFC" w:rsidRDefault="002E390F" w:rsidP="008F7C27">
      <w:pPr>
        <w:bidi w:val="0"/>
        <w:spacing w:line="480" w:lineRule="auto"/>
        <w:rPr>
          <w:rFonts w:ascii="Arial" w:hAnsi="Arial"/>
          <w:sz w:val="24"/>
          <w:szCs w:val="24"/>
        </w:rPr>
      </w:pPr>
      <w:r w:rsidRPr="00260E72">
        <w:rPr>
          <w:rFonts w:ascii="Arial" w:hAnsi="Arial"/>
          <w:b/>
          <w:bCs/>
          <w:sz w:val="24"/>
          <w:szCs w:val="24"/>
        </w:rPr>
        <w:t>E</w:t>
      </w:r>
      <w:r w:rsidR="00A351FC" w:rsidRPr="00260E72">
        <w:rPr>
          <w:rFonts w:ascii="Arial" w:hAnsi="Arial"/>
          <w:b/>
          <w:bCs/>
          <w:sz w:val="24"/>
          <w:szCs w:val="24"/>
        </w:rPr>
        <w:t>xperiment</w:t>
      </w:r>
      <w:r w:rsidR="00CA4400" w:rsidRPr="00260E72">
        <w:rPr>
          <w:rFonts w:ascii="Arial" w:hAnsi="Arial"/>
          <w:b/>
          <w:bCs/>
          <w:sz w:val="24"/>
          <w:szCs w:val="24"/>
        </w:rPr>
        <w:t xml:space="preserve"> 2: foraging</w:t>
      </w:r>
      <w:r w:rsidRPr="00260E72">
        <w:rPr>
          <w:rFonts w:ascii="Arial" w:hAnsi="Arial"/>
          <w:b/>
          <w:bCs/>
          <w:sz w:val="24"/>
          <w:szCs w:val="24"/>
        </w:rPr>
        <w:t xml:space="preserve"> in captivity</w:t>
      </w:r>
      <w:r w:rsidR="00CA4400" w:rsidRPr="00260E72">
        <w:rPr>
          <w:rFonts w:ascii="Arial" w:hAnsi="Arial"/>
          <w:b/>
          <w:bCs/>
          <w:sz w:val="24"/>
          <w:szCs w:val="24"/>
        </w:rPr>
        <w:t>.</w:t>
      </w:r>
      <w:r w:rsidR="00A351FC" w:rsidRPr="00260E72">
        <w:rPr>
          <w:rFonts w:ascii="Arial" w:hAnsi="Arial"/>
          <w:sz w:val="24"/>
          <w:szCs w:val="24"/>
        </w:rPr>
        <w:t xml:space="preserve"> </w:t>
      </w:r>
      <w:r w:rsidR="00CA4400" w:rsidRPr="00260E72">
        <w:rPr>
          <w:rFonts w:ascii="Arial" w:hAnsi="Arial"/>
          <w:sz w:val="24"/>
          <w:szCs w:val="24"/>
        </w:rPr>
        <w:t>In</w:t>
      </w:r>
      <w:r w:rsidR="00681DFC" w:rsidRPr="00260E72">
        <w:rPr>
          <w:rFonts w:ascii="Arial" w:hAnsi="Arial"/>
          <w:sz w:val="24"/>
          <w:szCs w:val="24"/>
        </w:rPr>
        <w:t xml:space="preserve"> experiment</w:t>
      </w:r>
      <w:r w:rsidR="007B38E2" w:rsidRPr="00260E72">
        <w:rPr>
          <w:rFonts w:ascii="Arial" w:hAnsi="Arial"/>
          <w:sz w:val="24"/>
          <w:szCs w:val="24"/>
        </w:rPr>
        <w:t xml:space="preserve"> 2</w:t>
      </w:r>
      <w:r w:rsidR="00681DFC" w:rsidRPr="00260E72">
        <w:rPr>
          <w:rFonts w:ascii="Arial" w:hAnsi="Arial"/>
          <w:sz w:val="24"/>
          <w:szCs w:val="24"/>
        </w:rPr>
        <w:t xml:space="preserve">, </w:t>
      </w:r>
      <w:r w:rsidR="00617073" w:rsidRPr="00260E72">
        <w:rPr>
          <w:rFonts w:ascii="Arial" w:hAnsi="Arial"/>
          <w:sz w:val="24"/>
          <w:szCs w:val="24"/>
        </w:rPr>
        <w:t>the sparrows were given two trays to forage on. The naïve sparrows tend</w:t>
      </w:r>
      <w:r w:rsidR="002C1E13" w:rsidRPr="00260E72">
        <w:rPr>
          <w:rFonts w:ascii="Arial" w:hAnsi="Arial"/>
          <w:sz w:val="24"/>
          <w:szCs w:val="24"/>
        </w:rPr>
        <w:t>ed</w:t>
      </w:r>
      <w:r w:rsidR="00617073" w:rsidRPr="00260E72">
        <w:rPr>
          <w:rFonts w:ascii="Arial" w:hAnsi="Arial"/>
          <w:sz w:val="24"/>
          <w:szCs w:val="24"/>
        </w:rPr>
        <w:t xml:space="preserve"> to forage more on the trays </w:t>
      </w:r>
      <w:r w:rsidR="002C1E13" w:rsidRPr="00260E72">
        <w:rPr>
          <w:rFonts w:ascii="Arial" w:hAnsi="Arial"/>
          <w:sz w:val="24"/>
          <w:szCs w:val="24"/>
        </w:rPr>
        <w:t xml:space="preserve">than </w:t>
      </w:r>
      <w:r w:rsidR="00617073" w:rsidRPr="00260E72">
        <w:rPr>
          <w:rFonts w:ascii="Arial" w:hAnsi="Arial"/>
          <w:sz w:val="24"/>
          <w:szCs w:val="24"/>
        </w:rPr>
        <w:t xml:space="preserve">the experienced sparrows (Mann-Whitney U test: p=0.008). </w:t>
      </w:r>
      <w:r w:rsidR="00C70E00" w:rsidRPr="00260E72">
        <w:rPr>
          <w:rFonts w:ascii="Arial" w:hAnsi="Arial"/>
          <w:sz w:val="24"/>
          <w:szCs w:val="24"/>
        </w:rPr>
        <w:t>The</w:t>
      </w:r>
      <w:r w:rsidR="00617073" w:rsidRPr="00260E72">
        <w:rPr>
          <w:rFonts w:ascii="Arial" w:hAnsi="Arial"/>
          <w:sz w:val="24"/>
          <w:szCs w:val="24"/>
        </w:rPr>
        <w:t xml:space="preserve"> naïve sparrows consumed 9</w:t>
      </w:r>
      <w:r w:rsidR="00617073" w:rsidRPr="00260E72">
        <w:rPr>
          <w:rFonts w:ascii="Arial" w:hAnsi="Arial" w:cs="Arial"/>
          <w:sz w:val="24"/>
          <w:szCs w:val="24"/>
        </w:rPr>
        <w:t>±</w:t>
      </w:r>
      <w:r w:rsidR="00617073" w:rsidRPr="00260E72">
        <w:rPr>
          <w:rFonts w:ascii="Arial" w:hAnsi="Arial"/>
          <w:sz w:val="24"/>
          <w:szCs w:val="24"/>
        </w:rPr>
        <w:t>4.05</w:t>
      </w:r>
      <w:r w:rsidR="00AC339C" w:rsidRPr="00260E72">
        <w:rPr>
          <w:rFonts w:ascii="Arial" w:hAnsi="Arial"/>
          <w:sz w:val="24"/>
          <w:szCs w:val="24"/>
        </w:rPr>
        <w:t xml:space="preserve"> </w:t>
      </w:r>
      <w:r w:rsidR="00617073" w:rsidRPr="00260E72">
        <w:rPr>
          <w:rFonts w:ascii="Arial" w:hAnsi="Arial"/>
          <w:sz w:val="24"/>
          <w:szCs w:val="24"/>
        </w:rPr>
        <w:t>g per day, while the experienced sparrows consumed 6.58</w:t>
      </w:r>
      <w:r w:rsidR="00617073" w:rsidRPr="00260E72">
        <w:rPr>
          <w:rFonts w:ascii="Arial" w:hAnsi="Arial" w:cs="Arial"/>
          <w:sz w:val="24"/>
          <w:szCs w:val="24"/>
        </w:rPr>
        <w:t>±</w:t>
      </w:r>
      <w:r w:rsidR="00617073" w:rsidRPr="00260E72">
        <w:rPr>
          <w:rFonts w:ascii="Arial" w:hAnsi="Arial"/>
          <w:sz w:val="24"/>
          <w:szCs w:val="24"/>
        </w:rPr>
        <w:t>2.9</w:t>
      </w:r>
      <w:r w:rsidR="00AC339C" w:rsidRPr="00260E72">
        <w:rPr>
          <w:rFonts w:ascii="Arial" w:hAnsi="Arial"/>
          <w:sz w:val="24"/>
          <w:szCs w:val="24"/>
        </w:rPr>
        <w:t xml:space="preserve"> </w:t>
      </w:r>
      <w:r w:rsidR="00617073" w:rsidRPr="00260E72">
        <w:rPr>
          <w:rFonts w:ascii="Arial" w:hAnsi="Arial"/>
          <w:sz w:val="24"/>
          <w:szCs w:val="24"/>
        </w:rPr>
        <w:t xml:space="preserve">g per day. </w:t>
      </w:r>
      <w:r w:rsidR="007B38E2" w:rsidRPr="00260E72">
        <w:rPr>
          <w:rFonts w:ascii="Arial" w:hAnsi="Arial"/>
          <w:sz w:val="24"/>
          <w:szCs w:val="24"/>
        </w:rPr>
        <w:t xml:space="preserve">During the myna presence </w:t>
      </w:r>
      <w:r w:rsidR="00681DFC" w:rsidRPr="00260E72">
        <w:rPr>
          <w:rFonts w:ascii="Arial" w:hAnsi="Arial"/>
          <w:sz w:val="24"/>
          <w:szCs w:val="24"/>
        </w:rPr>
        <w:t>stage, both experienced and naïve sparrows consumed more food from the tray that was close to cage 3 (average of 9.7</w:t>
      </w:r>
      <w:r w:rsidR="00DA3D50" w:rsidRPr="00260E72">
        <w:rPr>
          <w:rFonts w:ascii="Arial" w:hAnsi="Arial" w:cs="Arial"/>
          <w:sz w:val="24"/>
          <w:szCs w:val="24"/>
        </w:rPr>
        <w:t>±</w:t>
      </w:r>
      <w:r w:rsidR="00DA3D50" w:rsidRPr="00260E72">
        <w:rPr>
          <w:rFonts w:ascii="Arial" w:hAnsi="Arial"/>
          <w:sz w:val="24"/>
          <w:szCs w:val="24"/>
        </w:rPr>
        <w:t>1.53</w:t>
      </w:r>
      <w:r w:rsidR="00AC339C" w:rsidRPr="00260E72">
        <w:rPr>
          <w:rFonts w:ascii="Arial" w:hAnsi="Arial"/>
          <w:sz w:val="24"/>
          <w:szCs w:val="24"/>
        </w:rPr>
        <w:t xml:space="preserve"> </w:t>
      </w:r>
      <w:r w:rsidR="00045A46" w:rsidRPr="00260E72">
        <w:rPr>
          <w:rFonts w:ascii="Arial" w:hAnsi="Arial"/>
          <w:sz w:val="24"/>
          <w:szCs w:val="24"/>
        </w:rPr>
        <w:t>g and 12.5</w:t>
      </w:r>
      <w:r w:rsidR="00045A46" w:rsidRPr="00260E72">
        <w:rPr>
          <w:rFonts w:ascii="Arial" w:hAnsi="Arial" w:cs="Arial"/>
          <w:sz w:val="24"/>
          <w:szCs w:val="24"/>
        </w:rPr>
        <w:t>±</w:t>
      </w:r>
      <w:r w:rsidR="00045A46" w:rsidRPr="00260E72">
        <w:rPr>
          <w:rFonts w:ascii="Arial" w:hAnsi="Arial"/>
          <w:sz w:val="24"/>
          <w:szCs w:val="24"/>
        </w:rPr>
        <w:t>1.65</w:t>
      </w:r>
      <w:r w:rsidR="00AC339C" w:rsidRPr="00260E72">
        <w:rPr>
          <w:rFonts w:ascii="Arial" w:hAnsi="Arial"/>
          <w:sz w:val="24"/>
          <w:szCs w:val="24"/>
        </w:rPr>
        <w:t xml:space="preserve"> </w:t>
      </w:r>
      <w:r w:rsidR="00681DFC" w:rsidRPr="00260E72">
        <w:rPr>
          <w:rFonts w:ascii="Arial" w:hAnsi="Arial"/>
          <w:sz w:val="24"/>
          <w:szCs w:val="24"/>
        </w:rPr>
        <w:t xml:space="preserve">g respectively) than from the tray </w:t>
      </w:r>
      <w:r w:rsidR="007256E0" w:rsidRPr="00260E72">
        <w:rPr>
          <w:rFonts w:ascii="Arial" w:hAnsi="Arial"/>
          <w:sz w:val="24"/>
          <w:szCs w:val="24"/>
        </w:rPr>
        <w:t>further</w:t>
      </w:r>
      <w:r w:rsidR="00C70E00" w:rsidRPr="00260E72">
        <w:rPr>
          <w:rFonts w:ascii="Arial" w:hAnsi="Arial"/>
          <w:sz w:val="24"/>
          <w:szCs w:val="24"/>
        </w:rPr>
        <w:t xml:space="preserve"> from</w:t>
      </w:r>
      <w:r w:rsidR="00681DFC" w:rsidRPr="00260E72">
        <w:rPr>
          <w:rFonts w:ascii="Arial" w:hAnsi="Arial"/>
          <w:sz w:val="24"/>
          <w:szCs w:val="24"/>
        </w:rPr>
        <w:t xml:space="preserve"> cage 3 (average of 3.8</w:t>
      </w:r>
      <w:r w:rsidR="00DA3D50" w:rsidRPr="00260E72">
        <w:rPr>
          <w:rFonts w:ascii="Arial" w:hAnsi="Arial" w:cs="Arial"/>
          <w:sz w:val="24"/>
          <w:szCs w:val="24"/>
        </w:rPr>
        <w:t>±</w:t>
      </w:r>
      <w:r w:rsidR="00DA3D50" w:rsidRPr="00260E72">
        <w:rPr>
          <w:rFonts w:ascii="Arial" w:hAnsi="Arial"/>
          <w:sz w:val="24"/>
          <w:szCs w:val="24"/>
        </w:rPr>
        <w:t>2.37</w:t>
      </w:r>
      <w:r w:rsidR="00AC339C" w:rsidRPr="00260E72">
        <w:rPr>
          <w:rFonts w:ascii="Arial" w:hAnsi="Arial"/>
          <w:sz w:val="24"/>
          <w:szCs w:val="24"/>
        </w:rPr>
        <w:t xml:space="preserve"> </w:t>
      </w:r>
      <w:r w:rsidR="00045A46" w:rsidRPr="00260E72">
        <w:rPr>
          <w:rFonts w:ascii="Arial" w:hAnsi="Arial"/>
          <w:sz w:val="24"/>
          <w:szCs w:val="24"/>
        </w:rPr>
        <w:t>g and 4.26</w:t>
      </w:r>
      <w:r w:rsidR="00045A46" w:rsidRPr="00260E72">
        <w:rPr>
          <w:rFonts w:ascii="Arial" w:hAnsi="Arial" w:cs="Arial"/>
          <w:sz w:val="24"/>
          <w:szCs w:val="24"/>
        </w:rPr>
        <w:t>±</w:t>
      </w:r>
      <w:r w:rsidR="00045A46" w:rsidRPr="00260E72">
        <w:rPr>
          <w:rFonts w:ascii="Arial" w:hAnsi="Arial"/>
          <w:sz w:val="24"/>
          <w:szCs w:val="24"/>
        </w:rPr>
        <w:t>0.9</w:t>
      </w:r>
      <w:r w:rsidR="00AC339C" w:rsidRPr="00260E72">
        <w:rPr>
          <w:rFonts w:ascii="Arial" w:hAnsi="Arial"/>
          <w:sz w:val="24"/>
          <w:szCs w:val="24"/>
        </w:rPr>
        <w:t xml:space="preserve"> </w:t>
      </w:r>
      <w:r w:rsidR="00681DFC" w:rsidRPr="00260E72">
        <w:rPr>
          <w:rFonts w:ascii="Arial" w:hAnsi="Arial"/>
          <w:sz w:val="24"/>
          <w:szCs w:val="24"/>
        </w:rPr>
        <w:t>g respectively</w:t>
      </w:r>
      <w:r w:rsidR="008F6B80" w:rsidRPr="00260E72">
        <w:rPr>
          <w:rFonts w:ascii="Arial" w:hAnsi="Arial"/>
          <w:sz w:val="24"/>
          <w:szCs w:val="24"/>
        </w:rPr>
        <w:t>; paired t test: t</w:t>
      </w:r>
      <w:r w:rsidR="008F6B80" w:rsidRPr="00260E72">
        <w:rPr>
          <w:rFonts w:ascii="Arial" w:hAnsi="Arial"/>
          <w:sz w:val="24"/>
          <w:szCs w:val="24"/>
          <w:vertAlign w:val="subscript"/>
        </w:rPr>
        <w:t>5</w:t>
      </w:r>
      <w:r w:rsidR="004A7E75" w:rsidRPr="00260E72">
        <w:rPr>
          <w:rFonts w:ascii="Arial" w:hAnsi="Arial"/>
          <w:sz w:val="24"/>
          <w:szCs w:val="24"/>
        </w:rPr>
        <w:t>=8.85, p&lt;0.0001 and t</w:t>
      </w:r>
      <w:r w:rsidR="004A7E75" w:rsidRPr="00260E72">
        <w:rPr>
          <w:rFonts w:ascii="Arial" w:hAnsi="Arial"/>
          <w:sz w:val="24"/>
          <w:szCs w:val="24"/>
          <w:vertAlign w:val="subscript"/>
        </w:rPr>
        <w:t>5</w:t>
      </w:r>
      <w:r w:rsidR="004A7E75" w:rsidRPr="00260E72">
        <w:rPr>
          <w:rFonts w:ascii="Arial" w:hAnsi="Arial"/>
          <w:sz w:val="24"/>
          <w:szCs w:val="24"/>
        </w:rPr>
        <w:t>=15.99, p&lt;0.0001 respectively</w:t>
      </w:r>
      <w:r w:rsidR="008F6B80" w:rsidRPr="00260E72">
        <w:rPr>
          <w:rFonts w:ascii="Arial" w:hAnsi="Arial"/>
          <w:sz w:val="24"/>
          <w:szCs w:val="24"/>
        </w:rPr>
        <w:t>)</w:t>
      </w:r>
      <w:r w:rsidR="00681DFC" w:rsidRPr="00260E72">
        <w:rPr>
          <w:rFonts w:ascii="Arial" w:hAnsi="Arial"/>
          <w:sz w:val="24"/>
          <w:szCs w:val="24"/>
        </w:rPr>
        <w:t xml:space="preserve"> </w:t>
      </w:r>
      <w:r w:rsidR="008F6B80" w:rsidRPr="00260E72">
        <w:rPr>
          <w:rFonts w:ascii="Arial" w:hAnsi="Arial"/>
          <w:sz w:val="24"/>
          <w:szCs w:val="24"/>
        </w:rPr>
        <w:t>(</w:t>
      </w:r>
      <w:r w:rsidR="00681DFC" w:rsidRPr="00260E72">
        <w:rPr>
          <w:rFonts w:ascii="Arial" w:hAnsi="Arial"/>
          <w:sz w:val="24"/>
          <w:szCs w:val="24"/>
        </w:rPr>
        <w:t>Fig</w:t>
      </w:r>
      <w:r w:rsidR="00AC339C" w:rsidRPr="00260E72">
        <w:rPr>
          <w:rFonts w:ascii="Arial" w:hAnsi="Arial"/>
          <w:sz w:val="24"/>
          <w:szCs w:val="24"/>
        </w:rPr>
        <w:t>s.</w:t>
      </w:r>
      <w:r w:rsidR="00681DFC" w:rsidRPr="00260E72">
        <w:rPr>
          <w:rFonts w:ascii="Arial" w:hAnsi="Arial"/>
          <w:sz w:val="24"/>
          <w:szCs w:val="24"/>
        </w:rPr>
        <w:t xml:space="preserve"> </w:t>
      </w:r>
      <w:r w:rsidR="00A63A67" w:rsidRPr="00260E72">
        <w:rPr>
          <w:rFonts w:ascii="Arial" w:hAnsi="Arial"/>
          <w:sz w:val="24"/>
          <w:szCs w:val="24"/>
        </w:rPr>
        <w:t>7</w:t>
      </w:r>
      <w:r w:rsidR="00681DFC" w:rsidRPr="00260E72">
        <w:rPr>
          <w:rFonts w:ascii="Arial" w:hAnsi="Arial"/>
          <w:sz w:val="24"/>
          <w:szCs w:val="24"/>
        </w:rPr>
        <w:t xml:space="preserve"> &amp; </w:t>
      </w:r>
      <w:r w:rsidR="00A63A67" w:rsidRPr="00260E72">
        <w:rPr>
          <w:rFonts w:ascii="Arial" w:hAnsi="Arial"/>
          <w:sz w:val="24"/>
          <w:szCs w:val="24"/>
        </w:rPr>
        <w:t>8</w:t>
      </w:r>
      <w:r w:rsidR="00681DFC" w:rsidRPr="00260E72">
        <w:rPr>
          <w:rFonts w:ascii="Arial" w:hAnsi="Arial"/>
          <w:sz w:val="24"/>
          <w:szCs w:val="24"/>
        </w:rPr>
        <w:t xml:space="preserve">). At the empty-cage stage, experienced </w:t>
      </w:r>
      <w:r w:rsidR="00F86779" w:rsidRPr="00260E72">
        <w:rPr>
          <w:rFonts w:ascii="Arial" w:hAnsi="Arial"/>
          <w:sz w:val="24"/>
          <w:szCs w:val="24"/>
        </w:rPr>
        <w:t xml:space="preserve">sparrows </w:t>
      </w:r>
      <w:r w:rsidR="005B6A7F" w:rsidRPr="00260E72">
        <w:rPr>
          <w:rFonts w:ascii="Arial" w:hAnsi="Arial"/>
          <w:sz w:val="24"/>
          <w:szCs w:val="24"/>
        </w:rPr>
        <w:t xml:space="preserve">did not </w:t>
      </w:r>
      <w:r w:rsidR="00515024" w:rsidRPr="00260E72">
        <w:rPr>
          <w:rFonts w:ascii="Arial" w:hAnsi="Arial"/>
          <w:sz w:val="24"/>
          <w:szCs w:val="24"/>
        </w:rPr>
        <w:t>consume</w:t>
      </w:r>
      <w:r w:rsidR="00F86779" w:rsidRPr="00260E72">
        <w:rPr>
          <w:rFonts w:ascii="Arial" w:hAnsi="Arial"/>
          <w:sz w:val="24"/>
          <w:szCs w:val="24"/>
        </w:rPr>
        <w:t xml:space="preserve"> significantly </w:t>
      </w:r>
      <w:r w:rsidR="002A035A" w:rsidRPr="00260E72">
        <w:rPr>
          <w:rFonts w:ascii="Arial" w:hAnsi="Arial"/>
          <w:sz w:val="24"/>
          <w:szCs w:val="24"/>
        </w:rPr>
        <w:t>more</w:t>
      </w:r>
      <w:r w:rsidR="00F86779" w:rsidRPr="00260E72">
        <w:rPr>
          <w:rFonts w:ascii="Arial" w:hAnsi="Arial"/>
          <w:sz w:val="24"/>
          <w:szCs w:val="24"/>
        </w:rPr>
        <w:t xml:space="preserve"> </w:t>
      </w:r>
      <w:r w:rsidR="002A035A" w:rsidRPr="00260E72">
        <w:rPr>
          <w:rFonts w:ascii="Arial" w:hAnsi="Arial"/>
          <w:sz w:val="24"/>
          <w:szCs w:val="24"/>
        </w:rPr>
        <w:t xml:space="preserve">food from the tray </w:t>
      </w:r>
      <w:r w:rsidR="00515024" w:rsidRPr="00260E72">
        <w:rPr>
          <w:rFonts w:ascii="Arial" w:hAnsi="Arial"/>
          <w:sz w:val="24"/>
          <w:szCs w:val="24"/>
        </w:rPr>
        <w:t>further</w:t>
      </w:r>
      <w:r w:rsidR="002A035A" w:rsidRPr="00260E72">
        <w:rPr>
          <w:rFonts w:ascii="Arial" w:hAnsi="Arial"/>
          <w:sz w:val="24"/>
          <w:szCs w:val="24"/>
        </w:rPr>
        <w:t xml:space="preserve"> from cage 3 </w:t>
      </w:r>
      <w:r w:rsidR="002C1E13" w:rsidRPr="00260E72">
        <w:rPr>
          <w:rFonts w:ascii="Arial" w:hAnsi="Arial"/>
          <w:sz w:val="24"/>
          <w:szCs w:val="24"/>
        </w:rPr>
        <w:t xml:space="preserve">than </w:t>
      </w:r>
      <w:r w:rsidR="002A035A" w:rsidRPr="00260E72">
        <w:rPr>
          <w:rFonts w:ascii="Arial" w:hAnsi="Arial"/>
          <w:sz w:val="24"/>
          <w:szCs w:val="24"/>
        </w:rPr>
        <w:t xml:space="preserve">from </w:t>
      </w:r>
      <w:r w:rsidR="00515024" w:rsidRPr="00260E72">
        <w:rPr>
          <w:rFonts w:ascii="Arial" w:hAnsi="Arial"/>
          <w:sz w:val="24"/>
          <w:szCs w:val="24"/>
        </w:rPr>
        <w:t>that</w:t>
      </w:r>
      <w:r w:rsidR="002A035A" w:rsidRPr="00260E72">
        <w:rPr>
          <w:rFonts w:ascii="Arial" w:hAnsi="Arial"/>
          <w:sz w:val="24"/>
          <w:szCs w:val="24"/>
        </w:rPr>
        <w:t xml:space="preserve"> close</w:t>
      </w:r>
      <w:r w:rsidR="00515024" w:rsidRPr="00260E72">
        <w:rPr>
          <w:rFonts w:ascii="Arial" w:hAnsi="Arial"/>
          <w:sz w:val="24"/>
          <w:szCs w:val="24"/>
        </w:rPr>
        <w:t>st</w:t>
      </w:r>
      <w:r w:rsidR="002A035A" w:rsidRPr="00260E72">
        <w:rPr>
          <w:rFonts w:ascii="Arial" w:hAnsi="Arial"/>
          <w:sz w:val="24"/>
          <w:szCs w:val="24"/>
        </w:rPr>
        <w:t xml:space="preserve"> to cage 3</w:t>
      </w:r>
      <w:r w:rsidR="00F86779" w:rsidRPr="00260E72">
        <w:rPr>
          <w:rFonts w:ascii="Arial" w:hAnsi="Arial"/>
          <w:sz w:val="24"/>
          <w:szCs w:val="24"/>
        </w:rPr>
        <w:t xml:space="preserve"> (average of 8.7</w:t>
      </w:r>
      <w:r w:rsidR="00A843D5" w:rsidRPr="00260E72">
        <w:rPr>
          <w:rFonts w:ascii="Arial" w:hAnsi="Arial" w:cs="Arial"/>
          <w:sz w:val="24"/>
          <w:szCs w:val="24"/>
        </w:rPr>
        <w:t>±</w:t>
      </w:r>
      <w:r w:rsidR="00A843D5" w:rsidRPr="00260E72">
        <w:rPr>
          <w:rFonts w:ascii="Arial" w:hAnsi="Arial"/>
          <w:sz w:val="24"/>
          <w:szCs w:val="24"/>
        </w:rPr>
        <w:t>2.13</w:t>
      </w:r>
      <w:r w:rsidR="00AC339C" w:rsidRPr="00260E72">
        <w:rPr>
          <w:rFonts w:ascii="Arial" w:hAnsi="Arial"/>
          <w:sz w:val="24"/>
          <w:szCs w:val="24"/>
        </w:rPr>
        <w:t xml:space="preserve"> </w:t>
      </w:r>
      <w:r w:rsidR="00F86779" w:rsidRPr="00260E72">
        <w:rPr>
          <w:rFonts w:ascii="Arial" w:hAnsi="Arial"/>
          <w:sz w:val="24"/>
          <w:szCs w:val="24"/>
        </w:rPr>
        <w:t>g and 4.7</w:t>
      </w:r>
      <w:r w:rsidR="00A843D5" w:rsidRPr="00260E72">
        <w:rPr>
          <w:rFonts w:ascii="Arial" w:hAnsi="Arial" w:cs="Arial"/>
          <w:sz w:val="24"/>
          <w:szCs w:val="24"/>
        </w:rPr>
        <w:t>±</w:t>
      </w:r>
      <w:r w:rsidR="00A843D5" w:rsidRPr="00260E72">
        <w:rPr>
          <w:rFonts w:ascii="Arial" w:hAnsi="Arial"/>
          <w:sz w:val="24"/>
          <w:szCs w:val="24"/>
        </w:rPr>
        <w:t>2.45</w:t>
      </w:r>
      <w:r w:rsidR="00AC339C" w:rsidRPr="00260E72">
        <w:rPr>
          <w:rFonts w:ascii="Arial" w:hAnsi="Arial"/>
          <w:sz w:val="24"/>
          <w:szCs w:val="24"/>
        </w:rPr>
        <w:t xml:space="preserve"> </w:t>
      </w:r>
      <w:r w:rsidR="00F86779" w:rsidRPr="00260E72">
        <w:rPr>
          <w:rFonts w:ascii="Arial" w:hAnsi="Arial"/>
          <w:sz w:val="24"/>
          <w:szCs w:val="24"/>
        </w:rPr>
        <w:t xml:space="preserve">g </w:t>
      </w:r>
      <w:r w:rsidR="002A035A" w:rsidRPr="00260E72">
        <w:rPr>
          <w:rFonts w:ascii="Arial" w:hAnsi="Arial"/>
          <w:sz w:val="24"/>
          <w:szCs w:val="24"/>
        </w:rPr>
        <w:t>respectively</w:t>
      </w:r>
      <w:r w:rsidR="00F86779" w:rsidRPr="00260E72">
        <w:rPr>
          <w:rFonts w:ascii="Arial" w:hAnsi="Arial"/>
          <w:sz w:val="24"/>
          <w:szCs w:val="24"/>
        </w:rPr>
        <w:t>; paired t test: t</w:t>
      </w:r>
      <w:r w:rsidR="00F86779" w:rsidRPr="00260E72">
        <w:rPr>
          <w:rFonts w:ascii="Arial" w:hAnsi="Arial"/>
          <w:sz w:val="24"/>
          <w:szCs w:val="24"/>
          <w:vertAlign w:val="subscript"/>
        </w:rPr>
        <w:t>5</w:t>
      </w:r>
      <w:r w:rsidR="00F86779" w:rsidRPr="00260E72">
        <w:rPr>
          <w:rFonts w:ascii="Arial" w:hAnsi="Arial"/>
          <w:sz w:val="24"/>
          <w:szCs w:val="24"/>
        </w:rPr>
        <w:t>=-2.48, p=0.0</w:t>
      </w:r>
      <w:r w:rsidR="002A035A" w:rsidRPr="00260E72">
        <w:rPr>
          <w:rFonts w:ascii="Arial" w:hAnsi="Arial"/>
          <w:sz w:val="24"/>
          <w:szCs w:val="24"/>
        </w:rPr>
        <w:t>32</w:t>
      </w:r>
      <w:r w:rsidR="00F86779" w:rsidRPr="00260E72">
        <w:rPr>
          <w:rFonts w:ascii="Arial" w:hAnsi="Arial"/>
          <w:sz w:val="24"/>
          <w:szCs w:val="24"/>
        </w:rPr>
        <w:t>) (Fig</w:t>
      </w:r>
      <w:r w:rsidR="00AC339C" w:rsidRPr="00260E72">
        <w:rPr>
          <w:rFonts w:ascii="Arial" w:hAnsi="Arial"/>
          <w:sz w:val="24"/>
          <w:szCs w:val="24"/>
        </w:rPr>
        <w:t>.</w:t>
      </w:r>
      <w:r w:rsidR="00F86779" w:rsidRPr="00260E72">
        <w:rPr>
          <w:rFonts w:ascii="Arial" w:hAnsi="Arial"/>
          <w:sz w:val="24"/>
          <w:szCs w:val="24"/>
        </w:rPr>
        <w:t xml:space="preserve"> 7)</w:t>
      </w:r>
      <w:r w:rsidR="00977000" w:rsidRPr="00260E72">
        <w:rPr>
          <w:rFonts w:ascii="Arial" w:hAnsi="Arial"/>
          <w:sz w:val="24"/>
          <w:szCs w:val="24"/>
        </w:rPr>
        <w:t xml:space="preserve">, </w:t>
      </w:r>
      <w:r w:rsidR="00FB4E54" w:rsidRPr="00260E72">
        <w:rPr>
          <w:rFonts w:ascii="Arial" w:hAnsi="Arial"/>
          <w:sz w:val="24"/>
          <w:szCs w:val="24"/>
        </w:rPr>
        <w:t>similar to the</w:t>
      </w:r>
      <w:r w:rsidR="005B6A7F" w:rsidRPr="00260E72">
        <w:rPr>
          <w:rFonts w:ascii="Arial" w:hAnsi="Arial"/>
          <w:sz w:val="24"/>
          <w:szCs w:val="24"/>
        </w:rPr>
        <w:t xml:space="preserve"> </w:t>
      </w:r>
      <w:r w:rsidR="00234A4B" w:rsidRPr="00260E72">
        <w:rPr>
          <w:rFonts w:ascii="Arial" w:hAnsi="Arial"/>
          <w:sz w:val="24"/>
          <w:szCs w:val="24"/>
        </w:rPr>
        <w:t xml:space="preserve">naïve </w:t>
      </w:r>
      <w:r w:rsidR="005B6A7F" w:rsidRPr="00260E72">
        <w:rPr>
          <w:rFonts w:ascii="Arial" w:hAnsi="Arial"/>
          <w:sz w:val="24"/>
          <w:szCs w:val="24"/>
        </w:rPr>
        <w:t>sparrows</w:t>
      </w:r>
      <w:r w:rsidR="00681DFC" w:rsidRPr="00260E72">
        <w:rPr>
          <w:rFonts w:ascii="Arial" w:hAnsi="Arial"/>
          <w:sz w:val="24"/>
          <w:szCs w:val="24"/>
        </w:rPr>
        <w:t xml:space="preserve"> (10.8</w:t>
      </w:r>
      <w:r w:rsidR="00977000" w:rsidRPr="00260E72">
        <w:rPr>
          <w:rFonts w:ascii="Arial" w:hAnsi="Arial" w:cs="Arial"/>
          <w:sz w:val="24"/>
          <w:szCs w:val="24"/>
        </w:rPr>
        <w:t>±</w:t>
      </w:r>
      <w:r w:rsidR="00977000" w:rsidRPr="00260E72">
        <w:rPr>
          <w:rFonts w:ascii="Arial" w:hAnsi="Arial"/>
          <w:sz w:val="24"/>
          <w:szCs w:val="24"/>
        </w:rPr>
        <w:t>2.9</w:t>
      </w:r>
      <w:r w:rsidR="00AC339C" w:rsidRPr="00260E72">
        <w:rPr>
          <w:rFonts w:ascii="Arial" w:hAnsi="Arial"/>
          <w:sz w:val="24"/>
          <w:szCs w:val="24"/>
        </w:rPr>
        <w:t xml:space="preserve"> </w:t>
      </w:r>
      <w:r w:rsidR="00681DFC" w:rsidRPr="00260E72">
        <w:rPr>
          <w:rFonts w:ascii="Arial" w:hAnsi="Arial"/>
          <w:sz w:val="24"/>
          <w:szCs w:val="24"/>
        </w:rPr>
        <w:t>g from the</w:t>
      </w:r>
      <w:r w:rsidR="00977000" w:rsidRPr="00260E72">
        <w:rPr>
          <w:rFonts w:ascii="Arial" w:hAnsi="Arial"/>
          <w:sz w:val="24"/>
          <w:szCs w:val="24"/>
        </w:rPr>
        <w:t xml:space="preserve"> tray that </w:t>
      </w:r>
      <w:r w:rsidR="00FB4E54" w:rsidRPr="00260E72">
        <w:rPr>
          <w:rFonts w:ascii="Arial" w:hAnsi="Arial"/>
          <w:sz w:val="24"/>
          <w:szCs w:val="24"/>
        </w:rPr>
        <w:t>farther</w:t>
      </w:r>
      <w:r w:rsidR="00977000" w:rsidRPr="00260E72">
        <w:rPr>
          <w:rFonts w:ascii="Arial" w:hAnsi="Arial"/>
          <w:sz w:val="24"/>
          <w:szCs w:val="24"/>
        </w:rPr>
        <w:t xml:space="preserve"> from cage 3 </w:t>
      </w:r>
      <w:r w:rsidR="00681DFC" w:rsidRPr="00260E72">
        <w:rPr>
          <w:rFonts w:ascii="Arial" w:hAnsi="Arial"/>
          <w:sz w:val="24"/>
          <w:szCs w:val="24"/>
        </w:rPr>
        <w:t>and 6.9</w:t>
      </w:r>
      <w:r w:rsidR="00977000" w:rsidRPr="00260E72">
        <w:rPr>
          <w:rFonts w:ascii="Arial" w:hAnsi="Arial" w:cs="Arial"/>
          <w:sz w:val="24"/>
          <w:szCs w:val="24"/>
        </w:rPr>
        <w:t>±</w:t>
      </w:r>
      <w:r w:rsidR="00977000" w:rsidRPr="00260E72">
        <w:rPr>
          <w:rFonts w:ascii="Arial" w:hAnsi="Arial"/>
          <w:sz w:val="24"/>
          <w:szCs w:val="24"/>
        </w:rPr>
        <w:t>2.06</w:t>
      </w:r>
      <w:r w:rsidR="00AC339C" w:rsidRPr="00260E72">
        <w:rPr>
          <w:rFonts w:ascii="Arial" w:hAnsi="Arial"/>
          <w:sz w:val="24"/>
          <w:szCs w:val="24"/>
        </w:rPr>
        <w:t xml:space="preserve"> </w:t>
      </w:r>
      <w:r w:rsidR="00681DFC" w:rsidRPr="00260E72">
        <w:rPr>
          <w:rFonts w:ascii="Arial" w:hAnsi="Arial"/>
          <w:sz w:val="24"/>
          <w:szCs w:val="24"/>
        </w:rPr>
        <w:t>g</w:t>
      </w:r>
      <w:r w:rsidR="00977000" w:rsidRPr="00260E72">
        <w:rPr>
          <w:rFonts w:ascii="Arial" w:hAnsi="Arial"/>
          <w:sz w:val="24"/>
          <w:szCs w:val="24"/>
        </w:rPr>
        <w:t xml:space="preserve"> from the </w:t>
      </w:r>
      <w:r w:rsidR="002C1E13" w:rsidRPr="00260E72">
        <w:rPr>
          <w:rFonts w:ascii="Arial" w:hAnsi="Arial"/>
          <w:sz w:val="24"/>
          <w:szCs w:val="24"/>
        </w:rPr>
        <w:t>tray</w:t>
      </w:r>
      <w:r w:rsidR="00977000" w:rsidRPr="00260E72">
        <w:rPr>
          <w:rFonts w:ascii="Arial" w:hAnsi="Arial"/>
          <w:sz w:val="24"/>
          <w:szCs w:val="24"/>
        </w:rPr>
        <w:t xml:space="preserve"> close</w:t>
      </w:r>
      <w:r w:rsidR="00FB4E54" w:rsidRPr="00260E72">
        <w:rPr>
          <w:rFonts w:ascii="Arial" w:hAnsi="Arial"/>
          <w:sz w:val="24"/>
          <w:szCs w:val="24"/>
        </w:rPr>
        <w:t>st</w:t>
      </w:r>
      <w:r w:rsidR="00977000" w:rsidRPr="00260E72">
        <w:rPr>
          <w:rFonts w:ascii="Arial" w:hAnsi="Arial"/>
          <w:sz w:val="24"/>
          <w:szCs w:val="24"/>
        </w:rPr>
        <w:t xml:space="preserve"> to cage 3</w:t>
      </w:r>
      <w:r w:rsidR="00B36371" w:rsidRPr="00260E72">
        <w:rPr>
          <w:rFonts w:ascii="Arial" w:hAnsi="Arial"/>
          <w:sz w:val="24"/>
          <w:szCs w:val="24"/>
        </w:rPr>
        <w:t>; paired t test: t</w:t>
      </w:r>
      <w:r w:rsidR="00B36371" w:rsidRPr="00260E72">
        <w:rPr>
          <w:rFonts w:ascii="Arial" w:hAnsi="Arial"/>
          <w:sz w:val="24"/>
          <w:szCs w:val="24"/>
          <w:vertAlign w:val="subscript"/>
        </w:rPr>
        <w:t>5</w:t>
      </w:r>
      <w:r w:rsidR="00B36371" w:rsidRPr="00260E72">
        <w:rPr>
          <w:rFonts w:ascii="Arial" w:hAnsi="Arial"/>
          <w:sz w:val="24"/>
          <w:szCs w:val="24"/>
        </w:rPr>
        <w:t>=-1.69, p=0.153</w:t>
      </w:r>
      <w:r w:rsidR="00977000" w:rsidRPr="00260E72">
        <w:rPr>
          <w:rFonts w:ascii="Arial" w:hAnsi="Arial"/>
          <w:sz w:val="24"/>
          <w:szCs w:val="24"/>
        </w:rPr>
        <w:t>)</w:t>
      </w:r>
      <w:r w:rsidR="00681DFC" w:rsidRPr="00260E72">
        <w:rPr>
          <w:rFonts w:ascii="Arial" w:hAnsi="Arial"/>
          <w:sz w:val="24"/>
          <w:szCs w:val="24"/>
        </w:rPr>
        <w:t xml:space="preserve"> </w:t>
      </w:r>
      <w:r w:rsidR="00977000" w:rsidRPr="00260E72">
        <w:rPr>
          <w:rFonts w:ascii="Arial" w:hAnsi="Arial"/>
          <w:sz w:val="24"/>
          <w:szCs w:val="24"/>
        </w:rPr>
        <w:t>(</w:t>
      </w:r>
      <w:r w:rsidR="00681DFC" w:rsidRPr="00260E72">
        <w:rPr>
          <w:rFonts w:ascii="Arial" w:hAnsi="Arial"/>
          <w:sz w:val="24"/>
          <w:szCs w:val="24"/>
        </w:rPr>
        <w:t>Fig</w:t>
      </w:r>
      <w:r w:rsidR="00AC339C" w:rsidRPr="00260E72">
        <w:rPr>
          <w:rFonts w:ascii="Arial" w:hAnsi="Arial"/>
          <w:sz w:val="24"/>
          <w:szCs w:val="24"/>
        </w:rPr>
        <w:t>.</w:t>
      </w:r>
      <w:r w:rsidR="00681DFC" w:rsidRPr="00260E72">
        <w:rPr>
          <w:rFonts w:ascii="Arial" w:hAnsi="Arial"/>
          <w:sz w:val="24"/>
          <w:szCs w:val="24"/>
        </w:rPr>
        <w:t xml:space="preserve"> </w:t>
      </w:r>
      <w:r w:rsidR="00A63A67" w:rsidRPr="00260E72">
        <w:rPr>
          <w:rFonts w:ascii="Arial" w:hAnsi="Arial"/>
          <w:sz w:val="24"/>
          <w:szCs w:val="24"/>
        </w:rPr>
        <w:t>8</w:t>
      </w:r>
      <w:r w:rsidR="00681DFC" w:rsidRPr="00260E72">
        <w:rPr>
          <w:rFonts w:ascii="Arial" w:hAnsi="Arial"/>
          <w:sz w:val="24"/>
          <w:szCs w:val="24"/>
        </w:rPr>
        <w:t>). At the laughing dove stage, the naïve sparrows consumed more food from the tray close</w:t>
      </w:r>
      <w:r w:rsidR="00FB4E54" w:rsidRPr="00260E72">
        <w:rPr>
          <w:rFonts w:ascii="Arial" w:hAnsi="Arial"/>
          <w:sz w:val="24"/>
          <w:szCs w:val="24"/>
        </w:rPr>
        <w:t>st</w:t>
      </w:r>
      <w:r w:rsidR="00681DFC" w:rsidRPr="00260E72">
        <w:rPr>
          <w:rFonts w:ascii="Arial" w:hAnsi="Arial"/>
          <w:sz w:val="24"/>
          <w:szCs w:val="24"/>
        </w:rPr>
        <w:t xml:space="preserve"> to cage 3 than from </w:t>
      </w:r>
      <w:r w:rsidR="00FB4E54" w:rsidRPr="00260E72">
        <w:rPr>
          <w:rFonts w:ascii="Arial" w:hAnsi="Arial"/>
          <w:sz w:val="24"/>
          <w:szCs w:val="24"/>
        </w:rPr>
        <w:t>that farthest</w:t>
      </w:r>
      <w:r w:rsidR="00681DFC" w:rsidRPr="00260E72">
        <w:rPr>
          <w:rFonts w:ascii="Arial" w:hAnsi="Arial"/>
          <w:sz w:val="24"/>
          <w:szCs w:val="24"/>
        </w:rPr>
        <w:t xml:space="preserve"> from cage 3 (average of 11.9</w:t>
      </w:r>
      <w:r w:rsidR="009D78CB" w:rsidRPr="00260E72">
        <w:rPr>
          <w:rFonts w:ascii="Arial" w:hAnsi="Arial" w:cs="Arial"/>
          <w:sz w:val="24"/>
          <w:szCs w:val="24"/>
        </w:rPr>
        <w:t>±</w:t>
      </w:r>
      <w:r w:rsidR="009D78CB" w:rsidRPr="00260E72">
        <w:rPr>
          <w:rFonts w:ascii="Arial" w:hAnsi="Arial"/>
          <w:sz w:val="24"/>
          <w:szCs w:val="24"/>
        </w:rPr>
        <w:t>2.03</w:t>
      </w:r>
      <w:r w:rsidR="00AC339C" w:rsidRPr="00260E72">
        <w:rPr>
          <w:rFonts w:ascii="Arial" w:hAnsi="Arial"/>
          <w:sz w:val="24"/>
          <w:szCs w:val="24"/>
        </w:rPr>
        <w:t xml:space="preserve"> </w:t>
      </w:r>
      <w:r w:rsidR="00681DFC" w:rsidRPr="00260E72">
        <w:rPr>
          <w:rFonts w:ascii="Arial" w:hAnsi="Arial"/>
          <w:sz w:val="24"/>
          <w:szCs w:val="24"/>
        </w:rPr>
        <w:t>g and 6.6</w:t>
      </w:r>
      <w:r w:rsidR="009D78CB" w:rsidRPr="00260E72">
        <w:rPr>
          <w:rFonts w:ascii="Arial" w:hAnsi="Arial" w:cs="Arial"/>
          <w:sz w:val="24"/>
          <w:szCs w:val="24"/>
        </w:rPr>
        <w:t>±</w:t>
      </w:r>
      <w:r w:rsidR="009D78CB" w:rsidRPr="00260E72">
        <w:rPr>
          <w:rFonts w:ascii="Arial" w:hAnsi="Arial"/>
          <w:sz w:val="24"/>
          <w:szCs w:val="24"/>
        </w:rPr>
        <w:t>2.43</w:t>
      </w:r>
      <w:r w:rsidR="00AC339C" w:rsidRPr="00260E72">
        <w:rPr>
          <w:rFonts w:ascii="Arial" w:hAnsi="Arial"/>
          <w:sz w:val="24"/>
          <w:szCs w:val="24"/>
        </w:rPr>
        <w:t xml:space="preserve"> </w:t>
      </w:r>
      <w:r w:rsidR="00681DFC" w:rsidRPr="00260E72">
        <w:rPr>
          <w:rFonts w:ascii="Arial" w:hAnsi="Arial"/>
          <w:sz w:val="24"/>
          <w:szCs w:val="24"/>
        </w:rPr>
        <w:t>g respectively;</w:t>
      </w:r>
      <w:r w:rsidR="009D78CB" w:rsidRPr="00260E72">
        <w:rPr>
          <w:rFonts w:ascii="Arial" w:hAnsi="Arial"/>
          <w:sz w:val="24"/>
          <w:szCs w:val="24"/>
        </w:rPr>
        <w:t xml:space="preserve"> paired t test: t</w:t>
      </w:r>
      <w:r w:rsidR="009D78CB" w:rsidRPr="00260E72">
        <w:rPr>
          <w:rFonts w:ascii="Arial" w:hAnsi="Arial"/>
          <w:sz w:val="24"/>
          <w:szCs w:val="24"/>
          <w:vertAlign w:val="subscript"/>
        </w:rPr>
        <w:t>5</w:t>
      </w:r>
      <w:r w:rsidR="009D78CB" w:rsidRPr="00260E72">
        <w:rPr>
          <w:rFonts w:ascii="Arial" w:hAnsi="Arial"/>
          <w:sz w:val="24"/>
          <w:szCs w:val="24"/>
        </w:rPr>
        <w:t>=3.8, p=0.013</w:t>
      </w:r>
      <w:r w:rsidR="00681DFC" w:rsidRPr="00260E72">
        <w:rPr>
          <w:rFonts w:ascii="Arial" w:hAnsi="Arial"/>
          <w:sz w:val="24"/>
          <w:szCs w:val="24"/>
        </w:rPr>
        <w:t>)</w:t>
      </w:r>
      <w:r w:rsidR="00045A46" w:rsidRPr="00260E72">
        <w:rPr>
          <w:rFonts w:ascii="Arial" w:hAnsi="Arial"/>
          <w:sz w:val="24"/>
          <w:szCs w:val="24"/>
        </w:rPr>
        <w:t xml:space="preserve"> (Fig</w:t>
      </w:r>
      <w:r w:rsidR="00AC339C" w:rsidRPr="00260E72">
        <w:rPr>
          <w:rFonts w:ascii="Arial" w:hAnsi="Arial"/>
          <w:sz w:val="24"/>
          <w:szCs w:val="24"/>
        </w:rPr>
        <w:t>.</w:t>
      </w:r>
      <w:r w:rsidR="00045A46" w:rsidRPr="00260E72">
        <w:rPr>
          <w:rFonts w:ascii="Arial" w:hAnsi="Arial"/>
          <w:sz w:val="24"/>
          <w:szCs w:val="24"/>
        </w:rPr>
        <w:t xml:space="preserve"> 8)</w:t>
      </w:r>
      <w:r w:rsidR="00681DFC" w:rsidRPr="00260E72">
        <w:rPr>
          <w:rFonts w:ascii="Arial" w:hAnsi="Arial"/>
          <w:sz w:val="24"/>
          <w:szCs w:val="24"/>
        </w:rPr>
        <w:t xml:space="preserve">, while the experienced sparrows consumed the same amount of food from </w:t>
      </w:r>
      <w:r w:rsidR="00FB4E54" w:rsidRPr="00260E72">
        <w:rPr>
          <w:rFonts w:ascii="Arial" w:hAnsi="Arial"/>
          <w:sz w:val="24"/>
          <w:szCs w:val="24"/>
        </w:rPr>
        <w:t>both</w:t>
      </w:r>
      <w:r w:rsidR="00681DFC" w:rsidRPr="00260E72">
        <w:rPr>
          <w:rFonts w:ascii="Arial" w:hAnsi="Arial"/>
          <w:sz w:val="24"/>
          <w:szCs w:val="24"/>
        </w:rPr>
        <w:t xml:space="preserve"> trays (</w:t>
      </w:r>
      <w:r w:rsidR="004066F1" w:rsidRPr="00260E72">
        <w:rPr>
          <w:rFonts w:ascii="Arial" w:hAnsi="Arial"/>
          <w:sz w:val="24"/>
          <w:szCs w:val="24"/>
        </w:rPr>
        <w:t>average</w:t>
      </w:r>
      <w:r w:rsidR="00681DFC" w:rsidRPr="00260E72">
        <w:rPr>
          <w:rFonts w:ascii="Arial" w:hAnsi="Arial"/>
          <w:sz w:val="24"/>
          <w:szCs w:val="24"/>
        </w:rPr>
        <w:t xml:space="preserve"> of 5.7</w:t>
      </w:r>
      <w:r w:rsidR="00E92B02" w:rsidRPr="00260E72">
        <w:rPr>
          <w:rFonts w:ascii="Arial" w:hAnsi="Arial" w:cs="Arial"/>
          <w:sz w:val="24"/>
          <w:szCs w:val="24"/>
        </w:rPr>
        <w:t>±</w:t>
      </w:r>
      <w:r w:rsidR="00E92B02" w:rsidRPr="00260E72">
        <w:rPr>
          <w:rFonts w:ascii="Arial" w:hAnsi="Arial"/>
          <w:sz w:val="24"/>
          <w:szCs w:val="24"/>
        </w:rPr>
        <w:t>2.08</w:t>
      </w:r>
      <w:r w:rsidR="00AC339C" w:rsidRPr="00260E72">
        <w:rPr>
          <w:rFonts w:ascii="Arial" w:hAnsi="Arial"/>
          <w:sz w:val="24"/>
          <w:szCs w:val="24"/>
        </w:rPr>
        <w:t xml:space="preserve"> </w:t>
      </w:r>
      <w:r w:rsidR="00681DFC" w:rsidRPr="00260E72">
        <w:rPr>
          <w:rFonts w:ascii="Arial" w:hAnsi="Arial"/>
          <w:sz w:val="24"/>
          <w:szCs w:val="24"/>
        </w:rPr>
        <w:t xml:space="preserve">g from the </w:t>
      </w:r>
      <w:r w:rsidR="00FB4E54" w:rsidRPr="00260E72">
        <w:rPr>
          <w:rFonts w:ascii="Arial" w:hAnsi="Arial"/>
          <w:sz w:val="24"/>
          <w:szCs w:val="24"/>
        </w:rPr>
        <w:t>further</w:t>
      </w:r>
      <w:r w:rsidR="00681DFC" w:rsidRPr="00260E72">
        <w:rPr>
          <w:rFonts w:ascii="Arial" w:hAnsi="Arial"/>
          <w:sz w:val="24"/>
          <w:szCs w:val="24"/>
        </w:rPr>
        <w:t xml:space="preserve"> tray and 5.9</w:t>
      </w:r>
      <w:r w:rsidR="00E92B02" w:rsidRPr="00260E72">
        <w:rPr>
          <w:rFonts w:ascii="Arial" w:hAnsi="Arial" w:cs="Arial"/>
          <w:sz w:val="24"/>
          <w:szCs w:val="24"/>
        </w:rPr>
        <w:t>±</w:t>
      </w:r>
      <w:r w:rsidR="00E92B02" w:rsidRPr="00260E72">
        <w:rPr>
          <w:rFonts w:ascii="Arial" w:hAnsi="Arial"/>
          <w:sz w:val="24"/>
          <w:szCs w:val="24"/>
        </w:rPr>
        <w:t>2.25</w:t>
      </w:r>
      <w:r w:rsidR="00AC339C" w:rsidRPr="00260E72">
        <w:rPr>
          <w:rFonts w:ascii="Arial" w:hAnsi="Arial"/>
          <w:sz w:val="24"/>
          <w:szCs w:val="24"/>
        </w:rPr>
        <w:t xml:space="preserve"> </w:t>
      </w:r>
      <w:r w:rsidR="00681DFC" w:rsidRPr="00260E72">
        <w:rPr>
          <w:rFonts w:ascii="Arial" w:hAnsi="Arial"/>
          <w:sz w:val="24"/>
          <w:szCs w:val="24"/>
        </w:rPr>
        <w:t xml:space="preserve">g from the </w:t>
      </w:r>
      <w:r w:rsidR="00FB4E54" w:rsidRPr="00260E72">
        <w:rPr>
          <w:rFonts w:ascii="Arial" w:hAnsi="Arial"/>
          <w:sz w:val="24"/>
          <w:szCs w:val="24"/>
        </w:rPr>
        <w:t>closest</w:t>
      </w:r>
      <w:r w:rsidR="00681DFC" w:rsidRPr="00260E72">
        <w:rPr>
          <w:rFonts w:ascii="Arial" w:hAnsi="Arial"/>
          <w:sz w:val="24"/>
          <w:szCs w:val="24"/>
        </w:rPr>
        <w:t xml:space="preserve"> </w:t>
      </w:r>
      <w:r w:rsidR="00681DFC" w:rsidRPr="00260E72">
        <w:rPr>
          <w:rFonts w:ascii="Arial" w:hAnsi="Arial"/>
          <w:sz w:val="24"/>
          <w:szCs w:val="24"/>
        </w:rPr>
        <w:lastRenderedPageBreak/>
        <w:t xml:space="preserve">tray; n=6; </w:t>
      </w:r>
      <w:r w:rsidR="004066F1" w:rsidRPr="00260E72">
        <w:rPr>
          <w:rFonts w:ascii="Arial" w:hAnsi="Arial"/>
          <w:sz w:val="24"/>
          <w:szCs w:val="24"/>
        </w:rPr>
        <w:t>paired T test: t</w:t>
      </w:r>
      <w:r w:rsidR="004066F1" w:rsidRPr="00260E72">
        <w:rPr>
          <w:rFonts w:ascii="Arial" w:hAnsi="Arial"/>
          <w:sz w:val="24"/>
          <w:szCs w:val="24"/>
          <w:vertAlign w:val="subscript"/>
        </w:rPr>
        <w:t>5</w:t>
      </w:r>
      <w:r w:rsidR="004066F1" w:rsidRPr="00260E72">
        <w:rPr>
          <w:rFonts w:ascii="Arial" w:hAnsi="Arial"/>
          <w:sz w:val="24"/>
          <w:szCs w:val="24"/>
        </w:rPr>
        <w:t>=0.47, p=0.658) (</w:t>
      </w:r>
      <w:r w:rsidR="00681DFC" w:rsidRPr="00260E72">
        <w:rPr>
          <w:rFonts w:ascii="Arial" w:hAnsi="Arial"/>
          <w:sz w:val="24"/>
          <w:szCs w:val="24"/>
        </w:rPr>
        <w:t>Fig</w:t>
      </w:r>
      <w:r w:rsidR="00AC339C" w:rsidRPr="00260E72">
        <w:rPr>
          <w:rFonts w:ascii="Arial" w:hAnsi="Arial"/>
          <w:sz w:val="24"/>
          <w:szCs w:val="24"/>
        </w:rPr>
        <w:t>.</w:t>
      </w:r>
      <w:r w:rsidR="00681DFC" w:rsidRPr="00260E72">
        <w:rPr>
          <w:rFonts w:ascii="Arial" w:hAnsi="Arial"/>
          <w:sz w:val="24"/>
          <w:szCs w:val="24"/>
        </w:rPr>
        <w:t xml:space="preserve"> </w:t>
      </w:r>
      <w:r w:rsidR="004066F1" w:rsidRPr="00260E72">
        <w:rPr>
          <w:rFonts w:ascii="Arial" w:hAnsi="Arial"/>
          <w:sz w:val="24"/>
          <w:szCs w:val="24"/>
        </w:rPr>
        <w:t>7</w:t>
      </w:r>
      <w:r w:rsidR="00681DFC" w:rsidRPr="00260E72">
        <w:rPr>
          <w:rFonts w:ascii="Arial" w:hAnsi="Arial"/>
          <w:sz w:val="24"/>
          <w:szCs w:val="24"/>
        </w:rPr>
        <w:t xml:space="preserve">). No significant difference was found between the naïve and experienced sparrows </w:t>
      </w:r>
      <w:r w:rsidR="008F7C27" w:rsidRPr="00260E72">
        <w:rPr>
          <w:rFonts w:ascii="Arial" w:hAnsi="Arial"/>
          <w:sz w:val="24"/>
          <w:szCs w:val="24"/>
        </w:rPr>
        <w:t>during</w:t>
      </w:r>
      <w:r w:rsidR="00681DFC" w:rsidRPr="00260E72">
        <w:rPr>
          <w:rFonts w:ascii="Arial" w:hAnsi="Arial"/>
          <w:sz w:val="24"/>
          <w:szCs w:val="24"/>
        </w:rPr>
        <w:t xml:space="preserve"> the myna and empty-cage stages </w:t>
      </w:r>
      <w:r w:rsidR="008F7C27" w:rsidRPr="00260E72">
        <w:rPr>
          <w:rFonts w:ascii="Arial" w:hAnsi="Arial"/>
          <w:sz w:val="24"/>
          <w:szCs w:val="24"/>
        </w:rPr>
        <w:t>for</w:t>
      </w:r>
      <w:r w:rsidR="00681DFC" w:rsidRPr="00260E72">
        <w:rPr>
          <w:rFonts w:ascii="Arial" w:hAnsi="Arial"/>
          <w:sz w:val="24"/>
          <w:szCs w:val="24"/>
        </w:rPr>
        <w:t xml:space="preserve"> both trays. At the laughing dove stage</w:t>
      </w:r>
      <w:r w:rsidR="002C1E13" w:rsidRPr="00260E72">
        <w:rPr>
          <w:rFonts w:ascii="Arial" w:hAnsi="Arial"/>
          <w:sz w:val="24"/>
          <w:szCs w:val="24"/>
        </w:rPr>
        <w:t>,</w:t>
      </w:r>
      <w:r w:rsidR="00681DFC" w:rsidRPr="00260E72">
        <w:rPr>
          <w:rFonts w:ascii="Arial" w:hAnsi="Arial"/>
          <w:sz w:val="24"/>
          <w:szCs w:val="24"/>
        </w:rPr>
        <w:t xml:space="preserve"> the naïve sparrows preferred to forage near the doves, while the experience</w:t>
      </w:r>
      <w:r w:rsidR="008F7C27" w:rsidRPr="00260E72">
        <w:rPr>
          <w:rFonts w:ascii="Arial" w:hAnsi="Arial"/>
          <w:sz w:val="24"/>
          <w:szCs w:val="24"/>
        </w:rPr>
        <w:t>d</w:t>
      </w:r>
      <w:r w:rsidR="00681DFC" w:rsidRPr="00260E72">
        <w:rPr>
          <w:rFonts w:ascii="Arial" w:hAnsi="Arial"/>
          <w:sz w:val="24"/>
          <w:szCs w:val="24"/>
        </w:rPr>
        <w:t xml:space="preserve"> sparrows did not show any preference (</w:t>
      </w:r>
      <w:r w:rsidR="00BE5B1E">
        <w:rPr>
          <w:rFonts w:ascii="Arial" w:hAnsi="Arial"/>
          <w:sz w:val="24"/>
          <w:szCs w:val="24"/>
        </w:rPr>
        <w:t xml:space="preserve">Fig. </w:t>
      </w:r>
      <w:r w:rsidR="00A63A67" w:rsidRPr="00260E72">
        <w:rPr>
          <w:rFonts w:ascii="Arial" w:hAnsi="Arial"/>
          <w:sz w:val="24"/>
          <w:szCs w:val="24"/>
        </w:rPr>
        <w:t>7</w:t>
      </w:r>
      <w:r w:rsidR="00681DFC" w:rsidRPr="00260E72">
        <w:rPr>
          <w:rFonts w:ascii="Arial" w:hAnsi="Arial"/>
          <w:sz w:val="24"/>
          <w:szCs w:val="24"/>
        </w:rPr>
        <w:t xml:space="preserve"> &amp; </w:t>
      </w:r>
      <w:r w:rsidR="00A63A67" w:rsidRPr="00260E72">
        <w:rPr>
          <w:rFonts w:ascii="Arial" w:hAnsi="Arial"/>
          <w:sz w:val="24"/>
          <w:szCs w:val="24"/>
        </w:rPr>
        <w:t>8</w:t>
      </w:r>
      <w:r w:rsidR="00681DFC" w:rsidRPr="00260E72">
        <w:rPr>
          <w:rFonts w:ascii="Arial" w:hAnsi="Arial"/>
          <w:sz w:val="24"/>
          <w:szCs w:val="24"/>
        </w:rPr>
        <w:t>).</w:t>
      </w:r>
    </w:p>
    <w:p w14:paraId="4ED3224C" w14:textId="77777777" w:rsidR="004D1924" w:rsidRDefault="004D1924" w:rsidP="004D1924">
      <w:pPr>
        <w:bidi w:val="0"/>
        <w:spacing w:line="480" w:lineRule="auto"/>
        <w:jc w:val="center"/>
        <w:rPr>
          <w:rFonts w:ascii="Arial" w:hAnsi="Arial"/>
          <w:sz w:val="24"/>
          <w:szCs w:val="24"/>
        </w:rPr>
      </w:pPr>
      <w:r>
        <w:rPr>
          <w:rFonts w:ascii="Arial" w:hAnsi="Arial"/>
          <w:noProof/>
          <w:sz w:val="24"/>
          <w:szCs w:val="24"/>
        </w:rPr>
        <w:drawing>
          <wp:inline distT="0" distB="0" distL="0" distR="0" wp14:anchorId="2C6FC436" wp14:editId="56C70B28">
            <wp:extent cx="5276850" cy="3209925"/>
            <wp:effectExtent l="0" t="0" r="0" b="0"/>
            <wp:docPr id="1"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591D69" w14:textId="5A7D03B5" w:rsidR="00142D23" w:rsidRDefault="004D1924" w:rsidP="00E96F26">
      <w:pPr>
        <w:bidi w:val="0"/>
        <w:spacing w:line="480" w:lineRule="auto"/>
        <w:jc w:val="center"/>
        <w:rPr>
          <w:rFonts w:ascii="Arial" w:hAnsi="Arial"/>
          <w:sz w:val="24"/>
          <w:szCs w:val="24"/>
          <w:rtl/>
        </w:rPr>
      </w:pPr>
      <w:r w:rsidRPr="007D2284">
        <w:rPr>
          <w:rFonts w:ascii="Arial" w:hAnsi="Arial"/>
          <w:sz w:val="24"/>
          <w:szCs w:val="24"/>
        </w:rPr>
        <w:t>Figure 3: the correlation between the average vigilance (duration of "head up" posture per minute) to the flock size of sparrows that foraged alongside mynas and sparrows that foraged along-side laughing doves</w:t>
      </w:r>
      <w:r>
        <w:rPr>
          <w:rFonts w:ascii="Arial" w:hAnsi="Arial"/>
          <w:sz w:val="24"/>
          <w:szCs w:val="24"/>
        </w:rPr>
        <w:t xml:space="preserve"> in the wild</w:t>
      </w:r>
      <w:r w:rsidRPr="007D2284">
        <w:rPr>
          <w:rFonts w:ascii="Arial" w:hAnsi="Arial"/>
          <w:sz w:val="24"/>
          <w:szCs w:val="24"/>
        </w:rPr>
        <w:t xml:space="preserve"> (</w:t>
      </w:r>
      <w:r w:rsidRPr="007D2284">
        <w:rPr>
          <w:rFonts w:ascii="Arial" w:hAnsi="Arial" w:cs="Arial"/>
          <w:sz w:val="24"/>
          <w:szCs w:val="24"/>
        </w:rPr>
        <w:t>±</w:t>
      </w:r>
      <w:r w:rsidRPr="007D2284">
        <w:rPr>
          <w:rFonts w:ascii="Arial" w:hAnsi="Arial"/>
          <w:sz w:val="24"/>
          <w:szCs w:val="24"/>
        </w:rPr>
        <w:t>SD).</w:t>
      </w:r>
    </w:p>
    <w:p w14:paraId="2ED8BE76" w14:textId="77777777" w:rsidR="00E54EAB" w:rsidRPr="007D2284" w:rsidRDefault="00E54EAB" w:rsidP="00E54EAB">
      <w:pPr>
        <w:bidi w:val="0"/>
        <w:spacing w:line="480" w:lineRule="auto"/>
        <w:jc w:val="center"/>
        <w:rPr>
          <w:rFonts w:ascii="Arial" w:hAnsi="Arial"/>
          <w:sz w:val="24"/>
          <w:szCs w:val="24"/>
        </w:rPr>
      </w:pPr>
    </w:p>
    <w:p w14:paraId="4C0F7ADA" w14:textId="77777777" w:rsidR="00E54EAB" w:rsidRDefault="00E54EAB" w:rsidP="00E54EAB">
      <w:pPr>
        <w:bidi w:val="0"/>
        <w:spacing w:line="480" w:lineRule="auto"/>
        <w:jc w:val="right"/>
        <w:rPr>
          <w:rFonts w:ascii="Arial" w:hAnsi="Arial"/>
          <w:sz w:val="24"/>
          <w:szCs w:val="24"/>
        </w:rPr>
      </w:pPr>
      <w:r w:rsidRPr="0096008C">
        <w:rPr>
          <w:rFonts w:ascii="Arial" w:hAnsi="Arial"/>
          <w:noProof/>
          <w:sz w:val="24"/>
          <w:szCs w:val="24"/>
        </w:rPr>
        <w:lastRenderedPageBreak/>
        <mc:AlternateContent>
          <mc:Choice Requires="wps">
            <w:drawing>
              <wp:anchor distT="45720" distB="45720" distL="114300" distR="114300" simplePos="0" relativeHeight="251751424" behindDoc="0" locked="0" layoutInCell="1" allowOverlap="1" wp14:anchorId="34D91EFE" wp14:editId="0886BCA3">
                <wp:simplePos x="0" y="0"/>
                <wp:positionH relativeFrom="column">
                  <wp:posOffset>-733425</wp:posOffset>
                </wp:positionH>
                <wp:positionV relativeFrom="paragraph">
                  <wp:posOffset>308610</wp:posOffset>
                </wp:positionV>
                <wp:extent cx="2819400" cy="1404620"/>
                <wp:effectExtent l="0" t="0" r="0"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14:paraId="76564AD6"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Figure 4: the average vigilance (head-up posture in second per minute) of sparrows that foraged alongside mynas and alongside doves (</w:t>
                            </w:r>
                            <w:r w:rsidRPr="007D2284">
                              <w:rPr>
                                <w:rFonts w:ascii="Arial" w:hAnsi="Arial" w:cs="Arial"/>
                                <w:sz w:val="24"/>
                                <w:szCs w:val="24"/>
                              </w:rPr>
                              <w:t>±</w:t>
                            </w:r>
                            <w:r w:rsidRPr="007D2284">
                              <w:rPr>
                                <w:rFonts w:ascii="Arial" w:hAnsi="Arial"/>
                                <w:sz w:val="24"/>
                                <w:szCs w:val="24"/>
                              </w:rPr>
                              <w:t>SD).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91EFE" id="Text Box 2" o:spid="_x0000_s1045" type="#_x0000_t202" style="position:absolute;left:0;text-align:left;margin-left:-57.75pt;margin-top:24.3pt;width:222pt;height:110.6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oJAIAACU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" stroked="f">
                <v:textbox style="mso-fit-shape-to-text:t">
                  <w:txbxContent>
                    <w:p w14:paraId="76564AD6"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Figure 4: the average vigilance (head-up posture in second per minute) of sparrows that foraged alongside mynas and alongside doves (</w:t>
                      </w:r>
                      <w:r w:rsidRPr="007D2284">
                        <w:rPr>
                          <w:rFonts w:ascii="Arial" w:hAnsi="Arial" w:cs="Arial"/>
                          <w:sz w:val="24"/>
                          <w:szCs w:val="24"/>
                        </w:rPr>
                        <w:t>±</w:t>
                      </w:r>
                      <w:r w:rsidRPr="007D2284">
                        <w:rPr>
                          <w:rFonts w:ascii="Arial" w:hAnsi="Arial"/>
                          <w:sz w:val="24"/>
                          <w:szCs w:val="24"/>
                        </w:rPr>
                        <w:t>SD).</w:t>
                      </w:r>
                    </w:p>
                  </w:txbxContent>
                </v:textbox>
                <w10:wrap type="square"/>
              </v:shape>
            </w:pict>
          </mc:Fallback>
        </mc:AlternateContent>
      </w:r>
      <w:r>
        <w:rPr>
          <w:noProof/>
        </w:rPr>
        <w:drawing>
          <wp:inline distT="0" distB="0" distL="0" distR="0" wp14:anchorId="33FF5BD5" wp14:editId="6672D112">
            <wp:extent cx="3019425" cy="24384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E8C9B3" w14:textId="77777777" w:rsidR="00E54EAB" w:rsidRDefault="00E54EAB" w:rsidP="00E54EAB">
      <w:pPr>
        <w:bidi w:val="0"/>
        <w:spacing w:line="480" w:lineRule="auto"/>
        <w:jc w:val="right"/>
        <w:rPr>
          <w:rFonts w:ascii="Arial" w:hAnsi="Arial"/>
          <w:sz w:val="24"/>
          <w:szCs w:val="24"/>
        </w:rPr>
      </w:pPr>
      <w:r w:rsidRPr="0096008C">
        <w:rPr>
          <w:rFonts w:ascii="Arial" w:hAnsi="Arial"/>
          <w:noProof/>
          <w:sz w:val="24"/>
          <w:szCs w:val="24"/>
        </w:rPr>
        <mc:AlternateContent>
          <mc:Choice Requires="wps">
            <w:drawing>
              <wp:anchor distT="45720" distB="45720" distL="114300" distR="114300" simplePos="0" relativeHeight="251753472" behindDoc="0" locked="0" layoutInCell="1" allowOverlap="1" wp14:anchorId="5DCB7F72" wp14:editId="62E5256F">
                <wp:simplePos x="0" y="0"/>
                <wp:positionH relativeFrom="column">
                  <wp:posOffset>-885825</wp:posOffset>
                </wp:positionH>
                <wp:positionV relativeFrom="paragraph">
                  <wp:posOffset>2867025</wp:posOffset>
                </wp:positionV>
                <wp:extent cx="3019425" cy="1404620"/>
                <wp:effectExtent l="0" t="0" r="9525" b="381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noFill/>
                          <a:miter lim="800000"/>
                          <a:headEnd/>
                          <a:tailEnd/>
                        </a:ln>
                      </wps:spPr>
                      <wps:txbx>
                        <w:txbxContent>
                          <w:p w14:paraId="7C31026C"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Figure 6: head up posture per minute</w:t>
                            </w:r>
                            <w:r>
                              <w:rPr>
                                <w:rFonts w:ascii="Arial" w:hAnsi="Arial"/>
                                <w:sz w:val="24"/>
                                <w:szCs w:val="24"/>
                              </w:rPr>
                              <w:t xml:space="preserve"> </w:t>
                            </w:r>
                            <w:r w:rsidRPr="007D2284">
                              <w:rPr>
                                <w:rFonts w:ascii="Arial" w:hAnsi="Arial"/>
                                <w:sz w:val="24"/>
                                <w:szCs w:val="24"/>
                              </w:rPr>
                              <w:t>(</w:t>
                            </w:r>
                            <w:r w:rsidRPr="007D2284">
                              <w:rPr>
                                <w:rFonts w:ascii="Arial" w:hAnsi="Arial" w:cs="Arial"/>
                                <w:sz w:val="24"/>
                                <w:szCs w:val="24"/>
                              </w:rPr>
                              <w:t>±</w:t>
                            </w:r>
                            <w:r>
                              <w:rPr>
                                <w:rFonts w:ascii="Arial" w:hAnsi="Arial"/>
                                <w:sz w:val="24"/>
                                <w:szCs w:val="24"/>
                              </w:rPr>
                              <w:t>SD)</w:t>
                            </w:r>
                            <w:r w:rsidRPr="007D2284">
                              <w:rPr>
                                <w:rFonts w:ascii="Arial" w:hAnsi="Arial"/>
                                <w:sz w:val="24"/>
                                <w:szCs w:val="24"/>
                              </w:rPr>
                              <w:t xml:space="preserve">. There is no significant </w:t>
                            </w:r>
                            <w:r>
                              <w:rPr>
                                <w:rFonts w:ascii="Arial" w:hAnsi="Arial"/>
                                <w:sz w:val="24"/>
                                <w:szCs w:val="24"/>
                              </w:rPr>
                              <w:t>difference between the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B7F72" id="_x0000_s1046" type="#_x0000_t202" style="position:absolute;left:0;text-align:left;margin-left:-69.75pt;margin-top:225.75pt;width:237.7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" stroked="f">
                <v:textbox style="mso-fit-shape-to-text:t">
                  <w:txbxContent>
                    <w:p w14:paraId="7C31026C"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Figure 6: head up posture per minute</w:t>
                      </w:r>
                      <w:r>
                        <w:rPr>
                          <w:rFonts w:ascii="Arial" w:hAnsi="Arial"/>
                          <w:sz w:val="24"/>
                          <w:szCs w:val="24"/>
                        </w:rPr>
                        <w:t xml:space="preserve"> </w:t>
                      </w:r>
                      <w:r w:rsidRPr="007D2284">
                        <w:rPr>
                          <w:rFonts w:ascii="Arial" w:hAnsi="Arial"/>
                          <w:sz w:val="24"/>
                          <w:szCs w:val="24"/>
                        </w:rPr>
                        <w:t>(</w:t>
                      </w:r>
                      <w:r w:rsidRPr="007D2284">
                        <w:rPr>
                          <w:rFonts w:ascii="Arial" w:hAnsi="Arial" w:cs="Arial"/>
                          <w:sz w:val="24"/>
                          <w:szCs w:val="24"/>
                        </w:rPr>
                        <w:t>±</w:t>
                      </w:r>
                      <w:r>
                        <w:rPr>
                          <w:rFonts w:ascii="Arial" w:hAnsi="Arial"/>
                          <w:sz w:val="24"/>
                          <w:szCs w:val="24"/>
                        </w:rPr>
                        <w:t>SD)</w:t>
                      </w:r>
                      <w:r w:rsidRPr="007D2284">
                        <w:rPr>
                          <w:rFonts w:ascii="Arial" w:hAnsi="Arial"/>
                          <w:sz w:val="24"/>
                          <w:szCs w:val="24"/>
                        </w:rPr>
                        <w:t xml:space="preserve">. There is no significant </w:t>
                      </w:r>
                      <w:r>
                        <w:rPr>
                          <w:rFonts w:ascii="Arial" w:hAnsi="Arial"/>
                          <w:sz w:val="24"/>
                          <w:szCs w:val="24"/>
                        </w:rPr>
                        <w:t>difference between the groups.</w:t>
                      </w:r>
                    </w:p>
                  </w:txbxContent>
                </v:textbox>
              </v:shape>
            </w:pict>
          </mc:Fallback>
        </mc:AlternateContent>
      </w:r>
      <w:r w:rsidRPr="0096008C">
        <w:rPr>
          <w:rFonts w:ascii="Arial" w:hAnsi="Arial"/>
          <w:noProof/>
          <w:sz w:val="24"/>
          <w:szCs w:val="24"/>
        </w:rPr>
        <mc:AlternateContent>
          <mc:Choice Requires="wps">
            <w:drawing>
              <wp:anchor distT="45720" distB="45720" distL="114300" distR="114300" simplePos="0" relativeHeight="251752448" behindDoc="0" locked="0" layoutInCell="1" allowOverlap="1" wp14:anchorId="0BD9F82E" wp14:editId="4412C2EB">
                <wp:simplePos x="0" y="0"/>
                <wp:positionH relativeFrom="column">
                  <wp:posOffset>-914400</wp:posOffset>
                </wp:positionH>
                <wp:positionV relativeFrom="paragraph">
                  <wp:posOffset>85725</wp:posOffset>
                </wp:positionV>
                <wp:extent cx="3295650" cy="1404620"/>
                <wp:effectExtent l="0" t="0" r="0"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04620"/>
                        </a:xfrm>
                        <a:prstGeom prst="rect">
                          <a:avLst/>
                        </a:prstGeom>
                        <a:solidFill>
                          <a:srgbClr val="FFFFFF"/>
                        </a:solidFill>
                        <a:ln w="9525">
                          <a:noFill/>
                          <a:miter lim="800000"/>
                          <a:headEnd/>
                          <a:tailEnd/>
                        </a:ln>
                      </wps:spPr>
                      <wps:txbx>
                        <w:txbxContent>
                          <w:p w14:paraId="75FCFE28"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 xml:space="preserve">Figure 5: duration of head up </w:t>
                            </w:r>
                            <w:r w:rsidRPr="007D2284">
                              <w:rPr>
                                <w:rFonts w:asciiTheme="minorBidi" w:hAnsiTheme="minorBidi"/>
                                <w:sz w:val="24"/>
                                <w:szCs w:val="24"/>
                              </w:rPr>
                              <w:t>bout</w:t>
                            </w:r>
                            <w:r w:rsidRPr="007D2284">
                              <w:rPr>
                                <w:rFonts w:ascii="Arial" w:hAnsi="Arial"/>
                                <w:sz w:val="24"/>
                                <w:szCs w:val="24"/>
                              </w:rPr>
                              <w:t xml:space="preserve">, excluding one individual with unusual long head up </w:t>
                            </w:r>
                            <w:r w:rsidRPr="007D2284">
                              <w:rPr>
                                <w:rFonts w:asciiTheme="minorBidi" w:hAnsiTheme="minorBidi"/>
                                <w:sz w:val="24"/>
                                <w:szCs w:val="24"/>
                              </w:rPr>
                              <w:t>bout</w:t>
                            </w:r>
                            <w:r w:rsidRPr="007D2284">
                              <w:rPr>
                                <w:rFonts w:ascii="Arial" w:hAnsi="Arial"/>
                                <w:sz w:val="24"/>
                                <w:szCs w:val="24"/>
                              </w:rPr>
                              <w:t>s (</w:t>
                            </w:r>
                            <w:r w:rsidRPr="007D2284">
                              <w:rPr>
                                <w:rFonts w:ascii="Arial" w:hAnsi="Arial" w:cs="Arial"/>
                                <w:sz w:val="24"/>
                                <w:szCs w:val="24"/>
                              </w:rPr>
                              <w:t>±</w:t>
                            </w:r>
                            <w:r w:rsidRPr="007D2284">
                              <w:rPr>
                                <w:rFonts w:ascii="Arial" w:hAnsi="Arial"/>
                                <w:sz w:val="24"/>
                                <w:szCs w:val="24"/>
                              </w:rPr>
                              <w:t xml:space="preserve">SD). Sparrows that foraged alongside mynas had significantly shorter head up </w:t>
                            </w:r>
                            <w:r w:rsidRPr="007D2284">
                              <w:rPr>
                                <w:rFonts w:asciiTheme="minorBidi" w:hAnsiTheme="minorBidi"/>
                                <w:sz w:val="24"/>
                                <w:szCs w:val="24"/>
                              </w:rPr>
                              <w:t>bout</w:t>
                            </w:r>
                            <w:r w:rsidRPr="007D2284">
                              <w:rPr>
                                <w:rFonts w:ascii="Arial" w:hAnsi="Arial"/>
                                <w:sz w:val="24"/>
                                <w:szCs w:val="24"/>
                              </w:rPr>
                              <w:t xml:space="preserve"> then the contr</w:t>
                            </w:r>
                            <w:r>
                              <w:rPr>
                                <w:rFonts w:ascii="Arial" w:hAnsi="Arial"/>
                                <w:sz w:val="24"/>
                                <w:szCs w:val="24"/>
                              </w:rPr>
                              <w: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9F82E" id="_x0000_s1047" type="#_x0000_t202" style="position:absolute;left:0;text-align:left;margin-left:-1in;margin-top:6.75pt;width:259.5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" stroked="f">
                <v:textbox style="mso-fit-shape-to-text:t">
                  <w:txbxContent>
                    <w:p w14:paraId="75FCFE28" w14:textId="77777777" w:rsidR="000315F7" w:rsidRPr="0096008C" w:rsidRDefault="000315F7" w:rsidP="00E54EAB">
                      <w:pPr>
                        <w:bidi w:val="0"/>
                        <w:spacing w:line="480" w:lineRule="auto"/>
                        <w:jc w:val="center"/>
                        <w:rPr>
                          <w:rFonts w:ascii="Arial" w:hAnsi="Arial"/>
                          <w:sz w:val="24"/>
                          <w:szCs w:val="24"/>
                        </w:rPr>
                      </w:pPr>
                      <w:r w:rsidRPr="007D2284">
                        <w:rPr>
                          <w:rFonts w:ascii="Arial" w:hAnsi="Arial"/>
                          <w:sz w:val="24"/>
                          <w:szCs w:val="24"/>
                        </w:rPr>
                        <w:t xml:space="preserve">Figure 5: duration of head up </w:t>
                      </w:r>
                      <w:r w:rsidRPr="007D2284">
                        <w:rPr>
                          <w:rFonts w:asciiTheme="minorBidi" w:hAnsiTheme="minorBidi"/>
                          <w:sz w:val="24"/>
                          <w:szCs w:val="24"/>
                        </w:rPr>
                        <w:t>bout</w:t>
                      </w:r>
                      <w:r w:rsidRPr="007D2284">
                        <w:rPr>
                          <w:rFonts w:ascii="Arial" w:hAnsi="Arial"/>
                          <w:sz w:val="24"/>
                          <w:szCs w:val="24"/>
                        </w:rPr>
                        <w:t xml:space="preserve">, excluding one individual with unusual long head up </w:t>
                      </w:r>
                      <w:r w:rsidRPr="007D2284">
                        <w:rPr>
                          <w:rFonts w:asciiTheme="minorBidi" w:hAnsiTheme="minorBidi"/>
                          <w:sz w:val="24"/>
                          <w:szCs w:val="24"/>
                        </w:rPr>
                        <w:t>bout</w:t>
                      </w:r>
                      <w:r w:rsidRPr="007D2284">
                        <w:rPr>
                          <w:rFonts w:ascii="Arial" w:hAnsi="Arial"/>
                          <w:sz w:val="24"/>
                          <w:szCs w:val="24"/>
                        </w:rPr>
                        <w:t>s (</w:t>
                      </w:r>
                      <w:r w:rsidRPr="007D2284">
                        <w:rPr>
                          <w:rFonts w:ascii="Arial" w:hAnsi="Arial" w:cs="Arial"/>
                          <w:sz w:val="24"/>
                          <w:szCs w:val="24"/>
                        </w:rPr>
                        <w:t>±</w:t>
                      </w:r>
                      <w:r w:rsidRPr="007D2284">
                        <w:rPr>
                          <w:rFonts w:ascii="Arial" w:hAnsi="Arial"/>
                          <w:sz w:val="24"/>
                          <w:szCs w:val="24"/>
                        </w:rPr>
                        <w:t xml:space="preserve">SD). Sparrows that foraged alongside mynas had significantly shorter head up </w:t>
                      </w:r>
                      <w:r w:rsidRPr="007D2284">
                        <w:rPr>
                          <w:rFonts w:asciiTheme="minorBidi" w:hAnsiTheme="minorBidi"/>
                          <w:sz w:val="24"/>
                          <w:szCs w:val="24"/>
                        </w:rPr>
                        <w:t>bout</w:t>
                      </w:r>
                      <w:r w:rsidRPr="007D2284">
                        <w:rPr>
                          <w:rFonts w:ascii="Arial" w:hAnsi="Arial"/>
                          <w:sz w:val="24"/>
                          <w:szCs w:val="24"/>
                        </w:rPr>
                        <w:t xml:space="preserve"> then the contr</w:t>
                      </w:r>
                      <w:r>
                        <w:rPr>
                          <w:rFonts w:ascii="Arial" w:hAnsi="Arial"/>
                          <w:sz w:val="24"/>
                          <w:szCs w:val="24"/>
                        </w:rPr>
                        <w:t>ol.</w:t>
                      </w:r>
                    </w:p>
                  </w:txbxContent>
                </v:textbox>
                <w10:wrap type="square"/>
              </v:shape>
            </w:pict>
          </mc:Fallback>
        </mc:AlternateContent>
      </w:r>
      <w:r>
        <w:rPr>
          <w:noProof/>
        </w:rPr>
        <w:drawing>
          <wp:inline distT="0" distB="0" distL="0" distR="0" wp14:anchorId="1ECC92C8" wp14:editId="2927BB3B">
            <wp:extent cx="2733675" cy="24574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hAnsi="Arial"/>
          <w:sz w:val="24"/>
          <w:szCs w:val="24"/>
        </w:rPr>
        <w:br w:type="textWrapping" w:clear="all"/>
      </w:r>
      <w:r>
        <w:rPr>
          <w:noProof/>
        </w:rPr>
        <w:drawing>
          <wp:inline distT="0" distB="0" distL="0" distR="0" wp14:anchorId="74467F3A" wp14:editId="4F8BC822">
            <wp:extent cx="2895600" cy="229552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8E9CF6" w14:textId="77777777" w:rsidR="00E54EAB" w:rsidRDefault="00E54EAB" w:rsidP="00E54EAB">
      <w:pPr>
        <w:bidi w:val="0"/>
        <w:spacing w:line="480" w:lineRule="auto"/>
        <w:jc w:val="center"/>
        <w:rPr>
          <w:rFonts w:ascii="Arial" w:hAnsi="Arial"/>
          <w:sz w:val="24"/>
          <w:szCs w:val="24"/>
        </w:rPr>
      </w:pPr>
      <w:r>
        <w:rPr>
          <w:rFonts w:ascii="Arial" w:hAnsi="Arial"/>
          <w:noProof/>
          <w:sz w:val="24"/>
          <w:szCs w:val="24"/>
        </w:rPr>
        <w:lastRenderedPageBreak/>
        <w:drawing>
          <wp:inline distT="0" distB="0" distL="0" distR="0" wp14:anchorId="4089A821" wp14:editId="7C03C36A">
            <wp:extent cx="4067175" cy="2428875"/>
            <wp:effectExtent l="0" t="0" r="0" b="0"/>
            <wp:docPr id="2"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286767" w14:textId="77777777" w:rsidR="00E54EAB" w:rsidRDefault="00E54EAB" w:rsidP="00E54EAB">
      <w:pPr>
        <w:bidi w:val="0"/>
        <w:spacing w:line="480" w:lineRule="auto"/>
        <w:jc w:val="center"/>
        <w:rPr>
          <w:rFonts w:ascii="Arial" w:hAnsi="Arial"/>
          <w:sz w:val="24"/>
          <w:szCs w:val="24"/>
        </w:rPr>
      </w:pPr>
      <w:r w:rsidRPr="007D2284">
        <w:rPr>
          <w:rFonts w:ascii="Arial" w:hAnsi="Arial"/>
          <w:sz w:val="24"/>
          <w:szCs w:val="24"/>
        </w:rPr>
        <w:t>Figure 7: average GUD of the six groups of experienced sparrows at the three stages of cage 3 (±SE</w:t>
      </w:r>
      <w:r>
        <w:rPr>
          <w:rFonts w:ascii="Arial" w:hAnsi="Arial"/>
          <w:sz w:val="24"/>
          <w:szCs w:val="24"/>
        </w:rPr>
        <w:t>, N=6</w:t>
      </w:r>
      <w:r w:rsidRPr="007D2284">
        <w:rPr>
          <w:rFonts w:ascii="Arial" w:hAnsi="Arial"/>
          <w:sz w:val="24"/>
          <w:szCs w:val="24"/>
        </w:rPr>
        <w:t>).</w:t>
      </w:r>
    </w:p>
    <w:p w14:paraId="4813B2AF" w14:textId="77777777" w:rsidR="00E54EAB" w:rsidRDefault="00E54EAB" w:rsidP="00E54EAB">
      <w:pPr>
        <w:bidi w:val="0"/>
        <w:spacing w:line="480" w:lineRule="auto"/>
        <w:jc w:val="center"/>
        <w:rPr>
          <w:rFonts w:ascii="Arial" w:hAnsi="Arial"/>
          <w:sz w:val="24"/>
          <w:szCs w:val="24"/>
        </w:rPr>
      </w:pPr>
      <w:r>
        <w:rPr>
          <w:rFonts w:ascii="Arial" w:hAnsi="Arial"/>
          <w:noProof/>
          <w:sz w:val="24"/>
          <w:szCs w:val="24"/>
        </w:rPr>
        <w:drawing>
          <wp:inline distT="0" distB="0" distL="0" distR="0" wp14:anchorId="376CBA03" wp14:editId="6128CC58">
            <wp:extent cx="4143375" cy="2362200"/>
            <wp:effectExtent l="0" t="0" r="0" b="0"/>
            <wp:docPr id="3" name="תרשים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03C90C" w14:textId="755CFA13" w:rsidR="00E54EAB" w:rsidRPr="00E96F26" w:rsidRDefault="00E54EAB" w:rsidP="00E54EAB">
      <w:pPr>
        <w:bidi w:val="0"/>
        <w:spacing w:line="480" w:lineRule="auto"/>
        <w:jc w:val="center"/>
        <w:rPr>
          <w:rFonts w:ascii="Arial" w:hAnsi="Arial"/>
          <w:sz w:val="24"/>
          <w:szCs w:val="24"/>
          <w:rtl/>
        </w:rPr>
      </w:pPr>
      <w:r w:rsidRPr="007D2284">
        <w:rPr>
          <w:rFonts w:ascii="Arial" w:hAnsi="Arial"/>
          <w:sz w:val="24"/>
          <w:szCs w:val="24"/>
        </w:rPr>
        <w:t>Figure 8: average GUD of the six groups of naïve sparrows at th</w:t>
      </w:r>
      <w:r>
        <w:rPr>
          <w:rFonts w:ascii="Arial" w:hAnsi="Arial"/>
          <w:sz w:val="24"/>
          <w:szCs w:val="24"/>
        </w:rPr>
        <w:t>e three stages of cage 3 (±SE, N=6).</w:t>
      </w:r>
    </w:p>
    <w:p w14:paraId="3AC9FA92" w14:textId="77777777" w:rsidR="00681DFC" w:rsidRPr="00260E72" w:rsidRDefault="00681DFC" w:rsidP="008F4464">
      <w:pPr>
        <w:pStyle w:val="Heading2"/>
        <w:spacing w:line="480" w:lineRule="auto"/>
        <w:rPr>
          <w:rFonts w:ascii="Arial" w:hAnsi="Arial"/>
          <w:sz w:val="28"/>
          <w:szCs w:val="28"/>
        </w:rPr>
      </w:pPr>
      <w:bookmarkStart w:id="21" w:name="_Toc73192740"/>
      <w:r w:rsidRPr="00260E72">
        <w:rPr>
          <w:rFonts w:ascii="Arial" w:hAnsi="Arial"/>
          <w:sz w:val="28"/>
          <w:szCs w:val="28"/>
        </w:rPr>
        <w:t>Discussion</w:t>
      </w:r>
      <w:bookmarkEnd w:id="21"/>
    </w:p>
    <w:p w14:paraId="719E7A12" w14:textId="326F787B" w:rsidR="00157AB9" w:rsidRPr="00260E72" w:rsidRDefault="00157AB9" w:rsidP="00214871">
      <w:pPr>
        <w:bidi w:val="0"/>
        <w:spacing w:line="480" w:lineRule="auto"/>
        <w:rPr>
          <w:rFonts w:ascii="Arial" w:hAnsi="Arial"/>
          <w:sz w:val="24"/>
          <w:szCs w:val="24"/>
        </w:rPr>
      </w:pPr>
      <w:r w:rsidRPr="00260E72">
        <w:rPr>
          <w:rFonts w:ascii="Arial" w:hAnsi="Arial"/>
          <w:sz w:val="24"/>
          <w:szCs w:val="24"/>
        </w:rPr>
        <w:t>In this section I describe</w:t>
      </w:r>
      <w:r w:rsidR="00214871" w:rsidRPr="00260E72">
        <w:rPr>
          <w:rFonts w:ascii="Arial" w:hAnsi="Arial"/>
          <w:sz w:val="24"/>
          <w:szCs w:val="24"/>
        </w:rPr>
        <w:t xml:space="preserve"> the</w:t>
      </w:r>
      <w:r w:rsidRPr="00260E72">
        <w:rPr>
          <w:rFonts w:ascii="Arial" w:hAnsi="Arial"/>
          <w:sz w:val="24"/>
          <w:szCs w:val="24"/>
        </w:rPr>
        <w:t xml:space="preserve"> </w:t>
      </w:r>
      <w:r w:rsidR="00413D8F" w:rsidRPr="00260E72">
        <w:rPr>
          <w:rFonts w:ascii="Arial" w:hAnsi="Arial"/>
          <w:sz w:val="24"/>
          <w:szCs w:val="24"/>
        </w:rPr>
        <w:t xml:space="preserve">marginal </w:t>
      </w:r>
      <w:r w:rsidRPr="00260E72">
        <w:rPr>
          <w:rFonts w:ascii="Arial" w:hAnsi="Arial"/>
          <w:sz w:val="24"/>
          <w:szCs w:val="24"/>
        </w:rPr>
        <w:t xml:space="preserve">experiments </w:t>
      </w:r>
      <w:r w:rsidR="00214871" w:rsidRPr="00260E72">
        <w:rPr>
          <w:rFonts w:ascii="Arial" w:hAnsi="Arial"/>
          <w:sz w:val="24"/>
          <w:szCs w:val="24"/>
        </w:rPr>
        <w:t>featuring a</w:t>
      </w:r>
      <w:r w:rsidRPr="00260E72">
        <w:rPr>
          <w:rFonts w:ascii="Arial" w:hAnsi="Arial"/>
          <w:sz w:val="24"/>
          <w:szCs w:val="24"/>
        </w:rPr>
        <w:t xml:space="preserve"> small sample size or </w:t>
      </w:r>
      <w:r w:rsidR="00214871" w:rsidRPr="00260E72">
        <w:rPr>
          <w:rFonts w:ascii="Arial" w:hAnsi="Arial"/>
          <w:sz w:val="24"/>
          <w:szCs w:val="24"/>
        </w:rPr>
        <w:t>whose</w:t>
      </w:r>
      <w:r w:rsidRPr="00260E72">
        <w:rPr>
          <w:rFonts w:ascii="Arial" w:hAnsi="Arial"/>
          <w:sz w:val="24"/>
          <w:szCs w:val="24"/>
        </w:rPr>
        <w:t xml:space="preserve"> methods </w:t>
      </w:r>
      <w:r w:rsidR="00214871" w:rsidRPr="00260E72">
        <w:rPr>
          <w:rFonts w:ascii="Arial" w:hAnsi="Arial"/>
          <w:sz w:val="24"/>
          <w:szCs w:val="24"/>
        </w:rPr>
        <w:t>were insufficient for inclusion in the Methods and R</w:t>
      </w:r>
      <w:r w:rsidRPr="00260E72">
        <w:rPr>
          <w:rFonts w:ascii="Arial" w:hAnsi="Arial"/>
          <w:sz w:val="24"/>
          <w:szCs w:val="24"/>
        </w:rPr>
        <w:t>esults section</w:t>
      </w:r>
      <w:r w:rsidR="000D0B13" w:rsidRPr="00260E72">
        <w:rPr>
          <w:rFonts w:ascii="Arial" w:hAnsi="Arial"/>
          <w:sz w:val="24"/>
          <w:szCs w:val="24"/>
        </w:rPr>
        <w:t>s</w:t>
      </w:r>
      <w:r w:rsidRPr="00260E72">
        <w:rPr>
          <w:rFonts w:ascii="Arial" w:hAnsi="Arial"/>
          <w:sz w:val="24"/>
          <w:szCs w:val="24"/>
        </w:rPr>
        <w:t xml:space="preserve">, </w:t>
      </w:r>
      <w:r w:rsidR="00214871" w:rsidRPr="00260E72">
        <w:rPr>
          <w:rFonts w:ascii="Arial" w:hAnsi="Arial"/>
          <w:sz w:val="24"/>
          <w:szCs w:val="24"/>
        </w:rPr>
        <w:t>but which nevertheless</w:t>
      </w:r>
      <w:r w:rsidR="000D0B13" w:rsidRPr="00260E72">
        <w:rPr>
          <w:rFonts w:ascii="Arial" w:hAnsi="Arial"/>
          <w:sz w:val="24"/>
          <w:szCs w:val="24"/>
        </w:rPr>
        <w:t xml:space="preserve"> contribute to the discussion </w:t>
      </w:r>
      <w:r w:rsidR="00214871" w:rsidRPr="00260E72">
        <w:rPr>
          <w:rFonts w:ascii="Arial" w:hAnsi="Arial"/>
          <w:sz w:val="24"/>
          <w:szCs w:val="24"/>
        </w:rPr>
        <w:t>of</w:t>
      </w:r>
      <w:r w:rsidR="000D0B13" w:rsidRPr="00260E72">
        <w:rPr>
          <w:rFonts w:ascii="Arial" w:hAnsi="Arial"/>
          <w:sz w:val="24"/>
          <w:szCs w:val="24"/>
        </w:rPr>
        <w:t xml:space="preserve"> the</w:t>
      </w:r>
      <w:r w:rsidR="00173F82" w:rsidRPr="00260E72">
        <w:rPr>
          <w:rFonts w:ascii="Arial" w:hAnsi="Arial"/>
          <w:sz w:val="24"/>
          <w:szCs w:val="24"/>
        </w:rPr>
        <w:t xml:space="preserve"> results</w:t>
      </w:r>
      <w:r w:rsidR="000D0B13" w:rsidRPr="00260E72">
        <w:rPr>
          <w:rFonts w:ascii="Arial" w:hAnsi="Arial"/>
          <w:sz w:val="24"/>
          <w:szCs w:val="24"/>
        </w:rPr>
        <w:t xml:space="preserve"> </w:t>
      </w:r>
      <w:r w:rsidR="00214871" w:rsidRPr="00260E72">
        <w:rPr>
          <w:rFonts w:ascii="Arial" w:hAnsi="Arial"/>
          <w:sz w:val="24"/>
          <w:szCs w:val="24"/>
        </w:rPr>
        <w:t xml:space="preserve">of the </w:t>
      </w:r>
      <w:r w:rsidR="000D0B13" w:rsidRPr="00260E72">
        <w:rPr>
          <w:rFonts w:ascii="Arial" w:hAnsi="Arial"/>
          <w:sz w:val="24"/>
          <w:szCs w:val="24"/>
        </w:rPr>
        <w:t>other experiments.</w:t>
      </w:r>
    </w:p>
    <w:p w14:paraId="67BDE5DE" w14:textId="34EB9A64" w:rsidR="00681DFC" w:rsidRPr="00260E72" w:rsidRDefault="00927170" w:rsidP="00BC7D40">
      <w:pPr>
        <w:bidi w:val="0"/>
        <w:spacing w:line="480" w:lineRule="auto"/>
        <w:rPr>
          <w:rFonts w:ascii="Arial" w:hAnsi="Arial"/>
          <w:sz w:val="24"/>
          <w:szCs w:val="24"/>
        </w:rPr>
      </w:pPr>
      <w:r w:rsidRPr="00260E72">
        <w:rPr>
          <w:rFonts w:ascii="Arial" w:hAnsi="Arial"/>
          <w:sz w:val="24"/>
          <w:szCs w:val="24"/>
        </w:rPr>
        <w:lastRenderedPageBreak/>
        <w:t xml:space="preserve">I </w:t>
      </w:r>
      <w:r w:rsidR="00681DFC" w:rsidRPr="00260E72">
        <w:rPr>
          <w:rFonts w:ascii="Arial" w:hAnsi="Arial"/>
          <w:sz w:val="24"/>
          <w:szCs w:val="24"/>
        </w:rPr>
        <w:t>set out to investigate how</w:t>
      </w:r>
      <w:r w:rsidR="00BC7D40" w:rsidRPr="00260E72">
        <w:rPr>
          <w:rFonts w:ascii="Arial" w:hAnsi="Arial"/>
          <w:sz w:val="24"/>
          <w:szCs w:val="24"/>
        </w:rPr>
        <w:t xml:space="preserve"> the</w:t>
      </w:r>
      <w:r w:rsidR="00681DFC" w:rsidRPr="00260E72">
        <w:rPr>
          <w:rFonts w:ascii="Arial" w:hAnsi="Arial"/>
          <w:sz w:val="24"/>
          <w:szCs w:val="24"/>
        </w:rPr>
        <w:t xml:space="preserve"> presence of invasive common myna</w:t>
      </w:r>
      <w:r w:rsidR="002C1E13" w:rsidRPr="00260E72">
        <w:rPr>
          <w:rFonts w:ascii="Arial" w:hAnsi="Arial"/>
          <w:sz w:val="24"/>
          <w:szCs w:val="24"/>
        </w:rPr>
        <w:t>s</w:t>
      </w:r>
      <w:r w:rsidR="00681DFC" w:rsidRPr="00260E72">
        <w:rPr>
          <w:rFonts w:ascii="Arial" w:hAnsi="Arial"/>
          <w:sz w:val="24"/>
          <w:szCs w:val="24"/>
        </w:rPr>
        <w:t xml:space="preserve"> may affect the foraging behavior of native house sparrows. </w:t>
      </w:r>
      <w:r w:rsidR="00BC7D40" w:rsidRPr="00260E72">
        <w:rPr>
          <w:rFonts w:ascii="Arial" w:hAnsi="Arial"/>
          <w:sz w:val="24"/>
          <w:szCs w:val="24"/>
        </w:rPr>
        <w:t>My findings</w:t>
      </w:r>
      <w:r w:rsidR="00681DFC" w:rsidRPr="00260E72">
        <w:rPr>
          <w:rFonts w:ascii="Arial" w:hAnsi="Arial"/>
          <w:sz w:val="24"/>
          <w:szCs w:val="24"/>
        </w:rPr>
        <w:t xml:space="preserve"> suggest that although mynas are aggressive invaders, house sparrows may benefit from foraging alongside</w:t>
      </w:r>
      <w:r w:rsidR="003F7DE9" w:rsidRPr="00260E72">
        <w:rPr>
          <w:rFonts w:ascii="Arial" w:hAnsi="Arial"/>
          <w:sz w:val="24"/>
          <w:szCs w:val="24"/>
        </w:rPr>
        <w:t xml:space="preserve"> </w:t>
      </w:r>
      <w:r w:rsidR="00BC7D40" w:rsidRPr="00260E72">
        <w:rPr>
          <w:rFonts w:ascii="Arial" w:hAnsi="Arial"/>
          <w:sz w:val="24"/>
          <w:szCs w:val="24"/>
        </w:rPr>
        <w:t>them</w:t>
      </w:r>
      <w:r w:rsidR="00681DFC" w:rsidRPr="00260E72">
        <w:rPr>
          <w:rFonts w:ascii="Arial" w:hAnsi="Arial"/>
          <w:sz w:val="24"/>
          <w:szCs w:val="24"/>
        </w:rPr>
        <w:t xml:space="preserve">. </w:t>
      </w:r>
    </w:p>
    <w:p w14:paraId="7B28740D" w14:textId="5FF00937" w:rsidR="00681DFC" w:rsidRPr="00260E72" w:rsidRDefault="00681DFC" w:rsidP="009D62ED">
      <w:pPr>
        <w:bidi w:val="0"/>
        <w:spacing w:line="480" w:lineRule="auto"/>
        <w:rPr>
          <w:rFonts w:ascii="Arial" w:hAnsi="Arial"/>
          <w:sz w:val="24"/>
          <w:szCs w:val="24"/>
        </w:rPr>
      </w:pPr>
      <w:r w:rsidRPr="00260E72">
        <w:rPr>
          <w:rFonts w:ascii="Arial" w:hAnsi="Arial"/>
          <w:sz w:val="24"/>
          <w:szCs w:val="24"/>
        </w:rPr>
        <w:t xml:space="preserve">In the first experiment, </w:t>
      </w:r>
      <w:r w:rsidR="00EE7B5F" w:rsidRPr="00260E72">
        <w:rPr>
          <w:rFonts w:ascii="Arial" w:hAnsi="Arial"/>
          <w:sz w:val="24"/>
          <w:szCs w:val="24"/>
        </w:rPr>
        <w:t xml:space="preserve">I </w:t>
      </w:r>
      <w:r w:rsidRPr="00260E72">
        <w:rPr>
          <w:rFonts w:ascii="Arial" w:hAnsi="Arial"/>
          <w:sz w:val="24"/>
          <w:szCs w:val="24"/>
        </w:rPr>
        <w:t>analyzed the sparrows' "head-up" posture in mixed flocks</w:t>
      </w:r>
      <w:r w:rsidR="00BC7D40" w:rsidRPr="00260E72">
        <w:rPr>
          <w:rFonts w:ascii="Arial" w:hAnsi="Arial"/>
          <w:sz w:val="24"/>
          <w:szCs w:val="24"/>
        </w:rPr>
        <w:t>,</w:t>
      </w:r>
      <w:r w:rsidRPr="00260E72">
        <w:rPr>
          <w:rFonts w:ascii="Arial" w:hAnsi="Arial"/>
          <w:sz w:val="24"/>
          <w:szCs w:val="24"/>
        </w:rPr>
        <w:t xml:space="preserve"> together with</w:t>
      </w:r>
      <w:r w:rsidR="00BC7D40" w:rsidRPr="00260E72">
        <w:rPr>
          <w:rFonts w:ascii="Arial" w:hAnsi="Arial"/>
          <w:sz w:val="24"/>
          <w:szCs w:val="24"/>
        </w:rPr>
        <w:t xml:space="preserve"> either</w:t>
      </w:r>
      <w:r w:rsidRPr="00260E72">
        <w:rPr>
          <w:rFonts w:ascii="Arial" w:hAnsi="Arial"/>
          <w:sz w:val="24"/>
          <w:szCs w:val="24"/>
        </w:rPr>
        <w:t xml:space="preserve"> mynas or doves</w:t>
      </w:r>
      <w:r w:rsidR="00BC7D40" w:rsidRPr="00260E72">
        <w:rPr>
          <w:rFonts w:ascii="Arial" w:hAnsi="Arial"/>
          <w:sz w:val="24"/>
          <w:szCs w:val="24"/>
        </w:rPr>
        <w:t>,</w:t>
      </w:r>
      <w:r w:rsidRPr="00260E72">
        <w:rPr>
          <w:rFonts w:ascii="Arial" w:hAnsi="Arial"/>
          <w:sz w:val="24"/>
          <w:szCs w:val="24"/>
        </w:rPr>
        <w:t xml:space="preserve"> as a measure</w:t>
      </w:r>
      <w:r w:rsidR="00D62303" w:rsidRPr="00260E72">
        <w:rPr>
          <w:rFonts w:ascii="Arial" w:hAnsi="Arial"/>
          <w:sz w:val="24"/>
          <w:szCs w:val="24"/>
        </w:rPr>
        <w:t>ment</w:t>
      </w:r>
      <w:r w:rsidRPr="00260E72">
        <w:rPr>
          <w:rFonts w:ascii="Arial" w:hAnsi="Arial"/>
          <w:sz w:val="24"/>
          <w:szCs w:val="24"/>
        </w:rPr>
        <w:t xml:space="preserve"> </w:t>
      </w:r>
      <w:r w:rsidR="00BC7D40" w:rsidRPr="00260E72">
        <w:rPr>
          <w:rFonts w:ascii="Arial" w:hAnsi="Arial"/>
          <w:sz w:val="24"/>
          <w:szCs w:val="24"/>
        </w:rPr>
        <w:t>of</w:t>
      </w:r>
      <w:r w:rsidR="002E4DB6" w:rsidRPr="00260E72">
        <w:rPr>
          <w:rFonts w:ascii="Arial" w:hAnsi="Arial"/>
          <w:sz w:val="24"/>
          <w:szCs w:val="24"/>
        </w:rPr>
        <w:t xml:space="preserve"> vigilance.</w:t>
      </w:r>
      <w:r w:rsidRPr="00260E72">
        <w:rPr>
          <w:rFonts w:ascii="Arial" w:hAnsi="Arial"/>
          <w:sz w:val="24"/>
          <w:szCs w:val="24"/>
        </w:rPr>
        <w:t xml:space="preserve"> Although feeding and scanning are not mutually exclusive, body posture in house sparrows has an impact on the</w:t>
      </w:r>
      <w:r w:rsidR="00BC7D40" w:rsidRPr="00260E72">
        <w:rPr>
          <w:rFonts w:ascii="Arial" w:hAnsi="Arial"/>
          <w:sz w:val="24"/>
          <w:szCs w:val="24"/>
        </w:rPr>
        <w:t>ir</w:t>
      </w:r>
      <w:r w:rsidRPr="00260E72">
        <w:rPr>
          <w:rFonts w:ascii="Arial" w:hAnsi="Arial"/>
          <w:sz w:val="24"/>
          <w:szCs w:val="24"/>
        </w:rPr>
        <w:t xml:space="preserve"> ability to detect potential predators</w:t>
      </w:r>
      <w:r w:rsidR="008D0982" w:rsidRPr="00260E72">
        <w:rPr>
          <w:rFonts w:ascii="Arial" w:hAnsi="Arial"/>
          <w:sz w:val="24"/>
          <w:szCs w:val="24"/>
        </w:rPr>
        <w:t xml:space="preserve"> (</w:t>
      </w:r>
      <w:r w:rsidR="008D0982" w:rsidRPr="00EB7FAE">
        <w:rPr>
          <w:rFonts w:ascii="Arial" w:hAnsi="Arial"/>
          <w:sz w:val="24"/>
          <w:szCs w:val="24"/>
        </w:rPr>
        <w:t>Tisdale &amp; Fernández-Juricic, 2009)</w:t>
      </w:r>
      <w:r w:rsidR="00061F5A" w:rsidRPr="00EB7FAE">
        <w:rPr>
          <w:rFonts w:ascii="Arial" w:hAnsi="Arial"/>
          <w:sz w:val="24"/>
          <w:szCs w:val="24"/>
        </w:rPr>
        <w:t>.</w:t>
      </w:r>
      <w:r w:rsidR="00BC7D40" w:rsidRPr="00EB7FAE">
        <w:rPr>
          <w:rFonts w:ascii="Arial" w:hAnsi="Arial"/>
          <w:sz w:val="24"/>
          <w:szCs w:val="24"/>
        </w:rPr>
        <w:t xml:space="preserve"> Further</w:t>
      </w:r>
      <w:r w:rsidR="004249FA" w:rsidRPr="00EB7FAE">
        <w:rPr>
          <w:rFonts w:ascii="Arial" w:hAnsi="Arial"/>
          <w:sz w:val="24"/>
          <w:szCs w:val="24"/>
        </w:rPr>
        <w:t xml:space="preserve">more, while foraging, </w:t>
      </w:r>
      <w:r w:rsidR="00BC7D40" w:rsidRPr="00EB7FAE">
        <w:rPr>
          <w:rFonts w:ascii="Arial" w:hAnsi="Arial"/>
          <w:sz w:val="24"/>
          <w:szCs w:val="24"/>
        </w:rPr>
        <w:t>the sparrow</w:t>
      </w:r>
      <w:r w:rsidR="004249FA" w:rsidRPr="00EB7FAE">
        <w:rPr>
          <w:rFonts w:ascii="Arial" w:hAnsi="Arial"/>
          <w:sz w:val="24"/>
          <w:szCs w:val="24"/>
        </w:rPr>
        <w:t xml:space="preserve"> </w:t>
      </w:r>
      <w:r w:rsidR="004249FA" w:rsidRPr="00260E72">
        <w:rPr>
          <w:rFonts w:ascii="Arial" w:hAnsi="Arial"/>
          <w:sz w:val="24"/>
          <w:szCs w:val="24"/>
        </w:rPr>
        <w:t xml:space="preserve">converges its eyes, </w:t>
      </w:r>
      <w:r w:rsidR="003B5FDA" w:rsidRPr="00260E72">
        <w:rPr>
          <w:rFonts w:ascii="Arial" w:hAnsi="Arial"/>
          <w:sz w:val="24"/>
          <w:szCs w:val="24"/>
        </w:rPr>
        <w:t>making its</w:t>
      </w:r>
      <w:r w:rsidR="004249FA" w:rsidRPr="00260E72">
        <w:rPr>
          <w:rFonts w:ascii="Arial" w:hAnsi="Arial"/>
          <w:sz w:val="24"/>
          <w:szCs w:val="24"/>
        </w:rPr>
        <w:t xml:space="preserve"> binocular vision </w:t>
      </w:r>
      <w:r w:rsidR="004249FA" w:rsidRPr="002F43D4">
        <w:rPr>
          <w:rFonts w:ascii="Arial" w:hAnsi="Arial"/>
          <w:sz w:val="24"/>
          <w:szCs w:val="24"/>
        </w:rPr>
        <w:t>filed</w:t>
      </w:r>
      <w:r w:rsidR="004249FA" w:rsidRPr="00260E72">
        <w:rPr>
          <w:rFonts w:ascii="Arial" w:hAnsi="Arial"/>
          <w:sz w:val="24"/>
          <w:szCs w:val="24"/>
        </w:rPr>
        <w:t xml:space="preserve"> </w:t>
      </w:r>
      <w:r w:rsidR="003B5FDA" w:rsidRPr="00260E72">
        <w:rPr>
          <w:rFonts w:ascii="Arial" w:hAnsi="Arial"/>
          <w:sz w:val="24"/>
          <w:szCs w:val="24"/>
        </w:rPr>
        <w:t xml:space="preserve">and the </w:t>
      </w:r>
      <w:r w:rsidR="004249FA" w:rsidRPr="00260E72">
        <w:rPr>
          <w:rFonts w:ascii="Arial" w:hAnsi="Arial"/>
          <w:sz w:val="24"/>
          <w:szCs w:val="24"/>
        </w:rPr>
        <w:t xml:space="preserve">anterior blind area </w:t>
      </w:r>
      <w:r w:rsidR="003B5FDA" w:rsidRPr="00260E72">
        <w:rPr>
          <w:rFonts w:ascii="Arial" w:hAnsi="Arial"/>
          <w:sz w:val="24"/>
          <w:szCs w:val="24"/>
        </w:rPr>
        <w:t>wider,</w:t>
      </w:r>
      <w:r w:rsidR="004249FA" w:rsidRPr="00260E72">
        <w:rPr>
          <w:rFonts w:ascii="Arial" w:hAnsi="Arial"/>
          <w:sz w:val="24"/>
          <w:szCs w:val="24"/>
        </w:rPr>
        <w:t xml:space="preserve"> and the tip of the bill </w:t>
      </w:r>
      <w:r w:rsidR="003B5FDA" w:rsidRPr="00260E72">
        <w:rPr>
          <w:rFonts w:ascii="Arial" w:hAnsi="Arial"/>
          <w:sz w:val="24"/>
          <w:szCs w:val="24"/>
        </w:rPr>
        <w:t>visible. H</w:t>
      </w:r>
      <w:r w:rsidR="004249FA" w:rsidRPr="00260E72">
        <w:rPr>
          <w:rFonts w:ascii="Arial" w:hAnsi="Arial"/>
          <w:sz w:val="24"/>
          <w:szCs w:val="24"/>
        </w:rPr>
        <w:t xml:space="preserve">owever, </w:t>
      </w:r>
      <w:r w:rsidR="002C1E13" w:rsidRPr="00260E72">
        <w:rPr>
          <w:rFonts w:ascii="Arial" w:hAnsi="Arial"/>
          <w:sz w:val="24"/>
          <w:szCs w:val="24"/>
        </w:rPr>
        <w:t>in this</w:t>
      </w:r>
      <w:r w:rsidR="003B5FDA" w:rsidRPr="00260E72">
        <w:rPr>
          <w:rFonts w:ascii="Arial" w:hAnsi="Arial"/>
          <w:sz w:val="24"/>
          <w:szCs w:val="24"/>
        </w:rPr>
        <w:t xml:space="preserve"> position,</w:t>
      </w:r>
      <w:r w:rsidR="004249FA" w:rsidRPr="00260E72">
        <w:rPr>
          <w:rFonts w:ascii="Arial" w:hAnsi="Arial"/>
          <w:sz w:val="24"/>
          <w:szCs w:val="24"/>
        </w:rPr>
        <w:t xml:space="preserve"> detecting </w:t>
      </w:r>
      <w:r w:rsidR="003B5FDA" w:rsidRPr="00260E72">
        <w:rPr>
          <w:rFonts w:ascii="Arial" w:hAnsi="Arial"/>
          <w:sz w:val="24"/>
          <w:szCs w:val="24"/>
        </w:rPr>
        <w:t xml:space="preserve">a </w:t>
      </w:r>
      <w:r w:rsidR="004249FA" w:rsidRPr="00260E72">
        <w:rPr>
          <w:rFonts w:ascii="Arial" w:hAnsi="Arial"/>
          <w:sz w:val="24"/>
          <w:szCs w:val="24"/>
        </w:rPr>
        <w:t>predator is less likely (</w:t>
      </w:r>
      <w:r w:rsidR="006C02DE" w:rsidRPr="002F43D4">
        <w:rPr>
          <w:rFonts w:ascii="Arial" w:hAnsi="Arial"/>
          <w:sz w:val="24"/>
          <w:szCs w:val="24"/>
        </w:rPr>
        <w:t>Fernández-Juricic</w:t>
      </w:r>
      <w:r w:rsidR="006C02DE" w:rsidRPr="00260E72">
        <w:rPr>
          <w:rFonts w:ascii="Arial" w:hAnsi="Arial"/>
          <w:sz w:val="24"/>
          <w:szCs w:val="24"/>
        </w:rPr>
        <w:t xml:space="preserve">, 2012; </w:t>
      </w:r>
      <w:r w:rsidR="004249FA" w:rsidRPr="00260E72">
        <w:rPr>
          <w:rFonts w:ascii="Arial" w:hAnsi="Arial"/>
          <w:sz w:val="24"/>
          <w:szCs w:val="24"/>
        </w:rPr>
        <w:t>T</w:t>
      </w:r>
      <w:r w:rsidR="00D17BA7" w:rsidRPr="00260E72">
        <w:rPr>
          <w:rFonts w:ascii="Arial" w:hAnsi="Arial"/>
          <w:sz w:val="24"/>
          <w:szCs w:val="24"/>
        </w:rPr>
        <w:t>yrr</w:t>
      </w:r>
      <w:r w:rsidR="004249FA" w:rsidRPr="00260E72">
        <w:rPr>
          <w:rFonts w:ascii="Arial" w:hAnsi="Arial"/>
          <w:sz w:val="24"/>
          <w:szCs w:val="24"/>
        </w:rPr>
        <w:t>ell &amp;</w:t>
      </w:r>
      <w:r w:rsidR="00D17BA7" w:rsidRPr="00260E72">
        <w:rPr>
          <w:rFonts w:ascii="Arial" w:hAnsi="Arial"/>
          <w:sz w:val="24"/>
          <w:szCs w:val="24"/>
        </w:rPr>
        <w:t xml:space="preserve"> </w:t>
      </w:r>
      <w:r w:rsidR="00D17BA7" w:rsidRPr="002F43D4">
        <w:rPr>
          <w:rFonts w:ascii="Arial" w:hAnsi="Arial"/>
          <w:sz w:val="24"/>
          <w:szCs w:val="24"/>
        </w:rPr>
        <w:t>Fernández-Juricic, 201</w:t>
      </w:r>
      <w:r w:rsidR="00F770C7" w:rsidRPr="002F43D4">
        <w:rPr>
          <w:rFonts w:ascii="Arial" w:hAnsi="Arial"/>
          <w:sz w:val="24"/>
          <w:szCs w:val="24"/>
        </w:rPr>
        <w:t>7</w:t>
      </w:r>
      <w:r w:rsidR="00D17BA7" w:rsidRPr="002F43D4">
        <w:rPr>
          <w:rFonts w:ascii="Arial" w:hAnsi="Arial"/>
          <w:sz w:val="24"/>
          <w:szCs w:val="24"/>
        </w:rPr>
        <w:t>)</w:t>
      </w:r>
      <w:r w:rsidR="004249FA" w:rsidRPr="00260E72">
        <w:rPr>
          <w:rFonts w:ascii="Arial" w:hAnsi="Arial"/>
          <w:sz w:val="24"/>
          <w:szCs w:val="24"/>
        </w:rPr>
        <w:t>.</w:t>
      </w:r>
      <w:r w:rsidR="005F4B34" w:rsidRPr="00260E72">
        <w:rPr>
          <w:rFonts w:ascii="Arial" w:hAnsi="Arial"/>
          <w:sz w:val="24"/>
          <w:szCs w:val="24"/>
        </w:rPr>
        <w:t xml:space="preserve"> </w:t>
      </w:r>
      <w:r w:rsidR="00371297" w:rsidRPr="00260E72">
        <w:rPr>
          <w:rFonts w:ascii="Arial" w:hAnsi="Arial"/>
          <w:sz w:val="24"/>
          <w:szCs w:val="24"/>
        </w:rPr>
        <w:t>Du</w:t>
      </w:r>
      <w:r w:rsidR="003B5FDA" w:rsidRPr="00260E72">
        <w:rPr>
          <w:rFonts w:ascii="Arial" w:hAnsi="Arial"/>
          <w:sz w:val="24"/>
          <w:szCs w:val="24"/>
        </w:rPr>
        <w:t>ring foraging, in the head down-</w:t>
      </w:r>
      <w:r w:rsidR="00371297" w:rsidRPr="00260E72">
        <w:rPr>
          <w:rFonts w:ascii="Arial" w:hAnsi="Arial"/>
          <w:sz w:val="24"/>
          <w:szCs w:val="24"/>
        </w:rPr>
        <w:t>posture, wide binocular overlap can assist the sparrow to locate multiple small food items over large angular distance</w:t>
      </w:r>
      <w:r w:rsidR="002C1E13" w:rsidRPr="00260E72">
        <w:rPr>
          <w:rFonts w:ascii="Arial" w:hAnsi="Arial"/>
          <w:sz w:val="24"/>
          <w:szCs w:val="24"/>
        </w:rPr>
        <w:t>s</w:t>
      </w:r>
      <w:r w:rsidR="003B5FDA" w:rsidRPr="00260E72">
        <w:rPr>
          <w:rFonts w:ascii="Arial" w:hAnsi="Arial"/>
          <w:sz w:val="24"/>
          <w:szCs w:val="24"/>
        </w:rPr>
        <w:t>;</w:t>
      </w:r>
      <w:r w:rsidR="00371297" w:rsidRPr="00260E72">
        <w:rPr>
          <w:rFonts w:ascii="Arial" w:hAnsi="Arial"/>
          <w:sz w:val="24"/>
          <w:szCs w:val="24"/>
        </w:rPr>
        <w:t xml:space="preserve"> but in order to detect predation risk </w:t>
      </w:r>
      <w:r w:rsidR="002C1E13" w:rsidRPr="00260E72">
        <w:rPr>
          <w:rFonts w:ascii="Arial" w:hAnsi="Arial"/>
          <w:sz w:val="24"/>
          <w:szCs w:val="24"/>
        </w:rPr>
        <w:t>in this</w:t>
      </w:r>
      <w:r w:rsidR="00371297" w:rsidRPr="00260E72">
        <w:rPr>
          <w:rFonts w:ascii="Arial" w:hAnsi="Arial"/>
          <w:sz w:val="24"/>
          <w:szCs w:val="24"/>
        </w:rPr>
        <w:t xml:space="preserve"> posi</w:t>
      </w:r>
      <w:r w:rsidR="003B5FDA" w:rsidRPr="00260E72">
        <w:rPr>
          <w:rFonts w:ascii="Arial" w:hAnsi="Arial"/>
          <w:sz w:val="24"/>
          <w:szCs w:val="24"/>
        </w:rPr>
        <w:t>tion it has</w:t>
      </w:r>
      <w:r w:rsidR="00371297" w:rsidRPr="00260E72">
        <w:rPr>
          <w:rFonts w:ascii="Arial" w:hAnsi="Arial"/>
          <w:sz w:val="24"/>
          <w:szCs w:val="24"/>
        </w:rPr>
        <w:t xml:space="preserve"> to use the ventral part of the visual field (</w:t>
      </w:r>
      <w:r w:rsidR="00371297" w:rsidRPr="002F43D4">
        <w:rPr>
          <w:rFonts w:ascii="Arial" w:hAnsi="Arial"/>
          <w:sz w:val="24"/>
          <w:szCs w:val="24"/>
        </w:rPr>
        <w:t xml:space="preserve">Fernández-Juricic </w:t>
      </w:r>
      <w:r w:rsidR="003A2272">
        <w:rPr>
          <w:rFonts w:ascii="Arial" w:hAnsi="Arial"/>
          <w:sz w:val="24"/>
          <w:szCs w:val="24"/>
        </w:rPr>
        <w:t>et al.</w:t>
      </w:r>
      <w:r w:rsidR="00371297" w:rsidRPr="002F43D4">
        <w:rPr>
          <w:rFonts w:ascii="Arial" w:hAnsi="Arial"/>
          <w:sz w:val="24"/>
          <w:szCs w:val="24"/>
        </w:rPr>
        <w:t xml:space="preserve"> 2008). The ventral part of </w:t>
      </w:r>
      <w:r w:rsidR="003B5FDA" w:rsidRPr="002F43D4">
        <w:rPr>
          <w:rFonts w:ascii="Arial" w:hAnsi="Arial"/>
          <w:sz w:val="24"/>
          <w:szCs w:val="24"/>
        </w:rPr>
        <w:t xml:space="preserve">the </w:t>
      </w:r>
      <w:r w:rsidR="008D0982" w:rsidRPr="002F43D4">
        <w:rPr>
          <w:rFonts w:ascii="Arial" w:hAnsi="Arial"/>
          <w:sz w:val="24"/>
          <w:szCs w:val="24"/>
        </w:rPr>
        <w:t xml:space="preserve">passerine retina has </w:t>
      </w:r>
      <w:r w:rsidR="003B5FDA" w:rsidRPr="002F43D4">
        <w:rPr>
          <w:rFonts w:ascii="Arial" w:hAnsi="Arial"/>
          <w:sz w:val="24"/>
          <w:szCs w:val="24"/>
        </w:rPr>
        <w:t>a high</w:t>
      </w:r>
      <w:r w:rsidR="008D0982" w:rsidRPr="002F43D4">
        <w:rPr>
          <w:rFonts w:ascii="Arial" w:hAnsi="Arial"/>
          <w:sz w:val="24"/>
          <w:szCs w:val="24"/>
        </w:rPr>
        <w:t xml:space="preserve"> conc</w:t>
      </w:r>
      <w:r w:rsidR="003B5FDA" w:rsidRPr="002F43D4">
        <w:rPr>
          <w:rFonts w:ascii="Arial" w:hAnsi="Arial"/>
          <w:sz w:val="24"/>
          <w:szCs w:val="24"/>
        </w:rPr>
        <w:t>entration of double-</w:t>
      </w:r>
      <w:r w:rsidR="00371297" w:rsidRPr="002F43D4">
        <w:rPr>
          <w:rFonts w:ascii="Arial" w:hAnsi="Arial"/>
          <w:sz w:val="24"/>
          <w:szCs w:val="24"/>
        </w:rPr>
        <w:t>cone photoreceptors</w:t>
      </w:r>
      <w:r w:rsidR="006D4446" w:rsidRPr="002F43D4">
        <w:rPr>
          <w:rFonts w:ascii="Arial" w:hAnsi="Arial"/>
          <w:sz w:val="24"/>
          <w:szCs w:val="24"/>
        </w:rPr>
        <w:t xml:space="preserve"> (Hart, 2001)</w:t>
      </w:r>
      <w:r w:rsidR="00371297" w:rsidRPr="002F43D4">
        <w:rPr>
          <w:rFonts w:ascii="Arial" w:hAnsi="Arial"/>
          <w:sz w:val="24"/>
          <w:szCs w:val="24"/>
        </w:rPr>
        <w:t>, which are asso</w:t>
      </w:r>
      <w:r w:rsidR="00260E72">
        <w:rPr>
          <w:rFonts w:ascii="Arial" w:hAnsi="Arial"/>
          <w:sz w:val="24"/>
          <w:szCs w:val="24"/>
        </w:rPr>
        <w:t>c</w:t>
      </w:r>
      <w:r w:rsidR="00371297" w:rsidRPr="002F43D4">
        <w:rPr>
          <w:rFonts w:ascii="Arial" w:hAnsi="Arial"/>
          <w:sz w:val="24"/>
          <w:szCs w:val="24"/>
        </w:rPr>
        <w:t>iate</w:t>
      </w:r>
      <w:r w:rsidR="002C1E13" w:rsidRPr="002F43D4">
        <w:rPr>
          <w:rFonts w:ascii="Arial" w:hAnsi="Arial"/>
          <w:sz w:val="24"/>
          <w:szCs w:val="24"/>
        </w:rPr>
        <w:t>d</w:t>
      </w:r>
      <w:r w:rsidR="00371297" w:rsidRPr="002F43D4">
        <w:rPr>
          <w:rFonts w:ascii="Arial" w:hAnsi="Arial"/>
          <w:sz w:val="24"/>
          <w:szCs w:val="24"/>
        </w:rPr>
        <w:t xml:space="preserve"> with</w:t>
      </w:r>
      <w:r w:rsidR="003B5FDA" w:rsidRPr="002F43D4">
        <w:rPr>
          <w:rFonts w:ascii="Arial" w:hAnsi="Arial"/>
          <w:sz w:val="24"/>
          <w:szCs w:val="24"/>
        </w:rPr>
        <w:t xml:space="preserve"> motion detection and </w:t>
      </w:r>
      <w:r w:rsidR="00CE1F3A" w:rsidRPr="002F43D4">
        <w:rPr>
          <w:rFonts w:ascii="Arial" w:hAnsi="Arial"/>
          <w:sz w:val="24"/>
          <w:szCs w:val="24"/>
        </w:rPr>
        <w:t xml:space="preserve">can detect </w:t>
      </w:r>
      <w:r w:rsidR="008D0982" w:rsidRPr="002F43D4">
        <w:rPr>
          <w:rFonts w:ascii="Arial" w:hAnsi="Arial"/>
          <w:sz w:val="24"/>
          <w:szCs w:val="24"/>
        </w:rPr>
        <w:t xml:space="preserve">a </w:t>
      </w:r>
      <w:r w:rsidR="003B5FDA" w:rsidRPr="002F43D4">
        <w:rPr>
          <w:rFonts w:ascii="Arial" w:hAnsi="Arial"/>
          <w:sz w:val="24"/>
          <w:szCs w:val="24"/>
        </w:rPr>
        <w:t>fleeing flock member;</w:t>
      </w:r>
      <w:r w:rsidR="00CE1F3A" w:rsidRPr="002F43D4">
        <w:rPr>
          <w:rFonts w:ascii="Arial" w:hAnsi="Arial"/>
          <w:sz w:val="24"/>
          <w:szCs w:val="24"/>
        </w:rPr>
        <w:t xml:space="preserve"> </w:t>
      </w:r>
      <w:r w:rsidR="003B5FDA" w:rsidRPr="002F43D4">
        <w:rPr>
          <w:rFonts w:ascii="Arial" w:hAnsi="Arial"/>
          <w:sz w:val="24"/>
          <w:szCs w:val="24"/>
        </w:rPr>
        <w:t>while</w:t>
      </w:r>
      <w:r w:rsidR="00CE1F3A" w:rsidRPr="002F43D4">
        <w:rPr>
          <w:rFonts w:ascii="Arial" w:hAnsi="Arial"/>
          <w:sz w:val="24"/>
          <w:szCs w:val="24"/>
        </w:rPr>
        <w:t xml:space="preserve"> </w:t>
      </w:r>
      <w:r w:rsidR="003B5FDA" w:rsidRPr="002F43D4">
        <w:rPr>
          <w:rFonts w:ascii="Arial" w:hAnsi="Arial"/>
          <w:sz w:val="24"/>
          <w:szCs w:val="24"/>
        </w:rPr>
        <w:t>possessing</w:t>
      </w:r>
      <w:r w:rsidR="00CE1F3A" w:rsidRPr="002F43D4">
        <w:rPr>
          <w:rFonts w:ascii="Arial" w:hAnsi="Arial"/>
          <w:sz w:val="24"/>
          <w:szCs w:val="24"/>
        </w:rPr>
        <w:t xml:space="preserve"> low acuity, </w:t>
      </w:r>
      <w:r w:rsidR="003B5FDA" w:rsidRPr="002F43D4">
        <w:rPr>
          <w:rFonts w:ascii="Arial" w:hAnsi="Arial"/>
          <w:sz w:val="24"/>
          <w:szCs w:val="24"/>
        </w:rPr>
        <w:t>preven</w:t>
      </w:r>
      <w:r w:rsidR="00260E72" w:rsidRPr="002F43D4">
        <w:rPr>
          <w:rFonts w:ascii="Arial" w:hAnsi="Arial"/>
          <w:sz w:val="24"/>
          <w:szCs w:val="24"/>
        </w:rPr>
        <w:t>t</w:t>
      </w:r>
      <w:r w:rsidR="00C56009" w:rsidRPr="002F43D4">
        <w:rPr>
          <w:rFonts w:ascii="Arial" w:hAnsi="Arial"/>
          <w:sz w:val="24"/>
          <w:szCs w:val="24"/>
        </w:rPr>
        <w:t>ing</w:t>
      </w:r>
      <w:r w:rsidR="002C1E13" w:rsidRPr="002F43D4">
        <w:rPr>
          <w:rFonts w:ascii="Arial" w:hAnsi="Arial"/>
          <w:sz w:val="24"/>
          <w:szCs w:val="24"/>
        </w:rPr>
        <w:t xml:space="preserve"> </w:t>
      </w:r>
      <w:r w:rsidR="00CE1F3A" w:rsidRPr="002F43D4">
        <w:rPr>
          <w:rFonts w:ascii="Arial" w:hAnsi="Arial"/>
          <w:sz w:val="24"/>
          <w:szCs w:val="24"/>
        </w:rPr>
        <w:t>detect</w:t>
      </w:r>
      <w:r w:rsidR="00C56009" w:rsidRPr="002F43D4">
        <w:rPr>
          <w:rFonts w:ascii="Arial" w:hAnsi="Arial"/>
          <w:sz w:val="24"/>
          <w:szCs w:val="24"/>
        </w:rPr>
        <w:t>ion</w:t>
      </w:r>
      <w:r w:rsidR="00CE1F3A" w:rsidRPr="002F43D4">
        <w:rPr>
          <w:rFonts w:ascii="Arial" w:hAnsi="Arial"/>
          <w:sz w:val="24"/>
          <w:szCs w:val="24"/>
        </w:rPr>
        <w:t xml:space="preserve"> </w:t>
      </w:r>
      <w:r w:rsidR="00C56009" w:rsidRPr="002F43D4">
        <w:rPr>
          <w:rFonts w:ascii="Arial" w:hAnsi="Arial"/>
          <w:sz w:val="24"/>
          <w:szCs w:val="24"/>
        </w:rPr>
        <w:t>of imminent</w:t>
      </w:r>
      <w:r w:rsidR="005C7521" w:rsidRPr="002F43D4">
        <w:rPr>
          <w:rFonts w:ascii="Arial" w:hAnsi="Arial"/>
          <w:sz w:val="24"/>
          <w:szCs w:val="24"/>
        </w:rPr>
        <w:t xml:space="preserve"> </w:t>
      </w:r>
      <w:r w:rsidR="00C56009" w:rsidRPr="002F43D4">
        <w:rPr>
          <w:rFonts w:ascii="Arial" w:hAnsi="Arial"/>
          <w:sz w:val="24"/>
          <w:szCs w:val="24"/>
        </w:rPr>
        <w:t>preda</w:t>
      </w:r>
      <w:r w:rsidR="00CE1F3A" w:rsidRPr="002F43D4">
        <w:rPr>
          <w:rFonts w:ascii="Arial" w:hAnsi="Arial"/>
          <w:sz w:val="24"/>
          <w:szCs w:val="24"/>
        </w:rPr>
        <w:t>tor atta</w:t>
      </w:r>
      <w:r w:rsidR="005C7521" w:rsidRPr="002F43D4">
        <w:rPr>
          <w:rFonts w:ascii="Arial" w:hAnsi="Arial"/>
          <w:sz w:val="24"/>
          <w:szCs w:val="24"/>
        </w:rPr>
        <w:t>c</w:t>
      </w:r>
      <w:r w:rsidR="00CE1F3A" w:rsidRPr="002F43D4">
        <w:rPr>
          <w:rFonts w:ascii="Arial" w:hAnsi="Arial"/>
          <w:sz w:val="24"/>
          <w:szCs w:val="24"/>
        </w:rPr>
        <w:t xml:space="preserve">k </w:t>
      </w:r>
      <w:r w:rsidR="00C56009" w:rsidRPr="002F43D4">
        <w:rPr>
          <w:rFonts w:ascii="Arial" w:hAnsi="Arial"/>
          <w:sz w:val="24"/>
          <w:szCs w:val="24"/>
        </w:rPr>
        <w:t>and estimating</w:t>
      </w:r>
      <w:r w:rsidR="00CE1F3A" w:rsidRPr="002F43D4">
        <w:rPr>
          <w:rFonts w:ascii="Arial" w:hAnsi="Arial"/>
          <w:sz w:val="24"/>
          <w:szCs w:val="24"/>
        </w:rPr>
        <w:t xml:space="preserve"> </w:t>
      </w:r>
      <w:r w:rsidR="00C56009" w:rsidRPr="002F43D4">
        <w:rPr>
          <w:rFonts w:ascii="Arial" w:hAnsi="Arial"/>
          <w:sz w:val="24"/>
          <w:szCs w:val="24"/>
        </w:rPr>
        <w:t>di</w:t>
      </w:r>
      <w:r w:rsidR="00CE1F3A" w:rsidRPr="002F43D4">
        <w:rPr>
          <w:rFonts w:ascii="Arial" w:hAnsi="Arial"/>
          <w:sz w:val="24"/>
          <w:szCs w:val="24"/>
        </w:rPr>
        <w:t>stance</w:t>
      </w:r>
      <w:r w:rsidR="006D4446" w:rsidRPr="002F43D4">
        <w:rPr>
          <w:rFonts w:ascii="Arial" w:hAnsi="Arial"/>
          <w:sz w:val="24"/>
          <w:szCs w:val="24"/>
        </w:rPr>
        <w:t xml:space="preserve"> </w:t>
      </w:r>
      <w:r w:rsidR="006D4446" w:rsidRPr="00260E72">
        <w:rPr>
          <w:rFonts w:ascii="Arial" w:hAnsi="Arial"/>
          <w:sz w:val="24"/>
          <w:szCs w:val="24"/>
        </w:rPr>
        <w:t>(</w:t>
      </w:r>
      <w:r w:rsidR="006D4446" w:rsidRPr="002F43D4">
        <w:rPr>
          <w:rFonts w:ascii="Arial" w:hAnsi="Arial"/>
          <w:sz w:val="24"/>
          <w:szCs w:val="24"/>
        </w:rPr>
        <w:t xml:space="preserve">Fernández-Juricic </w:t>
      </w:r>
      <w:r w:rsidR="003A2272">
        <w:rPr>
          <w:rFonts w:ascii="Arial" w:hAnsi="Arial"/>
          <w:sz w:val="24"/>
          <w:szCs w:val="24"/>
        </w:rPr>
        <w:t>et al.</w:t>
      </w:r>
      <w:r w:rsidR="006D4446" w:rsidRPr="002F43D4">
        <w:rPr>
          <w:rFonts w:ascii="Arial" w:hAnsi="Arial"/>
          <w:sz w:val="24"/>
          <w:szCs w:val="24"/>
        </w:rPr>
        <w:t xml:space="preserve"> 2008)</w:t>
      </w:r>
      <w:r w:rsidR="00CE1F3A" w:rsidRPr="002F43D4">
        <w:rPr>
          <w:rFonts w:ascii="Arial" w:hAnsi="Arial"/>
          <w:sz w:val="24"/>
          <w:szCs w:val="24"/>
        </w:rPr>
        <w:t xml:space="preserve">. </w:t>
      </w:r>
      <w:r w:rsidR="00CE1F3A" w:rsidRPr="00260E72">
        <w:rPr>
          <w:rFonts w:ascii="Arial" w:hAnsi="Arial"/>
          <w:sz w:val="24"/>
          <w:szCs w:val="24"/>
        </w:rPr>
        <w:t>Therefore</w:t>
      </w:r>
      <w:r w:rsidR="002C1E13" w:rsidRPr="00260E72">
        <w:rPr>
          <w:rFonts w:ascii="Arial" w:hAnsi="Arial"/>
          <w:sz w:val="24"/>
          <w:szCs w:val="24"/>
        </w:rPr>
        <w:t>,</w:t>
      </w:r>
      <w:r w:rsidRPr="00260E72">
        <w:rPr>
          <w:rFonts w:ascii="Arial" w:hAnsi="Arial"/>
          <w:sz w:val="24"/>
          <w:szCs w:val="24"/>
        </w:rPr>
        <w:t xml:space="preserve"> body posture </w:t>
      </w:r>
      <w:r w:rsidR="009D62ED" w:rsidRPr="00260E72">
        <w:rPr>
          <w:rFonts w:ascii="Arial" w:hAnsi="Arial"/>
          <w:sz w:val="24"/>
          <w:szCs w:val="24"/>
        </w:rPr>
        <w:t xml:space="preserve">in house sparrows </w:t>
      </w:r>
      <w:r w:rsidRPr="00260E72">
        <w:rPr>
          <w:rFonts w:ascii="Arial" w:hAnsi="Arial"/>
          <w:sz w:val="24"/>
          <w:szCs w:val="24"/>
        </w:rPr>
        <w:t xml:space="preserve">can </w:t>
      </w:r>
      <w:r w:rsidR="00D17BA7" w:rsidRPr="00260E72">
        <w:rPr>
          <w:rFonts w:ascii="Arial" w:hAnsi="Arial"/>
          <w:sz w:val="24"/>
          <w:szCs w:val="24"/>
        </w:rPr>
        <w:t>be used</w:t>
      </w:r>
      <w:r w:rsidRPr="00260E72">
        <w:rPr>
          <w:rFonts w:ascii="Arial" w:hAnsi="Arial"/>
          <w:sz w:val="24"/>
          <w:szCs w:val="24"/>
        </w:rPr>
        <w:t xml:space="preserve"> as a </w:t>
      </w:r>
      <w:r w:rsidR="00D17BA7" w:rsidRPr="00260E72">
        <w:rPr>
          <w:rFonts w:ascii="Arial" w:hAnsi="Arial"/>
          <w:sz w:val="24"/>
          <w:szCs w:val="24"/>
        </w:rPr>
        <w:t>reliable</w:t>
      </w:r>
      <w:r w:rsidR="008D0982" w:rsidRPr="00260E72">
        <w:rPr>
          <w:rFonts w:ascii="Arial" w:hAnsi="Arial"/>
          <w:sz w:val="24"/>
          <w:szCs w:val="24"/>
        </w:rPr>
        <w:t xml:space="preserve"> measure</w:t>
      </w:r>
      <w:r w:rsidR="00D17BA7" w:rsidRPr="00260E72">
        <w:rPr>
          <w:rFonts w:ascii="Arial" w:hAnsi="Arial"/>
          <w:sz w:val="24"/>
          <w:szCs w:val="24"/>
        </w:rPr>
        <w:t xml:space="preserve"> or marker</w:t>
      </w:r>
      <w:r w:rsidRPr="00260E72">
        <w:rPr>
          <w:rFonts w:ascii="Arial" w:hAnsi="Arial"/>
          <w:sz w:val="24"/>
          <w:szCs w:val="24"/>
        </w:rPr>
        <w:t xml:space="preserve"> </w:t>
      </w:r>
      <w:r w:rsidR="009D62ED" w:rsidRPr="00260E72">
        <w:rPr>
          <w:rFonts w:ascii="Arial" w:hAnsi="Arial"/>
          <w:sz w:val="24"/>
          <w:szCs w:val="24"/>
        </w:rPr>
        <w:t>of</w:t>
      </w:r>
      <w:r w:rsidRPr="00260E72">
        <w:rPr>
          <w:rFonts w:ascii="Arial" w:hAnsi="Arial"/>
          <w:sz w:val="24"/>
          <w:szCs w:val="24"/>
        </w:rPr>
        <w:t xml:space="preserve"> vigilance.</w:t>
      </w:r>
    </w:p>
    <w:p w14:paraId="59F900F8" w14:textId="09B796D7" w:rsidR="00910557" w:rsidRPr="00260E72" w:rsidRDefault="005F26AD" w:rsidP="00E64E64">
      <w:pPr>
        <w:bidi w:val="0"/>
        <w:spacing w:line="480" w:lineRule="auto"/>
        <w:rPr>
          <w:rFonts w:ascii="Arial" w:hAnsi="Arial"/>
          <w:sz w:val="24"/>
          <w:szCs w:val="24"/>
        </w:rPr>
      </w:pPr>
      <w:r w:rsidRPr="00260E72">
        <w:rPr>
          <w:rFonts w:ascii="Arial" w:hAnsi="Arial"/>
          <w:sz w:val="24"/>
          <w:szCs w:val="24"/>
        </w:rPr>
        <w:t>S</w:t>
      </w:r>
      <w:r w:rsidR="00910557" w:rsidRPr="00260E72">
        <w:rPr>
          <w:rFonts w:ascii="Arial" w:hAnsi="Arial"/>
          <w:sz w:val="24"/>
          <w:szCs w:val="24"/>
        </w:rPr>
        <w:t>parrows spent less time vigilant in</w:t>
      </w:r>
      <w:r w:rsidR="00AC5117" w:rsidRPr="00260E72">
        <w:rPr>
          <w:rFonts w:ascii="Arial" w:hAnsi="Arial"/>
          <w:sz w:val="24"/>
          <w:szCs w:val="24"/>
        </w:rPr>
        <w:t xml:space="preserve"> the</w:t>
      </w:r>
      <w:r w:rsidR="00910557" w:rsidRPr="00260E72">
        <w:rPr>
          <w:rFonts w:ascii="Arial" w:hAnsi="Arial"/>
          <w:sz w:val="24"/>
          <w:szCs w:val="24"/>
        </w:rPr>
        <w:t xml:space="preserve"> presence of mynas (</w:t>
      </w:r>
      <w:r w:rsidR="00BE5B1E">
        <w:rPr>
          <w:rFonts w:ascii="Arial" w:hAnsi="Arial"/>
          <w:sz w:val="24"/>
          <w:szCs w:val="24"/>
        </w:rPr>
        <w:t xml:space="preserve">Fig. </w:t>
      </w:r>
      <w:r w:rsidR="00910557" w:rsidRPr="00260E72">
        <w:rPr>
          <w:rFonts w:ascii="Arial" w:hAnsi="Arial"/>
          <w:sz w:val="24"/>
          <w:szCs w:val="24"/>
        </w:rPr>
        <w:t>4)</w:t>
      </w:r>
      <w:r w:rsidRPr="00260E72">
        <w:rPr>
          <w:rFonts w:ascii="Arial" w:hAnsi="Arial"/>
          <w:sz w:val="24"/>
          <w:szCs w:val="24"/>
        </w:rPr>
        <w:t>.</w:t>
      </w:r>
      <w:r w:rsidR="00910557" w:rsidRPr="00260E72">
        <w:rPr>
          <w:rFonts w:ascii="Arial" w:hAnsi="Arial"/>
          <w:sz w:val="24"/>
          <w:szCs w:val="24"/>
        </w:rPr>
        <w:t xml:space="preserve"> </w:t>
      </w:r>
      <w:r w:rsidRPr="00260E72">
        <w:rPr>
          <w:rFonts w:ascii="Arial" w:hAnsi="Arial"/>
          <w:sz w:val="24"/>
          <w:szCs w:val="24"/>
        </w:rPr>
        <w:t>W</w:t>
      </w:r>
      <w:r w:rsidR="00E64E64" w:rsidRPr="00260E72">
        <w:rPr>
          <w:rFonts w:ascii="Arial" w:hAnsi="Arial"/>
          <w:sz w:val="24"/>
          <w:szCs w:val="24"/>
        </w:rPr>
        <w:t>hile vigilance correlated</w:t>
      </w:r>
      <w:r w:rsidR="00910557" w:rsidRPr="00260E72">
        <w:rPr>
          <w:rFonts w:ascii="Arial" w:hAnsi="Arial"/>
          <w:sz w:val="24"/>
          <w:szCs w:val="24"/>
        </w:rPr>
        <w:t xml:space="preserve"> with group size when sparrows foraged alongside dove</w:t>
      </w:r>
      <w:r w:rsidRPr="00260E72">
        <w:rPr>
          <w:rFonts w:ascii="Arial" w:hAnsi="Arial"/>
          <w:sz w:val="24"/>
          <w:szCs w:val="24"/>
        </w:rPr>
        <w:t>s</w:t>
      </w:r>
      <w:r w:rsidR="00910557" w:rsidRPr="00260E72">
        <w:rPr>
          <w:rFonts w:ascii="Arial" w:hAnsi="Arial"/>
          <w:sz w:val="24"/>
          <w:szCs w:val="24"/>
        </w:rPr>
        <w:t xml:space="preserve">, it did not correlate with group size when </w:t>
      </w:r>
      <w:r w:rsidR="00E64E64" w:rsidRPr="00260E72">
        <w:rPr>
          <w:rFonts w:ascii="Arial" w:hAnsi="Arial"/>
          <w:sz w:val="24"/>
          <w:szCs w:val="24"/>
        </w:rPr>
        <w:t>they</w:t>
      </w:r>
      <w:r w:rsidR="00910557" w:rsidRPr="00260E72">
        <w:rPr>
          <w:rFonts w:ascii="Arial" w:hAnsi="Arial"/>
          <w:sz w:val="24"/>
          <w:szCs w:val="24"/>
        </w:rPr>
        <w:t xml:space="preserve"> foraged alongside mynas (</w:t>
      </w:r>
      <w:r w:rsidR="00BE5B1E">
        <w:rPr>
          <w:rFonts w:ascii="Arial" w:hAnsi="Arial"/>
          <w:sz w:val="24"/>
          <w:szCs w:val="24"/>
        </w:rPr>
        <w:t xml:space="preserve">Fig. </w:t>
      </w:r>
      <w:r w:rsidR="00910557" w:rsidRPr="00260E72">
        <w:rPr>
          <w:rFonts w:ascii="Arial" w:hAnsi="Arial"/>
          <w:sz w:val="24"/>
          <w:szCs w:val="24"/>
        </w:rPr>
        <w:t xml:space="preserve">3). The </w:t>
      </w:r>
      <w:r w:rsidR="00910557" w:rsidRPr="00260E72">
        <w:rPr>
          <w:rFonts w:ascii="Arial" w:hAnsi="Arial"/>
          <w:sz w:val="24"/>
          <w:szCs w:val="24"/>
        </w:rPr>
        <w:lastRenderedPageBreak/>
        <w:t xml:space="preserve">lower vigilance in the presence of mynas </w:t>
      </w:r>
      <w:r w:rsidR="00355259" w:rsidRPr="00260E72">
        <w:rPr>
          <w:rFonts w:ascii="Arial" w:hAnsi="Arial"/>
          <w:sz w:val="24"/>
          <w:szCs w:val="24"/>
        </w:rPr>
        <w:t>relate</w:t>
      </w:r>
      <w:r w:rsidR="00E64E64" w:rsidRPr="00260E72">
        <w:rPr>
          <w:rFonts w:ascii="Arial" w:hAnsi="Arial"/>
          <w:sz w:val="24"/>
          <w:szCs w:val="24"/>
        </w:rPr>
        <w:t>d</w:t>
      </w:r>
      <w:r w:rsidR="00910557" w:rsidRPr="00260E72">
        <w:rPr>
          <w:rFonts w:ascii="Arial" w:hAnsi="Arial"/>
          <w:sz w:val="24"/>
          <w:szCs w:val="24"/>
        </w:rPr>
        <w:t xml:space="preserve"> to shorter scanning bouts (</w:t>
      </w:r>
      <w:r w:rsidR="00BE5B1E">
        <w:rPr>
          <w:rFonts w:ascii="Arial" w:hAnsi="Arial"/>
          <w:sz w:val="24"/>
          <w:szCs w:val="24"/>
        </w:rPr>
        <w:t xml:space="preserve">Fig. </w:t>
      </w:r>
      <w:r w:rsidR="00910557" w:rsidRPr="00260E72">
        <w:rPr>
          <w:rFonts w:ascii="Arial" w:hAnsi="Arial"/>
          <w:sz w:val="24"/>
          <w:szCs w:val="24"/>
        </w:rPr>
        <w:t xml:space="preserve">5), and not </w:t>
      </w:r>
      <w:r w:rsidR="00E64E64" w:rsidRPr="00260E72">
        <w:rPr>
          <w:rFonts w:ascii="Arial" w:hAnsi="Arial"/>
          <w:sz w:val="24"/>
          <w:szCs w:val="24"/>
        </w:rPr>
        <w:t xml:space="preserve">to </w:t>
      </w:r>
      <w:r w:rsidR="00910557" w:rsidRPr="00260E72">
        <w:rPr>
          <w:rFonts w:ascii="Arial" w:hAnsi="Arial"/>
          <w:sz w:val="24"/>
          <w:szCs w:val="24"/>
        </w:rPr>
        <w:t>lower scanning rate (</w:t>
      </w:r>
      <w:r w:rsidR="00BE5B1E">
        <w:rPr>
          <w:rFonts w:ascii="Arial" w:hAnsi="Arial"/>
          <w:sz w:val="24"/>
          <w:szCs w:val="24"/>
        </w:rPr>
        <w:t xml:space="preserve">Fig. </w:t>
      </w:r>
      <w:r w:rsidR="00910557" w:rsidRPr="00260E72">
        <w:rPr>
          <w:rFonts w:ascii="Arial" w:hAnsi="Arial"/>
          <w:sz w:val="24"/>
          <w:szCs w:val="24"/>
        </w:rPr>
        <w:t>6).</w:t>
      </w:r>
    </w:p>
    <w:p w14:paraId="40A719D0" w14:textId="74859128" w:rsidR="004B0138" w:rsidRDefault="00E64E64" w:rsidP="00F50E2C">
      <w:pPr>
        <w:bidi w:val="0"/>
        <w:spacing w:line="480" w:lineRule="auto"/>
        <w:rPr>
          <w:rFonts w:asciiTheme="minorBidi" w:hAnsiTheme="minorBidi"/>
          <w:sz w:val="24"/>
          <w:szCs w:val="24"/>
        </w:rPr>
      </w:pPr>
      <w:r w:rsidRPr="00260E72">
        <w:rPr>
          <w:rFonts w:asciiTheme="minorBidi" w:hAnsiTheme="minorBidi"/>
          <w:sz w:val="24"/>
          <w:szCs w:val="24"/>
        </w:rPr>
        <w:t>The r</w:t>
      </w:r>
      <w:r w:rsidR="00681DFC" w:rsidRPr="00260E72">
        <w:rPr>
          <w:rFonts w:asciiTheme="minorBidi" w:hAnsiTheme="minorBidi"/>
          <w:sz w:val="24"/>
          <w:szCs w:val="24"/>
        </w:rPr>
        <w:t xml:space="preserve">esults of </w:t>
      </w:r>
      <w:r w:rsidR="00420D4D" w:rsidRPr="00260E72">
        <w:rPr>
          <w:rFonts w:asciiTheme="minorBidi" w:hAnsiTheme="minorBidi"/>
          <w:sz w:val="24"/>
          <w:szCs w:val="24"/>
        </w:rPr>
        <w:t>the</w:t>
      </w:r>
      <w:r w:rsidR="005F4EF4" w:rsidRPr="00260E72">
        <w:rPr>
          <w:rFonts w:asciiTheme="minorBidi" w:hAnsiTheme="minorBidi"/>
          <w:sz w:val="24"/>
          <w:szCs w:val="24"/>
        </w:rPr>
        <w:t xml:space="preserve"> first experiment </w:t>
      </w:r>
      <w:r w:rsidR="005C7521" w:rsidRPr="00260E72">
        <w:rPr>
          <w:rFonts w:asciiTheme="minorBidi" w:hAnsiTheme="minorBidi"/>
          <w:sz w:val="24"/>
          <w:szCs w:val="24"/>
        </w:rPr>
        <w:t>imply</w:t>
      </w:r>
      <w:r w:rsidR="00681DFC" w:rsidRPr="00260E72">
        <w:rPr>
          <w:rFonts w:asciiTheme="minorBidi" w:hAnsiTheme="minorBidi"/>
          <w:sz w:val="24"/>
          <w:szCs w:val="24"/>
        </w:rPr>
        <w:t xml:space="preserve"> that </w:t>
      </w:r>
      <w:r w:rsidRPr="00260E72">
        <w:rPr>
          <w:rFonts w:asciiTheme="minorBidi" w:hAnsiTheme="minorBidi"/>
          <w:sz w:val="24"/>
          <w:szCs w:val="24"/>
        </w:rPr>
        <w:t>the</w:t>
      </w:r>
      <w:r w:rsidR="00681DFC" w:rsidRPr="00260E72">
        <w:rPr>
          <w:rFonts w:asciiTheme="minorBidi" w:hAnsiTheme="minorBidi"/>
          <w:sz w:val="24"/>
          <w:szCs w:val="24"/>
        </w:rPr>
        <w:t xml:space="preserve"> presence</w:t>
      </w:r>
      <w:r w:rsidRPr="00260E72">
        <w:rPr>
          <w:rFonts w:asciiTheme="minorBidi" w:hAnsiTheme="minorBidi"/>
          <w:sz w:val="24"/>
          <w:szCs w:val="24"/>
        </w:rPr>
        <w:t xml:space="preserve"> of mynas</w:t>
      </w:r>
      <w:r w:rsidR="00681DFC" w:rsidRPr="00260E72">
        <w:rPr>
          <w:rFonts w:asciiTheme="minorBidi" w:hAnsiTheme="minorBidi"/>
          <w:sz w:val="24"/>
          <w:szCs w:val="24"/>
        </w:rPr>
        <w:t xml:space="preserve"> creates a safer environment for </w:t>
      </w:r>
      <w:r w:rsidRPr="00260E72">
        <w:rPr>
          <w:rFonts w:asciiTheme="minorBidi" w:hAnsiTheme="minorBidi"/>
          <w:sz w:val="24"/>
          <w:szCs w:val="24"/>
        </w:rPr>
        <w:t xml:space="preserve">the foraging </w:t>
      </w:r>
      <w:r w:rsidR="00681DFC" w:rsidRPr="00260E72">
        <w:rPr>
          <w:rFonts w:asciiTheme="minorBidi" w:hAnsiTheme="minorBidi"/>
          <w:sz w:val="24"/>
          <w:szCs w:val="24"/>
        </w:rPr>
        <w:t>sparrows. Sparrows may be less concerned about potential predators while foraging with mynas and</w:t>
      </w:r>
      <w:r w:rsidR="002D453F" w:rsidRPr="00260E72">
        <w:rPr>
          <w:rFonts w:asciiTheme="minorBidi" w:hAnsiTheme="minorBidi"/>
          <w:sz w:val="24"/>
          <w:szCs w:val="24"/>
        </w:rPr>
        <w:t>,</w:t>
      </w:r>
      <w:r w:rsidR="00681DFC" w:rsidRPr="00260E72">
        <w:rPr>
          <w:rFonts w:asciiTheme="minorBidi" w:hAnsiTheme="minorBidi"/>
          <w:sz w:val="24"/>
          <w:szCs w:val="24"/>
        </w:rPr>
        <w:t xml:space="preserve"> therefore</w:t>
      </w:r>
      <w:r w:rsidR="002D453F" w:rsidRPr="00260E72">
        <w:rPr>
          <w:rFonts w:asciiTheme="minorBidi" w:hAnsiTheme="minorBidi"/>
          <w:sz w:val="24"/>
          <w:szCs w:val="24"/>
        </w:rPr>
        <w:t>,</w:t>
      </w:r>
      <w:r w:rsidR="00681DFC" w:rsidRPr="00260E72">
        <w:rPr>
          <w:rFonts w:asciiTheme="minorBidi" w:hAnsiTheme="minorBidi"/>
          <w:sz w:val="24"/>
          <w:szCs w:val="24"/>
        </w:rPr>
        <w:t xml:space="preserve"> can </w:t>
      </w:r>
      <w:r w:rsidR="00420D4D" w:rsidRPr="00260E72">
        <w:rPr>
          <w:rFonts w:asciiTheme="minorBidi" w:hAnsiTheme="minorBidi"/>
          <w:sz w:val="24"/>
          <w:szCs w:val="24"/>
        </w:rPr>
        <w:t>allocate</w:t>
      </w:r>
      <w:r w:rsidR="00681DFC" w:rsidRPr="00260E72">
        <w:rPr>
          <w:rFonts w:asciiTheme="minorBidi" w:hAnsiTheme="minorBidi"/>
          <w:sz w:val="24"/>
          <w:szCs w:val="24"/>
        </w:rPr>
        <w:t xml:space="preserve"> more time</w:t>
      </w:r>
      <w:r w:rsidR="00420D4D" w:rsidRPr="00260E72">
        <w:rPr>
          <w:rFonts w:asciiTheme="minorBidi" w:hAnsiTheme="minorBidi"/>
          <w:sz w:val="24"/>
          <w:szCs w:val="24"/>
        </w:rPr>
        <w:t xml:space="preserve"> to</w:t>
      </w:r>
      <w:r w:rsidR="00681DFC" w:rsidRPr="00260E72">
        <w:rPr>
          <w:rFonts w:asciiTheme="minorBidi" w:hAnsiTheme="minorBidi"/>
          <w:sz w:val="24"/>
          <w:szCs w:val="24"/>
        </w:rPr>
        <w:t xml:space="preserve"> feeding and less time</w:t>
      </w:r>
      <w:r w:rsidR="00420D4D" w:rsidRPr="00260E72">
        <w:rPr>
          <w:rFonts w:asciiTheme="minorBidi" w:hAnsiTheme="minorBidi"/>
          <w:sz w:val="24"/>
          <w:szCs w:val="24"/>
        </w:rPr>
        <w:t xml:space="preserve"> to</w:t>
      </w:r>
      <w:r w:rsidR="00681DFC" w:rsidRPr="00260E72">
        <w:rPr>
          <w:rFonts w:asciiTheme="minorBidi" w:hAnsiTheme="minorBidi"/>
          <w:sz w:val="24"/>
          <w:szCs w:val="24"/>
        </w:rPr>
        <w:t xml:space="preserve"> scanning. </w:t>
      </w:r>
      <w:r w:rsidR="00654264" w:rsidRPr="00260E72">
        <w:rPr>
          <w:rFonts w:asciiTheme="minorBidi" w:hAnsiTheme="minorBidi"/>
          <w:sz w:val="24"/>
          <w:szCs w:val="24"/>
        </w:rPr>
        <w:t>The</w:t>
      </w:r>
      <w:r w:rsidR="002D453F" w:rsidRPr="00260E72">
        <w:rPr>
          <w:rFonts w:asciiTheme="minorBidi" w:hAnsiTheme="minorBidi"/>
          <w:sz w:val="24"/>
          <w:szCs w:val="24"/>
        </w:rPr>
        <w:t xml:space="preserve"> head-</w:t>
      </w:r>
      <w:r w:rsidR="00A63A67" w:rsidRPr="00260E72">
        <w:rPr>
          <w:rFonts w:asciiTheme="minorBidi" w:hAnsiTheme="minorBidi"/>
          <w:sz w:val="24"/>
          <w:szCs w:val="24"/>
        </w:rPr>
        <w:t>up posture, presented in F</w:t>
      </w:r>
      <w:r w:rsidR="00654264" w:rsidRPr="00260E72">
        <w:rPr>
          <w:rFonts w:asciiTheme="minorBidi" w:hAnsiTheme="minorBidi"/>
          <w:sz w:val="24"/>
          <w:szCs w:val="24"/>
        </w:rPr>
        <w:t xml:space="preserve">ig. </w:t>
      </w:r>
      <w:r w:rsidR="00A63A67" w:rsidRPr="00260E72">
        <w:rPr>
          <w:rFonts w:asciiTheme="minorBidi" w:hAnsiTheme="minorBidi"/>
          <w:sz w:val="24"/>
          <w:szCs w:val="24"/>
        </w:rPr>
        <w:t>3</w:t>
      </w:r>
      <w:r w:rsidR="00654264" w:rsidRPr="00260E72">
        <w:rPr>
          <w:rFonts w:asciiTheme="minorBidi" w:hAnsiTheme="minorBidi"/>
          <w:sz w:val="24"/>
          <w:szCs w:val="24"/>
        </w:rPr>
        <w:t>, represents not only ant</w:t>
      </w:r>
      <w:r w:rsidR="008A4E09" w:rsidRPr="00260E72">
        <w:rPr>
          <w:rFonts w:asciiTheme="minorBidi" w:hAnsiTheme="minorBidi"/>
          <w:sz w:val="24"/>
          <w:szCs w:val="24"/>
        </w:rPr>
        <w:t>i</w:t>
      </w:r>
      <w:r w:rsidR="00654264" w:rsidRPr="00260E72">
        <w:rPr>
          <w:rFonts w:asciiTheme="minorBidi" w:hAnsiTheme="minorBidi"/>
          <w:sz w:val="24"/>
          <w:szCs w:val="24"/>
        </w:rPr>
        <w:t>-predator vigilance, but also social vigilance</w:t>
      </w:r>
      <w:r w:rsidR="00613F13" w:rsidRPr="00260E72">
        <w:rPr>
          <w:rFonts w:asciiTheme="minorBidi" w:hAnsiTheme="minorBidi"/>
          <w:sz w:val="24"/>
          <w:szCs w:val="24"/>
        </w:rPr>
        <w:t xml:space="preserve"> (</w:t>
      </w:r>
      <w:r w:rsidR="00613F13" w:rsidRPr="00260E72">
        <w:rPr>
          <w:rFonts w:ascii="Arial" w:hAnsi="Arial" w:cs="Arial"/>
          <w:color w:val="222222"/>
          <w:sz w:val="24"/>
          <w:szCs w:val="24"/>
          <w:shd w:val="clear" w:color="auto" w:fill="FFFFFF"/>
        </w:rPr>
        <w:t>Beauchamp, 2015)</w:t>
      </w:r>
      <w:r w:rsidR="00654264" w:rsidRPr="00260E72">
        <w:rPr>
          <w:rFonts w:asciiTheme="minorBidi" w:hAnsiTheme="minorBidi"/>
          <w:sz w:val="24"/>
          <w:szCs w:val="24"/>
        </w:rPr>
        <w:t xml:space="preserve">. Assuming </w:t>
      </w:r>
      <w:r w:rsidR="002D453F" w:rsidRPr="00260E72">
        <w:rPr>
          <w:rFonts w:asciiTheme="minorBidi" w:hAnsiTheme="minorBidi"/>
          <w:sz w:val="24"/>
          <w:szCs w:val="24"/>
        </w:rPr>
        <w:t xml:space="preserve">that </w:t>
      </w:r>
      <w:r w:rsidR="00654264" w:rsidRPr="00260E72">
        <w:rPr>
          <w:rFonts w:asciiTheme="minorBidi" w:hAnsiTheme="minorBidi"/>
          <w:sz w:val="24"/>
          <w:szCs w:val="24"/>
        </w:rPr>
        <w:t xml:space="preserve">social vigilance </w:t>
      </w:r>
      <w:r w:rsidR="005C7521" w:rsidRPr="00260E72">
        <w:rPr>
          <w:rFonts w:asciiTheme="minorBidi" w:hAnsiTheme="minorBidi"/>
          <w:sz w:val="24"/>
          <w:szCs w:val="24"/>
        </w:rPr>
        <w:t xml:space="preserve">is </w:t>
      </w:r>
      <w:r w:rsidR="00654264" w:rsidRPr="00260E72">
        <w:rPr>
          <w:rFonts w:asciiTheme="minorBidi" w:hAnsiTheme="minorBidi"/>
          <w:sz w:val="24"/>
          <w:szCs w:val="24"/>
        </w:rPr>
        <w:t>not affected by foraging alongside mynas or doves</w:t>
      </w:r>
      <w:r w:rsidR="0026377E" w:rsidRPr="00260E72">
        <w:rPr>
          <w:rFonts w:asciiTheme="minorBidi" w:hAnsiTheme="minorBidi"/>
          <w:sz w:val="24"/>
          <w:szCs w:val="24"/>
        </w:rPr>
        <w:t xml:space="preserve">, but </w:t>
      </w:r>
      <w:r w:rsidR="002D453F" w:rsidRPr="00260E72">
        <w:rPr>
          <w:rFonts w:asciiTheme="minorBidi" w:hAnsiTheme="minorBidi"/>
          <w:sz w:val="24"/>
          <w:szCs w:val="24"/>
        </w:rPr>
        <w:t>is</w:t>
      </w:r>
      <w:r w:rsidR="00355259" w:rsidRPr="00260E72">
        <w:rPr>
          <w:rFonts w:asciiTheme="minorBidi" w:hAnsiTheme="minorBidi"/>
          <w:sz w:val="24"/>
          <w:szCs w:val="24"/>
        </w:rPr>
        <w:t xml:space="preserve"> </w:t>
      </w:r>
      <w:r w:rsidR="0026377E" w:rsidRPr="00260E72">
        <w:rPr>
          <w:rFonts w:asciiTheme="minorBidi" w:hAnsiTheme="minorBidi"/>
          <w:sz w:val="24"/>
          <w:szCs w:val="24"/>
        </w:rPr>
        <w:t>positively correlated with group size (</w:t>
      </w:r>
      <w:r w:rsidR="0026377E" w:rsidRPr="00260E72">
        <w:rPr>
          <w:rFonts w:ascii="Arial" w:hAnsi="Arial"/>
          <w:sz w:val="24"/>
          <w:szCs w:val="24"/>
        </w:rPr>
        <w:t>Fernández-Juricic</w:t>
      </w:r>
      <w:r w:rsidR="00973CED" w:rsidRPr="00260E72">
        <w:rPr>
          <w:rFonts w:ascii="Arial" w:hAnsi="Arial"/>
          <w:sz w:val="24"/>
          <w:szCs w:val="24"/>
        </w:rPr>
        <w:t xml:space="preserve"> </w:t>
      </w:r>
      <w:r w:rsidR="003A2272">
        <w:rPr>
          <w:rFonts w:ascii="Arial" w:hAnsi="Arial"/>
          <w:sz w:val="24"/>
          <w:szCs w:val="24"/>
        </w:rPr>
        <w:t>et al.</w:t>
      </w:r>
      <w:r w:rsidR="0026377E" w:rsidRPr="00260E72">
        <w:rPr>
          <w:rFonts w:ascii="Arial" w:hAnsi="Arial"/>
          <w:sz w:val="24"/>
          <w:szCs w:val="24"/>
        </w:rPr>
        <w:t xml:space="preserve"> 2004</w:t>
      </w:r>
      <w:r w:rsidR="00613F13" w:rsidRPr="00260E72">
        <w:rPr>
          <w:rFonts w:ascii="Arial" w:hAnsi="Arial"/>
          <w:sz w:val="24"/>
          <w:szCs w:val="24"/>
        </w:rPr>
        <w:t xml:space="preserve">; </w:t>
      </w:r>
      <w:r w:rsidR="00613F13" w:rsidRPr="00260E72">
        <w:rPr>
          <w:rFonts w:ascii="Arial" w:hAnsi="Arial" w:cs="Arial"/>
          <w:color w:val="222222"/>
          <w:sz w:val="24"/>
          <w:szCs w:val="24"/>
          <w:shd w:val="clear" w:color="auto" w:fill="FFFFFF"/>
        </w:rPr>
        <w:t>Beauchamp, 2015</w:t>
      </w:r>
      <w:r w:rsidR="0026377E" w:rsidRPr="00260E72">
        <w:rPr>
          <w:rFonts w:ascii="Arial" w:hAnsi="Arial"/>
          <w:sz w:val="24"/>
          <w:szCs w:val="24"/>
        </w:rPr>
        <w:t>)</w:t>
      </w:r>
      <w:r w:rsidR="0026377E" w:rsidRPr="00260E72">
        <w:rPr>
          <w:rFonts w:asciiTheme="minorBidi" w:hAnsiTheme="minorBidi"/>
          <w:sz w:val="24"/>
          <w:szCs w:val="24"/>
        </w:rPr>
        <w:t xml:space="preserve">, the effect of the presence of mynas on anti-predator vigilance may be even </w:t>
      </w:r>
      <w:r w:rsidR="002D453F" w:rsidRPr="00260E72">
        <w:rPr>
          <w:rFonts w:asciiTheme="minorBidi" w:hAnsiTheme="minorBidi"/>
          <w:sz w:val="24"/>
          <w:szCs w:val="24"/>
        </w:rPr>
        <w:t>greater</w:t>
      </w:r>
      <w:r w:rsidR="00A63A67" w:rsidRPr="00260E72">
        <w:rPr>
          <w:rFonts w:asciiTheme="minorBidi" w:hAnsiTheme="minorBidi"/>
          <w:sz w:val="24"/>
          <w:szCs w:val="24"/>
        </w:rPr>
        <w:t xml:space="preserve"> (</w:t>
      </w:r>
      <w:r w:rsidR="00BE5B1E">
        <w:rPr>
          <w:rFonts w:asciiTheme="minorBidi" w:hAnsiTheme="minorBidi"/>
          <w:sz w:val="24"/>
          <w:szCs w:val="24"/>
        </w:rPr>
        <w:t xml:space="preserve">Fig. </w:t>
      </w:r>
      <w:r w:rsidR="00C74B08" w:rsidRPr="00260E72">
        <w:rPr>
          <w:rFonts w:asciiTheme="minorBidi" w:hAnsiTheme="minorBidi"/>
          <w:sz w:val="24"/>
          <w:szCs w:val="24"/>
        </w:rPr>
        <w:t xml:space="preserve">9). </w:t>
      </w:r>
      <w:r w:rsidR="0020692F" w:rsidRPr="00260E72">
        <w:rPr>
          <w:rFonts w:asciiTheme="minorBidi" w:hAnsiTheme="minorBidi"/>
          <w:sz w:val="24"/>
          <w:szCs w:val="24"/>
        </w:rPr>
        <w:t xml:space="preserve">If </w:t>
      </w:r>
      <w:r w:rsidR="002D453F" w:rsidRPr="00260E72">
        <w:rPr>
          <w:rFonts w:asciiTheme="minorBidi" w:hAnsiTheme="minorBidi"/>
          <w:sz w:val="24"/>
          <w:szCs w:val="24"/>
        </w:rPr>
        <w:t>we do not separate between</w:t>
      </w:r>
      <w:r w:rsidR="0020692F" w:rsidRPr="00260E72">
        <w:rPr>
          <w:rFonts w:asciiTheme="minorBidi" w:hAnsiTheme="minorBidi"/>
          <w:sz w:val="24"/>
          <w:szCs w:val="24"/>
        </w:rPr>
        <w:t xml:space="preserve"> the two different targets of vigilance, anti-predator and social, it seems that </w:t>
      </w:r>
      <w:r w:rsidR="002D453F" w:rsidRPr="00260E72">
        <w:rPr>
          <w:rFonts w:asciiTheme="minorBidi" w:hAnsiTheme="minorBidi"/>
          <w:sz w:val="24"/>
          <w:szCs w:val="24"/>
        </w:rPr>
        <w:t>when</w:t>
      </w:r>
      <w:r w:rsidR="0020692F" w:rsidRPr="00260E72">
        <w:rPr>
          <w:rFonts w:asciiTheme="minorBidi" w:hAnsiTheme="minorBidi"/>
          <w:sz w:val="24"/>
          <w:szCs w:val="24"/>
        </w:rPr>
        <w:t xml:space="preserve"> in </w:t>
      </w:r>
      <w:r w:rsidR="00355259" w:rsidRPr="00260E72">
        <w:rPr>
          <w:rFonts w:asciiTheme="minorBidi" w:hAnsiTheme="minorBidi"/>
          <w:sz w:val="24"/>
          <w:szCs w:val="24"/>
        </w:rPr>
        <w:t>the presence of doves, sparrow</w:t>
      </w:r>
      <w:r w:rsidR="0020692F" w:rsidRPr="00260E72">
        <w:rPr>
          <w:rFonts w:asciiTheme="minorBidi" w:hAnsiTheme="minorBidi"/>
          <w:sz w:val="24"/>
          <w:szCs w:val="24"/>
        </w:rPr>
        <w:t xml:space="preserve"> vigilance reduce</w:t>
      </w:r>
      <w:r w:rsidR="005A20F1" w:rsidRPr="00260E72">
        <w:rPr>
          <w:rFonts w:asciiTheme="minorBidi" w:hAnsiTheme="minorBidi"/>
          <w:sz w:val="24"/>
          <w:szCs w:val="24"/>
        </w:rPr>
        <w:t>s</w:t>
      </w:r>
      <w:r w:rsidR="0020692F" w:rsidRPr="00260E72">
        <w:rPr>
          <w:rFonts w:asciiTheme="minorBidi" w:hAnsiTheme="minorBidi"/>
          <w:sz w:val="24"/>
          <w:szCs w:val="24"/>
        </w:rPr>
        <w:t xml:space="preserve"> with group size, </w:t>
      </w:r>
      <w:r w:rsidR="002D453F" w:rsidRPr="00260E72">
        <w:rPr>
          <w:rFonts w:asciiTheme="minorBidi" w:hAnsiTheme="minorBidi"/>
          <w:sz w:val="24"/>
          <w:szCs w:val="24"/>
        </w:rPr>
        <w:t>whereas</w:t>
      </w:r>
      <w:r w:rsidR="005A20F1" w:rsidRPr="00260E72">
        <w:rPr>
          <w:rFonts w:asciiTheme="minorBidi" w:hAnsiTheme="minorBidi"/>
          <w:sz w:val="24"/>
          <w:szCs w:val="24"/>
        </w:rPr>
        <w:t xml:space="preserve"> </w:t>
      </w:r>
      <w:r w:rsidR="0020692F" w:rsidRPr="00260E72">
        <w:rPr>
          <w:rFonts w:asciiTheme="minorBidi" w:hAnsiTheme="minorBidi"/>
          <w:sz w:val="24"/>
          <w:szCs w:val="24"/>
        </w:rPr>
        <w:t xml:space="preserve">in the presence of mynas, </w:t>
      </w:r>
      <w:r w:rsidR="002D453F" w:rsidRPr="00260E72">
        <w:rPr>
          <w:rFonts w:asciiTheme="minorBidi" w:hAnsiTheme="minorBidi"/>
          <w:sz w:val="24"/>
          <w:szCs w:val="24"/>
        </w:rPr>
        <w:t xml:space="preserve">sparrow </w:t>
      </w:r>
      <w:r w:rsidR="0020692F" w:rsidRPr="00260E72">
        <w:rPr>
          <w:rFonts w:asciiTheme="minorBidi" w:hAnsiTheme="minorBidi"/>
          <w:sz w:val="24"/>
          <w:szCs w:val="24"/>
        </w:rPr>
        <w:t>vigilance remain</w:t>
      </w:r>
      <w:r w:rsidR="002D453F" w:rsidRPr="00260E72">
        <w:rPr>
          <w:rFonts w:asciiTheme="minorBidi" w:hAnsiTheme="minorBidi"/>
          <w:sz w:val="24"/>
          <w:szCs w:val="24"/>
        </w:rPr>
        <w:t>s</w:t>
      </w:r>
      <w:r w:rsidR="0020692F" w:rsidRPr="00260E72">
        <w:rPr>
          <w:rFonts w:asciiTheme="minorBidi" w:hAnsiTheme="minorBidi"/>
          <w:sz w:val="24"/>
          <w:szCs w:val="24"/>
        </w:rPr>
        <w:t xml:space="preserve"> th</w:t>
      </w:r>
      <w:r w:rsidR="00A63A67" w:rsidRPr="00260E72">
        <w:rPr>
          <w:rFonts w:asciiTheme="minorBidi" w:hAnsiTheme="minorBidi"/>
          <w:sz w:val="24"/>
          <w:szCs w:val="24"/>
        </w:rPr>
        <w:t xml:space="preserve">e same </w:t>
      </w:r>
      <w:r w:rsidR="002D453F" w:rsidRPr="00260E72">
        <w:rPr>
          <w:rFonts w:asciiTheme="minorBidi" w:hAnsiTheme="minorBidi"/>
          <w:sz w:val="24"/>
          <w:szCs w:val="24"/>
        </w:rPr>
        <w:t>even when</w:t>
      </w:r>
      <w:r w:rsidR="00A63A67" w:rsidRPr="00260E72">
        <w:rPr>
          <w:rFonts w:asciiTheme="minorBidi" w:hAnsiTheme="minorBidi"/>
          <w:sz w:val="24"/>
          <w:szCs w:val="24"/>
        </w:rPr>
        <w:t xml:space="preserve"> group size increase</w:t>
      </w:r>
      <w:r w:rsidR="005A20F1" w:rsidRPr="00260E72">
        <w:rPr>
          <w:rFonts w:asciiTheme="minorBidi" w:hAnsiTheme="minorBidi"/>
          <w:sz w:val="24"/>
          <w:szCs w:val="24"/>
        </w:rPr>
        <w:t>s</w:t>
      </w:r>
      <w:r w:rsidR="00A63A67" w:rsidRPr="00260E72">
        <w:rPr>
          <w:rFonts w:asciiTheme="minorBidi" w:hAnsiTheme="minorBidi"/>
          <w:sz w:val="24"/>
          <w:szCs w:val="24"/>
        </w:rPr>
        <w:t xml:space="preserve"> (</w:t>
      </w:r>
      <w:r w:rsidR="00BE5B1E">
        <w:rPr>
          <w:rFonts w:asciiTheme="minorBidi" w:hAnsiTheme="minorBidi"/>
          <w:sz w:val="24"/>
          <w:szCs w:val="24"/>
        </w:rPr>
        <w:t xml:space="preserve">Fig. </w:t>
      </w:r>
      <w:r w:rsidR="00A63A67" w:rsidRPr="00260E72">
        <w:rPr>
          <w:rFonts w:asciiTheme="minorBidi" w:hAnsiTheme="minorBidi"/>
          <w:sz w:val="24"/>
          <w:szCs w:val="24"/>
        </w:rPr>
        <w:t>3</w:t>
      </w:r>
      <w:r w:rsidR="0020692F" w:rsidRPr="00260E72">
        <w:rPr>
          <w:rFonts w:asciiTheme="minorBidi" w:hAnsiTheme="minorBidi"/>
          <w:sz w:val="24"/>
          <w:szCs w:val="24"/>
        </w:rPr>
        <w:t>). However, if social vigilance increase</w:t>
      </w:r>
      <w:r w:rsidR="005A20F1" w:rsidRPr="00260E72">
        <w:rPr>
          <w:rFonts w:asciiTheme="minorBidi" w:hAnsiTheme="minorBidi"/>
          <w:sz w:val="24"/>
          <w:szCs w:val="24"/>
        </w:rPr>
        <w:t>s</w:t>
      </w:r>
      <w:r w:rsidR="0020692F" w:rsidRPr="00260E72">
        <w:rPr>
          <w:rFonts w:asciiTheme="minorBidi" w:hAnsiTheme="minorBidi"/>
          <w:sz w:val="24"/>
          <w:szCs w:val="24"/>
        </w:rPr>
        <w:t xml:space="preserve"> with group size (alongside</w:t>
      </w:r>
      <w:r w:rsidR="008C49A6" w:rsidRPr="00260E72">
        <w:rPr>
          <w:rFonts w:asciiTheme="minorBidi" w:hAnsiTheme="minorBidi"/>
          <w:sz w:val="24"/>
          <w:szCs w:val="24"/>
        </w:rPr>
        <w:t xml:space="preserve"> both</w:t>
      </w:r>
      <w:r w:rsidR="0020692F" w:rsidRPr="00260E72">
        <w:rPr>
          <w:rFonts w:asciiTheme="minorBidi" w:hAnsiTheme="minorBidi"/>
          <w:sz w:val="24"/>
          <w:szCs w:val="24"/>
        </w:rPr>
        <w:t xml:space="preserve"> doves </w:t>
      </w:r>
      <w:r w:rsidR="008C49A6" w:rsidRPr="00260E72">
        <w:rPr>
          <w:rFonts w:asciiTheme="minorBidi" w:hAnsiTheme="minorBidi"/>
          <w:sz w:val="24"/>
          <w:szCs w:val="24"/>
        </w:rPr>
        <w:t>and</w:t>
      </w:r>
      <w:r w:rsidR="0020692F" w:rsidRPr="00260E72">
        <w:rPr>
          <w:rFonts w:asciiTheme="minorBidi" w:hAnsiTheme="minorBidi"/>
          <w:sz w:val="24"/>
          <w:szCs w:val="24"/>
        </w:rPr>
        <w:t xml:space="preserve"> mynas), then </w:t>
      </w:r>
      <w:r w:rsidR="00355259" w:rsidRPr="00260E72">
        <w:rPr>
          <w:rFonts w:asciiTheme="minorBidi" w:hAnsiTheme="minorBidi"/>
          <w:sz w:val="24"/>
          <w:szCs w:val="24"/>
        </w:rPr>
        <w:t>sparrow</w:t>
      </w:r>
      <w:r w:rsidR="0020692F" w:rsidRPr="00260E72">
        <w:rPr>
          <w:rFonts w:asciiTheme="minorBidi" w:hAnsiTheme="minorBidi"/>
          <w:sz w:val="24"/>
          <w:szCs w:val="24"/>
        </w:rPr>
        <w:t xml:space="preserve"> anti-predator vigilance alongside mynas </w:t>
      </w:r>
      <w:r w:rsidR="005A20F1" w:rsidRPr="00260E72">
        <w:rPr>
          <w:rFonts w:asciiTheme="minorBidi" w:hAnsiTheme="minorBidi"/>
          <w:sz w:val="24"/>
          <w:szCs w:val="24"/>
        </w:rPr>
        <w:t>decrease</w:t>
      </w:r>
      <w:r w:rsidR="008C49A6" w:rsidRPr="00260E72">
        <w:rPr>
          <w:rFonts w:asciiTheme="minorBidi" w:hAnsiTheme="minorBidi"/>
          <w:sz w:val="24"/>
          <w:szCs w:val="24"/>
        </w:rPr>
        <w:t>s</w:t>
      </w:r>
      <w:r w:rsidR="0020692F" w:rsidRPr="00260E72">
        <w:rPr>
          <w:rFonts w:asciiTheme="minorBidi" w:hAnsiTheme="minorBidi"/>
          <w:sz w:val="24"/>
          <w:szCs w:val="24"/>
        </w:rPr>
        <w:t xml:space="preserve">, increasing the </w:t>
      </w:r>
      <w:r w:rsidR="004B0138" w:rsidRPr="00260E72">
        <w:rPr>
          <w:rFonts w:asciiTheme="minorBidi" w:hAnsiTheme="minorBidi"/>
          <w:sz w:val="24"/>
          <w:szCs w:val="24"/>
        </w:rPr>
        <w:t xml:space="preserve">relative </w:t>
      </w:r>
      <w:r w:rsidR="0020692F" w:rsidRPr="00260E72">
        <w:rPr>
          <w:rFonts w:asciiTheme="minorBidi" w:hAnsiTheme="minorBidi"/>
          <w:sz w:val="24"/>
          <w:szCs w:val="24"/>
        </w:rPr>
        <w:t>difference between the two groups (</w:t>
      </w:r>
      <w:r w:rsidR="00BE5B1E">
        <w:rPr>
          <w:rFonts w:asciiTheme="minorBidi" w:hAnsiTheme="minorBidi"/>
          <w:sz w:val="24"/>
          <w:szCs w:val="24"/>
        </w:rPr>
        <w:t xml:space="preserve">Fig. </w:t>
      </w:r>
      <w:r w:rsidR="0020692F" w:rsidRPr="00260E72">
        <w:rPr>
          <w:rFonts w:asciiTheme="minorBidi" w:hAnsiTheme="minorBidi"/>
          <w:sz w:val="24"/>
          <w:szCs w:val="24"/>
        </w:rPr>
        <w:t>9</w:t>
      </w:r>
      <w:r w:rsidR="000C7137" w:rsidRPr="00260E72">
        <w:rPr>
          <w:rFonts w:asciiTheme="minorBidi" w:hAnsiTheme="minorBidi"/>
          <w:sz w:val="24"/>
          <w:szCs w:val="24"/>
        </w:rPr>
        <w:t xml:space="preserve">; social vigilance – the area </w:t>
      </w:r>
      <w:r w:rsidR="009D2223" w:rsidRPr="00260E72">
        <w:rPr>
          <w:rFonts w:asciiTheme="minorBidi" w:hAnsiTheme="minorBidi"/>
          <w:sz w:val="24"/>
          <w:szCs w:val="24"/>
        </w:rPr>
        <w:t>below</w:t>
      </w:r>
      <w:r w:rsidR="000C7137" w:rsidRPr="00260E72">
        <w:rPr>
          <w:rFonts w:asciiTheme="minorBidi" w:hAnsiTheme="minorBidi"/>
          <w:sz w:val="24"/>
          <w:szCs w:val="24"/>
        </w:rPr>
        <w:t xml:space="preserve"> the dash</w:t>
      </w:r>
      <w:r w:rsidR="009D2223" w:rsidRPr="00260E72">
        <w:rPr>
          <w:rFonts w:asciiTheme="minorBidi" w:hAnsiTheme="minorBidi"/>
          <w:sz w:val="24"/>
          <w:szCs w:val="24"/>
        </w:rPr>
        <w:t>ed line;</w:t>
      </w:r>
      <w:r w:rsidR="000C7137" w:rsidRPr="00260E72">
        <w:rPr>
          <w:rFonts w:asciiTheme="minorBidi" w:hAnsiTheme="minorBidi"/>
          <w:sz w:val="24"/>
          <w:szCs w:val="24"/>
        </w:rPr>
        <w:t xml:space="preserve"> anti-predator vigilance – the area between the dash</w:t>
      </w:r>
      <w:r w:rsidR="009D2223" w:rsidRPr="00260E72">
        <w:rPr>
          <w:rFonts w:asciiTheme="minorBidi" w:hAnsiTheme="minorBidi"/>
          <w:sz w:val="24"/>
          <w:szCs w:val="24"/>
        </w:rPr>
        <w:t>ed</w:t>
      </w:r>
      <w:r w:rsidR="000C7137" w:rsidRPr="00260E72">
        <w:rPr>
          <w:rFonts w:asciiTheme="minorBidi" w:hAnsiTheme="minorBidi"/>
          <w:sz w:val="24"/>
          <w:szCs w:val="24"/>
        </w:rPr>
        <w:t xml:space="preserve"> line </w:t>
      </w:r>
      <w:r w:rsidR="009D2223" w:rsidRPr="00260E72">
        <w:rPr>
          <w:rFonts w:asciiTheme="minorBidi" w:hAnsiTheme="minorBidi"/>
          <w:sz w:val="24"/>
          <w:szCs w:val="24"/>
        </w:rPr>
        <w:t>and</w:t>
      </w:r>
      <w:r w:rsidR="000C7137" w:rsidRPr="00260E72">
        <w:rPr>
          <w:rFonts w:asciiTheme="minorBidi" w:hAnsiTheme="minorBidi"/>
          <w:sz w:val="24"/>
          <w:szCs w:val="24"/>
        </w:rPr>
        <w:t xml:space="preserve"> the curve</w:t>
      </w:r>
      <w:r w:rsidR="0020692F" w:rsidRPr="00260E72">
        <w:rPr>
          <w:rFonts w:asciiTheme="minorBidi" w:hAnsiTheme="minorBidi"/>
          <w:sz w:val="24"/>
          <w:szCs w:val="24"/>
        </w:rPr>
        <w:t>).</w:t>
      </w:r>
      <w:r w:rsidR="004B0138" w:rsidRPr="00260E72">
        <w:rPr>
          <w:rFonts w:asciiTheme="minorBidi" w:hAnsiTheme="minorBidi"/>
          <w:sz w:val="24"/>
          <w:szCs w:val="24"/>
        </w:rPr>
        <w:t xml:space="preserve"> Social vigilance may explain the lack of correlation between </w:t>
      </w:r>
      <w:r w:rsidR="00E85E53" w:rsidRPr="00260E72">
        <w:rPr>
          <w:rFonts w:asciiTheme="minorBidi" w:hAnsiTheme="minorBidi"/>
          <w:sz w:val="24"/>
          <w:szCs w:val="24"/>
        </w:rPr>
        <w:t>sparrow</w:t>
      </w:r>
      <w:r w:rsidR="004B0138" w:rsidRPr="00260E72">
        <w:rPr>
          <w:rFonts w:asciiTheme="minorBidi" w:hAnsiTheme="minorBidi"/>
          <w:sz w:val="24"/>
          <w:szCs w:val="24"/>
        </w:rPr>
        <w:t xml:space="preserve"> vigilance in the presence of mynas </w:t>
      </w:r>
      <w:r w:rsidR="00E85E53" w:rsidRPr="00260E72">
        <w:rPr>
          <w:rFonts w:asciiTheme="minorBidi" w:hAnsiTheme="minorBidi"/>
          <w:sz w:val="24"/>
          <w:szCs w:val="24"/>
        </w:rPr>
        <w:t>and</w:t>
      </w:r>
      <w:r w:rsidR="004B0138" w:rsidRPr="00260E72">
        <w:rPr>
          <w:rFonts w:asciiTheme="minorBidi" w:hAnsiTheme="minorBidi"/>
          <w:sz w:val="24"/>
          <w:szCs w:val="24"/>
        </w:rPr>
        <w:t xml:space="preserve"> group size. The presence of mynas may increase </w:t>
      </w:r>
      <w:r w:rsidR="00CC3C37" w:rsidRPr="00260E72">
        <w:rPr>
          <w:rFonts w:asciiTheme="minorBidi" w:hAnsiTheme="minorBidi"/>
          <w:sz w:val="24"/>
          <w:szCs w:val="24"/>
        </w:rPr>
        <w:t xml:space="preserve">the </w:t>
      </w:r>
      <w:r w:rsidR="004B0138" w:rsidRPr="00260E72">
        <w:rPr>
          <w:rFonts w:asciiTheme="minorBidi" w:hAnsiTheme="minorBidi"/>
          <w:sz w:val="24"/>
          <w:szCs w:val="24"/>
        </w:rPr>
        <w:t xml:space="preserve">safety </w:t>
      </w:r>
      <w:r w:rsidR="00CC3C37" w:rsidRPr="00260E72">
        <w:rPr>
          <w:rFonts w:asciiTheme="minorBidi" w:hAnsiTheme="minorBidi"/>
          <w:sz w:val="24"/>
          <w:szCs w:val="24"/>
        </w:rPr>
        <w:t>level, allowing</w:t>
      </w:r>
      <w:r w:rsidR="004B0138" w:rsidRPr="00260E72">
        <w:rPr>
          <w:rFonts w:asciiTheme="minorBidi" w:hAnsiTheme="minorBidi"/>
          <w:sz w:val="24"/>
          <w:szCs w:val="24"/>
        </w:rPr>
        <w:t xml:space="preserve"> anti-predator vigilance </w:t>
      </w:r>
      <w:r w:rsidR="00CC3C37" w:rsidRPr="00260E72">
        <w:rPr>
          <w:rFonts w:asciiTheme="minorBidi" w:hAnsiTheme="minorBidi"/>
          <w:sz w:val="24"/>
          <w:szCs w:val="24"/>
        </w:rPr>
        <w:t>to</w:t>
      </w:r>
      <w:r w:rsidR="004B0138" w:rsidRPr="00260E72">
        <w:rPr>
          <w:rFonts w:asciiTheme="minorBidi" w:hAnsiTheme="minorBidi"/>
          <w:sz w:val="24"/>
          <w:szCs w:val="24"/>
        </w:rPr>
        <w:t xml:space="preserve"> decrease to social vigilance level an</w:t>
      </w:r>
      <w:r w:rsidR="00A63A67" w:rsidRPr="00260E72">
        <w:rPr>
          <w:rFonts w:asciiTheme="minorBidi" w:hAnsiTheme="minorBidi"/>
          <w:sz w:val="24"/>
          <w:szCs w:val="24"/>
        </w:rPr>
        <w:t xml:space="preserve">d </w:t>
      </w:r>
      <w:r w:rsidR="00CC3C37" w:rsidRPr="00260E72">
        <w:rPr>
          <w:rFonts w:asciiTheme="minorBidi" w:hAnsiTheme="minorBidi"/>
          <w:sz w:val="24"/>
          <w:szCs w:val="24"/>
        </w:rPr>
        <w:t>mask</w:t>
      </w:r>
      <w:r w:rsidR="00A63A67" w:rsidRPr="00260E72">
        <w:rPr>
          <w:rFonts w:asciiTheme="minorBidi" w:hAnsiTheme="minorBidi"/>
          <w:sz w:val="24"/>
          <w:szCs w:val="24"/>
        </w:rPr>
        <w:t xml:space="preserve"> the group size effect (</w:t>
      </w:r>
      <w:r w:rsidR="00BE5B1E">
        <w:rPr>
          <w:rFonts w:asciiTheme="minorBidi" w:hAnsiTheme="minorBidi"/>
          <w:sz w:val="24"/>
          <w:szCs w:val="24"/>
        </w:rPr>
        <w:t xml:space="preserve">Fig. </w:t>
      </w:r>
      <w:r w:rsidR="004B0138" w:rsidRPr="00260E72">
        <w:rPr>
          <w:rFonts w:asciiTheme="minorBidi" w:hAnsiTheme="minorBidi"/>
          <w:sz w:val="24"/>
          <w:szCs w:val="24"/>
        </w:rPr>
        <w:t>9).</w:t>
      </w:r>
      <w:r w:rsidR="008A4E09" w:rsidRPr="00260E72">
        <w:rPr>
          <w:rFonts w:asciiTheme="minorBidi" w:hAnsiTheme="minorBidi"/>
          <w:sz w:val="24"/>
          <w:szCs w:val="24"/>
        </w:rPr>
        <w:t xml:space="preserve"> Social vigilance may create</w:t>
      </w:r>
      <w:r w:rsidR="00355259" w:rsidRPr="00260E72">
        <w:rPr>
          <w:rFonts w:asciiTheme="minorBidi" w:hAnsiTheme="minorBidi"/>
          <w:sz w:val="24"/>
          <w:szCs w:val="24"/>
        </w:rPr>
        <w:t xml:space="preserve"> a</w:t>
      </w:r>
      <w:r w:rsidR="008A4E09" w:rsidRPr="00260E72">
        <w:rPr>
          <w:rFonts w:asciiTheme="minorBidi" w:hAnsiTheme="minorBidi"/>
          <w:sz w:val="24"/>
          <w:szCs w:val="24"/>
        </w:rPr>
        <w:t xml:space="preserve"> minimum level of vigilance that may not be affected by predation risk. However, food handling</w:t>
      </w:r>
      <w:r w:rsidR="005A20F1" w:rsidRPr="00260E72">
        <w:rPr>
          <w:rFonts w:asciiTheme="minorBidi" w:hAnsiTheme="minorBidi"/>
          <w:sz w:val="24"/>
          <w:szCs w:val="24"/>
        </w:rPr>
        <w:t xml:space="preserve"> </w:t>
      </w:r>
      <w:r w:rsidR="00F50E2C" w:rsidRPr="00260E72">
        <w:rPr>
          <w:rFonts w:asciiTheme="minorBidi" w:hAnsiTheme="minorBidi"/>
          <w:sz w:val="24"/>
          <w:szCs w:val="24"/>
        </w:rPr>
        <w:t>too</w:t>
      </w:r>
      <w:r w:rsidR="008A4E09" w:rsidRPr="00260E72">
        <w:rPr>
          <w:rFonts w:asciiTheme="minorBidi" w:hAnsiTheme="minorBidi"/>
          <w:sz w:val="24"/>
          <w:szCs w:val="24"/>
        </w:rPr>
        <w:t xml:space="preserve">, which may occur </w:t>
      </w:r>
      <w:r w:rsidR="007F49A1" w:rsidRPr="00260E72">
        <w:rPr>
          <w:rFonts w:asciiTheme="minorBidi" w:hAnsiTheme="minorBidi"/>
          <w:sz w:val="24"/>
          <w:szCs w:val="24"/>
        </w:rPr>
        <w:t>in</w:t>
      </w:r>
      <w:r w:rsidR="005A20F1" w:rsidRPr="00260E72">
        <w:rPr>
          <w:rFonts w:asciiTheme="minorBidi" w:hAnsiTheme="minorBidi"/>
          <w:sz w:val="24"/>
          <w:szCs w:val="24"/>
        </w:rPr>
        <w:t xml:space="preserve"> </w:t>
      </w:r>
      <w:r w:rsidR="00F50E2C" w:rsidRPr="00260E72">
        <w:rPr>
          <w:rFonts w:asciiTheme="minorBidi" w:hAnsiTheme="minorBidi"/>
          <w:sz w:val="24"/>
          <w:szCs w:val="24"/>
        </w:rPr>
        <w:t>the head-</w:t>
      </w:r>
      <w:r w:rsidR="008A4E09" w:rsidRPr="00260E72">
        <w:rPr>
          <w:rFonts w:asciiTheme="minorBidi" w:hAnsiTheme="minorBidi"/>
          <w:sz w:val="24"/>
          <w:szCs w:val="24"/>
        </w:rPr>
        <w:t xml:space="preserve">up posture, </w:t>
      </w:r>
      <w:r w:rsidR="00F50E2C" w:rsidRPr="00260E72">
        <w:rPr>
          <w:rFonts w:asciiTheme="minorBidi" w:hAnsiTheme="minorBidi"/>
          <w:sz w:val="24"/>
          <w:szCs w:val="24"/>
        </w:rPr>
        <w:t>requires a</w:t>
      </w:r>
      <w:r w:rsidR="008A4E09" w:rsidRPr="00260E72">
        <w:rPr>
          <w:rFonts w:asciiTheme="minorBidi" w:hAnsiTheme="minorBidi"/>
          <w:sz w:val="24"/>
          <w:szCs w:val="24"/>
        </w:rPr>
        <w:t xml:space="preserve"> minimum </w:t>
      </w:r>
      <w:r w:rsidR="008A4E09" w:rsidRPr="00260E72">
        <w:rPr>
          <w:rFonts w:asciiTheme="minorBidi" w:hAnsiTheme="minorBidi"/>
          <w:sz w:val="24"/>
          <w:szCs w:val="24"/>
        </w:rPr>
        <w:lastRenderedPageBreak/>
        <w:t>vigilance level</w:t>
      </w:r>
      <w:r w:rsidR="000C7137" w:rsidRPr="00260E72">
        <w:rPr>
          <w:rFonts w:asciiTheme="minorBidi" w:hAnsiTheme="minorBidi"/>
          <w:sz w:val="24"/>
          <w:szCs w:val="24"/>
        </w:rPr>
        <w:t>,</w:t>
      </w:r>
      <w:r w:rsidR="008A4E09" w:rsidRPr="00260E72">
        <w:rPr>
          <w:rFonts w:asciiTheme="minorBidi" w:hAnsiTheme="minorBidi"/>
          <w:sz w:val="24"/>
          <w:szCs w:val="24"/>
        </w:rPr>
        <w:t xml:space="preserve"> </w:t>
      </w:r>
      <w:r w:rsidR="000C7137" w:rsidRPr="00260E72">
        <w:rPr>
          <w:rFonts w:asciiTheme="minorBidi" w:hAnsiTheme="minorBidi"/>
          <w:sz w:val="24"/>
          <w:szCs w:val="24"/>
        </w:rPr>
        <w:t>a</w:t>
      </w:r>
      <w:r w:rsidR="005A20F1" w:rsidRPr="00260E72">
        <w:rPr>
          <w:rFonts w:asciiTheme="minorBidi" w:hAnsiTheme="minorBidi"/>
          <w:sz w:val="24"/>
          <w:szCs w:val="24"/>
        </w:rPr>
        <w:t>lthough</w:t>
      </w:r>
      <w:r w:rsidR="00F50E2C" w:rsidRPr="00260E72">
        <w:rPr>
          <w:rFonts w:asciiTheme="minorBidi" w:hAnsiTheme="minorBidi"/>
          <w:sz w:val="24"/>
          <w:szCs w:val="24"/>
        </w:rPr>
        <w:t xml:space="preserve"> food handling in the head-</w:t>
      </w:r>
      <w:r w:rsidR="008A4E09" w:rsidRPr="00260E72">
        <w:rPr>
          <w:rFonts w:asciiTheme="minorBidi" w:hAnsiTheme="minorBidi"/>
          <w:sz w:val="24"/>
          <w:szCs w:val="24"/>
        </w:rPr>
        <w:t xml:space="preserve">up posture might </w:t>
      </w:r>
      <w:r w:rsidR="00F50E2C" w:rsidRPr="00260E72">
        <w:rPr>
          <w:rFonts w:asciiTheme="minorBidi" w:hAnsiTheme="minorBidi"/>
          <w:sz w:val="24"/>
          <w:szCs w:val="24"/>
        </w:rPr>
        <w:t>require</w:t>
      </w:r>
      <w:r w:rsidR="008A4E09" w:rsidRPr="00260E72">
        <w:rPr>
          <w:rFonts w:asciiTheme="minorBidi" w:hAnsiTheme="minorBidi"/>
          <w:sz w:val="24"/>
          <w:szCs w:val="24"/>
        </w:rPr>
        <w:t xml:space="preserve"> </w:t>
      </w:r>
      <w:r w:rsidR="008A4E09" w:rsidRPr="00260E72">
        <w:rPr>
          <w:rFonts w:ascii="Arial" w:hAnsi="Arial"/>
          <w:sz w:val="24"/>
          <w:szCs w:val="24"/>
        </w:rPr>
        <w:t>converge</w:t>
      </w:r>
      <w:r w:rsidR="00267F4B" w:rsidRPr="00260E72">
        <w:rPr>
          <w:rFonts w:ascii="Arial" w:hAnsi="Arial"/>
          <w:sz w:val="24"/>
          <w:szCs w:val="24"/>
        </w:rPr>
        <w:t>d</w:t>
      </w:r>
      <w:r w:rsidR="00F50E2C" w:rsidRPr="00260E72">
        <w:rPr>
          <w:rFonts w:asciiTheme="minorBidi" w:hAnsiTheme="minorBidi"/>
          <w:sz w:val="24"/>
          <w:szCs w:val="24"/>
        </w:rPr>
        <w:t xml:space="preserve"> eyes</w:t>
      </w:r>
      <w:r w:rsidR="008A4E09" w:rsidRPr="00260E72">
        <w:rPr>
          <w:rFonts w:asciiTheme="minorBidi" w:hAnsiTheme="minorBidi"/>
          <w:sz w:val="24"/>
          <w:szCs w:val="24"/>
        </w:rPr>
        <w:t xml:space="preserve"> and</w:t>
      </w:r>
      <w:r w:rsidR="00F50E2C" w:rsidRPr="00260E72">
        <w:rPr>
          <w:rFonts w:asciiTheme="minorBidi" w:hAnsiTheme="minorBidi"/>
          <w:sz w:val="24"/>
          <w:szCs w:val="24"/>
        </w:rPr>
        <w:t>,</w:t>
      </w:r>
      <w:r w:rsidR="008A4E09" w:rsidRPr="00260E72">
        <w:rPr>
          <w:rFonts w:asciiTheme="minorBidi" w:hAnsiTheme="minorBidi"/>
          <w:sz w:val="24"/>
          <w:szCs w:val="24"/>
        </w:rPr>
        <w:t xml:space="preserve"> therefore</w:t>
      </w:r>
      <w:r w:rsidR="00F50E2C" w:rsidRPr="00260E72">
        <w:rPr>
          <w:rFonts w:asciiTheme="minorBidi" w:hAnsiTheme="minorBidi"/>
          <w:sz w:val="24"/>
          <w:szCs w:val="24"/>
        </w:rPr>
        <w:t>,</w:t>
      </w:r>
      <w:r w:rsidR="008A4E09" w:rsidRPr="00260E72">
        <w:rPr>
          <w:rFonts w:asciiTheme="minorBidi" w:hAnsiTheme="minorBidi"/>
          <w:sz w:val="24"/>
          <w:szCs w:val="24"/>
        </w:rPr>
        <w:t xml:space="preserve"> </w:t>
      </w:r>
      <w:r w:rsidR="00F50E2C" w:rsidRPr="00260E72">
        <w:rPr>
          <w:rFonts w:asciiTheme="minorBidi" w:hAnsiTheme="minorBidi"/>
          <w:sz w:val="24"/>
          <w:szCs w:val="24"/>
        </w:rPr>
        <w:t>reduce</w:t>
      </w:r>
      <w:r w:rsidR="008A4E09" w:rsidRPr="00260E72">
        <w:rPr>
          <w:rFonts w:asciiTheme="minorBidi" w:hAnsiTheme="minorBidi"/>
          <w:sz w:val="24"/>
          <w:szCs w:val="24"/>
        </w:rPr>
        <w:t xml:space="preserve"> the ability to detect predation risk. </w:t>
      </w:r>
      <w:r w:rsidR="005D7AAB" w:rsidRPr="00260E72">
        <w:rPr>
          <w:rFonts w:asciiTheme="minorBidi" w:hAnsiTheme="minorBidi"/>
          <w:sz w:val="24"/>
          <w:szCs w:val="24"/>
        </w:rPr>
        <w:t xml:space="preserve">Since there is no differentiation in the data analysis between scanning and food handling in </w:t>
      </w:r>
      <w:r w:rsidR="00F50E2C" w:rsidRPr="00260E72">
        <w:rPr>
          <w:rFonts w:asciiTheme="minorBidi" w:hAnsiTheme="minorBidi"/>
          <w:sz w:val="24"/>
          <w:szCs w:val="24"/>
        </w:rPr>
        <w:t>the head-</w:t>
      </w:r>
      <w:r w:rsidR="005D7AAB" w:rsidRPr="00260E72">
        <w:rPr>
          <w:rFonts w:asciiTheme="minorBidi" w:hAnsiTheme="minorBidi"/>
          <w:sz w:val="24"/>
          <w:szCs w:val="24"/>
        </w:rPr>
        <w:t xml:space="preserve">up posture, or between the different eye orientations, food handling can also </w:t>
      </w:r>
      <w:r w:rsidR="00F50E2C" w:rsidRPr="00260E72">
        <w:rPr>
          <w:rFonts w:asciiTheme="minorBidi" w:hAnsiTheme="minorBidi"/>
          <w:sz w:val="24"/>
          <w:szCs w:val="24"/>
        </w:rPr>
        <w:t>explain</w:t>
      </w:r>
      <w:r w:rsidR="005D7AAB" w:rsidRPr="00260E72">
        <w:rPr>
          <w:rFonts w:asciiTheme="minorBidi" w:hAnsiTheme="minorBidi"/>
          <w:sz w:val="24"/>
          <w:szCs w:val="24"/>
        </w:rPr>
        <w:t xml:space="preserve"> the low vigilance limit and the lack of correlation between the vigilance of the sparrows in the presence of mynas </w:t>
      </w:r>
      <w:r w:rsidR="00F50E2C" w:rsidRPr="00260E72">
        <w:rPr>
          <w:rFonts w:asciiTheme="minorBidi" w:hAnsiTheme="minorBidi"/>
          <w:sz w:val="24"/>
          <w:szCs w:val="24"/>
        </w:rPr>
        <w:t>and</w:t>
      </w:r>
      <w:r w:rsidR="005D7AAB" w:rsidRPr="00260E72">
        <w:rPr>
          <w:rFonts w:asciiTheme="minorBidi" w:hAnsiTheme="minorBidi"/>
          <w:sz w:val="24"/>
          <w:szCs w:val="24"/>
        </w:rPr>
        <w:t xml:space="preserve"> the group size</w:t>
      </w:r>
      <w:r w:rsidR="000C1E7E" w:rsidRPr="00260E72">
        <w:rPr>
          <w:rFonts w:asciiTheme="minorBidi" w:hAnsiTheme="minorBidi"/>
          <w:sz w:val="24"/>
          <w:szCs w:val="24"/>
        </w:rPr>
        <w:t>. E</w:t>
      </w:r>
      <w:r w:rsidR="008478C1" w:rsidRPr="00260E72">
        <w:rPr>
          <w:rFonts w:asciiTheme="minorBidi" w:hAnsiTheme="minorBidi"/>
          <w:sz w:val="24"/>
          <w:szCs w:val="24"/>
        </w:rPr>
        <w:t>ven</w:t>
      </w:r>
      <w:r w:rsidR="00F50E2C" w:rsidRPr="00260E72">
        <w:rPr>
          <w:rFonts w:asciiTheme="minorBidi" w:hAnsiTheme="minorBidi"/>
          <w:sz w:val="24"/>
          <w:szCs w:val="24"/>
        </w:rPr>
        <w:t xml:space="preserve"> a</w:t>
      </w:r>
      <w:r w:rsidR="008478C1" w:rsidRPr="00260E72">
        <w:rPr>
          <w:rFonts w:asciiTheme="minorBidi" w:hAnsiTheme="minorBidi"/>
          <w:sz w:val="24"/>
          <w:szCs w:val="24"/>
        </w:rPr>
        <w:t xml:space="preserve"> completely non-vigilant individual will </w:t>
      </w:r>
      <w:r w:rsidR="00F50E2C" w:rsidRPr="00260E72">
        <w:rPr>
          <w:rFonts w:asciiTheme="minorBidi" w:hAnsiTheme="minorBidi"/>
          <w:sz w:val="24"/>
          <w:szCs w:val="24"/>
        </w:rPr>
        <w:t>remain for</w:t>
      </w:r>
      <w:r w:rsidR="008478C1" w:rsidRPr="00260E72">
        <w:rPr>
          <w:rFonts w:asciiTheme="minorBidi" w:hAnsiTheme="minorBidi"/>
          <w:sz w:val="24"/>
          <w:szCs w:val="24"/>
        </w:rPr>
        <w:t xml:space="preserve"> a cert</w:t>
      </w:r>
      <w:r w:rsidR="00F50E2C" w:rsidRPr="00260E72">
        <w:rPr>
          <w:rFonts w:asciiTheme="minorBidi" w:hAnsiTheme="minorBidi"/>
          <w:sz w:val="24"/>
          <w:szCs w:val="24"/>
        </w:rPr>
        <w:t>ain amount of time in the "head-</w:t>
      </w:r>
      <w:r w:rsidR="008478C1" w:rsidRPr="00260E72">
        <w:rPr>
          <w:rFonts w:asciiTheme="minorBidi" w:hAnsiTheme="minorBidi"/>
          <w:sz w:val="24"/>
          <w:szCs w:val="24"/>
        </w:rPr>
        <w:t>up" posture for handling food</w:t>
      </w:r>
      <w:r w:rsidR="000C1E7E" w:rsidRPr="00260E72">
        <w:rPr>
          <w:rFonts w:asciiTheme="minorBidi" w:hAnsiTheme="minorBidi"/>
          <w:sz w:val="24"/>
          <w:szCs w:val="24"/>
        </w:rPr>
        <w:t xml:space="preserve">, which </w:t>
      </w:r>
      <w:r w:rsidR="00F50E2C" w:rsidRPr="00260E72">
        <w:rPr>
          <w:rFonts w:asciiTheme="minorBidi" w:hAnsiTheme="minorBidi"/>
          <w:sz w:val="24"/>
          <w:szCs w:val="24"/>
        </w:rPr>
        <w:t>is recorded</w:t>
      </w:r>
      <w:r w:rsidR="000C1E7E" w:rsidRPr="00260E72">
        <w:rPr>
          <w:rFonts w:asciiTheme="minorBidi" w:hAnsiTheme="minorBidi"/>
          <w:sz w:val="24"/>
          <w:szCs w:val="24"/>
        </w:rPr>
        <w:t xml:space="preserve"> as vigilance in this experiment</w:t>
      </w:r>
      <w:r w:rsidR="005D7AAB" w:rsidRPr="00260E72">
        <w:rPr>
          <w:rFonts w:asciiTheme="minorBidi" w:hAnsiTheme="minorBidi"/>
          <w:sz w:val="24"/>
          <w:szCs w:val="24"/>
        </w:rPr>
        <w:t>.</w:t>
      </w:r>
    </w:p>
    <w:p w14:paraId="08195592" w14:textId="41026BB0" w:rsidR="003E5A36" w:rsidRPr="00260E72" w:rsidRDefault="00194A35" w:rsidP="00194A35">
      <w:pPr>
        <w:bidi w:val="0"/>
        <w:spacing w:line="480" w:lineRule="auto"/>
        <w:rPr>
          <w:rFonts w:asciiTheme="minorBidi" w:hAnsiTheme="minorBidi"/>
          <w:sz w:val="24"/>
          <w:szCs w:val="24"/>
        </w:rPr>
      </w:pPr>
      <w:r w:rsidRPr="009376F9">
        <w:rPr>
          <w:rFonts w:asciiTheme="minorBidi" w:hAnsiTheme="minorBidi"/>
          <w:noProof/>
          <w:sz w:val="24"/>
          <w:szCs w:val="24"/>
        </w:rPr>
        <mc:AlternateContent>
          <mc:Choice Requires="wps">
            <w:drawing>
              <wp:anchor distT="0" distB="0" distL="114300" distR="114300" simplePos="0" relativeHeight="251755520" behindDoc="0" locked="0" layoutInCell="1" allowOverlap="1" wp14:anchorId="6E1A462D" wp14:editId="64CA53EC">
                <wp:simplePos x="0" y="0"/>
                <wp:positionH relativeFrom="column">
                  <wp:posOffset>-1019810</wp:posOffset>
                </wp:positionH>
                <wp:positionV relativeFrom="paragraph">
                  <wp:posOffset>2838450</wp:posOffset>
                </wp:positionV>
                <wp:extent cx="7372350" cy="1724025"/>
                <wp:effectExtent l="0" t="0" r="0" b="9525"/>
                <wp:wrapTopAndBottom/>
                <wp:docPr id="234" name="Text Box 234"/>
                <wp:cNvGraphicFramePr/>
                <a:graphic xmlns:a="http://schemas.openxmlformats.org/drawingml/2006/main">
                  <a:graphicData uri="http://schemas.microsoft.com/office/word/2010/wordprocessingShape">
                    <wps:wsp>
                      <wps:cNvSpPr txBox="1"/>
                      <wps:spPr>
                        <a:xfrm>
                          <a:off x="0" y="0"/>
                          <a:ext cx="737235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C966B" w14:textId="77777777" w:rsidR="000315F7" w:rsidRDefault="000315F7" w:rsidP="009376F9">
                            <w:pPr>
                              <w:bidi w:val="0"/>
                              <w:spacing w:line="480" w:lineRule="auto"/>
                              <w:jc w:val="center"/>
                              <w:rPr>
                                <w:rFonts w:asciiTheme="minorBidi" w:hAnsiTheme="minorBidi"/>
                                <w:sz w:val="24"/>
                                <w:szCs w:val="24"/>
                              </w:rPr>
                            </w:pPr>
                            <w:r w:rsidRPr="00142D23">
                              <w:rPr>
                                <w:rFonts w:asciiTheme="minorBidi" w:hAnsiTheme="minorBidi"/>
                                <w:sz w:val="24"/>
                                <w:szCs w:val="24"/>
                              </w:rPr>
                              <w:t>Figure 9: the results of t</w:t>
                            </w:r>
                            <w:r>
                              <w:rPr>
                                <w:rFonts w:asciiTheme="minorBidi" w:hAnsiTheme="minorBidi"/>
                                <w:sz w:val="24"/>
                                <w:szCs w:val="24"/>
                              </w:rPr>
                              <w:t>he first experiment, showing a speculation of</w:t>
                            </w:r>
                            <w:r w:rsidRPr="00142D23">
                              <w:rPr>
                                <w:rFonts w:asciiTheme="minorBidi" w:hAnsiTheme="minorBidi"/>
                                <w:sz w:val="24"/>
                                <w:szCs w:val="24"/>
                              </w:rPr>
                              <w:t xml:space="preserve"> social </w:t>
                            </w:r>
                            <w:r>
                              <w:rPr>
                                <w:rFonts w:asciiTheme="minorBidi" w:hAnsiTheme="minorBidi"/>
                                <w:sz w:val="24"/>
                                <w:szCs w:val="24"/>
                              </w:rPr>
                              <w:t>vigilance</w:t>
                            </w:r>
                            <w:r w:rsidRPr="00142D23">
                              <w:rPr>
                                <w:rFonts w:asciiTheme="minorBidi" w:hAnsiTheme="minorBidi"/>
                                <w:sz w:val="24"/>
                                <w:szCs w:val="24"/>
                              </w:rPr>
                              <w:t xml:space="preserve"> (dash line), under the assumption that social foraging is not influenced by the presence of neither mynas nor doves. The area under the dash</w:t>
                            </w:r>
                            <w:r>
                              <w:rPr>
                                <w:rFonts w:asciiTheme="minorBidi" w:hAnsiTheme="minorBidi"/>
                                <w:sz w:val="24"/>
                                <w:szCs w:val="24"/>
                              </w:rPr>
                              <w:t>ed</w:t>
                            </w:r>
                            <w:r w:rsidRPr="00142D23">
                              <w:rPr>
                                <w:rFonts w:asciiTheme="minorBidi" w:hAnsiTheme="minorBidi"/>
                                <w:sz w:val="24"/>
                                <w:szCs w:val="24"/>
                              </w:rPr>
                              <w:t xml:space="preserve"> line represents social vigilance while the area between the dash</w:t>
                            </w:r>
                            <w:r>
                              <w:rPr>
                                <w:rFonts w:asciiTheme="minorBidi" w:hAnsiTheme="minorBidi"/>
                                <w:sz w:val="24"/>
                                <w:szCs w:val="24"/>
                              </w:rPr>
                              <w:t>ed</w:t>
                            </w:r>
                            <w:r w:rsidRPr="00142D23">
                              <w:rPr>
                                <w:rFonts w:asciiTheme="minorBidi" w:hAnsiTheme="minorBidi"/>
                                <w:sz w:val="24"/>
                                <w:szCs w:val="24"/>
                              </w:rPr>
                              <w:t xml:space="preserve"> line and the vigilance results represents anti-predator vigilance.</w:t>
                            </w:r>
                            <w:r>
                              <w:rPr>
                                <w:rFonts w:asciiTheme="minorBidi" w:hAnsiTheme="minorBidi"/>
                                <w:sz w:val="24"/>
                                <w:szCs w:val="24"/>
                              </w:rPr>
                              <w:t xml:space="preserve"> This speculation represent a possible explanation for the unaffected vigilance by the group size in the presence of mynas.</w:t>
                            </w:r>
                          </w:p>
                          <w:p w14:paraId="5DD34BA7" w14:textId="77777777" w:rsidR="000315F7" w:rsidRPr="007F1186" w:rsidRDefault="000315F7" w:rsidP="009376F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A462D" id="Text Box 234" o:spid="_x0000_s1048" type="#_x0000_t202" style="position:absolute;margin-left:-80.3pt;margin-top:223.5pt;width:580.5pt;height:1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" fillcolor="white [3201]" stroked="f" strokeweight=".5pt">
                <v:textbox>
                  <w:txbxContent>
                    <w:p w14:paraId="216C966B" w14:textId="77777777" w:rsidR="000315F7" w:rsidRDefault="000315F7" w:rsidP="009376F9">
                      <w:pPr>
                        <w:bidi w:val="0"/>
                        <w:spacing w:line="480" w:lineRule="auto"/>
                        <w:jc w:val="center"/>
                        <w:rPr>
                          <w:rFonts w:asciiTheme="minorBidi" w:hAnsiTheme="minorBidi"/>
                          <w:sz w:val="24"/>
                          <w:szCs w:val="24"/>
                        </w:rPr>
                      </w:pPr>
                      <w:r w:rsidRPr="00142D23">
                        <w:rPr>
                          <w:rFonts w:asciiTheme="minorBidi" w:hAnsiTheme="minorBidi"/>
                          <w:sz w:val="24"/>
                          <w:szCs w:val="24"/>
                        </w:rPr>
                        <w:t>Figure 9: the results of t</w:t>
                      </w:r>
                      <w:r>
                        <w:rPr>
                          <w:rFonts w:asciiTheme="minorBidi" w:hAnsiTheme="minorBidi"/>
                          <w:sz w:val="24"/>
                          <w:szCs w:val="24"/>
                        </w:rPr>
                        <w:t>he first experiment, showing a speculation of</w:t>
                      </w:r>
                      <w:r w:rsidRPr="00142D23">
                        <w:rPr>
                          <w:rFonts w:asciiTheme="minorBidi" w:hAnsiTheme="minorBidi"/>
                          <w:sz w:val="24"/>
                          <w:szCs w:val="24"/>
                        </w:rPr>
                        <w:t xml:space="preserve"> social </w:t>
                      </w:r>
                      <w:r>
                        <w:rPr>
                          <w:rFonts w:asciiTheme="minorBidi" w:hAnsiTheme="minorBidi"/>
                          <w:sz w:val="24"/>
                          <w:szCs w:val="24"/>
                        </w:rPr>
                        <w:t>vigilance</w:t>
                      </w:r>
                      <w:r w:rsidRPr="00142D23">
                        <w:rPr>
                          <w:rFonts w:asciiTheme="minorBidi" w:hAnsiTheme="minorBidi"/>
                          <w:sz w:val="24"/>
                          <w:szCs w:val="24"/>
                        </w:rPr>
                        <w:t xml:space="preserve"> (dash line), under the assumption that social foraging is not influenced by the presence of neither mynas nor doves. The area under the dash</w:t>
                      </w:r>
                      <w:r>
                        <w:rPr>
                          <w:rFonts w:asciiTheme="minorBidi" w:hAnsiTheme="minorBidi"/>
                          <w:sz w:val="24"/>
                          <w:szCs w:val="24"/>
                        </w:rPr>
                        <w:t>ed</w:t>
                      </w:r>
                      <w:r w:rsidRPr="00142D23">
                        <w:rPr>
                          <w:rFonts w:asciiTheme="minorBidi" w:hAnsiTheme="minorBidi"/>
                          <w:sz w:val="24"/>
                          <w:szCs w:val="24"/>
                        </w:rPr>
                        <w:t xml:space="preserve"> line represents social vigilance while the area between the dash</w:t>
                      </w:r>
                      <w:r>
                        <w:rPr>
                          <w:rFonts w:asciiTheme="minorBidi" w:hAnsiTheme="minorBidi"/>
                          <w:sz w:val="24"/>
                          <w:szCs w:val="24"/>
                        </w:rPr>
                        <w:t>ed</w:t>
                      </w:r>
                      <w:r w:rsidRPr="00142D23">
                        <w:rPr>
                          <w:rFonts w:asciiTheme="minorBidi" w:hAnsiTheme="minorBidi"/>
                          <w:sz w:val="24"/>
                          <w:szCs w:val="24"/>
                        </w:rPr>
                        <w:t xml:space="preserve"> line and the vigilance results represents anti-predator vigilance.</w:t>
                      </w:r>
                      <w:r>
                        <w:rPr>
                          <w:rFonts w:asciiTheme="minorBidi" w:hAnsiTheme="minorBidi"/>
                          <w:sz w:val="24"/>
                          <w:szCs w:val="24"/>
                        </w:rPr>
                        <w:t xml:space="preserve"> This speculation represent a possible explanation for the unaffected vigilance by the group size in the presence of mynas.</w:t>
                      </w:r>
                    </w:p>
                    <w:p w14:paraId="5DD34BA7" w14:textId="77777777" w:rsidR="000315F7" w:rsidRPr="007F1186" w:rsidRDefault="000315F7" w:rsidP="009376F9"/>
                  </w:txbxContent>
                </v:textbox>
                <w10:wrap type="topAndBottom"/>
              </v:shape>
            </w:pict>
          </mc:Fallback>
        </mc:AlternateContent>
      </w:r>
      <w:r w:rsidR="009376F9" w:rsidRPr="009376F9">
        <w:rPr>
          <w:rFonts w:asciiTheme="minorBidi" w:hAnsiTheme="minorBidi"/>
          <w:noProof/>
          <w:sz w:val="24"/>
          <w:szCs w:val="24"/>
        </w:rPr>
        <w:drawing>
          <wp:anchor distT="0" distB="0" distL="114300" distR="114300" simplePos="0" relativeHeight="251756544" behindDoc="0" locked="0" layoutInCell="1" allowOverlap="1" wp14:anchorId="6E86B4EF" wp14:editId="4CEEB3DA">
            <wp:simplePos x="0" y="0"/>
            <wp:positionH relativeFrom="column">
              <wp:posOffset>449580</wp:posOffset>
            </wp:positionH>
            <wp:positionV relativeFrom="paragraph">
              <wp:posOffset>0</wp:posOffset>
            </wp:positionV>
            <wp:extent cx="4759960" cy="2667000"/>
            <wp:effectExtent l="0" t="0" r="254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E3B7E90" w14:textId="79664C15" w:rsidR="00681DFC" w:rsidRPr="00260E72" w:rsidRDefault="00681DFC" w:rsidP="008D568A">
      <w:pPr>
        <w:bidi w:val="0"/>
        <w:spacing w:line="480" w:lineRule="auto"/>
        <w:rPr>
          <w:rFonts w:asciiTheme="minorBidi" w:hAnsiTheme="minorBidi"/>
          <w:sz w:val="24"/>
          <w:szCs w:val="24"/>
        </w:rPr>
      </w:pPr>
      <w:r w:rsidRPr="00260E72">
        <w:rPr>
          <w:rFonts w:asciiTheme="minorBidi" w:hAnsiTheme="minorBidi"/>
          <w:sz w:val="24"/>
          <w:szCs w:val="24"/>
        </w:rPr>
        <w:t>To better understand these results</w:t>
      </w:r>
      <w:r w:rsidR="005A20F1" w:rsidRPr="00260E72">
        <w:rPr>
          <w:rFonts w:asciiTheme="minorBidi" w:hAnsiTheme="minorBidi"/>
          <w:sz w:val="24"/>
          <w:szCs w:val="24"/>
        </w:rPr>
        <w:t>,</w:t>
      </w:r>
      <w:r w:rsidRPr="00260E72">
        <w:rPr>
          <w:rFonts w:asciiTheme="minorBidi" w:hAnsiTheme="minorBidi"/>
          <w:sz w:val="24"/>
          <w:szCs w:val="24"/>
        </w:rPr>
        <w:t xml:space="preserve"> it is essential to </w:t>
      </w:r>
      <w:r w:rsidR="008D568A" w:rsidRPr="00260E72">
        <w:rPr>
          <w:rFonts w:asciiTheme="minorBidi" w:hAnsiTheme="minorBidi"/>
          <w:sz w:val="24"/>
          <w:szCs w:val="24"/>
        </w:rPr>
        <w:t>differentiate</w:t>
      </w:r>
      <w:r w:rsidRPr="00260E72">
        <w:rPr>
          <w:rFonts w:asciiTheme="minorBidi" w:hAnsiTheme="minorBidi"/>
          <w:sz w:val="24"/>
          <w:szCs w:val="24"/>
        </w:rPr>
        <w:t xml:space="preserve"> </w:t>
      </w:r>
      <w:r w:rsidR="008D568A" w:rsidRPr="00260E72">
        <w:rPr>
          <w:rFonts w:asciiTheme="minorBidi" w:hAnsiTheme="minorBidi"/>
          <w:sz w:val="24"/>
          <w:szCs w:val="24"/>
        </w:rPr>
        <w:t xml:space="preserve">between the </w:t>
      </w:r>
      <w:r w:rsidRPr="00260E72">
        <w:rPr>
          <w:rFonts w:asciiTheme="minorBidi" w:hAnsiTheme="minorBidi"/>
          <w:sz w:val="24"/>
          <w:szCs w:val="24"/>
        </w:rPr>
        <w:t xml:space="preserve">visual properties </w:t>
      </w:r>
      <w:r w:rsidR="008D568A" w:rsidRPr="00260E72">
        <w:rPr>
          <w:rFonts w:asciiTheme="minorBidi" w:hAnsiTheme="minorBidi"/>
          <w:sz w:val="24"/>
          <w:szCs w:val="24"/>
        </w:rPr>
        <w:t>of</w:t>
      </w:r>
      <w:r w:rsidRPr="00260E72">
        <w:rPr>
          <w:rFonts w:asciiTheme="minorBidi" w:hAnsiTheme="minorBidi"/>
          <w:sz w:val="24"/>
          <w:szCs w:val="24"/>
        </w:rPr>
        <w:t xml:space="preserve"> sparrows and mynas. </w:t>
      </w:r>
      <w:r w:rsidR="008D568A" w:rsidRPr="00260E72">
        <w:rPr>
          <w:rFonts w:asciiTheme="minorBidi" w:hAnsiTheme="minorBidi"/>
          <w:sz w:val="24"/>
          <w:szCs w:val="24"/>
        </w:rPr>
        <w:t>However</w:t>
      </w:r>
      <w:r w:rsidRPr="00260E72">
        <w:rPr>
          <w:rFonts w:asciiTheme="minorBidi" w:hAnsiTheme="minorBidi"/>
          <w:sz w:val="24"/>
          <w:szCs w:val="24"/>
        </w:rPr>
        <w:t xml:space="preserve">, while there are several </w:t>
      </w:r>
      <w:r w:rsidRPr="00260E72">
        <w:rPr>
          <w:rFonts w:asciiTheme="minorBidi" w:hAnsiTheme="minorBidi"/>
          <w:sz w:val="24"/>
          <w:szCs w:val="24"/>
        </w:rPr>
        <w:lastRenderedPageBreak/>
        <w:t xml:space="preserve">studies </w:t>
      </w:r>
      <w:r w:rsidR="008D568A" w:rsidRPr="00260E72">
        <w:rPr>
          <w:rFonts w:asciiTheme="minorBidi" w:hAnsiTheme="minorBidi"/>
          <w:sz w:val="24"/>
          <w:szCs w:val="24"/>
        </w:rPr>
        <w:t>on</w:t>
      </w:r>
      <w:r w:rsidRPr="00260E72">
        <w:rPr>
          <w:rFonts w:asciiTheme="minorBidi" w:hAnsiTheme="minorBidi"/>
          <w:sz w:val="24"/>
          <w:szCs w:val="24"/>
        </w:rPr>
        <w:t xml:space="preserve"> the visual perception of</w:t>
      </w:r>
      <w:r w:rsidR="008D568A" w:rsidRPr="00260E72">
        <w:rPr>
          <w:rFonts w:asciiTheme="minorBidi" w:hAnsiTheme="minorBidi"/>
          <w:sz w:val="24"/>
          <w:szCs w:val="24"/>
        </w:rPr>
        <w:t xml:space="preserve"> the house sparrow</w:t>
      </w:r>
      <w:r w:rsidRPr="00260E72">
        <w:rPr>
          <w:rFonts w:asciiTheme="minorBidi" w:hAnsiTheme="minorBidi"/>
          <w:sz w:val="24"/>
          <w:szCs w:val="24"/>
        </w:rPr>
        <w:t xml:space="preserve">, data </w:t>
      </w:r>
      <w:r w:rsidR="008D568A" w:rsidRPr="00260E72">
        <w:rPr>
          <w:rFonts w:asciiTheme="minorBidi" w:hAnsiTheme="minorBidi"/>
          <w:sz w:val="24"/>
          <w:szCs w:val="24"/>
        </w:rPr>
        <w:t xml:space="preserve">are lacking </w:t>
      </w:r>
      <w:r w:rsidR="00D714C3" w:rsidRPr="00260E72">
        <w:rPr>
          <w:rFonts w:asciiTheme="minorBidi" w:hAnsiTheme="minorBidi"/>
          <w:sz w:val="24"/>
          <w:szCs w:val="24"/>
        </w:rPr>
        <w:t>regarding</w:t>
      </w:r>
      <w:r w:rsidRPr="00260E72">
        <w:rPr>
          <w:rFonts w:asciiTheme="minorBidi" w:hAnsiTheme="minorBidi"/>
          <w:sz w:val="24"/>
          <w:szCs w:val="24"/>
        </w:rPr>
        <w:t xml:space="preserve"> </w:t>
      </w:r>
      <w:r w:rsidR="008D568A" w:rsidRPr="00260E72">
        <w:rPr>
          <w:rFonts w:asciiTheme="minorBidi" w:hAnsiTheme="minorBidi"/>
          <w:sz w:val="24"/>
          <w:szCs w:val="24"/>
        </w:rPr>
        <w:t>that</w:t>
      </w:r>
      <w:r w:rsidRPr="00260E72">
        <w:rPr>
          <w:rFonts w:asciiTheme="minorBidi" w:hAnsiTheme="minorBidi"/>
          <w:sz w:val="24"/>
          <w:szCs w:val="24"/>
        </w:rPr>
        <w:t xml:space="preserve"> of </w:t>
      </w:r>
      <w:r w:rsidR="008D568A" w:rsidRPr="00260E72">
        <w:rPr>
          <w:rFonts w:asciiTheme="minorBidi" w:hAnsiTheme="minorBidi"/>
          <w:sz w:val="24"/>
          <w:szCs w:val="24"/>
        </w:rPr>
        <w:t>the common myna</w:t>
      </w:r>
      <w:r w:rsidRPr="00260E72">
        <w:rPr>
          <w:rFonts w:asciiTheme="minorBidi" w:hAnsiTheme="minorBidi"/>
          <w:sz w:val="24"/>
          <w:szCs w:val="24"/>
        </w:rPr>
        <w:t xml:space="preserve">. </w:t>
      </w:r>
      <w:r w:rsidR="008D568A" w:rsidRPr="00260E72">
        <w:rPr>
          <w:rFonts w:asciiTheme="minorBidi" w:hAnsiTheme="minorBidi"/>
          <w:sz w:val="24"/>
          <w:szCs w:val="24"/>
        </w:rPr>
        <w:t>There</w:t>
      </w:r>
      <w:r w:rsidR="00D714C3" w:rsidRPr="00260E72">
        <w:rPr>
          <w:rFonts w:asciiTheme="minorBidi" w:hAnsiTheme="minorBidi"/>
          <w:sz w:val="24"/>
          <w:szCs w:val="24"/>
        </w:rPr>
        <w:t xml:space="preserve"> are </w:t>
      </w:r>
      <w:r w:rsidR="008D568A" w:rsidRPr="00260E72">
        <w:rPr>
          <w:rFonts w:asciiTheme="minorBidi" w:hAnsiTheme="minorBidi"/>
          <w:sz w:val="24"/>
          <w:szCs w:val="24"/>
        </w:rPr>
        <w:t xml:space="preserve">however some </w:t>
      </w:r>
      <w:r w:rsidRPr="00260E72">
        <w:rPr>
          <w:rFonts w:asciiTheme="minorBidi" w:hAnsiTheme="minorBidi"/>
          <w:sz w:val="24"/>
          <w:szCs w:val="24"/>
        </w:rPr>
        <w:t>studies dealing with the visual perception of the myna's relative, the European starling (</w:t>
      </w:r>
      <w:r w:rsidR="00654264" w:rsidRPr="00260E72">
        <w:rPr>
          <w:rFonts w:asciiTheme="minorBidi" w:hAnsiTheme="minorBidi"/>
          <w:sz w:val="24"/>
          <w:szCs w:val="24"/>
        </w:rPr>
        <w:t xml:space="preserve">European </w:t>
      </w:r>
      <w:r w:rsidRPr="00260E72">
        <w:rPr>
          <w:rFonts w:asciiTheme="minorBidi" w:hAnsiTheme="minorBidi"/>
          <w:sz w:val="24"/>
          <w:szCs w:val="24"/>
        </w:rPr>
        <w:t xml:space="preserve">starlings </w:t>
      </w:r>
      <w:r w:rsidR="008D568A" w:rsidRPr="00260E72">
        <w:rPr>
          <w:rFonts w:asciiTheme="minorBidi" w:hAnsiTheme="minorBidi"/>
          <w:sz w:val="24"/>
          <w:szCs w:val="24"/>
        </w:rPr>
        <w:t>separated</w:t>
      </w:r>
      <w:r w:rsidRPr="00260E72">
        <w:rPr>
          <w:rFonts w:asciiTheme="minorBidi" w:hAnsiTheme="minorBidi"/>
          <w:sz w:val="24"/>
          <w:szCs w:val="24"/>
        </w:rPr>
        <w:t xml:space="preserve"> from mynas about 9.85 mya, Zuccon </w:t>
      </w:r>
      <w:r w:rsidR="003A2272">
        <w:rPr>
          <w:rFonts w:asciiTheme="minorBidi" w:hAnsiTheme="minorBidi"/>
          <w:sz w:val="24"/>
          <w:szCs w:val="24"/>
        </w:rPr>
        <w:t>et al.</w:t>
      </w:r>
      <w:r w:rsidR="00F73FC5">
        <w:rPr>
          <w:rFonts w:asciiTheme="minorBidi" w:hAnsiTheme="minorBidi"/>
          <w:sz w:val="24"/>
          <w:szCs w:val="24"/>
        </w:rPr>
        <w:t xml:space="preserve"> </w:t>
      </w:r>
      <w:r w:rsidRPr="00260E72">
        <w:rPr>
          <w:rFonts w:asciiTheme="minorBidi" w:hAnsiTheme="minorBidi"/>
          <w:sz w:val="24"/>
          <w:szCs w:val="24"/>
        </w:rPr>
        <w:t>2008). European starlings have</w:t>
      </w:r>
      <w:r w:rsidR="008D568A" w:rsidRPr="00260E72">
        <w:rPr>
          <w:rFonts w:asciiTheme="minorBidi" w:hAnsiTheme="minorBidi"/>
          <w:sz w:val="24"/>
          <w:szCs w:val="24"/>
        </w:rPr>
        <w:t xml:space="preserve"> a</w:t>
      </w:r>
      <w:r w:rsidRPr="00260E72">
        <w:rPr>
          <w:rFonts w:asciiTheme="minorBidi" w:hAnsiTheme="minorBidi"/>
          <w:sz w:val="24"/>
          <w:szCs w:val="24"/>
        </w:rPr>
        <w:t xml:space="preserve"> 28.5% higher visual acuity than house sparrows (Dolan &amp; Fernández-Juricic 2010), a wider blind area at the rear of the head, longer scan bout durations</w:t>
      </w:r>
      <w:r w:rsidR="008D568A" w:rsidRPr="00260E72">
        <w:rPr>
          <w:rFonts w:asciiTheme="minorBidi" w:hAnsiTheme="minorBidi"/>
          <w:sz w:val="24"/>
          <w:szCs w:val="24"/>
        </w:rPr>
        <w:t>,</w:t>
      </w:r>
      <w:r w:rsidRPr="00260E72">
        <w:rPr>
          <w:rFonts w:asciiTheme="minorBidi" w:hAnsiTheme="minorBidi"/>
          <w:sz w:val="24"/>
          <w:szCs w:val="24"/>
        </w:rPr>
        <w:t xml:space="preserve"> and are able to detect a predator risk from a longer distance than house sparrows (Tisdule &amp; Fernández-Juricic 2009).</w:t>
      </w:r>
    </w:p>
    <w:p w14:paraId="1B7302B4" w14:textId="3DE0681E" w:rsidR="00681DFC" w:rsidRPr="00260E72" w:rsidRDefault="00681DFC">
      <w:pPr>
        <w:bidi w:val="0"/>
        <w:spacing w:line="480" w:lineRule="auto"/>
        <w:rPr>
          <w:rFonts w:ascii="Arial" w:hAnsi="Arial"/>
          <w:sz w:val="24"/>
          <w:szCs w:val="24"/>
        </w:rPr>
      </w:pPr>
      <w:r w:rsidRPr="00260E72">
        <w:rPr>
          <w:rFonts w:ascii="Arial" w:hAnsi="Arial"/>
          <w:sz w:val="24"/>
          <w:szCs w:val="24"/>
        </w:rPr>
        <w:t xml:space="preserve">Reducing  predation risk is a very common motivation for forming mixed foraging flocks </w:t>
      </w:r>
      <w:r w:rsidRPr="009F3C5F">
        <w:rPr>
          <w:rFonts w:ascii="Arial" w:hAnsi="Arial"/>
          <w:sz w:val="24"/>
          <w:szCs w:val="24"/>
        </w:rPr>
        <w:fldChar w:fldCharType="begin" w:fldLock="1"/>
      </w:r>
      <w:r w:rsidRPr="00260E72">
        <w:rPr>
          <w:rFonts w:ascii="Arial" w:hAnsi="Arial"/>
          <w:sz w:val="24"/>
          <w:szCs w:val="24"/>
        </w:rPr>
        <w:instrText>ADDIN CSL_CITATION { "citationItems" : [ { "id" : "ITEM-1", "itemData" : { "author" : [ { "dropping-particle" : "", "family" : "Harrison", "given" : "Nancy M", "non-dropping-particle" : "", "parse-names" : false, "suffix" : "" }, { "dropping-particle" : "", "family" : "Whitehouse", "given" : "Michael J", "non-dropping-particle" : "", "parse-names" : false, "suffix" : "" } ], "container-title" : "Animal Behaviour", "id" : "ITEM-1", "issue" : "4", "issued" : { "date-parts" : [ [ "2011" ] ] }, "page" : "675-682", "title" : "Mixed-species flocks : an example of niche construction ?", "type" : "article-journal", "volume" : "81" }, "uris" : [ "http://www.mendeley.com/documents/?uuid=fe1a13f9-0d96-4894-86da-3694f263ece8" ] }, { "id" : "ITEM-2", "itemData" : { "DOI" : "10.1016/j.anbehav.2009.05.008", "author" : [ { "dropping-particle" : "", "family" : "Sridhar", "given" : "Hari", "non-dropping-particle" : "", "parse-names" : false, "suffix" : "" }, { "dropping-particle" : "", "family" : "Beauchamp", "given" : "Guy", "non-dropping-particle" : "", "parse-names" : false, "suffix" : "" }, { "dropping-particle" : "", "family" : "Shanker", "given" : "Kartik", "non-dropping-particle" : "", "parse-names" : false, "suffix" : "" } ], "container-title" : "Animal Behaviour", "id" : "ITEM-2", "issue" : "2", "issued" : { "date-parts" : [ [ "2009", "8" ] ] }, "page" : "337-347", "title" : "Why do birds participate in mixed-species foraging flocks? A large-scale synthesis", "type" : "article-journal", "volume" : "78" }, "uris" : [ "http://www.mendeley.com/documents/?uuid=041531a7-6564-4b0e-960e-86f1e462fcb9" ] } ], "mendeley" : { "previouslyFormattedCitation" : "(Harrison &amp; Whitehouse, 2011; Sridhar, Beauchamp, &amp; Shanker, 2009)" }, "properties" : { "noteIndex" : 0 }, "schema" : "https://github.com/citation-style-language/schema/raw/master/csl-citation.json" }</w:instrText>
      </w:r>
      <w:r w:rsidRPr="009F3C5F">
        <w:rPr>
          <w:rFonts w:ascii="Arial" w:hAnsi="Arial"/>
          <w:sz w:val="24"/>
          <w:szCs w:val="24"/>
        </w:rPr>
        <w:fldChar w:fldCharType="separate"/>
      </w:r>
      <w:r w:rsidRPr="002F43D4">
        <w:rPr>
          <w:rFonts w:ascii="Arial" w:hAnsi="Arial"/>
          <w:sz w:val="24"/>
          <w:szCs w:val="24"/>
        </w:rPr>
        <w:t xml:space="preserve">(Harrison &amp; Whitehouse  2011; Sridhar </w:t>
      </w:r>
      <w:r w:rsidR="00F73FC5">
        <w:rPr>
          <w:rFonts w:ascii="Arial" w:hAnsi="Arial"/>
          <w:sz w:val="24"/>
          <w:szCs w:val="24"/>
        </w:rPr>
        <w:t>e</w:t>
      </w:r>
      <w:r w:rsidRPr="002F43D4">
        <w:rPr>
          <w:rFonts w:ascii="Arial" w:hAnsi="Arial"/>
          <w:sz w:val="24"/>
          <w:szCs w:val="24"/>
        </w:rPr>
        <w:t>t al</w:t>
      </w:r>
      <w:r w:rsidR="00F73FC5">
        <w:rPr>
          <w:rFonts w:ascii="Arial" w:hAnsi="Arial"/>
          <w:sz w:val="24"/>
          <w:szCs w:val="24"/>
        </w:rPr>
        <w:t>.</w:t>
      </w:r>
      <w:r w:rsidR="00F73FC5" w:rsidRPr="002F43D4">
        <w:rPr>
          <w:rFonts w:ascii="Arial" w:hAnsi="Arial"/>
          <w:sz w:val="24"/>
          <w:szCs w:val="24"/>
        </w:rPr>
        <w:t xml:space="preserve"> </w:t>
      </w:r>
      <w:r w:rsidRPr="002F43D4">
        <w:rPr>
          <w:rFonts w:ascii="Arial" w:hAnsi="Arial"/>
          <w:sz w:val="24"/>
          <w:szCs w:val="24"/>
        </w:rPr>
        <w:t>2009)</w:t>
      </w:r>
      <w:r w:rsidRPr="009F3C5F">
        <w:rPr>
          <w:rFonts w:ascii="Arial" w:hAnsi="Arial"/>
          <w:sz w:val="24"/>
          <w:szCs w:val="24"/>
        </w:rPr>
        <w:fldChar w:fldCharType="end"/>
      </w:r>
      <w:r w:rsidRPr="00260E72">
        <w:rPr>
          <w:rFonts w:ascii="Arial" w:hAnsi="Arial"/>
          <w:sz w:val="24"/>
          <w:szCs w:val="24"/>
        </w:rPr>
        <w:t xml:space="preserve">. </w:t>
      </w:r>
      <w:r w:rsidR="000F5BAE" w:rsidRPr="00260E72">
        <w:rPr>
          <w:rFonts w:ascii="Arial" w:hAnsi="Arial"/>
          <w:sz w:val="24"/>
          <w:szCs w:val="24"/>
        </w:rPr>
        <w:t>Consequently</w:t>
      </w:r>
      <w:r w:rsidRPr="00260E72">
        <w:rPr>
          <w:rFonts w:ascii="Arial" w:hAnsi="Arial"/>
          <w:sz w:val="24"/>
          <w:szCs w:val="24"/>
        </w:rPr>
        <w:t>,</w:t>
      </w:r>
      <w:r w:rsidRPr="00260E72">
        <w:t xml:space="preserve"> </w:t>
      </w:r>
      <w:r w:rsidRPr="00260E72">
        <w:rPr>
          <w:rFonts w:ascii="Arial" w:hAnsi="Arial"/>
          <w:sz w:val="24"/>
          <w:szCs w:val="24"/>
        </w:rPr>
        <w:t>there are two main explanations for the sparrows' low vigilance in the presence of mynas, based on the lower predation risk</w:t>
      </w:r>
      <w:r w:rsidR="000F5BAE" w:rsidRPr="00260E72">
        <w:rPr>
          <w:rFonts w:ascii="Arial" w:hAnsi="Arial"/>
          <w:sz w:val="24"/>
          <w:szCs w:val="24"/>
        </w:rPr>
        <w:t xml:space="preserve"> of foraging</w:t>
      </w:r>
      <w:r w:rsidRPr="00260E72">
        <w:rPr>
          <w:rFonts w:ascii="Arial" w:hAnsi="Arial"/>
          <w:sz w:val="24"/>
          <w:szCs w:val="24"/>
        </w:rPr>
        <w:t xml:space="preserve"> in</w:t>
      </w:r>
      <w:r w:rsidR="00267F4B" w:rsidRPr="00260E72">
        <w:rPr>
          <w:rFonts w:ascii="Arial" w:hAnsi="Arial"/>
          <w:sz w:val="24"/>
          <w:szCs w:val="24"/>
        </w:rPr>
        <w:t xml:space="preserve"> a</w:t>
      </w:r>
      <w:r w:rsidR="000F5BAE" w:rsidRPr="00260E72">
        <w:rPr>
          <w:rFonts w:ascii="Arial" w:hAnsi="Arial"/>
          <w:sz w:val="24"/>
          <w:szCs w:val="24"/>
        </w:rPr>
        <w:t xml:space="preserve"> mixed flock: o</w:t>
      </w:r>
      <w:r w:rsidRPr="00260E72">
        <w:rPr>
          <w:rFonts w:ascii="Arial" w:hAnsi="Arial"/>
          <w:sz w:val="24"/>
          <w:szCs w:val="24"/>
        </w:rPr>
        <w:t>ne</w:t>
      </w:r>
      <w:r w:rsidR="000F5BAE" w:rsidRPr="00260E72">
        <w:rPr>
          <w:rFonts w:ascii="Arial" w:hAnsi="Arial"/>
          <w:sz w:val="24"/>
          <w:szCs w:val="24"/>
        </w:rPr>
        <w:t xml:space="preserve"> explanation</w:t>
      </w:r>
      <w:r w:rsidRPr="00260E72">
        <w:rPr>
          <w:rFonts w:ascii="Arial" w:hAnsi="Arial"/>
          <w:sz w:val="24"/>
          <w:szCs w:val="24"/>
        </w:rPr>
        <w:t xml:space="preserve"> is that mynas can detect and </w:t>
      </w:r>
      <w:r w:rsidR="000F5BAE" w:rsidRPr="00260E72">
        <w:rPr>
          <w:rFonts w:ascii="Arial" w:hAnsi="Arial"/>
          <w:sz w:val="24"/>
          <w:szCs w:val="24"/>
        </w:rPr>
        <w:t xml:space="preserve">be </w:t>
      </w:r>
      <w:r w:rsidRPr="00260E72">
        <w:rPr>
          <w:rFonts w:ascii="Arial" w:hAnsi="Arial"/>
          <w:sz w:val="24"/>
          <w:szCs w:val="24"/>
        </w:rPr>
        <w:t xml:space="preserve">alert </w:t>
      </w:r>
      <w:r w:rsidR="000F5BAE" w:rsidRPr="00260E72">
        <w:rPr>
          <w:rFonts w:ascii="Arial" w:hAnsi="Arial"/>
          <w:sz w:val="24"/>
          <w:szCs w:val="24"/>
        </w:rPr>
        <w:t xml:space="preserve">to </w:t>
      </w:r>
      <w:r w:rsidRPr="00260E72">
        <w:rPr>
          <w:rFonts w:ascii="Arial" w:hAnsi="Arial"/>
          <w:sz w:val="24"/>
          <w:szCs w:val="24"/>
        </w:rPr>
        <w:t xml:space="preserve">approaching predators </w:t>
      </w:r>
      <w:r w:rsidR="000F5BAE" w:rsidRPr="00260E72">
        <w:rPr>
          <w:rFonts w:ascii="Arial" w:hAnsi="Arial"/>
          <w:sz w:val="24"/>
          <w:szCs w:val="24"/>
        </w:rPr>
        <w:t>more efficiently</w:t>
      </w:r>
      <w:r w:rsidRPr="00260E72">
        <w:rPr>
          <w:rFonts w:ascii="Arial" w:hAnsi="Arial"/>
          <w:sz w:val="24"/>
          <w:szCs w:val="24"/>
        </w:rPr>
        <w:t xml:space="preserve"> and from a greater distance than sparrows. In this case,</w:t>
      </w:r>
      <w:r w:rsidR="000F5BAE" w:rsidRPr="00260E72">
        <w:rPr>
          <w:rFonts w:ascii="Arial" w:hAnsi="Arial"/>
          <w:sz w:val="24"/>
          <w:szCs w:val="24"/>
        </w:rPr>
        <w:t xml:space="preserve"> the mynas reduce predation</w:t>
      </w:r>
      <w:r w:rsidRPr="00260E72">
        <w:rPr>
          <w:rFonts w:ascii="Arial" w:hAnsi="Arial"/>
          <w:sz w:val="24"/>
          <w:szCs w:val="24"/>
        </w:rPr>
        <w:t xml:space="preserve"> risk, increasing the ability of non-vigilant sparrows to</w:t>
      </w:r>
      <w:r w:rsidR="000F5BAE" w:rsidRPr="00260E72">
        <w:rPr>
          <w:rFonts w:ascii="Arial" w:hAnsi="Arial"/>
          <w:sz w:val="24"/>
          <w:szCs w:val="24"/>
        </w:rPr>
        <w:t xml:space="preserve"> escape predators;</w:t>
      </w:r>
      <w:r w:rsidRPr="00260E72">
        <w:rPr>
          <w:rFonts w:ascii="Arial" w:hAnsi="Arial"/>
          <w:sz w:val="24"/>
          <w:szCs w:val="24"/>
        </w:rPr>
        <w:t xml:space="preserve"> </w:t>
      </w:r>
      <w:r w:rsidR="000F5BAE" w:rsidRPr="00260E72">
        <w:rPr>
          <w:rFonts w:ascii="Arial" w:hAnsi="Arial"/>
          <w:sz w:val="24"/>
          <w:szCs w:val="24"/>
        </w:rPr>
        <w:t>and the other</w:t>
      </w:r>
      <w:r w:rsidRPr="00260E72">
        <w:rPr>
          <w:rFonts w:ascii="Arial" w:hAnsi="Arial"/>
          <w:sz w:val="24"/>
          <w:szCs w:val="24"/>
        </w:rPr>
        <w:t xml:space="preserve"> explanation is</w:t>
      </w:r>
      <w:r w:rsidR="000F5BAE" w:rsidRPr="00260E72">
        <w:rPr>
          <w:rFonts w:ascii="Arial" w:hAnsi="Arial"/>
          <w:sz w:val="24"/>
          <w:szCs w:val="24"/>
        </w:rPr>
        <w:t xml:space="preserve"> that mynas</w:t>
      </w:r>
      <w:r w:rsidR="00F73FC5">
        <w:rPr>
          <w:rFonts w:ascii="Arial" w:hAnsi="Arial"/>
          <w:sz w:val="24"/>
          <w:szCs w:val="24"/>
        </w:rPr>
        <w:t>’</w:t>
      </w:r>
      <w:r w:rsidRPr="00260E72">
        <w:rPr>
          <w:rFonts w:ascii="Arial" w:hAnsi="Arial"/>
          <w:sz w:val="24"/>
          <w:szCs w:val="24"/>
        </w:rPr>
        <w:t xml:space="preserve"> aggression towards potential predators </w:t>
      </w:r>
      <w:r w:rsidR="000F5BAE" w:rsidRPr="00260E72">
        <w:rPr>
          <w:rFonts w:ascii="Arial" w:hAnsi="Arial"/>
          <w:sz w:val="24"/>
          <w:szCs w:val="24"/>
        </w:rPr>
        <w:t>causes such</w:t>
      </w:r>
      <w:r w:rsidRPr="00260E72">
        <w:rPr>
          <w:rFonts w:ascii="Arial" w:hAnsi="Arial"/>
          <w:sz w:val="24"/>
          <w:szCs w:val="24"/>
        </w:rPr>
        <w:t xml:space="preserve"> predators to avoid patches where mynas forage. In this case, mynas reduce the rate of encounters with predators for the sparrows</w:t>
      </w:r>
      <w:r w:rsidR="000F5BAE" w:rsidRPr="00260E72">
        <w:rPr>
          <w:rFonts w:ascii="Arial" w:hAnsi="Arial"/>
          <w:sz w:val="24"/>
          <w:szCs w:val="24"/>
        </w:rPr>
        <w:t xml:space="preserve"> too</w:t>
      </w:r>
      <w:r w:rsidRPr="00260E72">
        <w:rPr>
          <w:rFonts w:ascii="Arial" w:hAnsi="Arial"/>
          <w:sz w:val="24"/>
          <w:szCs w:val="24"/>
        </w:rPr>
        <w:t>.</w:t>
      </w:r>
      <w:r w:rsidR="0018677A" w:rsidRPr="00260E72">
        <w:rPr>
          <w:rFonts w:ascii="Arial" w:hAnsi="Arial"/>
          <w:sz w:val="24"/>
          <w:szCs w:val="24"/>
        </w:rPr>
        <w:t xml:space="preserve"> By detecting and alerting</w:t>
      </w:r>
      <w:r w:rsidR="000F5BAE" w:rsidRPr="00260E72">
        <w:rPr>
          <w:rFonts w:ascii="Arial" w:hAnsi="Arial"/>
          <w:sz w:val="24"/>
          <w:szCs w:val="24"/>
        </w:rPr>
        <w:t xml:space="preserve"> to</w:t>
      </w:r>
      <w:r w:rsidR="0018677A" w:rsidRPr="00260E72">
        <w:rPr>
          <w:rFonts w:ascii="Arial" w:hAnsi="Arial"/>
          <w:sz w:val="24"/>
          <w:szCs w:val="24"/>
        </w:rPr>
        <w:t xml:space="preserve"> predator attack from </w:t>
      </w:r>
      <w:r w:rsidR="000701D4" w:rsidRPr="00260E72">
        <w:rPr>
          <w:rFonts w:ascii="Arial" w:hAnsi="Arial"/>
          <w:sz w:val="24"/>
          <w:szCs w:val="24"/>
        </w:rPr>
        <w:t xml:space="preserve">a </w:t>
      </w:r>
      <w:r w:rsidR="000F5BAE" w:rsidRPr="00260E72">
        <w:rPr>
          <w:rFonts w:ascii="Arial" w:hAnsi="Arial"/>
          <w:sz w:val="24"/>
          <w:szCs w:val="24"/>
        </w:rPr>
        <w:t>greater</w:t>
      </w:r>
      <w:r w:rsidR="0018677A" w:rsidRPr="00260E72">
        <w:rPr>
          <w:rFonts w:ascii="Arial" w:hAnsi="Arial"/>
          <w:sz w:val="24"/>
          <w:szCs w:val="24"/>
        </w:rPr>
        <w:t xml:space="preserve"> distance, </w:t>
      </w:r>
      <w:r w:rsidR="00A857C9" w:rsidRPr="00260E72">
        <w:rPr>
          <w:rFonts w:ascii="Arial" w:hAnsi="Arial"/>
          <w:sz w:val="24"/>
          <w:szCs w:val="24"/>
        </w:rPr>
        <w:t xml:space="preserve">the presence of mynas may increase the distance </w:t>
      </w:r>
      <w:r w:rsidR="0029102B" w:rsidRPr="00260E72">
        <w:rPr>
          <w:rFonts w:ascii="Arial" w:hAnsi="Arial"/>
          <w:sz w:val="24"/>
          <w:szCs w:val="24"/>
        </w:rPr>
        <w:t>between the sparrows and the predator at the point of detection</w:t>
      </w:r>
      <w:r w:rsidR="00A857C9" w:rsidRPr="00260E72">
        <w:rPr>
          <w:rFonts w:ascii="Arial" w:hAnsi="Arial"/>
          <w:sz w:val="24"/>
          <w:szCs w:val="24"/>
        </w:rPr>
        <w:t xml:space="preserve"> and</w:t>
      </w:r>
      <w:r w:rsidR="000F5BAE" w:rsidRPr="00260E72">
        <w:rPr>
          <w:rFonts w:ascii="Arial" w:hAnsi="Arial"/>
          <w:sz w:val="24"/>
          <w:szCs w:val="24"/>
        </w:rPr>
        <w:t xml:space="preserve"> thereby also</w:t>
      </w:r>
      <w:r w:rsidR="00A857C9" w:rsidRPr="00260E72">
        <w:rPr>
          <w:rFonts w:ascii="Arial" w:hAnsi="Arial"/>
          <w:sz w:val="24"/>
          <w:szCs w:val="24"/>
        </w:rPr>
        <w:t xml:space="preserve"> </w:t>
      </w:r>
      <w:r w:rsidR="000F5BAE" w:rsidRPr="00260E72">
        <w:rPr>
          <w:rFonts w:ascii="Arial" w:hAnsi="Arial"/>
          <w:sz w:val="24"/>
          <w:szCs w:val="24"/>
        </w:rPr>
        <w:t>increase</w:t>
      </w:r>
      <w:r w:rsidR="0029102B" w:rsidRPr="00260E72">
        <w:rPr>
          <w:rFonts w:ascii="Arial" w:hAnsi="Arial"/>
          <w:sz w:val="24"/>
          <w:szCs w:val="24"/>
        </w:rPr>
        <w:t xml:space="preserve"> the </w:t>
      </w:r>
      <w:r w:rsidR="00A857C9" w:rsidRPr="00260E72">
        <w:rPr>
          <w:rFonts w:ascii="Arial" w:hAnsi="Arial"/>
          <w:sz w:val="24"/>
          <w:szCs w:val="24"/>
        </w:rPr>
        <w:t xml:space="preserve">distance </w:t>
      </w:r>
      <w:r w:rsidR="0029102B" w:rsidRPr="00260E72">
        <w:rPr>
          <w:rFonts w:ascii="Arial" w:hAnsi="Arial"/>
          <w:sz w:val="24"/>
          <w:szCs w:val="24"/>
        </w:rPr>
        <w:t>necessary</w:t>
      </w:r>
      <w:r w:rsidR="0029102B" w:rsidRPr="00260E72" w:rsidDel="0029102B">
        <w:rPr>
          <w:rFonts w:ascii="Arial" w:hAnsi="Arial"/>
          <w:sz w:val="24"/>
          <w:szCs w:val="24"/>
        </w:rPr>
        <w:t xml:space="preserve"> </w:t>
      </w:r>
      <w:r w:rsidR="0029102B" w:rsidRPr="00260E72">
        <w:rPr>
          <w:rFonts w:ascii="Arial" w:hAnsi="Arial"/>
          <w:sz w:val="24"/>
          <w:szCs w:val="24"/>
        </w:rPr>
        <w:t>for the</w:t>
      </w:r>
      <w:r w:rsidR="00A857C9" w:rsidRPr="00260E72">
        <w:rPr>
          <w:rFonts w:ascii="Arial" w:hAnsi="Arial"/>
          <w:sz w:val="24"/>
          <w:szCs w:val="24"/>
        </w:rPr>
        <w:t xml:space="preserve"> predator </w:t>
      </w:r>
      <w:r w:rsidR="0029102B" w:rsidRPr="00260E72">
        <w:rPr>
          <w:rFonts w:ascii="Arial" w:hAnsi="Arial"/>
          <w:sz w:val="24"/>
          <w:szCs w:val="24"/>
        </w:rPr>
        <w:t xml:space="preserve">to </w:t>
      </w:r>
      <w:r w:rsidR="00A857C9" w:rsidRPr="00260E72">
        <w:rPr>
          <w:rFonts w:ascii="Arial" w:hAnsi="Arial"/>
          <w:sz w:val="24"/>
          <w:szCs w:val="24"/>
        </w:rPr>
        <w:t xml:space="preserve">overtake an escaping sparrow (Lima 1987). This will allow sparrows to increase </w:t>
      </w:r>
      <w:r w:rsidR="007F1628" w:rsidRPr="00260E72">
        <w:rPr>
          <w:rFonts w:ascii="Arial" w:hAnsi="Arial"/>
          <w:sz w:val="24"/>
          <w:szCs w:val="24"/>
        </w:rPr>
        <w:t xml:space="preserve">their </w:t>
      </w:r>
      <w:r w:rsidR="00A857C9" w:rsidRPr="00260E72">
        <w:rPr>
          <w:rFonts w:ascii="Arial" w:hAnsi="Arial"/>
          <w:sz w:val="24"/>
          <w:szCs w:val="24"/>
        </w:rPr>
        <w:t xml:space="preserve">distance from cover while foraging (Lima 1987). In </w:t>
      </w:r>
      <w:r w:rsidR="007F1628" w:rsidRPr="00260E72">
        <w:rPr>
          <w:rFonts w:ascii="Arial" w:hAnsi="Arial"/>
          <w:sz w:val="24"/>
          <w:szCs w:val="24"/>
        </w:rPr>
        <w:t xml:space="preserve">this </w:t>
      </w:r>
      <w:r w:rsidR="00A857C9" w:rsidRPr="00260E72">
        <w:rPr>
          <w:rFonts w:ascii="Arial" w:hAnsi="Arial"/>
          <w:sz w:val="24"/>
          <w:szCs w:val="24"/>
        </w:rPr>
        <w:t xml:space="preserve">case, if the presence of mynas creates </w:t>
      </w:r>
      <w:r w:rsidR="007F1628" w:rsidRPr="00260E72">
        <w:rPr>
          <w:rFonts w:ascii="Arial" w:hAnsi="Arial"/>
          <w:sz w:val="24"/>
          <w:szCs w:val="24"/>
        </w:rPr>
        <w:t xml:space="preserve">a </w:t>
      </w:r>
      <w:r w:rsidR="00A857C9" w:rsidRPr="00260E72">
        <w:rPr>
          <w:rFonts w:ascii="Arial" w:hAnsi="Arial"/>
          <w:sz w:val="24"/>
          <w:szCs w:val="24"/>
        </w:rPr>
        <w:t>safer environment</w:t>
      </w:r>
      <w:r w:rsidR="000F5BAE" w:rsidRPr="00260E72">
        <w:rPr>
          <w:rFonts w:ascii="Arial" w:hAnsi="Arial"/>
          <w:sz w:val="24"/>
          <w:szCs w:val="24"/>
        </w:rPr>
        <w:t xml:space="preserve"> for sparrows, through </w:t>
      </w:r>
      <w:r w:rsidR="00A857C9" w:rsidRPr="00260E72">
        <w:rPr>
          <w:rFonts w:ascii="Arial" w:hAnsi="Arial"/>
          <w:sz w:val="24"/>
          <w:szCs w:val="24"/>
        </w:rPr>
        <w:t xml:space="preserve">detecting and alerting </w:t>
      </w:r>
      <w:r w:rsidR="000F5BAE" w:rsidRPr="00260E72">
        <w:rPr>
          <w:rFonts w:ascii="Arial" w:hAnsi="Arial"/>
          <w:sz w:val="24"/>
          <w:szCs w:val="24"/>
        </w:rPr>
        <w:t xml:space="preserve">to </w:t>
      </w:r>
      <w:r w:rsidR="00A857C9" w:rsidRPr="00260E72">
        <w:rPr>
          <w:rFonts w:ascii="Arial" w:hAnsi="Arial"/>
          <w:sz w:val="24"/>
          <w:szCs w:val="24"/>
        </w:rPr>
        <w:t>predator attack</w:t>
      </w:r>
      <w:r w:rsidR="007F1628" w:rsidRPr="00260E72">
        <w:rPr>
          <w:rFonts w:ascii="Arial" w:hAnsi="Arial"/>
          <w:sz w:val="24"/>
          <w:szCs w:val="24"/>
        </w:rPr>
        <w:t>s</w:t>
      </w:r>
      <w:r w:rsidR="00A857C9" w:rsidRPr="00260E72">
        <w:rPr>
          <w:rFonts w:ascii="Arial" w:hAnsi="Arial"/>
          <w:sz w:val="24"/>
          <w:szCs w:val="24"/>
        </w:rPr>
        <w:t xml:space="preserve"> from </w:t>
      </w:r>
      <w:r w:rsidR="000F5BAE" w:rsidRPr="00260E72">
        <w:rPr>
          <w:rFonts w:ascii="Arial" w:hAnsi="Arial"/>
          <w:sz w:val="24"/>
          <w:szCs w:val="24"/>
        </w:rPr>
        <w:t>greater</w:t>
      </w:r>
      <w:r w:rsidR="00A857C9" w:rsidRPr="00260E72">
        <w:rPr>
          <w:rFonts w:ascii="Arial" w:hAnsi="Arial"/>
          <w:sz w:val="24"/>
          <w:szCs w:val="24"/>
        </w:rPr>
        <w:t xml:space="preserve"> distance</w:t>
      </w:r>
      <w:r w:rsidR="007F1628" w:rsidRPr="00260E72">
        <w:rPr>
          <w:rFonts w:ascii="Arial" w:hAnsi="Arial"/>
          <w:sz w:val="24"/>
          <w:szCs w:val="24"/>
        </w:rPr>
        <w:t>s</w:t>
      </w:r>
      <w:r w:rsidR="00A857C9" w:rsidRPr="00260E72">
        <w:rPr>
          <w:rFonts w:ascii="Arial" w:hAnsi="Arial"/>
          <w:sz w:val="24"/>
          <w:szCs w:val="24"/>
        </w:rPr>
        <w:t xml:space="preserve">, we should expect the </w:t>
      </w:r>
      <w:r w:rsidR="00A857C9" w:rsidRPr="00260E72">
        <w:rPr>
          <w:rFonts w:ascii="Arial" w:hAnsi="Arial"/>
          <w:sz w:val="24"/>
          <w:szCs w:val="24"/>
        </w:rPr>
        <w:lastRenderedPageBreak/>
        <w:t xml:space="preserve">sparrows to be less vigilant, but also to forage </w:t>
      </w:r>
      <w:r w:rsidR="000F5BAE" w:rsidRPr="00260E72">
        <w:rPr>
          <w:rFonts w:ascii="Arial" w:hAnsi="Arial"/>
          <w:sz w:val="24"/>
          <w:szCs w:val="24"/>
        </w:rPr>
        <w:t>at greater</w:t>
      </w:r>
      <w:r w:rsidR="00A857C9" w:rsidRPr="00260E72">
        <w:rPr>
          <w:rFonts w:ascii="Arial" w:hAnsi="Arial"/>
          <w:sz w:val="24"/>
          <w:szCs w:val="24"/>
        </w:rPr>
        <w:t xml:space="preserve"> distance</w:t>
      </w:r>
      <w:r w:rsidR="007F1628" w:rsidRPr="00260E72">
        <w:rPr>
          <w:rFonts w:ascii="Arial" w:hAnsi="Arial"/>
          <w:sz w:val="24"/>
          <w:szCs w:val="24"/>
        </w:rPr>
        <w:t>s</w:t>
      </w:r>
      <w:r w:rsidR="00A857C9" w:rsidRPr="00260E72">
        <w:rPr>
          <w:rFonts w:ascii="Arial" w:hAnsi="Arial"/>
          <w:sz w:val="24"/>
          <w:szCs w:val="24"/>
        </w:rPr>
        <w:t xml:space="preserve"> from shelter</w:t>
      </w:r>
      <w:r w:rsidR="000F5BAE" w:rsidRPr="00260E72">
        <w:rPr>
          <w:rFonts w:ascii="Arial" w:hAnsi="Arial"/>
          <w:sz w:val="24"/>
          <w:szCs w:val="24"/>
        </w:rPr>
        <w:t>.</w:t>
      </w:r>
      <w:r w:rsidR="00FA223B" w:rsidRPr="00260E72">
        <w:rPr>
          <w:rFonts w:ascii="Arial" w:hAnsi="Arial"/>
          <w:sz w:val="24"/>
          <w:szCs w:val="24"/>
        </w:rPr>
        <w:t xml:space="preserve"> </w:t>
      </w:r>
      <w:r w:rsidR="00A857C9" w:rsidRPr="00260E72">
        <w:rPr>
          <w:rFonts w:ascii="Arial" w:hAnsi="Arial"/>
          <w:sz w:val="24"/>
          <w:szCs w:val="24"/>
        </w:rPr>
        <w:t xml:space="preserve">On the other hand, if </w:t>
      </w:r>
      <w:r w:rsidR="00721FE5" w:rsidRPr="00260E72">
        <w:rPr>
          <w:rFonts w:ascii="Arial" w:hAnsi="Arial"/>
          <w:sz w:val="24"/>
          <w:szCs w:val="24"/>
        </w:rPr>
        <w:t xml:space="preserve">mynas create </w:t>
      </w:r>
      <w:r w:rsidR="000F5BAE" w:rsidRPr="00260E72">
        <w:rPr>
          <w:rFonts w:ascii="Arial" w:hAnsi="Arial"/>
          <w:sz w:val="24"/>
          <w:szCs w:val="24"/>
        </w:rPr>
        <w:t xml:space="preserve">a </w:t>
      </w:r>
      <w:r w:rsidR="00721FE5" w:rsidRPr="00260E72">
        <w:rPr>
          <w:rFonts w:ascii="Arial" w:hAnsi="Arial"/>
          <w:sz w:val="24"/>
          <w:szCs w:val="24"/>
        </w:rPr>
        <w:t xml:space="preserve">safer environment for foraging sparrows by deterring potential predators, </w:t>
      </w:r>
      <w:r w:rsidR="007F1628" w:rsidRPr="00260E72">
        <w:rPr>
          <w:rFonts w:ascii="Arial" w:hAnsi="Arial"/>
          <w:sz w:val="24"/>
          <w:szCs w:val="24"/>
        </w:rPr>
        <w:t xml:space="preserve">due </w:t>
      </w:r>
      <w:r w:rsidR="00721FE5" w:rsidRPr="00260E72">
        <w:rPr>
          <w:rFonts w:ascii="Arial" w:hAnsi="Arial"/>
          <w:sz w:val="24"/>
          <w:szCs w:val="24"/>
        </w:rPr>
        <w:t xml:space="preserve">to </w:t>
      </w:r>
      <w:r w:rsidR="007F1628" w:rsidRPr="00260E72">
        <w:rPr>
          <w:rFonts w:ascii="Arial" w:hAnsi="Arial"/>
          <w:sz w:val="24"/>
          <w:szCs w:val="24"/>
        </w:rPr>
        <w:t xml:space="preserve">their </w:t>
      </w:r>
      <w:r w:rsidR="00721FE5" w:rsidRPr="00260E72">
        <w:rPr>
          <w:rFonts w:ascii="Arial" w:hAnsi="Arial"/>
          <w:sz w:val="24"/>
          <w:szCs w:val="24"/>
        </w:rPr>
        <w:t xml:space="preserve">high </w:t>
      </w:r>
      <w:r w:rsidR="000F5BAE" w:rsidRPr="00260E72">
        <w:rPr>
          <w:rFonts w:ascii="Arial" w:hAnsi="Arial"/>
          <w:sz w:val="24"/>
          <w:szCs w:val="24"/>
        </w:rPr>
        <w:t xml:space="preserve">level of </w:t>
      </w:r>
      <w:r w:rsidR="00721FE5" w:rsidRPr="00260E72">
        <w:rPr>
          <w:rFonts w:ascii="Arial" w:hAnsi="Arial"/>
          <w:sz w:val="24"/>
          <w:szCs w:val="24"/>
        </w:rPr>
        <w:t xml:space="preserve">aggression, we should expect that while the sparrows will be less vigilant, </w:t>
      </w:r>
      <w:r w:rsidR="000F5BAE" w:rsidRPr="00260E72">
        <w:rPr>
          <w:rFonts w:ascii="Arial" w:hAnsi="Arial"/>
          <w:sz w:val="24"/>
          <w:szCs w:val="24"/>
        </w:rPr>
        <w:t>their</w:t>
      </w:r>
      <w:r w:rsidR="00721FE5" w:rsidRPr="00260E72">
        <w:rPr>
          <w:rFonts w:ascii="Arial" w:hAnsi="Arial"/>
          <w:sz w:val="24"/>
          <w:szCs w:val="24"/>
        </w:rPr>
        <w:t xml:space="preserve"> distance from cover will remain the same as in the </w:t>
      </w:r>
      <w:r w:rsidR="00091E9C" w:rsidRPr="00260E72">
        <w:rPr>
          <w:rFonts w:ascii="Arial" w:hAnsi="Arial"/>
          <w:sz w:val="24"/>
          <w:szCs w:val="24"/>
        </w:rPr>
        <w:t>absence</w:t>
      </w:r>
      <w:r w:rsidR="00721FE5" w:rsidRPr="00260E72">
        <w:rPr>
          <w:rFonts w:ascii="Arial" w:hAnsi="Arial"/>
          <w:sz w:val="24"/>
          <w:szCs w:val="24"/>
        </w:rPr>
        <w:t xml:space="preserve"> of mynas</w:t>
      </w:r>
      <w:r w:rsidR="00FA223B" w:rsidRPr="00260E72">
        <w:rPr>
          <w:rFonts w:ascii="Arial" w:hAnsi="Arial"/>
          <w:sz w:val="24"/>
          <w:szCs w:val="24"/>
        </w:rPr>
        <w:t xml:space="preserve">, since while predation attempts will be less frequent, </w:t>
      </w:r>
      <w:r w:rsidR="000F5BAE" w:rsidRPr="00260E72">
        <w:rPr>
          <w:rFonts w:ascii="Arial" w:hAnsi="Arial"/>
          <w:sz w:val="24"/>
          <w:szCs w:val="24"/>
        </w:rPr>
        <w:t>they</w:t>
      </w:r>
      <w:r w:rsidR="00FA223B" w:rsidRPr="00260E72">
        <w:rPr>
          <w:rFonts w:ascii="Arial" w:hAnsi="Arial"/>
          <w:sz w:val="24"/>
          <w:szCs w:val="24"/>
        </w:rPr>
        <w:t xml:space="preserve"> will occur from the same distance as in the absence of mynas</w:t>
      </w:r>
      <w:r w:rsidR="00721FE5" w:rsidRPr="00260E72">
        <w:rPr>
          <w:rFonts w:ascii="Arial" w:hAnsi="Arial"/>
          <w:sz w:val="24"/>
          <w:szCs w:val="24"/>
        </w:rPr>
        <w:t>.</w:t>
      </w:r>
    </w:p>
    <w:p w14:paraId="263B6332" w14:textId="1BB2B7B3" w:rsidR="00AC2177" w:rsidRPr="00260E72" w:rsidRDefault="0088572C" w:rsidP="00BD04BA">
      <w:pPr>
        <w:bidi w:val="0"/>
        <w:spacing w:line="480" w:lineRule="auto"/>
        <w:rPr>
          <w:rFonts w:ascii="Arial" w:hAnsi="Arial"/>
          <w:sz w:val="24"/>
          <w:szCs w:val="24"/>
        </w:rPr>
      </w:pPr>
      <w:r w:rsidRPr="00260E72">
        <w:rPr>
          <w:rFonts w:ascii="Arial" w:hAnsi="Arial"/>
          <w:sz w:val="24"/>
          <w:szCs w:val="24"/>
        </w:rPr>
        <w:t>In collaboration</w:t>
      </w:r>
      <w:r w:rsidR="00AC2177" w:rsidRPr="00260E72">
        <w:rPr>
          <w:rFonts w:ascii="Arial" w:hAnsi="Arial"/>
          <w:sz w:val="24"/>
          <w:szCs w:val="24"/>
        </w:rPr>
        <w:t xml:space="preserve"> with</w:t>
      </w:r>
      <w:r w:rsidRPr="00260E72">
        <w:rPr>
          <w:rFonts w:ascii="Arial" w:hAnsi="Arial"/>
          <w:sz w:val="24"/>
          <w:szCs w:val="24"/>
        </w:rPr>
        <w:t xml:space="preserve"> an</w:t>
      </w:r>
      <w:r w:rsidR="00AC2177" w:rsidRPr="00260E72">
        <w:rPr>
          <w:rFonts w:ascii="Arial" w:hAnsi="Arial"/>
          <w:sz w:val="24"/>
          <w:szCs w:val="24"/>
        </w:rPr>
        <w:t xml:space="preserve"> undergraduate student (Marina Kats)</w:t>
      </w:r>
      <w:r w:rsidR="004D2462" w:rsidRPr="00260E72">
        <w:rPr>
          <w:rFonts w:ascii="Arial" w:hAnsi="Arial"/>
          <w:sz w:val="24"/>
          <w:szCs w:val="24"/>
        </w:rPr>
        <w:t>,</w:t>
      </w:r>
      <w:r w:rsidR="00AC2177" w:rsidRPr="00260E72">
        <w:rPr>
          <w:rFonts w:ascii="Arial" w:hAnsi="Arial"/>
          <w:sz w:val="24"/>
          <w:szCs w:val="24"/>
        </w:rPr>
        <w:t xml:space="preserve"> we completed a </w:t>
      </w:r>
      <w:r w:rsidRPr="00260E72">
        <w:rPr>
          <w:rFonts w:ascii="Arial" w:hAnsi="Arial"/>
          <w:sz w:val="24"/>
          <w:szCs w:val="24"/>
        </w:rPr>
        <w:t>study</w:t>
      </w:r>
      <w:r w:rsidR="00AC2177" w:rsidRPr="00260E72">
        <w:rPr>
          <w:rFonts w:ascii="Arial" w:hAnsi="Arial"/>
          <w:sz w:val="24"/>
          <w:szCs w:val="24"/>
        </w:rPr>
        <w:t xml:space="preserve"> in which we measured the </w:t>
      </w:r>
      <w:r w:rsidR="004D2462" w:rsidRPr="00260E72">
        <w:rPr>
          <w:rFonts w:ascii="Arial" w:hAnsi="Arial"/>
          <w:sz w:val="24"/>
          <w:szCs w:val="24"/>
        </w:rPr>
        <w:t>flight</w:t>
      </w:r>
      <w:r w:rsidR="00AC2177" w:rsidRPr="00260E72">
        <w:rPr>
          <w:rFonts w:ascii="Arial" w:hAnsi="Arial"/>
          <w:sz w:val="24"/>
          <w:szCs w:val="24"/>
        </w:rPr>
        <w:t xml:space="preserve"> distance of sparrows that foraged in </w:t>
      </w:r>
      <w:r w:rsidRPr="00260E72">
        <w:rPr>
          <w:rFonts w:ascii="Arial" w:hAnsi="Arial"/>
          <w:sz w:val="24"/>
          <w:szCs w:val="24"/>
        </w:rPr>
        <w:t xml:space="preserve">the </w:t>
      </w:r>
      <w:r w:rsidR="00AC2177" w:rsidRPr="00260E72">
        <w:rPr>
          <w:rFonts w:ascii="Arial" w:hAnsi="Arial"/>
          <w:sz w:val="24"/>
          <w:szCs w:val="24"/>
        </w:rPr>
        <w:t xml:space="preserve">presence </w:t>
      </w:r>
      <w:r w:rsidRPr="00260E72">
        <w:rPr>
          <w:rFonts w:ascii="Arial" w:hAnsi="Arial"/>
          <w:sz w:val="24"/>
          <w:szCs w:val="24"/>
        </w:rPr>
        <w:t>or</w:t>
      </w:r>
      <w:r w:rsidR="00AC2177" w:rsidRPr="00260E72">
        <w:rPr>
          <w:rFonts w:ascii="Arial" w:hAnsi="Arial"/>
          <w:sz w:val="24"/>
          <w:szCs w:val="24"/>
        </w:rPr>
        <w:t xml:space="preserve"> </w:t>
      </w:r>
      <w:r w:rsidR="00091E9C" w:rsidRPr="00260E72">
        <w:rPr>
          <w:rFonts w:ascii="Arial" w:hAnsi="Arial"/>
          <w:sz w:val="24"/>
          <w:szCs w:val="24"/>
        </w:rPr>
        <w:t>absence</w:t>
      </w:r>
      <w:r w:rsidR="00AC2177" w:rsidRPr="00260E72">
        <w:rPr>
          <w:rFonts w:ascii="Arial" w:hAnsi="Arial"/>
          <w:sz w:val="24"/>
          <w:szCs w:val="24"/>
        </w:rPr>
        <w:t xml:space="preserve"> of mynas. Marina </w:t>
      </w:r>
      <w:r w:rsidRPr="00260E72">
        <w:rPr>
          <w:rFonts w:ascii="Arial" w:hAnsi="Arial"/>
          <w:sz w:val="24"/>
          <w:szCs w:val="24"/>
        </w:rPr>
        <w:t>observed</w:t>
      </w:r>
      <w:r w:rsidR="00AC2177" w:rsidRPr="00260E72">
        <w:rPr>
          <w:rFonts w:ascii="Arial" w:hAnsi="Arial"/>
          <w:sz w:val="24"/>
          <w:szCs w:val="24"/>
        </w:rPr>
        <w:t xml:space="preserve"> sparrow flocks that foraged alongside a pair of mynas </w:t>
      </w:r>
      <w:r w:rsidR="006951CB" w:rsidRPr="00260E72">
        <w:rPr>
          <w:rFonts w:ascii="Arial" w:hAnsi="Arial"/>
          <w:sz w:val="24"/>
          <w:szCs w:val="24"/>
        </w:rPr>
        <w:t xml:space="preserve">(N=7) </w:t>
      </w:r>
      <w:r w:rsidR="00AC2177" w:rsidRPr="00260E72">
        <w:rPr>
          <w:rFonts w:ascii="Arial" w:hAnsi="Arial"/>
          <w:sz w:val="24"/>
          <w:szCs w:val="24"/>
        </w:rPr>
        <w:t xml:space="preserve">and sparrow flocks that foraged </w:t>
      </w:r>
      <w:r w:rsidR="000C1E7E" w:rsidRPr="00260E72">
        <w:rPr>
          <w:rFonts w:ascii="Arial" w:hAnsi="Arial"/>
          <w:sz w:val="24"/>
          <w:szCs w:val="24"/>
        </w:rPr>
        <w:t>in sparrow</w:t>
      </w:r>
      <w:r w:rsidRPr="00260E72">
        <w:rPr>
          <w:rFonts w:ascii="Arial" w:hAnsi="Arial"/>
          <w:sz w:val="24"/>
          <w:szCs w:val="24"/>
        </w:rPr>
        <w:t xml:space="preserve"> only</w:t>
      </w:r>
      <w:r w:rsidR="000C1E7E" w:rsidRPr="00260E72">
        <w:rPr>
          <w:rFonts w:ascii="Arial" w:hAnsi="Arial"/>
          <w:sz w:val="24"/>
          <w:szCs w:val="24"/>
        </w:rPr>
        <w:t xml:space="preserve"> flocks</w:t>
      </w:r>
      <w:r w:rsidR="006951CB" w:rsidRPr="00260E72">
        <w:rPr>
          <w:rFonts w:ascii="Arial" w:hAnsi="Arial"/>
          <w:sz w:val="24"/>
          <w:szCs w:val="24"/>
        </w:rPr>
        <w:t xml:space="preserve"> (N=8)</w:t>
      </w:r>
      <w:r w:rsidRPr="00260E72">
        <w:rPr>
          <w:rFonts w:ascii="Arial" w:hAnsi="Arial"/>
          <w:sz w:val="24"/>
          <w:szCs w:val="24"/>
        </w:rPr>
        <w:t>. She approached the flock</w:t>
      </w:r>
      <w:r w:rsidR="00AC2177" w:rsidRPr="00260E72">
        <w:rPr>
          <w:rFonts w:ascii="Arial" w:hAnsi="Arial"/>
          <w:sz w:val="24"/>
          <w:szCs w:val="24"/>
        </w:rPr>
        <w:t xml:space="preserve"> and</w:t>
      </w:r>
      <w:r w:rsidR="008870ED" w:rsidRPr="00260E72">
        <w:rPr>
          <w:rFonts w:ascii="Arial" w:hAnsi="Arial"/>
          <w:sz w:val="24"/>
          <w:szCs w:val="24"/>
        </w:rPr>
        <w:t xml:space="preserve"> measured the distance in which the sparrows were fleeing to shelter. </w:t>
      </w:r>
      <w:r w:rsidR="00032C50" w:rsidRPr="00260E72">
        <w:rPr>
          <w:rFonts w:ascii="Arial" w:hAnsi="Arial"/>
          <w:sz w:val="24"/>
          <w:szCs w:val="24"/>
        </w:rPr>
        <w:t xml:space="preserve">We found that </w:t>
      </w:r>
      <w:r w:rsidR="00827CCF" w:rsidRPr="00260E72">
        <w:rPr>
          <w:rFonts w:ascii="Arial" w:hAnsi="Arial"/>
          <w:sz w:val="24"/>
          <w:szCs w:val="24"/>
        </w:rPr>
        <w:t>in the</w:t>
      </w:r>
      <w:r w:rsidR="00032C50" w:rsidRPr="00260E72">
        <w:rPr>
          <w:rFonts w:ascii="Arial" w:hAnsi="Arial"/>
          <w:sz w:val="24"/>
          <w:szCs w:val="24"/>
        </w:rPr>
        <w:t xml:space="preserve"> presence of mynas, </w:t>
      </w:r>
      <w:r w:rsidR="00355259" w:rsidRPr="00260E72">
        <w:rPr>
          <w:rFonts w:ascii="Arial" w:hAnsi="Arial"/>
          <w:sz w:val="24"/>
          <w:szCs w:val="24"/>
        </w:rPr>
        <w:t>flight</w:t>
      </w:r>
      <w:r w:rsidR="00032C50" w:rsidRPr="00260E72">
        <w:rPr>
          <w:rFonts w:ascii="Arial" w:hAnsi="Arial"/>
          <w:sz w:val="24"/>
          <w:szCs w:val="24"/>
        </w:rPr>
        <w:t xml:space="preserve"> distance was shorter than i</w:t>
      </w:r>
      <w:r w:rsidR="00A63A67" w:rsidRPr="00260E72">
        <w:rPr>
          <w:rFonts w:ascii="Arial" w:hAnsi="Arial"/>
          <w:sz w:val="24"/>
          <w:szCs w:val="24"/>
        </w:rPr>
        <w:t>n the in absence of mynas (</w:t>
      </w:r>
      <w:r w:rsidR="00BE5B1E">
        <w:rPr>
          <w:rFonts w:ascii="Arial" w:hAnsi="Arial"/>
          <w:sz w:val="24"/>
          <w:szCs w:val="24"/>
        </w:rPr>
        <w:t xml:space="preserve">Fig. </w:t>
      </w:r>
      <w:r w:rsidR="00032C50" w:rsidRPr="00260E72">
        <w:rPr>
          <w:rFonts w:ascii="Arial" w:hAnsi="Arial"/>
          <w:sz w:val="24"/>
          <w:szCs w:val="24"/>
        </w:rPr>
        <w:t>10).</w:t>
      </w:r>
      <w:r w:rsidR="009A7E72" w:rsidRPr="00260E72">
        <w:rPr>
          <w:rFonts w:ascii="Arial" w:hAnsi="Arial"/>
          <w:sz w:val="24"/>
          <w:szCs w:val="24"/>
        </w:rPr>
        <w:t xml:space="preserve"> Shorter </w:t>
      </w:r>
      <w:r w:rsidR="00355259" w:rsidRPr="00260E72">
        <w:rPr>
          <w:rFonts w:ascii="Arial" w:hAnsi="Arial"/>
          <w:sz w:val="24"/>
          <w:szCs w:val="24"/>
        </w:rPr>
        <w:t xml:space="preserve">flight </w:t>
      </w:r>
      <w:r w:rsidR="009A7E72" w:rsidRPr="00260E72">
        <w:rPr>
          <w:rFonts w:ascii="Arial" w:hAnsi="Arial"/>
          <w:sz w:val="24"/>
          <w:szCs w:val="24"/>
        </w:rPr>
        <w:t xml:space="preserve">distance can indicate </w:t>
      </w:r>
      <w:r w:rsidR="00827CCF" w:rsidRPr="00260E72">
        <w:rPr>
          <w:rFonts w:ascii="Arial" w:hAnsi="Arial"/>
          <w:sz w:val="24"/>
          <w:szCs w:val="24"/>
        </w:rPr>
        <w:t xml:space="preserve">a </w:t>
      </w:r>
      <w:r w:rsidR="009A7E72" w:rsidRPr="00260E72">
        <w:rPr>
          <w:rFonts w:ascii="Arial" w:hAnsi="Arial"/>
          <w:sz w:val="24"/>
          <w:szCs w:val="24"/>
        </w:rPr>
        <w:t xml:space="preserve">shorter distance to shelter (Lima 1987). </w:t>
      </w:r>
      <w:r w:rsidR="007F1628" w:rsidRPr="00260E72">
        <w:rPr>
          <w:rFonts w:ascii="Arial" w:hAnsi="Arial"/>
          <w:sz w:val="24"/>
          <w:szCs w:val="24"/>
        </w:rPr>
        <w:t xml:space="preserve">These </w:t>
      </w:r>
      <w:r w:rsidR="00032C50" w:rsidRPr="00260E72">
        <w:rPr>
          <w:rFonts w:ascii="Arial" w:hAnsi="Arial"/>
          <w:sz w:val="24"/>
          <w:szCs w:val="24"/>
        </w:rPr>
        <w:t>results support the assumptio</w:t>
      </w:r>
      <w:r w:rsidR="00355259" w:rsidRPr="00260E72">
        <w:rPr>
          <w:rFonts w:ascii="Arial" w:hAnsi="Arial"/>
          <w:sz w:val="24"/>
          <w:szCs w:val="24"/>
        </w:rPr>
        <w:t>n that mynas reduce the sparrow</w:t>
      </w:r>
      <w:r w:rsidR="00032C50" w:rsidRPr="00260E72">
        <w:rPr>
          <w:rFonts w:ascii="Arial" w:hAnsi="Arial"/>
          <w:sz w:val="24"/>
          <w:szCs w:val="24"/>
        </w:rPr>
        <w:t>s</w:t>
      </w:r>
      <w:r w:rsidR="00355259" w:rsidRPr="00260E72">
        <w:rPr>
          <w:rFonts w:ascii="Arial" w:hAnsi="Arial"/>
          <w:sz w:val="24"/>
          <w:szCs w:val="24"/>
        </w:rPr>
        <w:t>'</w:t>
      </w:r>
      <w:r w:rsidR="00032C50" w:rsidRPr="00260E72">
        <w:rPr>
          <w:rFonts w:ascii="Arial" w:hAnsi="Arial"/>
          <w:sz w:val="24"/>
          <w:szCs w:val="24"/>
        </w:rPr>
        <w:t xml:space="preserve"> predation risk by deterring potential predators</w:t>
      </w:r>
      <w:r w:rsidR="00827CCF" w:rsidRPr="00260E72">
        <w:rPr>
          <w:rFonts w:ascii="Arial" w:hAnsi="Arial"/>
          <w:sz w:val="24"/>
          <w:szCs w:val="24"/>
        </w:rPr>
        <w:t>,</w:t>
      </w:r>
      <w:r w:rsidR="00032C50" w:rsidRPr="00260E72">
        <w:rPr>
          <w:rFonts w:ascii="Arial" w:hAnsi="Arial"/>
          <w:sz w:val="24"/>
          <w:szCs w:val="24"/>
        </w:rPr>
        <w:t xml:space="preserve"> </w:t>
      </w:r>
      <w:r w:rsidR="00827CCF" w:rsidRPr="00260E72">
        <w:rPr>
          <w:rFonts w:ascii="Arial" w:hAnsi="Arial"/>
          <w:sz w:val="24"/>
          <w:szCs w:val="24"/>
        </w:rPr>
        <w:t>rather than</w:t>
      </w:r>
      <w:r w:rsidR="00032C50" w:rsidRPr="00260E72">
        <w:rPr>
          <w:rFonts w:ascii="Arial" w:hAnsi="Arial"/>
          <w:sz w:val="24"/>
          <w:szCs w:val="24"/>
        </w:rPr>
        <w:t xml:space="preserve"> by detecting predator attack</w:t>
      </w:r>
      <w:r w:rsidR="00F57350" w:rsidRPr="00260E72">
        <w:rPr>
          <w:rFonts w:ascii="Arial" w:hAnsi="Arial"/>
          <w:sz w:val="24"/>
          <w:szCs w:val="24"/>
        </w:rPr>
        <w:t>s</w:t>
      </w:r>
      <w:r w:rsidR="00032C50" w:rsidRPr="00260E72">
        <w:rPr>
          <w:rFonts w:ascii="Arial" w:hAnsi="Arial"/>
          <w:sz w:val="24"/>
          <w:szCs w:val="24"/>
        </w:rPr>
        <w:t xml:space="preserve"> </w:t>
      </w:r>
      <w:r w:rsidR="003A787E" w:rsidRPr="00260E72">
        <w:rPr>
          <w:rFonts w:ascii="Arial" w:hAnsi="Arial"/>
          <w:sz w:val="24"/>
          <w:szCs w:val="24"/>
        </w:rPr>
        <w:t xml:space="preserve">from </w:t>
      </w:r>
      <w:r w:rsidR="00827CCF" w:rsidRPr="00260E72">
        <w:rPr>
          <w:rFonts w:ascii="Arial" w:hAnsi="Arial"/>
          <w:sz w:val="24"/>
          <w:szCs w:val="24"/>
        </w:rPr>
        <w:t>a greater</w:t>
      </w:r>
      <w:r w:rsidR="003A787E" w:rsidRPr="00260E72">
        <w:rPr>
          <w:rFonts w:ascii="Arial" w:hAnsi="Arial"/>
          <w:sz w:val="24"/>
          <w:szCs w:val="24"/>
        </w:rPr>
        <w:t xml:space="preserve"> distance. The </w:t>
      </w:r>
      <w:r w:rsidR="00827CCF" w:rsidRPr="00260E72">
        <w:rPr>
          <w:rFonts w:ascii="Arial" w:hAnsi="Arial"/>
          <w:sz w:val="24"/>
          <w:szCs w:val="24"/>
        </w:rPr>
        <w:t>study</w:t>
      </w:r>
      <w:r w:rsidR="003A787E" w:rsidRPr="00260E72">
        <w:rPr>
          <w:rFonts w:ascii="Arial" w:hAnsi="Arial"/>
          <w:sz w:val="24"/>
          <w:szCs w:val="24"/>
        </w:rPr>
        <w:t xml:space="preserve"> results imply that sparrows "trust" mynas to deter potential predators, and </w:t>
      </w:r>
      <w:r w:rsidR="004D2462" w:rsidRPr="00260E72">
        <w:rPr>
          <w:rFonts w:ascii="Arial" w:hAnsi="Arial"/>
          <w:sz w:val="24"/>
          <w:szCs w:val="24"/>
        </w:rPr>
        <w:t>therefore reduce</w:t>
      </w:r>
      <w:r w:rsidR="00827CCF" w:rsidRPr="00260E72">
        <w:rPr>
          <w:rFonts w:ascii="Arial" w:hAnsi="Arial"/>
          <w:sz w:val="24"/>
          <w:szCs w:val="24"/>
        </w:rPr>
        <w:t xml:space="preserve"> their</w:t>
      </w:r>
      <w:r w:rsidR="003A787E" w:rsidRPr="00260E72">
        <w:rPr>
          <w:rFonts w:ascii="Arial" w:hAnsi="Arial"/>
          <w:sz w:val="24"/>
          <w:szCs w:val="24"/>
        </w:rPr>
        <w:t xml:space="preserve"> vigilance. </w:t>
      </w:r>
      <w:r w:rsidR="00827CCF" w:rsidRPr="00260E72">
        <w:rPr>
          <w:rFonts w:ascii="Arial" w:hAnsi="Arial"/>
          <w:sz w:val="24"/>
          <w:szCs w:val="24"/>
        </w:rPr>
        <w:t>W</w:t>
      </w:r>
      <w:r w:rsidR="003A787E" w:rsidRPr="00260E72">
        <w:rPr>
          <w:rFonts w:ascii="Arial" w:hAnsi="Arial"/>
          <w:sz w:val="24"/>
          <w:szCs w:val="24"/>
        </w:rPr>
        <w:t xml:space="preserve">e also </w:t>
      </w:r>
      <w:r w:rsidR="00827CCF" w:rsidRPr="00260E72">
        <w:rPr>
          <w:rFonts w:ascii="Arial" w:hAnsi="Arial"/>
          <w:sz w:val="24"/>
          <w:szCs w:val="24"/>
        </w:rPr>
        <w:t xml:space="preserve">focused on </w:t>
      </w:r>
      <w:r w:rsidR="003A787E" w:rsidRPr="00260E72">
        <w:rPr>
          <w:rFonts w:ascii="Arial" w:hAnsi="Arial"/>
          <w:sz w:val="24"/>
          <w:szCs w:val="24"/>
        </w:rPr>
        <w:t>the individual bird that first responded to the threat in the mixed flocks,</w:t>
      </w:r>
      <w:r w:rsidR="0086250D" w:rsidRPr="00260E72">
        <w:rPr>
          <w:rFonts w:ascii="Arial" w:hAnsi="Arial"/>
          <w:sz w:val="24"/>
          <w:szCs w:val="24"/>
        </w:rPr>
        <w:t xml:space="preserve"> and </w:t>
      </w:r>
      <w:r w:rsidR="00827CCF" w:rsidRPr="00260E72">
        <w:rPr>
          <w:rFonts w:ascii="Arial" w:hAnsi="Arial"/>
          <w:sz w:val="24"/>
          <w:szCs w:val="24"/>
        </w:rPr>
        <w:t>determined</w:t>
      </w:r>
      <w:r w:rsidR="0086250D" w:rsidRPr="00260E72">
        <w:rPr>
          <w:rFonts w:ascii="Arial" w:hAnsi="Arial"/>
          <w:sz w:val="24"/>
          <w:szCs w:val="24"/>
        </w:rPr>
        <w:t xml:space="preserve"> whether</w:t>
      </w:r>
      <w:r w:rsidR="003A787E" w:rsidRPr="00260E72">
        <w:rPr>
          <w:rFonts w:ascii="Arial" w:hAnsi="Arial"/>
          <w:sz w:val="24"/>
          <w:szCs w:val="24"/>
        </w:rPr>
        <w:t xml:space="preserve"> it was</w:t>
      </w:r>
      <w:r w:rsidR="004D2462" w:rsidRPr="00260E72">
        <w:rPr>
          <w:rFonts w:ascii="Arial" w:hAnsi="Arial"/>
          <w:sz w:val="24"/>
          <w:szCs w:val="24"/>
        </w:rPr>
        <w:t xml:space="preserve"> a</w:t>
      </w:r>
      <w:r w:rsidR="003A787E" w:rsidRPr="00260E72">
        <w:rPr>
          <w:rFonts w:ascii="Arial" w:hAnsi="Arial"/>
          <w:sz w:val="24"/>
          <w:szCs w:val="24"/>
        </w:rPr>
        <w:t xml:space="preserve"> myna or </w:t>
      </w:r>
      <w:r w:rsidR="004D2462" w:rsidRPr="00260E72">
        <w:rPr>
          <w:rFonts w:ascii="Arial" w:hAnsi="Arial"/>
          <w:sz w:val="24"/>
          <w:szCs w:val="24"/>
        </w:rPr>
        <w:t xml:space="preserve">a </w:t>
      </w:r>
      <w:r w:rsidR="003A787E" w:rsidRPr="00260E72">
        <w:rPr>
          <w:rFonts w:ascii="Arial" w:hAnsi="Arial"/>
          <w:sz w:val="24"/>
          <w:szCs w:val="24"/>
        </w:rPr>
        <w:t>sparrow. Among the seven</w:t>
      </w:r>
      <w:r w:rsidR="00827CCF" w:rsidRPr="00260E72">
        <w:rPr>
          <w:rFonts w:ascii="Arial" w:hAnsi="Arial"/>
          <w:sz w:val="24"/>
          <w:szCs w:val="24"/>
        </w:rPr>
        <w:t xml:space="preserve"> tested</w:t>
      </w:r>
      <w:r w:rsidR="003A787E" w:rsidRPr="00260E72">
        <w:rPr>
          <w:rFonts w:ascii="Arial" w:hAnsi="Arial"/>
          <w:sz w:val="24"/>
          <w:szCs w:val="24"/>
        </w:rPr>
        <w:t xml:space="preserve"> mixed flocks, the average number of sparrows was 4.5</w:t>
      </w:r>
      <w:r w:rsidR="003A787E" w:rsidRPr="00260E72">
        <w:rPr>
          <w:rFonts w:ascii="Arial" w:hAnsi="Arial" w:cs="Arial"/>
          <w:sz w:val="24"/>
          <w:szCs w:val="24"/>
        </w:rPr>
        <w:t>±</w:t>
      </w:r>
      <w:r w:rsidR="003A787E" w:rsidRPr="00260E72">
        <w:rPr>
          <w:rFonts w:ascii="Arial" w:hAnsi="Arial"/>
          <w:sz w:val="24"/>
          <w:szCs w:val="24"/>
        </w:rPr>
        <w:t xml:space="preserve">1.8 and </w:t>
      </w:r>
      <w:r w:rsidR="00827CCF" w:rsidRPr="00260E72">
        <w:rPr>
          <w:rFonts w:ascii="Arial" w:hAnsi="Arial"/>
          <w:sz w:val="24"/>
          <w:szCs w:val="24"/>
        </w:rPr>
        <w:t>the number of mynas was always two.</w:t>
      </w:r>
      <w:r w:rsidR="003A787E" w:rsidRPr="00260E72">
        <w:rPr>
          <w:rFonts w:ascii="Arial" w:hAnsi="Arial"/>
          <w:sz w:val="24"/>
          <w:szCs w:val="24"/>
        </w:rPr>
        <w:t xml:space="preserve"> </w:t>
      </w:r>
      <w:r w:rsidR="00827CCF" w:rsidRPr="00260E72">
        <w:rPr>
          <w:rFonts w:ascii="Arial" w:hAnsi="Arial"/>
          <w:sz w:val="24"/>
          <w:szCs w:val="24"/>
        </w:rPr>
        <w:t>T</w:t>
      </w:r>
      <w:r w:rsidR="00182F3D" w:rsidRPr="00260E72">
        <w:rPr>
          <w:rFonts w:ascii="Arial" w:hAnsi="Arial"/>
          <w:sz w:val="24"/>
          <w:szCs w:val="24"/>
        </w:rPr>
        <w:t xml:space="preserve">he probability that </w:t>
      </w:r>
      <w:r w:rsidR="00355259" w:rsidRPr="00260E72">
        <w:rPr>
          <w:rFonts w:ascii="Arial" w:hAnsi="Arial"/>
          <w:sz w:val="24"/>
          <w:szCs w:val="24"/>
        </w:rPr>
        <w:t xml:space="preserve">a </w:t>
      </w:r>
      <w:r w:rsidR="00182F3D" w:rsidRPr="00260E72">
        <w:rPr>
          <w:rFonts w:ascii="Arial" w:hAnsi="Arial"/>
          <w:sz w:val="24"/>
          <w:szCs w:val="24"/>
        </w:rPr>
        <w:t xml:space="preserve">myna </w:t>
      </w:r>
      <w:r w:rsidR="00827CCF" w:rsidRPr="00260E72">
        <w:rPr>
          <w:rFonts w:ascii="Arial" w:hAnsi="Arial"/>
          <w:sz w:val="24"/>
          <w:szCs w:val="24"/>
        </w:rPr>
        <w:t>would</w:t>
      </w:r>
      <w:r w:rsidR="00182F3D" w:rsidRPr="00260E72">
        <w:rPr>
          <w:rFonts w:ascii="Arial" w:hAnsi="Arial"/>
          <w:sz w:val="24"/>
          <w:szCs w:val="24"/>
        </w:rPr>
        <w:t xml:space="preserve"> first detect the risk was</w:t>
      </w:r>
      <w:r w:rsidR="00827CCF" w:rsidRPr="00260E72">
        <w:rPr>
          <w:rFonts w:ascii="Arial" w:hAnsi="Arial"/>
          <w:sz w:val="24"/>
          <w:szCs w:val="24"/>
        </w:rPr>
        <w:t xml:space="preserve"> thus</w:t>
      </w:r>
      <w:r w:rsidR="00BD04BA" w:rsidRPr="00260E72">
        <w:rPr>
          <w:rFonts w:ascii="Arial" w:hAnsi="Arial"/>
          <w:sz w:val="24"/>
          <w:szCs w:val="24"/>
        </w:rPr>
        <w:t xml:space="preserve"> 0.3.</w:t>
      </w:r>
      <w:r w:rsidR="00182F3D" w:rsidRPr="00260E72">
        <w:rPr>
          <w:rFonts w:ascii="Arial" w:hAnsi="Arial"/>
          <w:sz w:val="24"/>
          <w:szCs w:val="24"/>
        </w:rPr>
        <w:t xml:space="preserve"> </w:t>
      </w:r>
      <w:r w:rsidR="00BD04BA" w:rsidRPr="00260E72">
        <w:rPr>
          <w:rFonts w:ascii="Arial" w:hAnsi="Arial"/>
          <w:sz w:val="24"/>
          <w:szCs w:val="24"/>
        </w:rPr>
        <w:t>However</w:t>
      </w:r>
      <w:r w:rsidR="00182F3D" w:rsidRPr="00260E72">
        <w:rPr>
          <w:rFonts w:ascii="Arial" w:hAnsi="Arial"/>
          <w:sz w:val="24"/>
          <w:szCs w:val="24"/>
        </w:rPr>
        <w:t>, mynas detect</w:t>
      </w:r>
      <w:r w:rsidR="004D2462" w:rsidRPr="00260E72">
        <w:rPr>
          <w:rFonts w:ascii="Arial" w:hAnsi="Arial"/>
          <w:sz w:val="24"/>
          <w:szCs w:val="24"/>
        </w:rPr>
        <w:t>ed</w:t>
      </w:r>
      <w:r w:rsidR="00182F3D" w:rsidRPr="00260E72">
        <w:rPr>
          <w:rFonts w:ascii="Arial" w:hAnsi="Arial"/>
          <w:sz w:val="24"/>
          <w:szCs w:val="24"/>
        </w:rPr>
        <w:t xml:space="preserve"> the threat in five out of the seven trials, while a sparrow detect</w:t>
      </w:r>
      <w:r w:rsidR="0086250D" w:rsidRPr="00260E72">
        <w:rPr>
          <w:rFonts w:ascii="Arial" w:hAnsi="Arial"/>
          <w:sz w:val="24"/>
          <w:szCs w:val="24"/>
        </w:rPr>
        <w:t>ed</w:t>
      </w:r>
      <w:r w:rsidR="00182F3D" w:rsidRPr="00260E72">
        <w:rPr>
          <w:rFonts w:ascii="Arial" w:hAnsi="Arial"/>
          <w:sz w:val="24"/>
          <w:szCs w:val="24"/>
        </w:rPr>
        <w:t xml:space="preserve"> the threat in only two </w:t>
      </w:r>
      <w:r w:rsidR="0086250D" w:rsidRPr="00260E72">
        <w:rPr>
          <w:rFonts w:ascii="Arial" w:hAnsi="Arial"/>
          <w:sz w:val="24"/>
          <w:szCs w:val="24"/>
        </w:rPr>
        <w:t xml:space="preserve">trials </w:t>
      </w:r>
      <w:r w:rsidR="00182F3D" w:rsidRPr="00260E72">
        <w:rPr>
          <w:rFonts w:ascii="Arial" w:hAnsi="Arial"/>
          <w:sz w:val="24"/>
          <w:szCs w:val="24"/>
        </w:rPr>
        <w:t xml:space="preserve">(binomial test: p=0.029). </w:t>
      </w:r>
      <w:r w:rsidR="00F578CB" w:rsidRPr="00260E72">
        <w:rPr>
          <w:rFonts w:ascii="Arial" w:hAnsi="Arial"/>
          <w:sz w:val="24"/>
          <w:szCs w:val="24"/>
        </w:rPr>
        <w:t>This</w:t>
      </w:r>
      <w:r w:rsidR="00182F3D" w:rsidRPr="00260E72">
        <w:rPr>
          <w:rFonts w:ascii="Arial" w:hAnsi="Arial"/>
          <w:sz w:val="24"/>
          <w:szCs w:val="24"/>
        </w:rPr>
        <w:t xml:space="preserve"> </w:t>
      </w:r>
      <w:r w:rsidR="0086250D" w:rsidRPr="00260E72">
        <w:rPr>
          <w:rFonts w:ascii="Arial" w:hAnsi="Arial"/>
          <w:sz w:val="24"/>
          <w:szCs w:val="24"/>
        </w:rPr>
        <w:t xml:space="preserve">implies </w:t>
      </w:r>
      <w:r w:rsidR="00182F3D" w:rsidRPr="00260E72">
        <w:rPr>
          <w:rFonts w:ascii="Arial" w:hAnsi="Arial"/>
          <w:sz w:val="24"/>
          <w:szCs w:val="24"/>
        </w:rPr>
        <w:lastRenderedPageBreak/>
        <w:t xml:space="preserve">that </w:t>
      </w:r>
      <w:r w:rsidR="00F578CB" w:rsidRPr="00260E72">
        <w:rPr>
          <w:rFonts w:ascii="Arial" w:hAnsi="Arial"/>
          <w:sz w:val="24"/>
          <w:szCs w:val="24"/>
        </w:rPr>
        <w:t>mynas can detect predator</w:t>
      </w:r>
      <w:r w:rsidR="0086250D" w:rsidRPr="00260E72">
        <w:rPr>
          <w:rFonts w:ascii="Arial" w:hAnsi="Arial"/>
          <w:sz w:val="24"/>
          <w:szCs w:val="24"/>
        </w:rPr>
        <w:t>s</w:t>
      </w:r>
      <w:r w:rsidR="00F578CB" w:rsidRPr="00260E72">
        <w:rPr>
          <w:rFonts w:ascii="Arial" w:hAnsi="Arial"/>
          <w:sz w:val="24"/>
          <w:szCs w:val="24"/>
        </w:rPr>
        <w:t xml:space="preserve"> better </w:t>
      </w:r>
      <w:r w:rsidR="0086250D" w:rsidRPr="00260E72">
        <w:rPr>
          <w:rFonts w:ascii="Arial" w:hAnsi="Arial"/>
          <w:sz w:val="24"/>
          <w:szCs w:val="24"/>
        </w:rPr>
        <w:t xml:space="preserve">than </w:t>
      </w:r>
      <w:r w:rsidR="00F578CB" w:rsidRPr="00260E72">
        <w:rPr>
          <w:rFonts w:ascii="Arial" w:hAnsi="Arial"/>
          <w:sz w:val="24"/>
          <w:szCs w:val="24"/>
        </w:rPr>
        <w:t>sparrow</w:t>
      </w:r>
      <w:r w:rsidR="004D2462" w:rsidRPr="00260E72">
        <w:rPr>
          <w:rFonts w:ascii="Arial" w:hAnsi="Arial"/>
          <w:sz w:val="24"/>
          <w:szCs w:val="24"/>
        </w:rPr>
        <w:t>s</w:t>
      </w:r>
      <w:r w:rsidR="00F578CB" w:rsidRPr="00260E72">
        <w:rPr>
          <w:rFonts w:ascii="Arial" w:hAnsi="Arial"/>
          <w:sz w:val="24"/>
          <w:szCs w:val="24"/>
        </w:rPr>
        <w:t xml:space="preserve">, either </w:t>
      </w:r>
      <w:r w:rsidR="00BD04BA" w:rsidRPr="00260E72">
        <w:rPr>
          <w:rFonts w:ascii="Arial" w:hAnsi="Arial"/>
          <w:sz w:val="24"/>
          <w:szCs w:val="24"/>
        </w:rPr>
        <w:t>through</w:t>
      </w:r>
      <w:r w:rsidR="00F578CB" w:rsidRPr="00260E72">
        <w:rPr>
          <w:rFonts w:ascii="Arial" w:hAnsi="Arial"/>
          <w:sz w:val="24"/>
          <w:szCs w:val="24"/>
        </w:rPr>
        <w:t xml:space="preserve"> different vigilance tactic</w:t>
      </w:r>
      <w:r w:rsidR="0086250D" w:rsidRPr="00260E72">
        <w:rPr>
          <w:rFonts w:ascii="Arial" w:hAnsi="Arial"/>
          <w:sz w:val="24"/>
          <w:szCs w:val="24"/>
        </w:rPr>
        <w:t>s</w:t>
      </w:r>
      <w:r w:rsidR="00F578CB" w:rsidRPr="00260E72">
        <w:rPr>
          <w:rFonts w:ascii="Arial" w:hAnsi="Arial"/>
          <w:sz w:val="24"/>
          <w:szCs w:val="24"/>
        </w:rPr>
        <w:t xml:space="preserve"> or </w:t>
      </w:r>
      <w:r w:rsidR="00BD04BA" w:rsidRPr="00260E72">
        <w:rPr>
          <w:rFonts w:ascii="Arial" w:hAnsi="Arial"/>
          <w:sz w:val="24"/>
          <w:szCs w:val="24"/>
        </w:rPr>
        <w:t>through</w:t>
      </w:r>
      <w:r w:rsidR="00F578CB" w:rsidRPr="00260E72">
        <w:rPr>
          <w:rFonts w:ascii="Arial" w:hAnsi="Arial"/>
          <w:sz w:val="24"/>
          <w:szCs w:val="24"/>
        </w:rPr>
        <w:t xml:space="preserve"> better visual properties</w:t>
      </w:r>
      <w:r w:rsidR="0086250D" w:rsidRPr="00260E72">
        <w:rPr>
          <w:rFonts w:ascii="Arial" w:hAnsi="Arial"/>
          <w:sz w:val="24"/>
          <w:szCs w:val="24"/>
        </w:rPr>
        <w:t>.</w:t>
      </w:r>
      <w:r w:rsidR="002173F9" w:rsidRPr="00260E72">
        <w:rPr>
          <w:rFonts w:ascii="Arial" w:hAnsi="Arial"/>
          <w:sz w:val="24"/>
          <w:szCs w:val="24"/>
        </w:rPr>
        <w:t xml:space="preserve"> </w:t>
      </w:r>
      <w:r w:rsidR="00BD04BA" w:rsidRPr="00260E72">
        <w:rPr>
          <w:rFonts w:ascii="Arial" w:hAnsi="Arial"/>
          <w:sz w:val="24"/>
          <w:szCs w:val="24"/>
        </w:rPr>
        <w:t>Sparrows, however, do not necessarily</w:t>
      </w:r>
      <w:r w:rsidR="002173F9" w:rsidRPr="00260E72">
        <w:rPr>
          <w:rFonts w:ascii="Arial" w:hAnsi="Arial"/>
          <w:sz w:val="24"/>
          <w:szCs w:val="24"/>
        </w:rPr>
        <w:t xml:space="preserve"> rely on mynas</w:t>
      </w:r>
      <w:r w:rsidR="00F73FC5">
        <w:rPr>
          <w:rFonts w:ascii="Arial" w:hAnsi="Arial"/>
          <w:sz w:val="24"/>
          <w:szCs w:val="24"/>
        </w:rPr>
        <w:t>’</w:t>
      </w:r>
      <w:r w:rsidR="002173F9" w:rsidRPr="00260E72">
        <w:rPr>
          <w:rFonts w:ascii="Arial" w:hAnsi="Arial"/>
          <w:sz w:val="24"/>
          <w:szCs w:val="24"/>
        </w:rPr>
        <w:t xml:space="preserve"> vigilance in mixed flocks, since they </w:t>
      </w:r>
      <w:r w:rsidR="00BD04BA" w:rsidRPr="00260E72">
        <w:rPr>
          <w:rFonts w:ascii="Arial" w:hAnsi="Arial"/>
          <w:sz w:val="24"/>
          <w:szCs w:val="24"/>
        </w:rPr>
        <w:t xml:space="preserve">also </w:t>
      </w:r>
      <w:r w:rsidR="00066C72" w:rsidRPr="00260E72">
        <w:rPr>
          <w:rFonts w:ascii="Arial" w:hAnsi="Arial"/>
          <w:sz w:val="24"/>
          <w:szCs w:val="24"/>
        </w:rPr>
        <w:t xml:space="preserve">respond </w:t>
      </w:r>
      <w:r w:rsidR="002173F9" w:rsidRPr="00260E72">
        <w:rPr>
          <w:rFonts w:ascii="Arial" w:hAnsi="Arial"/>
          <w:sz w:val="24"/>
          <w:szCs w:val="24"/>
        </w:rPr>
        <w:t xml:space="preserve">to threats from </w:t>
      </w:r>
      <w:r w:rsidR="00BD04BA" w:rsidRPr="00260E72">
        <w:rPr>
          <w:rFonts w:ascii="Arial" w:hAnsi="Arial"/>
          <w:sz w:val="24"/>
          <w:szCs w:val="24"/>
        </w:rPr>
        <w:t>a greater</w:t>
      </w:r>
      <w:r w:rsidR="002173F9" w:rsidRPr="00260E72">
        <w:rPr>
          <w:rFonts w:ascii="Arial" w:hAnsi="Arial"/>
          <w:sz w:val="24"/>
          <w:szCs w:val="24"/>
        </w:rPr>
        <w:t xml:space="preserve"> di</w:t>
      </w:r>
      <w:r w:rsidR="00E44E33" w:rsidRPr="00260E72">
        <w:rPr>
          <w:rFonts w:ascii="Arial" w:hAnsi="Arial"/>
          <w:sz w:val="24"/>
          <w:szCs w:val="24"/>
        </w:rPr>
        <w:t>stance in</w:t>
      </w:r>
      <w:r w:rsidR="00BD04BA" w:rsidRPr="00260E72">
        <w:rPr>
          <w:rFonts w:ascii="Arial" w:hAnsi="Arial"/>
          <w:sz w:val="24"/>
          <w:szCs w:val="24"/>
        </w:rPr>
        <w:t xml:space="preserve"> the</w:t>
      </w:r>
      <w:r w:rsidR="00E44E33" w:rsidRPr="00260E72">
        <w:rPr>
          <w:rFonts w:ascii="Arial" w:hAnsi="Arial"/>
          <w:sz w:val="24"/>
          <w:szCs w:val="24"/>
        </w:rPr>
        <w:t xml:space="preserve"> absence of mynas.</w:t>
      </w:r>
      <w:r w:rsidR="002E2CE1" w:rsidRPr="00260E72">
        <w:rPr>
          <w:rFonts w:ascii="Arial" w:hAnsi="Arial"/>
          <w:sz w:val="24"/>
          <w:szCs w:val="24"/>
        </w:rPr>
        <w:t xml:space="preserve"> While Marina's </w:t>
      </w:r>
      <w:r w:rsidR="00BD04BA" w:rsidRPr="00260E72">
        <w:rPr>
          <w:rFonts w:ascii="Arial" w:hAnsi="Arial"/>
          <w:sz w:val="24"/>
          <w:szCs w:val="24"/>
        </w:rPr>
        <w:t>study</w:t>
      </w:r>
      <w:r w:rsidR="002E2CE1" w:rsidRPr="00260E72">
        <w:rPr>
          <w:rFonts w:ascii="Arial" w:hAnsi="Arial"/>
          <w:sz w:val="24"/>
          <w:szCs w:val="24"/>
        </w:rPr>
        <w:t xml:space="preserve"> results may </w:t>
      </w:r>
      <w:r w:rsidR="00066C72" w:rsidRPr="00260E72">
        <w:rPr>
          <w:rFonts w:ascii="Arial" w:hAnsi="Arial"/>
          <w:sz w:val="24"/>
          <w:szCs w:val="24"/>
        </w:rPr>
        <w:t xml:space="preserve">shed </w:t>
      </w:r>
      <w:r w:rsidR="002E2CE1" w:rsidRPr="00260E72">
        <w:rPr>
          <w:rFonts w:ascii="Arial" w:hAnsi="Arial"/>
          <w:sz w:val="24"/>
          <w:szCs w:val="24"/>
        </w:rPr>
        <w:t xml:space="preserve">some light on the results of the first experiment, it is essential to consider that although </w:t>
      </w:r>
      <w:r w:rsidR="00BD04BA" w:rsidRPr="00260E72">
        <w:rPr>
          <w:rFonts w:ascii="Arial" w:hAnsi="Arial"/>
          <w:sz w:val="24"/>
          <w:szCs w:val="24"/>
        </w:rPr>
        <w:t>she sought</w:t>
      </w:r>
      <w:r w:rsidR="002E2CE1" w:rsidRPr="00260E72">
        <w:rPr>
          <w:rFonts w:ascii="Arial" w:hAnsi="Arial"/>
          <w:sz w:val="24"/>
          <w:szCs w:val="24"/>
        </w:rPr>
        <w:t xml:space="preserve"> to approach the sparrows at the same speed </w:t>
      </w:r>
      <w:r w:rsidR="00BD04BA" w:rsidRPr="00260E72">
        <w:rPr>
          <w:rFonts w:ascii="Arial" w:hAnsi="Arial"/>
          <w:sz w:val="24"/>
          <w:szCs w:val="24"/>
        </w:rPr>
        <w:t>in</w:t>
      </w:r>
      <w:r w:rsidR="002E2CE1" w:rsidRPr="00260E72">
        <w:rPr>
          <w:rFonts w:ascii="Arial" w:hAnsi="Arial"/>
          <w:sz w:val="24"/>
          <w:szCs w:val="24"/>
        </w:rPr>
        <w:t xml:space="preserve"> each trial, her actual speed </w:t>
      </w:r>
      <w:r w:rsidR="00066C72" w:rsidRPr="00260E72">
        <w:rPr>
          <w:rFonts w:ascii="Arial" w:hAnsi="Arial"/>
          <w:sz w:val="24"/>
          <w:szCs w:val="24"/>
        </w:rPr>
        <w:t xml:space="preserve">was not </w:t>
      </w:r>
      <w:r w:rsidR="002E2CE1" w:rsidRPr="00260E72">
        <w:rPr>
          <w:rFonts w:ascii="Arial" w:hAnsi="Arial"/>
          <w:sz w:val="24"/>
          <w:szCs w:val="24"/>
        </w:rPr>
        <w:t xml:space="preserve">monitored. Furthermore, humans are not </w:t>
      </w:r>
      <w:r w:rsidR="00BD04BA" w:rsidRPr="00260E72">
        <w:rPr>
          <w:rFonts w:ascii="Arial" w:hAnsi="Arial"/>
          <w:sz w:val="24"/>
          <w:szCs w:val="24"/>
        </w:rPr>
        <w:t>typical sparrow</w:t>
      </w:r>
      <w:r w:rsidR="002E2CE1" w:rsidRPr="00260E72">
        <w:rPr>
          <w:rFonts w:ascii="Arial" w:hAnsi="Arial"/>
          <w:sz w:val="24"/>
          <w:szCs w:val="24"/>
        </w:rPr>
        <w:t xml:space="preserve"> predator</w:t>
      </w:r>
      <w:r w:rsidR="00066C72" w:rsidRPr="00260E72">
        <w:rPr>
          <w:rFonts w:ascii="Arial" w:hAnsi="Arial"/>
          <w:sz w:val="24"/>
          <w:szCs w:val="24"/>
        </w:rPr>
        <w:t>s</w:t>
      </w:r>
      <w:r w:rsidR="002E2CE1" w:rsidRPr="00260E72">
        <w:rPr>
          <w:rFonts w:ascii="Arial" w:hAnsi="Arial"/>
          <w:sz w:val="24"/>
          <w:szCs w:val="24"/>
        </w:rPr>
        <w:t xml:space="preserve">, and the results might </w:t>
      </w:r>
      <w:r w:rsidR="00BD04BA" w:rsidRPr="00260E72">
        <w:rPr>
          <w:rFonts w:ascii="Arial" w:hAnsi="Arial"/>
          <w:sz w:val="24"/>
          <w:szCs w:val="24"/>
        </w:rPr>
        <w:t>have differed</w:t>
      </w:r>
      <w:r w:rsidR="002E2CE1" w:rsidRPr="00260E72">
        <w:rPr>
          <w:rFonts w:ascii="Arial" w:hAnsi="Arial"/>
          <w:sz w:val="24"/>
          <w:szCs w:val="24"/>
        </w:rPr>
        <w:t xml:space="preserve"> if the approaching predator </w:t>
      </w:r>
      <w:r w:rsidR="00BD04BA" w:rsidRPr="00260E72">
        <w:rPr>
          <w:rFonts w:ascii="Arial" w:hAnsi="Arial"/>
          <w:sz w:val="24"/>
          <w:szCs w:val="24"/>
        </w:rPr>
        <w:t>had been</w:t>
      </w:r>
      <w:r w:rsidR="002E2CE1" w:rsidRPr="00260E72">
        <w:rPr>
          <w:rFonts w:ascii="Arial" w:hAnsi="Arial"/>
          <w:sz w:val="24"/>
          <w:szCs w:val="24"/>
        </w:rPr>
        <w:t xml:space="preserve"> a cat or a hawk</w:t>
      </w:r>
      <w:r w:rsidR="008E2FC7" w:rsidRPr="00260E72">
        <w:rPr>
          <w:rFonts w:ascii="Arial" w:hAnsi="Arial"/>
          <w:sz w:val="24"/>
          <w:szCs w:val="24"/>
        </w:rPr>
        <w:t xml:space="preserve"> (</w:t>
      </w:r>
      <w:r w:rsidR="008E2FC7" w:rsidRPr="00260E72">
        <w:rPr>
          <w:rFonts w:asciiTheme="minorBidi" w:hAnsiTheme="minorBidi"/>
          <w:sz w:val="24"/>
          <w:szCs w:val="24"/>
        </w:rPr>
        <w:t>Tisdule &amp; Fernández-Juricic 2009)</w:t>
      </w:r>
      <w:r w:rsidR="002E2CE1" w:rsidRPr="00260E72">
        <w:rPr>
          <w:rFonts w:ascii="Arial" w:hAnsi="Arial"/>
          <w:sz w:val="24"/>
          <w:szCs w:val="24"/>
        </w:rPr>
        <w:t xml:space="preserve">. </w:t>
      </w:r>
    </w:p>
    <w:p w14:paraId="10A7A9E3" w14:textId="77777777" w:rsidR="00512EDC" w:rsidRDefault="00E44E33" w:rsidP="00957FEE">
      <w:pPr>
        <w:bidi w:val="0"/>
        <w:spacing w:line="480" w:lineRule="auto"/>
      </w:pPr>
      <w:r w:rsidRPr="00260E72">
        <w:rPr>
          <w:rFonts w:ascii="Arial" w:hAnsi="Arial"/>
          <w:sz w:val="24"/>
          <w:szCs w:val="24"/>
        </w:rPr>
        <w:t>Foraging mynas search for food</w:t>
      </w:r>
      <w:r w:rsidR="007045BB" w:rsidRPr="00260E72">
        <w:rPr>
          <w:rFonts w:ascii="Arial" w:hAnsi="Arial"/>
          <w:sz w:val="24"/>
          <w:szCs w:val="24"/>
        </w:rPr>
        <w:t xml:space="preserve"> mostly in</w:t>
      </w:r>
      <w:r w:rsidR="00925038" w:rsidRPr="00260E72">
        <w:rPr>
          <w:rFonts w:ascii="Arial" w:hAnsi="Arial"/>
          <w:sz w:val="24"/>
          <w:szCs w:val="24"/>
        </w:rPr>
        <w:t xml:space="preserve"> the head-</w:t>
      </w:r>
      <w:r w:rsidRPr="00260E72">
        <w:rPr>
          <w:rFonts w:ascii="Arial" w:hAnsi="Arial"/>
          <w:sz w:val="24"/>
          <w:szCs w:val="24"/>
        </w:rPr>
        <w:t>up posture, a</w:t>
      </w:r>
      <w:r w:rsidR="00925038" w:rsidRPr="00260E72">
        <w:rPr>
          <w:rFonts w:ascii="Arial" w:hAnsi="Arial"/>
          <w:sz w:val="24"/>
          <w:szCs w:val="24"/>
        </w:rPr>
        <w:t>nd lower their head to the head-</w:t>
      </w:r>
      <w:r w:rsidRPr="00260E72">
        <w:rPr>
          <w:rFonts w:ascii="Arial" w:hAnsi="Arial"/>
          <w:sz w:val="24"/>
          <w:szCs w:val="24"/>
        </w:rPr>
        <w:t>down posture only to catch food items or to prob</w:t>
      </w:r>
      <w:r w:rsidR="00037718" w:rsidRPr="00260E72">
        <w:rPr>
          <w:rFonts w:ascii="Arial" w:hAnsi="Arial"/>
          <w:sz w:val="24"/>
          <w:szCs w:val="24"/>
        </w:rPr>
        <w:t>e</w:t>
      </w:r>
      <w:r w:rsidRPr="00260E72">
        <w:rPr>
          <w:rFonts w:ascii="Arial" w:hAnsi="Arial"/>
          <w:sz w:val="24"/>
          <w:szCs w:val="24"/>
        </w:rPr>
        <w:t xml:space="preserve">. In this </w:t>
      </w:r>
      <w:r w:rsidR="00925038" w:rsidRPr="00260E72">
        <w:rPr>
          <w:rFonts w:ascii="Arial" w:hAnsi="Arial"/>
          <w:sz w:val="24"/>
          <w:szCs w:val="24"/>
        </w:rPr>
        <w:t>study</w:t>
      </w:r>
      <w:r w:rsidRPr="00260E72">
        <w:rPr>
          <w:rFonts w:ascii="Arial" w:hAnsi="Arial"/>
          <w:sz w:val="24"/>
          <w:szCs w:val="24"/>
        </w:rPr>
        <w:t xml:space="preserve">, together with Marina, we measured the </w:t>
      </w:r>
      <w:r w:rsidR="0072663A" w:rsidRPr="00260E72">
        <w:rPr>
          <w:rFonts w:ascii="Arial" w:hAnsi="Arial"/>
          <w:sz w:val="24"/>
          <w:szCs w:val="24"/>
        </w:rPr>
        <w:t>time</w:t>
      </w:r>
      <w:r w:rsidRPr="00260E72">
        <w:rPr>
          <w:rFonts w:ascii="Arial" w:hAnsi="Arial"/>
          <w:sz w:val="24"/>
          <w:szCs w:val="24"/>
        </w:rPr>
        <w:t xml:space="preserve"> </w:t>
      </w:r>
      <w:r w:rsidR="00925038" w:rsidRPr="00260E72">
        <w:rPr>
          <w:rFonts w:ascii="Arial" w:hAnsi="Arial"/>
          <w:sz w:val="24"/>
          <w:szCs w:val="24"/>
        </w:rPr>
        <w:t>spent in the head-</w:t>
      </w:r>
      <w:r w:rsidRPr="00260E72">
        <w:rPr>
          <w:rFonts w:ascii="Arial" w:hAnsi="Arial"/>
          <w:sz w:val="24"/>
          <w:szCs w:val="24"/>
        </w:rPr>
        <w:t xml:space="preserve">down posture of mynas foraging </w:t>
      </w:r>
      <w:r w:rsidR="00925038" w:rsidRPr="00260E72">
        <w:rPr>
          <w:rFonts w:ascii="Arial" w:hAnsi="Arial"/>
          <w:sz w:val="24"/>
          <w:szCs w:val="24"/>
        </w:rPr>
        <w:t>onl</w:t>
      </w:r>
      <w:r w:rsidR="00957FEE" w:rsidRPr="00260E72">
        <w:rPr>
          <w:rFonts w:ascii="Arial" w:hAnsi="Arial"/>
          <w:sz w:val="24"/>
          <w:szCs w:val="24"/>
        </w:rPr>
        <w:t xml:space="preserve">y </w:t>
      </w:r>
      <w:r w:rsidRPr="00260E72">
        <w:rPr>
          <w:rFonts w:ascii="Arial" w:hAnsi="Arial"/>
          <w:sz w:val="24"/>
          <w:szCs w:val="24"/>
        </w:rPr>
        <w:t xml:space="preserve">with conspecifics (N=14) </w:t>
      </w:r>
      <w:r w:rsidR="00957FEE" w:rsidRPr="00260E72">
        <w:rPr>
          <w:rFonts w:ascii="Arial" w:hAnsi="Arial"/>
          <w:sz w:val="24"/>
          <w:szCs w:val="24"/>
        </w:rPr>
        <w:t>or</w:t>
      </w:r>
      <w:r w:rsidRPr="00260E72">
        <w:rPr>
          <w:rFonts w:ascii="Arial" w:hAnsi="Arial"/>
          <w:sz w:val="24"/>
          <w:szCs w:val="24"/>
        </w:rPr>
        <w:t xml:space="preserve"> alongside sparrows (N=4). </w:t>
      </w:r>
      <w:r w:rsidR="00957FEE" w:rsidRPr="00260E72">
        <w:rPr>
          <w:rFonts w:ascii="Arial" w:hAnsi="Arial"/>
          <w:sz w:val="24"/>
          <w:szCs w:val="24"/>
        </w:rPr>
        <w:t>We found that myna</w:t>
      </w:r>
      <w:r w:rsidR="0032083A" w:rsidRPr="00260E72">
        <w:rPr>
          <w:rFonts w:ascii="Arial" w:hAnsi="Arial"/>
          <w:sz w:val="24"/>
          <w:szCs w:val="24"/>
        </w:rPr>
        <w:t xml:space="preserve"> head</w:t>
      </w:r>
      <w:r w:rsidR="00F73FC5">
        <w:rPr>
          <w:rFonts w:ascii="Arial" w:hAnsi="Arial"/>
          <w:sz w:val="24"/>
          <w:szCs w:val="24"/>
        </w:rPr>
        <w:t>-</w:t>
      </w:r>
      <w:r w:rsidR="0032083A" w:rsidRPr="00260E72">
        <w:rPr>
          <w:rFonts w:ascii="Arial" w:hAnsi="Arial"/>
          <w:sz w:val="24"/>
          <w:szCs w:val="24"/>
        </w:rPr>
        <w:t xml:space="preserve">down </w:t>
      </w:r>
      <w:r w:rsidR="0072663A" w:rsidRPr="00260E72">
        <w:rPr>
          <w:rFonts w:ascii="Arial" w:hAnsi="Arial"/>
          <w:sz w:val="24"/>
          <w:szCs w:val="24"/>
        </w:rPr>
        <w:t>time</w:t>
      </w:r>
      <w:r w:rsidR="0032083A" w:rsidRPr="00260E72">
        <w:rPr>
          <w:rFonts w:ascii="Arial" w:hAnsi="Arial"/>
          <w:sz w:val="24"/>
          <w:szCs w:val="24"/>
        </w:rPr>
        <w:t xml:space="preserve"> </w:t>
      </w:r>
      <w:r w:rsidR="00957FEE" w:rsidRPr="00260E72">
        <w:rPr>
          <w:rFonts w:ascii="Arial" w:hAnsi="Arial"/>
          <w:sz w:val="24"/>
          <w:szCs w:val="24"/>
        </w:rPr>
        <w:t>was longer</w:t>
      </w:r>
      <w:r w:rsidR="0032083A" w:rsidRPr="00260E72">
        <w:rPr>
          <w:rFonts w:ascii="Arial" w:hAnsi="Arial"/>
          <w:sz w:val="24"/>
          <w:szCs w:val="24"/>
        </w:rPr>
        <w:t xml:space="preserve"> alongside sparrows </w:t>
      </w:r>
      <w:r w:rsidR="00066C72" w:rsidRPr="00260E72">
        <w:rPr>
          <w:rFonts w:ascii="Arial" w:hAnsi="Arial"/>
          <w:sz w:val="24"/>
          <w:szCs w:val="24"/>
        </w:rPr>
        <w:t xml:space="preserve">than </w:t>
      </w:r>
      <w:r w:rsidR="0032083A" w:rsidRPr="00260E72">
        <w:rPr>
          <w:rFonts w:ascii="Arial" w:hAnsi="Arial"/>
          <w:sz w:val="24"/>
          <w:szCs w:val="24"/>
        </w:rPr>
        <w:t>alongside conspecifics only (</w:t>
      </w:r>
      <w:r w:rsidR="00BE5B1E">
        <w:rPr>
          <w:rFonts w:ascii="Arial" w:hAnsi="Arial"/>
          <w:sz w:val="24"/>
          <w:szCs w:val="24"/>
        </w:rPr>
        <w:t xml:space="preserve">Fig. </w:t>
      </w:r>
      <w:r w:rsidR="0032083A" w:rsidRPr="00260E72">
        <w:rPr>
          <w:rFonts w:ascii="Arial" w:hAnsi="Arial"/>
          <w:sz w:val="24"/>
          <w:szCs w:val="24"/>
        </w:rPr>
        <w:t>11).</w:t>
      </w:r>
      <w:r w:rsidR="00B72AD4" w:rsidRPr="00260E72">
        <w:rPr>
          <w:rFonts w:ascii="Arial" w:hAnsi="Arial"/>
          <w:sz w:val="24"/>
          <w:szCs w:val="24"/>
        </w:rPr>
        <w:t xml:space="preserve"> This </w:t>
      </w:r>
      <w:r w:rsidR="00957FEE" w:rsidRPr="00260E72">
        <w:rPr>
          <w:rFonts w:ascii="Arial" w:hAnsi="Arial"/>
          <w:sz w:val="24"/>
          <w:szCs w:val="24"/>
        </w:rPr>
        <w:t>suggests</w:t>
      </w:r>
      <w:r w:rsidR="00B72AD4" w:rsidRPr="00260E72">
        <w:rPr>
          <w:rFonts w:ascii="Arial" w:hAnsi="Arial"/>
          <w:sz w:val="24"/>
          <w:szCs w:val="24"/>
        </w:rPr>
        <w:t xml:space="preserve"> that mynas </w:t>
      </w:r>
      <w:r w:rsidR="00066C72" w:rsidRPr="00260E72">
        <w:rPr>
          <w:rFonts w:ascii="Arial" w:hAnsi="Arial"/>
          <w:sz w:val="24"/>
          <w:szCs w:val="24"/>
        </w:rPr>
        <w:t>may</w:t>
      </w:r>
      <w:r w:rsidR="00B72AD4" w:rsidRPr="00260E72">
        <w:rPr>
          <w:rFonts w:ascii="Arial" w:hAnsi="Arial"/>
          <w:sz w:val="24"/>
          <w:szCs w:val="24"/>
        </w:rPr>
        <w:t xml:space="preserve"> benefit from foraging alongside house sparrow</w:t>
      </w:r>
      <w:r w:rsidR="00037718" w:rsidRPr="00260E72">
        <w:rPr>
          <w:rFonts w:ascii="Arial" w:hAnsi="Arial"/>
          <w:sz w:val="24"/>
          <w:szCs w:val="24"/>
        </w:rPr>
        <w:t>s</w:t>
      </w:r>
      <w:r w:rsidR="00B72AD4" w:rsidRPr="00260E72">
        <w:rPr>
          <w:rFonts w:ascii="Arial" w:hAnsi="Arial"/>
          <w:sz w:val="24"/>
          <w:szCs w:val="24"/>
        </w:rPr>
        <w:t xml:space="preserve"> </w:t>
      </w:r>
      <w:r w:rsidR="00957FEE" w:rsidRPr="00260E72">
        <w:rPr>
          <w:rFonts w:ascii="Arial" w:hAnsi="Arial"/>
          <w:sz w:val="24"/>
          <w:szCs w:val="24"/>
        </w:rPr>
        <w:t>through an increase in</w:t>
      </w:r>
      <w:r w:rsidR="00B72AD4" w:rsidRPr="00260E72">
        <w:rPr>
          <w:rFonts w:ascii="Arial" w:hAnsi="Arial"/>
          <w:sz w:val="24"/>
          <w:szCs w:val="24"/>
        </w:rPr>
        <w:t xml:space="preserve"> feeding rate</w:t>
      </w:r>
      <w:r w:rsidR="00066C72" w:rsidRPr="00260E72">
        <w:rPr>
          <w:rFonts w:ascii="Arial" w:hAnsi="Arial"/>
          <w:sz w:val="24"/>
          <w:szCs w:val="24"/>
        </w:rPr>
        <w:t>. However</w:t>
      </w:r>
      <w:r w:rsidR="0032083A" w:rsidRPr="00260E72">
        <w:rPr>
          <w:rFonts w:ascii="Arial" w:hAnsi="Arial"/>
          <w:sz w:val="24"/>
          <w:szCs w:val="24"/>
        </w:rPr>
        <w:t>, mixed flock</w:t>
      </w:r>
      <w:r w:rsidR="00066C72" w:rsidRPr="00260E72">
        <w:rPr>
          <w:rFonts w:ascii="Arial" w:hAnsi="Arial"/>
          <w:sz w:val="24"/>
          <w:szCs w:val="24"/>
        </w:rPr>
        <w:t>s</w:t>
      </w:r>
      <w:r w:rsidR="0032083A" w:rsidRPr="00260E72">
        <w:rPr>
          <w:rFonts w:ascii="Arial" w:hAnsi="Arial"/>
          <w:sz w:val="24"/>
          <w:szCs w:val="24"/>
        </w:rPr>
        <w:t xml:space="preserve"> of sparrows and mynas were larger, with </w:t>
      </w:r>
      <w:r w:rsidR="00066C72" w:rsidRPr="00260E72">
        <w:rPr>
          <w:rFonts w:ascii="Arial" w:hAnsi="Arial"/>
          <w:sz w:val="24"/>
          <w:szCs w:val="24"/>
        </w:rPr>
        <w:t xml:space="preserve">an </w:t>
      </w:r>
      <w:r w:rsidR="0032083A" w:rsidRPr="00260E72">
        <w:rPr>
          <w:rFonts w:ascii="Arial" w:hAnsi="Arial"/>
          <w:sz w:val="24"/>
          <w:szCs w:val="24"/>
        </w:rPr>
        <w:t>average of 6.5</w:t>
      </w:r>
      <w:r w:rsidR="0032083A" w:rsidRPr="00260E72">
        <w:rPr>
          <w:rFonts w:ascii="Arial" w:hAnsi="Arial" w:cs="Arial"/>
          <w:sz w:val="24"/>
          <w:szCs w:val="24"/>
        </w:rPr>
        <w:t>±</w:t>
      </w:r>
      <w:r w:rsidR="0032083A" w:rsidRPr="00260E72">
        <w:rPr>
          <w:rFonts w:ascii="Arial" w:hAnsi="Arial"/>
          <w:sz w:val="24"/>
          <w:szCs w:val="24"/>
        </w:rPr>
        <w:t>1.9 members</w:t>
      </w:r>
      <w:r w:rsidR="00957FEE" w:rsidRPr="00260E72">
        <w:rPr>
          <w:rFonts w:ascii="Arial" w:hAnsi="Arial"/>
          <w:sz w:val="24"/>
          <w:szCs w:val="24"/>
        </w:rPr>
        <w:t>,</w:t>
      </w:r>
      <w:r w:rsidR="0032083A" w:rsidRPr="00260E72">
        <w:rPr>
          <w:rFonts w:ascii="Arial" w:hAnsi="Arial"/>
          <w:sz w:val="24"/>
          <w:szCs w:val="24"/>
        </w:rPr>
        <w:t xml:space="preserve"> </w:t>
      </w:r>
      <w:r w:rsidR="00066C72" w:rsidRPr="00260E72">
        <w:rPr>
          <w:rFonts w:ascii="Arial" w:hAnsi="Arial"/>
          <w:sz w:val="24"/>
          <w:szCs w:val="24"/>
        </w:rPr>
        <w:t xml:space="preserve">than </w:t>
      </w:r>
      <w:r w:rsidR="00957FEE" w:rsidRPr="00260E72">
        <w:rPr>
          <w:rFonts w:ascii="Arial" w:hAnsi="Arial"/>
          <w:sz w:val="24"/>
          <w:szCs w:val="24"/>
        </w:rPr>
        <w:t>myna</w:t>
      </w:r>
      <w:r w:rsidR="00DF0051" w:rsidRPr="00260E72">
        <w:rPr>
          <w:rFonts w:ascii="Arial" w:hAnsi="Arial"/>
          <w:sz w:val="24"/>
          <w:szCs w:val="24"/>
        </w:rPr>
        <w:t xml:space="preserve"> only </w:t>
      </w:r>
      <w:r w:rsidR="00066C72" w:rsidRPr="00260E72">
        <w:rPr>
          <w:rFonts w:ascii="Arial" w:hAnsi="Arial"/>
          <w:sz w:val="24"/>
          <w:szCs w:val="24"/>
        </w:rPr>
        <w:t>flocks</w:t>
      </w:r>
      <w:r w:rsidR="00957FEE" w:rsidRPr="00260E72">
        <w:rPr>
          <w:rFonts w:ascii="Arial" w:hAnsi="Arial"/>
          <w:sz w:val="24"/>
          <w:szCs w:val="24"/>
        </w:rPr>
        <w:t>,</w:t>
      </w:r>
      <w:r w:rsidR="00066C72" w:rsidRPr="00260E72">
        <w:rPr>
          <w:rFonts w:ascii="Arial" w:hAnsi="Arial"/>
          <w:sz w:val="24"/>
          <w:szCs w:val="24"/>
        </w:rPr>
        <w:t xml:space="preserve"> </w:t>
      </w:r>
      <w:r w:rsidR="00DF0051" w:rsidRPr="00260E72">
        <w:rPr>
          <w:rFonts w:ascii="Arial" w:hAnsi="Arial"/>
          <w:sz w:val="24"/>
          <w:szCs w:val="24"/>
        </w:rPr>
        <w:t xml:space="preserve">with </w:t>
      </w:r>
      <w:r w:rsidR="00066C72" w:rsidRPr="00260E72">
        <w:rPr>
          <w:rFonts w:ascii="Arial" w:hAnsi="Arial"/>
          <w:sz w:val="24"/>
          <w:szCs w:val="24"/>
        </w:rPr>
        <w:t xml:space="preserve">an </w:t>
      </w:r>
      <w:r w:rsidR="00DF0051" w:rsidRPr="00260E72">
        <w:rPr>
          <w:rFonts w:ascii="Arial" w:hAnsi="Arial"/>
          <w:sz w:val="24"/>
          <w:szCs w:val="24"/>
        </w:rPr>
        <w:t>average of 1.45</w:t>
      </w:r>
      <w:r w:rsidR="00DF0051" w:rsidRPr="00260E72">
        <w:rPr>
          <w:rFonts w:ascii="Arial" w:hAnsi="Arial" w:cs="Arial"/>
          <w:sz w:val="24"/>
          <w:szCs w:val="24"/>
        </w:rPr>
        <w:t>±</w:t>
      </w:r>
      <w:r w:rsidR="00DF0051" w:rsidRPr="00260E72">
        <w:rPr>
          <w:rFonts w:ascii="Arial" w:hAnsi="Arial"/>
          <w:sz w:val="24"/>
          <w:szCs w:val="24"/>
        </w:rPr>
        <w:t>0.69 members (t</w:t>
      </w:r>
      <w:r w:rsidR="00DF0051" w:rsidRPr="00260E72">
        <w:rPr>
          <w:rFonts w:ascii="Arial" w:hAnsi="Arial"/>
          <w:sz w:val="24"/>
          <w:szCs w:val="24"/>
          <w:vertAlign w:val="subscript"/>
        </w:rPr>
        <w:t>3.29</w:t>
      </w:r>
      <w:r w:rsidR="00DF0051" w:rsidRPr="00260E72">
        <w:rPr>
          <w:rFonts w:ascii="Arial" w:hAnsi="Arial"/>
          <w:sz w:val="24"/>
          <w:szCs w:val="24"/>
        </w:rPr>
        <w:t>=-5.15, p=0.011).</w:t>
      </w:r>
      <w:r w:rsidR="00B72AD4" w:rsidRPr="00260E72">
        <w:rPr>
          <w:rFonts w:ascii="Arial" w:hAnsi="Arial"/>
          <w:sz w:val="24"/>
          <w:szCs w:val="24"/>
        </w:rPr>
        <w:t xml:space="preserve"> Mynas may </w:t>
      </w:r>
      <w:r w:rsidR="00957FEE" w:rsidRPr="00260E72">
        <w:rPr>
          <w:rFonts w:ascii="Arial" w:hAnsi="Arial"/>
          <w:sz w:val="24"/>
          <w:szCs w:val="24"/>
        </w:rPr>
        <w:t xml:space="preserve">thus </w:t>
      </w:r>
      <w:r w:rsidR="00B72AD4" w:rsidRPr="00260E72">
        <w:rPr>
          <w:rFonts w:ascii="Arial" w:hAnsi="Arial"/>
          <w:sz w:val="24"/>
          <w:szCs w:val="24"/>
        </w:rPr>
        <w:t xml:space="preserve">benefit </w:t>
      </w:r>
      <w:r w:rsidR="00957FEE" w:rsidRPr="00260E72">
        <w:rPr>
          <w:rFonts w:ascii="Arial" w:hAnsi="Arial"/>
          <w:sz w:val="24"/>
          <w:szCs w:val="24"/>
        </w:rPr>
        <w:t xml:space="preserve">too </w:t>
      </w:r>
      <w:r w:rsidR="00B72AD4" w:rsidRPr="00260E72">
        <w:rPr>
          <w:rFonts w:ascii="Arial" w:hAnsi="Arial"/>
          <w:sz w:val="24"/>
          <w:szCs w:val="24"/>
        </w:rPr>
        <w:t xml:space="preserve">from foraging alongside sparrows, by reducing predation risk, </w:t>
      </w:r>
      <w:r w:rsidR="00957FEE" w:rsidRPr="00260E72">
        <w:rPr>
          <w:rFonts w:ascii="Arial" w:hAnsi="Arial"/>
          <w:sz w:val="24"/>
          <w:szCs w:val="24"/>
        </w:rPr>
        <w:t>simply due to</w:t>
      </w:r>
      <w:r w:rsidR="00B72AD4" w:rsidRPr="00260E72">
        <w:rPr>
          <w:rFonts w:ascii="Arial" w:hAnsi="Arial"/>
          <w:sz w:val="24"/>
          <w:szCs w:val="24"/>
        </w:rPr>
        <w:t xml:space="preserve"> the safety of foraging in larger group</w:t>
      </w:r>
      <w:r w:rsidR="00066C72" w:rsidRPr="00260E72">
        <w:rPr>
          <w:rFonts w:ascii="Arial" w:hAnsi="Arial"/>
          <w:sz w:val="24"/>
          <w:szCs w:val="24"/>
        </w:rPr>
        <w:t>s</w:t>
      </w:r>
      <w:r w:rsidR="00F73FC5">
        <w:rPr>
          <w:rFonts w:ascii="Arial" w:hAnsi="Arial"/>
          <w:sz w:val="24"/>
          <w:szCs w:val="24"/>
        </w:rPr>
        <w:t>,</w:t>
      </w:r>
      <w:r w:rsidR="00957FEE" w:rsidRPr="00260E72">
        <w:rPr>
          <w:rFonts w:ascii="Arial" w:hAnsi="Arial"/>
          <w:sz w:val="24"/>
          <w:szCs w:val="24"/>
        </w:rPr>
        <w:t xml:space="preserve"> reflecting</w:t>
      </w:r>
      <w:r w:rsidR="00B72AD4" w:rsidRPr="00260E72">
        <w:rPr>
          <w:rFonts w:ascii="Arial" w:hAnsi="Arial"/>
          <w:sz w:val="24"/>
          <w:szCs w:val="24"/>
        </w:rPr>
        <w:t xml:space="preserve"> e</w:t>
      </w:r>
      <w:r w:rsidR="00066C72" w:rsidRPr="00260E72">
        <w:rPr>
          <w:rFonts w:ascii="Arial" w:hAnsi="Arial"/>
          <w:sz w:val="24"/>
          <w:szCs w:val="24"/>
        </w:rPr>
        <w:t>i</w:t>
      </w:r>
      <w:r w:rsidR="00B72AD4" w:rsidRPr="00260E72">
        <w:rPr>
          <w:rFonts w:ascii="Arial" w:hAnsi="Arial"/>
          <w:sz w:val="24"/>
          <w:szCs w:val="24"/>
        </w:rPr>
        <w:t xml:space="preserve">ther </w:t>
      </w:r>
      <w:r w:rsidR="0063601E" w:rsidRPr="00260E72">
        <w:rPr>
          <w:rFonts w:ascii="Arial" w:hAnsi="Arial"/>
          <w:sz w:val="24"/>
          <w:szCs w:val="24"/>
        </w:rPr>
        <w:t xml:space="preserve">the 'many eyes effect' or the </w:t>
      </w:r>
      <w:r w:rsidR="0063601E" w:rsidRPr="00260E72">
        <w:rPr>
          <w:rFonts w:ascii="Arial" w:hAnsi="Arial" w:cs="Arial"/>
          <w:color w:val="222222"/>
          <w:sz w:val="24"/>
          <w:szCs w:val="24"/>
          <w:shd w:val="clear" w:color="auto" w:fill="FFFFFF"/>
        </w:rPr>
        <w:t>'dilution effect'.</w:t>
      </w:r>
      <w:r w:rsidR="007C5B3C" w:rsidRPr="002F43D4">
        <w:t xml:space="preserve"> </w:t>
      </w:r>
      <w:r w:rsidR="00741B47" w:rsidRPr="002F43D4">
        <w:t xml:space="preserve"> </w:t>
      </w:r>
    </w:p>
    <w:p w14:paraId="4F594AA8" w14:textId="3A556164" w:rsidR="00664DCA" w:rsidRPr="00260E72" w:rsidRDefault="00A30675" w:rsidP="00512EDC">
      <w:pPr>
        <w:bidi w:val="0"/>
        <w:spacing w:line="480" w:lineRule="auto"/>
        <w:rPr>
          <w:rFonts w:ascii="Arial" w:hAnsi="Arial" w:cs="Arial"/>
          <w:color w:val="222222"/>
          <w:sz w:val="24"/>
          <w:szCs w:val="24"/>
          <w:shd w:val="clear" w:color="auto" w:fill="FFFFFF"/>
        </w:rPr>
      </w:pPr>
      <w:r w:rsidRPr="00932BBA">
        <w:rPr>
          <w:rFonts w:ascii="Arial" w:hAnsi="Arial"/>
          <w:noProof/>
          <w:sz w:val="24"/>
          <w:szCs w:val="24"/>
        </w:rPr>
        <w:lastRenderedPageBreak/>
        <mc:AlternateContent>
          <mc:Choice Requires="wps">
            <w:drawing>
              <wp:anchor distT="45720" distB="45720" distL="114300" distR="114300" simplePos="0" relativeHeight="251762688" behindDoc="0" locked="0" layoutInCell="1" allowOverlap="1" wp14:anchorId="30883B6E" wp14:editId="2503AF33">
                <wp:simplePos x="0" y="0"/>
                <wp:positionH relativeFrom="column">
                  <wp:posOffset>-1141095</wp:posOffset>
                </wp:positionH>
                <wp:positionV relativeFrom="paragraph">
                  <wp:posOffset>2500630</wp:posOffset>
                </wp:positionV>
                <wp:extent cx="2847975" cy="1876425"/>
                <wp:effectExtent l="0" t="0" r="9525" b="952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876425"/>
                        </a:xfrm>
                        <a:prstGeom prst="rect">
                          <a:avLst/>
                        </a:prstGeom>
                        <a:solidFill>
                          <a:srgbClr val="FFFFFF"/>
                        </a:solidFill>
                        <a:ln w="9525">
                          <a:noFill/>
                          <a:miter lim="800000"/>
                          <a:headEnd/>
                          <a:tailEnd/>
                        </a:ln>
                      </wps:spPr>
                      <wps:txbx>
                        <w:txbxContent>
                          <w:p w14:paraId="5C2853EE" w14:textId="77777777" w:rsidR="000315F7" w:rsidRPr="00932BBA" w:rsidRDefault="000315F7" w:rsidP="008B18E3">
                            <w:pPr>
                              <w:bidi w:val="0"/>
                              <w:spacing w:line="480" w:lineRule="auto"/>
                              <w:jc w:val="center"/>
                              <w:rPr>
                                <w:rFonts w:ascii="Arial" w:hAnsi="Arial"/>
                                <w:sz w:val="24"/>
                                <w:szCs w:val="24"/>
                              </w:rPr>
                            </w:pPr>
                            <w:r w:rsidRPr="00142D23">
                              <w:rPr>
                                <w:rFonts w:ascii="Arial" w:hAnsi="Arial"/>
                                <w:sz w:val="24"/>
                                <w:szCs w:val="24"/>
                              </w:rPr>
                              <w:t>Figure 11 (Marina Kats project): the rate of mynas head down posture when foraged in the presence of house sparrows and in the absence of house sparrows (t</w:t>
                            </w:r>
                            <w:r w:rsidRPr="00142D23">
                              <w:rPr>
                                <w:rFonts w:ascii="Arial" w:hAnsi="Arial"/>
                                <w:sz w:val="24"/>
                                <w:szCs w:val="24"/>
                                <w:vertAlign w:val="subscript"/>
                              </w:rPr>
                              <w:t>16</w:t>
                            </w:r>
                            <w:r w:rsidRPr="00142D23">
                              <w:rPr>
                                <w:rFonts w:ascii="Arial" w:hAnsi="Arial"/>
                                <w:sz w:val="24"/>
                                <w:szCs w:val="24"/>
                              </w:rPr>
                              <w:t>=-4.53, p&lt;0.0001</w:t>
                            </w:r>
                            <w:r>
                              <w:rPr>
                                <w:rFonts w:ascii="Arial" w:hAnsi="Arial"/>
                                <w:sz w:val="24"/>
                                <w:szCs w:val="24"/>
                              </w:rPr>
                              <w:t xml:space="preserve">, </w:t>
                            </w:r>
                            <w:r>
                              <w:rPr>
                                <w:rFonts w:ascii="Arial" w:hAnsi="Arial" w:cs="Arial"/>
                                <w:sz w:val="24"/>
                                <w:szCs w:val="24"/>
                              </w:rPr>
                              <w:t>±</w:t>
                            </w:r>
                            <w:r>
                              <w:rPr>
                                <w:rFonts w:ascii="Arial" w:hAnsi="Arial"/>
                                <w:sz w:val="24"/>
                                <w:szCs w:val="24"/>
                              </w:rPr>
                              <w:t>SD</w:t>
                            </w:r>
                            <w:r w:rsidRPr="00142D23">
                              <w:rPr>
                                <w:rFonts w:ascii="Arial" w:hAnsi="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83B6E" id="_x0000_s1049" type="#_x0000_t202" style="position:absolute;margin-left:-89.85pt;margin-top:196.9pt;width:224.25pt;height:147.7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" stroked="f">
                <v:textbox>
                  <w:txbxContent>
                    <w:p w14:paraId="5C2853EE" w14:textId="77777777" w:rsidR="000315F7" w:rsidRPr="00932BBA" w:rsidRDefault="000315F7" w:rsidP="008B18E3">
                      <w:pPr>
                        <w:bidi w:val="0"/>
                        <w:spacing w:line="480" w:lineRule="auto"/>
                        <w:jc w:val="center"/>
                        <w:rPr>
                          <w:rFonts w:ascii="Arial" w:hAnsi="Arial"/>
                          <w:sz w:val="24"/>
                          <w:szCs w:val="24"/>
                        </w:rPr>
                      </w:pPr>
                      <w:r w:rsidRPr="00142D23">
                        <w:rPr>
                          <w:rFonts w:ascii="Arial" w:hAnsi="Arial"/>
                          <w:sz w:val="24"/>
                          <w:szCs w:val="24"/>
                        </w:rPr>
                        <w:t>Figure 11 (Marina Kats project): the rate of mynas head down posture when foraged in the presence of house sparrows and in the absence of house sparrows (t</w:t>
                      </w:r>
                      <w:r w:rsidRPr="00142D23">
                        <w:rPr>
                          <w:rFonts w:ascii="Arial" w:hAnsi="Arial"/>
                          <w:sz w:val="24"/>
                          <w:szCs w:val="24"/>
                          <w:vertAlign w:val="subscript"/>
                        </w:rPr>
                        <w:t>16</w:t>
                      </w:r>
                      <w:r w:rsidRPr="00142D23">
                        <w:rPr>
                          <w:rFonts w:ascii="Arial" w:hAnsi="Arial"/>
                          <w:sz w:val="24"/>
                          <w:szCs w:val="24"/>
                        </w:rPr>
                        <w:t>=-4.53, p&lt;0.0001</w:t>
                      </w:r>
                      <w:r>
                        <w:rPr>
                          <w:rFonts w:ascii="Arial" w:hAnsi="Arial"/>
                          <w:sz w:val="24"/>
                          <w:szCs w:val="24"/>
                        </w:rPr>
                        <w:t xml:space="preserve">, </w:t>
                      </w:r>
                      <w:r>
                        <w:rPr>
                          <w:rFonts w:ascii="Arial" w:hAnsi="Arial" w:cs="Arial"/>
                          <w:sz w:val="24"/>
                          <w:szCs w:val="24"/>
                        </w:rPr>
                        <w:t>±</w:t>
                      </w:r>
                      <w:r>
                        <w:rPr>
                          <w:rFonts w:ascii="Arial" w:hAnsi="Arial"/>
                          <w:sz w:val="24"/>
                          <w:szCs w:val="24"/>
                        </w:rPr>
                        <w:t>SD</w:t>
                      </w:r>
                      <w:r w:rsidRPr="00142D23">
                        <w:rPr>
                          <w:rFonts w:ascii="Arial" w:hAnsi="Arial"/>
                          <w:sz w:val="24"/>
                          <w:szCs w:val="24"/>
                        </w:rPr>
                        <w:t>).</w:t>
                      </w:r>
                    </w:p>
                  </w:txbxContent>
                </v:textbox>
              </v:shape>
            </w:pict>
          </mc:Fallback>
        </mc:AlternateContent>
      </w:r>
      <w:r>
        <w:rPr>
          <w:noProof/>
        </w:rPr>
        <w:drawing>
          <wp:anchor distT="0" distB="0" distL="114300" distR="114300" simplePos="0" relativeHeight="251760640" behindDoc="0" locked="0" layoutInCell="1" allowOverlap="1" wp14:anchorId="1B800F8C" wp14:editId="7885FB1D">
            <wp:simplePos x="0" y="0"/>
            <wp:positionH relativeFrom="column">
              <wp:posOffset>1773555</wp:posOffset>
            </wp:positionH>
            <wp:positionV relativeFrom="paragraph">
              <wp:posOffset>2195830</wp:posOffset>
            </wp:positionV>
            <wp:extent cx="3276600" cy="2505075"/>
            <wp:effectExtent l="0" t="0" r="0" b="0"/>
            <wp:wrapNone/>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B18E3" w:rsidRPr="0073790C">
        <w:rPr>
          <w:rFonts w:ascii="Arial" w:hAnsi="Arial"/>
          <w:noProof/>
          <w:sz w:val="24"/>
          <w:szCs w:val="24"/>
        </w:rPr>
        <mc:AlternateContent>
          <mc:Choice Requires="wps">
            <w:drawing>
              <wp:anchor distT="45720" distB="45720" distL="114300" distR="114300" simplePos="0" relativeHeight="251758592" behindDoc="0" locked="0" layoutInCell="1" allowOverlap="1" wp14:anchorId="0CC11379" wp14:editId="27D2B3E4">
                <wp:simplePos x="0" y="0"/>
                <wp:positionH relativeFrom="column">
                  <wp:posOffset>-1141095</wp:posOffset>
                </wp:positionH>
                <wp:positionV relativeFrom="paragraph">
                  <wp:posOffset>0</wp:posOffset>
                </wp:positionV>
                <wp:extent cx="2800350" cy="2447925"/>
                <wp:effectExtent l="0" t="0" r="0" b="952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447925"/>
                        </a:xfrm>
                        <a:prstGeom prst="rect">
                          <a:avLst/>
                        </a:prstGeom>
                        <a:solidFill>
                          <a:srgbClr val="FFFFFF"/>
                        </a:solidFill>
                        <a:ln w="9525">
                          <a:noFill/>
                          <a:miter lim="800000"/>
                          <a:headEnd/>
                          <a:tailEnd/>
                        </a:ln>
                      </wps:spPr>
                      <wps:txbx>
                        <w:txbxContent>
                          <w:p w14:paraId="7764A77C" w14:textId="77777777" w:rsidR="000315F7" w:rsidRPr="0073790C" w:rsidRDefault="000315F7" w:rsidP="008B18E3">
                            <w:pPr>
                              <w:bidi w:val="0"/>
                              <w:spacing w:line="480" w:lineRule="auto"/>
                              <w:jc w:val="center"/>
                              <w:rPr>
                                <w:rFonts w:ascii="Arial" w:hAnsi="Arial"/>
                                <w:sz w:val="24"/>
                                <w:szCs w:val="24"/>
                              </w:rPr>
                            </w:pPr>
                            <w:r w:rsidRPr="00142D23">
                              <w:rPr>
                                <w:rFonts w:ascii="Arial" w:hAnsi="Arial"/>
                                <w:sz w:val="24"/>
                                <w:szCs w:val="24"/>
                              </w:rPr>
                              <w:t>Figure 10 (Marina Kats project): the minimal distance that a potential threat could approach the flock before fleeing to cover in mixed flocks of mynas and sparrows and in flocks of only sparrows (t</w:t>
                            </w:r>
                            <w:r w:rsidRPr="00142D23">
                              <w:rPr>
                                <w:rFonts w:ascii="Arial" w:hAnsi="Arial"/>
                                <w:sz w:val="24"/>
                                <w:szCs w:val="24"/>
                                <w:vertAlign w:val="subscript"/>
                              </w:rPr>
                              <w:t>13</w:t>
                            </w:r>
                            <w:r w:rsidRPr="00142D23">
                              <w:rPr>
                                <w:rFonts w:ascii="Arial" w:hAnsi="Arial"/>
                                <w:sz w:val="24"/>
                                <w:szCs w:val="24"/>
                              </w:rPr>
                              <w:t>=-5.054, p&lt;0.0001</w:t>
                            </w:r>
                            <w:r>
                              <w:rPr>
                                <w:rFonts w:ascii="Arial" w:hAnsi="Arial"/>
                                <w:sz w:val="24"/>
                                <w:szCs w:val="24"/>
                              </w:rPr>
                              <w:t xml:space="preserve">, </w:t>
                            </w:r>
                            <w:r>
                              <w:rPr>
                                <w:rFonts w:ascii="Arial" w:hAnsi="Arial" w:cs="Arial"/>
                                <w:sz w:val="24"/>
                                <w:szCs w:val="24"/>
                              </w:rPr>
                              <w:t>±</w:t>
                            </w:r>
                            <w:r>
                              <w:rPr>
                                <w:rFonts w:ascii="Arial" w:hAnsi="Arial"/>
                                <w:sz w:val="24"/>
                                <w:szCs w:val="24"/>
                              </w:rPr>
                              <w:t>SD</w:t>
                            </w:r>
                            <w:r w:rsidRPr="00142D23">
                              <w:rPr>
                                <w:rFonts w:ascii="Arial" w:hAnsi="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11379" id="_x0000_s1050" type="#_x0000_t202" style="position:absolute;margin-left:-89.85pt;margin-top:0;width:220.5pt;height:192.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36IwIAACYEAAAOAAAAZHJzL2Uyb0RvYy54bWysU81u2zAMvg/YOwi6L3Y8Z2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" stroked="f">
                <v:textbox>
                  <w:txbxContent>
                    <w:p w14:paraId="7764A77C" w14:textId="77777777" w:rsidR="000315F7" w:rsidRPr="0073790C" w:rsidRDefault="000315F7" w:rsidP="008B18E3">
                      <w:pPr>
                        <w:bidi w:val="0"/>
                        <w:spacing w:line="480" w:lineRule="auto"/>
                        <w:jc w:val="center"/>
                        <w:rPr>
                          <w:rFonts w:ascii="Arial" w:hAnsi="Arial"/>
                          <w:sz w:val="24"/>
                          <w:szCs w:val="24"/>
                        </w:rPr>
                      </w:pPr>
                      <w:r w:rsidRPr="00142D23">
                        <w:rPr>
                          <w:rFonts w:ascii="Arial" w:hAnsi="Arial"/>
                          <w:sz w:val="24"/>
                          <w:szCs w:val="24"/>
                        </w:rPr>
                        <w:t>Figure 10 (Marina Kats project): the minimal distance that a potential threat could approach the flock before fleeing to cover in mixed flocks of mynas and sparrows and in flocks of only sparrows (t</w:t>
                      </w:r>
                      <w:r w:rsidRPr="00142D23">
                        <w:rPr>
                          <w:rFonts w:ascii="Arial" w:hAnsi="Arial"/>
                          <w:sz w:val="24"/>
                          <w:szCs w:val="24"/>
                          <w:vertAlign w:val="subscript"/>
                        </w:rPr>
                        <w:t>13</w:t>
                      </w:r>
                      <w:r w:rsidRPr="00142D23">
                        <w:rPr>
                          <w:rFonts w:ascii="Arial" w:hAnsi="Arial"/>
                          <w:sz w:val="24"/>
                          <w:szCs w:val="24"/>
                        </w:rPr>
                        <w:t>=-5.054, p&lt;0.0001</w:t>
                      </w:r>
                      <w:r>
                        <w:rPr>
                          <w:rFonts w:ascii="Arial" w:hAnsi="Arial"/>
                          <w:sz w:val="24"/>
                          <w:szCs w:val="24"/>
                        </w:rPr>
                        <w:t xml:space="preserve">, </w:t>
                      </w:r>
                      <w:r>
                        <w:rPr>
                          <w:rFonts w:ascii="Arial" w:hAnsi="Arial" w:cs="Arial"/>
                          <w:sz w:val="24"/>
                          <w:szCs w:val="24"/>
                        </w:rPr>
                        <w:t>±</w:t>
                      </w:r>
                      <w:r>
                        <w:rPr>
                          <w:rFonts w:ascii="Arial" w:hAnsi="Arial"/>
                          <w:sz w:val="24"/>
                          <w:szCs w:val="24"/>
                        </w:rPr>
                        <w:t>SD</w:t>
                      </w:r>
                      <w:r w:rsidRPr="00142D23">
                        <w:rPr>
                          <w:rFonts w:ascii="Arial" w:hAnsi="Arial"/>
                          <w:sz w:val="24"/>
                          <w:szCs w:val="24"/>
                        </w:rPr>
                        <w:t>).</w:t>
                      </w:r>
                    </w:p>
                  </w:txbxContent>
                </v:textbox>
                <w10:wrap type="square"/>
              </v:shape>
            </w:pict>
          </mc:Fallback>
        </mc:AlternateContent>
      </w:r>
      <w:r w:rsidR="008B18E3">
        <w:rPr>
          <w:noProof/>
        </w:rPr>
        <w:drawing>
          <wp:inline distT="0" distB="0" distL="0" distR="0" wp14:anchorId="7B379843" wp14:editId="1ED93429">
            <wp:extent cx="3276600" cy="23431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41B47" w:rsidRPr="002F43D4">
        <w:t xml:space="preserve">  </w:t>
      </w:r>
    </w:p>
    <w:p w14:paraId="2F91F28A" w14:textId="5272C627" w:rsidR="00E44E33" w:rsidRPr="00260E72" w:rsidRDefault="00E44E33" w:rsidP="005E6DD5">
      <w:pPr>
        <w:bidi w:val="0"/>
        <w:spacing w:line="480" w:lineRule="auto"/>
        <w:rPr>
          <w:rFonts w:ascii="Arial" w:hAnsi="Arial"/>
          <w:sz w:val="24"/>
          <w:szCs w:val="24"/>
        </w:rPr>
      </w:pPr>
    </w:p>
    <w:p w14:paraId="0D125401" w14:textId="7750DDA1" w:rsidR="005E6DD5" w:rsidRPr="00260E72" w:rsidRDefault="005E6DD5" w:rsidP="00932BBA">
      <w:pPr>
        <w:bidi w:val="0"/>
        <w:spacing w:line="480" w:lineRule="auto"/>
        <w:jc w:val="right"/>
        <w:rPr>
          <w:rFonts w:ascii="Arial" w:hAnsi="Arial"/>
          <w:sz w:val="24"/>
          <w:szCs w:val="24"/>
        </w:rPr>
      </w:pPr>
    </w:p>
    <w:p w14:paraId="0F81FEB8" w14:textId="77777777" w:rsidR="00A30675" w:rsidRDefault="00A30675">
      <w:pPr>
        <w:bidi w:val="0"/>
        <w:spacing w:line="480" w:lineRule="auto"/>
        <w:rPr>
          <w:rFonts w:ascii="Arial" w:hAnsi="Arial"/>
          <w:sz w:val="24"/>
          <w:szCs w:val="24"/>
        </w:rPr>
      </w:pPr>
    </w:p>
    <w:p w14:paraId="09158AD3" w14:textId="77777777" w:rsidR="00A30675" w:rsidRDefault="00A30675" w:rsidP="00A30675">
      <w:pPr>
        <w:bidi w:val="0"/>
        <w:spacing w:line="480" w:lineRule="auto"/>
        <w:rPr>
          <w:rFonts w:ascii="Arial" w:hAnsi="Arial"/>
          <w:sz w:val="24"/>
          <w:szCs w:val="24"/>
        </w:rPr>
      </w:pPr>
    </w:p>
    <w:p w14:paraId="5D53BB0C" w14:textId="77777777" w:rsidR="00A30675" w:rsidRDefault="00A30675" w:rsidP="00A30675">
      <w:pPr>
        <w:bidi w:val="0"/>
        <w:spacing w:line="480" w:lineRule="auto"/>
        <w:rPr>
          <w:rFonts w:ascii="Arial" w:hAnsi="Arial"/>
          <w:sz w:val="24"/>
          <w:szCs w:val="24"/>
        </w:rPr>
      </w:pPr>
    </w:p>
    <w:p w14:paraId="20EA765B" w14:textId="23B732A5" w:rsidR="00681DFC" w:rsidRPr="00260E72" w:rsidRDefault="00701132" w:rsidP="00A30675">
      <w:pPr>
        <w:bidi w:val="0"/>
        <w:spacing w:line="480" w:lineRule="auto"/>
        <w:rPr>
          <w:rFonts w:ascii="Arial" w:hAnsi="Arial"/>
          <w:sz w:val="24"/>
          <w:szCs w:val="24"/>
        </w:rPr>
      </w:pPr>
      <w:r w:rsidRPr="00260E72">
        <w:rPr>
          <w:rFonts w:ascii="Arial" w:hAnsi="Arial"/>
          <w:sz w:val="24"/>
          <w:szCs w:val="24"/>
        </w:rPr>
        <w:t>The r</w:t>
      </w:r>
      <w:r w:rsidR="00F211E1" w:rsidRPr="00260E72">
        <w:rPr>
          <w:rFonts w:ascii="Arial" w:hAnsi="Arial"/>
          <w:sz w:val="24"/>
          <w:szCs w:val="24"/>
        </w:rPr>
        <w:t xml:space="preserve">esults of the </w:t>
      </w:r>
      <w:r w:rsidR="00681DFC" w:rsidRPr="00260E72">
        <w:rPr>
          <w:rFonts w:ascii="Arial" w:hAnsi="Arial"/>
          <w:sz w:val="24"/>
          <w:szCs w:val="24"/>
        </w:rPr>
        <w:t xml:space="preserve">second experiment </w:t>
      </w:r>
      <w:r w:rsidRPr="00260E72">
        <w:rPr>
          <w:rFonts w:ascii="Arial" w:hAnsi="Arial"/>
          <w:sz w:val="24"/>
          <w:szCs w:val="24"/>
        </w:rPr>
        <w:t>suggest</w:t>
      </w:r>
      <w:r w:rsidR="00066C72" w:rsidRPr="00260E72">
        <w:rPr>
          <w:rFonts w:ascii="Arial" w:hAnsi="Arial"/>
          <w:sz w:val="24"/>
          <w:szCs w:val="24"/>
        </w:rPr>
        <w:t xml:space="preserve"> </w:t>
      </w:r>
      <w:r w:rsidR="00681DFC" w:rsidRPr="00260E72">
        <w:rPr>
          <w:rFonts w:ascii="Arial" w:hAnsi="Arial"/>
          <w:sz w:val="24"/>
          <w:szCs w:val="24"/>
        </w:rPr>
        <w:t xml:space="preserve">that sparrows prefer to forage alongside mynas and thus support the conclusion of </w:t>
      </w:r>
      <w:r w:rsidR="00866516" w:rsidRPr="00260E72">
        <w:rPr>
          <w:rFonts w:ascii="Arial" w:hAnsi="Arial"/>
          <w:sz w:val="24"/>
          <w:szCs w:val="24"/>
        </w:rPr>
        <w:t>the</w:t>
      </w:r>
      <w:r w:rsidR="00681DFC" w:rsidRPr="00260E72">
        <w:rPr>
          <w:rFonts w:ascii="Arial" w:hAnsi="Arial"/>
          <w:sz w:val="24"/>
          <w:szCs w:val="24"/>
        </w:rPr>
        <w:t xml:space="preserve"> first experiment. The difference </w:t>
      </w:r>
      <w:r w:rsidRPr="00260E72">
        <w:rPr>
          <w:rFonts w:ascii="Arial" w:hAnsi="Arial"/>
          <w:sz w:val="24"/>
          <w:szCs w:val="24"/>
        </w:rPr>
        <w:t xml:space="preserve">found </w:t>
      </w:r>
      <w:r w:rsidR="00681DFC" w:rsidRPr="00260E72">
        <w:rPr>
          <w:rFonts w:ascii="Arial" w:hAnsi="Arial"/>
          <w:sz w:val="24"/>
          <w:szCs w:val="24"/>
        </w:rPr>
        <w:t>between naïve and experienced sparrow</w:t>
      </w:r>
      <w:r w:rsidR="00037718" w:rsidRPr="00260E72">
        <w:rPr>
          <w:rFonts w:ascii="Arial" w:hAnsi="Arial"/>
          <w:sz w:val="24"/>
          <w:szCs w:val="24"/>
        </w:rPr>
        <w:t>s</w:t>
      </w:r>
      <w:r w:rsidR="00681DFC" w:rsidRPr="00260E72">
        <w:rPr>
          <w:rFonts w:ascii="Arial" w:hAnsi="Arial"/>
          <w:sz w:val="24"/>
          <w:szCs w:val="24"/>
        </w:rPr>
        <w:t xml:space="preserve"> suggests that previous experience of mixed foraging with mynas and doves may influence the preference to forage alongside those species. It is possible that naïve sparrows prefer </w:t>
      </w:r>
      <w:r w:rsidRPr="00260E72">
        <w:rPr>
          <w:rFonts w:ascii="Arial" w:hAnsi="Arial"/>
          <w:sz w:val="24"/>
          <w:szCs w:val="24"/>
        </w:rPr>
        <w:t>to forage</w:t>
      </w:r>
      <w:r w:rsidR="00681DFC" w:rsidRPr="00260E72">
        <w:rPr>
          <w:rFonts w:ascii="Arial" w:hAnsi="Arial"/>
          <w:sz w:val="24"/>
          <w:szCs w:val="24"/>
        </w:rPr>
        <w:t xml:space="preserve"> in mixed </w:t>
      </w:r>
      <w:r w:rsidR="00FD7811" w:rsidRPr="00260E72">
        <w:rPr>
          <w:rFonts w:ascii="Arial" w:hAnsi="Arial"/>
          <w:sz w:val="24"/>
          <w:szCs w:val="24"/>
        </w:rPr>
        <w:t xml:space="preserve">species </w:t>
      </w:r>
      <w:r w:rsidR="00681DFC" w:rsidRPr="00260E72">
        <w:rPr>
          <w:rFonts w:ascii="Arial" w:hAnsi="Arial"/>
          <w:sz w:val="24"/>
          <w:szCs w:val="24"/>
        </w:rPr>
        <w:t>flocks with almost any larger species</w:t>
      </w:r>
      <w:r w:rsidR="00C5594E" w:rsidRPr="00260E72">
        <w:rPr>
          <w:rFonts w:ascii="Arial" w:hAnsi="Arial"/>
          <w:sz w:val="24"/>
          <w:szCs w:val="24"/>
        </w:rPr>
        <w:t xml:space="preserve"> as an innate mechanism</w:t>
      </w:r>
      <w:r w:rsidR="00FD7811" w:rsidRPr="00260E72">
        <w:rPr>
          <w:rFonts w:ascii="Arial" w:hAnsi="Arial"/>
          <w:sz w:val="24"/>
          <w:szCs w:val="24"/>
        </w:rPr>
        <w:t xml:space="preserve">, in order to </w:t>
      </w:r>
      <w:r w:rsidRPr="00260E72">
        <w:rPr>
          <w:rFonts w:ascii="Arial" w:hAnsi="Arial"/>
          <w:sz w:val="24"/>
          <w:szCs w:val="24"/>
        </w:rPr>
        <w:t>provide a</w:t>
      </w:r>
      <w:r w:rsidR="00FD7811" w:rsidRPr="00260E72">
        <w:rPr>
          <w:rFonts w:ascii="Arial" w:hAnsi="Arial"/>
          <w:sz w:val="24"/>
          <w:szCs w:val="24"/>
        </w:rPr>
        <w:t xml:space="preserve"> safer environment.</w:t>
      </w:r>
      <w:r w:rsidR="00681DFC" w:rsidRPr="00260E72">
        <w:rPr>
          <w:rFonts w:ascii="Arial" w:hAnsi="Arial"/>
          <w:sz w:val="24"/>
          <w:szCs w:val="24"/>
        </w:rPr>
        <w:t xml:space="preserve"> </w:t>
      </w:r>
      <w:r w:rsidR="00FD7811" w:rsidRPr="00260E72">
        <w:rPr>
          <w:rFonts w:ascii="Arial" w:hAnsi="Arial"/>
          <w:sz w:val="24"/>
          <w:szCs w:val="24"/>
        </w:rPr>
        <w:t>On the other hand,</w:t>
      </w:r>
      <w:r w:rsidR="00681DFC" w:rsidRPr="00260E72">
        <w:rPr>
          <w:rFonts w:ascii="Arial" w:hAnsi="Arial"/>
          <w:sz w:val="24"/>
          <w:szCs w:val="24"/>
        </w:rPr>
        <w:t xml:space="preserve"> sparrows that </w:t>
      </w:r>
      <w:r w:rsidRPr="00260E72">
        <w:rPr>
          <w:rFonts w:ascii="Arial" w:hAnsi="Arial"/>
          <w:sz w:val="24"/>
          <w:szCs w:val="24"/>
        </w:rPr>
        <w:t>have experienced mixed-</w:t>
      </w:r>
      <w:r w:rsidR="00681DFC" w:rsidRPr="00260E72">
        <w:rPr>
          <w:rFonts w:ascii="Arial" w:hAnsi="Arial"/>
          <w:sz w:val="24"/>
          <w:szCs w:val="24"/>
        </w:rPr>
        <w:t xml:space="preserve">flock foraging </w:t>
      </w:r>
      <w:r w:rsidR="00FD7811" w:rsidRPr="00260E72">
        <w:rPr>
          <w:rFonts w:ascii="Arial" w:hAnsi="Arial"/>
          <w:sz w:val="24"/>
          <w:szCs w:val="24"/>
        </w:rPr>
        <w:t xml:space="preserve">may be able to </w:t>
      </w:r>
      <w:r w:rsidR="00681DFC" w:rsidRPr="00260E72">
        <w:rPr>
          <w:rFonts w:ascii="Arial" w:hAnsi="Arial"/>
          <w:sz w:val="24"/>
          <w:szCs w:val="24"/>
        </w:rPr>
        <w:t>discriminate</w:t>
      </w:r>
      <w:r w:rsidR="00066C72" w:rsidRPr="00260E72">
        <w:rPr>
          <w:rFonts w:ascii="Arial" w:hAnsi="Arial"/>
          <w:sz w:val="24"/>
          <w:szCs w:val="24"/>
        </w:rPr>
        <w:t xml:space="preserve"> </w:t>
      </w:r>
      <w:r w:rsidR="00FD7811" w:rsidRPr="00260E72">
        <w:rPr>
          <w:rFonts w:ascii="Arial" w:hAnsi="Arial"/>
          <w:sz w:val="24"/>
          <w:szCs w:val="24"/>
        </w:rPr>
        <w:t>among</w:t>
      </w:r>
      <w:r w:rsidR="00681DFC" w:rsidRPr="00260E72">
        <w:rPr>
          <w:rFonts w:ascii="Arial" w:hAnsi="Arial"/>
          <w:sz w:val="24"/>
          <w:szCs w:val="24"/>
        </w:rPr>
        <w:t xml:space="preserve"> the species they join</w:t>
      </w:r>
      <w:r w:rsidR="00B644B2" w:rsidRPr="00260E72">
        <w:rPr>
          <w:rFonts w:ascii="Arial" w:hAnsi="Arial"/>
          <w:sz w:val="24"/>
          <w:szCs w:val="24"/>
        </w:rPr>
        <w:t>, relying on their experience</w:t>
      </w:r>
      <w:r w:rsidR="00FD7811" w:rsidRPr="00260E72">
        <w:rPr>
          <w:rFonts w:ascii="Arial" w:hAnsi="Arial"/>
          <w:sz w:val="24"/>
          <w:szCs w:val="24"/>
        </w:rPr>
        <w:t>, in order to reduce interspecific competition or in order to select the species that create</w:t>
      </w:r>
      <w:r w:rsidR="00066C72" w:rsidRPr="00260E72">
        <w:rPr>
          <w:rFonts w:ascii="Arial" w:hAnsi="Arial"/>
          <w:sz w:val="24"/>
          <w:szCs w:val="24"/>
        </w:rPr>
        <w:t>s</w:t>
      </w:r>
      <w:r w:rsidR="00FD7811" w:rsidRPr="00260E72">
        <w:rPr>
          <w:rFonts w:ascii="Arial" w:hAnsi="Arial"/>
          <w:sz w:val="24"/>
          <w:szCs w:val="24"/>
        </w:rPr>
        <w:t xml:space="preserve"> the safer environment</w:t>
      </w:r>
      <w:r w:rsidRPr="00260E72">
        <w:rPr>
          <w:rFonts w:ascii="Arial" w:hAnsi="Arial"/>
          <w:sz w:val="24"/>
          <w:szCs w:val="24"/>
        </w:rPr>
        <w:t xml:space="preserve"> for them</w:t>
      </w:r>
      <w:r w:rsidR="00B644B2" w:rsidRPr="00260E72">
        <w:rPr>
          <w:rFonts w:ascii="Arial" w:hAnsi="Arial"/>
          <w:sz w:val="24"/>
          <w:szCs w:val="24"/>
        </w:rPr>
        <w:t>.</w:t>
      </w:r>
      <w:r w:rsidR="00331EA2" w:rsidRPr="00260E72">
        <w:rPr>
          <w:rFonts w:ascii="Arial" w:hAnsi="Arial"/>
          <w:sz w:val="24"/>
          <w:szCs w:val="24"/>
        </w:rPr>
        <w:t xml:space="preserve"> A sparrow may learn that foraging alongside some </w:t>
      </w:r>
      <w:r w:rsidR="00331EA2" w:rsidRPr="00260E72">
        <w:rPr>
          <w:rFonts w:ascii="Arial" w:hAnsi="Arial"/>
          <w:sz w:val="24"/>
          <w:szCs w:val="24"/>
        </w:rPr>
        <w:lastRenderedPageBreak/>
        <w:t>species, such as</w:t>
      </w:r>
      <w:r w:rsidR="00A2732D" w:rsidRPr="00260E72">
        <w:rPr>
          <w:rFonts w:ascii="Arial" w:hAnsi="Arial"/>
          <w:sz w:val="24"/>
          <w:szCs w:val="24"/>
        </w:rPr>
        <w:t xml:space="preserve"> laughing dove</w:t>
      </w:r>
      <w:r w:rsidR="00066C72" w:rsidRPr="00260E72">
        <w:rPr>
          <w:rFonts w:ascii="Arial" w:hAnsi="Arial"/>
          <w:sz w:val="24"/>
          <w:szCs w:val="24"/>
        </w:rPr>
        <w:t>s</w:t>
      </w:r>
      <w:r w:rsidR="00A2732D" w:rsidRPr="00260E72">
        <w:rPr>
          <w:rFonts w:ascii="Arial" w:hAnsi="Arial"/>
          <w:sz w:val="24"/>
          <w:szCs w:val="24"/>
        </w:rPr>
        <w:t xml:space="preserve">, </w:t>
      </w:r>
      <w:r w:rsidR="00066C72" w:rsidRPr="00260E72">
        <w:rPr>
          <w:rFonts w:ascii="Arial" w:hAnsi="Arial"/>
          <w:sz w:val="24"/>
          <w:szCs w:val="24"/>
        </w:rPr>
        <w:t xml:space="preserve">may </w:t>
      </w:r>
      <w:r w:rsidRPr="00260E72">
        <w:rPr>
          <w:rFonts w:ascii="Arial" w:hAnsi="Arial"/>
          <w:sz w:val="24"/>
          <w:szCs w:val="24"/>
        </w:rPr>
        <w:t xml:space="preserve">increase competition, through their </w:t>
      </w:r>
      <w:r w:rsidR="00A2732D" w:rsidRPr="00260E72">
        <w:rPr>
          <w:rFonts w:ascii="Arial" w:hAnsi="Arial"/>
          <w:sz w:val="24"/>
          <w:szCs w:val="24"/>
        </w:rPr>
        <w:t xml:space="preserve">experience </w:t>
      </w:r>
      <w:r w:rsidR="00196DAB" w:rsidRPr="00260E72">
        <w:rPr>
          <w:rFonts w:ascii="Arial" w:hAnsi="Arial"/>
          <w:sz w:val="24"/>
          <w:szCs w:val="24"/>
        </w:rPr>
        <w:t xml:space="preserve">of </w:t>
      </w:r>
      <w:r w:rsidR="00A2732D" w:rsidRPr="00260E72">
        <w:rPr>
          <w:rFonts w:ascii="Arial" w:hAnsi="Arial"/>
          <w:sz w:val="24"/>
          <w:szCs w:val="24"/>
        </w:rPr>
        <w:t xml:space="preserve">low food availability or </w:t>
      </w:r>
      <w:r w:rsidRPr="00260E72">
        <w:rPr>
          <w:rFonts w:ascii="Arial" w:hAnsi="Arial"/>
          <w:sz w:val="24"/>
          <w:szCs w:val="24"/>
        </w:rPr>
        <w:t>increased</w:t>
      </w:r>
      <w:r w:rsidR="00AA27F6" w:rsidRPr="00260E72">
        <w:rPr>
          <w:rFonts w:ascii="Arial" w:hAnsi="Arial"/>
          <w:sz w:val="24"/>
          <w:szCs w:val="24"/>
        </w:rPr>
        <w:t xml:space="preserve"> </w:t>
      </w:r>
      <w:r w:rsidR="00A2732D" w:rsidRPr="00260E72">
        <w:rPr>
          <w:rFonts w:ascii="Arial" w:hAnsi="Arial"/>
          <w:sz w:val="24"/>
          <w:szCs w:val="24"/>
        </w:rPr>
        <w:t>interspecific aggression.</w:t>
      </w:r>
      <w:r w:rsidR="000A2F25" w:rsidRPr="00260E72">
        <w:rPr>
          <w:rFonts w:ascii="Arial" w:hAnsi="Arial"/>
          <w:sz w:val="24"/>
          <w:szCs w:val="24"/>
        </w:rPr>
        <w:t xml:space="preserve"> Learning that foraging alongside </w:t>
      </w:r>
      <w:r w:rsidR="004B75FF" w:rsidRPr="00260E72">
        <w:rPr>
          <w:rFonts w:ascii="Arial" w:hAnsi="Arial"/>
          <w:sz w:val="24"/>
          <w:szCs w:val="24"/>
        </w:rPr>
        <w:t>some</w:t>
      </w:r>
      <w:r w:rsidR="00AA27F6" w:rsidRPr="00260E72">
        <w:rPr>
          <w:rFonts w:ascii="Arial" w:hAnsi="Arial"/>
          <w:sz w:val="24"/>
          <w:szCs w:val="24"/>
        </w:rPr>
        <w:t xml:space="preserve"> </w:t>
      </w:r>
      <w:r w:rsidR="000A2F25" w:rsidRPr="00260E72">
        <w:rPr>
          <w:rFonts w:ascii="Arial" w:hAnsi="Arial"/>
          <w:sz w:val="24"/>
          <w:szCs w:val="24"/>
        </w:rPr>
        <w:t xml:space="preserve">species may </w:t>
      </w:r>
      <w:r w:rsidR="004B75FF" w:rsidRPr="00260E72">
        <w:rPr>
          <w:rFonts w:ascii="Arial" w:hAnsi="Arial"/>
          <w:sz w:val="24"/>
          <w:szCs w:val="24"/>
        </w:rPr>
        <w:t>be</w:t>
      </w:r>
      <w:r w:rsidR="000A2F25" w:rsidRPr="00260E72">
        <w:rPr>
          <w:rFonts w:ascii="Arial" w:hAnsi="Arial"/>
          <w:sz w:val="24"/>
          <w:szCs w:val="24"/>
        </w:rPr>
        <w:t xml:space="preserve"> </w:t>
      </w:r>
      <w:r w:rsidR="004B75FF" w:rsidRPr="00260E72">
        <w:rPr>
          <w:rFonts w:ascii="Arial" w:hAnsi="Arial"/>
          <w:sz w:val="24"/>
          <w:szCs w:val="24"/>
        </w:rPr>
        <w:t>safer</w:t>
      </w:r>
      <w:r w:rsidR="000A2F25" w:rsidRPr="00260E72">
        <w:rPr>
          <w:rFonts w:ascii="Arial" w:hAnsi="Arial"/>
          <w:sz w:val="24"/>
          <w:szCs w:val="24"/>
        </w:rPr>
        <w:t xml:space="preserve"> </w:t>
      </w:r>
      <w:r w:rsidR="004B75FF" w:rsidRPr="00260E72">
        <w:rPr>
          <w:rFonts w:ascii="Arial" w:hAnsi="Arial"/>
          <w:sz w:val="24"/>
          <w:szCs w:val="24"/>
        </w:rPr>
        <w:t>then</w:t>
      </w:r>
      <w:r w:rsidR="000A2F25" w:rsidRPr="00260E72">
        <w:rPr>
          <w:rFonts w:ascii="Arial" w:hAnsi="Arial"/>
          <w:sz w:val="24"/>
          <w:szCs w:val="24"/>
        </w:rPr>
        <w:t xml:space="preserve"> foraging alongside other species</w:t>
      </w:r>
      <w:r w:rsidR="00AA27F6" w:rsidRPr="00260E72">
        <w:rPr>
          <w:rFonts w:ascii="Arial" w:hAnsi="Arial"/>
          <w:sz w:val="24"/>
          <w:szCs w:val="24"/>
        </w:rPr>
        <w:t xml:space="preserve">, </w:t>
      </w:r>
      <w:r w:rsidR="000A2F25" w:rsidRPr="00260E72">
        <w:rPr>
          <w:rFonts w:ascii="Arial" w:hAnsi="Arial"/>
          <w:sz w:val="24"/>
          <w:szCs w:val="24"/>
        </w:rPr>
        <w:t xml:space="preserve">might be more </w:t>
      </w:r>
      <w:r w:rsidR="004B75FF" w:rsidRPr="00260E72">
        <w:rPr>
          <w:rFonts w:ascii="Arial" w:hAnsi="Arial"/>
          <w:sz w:val="24"/>
          <w:szCs w:val="24"/>
        </w:rPr>
        <w:t>challenging.</w:t>
      </w:r>
      <w:r w:rsidR="000A2F25" w:rsidRPr="00260E72">
        <w:rPr>
          <w:rFonts w:ascii="Arial" w:hAnsi="Arial"/>
          <w:sz w:val="24"/>
          <w:szCs w:val="24"/>
        </w:rPr>
        <w:t xml:space="preserve"> </w:t>
      </w:r>
      <w:r w:rsidR="0002629A" w:rsidRPr="00260E72">
        <w:rPr>
          <w:rFonts w:ascii="Arial" w:hAnsi="Arial"/>
          <w:sz w:val="24"/>
          <w:szCs w:val="24"/>
        </w:rPr>
        <w:t>Such learning might result from</w:t>
      </w:r>
      <w:r w:rsidR="000A2F25" w:rsidRPr="00260E72">
        <w:rPr>
          <w:rFonts w:ascii="Arial" w:hAnsi="Arial"/>
          <w:sz w:val="24"/>
          <w:szCs w:val="24"/>
        </w:rPr>
        <w:t xml:space="preserve"> linking </w:t>
      </w:r>
      <w:r w:rsidR="0002629A" w:rsidRPr="00260E72">
        <w:rPr>
          <w:rFonts w:ascii="Arial" w:hAnsi="Arial"/>
          <w:sz w:val="24"/>
          <w:szCs w:val="24"/>
        </w:rPr>
        <w:t xml:space="preserve">a </w:t>
      </w:r>
      <w:r w:rsidR="000A2F25" w:rsidRPr="00260E72">
        <w:rPr>
          <w:rFonts w:ascii="Arial" w:hAnsi="Arial"/>
          <w:sz w:val="24"/>
          <w:szCs w:val="24"/>
        </w:rPr>
        <w:t xml:space="preserve">lower rate of predator attacks to the presence of </w:t>
      </w:r>
      <w:r w:rsidR="004B75FF" w:rsidRPr="00260E72">
        <w:rPr>
          <w:rFonts w:ascii="Arial" w:hAnsi="Arial"/>
          <w:sz w:val="24"/>
          <w:szCs w:val="24"/>
        </w:rPr>
        <w:t>one</w:t>
      </w:r>
      <w:r w:rsidR="000A2F25" w:rsidRPr="00260E72">
        <w:rPr>
          <w:rFonts w:ascii="Arial" w:hAnsi="Arial"/>
          <w:sz w:val="24"/>
          <w:szCs w:val="24"/>
        </w:rPr>
        <w:t xml:space="preserve"> species</w:t>
      </w:r>
      <w:r w:rsidR="004B75FF" w:rsidRPr="00260E72">
        <w:rPr>
          <w:rFonts w:ascii="Arial" w:hAnsi="Arial"/>
          <w:sz w:val="24"/>
          <w:szCs w:val="24"/>
        </w:rPr>
        <w:t xml:space="preserve"> compared to</w:t>
      </w:r>
      <w:r w:rsidR="0002629A" w:rsidRPr="00260E72">
        <w:rPr>
          <w:rFonts w:ascii="Arial" w:hAnsi="Arial"/>
          <w:sz w:val="24"/>
          <w:szCs w:val="24"/>
        </w:rPr>
        <w:t xml:space="preserve"> a</w:t>
      </w:r>
      <w:r w:rsidR="004B75FF" w:rsidRPr="00260E72">
        <w:rPr>
          <w:rFonts w:ascii="Arial" w:hAnsi="Arial"/>
          <w:sz w:val="24"/>
          <w:szCs w:val="24"/>
        </w:rPr>
        <w:t xml:space="preserve"> higher rate of predator attacks in the presence of other species</w:t>
      </w:r>
      <w:r w:rsidR="00F80713" w:rsidRPr="00260E72">
        <w:rPr>
          <w:rFonts w:ascii="Arial" w:hAnsi="Arial"/>
          <w:sz w:val="24"/>
          <w:szCs w:val="24"/>
        </w:rPr>
        <w:t>. H</w:t>
      </w:r>
      <w:r w:rsidR="003B4BFB" w:rsidRPr="00260E72">
        <w:rPr>
          <w:rFonts w:ascii="Arial" w:hAnsi="Arial"/>
          <w:sz w:val="24"/>
          <w:szCs w:val="24"/>
        </w:rPr>
        <w:t>owever</w:t>
      </w:r>
      <w:r w:rsidR="00AA27F6" w:rsidRPr="00260E72">
        <w:rPr>
          <w:rFonts w:ascii="Arial" w:hAnsi="Arial"/>
          <w:sz w:val="24"/>
          <w:szCs w:val="24"/>
        </w:rPr>
        <w:t>,</w:t>
      </w:r>
      <w:r w:rsidR="003B4BFB" w:rsidRPr="00260E72">
        <w:rPr>
          <w:rFonts w:ascii="Arial" w:hAnsi="Arial"/>
          <w:sz w:val="24"/>
          <w:szCs w:val="24"/>
        </w:rPr>
        <w:t xml:space="preserve"> </w:t>
      </w:r>
      <w:r w:rsidR="0002629A" w:rsidRPr="00260E72">
        <w:rPr>
          <w:rFonts w:ascii="Arial" w:hAnsi="Arial"/>
          <w:sz w:val="24"/>
          <w:szCs w:val="24"/>
        </w:rPr>
        <w:t xml:space="preserve">in order to make such a connection, </w:t>
      </w:r>
      <w:r w:rsidR="003B4BFB" w:rsidRPr="00260E72">
        <w:rPr>
          <w:rFonts w:ascii="Arial" w:hAnsi="Arial"/>
          <w:sz w:val="24"/>
          <w:szCs w:val="24"/>
        </w:rPr>
        <w:t xml:space="preserve">it is essential that predator attacks will be quite </w:t>
      </w:r>
      <w:r w:rsidR="0002629A" w:rsidRPr="00260E72">
        <w:rPr>
          <w:rFonts w:ascii="Arial" w:hAnsi="Arial"/>
          <w:sz w:val="24"/>
          <w:szCs w:val="24"/>
        </w:rPr>
        <w:t xml:space="preserve">common </w:t>
      </w:r>
      <w:r w:rsidR="00F80713" w:rsidRPr="00260E72">
        <w:rPr>
          <w:rFonts w:ascii="Arial" w:hAnsi="Arial"/>
          <w:sz w:val="24"/>
          <w:szCs w:val="24"/>
        </w:rPr>
        <w:t xml:space="preserve">and it can explain </w:t>
      </w:r>
      <w:r w:rsidR="00196DAB" w:rsidRPr="00260E72">
        <w:rPr>
          <w:rFonts w:ascii="Arial" w:hAnsi="Arial"/>
          <w:sz w:val="24"/>
          <w:szCs w:val="24"/>
        </w:rPr>
        <w:t xml:space="preserve">the creation of </w:t>
      </w:r>
      <w:r w:rsidR="00F80713" w:rsidRPr="00260E72">
        <w:rPr>
          <w:rFonts w:ascii="Arial" w:hAnsi="Arial"/>
          <w:sz w:val="24"/>
          <w:szCs w:val="24"/>
        </w:rPr>
        <w:t>safer environment</w:t>
      </w:r>
      <w:r w:rsidR="00196DAB" w:rsidRPr="00260E72">
        <w:rPr>
          <w:rFonts w:ascii="Arial" w:hAnsi="Arial"/>
          <w:sz w:val="24"/>
          <w:szCs w:val="24"/>
        </w:rPr>
        <w:t>s only</w:t>
      </w:r>
      <w:r w:rsidR="00F80713" w:rsidRPr="00260E72">
        <w:rPr>
          <w:rFonts w:ascii="Arial" w:hAnsi="Arial"/>
          <w:sz w:val="24"/>
          <w:szCs w:val="24"/>
        </w:rPr>
        <w:t xml:space="preserve"> </w:t>
      </w:r>
      <w:r w:rsidR="0002629A" w:rsidRPr="00260E72">
        <w:rPr>
          <w:rFonts w:ascii="Arial" w:hAnsi="Arial"/>
          <w:sz w:val="24"/>
          <w:szCs w:val="24"/>
        </w:rPr>
        <w:t>through a reduction of</w:t>
      </w:r>
      <w:r w:rsidR="00F80713" w:rsidRPr="00260E72">
        <w:rPr>
          <w:rFonts w:ascii="Arial" w:hAnsi="Arial"/>
          <w:sz w:val="24"/>
          <w:szCs w:val="24"/>
        </w:rPr>
        <w:t xml:space="preserve"> predator attack rate</w:t>
      </w:r>
      <w:r w:rsidR="00196DAB" w:rsidRPr="00260E72">
        <w:rPr>
          <w:rFonts w:ascii="Arial" w:hAnsi="Arial"/>
          <w:sz w:val="24"/>
          <w:szCs w:val="24"/>
        </w:rPr>
        <w:t>s</w:t>
      </w:r>
      <w:r w:rsidR="00F80713" w:rsidRPr="00260E72">
        <w:rPr>
          <w:rFonts w:ascii="Arial" w:hAnsi="Arial"/>
          <w:sz w:val="24"/>
          <w:szCs w:val="24"/>
        </w:rPr>
        <w:t xml:space="preserve"> (</w:t>
      </w:r>
      <w:r w:rsidR="003927AB" w:rsidRPr="00260E72">
        <w:rPr>
          <w:rFonts w:ascii="Arial" w:hAnsi="Arial"/>
          <w:sz w:val="24"/>
          <w:szCs w:val="24"/>
        </w:rPr>
        <w:t xml:space="preserve">by </w:t>
      </w:r>
      <w:r w:rsidR="0029102B" w:rsidRPr="00260E72">
        <w:rPr>
          <w:rFonts w:ascii="Arial" w:hAnsi="Arial"/>
          <w:sz w:val="24"/>
          <w:szCs w:val="24"/>
        </w:rPr>
        <w:t>deterring</w:t>
      </w:r>
      <w:r w:rsidR="00665892" w:rsidRPr="00260E72">
        <w:rPr>
          <w:rFonts w:ascii="Arial" w:hAnsi="Arial"/>
          <w:sz w:val="24"/>
          <w:szCs w:val="24"/>
        </w:rPr>
        <w:t xml:space="preserve"> potential predators</w:t>
      </w:r>
      <w:r w:rsidR="003927AB" w:rsidRPr="00260E72">
        <w:rPr>
          <w:rFonts w:ascii="Arial" w:hAnsi="Arial"/>
          <w:sz w:val="24"/>
          <w:szCs w:val="24"/>
        </w:rPr>
        <w:t xml:space="preserve">) and not </w:t>
      </w:r>
      <w:r w:rsidR="0002629A" w:rsidRPr="00260E72">
        <w:rPr>
          <w:rFonts w:ascii="Arial" w:hAnsi="Arial"/>
          <w:sz w:val="24"/>
          <w:szCs w:val="24"/>
        </w:rPr>
        <w:t>through a reduced</w:t>
      </w:r>
      <w:r w:rsidR="003927AB" w:rsidRPr="00260E72">
        <w:rPr>
          <w:rFonts w:ascii="Arial" w:hAnsi="Arial"/>
          <w:sz w:val="24"/>
          <w:szCs w:val="24"/>
        </w:rPr>
        <w:t xml:space="preserve"> lethality of the predator (by </w:t>
      </w:r>
      <w:r w:rsidR="0002629A" w:rsidRPr="00260E72">
        <w:rPr>
          <w:rFonts w:ascii="Arial" w:hAnsi="Arial"/>
          <w:sz w:val="24"/>
          <w:szCs w:val="24"/>
        </w:rPr>
        <w:t>better threat</w:t>
      </w:r>
      <w:r w:rsidR="00BC4891" w:rsidRPr="00260E72">
        <w:rPr>
          <w:rFonts w:ascii="Arial" w:hAnsi="Arial"/>
          <w:sz w:val="24"/>
          <w:szCs w:val="24"/>
        </w:rPr>
        <w:t xml:space="preserve"> detection</w:t>
      </w:r>
      <w:r w:rsidR="003927AB" w:rsidRPr="00260E72">
        <w:rPr>
          <w:rFonts w:ascii="Arial" w:hAnsi="Arial"/>
          <w:sz w:val="24"/>
          <w:szCs w:val="24"/>
        </w:rPr>
        <w:t>)</w:t>
      </w:r>
      <w:r w:rsidR="00043E72" w:rsidRPr="00260E72">
        <w:rPr>
          <w:rFonts w:ascii="Arial" w:hAnsi="Arial"/>
          <w:sz w:val="24"/>
          <w:szCs w:val="24"/>
        </w:rPr>
        <w:t>, since while the surviving</w:t>
      </w:r>
      <w:r w:rsidR="00000F71" w:rsidRPr="00260E72">
        <w:rPr>
          <w:rFonts w:ascii="Arial" w:hAnsi="Arial"/>
          <w:sz w:val="24"/>
          <w:szCs w:val="24"/>
        </w:rPr>
        <w:t xml:space="preserve"> sparrows </w:t>
      </w:r>
      <w:r w:rsidR="0002629A" w:rsidRPr="00260E72">
        <w:rPr>
          <w:rFonts w:ascii="Arial" w:hAnsi="Arial"/>
          <w:sz w:val="24"/>
          <w:szCs w:val="24"/>
        </w:rPr>
        <w:t>will be</w:t>
      </w:r>
      <w:r w:rsidR="00000F71" w:rsidRPr="00260E72">
        <w:rPr>
          <w:rFonts w:ascii="Arial" w:hAnsi="Arial"/>
          <w:sz w:val="24"/>
          <w:szCs w:val="24"/>
        </w:rPr>
        <w:t xml:space="preserve"> aware</w:t>
      </w:r>
      <w:r w:rsidR="0002629A" w:rsidRPr="00260E72">
        <w:rPr>
          <w:rFonts w:ascii="Arial" w:hAnsi="Arial"/>
          <w:sz w:val="24"/>
          <w:szCs w:val="24"/>
        </w:rPr>
        <w:t xml:space="preserve"> of</w:t>
      </w:r>
      <w:r w:rsidR="00000F71" w:rsidRPr="00260E72">
        <w:rPr>
          <w:rFonts w:ascii="Arial" w:hAnsi="Arial"/>
          <w:sz w:val="24"/>
          <w:szCs w:val="24"/>
        </w:rPr>
        <w:t xml:space="preserve"> the predation attempt, they may not be aware </w:t>
      </w:r>
      <w:r w:rsidR="0002629A" w:rsidRPr="00260E72">
        <w:rPr>
          <w:rFonts w:ascii="Arial" w:hAnsi="Arial"/>
          <w:sz w:val="24"/>
          <w:szCs w:val="24"/>
        </w:rPr>
        <w:t>of whether</w:t>
      </w:r>
      <w:r w:rsidR="00000F71" w:rsidRPr="00260E72">
        <w:rPr>
          <w:rFonts w:ascii="Arial" w:hAnsi="Arial"/>
          <w:sz w:val="24"/>
          <w:szCs w:val="24"/>
        </w:rPr>
        <w:t xml:space="preserve"> it was successful</w:t>
      </w:r>
      <w:r w:rsidR="003B4BFB" w:rsidRPr="00260E72">
        <w:rPr>
          <w:rFonts w:ascii="Arial" w:hAnsi="Arial"/>
          <w:sz w:val="24"/>
          <w:szCs w:val="24"/>
        </w:rPr>
        <w:t xml:space="preserve">. </w:t>
      </w:r>
      <w:r w:rsidR="001E3C93" w:rsidRPr="00260E72">
        <w:rPr>
          <w:rFonts w:ascii="Arial" w:hAnsi="Arial"/>
          <w:sz w:val="24"/>
          <w:szCs w:val="24"/>
        </w:rPr>
        <w:t>Learning that mynas can detect predator</w:t>
      </w:r>
      <w:r w:rsidR="00417C02" w:rsidRPr="00260E72">
        <w:rPr>
          <w:rFonts w:ascii="Arial" w:hAnsi="Arial"/>
          <w:sz w:val="24"/>
          <w:szCs w:val="24"/>
        </w:rPr>
        <w:t>s</w:t>
      </w:r>
      <w:r w:rsidR="001E3C93" w:rsidRPr="00260E72">
        <w:rPr>
          <w:rFonts w:ascii="Arial" w:hAnsi="Arial"/>
          <w:sz w:val="24"/>
          <w:szCs w:val="24"/>
        </w:rPr>
        <w:t xml:space="preserve"> from greater distance</w:t>
      </w:r>
      <w:r w:rsidR="00AA27F6" w:rsidRPr="00260E72">
        <w:rPr>
          <w:rFonts w:ascii="Arial" w:hAnsi="Arial"/>
          <w:sz w:val="24"/>
          <w:szCs w:val="24"/>
        </w:rPr>
        <w:t>s</w:t>
      </w:r>
      <w:r w:rsidR="001E3C93" w:rsidRPr="00260E72">
        <w:rPr>
          <w:rFonts w:ascii="Arial" w:hAnsi="Arial"/>
          <w:sz w:val="24"/>
          <w:szCs w:val="24"/>
        </w:rPr>
        <w:t xml:space="preserve"> might be a challenge</w:t>
      </w:r>
      <w:r w:rsidR="0002629A" w:rsidRPr="00260E72">
        <w:rPr>
          <w:rFonts w:ascii="Arial" w:hAnsi="Arial"/>
          <w:sz w:val="24"/>
          <w:szCs w:val="24"/>
        </w:rPr>
        <w:t>,</w:t>
      </w:r>
      <w:r w:rsidR="001E3C93" w:rsidRPr="00260E72">
        <w:rPr>
          <w:rFonts w:ascii="Arial" w:hAnsi="Arial"/>
          <w:sz w:val="24"/>
          <w:szCs w:val="24"/>
        </w:rPr>
        <w:t xml:space="preserve"> since the sparrow</w:t>
      </w:r>
      <w:r w:rsidR="0002629A" w:rsidRPr="00260E72">
        <w:rPr>
          <w:rFonts w:ascii="Arial" w:hAnsi="Arial"/>
          <w:sz w:val="24"/>
          <w:szCs w:val="24"/>
        </w:rPr>
        <w:t>s</w:t>
      </w:r>
      <w:r w:rsidR="001E3C93" w:rsidRPr="00260E72">
        <w:rPr>
          <w:rFonts w:ascii="Arial" w:hAnsi="Arial"/>
          <w:sz w:val="24"/>
          <w:szCs w:val="24"/>
        </w:rPr>
        <w:t xml:space="preserve"> will </w:t>
      </w:r>
      <w:r w:rsidR="0002629A" w:rsidRPr="00260E72">
        <w:rPr>
          <w:rFonts w:ascii="Arial" w:hAnsi="Arial"/>
          <w:sz w:val="24"/>
          <w:szCs w:val="24"/>
        </w:rPr>
        <w:t>experience frequent myna</w:t>
      </w:r>
      <w:r w:rsidR="00AE6552" w:rsidRPr="00260E72">
        <w:rPr>
          <w:rFonts w:ascii="Arial" w:hAnsi="Arial"/>
          <w:sz w:val="24"/>
          <w:szCs w:val="24"/>
        </w:rPr>
        <w:t xml:space="preserve"> alerts and link </w:t>
      </w:r>
      <w:r w:rsidR="0002629A" w:rsidRPr="00260E72">
        <w:rPr>
          <w:rFonts w:ascii="Arial" w:hAnsi="Arial"/>
          <w:sz w:val="24"/>
          <w:szCs w:val="24"/>
        </w:rPr>
        <w:t>them</w:t>
      </w:r>
      <w:r w:rsidR="00AE6552" w:rsidRPr="00260E72">
        <w:rPr>
          <w:rFonts w:ascii="Arial" w:hAnsi="Arial"/>
          <w:sz w:val="24"/>
          <w:szCs w:val="24"/>
        </w:rPr>
        <w:t xml:space="preserve"> to predation attempt</w:t>
      </w:r>
      <w:r w:rsidR="00AA27F6" w:rsidRPr="00260E72">
        <w:rPr>
          <w:rFonts w:ascii="Arial" w:hAnsi="Arial"/>
          <w:sz w:val="24"/>
          <w:szCs w:val="24"/>
        </w:rPr>
        <w:t>s</w:t>
      </w:r>
      <w:r w:rsidR="00AE6552" w:rsidRPr="00260E72">
        <w:rPr>
          <w:rFonts w:ascii="Arial" w:hAnsi="Arial"/>
          <w:sz w:val="24"/>
          <w:szCs w:val="24"/>
        </w:rPr>
        <w:t>. However, if myna</w:t>
      </w:r>
      <w:r w:rsidR="00AA27F6" w:rsidRPr="00260E72">
        <w:rPr>
          <w:rFonts w:ascii="Arial" w:hAnsi="Arial"/>
          <w:sz w:val="24"/>
          <w:szCs w:val="24"/>
        </w:rPr>
        <w:t>s</w:t>
      </w:r>
      <w:r w:rsidR="00AE6552" w:rsidRPr="00260E72">
        <w:rPr>
          <w:rFonts w:ascii="Arial" w:hAnsi="Arial"/>
          <w:sz w:val="24"/>
          <w:szCs w:val="24"/>
        </w:rPr>
        <w:t xml:space="preserve"> alert a potential </w:t>
      </w:r>
      <w:r w:rsidR="00B9689D" w:rsidRPr="00260E72">
        <w:rPr>
          <w:rFonts w:ascii="Arial" w:hAnsi="Arial"/>
          <w:sz w:val="24"/>
          <w:szCs w:val="24"/>
        </w:rPr>
        <w:t>predation</w:t>
      </w:r>
      <w:r w:rsidR="00AE6552" w:rsidRPr="00260E72">
        <w:rPr>
          <w:rFonts w:ascii="Arial" w:hAnsi="Arial"/>
          <w:sz w:val="24"/>
          <w:szCs w:val="24"/>
        </w:rPr>
        <w:t xml:space="preserve"> attack from </w:t>
      </w:r>
      <w:r w:rsidR="0002629A" w:rsidRPr="00260E72">
        <w:rPr>
          <w:rFonts w:ascii="Arial" w:hAnsi="Arial"/>
          <w:sz w:val="24"/>
          <w:szCs w:val="24"/>
        </w:rPr>
        <w:t>greater</w:t>
      </w:r>
      <w:r w:rsidR="00AE6552" w:rsidRPr="00260E72">
        <w:rPr>
          <w:rFonts w:ascii="Arial" w:hAnsi="Arial"/>
          <w:sz w:val="24"/>
          <w:szCs w:val="24"/>
        </w:rPr>
        <w:t xml:space="preserve"> distance</w:t>
      </w:r>
      <w:r w:rsidR="00AA27F6" w:rsidRPr="00260E72">
        <w:rPr>
          <w:rFonts w:ascii="Arial" w:hAnsi="Arial"/>
          <w:sz w:val="24"/>
          <w:szCs w:val="24"/>
        </w:rPr>
        <w:t>s</w:t>
      </w:r>
      <w:r w:rsidR="00AE6552" w:rsidRPr="00260E72">
        <w:rPr>
          <w:rFonts w:ascii="Arial" w:hAnsi="Arial"/>
          <w:sz w:val="24"/>
          <w:szCs w:val="24"/>
        </w:rPr>
        <w:t xml:space="preserve"> </w:t>
      </w:r>
      <w:r w:rsidR="00AA27F6" w:rsidRPr="00260E72">
        <w:rPr>
          <w:rFonts w:ascii="Arial" w:hAnsi="Arial"/>
          <w:sz w:val="24"/>
          <w:szCs w:val="24"/>
        </w:rPr>
        <w:t xml:space="preserve">than </w:t>
      </w:r>
      <w:r w:rsidR="007F49A1" w:rsidRPr="00260E72">
        <w:rPr>
          <w:rFonts w:ascii="Arial" w:hAnsi="Arial"/>
          <w:sz w:val="24"/>
          <w:szCs w:val="24"/>
        </w:rPr>
        <w:t>sparrows,</w:t>
      </w:r>
      <w:r w:rsidR="00B9689D" w:rsidRPr="00260E72">
        <w:rPr>
          <w:rFonts w:ascii="Arial" w:hAnsi="Arial"/>
          <w:sz w:val="24"/>
          <w:szCs w:val="24"/>
        </w:rPr>
        <w:t xml:space="preserve"> sparrows might </w:t>
      </w:r>
      <w:r w:rsidR="00F02EB8" w:rsidRPr="00260E72">
        <w:rPr>
          <w:rFonts w:ascii="Arial" w:hAnsi="Arial"/>
          <w:sz w:val="24"/>
          <w:szCs w:val="24"/>
        </w:rPr>
        <w:t>perceive</w:t>
      </w:r>
      <w:r w:rsidR="00B9689D" w:rsidRPr="00260E72">
        <w:rPr>
          <w:rFonts w:ascii="Arial" w:hAnsi="Arial"/>
          <w:sz w:val="24"/>
          <w:szCs w:val="24"/>
        </w:rPr>
        <w:t xml:space="preserve"> it as a false alarm.</w:t>
      </w:r>
      <w:r w:rsidR="00AE6552" w:rsidRPr="00260E72">
        <w:rPr>
          <w:rFonts w:ascii="Arial" w:hAnsi="Arial"/>
          <w:sz w:val="24"/>
          <w:szCs w:val="24"/>
        </w:rPr>
        <w:t xml:space="preserve"> </w:t>
      </w:r>
      <w:r w:rsidR="00681DFC" w:rsidRPr="00260E72">
        <w:rPr>
          <w:rFonts w:ascii="Arial" w:hAnsi="Arial"/>
          <w:sz w:val="24"/>
          <w:szCs w:val="24"/>
        </w:rPr>
        <w:t>In South Asia, mixe</w:t>
      </w:r>
      <w:r w:rsidR="001F3944" w:rsidRPr="00260E72">
        <w:rPr>
          <w:rFonts w:ascii="Arial" w:hAnsi="Arial"/>
          <w:sz w:val="24"/>
          <w:szCs w:val="24"/>
        </w:rPr>
        <w:t xml:space="preserve">d flocks of sparrows and mynas, </w:t>
      </w:r>
      <w:r w:rsidR="00681DFC" w:rsidRPr="00260E72">
        <w:rPr>
          <w:rFonts w:ascii="Arial" w:hAnsi="Arial"/>
          <w:sz w:val="24"/>
          <w:szCs w:val="24"/>
        </w:rPr>
        <w:t>which are</w:t>
      </w:r>
      <w:r w:rsidR="00B644B2" w:rsidRPr="00260E72">
        <w:rPr>
          <w:rFonts w:ascii="Arial" w:hAnsi="Arial"/>
          <w:sz w:val="24"/>
          <w:szCs w:val="24"/>
        </w:rPr>
        <w:t xml:space="preserve"> both</w:t>
      </w:r>
      <w:r w:rsidR="001F3944" w:rsidRPr="00260E72">
        <w:rPr>
          <w:rFonts w:ascii="Arial" w:hAnsi="Arial"/>
          <w:sz w:val="24"/>
          <w:szCs w:val="24"/>
        </w:rPr>
        <w:t xml:space="preserve"> native,</w:t>
      </w:r>
      <w:r w:rsidR="00681DFC" w:rsidRPr="00260E72">
        <w:rPr>
          <w:rFonts w:ascii="Arial" w:hAnsi="Arial"/>
          <w:sz w:val="24"/>
          <w:szCs w:val="24"/>
        </w:rPr>
        <w:t xml:space="preserve"> are common</w:t>
      </w:r>
      <w:r w:rsidR="001F3944" w:rsidRPr="00260E72">
        <w:rPr>
          <w:rFonts w:ascii="Arial" w:hAnsi="Arial"/>
          <w:sz w:val="24"/>
          <w:szCs w:val="24"/>
        </w:rPr>
        <w:t>,</w:t>
      </w:r>
      <w:r w:rsidR="00681DFC" w:rsidRPr="00260E72">
        <w:rPr>
          <w:rFonts w:ascii="Arial" w:hAnsi="Arial"/>
          <w:sz w:val="24"/>
          <w:szCs w:val="24"/>
        </w:rPr>
        <w:t xml:space="preserve"> and mynas </w:t>
      </w:r>
      <w:r w:rsidR="0002629A" w:rsidRPr="00260E72">
        <w:rPr>
          <w:rFonts w:ascii="Arial" w:hAnsi="Arial"/>
          <w:sz w:val="24"/>
          <w:szCs w:val="24"/>
        </w:rPr>
        <w:t>display a</w:t>
      </w:r>
      <w:r w:rsidR="00681DFC" w:rsidRPr="00260E72">
        <w:rPr>
          <w:rFonts w:ascii="Arial" w:hAnsi="Arial"/>
          <w:sz w:val="24"/>
          <w:szCs w:val="24"/>
        </w:rPr>
        <w:t xml:space="preserve"> </w:t>
      </w:r>
      <w:r w:rsidR="001F3944" w:rsidRPr="00260E72">
        <w:rPr>
          <w:rFonts w:ascii="Arial" w:hAnsi="Arial"/>
          <w:sz w:val="24"/>
          <w:szCs w:val="24"/>
        </w:rPr>
        <w:t xml:space="preserve">high </w:t>
      </w:r>
      <w:r w:rsidR="00681DFC" w:rsidRPr="00260E72">
        <w:rPr>
          <w:rFonts w:ascii="Arial" w:hAnsi="Arial"/>
          <w:sz w:val="24"/>
          <w:szCs w:val="24"/>
        </w:rPr>
        <w:t xml:space="preserve">tolerance toward sparrows compared to other birds (Gupta </w:t>
      </w:r>
      <w:r w:rsidR="00F73FC5">
        <w:rPr>
          <w:rFonts w:ascii="Arial" w:hAnsi="Arial"/>
          <w:sz w:val="24"/>
          <w:szCs w:val="24"/>
        </w:rPr>
        <w:t>e</w:t>
      </w:r>
      <w:r w:rsidR="00F73FC5" w:rsidRPr="00260E72">
        <w:rPr>
          <w:rFonts w:ascii="Arial" w:hAnsi="Arial"/>
          <w:sz w:val="24"/>
          <w:szCs w:val="24"/>
        </w:rPr>
        <w:t xml:space="preserve">t </w:t>
      </w:r>
      <w:r w:rsidR="00681DFC" w:rsidRPr="00260E72">
        <w:rPr>
          <w:rFonts w:ascii="Arial" w:hAnsi="Arial"/>
          <w:sz w:val="24"/>
          <w:szCs w:val="24"/>
        </w:rPr>
        <w:t>al. 2014). In Europe, sparrows prefer to forage alongside European starlings</w:t>
      </w:r>
      <w:r w:rsidR="00121D82" w:rsidRPr="00260E72">
        <w:rPr>
          <w:rFonts w:ascii="Arial" w:hAnsi="Arial"/>
          <w:sz w:val="24"/>
          <w:szCs w:val="24"/>
        </w:rPr>
        <w:t>, which are also native,</w:t>
      </w:r>
      <w:r w:rsidR="00681DFC" w:rsidRPr="00260E72">
        <w:rPr>
          <w:rFonts w:ascii="Arial" w:hAnsi="Arial"/>
          <w:sz w:val="24"/>
          <w:szCs w:val="24"/>
        </w:rPr>
        <w:t xml:space="preserve"> </w:t>
      </w:r>
      <w:r w:rsidR="00D56A35" w:rsidRPr="00260E72">
        <w:rPr>
          <w:rFonts w:ascii="Arial" w:hAnsi="Arial"/>
          <w:sz w:val="24"/>
          <w:szCs w:val="24"/>
        </w:rPr>
        <w:t xml:space="preserve">and </w:t>
      </w:r>
      <w:r w:rsidR="0002629A" w:rsidRPr="00260E72">
        <w:rPr>
          <w:rFonts w:ascii="Arial" w:hAnsi="Arial"/>
          <w:sz w:val="24"/>
          <w:szCs w:val="24"/>
        </w:rPr>
        <w:t>they form</w:t>
      </w:r>
      <w:r w:rsidR="00D56A35" w:rsidRPr="00260E72">
        <w:rPr>
          <w:rFonts w:ascii="Arial" w:hAnsi="Arial"/>
          <w:sz w:val="24"/>
          <w:szCs w:val="24"/>
        </w:rPr>
        <w:t xml:space="preserve"> mixed </w:t>
      </w:r>
      <w:r w:rsidR="00AA27F6" w:rsidRPr="00260E72">
        <w:rPr>
          <w:rFonts w:ascii="Arial" w:hAnsi="Arial"/>
          <w:sz w:val="24"/>
          <w:szCs w:val="24"/>
        </w:rPr>
        <w:t xml:space="preserve">flocks </w:t>
      </w:r>
      <w:r w:rsidR="00D56A35" w:rsidRPr="00260E72">
        <w:rPr>
          <w:rFonts w:ascii="Arial" w:hAnsi="Arial"/>
          <w:sz w:val="24"/>
          <w:szCs w:val="24"/>
        </w:rPr>
        <w:t>(</w:t>
      </w:r>
      <w:r w:rsidR="0011298E" w:rsidRPr="00260E72">
        <w:rPr>
          <w:rFonts w:asciiTheme="minorBidi" w:hAnsiTheme="minorBidi"/>
          <w:color w:val="222222"/>
          <w:sz w:val="24"/>
          <w:szCs w:val="24"/>
          <w:shd w:val="clear" w:color="auto" w:fill="FFFFFF"/>
        </w:rPr>
        <w:t>Clergeau</w:t>
      </w:r>
      <w:r w:rsidR="0011298E" w:rsidRPr="002F43D4">
        <w:rPr>
          <w:rFonts w:ascii="Arial" w:hAnsi="Arial"/>
          <w:sz w:val="24"/>
          <w:szCs w:val="24"/>
        </w:rPr>
        <w:t xml:space="preserve"> </w:t>
      </w:r>
      <w:r w:rsidR="00D56A35" w:rsidRPr="002F43D4">
        <w:rPr>
          <w:rFonts w:ascii="Arial" w:hAnsi="Arial"/>
          <w:sz w:val="24"/>
          <w:szCs w:val="24"/>
        </w:rPr>
        <w:t>1990</w:t>
      </w:r>
      <w:r w:rsidR="00D56A35" w:rsidRPr="00260E72">
        <w:rPr>
          <w:rFonts w:ascii="Arial" w:hAnsi="Arial"/>
          <w:sz w:val="24"/>
          <w:szCs w:val="24"/>
        </w:rPr>
        <w:t>)</w:t>
      </w:r>
      <w:r w:rsidR="00681DFC" w:rsidRPr="00260E72">
        <w:rPr>
          <w:rFonts w:ascii="Arial" w:hAnsi="Arial"/>
          <w:sz w:val="24"/>
          <w:szCs w:val="24"/>
        </w:rPr>
        <w:t xml:space="preserve">. </w:t>
      </w:r>
      <w:r w:rsidR="0002629A" w:rsidRPr="00260E72">
        <w:rPr>
          <w:rFonts w:ascii="Arial" w:hAnsi="Arial"/>
          <w:sz w:val="24"/>
          <w:szCs w:val="24"/>
        </w:rPr>
        <w:t>One</w:t>
      </w:r>
      <w:r w:rsidR="00681DFC" w:rsidRPr="00260E72">
        <w:rPr>
          <w:rFonts w:ascii="Arial" w:hAnsi="Arial"/>
          <w:sz w:val="24"/>
          <w:szCs w:val="24"/>
        </w:rPr>
        <w:t xml:space="preserve"> possible explanation</w:t>
      </w:r>
      <w:r w:rsidR="00866516" w:rsidRPr="00260E72">
        <w:rPr>
          <w:rFonts w:ascii="Arial" w:hAnsi="Arial"/>
          <w:sz w:val="24"/>
          <w:szCs w:val="24"/>
        </w:rPr>
        <w:t xml:space="preserve"> is</w:t>
      </w:r>
      <w:r w:rsidR="00681DFC" w:rsidRPr="00260E72" w:rsidDel="00BC3E25">
        <w:rPr>
          <w:rFonts w:ascii="Arial" w:hAnsi="Arial"/>
          <w:sz w:val="24"/>
          <w:szCs w:val="24"/>
        </w:rPr>
        <w:t xml:space="preserve"> </w:t>
      </w:r>
      <w:r w:rsidR="00681DFC" w:rsidRPr="00260E72">
        <w:rPr>
          <w:rFonts w:ascii="Arial" w:hAnsi="Arial"/>
          <w:sz w:val="24"/>
          <w:szCs w:val="24"/>
        </w:rPr>
        <w:t xml:space="preserve">that foraging in mixed flocks with Sturnidae species provides </w:t>
      </w:r>
      <w:r w:rsidR="00F73FC5">
        <w:rPr>
          <w:rFonts w:ascii="Arial" w:hAnsi="Arial"/>
          <w:sz w:val="24"/>
          <w:szCs w:val="24"/>
        </w:rPr>
        <w:t xml:space="preserve">a </w:t>
      </w:r>
      <w:r w:rsidR="00681DFC" w:rsidRPr="00260E72">
        <w:rPr>
          <w:rFonts w:ascii="Arial" w:hAnsi="Arial"/>
          <w:sz w:val="24"/>
          <w:szCs w:val="24"/>
        </w:rPr>
        <w:t xml:space="preserve">safer environment for </w:t>
      </w:r>
      <w:r w:rsidR="00F02EB8" w:rsidRPr="00260E72">
        <w:rPr>
          <w:rFonts w:ascii="Arial" w:hAnsi="Arial"/>
          <w:sz w:val="24"/>
          <w:szCs w:val="24"/>
        </w:rPr>
        <w:t xml:space="preserve">the sparrows and </w:t>
      </w:r>
      <w:r w:rsidR="00F73FC5">
        <w:rPr>
          <w:rFonts w:ascii="Arial" w:hAnsi="Arial"/>
          <w:sz w:val="24"/>
          <w:szCs w:val="24"/>
        </w:rPr>
        <w:t>thus</w:t>
      </w:r>
      <w:r w:rsidR="00F73FC5" w:rsidRPr="00260E72">
        <w:rPr>
          <w:rFonts w:ascii="Arial" w:hAnsi="Arial"/>
          <w:sz w:val="24"/>
          <w:szCs w:val="24"/>
        </w:rPr>
        <w:t xml:space="preserve"> </w:t>
      </w:r>
      <w:r w:rsidR="00681DFC" w:rsidRPr="00260E72">
        <w:rPr>
          <w:rFonts w:ascii="Arial" w:hAnsi="Arial"/>
          <w:sz w:val="24"/>
          <w:szCs w:val="24"/>
        </w:rPr>
        <w:t xml:space="preserve">invasive mynas may fulfill that function where </w:t>
      </w:r>
      <w:r w:rsidR="00F02EB8" w:rsidRPr="00260E72">
        <w:rPr>
          <w:rFonts w:ascii="Arial" w:hAnsi="Arial"/>
          <w:sz w:val="24"/>
          <w:szCs w:val="24"/>
        </w:rPr>
        <w:t>other suitable</w:t>
      </w:r>
      <w:r w:rsidR="00681DFC" w:rsidRPr="00260E72">
        <w:rPr>
          <w:rFonts w:ascii="Arial" w:hAnsi="Arial"/>
          <w:sz w:val="24"/>
          <w:szCs w:val="24"/>
        </w:rPr>
        <w:t xml:space="preserve"> species are scarce.</w:t>
      </w:r>
      <w:r w:rsidR="003706E8" w:rsidRPr="00260E72">
        <w:rPr>
          <w:rFonts w:ascii="Arial" w:hAnsi="Arial"/>
          <w:sz w:val="24"/>
          <w:szCs w:val="24"/>
        </w:rPr>
        <w:t xml:space="preserve"> In Israel</w:t>
      </w:r>
      <w:r w:rsidR="00AA27F6" w:rsidRPr="00260E72">
        <w:rPr>
          <w:rFonts w:ascii="Arial" w:hAnsi="Arial"/>
          <w:sz w:val="24"/>
          <w:szCs w:val="24"/>
        </w:rPr>
        <w:t>,</w:t>
      </w:r>
      <w:r w:rsidR="003706E8" w:rsidRPr="00260E72">
        <w:rPr>
          <w:rFonts w:ascii="Arial" w:hAnsi="Arial"/>
          <w:sz w:val="24"/>
          <w:szCs w:val="24"/>
        </w:rPr>
        <w:t xml:space="preserve"> European starlings are common </w:t>
      </w:r>
      <w:r w:rsidR="00AA27F6" w:rsidRPr="00260E72">
        <w:rPr>
          <w:rFonts w:ascii="Arial" w:hAnsi="Arial"/>
          <w:sz w:val="24"/>
          <w:szCs w:val="24"/>
        </w:rPr>
        <w:t xml:space="preserve">during </w:t>
      </w:r>
      <w:r w:rsidR="003706E8" w:rsidRPr="00260E72">
        <w:rPr>
          <w:rFonts w:ascii="Arial" w:hAnsi="Arial"/>
          <w:sz w:val="24"/>
          <w:szCs w:val="24"/>
        </w:rPr>
        <w:t>winter and may for</w:t>
      </w:r>
      <w:r w:rsidR="00AA27F6" w:rsidRPr="00260E72">
        <w:rPr>
          <w:rFonts w:ascii="Arial" w:hAnsi="Arial"/>
          <w:sz w:val="24"/>
          <w:szCs w:val="24"/>
        </w:rPr>
        <w:t>a</w:t>
      </w:r>
      <w:r w:rsidR="003706E8" w:rsidRPr="00260E72">
        <w:rPr>
          <w:rFonts w:ascii="Arial" w:hAnsi="Arial"/>
          <w:sz w:val="24"/>
          <w:szCs w:val="24"/>
        </w:rPr>
        <w:t>ge in large fl</w:t>
      </w:r>
      <w:r w:rsidR="00F02EB8" w:rsidRPr="00260E72">
        <w:rPr>
          <w:rFonts w:ascii="Arial" w:hAnsi="Arial"/>
          <w:sz w:val="24"/>
          <w:szCs w:val="24"/>
        </w:rPr>
        <w:t>ocks, but usually in agricultural</w:t>
      </w:r>
      <w:r w:rsidR="003706E8" w:rsidRPr="00260E72">
        <w:rPr>
          <w:rFonts w:ascii="Arial" w:hAnsi="Arial"/>
          <w:sz w:val="24"/>
          <w:szCs w:val="24"/>
        </w:rPr>
        <w:t xml:space="preserve"> </w:t>
      </w:r>
      <w:r w:rsidR="00FD28B7" w:rsidRPr="00260E72">
        <w:rPr>
          <w:rFonts w:ascii="Arial" w:hAnsi="Arial"/>
          <w:sz w:val="24"/>
          <w:szCs w:val="24"/>
        </w:rPr>
        <w:t>fields and rural environment</w:t>
      </w:r>
      <w:r w:rsidR="00AA27F6" w:rsidRPr="00260E72">
        <w:rPr>
          <w:rFonts w:ascii="Arial" w:hAnsi="Arial"/>
          <w:sz w:val="24"/>
          <w:szCs w:val="24"/>
        </w:rPr>
        <w:t>s</w:t>
      </w:r>
      <w:r w:rsidR="00FD28B7" w:rsidRPr="00260E72">
        <w:rPr>
          <w:rFonts w:ascii="Arial" w:hAnsi="Arial"/>
          <w:sz w:val="24"/>
          <w:szCs w:val="24"/>
        </w:rPr>
        <w:t xml:space="preserve"> and not </w:t>
      </w:r>
      <w:r w:rsidR="00F02EB8" w:rsidRPr="00260E72">
        <w:rPr>
          <w:rFonts w:ascii="Arial" w:hAnsi="Arial"/>
          <w:sz w:val="24"/>
          <w:szCs w:val="24"/>
        </w:rPr>
        <w:t>on</w:t>
      </w:r>
      <w:r w:rsidR="00505202" w:rsidRPr="00260E72">
        <w:rPr>
          <w:rFonts w:ascii="Arial" w:hAnsi="Arial"/>
          <w:sz w:val="24"/>
          <w:szCs w:val="24"/>
        </w:rPr>
        <w:t xml:space="preserve"> urban</w:t>
      </w:r>
      <w:r w:rsidR="00FD28B7" w:rsidRPr="00260E72">
        <w:rPr>
          <w:rFonts w:ascii="Arial" w:hAnsi="Arial"/>
          <w:sz w:val="24"/>
          <w:szCs w:val="24"/>
        </w:rPr>
        <w:t xml:space="preserve"> </w:t>
      </w:r>
      <w:r w:rsidR="00505202" w:rsidRPr="00260E72">
        <w:rPr>
          <w:rFonts w:ascii="Arial" w:hAnsi="Arial"/>
          <w:sz w:val="24"/>
          <w:szCs w:val="24"/>
        </w:rPr>
        <w:t>irrigated lawns</w:t>
      </w:r>
      <w:r w:rsidR="008A578E" w:rsidRPr="00260E72">
        <w:rPr>
          <w:rFonts w:ascii="Arial" w:hAnsi="Arial"/>
          <w:sz w:val="24"/>
          <w:szCs w:val="24"/>
        </w:rPr>
        <w:t xml:space="preserve"> (during all the observations in the first experiment, </w:t>
      </w:r>
      <w:r w:rsidR="00F02EB8" w:rsidRPr="00260E72">
        <w:rPr>
          <w:rFonts w:ascii="Arial" w:hAnsi="Arial"/>
          <w:sz w:val="24"/>
          <w:szCs w:val="24"/>
        </w:rPr>
        <w:t xml:space="preserve">carried </w:t>
      </w:r>
      <w:r w:rsidR="00F02EB8" w:rsidRPr="00260E72">
        <w:rPr>
          <w:rFonts w:ascii="Arial" w:hAnsi="Arial"/>
          <w:sz w:val="24"/>
          <w:szCs w:val="24"/>
        </w:rPr>
        <w:lastRenderedPageBreak/>
        <w:t>out when</w:t>
      </w:r>
      <w:r w:rsidR="00AA27F6" w:rsidRPr="00260E72">
        <w:rPr>
          <w:rFonts w:ascii="Arial" w:hAnsi="Arial"/>
          <w:sz w:val="24"/>
          <w:szCs w:val="24"/>
        </w:rPr>
        <w:t xml:space="preserve"> </w:t>
      </w:r>
      <w:r w:rsidR="008A578E" w:rsidRPr="00260E72">
        <w:rPr>
          <w:rFonts w:ascii="Arial" w:hAnsi="Arial"/>
          <w:sz w:val="24"/>
          <w:szCs w:val="24"/>
        </w:rPr>
        <w:t xml:space="preserve">starlings are </w:t>
      </w:r>
      <w:r w:rsidR="00AA27F6" w:rsidRPr="00260E72">
        <w:rPr>
          <w:rFonts w:ascii="Arial" w:hAnsi="Arial"/>
          <w:sz w:val="24"/>
          <w:szCs w:val="24"/>
        </w:rPr>
        <w:t xml:space="preserve">present </w:t>
      </w:r>
      <w:r w:rsidR="008A578E" w:rsidRPr="00260E72">
        <w:rPr>
          <w:rFonts w:ascii="Arial" w:hAnsi="Arial"/>
          <w:sz w:val="24"/>
          <w:szCs w:val="24"/>
        </w:rPr>
        <w:t xml:space="preserve">in Israel, no starling </w:t>
      </w:r>
      <w:r w:rsidR="00AA27F6" w:rsidRPr="00260E72">
        <w:rPr>
          <w:rFonts w:ascii="Arial" w:hAnsi="Arial"/>
          <w:sz w:val="24"/>
          <w:szCs w:val="24"/>
        </w:rPr>
        <w:t xml:space="preserve">was </w:t>
      </w:r>
      <w:r w:rsidR="008A578E" w:rsidRPr="00260E72">
        <w:rPr>
          <w:rFonts w:ascii="Arial" w:hAnsi="Arial"/>
          <w:sz w:val="24"/>
          <w:szCs w:val="24"/>
        </w:rPr>
        <w:t xml:space="preserve">seen foraging </w:t>
      </w:r>
      <w:r w:rsidR="00F02EB8" w:rsidRPr="00260E72">
        <w:rPr>
          <w:rFonts w:ascii="Arial" w:hAnsi="Arial"/>
          <w:sz w:val="24"/>
          <w:szCs w:val="24"/>
        </w:rPr>
        <w:t xml:space="preserve">on </w:t>
      </w:r>
      <w:r w:rsidR="00F73FC5">
        <w:rPr>
          <w:rFonts w:ascii="Arial" w:hAnsi="Arial"/>
          <w:sz w:val="24"/>
          <w:szCs w:val="24"/>
        </w:rPr>
        <w:t xml:space="preserve">an </w:t>
      </w:r>
      <w:r w:rsidR="00F02EB8" w:rsidRPr="00260E72">
        <w:rPr>
          <w:rFonts w:ascii="Arial" w:hAnsi="Arial"/>
          <w:sz w:val="24"/>
          <w:szCs w:val="24"/>
        </w:rPr>
        <w:t>urban lawn</w:t>
      </w:r>
      <w:r w:rsidR="005B6251" w:rsidRPr="00260E72">
        <w:rPr>
          <w:rFonts w:ascii="Arial" w:hAnsi="Arial"/>
          <w:sz w:val="24"/>
          <w:szCs w:val="24"/>
        </w:rPr>
        <w:t>)</w:t>
      </w:r>
      <w:r w:rsidR="00505202" w:rsidRPr="00260E72">
        <w:rPr>
          <w:rFonts w:ascii="Arial" w:hAnsi="Arial"/>
          <w:sz w:val="24"/>
          <w:szCs w:val="24"/>
        </w:rPr>
        <w:t xml:space="preserve">. Therefore, invasive mynas may fulfill the </w:t>
      </w:r>
      <w:r w:rsidR="00AA27F6" w:rsidRPr="00260E72">
        <w:rPr>
          <w:rFonts w:ascii="Arial" w:hAnsi="Arial"/>
          <w:sz w:val="24"/>
          <w:szCs w:val="24"/>
        </w:rPr>
        <w:t xml:space="preserve">role </w:t>
      </w:r>
      <w:r w:rsidR="00505202" w:rsidRPr="00260E72">
        <w:rPr>
          <w:rFonts w:ascii="Arial" w:hAnsi="Arial"/>
          <w:sz w:val="24"/>
          <w:szCs w:val="24"/>
        </w:rPr>
        <w:t>of preferred core species for mixed species flocks and attract foraging house sparrows as a satellite species.</w:t>
      </w:r>
      <w:r w:rsidR="00ED4253" w:rsidRPr="00260E72">
        <w:rPr>
          <w:rFonts w:ascii="Arial" w:hAnsi="Arial"/>
          <w:sz w:val="24"/>
          <w:szCs w:val="24"/>
        </w:rPr>
        <w:t xml:space="preserve"> </w:t>
      </w:r>
    </w:p>
    <w:p w14:paraId="75076CC8" w14:textId="37BDCF6F" w:rsidR="00E81512" w:rsidRDefault="00505202" w:rsidP="00C40E2C">
      <w:pPr>
        <w:bidi w:val="0"/>
        <w:spacing w:line="480" w:lineRule="auto"/>
        <w:rPr>
          <w:rFonts w:ascii="Arial" w:hAnsi="Arial"/>
          <w:sz w:val="24"/>
          <w:szCs w:val="24"/>
        </w:rPr>
      </w:pPr>
      <w:r w:rsidRPr="00260E72">
        <w:rPr>
          <w:rFonts w:ascii="Arial" w:hAnsi="Arial"/>
          <w:sz w:val="24"/>
          <w:szCs w:val="24"/>
        </w:rPr>
        <w:t xml:space="preserve">By </w:t>
      </w:r>
      <w:r w:rsidR="00AA27F6" w:rsidRPr="00260E72">
        <w:rPr>
          <w:rFonts w:ascii="Arial" w:hAnsi="Arial"/>
          <w:sz w:val="24"/>
          <w:szCs w:val="24"/>
        </w:rPr>
        <w:t>tracking</w:t>
      </w:r>
      <w:r w:rsidRPr="00260E72">
        <w:rPr>
          <w:rFonts w:ascii="Arial" w:hAnsi="Arial"/>
          <w:sz w:val="24"/>
          <w:szCs w:val="24"/>
        </w:rPr>
        <w:t xml:space="preserve"> six sparrow flocks </w:t>
      </w:r>
      <w:r w:rsidR="00143358" w:rsidRPr="00260E72">
        <w:rPr>
          <w:rFonts w:ascii="Arial" w:hAnsi="Arial"/>
          <w:sz w:val="24"/>
          <w:szCs w:val="24"/>
        </w:rPr>
        <w:t xml:space="preserve">(for </w:t>
      </w:r>
      <w:r w:rsidR="00715B7E" w:rsidRPr="00260E72">
        <w:rPr>
          <w:rFonts w:ascii="Arial" w:hAnsi="Arial"/>
          <w:sz w:val="24"/>
          <w:szCs w:val="24"/>
        </w:rPr>
        <w:t xml:space="preserve">an </w:t>
      </w:r>
      <w:r w:rsidR="00143358" w:rsidRPr="00260E72">
        <w:rPr>
          <w:rFonts w:ascii="Arial" w:hAnsi="Arial"/>
          <w:sz w:val="24"/>
          <w:szCs w:val="24"/>
        </w:rPr>
        <w:t>average of 17</w:t>
      </w:r>
      <w:r w:rsidR="00143358" w:rsidRPr="00260E72">
        <w:rPr>
          <w:rFonts w:ascii="Arial" w:hAnsi="Arial" w:cs="Arial"/>
          <w:sz w:val="24"/>
          <w:szCs w:val="24"/>
        </w:rPr>
        <w:t>±</w:t>
      </w:r>
      <w:r w:rsidR="00143358" w:rsidRPr="00260E72">
        <w:rPr>
          <w:rFonts w:ascii="Arial" w:hAnsi="Arial"/>
          <w:sz w:val="24"/>
          <w:szCs w:val="24"/>
        </w:rPr>
        <w:t xml:space="preserve">10.9 minutes) on urban irrigated lawns I measured the time </w:t>
      </w:r>
      <w:r w:rsidR="00715B7E" w:rsidRPr="00260E72">
        <w:rPr>
          <w:rFonts w:ascii="Arial" w:hAnsi="Arial"/>
          <w:sz w:val="24"/>
          <w:szCs w:val="24"/>
        </w:rPr>
        <w:t xml:space="preserve">allocated to </w:t>
      </w:r>
      <w:r w:rsidR="00143358" w:rsidRPr="00260E72">
        <w:rPr>
          <w:rFonts w:ascii="Arial" w:hAnsi="Arial"/>
          <w:sz w:val="24"/>
          <w:szCs w:val="24"/>
        </w:rPr>
        <w:t>foraging alongside mynas, doves, only other sparrows</w:t>
      </w:r>
      <w:r w:rsidR="00715B7E" w:rsidRPr="00260E72">
        <w:rPr>
          <w:rFonts w:ascii="Arial" w:hAnsi="Arial"/>
          <w:sz w:val="24"/>
          <w:szCs w:val="24"/>
        </w:rPr>
        <w:t>,</w:t>
      </w:r>
      <w:r w:rsidR="00143358" w:rsidRPr="00260E72">
        <w:rPr>
          <w:rFonts w:ascii="Arial" w:hAnsi="Arial"/>
          <w:sz w:val="24"/>
          <w:szCs w:val="24"/>
        </w:rPr>
        <w:t xml:space="preserve"> or other species. </w:t>
      </w:r>
      <w:r w:rsidR="00C62705" w:rsidRPr="00260E72">
        <w:rPr>
          <w:rFonts w:ascii="Arial" w:hAnsi="Arial"/>
          <w:sz w:val="24"/>
          <w:szCs w:val="24"/>
        </w:rPr>
        <w:t>I found that foraging sparrows spent most of their foraging time next to mynas or al</w:t>
      </w:r>
      <w:r w:rsidR="00CB5E25" w:rsidRPr="00260E72">
        <w:rPr>
          <w:rFonts w:ascii="Arial" w:hAnsi="Arial"/>
          <w:sz w:val="24"/>
          <w:szCs w:val="24"/>
        </w:rPr>
        <w:t>ongside conspecifics only</w:t>
      </w:r>
      <w:r w:rsidR="00C62705" w:rsidRPr="00260E72">
        <w:rPr>
          <w:rFonts w:ascii="Arial" w:hAnsi="Arial"/>
          <w:sz w:val="24"/>
          <w:szCs w:val="24"/>
        </w:rPr>
        <w:t>, compared to the time they spent n</w:t>
      </w:r>
      <w:r w:rsidR="00A63A67" w:rsidRPr="00260E72">
        <w:rPr>
          <w:rFonts w:ascii="Arial" w:hAnsi="Arial"/>
          <w:sz w:val="24"/>
          <w:szCs w:val="24"/>
        </w:rPr>
        <w:t>ext to doves or other species (</w:t>
      </w:r>
      <w:r w:rsidR="00BE5B1E">
        <w:rPr>
          <w:rFonts w:ascii="Arial" w:hAnsi="Arial"/>
          <w:sz w:val="24"/>
          <w:szCs w:val="24"/>
        </w:rPr>
        <w:t xml:space="preserve">Fig. </w:t>
      </w:r>
      <w:r w:rsidR="00C62705" w:rsidRPr="00260E72">
        <w:rPr>
          <w:rFonts w:ascii="Arial" w:hAnsi="Arial"/>
          <w:sz w:val="24"/>
          <w:szCs w:val="24"/>
        </w:rPr>
        <w:t>12). This observation support</w:t>
      </w:r>
      <w:r w:rsidR="00417C02" w:rsidRPr="00260E72">
        <w:rPr>
          <w:rFonts w:ascii="Arial" w:hAnsi="Arial"/>
          <w:sz w:val="24"/>
          <w:szCs w:val="24"/>
        </w:rPr>
        <w:t>s</w:t>
      </w:r>
      <w:r w:rsidR="00C62705" w:rsidRPr="00260E72">
        <w:rPr>
          <w:rFonts w:ascii="Arial" w:hAnsi="Arial"/>
          <w:sz w:val="24"/>
          <w:szCs w:val="24"/>
        </w:rPr>
        <w:t xml:space="preserve"> the results of the second experiment and </w:t>
      </w:r>
      <w:r w:rsidR="00715B7E" w:rsidRPr="00260E72">
        <w:rPr>
          <w:rFonts w:ascii="Arial" w:hAnsi="Arial"/>
          <w:sz w:val="24"/>
          <w:szCs w:val="24"/>
        </w:rPr>
        <w:t>suggests</w:t>
      </w:r>
      <w:r w:rsidR="00C62705" w:rsidRPr="00260E72">
        <w:rPr>
          <w:rFonts w:ascii="Arial" w:hAnsi="Arial"/>
          <w:sz w:val="24"/>
          <w:szCs w:val="24"/>
        </w:rPr>
        <w:t xml:space="preserve"> an affinity between sparrows and mynas, and that </w:t>
      </w:r>
      <w:r w:rsidR="00417C02" w:rsidRPr="00260E72">
        <w:rPr>
          <w:rFonts w:ascii="Arial" w:hAnsi="Arial"/>
          <w:sz w:val="24"/>
          <w:szCs w:val="24"/>
        </w:rPr>
        <w:t>the</w:t>
      </w:r>
      <w:r w:rsidR="00C62705" w:rsidRPr="00260E72">
        <w:rPr>
          <w:rFonts w:ascii="Arial" w:hAnsi="Arial"/>
          <w:sz w:val="24"/>
          <w:szCs w:val="24"/>
        </w:rPr>
        <w:t>se t</w:t>
      </w:r>
      <w:r w:rsidR="00C30303" w:rsidRPr="00260E72">
        <w:rPr>
          <w:rFonts w:ascii="Arial" w:hAnsi="Arial"/>
          <w:sz w:val="24"/>
          <w:szCs w:val="24"/>
        </w:rPr>
        <w:t>w</w:t>
      </w:r>
      <w:r w:rsidR="00C62705" w:rsidRPr="00260E72">
        <w:rPr>
          <w:rFonts w:ascii="Arial" w:hAnsi="Arial"/>
          <w:sz w:val="24"/>
          <w:szCs w:val="24"/>
        </w:rPr>
        <w:t>o species form mixed species flocks.</w:t>
      </w:r>
      <w:r w:rsidR="00417C02" w:rsidRPr="00260E72">
        <w:rPr>
          <w:rFonts w:ascii="Arial" w:hAnsi="Arial"/>
          <w:sz w:val="24"/>
          <w:szCs w:val="24"/>
        </w:rPr>
        <w:t xml:space="preserve"> However, during the</w:t>
      </w:r>
      <w:r w:rsidR="00A84F67" w:rsidRPr="00260E72">
        <w:rPr>
          <w:rFonts w:ascii="Arial" w:hAnsi="Arial"/>
          <w:sz w:val="24"/>
          <w:szCs w:val="24"/>
        </w:rPr>
        <w:t>se observations there was no control over the prop</w:t>
      </w:r>
      <w:r w:rsidR="00222378" w:rsidRPr="00260E72">
        <w:rPr>
          <w:rFonts w:ascii="Arial" w:hAnsi="Arial"/>
          <w:sz w:val="24"/>
          <w:szCs w:val="24"/>
        </w:rPr>
        <w:t>ortion</w:t>
      </w:r>
      <w:r w:rsidR="00A84F67" w:rsidRPr="00260E72">
        <w:rPr>
          <w:rFonts w:ascii="Arial" w:hAnsi="Arial"/>
          <w:sz w:val="24"/>
          <w:szCs w:val="24"/>
        </w:rPr>
        <w:t xml:space="preserve"> of mynas, doves</w:t>
      </w:r>
      <w:r w:rsidR="00222378" w:rsidRPr="00260E72">
        <w:rPr>
          <w:rFonts w:ascii="Arial" w:hAnsi="Arial"/>
          <w:sz w:val="24"/>
          <w:szCs w:val="24"/>
        </w:rPr>
        <w:t>, and other species.</w:t>
      </w:r>
      <w:r w:rsidR="00A84F67" w:rsidRPr="00260E72">
        <w:rPr>
          <w:rFonts w:ascii="Arial" w:hAnsi="Arial"/>
          <w:sz w:val="24"/>
          <w:szCs w:val="24"/>
        </w:rPr>
        <w:t xml:space="preserve"> </w:t>
      </w:r>
      <w:r w:rsidR="00222378" w:rsidRPr="00260E72">
        <w:rPr>
          <w:rFonts w:ascii="Arial" w:hAnsi="Arial"/>
          <w:sz w:val="24"/>
          <w:szCs w:val="24"/>
        </w:rPr>
        <w:t>T</w:t>
      </w:r>
      <w:r w:rsidR="00A84F67" w:rsidRPr="00260E72">
        <w:rPr>
          <w:rFonts w:ascii="Arial" w:hAnsi="Arial"/>
          <w:sz w:val="24"/>
          <w:szCs w:val="24"/>
        </w:rPr>
        <w:t xml:space="preserve">heoretically, </w:t>
      </w:r>
      <w:r w:rsidR="00222378" w:rsidRPr="00260E72">
        <w:rPr>
          <w:rFonts w:ascii="Arial" w:hAnsi="Arial"/>
          <w:sz w:val="24"/>
          <w:szCs w:val="24"/>
        </w:rPr>
        <w:t xml:space="preserve">however, </w:t>
      </w:r>
      <w:r w:rsidR="00A84F67" w:rsidRPr="00260E72">
        <w:rPr>
          <w:rFonts w:ascii="Arial" w:hAnsi="Arial"/>
          <w:sz w:val="24"/>
          <w:szCs w:val="24"/>
        </w:rPr>
        <w:t xml:space="preserve">this result </w:t>
      </w:r>
      <w:r w:rsidR="00222378" w:rsidRPr="00260E72">
        <w:rPr>
          <w:rFonts w:ascii="Arial" w:hAnsi="Arial"/>
          <w:sz w:val="24"/>
          <w:szCs w:val="24"/>
        </w:rPr>
        <w:t>could</w:t>
      </w:r>
      <w:r w:rsidR="00A84F67" w:rsidRPr="00260E72">
        <w:rPr>
          <w:rFonts w:ascii="Arial" w:hAnsi="Arial"/>
          <w:sz w:val="24"/>
          <w:szCs w:val="24"/>
        </w:rPr>
        <w:t xml:space="preserve"> be explain</w:t>
      </w:r>
      <w:r w:rsidR="00AA27F6" w:rsidRPr="00260E72">
        <w:rPr>
          <w:rFonts w:ascii="Arial" w:hAnsi="Arial"/>
          <w:sz w:val="24"/>
          <w:szCs w:val="24"/>
        </w:rPr>
        <w:t>ed</w:t>
      </w:r>
      <w:r w:rsidR="00417C02" w:rsidRPr="00260E72">
        <w:rPr>
          <w:rFonts w:ascii="Arial" w:hAnsi="Arial"/>
          <w:sz w:val="24"/>
          <w:szCs w:val="24"/>
        </w:rPr>
        <w:t xml:space="preserve"> by </w:t>
      </w:r>
      <w:r w:rsidR="00222378" w:rsidRPr="00260E72">
        <w:rPr>
          <w:rFonts w:ascii="Arial" w:hAnsi="Arial"/>
          <w:sz w:val="24"/>
          <w:szCs w:val="24"/>
        </w:rPr>
        <w:t xml:space="preserve">the </w:t>
      </w:r>
      <w:r w:rsidR="00417C02" w:rsidRPr="00260E72">
        <w:rPr>
          <w:rFonts w:ascii="Arial" w:hAnsi="Arial"/>
          <w:sz w:val="24"/>
          <w:szCs w:val="24"/>
        </w:rPr>
        <w:t>high myna</w:t>
      </w:r>
      <w:r w:rsidR="00043E72" w:rsidRPr="00260E72">
        <w:rPr>
          <w:rFonts w:ascii="Arial" w:hAnsi="Arial"/>
          <w:sz w:val="24"/>
          <w:szCs w:val="24"/>
        </w:rPr>
        <w:t xml:space="preserve"> density compa</w:t>
      </w:r>
      <w:r w:rsidR="00A84F67" w:rsidRPr="00260E72">
        <w:rPr>
          <w:rFonts w:ascii="Arial" w:hAnsi="Arial"/>
          <w:sz w:val="24"/>
          <w:szCs w:val="24"/>
        </w:rPr>
        <w:t xml:space="preserve">red to </w:t>
      </w:r>
      <w:r w:rsidR="00222378" w:rsidRPr="00260E72">
        <w:rPr>
          <w:rFonts w:ascii="Arial" w:hAnsi="Arial"/>
          <w:sz w:val="24"/>
          <w:szCs w:val="24"/>
        </w:rPr>
        <w:t xml:space="preserve">that of </w:t>
      </w:r>
      <w:r w:rsidR="00A84F67" w:rsidRPr="00260E72">
        <w:rPr>
          <w:rFonts w:ascii="Arial" w:hAnsi="Arial"/>
          <w:sz w:val="24"/>
          <w:szCs w:val="24"/>
        </w:rPr>
        <w:t xml:space="preserve">doves and other species. </w:t>
      </w:r>
      <w:r w:rsidR="00222378" w:rsidRPr="00260E72">
        <w:rPr>
          <w:rFonts w:ascii="Arial" w:hAnsi="Arial"/>
          <w:sz w:val="24"/>
          <w:szCs w:val="24"/>
        </w:rPr>
        <w:t>Indeed</w:t>
      </w:r>
      <w:r w:rsidR="00A84F67" w:rsidRPr="00260E72">
        <w:rPr>
          <w:rFonts w:ascii="Arial" w:hAnsi="Arial"/>
          <w:sz w:val="24"/>
          <w:szCs w:val="24"/>
        </w:rPr>
        <w:t xml:space="preserve">, </w:t>
      </w:r>
      <w:r w:rsidR="00AA27F6" w:rsidRPr="00260E72">
        <w:rPr>
          <w:rFonts w:ascii="Arial" w:hAnsi="Arial"/>
          <w:sz w:val="24"/>
          <w:szCs w:val="24"/>
        </w:rPr>
        <w:t xml:space="preserve">when </w:t>
      </w:r>
      <w:r w:rsidR="00417C02" w:rsidRPr="00260E72">
        <w:rPr>
          <w:rFonts w:ascii="Arial" w:hAnsi="Arial"/>
          <w:sz w:val="24"/>
          <w:szCs w:val="24"/>
        </w:rPr>
        <w:t>myna</w:t>
      </w:r>
      <w:r w:rsidR="00A84F67" w:rsidRPr="00260E72">
        <w:rPr>
          <w:rFonts w:ascii="Arial" w:hAnsi="Arial"/>
          <w:sz w:val="24"/>
          <w:szCs w:val="24"/>
        </w:rPr>
        <w:t xml:space="preserve"> density </w:t>
      </w:r>
      <w:r w:rsidR="00AA27F6" w:rsidRPr="00260E72">
        <w:rPr>
          <w:rFonts w:ascii="Arial" w:hAnsi="Arial"/>
          <w:sz w:val="24"/>
          <w:szCs w:val="24"/>
        </w:rPr>
        <w:t>is</w:t>
      </w:r>
      <w:r w:rsidR="00A84F67" w:rsidRPr="00260E72">
        <w:rPr>
          <w:rFonts w:ascii="Arial" w:hAnsi="Arial"/>
          <w:sz w:val="24"/>
          <w:szCs w:val="24"/>
        </w:rPr>
        <w:t xml:space="preserve"> very high (over 100 individuals on a single lawn), sparrows are usually absent. The proportion of mynas and doves, in this observation, was </w:t>
      </w:r>
      <w:r w:rsidR="006139E0" w:rsidRPr="00260E72">
        <w:rPr>
          <w:rFonts w:ascii="Arial" w:hAnsi="Arial"/>
          <w:sz w:val="24"/>
          <w:szCs w:val="24"/>
        </w:rPr>
        <w:t xml:space="preserve">approximately the same. </w:t>
      </w:r>
      <w:r w:rsidR="00B52127" w:rsidRPr="00260E72">
        <w:rPr>
          <w:rFonts w:ascii="Arial" w:hAnsi="Arial"/>
          <w:sz w:val="24"/>
          <w:szCs w:val="24"/>
        </w:rPr>
        <w:t>It is also possible that sparrows and mynas aggregate at the same patch</w:t>
      </w:r>
      <w:r w:rsidR="00222378" w:rsidRPr="00260E72">
        <w:rPr>
          <w:rFonts w:ascii="Arial" w:hAnsi="Arial"/>
          <w:sz w:val="24"/>
          <w:szCs w:val="24"/>
        </w:rPr>
        <w:t>,</w:t>
      </w:r>
      <w:r w:rsidR="00B52127" w:rsidRPr="00260E72">
        <w:rPr>
          <w:rFonts w:ascii="Arial" w:hAnsi="Arial"/>
          <w:sz w:val="24"/>
          <w:szCs w:val="24"/>
        </w:rPr>
        <w:t xml:space="preserve"> feeding </w:t>
      </w:r>
      <w:r w:rsidR="00222378" w:rsidRPr="00260E72">
        <w:rPr>
          <w:rFonts w:ascii="Arial" w:hAnsi="Arial"/>
          <w:sz w:val="24"/>
          <w:szCs w:val="24"/>
        </w:rPr>
        <w:t xml:space="preserve">partially </w:t>
      </w:r>
      <w:r w:rsidR="00B52127" w:rsidRPr="00260E72">
        <w:rPr>
          <w:rFonts w:ascii="Arial" w:hAnsi="Arial"/>
          <w:sz w:val="24"/>
          <w:szCs w:val="24"/>
        </w:rPr>
        <w:t xml:space="preserve">on the same food source, but </w:t>
      </w:r>
      <w:r w:rsidR="00222378" w:rsidRPr="00260E72">
        <w:rPr>
          <w:rFonts w:ascii="Arial" w:hAnsi="Arial"/>
          <w:sz w:val="24"/>
          <w:szCs w:val="24"/>
        </w:rPr>
        <w:t xml:space="preserve">that </w:t>
      </w:r>
      <w:r w:rsidR="00B52127" w:rsidRPr="00260E72">
        <w:rPr>
          <w:rFonts w:ascii="Arial" w:hAnsi="Arial"/>
          <w:sz w:val="24"/>
          <w:szCs w:val="24"/>
        </w:rPr>
        <w:t xml:space="preserve">mynas </w:t>
      </w:r>
      <w:r w:rsidR="00C93E5C" w:rsidRPr="00260E72">
        <w:rPr>
          <w:rFonts w:ascii="Arial" w:hAnsi="Arial"/>
          <w:sz w:val="24"/>
          <w:szCs w:val="24"/>
        </w:rPr>
        <w:t xml:space="preserve">have </w:t>
      </w:r>
      <w:r w:rsidR="00222378" w:rsidRPr="00260E72">
        <w:rPr>
          <w:rFonts w:ascii="Arial" w:hAnsi="Arial"/>
          <w:sz w:val="24"/>
          <w:szCs w:val="24"/>
        </w:rPr>
        <w:t xml:space="preserve">a </w:t>
      </w:r>
      <w:r w:rsidR="00B52127" w:rsidRPr="00260E72">
        <w:rPr>
          <w:rFonts w:ascii="Arial" w:hAnsi="Arial"/>
          <w:sz w:val="24"/>
          <w:szCs w:val="24"/>
        </w:rPr>
        <w:t xml:space="preserve">wider food niche </w:t>
      </w:r>
      <w:r w:rsidR="00C93E5C" w:rsidRPr="00260E72">
        <w:rPr>
          <w:rFonts w:ascii="Arial" w:hAnsi="Arial"/>
          <w:sz w:val="24"/>
          <w:szCs w:val="24"/>
        </w:rPr>
        <w:t xml:space="preserve">than </w:t>
      </w:r>
      <w:r w:rsidR="00B52127" w:rsidRPr="00260E72">
        <w:rPr>
          <w:rFonts w:ascii="Arial" w:hAnsi="Arial"/>
          <w:sz w:val="24"/>
          <w:szCs w:val="24"/>
        </w:rPr>
        <w:t xml:space="preserve">sparrows and their diet </w:t>
      </w:r>
      <w:r w:rsidR="00C93E5C" w:rsidRPr="00260E72">
        <w:rPr>
          <w:rFonts w:ascii="Arial" w:hAnsi="Arial"/>
          <w:sz w:val="24"/>
          <w:szCs w:val="24"/>
        </w:rPr>
        <w:t xml:space="preserve">is </w:t>
      </w:r>
      <w:r w:rsidR="00B52127" w:rsidRPr="00260E72">
        <w:rPr>
          <w:rFonts w:ascii="Arial" w:hAnsi="Arial"/>
          <w:sz w:val="24"/>
          <w:szCs w:val="24"/>
        </w:rPr>
        <w:t xml:space="preserve">based </w:t>
      </w:r>
      <w:r w:rsidR="00222378" w:rsidRPr="00260E72">
        <w:rPr>
          <w:rFonts w:ascii="Arial" w:hAnsi="Arial"/>
          <w:sz w:val="24"/>
          <w:szCs w:val="24"/>
        </w:rPr>
        <w:t xml:space="preserve">more </w:t>
      </w:r>
      <w:r w:rsidR="00B52127" w:rsidRPr="00260E72">
        <w:rPr>
          <w:rFonts w:ascii="Arial" w:hAnsi="Arial"/>
          <w:sz w:val="24"/>
          <w:szCs w:val="24"/>
        </w:rPr>
        <w:t xml:space="preserve">on invertebrates than </w:t>
      </w:r>
      <w:r w:rsidR="00222378" w:rsidRPr="00260E72">
        <w:rPr>
          <w:rFonts w:ascii="Arial" w:hAnsi="Arial"/>
          <w:sz w:val="24"/>
          <w:szCs w:val="24"/>
        </w:rPr>
        <w:t xml:space="preserve">the </w:t>
      </w:r>
      <w:r w:rsidR="00B52127" w:rsidRPr="00260E72">
        <w:rPr>
          <w:rFonts w:ascii="Arial" w:hAnsi="Arial"/>
          <w:sz w:val="24"/>
          <w:szCs w:val="24"/>
        </w:rPr>
        <w:t>sparrows</w:t>
      </w:r>
      <w:r w:rsidR="00C93E5C" w:rsidRPr="00260E72">
        <w:rPr>
          <w:rFonts w:ascii="Arial" w:hAnsi="Arial"/>
          <w:sz w:val="24"/>
          <w:szCs w:val="24"/>
        </w:rPr>
        <w:t>'</w:t>
      </w:r>
      <w:r w:rsidR="00B52127" w:rsidRPr="00260E72">
        <w:rPr>
          <w:rFonts w:ascii="Arial" w:hAnsi="Arial"/>
          <w:sz w:val="24"/>
          <w:szCs w:val="24"/>
        </w:rPr>
        <w:t xml:space="preserve"> diet.</w:t>
      </w:r>
    </w:p>
    <w:p w14:paraId="0DF549DE" w14:textId="77777777" w:rsidR="00C744E7" w:rsidRDefault="00C744E7" w:rsidP="00C744E7">
      <w:pPr>
        <w:bidi w:val="0"/>
        <w:spacing w:line="480" w:lineRule="auto"/>
        <w:rPr>
          <w:rFonts w:ascii="Arial" w:hAnsi="Arial"/>
          <w:sz w:val="24"/>
          <w:szCs w:val="24"/>
        </w:rPr>
      </w:pPr>
    </w:p>
    <w:p w14:paraId="5B4D0DEE" w14:textId="77777777" w:rsidR="00C744E7" w:rsidRDefault="00C744E7" w:rsidP="00C744E7">
      <w:pPr>
        <w:bidi w:val="0"/>
        <w:spacing w:line="480" w:lineRule="auto"/>
        <w:rPr>
          <w:rFonts w:ascii="Arial" w:hAnsi="Arial"/>
          <w:sz w:val="24"/>
          <w:szCs w:val="24"/>
        </w:rPr>
      </w:pPr>
    </w:p>
    <w:p w14:paraId="361C58F3" w14:textId="77777777" w:rsidR="00C744E7" w:rsidRDefault="00C744E7" w:rsidP="00C744E7">
      <w:pPr>
        <w:bidi w:val="0"/>
        <w:spacing w:line="480" w:lineRule="auto"/>
        <w:rPr>
          <w:rFonts w:ascii="Arial" w:hAnsi="Arial"/>
          <w:sz w:val="24"/>
          <w:szCs w:val="24"/>
        </w:rPr>
      </w:pPr>
    </w:p>
    <w:p w14:paraId="788D34EC" w14:textId="77777777" w:rsidR="00C744E7" w:rsidRPr="00260E72" w:rsidRDefault="00C744E7" w:rsidP="00C744E7">
      <w:pPr>
        <w:bidi w:val="0"/>
        <w:spacing w:line="480" w:lineRule="auto"/>
        <w:rPr>
          <w:rFonts w:ascii="Arial" w:hAnsi="Arial"/>
          <w:sz w:val="24"/>
          <w:szCs w:val="24"/>
        </w:rPr>
      </w:pPr>
    </w:p>
    <w:p w14:paraId="38E52B7E" w14:textId="174C7319" w:rsidR="00E81512" w:rsidRPr="00260E72" w:rsidRDefault="00C40E2C" w:rsidP="00E81512">
      <w:pPr>
        <w:bidi w:val="0"/>
        <w:spacing w:line="480" w:lineRule="auto"/>
        <w:rPr>
          <w:rFonts w:ascii="Arial" w:hAnsi="Arial"/>
          <w:sz w:val="24"/>
          <w:szCs w:val="24"/>
        </w:rPr>
      </w:pPr>
      <w:r w:rsidRPr="00C40E2C">
        <w:rPr>
          <w:rFonts w:ascii="Arial" w:hAnsi="Arial"/>
          <w:noProof/>
          <w:sz w:val="24"/>
          <w:szCs w:val="24"/>
        </w:rPr>
        <w:lastRenderedPageBreak/>
        <w:drawing>
          <wp:anchor distT="0" distB="0" distL="114300" distR="114300" simplePos="0" relativeHeight="251765760" behindDoc="0" locked="0" layoutInCell="1" allowOverlap="1" wp14:anchorId="555D710F" wp14:editId="4127CC72">
            <wp:simplePos x="0" y="0"/>
            <wp:positionH relativeFrom="column">
              <wp:posOffset>-352425</wp:posOffset>
            </wp:positionH>
            <wp:positionV relativeFrom="paragraph">
              <wp:posOffset>218440</wp:posOffset>
            </wp:positionV>
            <wp:extent cx="2990850" cy="2705100"/>
            <wp:effectExtent l="0" t="0" r="0" b="0"/>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C40E2C">
        <w:rPr>
          <w:rFonts w:ascii="Arial" w:hAnsi="Arial"/>
          <w:noProof/>
          <w:sz w:val="24"/>
          <w:szCs w:val="24"/>
        </w:rPr>
        <mc:AlternateContent>
          <mc:Choice Requires="wps">
            <w:drawing>
              <wp:anchor distT="45720" distB="45720" distL="114300" distR="114300" simplePos="0" relativeHeight="251764736" behindDoc="0" locked="0" layoutInCell="1" allowOverlap="1" wp14:anchorId="3F705847" wp14:editId="6AE849AA">
                <wp:simplePos x="0" y="0"/>
                <wp:positionH relativeFrom="column">
                  <wp:posOffset>-762000</wp:posOffset>
                </wp:positionH>
                <wp:positionV relativeFrom="paragraph">
                  <wp:posOffset>3098800</wp:posOffset>
                </wp:positionV>
                <wp:extent cx="4067175" cy="24098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409825"/>
                        </a:xfrm>
                        <a:prstGeom prst="rect">
                          <a:avLst/>
                        </a:prstGeom>
                        <a:solidFill>
                          <a:srgbClr val="FFFFFF"/>
                        </a:solidFill>
                        <a:ln w="9525">
                          <a:noFill/>
                          <a:miter lim="800000"/>
                          <a:headEnd/>
                          <a:tailEnd/>
                        </a:ln>
                      </wps:spPr>
                      <wps:txbx>
                        <w:txbxContent>
                          <w:p w14:paraId="16460EF6" w14:textId="77777777" w:rsidR="000315F7" w:rsidRDefault="000315F7" w:rsidP="00C40E2C">
                            <w:pPr>
                              <w:bidi w:val="0"/>
                              <w:spacing w:line="480" w:lineRule="auto"/>
                            </w:pPr>
                            <w:r w:rsidRPr="00142D23">
                              <w:rPr>
                                <w:rFonts w:ascii="Arial" w:hAnsi="Arial"/>
                                <w:sz w:val="24"/>
                                <w:szCs w:val="24"/>
                              </w:rPr>
                              <w:t>Figure 12: the proportion of time that foraging sparrows spent next to mynas, doves, only conspecifics or other species. Foraging sparrows spent more time next to mynas and conspecifics compared to the time they spent next to doves and other species (ANOVA: F</w:t>
                            </w:r>
                            <w:r w:rsidRPr="00142D23">
                              <w:rPr>
                                <w:rFonts w:ascii="Arial" w:hAnsi="Arial"/>
                                <w:sz w:val="24"/>
                                <w:szCs w:val="24"/>
                                <w:vertAlign w:val="subscript"/>
                              </w:rPr>
                              <w:t>3</w:t>
                            </w:r>
                            <w:r w:rsidRPr="00142D23">
                              <w:rPr>
                                <w:rFonts w:ascii="Arial" w:hAnsi="Arial"/>
                                <w:sz w:val="24"/>
                                <w:szCs w:val="24"/>
                              </w:rPr>
                              <w:t>=23.8, p&lt;0.0001</w:t>
                            </w:r>
                            <w:r>
                              <w:rPr>
                                <w:rFonts w:ascii="Arial" w:hAnsi="Arial"/>
                                <w:sz w:val="24"/>
                                <w:szCs w:val="24"/>
                              </w:rPr>
                              <w:t xml:space="preserve">, </w:t>
                            </w:r>
                            <w:r>
                              <w:rPr>
                                <w:rFonts w:ascii="Arial" w:hAnsi="Arial" w:cs="Arial"/>
                                <w:sz w:val="24"/>
                                <w:szCs w:val="24"/>
                              </w:rPr>
                              <w:t>±</w:t>
                            </w:r>
                            <w:r>
                              <w:rPr>
                                <w:rFonts w:ascii="Arial" w:hAnsi="Arial"/>
                                <w:sz w:val="24"/>
                                <w:szCs w:val="24"/>
                              </w:rPr>
                              <w:t>SD, N=6; the table details the Post-Hoc tests</w:t>
                            </w:r>
                            <w:r w:rsidRPr="00142D23">
                              <w:rPr>
                                <w:rFonts w:ascii="Arial" w:hAnsi="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05847" id="_x0000_s1051" type="#_x0000_t202" style="position:absolute;margin-left:-60pt;margin-top:244pt;width:320.25pt;height:189.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" stroked="f">
                <v:textbox>
                  <w:txbxContent>
                    <w:p w14:paraId="16460EF6" w14:textId="77777777" w:rsidR="000315F7" w:rsidRDefault="000315F7" w:rsidP="00C40E2C">
                      <w:pPr>
                        <w:bidi w:val="0"/>
                        <w:spacing w:line="480" w:lineRule="auto"/>
                      </w:pPr>
                      <w:r w:rsidRPr="00142D23">
                        <w:rPr>
                          <w:rFonts w:ascii="Arial" w:hAnsi="Arial"/>
                          <w:sz w:val="24"/>
                          <w:szCs w:val="24"/>
                        </w:rPr>
                        <w:t>Figure 12: the proportion of time that foraging sparrows spent next to mynas, doves, only conspecifics or other species. Foraging sparrows spent more time next to mynas and conspecifics compared to the time they spent next to doves and other species (ANOVA: F</w:t>
                      </w:r>
                      <w:r w:rsidRPr="00142D23">
                        <w:rPr>
                          <w:rFonts w:ascii="Arial" w:hAnsi="Arial"/>
                          <w:sz w:val="24"/>
                          <w:szCs w:val="24"/>
                          <w:vertAlign w:val="subscript"/>
                        </w:rPr>
                        <w:t>3</w:t>
                      </w:r>
                      <w:r w:rsidRPr="00142D23">
                        <w:rPr>
                          <w:rFonts w:ascii="Arial" w:hAnsi="Arial"/>
                          <w:sz w:val="24"/>
                          <w:szCs w:val="24"/>
                        </w:rPr>
                        <w:t>=23.8, p&lt;0.0001</w:t>
                      </w:r>
                      <w:r>
                        <w:rPr>
                          <w:rFonts w:ascii="Arial" w:hAnsi="Arial"/>
                          <w:sz w:val="24"/>
                          <w:szCs w:val="24"/>
                        </w:rPr>
                        <w:t xml:space="preserve">, </w:t>
                      </w:r>
                      <w:r>
                        <w:rPr>
                          <w:rFonts w:ascii="Arial" w:hAnsi="Arial" w:cs="Arial"/>
                          <w:sz w:val="24"/>
                          <w:szCs w:val="24"/>
                        </w:rPr>
                        <w:t>±</w:t>
                      </w:r>
                      <w:r>
                        <w:rPr>
                          <w:rFonts w:ascii="Arial" w:hAnsi="Arial"/>
                          <w:sz w:val="24"/>
                          <w:szCs w:val="24"/>
                        </w:rPr>
                        <w:t>SD, N=6; the table details the Post-Hoc tests</w:t>
                      </w:r>
                      <w:r w:rsidRPr="00142D23">
                        <w:rPr>
                          <w:rFonts w:ascii="Arial" w:hAnsi="Arial"/>
                          <w:sz w:val="24"/>
                          <w:szCs w:val="24"/>
                        </w:rPr>
                        <w:t>).</w:t>
                      </w:r>
                    </w:p>
                  </w:txbxContent>
                </v:textbox>
              </v:shape>
            </w:pict>
          </mc:Fallback>
        </mc:AlternateContent>
      </w:r>
    </w:p>
    <w:tbl>
      <w:tblPr>
        <w:tblStyle w:val="TableGrid"/>
        <w:tblW w:w="3260" w:type="dxa"/>
        <w:tblInd w:w="5807" w:type="dxa"/>
        <w:tblLook w:val="04A0" w:firstRow="1" w:lastRow="0" w:firstColumn="1" w:lastColumn="0" w:noHBand="0" w:noVBand="1"/>
      </w:tblPr>
      <w:tblGrid>
        <w:gridCol w:w="792"/>
        <w:gridCol w:w="1457"/>
        <w:gridCol w:w="1011"/>
      </w:tblGrid>
      <w:tr w:rsidR="00C4065E" w:rsidRPr="00260E72" w14:paraId="3F487197" w14:textId="77777777" w:rsidTr="00E81512">
        <w:tc>
          <w:tcPr>
            <w:tcW w:w="792" w:type="dxa"/>
            <w:vAlign w:val="center"/>
          </w:tcPr>
          <w:p w14:paraId="4AC25DE9"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1D998505" w14:textId="77777777" w:rsidR="00C4065E" w:rsidRPr="00260E72" w:rsidRDefault="00C4065E" w:rsidP="00E81512">
            <w:pPr>
              <w:bidi w:val="0"/>
              <w:spacing w:line="480" w:lineRule="auto"/>
              <w:jc w:val="center"/>
              <w:rPr>
                <w:rFonts w:ascii="Arial" w:hAnsi="Arial"/>
                <w:sz w:val="24"/>
                <w:szCs w:val="24"/>
              </w:rPr>
            </w:pPr>
          </w:p>
        </w:tc>
        <w:tc>
          <w:tcPr>
            <w:tcW w:w="1011" w:type="dxa"/>
            <w:vAlign w:val="center"/>
          </w:tcPr>
          <w:p w14:paraId="2590CE56"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sig.</w:t>
            </w:r>
          </w:p>
        </w:tc>
      </w:tr>
      <w:tr w:rsidR="00C4065E" w:rsidRPr="00260E72" w14:paraId="5009C7E7" w14:textId="77777777" w:rsidTr="00E81512">
        <w:tc>
          <w:tcPr>
            <w:tcW w:w="792" w:type="dxa"/>
            <w:vMerge w:val="restart"/>
            <w:textDirection w:val="btLr"/>
            <w:vAlign w:val="center"/>
          </w:tcPr>
          <w:p w14:paraId="593A781C" w14:textId="77777777" w:rsidR="00C4065E" w:rsidRPr="00260E72" w:rsidRDefault="00C4065E" w:rsidP="00E81512">
            <w:pPr>
              <w:bidi w:val="0"/>
              <w:spacing w:line="480" w:lineRule="auto"/>
              <w:ind w:left="113" w:right="113"/>
              <w:jc w:val="center"/>
              <w:rPr>
                <w:rFonts w:ascii="Arial" w:hAnsi="Arial"/>
                <w:sz w:val="24"/>
                <w:szCs w:val="24"/>
              </w:rPr>
            </w:pPr>
            <w:r w:rsidRPr="00260E72">
              <w:rPr>
                <w:rFonts w:ascii="Arial" w:hAnsi="Arial"/>
                <w:sz w:val="24"/>
                <w:szCs w:val="24"/>
              </w:rPr>
              <w:t>Conspecific</w:t>
            </w:r>
          </w:p>
        </w:tc>
        <w:tc>
          <w:tcPr>
            <w:tcW w:w="1457" w:type="dxa"/>
            <w:vAlign w:val="center"/>
          </w:tcPr>
          <w:p w14:paraId="331EA43D"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Dove</w:t>
            </w:r>
          </w:p>
        </w:tc>
        <w:tc>
          <w:tcPr>
            <w:tcW w:w="1011" w:type="dxa"/>
            <w:vAlign w:val="center"/>
          </w:tcPr>
          <w:p w14:paraId="398F7860"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19E0BD01" w14:textId="77777777" w:rsidTr="00E81512">
        <w:tc>
          <w:tcPr>
            <w:tcW w:w="792" w:type="dxa"/>
            <w:vMerge/>
            <w:vAlign w:val="center"/>
          </w:tcPr>
          <w:p w14:paraId="2246B845"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0E17F042"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Myna</w:t>
            </w:r>
          </w:p>
        </w:tc>
        <w:tc>
          <w:tcPr>
            <w:tcW w:w="1011" w:type="dxa"/>
            <w:vAlign w:val="center"/>
          </w:tcPr>
          <w:p w14:paraId="4768C880"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0.38</w:t>
            </w:r>
          </w:p>
        </w:tc>
      </w:tr>
      <w:tr w:rsidR="00C4065E" w:rsidRPr="00260E72" w14:paraId="66457415" w14:textId="77777777" w:rsidTr="00E81512">
        <w:tc>
          <w:tcPr>
            <w:tcW w:w="792" w:type="dxa"/>
            <w:vMerge/>
            <w:vAlign w:val="center"/>
          </w:tcPr>
          <w:p w14:paraId="5DBF956B"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19D423B5"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Other</w:t>
            </w:r>
          </w:p>
        </w:tc>
        <w:tc>
          <w:tcPr>
            <w:tcW w:w="1011" w:type="dxa"/>
            <w:vAlign w:val="center"/>
          </w:tcPr>
          <w:p w14:paraId="7A6A9790"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35B5C70C" w14:textId="77777777" w:rsidTr="00E81512">
        <w:tc>
          <w:tcPr>
            <w:tcW w:w="792" w:type="dxa"/>
            <w:vMerge w:val="restart"/>
            <w:textDirection w:val="btLr"/>
            <w:vAlign w:val="center"/>
          </w:tcPr>
          <w:p w14:paraId="118344BD" w14:textId="77777777" w:rsidR="00C4065E" w:rsidRPr="00260E72" w:rsidRDefault="00C4065E" w:rsidP="00E81512">
            <w:pPr>
              <w:bidi w:val="0"/>
              <w:spacing w:line="480" w:lineRule="auto"/>
              <w:ind w:left="113" w:right="113"/>
              <w:jc w:val="center"/>
              <w:rPr>
                <w:rFonts w:ascii="Arial" w:hAnsi="Arial"/>
                <w:sz w:val="24"/>
                <w:szCs w:val="24"/>
              </w:rPr>
            </w:pPr>
            <w:r w:rsidRPr="00260E72">
              <w:rPr>
                <w:rFonts w:ascii="Arial" w:hAnsi="Arial"/>
                <w:sz w:val="24"/>
                <w:szCs w:val="24"/>
              </w:rPr>
              <w:t>Dove</w:t>
            </w:r>
          </w:p>
        </w:tc>
        <w:tc>
          <w:tcPr>
            <w:tcW w:w="1457" w:type="dxa"/>
            <w:vAlign w:val="center"/>
          </w:tcPr>
          <w:p w14:paraId="73F0CAD8"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Conspecific</w:t>
            </w:r>
          </w:p>
        </w:tc>
        <w:tc>
          <w:tcPr>
            <w:tcW w:w="1011" w:type="dxa"/>
            <w:vAlign w:val="center"/>
          </w:tcPr>
          <w:p w14:paraId="77A2A58B"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6EC12FC0" w14:textId="77777777" w:rsidTr="00E81512">
        <w:tc>
          <w:tcPr>
            <w:tcW w:w="792" w:type="dxa"/>
            <w:vMerge/>
            <w:vAlign w:val="center"/>
          </w:tcPr>
          <w:p w14:paraId="19A1F373"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75053F51"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Myna</w:t>
            </w:r>
          </w:p>
        </w:tc>
        <w:tc>
          <w:tcPr>
            <w:tcW w:w="1011" w:type="dxa"/>
            <w:vAlign w:val="center"/>
          </w:tcPr>
          <w:p w14:paraId="655AFDA2"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612BA26E" w14:textId="77777777" w:rsidTr="00E81512">
        <w:tc>
          <w:tcPr>
            <w:tcW w:w="792" w:type="dxa"/>
            <w:vMerge/>
            <w:vAlign w:val="center"/>
          </w:tcPr>
          <w:p w14:paraId="0451DB47"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5355F674"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Other</w:t>
            </w:r>
          </w:p>
        </w:tc>
        <w:tc>
          <w:tcPr>
            <w:tcW w:w="1011" w:type="dxa"/>
            <w:vAlign w:val="center"/>
          </w:tcPr>
          <w:p w14:paraId="23DC9ACE"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0.17</w:t>
            </w:r>
          </w:p>
        </w:tc>
      </w:tr>
      <w:tr w:rsidR="00C4065E" w:rsidRPr="00260E72" w14:paraId="11A9B65A" w14:textId="77777777" w:rsidTr="00E81512">
        <w:tc>
          <w:tcPr>
            <w:tcW w:w="792" w:type="dxa"/>
            <w:vMerge w:val="restart"/>
            <w:textDirection w:val="btLr"/>
            <w:vAlign w:val="center"/>
          </w:tcPr>
          <w:p w14:paraId="62034EBE" w14:textId="77777777" w:rsidR="00C4065E" w:rsidRPr="00260E72" w:rsidRDefault="00C4065E" w:rsidP="00E81512">
            <w:pPr>
              <w:bidi w:val="0"/>
              <w:spacing w:line="480" w:lineRule="auto"/>
              <w:ind w:left="113" w:right="113"/>
              <w:jc w:val="center"/>
              <w:rPr>
                <w:rFonts w:ascii="Arial" w:hAnsi="Arial"/>
                <w:sz w:val="24"/>
                <w:szCs w:val="24"/>
              </w:rPr>
            </w:pPr>
            <w:r w:rsidRPr="00260E72">
              <w:rPr>
                <w:rFonts w:ascii="Arial" w:hAnsi="Arial"/>
                <w:sz w:val="24"/>
                <w:szCs w:val="24"/>
              </w:rPr>
              <w:t>Myna</w:t>
            </w:r>
          </w:p>
        </w:tc>
        <w:tc>
          <w:tcPr>
            <w:tcW w:w="1457" w:type="dxa"/>
            <w:vAlign w:val="center"/>
          </w:tcPr>
          <w:p w14:paraId="33F0C7BC"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Conspecific</w:t>
            </w:r>
          </w:p>
        </w:tc>
        <w:tc>
          <w:tcPr>
            <w:tcW w:w="1011" w:type="dxa"/>
            <w:vAlign w:val="center"/>
          </w:tcPr>
          <w:p w14:paraId="372B42AD"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0.38</w:t>
            </w:r>
          </w:p>
        </w:tc>
      </w:tr>
      <w:tr w:rsidR="00C4065E" w:rsidRPr="00260E72" w14:paraId="33BD5577" w14:textId="77777777" w:rsidTr="00E81512">
        <w:tc>
          <w:tcPr>
            <w:tcW w:w="792" w:type="dxa"/>
            <w:vMerge/>
            <w:vAlign w:val="center"/>
          </w:tcPr>
          <w:p w14:paraId="36C54375"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48B9B226"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Dove</w:t>
            </w:r>
          </w:p>
        </w:tc>
        <w:tc>
          <w:tcPr>
            <w:tcW w:w="1011" w:type="dxa"/>
            <w:vAlign w:val="center"/>
          </w:tcPr>
          <w:p w14:paraId="16F4430F"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6F7D9E79" w14:textId="77777777" w:rsidTr="00E81512">
        <w:tc>
          <w:tcPr>
            <w:tcW w:w="792" w:type="dxa"/>
            <w:vMerge/>
            <w:vAlign w:val="center"/>
          </w:tcPr>
          <w:p w14:paraId="018486DC"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5436441E"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Other</w:t>
            </w:r>
          </w:p>
        </w:tc>
        <w:tc>
          <w:tcPr>
            <w:tcW w:w="1011" w:type="dxa"/>
            <w:vAlign w:val="center"/>
          </w:tcPr>
          <w:p w14:paraId="40E01475"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0.01</w:t>
            </w:r>
          </w:p>
        </w:tc>
      </w:tr>
      <w:tr w:rsidR="00C4065E" w:rsidRPr="00260E72" w14:paraId="212498B1" w14:textId="77777777" w:rsidTr="00E81512">
        <w:tc>
          <w:tcPr>
            <w:tcW w:w="792" w:type="dxa"/>
            <w:vMerge w:val="restart"/>
            <w:textDirection w:val="btLr"/>
            <w:vAlign w:val="center"/>
          </w:tcPr>
          <w:p w14:paraId="41357D38" w14:textId="77777777" w:rsidR="00C4065E" w:rsidRPr="00260E72" w:rsidRDefault="00C4065E" w:rsidP="00E81512">
            <w:pPr>
              <w:bidi w:val="0"/>
              <w:spacing w:line="480" w:lineRule="auto"/>
              <w:ind w:left="113" w:right="113"/>
              <w:jc w:val="center"/>
              <w:rPr>
                <w:rFonts w:ascii="Arial" w:hAnsi="Arial"/>
                <w:sz w:val="24"/>
                <w:szCs w:val="24"/>
              </w:rPr>
            </w:pPr>
            <w:r w:rsidRPr="00260E72">
              <w:rPr>
                <w:rFonts w:ascii="Arial" w:hAnsi="Arial"/>
                <w:sz w:val="24"/>
                <w:szCs w:val="24"/>
              </w:rPr>
              <w:t>Other</w:t>
            </w:r>
          </w:p>
        </w:tc>
        <w:tc>
          <w:tcPr>
            <w:tcW w:w="1457" w:type="dxa"/>
            <w:vAlign w:val="center"/>
          </w:tcPr>
          <w:p w14:paraId="3C11B186"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Conspecific</w:t>
            </w:r>
          </w:p>
        </w:tc>
        <w:tc>
          <w:tcPr>
            <w:tcW w:w="1011" w:type="dxa"/>
            <w:vAlign w:val="center"/>
          </w:tcPr>
          <w:p w14:paraId="0DD435E7"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0.00</w:t>
            </w:r>
          </w:p>
        </w:tc>
      </w:tr>
      <w:tr w:rsidR="00C4065E" w:rsidRPr="00260E72" w14:paraId="09FD2127" w14:textId="77777777" w:rsidTr="00E81512">
        <w:tc>
          <w:tcPr>
            <w:tcW w:w="792" w:type="dxa"/>
            <w:vMerge/>
            <w:vAlign w:val="center"/>
          </w:tcPr>
          <w:p w14:paraId="14027381"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3D15CDFE"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Dove</w:t>
            </w:r>
          </w:p>
        </w:tc>
        <w:tc>
          <w:tcPr>
            <w:tcW w:w="1011" w:type="dxa"/>
            <w:vAlign w:val="center"/>
          </w:tcPr>
          <w:p w14:paraId="088C509C"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0.17</w:t>
            </w:r>
          </w:p>
        </w:tc>
      </w:tr>
      <w:tr w:rsidR="00C4065E" w:rsidRPr="00260E72" w14:paraId="402874F6" w14:textId="77777777" w:rsidTr="00E81512">
        <w:tc>
          <w:tcPr>
            <w:tcW w:w="792" w:type="dxa"/>
            <w:vMerge/>
            <w:vAlign w:val="center"/>
          </w:tcPr>
          <w:p w14:paraId="4EED9CA6" w14:textId="77777777" w:rsidR="00C4065E" w:rsidRPr="00260E72" w:rsidRDefault="00C4065E" w:rsidP="00E81512">
            <w:pPr>
              <w:bidi w:val="0"/>
              <w:spacing w:line="480" w:lineRule="auto"/>
              <w:jc w:val="center"/>
              <w:rPr>
                <w:rFonts w:ascii="Arial" w:hAnsi="Arial"/>
                <w:sz w:val="24"/>
                <w:szCs w:val="24"/>
              </w:rPr>
            </w:pPr>
          </w:p>
        </w:tc>
        <w:tc>
          <w:tcPr>
            <w:tcW w:w="1457" w:type="dxa"/>
            <w:vAlign w:val="center"/>
          </w:tcPr>
          <w:p w14:paraId="0C9F7116"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Myna</w:t>
            </w:r>
          </w:p>
        </w:tc>
        <w:tc>
          <w:tcPr>
            <w:tcW w:w="1011" w:type="dxa"/>
            <w:vAlign w:val="center"/>
          </w:tcPr>
          <w:p w14:paraId="5BC2183B" w14:textId="77777777" w:rsidR="00C4065E" w:rsidRPr="00260E72" w:rsidRDefault="00C4065E" w:rsidP="00E81512">
            <w:pPr>
              <w:bidi w:val="0"/>
              <w:spacing w:line="480" w:lineRule="auto"/>
              <w:jc w:val="center"/>
              <w:rPr>
                <w:rFonts w:ascii="Arial" w:hAnsi="Arial"/>
                <w:sz w:val="24"/>
                <w:szCs w:val="24"/>
              </w:rPr>
            </w:pPr>
            <w:r w:rsidRPr="00260E72">
              <w:rPr>
                <w:rFonts w:ascii="Arial" w:hAnsi="Arial"/>
                <w:sz w:val="24"/>
                <w:szCs w:val="24"/>
              </w:rPr>
              <w:t>0.01</w:t>
            </w:r>
          </w:p>
        </w:tc>
      </w:tr>
    </w:tbl>
    <w:p w14:paraId="6B1BDFED" w14:textId="331908AA" w:rsidR="005E6DD5" w:rsidRPr="00260E72" w:rsidRDefault="005E6DD5" w:rsidP="00C4065E">
      <w:pPr>
        <w:bidi w:val="0"/>
        <w:spacing w:line="480" w:lineRule="auto"/>
        <w:rPr>
          <w:rFonts w:ascii="Arial" w:hAnsi="Arial"/>
          <w:sz w:val="24"/>
          <w:szCs w:val="24"/>
        </w:rPr>
      </w:pPr>
    </w:p>
    <w:p w14:paraId="16C100C7" w14:textId="77777777" w:rsidR="00BD6890" w:rsidRDefault="00BD6890">
      <w:pPr>
        <w:bidi w:val="0"/>
        <w:spacing w:line="480" w:lineRule="auto"/>
        <w:rPr>
          <w:rFonts w:ascii="Arial" w:hAnsi="Arial"/>
          <w:sz w:val="24"/>
          <w:szCs w:val="24"/>
        </w:rPr>
      </w:pPr>
    </w:p>
    <w:p w14:paraId="276A69C8" w14:textId="10183FF2" w:rsidR="00B644B2" w:rsidRPr="00260E72" w:rsidRDefault="00B644B2" w:rsidP="00BD6890">
      <w:pPr>
        <w:bidi w:val="0"/>
        <w:spacing w:line="480" w:lineRule="auto"/>
        <w:rPr>
          <w:rFonts w:ascii="Arial" w:hAnsi="Arial"/>
          <w:color w:val="000000"/>
          <w:sz w:val="24"/>
          <w:szCs w:val="24"/>
        </w:rPr>
      </w:pPr>
      <w:r w:rsidRPr="00260E72">
        <w:rPr>
          <w:rFonts w:ascii="Arial" w:hAnsi="Arial"/>
          <w:sz w:val="24"/>
          <w:szCs w:val="24"/>
        </w:rPr>
        <w:t xml:space="preserve">The mixed </w:t>
      </w:r>
      <w:r w:rsidR="007F292E" w:rsidRPr="00260E72">
        <w:rPr>
          <w:rFonts w:ascii="Arial" w:hAnsi="Arial"/>
          <w:sz w:val="24"/>
          <w:szCs w:val="24"/>
        </w:rPr>
        <w:t xml:space="preserve">species </w:t>
      </w:r>
      <w:r w:rsidRPr="00260E72">
        <w:rPr>
          <w:rFonts w:ascii="Arial" w:hAnsi="Arial"/>
          <w:sz w:val="24"/>
          <w:szCs w:val="24"/>
        </w:rPr>
        <w:t xml:space="preserve">foraging of </w:t>
      </w:r>
      <w:r w:rsidR="007F292E" w:rsidRPr="00260E72">
        <w:rPr>
          <w:rFonts w:ascii="Arial" w:hAnsi="Arial"/>
          <w:sz w:val="24"/>
          <w:szCs w:val="24"/>
        </w:rPr>
        <w:t xml:space="preserve">native </w:t>
      </w:r>
      <w:r w:rsidRPr="00260E72">
        <w:rPr>
          <w:rFonts w:ascii="Arial" w:hAnsi="Arial"/>
          <w:sz w:val="24"/>
          <w:szCs w:val="24"/>
        </w:rPr>
        <w:t>sparrows and</w:t>
      </w:r>
      <w:r w:rsidR="007F292E" w:rsidRPr="00260E72">
        <w:rPr>
          <w:rFonts w:ascii="Arial" w:hAnsi="Arial"/>
          <w:sz w:val="24"/>
          <w:szCs w:val="24"/>
        </w:rPr>
        <w:t xml:space="preserve"> invasive</w:t>
      </w:r>
      <w:r w:rsidRPr="00260E72">
        <w:rPr>
          <w:rFonts w:ascii="Arial" w:hAnsi="Arial"/>
          <w:sz w:val="24"/>
          <w:szCs w:val="24"/>
        </w:rPr>
        <w:t xml:space="preserve"> mynas </w:t>
      </w:r>
      <w:r w:rsidR="00FB050B" w:rsidRPr="00260E72">
        <w:rPr>
          <w:rFonts w:ascii="Arial" w:hAnsi="Arial"/>
          <w:sz w:val="24"/>
          <w:szCs w:val="24"/>
        </w:rPr>
        <w:t>presents</w:t>
      </w:r>
      <w:r w:rsidRPr="00260E72">
        <w:rPr>
          <w:rFonts w:ascii="Arial" w:hAnsi="Arial"/>
          <w:sz w:val="24"/>
          <w:szCs w:val="24"/>
        </w:rPr>
        <w:t xml:space="preserve"> an unusual example </w:t>
      </w:r>
      <w:r w:rsidR="00FB050B" w:rsidRPr="00260E72">
        <w:rPr>
          <w:rFonts w:ascii="Arial" w:hAnsi="Arial"/>
          <w:sz w:val="24"/>
          <w:szCs w:val="24"/>
        </w:rPr>
        <w:t>of</w:t>
      </w:r>
      <w:r w:rsidRPr="00260E72">
        <w:rPr>
          <w:rFonts w:ascii="Arial" w:hAnsi="Arial"/>
          <w:sz w:val="24"/>
          <w:szCs w:val="24"/>
        </w:rPr>
        <w:t xml:space="preserve"> </w:t>
      </w:r>
      <w:r w:rsidR="00043E72" w:rsidRPr="00260E72">
        <w:rPr>
          <w:rFonts w:ascii="Arial" w:hAnsi="Arial"/>
          <w:sz w:val="24"/>
          <w:szCs w:val="24"/>
        </w:rPr>
        <w:t xml:space="preserve">a </w:t>
      </w:r>
      <w:r w:rsidRPr="00260E72">
        <w:rPr>
          <w:rFonts w:ascii="Arial" w:hAnsi="Arial"/>
          <w:sz w:val="24"/>
          <w:szCs w:val="24"/>
        </w:rPr>
        <w:t>native species that may benefit from th</w:t>
      </w:r>
      <w:r w:rsidR="007F292E" w:rsidRPr="00260E72">
        <w:rPr>
          <w:rFonts w:ascii="Arial" w:hAnsi="Arial"/>
          <w:sz w:val="24"/>
          <w:szCs w:val="24"/>
        </w:rPr>
        <w:t>e presence of</w:t>
      </w:r>
      <w:r w:rsidR="00FB050B" w:rsidRPr="00260E72">
        <w:rPr>
          <w:rFonts w:ascii="Arial" w:hAnsi="Arial"/>
          <w:sz w:val="24"/>
          <w:szCs w:val="24"/>
        </w:rPr>
        <w:t xml:space="preserve"> an</w:t>
      </w:r>
      <w:r w:rsidR="007F292E" w:rsidRPr="00260E72">
        <w:rPr>
          <w:rFonts w:ascii="Arial" w:hAnsi="Arial"/>
          <w:sz w:val="24"/>
          <w:szCs w:val="24"/>
        </w:rPr>
        <w:t xml:space="preserve"> invasive species.</w:t>
      </w:r>
      <w:r w:rsidR="007F292E" w:rsidRPr="00260E72">
        <w:rPr>
          <w:rFonts w:ascii="Arial" w:hAnsi="Arial"/>
          <w:color w:val="000000"/>
          <w:sz w:val="24"/>
          <w:szCs w:val="24"/>
        </w:rPr>
        <w:t xml:space="preserve"> Facilitation (interaction between two species that results in an increase in the density or biomass of at least one of those species) </w:t>
      </w:r>
      <w:r w:rsidR="00FB050B" w:rsidRPr="00260E72">
        <w:rPr>
          <w:rFonts w:ascii="Arial" w:hAnsi="Arial"/>
          <w:color w:val="000000"/>
          <w:sz w:val="24"/>
          <w:szCs w:val="24"/>
        </w:rPr>
        <w:t>has been little</w:t>
      </w:r>
      <w:r w:rsidR="009353DE" w:rsidRPr="00260E72">
        <w:rPr>
          <w:rFonts w:ascii="Arial" w:hAnsi="Arial"/>
          <w:color w:val="000000"/>
          <w:sz w:val="24"/>
          <w:szCs w:val="24"/>
        </w:rPr>
        <w:t xml:space="preserve"> studied </w:t>
      </w:r>
      <w:r w:rsidR="007F292E" w:rsidRPr="00260E72">
        <w:rPr>
          <w:rFonts w:ascii="Arial" w:hAnsi="Arial"/>
          <w:color w:val="000000"/>
          <w:sz w:val="24"/>
          <w:szCs w:val="24"/>
        </w:rPr>
        <w:t>in regard to invasion biology (Rodriguez 2006).</w:t>
      </w:r>
      <w:r w:rsidR="006F6131" w:rsidRPr="00260E72">
        <w:rPr>
          <w:rFonts w:ascii="Arial" w:hAnsi="Arial"/>
          <w:color w:val="000000"/>
          <w:sz w:val="24"/>
          <w:szCs w:val="24"/>
        </w:rPr>
        <w:t xml:space="preserve"> Rodriguez (2006) reviewed 61 papers published </w:t>
      </w:r>
      <w:r w:rsidR="009353DE" w:rsidRPr="00260E72">
        <w:rPr>
          <w:rFonts w:ascii="Arial" w:hAnsi="Arial"/>
          <w:color w:val="000000"/>
          <w:sz w:val="24"/>
          <w:szCs w:val="24"/>
        </w:rPr>
        <w:t xml:space="preserve">between </w:t>
      </w:r>
      <w:r w:rsidR="006F6131" w:rsidRPr="00260E72">
        <w:rPr>
          <w:rFonts w:ascii="Arial" w:hAnsi="Arial"/>
          <w:color w:val="000000"/>
          <w:sz w:val="24"/>
          <w:szCs w:val="24"/>
        </w:rPr>
        <w:t xml:space="preserve">1993 </w:t>
      </w:r>
      <w:r w:rsidR="009353DE" w:rsidRPr="00260E72">
        <w:rPr>
          <w:rFonts w:ascii="Arial" w:hAnsi="Arial"/>
          <w:color w:val="000000"/>
          <w:sz w:val="24"/>
          <w:szCs w:val="24"/>
        </w:rPr>
        <w:t xml:space="preserve">and </w:t>
      </w:r>
      <w:r w:rsidR="00234568" w:rsidRPr="00260E72">
        <w:rPr>
          <w:rFonts w:ascii="Arial" w:hAnsi="Arial"/>
          <w:color w:val="000000"/>
          <w:sz w:val="24"/>
          <w:szCs w:val="24"/>
        </w:rPr>
        <w:t>2004 and deal</w:t>
      </w:r>
      <w:r w:rsidR="00FB050B" w:rsidRPr="00260E72">
        <w:rPr>
          <w:rFonts w:ascii="Arial" w:hAnsi="Arial"/>
          <w:color w:val="000000"/>
          <w:sz w:val="24"/>
          <w:szCs w:val="24"/>
        </w:rPr>
        <w:t>ing</w:t>
      </w:r>
      <w:r w:rsidR="006F6131" w:rsidRPr="00260E72">
        <w:rPr>
          <w:rFonts w:ascii="Arial" w:hAnsi="Arial"/>
          <w:color w:val="000000"/>
          <w:sz w:val="24"/>
          <w:szCs w:val="24"/>
        </w:rPr>
        <w:t xml:space="preserve"> with any form of invasive species that facilitate</w:t>
      </w:r>
      <w:r w:rsidR="00196DAB" w:rsidRPr="00260E72">
        <w:rPr>
          <w:rFonts w:ascii="Arial" w:hAnsi="Arial"/>
          <w:color w:val="000000"/>
          <w:sz w:val="24"/>
          <w:szCs w:val="24"/>
        </w:rPr>
        <w:t>s</w:t>
      </w:r>
      <w:r w:rsidR="006F6131" w:rsidRPr="00260E72">
        <w:rPr>
          <w:rFonts w:ascii="Arial" w:hAnsi="Arial"/>
          <w:color w:val="000000"/>
          <w:sz w:val="24"/>
          <w:szCs w:val="24"/>
        </w:rPr>
        <w:t xml:space="preserve"> native species. The </w:t>
      </w:r>
      <w:r w:rsidR="005860D8" w:rsidRPr="00260E72">
        <w:rPr>
          <w:rFonts w:ascii="Arial" w:hAnsi="Arial"/>
          <w:color w:val="000000"/>
          <w:sz w:val="24"/>
          <w:szCs w:val="24"/>
        </w:rPr>
        <w:t>most common mechanism</w:t>
      </w:r>
      <w:r w:rsidR="00196DAB" w:rsidRPr="00260E72">
        <w:rPr>
          <w:rFonts w:ascii="Arial" w:hAnsi="Arial"/>
          <w:color w:val="000000"/>
          <w:sz w:val="24"/>
          <w:szCs w:val="24"/>
        </w:rPr>
        <w:t xml:space="preserve"> described</w:t>
      </w:r>
      <w:r w:rsidR="006F6131" w:rsidRPr="00260E72">
        <w:rPr>
          <w:rFonts w:ascii="Arial" w:hAnsi="Arial"/>
          <w:color w:val="000000"/>
          <w:sz w:val="24"/>
          <w:szCs w:val="24"/>
        </w:rPr>
        <w:t xml:space="preserve"> </w:t>
      </w:r>
      <w:r w:rsidR="005860D8" w:rsidRPr="00260E72">
        <w:rPr>
          <w:rFonts w:ascii="Arial" w:hAnsi="Arial"/>
          <w:color w:val="000000"/>
          <w:sz w:val="24"/>
          <w:szCs w:val="24"/>
        </w:rPr>
        <w:t xml:space="preserve">regarding </w:t>
      </w:r>
      <w:r w:rsidR="00196DAB" w:rsidRPr="00260E72">
        <w:rPr>
          <w:rFonts w:ascii="Arial" w:hAnsi="Arial"/>
          <w:color w:val="000000"/>
          <w:sz w:val="24"/>
          <w:szCs w:val="24"/>
        </w:rPr>
        <w:t xml:space="preserve">the </w:t>
      </w:r>
      <w:r w:rsidR="005860D8" w:rsidRPr="00260E72">
        <w:rPr>
          <w:rFonts w:ascii="Arial" w:hAnsi="Arial"/>
          <w:color w:val="000000"/>
          <w:sz w:val="24"/>
          <w:szCs w:val="24"/>
        </w:rPr>
        <w:t xml:space="preserve">facilitation of the native species is </w:t>
      </w:r>
      <w:r w:rsidR="00FB050B" w:rsidRPr="00260E72">
        <w:rPr>
          <w:rFonts w:ascii="Arial" w:hAnsi="Arial"/>
          <w:color w:val="000000"/>
          <w:sz w:val="24"/>
          <w:szCs w:val="24"/>
        </w:rPr>
        <w:t xml:space="preserve">that of </w:t>
      </w:r>
      <w:r w:rsidR="005860D8" w:rsidRPr="00260E72">
        <w:rPr>
          <w:rFonts w:ascii="Arial" w:hAnsi="Arial"/>
          <w:color w:val="000000"/>
          <w:sz w:val="24"/>
          <w:szCs w:val="24"/>
        </w:rPr>
        <w:t xml:space="preserve">habitat </w:t>
      </w:r>
      <w:r w:rsidR="005860D8" w:rsidRPr="00260E72">
        <w:rPr>
          <w:rFonts w:ascii="Arial" w:hAnsi="Arial"/>
          <w:color w:val="000000"/>
          <w:sz w:val="24"/>
          <w:szCs w:val="24"/>
        </w:rPr>
        <w:lastRenderedPageBreak/>
        <w:t xml:space="preserve">modification </w:t>
      </w:r>
      <w:r w:rsidR="00FB050B" w:rsidRPr="00260E72">
        <w:rPr>
          <w:rFonts w:ascii="Arial" w:hAnsi="Arial"/>
          <w:color w:val="000000"/>
          <w:sz w:val="24"/>
          <w:szCs w:val="24"/>
        </w:rPr>
        <w:t>caused</w:t>
      </w:r>
      <w:r w:rsidR="005860D8" w:rsidRPr="00260E72">
        <w:rPr>
          <w:rFonts w:ascii="Arial" w:hAnsi="Arial"/>
          <w:color w:val="000000"/>
          <w:sz w:val="24"/>
          <w:szCs w:val="24"/>
        </w:rPr>
        <w:t xml:space="preserve"> by the invasive species</w:t>
      </w:r>
      <w:r w:rsidR="00196DAB" w:rsidRPr="00260E72">
        <w:rPr>
          <w:rFonts w:ascii="Arial" w:hAnsi="Arial"/>
          <w:color w:val="000000"/>
          <w:sz w:val="24"/>
          <w:szCs w:val="24"/>
        </w:rPr>
        <w:t xml:space="preserve"> (21 papers)</w:t>
      </w:r>
      <w:r w:rsidR="005860D8" w:rsidRPr="00260E72">
        <w:rPr>
          <w:rFonts w:ascii="Arial" w:hAnsi="Arial"/>
          <w:color w:val="000000"/>
          <w:sz w:val="24"/>
          <w:szCs w:val="24"/>
        </w:rPr>
        <w:t xml:space="preserve"> (Rodriguez 2006).</w:t>
      </w:r>
      <w:r w:rsidR="000F5838" w:rsidRPr="00260E72">
        <w:rPr>
          <w:rFonts w:ascii="Arial" w:hAnsi="Arial"/>
          <w:color w:val="000000"/>
          <w:sz w:val="24"/>
          <w:szCs w:val="24"/>
        </w:rPr>
        <w:t xml:space="preserve"> Facilitation by predation release</w:t>
      </w:r>
      <w:r w:rsidR="009353DE" w:rsidRPr="00260E72">
        <w:rPr>
          <w:rFonts w:ascii="Arial" w:hAnsi="Arial"/>
          <w:color w:val="000000"/>
          <w:sz w:val="24"/>
          <w:szCs w:val="24"/>
        </w:rPr>
        <w:t xml:space="preserve"> is</w:t>
      </w:r>
      <w:r w:rsidR="000F5838" w:rsidRPr="00260E72">
        <w:rPr>
          <w:rFonts w:ascii="Arial" w:hAnsi="Arial"/>
          <w:color w:val="000000"/>
          <w:sz w:val="24"/>
          <w:szCs w:val="24"/>
        </w:rPr>
        <w:t xml:space="preserve"> </w:t>
      </w:r>
      <w:r w:rsidR="009353DE" w:rsidRPr="00260E72">
        <w:rPr>
          <w:rFonts w:ascii="Arial" w:hAnsi="Arial"/>
          <w:color w:val="000000"/>
          <w:sz w:val="24"/>
          <w:szCs w:val="24"/>
        </w:rPr>
        <w:t xml:space="preserve">described </w:t>
      </w:r>
      <w:r w:rsidR="000F5838" w:rsidRPr="00260E72">
        <w:rPr>
          <w:rFonts w:ascii="Arial" w:hAnsi="Arial"/>
          <w:color w:val="000000"/>
          <w:sz w:val="24"/>
          <w:szCs w:val="24"/>
        </w:rPr>
        <w:t xml:space="preserve">in only </w:t>
      </w:r>
      <w:r w:rsidR="00FB050B" w:rsidRPr="00260E72">
        <w:rPr>
          <w:rFonts w:ascii="Arial" w:hAnsi="Arial"/>
          <w:color w:val="000000"/>
          <w:sz w:val="24"/>
          <w:szCs w:val="24"/>
        </w:rPr>
        <w:t>seven</w:t>
      </w:r>
      <w:r w:rsidR="000F5838" w:rsidRPr="00260E72">
        <w:rPr>
          <w:rFonts w:ascii="Arial" w:hAnsi="Arial"/>
          <w:color w:val="000000"/>
          <w:sz w:val="24"/>
          <w:szCs w:val="24"/>
        </w:rPr>
        <w:t xml:space="preserve"> papers</w:t>
      </w:r>
      <w:r w:rsidR="00FB050B" w:rsidRPr="00260E72">
        <w:rPr>
          <w:rFonts w:ascii="Arial" w:hAnsi="Arial"/>
          <w:color w:val="000000"/>
          <w:sz w:val="24"/>
          <w:szCs w:val="24"/>
        </w:rPr>
        <w:t>,</w:t>
      </w:r>
      <w:r w:rsidR="005860D8" w:rsidRPr="00260E72">
        <w:rPr>
          <w:rFonts w:ascii="Arial" w:hAnsi="Arial"/>
          <w:color w:val="000000"/>
          <w:sz w:val="24"/>
          <w:szCs w:val="24"/>
        </w:rPr>
        <w:t xml:space="preserve"> </w:t>
      </w:r>
      <w:r w:rsidR="000F5838" w:rsidRPr="00260E72">
        <w:rPr>
          <w:rFonts w:ascii="Arial" w:hAnsi="Arial"/>
          <w:color w:val="000000"/>
          <w:sz w:val="24"/>
          <w:szCs w:val="24"/>
        </w:rPr>
        <w:t xml:space="preserve">all of </w:t>
      </w:r>
      <w:r w:rsidR="00FB050B" w:rsidRPr="00260E72">
        <w:rPr>
          <w:rFonts w:ascii="Arial" w:hAnsi="Arial"/>
          <w:color w:val="000000"/>
          <w:sz w:val="24"/>
          <w:szCs w:val="24"/>
        </w:rPr>
        <w:t>which</w:t>
      </w:r>
      <w:r w:rsidR="000F5838" w:rsidRPr="00260E72">
        <w:rPr>
          <w:rFonts w:ascii="Arial" w:hAnsi="Arial"/>
          <w:color w:val="000000"/>
          <w:sz w:val="24"/>
          <w:szCs w:val="24"/>
        </w:rPr>
        <w:t xml:space="preserve"> refer to invasive species that </w:t>
      </w:r>
      <w:r w:rsidR="00465FE2" w:rsidRPr="00260E72">
        <w:rPr>
          <w:rFonts w:ascii="Arial" w:hAnsi="Arial"/>
          <w:color w:val="000000"/>
          <w:sz w:val="24"/>
          <w:szCs w:val="24"/>
        </w:rPr>
        <w:t>reduce</w:t>
      </w:r>
      <w:r w:rsidR="00FB050B" w:rsidRPr="00260E72">
        <w:rPr>
          <w:rFonts w:ascii="Arial" w:hAnsi="Arial"/>
          <w:color w:val="000000"/>
          <w:sz w:val="24"/>
          <w:szCs w:val="24"/>
        </w:rPr>
        <w:t>d</w:t>
      </w:r>
      <w:r w:rsidR="00465FE2" w:rsidRPr="00260E72">
        <w:rPr>
          <w:rFonts w:ascii="Arial" w:hAnsi="Arial"/>
          <w:color w:val="000000"/>
          <w:sz w:val="24"/>
          <w:szCs w:val="24"/>
        </w:rPr>
        <w:t xml:space="preserve"> the population of local predator</w:t>
      </w:r>
      <w:r w:rsidR="009353DE" w:rsidRPr="00260E72">
        <w:rPr>
          <w:rFonts w:ascii="Arial" w:hAnsi="Arial"/>
          <w:color w:val="000000"/>
          <w:sz w:val="24"/>
          <w:szCs w:val="24"/>
        </w:rPr>
        <w:t>s</w:t>
      </w:r>
      <w:r w:rsidR="00465FE2" w:rsidRPr="00260E72">
        <w:rPr>
          <w:rFonts w:ascii="Arial" w:hAnsi="Arial"/>
          <w:color w:val="000000"/>
          <w:sz w:val="24"/>
          <w:szCs w:val="24"/>
        </w:rPr>
        <w:t xml:space="preserve"> and</w:t>
      </w:r>
      <w:r w:rsidR="00FB050B" w:rsidRPr="00260E72">
        <w:rPr>
          <w:rFonts w:ascii="Arial" w:hAnsi="Arial"/>
          <w:color w:val="000000"/>
          <w:sz w:val="24"/>
          <w:szCs w:val="24"/>
        </w:rPr>
        <w:t>,</w:t>
      </w:r>
      <w:r w:rsidR="00465FE2" w:rsidRPr="00260E72">
        <w:rPr>
          <w:rFonts w:ascii="Arial" w:hAnsi="Arial"/>
          <w:color w:val="000000"/>
          <w:sz w:val="24"/>
          <w:szCs w:val="24"/>
        </w:rPr>
        <w:t xml:space="preserve"> therefore</w:t>
      </w:r>
      <w:r w:rsidR="00FB050B" w:rsidRPr="00260E72">
        <w:rPr>
          <w:rFonts w:ascii="Arial" w:hAnsi="Arial"/>
          <w:color w:val="000000"/>
          <w:sz w:val="24"/>
          <w:szCs w:val="24"/>
        </w:rPr>
        <w:t>,</w:t>
      </w:r>
      <w:r w:rsidR="00465FE2" w:rsidRPr="00260E72">
        <w:rPr>
          <w:rFonts w:ascii="Arial" w:hAnsi="Arial"/>
          <w:color w:val="000000"/>
          <w:sz w:val="24"/>
          <w:szCs w:val="24"/>
        </w:rPr>
        <w:t xml:space="preserve"> facilitate</w:t>
      </w:r>
      <w:r w:rsidR="00FB050B" w:rsidRPr="00260E72">
        <w:rPr>
          <w:rFonts w:ascii="Arial" w:hAnsi="Arial"/>
          <w:color w:val="000000"/>
          <w:sz w:val="24"/>
          <w:szCs w:val="24"/>
        </w:rPr>
        <w:t>d</w:t>
      </w:r>
      <w:r w:rsidR="00465FE2" w:rsidRPr="00260E72">
        <w:rPr>
          <w:rFonts w:ascii="Arial" w:hAnsi="Arial"/>
          <w:color w:val="000000"/>
          <w:sz w:val="24"/>
          <w:szCs w:val="24"/>
        </w:rPr>
        <w:t xml:space="preserve"> local prey species (Rodriguez 2006).</w:t>
      </w:r>
      <w:r w:rsidR="000F5838" w:rsidRPr="00260E72">
        <w:rPr>
          <w:rFonts w:ascii="Arial" w:hAnsi="Arial"/>
          <w:color w:val="000000"/>
          <w:sz w:val="24"/>
          <w:szCs w:val="24"/>
        </w:rPr>
        <w:t xml:space="preserve"> </w:t>
      </w:r>
      <w:r w:rsidR="00AC6974">
        <w:rPr>
          <w:rFonts w:ascii="Arial" w:hAnsi="Arial"/>
          <w:color w:val="000000"/>
          <w:sz w:val="24"/>
          <w:szCs w:val="24"/>
        </w:rPr>
        <w:t>In this</w:t>
      </w:r>
      <w:r w:rsidR="003C47B3" w:rsidRPr="00260E72">
        <w:rPr>
          <w:rFonts w:ascii="Arial" w:hAnsi="Arial"/>
          <w:color w:val="000000"/>
          <w:sz w:val="24"/>
          <w:szCs w:val="24"/>
        </w:rPr>
        <w:t xml:space="preserve"> study </w:t>
      </w:r>
      <w:r w:rsidR="00AC6974">
        <w:rPr>
          <w:rFonts w:ascii="Arial" w:hAnsi="Arial"/>
          <w:color w:val="000000"/>
          <w:sz w:val="24"/>
          <w:szCs w:val="24"/>
        </w:rPr>
        <w:t xml:space="preserve">I </w:t>
      </w:r>
      <w:r w:rsidR="00FB050B" w:rsidRPr="00260E72">
        <w:rPr>
          <w:rFonts w:ascii="Arial" w:hAnsi="Arial"/>
          <w:color w:val="000000"/>
          <w:sz w:val="24"/>
          <w:szCs w:val="24"/>
        </w:rPr>
        <w:t>did not find</w:t>
      </w:r>
      <w:r w:rsidR="003C47B3" w:rsidRPr="00260E72">
        <w:rPr>
          <w:rFonts w:ascii="Arial" w:hAnsi="Arial"/>
          <w:color w:val="000000"/>
          <w:sz w:val="24"/>
          <w:szCs w:val="24"/>
        </w:rPr>
        <w:t xml:space="preserve"> direct evidence of facilitation, since it focused on</w:t>
      </w:r>
      <w:r w:rsidR="00234568" w:rsidRPr="00260E72">
        <w:rPr>
          <w:rFonts w:ascii="Arial" w:hAnsi="Arial"/>
          <w:color w:val="000000"/>
          <w:sz w:val="24"/>
          <w:szCs w:val="24"/>
        </w:rPr>
        <w:t xml:space="preserve"> the</w:t>
      </w:r>
      <w:r w:rsidR="003C47B3" w:rsidRPr="00260E72">
        <w:rPr>
          <w:rFonts w:ascii="Arial" w:hAnsi="Arial"/>
          <w:color w:val="000000"/>
          <w:sz w:val="24"/>
          <w:szCs w:val="24"/>
        </w:rPr>
        <w:t xml:space="preserve"> behavioral level and not on </w:t>
      </w:r>
      <w:r w:rsidR="00234568" w:rsidRPr="00260E72">
        <w:rPr>
          <w:rFonts w:ascii="Arial" w:hAnsi="Arial"/>
          <w:color w:val="000000"/>
          <w:sz w:val="24"/>
          <w:szCs w:val="24"/>
        </w:rPr>
        <w:t xml:space="preserve">the </w:t>
      </w:r>
      <w:r w:rsidR="003C47B3" w:rsidRPr="00260E72">
        <w:rPr>
          <w:rFonts w:ascii="Arial" w:hAnsi="Arial"/>
          <w:color w:val="000000"/>
          <w:sz w:val="24"/>
          <w:szCs w:val="24"/>
        </w:rPr>
        <w:t xml:space="preserve">population level. Nevertheless, </w:t>
      </w:r>
      <w:r w:rsidR="00FB050B" w:rsidRPr="00260E72">
        <w:rPr>
          <w:rFonts w:ascii="Arial" w:hAnsi="Arial"/>
          <w:color w:val="000000"/>
          <w:sz w:val="24"/>
          <w:szCs w:val="24"/>
        </w:rPr>
        <w:t>the results indicate</w:t>
      </w:r>
      <w:r w:rsidR="003C47B3" w:rsidRPr="00260E72">
        <w:rPr>
          <w:rFonts w:ascii="Arial" w:hAnsi="Arial"/>
          <w:color w:val="000000"/>
          <w:sz w:val="24"/>
          <w:szCs w:val="24"/>
        </w:rPr>
        <w:t xml:space="preserve"> that sparrows may </w:t>
      </w:r>
      <w:r w:rsidR="009353DE" w:rsidRPr="00260E72">
        <w:rPr>
          <w:rFonts w:ascii="Arial" w:hAnsi="Arial"/>
          <w:color w:val="000000"/>
          <w:sz w:val="24"/>
          <w:szCs w:val="24"/>
        </w:rPr>
        <w:t xml:space="preserve">suffer </w:t>
      </w:r>
      <w:r w:rsidR="003C47B3" w:rsidRPr="00260E72">
        <w:rPr>
          <w:rFonts w:ascii="Arial" w:hAnsi="Arial"/>
          <w:color w:val="000000"/>
          <w:sz w:val="24"/>
          <w:szCs w:val="24"/>
        </w:rPr>
        <w:t>less predation and increase</w:t>
      </w:r>
      <w:r w:rsidR="00FB050B" w:rsidRPr="00260E72">
        <w:rPr>
          <w:rFonts w:ascii="Arial" w:hAnsi="Arial"/>
          <w:color w:val="000000"/>
          <w:sz w:val="24"/>
          <w:szCs w:val="24"/>
        </w:rPr>
        <w:t>d</w:t>
      </w:r>
      <w:r w:rsidR="003C47B3" w:rsidRPr="00260E72">
        <w:rPr>
          <w:rFonts w:ascii="Arial" w:hAnsi="Arial"/>
          <w:color w:val="000000"/>
          <w:sz w:val="24"/>
          <w:szCs w:val="24"/>
        </w:rPr>
        <w:t xml:space="preserve"> food consumption </w:t>
      </w:r>
      <w:r w:rsidR="00FB050B" w:rsidRPr="00260E72">
        <w:rPr>
          <w:rFonts w:ascii="Arial" w:hAnsi="Arial"/>
          <w:color w:val="000000"/>
          <w:sz w:val="24"/>
          <w:szCs w:val="24"/>
        </w:rPr>
        <w:t>when foraging alongside mynas;</w:t>
      </w:r>
      <w:r w:rsidR="003C47B3" w:rsidRPr="00260E72">
        <w:rPr>
          <w:rFonts w:ascii="Arial" w:hAnsi="Arial"/>
          <w:color w:val="000000"/>
          <w:sz w:val="24"/>
          <w:szCs w:val="24"/>
        </w:rPr>
        <w:t xml:space="preserve"> and</w:t>
      </w:r>
      <w:r w:rsidR="00FB050B" w:rsidRPr="00260E72">
        <w:rPr>
          <w:rFonts w:ascii="Arial" w:hAnsi="Arial"/>
          <w:color w:val="000000"/>
          <w:sz w:val="24"/>
          <w:szCs w:val="24"/>
        </w:rPr>
        <w:t>,</w:t>
      </w:r>
      <w:r w:rsidR="003C47B3" w:rsidRPr="00260E72">
        <w:rPr>
          <w:rFonts w:ascii="Arial" w:hAnsi="Arial"/>
          <w:color w:val="000000"/>
          <w:sz w:val="24"/>
          <w:szCs w:val="24"/>
        </w:rPr>
        <w:t xml:space="preserve"> if </w:t>
      </w:r>
      <w:r w:rsidR="00FB050B" w:rsidRPr="00260E72">
        <w:rPr>
          <w:rFonts w:ascii="Arial" w:hAnsi="Arial"/>
          <w:color w:val="000000"/>
          <w:sz w:val="24"/>
          <w:szCs w:val="24"/>
        </w:rPr>
        <w:t>such</w:t>
      </w:r>
      <w:r w:rsidR="003C47B3" w:rsidRPr="00260E72">
        <w:rPr>
          <w:rFonts w:ascii="Arial" w:hAnsi="Arial"/>
          <w:color w:val="000000"/>
          <w:sz w:val="24"/>
          <w:szCs w:val="24"/>
        </w:rPr>
        <w:t xml:space="preserve"> benefit </w:t>
      </w:r>
      <w:r w:rsidR="00043E72" w:rsidRPr="00260E72">
        <w:rPr>
          <w:rFonts w:ascii="Arial" w:hAnsi="Arial"/>
          <w:color w:val="000000"/>
          <w:sz w:val="24"/>
          <w:szCs w:val="24"/>
        </w:rPr>
        <w:t>is reflected</w:t>
      </w:r>
      <w:r w:rsidR="003C47B3" w:rsidRPr="00260E72">
        <w:rPr>
          <w:rFonts w:ascii="Arial" w:hAnsi="Arial"/>
          <w:color w:val="000000"/>
          <w:sz w:val="24"/>
          <w:szCs w:val="24"/>
        </w:rPr>
        <w:t xml:space="preserve"> in higher reproduction, more offspri</w:t>
      </w:r>
      <w:r w:rsidR="00043E72" w:rsidRPr="00260E72">
        <w:rPr>
          <w:rFonts w:ascii="Arial" w:hAnsi="Arial"/>
          <w:color w:val="000000"/>
          <w:sz w:val="24"/>
          <w:szCs w:val="24"/>
        </w:rPr>
        <w:t>ng or higher offspring survivorship</w:t>
      </w:r>
      <w:r w:rsidR="00FB050B" w:rsidRPr="00260E72">
        <w:rPr>
          <w:rFonts w:ascii="Arial" w:hAnsi="Arial"/>
          <w:color w:val="000000"/>
          <w:sz w:val="24"/>
          <w:szCs w:val="24"/>
        </w:rPr>
        <w:t>,</w:t>
      </w:r>
      <w:r w:rsidR="003C47B3" w:rsidRPr="00260E72">
        <w:rPr>
          <w:rFonts w:ascii="Arial" w:hAnsi="Arial"/>
          <w:color w:val="000000"/>
          <w:sz w:val="24"/>
          <w:szCs w:val="24"/>
        </w:rPr>
        <w:t xml:space="preserve"> </w:t>
      </w:r>
      <w:r w:rsidR="000058A1" w:rsidRPr="00260E72">
        <w:rPr>
          <w:rFonts w:ascii="Arial" w:hAnsi="Arial"/>
          <w:color w:val="000000"/>
          <w:sz w:val="24"/>
          <w:szCs w:val="24"/>
        </w:rPr>
        <w:t>the positive behavioral effect m</w:t>
      </w:r>
      <w:r w:rsidR="009353DE" w:rsidRPr="00260E72">
        <w:rPr>
          <w:rFonts w:ascii="Arial" w:hAnsi="Arial"/>
          <w:color w:val="000000"/>
          <w:sz w:val="24"/>
          <w:szCs w:val="24"/>
        </w:rPr>
        <w:t>a</w:t>
      </w:r>
      <w:r w:rsidR="000058A1" w:rsidRPr="00260E72">
        <w:rPr>
          <w:rFonts w:ascii="Arial" w:hAnsi="Arial"/>
          <w:color w:val="000000"/>
          <w:sz w:val="24"/>
          <w:szCs w:val="24"/>
        </w:rPr>
        <w:t xml:space="preserve">y also </w:t>
      </w:r>
      <w:r w:rsidR="00FB050B" w:rsidRPr="00260E72">
        <w:rPr>
          <w:rFonts w:ascii="Arial" w:hAnsi="Arial"/>
          <w:color w:val="000000"/>
          <w:sz w:val="24"/>
          <w:szCs w:val="24"/>
        </w:rPr>
        <w:t xml:space="preserve">impact at the </w:t>
      </w:r>
      <w:r w:rsidR="000058A1" w:rsidRPr="00260E72">
        <w:rPr>
          <w:rFonts w:ascii="Arial" w:hAnsi="Arial"/>
          <w:color w:val="000000"/>
          <w:sz w:val="24"/>
          <w:szCs w:val="24"/>
        </w:rPr>
        <w:t>population level.</w:t>
      </w:r>
    </w:p>
    <w:p w14:paraId="3868D9AD" w14:textId="4A7B073E" w:rsidR="00681DFC" w:rsidRPr="00260E72" w:rsidRDefault="00681DFC">
      <w:pPr>
        <w:bidi w:val="0"/>
        <w:spacing w:line="480" w:lineRule="auto"/>
        <w:rPr>
          <w:rFonts w:ascii="Arial" w:hAnsi="Arial"/>
          <w:sz w:val="24"/>
          <w:szCs w:val="24"/>
        </w:rPr>
      </w:pPr>
      <w:r w:rsidRPr="002F43D4">
        <w:rPr>
          <w:rFonts w:ascii="Arial" w:hAnsi="Arial"/>
          <w:color w:val="000000"/>
          <w:sz w:val="24"/>
          <w:szCs w:val="24"/>
        </w:rPr>
        <w:t xml:space="preserve">In many cases it is extremely difficult to trace the ecological impact of </w:t>
      </w:r>
      <w:r w:rsidR="00E87074" w:rsidRPr="002F43D4">
        <w:rPr>
          <w:rFonts w:ascii="Arial" w:hAnsi="Arial"/>
          <w:color w:val="000000"/>
          <w:sz w:val="24"/>
          <w:szCs w:val="24"/>
        </w:rPr>
        <w:t xml:space="preserve">an </w:t>
      </w:r>
      <w:r w:rsidRPr="002F43D4">
        <w:rPr>
          <w:rFonts w:ascii="Arial" w:hAnsi="Arial"/>
          <w:color w:val="000000"/>
          <w:sz w:val="24"/>
          <w:szCs w:val="24"/>
        </w:rPr>
        <w:t xml:space="preserve">invasive species. </w:t>
      </w:r>
      <w:r w:rsidR="00CB4F1D">
        <w:rPr>
          <w:rFonts w:ascii="Arial" w:hAnsi="Arial"/>
          <w:color w:val="000000"/>
          <w:sz w:val="24"/>
          <w:szCs w:val="24"/>
        </w:rPr>
        <w:t>The present</w:t>
      </w:r>
      <w:r w:rsidR="00CB4F1D" w:rsidRPr="002F43D4">
        <w:rPr>
          <w:rFonts w:ascii="Arial" w:hAnsi="Arial"/>
          <w:color w:val="000000"/>
          <w:sz w:val="24"/>
          <w:szCs w:val="24"/>
        </w:rPr>
        <w:t xml:space="preserve"> </w:t>
      </w:r>
      <w:r w:rsidRPr="002F43D4">
        <w:rPr>
          <w:rFonts w:ascii="Arial" w:hAnsi="Arial"/>
          <w:color w:val="000000"/>
          <w:sz w:val="24"/>
          <w:szCs w:val="24"/>
        </w:rPr>
        <w:t xml:space="preserve">study emphasizes the importance of </w:t>
      </w:r>
      <w:r w:rsidR="00E87074" w:rsidRPr="002F43D4">
        <w:rPr>
          <w:rFonts w:ascii="Arial" w:hAnsi="Arial"/>
          <w:color w:val="000000"/>
          <w:sz w:val="24"/>
          <w:szCs w:val="24"/>
        </w:rPr>
        <w:t>understanding the behavio</w:t>
      </w:r>
      <w:r w:rsidRPr="002F43D4">
        <w:rPr>
          <w:rFonts w:ascii="Arial" w:hAnsi="Arial"/>
          <w:color w:val="000000"/>
          <w:sz w:val="24"/>
          <w:szCs w:val="24"/>
        </w:rPr>
        <w:t xml:space="preserve">ral impact of invasive species on local species. Studying this impact may provide us with </w:t>
      </w:r>
      <w:r w:rsidR="009353DE" w:rsidRPr="002F43D4">
        <w:rPr>
          <w:rFonts w:ascii="Arial" w:hAnsi="Arial"/>
          <w:color w:val="000000"/>
          <w:sz w:val="24"/>
          <w:szCs w:val="24"/>
        </w:rPr>
        <w:t xml:space="preserve">a </w:t>
      </w:r>
      <w:r w:rsidRPr="002F43D4">
        <w:rPr>
          <w:rFonts w:ascii="Arial" w:hAnsi="Arial"/>
          <w:color w:val="000000"/>
          <w:sz w:val="24"/>
          <w:szCs w:val="24"/>
        </w:rPr>
        <w:t>better understanding of biological invasions.</w:t>
      </w:r>
    </w:p>
    <w:p w14:paraId="29738848" w14:textId="77777777" w:rsidR="007E5594" w:rsidRPr="00260E72" w:rsidRDefault="007E5594" w:rsidP="007E5594">
      <w:pPr>
        <w:bidi w:val="0"/>
        <w:spacing w:line="480" w:lineRule="auto"/>
        <w:rPr>
          <w:rFonts w:ascii="Arial" w:hAnsi="Arial"/>
          <w:sz w:val="24"/>
          <w:szCs w:val="24"/>
        </w:rPr>
      </w:pPr>
    </w:p>
    <w:p w14:paraId="5040021B" w14:textId="77777777" w:rsidR="002E390F" w:rsidRPr="00260E72" w:rsidRDefault="002E390F" w:rsidP="008F4464">
      <w:pPr>
        <w:bidi w:val="0"/>
        <w:spacing w:line="480" w:lineRule="auto"/>
        <w:rPr>
          <w:rFonts w:ascii="Arial" w:hAnsi="Arial"/>
          <w:sz w:val="24"/>
          <w:szCs w:val="24"/>
        </w:rPr>
      </w:pPr>
    </w:p>
    <w:p w14:paraId="429D9861" w14:textId="77777777" w:rsidR="00E81512" w:rsidRDefault="00E81512" w:rsidP="00E81512">
      <w:pPr>
        <w:bidi w:val="0"/>
        <w:spacing w:line="480" w:lineRule="auto"/>
        <w:rPr>
          <w:rFonts w:ascii="Arial" w:hAnsi="Arial"/>
          <w:sz w:val="24"/>
          <w:szCs w:val="24"/>
        </w:rPr>
      </w:pPr>
    </w:p>
    <w:p w14:paraId="06FB9B57" w14:textId="77777777" w:rsidR="00613540" w:rsidRDefault="00613540" w:rsidP="00613540">
      <w:pPr>
        <w:bidi w:val="0"/>
        <w:spacing w:line="480" w:lineRule="auto"/>
        <w:rPr>
          <w:rFonts w:ascii="Arial" w:hAnsi="Arial"/>
          <w:sz w:val="24"/>
          <w:szCs w:val="24"/>
        </w:rPr>
      </w:pPr>
    </w:p>
    <w:p w14:paraId="7D8308EE" w14:textId="77777777" w:rsidR="00613540" w:rsidRDefault="00613540" w:rsidP="00613540">
      <w:pPr>
        <w:bidi w:val="0"/>
        <w:spacing w:line="480" w:lineRule="auto"/>
        <w:rPr>
          <w:rFonts w:ascii="Arial" w:hAnsi="Arial"/>
          <w:sz w:val="24"/>
          <w:szCs w:val="24"/>
        </w:rPr>
      </w:pPr>
    </w:p>
    <w:p w14:paraId="26FA98BC" w14:textId="77777777" w:rsidR="00613540" w:rsidRPr="00AC6974" w:rsidRDefault="00613540" w:rsidP="00613540">
      <w:pPr>
        <w:bidi w:val="0"/>
        <w:spacing w:line="480" w:lineRule="auto"/>
        <w:rPr>
          <w:rFonts w:ascii="Arial" w:hAnsi="Arial"/>
          <w:sz w:val="24"/>
          <w:szCs w:val="24"/>
        </w:rPr>
      </w:pPr>
    </w:p>
    <w:p w14:paraId="32EBA186" w14:textId="77777777" w:rsidR="00E81512" w:rsidRPr="00260E72" w:rsidRDefault="00E81512" w:rsidP="00E81512">
      <w:pPr>
        <w:bidi w:val="0"/>
        <w:spacing w:line="480" w:lineRule="auto"/>
        <w:rPr>
          <w:rFonts w:ascii="Arial" w:hAnsi="Arial"/>
          <w:sz w:val="24"/>
          <w:szCs w:val="24"/>
        </w:rPr>
      </w:pPr>
    </w:p>
    <w:p w14:paraId="3163296F" w14:textId="77777777" w:rsidR="001763B6" w:rsidRPr="00260E72" w:rsidRDefault="002E390F" w:rsidP="008F4464">
      <w:pPr>
        <w:pStyle w:val="Heading1"/>
        <w:bidi w:val="0"/>
        <w:spacing w:line="480" w:lineRule="auto"/>
        <w:rPr>
          <w:rFonts w:asciiTheme="minorBidi" w:hAnsiTheme="minorBidi"/>
          <w:b/>
          <w:bCs/>
          <w:color w:val="auto"/>
          <w:sz w:val="36"/>
          <w:szCs w:val="36"/>
        </w:rPr>
      </w:pPr>
      <w:bookmarkStart w:id="22" w:name="_Toc73192741"/>
      <w:r w:rsidRPr="00260E72">
        <w:rPr>
          <w:rFonts w:asciiTheme="minorBidi" w:hAnsiTheme="minorBidi"/>
          <w:b/>
          <w:bCs/>
          <w:color w:val="auto"/>
          <w:sz w:val="36"/>
          <w:szCs w:val="36"/>
        </w:rPr>
        <w:lastRenderedPageBreak/>
        <w:t xml:space="preserve">Chapter Three: </w:t>
      </w:r>
      <w:r w:rsidR="001763B6" w:rsidRPr="00260E72">
        <w:rPr>
          <w:rFonts w:asciiTheme="minorBidi" w:hAnsiTheme="minorBidi"/>
          <w:b/>
          <w:bCs/>
          <w:color w:val="auto"/>
          <w:sz w:val="36"/>
          <w:szCs w:val="36"/>
        </w:rPr>
        <w:t>Breeding</w:t>
      </w:r>
      <w:bookmarkEnd w:id="22"/>
    </w:p>
    <w:p w14:paraId="44395EC4" w14:textId="77777777" w:rsidR="001763B6" w:rsidRPr="00260E72" w:rsidRDefault="001763B6" w:rsidP="008F4464">
      <w:pPr>
        <w:pStyle w:val="Heading2"/>
        <w:spacing w:line="480" w:lineRule="auto"/>
        <w:rPr>
          <w:rFonts w:ascii="Arial" w:hAnsi="Arial"/>
          <w:sz w:val="32"/>
          <w:szCs w:val="32"/>
        </w:rPr>
      </w:pPr>
      <w:bookmarkStart w:id="23" w:name="_Toc73192742"/>
      <w:r w:rsidRPr="00260E72">
        <w:rPr>
          <w:rFonts w:ascii="Arial" w:hAnsi="Arial"/>
          <w:sz w:val="32"/>
          <w:szCs w:val="32"/>
        </w:rPr>
        <w:t>Introduction</w:t>
      </w:r>
      <w:bookmarkEnd w:id="23"/>
    </w:p>
    <w:p w14:paraId="67F55E11" w14:textId="73D6ADF8"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While sparrows may benefit from foraging alongside mynas, </w:t>
      </w:r>
      <w:r w:rsidR="00B404E3" w:rsidRPr="00260E72">
        <w:rPr>
          <w:rFonts w:asciiTheme="minorBidi" w:hAnsiTheme="minorBidi"/>
          <w:sz w:val="24"/>
          <w:szCs w:val="24"/>
        </w:rPr>
        <w:t>the</w:t>
      </w:r>
      <w:r w:rsidRPr="00260E72">
        <w:rPr>
          <w:rFonts w:asciiTheme="minorBidi" w:hAnsiTheme="minorBidi"/>
          <w:sz w:val="24"/>
          <w:szCs w:val="24"/>
        </w:rPr>
        <w:t xml:space="preserve"> mynas might pose</w:t>
      </w:r>
      <w:r w:rsidR="00043E72" w:rsidRPr="00260E72">
        <w:rPr>
          <w:rFonts w:asciiTheme="minorBidi" w:hAnsiTheme="minorBidi"/>
          <w:sz w:val="24"/>
          <w:szCs w:val="24"/>
        </w:rPr>
        <w:t xml:space="preserve"> a predation threat to </w:t>
      </w:r>
      <w:r w:rsidR="00B404E3" w:rsidRPr="00260E72">
        <w:rPr>
          <w:rFonts w:asciiTheme="minorBidi" w:hAnsiTheme="minorBidi"/>
          <w:sz w:val="24"/>
          <w:szCs w:val="24"/>
        </w:rPr>
        <w:t xml:space="preserve">the </w:t>
      </w:r>
      <w:r w:rsidR="00043E72" w:rsidRPr="00260E72">
        <w:rPr>
          <w:rFonts w:asciiTheme="minorBidi" w:hAnsiTheme="minorBidi"/>
          <w:sz w:val="24"/>
          <w:szCs w:val="24"/>
        </w:rPr>
        <w:t>sparrow</w:t>
      </w:r>
      <w:r w:rsidRPr="00260E72">
        <w:rPr>
          <w:rFonts w:asciiTheme="minorBidi" w:hAnsiTheme="minorBidi"/>
          <w:sz w:val="24"/>
          <w:szCs w:val="24"/>
        </w:rPr>
        <w:t xml:space="preserve"> nestlings (Holzapfel </w:t>
      </w:r>
      <w:r w:rsidR="003A2272">
        <w:rPr>
          <w:rFonts w:asciiTheme="minorBidi" w:hAnsiTheme="minorBidi"/>
          <w:sz w:val="24"/>
          <w:szCs w:val="24"/>
        </w:rPr>
        <w:t>et al.</w:t>
      </w:r>
      <w:r w:rsidRPr="00260E72">
        <w:rPr>
          <w:rFonts w:asciiTheme="minorBidi" w:hAnsiTheme="minorBidi"/>
          <w:sz w:val="24"/>
          <w:szCs w:val="24"/>
        </w:rPr>
        <w:t xml:space="preserve"> 2006). In most bird species, predation is the main cause </w:t>
      </w:r>
      <w:r w:rsidR="00B404E3" w:rsidRPr="00260E72">
        <w:rPr>
          <w:rFonts w:asciiTheme="minorBidi" w:hAnsiTheme="minorBidi"/>
          <w:sz w:val="24"/>
          <w:szCs w:val="24"/>
        </w:rPr>
        <w:t>of</w:t>
      </w:r>
      <w:r w:rsidRPr="00260E72">
        <w:rPr>
          <w:rFonts w:asciiTheme="minorBidi" w:hAnsiTheme="minorBidi"/>
          <w:sz w:val="24"/>
          <w:szCs w:val="24"/>
        </w:rPr>
        <w:t xml:space="preserve"> breeding failure</w:t>
      </w:r>
      <w:r w:rsidR="00B404E3" w:rsidRPr="00260E72">
        <w:rPr>
          <w:rFonts w:asciiTheme="minorBidi" w:hAnsiTheme="minorBidi"/>
          <w:sz w:val="24"/>
          <w:szCs w:val="24"/>
        </w:rPr>
        <w:t xml:space="preserve"> and</w:t>
      </w:r>
      <w:r w:rsidRPr="00260E72">
        <w:rPr>
          <w:rFonts w:asciiTheme="minorBidi" w:hAnsiTheme="minorBidi"/>
          <w:sz w:val="24"/>
          <w:szCs w:val="24"/>
        </w:rPr>
        <w:t xml:space="preserve"> may </w:t>
      </w:r>
      <w:r w:rsidR="00B404E3" w:rsidRPr="00260E72">
        <w:rPr>
          <w:rFonts w:asciiTheme="minorBidi" w:hAnsiTheme="minorBidi"/>
          <w:sz w:val="24"/>
          <w:szCs w:val="24"/>
        </w:rPr>
        <w:t>alter</w:t>
      </w:r>
      <w:r w:rsidRPr="00260E72">
        <w:rPr>
          <w:rFonts w:asciiTheme="minorBidi" w:hAnsiTheme="minorBidi"/>
          <w:sz w:val="24"/>
          <w:szCs w:val="24"/>
        </w:rPr>
        <w:t xml:space="preserve"> breeding strategies</w:t>
      </w:r>
      <w:r w:rsidR="00B404E3" w:rsidRPr="00260E72">
        <w:rPr>
          <w:rFonts w:asciiTheme="minorBidi" w:hAnsiTheme="minorBidi"/>
          <w:sz w:val="24"/>
          <w:szCs w:val="24"/>
        </w:rPr>
        <w:t>,</w:t>
      </w:r>
      <w:r w:rsidRPr="00260E72">
        <w:rPr>
          <w:rFonts w:asciiTheme="minorBidi" w:hAnsiTheme="minorBidi"/>
          <w:sz w:val="24"/>
          <w:szCs w:val="24"/>
        </w:rPr>
        <w:t xml:space="preserve"> such as number of broods per breeding season and the time</w:t>
      </w:r>
      <w:r w:rsidR="00B404E3" w:rsidRPr="00260E72">
        <w:rPr>
          <w:rFonts w:asciiTheme="minorBidi" w:hAnsiTheme="minorBidi"/>
          <w:sz w:val="24"/>
          <w:szCs w:val="24"/>
        </w:rPr>
        <w:t xml:space="preserve"> that</w:t>
      </w:r>
      <w:r w:rsidRPr="00260E72">
        <w:rPr>
          <w:rFonts w:asciiTheme="minorBidi" w:hAnsiTheme="minorBidi"/>
          <w:sz w:val="24"/>
          <w:szCs w:val="24"/>
        </w:rPr>
        <w:t xml:space="preserve"> nestlings remain in the nest before fledging (Martin 1995). Under high predation risk, reducing parental investment is one of the breeding strategies</w:t>
      </w:r>
      <w:r w:rsidR="00B404E3" w:rsidRPr="00260E72">
        <w:rPr>
          <w:rFonts w:asciiTheme="minorBidi" w:hAnsiTheme="minorBidi"/>
          <w:sz w:val="24"/>
          <w:szCs w:val="24"/>
        </w:rPr>
        <w:t xml:space="preserve"> that</w:t>
      </w:r>
      <w:r w:rsidRPr="00260E72">
        <w:rPr>
          <w:rFonts w:asciiTheme="minorBidi" w:hAnsiTheme="minorBidi"/>
          <w:sz w:val="24"/>
          <w:szCs w:val="24"/>
        </w:rPr>
        <w:t xml:space="preserve"> parents </w:t>
      </w:r>
      <w:r w:rsidR="00B404E3" w:rsidRPr="00260E72">
        <w:rPr>
          <w:rFonts w:asciiTheme="minorBidi" w:hAnsiTheme="minorBidi"/>
          <w:sz w:val="24"/>
          <w:szCs w:val="24"/>
        </w:rPr>
        <w:t>employ</w:t>
      </w:r>
      <w:r w:rsidRPr="00260E72">
        <w:rPr>
          <w:rFonts w:asciiTheme="minorBidi" w:hAnsiTheme="minorBidi"/>
          <w:sz w:val="24"/>
          <w:szCs w:val="24"/>
        </w:rPr>
        <w:t xml:space="preserve"> in order to allocate resources to future broods and to maximize total fitness. This strategy can result in lower clutch size (Travers </w:t>
      </w:r>
      <w:r w:rsidR="003A2272">
        <w:rPr>
          <w:rFonts w:asciiTheme="minorBidi" w:hAnsiTheme="minorBidi"/>
          <w:sz w:val="24"/>
          <w:szCs w:val="24"/>
        </w:rPr>
        <w:t>et al.</w:t>
      </w:r>
      <w:r w:rsidRPr="00260E72">
        <w:rPr>
          <w:rFonts w:asciiTheme="minorBidi" w:hAnsiTheme="minorBidi"/>
          <w:sz w:val="24"/>
          <w:szCs w:val="24"/>
        </w:rPr>
        <w:t xml:space="preserve"> 2010; Zanette </w:t>
      </w:r>
      <w:r w:rsidR="003A2272">
        <w:rPr>
          <w:rFonts w:asciiTheme="minorBidi" w:hAnsiTheme="minorBidi"/>
          <w:sz w:val="24"/>
          <w:szCs w:val="24"/>
        </w:rPr>
        <w:t>et al.</w:t>
      </w:r>
      <w:r w:rsidRPr="00260E72">
        <w:rPr>
          <w:rFonts w:asciiTheme="minorBidi" w:hAnsiTheme="minorBidi"/>
          <w:sz w:val="24"/>
          <w:szCs w:val="24"/>
        </w:rPr>
        <w:t xml:space="preserve"> 2011; Hua </w:t>
      </w:r>
      <w:r w:rsidR="003A2272">
        <w:rPr>
          <w:rFonts w:asciiTheme="minorBidi" w:hAnsiTheme="minorBidi"/>
          <w:sz w:val="24"/>
          <w:szCs w:val="24"/>
        </w:rPr>
        <w:t>et al.</w:t>
      </w:r>
      <w:r w:rsidRPr="00260E72">
        <w:rPr>
          <w:rFonts w:asciiTheme="minorBidi" w:hAnsiTheme="minorBidi"/>
          <w:sz w:val="24"/>
          <w:szCs w:val="24"/>
        </w:rPr>
        <w:t xml:space="preserve"> 2014), lower egg</w:t>
      </w:r>
      <w:r w:rsidR="00B404E3" w:rsidRPr="00260E72">
        <w:rPr>
          <w:rFonts w:asciiTheme="minorBidi" w:hAnsiTheme="minorBidi"/>
          <w:sz w:val="24"/>
          <w:szCs w:val="24"/>
        </w:rPr>
        <w:t xml:space="preserve"> mass (Fontaine &amp; Martin 2006), </w:t>
      </w:r>
      <w:r w:rsidRPr="00260E72">
        <w:rPr>
          <w:rFonts w:asciiTheme="minorBidi" w:hAnsiTheme="minorBidi"/>
          <w:sz w:val="24"/>
          <w:szCs w:val="24"/>
        </w:rPr>
        <w:t xml:space="preserve">or lower clutch mass (Martin </w:t>
      </w:r>
      <w:r w:rsidR="003A2272">
        <w:rPr>
          <w:rFonts w:asciiTheme="minorBidi" w:hAnsiTheme="minorBidi"/>
          <w:sz w:val="24"/>
          <w:szCs w:val="24"/>
        </w:rPr>
        <w:t>et al.</w:t>
      </w:r>
      <w:r w:rsidRPr="00260E72">
        <w:rPr>
          <w:rFonts w:asciiTheme="minorBidi" w:hAnsiTheme="minorBidi"/>
          <w:sz w:val="24"/>
          <w:szCs w:val="24"/>
        </w:rPr>
        <w:t xml:space="preserve"> 2006; Martin &amp; Briskie 2009). Reduced parental investment as a breeding strategy to cope with high predation risk can </w:t>
      </w:r>
      <w:r w:rsidR="00B404E3" w:rsidRPr="00260E72">
        <w:rPr>
          <w:rFonts w:asciiTheme="minorBidi" w:hAnsiTheme="minorBidi"/>
          <w:sz w:val="24"/>
          <w:szCs w:val="24"/>
        </w:rPr>
        <w:t xml:space="preserve">also </w:t>
      </w:r>
      <w:r w:rsidRPr="00260E72">
        <w:rPr>
          <w:rFonts w:asciiTheme="minorBidi" w:hAnsiTheme="minorBidi"/>
          <w:sz w:val="24"/>
          <w:szCs w:val="24"/>
        </w:rPr>
        <w:t>be a behavior</w:t>
      </w:r>
      <w:r w:rsidR="00043E72" w:rsidRPr="00260E72">
        <w:rPr>
          <w:rFonts w:asciiTheme="minorBidi" w:hAnsiTheme="minorBidi"/>
          <w:sz w:val="24"/>
          <w:szCs w:val="24"/>
        </w:rPr>
        <w:t>al alternative</w:t>
      </w:r>
      <w:r w:rsidR="00B404E3" w:rsidRPr="00260E72">
        <w:rPr>
          <w:rFonts w:asciiTheme="minorBidi" w:hAnsiTheme="minorBidi"/>
          <w:sz w:val="24"/>
          <w:szCs w:val="24"/>
        </w:rPr>
        <w:t>,</w:t>
      </w:r>
      <w:r w:rsidRPr="00260E72">
        <w:rPr>
          <w:rFonts w:asciiTheme="minorBidi" w:hAnsiTheme="minorBidi"/>
          <w:sz w:val="24"/>
          <w:szCs w:val="24"/>
        </w:rPr>
        <w:t xml:space="preserve"> </w:t>
      </w:r>
      <w:r w:rsidR="00B404E3" w:rsidRPr="00260E72">
        <w:rPr>
          <w:rFonts w:asciiTheme="minorBidi" w:hAnsiTheme="minorBidi"/>
          <w:sz w:val="24"/>
          <w:szCs w:val="24"/>
        </w:rPr>
        <w:t>manifested</w:t>
      </w:r>
      <w:r w:rsidRPr="00260E72">
        <w:rPr>
          <w:rFonts w:asciiTheme="minorBidi" w:hAnsiTheme="minorBidi"/>
          <w:sz w:val="24"/>
          <w:szCs w:val="24"/>
        </w:rPr>
        <w:t xml:space="preserve"> in lower parental care, such as lower offspring provision rate (Fontaine &amp; Martin 2006; Zanette </w:t>
      </w:r>
      <w:r w:rsidR="003A2272">
        <w:rPr>
          <w:rFonts w:asciiTheme="minorBidi" w:hAnsiTheme="minorBidi"/>
          <w:sz w:val="24"/>
          <w:szCs w:val="24"/>
        </w:rPr>
        <w:t>et al.</w:t>
      </w:r>
      <w:r w:rsidRPr="00260E72">
        <w:rPr>
          <w:rFonts w:asciiTheme="minorBidi" w:hAnsiTheme="minorBidi"/>
          <w:sz w:val="24"/>
          <w:szCs w:val="24"/>
        </w:rPr>
        <w:t xml:space="preserve"> 2011; Ghalambor </w:t>
      </w:r>
      <w:r w:rsidR="003A2272">
        <w:rPr>
          <w:rFonts w:asciiTheme="minorBidi" w:hAnsiTheme="minorBidi"/>
          <w:sz w:val="24"/>
          <w:szCs w:val="24"/>
        </w:rPr>
        <w:t>et al.</w:t>
      </w:r>
      <w:r w:rsidRPr="00260E72">
        <w:rPr>
          <w:rFonts w:asciiTheme="minorBidi" w:hAnsiTheme="minorBidi"/>
          <w:sz w:val="24"/>
          <w:szCs w:val="24"/>
        </w:rPr>
        <w:t xml:space="preserve"> 2013; Mutzel </w:t>
      </w:r>
      <w:r w:rsidR="003A2272">
        <w:rPr>
          <w:rFonts w:asciiTheme="minorBidi" w:hAnsiTheme="minorBidi"/>
          <w:sz w:val="24"/>
          <w:szCs w:val="24"/>
        </w:rPr>
        <w:t>et al.</w:t>
      </w:r>
      <w:r w:rsidRPr="00260E72">
        <w:rPr>
          <w:rFonts w:asciiTheme="minorBidi" w:hAnsiTheme="minorBidi"/>
          <w:sz w:val="24"/>
          <w:szCs w:val="24"/>
        </w:rPr>
        <w:t xml:space="preserve"> 2013; Hua </w:t>
      </w:r>
      <w:r w:rsidR="003A2272">
        <w:rPr>
          <w:rFonts w:asciiTheme="minorBidi" w:hAnsiTheme="minorBidi"/>
          <w:sz w:val="24"/>
          <w:szCs w:val="24"/>
        </w:rPr>
        <w:t>et al.</w:t>
      </w:r>
      <w:r w:rsidRPr="00260E72">
        <w:rPr>
          <w:rFonts w:asciiTheme="minorBidi" w:hAnsiTheme="minorBidi"/>
          <w:sz w:val="24"/>
          <w:szCs w:val="24"/>
        </w:rPr>
        <w:t xml:space="preserve"> 2014) or lower incubation visitation rate (Sofaer </w:t>
      </w:r>
      <w:r w:rsidR="003A2272">
        <w:rPr>
          <w:rFonts w:asciiTheme="minorBidi" w:hAnsiTheme="minorBidi"/>
          <w:sz w:val="24"/>
          <w:szCs w:val="24"/>
        </w:rPr>
        <w:t>et al.</w:t>
      </w:r>
      <w:r w:rsidRPr="00260E72">
        <w:rPr>
          <w:rFonts w:asciiTheme="minorBidi" w:hAnsiTheme="minorBidi"/>
          <w:sz w:val="24"/>
          <w:szCs w:val="24"/>
        </w:rPr>
        <w:t xml:space="preserve"> 2012). Reducing parental investment is a breeding strategy that can be applied</w:t>
      </w:r>
      <w:r w:rsidR="004C7D8A" w:rsidRPr="00260E72">
        <w:rPr>
          <w:rFonts w:asciiTheme="minorBidi" w:hAnsiTheme="minorBidi"/>
          <w:sz w:val="24"/>
          <w:szCs w:val="24"/>
        </w:rPr>
        <w:t xml:space="preserve"> when breeding in high-</w:t>
      </w:r>
      <w:r w:rsidRPr="00260E72">
        <w:rPr>
          <w:rFonts w:asciiTheme="minorBidi" w:hAnsiTheme="minorBidi"/>
          <w:sz w:val="24"/>
          <w:szCs w:val="24"/>
        </w:rPr>
        <w:t xml:space="preserve">risk environments, in order to reduce the resources </w:t>
      </w:r>
      <w:r w:rsidR="004C7D8A" w:rsidRPr="00260E72">
        <w:rPr>
          <w:rFonts w:asciiTheme="minorBidi" w:hAnsiTheme="minorBidi"/>
          <w:sz w:val="24"/>
          <w:szCs w:val="24"/>
        </w:rPr>
        <w:t xml:space="preserve">that </w:t>
      </w:r>
      <w:r w:rsidRPr="00260E72">
        <w:rPr>
          <w:rFonts w:asciiTheme="minorBidi" w:hAnsiTheme="minorBidi"/>
          <w:sz w:val="24"/>
          <w:szCs w:val="24"/>
        </w:rPr>
        <w:t xml:space="preserve">parents invest when benefit is uncertain (low reproductive value). </w:t>
      </w:r>
      <w:r w:rsidR="004C7D8A" w:rsidRPr="00260E72">
        <w:rPr>
          <w:rFonts w:asciiTheme="minorBidi" w:hAnsiTheme="minorBidi"/>
          <w:sz w:val="24"/>
          <w:szCs w:val="24"/>
        </w:rPr>
        <w:t>In contrast</w:t>
      </w:r>
      <w:r w:rsidRPr="00260E72">
        <w:rPr>
          <w:rFonts w:asciiTheme="minorBidi" w:hAnsiTheme="minorBidi"/>
          <w:sz w:val="24"/>
          <w:szCs w:val="24"/>
        </w:rPr>
        <w:t xml:space="preserve">, by estimating predation risk </w:t>
      </w:r>
      <w:r w:rsidR="004C7D8A" w:rsidRPr="00260E72">
        <w:rPr>
          <w:rFonts w:asciiTheme="minorBidi" w:hAnsiTheme="minorBidi"/>
          <w:sz w:val="24"/>
          <w:szCs w:val="24"/>
        </w:rPr>
        <w:t>pri</w:t>
      </w:r>
      <w:r w:rsidR="00CB4F1D">
        <w:rPr>
          <w:rFonts w:asciiTheme="minorBidi" w:hAnsiTheme="minorBidi"/>
          <w:sz w:val="24"/>
          <w:szCs w:val="24"/>
        </w:rPr>
        <w:t>o</w:t>
      </w:r>
      <w:r w:rsidR="004C7D8A" w:rsidRPr="00260E72">
        <w:rPr>
          <w:rFonts w:asciiTheme="minorBidi" w:hAnsiTheme="minorBidi"/>
          <w:sz w:val="24"/>
          <w:szCs w:val="24"/>
        </w:rPr>
        <w:t>r to</w:t>
      </w:r>
      <w:r w:rsidRPr="00260E72">
        <w:rPr>
          <w:rFonts w:asciiTheme="minorBidi" w:hAnsiTheme="minorBidi"/>
          <w:sz w:val="24"/>
          <w:szCs w:val="24"/>
        </w:rPr>
        <w:t xml:space="preserve"> breeding, parents </w:t>
      </w:r>
      <w:r w:rsidR="00CB4F1D">
        <w:rPr>
          <w:rFonts w:asciiTheme="minorBidi" w:hAnsiTheme="minorBidi"/>
          <w:sz w:val="24"/>
          <w:szCs w:val="24"/>
        </w:rPr>
        <w:t xml:space="preserve">may </w:t>
      </w:r>
      <w:r w:rsidR="004C7D8A" w:rsidRPr="00260E72">
        <w:rPr>
          <w:rFonts w:asciiTheme="minorBidi" w:hAnsiTheme="minorBidi"/>
          <w:sz w:val="24"/>
          <w:szCs w:val="24"/>
        </w:rPr>
        <w:t>employ</w:t>
      </w:r>
      <w:r w:rsidRPr="00260E72">
        <w:rPr>
          <w:rFonts w:asciiTheme="minorBidi" w:hAnsiTheme="minorBidi"/>
          <w:sz w:val="24"/>
          <w:szCs w:val="24"/>
        </w:rPr>
        <w:t xml:space="preserve"> another breeding strategy to cope with high predation risk, such as altering settlement decisions and selecting breeding sites with lower predation risk (reviewed by </w:t>
      </w:r>
      <w:r w:rsidRPr="00260E72">
        <w:rPr>
          <w:rFonts w:ascii="Arial" w:hAnsi="Arial" w:cs="Arial"/>
          <w:color w:val="222222"/>
          <w:sz w:val="24"/>
          <w:szCs w:val="24"/>
          <w:shd w:val="clear" w:color="auto" w:fill="FFFFFF"/>
        </w:rPr>
        <w:t xml:space="preserve">Ibáñez-Álamo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2015).</w:t>
      </w:r>
      <w:r w:rsidRPr="00260E72">
        <w:rPr>
          <w:rFonts w:asciiTheme="minorBidi" w:hAnsiTheme="minorBidi"/>
          <w:sz w:val="24"/>
          <w:szCs w:val="24"/>
        </w:rPr>
        <w:t xml:space="preserve"> Pre-nesting assessment of predation risk </w:t>
      </w:r>
      <w:r w:rsidRPr="00260E72">
        <w:rPr>
          <w:rFonts w:asciiTheme="minorBidi" w:hAnsiTheme="minorBidi"/>
          <w:sz w:val="24"/>
          <w:szCs w:val="24"/>
        </w:rPr>
        <w:lastRenderedPageBreak/>
        <w:t xml:space="preserve">can </w:t>
      </w:r>
      <w:r w:rsidR="00775579" w:rsidRPr="00260E72">
        <w:rPr>
          <w:rFonts w:asciiTheme="minorBidi" w:hAnsiTheme="minorBidi"/>
          <w:sz w:val="24"/>
          <w:szCs w:val="24"/>
        </w:rPr>
        <w:t>be based</w:t>
      </w:r>
      <w:r w:rsidRPr="00260E72">
        <w:rPr>
          <w:rFonts w:asciiTheme="minorBidi" w:hAnsiTheme="minorBidi"/>
          <w:sz w:val="24"/>
          <w:szCs w:val="24"/>
        </w:rPr>
        <w:t xml:space="preserve"> on a variety of signals</w:t>
      </w:r>
      <w:r w:rsidR="00775579" w:rsidRPr="00260E72">
        <w:rPr>
          <w:rFonts w:asciiTheme="minorBidi" w:hAnsiTheme="minorBidi"/>
          <w:sz w:val="24"/>
          <w:szCs w:val="24"/>
        </w:rPr>
        <w:t>,</w:t>
      </w:r>
      <w:r w:rsidRPr="00260E72">
        <w:rPr>
          <w:rFonts w:asciiTheme="minorBidi" w:hAnsiTheme="minorBidi"/>
          <w:sz w:val="24"/>
          <w:szCs w:val="24"/>
        </w:rPr>
        <w:t xml:space="preserve"> such as cues indicating predator activity, the presence of 'protector species' (species that may deter potential pre</w:t>
      </w:r>
      <w:r w:rsidR="00043E72" w:rsidRPr="00260E72">
        <w:rPr>
          <w:rFonts w:asciiTheme="minorBidi" w:hAnsiTheme="minorBidi"/>
          <w:sz w:val="24"/>
          <w:szCs w:val="24"/>
        </w:rPr>
        <w:t>dators), previous offspring loss</w:t>
      </w:r>
      <w:r w:rsidRPr="00260E72">
        <w:rPr>
          <w:rFonts w:asciiTheme="minorBidi" w:hAnsiTheme="minorBidi"/>
          <w:sz w:val="24"/>
          <w:szCs w:val="24"/>
        </w:rPr>
        <w:t xml:space="preserve"> to predation</w:t>
      </w:r>
      <w:r w:rsidR="00CB4F1D">
        <w:rPr>
          <w:rFonts w:asciiTheme="minorBidi" w:hAnsiTheme="minorBidi"/>
          <w:sz w:val="24"/>
          <w:szCs w:val="24"/>
        </w:rPr>
        <w:t>,</w:t>
      </w:r>
      <w:r w:rsidRPr="00260E72">
        <w:rPr>
          <w:rFonts w:asciiTheme="minorBidi" w:hAnsiTheme="minorBidi"/>
          <w:sz w:val="24"/>
          <w:szCs w:val="24"/>
        </w:rPr>
        <w:t xml:space="preserve"> and the breeding success of conspecifics and heterospecifics (reviewed by </w:t>
      </w:r>
      <w:r w:rsidRPr="00260E72">
        <w:rPr>
          <w:rFonts w:ascii="Arial" w:hAnsi="Arial" w:cs="Arial"/>
          <w:color w:val="222222"/>
          <w:sz w:val="24"/>
          <w:szCs w:val="24"/>
          <w:shd w:val="clear" w:color="auto" w:fill="FFFFFF"/>
        </w:rPr>
        <w:t xml:space="preserve">Ibáñez-Álamo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2015)</w:t>
      </w:r>
      <w:r w:rsidRPr="00260E72">
        <w:rPr>
          <w:rFonts w:asciiTheme="minorBidi" w:hAnsiTheme="minorBidi"/>
          <w:sz w:val="24"/>
          <w:szCs w:val="24"/>
        </w:rPr>
        <w:t xml:space="preserve">. Not only </w:t>
      </w:r>
      <w:r w:rsidR="00775579" w:rsidRPr="00260E72">
        <w:rPr>
          <w:rFonts w:asciiTheme="minorBidi" w:hAnsiTheme="minorBidi"/>
          <w:sz w:val="24"/>
          <w:szCs w:val="24"/>
        </w:rPr>
        <w:t>might</w:t>
      </w:r>
      <w:r w:rsidRPr="00260E72">
        <w:rPr>
          <w:rFonts w:asciiTheme="minorBidi" w:hAnsiTheme="minorBidi"/>
          <w:sz w:val="24"/>
          <w:szCs w:val="24"/>
        </w:rPr>
        <w:t xml:space="preserve"> predation risk </w:t>
      </w:r>
      <w:r w:rsidR="00CB4F1D">
        <w:rPr>
          <w:rFonts w:asciiTheme="minorBidi" w:hAnsiTheme="minorBidi"/>
          <w:sz w:val="24"/>
          <w:szCs w:val="24"/>
        </w:rPr>
        <w:t xml:space="preserve">lead to parents reducing their </w:t>
      </w:r>
      <w:r w:rsidRPr="00260E72">
        <w:rPr>
          <w:rFonts w:asciiTheme="minorBidi" w:hAnsiTheme="minorBidi"/>
          <w:sz w:val="24"/>
          <w:szCs w:val="24"/>
        </w:rPr>
        <w:t xml:space="preserve">parental investment, but uncertainty </w:t>
      </w:r>
      <w:r w:rsidR="00775579" w:rsidRPr="00260E72">
        <w:rPr>
          <w:rFonts w:asciiTheme="minorBidi" w:hAnsiTheme="minorBidi"/>
          <w:sz w:val="24"/>
          <w:szCs w:val="24"/>
        </w:rPr>
        <w:t>too regarding</w:t>
      </w:r>
      <w:r w:rsidRPr="00260E72">
        <w:rPr>
          <w:rFonts w:asciiTheme="minorBidi" w:hAnsiTheme="minorBidi"/>
          <w:sz w:val="24"/>
          <w:szCs w:val="24"/>
        </w:rPr>
        <w:t xml:space="preserve"> genetic relations</w:t>
      </w:r>
      <w:r w:rsidR="00775579" w:rsidRPr="00260E72">
        <w:rPr>
          <w:rFonts w:asciiTheme="minorBidi" w:hAnsiTheme="minorBidi"/>
          <w:sz w:val="24"/>
          <w:szCs w:val="24"/>
        </w:rPr>
        <w:t>hip to the offspring (due to extra-</w:t>
      </w:r>
      <w:r w:rsidRPr="00260E72">
        <w:rPr>
          <w:rFonts w:asciiTheme="minorBidi" w:hAnsiTheme="minorBidi"/>
          <w:sz w:val="24"/>
          <w:szCs w:val="24"/>
        </w:rPr>
        <w:t>pair copulation and extra</w:t>
      </w:r>
      <w:r w:rsidR="00775579" w:rsidRPr="00260E72">
        <w:rPr>
          <w:rFonts w:asciiTheme="minorBidi" w:hAnsiTheme="minorBidi"/>
          <w:sz w:val="24"/>
          <w:szCs w:val="24"/>
        </w:rPr>
        <w:t>-</w:t>
      </w:r>
      <w:r w:rsidRPr="00260E72">
        <w:rPr>
          <w:rFonts w:asciiTheme="minorBidi" w:hAnsiTheme="minorBidi"/>
          <w:sz w:val="24"/>
          <w:szCs w:val="24"/>
        </w:rPr>
        <w:t xml:space="preserve">pair paternity) can result in a </w:t>
      </w:r>
      <w:r w:rsidR="00775579" w:rsidRPr="00260E72">
        <w:rPr>
          <w:rFonts w:asciiTheme="minorBidi" w:hAnsiTheme="minorBidi"/>
          <w:sz w:val="24"/>
          <w:szCs w:val="24"/>
        </w:rPr>
        <w:t>reduction in</w:t>
      </w:r>
      <w:r w:rsidRPr="00260E72">
        <w:rPr>
          <w:rFonts w:asciiTheme="minorBidi" w:hAnsiTheme="minorBidi"/>
          <w:sz w:val="24"/>
          <w:szCs w:val="24"/>
        </w:rPr>
        <w:t xml:space="preserve"> parental care (</w:t>
      </w:r>
      <w:r w:rsidRPr="00260E72">
        <w:rPr>
          <w:rFonts w:ascii="Arial" w:hAnsi="Arial" w:cs="Arial"/>
          <w:color w:val="222222"/>
          <w:sz w:val="24"/>
          <w:szCs w:val="24"/>
          <w:shd w:val="clear" w:color="auto" w:fill="FFFFFF"/>
        </w:rPr>
        <w:t>Matysioková &amp; Remeš 2013</w:t>
      </w:r>
      <w:r w:rsidRPr="00260E72">
        <w:rPr>
          <w:rFonts w:asciiTheme="minorBidi" w:hAnsiTheme="minorBidi"/>
          <w:sz w:val="24"/>
          <w:szCs w:val="24"/>
        </w:rPr>
        <w:t xml:space="preserve">) or nest defense (Berger </w:t>
      </w:r>
      <w:r w:rsidR="003A2272">
        <w:rPr>
          <w:rFonts w:asciiTheme="minorBidi" w:hAnsiTheme="minorBidi"/>
          <w:sz w:val="24"/>
          <w:szCs w:val="24"/>
        </w:rPr>
        <w:t>et al.</w:t>
      </w:r>
      <w:r w:rsidRPr="00260E72">
        <w:rPr>
          <w:rFonts w:asciiTheme="minorBidi" w:hAnsiTheme="minorBidi"/>
          <w:sz w:val="24"/>
          <w:szCs w:val="24"/>
        </w:rPr>
        <w:t xml:space="preserve"> 2014b). </w:t>
      </w:r>
    </w:p>
    <w:p w14:paraId="4B269C59" w14:textId="5C774141" w:rsidR="001763B6" w:rsidRPr="00260E72" w:rsidRDefault="00775579">
      <w:pPr>
        <w:bidi w:val="0"/>
        <w:spacing w:line="480" w:lineRule="auto"/>
        <w:rPr>
          <w:rFonts w:asciiTheme="minorBidi" w:hAnsiTheme="minorBidi"/>
          <w:sz w:val="24"/>
          <w:szCs w:val="24"/>
        </w:rPr>
      </w:pPr>
      <w:r w:rsidRPr="00260E72">
        <w:rPr>
          <w:rFonts w:asciiTheme="minorBidi" w:hAnsiTheme="minorBidi"/>
          <w:sz w:val="24"/>
          <w:szCs w:val="24"/>
        </w:rPr>
        <w:t>Parents</w:t>
      </w:r>
      <w:r w:rsidR="001763B6" w:rsidRPr="00260E72">
        <w:rPr>
          <w:rFonts w:asciiTheme="minorBidi" w:hAnsiTheme="minorBidi"/>
          <w:sz w:val="24"/>
          <w:szCs w:val="24"/>
        </w:rPr>
        <w:t xml:space="preserve"> can </w:t>
      </w:r>
      <w:r w:rsidRPr="00260E72">
        <w:rPr>
          <w:rFonts w:asciiTheme="minorBidi" w:hAnsiTheme="minorBidi"/>
          <w:sz w:val="24"/>
          <w:szCs w:val="24"/>
        </w:rPr>
        <w:t>reduce their care</w:t>
      </w:r>
      <w:r w:rsidR="001763B6" w:rsidRPr="00260E72">
        <w:rPr>
          <w:rFonts w:asciiTheme="minorBidi" w:hAnsiTheme="minorBidi"/>
          <w:sz w:val="24"/>
          <w:szCs w:val="24"/>
        </w:rPr>
        <w:t xml:space="preserve"> not only in order to reduce </w:t>
      </w:r>
      <w:r w:rsidRPr="00260E72">
        <w:rPr>
          <w:rFonts w:asciiTheme="minorBidi" w:hAnsiTheme="minorBidi"/>
          <w:sz w:val="24"/>
          <w:szCs w:val="24"/>
        </w:rPr>
        <w:t>their</w:t>
      </w:r>
      <w:r w:rsidR="001763B6" w:rsidRPr="00260E72">
        <w:rPr>
          <w:rFonts w:asciiTheme="minorBidi" w:hAnsiTheme="minorBidi"/>
          <w:sz w:val="24"/>
          <w:szCs w:val="24"/>
        </w:rPr>
        <w:t xml:space="preserve"> investment</w:t>
      </w:r>
      <w:r w:rsidRPr="00260E72">
        <w:rPr>
          <w:rFonts w:asciiTheme="minorBidi" w:hAnsiTheme="minorBidi"/>
          <w:sz w:val="24"/>
          <w:szCs w:val="24"/>
        </w:rPr>
        <w:t xml:space="preserve"> in the young,</w:t>
      </w:r>
      <w:r w:rsidR="001763B6" w:rsidRPr="00260E72">
        <w:rPr>
          <w:rFonts w:asciiTheme="minorBidi" w:hAnsiTheme="minorBidi"/>
          <w:sz w:val="24"/>
          <w:szCs w:val="24"/>
        </w:rPr>
        <w:t xml:space="preserve"> but also to reduce the probability of nest detection by predators (Skutch1949). Skutch (1949) </w:t>
      </w:r>
      <w:r w:rsidRPr="00260E72">
        <w:rPr>
          <w:rFonts w:asciiTheme="minorBidi" w:hAnsiTheme="minorBidi"/>
          <w:sz w:val="24"/>
          <w:szCs w:val="24"/>
        </w:rPr>
        <w:t>contended</w:t>
      </w:r>
      <w:r w:rsidR="001763B6" w:rsidRPr="00260E72">
        <w:rPr>
          <w:rFonts w:asciiTheme="minorBidi" w:hAnsiTheme="minorBidi"/>
          <w:sz w:val="24"/>
          <w:szCs w:val="24"/>
        </w:rPr>
        <w:t xml:space="preserve"> that when predation risk is high, parents will reduce visit rate to the nest in order to avoid nest </w:t>
      </w:r>
      <w:r w:rsidRPr="00260E72">
        <w:rPr>
          <w:rFonts w:asciiTheme="minorBidi" w:hAnsiTheme="minorBidi"/>
          <w:sz w:val="24"/>
          <w:szCs w:val="24"/>
        </w:rPr>
        <w:t>detection by predators,</w:t>
      </w:r>
      <w:r w:rsidR="001763B6" w:rsidRPr="00260E72">
        <w:rPr>
          <w:rFonts w:asciiTheme="minorBidi" w:hAnsiTheme="minorBidi"/>
          <w:sz w:val="24"/>
          <w:szCs w:val="24"/>
        </w:rPr>
        <w:t xml:space="preserve"> and that there is a trade-off between parental care and nest safety. Therefore,</w:t>
      </w:r>
      <w:r w:rsidR="0074025A" w:rsidRPr="00260E72">
        <w:rPr>
          <w:rFonts w:asciiTheme="minorBidi" w:hAnsiTheme="minorBidi"/>
          <w:sz w:val="24"/>
          <w:szCs w:val="24"/>
        </w:rPr>
        <w:t xml:space="preserve"> although</w:t>
      </w:r>
      <w:r w:rsidR="001763B6" w:rsidRPr="00260E72">
        <w:rPr>
          <w:rFonts w:asciiTheme="minorBidi" w:hAnsiTheme="minorBidi"/>
          <w:sz w:val="24"/>
          <w:szCs w:val="24"/>
        </w:rPr>
        <w:t xml:space="preserve"> it </w:t>
      </w:r>
      <w:r w:rsidR="0074025A" w:rsidRPr="00260E72">
        <w:rPr>
          <w:rFonts w:asciiTheme="minorBidi" w:hAnsiTheme="minorBidi"/>
          <w:sz w:val="24"/>
          <w:szCs w:val="24"/>
        </w:rPr>
        <w:t>might be</w:t>
      </w:r>
      <w:r w:rsidR="001763B6" w:rsidRPr="00260E72">
        <w:rPr>
          <w:rFonts w:asciiTheme="minorBidi" w:hAnsiTheme="minorBidi"/>
          <w:sz w:val="24"/>
          <w:szCs w:val="24"/>
        </w:rPr>
        <w:t xml:space="preserve"> expected that during</w:t>
      </w:r>
      <w:r w:rsidR="0074025A" w:rsidRPr="00260E72">
        <w:rPr>
          <w:rFonts w:asciiTheme="minorBidi" w:hAnsiTheme="minorBidi"/>
          <w:sz w:val="24"/>
          <w:szCs w:val="24"/>
        </w:rPr>
        <w:t xml:space="preserve"> the</w:t>
      </w:r>
      <w:r w:rsidR="001763B6" w:rsidRPr="00260E72">
        <w:rPr>
          <w:rFonts w:asciiTheme="minorBidi" w:hAnsiTheme="minorBidi"/>
          <w:sz w:val="24"/>
          <w:szCs w:val="24"/>
        </w:rPr>
        <w:t xml:space="preserve"> incubation stage, when visit rates to the nest are low, nest predation rate will be lower than during</w:t>
      </w:r>
      <w:r w:rsidR="0074025A" w:rsidRPr="00260E72">
        <w:rPr>
          <w:rFonts w:asciiTheme="minorBidi" w:hAnsiTheme="minorBidi"/>
          <w:sz w:val="24"/>
          <w:szCs w:val="24"/>
        </w:rPr>
        <w:t xml:space="preserve"> the</w:t>
      </w:r>
      <w:r w:rsidR="001763B6" w:rsidRPr="00260E72">
        <w:rPr>
          <w:rFonts w:asciiTheme="minorBidi" w:hAnsiTheme="minorBidi"/>
          <w:sz w:val="24"/>
          <w:szCs w:val="24"/>
        </w:rPr>
        <w:t xml:space="preserve"> nestling feeding stage, when vi</w:t>
      </w:r>
      <w:r w:rsidR="0074025A" w:rsidRPr="00260E72">
        <w:rPr>
          <w:rFonts w:asciiTheme="minorBidi" w:hAnsiTheme="minorBidi"/>
          <w:sz w:val="24"/>
          <w:szCs w:val="24"/>
        </w:rPr>
        <w:t xml:space="preserve">sit rates to the nest are high, </w:t>
      </w:r>
      <w:r w:rsidR="001763B6" w:rsidRPr="00260E72">
        <w:rPr>
          <w:rFonts w:asciiTheme="minorBidi" w:hAnsiTheme="minorBidi"/>
          <w:sz w:val="24"/>
          <w:szCs w:val="24"/>
        </w:rPr>
        <w:t xml:space="preserve">nest predation rate is </w:t>
      </w:r>
      <w:r w:rsidR="0074025A" w:rsidRPr="00260E72">
        <w:rPr>
          <w:rFonts w:asciiTheme="minorBidi" w:hAnsiTheme="minorBidi"/>
          <w:sz w:val="24"/>
          <w:szCs w:val="24"/>
        </w:rPr>
        <w:t xml:space="preserve">nonetheless </w:t>
      </w:r>
      <w:r w:rsidR="001763B6" w:rsidRPr="00260E72">
        <w:rPr>
          <w:rFonts w:asciiTheme="minorBidi" w:hAnsiTheme="minorBidi"/>
          <w:sz w:val="24"/>
          <w:szCs w:val="24"/>
        </w:rPr>
        <w:t xml:space="preserve">not higher during </w:t>
      </w:r>
      <w:r w:rsidR="0074025A" w:rsidRPr="00260E72">
        <w:rPr>
          <w:rFonts w:asciiTheme="minorBidi" w:hAnsiTheme="minorBidi"/>
          <w:sz w:val="24"/>
          <w:szCs w:val="24"/>
        </w:rPr>
        <w:t>the</w:t>
      </w:r>
      <w:r w:rsidR="001763B6" w:rsidRPr="00260E72">
        <w:rPr>
          <w:rFonts w:asciiTheme="minorBidi" w:hAnsiTheme="minorBidi"/>
          <w:sz w:val="24"/>
          <w:szCs w:val="24"/>
        </w:rPr>
        <w:t xml:space="preserve"> feeding stage than during</w:t>
      </w:r>
      <w:r w:rsidR="0074025A" w:rsidRPr="00260E72">
        <w:rPr>
          <w:rFonts w:asciiTheme="minorBidi" w:hAnsiTheme="minorBidi"/>
          <w:sz w:val="24"/>
          <w:szCs w:val="24"/>
        </w:rPr>
        <w:t xml:space="preserve"> the</w:t>
      </w:r>
      <w:r w:rsidR="001763B6" w:rsidRPr="00260E72">
        <w:rPr>
          <w:rFonts w:asciiTheme="minorBidi" w:hAnsiTheme="minorBidi"/>
          <w:sz w:val="24"/>
          <w:szCs w:val="24"/>
        </w:rPr>
        <w:t xml:space="preserve"> incubation stage (Roper &amp; Goldstein 1997; </w:t>
      </w:r>
      <w:r w:rsidR="001763B6" w:rsidRPr="00260E72">
        <w:rPr>
          <w:rFonts w:ascii="Arial" w:hAnsi="Arial" w:cs="Arial"/>
          <w:color w:val="222222"/>
          <w:sz w:val="24"/>
          <w:szCs w:val="24"/>
          <w:shd w:val="clear" w:color="auto" w:fill="FFFFFF"/>
        </w:rPr>
        <w:t xml:space="preserve">Farnsworth &amp; Simons 1999; Martin </w:t>
      </w:r>
      <w:r w:rsidR="003A2272">
        <w:rPr>
          <w:rFonts w:ascii="Arial" w:hAnsi="Arial" w:cs="Arial"/>
          <w:color w:val="222222"/>
          <w:sz w:val="24"/>
          <w:szCs w:val="24"/>
          <w:shd w:val="clear" w:color="auto" w:fill="FFFFFF"/>
        </w:rPr>
        <w:t>et al.</w:t>
      </w:r>
      <w:r w:rsidR="001763B6" w:rsidRPr="00260E72">
        <w:rPr>
          <w:rFonts w:ascii="Arial" w:hAnsi="Arial" w:cs="Arial"/>
          <w:color w:val="222222"/>
          <w:sz w:val="24"/>
          <w:szCs w:val="24"/>
          <w:shd w:val="clear" w:color="auto" w:fill="FFFFFF"/>
        </w:rPr>
        <w:t xml:space="preserve"> 2000; Lloyd 2004)</w:t>
      </w:r>
      <w:r w:rsidR="001763B6" w:rsidRPr="00260E72">
        <w:rPr>
          <w:rFonts w:asciiTheme="minorBidi" w:hAnsiTheme="minorBidi"/>
          <w:sz w:val="24"/>
          <w:szCs w:val="24"/>
        </w:rPr>
        <w:t>. On the other hand, it is possible that</w:t>
      </w:r>
      <w:r w:rsidR="0074025A" w:rsidRPr="00260E72">
        <w:rPr>
          <w:rFonts w:asciiTheme="minorBidi" w:hAnsiTheme="minorBidi"/>
          <w:sz w:val="24"/>
          <w:szCs w:val="24"/>
        </w:rPr>
        <w:t>,</w:t>
      </w:r>
      <w:r w:rsidR="001763B6" w:rsidRPr="00260E72">
        <w:rPr>
          <w:rFonts w:asciiTheme="minorBidi" w:hAnsiTheme="minorBidi"/>
          <w:sz w:val="24"/>
          <w:szCs w:val="24"/>
        </w:rPr>
        <w:t xml:space="preserve"> during the incubation</w:t>
      </w:r>
      <w:r w:rsidR="00043E72" w:rsidRPr="00260E72">
        <w:rPr>
          <w:rFonts w:asciiTheme="minorBidi" w:hAnsiTheme="minorBidi"/>
          <w:sz w:val="24"/>
          <w:szCs w:val="24"/>
        </w:rPr>
        <w:t xml:space="preserve"> stage, many of the poorly hidden</w:t>
      </w:r>
      <w:r w:rsidR="001763B6" w:rsidRPr="00260E72">
        <w:rPr>
          <w:rFonts w:asciiTheme="minorBidi" w:hAnsiTheme="minorBidi"/>
          <w:sz w:val="24"/>
          <w:szCs w:val="24"/>
        </w:rPr>
        <w:t xml:space="preserve"> nests and nests that are easy to approach become a target for predation, </w:t>
      </w:r>
      <w:r w:rsidR="0074025A" w:rsidRPr="00260E72">
        <w:rPr>
          <w:rFonts w:asciiTheme="minorBidi" w:hAnsiTheme="minorBidi"/>
          <w:sz w:val="24"/>
          <w:szCs w:val="24"/>
        </w:rPr>
        <w:t>with predators ignoring the</w:t>
      </w:r>
      <w:r w:rsidR="001763B6" w:rsidRPr="00260E72">
        <w:rPr>
          <w:rFonts w:asciiTheme="minorBidi" w:hAnsiTheme="minorBidi"/>
          <w:sz w:val="24"/>
          <w:szCs w:val="24"/>
        </w:rPr>
        <w:t xml:space="preserve"> better hidden and harder to approach nests </w:t>
      </w:r>
      <w:r w:rsidR="0074025A" w:rsidRPr="00260E72">
        <w:rPr>
          <w:rFonts w:asciiTheme="minorBidi" w:hAnsiTheme="minorBidi"/>
          <w:sz w:val="24"/>
          <w:szCs w:val="24"/>
        </w:rPr>
        <w:t>until</w:t>
      </w:r>
      <w:r w:rsidR="001763B6" w:rsidRPr="00260E72">
        <w:rPr>
          <w:rFonts w:asciiTheme="minorBidi" w:hAnsiTheme="minorBidi"/>
          <w:sz w:val="24"/>
          <w:szCs w:val="24"/>
        </w:rPr>
        <w:t xml:space="preserve"> the nestling stage. This </w:t>
      </w:r>
      <w:r w:rsidR="00471B33" w:rsidRPr="00260E72">
        <w:rPr>
          <w:rFonts w:asciiTheme="minorBidi" w:hAnsiTheme="minorBidi"/>
          <w:sz w:val="24"/>
          <w:szCs w:val="24"/>
        </w:rPr>
        <w:t xml:space="preserve">could explain </w:t>
      </w:r>
      <w:r w:rsidR="001763B6" w:rsidRPr="00260E72">
        <w:rPr>
          <w:rFonts w:asciiTheme="minorBidi" w:hAnsiTheme="minorBidi"/>
          <w:sz w:val="24"/>
          <w:szCs w:val="24"/>
        </w:rPr>
        <w:t xml:space="preserve">the evidence of </w:t>
      </w:r>
      <w:r w:rsidR="00471B33" w:rsidRPr="00260E72">
        <w:rPr>
          <w:rFonts w:asciiTheme="minorBidi" w:hAnsiTheme="minorBidi"/>
          <w:sz w:val="24"/>
          <w:szCs w:val="24"/>
        </w:rPr>
        <w:t xml:space="preserve">a </w:t>
      </w:r>
      <w:r w:rsidR="001763B6" w:rsidRPr="00260E72">
        <w:rPr>
          <w:rFonts w:asciiTheme="minorBidi" w:hAnsiTheme="minorBidi"/>
          <w:sz w:val="24"/>
          <w:szCs w:val="24"/>
        </w:rPr>
        <w:t>lower predation rate during</w:t>
      </w:r>
      <w:r w:rsidR="00471B33" w:rsidRPr="00260E72">
        <w:rPr>
          <w:rFonts w:asciiTheme="minorBidi" w:hAnsiTheme="minorBidi"/>
          <w:sz w:val="24"/>
          <w:szCs w:val="24"/>
        </w:rPr>
        <w:t xml:space="preserve"> the</w:t>
      </w:r>
      <w:r w:rsidR="001763B6" w:rsidRPr="00260E72">
        <w:rPr>
          <w:rFonts w:asciiTheme="minorBidi" w:hAnsiTheme="minorBidi"/>
          <w:sz w:val="24"/>
          <w:szCs w:val="24"/>
        </w:rPr>
        <w:t xml:space="preserve"> nestling stage</w:t>
      </w:r>
      <w:r w:rsidR="00CB4F1D">
        <w:rPr>
          <w:rFonts w:asciiTheme="minorBidi" w:hAnsiTheme="minorBidi"/>
          <w:sz w:val="24"/>
          <w:szCs w:val="24"/>
        </w:rPr>
        <w:t>,</w:t>
      </w:r>
      <w:r w:rsidR="001763B6" w:rsidRPr="00260E72">
        <w:rPr>
          <w:rFonts w:asciiTheme="minorBidi" w:hAnsiTheme="minorBidi"/>
          <w:sz w:val="24"/>
          <w:szCs w:val="24"/>
        </w:rPr>
        <w:t xml:space="preserve"> </w:t>
      </w:r>
      <w:r w:rsidR="00471B33" w:rsidRPr="00260E72">
        <w:rPr>
          <w:rFonts w:asciiTheme="minorBidi" w:hAnsiTheme="minorBidi"/>
          <w:sz w:val="24"/>
          <w:szCs w:val="24"/>
        </w:rPr>
        <w:t xml:space="preserve">in line </w:t>
      </w:r>
      <w:r w:rsidR="001763B6" w:rsidRPr="00260E72">
        <w:rPr>
          <w:rFonts w:asciiTheme="minorBidi" w:hAnsiTheme="minorBidi"/>
          <w:sz w:val="24"/>
          <w:szCs w:val="24"/>
        </w:rPr>
        <w:t xml:space="preserve">with the Skutch hypothesis. </w:t>
      </w:r>
      <w:r w:rsidR="001763B6" w:rsidRPr="00260E72">
        <w:rPr>
          <w:rFonts w:ascii="Arial" w:hAnsi="Arial" w:cs="Arial"/>
          <w:color w:val="222222"/>
          <w:sz w:val="24"/>
          <w:szCs w:val="24"/>
          <w:shd w:val="clear" w:color="auto" w:fill="FFFFFF"/>
        </w:rPr>
        <w:t xml:space="preserve">Martin </w:t>
      </w:r>
      <w:r w:rsidR="003A2272">
        <w:rPr>
          <w:rFonts w:ascii="Arial" w:hAnsi="Arial" w:cs="Arial"/>
          <w:color w:val="222222"/>
          <w:sz w:val="24"/>
          <w:szCs w:val="24"/>
          <w:shd w:val="clear" w:color="auto" w:fill="FFFFFF"/>
        </w:rPr>
        <w:t>et al.</w:t>
      </w:r>
      <w:r w:rsidR="00CB4F1D">
        <w:rPr>
          <w:rFonts w:ascii="Arial" w:hAnsi="Arial" w:cs="Arial"/>
          <w:color w:val="222222"/>
          <w:sz w:val="24"/>
          <w:szCs w:val="24"/>
          <w:shd w:val="clear" w:color="auto" w:fill="FFFFFF"/>
        </w:rPr>
        <w:t xml:space="preserve"> </w:t>
      </w:r>
      <w:r w:rsidR="001763B6" w:rsidRPr="00260E72">
        <w:rPr>
          <w:rFonts w:ascii="Arial" w:hAnsi="Arial" w:cs="Arial"/>
          <w:color w:val="222222"/>
          <w:sz w:val="24"/>
          <w:szCs w:val="24"/>
          <w:shd w:val="clear" w:color="auto" w:fill="FFFFFF"/>
        </w:rPr>
        <w:t>(2000) separate</w:t>
      </w:r>
      <w:r w:rsidR="00471B33" w:rsidRPr="00260E72">
        <w:rPr>
          <w:rFonts w:ascii="Arial" w:hAnsi="Arial" w:cs="Arial"/>
          <w:color w:val="222222"/>
          <w:sz w:val="24"/>
          <w:szCs w:val="24"/>
          <w:shd w:val="clear" w:color="auto" w:fill="FFFFFF"/>
        </w:rPr>
        <w:t>d</w:t>
      </w:r>
      <w:r w:rsidR="001763B6" w:rsidRPr="00260E72">
        <w:rPr>
          <w:rFonts w:ascii="Arial" w:hAnsi="Arial" w:cs="Arial"/>
          <w:color w:val="222222"/>
          <w:sz w:val="24"/>
          <w:szCs w:val="24"/>
          <w:shd w:val="clear" w:color="auto" w:fill="FFFFFF"/>
        </w:rPr>
        <w:t xml:space="preserve"> </w:t>
      </w:r>
      <w:r w:rsidR="003A1961" w:rsidRPr="00260E72">
        <w:rPr>
          <w:rFonts w:ascii="Arial" w:hAnsi="Arial" w:cs="Arial"/>
          <w:color w:val="222222"/>
          <w:sz w:val="24"/>
          <w:szCs w:val="24"/>
          <w:shd w:val="clear" w:color="auto" w:fill="FFFFFF"/>
        </w:rPr>
        <w:t xml:space="preserve">between </w:t>
      </w:r>
      <w:r w:rsidR="00471B33" w:rsidRPr="00260E72">
        <w:rPr>
          <w:rFonts w:ascii="Arial" w:hAnsi="Arial" w:cs="Arial"/>
          <w:color w:val="222222"/>
          <w:sz w:val="24"/>
          <w:szCs w:val="24"/>
          <w:shd w:val="clear" w:color="auto" w:fill="FFFFFF"/>
        </w:rPr>
        <w:t>these two factors</w:t>
      </w:r>
      <w:r w:rsidR="001763B6" w:rsidRPr="00260E72">
        <w:rPr>
          <w:rFonts w:ascii="Arial" w:hAnsi="Arial" w:cs="Arial"/>
          <w:color w:val="222222"/>
          <w:sz w:val="24"/>
          <w:szCs w:val="24"/>
          <w:shd w:val="clear" w:color="auto" w:fill="FFFFFF"/>
        </w:rPr>
        <w:t xml:space="preserve"> </w:t>
      </w:r>
      <w:r w:rsidR="00CB4F1D">
        <w:rPr>
          <w:rFonts w:ascii="Arial" w:hAnsi="Arial" w:cs="Arial"/>
          <w:color w:val="222222"/>
          <w:sz w:val="24"/>
          <w:szCs w:val="24"/>
          <w:shd w:val="clear" w:color="auto" w:fill="FFFFFF"/>
        </w:rPr>
        <w:t xml:space="preserve">of </w:t>
      </w:r>
      <w:r w:rsidR="001763B6" w:rsidRPr="00260E72">
        <w:rPr>
          <w:rFonts w:ascii="Arial" w:hAnsi="Arial" w:cs="Arial"/>
          <w:color w:val="222222"/>
          <w:sz w:val="24"/>
          <w:szCs w:val="24"/>
          <w:shd w:val="clear" w:color="auto" w:fill="FFFFFF"/>
        </w:rPr>
        <w:t>parental visit rate and nest site</w:t>
      </w:r>
      <w:r w:rsidR="003A1961" w:rsidRPr="00260E72">
        <w:rPr>
          <w:rFonts w:ascii="Arial" w:hAnsi="Arial" w:cs="Arial"/>
          <w:color w:val="222222"/>
          <w:sz w:val="24"/>
          <w:szCs w:val="24"/>
          <w:shd w:val="clear" w:color="auto" w:fill="FFFFFF"/>
        </w:rPr>
        <w:t xml:space="preserve"> choice</w:t>
      </w:r>
      <w:r w:rsidR="001763B6" w:rsidRPr="00260E72">
        <w:rPr>
          <w:rFonts w:ascii="Arial" w:hAnsi="Arial" w:cs="Arial"/>
          <w:color w:val="222222"/>
          <w:sz w:val="24"/>
          <w:szCs w:val="24"/>
          <w:shd w:val="clear" w:color="auto" w:fill="FFFFFF"/>
        </w:rPr>
        <w:t xml:space="preserve"> by observing parental care during </w:t>
      </w:r>
      <w:r w:rsidR="00471B33" w:rsidRPr="00260E72">
        <w:rPr>
          <w:rFonts w:ascii="Arial" w:hAnsi="Arial" w:cs="Arial"/>
          <w:color w:val="222222"/>
          <w:sz w:val="24"/>
          <w:szCs w:val="24"/>
          <w:shd w:val="clear" w:color="auto" w:fill="FFFFFF"/>
        </w:rPr>
        <w:t xml:space="preserve">the </w:t>
      </w:r>
      <w:r w:rsidR="001763B6" w:rsidRPr="00260E72">
        <w:rPr>
          <w:rFonts w:ascii="Arial" w:hAnsi="Arial" w:cs="Arial"/>
          <w:color w:val="222222"/>
          <w:sz w:val="24"/>
          <w:szCs w:val="24"/>
          <w:shd w:val="clear" w:color="auto" w:fill="FFFFFF"/>
        </w:rPr>
        <w:t>incubation stage and during</w:t>
      </w:r>
      <w:r w:rsidR="00471B33" w:rsidRPr="00260E72">
        <w:rPr>
          <w:rFonts w:ascii="Arial" w:hAnsi="Arial" w:cs="Arial"/>
          <w:color w:val="222222"/>
          <w:sz w:val="24"/>
          <w:szCs w:val="24"/>
          <w:shd w:val="clear" w:color="auto" w:fill="FFFFFF"/>
        </w:rPr>
        <w:t xml:space="preserve"> the</w:t>
      </w:r>
      <w:r w:rsidR="001763B6" w:rsidRPr="00260E72">
        <w:rPr>
          <w:rFonts w:ascii="Arial" w:hAnsi="Arial" w:cs="Arial"/>
          <w:color w:val="222222"/>
          <w:sz w:val="24"/>
          <w:szCs w:val="24"/>
          <w:shd w:val="clear" w:color="auto" w:fill="FFFFFF"/>
        </w:rPr>
        <w:t xml:space="preserve"> nestling stage. </w:t>
      </w:r>
      <w:r w:rsidR="001763B6" w:rsidRPr="00260E72">
        <w:rPr>
          <w:rFonts w:ascii="Arial" w:hAnsi="Arial" w:cs="Arial"/>
          <w:color w:val="222222"/>
          <w:sz w:val="24"/>
          <w:szCs w:val="24"/>
          <w:shd w:val="clear" w:color="auto" w:fill="FFFFFF"/>
        </w:rPr>
        <w:lastRenderedPageBreak/>
        <w:t>They r</w:t>
      </w:r>
      <w:r w:rsidR="00471B33" w:rsidRPr="00260E72">
        <w:rPr>
          <w:rFonts w:ascii="Arial" w:hAnsi="Arial" w:cs="Arial"/>
          <w:color w:val="222222"/>
          <w:sz w:val="24"/>
          <w:szCs w:val="24"/>
          <w:shd w:val="clear" w:color="auto" w:fill="FFFFFF"/>
        </w:rPr>
        <w:t>anked nest sites of four ground-nesting species</w:t>
      </w:r>
      <w:r w:rsidR="00CB4F1D">
        <w:rPr>
          <w:rFonts w:ascii="Arial" w:hAnsi="Arial" w:cs="Arial"/>
          <w:color w:val="222222"/>
          <w:sz w:val="24"/>
          <w:szCs w:val="24"/>
          <w:shd w:val="clear" w:color="auto" w:fill="FFFFFF"/>
        </w:rPr>
        <w:t>:</w:t>
      </w:r>
      <w:r w:rsidR="001763B6" w:rsidRPr="00260E72">
        <w:rPr>
          <w:rFonts w:ascii="Arial" w:hAnsi="Arial" w:cs="Arial"/>
          <w:color w:val="222222"/>
          <w:sz w:val="24"/>
          <w:szCs w:val="24"/>
          <w:shd w:val="clear" w:color="auto" w:fill="FFFFFF"/>
        </w:rPr>
        <w:t xml:space="preserve"> </w:t>
      </w:r>
      <w:r w:rsidR="00471B33" w:rsidRPr="00260E72">
        <w:rPr>
          <w:rFonts w:ascii="Arial" w:hAnsi="Arial" w:cs="Arial"/>
          <w:color w:val="222222"/>
          <w:sz w:val="24"/>
          <w:szCs w:val="24"/>
          <w:shd w:val="clear" w:color="auto" w:fill="FFFFFF"/>
        </w:rPr>
        <w:t>or</w:t>
      </w:r>
      <w:r w:rsidR="001763B6" w:rsidRPr="00260E72">
        <w:rPr>
          <w:rFonts w:ascii="Arial" w:hAnsi="Arial" w:cs="Arial"/>
          <w:color w:val="222222"/>
          <w:sz w:val="24"/>
          <w:szCs w:val="24"/>
          <w:shd w:val="clear" w:color="auto" w:fill="FFFFFF"/>
        </w:rPr>
        <w:t>ange-crowned warbler (</w:t>
      </w:r>
      <w:r w:rsidR="001763B6" w:rsidRPr="00260E72">
        <w:rPr>
          <w:rFonts w:ascii="Arial" w:hAnsi="Arial" w:cs="Arial"/>
          <w:i/>
          <w:iCs/>
          <w:color w:val="222222"/>
          <w:sz w:val="24"/>
          <w:szCs w:val="24"/>
          <w:shd w:val="clear" w:color="auto" w:fill="FFFFFF"/>
        </w:rPr>
        <w:t>Vermivora celata</w:t>
      </w:r>
      <w:r w:rsidR="001763B6" w:rsidRPr="00260E72">
        <w:rPr>
          <w:rFonts w:ascii="Arial" w:hAnsi="Arial" w:cs="Arial"/>
          <w:color w:val="222222"/>
          <w:sz w:val="24"/>
          <w:szCs w:val="24"/>
          <w:shd w:val="clear" w:color="auto" w:fill="FFFFFF"/>
        </w:rPr>
        <w:t>), Virginia's warbler (</w:t>
      </w:r>
      <w:r w:rsidR="001763B6" w:rsidRPr="00260E72">
        <w:rPr>
          <w:rFonts w:ascii="Arial" w:hAnsi="Arial" w:cs="Arial"/>
          <w:i/>
          <w:iCs/>
          <w:color w:val="222222"/>
          <w:sz w:val="24"/>
          <w:szCs w:val="24"/>
          <w:shd w:val="clear" w:color="auto" w:fill="FFFFFF"/>
        </w:rPr>
        <w:t>Vermivora virginiae</w:t>
      </w:r>
      <w:r w:rsidR="001763B6" w:rsidRPr="00260E72">
        <w:rPr>
          <w:rFonts w:ascii="Arial" w:hAnsi="Arial" w:cs="Arial"/>
          <w:color w:val="222222"/>
          <w:sz w:val="24"/>
          <w:szCs w:val="24"/>
          <w:shd w:val="clear" w:color="auto" w:fill="FFFFFF"/>
        </w:rPr>
        <w:t>), red-faced warbler (</w:t>
      </w:r>
      <w:r w:rsidR="001763B6" w:rsidRPr="00260E72">
        <w:rPr>
          <w:rFonts w:ascii="Arial" w:hAnsi="Arial" w:cs="Arial"/>
          <w:i/>
          <w:iCs/>
          <w:color w:val="222222"/>
          <w:sz w:val="24"/>
          <w:szCs w:val="24"/>
          <w:shd w:val="clear" w:color="auto" w:fill="FFFFFF"/>
        </w:rPr>
        <w:t>Cardellina rubrifrons</w:t>
      </w:r>
      <w:r w:rsidR="001763B6" w:rsidRPr="00260E72">
        <w:rPr>
          <w:rFonts w:ascii="Arial" w:hAnsi="Arial" w:cs="Arial"/>
          <w:color w:val="222222"/>
          <w:sz w:val="24"/>
          <w:szCs w:val="24"/>
          <w:shd w:val="clear" w:color="auto" w:fill="FFFFFF"/>
        </w:rPr>
        <w:t>)</w:t>
      </w:r>
      <w:r w:rsidR="00CB4F1D">
        <w:rPr>
          <w:rFonts w:ascii="Arial" w:hAnsi="Arial" w:cs="Arial"/>
          <w:color w:val="222222"/>
          <w:sz w:val="24"/>
          <w:szCs w:val="24"/>
          <w:shd w:val="clear" w:color="auto" w:fill="FFFFFF"/>
        </w:rPr>
        <w:t>,</w:t>
      </w:r>
      <w:r w:rsidR="001763B6" w:rsidRPr="00260E72">
        <w:rPr>
          <w:rFonts w:ascii="Arial" w:hAnsi="Arial" w:cs="Arial"/>
          <w:color w:val="222222"/>
          <w:sz w:val="24"/>
          <w:szCs w:val="24"/>
          <w:shd w:val="clear" w:color="auto" w:fill="FFFFFF"/>
        </w:rPr>
        <w:t xml:space="preserve"> and </w:t>
      </w:r>
      <w:r w:rsidR="008B05C8" w:rsidRPr="00260E72">
        <w:rPr>
          <w:rFonts w:ascii="Arial" w:hAnsi="Arial" w:cs="Arial"/>
          <w:color w:val="222222"/>
          <w:sz w:val="24"/>
          <w:szCs w:val="24"/>
          <w:shd w:val="clear" w:color="auto" w:fill="FFFFFF"/>
        </w:rPr>
        <w:t>d</w:t>
      </w:r>
      <w:r w:rsidR="00CB4F1D">
        <w:rPr>
          <w:rFonts w:ascii="Arial" w:hAnsi="Arial" w:cs="Arial"/>
          <w:color w:val="222222"/>
          <w:sz w:val="24"/>
          <w:szCs w:val="24"/>
          <w:shd w:val="clear" w:color="auto" w:fill="FFFFFF"/>
        </w:rPr>
        <w:t>a</w:t>
      </w:r>
      <w:r w:rsidR="008B05C8" w:rsidRPr="00260E72">
        <w:rPr>
          <w:rFonts w:ascii="Arial" w:hAnsi="Arial" w:cs="Arial"/>
          <w:color w:val="222222"/>
          <w:sz w:val="24"/>
          <w:szCs w:val="24"/>
          <w:shd w:val="clear" w:color="auto" w:fill="FFFFFF"/>
        </w:rPr>
        <w:t>rk-eyed</w:t>
      </w:r>
      <w:r w:rsidR="001763B6" w:rsidRPr="00260E72">
        <w:rPr>
          <w:rFonts w:ascii="Arial" w:hAnsi="Arial" w:cs="Arial"/>
          <w:color w:val="222222"/>
          <w:sz w:val="24"/>
          <w:szCs w:val="24"/>
          <w:shd w:val="clear" w:color="auto" w:fill="FFFFFF"/>
        </w:rPr>
        <w:t xml:space="preserve"> junco, by placing </w:t>
      </w:r>
      <w:r w:rsidR="00471B33" w:rsidRPr="00260E72">
        <w:rPr>
          <w:rFonts w:ascii="Arial" w:hAnsi="Arial" w:cs="Arial"/>
          <w:color w:val="222222"/>
          <w:sz w:val="24"/>
          <w:szCs w:val="24"/>
          <w:shd w:val="clear" w:color="auto" w:fill="FFFFFF"/>
        </w:rPr>
        <w:t xml:space="preserve">a </w:t>
      </w:r>
      <w:r w:rsidR="001763B6" w:rsidRPr="00260E72">
        <w:rPr>
          <w:rFonts w:ascii="Arial" w:hAnsi="Arial" w:cs="Arial"/>
          <w:color w:val="222222"/>
          <w:sz w:val="24"/>
          <w:szCs w:val="24"/>
          <w:shd w:val="clear" w:color="auto" w:fill="FFFFFF"/>
        </w:rPr>
        <w:t>zebra finch (</w:t>
      </w:r>
      <w:r w:rsidR="001763B6" w:rsidRPr="00260E72">
        <w:rPr>
          <w:rFonts w:ascii="Arial" w:hAnsi="Arial" w:cs="Arial"/>
          <w:i/>
          <w:iCs/>
          <w:color w:val="222222"/>
          <w:sz w:val="24"/>
          <w:szCs w:val="24"/>
          <w:shd w:val="clear" w:color="auto" w:fill="FFFFFF"/>
        </w:rPr>
        <w:t>Taeniopygia guttata</w:t>
      </w:r>
      <w:r w:rsidR="00471B33" w:rsidRPr="00260E72">
        <w:rPr>
          <w:rFonts w:ascii="Arial" w:hAnsi="Arial" w:cs="Arial"/>
          <w:color w:val="222222"/>
          <w:sz w:val="24"/>
          <w:szCs w:val="24"/>
          <w:shd w:val="clear" w:color="auto" w:fill="FFFFFF"/>
        </w:rPr>
        <w:t>) egg</w:t>
      </w:r>
      <w:r w:rsidR="001763B6" w:rsidRPr="00260E72">
        <w:rPr>
          <w:rFonts w:ascii="Arial" w:hAnsi="Arial" w:cs="Arial"/>
          <w:color w:val="222222"/>
          <w:sz w:val="24"/>
          <w:szCs w:val="24"/>
          <w:shd w:val="clear" w:color="auto" w:fill="FFFFFF"/>
        </w:rPr>
        <w:t xml:space="preserve"> in the nests in the </w:t>
      </w:r>
      <w:r w:rsidR="00471B33" w:rsidRPr="00260E72">
        <w:rPr>
          <w:rFonts w:ascii="Arial" w:hAnsi="Arial" w:cs="Arial"/>
          <w:color w:val="222222"/>
          <w:sz w:val="24"/>
          <w:szCs w:val="24"/>
          <w:shd w:val="clear" w:color="auto" w:fill="FFFFFF"/>
        </w:rPr>
        <w:t>following</w:t>
      </w:r>
      <w:r w:rsidR="001763B6" w:rsidRPr="00260E72">
        <w:rPr>
          <w:rFonts w:ascii="Arial" w:hAnsi="Arial" w:cs="Arial"/>
          <w:color w:val="222222"/>
          <w:sz w:val="24"/>
          <w:szCs w:val="24"/>
          <w:shd w:val="clear" w:color="auto" w:fill="FFFFFF"/>
        </w:rPr>
        <w:t xml:space="preserve"> year and </w:t>
      </w:r>
      <w:r w:rsidR="00471B33" w:rsidRPr="00260E72">
        <w:rPr>
          <w:rFonts w:ascii="Arial" w:hAnsi="Arial" w:cs="Arial"/>
          <w:color w:val="222222"/>
          <w:sz w:val="24"/>
          <w:szCs w:val="24"/>
          <w:shd w:val="clear" w:color="auto" w:fill="FFFFFF"/>
        </w:rPr>
        <w:t>noting</w:t>
      </w:r>
      <w:r w:rsidR="001763B6" w:rsidRPr="00260E72">
        <w:rPr>
          <w:rFonts w:ascii="Arial" w:hAnsi="Arial" w:cs="Arial"/>
          <w:color w:val="222222"/>
          <w:sz w:val="24"/>
          <w:szCs w:val="24"/>
          <w:shd w:val="clear" w:color="auto" w:fill="FFFFFF"/>
        </w:rPr>
        <w:t xml:space="preserve"> </w:t>
      </w:r>
      <w:r w:rsidR="00471B33" w:rsidRPr="00260E72">
        <w:rPr>
          <w:rFonts w:ascii="Arial" w:hAnsi="Arial" w:cs="Arial"/>
          <w:color w:val="222222"/>
          <w:sz w:val="24"/>
          <w:szCs w:val="24"/>
          <w:shd w:val="clear" w:color="auto" w:fill="FFFFFF"/>
        </w:rPr>
        <w:t>whether it was found by predators.  Their r</w:t>
      </w:r>
      <w:r w:rsidR="001763B6" w:rsidRPr="00260E72">
        <w:rPr>
          <w:rFonts w:ascii="Arial" w:hAnsi="Arial" w:cs="Arial"/>
          <w:color w:val="222222"/>
          <w:sz w:val="24"/>
          <w:szCs w:val="24"/>
          <w:shd w:val="clear" w:color="auto" w:fill="FFFFFF"/>
        </w:rPr>
        <w:t>esults show a strong effect o</w:t>
      </w:r>
      <w:r w:rsidR="00471B33" w:rsidRPr="00260E72">
        <w:rPr>
          <w:rFonts w:ascii="Arial" w:hAnsi="Arial" w:cs="Arial"/>
          <w:color w:val="222222"/>
          <w:sz w:val="24"/>
          <w:szCs w:val="24"/>
          <w:shd w:val="clear" w:color="auto" w:fill="FFFFFF"/>
        </w:rPr>
        <w:t>f nest site</w:t>
      </w:r>
      <w:r w:rsidR="001763B6" w:rsidRPr="00260E72">
        <w:rPr>
          <w:rFonts w:ascii="Arial" w:hAnsi="Arial" w:cs="Arial"/>
          <w:color w:val="222222"/>
          <w:sz w:val="24"/>
          <w:szCs w:val="24"/>
          <w:shd w:val="clear" w:color="auto" w:fill="FFFFFF"/>
        </w:rPr>
        <w:t xml:space="preserve"> on the probability of predation </w:t>
      </w:r>
      <w:r w:rsidR="00CB4F1D">
        <w:rPr>
          <w:rFonts w:ascii="Arial" w:hAnsi="Arial" w:cs="Arial"/>
          <w:color w:val="222222"/>
          <w:sz w:val="24"/>
          <w:szCs w:val="24"/>
          <w:shd w:val="clear" w:color="auto" w:fill="FFFFFF"/>
        </w:rPr>
        <w:t xml:space="preserve">– </w:t>
      </w:r>
      <w:r w:rsidR="001763B6" w:rsidRPr="00260E72">
        <w:rPr>
          <w:rFonts w:ascii="Arial" w:hAnsi="Arial" w:cs="Arial"/>
          <w:color w:val="222222"/>
          <w:sz w:val="24"/>
          <w:szCs w:val="24"/>
          <w:shd w:val="clear" w:color="auto" w:fill="FFFFFF"/>
        </w:rPr>
        <w:t xml:space="preserve">nests that were in poor locations failed, due to predation, </w:t>
      </w:r>
      <w:r w:rsidR="00471B33" w:rsidRPr="00260E72">
        <w:rPr>
          <w:rFonts w:ascii="Arial" w:hAnsi="Arial" w:cs="Arial"/>
          <w:color w:val="222222"/>
          <w:sz w:val="24"/>
          <w:szCs w:val="24"/>
          <w:shd w:val="clear" w:color="auto" w:fill="FFFFFF"/>
        </w:rPr>
        <w:t>in both years;</w:t>
      </w:r>
      <w:r w:rsidR="001763B6" w:rsidRPr="00260E72">
        <w:rPr>
          <w:rFonts w:ascii="Arial" w:hAnsi="Arial" w:cs="Arial"/>
          <w:color w:val="222222"/>
          <w:sz w:val="24"/>
          <w:szCs w:val="24"/>
          <w:shd w:val="clear" w:color="auto" w:fill="FFFFFF"/>
        </w:rPr>
        <w:t xml:space="preserve"> </w:t>
      </w:r>
      <w:r w:rsidR="00471B33" w:rsidRPr="00260E72">
        <w:rPr>
          <w:rFonts w:ascii="Arial" w:hAnsi="Arial" w:cs="Arial"/>
          <w:color w:val="222222"/>
          <w:sz w:val="24"/>
          <w:szCs w:val="24"/>
          <w:shd w:val="clear" w:color="auto" w:fill="FFFFFF"/>
        </w:rPr>
        <w:t>with</w:t>
      </w:r>
      <w:r w:rsidR="001763B6" w:rsidRPr="00260E72">
        <w:rPr>
          <w:rFonts w:ascii="Arial" w:hAnsi="Arial" w:cs="Arial"/>
          <w:color w:val="222222"/>
          <w:sz w:val="24"/>
          <w:szCs w:val="24"/>
          <w:shd w:val="clear" w:color="auto" w:fill="FFFFFF"/>
        </w:rPr>
        <w:t xml:space="preserve"> </w:t>
      </w:r>
      <w:r w:rsidR="00471B33" w:rsidRPr="00260E72">
        <w:rPr>
          <w:rFonts w:ascii="Arial" w:hAnsi="Arial" w:cs="Arial"/>
          <w:color w:val="222222"/>
          <w:sz w:val="24"/>
          <w:szCs w:val="24"/>
          <w:shd w:val="clear" w:color="auto" w:fill="FFFFFF"/>
        </w:rPr>
        <w:t>predation tending</w:t>
      </w:r>
      <w:r w:rsidR="001763B6" w:rsidRPr="00260E72">
        <w:rPr>
          <w:rFonts w:ascii="Arial" w:hAnsi="Arial" w:cs="Arial"/>
          <w:color w:val="222222"/>
          <w:sz w:val="24"/>
          <w:szCs w:val="24"/>
          <w:shd w:val="clear" w:color="auto" w:fill="FFFFFF"/>
        </w:rPr>
        <w:t xml:space="preserve"> to occur during </w:t>
      </w:r>
      <w:r w:rsidR="00471B33" w:rsidRPr="00260E72">
        <w:rPr>
          <w:rFonts w:ascii="Arial" w:hAnsi="Arial" w:cs="Arial"/>
          <w:color w:val="222222"/>
          <w:sz w:val="24"/>
          <w:szCs w:val="24"/>
          <w:shd w:val="clear" w:color="auto" w:fill="FFFFFF"/>
        </w:rPr>
        <w:t xml:space="preserve">the </w:t>
      </w:r>
      <w:r w:rsidR="001763B6" w:rsidRPr="00260E72">
        <w:rPr>
          <w:rFonts w:ascii="Arial" w:hAnsi="Arial" w:cs="Arial"/>
          <w:color w:val="222222"/>
          <w:sz w:val="24"/>
          <w:szCs w:val="24"/>
          <w:shd w:val="clear" w:color="auto" w:fill="FFFFFF"/>
        </w:rPr>
        <w:t xml:space="preserve">incubation stage rather than </w:t>
      </w:r>
      <w:r w:rsidR="00471B33" w:rsidRPr="00260E72">
        <w:rPr>
          <w:rFonts w:ascii="Arial" w:hAnsi="Arial" w:cs="Arial"/>
          <w:color w:val="222222"/>
          <w:sz w:val="24"/>
          <w:szCs w:val="24"/>
          <w:shd w:val="clear" w:color="auto" w:fill="FFFFFF"/>
        </w:rPr>
        <w:t>the</w:t>
      </w:r>
      <w:r w:rsidR="001763B6" w:rsidRPr="00260E72">
        <w:rPr>
          <w:rFonts w:ascii="Arial" w:hAnsi="Arial" w:cs="Arial"/>
          <w:color w:val="222222"/>
          <w:sz w:val="24"/>
          <w:szCs w:val="24"/>
          <w:shd w:val="clear" w:color="auto" w:fill="FFFFFF"/>
        </w:rPr>
        <w:t xml:space="preserve"> nestling stage (Martin </w:t>
      </w:r>
      <w:r w:rsidR="003A2272">
        <w:rPr>
          <w:rFonts w:ascii="Arial" w:hAnsi="Arial" w:cs="Arial"/>
          <w:color w:val="222222"/>
          <w:sz w:val="24"/>
          <w:szCs w:val="24"/>
          <w:shd w:val="clear" w:color="auto" w:fill="FFFFFF"/>
        </w:rPr>
        <w:t>et al.</w:t>
      </w:r>
      <w:r w:rsidR="001763B6" w:rsidRPr="00260E72">
        <w:rPr>
          <w:rFonts w:ascii="Arial" w:hAnsi="Arial" w:cs="Arial"/>
          <w:color w:val="222222"/>
          <w:sz w:val="24"/>
          <w:szCs w:val="24"/>
          <w:shd w:val="clear" w:color="auto" w:fill="FFFFFF"/>
        </w:rPr>
        <w:t xml:space="preserve"> 2000). When controlling </w:t>
      </w:r>
      <w:r w:rsidR="00471B33" w:rsidRPr="00260E72">
        <w:rPr>
          <w:rFonts w:ascii="Arial" w:hAnsi="Arial" w:cs="Arial"/>
          <w:color w:val="222222"/>
          <w:sz w:val="24"/>
          <w:szCs w:val="24"/>
          <w:shd w:val="clear" w:color="auto" w:fill="FFFFFF"/>
        </w:rPr>
        <w:t>for</w:t>
      </w:r>
      <w:r w:rsidR="001763B6" w:rsidRPr="00260E72">
        <w:rPr>
          <w:rFonts w:ascii="Arial" w:hAnsi="Arial" w:cs="Arial"/>
          <w:color w:val="222222"/>
          <w:sz w:val="24"/>
          <w:szCs w:val="24"/>
          <w:shd w:val="clear" w:color="auto" w:fill="FFFFFF"/>
        </w:rPr>
        <w:t xml:space="preserve"> nest</w:t>
      </w:r>
      <w:r w:rsidR="00471B33" w:rsidRPr="00260E72">
        <w:rPr>
          <w:rFonts w:ascii="Arial" w:hAnsi="Arial" w:cs="Arial"/>
          <w:color w:val="222222"/>
          <w:sz w:val="24"/>
          <w:szCs w:val="24"/>
          <w:shd w:val="clear" w:color="auto" w:fill="FFFFFF"/>
        </w:rPr>
        <w:t xml:space="preserve"> site effect, nest predation </w:t>
      </w:r>
      <w:r w:rsidR="001763B6" w:rsidRPr="00260E72">
        <w:rPr>
          <w:rFonts w:ascii="Arial" w:hAnsi="Arial" w:cs="Arial"/>
          <w:color w:val="222222"/>
          <w:sz w:val="24"/>
          <w:szCs w:val="24"/>
          <w:shd w:val="clear" w:color="auto" w:fill="FFFFFF"/>
        </w:rPr>
        <w:t>during</w:t>
      </w:r>
      <w:r w:rsidR="00471B33" w:rsidRPr="00260E72">
        <w:rPr>
          <w:rFonts w:ascii="Arial" w:hAnsi="Arial" w:cs="Arial"/>
          <w:color w:val="222222"/>
          <w:sz w:val="24"/>
          <w:szCs w:val="24"/>
          <w:shd w:val="clear" w:color="auto" w:fill="FFFFFF"/>
        </w:rPr>
        <w:t xml:space="preserve"> the</w:t>
      </w:r>
      <w:r w:rsidR="001763B6" w:rsidRPr="00260E72">
        <w:rPr>
          <w:rFonts w:ascii="Arial" w:hAnsi="Arial" w:cs="Arial"/>
          <w:color w:val="222222"/>
          <w:sz w:val="24"/>
          <w:szCs w:val="24"/>
          <w:shd w:val="clear" w:color="auto" w:fill="FFFFFF"/>
        </w:rPr>
        <w:t xml:space="preserve"> nestling stage is higher than during incubation stage, </w:t>
      </w:r>
      <w:r w:rsidR="00471B33" w:rsidRPr="00260E72">
        <w:rPr>
          <w:rFonts w:ascii="Arial" w:hAnsi="Arial" w:cs="Arial"/>
          <w:color w:val="222222"/>
          <w:sz w:val="24"/>
          <w:szCs w:val="24"/>
          <w:shd w:val="clear" w:color="auto" w:fill="FFFFFF"/>
        </w:rPr>
        <w:t>supporting</w:t>
      </w:r>
      <w:r w:rsidR="001763B6" w:rsidRPr="00260E72">
        <w:rPr>
          <w:rFonts w:ascii="Arial" w:hAnsi="Arial" w:cs="Arial"/>
          <w:color w:val="222222"/>
          <w:sz w:val="24"/>
          <w:szCs w:val="24"/>
          <w:shd w:val="clear" w:color="auto" w:fill="FFFFFF"/>
        </w:rPr>
        <w:t xml:space="preserve"> </w:t>
      </w:r>
      <w:r w:rsidR="001763B6" w:rsidRPr="00260E72">
        <w:rPr>
          <w:rFonts w:asciiTheme="minorBidi" w:hAnsiTheme="minorBidi"/>
          <w:sz w:val="24"/>
          <w:szCs w:val="24"/>
        </w:rPr>
        <w:t>Skutch's hypothesis (</w:t>
      </w:r>
      <w:r w:rsidR="001763B6" w:rsidRPr="00260E72">
        <w:rPr>
          <w:rFonts w:ascii="Arial" w:hAnsi="Arial" w:cs="Arial"/>
          <w:color w:val="222222"/>
          <w:sz w:val="24"/>
          <w:szCs w:val="24"/>
          <w:shd w:val="clear" w:color="auto" w:fill="FFFFFF"/>
        </w:rPr>
        <w:t xml:space="preserve">Martin </w:t>
      </w:r>
      <w:r w:rsidR="003A2272">
        <w:rPr>
          <w:rFonts w:ascii="Arial" w:hAnsi="Arial" w:cs="Arial"/>
          <w:color w:val="222222"/>
          <w:sz w:val="24"/>
          <w:szCs w:val="24"/>
          <w:shd w:val="clear" w:color="auto" w:fill="FFFFFF"/>
        </w:rPr>
        <w:t>et al.</w:t>
      </w:r>
      <w:r w:rsidR="001763B6" w:rsidRPr="00260E72">
        <w:rPr>
          <w:rFonts w:ascii="Arial" w:hAnsi="Arial" w:cs="Arial"/>
          <w:color w:val="222222"/>
          <w:sz w:val="24"/>
          <w:szCs w:val="24"/>
          <w:shd w:val="clear" w:color="auto" w:fill="FFFFFF"/>
        </w:rPr>
        <w:t xml:space="preserve"> 2000).</w:t>
      </w:r>
    </w:p>
    <w:p w14:paraId="2348EAEF" w14:textId="3CD11B65"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In order to </w:t>
      </w:r>
      <w:r w:rsidR="004954E2" w:rsidRPr="00260E72">
        <w:rPr>
          <w:rFonts w:asciiTheme="minorBidi" w:hAnsiTheme="minorBidi"/>
          <w:sz w:val="24"/>
          <w:szCs w:val="24"/>
        </w:rPr>
        <w:t>determine a</w:t>
      </w:r>
      <w:r w:rsidRPr="00260E72">
        <w:rPr>
          <w:rFonts w:asciiTheme="minorBidi" w:hAnsiTheme="minorBidi"/>
          <w:sz w:val="24"/>
          <w:szCs w:val="24"/>
        </w:rPr>
        <w:t xml:space="preserve"> behavioral breeding strategy during nesting, it is necessary to estimate predation risk. Using a predator removal experiment, Fontaine &amp; Martin (2006) found that parents (from </w:t>
      </w:r>
      <w:r w:rsidR="004954E2" w:rsidRPr="00260E72">
        <w:rPr>
          <w:rFonts w:asciiTheme="minorBidi" w:hAnsiTheme="minorBidi"/>
          <w:sz w:val="24"/>
          <w:szCs w:val="24"/>
        </w:rPr>
        <w:t>12</w:t>
      </w:r>
      <w:r w:rsidRPr="00260E72">
        <w:rPr>
          <w:rFonts w:asciiTheme="minorBidi" w:hAnsiTheme="minorBidi"/>
          <w:sz w:val="24"/>
          <w:szCs w:val="24"/>
        </w:rPr>
        <w:t xml:space="preserve"> studied species) </w:t>
      </w:r>
      <w:r w:rsidR="004954E2" w:rsidRPr="00260E72">
        <w:rPr>
          <w:rFonts w:asciiTheme="minorBidi" w:hAnsiTheme="minorBidi"/>
          <w:sz w:val="24"/>
          <w:szCs w:val="24"/>
        </w:rPr>
        <w:t>successfully</w:t>
      </w:r>
      <w:r w:rsidRPr="00260E72">
        <w:rPr>
          <w:rFonts w:asciiTheme="minorBidi" w:hAnsiTheme="minorBidi"/>
          <w:sz w:val="24"/>
          <w:szCs w:val="24"/>
        </w:rPr>
        <w:t xml:space="preserve"> estimate</w:t>
      </w:r>
      <w:r w:rsidR="004954E2" w:rsidRPr="00260E72">
        <w:rPr>
          <w:rFonts w:asciiTheme="minorBidi" w:hAnsiTheme="minorBidi"/>
          <w:sz w:val="24"/>
          <w:szCs w:val="24"/>
        </w:rPr>
        <w:t>d</w:t>
      </w:r>
      <w:r w:rsidRPr="00260E72">
        <w:rPr>
          <w:rFonts w:asciiTheme="minorBidi" w:hAnsiTheme="minorBidi"/>
          <w:sz w:val="24"/>
          <w:szCs w:val="24"/>
        </w:rPr>
        <w:t xml:space="preserve"> </w:t>
      </w:r>
      <w:r w:rsidR="004954E2" w:rsidRPr="00260E72">
        <w:rPr>
          <w:rFonts w:asciiTheme="minorBidi" w:hAnsiTheme="minorBidi"/>
          <w:sz w:val="24"/>
          <w:szCs w:val="24"/>
        </w:rPr>
        <w:t xml:space="preserve">a </w:t>
      </w:r>
      <w:r w:rsidRPr="00260E72">
        <w:rPr>
          <w:rFonts w:asciiTheme="minorBidi" w:hAnsiTheme="minorBidi"/>
          <w:sz w:val="24"/>
          <w:szCs w:val="24"/>
        </w:rPr>
        <w:t xml:space="preserve">lower predation rate and </w:t>
      </w:r>
      <w:r w:rsidR="004954E2" w:rsidRPr="00260E72">
        <w:rPr>
          <w:rFonts w:asciiTheme="minorBidi" w:hAnsiTheme="minorBidi"/>
          <w:sz w:val="24"/>
          <w:szCs w:val="24"/>
        </w:rPr>
        <w:t xml:space="preserve">consequently </w:t>
      </w:r>
      <w:r w:rsidRPr="00260E72">
        <w:rPr>
          <w:rFonts w:asciiTheme="minorBidi" w:hAnsiTheme="minorBidi"/>
          <w:sz w:val="24"/>
          <w:szCs w:val="24"/>
        </w:rPr>
        <w:t xml:space="preserve">increased investment in </w:t>
      </w:r>
      <w:r w:rsidR="004954E2" w:rsidRPr="00260E72">
        <w:rPr>
          <w:rFonts w:asciiTheme="minorBidi" w:hAnsiTheme="minorBidi"/>
          <w:sz w:val="24"/>
          <w:szCs w:val="24"/>
        </w:rPr>
        <w:t xml:space="preserve">the </w:t>
      </w:r>
      <w:r w:rsidRPr="00260E72">
        <w:rPr>
          <w:rFonts w:asciiTheme="minorBidi" w:hAnsiTheme="minorBidi"/>
          <w:sz w:val="24"/>
          <w:szCs w:val="24"/>
        </w:rPr>
        <w:t xml:space="preserve">hatched young by increasing </w:t>
      </w:r>
      <w:r w:rsidR="004954E2" w:rsidRPr="00260E72">
        <w:rPr>
          <w:rFonts w:asciiTheme="minorBidi" w:hAnsiTheme="minorBidi"/>
          <w:sz w:val="24"/>
          <w:szCs w:val="24"/>
        </w:rPr>
        <w:t>their</w:t>
      </w:r>
      <w:r w:rsidRPr="00260E72">
        <w:rPr>
          <w:rFonts w:asciiTheme="minorBidi" w:hAnsiTheme="minorBidi"/>
          <w:sz w:val="24"/>
          <w:szCs w:val="24"/>
        </w:rPr>
        <w:t xml:space="preserve"> feeding rate. Playing voice recording</w:t>
      </w:r>
      <w:r w:rsidR="004954E2" w:rsidRPr="00260E72">
        <w:rPr>
          <w:rFonts w:asciiTheme="minorBidi" w:hAnsiTheme="minorBidi"/>
          <w:sz w:val="24"/>
          <w:szCs w:val="24"/>
        </w:rPr>
        <w:t>s</w:t>
      </w:r>
      <w:r w:rsidRPr="00260E72">
        <w:rPr>
          <w:rFonts w:asciiTheme="minorBidi" w:hAnsiTheme="minorBidi"/>
          <w:sz w:val="24"/>
          <w:szCs w:val="24"/>
        </w:rPr>
        <w:t xml:space="preserve"> of nest predators can influence pare</w:t>
      </w:r>
      <w:r w:rsidR="004954E2" w:rsidRPr="00260E72">
        <w:rPr>
          <w:rFonts w:asciiTheme="minorBidi" w:hAnsiTheme="minorBidi"/>
          <w:sz w:val="24"/>
          <w:szCs w:val="24"/>
        </w:rPr>
        <w:t>ntal care and reduce offspring</w:t>
      </w:r>
      <w:r w:rsidRPr="00260E72">
        <w:rPr>
          <w:rFonts w:asciiTheme="minorBidi" w:hAnsiTheme="minorBidi"/>
          <w:sz w:val="24"/>
          <w:szCs w:val="24"/>
        </w:rPr>
        <w:t xml:space="preserve"> feeding rate (Zanette </w:t>
      </w:r>
      <w:r w:rsidR="003A2272">
        <w:rPr>
          <w:rFonts w:asciiTheme="minorBidi" w:hAnsiTheme="minorBidi"/>
          <w:sz w:val="24"/>
          <w:szCs w:val="24"/>
        </w:rPr>
        <w:t>et al.</w:t>
      </w:r>
      <w:r w:rsidRPr="00260E72">
        <w:rPr>
          <w:rFonts w:asciiTheme="minorBidi" w:hAnsiTheme="minorBidi"/>
          <w:sz w:val="24"/>
          <w:szCs w:val="24"/>
        </w:rPr>
        <w:t xml:space="preserve"> 2011; Ghalambor </w:t>
      </w:r>
      <w:r w:rsidR="003A2272">
        <w:rPr>
          <w:rFonts w:asciiTheme="minorBidi" w:hAnsiTheme="minorBidi"/>
          <w:sz w:val="24"/>
          <w:szCs w:val="24"/>
        </w:rPr>
        <w:t>et al.</w:t>
      </w:r>
      <w:r w:rsidRPr="00260E72">
        <w:rPr>
          <w:rFonts w:asciiTheme="minorBidi" w:hAnsiTheme="minorBidi"/>
          <w:sz w:val="24"/>
          <w:szCs w:val="24"/>
        </w:rPr>
        <w:t xml:space="preserve"> 2013, Hua </w:t>
      </w:r>
      <w:r w:rsidR="003A2272">
        <w:rPr>
          <w:rFonts w:asciiTheme="minorBidi" w:hAnsiTheme="minorBidi"/>
          <w:sz w:val="24"/>
          <w:szCs w:val="24"/>
        </w:rPr>
        <w:t>et al.</w:t>
      </w:r>
      <w:r w:rsidRPr="00260E72">
        <w:rPr>
          <w:rFonts w:asciiTheme="minorBidi" w:hAnsiTheme="minorBidi"/>
          <w:sz w:val="24"/>
          <w:szCs w:val="24"/>
        </w:rPr>
        <w:t xml:space="preserve"> 2014). Furthermore, when predation risk was</w:t>
      </w:r>
      <w:r w:rsidR="004954E2" w:rsidRPr="00260E72">
        <w:rPr>
          <w:rFonts w:asciiTheme="minorBidi" w:hAnsiTheme="minorBidi"/>
          <w:sz w:val="24"/>
          <w:szCs w:val="24"/>
        </w:rPr>
        <w:t xml:space="preserve"> actually</w:t>
      </w:r>
      <w:r w:rsidRPr="00260E72">
        <w:rPr>
          <w:rFonts w:asciiTheme="minorBidi" w:hAnsiTheme="minorBidi"/>
          <w:sz w:val="24"/>
          <w:szCs w:val="24"/>
        </w:rPr>
        <w:t xml:space="preserve"> low, </w:t>
      </w:r>
      <w:r w:rsidR="004954E2" w:rsidRPr="00260E72">
        <w:rPr>
          <w:rFonts w:asciiTheme="minorBidi" w:hAnsiTheme="minorBidi"/>
          <w:sz w:val="24"/>
          <w:szCs w:val="24"/>
        </w:rPr>
        <w:t>but</w:t>
      </w:r>
      <w:r w:rsidRPr="00260E72">
        <w:rPr>
          <w:rFonts w:asciiTheme="minorBidi" w:hAnsiTheme="minorBidi"/>
          <w:sz w:val="24"/>
          <w:szCs w:val="24"/>
        </w:rPr>
        <w:t xml:space="preserve"> perceived predation risk was manipulated to be high, parents responded to the manipulation and reduced offspring feeding rate. Hua </w:t>
      </w:r>
      <w:r w:rsidR="003A2272">
        <w:rPr>
          <w:rFonts w:asciiTheme="minorBidi" w:hAnsiTheme="minorBidi"/>
          <w:sz w:val="24"/>
          <w:szCs w:val="24"/>
        </w:rPr>
        <w:t>et al.</w:t>
      </w:r>
      <w:r w:rsidR="002F43D4">
        <w:rPr>
          <w:rFonts w:asciiTheme="minorBidi" w:hAnsiTheme="minorBidi"/>
          <w:sz w:val="24"/>
          <w:szCs w:val="24"/>
        </w:rPr>
        <w:t xml:space="preserve"> </w:t>
      </w:r>
      <w:r w:rsidRPr="00260E72">
        <w:rPr>
          <w:rFonts w:asciiTheme="minorBidi" w:hAnsiTheme="minorBidi"/>
          <w:sz w:val="24"/>
          <w:szCs w:val="24"/>
        </w:rPr>
        <w:t>(2014) exposed cavity</w:t>
      </w:r>
      <w:r w:rsidR="00CB4F1D">
        <w:rPr>
          <w:rFonts w:asciiTheme="minorBidi" w:hAnsiTheme="minorBidi"/>
          <w:sz w:val="24"/>
          <w:szCs w:val="24"/>
        </w:rPr>
        <w:t>-</w:t>
      </w:r>
      <w:r w:rsidRPr="00260E72">
        <w:rPr>
          <w:rFonts w:asciiTheme="minorBidi" w:hAnsiTheme="minorBidi"/>
          <w:sz w:val="24"/>
          <w:szCs w:val="24"/>
        </w:rPr>
        <w:t>nesting eastern bluebird</w:t>
      </w:r>
      <w:r w:rsidR="004954E2" w:rsidRPr="00260E72">
        <w:rPr>
          <w:rFonts w:asciiTheme="minorBidi" w:hAnsiTheme="minorBidi"/>
          <w:sz w:val="24"/>
          <w:szCs w:val="24"/>
        </w:rPr>
        <w:t>s</w:t>
      </w:r>
      <w:r w:rsidRPr="00260E72">
        <w:rPr>
          <w:rFonts w:asciiTheme="minorBidi" w:hAnsiTheme="minorBidi"/>
          <w:sz w:val="24"/>
          <w:szCs w:val="24"/>
        </w:rPr>
        <w:t xml:space="preserve"> (</w:t>
      </w:r>
      <w:r w:rsidRPr="00260E72">
        <w:rPr>
          <w:rFonts w:asciiTheme="minorBidi" w:hAnsiTheme="minorBidi"/>
          <w:i/>
          <w:iCs/>
          <w:sz w:val="24"/>
          <w:szCs w:val="24"/>
        </w:rPr>
        <w:t>Sialia sialia</w:t>
      </w:r>
      <w:r w:rsidRPr="00260E72">
        <w:rPr>
          <w:rFonts w:asciiTheme="minorBidi" w:hAnsiTheme="minorBidi"/>
          <w:sz w:val="24"/>
          <w:szCs w:val="24"/>
        </w:rPr>
        <w:t>) to voice recording</w:t>
      </w:r>
      <w:r w:rsidR="004954E2" w:rsidRPr="00260E72">
        <w:rPr>
          <w:rFonts w:asciiTheme="minorBidi" w:hAnsiTheme="minorBidi"/>
          <w:sz w:val="24"/>
          <w:szCs w:val="24"/>
        </w:rPr>
        <w:t>s</w:t>
      </w:r>
      <w:r w:rsidRPr="00260E72">
        <w:rPr>
          <w:rFonts w:asciiTheme="minorBidi" w:hAnsiTheme="minorBidi"/>
          <w:sz w:val="24"/>
          <w:szCs w:val="24"/>
        </w:rPr>
        <w:t xml:space="preserve"> of nestlings and</w:t>
      </w:r>
      <w:r w:rsidR="004954E2" w:rsidRPr="00260E72">
        <w:rPr>
          <w:rFonts w:asciiTheme="minorBidi" w:hAnsiTheme="minorBidi"/>
          <w:sz w:val="24"/>
          <w:szCs w:val="24"/>
        </w:rPr>
        <w:t xml:space="preserve"> an</w:t>
      </w:r>
      <w:r w:rsidRPr="00260E72">
        <w:rPr>
          <w:rFonts w:asciiTheme="minorBidi" w:hAnsiTheme="minorBidi"/>
          <w:sz w:val="24"/>
          <w:szCs w:val="24"/>
        </w:rPr>
        <w:t xml:space="preserve"> adult predator, the Cooper's hawk (</w:t>
      </w:r>
      <w:r w:rsidRPr="00260E72">
        <w:rPr>
          <w:rFonts w:ascii="Arial" w:hAnsi="Arial" w:cs="Arial"/>
          <w:i/>
          <w:iCs/>
          <w:color w:val="222222"/>
          <w:sz w:val="24"/>
          <w:szCs w:val="24"/>
          <w:shd w:val="clear" w:color="auto" w:fill="FFFFFF"/>
        </w:rPr>
        <w:t>Accipiter cooperii</w:t>
      </w:r>
      <w:r w:rsidRPr="00260E72">
        <w:rPr>
          <w:rFonts w:ascii="Arial" w:hAnsi="Arial" w:cs="Arial"/>
          <w:color w:val="222222"/>
          <w:sz w:val="24"/>
          <w:szCs w:val="24"/>
          <w:shd w:val="clear" w:color="auto" w:fill="FFFFFF"/>
        </w:rPr>
        <w:t xml:space="preserve">). Although all pairs were breeding in artificial nest boxes, with entrance holes that </w:t>
      </w:r>
      <w:r w:rsidR="004954E2" w:rsidRPr="00260E72">
        <w:rPr>
          <w:rFonts w:ascii="Arial" w:hAnsi="Arial" w:cs="Arial"/>
          <w:color w:val="222222"/>
          <w:sz w:val="24"/>
          <w:szCs w:val="24"/>
          <w:shd w:val="clear" w:color="auto" w:fill="FFFFFF"/>
        </w:rPr>
        <w:t>prevented</w:t>
      </w:r>
      <w:r w:rsidRPr="00260E72">
        <w:rPr>
          <w:rFonts w:ascii="Arial" w:hAnsi="Arial" w:cs="Arial"/>
          <w:color w:val="222222"/>
          <w:sz w:val="24"/>
          <w:szCs w:val="24"/>
          <w:shd w:val="clear" w:color="auto" w:fill="FFFFFF"/>
        </w:rPr>
        <w:t xml:space="preserve"> predation by </w:t>
      </w:r>
      <w:r w:rsidRPr="00260E72">
        <w:rPr>
          <w:rFonts w:asciiTheme="minorBidi" w:hAnsiTheme="minorBidi"/>
          <w:sz w:val="24"/>
          <w:szCs w:val="24"/>
        </w:rPr>
        <w:t>Cooper's hawk</w:t>
      </w:r>
      <w:r w:rsidRPr="00260E72">
        <w:rPr>
          <w:rFonts w:ascii="Arial" w:hAnsi="Arial" w:cs="Arial"/>
          <w:color w:val="222222"/>
          <w:sz w:val="24"/>
          <w:szCs w:val="24"/>
          <w:shd w:val="clear" w:color="auto" w:fill="FFFFFF"/>
        </w:rPr>
        <w:t>s, the breeding pairs reduced offspring feeding rate under the voice recording manipulation compared to the control (</w:t>
      </w:r>
      <w:r w:rsidRPr="00260E72">
        <w:rPr>
          <w:rFonts w:asciiTheme="minorBidi" w:hAnsiTheme="minorBidi"/>
          <w:sz w:val="24"/>
          <w:szCs w:val="24"/>
        </w:rPr>
        <w:t xml:space="preserve">Hua </w:t>
      </w:r>
      <w:r w:rsidR="003A2272">
        <w:rPr>
          <w:rFonts w:asciiTheme="minorBidi" w:hAnsiTheme="minorBidi"/>
          <w:sz w:val="24"/>
          <w:szCs w:val="24"/>
        </w:rPr>
        <w:t>et al.</w:t>
      </w:r>
      <w:r w:rsidRPr="00260E72">
        <w:rPr>
          <w:rFonts w:asciiTheme="minorBidi" w:hAnsiTheme="minorBidi"/>
          <w:sz w:val="24"/>
          <w:szCs w:val="24"/>
        </w:rPr>
        <w:t xml:space="preserve"> 2014).</w:t>
      </w:r>
      <w:r w:rsidRPr="00260E72">
        <w:rPr>
          <w:rFonts w:ascii="Arial" w:hAnsi="Arial" w:cs="Arial"/>
          <w:color w:val="222222"/>
          <w:sz w:val="24"/>
          <w:szCs w:val="24"/>
          <w:shd w:val="clear" w:color="auto" w:fill="FFFFFF"/>
        </w:rPr>
        <w:t xml:space="preserve"> </w:t>
      </w:r>
      <w:r w:rsidRPr="00260E72">
        <w:rPr>
          <w:rFonts w:asciiTheme="minorBidi" w:hAnsiTheme="minorBidi"/>
          <w:sz w:val="24"/>
          <w:szCs w:val="24"/>
        </w:rPr>
        <w:t xml:space="preserve">Zanette </w:t>
      </w:r>
      <w:r w:rsidR="003A2272">
        <w:rPr>
          <w:rFonts w:asciiTheme="minorBidi" w:hAnsiTheme="minorBidi"/>
          <w:sz w:val="24"/>
          <w:szCs w:val="24"/>
        </w:rPr>
        <w:t>et al.</w:t>
      </w:r>
      <w:r w:rsidR="00CB4F1D">
        <w:rPr>
          <w:rFonts w:asciiTheme="minorBidi" w:hAnsiTheme="minorBidi"/>
          <w:sz w:val="24"/>
          <w:szCs w:val="24"/>
        </w:rPr>
        <w:t xml:space="preserve"> </w:t>
      </w:r>
      <w:r w:rsidRPr="00260E72">
        <w:rPr>
          <w:rFonts w:asciiTheme="minorBidi" w:hAnsiTheme="minorBidi"/>
          <w:sz w:val="24"/>
          <w:szCs w:val="24"/>
        </w:rPr>
        <w:t>(2011) eliminate</w:t>
      </w:r>
      <w:r w:rsidR="004954E2" w:rsidRPr="00260E72">
        <w:rPr>
          <w:rFonts w:asciiTheme="minorBidi" w:hAnsiTheme="minorBidi"/>
          <w:sz w:val="24"/>
          <w:szCs w:val="24"/>
        </w:rPr>
        <w:t>d</w:t>
      </w:r>
      <w:r w:rsidRPr="00260E72">
        <w:rPr>
          <w:rFonts w:asciiTheme="minorBidi" w:hAnsiTheme="minorBidi"/>
          <w:sz w:val="24"/>
          <w:szCs w:val="24"/>
        </w:rPr>
        <w:t xml:space="preserve"> all nest </w:t>
      </w:r>
      <w:r w:rsidRPr="00260E72">
        <w:rPr>
          <w:rFonts w:asciiTheme="minorBidi" w:hAnsiTheme="minorBidi"/>
          <w:sz w:val="24"/>
          <w:szCs w:val="24"/>
        </w:rPr>
        <w:lastRenderedPageBreak/>
        <w:t>predation risk for breeding</w:t>
      </w:r>
      <w:r w:rsidRPr="00260E72">
        <w:rPr>
          <w:rFonts w:ascii="Arial" w:hAnsi="Arial" w:cs="Arial"/>
          <w:color w:val="222222"/>
          <w:sz w:val="24"/>
          <w:szCs w:val="24"/>
          <w:shd w:val="clear" w:color="auto" w:fill="FFFFFF"/>
        </w:rPr>
        <w:t xml:space="preserve"> song sparrows (</w:t>
      </w:r>
      <w:r w:rsidRPr="00260E72">
        <w:rPr>
          <w:rFonts w:ascii="Arial" w:hAnsi="Arial" w:cs="Arial"/>
          <w:i/>
          <w:iCs/>
          <w:color w:val="222222"/>
          <w:sz w:val="24"/>
          <w:szCs w:val="24"/>
          <w:shd w:val="clear" w:color="auto" w:fill="FFFFFF"/>
        </w:rPr>
        <w:t>Melospiza melodia</w:t>
      </w:r>
      <w:r w:rsidRPr="00260E72">
        <w:rPr>
          <w:rFonts w:ascii="Arial" w:hAnsi="Arial" w:cs="Arial"/>
          <w:color w:val="222222"/>
          <w:sz w:val="24"/>
          <w:szCs w:val="24"/>
          <w:shd w:val="clear" w:color="auto" w:fill="FFFFFF"/>
        </w:rPr>
        <w:t>) by protecting each nest with an electric fence</w:t>
      </w:r>
      <w:r w:rsidR="004954E2" w:rsidRPr="00260E72">
        <w:rPr>
          <w:rFonts w:ascii="Arial" w:hAnsi="Arial" w:cs="Arial"/>
          <w:color w:val="222222"/>
          <w:sz w:val="24"/>
          <w:szCs w:val="24"/>
          <w:shd w:val="clear" w:color="auto" w:fill="FFFFFF"/>
        </w:rPr>
        <w:t xml:space="preserve"> and seine net. Predator signal</w:t>
      </w:r>
      <w:r w:rsidRPr="00260E72">
        <w:rPr>
          <w:rFonts w:ascii="Arial" w:hAnsi="Arial" w:cs="Arial"/>
          <w:color w:val="222222"/>
          <w:sz w:val="24"/>
          <w:szCs w:val="24"/>
          <w:shd w:val="clear" w:color="auto" w:fill="FFFFFF"/>
        </w:rPr>
        <w:t xml:space="preserve"> manipulation </w:t>
      </w:r>
      <w:r w:rsidR="004954E2" w:rsidRPr="00260E72">
        <w:rPr>
          <w:rFonts w:ascii="Arial" w:hAnsi="Arial" w:cs="Arial"/>
          <w:color w:val="222222"/>
          <w:sz w:val="24"/>
          <w:szCs w:val="24"/>
          <w:shd w:val="clear" w:color="auto" w:fill="FFFFFF"/>
        </w:rPr>
        <w:t>comprised</w:t>
      </w:r>
      <w:r w:rsidRPr="00260E72">
        <w:rPr>
          <w:rFonts w:ascii="Arial" w:hAnsi="Arial" w:cs="Arial"/>
          <w:color w:val="222222"/>
          <w:sz w:val="24"/>
          <w:szCs w:val="24"/>
          <w:shd w:val="clear" w:color="auto" w:fill="FFFFFF"/>
        </w:rPr>
        <w:t xml:space="preserve"> a vocal record</w:t>
      </w:r>
      <w:r w:rsidR="004954E2" w:rsidRPr="00260E72">
        <w:rPr>
          <w:rFonts w:ascii="Arial" w:hAnsi="Arial" w:cs="Arial"/>
          <w:color w:val="222222"/>
          <w:sz w:val="24"/>
          <w:szCs w:val="24"/>
          <w:shd w:val="clear" w:color="auto" w:fill="FFFFFF"/>
        </w:rPr>
        <w:t>ing</w:t>
      </w:r>
      <w:r w:rsidRPr="00260E72">
        <w:rPr>
          <w:rFonts w:ascii="Arial" w:hAnsi="Arial" w:cs="Arial"/>
          <w:color w:val="222222"/>
          <w:sz w:val="24"/>
          <w:szCs w:val="24"/>
          <w:shd w:val="clear" w:color="auto" w:fill="FFFFFF"/>
        </w:rPr>
        <w:t xml:space="preserve"> of a combination of predators such as raccoon, corvid, hawk, owl</w:t>
      </w:r>
      <w:r w:rsidR="004954E2"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 xml:space="preserve"> and cowbird, while the control record was a combination of non-predators, such as seal, goose, flicker, loon</w:t>
      </w:r>
      <w:r w:rsidR="00147335"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 xml:space="preserve"> and hummingbird. Although there was no</w:t>
      </w:r>
      <w:r w:rsidR="00147335" w:rsidRPr="00260E72">
        <w:rPr>
          <w:rFonts w:ascii="Arial" w:hAnsi="Arial" w:cs="Arial"/>
          <w:color w:val="222222"/>
          <w:sz w:val="24"/>
          <w:szCs w:val="24"/>
          <w:shd w:val="clear" w:color="auto" w:fill="FFFFFF"/>
        </w:rPr>
        <w:t xml:space="preserve"> actual</w:t>
      </w:r>
      <w:r w:rsidRPr="00260E72">
        <w:rPr>
          <w:rFonts w:ascii="Arial" w:hAnsi="Arial" w:cs="Arial"/>
          <w:color w:val="222222"/>
          <w:sz w:val="24"/>
          <w:szCs w:val="24"/>
          <w:shd w:val="clear" w:color="auto" w:fill="FFFFFF"/>
        </w:rPr>
        <w:t xml:space="preserve"> predation risk, </w:t>
      </w:r>
      <w:r w:rsidR="00147335" w:rsidRPr="00260E72">
        <w:rPr>
          <w:rFonts w:ascii="Arial" w:hAnsi="Arial" w:cs="Arial"/>
          <w:color w:val="222222"/>
          <w:sz w:val="24"/>
          <w:szCs w:val="24"/>
          <w:shd w:val="clear" w:color="auto" w:fill="FFFFFF"/>
        </w:rPr>
        <w:t xml:space="preserve">the </w:t>
      </w:r>
      <w:r w:rsidRPr="00260E72">
        <w:rPr>
          <w:rFonts w:ascii="Arial" w:hAnsi="Arial" w:cs="Arial"/>
          <w:color w:val="222222"/>
          <w:sz w:val="24"/>
          <w:szCs w:val="24"/>
          <w:shd w:val="clear" w:color="auto" w:fill="FFFFFF"/>
        </w:rPr>
        <w:t xml:space="preserve">manipulated pairs </w:t>
      </w:r>
      <w:r w:rsidR="00147335" w:rsidRPr="00260E72">
        <w:rPr>
          <w:rFonts w:ascii="Arial" w:hAnsi="Arial" w:cs="Arial"/>
          <w:color w:val="222222"/>
          <w:sz w:val="24"/>
          <w:szCs w:val="24"/>
          <w:shd w:val="clear" w:color="auto" w:fill="FFFFFF"/>
        </w:rPr>
        <w:t>employed</w:t>
      </w:r>
      <w:r w:rsidRPr="00260E72">
        <w:rPr>
          <w:rFonts w:ascii="Arial" w:hAnsi="Arial" w:cs="Arial"/>
          <w:color w:val="222222"/>
          <w:sz w:val="24"/>
          <w:szCs w:val="24"/>
          <w:shd w:val="clear" w:color="auto" w:fill="FFFFFF"/>
        </w:rPr>
        <w:t xml:space="preserve"> different breeding strategies </w:t>
      </w:r>
      <w:r w:rsidR="00147335" w:rsidRPr="00260E72">
        <w:rPr>
          <w:rFonts w:ascii="Arial" w:hAnsi="Arial" w:cs="Arial"/>
          <w:color w:val="222222"/>
          <w:sz w:val="24"/>
          <w:szCs w:val="24"/>
          <w:shd w:val="clear" w:color="auto" w:fill="FFFFFF"/>
        </w:rPr>
        <w:t>to those of the</w:t>
      </w:r>
      <w:r w:rsidRPr="00260E72">
        <w:rPr>
          <w:rFonts w:ascii="Arial" w:hAnsi="Arial" w:cs="Arial"/>
          <w:color w:val="222222"/>
          <w:sz w:val="24"/>
          <w:szCs w:val="24"/>
          <w:shd w:val="clear" w:color="auto" w:fill="FFFFFF"/>
        </w:rPr>
        <w:t xml:space="preserve"> control pairs and had lower clutch size, lower clutch mass, shorter incub</w:t>
      </w:r>
      <w:r w:rsidR="00147335" w:rsidRPr="00260E72">
        <w:rPr>
          <w:rFonts w:ascii="Arial" w:hAnsi="Arial" w:cs="Arial"/>
          <w:color w:val="222222"/>
          <w:sz w:val="24"/>
          <w:szCs w:val="24"/>
          <w:shd w:val="clear" w:color="auto" w:fill="FFFFFF"/>
        </w:rPr>
        <w:t>ation bout</w:t>
      </w:r>
      <w:r w:rsidR="00CB4F1D">
        <w:rPr>
          <w:rFonts w:ascii="Arial" w:hAnsi="Arial" w:cs="Arial"/>
          <w:color w:val="222222"/>
          <w:sz w:val="24"/>
          <w:szCs w:val="24"/>
          <w:shd w:val="clear" w:color="auto" w:fill="FFFFFF"/>
        </w:rPr>
        <w:t>,</w:t>
      </w:r>
      <w:r w:rsidR="00147335" w:rsidRPr="00260E72">
        <w:rPr>
          <w:rFonts w:ascii="Arial" w:hAnsi="Arial" w:cs="Arial"/>
          <w:color w:val="222222"/>
          <w:sz w:val="24"/>
          <w:szCs w:val="24"/>
          <w:shd w:val="clear" w:color="auto" w:fill="FFFFFF"/>
        </w:rPr>
        <w:t xml:space="preserve"> and lower offspring feeding rate. The m</w:t>
      </w:r>
      <w:r w:rsidRPr="00260E72">
        <w:rPr>
          <w:rFonts w:ascii="Arial" w:hAnsi="Arial" w:cs="Arial"/>
          <w:color w:val="222222"/>
          <w:sz w:val="24"/>
          <w:szCs w:val="24"/>
          <w:shd w:val="clear" w:color="auto" w:fill="FFFFFF"/>
        </w:rPr>
        <w:t xml:space="preserve">anipulated pairs </w:t>
      </w:r>
      <w:r w:rsidR="00147335" w:rsidRPr="00260E72">
        <w:rPr>
          <w:rFonts w:ascii="Arial" w:hAnsi="Arial" w:cs="Arial"/>
          <w:color w:val="222222"/>
          <w:sz w:val="24"/>
          <w:szCs w:val="24"/>
          <w:shd w:val="clear" w:color="auto" w:fill="FFFFFF"/>
        </w:rPr>
        <w:t xml:space="preserve">also </w:t>
      </w:r>
      <w:r w:rsidRPr="00260E72">
        <w:rPr>
          <w:rFonts w:ascii="Arial" w:hAnsi="Arial" w:cs="Arial"/>
          <w:color w:val="222222"/>
          <w:sz w:val="24"/>
          <w:szCs w:val="24"/>
          <w:shd w:val="clear" w:color="auto" w:fill="FFFFFF"/>
        </w:rPr>
        <w:t>had more eggs that failed to hatch, higher chick mortality</w:t>
      </w:r>
      <w:r w:rsidR="00F60D0E"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 xml:space="preserve"> and 40% lower breeding success than </w:t>
      </w:r>
      <w:r w:rsidR="00F60D0E" w:rsidRPr="00260E72">
        <w:rPr>
          <w:rFonts w:ascii="Arial" w:hAnsi="Arial" w:cs="Arial"/>
          <w:color w:val="222222"/>
          <w:sz w:val="24"/>
          <w:szCs w:val="24"/>
          <w:shd w:val="clear" w:color="auto" w:fill="FFFFFF"/>
        </w:rPr>
        <w:t xml:space="preserve">the </w:t>
      </w:r>
      <w:r w:rsidRPr="00260E72">
        <w:rPr>
          <w:rFonts w:ascii="Arial" w:hAnsi="Arial" w:cs="Arial"/>
          <w:color w:val="222222"/>
          <w:sz w:val="24"/>
          <w:szCs w:val="24"/>
          <w:shd w:val="clear" w:color="auto" w:fill="FFFFFF"/>
        </w:rPr>
        <w:t xml:space="preserve">control pairs, </w:t>
      </w:r>
      <w:r w:rsidR="00F60D0E" w:rsidRPr="00260E72">
        <w:rPr>
          <w:rFonts w:ascii="Arial" w:hAnsi="Arial" w:cs="Arial"/>
          <w:color w:val="222222"/>
          <w:sz w:val="24"/>
          <w:szCs w:val="24"/>
          <w:shd w:val="clear" w:color="auto" w:fill="FFFFFF"/>
        </w:rPr>
        <w:t>despite</w:t>
      </w:r>
      <w:r w:rsidRPr="00260E72">
        <w:rPr>
          <w:rFonts w:ascii="Arial" w:hAnsi="Arial" w:cs="Arial"/>
          <w:color w:val="222222"/>
          <w:sz w:val="24"/>
          <w:szCs w:val="24"/>
          <w:shd w:val="clear" w:color="auto" w:fill="FFFFFF"/>
        </w:rPr>
        <w:t xml:space="preserve"> not suffer</w:t>
      </w:r>
      <w:r w:rsidR="00F60D0E" w:rsidRPr="00260E72">
        <w:rPr>
          <w:rFonts w:ascii="Arial" w:hAnsi="Arial" w:cs="Arial"/>
          <w:color w:val="222222"/>
          <w:sz w:val="24"/>
          <w:szCs w:val="24"/>
          <w:shd w:val="clear" w:color="auto" w:fill="FFFFFF"/>
        </w:rPr>
        <w:t>ing</w:t>
      </w:r>
      <w:r w:rsidRPr="00260E72">
        <w:rPr>
          <w:rFonts w:ascii="Arial" w:hAnsi="Arial" w:cs="Arial"/>
          <w:color w:val="222222"/>
          <w:sz w:val="24"/>
          <w:szCs w:val="24"/>
          <w:shd w:val="clear" w:color="auto" w:fill="FFFFFF"/>
        </w:rPr>
        <w:t xml:space="preserve"> any predation (</w:t>
      </w:r>
      <w:r w:rsidRPr="00260E72">
        <w:rPr>
          <w:rFonts w:asciiTheme="minorBidi" w:hAnsiTheme="minorBidi"/>
          <w:sz w:val="24"/>
          <w:szCs w:val="24"/>
        </w:rPr>
        <w:t xml:space="preserve">Zanette </w:t>
      </w:r>
      <w:r w:rsidR="003A2272">
        <w:rPr>
          <w:rFonts w:asciiTheme="minorBidi" w:hAnsiTheme="minorBidi"/>
          <w:sz w:val="24"/>
          <w:szCs w:val="24"/>
        </w:rPr>
        <w:t>et al.</w:t>
      </w:r>
      <w:r w:rsidRPr="00260E72">
        <w:rPr>
          <w:rFonts w:asciiTheme="minorBidi" w:hAnsiTheme="minorBidi"/>
          <w:sz w:val="24"/>
          <w:szCs w:val="24"/>
        </w:rPr>
        <w:t xml:space="preserve"> 2011).</w:t>
      </w:r>
      <w:r w:rsidR="00F60D0E" w:rsidRPr="00260E72">
        <w:rPr>
          <w:rFonts w:ascii="Arial" w:hAnsi="Arial" w:cs="Arial"/>
          <w:color w:val="222222"/>
          <w:sz w:val="24"/>
          <w:szCs w:val="24"/>
          <w:shd w:val="clear" w:color="auto" w:fill="FFFFFF"/>
        </w:rPr>
        <w:t xml:space="preserve"> E</w:t>
      </w:r>
      <w:r w:rsidRPr="00260E72">
        <w:rPr>
          <w:rFonts w:asciiTheme="minorBidi" w:hAnsiTheme="minorBidi"/>
          <w:sz w:val="24"/>
          <w:szCs w:val="24"/>
        </w:rPr>
        <w:t xml:space="preserve">xposure to visual stimuli, such as a stuffed predator decoy, can </w:t>
      </w:r>
      <w:r w:rsidR="00F60D0E" w:rsidRPr="00260E72">
        <w:rPr>
          <w:rFonts w:asciiTheme="minorBidi" w:hAnsiTheme="minorBidi"/>
          <w:sz w:val="24"/>
          <w:szCs w:val="24"/>
        </w:rPr>
        <w:t>produce</w:t>
      </w:r>
      <w:r w:rsidRPr="00260E72">
        <w:rPr>
          <w:rFonts w:asciiTheme="minorBidi" w:hAnsiTheme="minorBidi"/>
          <w:sz w:val="24"/>
          <w:szCs w:val="24"/>
        </w:rPr>
        <w:t xml:space="preserve"> the same effect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w:t>
      </w:r>
      <w:r w:rsidRPr="00260E72">
        <w:rPr>
          <w:rFonts w:ascii="Arial" w:hAnsi="Arial" w:cs="Arial"/>
          <w:color w:val="222222"/>
          <w:sz w:val="24"/>
          <w:szCs w:val="24"/>
          <w:shd w:val="clear" w:color="auto" w:fill="FFFFFF"/>
        </w:rPr>
        <w:t xml:space="preserve"> 2000; Ghalambor</w:t>
      </w:r>
      <w:r w:rsidRPr="00260E72">
        <w:rPr>
          <w:rFonts w:asciiTheme="minorBidi" w:hAnsiTheme="minorBidi"/>
          <w:sz w:val="24"/>
          <w:szCs w:val="24"/>
        </w:rPr>
        <w:t xml:space="preserve"> &amp; Martin 2001;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2002; Tilgar </w:t>
      </w:r>
      <w:r w:rsidR="003A2272">
        <w:rPr>
          <w:rFonts w:asciiTheme="minorBidi" w:hAnsiTheme="minorBidi"/>
          <w:sz w:val="24"/>
          <w:szCs w:val="24"/>
        </w:rPr>
        <w:t>et al.</w:t>
      </w:r>
      <w:r w:rsidRPr="00260E72">
        <w:rPr>
          <w:rFonts w:asciiTheme="minorBidi" w:hAnsiTheme="minorBidi"/>
          <w:sz w:val="24"/>
          <w:szCs w:val="24"/>
        </w:rPr>
        <w:t xml:space="preserve"> 2010).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(2002) did not control predation risk, but manipulated breeding pairs of five cavity breeders (</w:t>
      </w:r>
      <w:r w:rsidRPr="00260E72">
        <w:rPr>
          <w:rFonts w:asciiTheme="minorBidi" w:hAnsiTheme="minorBidi"/>
          <w:i/>
          <w:iCs/>
          <w:sz w:val="24"/>
          <w:szCs w:val="24"/>
        </w:rPr>
        <w:t>Sitta pygmaea</w:t>
      </w:r>
      <w:r w:rsidRPr="00260E72">
        <w:rPr>
          <w:rFonts w:asciiTheme="minorBidi" w:hAnsiTheme="minorBidi"/>
          <w:sz w:val="24"/>
          <w:szCs w:val="24"/>
        </w:rPr>
        <w:t xml:space="preserve">, </w:t>
      </w:r>
      <w:r w:rsidRPr="00260E72">
        <w:rPr>
          <w:rFonts w:asciiTheme="minorBidi" w:hAnsiTheme="minorBidi"/>
          <w:i/>
          <w:iCs/>
          <w:sz w:val="24"/>
          <w:szCs w:val="24"/>
        </w:rPr>
        <w:t>Sitta canadensis</w:t>
      </w:r>
      <w:r w:rsidRPr="00260E72">
        <w:rPr>
          <w:rFonts w:asciiTheme="minorBidi" w:hAnsiTheme="minorBidi"/>
          <w:sz w:val="24"/>
          <w:szCs w:val="24"/>
        </w:rPr>
        <w:t xml:space="preserve">, </w:t>
      </w:r>
      <w:r w:rsidRPr="00260E72">
        <w:rPr>
          <w:rFonts w:asciiTheme="minorBidi" w:hAnsiTheme="minorBidi"/>
          <w:i/>
          <w:iCs/>
          <w:sz w:val="24"/>
          <w:szCs w:val="24"/>
        </w:rPr>
        <w:t>Sitta carolinensis</w:t>
      </w:r>
      <w:r w:rsidRPr="00260E72">
        <w:rPr>
          <w:rFonts w:asciiTheme="minorBidi" w:hAnsiTheme="minorBidi"/>
          <w:sz w:val="24"/>
          <w:szCs w:val="24"/>
        </w:rPr>
        <w:t xml:space="preserve">, </w:t>
      </w:r>
      <w:r w:rsidRPr="00260E72">
        <w:rPr>
          <w:rFonts w:asciiTheme="minorBidi" w:hAnsiTheme="minorBidi"/>
          <w:i/>
          <w:iCs/>
          <w:sz w:val="24"/>
          <w:szCs w:val="24"/>
        </w:rPr>
        <w:t>Poecile gambeli</w:t>
      </w:r>
      <w:r w:rsidR="00CB4F1D">
        <w:rPr>
          <w:rFonts w:asciiTheme="minorBidi" w:hAnsiTheme="minorBidi"/>
          <w:i/>
          <w:iCs/>
          <w:sz w:val="24"/>
          <w:szCs w:val="24"/>
        </w:rPr>
        <w:t>,</w:t>
      </w:r>
      <w:r w:rsidRPr="00260E72">
        <w:rPr>
          <w:rFonts w:asciiTheme="minorBidi" w:hAnsiTheme="minorBidi"/>
          <w:sz w:val="24"/>
          <w:szCs w:val="24"/>
        </w:rPr>
        <w:t xml:space="preserve"> and </w:t>
      </w:r>
      <w:r w:rsidRPr="00260E72">
        <w:rPr>
          <w:rFonts w:asciiTheme="minorBidi" w:hAnsiTheme="minorBidi"/>
          <w:i/>
          <w:iCs/>
          <w:sz w:val="24"/>
          <w:szCs w:val="24"/>
        </w:rPr>
        <w:t xml:space="preserve">Certhia </w:t>
      </w:r>
      <w:proofErr w:type="gramStart"/>
      <w:r w:rsidRPr="00260E72">
        <w:rPr>
          <w:rFonts w:asciiTheme="minorBidi" w:hAnsiTheme="minorBidi"/>
          <w:i/>
          <w:iCs/>
          <w:sz w:val="24"/>
          <w:szCs w:val="24"/>
        </w:rPr>
        <w:t>americana</w:t>
      </w:r>
      <w:proofErr w:type="gramEnd"/>
      <w:r w:rsidRPr="00260E72">
        <w:rPr>
          <w:rFonts w:asciiTheme="minorBidi" w:hAnsiTheme="minorBidi"/>
          <w:sz w:val="24"/>
          <w:szCs w:val="24"/>
        </w:rPr>
        <w:t>) by placing stuffed decoys of red squirrels (</w:t>
      </w:r>
      <w:r w:rsidRPr="00260E72">
        <w:rPr>
          <w:rFonts w:asciiTheme="minorBidi" w:hAnsiTheme="minorBidi"/>
          <w:i/>
          <w:iCs/>
          <w:sz w:val="24"/>
          <w:szCs w:val="24"/>
        </w:rPr>
        <w:t>Tamiasciurus hudsonicus</w:t>
      </w:r>
      <w:r w:rsidRPr="00260E72">
        <w:rPr>
          <w:rFonts w:asciiTheme="minorBidi" w:hAnsiTheme="minorBidi"/>
          <w:sz w:val="24"/>
          <w:szCs w:val="24"/>
        </w:rPr>
        <w:t xml:space="preserve">) as </w:t>
      </w:r>
      <w:r w:rsidR="00CF69D6" w:rsidRPr="00260E72">
        <w:rPr>
          <w:rFonts w:asciiTheme="minorBidi" w:hAnsiTheme="minorBidi"/>
          <w:sz w:val="24"/>
          <w:szCs w:val="24"/>
        </w:rPr>
        <w:t xml:space="preserve">a </w:t>
      </w:r>
      <w:r w:rsidRPr="00260E72">
        <w:rPr>
          <w:rFonts w:asciiTheme="minorBidi" w:hAnsiTheme="minorBidi"/>
          <w:sz w:val="24"/>
          <w:szCs w:val="24"/>
        </w:rPr>
        <w:t>predator model or dark-eyed junco</w:t>
      </w:r>
      <w:r w:rsidR="00CF69D6" w:rsidRPr="00260E72">
        <w:rPr>
          <w:rFonts w:asciiTheme="minorBidi" w:hAnsiTheme="minorBidi"/>
          <w:sz w:val="24"/>
          <w:szCs w:val="24"/>
        </w:rPr>
        <w:t>s</w:t>
      </w:r>
      <w:r w:rsidRPr="00260E72">
        <w:rPr>
          <w:rFonts w:asciiTheme="minorBidi" w:hAnsiTheme="minorBidi"/>
          <w:sz w:val="24"/>
          <w:szCs w:val="24"/>
        </w:rPr>
        <w:t xml:space="preserve"> as control. Under manipulation, males fed </w:t>
      </w:r>
      <w:r w:rsidR="00CF69D6" w:rsidRPr="00260E72">
        <w:rPr>
          <w:rFonts w:asciiTheme="minorBidi" w:hAnsiTheme="minorBidi"/>
          <w:sz w:val="24"/>
          <w:szCs w:val="24"/>
        </w:rPr>
        <w:t xml:space="preserve">the </w:t>
      </w:r>
      <w:r w:rsidRPr="00260E72">
        <w:rPr>
          <w:rFonts w:asciiTheme="minorBidi" w:hAnsiTheme="minorBidi"/>
          <w:sz w:val="24"/>
          <w:szCs w:val="24"/>
        </w:rPr>
        <w:t>incuba</w:t>
      </w:r>
      <w:r w:rsidR="00CF69D6" w:rsidRPr="00260E72">
        <w:rPr>
          <w:rFonts w:asciiTheme="minorBidi" w:hAnsiTheme="minorBidi"/>
          <w:sz w:val="24"/>
          <w:szCs w:val="24"/>
        </w:rPr>
        <w:t>ting females less frequently tha</w:t>
      </w:r>
      <w:r w:rsidRPr="00260E72">
        <w:rPr>
          <w:rFonts w:asciiTheme="minorBidi" w:hAnsiTheme="minorBidi"/>
          <w:sz w:val="24"/>
          <w:szCs w:val="24"/>
        </w:rPr>
        <w:t>n</w:t>
      </w:r>
      <w:r w:rsidR="00CF69D6" w:rsidRPr="00260E72">
        <w:rPr>
          <w:rFonts w:asciiTheme="minorBidi" w:hAnsiTheme="minorBidi"/>
          <w:sz w:val="24"/>
          <w:szCs w:val="24"/>
        </w:rPr>
        <w:t xml:space="preserve"> in the control.</w:t>
      </w:r>
      <w:r w:rsidRPr="00260E72">
        <w:rPr>
          <w:rFonts w:asciiTheme="minorBidi" w:hAnsiTheme="minorBidi"/>
          <w:sz w:val="24"/>
          <w:szCs w:val="24"/>
        </w:rPr>
        <w:t xml:space="preserve">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(2001) </w:t>
      </w:r>
      <w:r w:rsidR="00CF69D6" w:rsidRPr="00260E72">
        <w:rPr>
          <w:rFonts w:asciiTheme="minorBidi" w:hAnsiTheme="minorBidi"/>
          <w:sz w:val="24"/>
          <w:szCs w:val="24"/>
        </w:rPr>
        <w:t xml:space="preserve">also </w:t>
      </w:r>
      <w:r w:rsidRPr="00260E72">
        <w:rPr>
          <w:rFonts w:asciiTheme="minorBidi" w:hAnsiTheme="minorBidi"/>
          <w:sz w:val="24"/>
          <w:szCs w:val="24"/>
        </w:rPr>
        <w:t>used stuffed decoys of predators (hawk as a model for predator of adults, jay as a model for predator of nestlings</w:t>
      </w:r>
      <w:r w:rsidR="00CF69D6" w:rsidRPr="00260E72">
        <w:rPr>
          <w:rFonts w:asciiTheme="minorBidi" w:hAnsiTheme="minorBidi"/>
          <w:sz w:val="24"/>
          <w:szCs w:val="24"/>
        </w:rPr>
        <w:t>,</w:t>
      </w:r>
      <w:r w:rsidRPr="00260E72">
        <w:rPr>
          <w:rFonts w:asciiTheme="minorBidi" w:hAnsiTheme="minorBidi"/>
          <w:sz w:val="24"/>
          <w:szCs w:val="24"/>
        </w:rPr>
        <w:t xml:space="preserve"> and tanager as control) to manipulate predation risk </w:t>
      </w:r>
      <w:r w:rsidR="00CF69D6" w:rsidRPr="00260E72">
        <w:rPr>
          <w:rFonts w:asciiTheme="minorBidi" w:hAnsiTheme="minorBidi"/>
          <w:sz w:val="24"/>
          <w:szCs w:val="24"/>
        </w:rPr>
        <w:t>in ten bird species. The p</w:t>
      </w:r>
      <w:r w:rsidRPr="00260E72">
        <w:rPr>
          <w:rFonts w:asciiTheme="minorBidi" w:hAnsiTheme="minorBidi"/>
          <w:sz w:val="24"/>
          <w:szCs w:val="24"/>
        </w:rPr>
        <w:t xml:space="preserve">arents strongly reduced offspring feeding rate under manipulation of either </w:t>
      </w:r>
      <w:r w:rsidR="00CF69D6" w:rsidRPr="00260E72">
        <w:rPr>
          <w:rFonts w:asciiTheme="minorBidi" w:hAnsiTheme="minorBidi"/>
          <w:sz w:val="24"/>
          <w:szCs w:val="24"/>
        </w:rPr>
        <w:t>the nestling</w:t>
      </w:r>
      <w:r w:rsidRPr="00260E72">
        <w:rPr>
          <w:rFonts w:asciiTheme="minorBidi" w:hAnsiTheme="minorBidi"/>
          <w:sz w:val="24"/>
          <w:szCs w:val="24"/>
        </w:rPr>
        <w:t xml:space="preserve"> predator decoy or </w:t>
      </w:r>
      <w:r w:rsidR="00CF69D6" w:rsidRPr="00260E72">
        <w:rPr>
          <w:rFonts w:asciiTheme="minorBidi" w:hAnsiTheme="minorBidi"/>
          <w:sz w:val="24"/>
          <w:szCs w:val="24"/>
        </w:rPr>
        <w:t>the adult</w:t>
      </w:r>
      <w:r w:rsidRPr="00260E72">
        <w:rPr>
          <w:rFonts w:asciiTheme="minorBidi" w:hAnsiTheme="minorBidi"/>
          <w:sz w:val="24"/>
          <w:szCs w:val="24"/>
        </w:rPr>
        <w:t xml:space="preserve"> predator decoy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2001).</w:t>
      </w:r>
      <w:r w:rsidR="00CF69D6" w:rsidRPr="00260E72">
        <w:rPr>
          <w:rFonts w:asciiTheme="minorBidi" w:hAnsiTheme="minorBidi"/>
          <w:color w:val="231F20"/>
          <w:sz w:val="24"/>
          <w:szCs w:val="24"/>
        </w:rPr>
        <w:t xml:space="preserve"> P</w:t>
      </w:r>
      <w:r w:rsidRPr="00260E72">
        <w:rPr>
          <w:rFonts w:asciiTheme="minorBidi" w:hAnsiTheme="minorBidi"/>
          <w:color w:val="231F20"/>
          <w:sz w:val="24"/>
          <w:szCs w:val="24"/>
        </w:rPr>
        <w:t>erceived predation risk may</w:t>
      </w:r>
      <w:r w:rsidR="00CF69D6" w:rsidRPr="00260E72">
        <w:rPr>
          <w:rFonts w:asciiTheme="minorBidi" w:hAnsiTheme="minorBidi"/>
          <w:color w:val="231F20"/>
          <w:sz w:val="24"/>
          <w:szCs w:val="24"/>
        </w:rPr>
        <w:t xml:space="preserve"> thus</w:t>
      </w:r>
      <w:r w:rsidRPr="00260E72">
        <w:rPr>
          <w:rFonts w:asciiTheme="minorBidi" w:hAnsiTheme="minorBidi"/>
          <w:color w:val="231F20"/>
          <w:sz w:val="24"/>
          <w:szCs w:val="24"/>
        </w:rPr>
        <w:t xml:space="preserve"> have more influence on breeding strategy than </w:t>
      </w:r>
      <w:r w:rsidR="00CF69D6" w:rsidRPr="00260E72">
        <w:rPr>
          <w:rFonts w:asciiTheme="minorBidi" w:hAnsiTheme="minorBidi"/>
          <w:color w:val="231F20"/>
          <w:sz w:val="24"/>
          <w:szCs w:val="24"/>
        </w:rPr>
        <w:t>actual predation risk;</w:t>
      </w:r>
      <w:r w:rsidRPr="00260E72">
        <w:rPr>
          <w:rFonts w:asciiTheme="minorBidi" w:hAnsiTheme="minorBidi"/>
          <w:color w:val="231F20"/>
          <w:sz w:val="24"/>
          <w:szCs w:val="24"/>
        </w:rPr>
        <w:t xml:space="preserve"> and since breeding strategy may have a significant impact on breeding success </w:t>
      </w:r>
      <w:r w:rsidRPr="00260E72">
        <w:rPr>
          <w:rFonts w:asciiTheme="minorBidi" w:hAnsiTheme="minorBidi"/>
          <w:color w:val="231F20"/>
          <w:sz w:val="24"/>
          <w:szCs w:val="24"/>
        </w:rPr>
        <w:lastRenderedPageBreak/>
        <w:t xml:space="preserve">(e.g. </w:t>
      </w:r>
      <w:r w:rsidRPr="00260E72">
        <w:rPr>
          <w:rFonts w:asciiTheme="minorBidi" w:hAnsiTheme="minorBidi"/>
          <w:sz w:val="24"/>
          <w:szCs w:val="24"/>
        </w:rPr>
        <w:t xml:space="preserve">Zanette </w:t>
      </w:r>
      <w:r w:rsidR="003A2272">
        <w:rPr>
          <w:rFonts w:asciiTheme="minorBidi" w:hAnsiTheme="minorBidi"/>
          <w:sz w:val="24"/>
          <w:szCs w:val="24"/>
        </w:rPr>
        <w:t>et al.</w:t>
      </w:r>
      <w:r w:rsidRPr="00260E72">
        <w:rPr>
          <w:rFonts w:asciiTheme="minorBidi" w:hAnsiTheme="minorBidi"/>
          <w:sz w:val="24"/>
          <w:szCs w:val="24"/>
        </w:rPr>
        <w:t xml:space="preserve"> 2011)</w:t>
      </w:r>
      <w:r w:rsidR="003A1961" w:rsidRPr="00260E72">
        <w:rPr>
          <w:rFonts w:asciiTheme="minorBidi" w:hAnsiTheme="minorBidi"/>
          <w:sz w:val="24"/>
          <w:szCs w:val="24"/>
        </w:rPr>
        <w:t>,</w:t>
      </w:r>
      <w:r w:rsidRPr="00260E72">
        <w:rPr>
          <w:rFonts w:asciiTheme="minorBidi" w:hAnsiTheme="minorBidi"/>
          <w:sz w:val="24"/>
          <w:szCs w:val="24"/>
        </w:rPr>
        <w:t xml:space="preserve"> </w:t>
      </w:r>
      <w:r w:rsidRPr="00260E72">
        <w:rPr>
          <w:rFonts w:asciiTheme="minorBidi" w:hAnsiTheme="minorBidi"/>
          <w:color w:val="231F20"/>
          <w:sz w:val="24"/>
          <w:szCs w:val="24"/>
        </w:rPr>
        <w:t>perceived predation risk</w:t>
      </w:r>
      <w:r w:rsidRPr="00260E72">
        <w:rPr>
          <w:rFonts w:asciiTheme="minorBidi" w:hAnsiTheme="minorBidi"/>
          <w:sz w:val="24"/>
          <w:szCs w:val="24"/>
        </w:rPr>
        <w:t xml:space="preserve"> may have a </w:t>
      </w:r>
      <w:r w:rsidRPr="00260E72">
        <w:rPr>
          <w:rFonts w:asciiTheme="minorBidi" w:hAnsiTheme="minorBidi"/>
          <w:color w:val="231F20"/>
          <w:sz w:val="24"/>
          <w:szCs w:val="24"/>
        </w:rPr>
        <w:t>significant impact on</w:t>
      </w:r>
      <w:r w:rsidRPr="00260E72">
        <w:rPr>
          <w:rFonts w:asciiTheme="minorBidi" w:hAnsiTheme="minorBidi"/>
          <w:sz w:val="24"/>
          <w:szCs w:val="24"/>
        </w:rPr>
        <w:t xml:space="preserve"> </w:t>
      </w:r>
      <w:r w:rsidR="00CF69D6" w:rsidRPr="00260E72">
        <w:rPr>
          <w:rFonts w:asciiTheme="minorBidi" w:hAnsiTheme="minorBidi"/>
          <w:sz w:val="24"/>
          <w:szCs w:val="24"/>
        </w:rPr>
        <w:t xml:space="preserve">both </w:t>
      </w:r>
      <w:r w:rsidRPr="00260E72">
        <w:rPr>
          <w:rFonts w:asciiTheme="minorBidi" w:hAnsiTheme="minorBidi"/>
          <w:sz w:val="24"/>
          <w:szCs w:val="24"/>
        </w:rPr>
        <w:t>fitness and ecology.</w:t>
      </w:r>
    </w:p>
    <w:p w14:paraId="3F699C2E" w14:textId="6915BE34"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Predation may pose a threat not only to nestling and eggs, but also to adults. In response to adult predation risk, parents </w:t>
      </w:r>
      <w:r w:rsidR="003A1961" w:rsidRPr="00260E72">
        <w:rPr>
          <w:rFonts w:asciiTheme="minorBidi" w:hAnsiTheme="minorBidi"/>
          <w:sz w:val="24"/>
          <w:szCs w:val="24"/>
        </w:rPr>
        <w:t>may</w:t>
      </w:r>
      <w:r w:rsidRPr="00260E72">
        <w:rPr>
          <w:rFonts w:asciiTheme="minorBidi" w:hAnsiTheme="minorBidi"/>
          <w:sz w:val="24"/>
          <w:szCs w:val="24"/>
        </w:rPr>
        <w:t xml:space="preserve"> reduce offspring feeding rate, in order to reduce the probability of predation at the expense of parental care. Whether </w:t>
      </w:r>
      <w:r w:rsidR="008F574D" w:rsidRPr="00260E72">
        <w:rPr>
          <w:rFonts w:asciiTheme="minorBidi" w:hAnsiTheme="minorBidi"/>
          <w:sz w:val="24"/>
          <w:szCs w:val="24"/>
        </w:rPr>
        <w:t>the parents choose</w:t>
      </w:r>
      <w:r w:rsidRPr="00260E72">
        <w:rPr>
          <w:rFonts w:asciiTheme="minorBidi" w:hAnsiTheme="minorBidi"/>
          <w:sz w:val="24"/>
          <w:szCs w:val="24"/>
        </w:rPr>
        <w:t xml:space="preserve"> self-risk and provide food for the nestlings, or </w:t>
      </w:r>
      <w:r w:rsidR="008F574D" w:rsidRPr="00260E72">
        <w:rPr>
          <w:rFonts w:asciiTheme="minorBidi" w:hAnsiTheme="minorBidi"/>
          <w:sz w:val="24"/>
          <w:szCs w:val="24"/>
        </w:rPr>
        <w:t>choose</w:t>
      </w:r>
      <w:r w:rsidRPr="00260E72">
        <w:rPr>
          <w:rFonts w:asciiTheme="minorBidi" w:hAnsiTheme="minorBidi"/>
          <w:sz w:val="24"/>
          <w:szCs w:val="24"/>
        </w:rPr>
        <w:t xml:space="preserve"> lower self-risk at the expense of parental care</w:t>
      </w:r>
      <w:r w:rsidR="00F8618A" w:rsidRPr="00260E72">
        <w:rPr>
          <w:rFonts w:asciiTheme="minorBidi" w:hAnsiTheme="minorBidi"/>
          <w:sz w:val="24"/>
          <w:szCs w:val="24"/>
        </w:rPr>
        <w:t>, depends on reproductive value:</w:t>
      </w:r>
      <w:r w:rsidRPr="00260E72">
        <w:rPr>
          <w:rFonts w:asciiTheme="minorBidi" w:hAnsiTheme="minorBidi"/>
          <w:sz w:val="24"/>
          <w:szCs w:val="24"/>
        </w:rPr>
        <w:t xml:space="preserve"> the mean amount of future reproductive success for individuals of that age and sex in the population</w:t>
      </w:r>
      <w:r w:rsidR="00F8618A" w:rsidRPr="00260E72">
        <w:rPr>
          <w:rFonts w:asciiTheme="minorBidi" w:hAnsiTheme="minorBidi"/>
          <w:sz w:val="24"/>
          <w:szCs w:val="24"/>
        </w:rPr>
        <w:t xml:space="preserve"> (Williams 1966). L</w:t>
      </w:r>
      <w:r w:rsidRPr="00260E72">
        <w:rPr>
          <w:rFonts w:asciiTheme="minorBidi" w:hAnsiTheme="minorBidi"/>
          <w:sz w:val="24"/>
          <w:szCs w:val="24"/>
        </w:rPr>
        <w:t>ife-history should</w:t>
      </w:r>
      <w:r w:rsidR="009A34B0" w:rsidRPr="00260E72">
        <w:rPr>
          <w:rFonts w:asciiTheme="minorBidi" w:hAnsiTheme="minorBidi"/>
          <w:sz w:val="24"/>
          <w:szCs w:val="24"/>
        </w:rPr>
        <w:t xml:space="preserve"> therefore</w:t>
      </w:r>
      <w:r w:rsidRPr="00260E72">
        <w:rPr>
          <w:rFonts w:asciiTheme="minorBidi" w:hAnsiTheme="minorBidi"/>
          <w:sz w:val="24"/>
          <w:szCs w:val="24"/>
        </w:rPr>
        <w:t xml:space="preserve"> predict parental preference </w:t>
      </w:r>
      <w:r w:rsidR="009A34B0" w:rsidRPr="00260E72">
        <w:rPr>
          <w:rFonts w:asciiTheme="minorBidi" w:hAnsiTheme="minorBidi"/>
          <w:sz w:val="24"/>
          <w:szCs w:val="24"/>
        </w:rPr>
        <w:t>for</w:t>
      </w:r>
      <w:r w:rsidRPr="00260E72">
        <w:rPr>
          <w:rFonts w:asciiTheme="minorBidi" w:hAnsiTheme="minorBidi"/>
          <w:sz w:val="24"/>
          <w:szCs w:val="24"/>
        </w:rPr>
        <w:t xml:space="preserve"> increasing risk </w:t>
      </w:r>
      <w:r w:rsidR="009A34B0" w:rsidRPr="00260E72">
        <w:rPr>
          <w:rFonts w:asciiTheme="minorBidi" w:hAnsiTheme="minorBidi"/>
          <w:sz w:val="24"/>
          <w:szCs w:val="24"/>
        </w:rPr>
        <w:t>to</w:t>
      </w:r>
      <w:r w:rsidRPr="00260E72">
        <w:rPr>
          <w:rFonts w:asciiTheme="minorBidi" w:hAnsiTheme="minorBidi"/>
          <w:sz w:val="24"/>
          <w:szCs w:val="24"/>
        </w:rPr>
        <w:t xml:space="preserve"> themselves or </w:t>
      </w:r>
      <w:r w:rsidR="009A34B0" w:rsidRPr="00260E72">
        <w:rPr>
          <w:rFonts w:asciiTheme="minorBidi" w:hAnsiTheme="minorBidi"/>
          <w:sz w:val="24"/>
          <w:szCs w:val="24"/>
        </w:rPr>
        <w:t xml:space="preserve">for </w:t>
      </w:r>
      <w:r w:rsidRPr="00260E72">
        <w:rPr>
          <w:rFonts w:asciiTheme="minorBidi" w:hAnsiTheme="minorBidi"/>
          <w:sz w:val="24"/>
          <w:szCs w:val="24"/>
        </w:rPr>
        <w:t>reducing parental care at the expense of nestling survival. Species that produce more offspring and have</w:t>
      </w:r>
      <w:r w:rsidR="009A34B0" w:rsidRPr="00260E72">
        <w:rPr>
          <w:rFonts w:asciiTheme="minorBidi" w:hAnsiTheme="minorBidi"/>
          <w:sz w:val="24"/>
          <w:szCs w:val="24"/>
        </w:rPr>
        <w:t xml:space="preserve"> a</w:t>
      </w:r>
      <w:r w:rsidRPr="00260E72">
        <w:rPr>
          <w:rFonts w:asciiTheme="minorBidi" w:hAnsiTheme="minorBidi"/>
          <w:sz w:val="24"/>
          <w:szCs w:val="24"/>
        </w:rPr>
        <w:t xml:space="preserve"> shorter life expectancy are predicted to prefer self-risk and higher parental care in </w:t>
      </w:r>
      <w:r w:rsidR="009A34B0" w:rsidRPr="00260E72">
        <w:rPr>
          <w:rFonts w:asciiTheme="minorBidi" w:hAnsiTheme="minorBidi"/>
          <w:sz w:val="24"/>
          <w:szCs w:val="24"/>
        </w:rPr>
        <w:t>the presence of a predator;</w:t>
      </w:r>
      <w:r w:rsidRPr="00260E72">
        <w:rPr>
          <w:rFonts w:asciiTheme="minorBidi" w:hAnsiTheme="minorBidi"/>
          <w:sz w:val="24"/>
          <w:szCs w:val="24"/>
        </w:rPr>
        <w:t xml:space="preserve"> while species that produce fewer offspring and have </w:t>
      </w:r>
      <w:r w:rsidR="009A34B0" w:rsidRPr="00260E72">
        <w:rPr>
          <w:rFonts w:asciiTheme="minorBidi" w:hAnsiTheme="minorBidi"/>
          <w:sz w:val="24"/>
          <w:szCs w:val="24"/>
        </w:rPr>
        <w:t xml:space="preserve">a </w:t>
      </w:r>
      <w:r w:rsidRPr="00260E72">
        <w:rPr>
          <w:rFonts w:asciiTheme="minorBidi" w:hAnsiTheme="minorBidi"/>
          <w:sz w:val="24"/>
          <w:szCs w:val="24"/>
        </w:rPr>
        <w:t>longer life expectancy are predicted to prefer lower parental care and lower self-risk in the presence of a predator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2000;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2001). </w:t>
      </w:r>
      <w:r w:rsidRPr="00260E72">
        <w:rPr>
          <w:rFonts w:ascii="Arial" w:hAnsi="Arial" w:cs="Arial"/>
          <w:color w:val="222222"/>
          <w:sz w:val="24"/>
          <w:szCs w:val="24"/>
          <w:shd w:val="clear" w:color="auto" w:fill="FFFFFF"/>
        </w:rPr>
        <w:t>Ghalambor</w:t>
      </w:r>
      <w:r w:rsidRPr="00260E72">
        <w:rPr>
          <w:rFonts w:asciiTheme="minorBidi" w:hAnsiTheme="minorBidi"/>
          <w:sz w:val="24"/>
          <w:szCs w:val="24"/>
        </w:rPr>
        <w:t xml:space="preserve"> &amp; Martin (2000) compared male feeding rate to incubating females in </w:t>
      </w:r>
      <w:r w:rsidR="009A34B0" w:rsidRPr="00260E72">
        <w:rPr>
          <w:rFonts w:asciiTheme="minorBidi" w:hAnsiTheme="minorBidi"/>
          <w:sz w:val="24"/>
          <w:szCs w:val="24"/>
        </w:rPr>
        <w:t xml:space="preserve">the </w:t>
      </w:r>
      <w:r w:rsidRPr="00260E72">
        <w:rPr>
          <w:rFonts w:asciiTheme="minorBidi" w:hAnsiTheme="minorBidi"/>
          <w:sz w:val="24"/>
          <w:szCs w:val="24"/>
        </w:rPr>
        <w:t xml:space="preserve">presence of an egg predator, </w:t>
      </w:r>
      <w:r w:rsidR="009A34B0" w:rsidRPr="00260E72">
        <w:rPr>
          <w:rFonts w:asciiTheme="minorBidi" w:hAnsiTheme="minorBidi"/>
          <w:sz w:val="24"/>
          <w:szCs w:val="24"/>
        </w:rPr>
        <w:t xml:space="preserve">the </w:t>
      </w:r>
      <w:r w:rsidRPr="00260E72">
        <w:rPr>
          <w:rFonts w:asciiTheme="minorBidi" w:hAnsiTheme="minorBidi"/>
          <w:sz w:val="24"/>
          <w:szCs w:val="24"/>
        </w:rPr>
        <w:t>house wren (</w:t>
      </w:r>
      <w:r w:rsidRPr="00260E72">
        <w:rPr>
          <w:rFonts w:asciiTheme="minorBidi" w:hAnsiTheme="minorBidi"/>
          <w:i/>
          <w:iCs/>
          <w:sz w:val="24"/>
          <w:szCs w:val="24"/>
        </w:rPr>
        <w:t>Troglodytes aedon</w:t>
      </w:r>
      <w:r w:rsidRPr="00260E72">
        <w:rPr>
          <w:rFonts w:asciiTheme="minorBidi" w:hAnsiTheme="minorBidi"/>
          <w:sz w:val="24"/>
          <w:szCs w:val="24"/>
        </w:rPr>
        <w:t xml:space="preserve">), and in </w:t>
      </w:r>
      <w:r w:rsidR="009A34B0" w:rsidRPr="00260E72">
        <w:rPr>
          <w:rFonts w:asciiTheme="minorBidi" w:hAnsiTheme="minorBidi"/>
          <w:sz w:val="24"/>
          <w:szCs w:val="24"/>
        </w:rPr>
        <w:t xml:space="preserve">the </w:t>
      </w:r>
      <w:r w:rsidRPr="00260E72">
        <w:rPr>
          <w:rFonts w:asciiTheme="minorBidi" w:hAnsiTheme="minorBidi"/>
          <w:sz w:val="24"/>
          <w:szCs w:val="24"/>
        </w:rPr>
        <w:t xml:space="preserve">presence of </w:t>
      </w:r>
      <w:r w:rsidR="009A34B0" w:rsidRPr="00260E72">
        <w:rPr>
          <w:rFonts w:asciiTheme="minorBidi" w:hAnsiTheme="minorBidi"/>
          <w:sz w:val="24"/>
          <w:szCs w:val="24"/>
        </w:rPr>
        <w:t xml:space="preserve">an </w:t>
      </w:r>
      <w:r w:rsidRPr="00260E72">
        <w:rPr>
          <w:rFonts w:asciiTheme="minorBidi" w:hAnsiTheme="minorBidi"/>
          <w:sz w:val="24"/>
          <w:szCs w:val="24"/>
        </w:rPr>
        <w:t xml:space="preserve">adult predator, </w:t>
      </w:r>
      <w:r w:rsidR="009A34B0" w:rsidRPr="00260E72">
        <w:rPr>
          <w:rFonts w:asciiTheme="minorBidi" w:hAnsiTheme="minorBidi"/>
          <w:sz w:val="24"/>
          <w:szCs w:val="24"/>
        </w:rPr>
        <w:t xml:space="preserve">the </w:t>
      </w:r>
      <w:r w:rsidRPr="00260E72">
        <w:rPr>
          <w:rFonts w:asciiTheme="minorBidi" w:hAnsiTheme="minorBidi"/>
          <w:sz w:val="24"/>
          <w:szCs w:val="24"/>
        </w:rPr>
        <w:t>sharp-shinned hawk (</w:t>
      </w:r>
      <w:r w:rsidRPr="00260E72">
        <w:rPr>
          <w:rFonts w:asciiTheme="minorBidi" w:hAnsiTheme="minorBidi"/>
          <w:i/>
          <w:iCs/>
          <w:sz w:val="24"/>
          <w:szCs w:val="24"/>
        </w:rPr>
        <w:t>Accipiter striatus</w:t>
      </w:r>
      <w:r w:rsidR="009A34B0" w:rsidRPr="00260E72">
        <w:rPr>
          <w:rFonts w:asciiTheme="minorBidi" w:hAnsiTheme="minorBidi"/>
          <w:sz w:val="24"/>
          <w:szCs w:val="24"/>
        </w:rPr>
        <w:t>) in two species:</w:t>
      </w:r>
      <w:r w:rsidRPr="00260E72">
        <w:rPr>
          <w:rFonts w:asciiTheme="minorBidi" w:hAnsiTheme="minorBidi"/>
          <w:sz w:val="24"/>
          <w:szCs w:val="24"/>
        </w:rPr>
        <w:t xml:space="preserve"> </w:t>
      </w:r>
      <w:r w:rsidR="00CB4F1D">
        <w:rPr>
          <w:rFonts w:asciiTheme="minorBidi" w:hAnsiTheme="minorBidi"/>
          <w:sz w:val="24"/>
          <w:szCs w:val="24"/>
        </w:rPr>
        <w:t>the</w:t>
      </w:r>
      <w:r w:rsidR="00CB4F1D" w:rsidRPr="00260E72">
        <w:rPr>
          <w:rFonts w:asciiTheme="minorBidi" w:hAnsiTheme="minorBidi"/>
          <w:sz w:val="24"/>
          <w:szCs w:val="24"/>
        </w:rPr>
        <w:t xml:space="preserve"> </w:t>
      </w:r>
      <w:r w:rsidRPr="00260E72">
        <w:rPr>
          <w:rFonts w:asciiTheme="minorBidi" w:hAnsiTheme="minorBidi"/>
          <w:sz w:val="24"/>
          <w:szCs w:val="24"/>
        </w:rPr>
        <w:t>high offspring producer and short life expectancy white-breasted nuthatch (</w:t>
      </w:r>
      <w:r w:rsidRPr="00260E72">
        <w:rPr>
          <w:rFonts w:asciiTheme="minorBidi" w:hAnsiTheme="minorBidi"/>
          <w:i/>
          <w:iCs/>
          <w:sz w:val="24"/>
          <w:szCs w:val="24"/>
        </w:rPr>
        <w:t>Sitta carolinensis</w:t>
      </w:r>
      <w:r w:rsidRPr="00260E72">
        <w:rPr>
          <w:rFonts w:asciiTheme="minorBidi" w:hAnsiTheme="minorBidi"/>
          <w:sz w:val="24"/>
          <w:szCs w:val="24"/>
        </w:rPr>
        <w:t>)</w:t>
      </w:r>
      <w:r w:rsidR="009A34B0" w:rsidRPr="00260E72">
        <w:rPr>
          <w:rFonts w:asciiTheme="minorBidi" w:hAnsiTheme="minorBidi"/>
          <w:sz w:val="24"/>
          <w:szCs w:val="24"/>
        </w:rPr>
        <w:t>,</w:t>
      </w:r>
      <w:r w:rsidRPr="00260E72">
        <w:rPr>
          <w:rFonts w:asciiTheme="minorBidi" w:hAnsiTheme="minorBidi"/>
          <w:sz w:val="24"/>
          <w:szCs w:val="24"/>
        </w:rPr>
        <w:t xml:space="preserve"> and </w:t>
      </w:r>
      <w:r w:rsidR="00CB4F1D">
        <w:rPr>
          <w:rFonts w:asciiTheme="minorBidi" w:hAnsiTheme="minorBidi"/>
          <w:sz w:val="24"/>
          <w:szCs w:val="24"/>
        </w:rPr>
        <w:t>the</w:t>
      </w:r>
      <w:r w:rsidR="00CB4F1D" w:rsidRPr="00260E72">
        <w:rPr>
          <w:rFonts w:asciiTheme="minorBidi" w:hAnsiTheme="minorBidi"/>
          <w:sz w:val="24"/>
          <w:szCs w:val="24"/>
        </w:rPr>
        <w:t xml:space="preserve"> </w:t>
      </w:r>
      <w:r w:rsidRPr="00260E72">
        <w:rPr>
          <w:rFonts w:asciiTheme="minorBidi" w:hAnsiTheme="minorBidi"/>
          <w:sz w:val="24"/>
          <w:szCs w:val="24"/>
        </w:rPr>
        <w:t>low offspring producer and high life expectancy red-breasted nuthatch (</w:t>
      </w:r>
      <w:r w:rsidRPr="00260E72">
        <w:rPr>
          <w:rFonts w:asciiTheme="minorBidi" w:hAnsiTheme="minorBidi"/>
          <w:i/>
          <w:iCs/>
          <w:sz w:val="24"/>
          <w:szCs w:val="24"/>
        </w:rPr>
        <w:t>Sitta canadensis</w:t>
      </w:r>
      <w:r w:rsidR="009A34B0" w:rsidRPr="00260E72">
        <w:rPr>
          <w:rFonts w:asciiTheme="minorBidi" w:hAnsiTheme="minorBidi"/>
          <w:sz w:val="24"/>
          <w:szCs w:val="24"/>
        </w:rPr>
        <w:t>). Males of b</w:t>
      </w:r>
      <w:r w:rsidRPr="00260E72">
        <w:rPr>
          <w:rFonts w:asciiTheme="minorBidi" w:hAnsiTheme="minorBidi"/>
          <w:sz w:val="24"/>
          <w:szCs w:val="24"/>
        </w:rPr>
        <w:t xml:space="preserve">oth species reduced their feeding rate </w:t>
      </w:r>
      <w:r w:rsidR="009A34B0" w:rsidRPr="00260E72">
        <w:rPr>
          <w:rFonts w:asciiTheme="minorBidi" w:hAnsiTheme="minorBidi"/>
          <w:sz w:val="24"/>
          <w:szCs w:val="24"/>
        </w:rPr>
        <w:t>to the females in presence of both predators;</w:t>
      </w:r>
      <w:r w:rsidRPr="00260E72">
        <w:rPr>
          <w:rFonts w:asciiTheme="minorBidi" w:hAnsiTheme="minorBidi"/>
          <w:sz w:val="24"/>
          <w:szCs w:val="24"/>
        </w:rPr>
        <w:t xml:space="preserve"> but</w:t>
      </w:r>
      <w:r w:rsidR="009A34B0" w:rsidRPr="00260E72">
        <w:rPr>
          <w:rFonts w:asciiTheme="minorBidi" w:hAnsiTheme="minorBidi"/>
          <w:sz w:val="24"/>
          <w:szCs w:val="24"/>
        </w:rPr>
        <w:t>,</w:t>
      </w:r>
      <w:r w:rsidRPr="00260E72">
        <w:rPr>
          <w:rFonts w:asciiTheme="minorBidi" w:hAnsiTheme="minorBidi"/>
          <w:sz w:val="24"/>
          <w:szCs w:val="24"/>
        </w:rPr>
        <w:t xml:space="preserve"> as expected, </w:t>
      </w:r>
      <w:r w:rsidRPr="00260E72">
        <w:rPr>
          <w:rFonts w:asciiTheme="minorBidi" w:hAnsiTheme="minorBidi"/>
          <w:i/>
          <w:iCs/>
          <w:sz w:val="24"/>
          <w:szCs w:val="24"/>
        </w:rPr>
        <w:t>S.</w:t>
      </w:r>
      <w:r w:rsidR="00CB4F1D">
        <w:rPr>
          <w:rFonts w:asciiTheme="minorBidi" w:hAnsiTheme="minorBidi"/>
          <w:i/>
          <w:iCs/>
          <w:sz w:val="24"/>
          <w:szCs w:val="24"/>
        </w:rPr>
        <w:t xml:space="preserve"> </w:t>
      </w:r>
      <w:r w:rsidRPr="00260E72">
        <w:rPr>
          <w:rFonts w:asciiTheme="minorBidi" w:hAnsiTheme="minorBidi"/>
          <w:i/>
          <w:iCs/>
          <w:sz w:val="24"/>
          <w:szCs w:val="24"/>
        </w:rPr>
        <w:t>carolinensis</w:t>
      </w:r>
      <w:r w:rsidRPr="00260E72">
        <w:rPr>
          <w:rFonts w:asciiTheme="minorBidi" w:hAnsiTheme="minorBidi"/>
          <w:sz w:val="24"/>
          <w:szCs w:val="24"/>
        </w:rPr>
        <w:t xml:space="preserve"> reduced its feeding rate more in</w:t>
      </w:r>
      <w:r w:rsidR="009A34B0" w:rsidRPr="00260E72">
        <w:rPr>
          <w:rFonts w:asciiTheme="minorBidi" w:hAnsiTheme="minorBidi"/>
          <w:sz w:val="24"/>
          <w:szCs w:val="24"/>
        </w:rPr>
        <w:t xml:space="preserve"> the</w:t>
      </w:r>
      <w:r w:rsidRPr="00260E72">
        <w:rPr>
          <w:rFonts w:asciiTheme="minorBidi" w:hAnsiTheme="minorBidi"/>
          <w:sz w:val="24"/>
          <w:szCs w:val="24"/>
        </w:rPr>
        <w:t xml:space="preserve"> presence of the egg predator, while </w:t>
      </w:r>
      <w:r w:rsidRPr="00260E72">
        <w:rPr>
          <w:rFonts w:asciiTheme="minorBidi" w:hAnsiTheme="minorBidi"/>
          <w:i/>
          <w:iCs/>
          <w:sz w:val="24"/>
          <w:szCs w:val="24"/>
        </w:rPr>
        <w:t>S.</w:t>
      </w:r>
      <w:r w:rsidR="00CB4F1D">
        <w:rPr>
          <w:rFonts w:asciiTheme="minorBidi" w:hAnsiTheme="minorBidi"/>
          <w:i/>
          <w:iCs/>
          <w:sz w:val="24"/>
          <w:szCs w:val="24"/>
        </w:rPr>
        <w:t xml:space="preserve"> </w:t>
      </w:r>
      <w:r w:rsidRPr="00260E72">
        <w:rPr>
          <w:rFonts w:asciiTheme="minorBidi" w:hAnsiTheme="minorBidi"/>
          <w:i/>
          <w:iCs/>
          <w:sz w:val="24"/>
          <w:szCs w:val="24"/>
        </w:rPr>
        <w:t>canadensis</w:t>
      </w:r>
      <w:r w:rsidRPr="00260E72">
        <w:rPr>
          <w:rFonts w:asciiTheme="minorBidi" w:hAnsiTheme="minorBidi"/>
          <w:sz w:val="24"/>
          <w:szCs w:val="24"/>
        </w:rPr>
        <w:t xml:space="preserve"> reduced its feeding rate more in </w:t>
      </w:r>
      <w:r w:rsidR="009A34B0" w:rsidRPr="00260E72">
        <w:rPr>
          <w:rFonts w:asciiTheme="minorBidi" w:hAnsiTheme="minorBidi"/>
          <w:sz w:val="24"/>
          <w:szCs w:val="24"/>
        </w:rPr>
        <w:t xml:space="preserve">the </w:t>
      </w:r>
      <w:r w:rsidRPr="00260E72">
        <w:rPr>
          <w:rFonts w:asciiTheme="minorBidi" w:hAnsiTheme="minorBidi"/>
          <w:sz w:val="24"/>
          <w:szCs w:val="24"/>
        </w:rPr>
        <w:t>presence of the adult predator (</w:t>
      </w:r>
      <w:r w:rsidRPr="00260E72">
        <w:rPr>
          <w:rFonts w:ascii="Arial" w:hAnsi="Arial" w:cs="Arial"/>
          <w:color w:val="222222"/>
          <w:sz w:val="24"/>
          <w:szCs w:val="24"/>
          <w:shd w:val="clear" w:color="auto" w:fill="FFFFFF"/>
        </w:rPr>
        <w:t>Ghalambor</w:t>
      </w:r>
      <w:r w:rsidR="001F10F6" w:rsidRPr="00260E72">
        <w:rPr>
          <w:rFonts w:asciiTheme="minorBidi" w:hAnsiTheme="minorBidi"/>
          <w:sz w:val="24"/>
          <w:szCs w:val="24"/>
        </w:rPr>
        <w:t xml:space="preserve"> &amp; Martin 2000)</w:t>
      </w:r>
      <w:r w:rsidRPr="00260E72">
        <w:rPr>
          <w:rFonts w:asciiTheme="minorBidi" w:hAnsiTheme="minorBidi"/>
          <w:sz w:val="24"/>
          <w:szCs w:val="24"/>
        </w:rPr>
        <w:t xml:space="preserve">. </w:t>
      </w:r>
      <w:r w:rsidR="003A1961" w:rsidRPr="00260E72">
        <w:rPr>
          <w:rFonts w:asciiTheme="minorBidi" w:hAnsiTheme="minorBidi"/>
          <w:sz w:val="24"/>
          <w:szCs w:val="24"/>
        </w:rPr>
        <w:t xml:space="preserve">In </w:t>
      </w:r>
      <w:r w:rsidR="003A1961" w:rsidRPr="00260E72">
        <w:rPr>
          <w:rFonts w:asciiTheme="minorBidi" w:hAnsiTheme="minorBidi"/>
          <w:sz w:val="24"/>
          <w:szCs w:val="24"/>
        </w:rPr>
        <w:lastRenderedPageBreak/>
        <w:t>contrast</w:t>
      </w:r>
      <w:r w:rsidRPr="00260E72">
        <w:rPr>
          <w:rFonts w:asciiTheme="minorBidi" w:hAnsiTheme="minorBidi"/>
          <w:sz w:val="24"/>
          <w:szCs w:val="24"/>
        </w:rPr>
        <w:t xml:space="preserve">, Tilgar </w:t>
      </w:r>
      <w:r w:rsidR="003A2272">
        <w:rPr>
          <w:rFonts w:asciiTheme="minorBidi" w:hAnsiTheme="minorBidi"/>
          <w:sz w:val="24"/>
          <w:szCs w:val="24"/>
        </w:rPr>
        <w:t>et al.</w:t>
      </w:r>
      <w:r w:rsidR="00CB4F1D">
        <w:rPr>
          <w:rFonts w:asciiTheme="minorBidi" w:hAnsiTheme="minorBidi"/>
          <w:sz w:val="24"/>
          <w:szCs w:val="24"/>
        </w:rPr>
        <w:t xml:space="preserve"> </w:t>
      </w:r>
      <w:r w:rsidRPr="00260E72">
        <w:rPr>
          <w:rFonts w:asciiTheme="minorBidi" w:hAnsiTheme="minorBidi"/>
          <w:sz w:val="24"/>
          <w:szCs w:val="24"/>
        </w:rPr>
        <w:t>(2010) found that breeding pied flycatchers (</w:t>
      </w:r>
      <w:r w:rsidRPr="00260E72">
        <w:rPr>
          <w:rFonts w:asciiTheme="minorBidi" w:hAnsiTheme="minorBidi"/>
          <w:i/>
          <w:iCs/>
          <w:sz w:val="24"/>
          <w:szCs w:val="24"/>
        </w:rPr>
        <w:t>Ficedla hypoleuca</w:t>
      </w:r>
      <w:r w:rsidRPr="00260E72">
        <w:rPr>
          <w:rFonts w:asciiTheme="minorBidi" w:hAnsiTheme="minorBidi"/>
          <w:sz w:val="24"/>
          <w:szCs w:val="24"/>
        </w:rPr>
        <w:t xml:space="preserve">) reduced their offspring feeding rate in </w:t>
      </w:r>
      <w:r w:rsidR="009A34B0" w:rsidRPr="00260E72">
        <w:rPr>
          <w:rFonts w:asciiTheme="minorBidi" w:hAnsiTheme="minorBidi"/>
          <w:sz w:val="24"/>
          <w:szCs w:val="24"/>
        </w:rPr>
        <w:t xml:space="preserve">the </w:t>
      </w:r>
      <w:r w:rsidRPr="00260E72">
        <w:rPr>
          <w:rFonts w:asciiTheme="minorBidi" w:hAnsiTheme="minorBidi"/>
          <w:sz w:val="24"/>
          <w:szCs w:val="24"/>
        </w:rPr>
        <w:t xml:space="preserve">presence of the adult predator, </w:t>
      </w:r>
      <w:r w:rsidR="009A34B0" w:rsidRPr="00260E72">
        <w:rPr>
          <w:rFonts w:asciiTheme="minorBidi" w:hAnsiTheme="minorBidi"/>
          <w:sz w:val="24"/>
          <w:szCs w:val="24"/>
        </w:rPr>
        <w:t xml:space="preserve">the </w:t>
      </w:r>
      <w:r w:rsidRPr="00260E72">
        <w:rPr>
          <w:rFonts w:asciiTheme="minorBidi" w:hAnsiTheme="minorBidi"/>
          <w:sz w:val="24"/>
          <w:szCs w:val="24"/>
        </w:rPr>
        <w:t>Eurasian sparrowhawk (</w:t>
      </w:r>
      <w:r w:rsidRPr="00260E72">
        <w:rPr>
          <w:rFonts w:asciiTheme="minorBidi" w:hAnsiTheme="minorBidi"/>
          <w:i/>
          <w:iCs/>
          <w:sz w:val="24"/>
          <w:szCs w:val="24"/>
        </w:rPr>
        <w:t>Accipiter nisus</w:t>
      </w:r>
      <w:r w:rsidRPr="00260E72">
        <w:rPr>
          <w:rFonts w:asciiTheme="minorBidi" w:hAnsiTheme="minorBidi"/>
          <w:sz w:val="24"/>
          <w:szCs w:val="24"/>
        </w:rPr>
        <w:t xml:space="preserve">), but not in presence of the nest predator, humans. Tilgar </w:t>
      </w:r>
      <w:r w:rsidR="003A2272">
        <w:rPr>
          <w:rFonts w:asciiTheme="minorBidi" w:hAnsiTheme="minorBidi"/>
          <w:sz w:val="24"/>
          <w:szCs w:val="24"/>
        </w:rPr>
        <w:t>et al.</w:t>
      </w:r>
      <w:r w:rsidR="00CB4F1D">
        <w:rPr>
          <w:rFonts w:asciiTheme="minorBidi" w:hAnsiTheme="minorBidi"/>
          <w:sz w:val="24"/>
          <w:szCs w:val="24"/>
        </w:rPr>
        <w:t xml:space="preserve"> </w:t>
      </w:r>
      <w:r w:rsidRPr="00260E72">
        <w:rPr>
          <w:rFonts w:asciiTheme="minorBidi" w:hAnsiTheme="minorBidi"/>
          <w:sz w:val="24"/>
          <w:szCs w:val="24"/>
        </w:rPr>
        <w:t xml:space="preserve">(2010) explain </w:t>
      </w:r>
      <w:r w:rsidR="00CB4F1D">
        <w:rPr>
          <w:rFonts w:asciiTheme="minorBidi" w:hAnsiTheme="minorBidi"/>
          <w:sz w:val="24"/>
          <w:szCs w:val="24"/>
        </w:rPr>
        <w:t>their</w:t>
      </w:r>
      <w:r w:rsidR="00CB4F1D" w:rsidRPr="00260E72">
        <w:rPr>
          <w:rFonts w:asciiTheme="minorBidi" w:hAnsiTheme="minorBidi"/>
          <w:sz w:val="24"/>
          <w:szCs w:val="24"/>
        </w:rPr>
        <w:t xml:space="preserve"> </w:t>
      </w:r>
      <w:r w:rsidR="00E2047B" w:rsidRPr="00260E72">
        <w:rPr>
          <w:rFonts w:asciiTheme="minorBidi" w:hAnsiTheme="minorBidi"/>
          <w:sz w:val="24"/>
          <w:szCs w:val="24"/>
        </w:rPr>
        <w:t>findings as resulting from</w:t>
      </w:r>
      <w:r w:rsidRPr="00260E72">
        <w:rPr>
          <w:rFonts w:asciiTheme="minorBidi" w:hAnsiTheme="minorBidi"/>
          <w:sz w:val="24"/>
          <w:szCs w:val="24"/>
        </w:rPr>
        <w:t xml:space="preserve"> the necessity to silence the begging call of the chicks that might attract the predator and reveal the nest. Tilgar </w:t>
      </w:r>
      <w:r w:rsidR="003A2272">
        <w:rPr>
          <w:rFonts w:asciiTheme="minorBidi" w:hAnsiTheme="minorBidi"/>
          <w:sz w:val="24"/>
          <w:szCs w:val="24"/>
        </w:rPr>
        <w:t>et al.</w:t>
      </w:r>
      <w:r w:rsidR="002F43D4">
        <w:rPr>
          <w:rFonts w:asciiTheme="minorBidi" w:hAnsiTheme="minorBidi"/>
          <w:sz w:val="24"/>
          <w:szCs w:val="24"/>
        </w:rPr>
        <w:t xml:space="preserve"> </w:t>
      </w:r>
      <w:r w:rsidRPr="00260E72">
        <w:rPr>
          <w:rFonts w:asciiTheme="minorBidi" w:hAnsiTheme="minorBidi"/>
          <w:sz w:val="24"/>
          <w:szCs w:val="24"/>
        </w:rPr>
        <w:t>(2010) also found that under control</w:t>
      </w:r>
      <w:r w:rsidR="003A1961" w:rsidRPr="00260E72">
        <w:rPr>
          <w:rFonts w:asciiTheme="minorBidi" w:hAnsiTheme="minorBidi"/>
          <w:sz w:val="24"/>
          <w:szCs w:val="24"/>
        </w:rPr>
        <w:t>led</w:t>
      </w:r>
      <w:r w:rsidRPr="00260E72">
        <w:rPr>
          <w:rFonts w:asciiTheme="minorBidi" w:hAnsiTheme="minorBidi"/>
          <w:sz w:val="24"/>
          <w:szCs w:val="24"/>
        </w:rPr>
        <w:t xml:space="preserve"> conditions and nest predator manipulation, parents provide</w:t>
      </w:r>
      <w:r w:rsidR="00C43445" w:rsidRPr="00260E72">
        <w:rPr>
          <w:rFonts w:asciiTheme="minorBidi" w:hAnsiTheme="minorBidi"/>
          <w:sz w:val="24"/>
          <w:szCs w:val="24"/>
        </w:rPr>
        <w:t>d</w:t>
      </w:r>
      <w:r w:rsidRPr="00260E72">
        <w:rPr>
          <w:rFonts w:asciiTheme="minorBidi" w:hAnsiTheme="minorBidi"/>
          <w:sz w:val="24"/>
          <w:szCs w:val="24"/>
        </w:rPr>
        <w:t xml:space="preserve"> more food to the </w:t>
      </w:r>
      <w:r w:rsidR="00C43445" w:rsidRPr="00260E72">
        <w:rPr>
          <w:rFonts w:asciiTheme="minorBidi" w:hAnsiTheme="minorBidi"/>
          <w:sz w:val="24"/>
          <w:szCs w:val="24"/>
        </w:rPr>
        <w:t>older</w:t>
      </w:r>
      <w:r w:rsidRPr="00260E72">
        <w:rPr>
          <w:rFonts w:asciiTheme="minorBidi" w:hAnsiTheme="minorBidi"/>
          <w:sz w:val="24"/>
          <w:szCs w:val="24"/>
        </w:rPr>
        <w:t xml:space="preserve"> chick than to the </w:t>
      </w:r>
      <w:r w:rsidR="00C43445" w:rsidRPr="00260E72">
        <w:rPr>
          <w:rFonts w:asciiTheme="minorBidi" w:hAnsiTheme="minorBidi"/>
          <w:sz w:val="24"/>
          <w:szCs w:val="24"/>
        </w:rPr>
        <w:t>younger one</w:t>
      </w:r>
      <w:r w:rsidRPr="00260E72">
        <w:rPr>
          <w:rFonts w:asciiTheme="minorBidi" w:hAnsiTheme="minorBidi"/>
          <w:sz w:val="24"/>
          <w:szCs w:val="24"/>
        </w:rPr>
        <w:t>, while under adult predator manipulation</w:t>
      </w:r>
      <w:r w:rsidR="00C43445" w:rsidRPr="00260E72">
        <w:rPr>
          <w:rFonts w:asciiTheme="minorBidi" w:hAnsiTheme="minorBidi"/>
          <w:sz w:val="24"/>
          <w:szCs w:val="24"/>
        </w:rPr>
        <w:t xml:space="preserve"> the</w:t>
      </w:r>
      <w:r w:rsidRPr="00260E72">
        <w:rPr>
          <w:rFonts w:asciiTheme="minorBidi" w:hAnsiTheme="minorBidi"/>
          <w:sz w:val="24"/>
          <w:szCs w:val="24"/>
        </w:rPr>
        <w:t xml:space="preserve"> parents </w:t>
      </w:r>
      <w:r w:rsidR="00C43445" w:rsidRPr="00260E72">
        <w:rPr>
          <w:rFonts w:asciiTheme="minorBidi" w:hAnsiTheme="minorBidi"/>
          <w:sz w:val="24"/>
          <w:szCs w:val="24"/>
        </w:rPr>
        <w:t>reduced</w:t>
      </w:r>
      <w:r w:rsidRPr="00260E72">
        <w:rPr>
          <w:rFonts w:asciiTheme="minorBidi" w:hAnsiTheme="minorBidi"/>
          <w:sz w:val="24"/>
          <w:szCs w:val="24"/>
        </w:rPr>
        <w:t xml:space="preserve"> </w:t>
      </w:r>
      <w:r w:rsidR="00C43445" w:rsidRPr="00260E72">
        <w:rPr>
          <w:rFonts w:asciiTheme="minorBidi" w:hAnsiTheme="minorBidi"/>
          <w:sz w:val="24"/>
          <w:szCs w:val="24"/>
        </w:rPr>
        <w:t xml:space="preserve">their </w:t>
      </w:r>
      <w:r w:rsidRPr="00260E72">
        <w:rPr>
          <w:rFonts w:asciiTheme="minorBidi" w:hAnsiTheme="minorBidi"/>
          <w:sz w:val="24"/>
          <w:szCs w:val="24"/>
        </w:rPr>
        <w:t xml:space="preserve">feeding rate to the </w:t>
      </w:r>
      <w:r w:rsidR="00C43445" w:rsidRPr="00260E72">
        <w:rPr>
          <w:rFonts w:asciiTheme="minorBidi" w:hAnsiTheme="minorBidi"/>
          <w:sz w:val="24"/>
          <w:szCs w:val="24"/>
        </w:rPr>
        <w:t>older</w:t>
      </w:r>
      <w:r w:rsidRPr="00260E72">
        <w:rPr>
          <w:rFonts w:asciiTheme="minorBidi" w:hAnsiTheme="minorBidi"/>
          <w:sz w:val="24"/>
          <w:szCs w:val="24"/>
        </w:rPr>
        <w:t xml:space="preserve"> chick and provide</w:t>
      </w:r>
      <w:r w:rsidR="00C43445" w:rsidRPr="00260E72">
        <w:rPr>
          <w:rFonts w:asciiTheme="minorBidi" w:hAnsiTheme="minorBidi"/>
          <w:sz w:val="24"/>
          <w:szCs w:val="24"/>
        </w:rPr>
        <w:t>d</w:t>
      </w:r>
      <w:r w:rsidRPr="00260E72">
        <w:rPr>
          <w:rFonts w:asciiTheme="minorBidi" w:hAnsiTheme="minorBidi"/>
          <w:sz w:val="24"/>
          <w:szCs w:val="24"/>
        </w:rPr>
        <w:t xml:space="preserve"> food at the same rate for both chicks. The</w:t>
      </w:r>
      <w:r w:rsidR="00C43445" w:rsidRPr="00260E72">
        <w:rPr>
          <w:rFonts w:asciiTheme="minorBidi" w:hAnsiTheme="minorBidi"/>
          <w:sz w:val="24"/>
          <w:szCs w:val="24"/>
        </w:rPr>
        <w:t>re</w:t>
      </w:r>
      <w:r w:rsidRPr="00260E72">
        <w:rPr>
          <w:rFonts w:asciiTheme="minorBidi" w:hAnsiTheme="minorBidi"/>
          <w:sz w:val="24"/>
          <w:szCs w:val="24"/>
        </w:rPr>
        <w:t xml:space="preserve"> </w:t>
      </w:r>
      <w:r w:rsidR="00C43445" w:rsidRPr="00260E72">
        <w:rPr>
          <w:rFonts w:asciiTheme="minorBidi" w:hAnsiTheme="minorBidi"/>
          <w:sz w:val="24"/>
          <w:szCs w:val="24"/>
        </w:rPr>
        <w:t>are two possible explanations for this</w:t>
      </w:r>
      <w:r w:rsidRPr="00260E72">
        <w:rPr>
          <w:rFonts w:asciiTheme="minorBidi" w:hAnsiTheme="minorBidi"/>
          <w:sz w:val="24"/>
          <w:szCs w:val="24"/>
        </w:rPr>
        <w:t xml:space="preserve">. </w:t>
      </w:r>
      <w:r w:rsidR="00C43445" w:rsidRPr="00260E72">
        <w:rPr>
          <w:rFonts w:asciiTheme="minorBidi" w:hAnsiTheme="minorBidi"/>
          <w:sz w:val="24"/>
          <w:szCs w:val="24"/>
        </w:rPr>
        <w:t xml:space="preserve">First, the </w:t>
      </w:r>
      <w:r w:rsidRPr="00260E72">
        <w:rPr>
          <w:rFonts w:asciiTheme="minorBidi" w:hAnsiTheme="minorBidi"/>
          <w:sz w:val="24"/>
          <w:szCs w:val="24"/>
        </w:rPr>
        <w:t xml:space="preserve">parents control </w:t>
      </w:r>
      <w:r w:rsidR="00C43445" w:rsidRPr="00260E72">
        <w:rPr>
          <w:rFonts w:asciiTheme="minorBidi" w:hAnsiTheme="minorBidi"/>
          <w:sz w:val="24"/>
          <w:szCs w:val="24"/>
        </w:rPr>
        <w:t xml:space="preserve">the </w:t>
      </w:r>
      <w:r w:rsidRPr="00260E72">
        <w:rPr>
          <w:rFonts w:asciiTheme="minorBidi" w:hAnsiTheme="minorBidi"/>
          <w:sz w:val="24"/>
          <w:szCs w:val="24"/>
        </w:rPr>
        <w:t xml:space="preserve">food distribution among </w:t>
      </w:r>
      <w:r w:rsidR="00C43445" w:rsidRPr="00260E72">
        <w:rPr>
          <w:rFonts w:asciiTheme="minorBidi" w:hAnsiTheme="minorBidi"/>
          <w:sz w:val="24"/>
          <w:szCs w:val="24"/>
        </w:rPr>
        <w:t>the chicks. T</w:t>
      </w:r>
      <w:r w:rsidRPr="00260E72">
        <w:rPr>
          <w:rFonts w:asciiTheme="minorBidi" w:hAnsiTheme="minorBidi"/>
          <w:sz w:val="24"/>
          <w:szCs w:val="24"/>
        </w:rPr>
        <w:t xml:space="preserve">hey can </w:t>
      </w:r>
      <w:r w:rsidR="0072144E" w:rsidRPr="00260E72">
        <w:rPr>
          <w:rFonts w:asciiTheme="minorBidi" w:hAnsiTheme="minorBidi"/>
          <w:sz w:val="24"/>
          <w:szCs w:val="24"/>
        </w:rPr>
        <w:t>relate to the reduction in offspring</w:t>
      </w:r>
      <w:r w:rsidRPr="00260E72">
        <w:rPr>
          <w:rFonts w:asciiTheme="minorBidi" w:hAnsiTheme="minorBidi"/>
          <w:sz w:val="24"/>
          <w:szCs w:val="24"/>
        </w:rPr>
        <w:t xml:space="preserve"> feeding rate, caused by </w:t>
      </w:r>
      <w:r w:rsidR="0072144E" w:rsidRPr="00260E72">
        <w:rPr>
          <w:rFonts w:asciiTheme="minorBidi" w:hAnsiTheme="minorBidi"/>
          <w:sz w:val="24"/>
          <w:szCs w:val="24"/>
        </w:rPr>
        <w:t xml:space="preserve">the </w:t>
      </w:r>
      <w:r w:rsidRPr="00260E72">
        <w:rPr>
          <w:rFonts w:asciiTheme="minorBidi" w:hAnsiTheme="minorBidi"/>
          <w:sz w:val="24"/>
          <w:szCs w:val="24"/>
        </w:rPr>
        <w:t xml:space="preserve">presence of </w:t>
      </w:r>
      <w:r w:rsidR="0032259C" w:rsidRPr="00260E72">
        <w:rPr>
          <w:rFonts w:asciiTheme="minorBidi" w:hAnsiTheme="minorBidi"/>
          <w:sz w:val="24"/>
          <w:szCs w:val="24"/>
        </w:rPr>
        <w:t xml:space="preserve">an </w:t>
      </w:r>
      <w:r w:rsidRPr="00260E72">
        <w:rPr>
          <w:rFonts w:asciiTheme="minorBidi" w:hAnsiTheme="minorBidi"/>
          <w:sz w:val="24"/>
          <w:szCs w:val="24"/>
        </w:rPr>
        <w:t>adult predator, as a sho</w:t>
      </w:r>
      <w:r w:rsidR="0032259C" w:rsidRPr="00260E72">
        <w:rPr>
          <w:rFonts w:asciiTheme="minorBidi" w:hAnsiTheme="minorBidi"/>
          <w:sz w:val="24"/>
          <w:szCs w:val="24"/>
        </w:rPr>
        <w:t>rt-term decrease in food supply.</w:t>
      </w:r>
      <w:r w:rsidRPr="00260E72">
        <w:rPr>
          <w:rFonts w:asciiTheme="minorBidi" w:hAnsiTheme="minorBidi"/>
          <w:sz w:val="24"/>
          <w:szCs w:val="24"/>
        </w:rPr>
        <w:t xml:space="preserve"> </w:t>
      </w:r>
      <w:r w:rsidR="0032259C" w:rsidRPr="00260E72">
        <w:rPr>
          <w:rFonts w:asciiTheme="minorBidi" w:hAnsiTheme="minorBidi"/>
          <w:sz w:val="24"/>
          <w:szCs w:val="24"/>
        </w:rPr>
        <w:t>Consequently they reduce food to the older</w:t>
      </w:r>
      <w:r w:rsidRPr="00260E72">
        <w:rPr>
          <w:rFonts w:asciiTheme="minorBidi" w:hAnsiTheme="minorBidi"/>
          <w:sz w:val="24"/>
          <w:szCs w:val="24"/>
        </w:rPr>
        <w:t xml:space="preserve"> chick, </w:t>
      </w:r>
      <w:r w:rsidR="0032259C" w:rsidRPr="00260E72">
        <w:rPr>
          <w:rFonts w:asciiTheme="minorBidi" w:hAnsiTheme="minorBidi"/>
          <w:sz w:val="24"/>
          <w:szCs w:val="24"/>
        </w:rPr>
        <w:t>which</w:t>
      </w:r>
      <w:r w:rsidRPr="00260E72">
        <w:rPr>
          <w:rFonts w:asciiTheme="minorBidi" w:hAnsiTheme="minorBidi"/>
          <w:sz w:val="24"/>
          <w:szCs w:val="24"/>
        </w:rPr>
        <w:t xml:space="preserve"> can handle </w:t>
      </w:r>
      <w:r w:rsidR="0032259C" w:rsidRPr="00260E72">
        <w:rPr>
          <w:rFonts w:asciiTheme="minorBidi" w:hAnsiTheme="minorBidi"/>
          <w:sz w:val="24"/>
          <w:szCs w:val="24"/>
        </w:rPr>
        <w:t xml:space="preserve">a </w:t>
      </w:r>
      <w:r w:rsidRPr="00260E72">
        <w:rPr>
          <w:rFonts w:asciiTheme="minorBidi" w:hAnsiTheme="minorBidi"/>
          <w:sz w:val="24"/>
          <w:szCs w:val="24"/>
        </w:rPr>
        <w:t xml:space="preserve">short-term food deficiency, rather than </w:t>
      </w:r>
      <w:r w:rsidR="0032259C" w:rsidRPr="00260E72">
        <w:rPr>
          <w:rFonts w:asciiTheme="minorBidi" w:hAnsiTheme="minorBidi"/>
          <w:sz w:val="24"/>
          <w:szCs w:val="24"/>
        </w:rPr>
        <w:t>to the younger</w:t>
      </w:r>
      <w:r w:rsidRPr="00260E72">
        <w:rPr>
          <w:rFonts w:asciiTheme="minorBidi" w:hAnsiTheme="minorBidi"/>
          <w:sz w:val="24"/>
          <w:szCs w:val="24"/>
        </w:rPr>
        <w:t xml:space="preserve"> chick, </w:t>
      </w:r>
      <w:r w:rsidR="0032259C" w:rsidRPr="00260E72">
        <w:rPr>
          <w:rFonts w:asciiTheme="minorBidi" w:hAnsiTheme="minorBidi"/>
          <w:sz w:val="24"/>
          <w:szCs w:val="24"/>
        </w:rPr>
        <w:t>which</w:t>
      </w:r>
      <w:r w:rsidRPr="00260E72">
        <w:rPr>
          <w:rFonts w:asciiTheme="minorBidi" w:hAnsiTheme="minorBidi"/>
          <w:sz w:val="24"/>
          <w:szCs w:val="24"/>
        </w:rPr>
        <w:t xml:space="preserve"> may not survive short-term food deficiency</w:t>
      </w:r>
      <w:r w:rsidR="0032259C" w:rsidRPr="00260E72">
        <w:rPr>
          <w:rFonts w:asciiTheme="minorBidi" w:hAnsiTheme="minorBidi"/>
          <w:sz w:val="24"/>
          <w:szCs w:val="24"/>
        </w:rPr>
        <w:t>.</w:t>
      </w:r>
      <w:r w:rsidRPr="00260E72">
        <w:rPr>
          <w:rFonts w:asciiTheme="minorBidi" w:hAnsiTheme="minorBidi"/>
          <w:sz w:val="24"/>
          <w:szCs w:val="24"/>
        </w:rPr>
        <w:t xml:space="preserve"> </w:t>
      </w:r>
      <w:r w:rsidR="0032259C" w:rsidRPr="00260E72">
        <w:rPr>
          <w:rFonts w:asciiTheme="minorBidi" w:hAnsiTheme="minorBidi"/>
          <w:sz w:val="24"/>
          <w:szCs w:val="24"/>
        </w:rPr>
        <w:t>The</w:t>
      </w:r>
      <w:r w:rsidRPr="00260E72">
        <w:rPr>
          <w:rFonts w:asciiTheme="minorBidi" w:hAnsiTheme="minorBidi"/>
          <w:sz w:val="24"/>
          <w:szCs w:val="24"/>
        </w:rPr>
        <w:t xml:space="preserve"> parents can</w:t>
      </w:r>
      <w:r w:rsidR="0032259C" w:rsidRPr="00260E72">
        <w:rPr>
          <w:rFonts w:asciiTheme="minorBidi" w:hAnsiTheme="minorBidi"/>
          <w:sz w:val="24"/>
          <w:szCs w:val="24"/>
        </w:rPr>
        <w:t xml:space="preserve"> thereby</w:t>
      </w:r>
      <w:r w:rsidRPr="00260E72">
        <w:rPr>
          <w:rFonts w:asciiTheme="minorBidi" w:hAnsiTheme="minorBidi"/>
          <w:sz w:val="24"/>
          <w:szCs w:val="24"/>
        </w:rPr>
        <w:t xml:space="preserve"> keep all </w:t>
      </w:r>
      <w:r w:rsidR="0032259C" w:rsidRPr="00260E72">
        <w:rPr>
          <w:rFonts w:asciiTheme="minorBidi" w:hAnsiTheme="minorBidi"/>
          <w:sz w:val="24"/>
          <w:szCs w:val="24"/>
        </w:rPr>
        <w:t xml:space="preserve">the </w:t>
      </w:r>
      <w:r w:rsidRPr="00260E72">
        <w:rPr>
          <w:rFonts w:asciiTheme="minorBidi" w:hAnsiTheme="minorBidi"/>
          <w:sz w:val="24"/>
          <w:szCs w:val="24"/>
        </w:rPr>
        <w:t xml:space="preserve">nestlings alive </w:t>
      </w:r>
      <w:r w:rsidR="0032259C" w:rsidRPr="00260E72">
        <w:rPr>
          <w:rFonts w:asciiTheme="minorBidi" w:hAnsiTheme="minorBidi"/>
          <w:sz w:val="24"/>
          <w:szCs w:val="24"/>
        </w:rPr>
        <w:t>without impairing</w:t>
      </w:r>
      <w:r w:rsidRPr="00260E72">
        <w:rPr>
          <w:rFonts w:asciiTheme="minorBidi" w:hAnsiTheme="minorBidi"/>
          <w:sz w:val="24"/>
          <w:szCs w:val="24"/>
        </w:rPr>
        <w:t xml:space="preserve"> breeding success (Tilgar </w:t>
      </w:r>
      <w:r w:rsidR="003A2272">
        <w:rPr>
          <w:rFonts w:asciiTheme="minorBidi" w:hAnsiTheme="minorBidi"/>
          <w:sz w:val="24"/>
          <w:szCs w:val="24"/>
        </w:rPr>
        <w:t>et al.</w:t>
      </w:r>
      <w:r w:rsidRPr="00260E72">
        <w:rPr>
          <w:rFonts w:asciiTheme="minorBidi" w:hAnsiTheme="minorBidi"/>
          <w:sz w:val="24"/>
          <w:szCs w:val="24"/>
        </w:rPr>
        <w:t xml:space="preserve"> 2010). In the second scenario the chicks control food division by competition and beggi</w:t>
      </w:r>
      <w:r w:rsidR="003B7FD6" w:rsidRPr="00260E72">
        <w:rPr>
          <w:rFonts w:asciiTheme="minorBidi" w:hAnsiTheme="minorBidi"/>
          <w:sz w:val="24"/>
          <w:szCs w:val="24"/>
        </w:rPr>
        <w:t xml:space="preserve">ng. Tilgar </w:t>
      </w:r>
      <w:r w:rsidR="003A2272">
        <w:rPr>
          <w:rFonts w:asciiTheme="minorBidi" w:hAnsiTheme="minorBidi"/>
          <w:sz w:val="24"/>
          <w:szCs w:val="24"/>
        </w:rPr>
        <w:t>et al.</w:t>
      </w:r>
      <w:r w:rsidR="00CB4F1D">
        <w:rPr>
          <w:rFonts w:asciiTheme="minorBidi" w:hAnsiTheme="minorBidi"/>
          <w:sz w:val="24"/>
          <w:szCs w:val="24"/>
        </w:rPr>
        <w:t xml:space="preserve"> </w:t>
      </w:r>
      <w:r w:rsidR="003B7FD6" w:rsidRPr="00260E72">
        <w:rPr>
          <w:rFonts w:asciiTheme="minorBidi" w:hAnsiTheme="minorBidi"/>
          <w:sz w:val="24"/>
          <w:szCs w:val="24"/>
        </w:rPr>
        <w:t>(2010) could not</w:t>
      </w:r>
      <w:r w:rsidRPr="00260E72">
        <w:rPr>
          <w:rFonts w:asciiTheme="minorBidi" w:hAnsiTheme="minorBidi"/>
          <w:sz w:val="24"/>
          <w:szCs w:val="24"/>
        </w:rPr>
        <w:t xml:space="preserve"> explain </w:t>
      </w:r>
      <w:r w:rsidR="003B7FD6" w:rsidRPr="00260E72">
        <w:rPr>
          <w:rFonts w:asciiTheme="minorBidi" w:hAnsiTheme="minorBidi"/>
          <w:sz w:val="24"/>
          <w:szCs w:val="24"/>
        </w:rPr>
        <w:t>their</w:t>
      </w:r>
      <w:r w:rsidRPr="00260E72">
        <w:rPr>
          <w:rFonts w:asciiTheme="minorBidi" w:hAnsiTheme="minorBidi"/>
          <w:sz w:val="24"/>
          <w:szCs w:val="24"/>
        </w:rPr>
        <w:t xml:space="preserve"> results </w:t>
      </w:r>
      <w:r w:rsidR="003B7FD6" w:rsidRPr="00260E72">
        <w:rPr>
          <w:rFonts w:asciiTheme="minorBidi" w:hAnsiTheme="minorBidi"/>
          <w:sz w:val="24"/>
          <w:szCs w:val="24"/>
        </w:rPr>
        <w:t>according to this lat</w:t>
      </w:r>
      <w:r w:rsidR="00CB4F1D">
        <w:rPr>
          <w:rFonts w:asciiTheme="minorBidi" w:hAnsiTheme="minorBidi"/>
          <w:sz w:val="24"/>
          <w:szCs w:val="24"/>
        </w:rPr>
        <w:t>t</w:t>
      </w:r>
      <w:r w:rsidR="003B7FD6" w:rsidRPr="00260E72">
        <w:rPr>
          <w:rFonts w:asciiTheme="minorBidi" w:hAnsiTheme="minorBidi"/>
          <w:sz w:val="24"/>
          <w:szCs w:val="24"/>
        </w:rPr>
        <w:t>er option,</w:t>
      </w:r>
      <w:r w:rsidRPr="00260E72">
        <w:rPr>
          <w:rFonts w:asciiTheme="minorBidi" w:hAnsiTheme="minorBidi"/>
          <w:sz w:val="24"/>
          <w:szCs w:val="24"/>
        </w:rPr>
        <w:t xml:space="preserve"> since the chicks were too young to respond to the parents' alarm calls and </w:t>
      </w:r>
      <w:r w:rsidR="003B7FD6" w:rsidRPr="00260E72">
        <w:rPr>
          <w:rFonts w:asciiTheme="minorBidi" w:hAnsiTheme="minorBidi"/>
          <w:sz w:val="24"/>
          <w:szCs w:val="24"/>
        </w:rPr>
        <w:t>were</w:t>
      </w:r>
      <w:r w:rsidRPr="00260E72">
        <w:rPr>
          <w:rFonts w:asciiTheme="minorBidi" w:hAnsiTheme="minorBidi"/>
          <w:sz w:val="24"/>
          <w:szCs w:val="24"/>
        </w:rPr>
        <w:t xml:space="preserve"> only able to raise the</w:t>
      </w:r>
      <w:r w:rsidR="003B7FD6" w:rsidRPr="00260E72">
        <w:rPr>
          <w:rFonts w:asciiTheme="minorBidi" w:hAnsiTheme="minorBidi"/>
          <w:sz w:val="24"/>
          <w:szCs w:val="24"/>
        </w:rPr>
        <w:t>ir</w:t>
      </w:r>
      <w:r w:rsidRPr="00260E72">
        <w:rPr>
          <w:rFonts w:asciiTheme="minorBidi" w:hAnsiTheme="minorBidi"/>
          <w:sz w:val="24"/>
          <w:szCs w:val="24"/>
        </w:rPr>
        <w:t xml:space="preserve"> head</w:t>
      </w:r>
      <w:r w:rsidR="003B7FD6" w:rsidRPr="00260E72">
        <w:rPr>
          <w:rFonts w:asciiTheme="minorBidi" w:hAnsiTheme="minorBidi"/>
          <w:sz w:val="24"/>
          <w:szCs w:val="24"/>
        </w:rPr>
        <w:t>s</w:t>
      </w:r>
      <w:r w:rsidRPr="00260E72">
        <w:rPr>
          <w:rFonts w:asciiTheme="minorBidi" w:hAnsiTheme="minorBidi"/>
          <w:sz w:val="24"/>
          <w:szCs w:val="24"/>
        </w:rPr>
        <w:t xml:space="preserve"> and open </w:t>
      </w:r>
      <w:r w:rsidR="001F10F6" w:rsidRPr="00260E72">
        <w:rPr>
          <w:rFonts w:asciiTheme="minorBidi" w:hAnsiTheme="minorBidi"/>
          <w:sz w:val="24"/>
          <w:szCs w:val="24"/>
        </w:rPr>
        <w:t>their</w:t>
      </w:r>
      <w:r w:rsidRPr="00260E72">
        <w:rPr>
          <w:rFonts w:asciiTheme="minorBidi" w:hAnsiTheme="minorBidi"/>
          <w:sz w:val="24"/>
          <w:szCs w:val="24"/>
        </w:rPr>
        <w:t xml:space="preserve"> </w:t>
      </w:r>
      <w:r w:rsidR="003B7FD6" w:rsidRPr="00260E72">
        <w:rPr>
          <w:rFonts w:asciiTheme="minorBidi" w:hAnsiTheme="minorBidi"/>
          <w:sz w:val="24"/>
          <w:szCs w:val="24"/>
        </w:rPr>
        <w:t>beaks</w:t>
      </w:r>
      <w:r w:rsidRPr="00260E72">
        <w:rPr>
          <w:rFonts w:asciiTheme="minorBidi" w:hAnsiTheme="minorBidi"/>
          <w:sz w:val="24"/>
          <w:szCs w:val="24"/>
        </w:rPr>
        <w:t>.</w:t>
      </w:r>
    </w:p>
    <w:p w14:paraId="519963E1" w14:textId="1AB15F41"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The conseq</w:t>
      </w:r>
      <w:r w:rsidR="003A1961" w:rsidRPr="00260E72">
        <w:rPr>
          <w:rFonts w:asciiTheme="minorBidi" w:hAnsiTheme="minorBidi"/>
          <w:sz w:val="24"/>
          <w:szCs w:val="24"/>
        </w:rPr>
        <w:t xml:space="preserve">uence of reducing </w:t>
      </w:r>
      <w:r w:rsidR="00F3333E" w:rsidRPr="00260E72">
        <w:rPr>
          <w:rFonts w:asciiTheme="minorBidi" w:hAnsiTheme="minorBidi"/>
          <w:sz w:val="24"/>
          <w:szCs w:val="24"/>
        </w:rPr>
        <w:t>offspring</w:t>
      </w:r>
      <w:r w:rsidRPr="00260E72">
        <w:rPr>
          <w:rFonts w:asciiTheme="minorBidi" w:hAnsiTheme="minorBidi"/>
          <w:sz w:val="24"/>
          <w:szCs w:val="24"/>
        </w:rPr>
        <w:t xml:space="preserve"> feeding rate by the parents </w:t>
      </w:r>
      <w:r w:rsidR="00F3333E" w:rsidRPr="00260E72">
        <w:rPr>
          <w:rFonts w:asciiTheme="minorBidi" w:hAnsiTheme="minorBidi"/>
          <w:sz w:val="24"/>
          <w:szCs w:val="24"/>
        </w:rPr>
        <w:t>is</w:t>
      </w:r>
      <w:r w:rsidRPr="00260E72">
        <w:rPr>
          <w:rFonts w:asciiTheme="minorBidi" w:hAnsiTheme="minorBidi"/>
          <w:sz w:val="24"/>
          <w:szCs w:val="24"/>
        </w:rPr>
        <w:t xml:space="preserve"> not necessarily a negative </w:t>
      </w:r>
      <w:r w:rsidR="00F3333E" w:rsidRPr="00260E72">
        <w:rPr>
          <w:rFonts w:asciiTheme="minorBidi" w:hAnsiTheme="minorBidi"/>
          <w:sz w:val="24"/>
          <w:szCs w:val="24"/>
        </w:rPr>
        <w:t>regarding nestling</w:t>
      </w:r>
      <w:r w:rsidRPr="00260E72">
        <w:rPr>
          <w:rFonts w:asciiTheme="minorBidi" w:hAnsiTheme="minorBidi"/>
          <w:sz w:val="24"/>
          <w:szCs w:val="24"/>
        </w:rPr>
        <w:t xml:space="preserve"> development. After the</w:t>
      </w:r>
      <w:r w:rsidR="00F3333E" w:rsidRPr="00260E72">
        <w:rPr>
          <w:rFonts w:asciiTheme="minorBidi" w:hAnsiTheme="minorBidi"/>
          <w:sz w:val="24"/>
          <w:szCs w:val="24"/>
        </w:rPr>
        <w:t xml:space="preserve"> predator</w:t>
      </w:r>
      <w:r w:rsidRPr="00260E72">
        <w:rPr>
          <w:rFonts w:asciiTheme="minorBidi" w:hAnsiTheme="minorBidi"/>
          <w:sz w:val="24"/>
          <w:szCs w:val="24"/>
        </w:rPr>
        <w:t xml:space="preserve"> threat is removed, parents c</w:t>
      </w:r>
      <w:r w:rsidR="00F3333E" w:rsidRPr="00260E72">
        <w:rPr>
          <w:rFonts w:asciiTheme="minorBidi" w:hAnsiTheme="minorBidi"/>
          <w:sz w:val="24"/>
          <w:szCs w:val="24"/>
        </w:rPr>
        <w:t>an compensate</w:t>
      </w:r>
      <w:r w:rsidR="003A1961" w:rsidRPr="00260E72">
        <w:rPr>
          <w:rFonts w:asciiTheme="minorBidi" w:hAnsiTheme="minorBidi"/>
          <w:sz w:val="24"/>
          <w:szCs w:val="24"/>
        </w:rPr>
        <w:t xml:space="preserve"> </w:t>
      </w:r>
      <w:r w:rsidR="00F3333E" w:rsidRPr="00260E72">
        <w:rPr>
          <w:rFonts w:asciiTheme="minorBidi" w:hAnsiTheme="minorBidi"/>
          <w:sz w:val="24"/>
          <w:szCs w:val="24"/>
        </w:rPr>
        <w:t>for</w:t>
      </w:r>
      <w:r w:rsidR="003A1961" w:rsidRPr="00260E72">
        <w:rPr>
          <w:rFonts w:asciiTheme="minorBidi" w:hAnsiTheme="minorBidi"/>
          <w:sz w:val="24"/>
          <w:szCs w:val="24"/>
        </w:rPr>
        <w:t xml:space="preserve"> the temporar</w:t>
      </w:r>
      <w:r w:rsidRPr="00260E72">
        <w:rPr>
          <w:rFonts w:asciiTheme="minorBidi" w:hAnsiTheme="minorBidi"/>
          <w:sz w:val="24"/>
          <w:szCs w:val="24"/>
        </w:rPr>
        <w:t>y food deficiency by increasing offspring feeding rate (</w:t>
      </w:r>
      <w:r w:rsidRPr="00260E72">
        <w:rPr>
          <w:rFonts w:ascii="Arial" w:hAnsi="Arial" w:cs="Arial"/>
          <w:color w:val="222222"/>
          <w:sz w:val="24"/>
          <w:szCs w:val="24"/>
          <w:shd w:val="clear" w:color="auto" w:fill="FFFFFF"/>
        </w:rPr>
        <w:t>Bengtsson &amp; Rydén</w:t>
      </w:r>
      <w:r w:rsidR="00CB4F1D">
        <w:rPr>
          <w:rFonts w:ascii="Arial" w:hAnsi="Arial" w:cs="Arial"/>
          <w:color w:val="222222"/>
          <w:sz w:val="24"/>
          <w:szCs w:val="24"/>
          <w:shd w:val="clear" w:color="auto" w:fill="FFFFFF"/>
        </w:rPr>
        <w:t xml:space="preserve"> </w:t>
      </w:r>
      <w:r w:rsidRPr="00260E72">
        <w:rPr>
          <w:rFonts w:ascii="Arial" w:hAnsi="Arial" w:cs="Arial"/>
          <w:color w:val="222222"/>
          <w:sz w:val="24"/>
          <w:szCs w:val="24"/>
          <w:shd w:val="clear" w:color="auto" w:fill="FFFFFF"/>
        </w:rPr>
        <w:t xml:space="preserve">1983). </w:t>
      </w:r>
      <w:r w:rsidR="00AF1677" w:rsidRPr="00260E72">
        <w:rPr>
          <w:rFonts w:ascii="Arial" w:hAnsi="Arial" w:cs="Arial"/>
          <w:color w:val="222222"/>
          <w:sz w:val="24"/>
          <w:szCs w:val="24"/>
          <w:shd w:val="clear" w:color="auto" w:fill="FFFFFF"/>
        </w:rPr>
        <w:t xml:space="preserve">Furthermore, </w:t>
      </w:r>
      <w:r w:rsidR="00852719" w:rsidRPr="00260E72">
        <w:rPr>
          <w:rFonts w:ascii="Arial" w:hAnsi="Arial" w:cs="Arial"/>
          <w:color w:val="222222"/>
          <w:sz w:val="24"/>
          <w:szCs w:val="24"/>
          <w:shd w:val="clear" w:color="auto" w:fill="FFFFFF"/>
        </w:rPr>
        <w:t>the</w:t>
      </w:r>
      <w:r w:rsidRPr="00260E72">
        <w:rPr>
          <w:rFonts w:ascii="Arial" w:hAnsi="Arial" w:cs="Arial"/>
          <w:color w:val="222222"/>
          <w:sz w:val="24"/>
          <w:szCs w:val="24"/>
          <w:shd w:val="clear" w:color="auto" w:fill="FFFFFF"/>
        </w:rPr>
        <w:t xml:space="preserve"> feeding rate </w:t>
      </w:r>
      <w:r w:rsidR="00852719" w:rsidRPr="00260E72">
        <w:rPr>
          <w:rFonts w:ascii="Arial" w:hAnsi="Arial" w:cs="Arial"/>
          <w:color w:val="222222"/>
          <w:sz w:val="24"/>
          <w:szCs w:val="24"/>
          <w:shd w:val="clear" w:color="auto" w:fill="FFFFFF"/>
        </w:rPr>
        <w:t>dues not</w:t>
      </w:r>
      <w:r w:rsidRPr="00260E72">
        <w:rPr>
          <w:rFonts w:ascii="Arial" w:hAnsi="Arial" w:cs="Arial"/>
          <w:color w:val="222222"/>
          <w:sz w:val="24"/>
          <w:szCs w:val="24"/>
          <w:shd w:val="clear" w:color="auto" w:fill="FFFFFF"/>
        </w:rPr>
        <w:t xml:space="preserve"> </w:t>
      </w:r>
      <w:r w:rsidRPr="00260E72">
        <w:rPr>
          <w:rFonts w:asciiTheme="minorBidi" w:hAnsiTheme="minorBidi"/>
          <w:sz w:val="24"/>
          <w:szCs w:val="24"/>
        </w:rPr>
        <w:t xml:space="preserve">necessarily indicate the amount of food delivered in </w:t>
      </w:r>
      <w:r w:rsidR="00AF1677" w:rsidRPr="00260E72">
        <w:rPr>
          <w:rFonts w:asciiTheme="minorBidi" w:hAnsiTheme="minorBidi"/>
          <w:sz w:val="24"/>
          <w:szCs w:val="24"/>
        </w:rPr>
        <w:t xml:space="preserve">each </w:t>
      </w:r>
      <w:r w:rsidR="00AF1677" w:rsidRPr="00260E72">
        <w:rPr>
          <w:rFonts w:asciiTheme="minorBidi" w:hAnsiTheme="minorBidi"/>
          <w:sz w:val="24"/>
          <w:szCs w:val="24"/>
        </w:rPr>
        <w:lastRenderedPageBreak/>
        <w:t xml:space="preserve">visit, </w:t>
      </w:r>
      <w:r w:rsidR="00852719" w:rsidRPr="00260E72">
        <w:rPr>
          <w:rFonts w:asciiTheme="minorBidi" w:hAnsiTheme="minorBidi"/>
          <w:sz w:val="24"/>
          <w:szCs w:val="24"/>
        </w:rPr>
        <w:t>for</w:t>
      </w:r>
      <w:r w:rsidR="00AF1677" w:rsidRPr="00260E72">
        <w:rPr>
          <w:rFonts w:asciiTheme="minorBidi" w:hAnsiTheme="minorBidi"/>
          <w:sz w:val="24"/>
          <w:szCs w:val="24"/>
        </w:rPr>
        <w:t xml:space="preserve"> low feeding rate</w:t>
      </w:r>
      <w:r w:rsidRPr="00260E72">
        <w:rPr>
          <w:rFonts w:asciiTheme="minorBidi" w:hAnsiTheme="minorBidi"/>
          <w:sz w:val="24"/>
          <w:szCs w:val="24"/>
        </w:rPr>
        <w:t xml:space="preserve"> pare</w:t>
      </w:r>
      <w:r w:rsidR="00AF1677" w:rsidRPr="00260E72">
        <w:rPr>
          <w:rFonts w:asciiTheme="minorBidi" w:hAnsiTheme="minorBidi"/>
          <w:sz w:val="24"/>
          <w:szCs w:val="24"/>
        </w:rPr>
        <w:t>nts</w:t>
      </w:r>
      <w:r w:rsidR="00852719" w:rsidRPr="00260E72">
        <w:rPr>
          <w:rFonts w:asciiTheme="minorBidi" w:hAnsiTheme="minorBidi"/>
          <w:sz w:val="24"/>
          <w:szCs w:val="24"/>
        </w:rPr>
        <w:t xml:space="preserve"> may bring larger food items tha</w:t>
      </w:r>
      <w:r w:rsidR="00AF1677" w:rsidRPr="00260E72">
        <w:rPr>
          <w:rFonts w:asciiTheme="minorBidi" w:hAnsiTheme="minorBidi"/>
          <w:sz w:val="24"/>
          <w:szCs w:val="24"/>
        </w:rPr>
        <w:t>n when fee</w:t>
      </w:r>
      <w:r w:rsidR="00852719" w:rsidRPr="00260E72">
        <w:rPr>
          <w:rFonts w:asciiTheme="minorBidi" w:hAnsiTheme="minorBidi"/>
          <w:sz w:val="24"/>
          <w:szCs w:val="24"/>
        </w:rPr>
        <w:t>d</w:t>
      </w:r>
      <w:r w:rsidR="00AF1677" w:rsidRPr="00260E72">
        <w:rPr>
          <w:rFonts w:asciiTheme="minorBidi" w:hAnsiTheme="minorBidi"/>
          <w:sz w:val="24"/>
          <w:szCs w:val="24"/>
        </w:rPr>
        <w:t xml:space="preserve">ing </w:t>
      </w:r>
      <w:r w:rsidR="00852719" w:rsidRPr="00260E72">
        <w:rPr>
          <w:rFonts w:asciiTheme="minorBidi" w:hAnsiTheme="minorBidi"/>
          <w:sz w:val="24"/>
          <w:szCs w:val="24"/>
        </w:rPr>
        <w:t>at a</w:t>
      </w:r>
      <w:r w:rsidR="00AF1677" w:rsidRPr="00260E72">
        <w:rPr>
          <w:rFonts w:asciiTheme="minorBidi" w:hAnsiTheme="minorBidi"/>
          <w:sz w:val="24"/>
          <w:szCs w:val="24"/>
        </w:rPr>
        <w:t xml:space="preserve"> high rate </w:t>
      </w:r>
      <w:r w:rsidRPr="00260E72">
        <w:rPr>
          <w:rFonts w:asciiTheme="minorBidi" w:hAnsiTheme="minorBidi"/>
          <w:sz w:val="24"/>
          <w:szCs w:val="24"/>
        </w:rPr>
        <w:t>(</w:t>
      </w:r>
      <w:r w:rsidRPr="00260E72">
        <w:rPr>
          <w:rFonts w:ascii="Arial" w:hAnsi="Arial" w:cs="Arial"/>
          <w:color w:val="222222"/>
          <w:sz w:val="24"/>
          <w:szCs w:val="24"/>
          <w:shd w:val="clear" w:color="auto" w:fill="FFFFFF"/>
        </w:rPr>
        <w:t>Blondel</w:t>
      </w:r>
      <w:r w:rsidRPr="00260E72">
        <w:rPr>
          <w:rFonts w:asciiTheme="minorBidi" w:hAnsiTheme="minorBidi"/>
          <w:sz w:val="24"/>
          <w:szCs w:val="24"/>
        </w:rPr>
        <w:t xml:space="preserve"> </w:t>
      </w:r>
      <w:r w:rsidR="003A2272">
        <w:rPr>
          <w:rFonts w:asciiTheme="minorBidi" w:hAnsiTheme="minorBidi"/>
          <w:sz w:val="24"/>
          <w:szCs w:val="24"/>
        </w:rPr>
        <w:t>et al.</w:t>
      </w:r>
      <w:r w:rsidRPr="00260E72">
        <w:rPr>
          <w:rFonts w:asciiTheme="minorBidi" w:hAnsiTheme="minorBidi"/>
          <w:sz w:val="24"/>
          <w:szCs w:val="24"/>
        </w:rPr>
        <w:t xml:space="preserve"> 1991; </w:t>
      </w:r>
      <w:r w:rsidRPr="00260E72">
        <w:rPr>
          <w:rFonts w:ascii="Arial" w:hAnsi="Arial" w:cs="Arial"/>
          <w:color w:val="222222"/>
          <w:sz w:val="24"/>
          <w:szCs w:val="24"/>
          <w:shd w:val="clear" w:color="auto" w:fill="FFFFFF"/>
        </w:rPr>
        <w:t>Grieco 2002</w:t>
      </w:r>
      <w:r w:rsidRPr="00260E72">
        <w:rPr>
          <w:rFonts w:asciiTheme="minorBidi" w:hAnsiTheme="minorBidi"/>
          <w:sz w:val="24"/>
          <w:szCs w:val="24"/>
        </w:rPr>
        <w:t xml:space="preserve">). </w:t>
      </w:r>
      <w:r w:rsidR="00852719" w:rsidRPr="00260E72">
        <w:rPr>
          <w:rFonts w:asciiTheme="minorBidi" w:hAnsiTheme="minorBidi"/>
          <w:sz w:val="24"/>
          <w:szCs w:val="24"/>
        </w:rPr>
        <w:t>In great tits,</w:t>
      </w:r>
      <w:r w:rsidRPr="00260E72">
        <w:rPr>
          <w:rFonts w:asciiTheme="minorBidi" w:hAnsiTheme="minorBidi"/>
          <w:sz w:val="24"/>
          <w:szCs w:val="24"/>
        </w:rPr>
        <w:t xml:space="preserve"> </w:t>
      </w:r>
      <w:r w:rsidR="003A6430">
        <w:rPr>
          <w:rFonts w:asciiTheme="minorBidi" w:hAnsiTheme="minorBidi"/>
          <w:sz w:val="24"/>
          <w:szCs w:val="24"/>
        </w:rPr>
        <w:t xml:space="preserve">high offspring </w:t>
      </w:r>
      <w:r w:rsidRPr="00260E72">
        <w:rPr>
          <w:rFonts w:asciiTheme="minorBidi" w:hAnsiTheme="minorBidi"/>
          <w:sz w:val="24"/>
          <w:szCs w:val="24"/>
        </w:rPr>
        <w:t xml:space="preserve">feeding rate </w:t>
      </w:r>
      <w:r w:rsidR="00852719" w:rsidRPr="00260E72">
        <w:rPr>
          <w:rFonts w:asciiTheme="minorBidi" w:hAnsiTheme="minorBidi"/>
          <w:sz w:val="24"/>
          <w:szCs w:val="24"/>
        </w:rPr>
        <w:t>has been related to poor-</w:t>
      </w:r>
      <w:r w:rsidRPr="00260E72">
        <w:rPr>
          <w:rFonts w:asciiTheme="minorBidi" w:hAnsiTheme="minorBidi"/>
          <w:sz w:val="24"/>
          <w:szCs w:val="24"/>
        </w:rPr>
        <w:t xml:space="preserve">quality habitat, while low offspring feeding rate </w:t>
      </w:r>
      <w:r w:rsidR="00852719" w:rsidRPr="00260E72">
        <w:rPr>
          <w:rFonts w:asciiTheme="minorBidi" w:hAnsiTheme="minorBidi"/>
          <w:sz w:val="24"/>
          <w:szCs w:val="24"/>
        </w:rPr>
        <w:t>has been related to high-</w:t>
      </w:r>
      <w:r w:rsidRPr="00260E72">
        <w:rPr>
          <w:rFonts w:asciiTheme="minorBidi" w:hAnsiTheme="minorBidi"/>
          <w:sz w:val="24"/>
          <w:szCs w:val="24"/>
        </w:rPr>
        <w:t>quality habitat</w:t>
      </w:r>
      <w:r w:rsidR="00852719" w:rsidRPr="00260E72">
        <w:rPr>
          <w:rFonts w:asciiTheme="minorBidi" w:hAnsiTheme="minorBidi"/>
          <w:sz w:val="24"/>
          <w:szCs w:val="24"/>
        </w:rPr>
        <w:t>;</w:t>
      </w:r>
      <w:r w:rsidRPr="00260E72">
        <w:rPr>
          <w:rFonts w:asciiTheme="minorBidi" w:hAnsiTheme="minorBidi"/>
          <w:sz w:val="24"/>
          <w:szCs w:val="24"/>
        </w:rPr>
        <w:t xml:space="preserve"> </w:t>
      </w:r>
      <w:r w:rsidR="003A1961" w:rsidRPr="00260E72">
        <w:rPr>
          <w:rFonts w:asciiTheme="minorBidi" w:hAnsiTheme="minorBidi"/>
          <w:sz w:val="24"/>
          <w:szCs w:val="24"/>
        </w:rPr>
        <w:t>and</w:t>
      </w:r>
      <w:r w:rsidR="00852719" w:rsidRPr="00260E72">
        <w:rPr>
          <w:rFonts w:asciiTheme="minorBidi" w:hAnsiTheme="minorBidi"/>
          <w:sz w:val="24"/>
          <w:szCs w:val="24"/>
        </w:rPr>
        <w:t>,</w:t>
      </w:r>
      <w:r w:rsidR="003A1961" w:rsidRPr="00260E72">
        <w:rPr>
          <w:rFonts w:asciiTheme="minorBidi" w:hAnsiTheme="minorBidi"/>
          <w:sz w:val="24"/>
          <w:szCs w:val="24"/>
        </w:rPr>
        <w:t xml:space="preserve"> therefore</w:t>
      </w:r>
      <w:r w:rsidR="00852719" w:rsidRPr="00260E72">
        <w:rPr>
          <w:rFonts w:asciiTheme="minorBidi" w:hAnsiTheme="minorBidi"/>
          <w:sz w:val="24"/>
          <w:szCs w:val="24"/>
        </w:rPr>
        <w:t>,</w:t>
      </w:r>
      <w:r w:rsidR="003A1961" w:rsidRPr="00260E72">
        <w:rPr>
          <w:rFonts w:asciiTheme="minorBidi" w:hAnsiTheme="minorBidi"/>
          <w:sz w:val="24"/>
          <w:szCs w:val="24"/>
        </w:rPr>
        <w:t xml:space="preserve"> high offspring</w:t>
      </w:r>
      <w:r w:rsidRPr="00260E72">
        <w:rPr>
          <w:rFonts w:asciiTheme="minorBidi" w:hAnsiTheme="minorBidi"/>
          <w:sz w:val="24"/>
          <w:szCs w:val="24"/>
        </w:rPr>
        <w:t xml:space="preserve"> feeding rate </w:t>
      </w:r>
      <w:r w:rsidR="00852719" w:rsidRPr="00260E72">
        <w:rPr>
          <w:rFonts w:asciiTheme="minorBidi" w:hAnsiTheme="minorBidi"/>
          <w:sz w:val="24"/>
          <w:szCs w:val="24"/>
        </w:rPr>
        <w:t>has also been</w:t>
      </w:r>
      <w:r w:rsidRPr="00260E72">
        <w:rPr>
          <w:rFonts w:asciiTheme="minorBidi" w:hAnsiTheme="minorBidi"/>
          <w:sz w:val="24"/>
          <w:szCs w:val="24"/>
        </w:rPr>
        <w:t xml:space="preserve"> related to poor nestling condition, lower weight</w:t>
      </w:r>
      <w:r w:rsidR="00852719" w:rsidRPr="00260E72">
        <w:rPr>
          <w:rFonts w:asciiTheme="minorBidi" w:hAnsiTheme="minorBidi"/>
          <w:sz w:val="24"/>
          <w:szCs w:val="24"/>
        </w:rPr>
        <w:t>,</w:t>
      </w:r>
      <w:r w:rsidRPr="00260E72">
        <w:rPr>
          <w:rFonts w:asciiTheme="minorBidi" w:hAnsiTheme="minorBidi"/>
          <w:sz w:val="24"/>
          <w:szCs w:val="24"/>
        </w:rPr>
        <w:t xml:space="preserve"> and shorter tarsus length (</w:t>
      </w:r>
      <w:r w:rsidRPr="00260E72">
        <w:rPr>
          <w:rFonts w:ascii="Arial" w:hAnsi="Arial" w:cs="Arial"/>
          <w:color w:val="222222"/>
          <w:sz w:val="24"/>
          <w:szCs w:val="24"/>
          <w:shd w:val="clear" w:color="auto" w:fill="FFFFFF"/>
        </w:rPr>
        <w:t>Mägi</w:t>
      </w:r>
      <w:r w:rsidRPr="00260E72">
        <w:rPr>
          <w:rFonts w:asciiTheme="minorBidi" w:hAnsiTheme="minorBidi"/>
          <w:sz w:val="24"/>
          <w:szCs w:val="24"/>
        </w:rPr>
        <w:t xml:space="preserve"> </w:t>
      </w:r>
      <w:r w:rsidR="003A2272">
        <w:rPr>
          <w:rFonts w:asciiTheme="minorBidi" w:hAnsiTheme="minorBidi"/>
          <w:sz w:val="24"/>
          <w:szCs w:val="24"/>
        </w:rPr>
        <w:t>et al.</w:t>
      </w:r>
      <w:r w:rsidRPr="00260E72">
        <w:rPr>
          <w:rFonts w:asciiTheme="minorBidi" w:hAnsiTheme="minorBidi"/>
          <w:sz w:val="24"/>
          <w:szCs w:val="24"/>
        </w:rPr>
        <w:t xml:space="preserve"> 2009). However, under perceived nest pred</w:t>
      </w:r>
      <w:r w:rsidR="003A1961" w:rsidRPr="00260E72">
        <w:rPr>
          <w:rFonts w:asciiTheme="minorBidi" w:hAnsiTheme="minorBidi"/>
          <w:sz w:val="24"/>
          <w:szCs w:val="24"/>
        </w:rPr>
        <w:t>ation risk and lower offspring</w:t>
      </w:r>
      <w:r w:rsidRPr="00260E72">
        <w:rPr>
          <w:rFonts w:asciiTheme="minorBidi" w:hAnsiTheme="minorBidi"/>
          <w:sz w:val="24"/>
          <w:szCs w:val="24"/>
        </w:rPr>
        <w:t xml:space="preserve"> feeding rate, eastern bluebird nestlings fledged at a younger age, had higher growth rate, </w:t>
      </w:r>
      <w:r w:rsidR="00852719" w:rsidRPr="00260E72">
        <w:rPr>
          <w:rFonts w:asciiTheme="minorBidi" w:hAnsiTheme="minorBidi"/>
          <w:sz w:val="24"/>
          <w:szCs w:val="24"/>
        </w:rPr>
        <w:t xml:space="preserve">lower seasonal fecundity and, during </w:t>
      </w:r>
      <w:r w:rsidRPr="00260E72">
        <w:rPr>
          <w:rFonts w:asciiTheme="minorBidi" w:hAnsiTheme="minorBidi"/>
          <w:sz w:val="24"/>
          <w:szCs w:val="24"/>
        </w:rPr>
        <w:t>the second breeding cycle</w:t>
      </w:r>
      <w:r w:rsidR="00852719" w:rsidRPr="00260E72">
        <w:rPr>
          <w:rFonts w:asciiTheme="minorBidi" w:hAnsiTheme="minorBidi"/>
          <w:sz w:val="24"/>
          <w:szCs w:val="24"/>
        </w:rPr>
        <w:t>,</w:t>
      </w:r>
      <w:r w:rsidRPr="00260E72">
        <w:rPr>
          <w:rFonts w:asciiTheme="minorBidi" w:hAnsiTheme="minorBidi"/>
          <w:sz w:val="24"/>
          <w:szCs w:val="24"/>
        </w:rPr>
        <w:t xml:space="preserve"> had higher mortality (Hua </w:t>
      </w:r>
      <w:r w:rsidR="003A2272">
        <w:rPr>
          <w:rFonts w:asciiTheme="minorBidi" w:hAnsiTheme="minorBidi"/>
          <w:sz w:val="24"/>
          <w:szCs w:val="24"/>
        </w:rPr>
        <w:t>et al.</w:t>
      </w:r>
      <w:r w:rsidRPr="00260E72">
        <w:rPr>
          <w:rFonts w:asciiTheme="minorBidi" w:hAnsiTheme="minorBidi"/>
          <w:sz w:val="24"/>
          <w:szCs w:val="24"/>
        </w:rPr>
        <w:t xml:space="preserve"> 2014). Under perceived adult predation risk, nestlings did not fledge at a younger age, but had higher mortality and lower seasonal fecundity. </w:t>
      </w:r>
    </w:p>
    <w:p w14:paraId="0499A069" w14:textId="01247B22" w:rsidR="001763B6" w:rsidRPr="00260E72" w:rsidRDefault="008C6D03">
      <w:pPr>
        <w:bidi w:val="0"/>
        <w:spacing w:line="480" w:lineRule="auto"/>
        <w:rPr>
          <w:rFonts w:asciiTheme="minorBidi" w:hAnsiTheme="minorBidi"/>
          <w:sz w:val="24"/>
          <w:szCs w:val="24"/>
        </w:rPr>
      </w:pPr>
      <w:r w:rsidRPr="00260E72">
        <w:rPr>
          <w:rFonts w:asciiTheme="minorBidi" w:hAnsiTheme="minorBidi"/>
          <w:sz w:val="24"/>
          <w:szCs w:val="24"/>
        </w:rPr>
        <w:t>Inter</w:t>
      </w:r>
      <w:r w:rsidR="001763B6" w:rsidRPr="00260E72">
        <w:rPr>
          <w:rFonts w:asciiTheme="minorBidi" w:hAnsiTheme="minorBidi"/>
          <w:sz w:val="24"/>
          <w:szCs w:val="24"/>
        </w:rPr>
        <w:t xml:space="preserve">specific comparison also </w:t>
      </w:r>
      <w:r w:rsidRPr="00260E72">
        <w:rPr>
          <w:rFonts w:asciiTheme="minorBidi" w:hAnsiTheme="minorBidi"/>
          <w:sz w:val="24"/>
          <w:szCs w:val="24"/>
        </w:rPr>
        <w:t>revealed</w:t>
      </w:r>
      <w:r w:rsidR="001763B6" w:rsidRPr="00260E72">
        <w:rPr>
          <w:rFonts w:asciiTheme="minorBidi" w:hAnsiTheme="minorBidi"/>
          <w:sz w:val="24"/>
          <w:szCs w:val="24"/>
        </w:rPr>
        <w:t xml:space="preserve"> a correlation between feeding rates, predation risk</w:t>
      </w:r>
      <w:r w:rsidR="003844D5" w:rsidRPr="00260E72">
        <w:rPr>
          <w:rFonts w:asciiTheme="minorBidi" w:hAnsiTheme="minorBidi"/>
          <w:sz w:val="24"/>
          <w:szCs w:val="24"/>
        </w:rPr>
        <w:t>,</w:t>
      </w:r>
      <w:r w:rsidR="001763B6" w:rsidRPr="00260E72">
        <w:rPr>
          <w:rFonts w:asciiTheme="minorBidi" w:hAnsiTheme="minorBidi"/>
          <w:sz w:val="24"/>
          <w:szCs w:val="24"/>
        </w:rPr>
        <w:t xml:space="preserve"> and offspring growth rate. By analyzing data from 64 passerine species, Martin </w:t>
      </w:r>
      <w:r w:rsidR="003A2272">
        <w:rPr>
          <w:rFonts w:asciiTheme="minorBidi" w:hAnsiTheme="minorBidi"/>
          <w:sz w:val="24"/>
          <w:szCs w:val="24"/>
        </w:rPr>
        <w:t>et al.</w:t>
      </w:r>
      <w:r w:rsidR="003A6430">
        <w:rPr>
          <w:rFonts w:asciiTheme="minorBidi" w:hAnsiTheme="minorBidi"/>
          <w:sz w:val="24"/>
          <w:szCs w:val="24"/>
        </w:rPr>
        <w:t xml:space="preserve"> </w:t>
      </w:r>
      <w:r w:rsidR="001763B6" w:rsidRPr="00260E72">
        <w:rPr>
          <w:rFonts w:asciiTheme="minorBidi" w:hAnsiTheme="minorBidi"/>
          <w:sz w:val="24"/>
          <w:szCs w:val="24"/>
        </w:rPr>
        <w:t>(2011) found that while offspring feeding rate was negatively correlated with predation risk, growth</w:t>
      </w:r>
      <w:r w:rsidR="003844D5" w:rsidRPr="00260E72">
        <w:rPr>
          <w:rFonts w:asciiTheme="minorBidi" w:hAnsiTheme="minorBidi"/>
          <w:sz w:val="24"/>
          <w:szCs w:val="24"/>
        </w:rPr>
        <w:t xml:space="preserve"> rate </w:t>
      </w:r>
      <w:r w:rsidR="001763B6" w:rsidRPr="00260E72">
        <w:rPr>
          <w:rFonts w:asciiTheme="minorBidi" w:hAnsiTheme="minorBidi"/>
          <w:sz w:val="24"/>
          <w:szCs w:val="24"/>
        </w:rPr>
        <w:t xml:space="preserve">was </w:t>
      </w:r>
      <w:r w:rsidR="003844D5" w:rsidRPr="00260E72">
        <w:rPr>
          <w:rFonts w:asciiTheme="minorBidi" w:hAnsiTheme="minorBidi"/>
          <w:sz w:val="24"/>
          <w:szCs w:val="24"/>
        </w:rPr>
        <w:t xml:space="preserve">also </w:t>
      </w:r>
      <w:r w:rsidR="001763B6" w:rsidRPr="00260E72">
        <w:rPr>
          <w:rFonts w:asciiTheme="minorBidi" w:hAnsiTheme="minorBidi"/>
          <w:sz w:val="24"/>
          <w:szCs w:val="24"/>
        </w:rPr>
        <w:t>negatively correla</w:t>
      </w:r>
      <w:r w:rsidR="003844D5" w:rsidRPr="00260E72">
        <w:rPr>
          <w:rFonts w:asciiTheme="minorBidi" w:hAnsiTheme="minorBidi"/>
          <w:sz w:val="24"/>
          <w:szCs w:val="24"/>
        </w:rPr>
        <w:t>ted with offspring feeding rate:</w:t>
      </w:r>
      <w:r w:rsidR="001763B6" w:rsidRPr="00260E72">
        <w:rPr>
          <w:rFonts w:asciiTheme="minorBidi" w:hAnsiTheme="minorBidi"/>
          <w:sz w:val="24"/>
          <w:szCs w:val="24"/>
        </w:rPr>
        <w:t xml:space="preserve"> growth rates were faster in species that had higher predation risk, but lower offspring feeding rates. Cheng &amp; Martin (2012) analyzed data from 12 passerine species and found a positive correlation of nestling wing growth rate and mass growth rate to predation risk, but </w:t>
      </w:r>
      <w:r w:rsidR="003844D5" w:rsidRPr="00260E72">
        <w:rPr>
          <w:rFonts w:asciiTheme="minorBidi" w:hAnsiTheme="minorBidi"/>
          <w:sz w:val="24"/>
          <w:szCs w:val="24"/>
        </w:rPr>
        <w:t xml:space="preserve">a </w:t>
      </w:r>
      <w:r w:rsidR="001763B6" w:rsidRPr="00260E72">
        <w:rPr>
          <w:rFonts w:asciiTheme="minorBidi" w:hAnsiTheme="minorBidi"/>
          <w:sz w:val="24"/>
          <w:szCs w:val="24"/>
        </w:rPr>
        <w:t xml:space="preserve">negative correlation of the age of endothermy to predation risk. Cheng &amp; Martin (2012) linked </w:t>
      </w:r>
      <w:r w:rsidR="003844D5" w:rsidRPr="00260E72">
        <w:rPr>
          <w:rFonts w:asciiTheme="minorBidi" w:hAnsiTheme="minorBidi"/>
          <w:sz w:val="24"/>
          <w:szCs w:val="24"/>
        </w:rPr>
        <w:t>their</w:t>
      </w:r>
      <w:r w:rsidR="001763B6" w:rsidRPr="00260E72">
        <w:rPr>
          <w:rFonts w:asciiTheme="minorBidi" w:hAnsiTheme="minorBidi"/>
          <w:sz w:val="24"/>
          <w:szCs w:val="24"/>
        </w:rPr>
        <w:t xml:space="preserve"> results to </w:t>
      </w:r>
      <w:r w:rsidR="00B13CF2" w:rsidRPr="00260E72">
        <w:rPr>
          <w:rFonts w:asciiTheme="minorBidi" w:hAnsiTheme="minorBidi"/>
          <w:sz w:val="24"/>
          <w:szCs w:val="24"/>
        </w:rPr>
        <w:t xml:space="preserve">a </w:t>
      </w:r>
      <w:r w:rsidR="001763B6" w:rsidRPr="00260E72">
        <w:rPr>
          <w:rFonts w:asciiTheme="minorBidi" w:hAnsiTheme="minorBidi"/>
          <w:sz w:val="24"/>
          <w:szCs w:val="24"/>
        </w:rPr>
        <w:t xml:space="preserve">higher ability </w:t>
      </w:r>
      <w:r w:rsidR="00B13CF2" w:rsidRPr="00260E72">
        <w:rPr>
          <w:rFonts w:asciiTheme="minorBidi" w:hAnsiTheme="minorBidi"/>
          <w:sz w:val="24"/>
          <w:szCs w:val="24"/>
        </w:rPr>
        <w:t xml:space="preserve">to escape </w:t>
      </w:r>
      <w:r w:rsidR="001763B6" w:rsidRPr="00260E72">
        <w:rPr>
          <w:rFonts w:asciiTheme="minorBidi" w:hAnsiTheme="minorBidi"/>
          <w:sz w:val="24"/>
          <w:szCs w:val="24"/>
        </w:rPr>
        <w:t>from predators after fledging. High nestling predation risk</w:t>
      </w:r>
      <w:r w:rsidR="00B13CF2" w:rsidRPr="00260E72">
        <w:rPr>
          <w:rFonts w:asciiTheme="minorBidi" w:hAnsiTheme="minorBidi"/>
          <w:sz w:val="24"/>
          <w:szCs w:val="24"/>
        </w:rPr>
        <w:t xml:space="preserve"> may encourage earlier fledging</w:t>
      </w:r>
      <w:r w:rsidR="001763B6" w:rsidRPr="00260E72">
        <w:rPr>
          <w:rFonts w:asciiTheme="minorBidi" w:hAnsiTheme="minorBidi"/>
          <w:sz w:val="24"/>
          <w:szCs w:val="24"/>
        </w:rPr>
        <w:t xml:space="preserve"> and</w:t>
      </w:r>
      <w:r w:rsidR="00B13CF2" w:rsidRPr="00260E72">
        <w:rPr>
          <w:rFonts w:asciiTheme="minorBidi" w:hAnsiTheme="minorBidi"/>
          <w:sz w:val="24"/>
          <w:szCs w:val="24"/>
        </w:rPr>
        <w:t>,</w:t>
      </w:r>
      <w:r w:rsidR="001763B6" w:rsidRPr="00260E72">
        <w:rPr>
          <w:rFonts w:asciiTheme="minorBidi" w:hAnsiTheme="minorBidi"/>
          <w:sz w:val="24"/>
          <w:szCs w:val="24"/>
        </w:rPr>
        <w:t xml:space="preserve"> therefore</w:t>
      </w:r>
      <w:r w:rsidR="003A6430">
        <w:rPr>
          <w:rFonts w:asciiTheme="minorBidi" w:hAnsiTheme="minorBidi"/>
          <w:sz w:val="24"/>
          <w:szCs w:val="24"/>
        </w:rPr>
        <w:t>,</w:t>
      </w:r>
      <w:r w:rsidR="001763B6" w:rsidRPr="00260E72">
        <w:rPr>
          <w:rFonts w:asciiTheme="minorBidi" w:hAnsiTheme="minorBidi"/>
          <w:sz w:val="24"/>
          <w:szCs w:val="24"/>
        </w:rPr>
        <w:t xml:space="preserve"> higher growth rate. However, there could be differences between ecological (e.g. Hua </w:t>
      </w:r>
      <w:r w:rsidR="003A2272">
        <w:rPr>
          <w:rFonts w:asciiTheme="minorBidi" w:hAnsiTheme="minorBidi"/>
          <w:sz w:val="24"/>
          <w:szCs w:val="24"/>
        </w:rPr>
        <w:t>et al.</w:t>
      </w:r>
      <w:r w:rsidR="001763B6" w:rsidRPr="00260E72">
        <w:rPr>
          <w:rFonts w:asciiTheme="minorBidi" w:hAnsiTheme="minorBidi"/>
          <w:sz w:val="24"/>
          <w:szCs w:val="24"/>
        </w:rPr>
        <w:t xml:space="preserve"> 2014; Yoon </w:t>
      </w:r>
      <w:r w:rsidR="003A2272">
        <w:rPr>
          <w:rFonts w:asciiTheme="minorBidi" w:hAnsiTheme="minorBidi"/>
          <w:sz w:val="24"/>
          <w:szCs w:val="24"/>
        </w:rPr>
        <w:t>et al.</w:t>
      </w:r>
      <w:r w:rsidR="001763B6" w:rsidRPr="00260E72">
        <w:rPr>
          <w:rFonts w:asciiTheme="minorBidi" w:hAnsiTheme="minorBidi"/>
          <w:sz w:val="24"/>
          <w:szCs w:val="24"/>
        </w:rPr>
        <w:t xml:space="preserve"> 2016) and evolutionary (e.g. Martin </w:t>
      </w:r>
      <w:r w:rsidR="003A2272">
        <w:rPr>
          <w:rFonts w:asciiTheme="minorBidi" w:hAnsiTheme="minorBidi"/>
          <w:sz w:val="24"/>
          <w:szCs w:val="24"/>
        </w:rPr>
        <w:t>et al.</w:t>
      </w:r>
      <w:r w:rsidR="001763B6" w:rsidRPr="00260E72">
        <w:rPr>
          <w:rFonts w:asciiTheme="minorBidi" w:hAnsiTheme="minorBidi"/>
          <w:sz w:val="24"/>
          <w:szCs w:val="24"/>
        </w:rPr>
        <w:t xml:space="preserve"> 2011; Cheng &amp; Martin 2012) </w:t>
      </w:r>
      <w:r w:rsidR="001763B6" w:rsidRPr="00260E72">
        <w:rPr>
          <w:rFonts w:asciiTheme="minorBidi" w:hAnsiTheme="minorBidi"/>
          <w:sz w:val="24"/>
          <w:szCs w:val="24"/>
        </w:rPr>
        <w:lastRenderedPageBreak/>
        <w:t>responses to predation risk</w:t>
      </w:r>
      <w:r w:rsidR="00B13CF2" w:rsidRPr="00260E72">
        <w:rPr>
          <w:rFonts w:asciiTheme="minorBidi" w:hAnsiTheme="minorBidi"/>
          <w:sz w:val="24"/>
          <w:szCs w:val="24"/>
        </w:rPr>
        <w:t>,</w:t>
      </w:r>
      <w:r w:rsidR="001763B6" w:rsidRPr="00260E72">
        <w:rPr>
          <w:rFonts w:asciiTheme="minorBidi" w:hAnsiTheme="minorBidi"/>
          <w:sz w:val="24"/>
          <w:szCs w:val="24"/>
        </w:rPr>
        <w:t xml:space="preserve"> since </w:t>
      </w:r>
      <w:r w:rsidR="00B13CF2" w:rsidRPr="00260E72">
        <w:rPr>
          <w:rFonts w:asciiTheme="minorBidi" w:hAnsiTheme="minorBidi"/>
          <w:sz w:val="24"/>
          <w:szCs w:val="24"/>
        </w:rPr>
        <w:t>these</w:t>
      </w:r>
      <w:r w:rsidR="001763B6" w:rsidRPr="00260E72">
        <w:rPr>
          <w:rFonts w:asciiTheme="minorBidi" w:hAnsiTheme="minorBidi"/>
          <w:sz w:val="24"/>
          <w:szCs w:val="24"/>
        </w:rPr>
        <w:t xml:space="preserve"> may influence different traits (</w:t>
      </w:r>
      <w:r w:rsidR="001763B6" w:rsidRPr="00260E72">
        <w:rPr>
          <w:rFonts w:ascii="Arial" w:hAnsi="Arial" w:cs="Arial"/>
          <w:color w:val="222222"/>
          <w:sz w:val="24"/>
          <w:szCs w:val="24"/>
          <w:shd w:val="clear" w:color="auto" w:fill="FFFFFF"/>
        </w:rPr>
        <w:t xml:space="preserve">Ibáñez-Álamo </w:t>
      </w:r>
      <w:r w:rsidR="003A2272">
        <w:rPr>
          <w:rFonts w:ascii="Arial" w:hAnsi="Arial" w:cs="Arial"/>
          <w:color w:val="222222"/>
          <w:sz w:val="24"/>
          <w:szCs w:val="24"/>
          <w:shd w:val="clear" w:color="auto" w:fill="FFFFFF"/>
        </w:rPr>
        <w:t>et al.</w:t>
      </w:r>
      <w:r w:rsidR="001763B6" w:rsidRPr="00260E72">
        <w:rPr>
          <w:rFonts w:ascii="Arial" w:hAnsi="Arial" w:cs="Arial"/>
          <w:color w:val="222222"/>
          <w:sz w:val="24"/>
          <w:szCs w:val="24"/>
          <w:shd w:val="clear" w:color="auto" w:fill="FFFFFF"/>
        </w:rPr>
        <w:t xml:space="preserve"> 2015).</w:t>
      </w:r>
    </w:p>
    <w:p w14:paraId="14AB7E51" w14:textId="4B18E713"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Predation risk may</w:t>
      </w:r>
      <w:r w:rsidR="00CC7D1F" w:rsidRPr="00260E72">
        <w:rPr>
          <w:rFonts w:asciiTheme="minorBidi" w:hAnsiTheme="minorBidi"/>
          <w:sz w:val="24"/>
          <w:szCs w:val="24"/>
        </w:rPr>
        <w:t xml:space="preserve"> also</w:t>
      </w:r>
      <w:r w:rsidRPr="00260E72">
        <w:rPr>
          <w:rFonts w:asciiTheme="minorBidi" w:hAnsiTheme="minorBidi"/>
          <w:sz w:val="24"/>
          <w:szCs w:val="24"/>
        </w:rPr>
        <w:t xml:space="preserve"> </w:t>
      </w:r>
      <w:r w:rsidR="00F33B59" w:rsidRPr="00260E72">
        <w:rPr>
          <w:rFonts w:asciiTheme="minorBidi" w:hAnsiTheme="minorBidi"/>
          <w:sz w:val="24"/>
          <w:szCs w:val="24"/>
        </w:rPr>
        <w:t xml:space="preserve">influence offspring development </w:t>
      </w:r>
      <w:r w:rsidRPr="00260E72">
        <w:rPr>
          <w:rFonts w:asciiTheme="minorBidi" w:hAnsiTheme="minorBidi"/>
          <w:sz w:val="24"/>
          <w:szCs w:val="24"/>
        </w:rPr>
        <w:t>through maternal effect. Maternal effect is the influence of the mother on</w:t>
      </w:r>
      <w:r w:rsidR="00F33B59" w:rsidRPr="00260E72">
        <w:rPr>
          <w:rFonts w:asciiTheme="minorBidi" w:hAnsiTheme="minorBidi"/>
          <w:sz w:val="24"/>
          <w:szCs w:val="24"/>
        </w:rPr>
        <w:t xml:space="preserve"> the phenotype of the offspring:</w:t>
      </w:r>
      <w:r w:rsidRPr="00260E72">
        <w:rPr>
          <w:rFonts w:asciiTheme="minorBidi" w:hAnsiTheme="minorBidi"/>
          <w:sz w:val="24"/>
          <w:szCs w:val="24"/>
        </w:rPr>
        <w:t xml:space="preserve"> and</w:t>
      </w:r>
      <w:r w:rsidR="00F33B59" w:rsidRPr="00260E72">
        <w:rPr>
          <w:rFonts w:asciiTheme="minorBidi" w:hAnsiTheme="minorBidi"/>
          <w:sz w:val="24"/>
          <w:szCs w:val="24"/>
        </w:rPr>
        <w:t>,</w:t>
      </w:r>
      <w:r w:rsidRPr="00260E72">
        <w:rPr>
          <w:rFonts w:asciiTheme="minorBidi" w:hAnsiTheme="minorBidi"/>
          <w:sz w:val="24"/>
          <w:szCs w:val="24"/>
        </w:rPr>
        <w:t xml:space="preserve"> if that influence assists the offspring to cope with the environment, it may be adaptive (Storm &amp; Lima 2010). By being exposed to predation stress, females may influence nestling development. </w:t>
      </w:r>
      <w:r w:rsidRPr="00260E72">
        <w:rPr>
          <w:rFonts w:ascii="Arial" w:hAnsi="Arial" w:cs="Arial"/>
          <w:color w:val="222222"/>
          <w:sz w:val="24"/>
          <w:szCs w:val="24"/>
          <w:shd w:val="clear" w:color="auto" w:fill="FFFFFF"/>
        </w:rPr>
        <w:t>Coslovsky &amp; Richner</w:t>
      </w:r>
      <w:r w:rsidRPr="00260E72">
        <w:rPr>
          <w:rFonts w:asciiTheme="minorBidi" w:hAnsiTheme="minorBidi"/>
          <w:sz w:val="24"/>
          <w:szCs w:val="24"/>
        </w:rPr>
        <w:t xml:space="preserve"> (2011) exposed great tit females to sparrow</w:t>
      </w:r>
      <w:r w:rsidR="00F33B59" w:rsidRPr="00260E72">
        <w:rPr>
          <w:rFonts w:asciiTheme="minorBidi" w:hAnsiTheme="minorBidi"/>
          <w:sz w:val="24"/>
          <w:szCs w:val="24"/>
        </w:rPr>
        <w:t>hawk decoys and voice recording</w:t>
      </w:r>
      <w:r w:rsidRPr="00260E72">
        <w:rPr>
          <w:rFonts w:asciiTheme="minorBidi" w:hAnsiTheme="minorBidi"/>
          <w:sz w:val="24"/>
          <w:szCs w:val="24"/>
        </w:rPr>
        <w:t xml:space="preserve"> before</w:t>
      </w:r>
      <w:r w:rsidR="00F33B59" w:rsidRPr="00260E72">
        <w:rPr>
          <w:rFonts w:asciiTheme="minorBidi" w:hAnsiTheme="minorBidi"/>
          <w:sz w:val="24"/>
          <w:szCs w:val="24"/>
        </w:rPr>
        <w:t xml:space="preserve"> the egg laying and incubation</w:t>
      </w:r>
      <w:r w:rsidRPr="00260E72">
        <w:rPr>
          <w:rFonts w:asciiTheme="minorBidi" w:hAnsiTheme="minorBidi"/>
          <w:sz w:val="24"/>
          <w:szCs w:val="24"/>
        </w:rPr>
        <w:t xml:space="preserve"> stages, or to song thrush (</w:t>
      </w:r>
      <w:r w:rsidRPr="00260E72">
        <w:rPr>
          <w:rFonts w:asciiTheme="minorBidi" w:hAnsiTheme="minorBidi"/>
          <w:i/>
          <w:iCs/>
          <w:sz w:val="24"/>
          <w:szCs w:val="24"/>
        </w:rPr>
        <w:t>Turdus philomelos</w:t>
      </w:r>
      <w:r w:rsidR="00F33B59" w:rsidRPr="00260E72">
        <w:rPr>
          <w:rFonts w:asciiTheme="minorBidi" w:hAnsiTheme="minorBidi"/>
          <w:sz w:val="24"/>
          <w:szCs w:val="24"/>
        </w:rPr>
        <w:t>) decoys and voice recording</w:t>
      </w:r>
      <w:r w:rsidRPr="00260E72">
        <w:rPr>
          <w:rFonts w:asciiTheme="minorBidi" w:hAnsiTheme="minorBidi"/>
          <w:sz w:val="24"/>
          <w:szCs w:val="24"/>
        </w:rPr>
        <w:t xml:space="preserve"> as control. The offspring were </w:t>
      </w:r>
      <w:r w:rsidR="00F33B59" w:rsidRPr="00260E72">
        <w:rPr>
          <w:rFonts w:asciiTheme="minorBidi" w:hAnsiTheme="minorBidi"/>
          <w:sz w:val="24"/>
          <w:szCs w:val="24"/>
        </w:rPr>
        <w:t xml:space="preserve">then </w:t>
      </w:r>
      <w:r w:rsidRPr="00260E72">
        <w:rPr>
          <w:rFonts w:asciiTheme="minorBidi" w:hAnsiTheme="minorBidi"/>
          <w:sz w:val="24"/>
          <w:szCs w:val="24"/>
        </w:rPr>
        <w:t xml:space="preserve">transferred to foster parents </w:t>
      </w:r>
      <w:r w:rsidR="00F33B59" w:rsidRPr="00260E72">
        <w:rPr>
          <w:rFonts w:asciiTheme="minorBidi" w:hAnsiTheme="minorBidi"/>
          <w:sz w:val="24"/>
          <w:szCs w:val="24"/>
        </w:rPr>
        <w:t>that</w:t>
      </w:r>
      <w:r w:rsidRPr="00260E72">
        <w:rPr>
          <w:rFonts w:asciiTheme="minorBidi" w:hAnsiTheme="minorBidi"/>
          <w:sz w:val="24"/>
          <w:szCs w:val="24"/>
        </w:rPr>
        <w:t xml:space="preserve"> were no</w:t>
      </w:r>
      <w:r w:rsidR="00F33B59" w:rsidRPr="00260E72">
        <w:rPr>
          <w:rFonts w:asciiTheme="minorBidi" w:hAnsiTheme="minorBidi"/>
          <w:sz w:val="24"/>
          <w:szCs w:val="24"/>
        </w:rPr>
        <w:t>t exposed to any manipulation. The r</w:t>
      </w:r>
      <w:r w:rsidRPr="00260E72">
        <w:rPr>
          <w:rFonts w:asciiTheme="minorBidi" w:hAnsiTheme="minorBidi"/>
          <w:sz w:val="24"/>
          <w:szCs w:val="24"/>
        </w:rPr>
        <w:t xml:space="preserve">esults </w:t>
      </w:r>
      <w:r w:rsidR="00F33B59" w:rsidRPr="00260E72">
        <w:rPr>
          <w:rFonts w:asciiTheme="minorBidi" w:hAnsiTheme="minorBidi"/>
          <w:sz w:val="24"/>
          <w:szCs w:val="24"/>
        </w:rPr>
        <w:t>revealed</w:t>
      </w:r>
      <w:r w:rsidRPr="00260E72">
        <w:rPr>
          <w:rFonts w:asciiTheme="minorBidi" w:hAnsiTheme="minorBidi"/>
          <w:sz w:val="24"/>
          <w:szCs w:val="24"/>
        </w:rPr>
        <w:t xml:space="preserve"> that nestling</w:t>
      </w:r>
      <w:r w:rsidR="003A6430">
        <w:rPr>
          <w:rFonts w:asciiTheme="minorBidi" w:hAnsiTheme="minorBidi"/>
          <w:sz w:val="24"/>
          <w:szCs w:val="24"/>
        </w:rPr>
        <w:t>s</w:t>
      </w:r>
      <w:r w:rsidRPr="00260E72">
        <w:rPr>
          <w:rFonts w:asciiTheme="minorBidi" w:hAnsiTheme="minorBidi"/>
          <w:sz w:val="24"/>
          <w:szCs w:val="24"/>
        </w:rPr>
        <w:t xml:space="preserve"> of mothers that </w:t>
      </w:r>
      <w:r w:rsidR="00F33B59" w:rsidRPr="00260E72">
        <w:rPr>
          <w:rFonts w:asciiTheme="minorBidi" w:hAnsiTheme="minorBidi"/>
          <w:sz w:val="24"/>
          <w:szCs w:val="24"/>
        </w:rPr>
        <w:t>had been</w:t>
      </w:r>
      <w:r w:rsidRPr="00260E72">
        <w:rPr>
          <w:rFonts w:asciiTheme="minorBidi" w:hAnsiTheme="minorBidi"/>
          <w:sz w:val="24"/>
          <w:szCs w:val="24"/>
        </w:rPr>
        <w:t xml:space="preserve"> exposed to predator manipulation were smaller (tarsus length, wing length</w:t>
      </w:r>
      <w:r w:rsidR="00F33B59" w:rsidRPr="00260E72">
        <w:rPr>
          <w:rFonts w:asciiTheme="minorBidi" w:hAnsiTheme="minorBidi"/>
          <w:sz w:val="24"/>
          <w:szCs w:val="24"/>
        </w:rPr>
        <w:t>,</w:t>
      </w:r>
      <w:r w:rsidRPr="00260E72">
        <w:rPr>
          <w:rFonts w:asciiTheme="minorBidi" w:hAnsiTheme="minorBidi"/>
          <w:sz w:val="24"/>
          <w:szCs w:val="24"/>
        </w:rPr>
        <w:t xml:space="preserve"> and sternum length) and </w:t>
      </w:r>
      <w:r w:rsidR="00117A95" w:rsidRPr="00260E72">
        <w:rPr>
          <w:rFonts w:asciiTheme="minorBidi" w:hAnsiTheme="minorBidi"/>
          <w:sz w:val="24"/>
          <w:szCs w:val="24"/>
        </w:rPr>
        <w:t>had</w:t>
      </w:r>
      <w:r w:rsidRPr="00260E72">
        <w:rPr>
          <w:rFonts w:asciiTheme="minorBidi" w:hAnsiTheme="minorBidi"/>
          <w:sz w:val="24"/>
          <w:szCs w:val="24"/>
        </w:rPr>
        <w:t xml:space="preserve"> higher wing growth rate than</w:t>
      </w:r>
      <w:r w:rsidR="00F33B59" w:rsidRPr="00260E72">
        <w:rPr>
          <w:rFonts w:asciiTheme="minorBidi" w:hAnsiTheme="minorBidi"/>
          <w:sz w:val="24"/>
          <w:szCs w:val="24"/>
        </w:rPr>
        <w:t xml:space="preserve"> the</w:t>
      </w:r>
      <w:r w:rsidRPr="00260E72">
        <w:rPr>
          <w:rFonts w:asciiTheme="minorBidi" w:hAnsiTheme="minorBidi"/>
          <w:sz w:val="24"/>
          <w:szCs w:val="24"/>
        </w:rPr>
        <w:t xml:space="preserve"> control nestlings (</w:t>
      </w:r>
      <w:r w:rsidRPr="00260E72">
        <w:rPr>
          <w:rFonts w:ascii="Arial" w:hAnsi="Arial" w:cs="Arial"/>
          <w:color w:val="222222"/>
          <w:sz w:val="24"/>
          <w:szCs w:val="24"/>
          <w:shd w:val="clear" w:color="auto" w:fill="FFFFFF"/>
        </w:rPr>
        <w:t>Coslovsky &amp; Richner 2011).</w:t>
      </w:r>
      <w:r w:rsidR="00F33B59" w:rsidRPr="00260E72">
        <w:rPr>
          <w:rFonts w:asciiTheme="minorBidi" w:hAnsiTheme="minorBidi"/>
          <w:sz w:val="24"/>
          <w:szCs w:val="24"/>
        </w:rPr>
        <w:t xml:space="preserve"> In an experiment</w:t>
      </w:r>
      <w:r w:rsidRPr="00260E72">
        <w:rPr>
          <w:rFonts w:asciiTheme="minorBidi" w:hAnsiTheme="minorBidi"/>
          <w:sz w:val="24"/>
          <w:szCs w:val="24"/>
        </w:rPr>
        <w:t xml:space="preserve"> that may shed light on the mechanism of maternal effect, barn swallow (</w:t>
      </w:r>
      <w:r w:rsidRPr="00260E72">
        <w:rPr>
          <w:rFonts w:asciiTheme="minorBidi" w:hAnsiTheme="minorBidi"/>
          <w:i/>
          <w:iCs/>
          <w:sz w:val="24"/>
          <w:szCs w:val="24"/>
        </w:rPr>
        <w:t>Hirundo rustica</w:t>
      </w:r>
      <w:r w:rsidRPr="00260E72">
        <w:rPr>
          <w:rFonts w:asciiTheme="minorBidi" w:hAnsiTheme="minorBidi"/>
          <w:sz w:val="24"/>
          <w:szCs w:val="24"/>
        </w:rPr>
        <w:t xml:space="preserve">) females were exposed to predator (cat decoy) or control (rabbit decoy) after laying the first egg (Saino </w:t>
      </w:r>
      <w:r w:rsidR="003A2272">
        <w:rPr>
          <w:rFonts w:asciiTheme="minorBidi" w:hAnsiTheme="minorBidi"/>
          <w:sz w:val="24"/>
          <w:szCs w:val="24"/>
        </w:rPr>
        <w:t>et al.</w:t>
      </w:r>
      <w:r w:rsidRPr="00260E72">
        <w:rPr>
          <w:rFonts w:asciiTheme="minorBidi" w:hAnsiTheme="minorBidi"/>
          <w:sz w:val="24"/>
          <w:szCs w:val="24"/>
        </w:rPr>
        <w:t xml:space="preserve"> 2005). Corticosterone concentration measured in the eggs showed significantly higher concentrations in </w:t>
      </w:r>
      <w:r w:rsidR="003A6430">
        <w:rPr>
          <w:rFonts w:asciiTheme="minorBidi" w:hAnsiTheme="minorBidi"/>
          <w:sz w:val="24"/>
          <w:szCs w:val="24"/>
        </w:rPr>
        <w:t>those</w:t>
      </w:r>
      <w:r w:rsidRPr="00260E72">
        <w:rPr>
          <w:rFonts w:asciiTheme="minorBidi" w:hAnsiTheme="minorBidi"/>
          <w:sz w:val="24"/>
          <w:szCs w:val="24"/>
        </w:rPr>
        <w:t xml:space="preserve"> laid by predator treatment mothers than by</w:t>
      </w:r>
      <w:r w:rsidR="000E0F5B" w:rsidRPr="00260E72">
        <w:rPr>
          <w:rFonts w:asciiTheme="minorBidi" w:hAnsiTheme="minorBidi"/>
          <w:sz w:val="24"/>
          <w:szCs w:val="24"/>
        </w:rPr>
        <w:t xml:space="preserve"> the</w:t>
      </w:r>
      <w:r w:rsidRPr="00260E72">
        <w:rPr>
          <w:rFonts w:asciiTheme="minorBidi" w:hAnsiTheme="minorBidi"/>
          <w:sz w:val="24"/>
          <w:szCs w:val="24"/>
        </w:rPr>
        <w:t xml:space="preserve"> controls (Saino </w:t>
      </w:r>
      <w:r w:rsidR="003A2272">
        <w:rPr>
          <w:rFonts w:asciiTheme="minorBidi" w:hAnsiTheme="minorBidi"/>
          <w:sz w:val="24"/>
          <w:szCs w:val="24"/>
        </w:rPr>
        <w:t>et al.</w:t>
      </w:r>
      <w:r w:rsidRPr="00260E72">
        <w:rPr>
          <w:rFonts w:asciiTheme="minorBidi" w:hAnsiTheme="minorBidi"/>
          <w:sz w:val="24"/>
          <w:szCs w:val="24"/>
        </w:rPr>
        <w:t xml:space="preserve"> 2005). </w:t>
      </w:r>
      <w:r w:rsidR="000E0F5B" w:rsidRPr="00260E72">
        <w:rPr>
          <w:rFonts w:asciiTheme="minorBidi" w:hAnsiTheme="minorBidi"/>
          <w:sz w:val="24"/>
          <w:szCs w:val="24"/>
        </w:rPr>
        <w:t>The</w:t>
      </w:r>
      <w:r w:rsidRPr="00260E72">
        <w:rPr>
          <w:rFonts w:asciiTheme="minorBidi" w:hAnsiTheme="minorBidi"/>
          <w:sz w:val="24"/>
          <w:szCs w:val="24"/>
        </w:rPr>
        <w:t xml:space="preserve"> eggs laid by mothers </w:t>
      </w:r>
      <w:r w:rsidR="000E0F5B" w:rsidRPr="00260E72">
        <w:rPr>
          <w:rFonts w:asciiTheme="minorBidi" w:hAnsiTheme="minorBidi"/>
          <w:sz w:val="24"/>
          <w:szCs w:val="24"/>
        </w:rPr>
        <w:t>that</w:t>
      </w:r>
      <w:r w:rsidRPr="00260E72">
        <w:rPr>
          <w:rFonts w:asciiTheme="minorBidi" w:hAnsiTheme="minorBidi"/>
          <w:sz w:val="24"/>
          <w:szCs w:val="24"/>
        </w:rPr>
        <w:t xml:space="preserve"> were not exposed to </w:t>
      </w:r>
      <w:r w:rsidR="000E0F5B" w:rsidRPr="00260E72">
        <w:rPr>
          <w:rFonts w:asciiTheme="minorBidi" w:hAnsiTheme="minorBidi"/>
          <w:sz w:val="24"/>
          <w:szCs w:val="24"/>
        </w:rPr>
        <w:t xml:space="preserve">the </w:t>
      </w:r>
      <w:r w:rsidRPr="00260E72">
        <w:rPr>
          <w:rFonts w:asciiTheme="minorBidi" w:hAnsiTheme="minorBidi"/>
          <w:sz w:val="24"/>
          <w:szCs w:val="24"/>
        </w:rPr>
        <w:t>treatment were</w:t>
      </w:r>
      <w:r w:rsidR="000E0F5B" w:rsidRPr="00260E72">
        <w:rPr>
          <w:rFonts w:asciiTheme="minorBidi" w:hAnsiTheme="minorBidi"/>
          <w:sz w:val="24"/>
          <w:szCs w:val="24"/>
        </w:rPr>
        <w:t xml:space="preserve"> additionally</w:t>
      </w:r>
      <w:r w:rsidRPr="00260E72">
        <w:rPr>
          <w:rFonts w:asciiTheme="minorBidi" w:hAnsiTheme="minorBidi"/>
          <w:sz w:val="24"/>
          <w:szCs w:val="24"/>
        </w:rPr>
        <w:t xml:space="preserve"> injected with corticosterone or oil</w:t>
      </w:r>
      <w:r w:rsidR="000E0F5B" w:rsidRPr="00260E72">
        <w:rPr>
          <w:rFonts w:asciiTheme="minorBidi" w:hAnsiTheme="minorBidi"/>
          <w:sz w:val="24"/>
          <w:szCs w:val="24"/>
        </w:rPr>
        <w:t>,</w:t>
      </w:r>
      <w:r w:rsidRPr="00260E72">
        <w:rPr>
          <w:rFonts w:asciiTheme="minorBidi" w:hAnsiTheme="minorBidi"/>
          <w:sz w:val="24"/>
          <w:szCs w:val="24"/>
        </w:rPr>
        <w:t xml:space="preserve"> or no injection as control. Nestling</w:t>
      </w:r>
      <w:r w:rsidR="000E0F5B" w:rsidRPr="00260E72">
        <w:rPr>
          <w:rFonts w:asciiTheme="minorBidi" w:hAnsiTheme="minorBidi"/>
          <w:sz w:val="24"/>
          <w:szCs w:val="24"/>
        </w:rPr>
        <w:t>s</w:t>
      </w:r>
      <w:r w:rsidRPr="00260E72">
        <w:rPr>
          <w:rFonts w:asciiTheme="minorBidi" w:hAnsiTheme="minorBidi"/>
          <w:sz w:val="24"/>
          <w:szCs w:val="24"/>
        </w:rPr>
        <w:t xml:space="preserve"> t</w:t>
      </w:r>
      <w:r w:rsidR="000E0F5B" w:rsidRPr="00260E72">
        <w:rPr>
          <w:rFonts w:asciiTheme="minorBidi" w:hAnsiTheme="minorBidi"/>
          <w:sz w:val="24"/>
          <w:szCs w:val="24"/>
        </w:rPr>
        <w:t>hat hatched from corticosterone-</w:t>
      </w:r>
      <w:r w:rsidRPr="00260E72">
        <w:rPr>
          <w:rFonts w:asciiTheme="minorBidi" w:hAnsiTheme="minorBidi"/>
          <w:sz w:val="24"/>
          <w:szCs w:val="24"/>
        </w:rPr>
        <w:t xml:space="preserve">injected eggs were smaller, with shorter tarsus and lower mass than </w:t>
      </w:r>
      <w:r w:rsidR="000E0F5B" w:rsidRPr="00260E72">
        <w:rPr>
          <w:rFonts w:asciiTheme="minorBidi" w:hAnsiTheme="minorBidi"/>
          <w:sz w:val="24"/>
          <w:szCs w:val="24"/>
        </w:rPr>
        <w:t xml:space="preserve">the </w:t>
      </w:r>
      <w:r w:rsidRPr="00260E72">
        <w:rPr>
          <w:rFonts w:asciiTheme="minorBidi" w:hAnsiTheme="minorBidi"/>
          <w:sz w:val="24"/>
          <w:szCs w:val="24"/>
        </w:rPr>
        <w:t xml:space="preserve">control nestlings (Saino </w:t>
      </w:r>
      <w:r w:rsidR="003A2272">
        <w:rPr>
          <w:rFonts w:asciiTheme="minorBidi" w:hAnsiTheme="minorBidi"/>
          <w:sz w:val="24"/>
          <w:szCs w:val="24"/>
        </w:rPr>
        <w:t>et al.</w:t>
      </w:r>
      <w:r w:rsidRPr="00260E72">
        <w:rPr>
          <w:rFonts w:asciiTheme="minorBidi" w:hAnsiTheme="minorBidi"/>
          <w:sz w:val="24"/>
          <w:szCs w:val="24"/>
        </w:rPr>
        <w:t xml:space="preserve"> 2005).</w:t>
      </w:r>
    </w:p>
    <w:p w14:paraId="12199650" w14:textId="595A1558"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Predation risk may </w:t>
      </w:r>
      <w:r w:rsidR="00E6508D" w:rsidRPr="00260E72">
        <w:rPr>
          <w:rFonts w:asciiTheme="minorBidi" w:hAnsiTheme="minorBidi"/>
          <w:sz w:val="24"/>
          <w:szCs w:val="24"/>
        </w:rPr>
        <w:t>affect</w:t>
      </w:r>
      <w:r w:rsidRPr="00260E72">
        <w:rPr>
          <w:rFonts w:asciiTheme="minorBidi" w:hAnsiTheme="minorBidi"/>
          <w:sz w:val="24"/>
          <w:szCs w:val="24"/>
        </w:rPr>
        <w:t xml:space="preserve"> nestlings through lower parental investment and lower parental care, especially when predation risk is continuous or frequent, or through </w:t>
      </w:r>
      <w:r w:rsidRPr="00260E72">
        <w:rPr>
          <w:rFonts w:asciiTheme="minorBidi" w:hAnsiTheme="minorBidi"/>
          <w:sz w:val="24"/>
          <w:szCs w:val="24"/>
        </w:rPr>
        <w:lastRenderedPageBreak/>
        <w:t>maternal effect. Offspring under predation risk may have a higher growth rate, may fledge earlier</w:t>
      </w:r>
      <w:r w:rsidR="00E6508D" w:rsidRPr="00260E72">
        <w:rPr>
          <w:rFonts w:asciiTheme="minorBidi" w:hAnsiTheme="minorBidi"/>
          <w:sz w:val="24"/>
          <w:szCs w:val="24"/>
        </w:rPr>
        <w:t>,</w:t>
      </w:r>
      <w:r w:rsidRPr="00260E72">
        <w:rPr>
          <w:rFonts w:asciiTheme="minorBidi" w:hAnsiTheme="minorBidi"/>
          <w:sz w:val="24"/>
          <w:szCs w:val="24"/>
        </w:rPr>
        <w:t xml:space="preserve"> and may be smaller. Not all body </w:t>
      </w:r>
      <w:r w:rsidR="00DC5F89" w:rsidRPr="00260E72">
        <w:rPr>
          <w:rFonts w:asciiTheme="minorBidi" w:hAnsiTheme="minorBidi"/>
          <w:sz w:val="24"/>
          <w:szCs w:val="24"/>
        </w:rPr>
        <w:t>features</w:t>
      </w:r>
      <w:r w:rsidRPr="00260E72">
        <w:rPr>
          <w:rFonts w:asciiTheme="minorBidi" w:hAnsiTheme="minorBidi"/>
          <w:sz w:val="24"/>
          <w:szCs w:val="24"/>
        </w:rPr>
        <w:t xml:space="preserve"> are </w:t>
      </w:r>
      <w:r w:rsidR="00E6508D" w:rsidRPr="00260E72">
        <w:rPr>
          <w:rFonts w:asciiTheme="minorBidi" w:hAnsiTheme="minorBidi"/>
          <w:sz w:val="24"/>
          <w:szCs w:val="24"/>
        </w:rPr>
        <w:t>similarly affected</w:t>
      </w:r>
      <w:r w:rsidRPr="00260E72">
        <w:rPr>
          <w:rFonts w:asciiTheme="minorBidi" w:hAnsiTheme="minorBidi"/>
          <w:sz w:val="24"/>
          <w:szCs w:val="24"/>
        </w:rPr>
        <w:t xml:space="preserve"> by predation risk, and some (like wings or endothermy) may develop faster than others (like tarsus or mass). </w:t>
      </w:r>
      <w:r w:rsidR="00DC5F89" w:rsidRPr="00260E72">
        <w:rPr>
          <w:rFonts w:asciiTheme="minorBidi" w:hAnsiTheme="minorBidi"/>
          <w:sz w:val="24"/>
          <w:szCs w:val="24"/>
        </w:rPr>
        <w:t>D</w:t>
      </w:r>
      <w:r w:rsidRPr="00260E72">
        <w:rPr>
          <w:rFonts w:asciiTheme="minorBidi" w:hAnsiTheme="minorBidi"/>
          <w:sz w:val="24"/>
          <w:szCs w:val="24"/>
        </w:rPr>
        <w:t xml:space="preserve">ifferential growth </w:t>
      </w:r>
      <w:r w:rsidR="00DC5F89" w:rsidRPr="00260E72">
        <w:rPr>
          <w:rFonts w:ascii="Arial" w:hAnsi="Arial" w:cs="Arial"/>
          <w:color w:val="222222"/>
          <w:sz w:val="24"/>
          <w:szCs w:val="24"/>
          <w:shd w:val="clear" w:color="auto" w:fill="FFFFFF"/>
        </w:rPr>
        <w:t xml:space="preserve">and faster growth rate (Arendt, 1997) </w:t>
      </w:r>
      <w:r w:rsidRPr="00260E72">
        <w:rPr>
          <w:rFonts w:asciiTheme="minorBidi" w:hAnsiTheme="minorBidi"/>
          <w:sz w:val="24"/>
          <w:szCs w:val="24"/>
        </w:rPr>
        <w:t xml:space="preserve">may </w:t>
      </w:r>
      <w:r w:rsidR="00DC5F89" w:rsidRPr="00260E72">
        <w:rPr>
          <w:rFonts w:asciiTheme="minorBidi" w:hAnsiTheme="minorBidi"/>
          <w:sz w:val="24"/>
          <w:szCs w:val="24"/>
        </w:rPr>
        <w:t>result from</w:t>
      </w:r>
      <w:r w:rsidRPr="00260E72">
        <w:rPr>
          <w:rFonts w:asciiTheme="minorBidi" w:hAnsiTheme="minorBidi"/>
          <w:sz w:val="24"/>
          <w:szCs w:val="24"/>
        </w:rPr>
        <w:t xml:space="preserve"> allocation of resources and it can indicate that </w:t>
      </w:r>
      <w:r w:rsidR="00DC5F89" w:rsidRPr="00260E72">
        <w:rPr>
          <w:rFonts w:asciiTheme="minorBidi" w:hAnsiTheme="minorBidi"/>
          <w:sz w:val="24"/>
          <w:szCs w:val="24"/>
        </w:rPr>
        <w:t>they</w:t>
      </w:r>
      <w:r w:rsidRPr="00260E72">
        <w:rPr>
          <w:rFonts w:asciiTheme="minorBidi" w:hAnsiTheme="minorBidi"/>
          <w:sz w:val="24"/>
          <w:szCs w:val="24"/>
        </w:rPr>
        <w:t xml:space="preserve"> may be adaptive (</w:t>
      </w:r>
      <w:r w:rsidRPr="00260E72">
        <w:rPr>
          <w:rFonts w:ascii="Arial" w:hAnsi="Arial" w:cs="Arial"/>
          <w:color w:val="222222"/>
          <w:sz w:val="24"/>
          <w:szCs w:val="24"/>
          <w:shd w:val="clear" w:color="auto" w:fill="FFFFFF"/>
        </w:rPr>
        <w:t>Øyan &amp; Anker-Nilssen</w:t>
      </w:r>
      <w:r w:rsidRPr="00260E72">
        <w:rPr>
          <w:rFonts w:asciiTheme="minorBidi" w:hAnsiTheme="minorBidi"/>
          <w:sz w:val="24"/>
          <w:szCs w:val="24"/>
        </w:rPr>
        <w:t xml:space="preserve"> 1996; </w:t>
      </w:r>
      <w:r w:rsidR="009A5C17" w:rsidRPr="00260E72">
        <w:rPr>
          <w:rFonts w:ascii="Arial" w:hAnsi="Arial" w:cs="Arial"/>
          <w:color w:val="222222"/>
          <w:sz w:val="24"/>
          <w:szCs w:val="24"/>
          <w:shd w:val="clear" w:color="auto" w:fill="FFFFFF"/>
        </w:rPr>
        <w:t>Kunz</w:t>
      </w:r>
      <w:r w:rsidRPr="00260E72">
        <w:rPr>
          <w:rFonts w:ascii="Arial" w:hAnsi="Arial" w:cs="Arial"/>
          <w:color w:val="222222"/>
          <w:sz w:val="24"/>
          <w:szCs w:val="24"/>
          <w:shd w:val="clear" w:color="auto" w:fill="FFFFFF"/>
        </w:rPr>
        <w:t xml:space="preserve"> &amp; Ekman 2000</w:t>
      </w:r>
      <w:r w:rsidRPr="00260E72">
        <w:rPr>
          <w:rFonts w:asciiTheme="minorBidi" w:hAnsiTheme="minorBidi"/>
          <w:sz w:val="24"/>
          <w:szCs w:val="24"/>
        </w:rPr>
        <w:t xml:space="preserve">; </w:t>
      </w:r>
      <w:r w:rsidRPr="00260E72">
        <w:rPr>
          <w:rFonts w:ascii="Arial" w:hAnsi="Arial" w:cs="Arial"/>
          <w:color w:val="222222"/>
          <w:sz w:val="24"/>
          <w:szCs w:val="24"/>
          <w:shd w:val="clear" w:color="auto" w:fill="FFFFFF"/>
        </w:rPr>
        <w:t xml:space="preserve">Coslovsky &amp; Richner 2011; </w:t>
      </w:r>
      <w:r w:rsidRPr="00260E72">
        <w:rPr>
          <w:rFonts w:asciiTheme="minorBidi" w:hAnsiTheme="minorBidi"/>
          <w:sz w:val="24"/>
          <w:szCs w:val="24"/>
        </w:rPr>
        <w:t>Cheng &amp; Martin 2012</w:t>
      </w:r>
      <w:r w:rsidR="00DC5F89" w:rsidRPr="00260E72">
        <w:rPr>
          <w:rFonts w:ascii="Arial" w:hAnsi="Arial" w:cs="Arial"/>
          <w:color w:val="222222"/>
          <w:sz w:val="24"/>
          <w:szCs w:val="24"/>
          <w:shd w:val="clear" w:color="auto" w:fill="FFFFFF"/>
        </w:rPr>
        <w:t>).</w:t>
      </w:r>
    </w:p>
    <w:p w14:paraId="7AA826F8" w14:textId="75303167"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 xml:space="preserve">House sparrows are secondary cavity breeders, </w:t>
      </w:r>
      <w:r w:rsidR="00405CE3" w:rsidRPr="00260E72">
        <w:rPr>
          <w:rFonts w:asciiTheme="minorBidi" w:hAnsiTheme="minorBidi"/>
          <w:sz w:val="24"/>
          <w:szCs w:val="24"/>
        </w:rPr>
        <w:t>building their nests in</w:t>
      </w:r>
      <w:r w:rsidRPr="00260E72">
        <w:rPr>
          <w:rFonts w:asciiTheme="minorBidi" w:hAnsiTheme="minorBidi"/>
          <w:sz w:val="24"/>
          <w:szCs w:val="24"/>
        </w:rPr>
        <w:t xml:space="preserve"> existing holes (</w:t>
      </w:r>
      <w:r w:rsidRPr="00260E72">
        <w:rPr>
          <w:rFonts w:ascii="Arial" w:hAnsi="Arial"/>
          <w:sz w:val="24"/>
          <w:szCs w:val="24"/>
        </w:rPr>
        <w:t>Summer</w:t>
      </w:r>
      <w:r w:rsidR="00C13A7A" w:rsidRPr="00260E72">
        <w:rPr>
          <w:rFonts w:ascii="Arial" w:hAnsi="Arial"/>
          <w:sz w:val="24"/>
          <w:szCs w:val="24"/>
        </w:rPr>
        <w:t>s</w:t>
      </w:r>
      <w:r w:rsidRPr="00260E72">
        <w:rPr>
          <w:rFonts w:ascii="Arial" w:hAnsi="Arial"/>
          <w:sz w:val="24"/>
          <w:szCs w:val="24"/>
        </w:rPr>
        <w:t>-Smith 1988)</w:t>
      </w:r>
      <w:r w:rsidRPr="00260E72">
        <w:rPr>
          <w:rFonts w:asciiTheme="minorBidi" w:hAnsiTheme="minorBidi"/>
          <w:sz w:val="24"/>
          <w:szCs w:val="24"/>
        </w:rPr>
        <w:t xml:space="preserve">. Among avian species, cavity nests are more protected from predators compared to open nests, since fewer predators can reach and enter </w:t>
      </w:r>
      <w:r w:rsidR="00405CE3" w:rsidRPr="00260E72">
        <w:rPr>
          <w:rFonts w:asciiTheme="minorBidi" w:hAnsiTheme="minorBidi"/>
          <w:sz w:val="24"/>
          <w:szCs w:val="24"/>
        </w:rPr>
        <w:t>them</w:t>
      </w:r>
      <w:r w:rsidRPr="00260E72">
        <w:rPr>
          <w:rFonts w:asciiTheme="minorBidi" w:hAnsiTheme="minorBidi"/>
          <w:sz w:val="24"/>
          <w:szCs w:val="24"/>
        </w:rPr>
        <w:t xml:space="preserve"> (</w:t>
      </w:r>
      <w:r w:rsidRPr="00260E72">
        <w:rPr>
          <w:rFonts w:ascii="Arial" w:hAnsi="Arial" w:cs="Arial"/>
          <w:color w:val="222222"/>
          <w:sz w:val="24"/>
          <w:szCs w:val="24"/>
          <w:shd w:val="clear" w:color="auto" w:fill="FFFFFF"/>
        </w:rPr>
        <w:t>Martin &amp; Li</w:t>
      </w:r>
      <w:r w:rsidRPr="00260E72">
        <w:rPr>
          <w:rFonts w:asciiTheme="minorBidi" w:hAnsiTheme="minorBidi"/>
          <w:sz w:val="24"/>
          <w:szCs w:val="24"/>
        </w:rPr>
        <w:t xml:space="preserve"> 1992; Martin 1995; Fontain </w:t>
      </w:r>
      <w:r w:rsidR="003A2272">
        <w:rPr>
          <w:rFonts w:asciiTheme="minorBidi" w:hAnsiTheme="minorBidi"/>
          <w:sz w:val="24"/>
          <w:szCs w:val="24"/>
        </w:rPr>
        <w:t>et al.</w:t>
      </w:r>
      <w:r w:rsidRPr="00260E72">
        <w:rPr>
          <w:rFonts w:asciiTheme="minorBidi" w:hAnsiTheme="minorBidi"/>
          <w:sz w:val="24"/>
          <w:szCs w:val="24"/>
        </w:rPr>
        <w:t xml:space="preserve"> 2007). </w:t>
      </w:r>
      <w:r w:rsidR="003A6430">
        <w:rPr>
          <w:rFonts w:asciiTheme="minorBidi" w:hAnsiTheme="minorBidi"/>
          <w:sz w:val="24"/>
          <w:szCs w:val="24"/>
        </w:rPr>
        <w:t>C</w:t>
      </w:r>
      <w:r w:rsidR="00405CE3" w:rsidRPr="00260E72">
        <w:rPr>
          <w:rFonts w:asciiTheme="minorBidi" w:hAnsiTheme="minorBidi"/>
          <w:sz w:val="24"/>
          <w:szCs w:val="24"/>
        </w:rPr>
        <w:t>onsequently</w:t>
      </w:r>
      <w:r w:rsidRPr="00260E72">
        <w:rPr>
          <w:rFonts w:asciiTheme="minorBidi" w:hAnsiTheme="minorBidi"/>
          <w:sz w:val="24"/>
          <w:szCs w:val="24"/>
        </w:rPr>
        <w:t>, cavity breeders suffer less predation, have larger clutch siz</w:t>
      </w:r>
      <w:r w:rsidR="003A6430">
        <w:rPr>
          <w:rFonts w:asciiTheme="minorBidi" w:hAnsiTheme="minorBidi"/>
          <w:sz w:val="24"/>
          <w:szCs w:val="24"/>
        </w:rPr>
        <w:t>es</w:t>
      </w:r>
      <w:r w:rsidRPr="00260E72">
        <w:rPr>
          <w:rFonts w:asciiTheme="minorBidi" w:hAnsiTheme="minorBidi"/>
          <w:sz w:val="24"/>
          <w:szCs w:val="24"/>
        </w:rPr>
        <w:t>, higher annual fecundity, higher nest</w:t>
      </w:r>
      <w:r w:rsidR="00E05D2A" w:rsidRPr="00260E72">
        <w:rPr>
          <w:rFonts w:asciiTheme="minorBidi" w:hAnsiTheme="minorBidi"/>
          <w:sz w:val="24"/>
          <w:szCs w:val="24"/>
        </w:rPr>
        <w:t>ing</w:t>
      </w:r>
      <w:r w:rsidRPr="00260E72">
        <w:rPr>
          <w:rFonts w:asciiTheme="minorBidi" w:hAnsiTheme="minorBidi"/>
          <w:sz w:val="24"/>
          <w:szCs w:val="24"/>
        </w:rPr>
        <w:t xml:space="preserve"> success, shorter nestling period (</w:t>
      </w:r>
      <w:r w:rsidRPr="00260E72">
        <w:rPr>
          <w:rFonts w:ascii="Arial" w:hAnsi="Arial" w:cs="Arial"/>
          <w:color w:val="222222"/>
          <w:sz w:val="24"/>
          <w:szCs w:val="24"/>
          <w:shd w:val="clear" w:color="auto" w:fill="FFFFFF"/>
        </w:rPr>
        <w:t>Martin &amp; Li</w:t>
      </w:r>
      <w:r w:rsidRPr="00260E72">
        <w:rPr>
          <w:rFonts w:asciiTheme="minorBidi" w:hAnsiTheme="minorBidi"/>
          <w:sz w:val="24"/>
          <w:szCs w:val="24"/>
        </w:rPr>
        <w:t xml:space="preserve"> 1992; Martin 1995), higher mate feeding rate during incubation (</w:t>
      </w:r>
      <w:r w:rsidRPr="00260E72">
        <w:rPr>
          <w:rFonts w:ascii="Arial" w:hAnsi="Arial" w:cs="Arial"/>
          <w:color w:val="222222"/>
          <w:sz w:val="24"/>
          <w:szCs w:val="24"/>
          <w:shd w:val="clear" w:color="auto" w:fill="FFFFFF"/>
        </w:rPr>
        <w:t xml:space="preserve">Martin &amp; Ghalambor 1999; </w:t>
      </w:r>
      <w:r w:rsidRPr="00260E72">
        <w:rPr>
          <w:rFonts w:asciiTheme="minorBidi" w:hAnsiTheme="minorBidi"/>
          <w:sz w:val="24"/>
          <w:szCs w:val="24"/>
        </w:rPr>
        <w:t xml:space="preserve">Fontain </w:t>
      </w:r>
      <w:r w:rsidR="003A2272">
        <w:rPr>
          <w:rFonts w:asciiTheme="minorBidi" w:hAnsiTheme="minorBidi"/>
          <w:sz w:val="24"/>
          <w:szCs w:val="24"/>
        </w:rPr>
        <w:t>et al.</w:t>
      </w:r>
      <w:r w:rsidR="006D758E" w:rsidRPr="00260E72">
        <w:rPr>
          <w:rFonts w:asciiTheme="minorBidi" w:hAnsiTheme="minorBidi"/>
          <w:sz w:val="24"/>
          <w:szCs w:val="24"/>
        </w:rPr>
        <w:t xml:space="preserve"> 2007), and higher offspring</w:t>
      </w:r>
      <w:r w:rsidRPr="00260E72">
        <w:rPr>
          <w:rFonts w:asciiTheme="minorBidi" w:hAnsiTheme="minorBidi"/>
          <w:sz w:val="24"/>
          <w:szCs w:val="24"/>
        </w:rPr>
        <w:t xml:space="preserve"> feeding rate (</w:t>
      </w:r>
      <w:r w:rsidRPr="00260E72">
        <w:rPr>
          <w:rFonts w:ascii="Arial" w:hAnsi="Arial" w:cs="Arial"/>
          <w:color w:val="222222"/>
          <w:sz w:val="24"/>
          <w:szCs w:val="24"/>
          <w:shd w:val="clear" w:color="auto" w:fill="FFFFFF"/>
        </w:rPr>
        <w:t xml:space="preserve">Martin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2000; Martin &amp; Briskie</w:t>
      </w:r>
      <w:r w:rsidRPr="00260E72">
        <w:rPr>
          <w:rFonts w:asciiTheme="minorBidi" w:hAnsiTheme="minorBidi"/>
          <w:sz w:val="24"/>
          <w:szCs w:val="24"/>
        </w:rPr>
        <w:t xml:space="preserve"> 2009; </w:t>
      </w:r>
      <w:r w:rsidRPr="00260E72">
        <w:rPr>
          <w:rFonts w:ascii="Arial" w:hAnsi="Arial" w:cs="Arial"/>
          <w:color w:val="222222"/>
          <w:sz w:val="24"/>
          <w:szCs w:val="24"/>
          <w:shd w:val="clear" w:color="auto" w:fill="FFFFFF"/>
        </w:rPr>
        <w:t xml:space="preserve">Ghalambor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2013</w:t>
      </w:r>
      <w:r w:rsidRPr="00260E72">
        <w:rPr>
          <w:rFonts w:asciiTheme="minorBidi" w:hAnsiTheme="minorBidi"/>
          <w:sz w:val="24"/>
          <w:szCs w:val="24"/>
        </w:rPr>
        <w:t xml:space="preserve">). Cavity nests also </w:t>
      </w:r>
      <w:r w:rsidR="006D758E" w:rsidRPr="00260E72">
        <w:rPr>
          <w:rFonts w:asciiTheme="minorBidi" w:hAnsiTheme="minorBidi"/>
          <w:sz w:val="24"/>
          <w:szCs w:val="24"/>
        </w:rPr>
        <w:t xml:space="preserve">have </w:t>
      </w:r>
      <w:r w:rsidRPr="00260E72">
        <w:rPr>
          <w:rFonts w:asciiTheme="minorBidi" w:hAnsiTheme="minorBidi"/>
          <w:sz w:val="24"/>
          <w:szCs w:val="24"/>
        </w:rPr>
        <w:t>a more stable temperature during the day, while open nests suffer from more extreme peaks of high and low temperatures (</w:t>
      </w:r>
      <w:r w:rsidRPr="00260E72">
        <w:rPr>
          <w:rFonts w:ascii="Arial" w:hAnsi="Arial" w:cs="Arial"/>
          <w:color w:val="222222"/>
          <w:sz w:val="24"/>
          <w:szCs w:val="24"/>
          <w:shd w:val="clear" w:color="auto" w:fill="FFFFFF"/>
        </w:rPr>
        <w:t>Martin &amp; Ghalambor 1999</w:t>
      </w:r>
      <w:r w:rsidRPr="00260E72">
        <w:rPr>
          <w:rFonts w:asciiTheme="minorBidi" w:hAnsiTheme="minorBidi"/>
          <w:sz w:val="24"/>
          <w:szCs w:val="24"/>
        </w:rPr>
        <w:t xml:space="preserve">). Since cavity nest safety is based on low accessibility for predators, the entrance hole size (e.g. Yoon </w:t>
      </w:r>
      <w:r w:rsidR="003A2272">
        <w:rPr>
          <w:rFonts w:asciiTheme="minorBidi" w:hAnsiTheme="minorBidi"/>
          <w:sz w:val="24"/>
          <w:szCs w:val="24"/>
        </w:rPr>
        <w:t>et al.</w:t>
      </w:r>
      <w:r w:rsidRPr="00260E72">
        <w:rPr>
          <w:rFonts w:asciiTheme="minorBidi" w:hAnsiTheme="minorBidi"/>
          <w:sz w:val="24"/>
          <w:szCs w:val="24"/>
        </w:rPr>
        <w:t xml:space="preserve"> 2016) and the depth of the nest (</w:t>
      </w:r>
      <w:r w:rsidRPr="00260E72">
        <w:rPr>
          <w:rFonts w:ascii="Arial" w:hAnsi="Arial" w:cs="Arial"/>
          <w:color w:val="222222"/>
          <w:sz w:val="24"/>
          <w:szCs w:val="24"/>
          <w:shd w:val="clear" w:color="auto" w:fill="FFFFFF"/>
        </w:rPr>
        <w:t>Ghalambor &amp; Martin 2002)</w:t>
      </w:r>
      <w:r w:rsidRPr="00260E72">
        <w:rPr>
          <w:rFonts w:asciiTheme="minorBidi" w:hAnsiTheme="minorBidi"/>
          <w:sz w:val="24"/>
          <w:szCs w:val="24"/>
        </w:rPr>
        <w:t xml:space="preserve"> </w:t>
      </w:r>
      <w:r w:rsidR="00FD6D86" w:rsidRPr="00260E72">
        <w:rPr>
          <w:rFonts w:asciiTheme="minorBidi" w:hAnsiTheme="minorBidi"/>
          <w:sz w:val="24"/>
          <w:szCs w:val="24"/>
        </w:rPr>
        <w:t>play</w:t>
      </w:r>
      <w:r w:rsidRPr="00260E72">
        <w:rPr>
          <w:rFonts w:asciiTheme="minorBidi" w:hAnsiTheme="minorBidi"/>
          <w:sz w:val="24"/>
          <w:szCs w:val="24"/>
        </w:rPr>
        <w:t xml:space="preserve"> a large </w:t>
      </w:r>
      <w:r w:rsidR="00FD6D86" w:rsidRPr="00260E72">
        <w:rPr>
          <w:rFonts w:asciiTheme="minorBidi" w:hAnsiTheme="minorBidi"/>
          <w:sz w:val="24"/>
          <w:szCs w:val="24"/>
        </w:rPr>
        <w:t>part in</w:t>
      </w:r>
      <w:r w:rsidRPr="00260E72">
        <w:rPr>
          <w:rFonts w:asciiTheme="minorBidi" w:hAnsiTheme="minorBidi"/>
          <w:sz w:val="24"/>
          <w:szCs w:val="24"/>
        </w:rPr>
        <w:t xml:space="preserve"> predation risk. Therefore, primary cavity breeders, which build their own nests</w:t>
      </w:r>
      <w:r w:rsidR="00891651" w:rsidRPr="00260E72">
        <w:rPr>
          <w:rFonts w:asciiTheme="minorBidi" w:hAnsiTheme="minorBidi"/>
          <w:sz w:val="24"/>
          <w:szCs w:val="24"/>
        </w:rPr>
        <w:t xml:space="preserve"> to the required size</w:t>
      </w:r>
      <w:r w:rsidRPr="00260E72">
        <w:rPr>
          <w:rFonts w:asciiTheme="minorBidi" w:hAnsiTheme="minorBidi"/>
          <w:sz w:val="24"/>
          <w:szCs w:val="24"/>
        </w:rPr>
        <w:t>, suffer lower predation risk than secondary cavity breeders, which rely on existing cavities (</w:t>
      </w:r>
      <w:r w:rsidRPr="00260E72">
        <w:rPr>
          <w:rFonts w:ascii="Arial" w:hAnsi="Arial" w:cs="Arial"/>
          <w:color w:val="222222"/>
          <w:sz w:val="24"/>
          <w:szCs w:val="24"/>
          <w:shd w:val="clear" w:color="auto" w:fill="FFFFFF"/>
        </w:rPr>
        <w:t>Martin &amp; Li</w:t>
      </w:r>
      <w:r w:rsidRPr="00260E72">
        <w:rPr>
          <w:rFonts w:asciiTheme="minorBidi" w:hAnsiTheme="minorBidi"/>
          <w:sz w:val="24"/>
          <w:szCs w:val="24"/>
        </w:rPr>
        <w:t xml:space="preserve"> 1992; Martin 1995). </w:t>
      </w:r>
      <w:r w:rsidR="004E5F79" w:rsidRPr="00260E72">
        <w:rPr>
          <w:rFonts w:asciiTheme="minorBidi" w:hAnsiTheme="minorBidi"/>
          <w:sz w:val="24"/>
          <w:szCs w:val="24"/>
        </w:rPr>
        <w:t>Furthermore</w:t>
      </w:r>
      <w:r w:rsidR="00E05D2A" w:rsidRPr="00260E72">
        <w:rPr>
          <w:rFonts w:asciiTheme="minorBidi" w:hAnsiTheme="minorBidi"/>
          <w:sz w:val="24"/>
          <w:szCs w:val="24"/>
        </w:rPr>
        <w:t>, cavities may be a limited</w:t>
      </w:r>
      <w:r w:rsidRPr="00260E72">
        <w:rPr>
          <w:rFonts w:asciiTheme="minorBidi" w:hAnsiTheme="minorBidi"/>
          <w:sz w:val="24"/>
          <w:szCs w:val="24"/>
        </w:rPr>
        <w:t xml:space="preserve"> re</w:t>
      </w:r>
      <w:r w:rsidR="0050620C" w:rsidRPr="00260E72">
        <w:rPr>
          <w:rFonts w:asciiTheme="minorBidi" w:hAnsiTheme="minorBidi"/>
          <w:sz w:val="24"/>
          <w:szCs w:val="24"/>
        </w:rPr>
        <w:t>source in some habitats</w:t>
      </w:r>
      <w:r w:rsidRPr="00260E72">
        <w:rPr>
          <w:rFonts w:asciiTheme="minorBidi" w:hAnsiTheme="minorBidi"/>
          <w:sz w:val="24"/>
          <w:szCs w:val="24"/>
        </w:rPr>
        <w:t xml:space="preserve"> and</w:t>
      </w:r>
      <w:r w:rsidR="0050620C" w:rsidRPr="00260E72">
        <w:rPr>
          <w:rFonts w:asciiTheme="minorBidi" w:hAnsiTheme="minorBidi"/>
          <w:sz w:val="24"/>
          <w:szCs w:val="24"/>
        </w:rPr>
        <w:t>,</w:t>
      </w:r>
      <w:r w:rsidRPr="00260E72">
        <w:rPr>
          <w:rFonts w:asciiTheme="minorBidi" w:hAnsiTheme="minorBidi"/>
          <w:sz w:val="24"/>
          <w:szCs w:val="24"/>
        </w:rPr>
        <w:t xml:space="preserve"> therefore</w:t>
      </w:r>
      <w:r w:rsidR="0050620C" w:rsidRPr="00260E72">
        <w:rPr>
          <w:rFonts w:asciiTheme="minorBidi" w:hAnsiTheme="minorBidi"/>
          <w:sz w:val="24"/>
          <w:szCs w:val="24"/>
        </w:rPr>
        <w:t>,</w:t>
      </w:r>
      <w:r w:rsidRPr="00260E72">
        <w:rPr>
          <w:rFonts w:asciiTheme="minorBidi" w:hAnsiTheme="minorBidi"/>
          <w:sz w:val="24"/>
          <w:szCs w:val="24"/>
        </w:rPr>
        <w:t xml:space="preserve"> secondary cavity breeders may be limited by</w:t>
      </w:r>
      <w:r w:rsidR="004A2F3D" w:rsidRPr="00260E72">
        <w:rPr>
          <w:rFonts w:asciiTheme="minorBidi" w:hAnsiTheme="minorBidi"/>
          <w:sz w:val="24"/>
          <w:szCs w:val="24"/>
        </w:rPr>
        <w:t xml:space="preserve"> the</w:t>
      </w:r>
      <w:r w:rsidRPr="00260E72">
        <w:rPr>
          <w:rFonts w:asciiTheme="minorBidi" w:hAnsiTheme="minorBidi"/>
          <w:sz w:val="24"/>
          <w:szCs w:val="24"/>
        </w:rPr>
        <w:t xml:space="preserve"> available cavities (</w:t>
      </w:r>
      <w:r w:rsidRPr="00260E72">
        <w:rPr>
          <w:rFonts w:asciiTheme="minorBidi" w:hAnsiTheme="minorBidi"/>
          <w:color w:val="222222"/>
          <w:sz w:val="24"/>
          <w:szCs w:val="24"/>
          <w:shd w:val="clear" w:color="auto" w:fill="FFFFFF"/>
        </w:rPr>
        <w:t xml:space="preserve">Von </w:t>
      </w:r>
      <w:r w:rsidRPr="00260E72">
        <w:rPr>
          <w:rFonts w:asciiTheme="minorBidi" w:hAnsiTheme="minorBidi"/>
          <w:color w:val="222222"/>
          <w:sz w:val="24"/>
          <w:szCs w:val="24"/>
          <w:shd w:val="clear" w:color="auto" w:fill="FFFFFF"/>
        </w:rPr>
        <w:lastRenderedPageBreak/>
        <w:t>Haartman</w:t>
      </w:r>
      <w:r w:rsidRPr="00260E72">
        <w:rPr>
          <w:rFonts w:ascii="Arial" w:hAnsi="Arial" w:cs="Arial"/>
          <w:color w:val="222222"/>
          <w:sz w:val="24"/>
          <w:szCs w:val="24"/>
          <w:shd w:val="clear" w:color="auto" w:fill="FFFFFF"/>
        </w:rPr>
        <w:t xml:space="preserve"> 1957; Cornelius</w:t>
      </w:r>
      <w:r w:rsidRPr="00260E72">
        <w:rPr>
          <w:rFonts w:asciiTheme="minorBidi" w:hAnsiTheme="minorBidi"/>
          <w:sz w:val="24"/>
          <w:szCs w:val="24"/>
        </w:rPr>
        <w:t xml:space="preserve"> 2008). </w:t>
      </w:r>
      <w:r w:rsidR="004A2F3D" w:rsidRPr="00260E72">
        <w:rPr>
          <w:rFonts w:asciiTheme="minorBidi" w:hAnsiTheme="minorBidi"/>
          <w:sz w:val="24"/>
          <w:szCs w:val="24"/>
        </w:rPr>
        <w:t>In contrast</w:t>
      </w:r>
      <w:r w:rsidR="004E5F79" w:rsidRPr="00260E72">
        <w:rPr>
          <w:rFonts w:asciiTheme="minorBidi" w:hAnsiTheme="minorBidi"/>
          <w:sz w:val="24"/>
          <w:szCs w:val="24"/>
        </w:rPr>
        <w:t>,</w:t>
      </w:r>
      <w:r w:rsidRPr="00260E72">
        <w:rPr>
          <w:rFonts w:asciiTheme="minorBidi" w:hAnsiTheme="minorBidi"/>
          <w:sz w:val="24"/>
          <w:szCs w:val="24"/>
        </w:rPr>
        <w:t xml:space="preserve"> Wiebe (2011), who analyzed 31 studies that tested cavity nests as a limiting factor using manipulation (nest box addition, nest box removal</w:t>
      </w:r>
      <w:r w:rsidR="004A2F3D" w:rsidRPr="00260E72">
        <w:rPr>
          <w:rFonts w:asciiTheme="minorBidi" w:hAnsiTheme="minorBidi"/>
          <w:sz w:val="24"/>
          <w:szCs w:val="24"/>
        </w:rPr>
        <w:t>, or cavity</w:t>
      </w:r>
      <w:r w:rsidRPr="00260E72">
        <w:rPr>
          <w:rFonts w:asciiTheme="minorBidi" w:hAnsiTheme="minorBidi"/>
          <w:sz w:val="24"/>
          <w:szCs w:val="24"/>
        </w:rPr>
        <w:t xml:space="preserve"> blocking) in mature forests, found that most studies (81%) did not find a significant </w:t>
      </w:r>
      <w:r w:rsidR="004A2F3D" w:rsidRPr="00260E72">
        <w:rPr>
          <w:rFonts w:asciiTheme="minorBidi" w:hAnsiTheme="minorBidi"/>
          <w:sz w:val="24"/>
          <w:szCs w:val="24"/>
        </w:rPr>
        <w:t>effect</w:t>
      </w:r>
      <w:r w:rsidRPr="00260E72">
        <w:rPr>
          <w:rFonts w:asciiTheme="minorBidi" w:hAnsiTheme="minorBidi"/>
          <w:sz w:val="24"/>
          <w:szCs w:val="24"/>
        </w:rPr>
        <w:t xml:space="preserve"> of the manipulation on breeding densities</w:t>
      </w:r>
      <w:r w:rsidR="004A2F3D" w:rsidRPr="00260E72">
        <w:rPr>
          <w:rFonts w:asciiTheme="minorBidi" w:hAnsiTheme="minorBidi"/>
          <w:sz w:val="24"/>
          <w:szCs w:val="24"/>
        </w:rPr>
        <w:t>,</w:t>
      </w:r>
      <w:r w:rsidRPr="00260E72">
        <w:rPr>
          <w:rFonts w:asciiTheme="minorBidi" w:hAnsiTheme="minorBidi"/>
          <w:sz w:val="24"/>
          <w:szCs w:val="24"/>
        </w:rPr>
        <w:t xml:space="preserve"> and</w:t>
      </w:r>
      <w:r w:rsidR="004A2F3D" w:rsidRPr="00260E72">
        <w:rPr>
          <w:rFonts w:asciiTheme="minorBidi" w:hAnsiTheme="minorBidi"/>
          <w:sz w:val="24"/>
          <w:szCs w:val="24"/>
        </w:rPr>
        <w:t xml:space="preserve"> he</w:t>
      </w:r>
      <w:r w:rsidRPr="00260E72">
        <w:rPr>
          <w:rFonts w:asciiTheme="minorBidi" w:hAnsiTheme="minorBidi"/>
          <w:sz w:val="24"/>
          <w:szCs w:val="24"/>
        </w:rPr>
        <w:t xml:space="preserve"> concluded that cavities are not necessarily a limiting factor for cavity breeders in mature forests. Nevertheless, in many cases there is evidence </w:t>
      </w:r>
      <w:r w:rsidR="004A2F3D" w:rsidRPr="00260E72">
        <w:rPr>
          <w:rFonts w:asciiTheme="minorBidi" w:hAnsiTheme="minorBidi"/>
          <w:sz w:val="24"/>
          <w:szCs w:val="24"/>
        </w:rPr>
        <w:t>of</w:t>
      </w:r>
      <w:r w:rsidRPr="00260E72">
        <w:rPr>
          <w:rFonts w:asciiTheme="minorBidi" w:hAnsiTheme="minorBidi"/>
          <w:sz w:val="24"/>
          <w:szCs w:val="24"/>
        </w:rPr>
        <w:t xml:space="preserve"> strong competition </w:t>
      </w:r>
      <w:r w:rsidR="004A2F3D" w:rsidRPr="00260E72">
        <w:rPr>
          <w:rFonts w:asciiTheme="minorBidi" w:hAnsiTheme="minorBidi"/>
          <w:sz w:val="24"/>
          <w:szCs w:val="24"/>
        </w:rPr>
        <w:t>for</w:t>
      </w:r>
      <w:r w:rsidRPr="00260E72">
        <w:rPr>
          <w:rFonts w:asciiTheme="minorBidi" w:hAnsiTheme="minorBidi"/>
          <w:sz w:val="24"/>
          <w:szCs w:val="24"/>
        </w:rPr>
        <w:t xml:space="preserve"> breeding place</w:t>
      </w:r>
      <w:r w:rsidR="004A2F3D" w:rsidRPr="00260E72">
        <w:rPr>
          <w:rFonts w:asciiTheme="minorBidi" w:hAnsiTheme="minorBidi"/>
          <w:sz w:val="24"/>
          <w:szCs w:val="24"/>
        </w:rPr>
        <w:t>s</w:t>
      </w:r>
      <w:r w:rsidRPr="00260E72">
        <w:rPr>
          <w:rFonts w:asciiTheme="minorBidi" w:hAnsiTheme="minorBidi"/>
          <w:sz w:val="24"/>
          <w:szCs w:val="24"/>
        </w:rPr>
        <w:t xml:space="preserve"> among secondary cavity breeders, and that </w:t>
      </w:r>
      <w:r w:rsidR="004A2F3D" w:rsidRPr="00260E72">
        <w:rPr>
          <w:rFonts w:asciiTheme="minorBidi" w:hAnsiTheme="minorBidi"/>
          <w:sz w:val="24"/>
          <w:szCs w:val="24"/>
        </w:rPr>
        <w:t>this</w:t>
      </w:r>
      <w:r w:rsidRPr="00260E72">
        <w:rPr>
          <w:rFonts w:asciiTheme="minorBidi" w:hAnsiTheme="minorBidi"/>
          <w:sz w:val="24"/>
          <w:szCs w:val="24"/>
        </w:rPr>
        <w:t xml:space="preserve"> is a major source for breeding failure (</w:t>
      </w:r>
      <w:r w:rsidRPr="00260E72">
        <w:rPr>
          <w:rFonts w:asciiTheme="minorBidi" w:hAnsiTheme="minorBidi"/>
          <w:color w:val="222222"/>
          <w:sz w:val="24"/>
          <w:szCs w:val="24"/>
          <w:shd w:val="clear" w:color="auto" w:fill="FFFFFF"/>
        </w:rPr>
        <w:t xml:space="preserve">Orchan </w:t>
      </w:r>
      <w:r w:rsidR="003A2272">
        <w:rPr>
          <w:rFonts w:asciiTheme="minorBidi" w:hAnsiTheme="minorBidi"/>
          <w:color w:val="222222"/>
          <w:sz w:val="24"/>
          <w:szCs w:val="24"/>
          <w:shd w:val="clear" w:color="auto" w:fill="FFFFFF"/>
        </w:rPr>
        <w:t>et al.</w:t>
      </w:r>
      <w:r w:rsidRPr="00260E72">
        <w:rPr>
          <w:rFonts w:asciiTheme="minorBidi" w:hAnsiTheme="minorBidi"/>
          <w:color w:val="222222"/>
          <w:sz w:val="24"/>
          <w:szCs w:val="24"/>
          <w:shd w:val="clear" w:color="auto" w:fill="FFFFFF"/>
        </w:rPr>
        <w:t xml:space="preserve"> 2013; Charter </w:t>
      </w:r>
      <w:r w:rsidR="003A2272">
        <w:rPr>
          <w:rFonts w:asciiTheme="minorBidi" w:hAnsiTheme="minorBidi"/>
          <w:color w:val="222222"/>
          <w:sz w:val="24"/>
          <w:szCs w:val="24"/>
          <w:shd w:val="clear" w:color="auto" w:fill="FFFFFF"/>
        </w:rPr>
        <w:t>et al.</w:t>
      </w:r>
      <w:r w:rsidRPr="00260E72">
        <w:rPr>
          <w:rFonts w:asciiTheme="minorBidi" w:hAnsiTheme="minorBidi"/>
          <w:color w:val="222222"/>
          <w:sz w:val="24"/>
          <w:szCs w:val="24"/>
          <w:shd w:val="clear" w:color="auto" w:fill="FFFFFF"/>
        </w:rPr>
        <w:t xml:space="preserve"> 2016)</w:t>
      </w:r>
      <w:r w:rsidRPr="00260E72">
        <w:rPr>
          <w:rFonts w:asciiTheme="minorBidi" w:hAnsiTheme="minorBidi"/>
          <w:sz w:val="24"/>
          <w:szCs w:val="24"/>
        </w:rPr>
        <w:t xml:space="preserve">. Since different species of secondary cavity breeders are of different sizes, the size of the entrance hole is a major factor for nest cavity competition, </w:t>
      </w:r>
      <w:r w:rsidR="004A2F3D" w:rsidRPr="00260E72">
        <w:rPr>
          <w:rFonts w:asciiTheme="minorBidi" w:hAnsiTheme="minorBidi"/>
          <w:sz w:val="24"/>
          <w:szCs w:val="24"/>
        </w:rPr>
        <w:t>with</w:t>
      </w:r>
      <w:r w:rsidRPr="00260E72">
        <w:rPr>
          <w:rFonts w:asciiTheme="minorBidi" w:hAnsiTheme="minorBidi"/>
          <w:sz w:val="24"/>
          <w:szCs w:val="24"/>
        </w:rPr>
        <w:t xml:space="preserve"> smaller species </w:t>
      </w:r>
      <w:r w:rsidR="004A2F3D" w:rsidRPr="00260E72">
        <w:rPr>
          <w:rFonts w:asciiTheme="minorBidi" w:hAnsiTheme="minorBidi"/>
          <w:sz w:val="24"/>
          <w:szCs w:val="24"/>
        </w:rPr>
        <w:t>able to</w:t>
      </w:r>
      <w:r w:rsidRPr="00260E72">
        <w:rPr>
          <w:rFonts w:asciiTheme="minorBidi" w:hAnsiTheme="minorBidi"/>
          <w:sz w:val="24"/>
          <w:szCs w:val="24"/>
        </w:rPr>
        <w:t xml:space="preserve"> use cavities inaccessible </w:t>
      </w:r>
      <w:r w:rsidR="004A2F3D" w:rsidRPr="00260E72">
        <w:rPr>
          <w:rFonts w:asciiTheme="minorBidi" w:hAnsiTheme="minorBidi"/>
          <w:sz w:val="24"/>
          <w:szCs w:val="24"/>
        </w:rPr>
        <w:t>to</w:t>
      </w:r>
      <w:r w:rsidRPr="00260E72">
        <w:rPr>
          <w:rFonts w:asciiTheme="minorBidi" w:hAnsiTheme="minorBidi"/>
          <w:sz w:val="24"/>
          <w:szCs w:val="24"/>
        </w:rPr>
        <w:t xml:space="preserve"> larger species (</w:t>
      </w:r>
      <w:r w:rsidRPr="00260E72">
        <w:rPr>
          <w:rFonts w:asciiTheme="minorBidi" w:hAnsiTheme="minorBidi"/>
          <w:color w:val="222222"/>
          <w:sz w:val="24"/>
          <w:szCs w:val="24"/>
          <w:shd w:val="clear" w:color="auto" w:fill="FFFFFF"/>
        </w:rPr>
        <w:t xml:space="preserve">Orchan </w:t>
      </w:r>
      <w:r w:rsidR="003A2272">
        <w:rPr>
          <w:rFonts w:asciiTheme="minorBidi" w:hAnsiTheme="minorBidi"/>
          <w:color w:val="222222"/>
          <w:sz w:val="24"/>
          <w:szCs w:val="24"/>
          <w:shd w:val="clear" w:color="auto" w:fill="FFFFFF"/>
        </w:rPr>
        <w:t>et al.</w:t>
      </w:r>
      <w:r w:rsidRPr="00260E72">
        <w:rPr>
          <w:rFonts w:asciiTheme="minorBidi" w:hAnsiTheme="minorBidi"/>
          <w:color w:val="222222"/>
          <w:sz w:val="24"/>
          <w:szCs w:val="24"/>
          <w:shd w:val="clear" w:color="auto" w:fill="FFFFFF"/>
        </w:rPr>
        <w:t xml:space="preserve"> 2013; Charter </w:t>
      </w:r>
      <w:r w:rsidR="003A2272">
        <w:rPr>
          <w:rFonts w:asciiTheme="minorBidi" w:hAnsiTheme="minorBidi"/>
          <w:color w:val="222222"/>
          <w:sz w:val="24"/>
          <w:szCs w:val="24"/>
          <w:shd w:val="clear" w:color="auto" w:fill="FFFFFF"/>
        </w:rPr>
        <w:t>et al.</w:t>
      </w:r>
      <w:r w:rsidRPr="00260E72">
        <w:rPr>
          <w:rFonts w:asciiTheme="minorBidi" w:hAnsiTheme="minorBidi"/>
          <w:color w:val="222222"/>
          <w:sz w:val="24"/>
          <w:szCs w:val="24"/>
          <w:shd w:val="clear" w:color="auto" w:fill="FFFFFF"/>
        </w:rPr>
        <w:t xml:space="preserve"> 2016)</w:t>
      </w:r>
      <w:r w:rsidRPr="00260E72">
        <w:rPr>
          <w:rFonts w:asciiTheme="minorBidi" w:hAnsiTheme="minorBidi"/>
          <w:sz w:val="24"/>
          <w:szCs w:val="24"/>
        </w:rPr>
        <w:t>.</w:t>
      </w:r>
    </w:p>
    <w:p w14:paraId="1FEBE2DE" w14:textId="0FF6E81B" w:rsidR="001763B6" w:rsidRPr="00260E72" w:rsidRDefault="001763B6">
      <w:pPr>
        <w:bidi w:val="0"/>
        <w:spacing w:line="480" w:lineRule="auto"/>
        <w:rPr>
          <w:rFonts w:ascii="Arial" w:hAnsi="Arial"/>
          <w:sz w:val="24"/>
          <w:szCs w:val="24"/>
        </w:rPr>
      </w:pPr>
      <w:r w:rsidRPr="00260E72">
        <w:rPr>
          <w:rFonts w:asciiTheme="minorBidi" w:hAnsiTheme="minorBidi"/>
          <w:sz w:val="24"/>
          <w:szCs w:val="24"/>
        </w:rPr>
        <w:t>House sparrows often breed in cavities and both parents take part in incubation and offspring feeding (</w:t>
      </w:r>
      <w:r w:rsidRPr="00260E72">
        <w:rPr>
          <w:rFonts w:ascii="Arial" w:hAnsi="Arial"/>
          <w:sz w:val="24"/>
          <w:szCs w:val="24"/>
        </w:rPr>
        <w:t>Summer</w:t>
      </w:r>
      <w:r w:rsidR="00C13A7A" w:rsidRPr="00260E72">
        <w:rPr>
          <w:rFonts w:ascii="Arial" w:hAnsi="Arial"/>
          <w:sz w:val="24"/>
          <w:szCs w:val="24"/>
        </w:rPr>
        <w:t>s</w:t>
      </w:r>
      <w:r w:rsidRPr="00260E72">
        <w:rPr>
          <w:rFonts w:ascii="Arial" w:hAnsi="Arial"/>
          <w:sz w:val="24"/>
          <w:szCs w:val="24"/>
        </w:rPr>
        <w:t xml:space="preserve">-Smith 1988; Bartlett </w:t>
      </w:r>
      <w:r w:rsidR="003A2272">
        <w:rPr>
          <w:rFonts w:ascii="Arial" w:hAnsi="Arial"/>
          <w:sz w:val="24"/>
          <w:szCs w:val="24"/>
        </w:rPr>
        <w:t>et al.</w:t>
      </w:r>
      <w:r w:rsidRPr="00260E72">
        <w:rPr>
          <w:rFonts w:ascii="Arial" w:hAnsi="Arial"/>
          <w:sz w:val="24"/>
          <w:szCs w:val="24"/>
        </w:rPr>
        <w:t xml:space="preserve"> 2005)</w:t>
      </w:r>
      <w:r w:rsidRPr="00260E72">
        <w:rPr>
          <w:rFonts w:asciiTheme="minorBidi" w:hAnsiTheme="minorBidi"/>
          <w:sz w:val="24"/>
          <w:szCs w:val="24"/>
        </w:rPr>
        <w:t>. House sparrows are socially monogamous, but extra-pair copulation and extra-pair paternity are common (</w:t>
      </w:r>
      <w:r w:rsidRPr="00260E72">
        <w:rPr>
          <w:rFonts w:ascii="Arial" w:hAnsi="Arial"/>
          <w:sz w:val="24"/>
          <w:szCs w:val="24"/>
        </w:rPr>
        <w:t xml:space="preserve">Wetton </w:t>
      </w:r>
      <w:r w:rsidR="003A2272">
        <w:rPr>
          <w:rFonts w:ascii="Arial" w:hAnsi="Arial"/>
          <w:sz w:val="24"/>
          <w:szCs w:val="24"/>
        </w:rPr>
        <w:t>et al.</w:t>
      </w:r>
      <w:r w:rsidRPr="00260E72">
        <w:rPr>
          <w:rFonts w:ascii="Arial" w:hAnsi="Arial"/>
          <w:sz w:val="24"/>
          <w:szCs w:val="24"/>
        </w:rPr>
        <w:t xml:space="preserve"> 1995; V</w:t>
      </w:r>
      <w:r w:rsidRPr="00260E72">
        <w:rPr>
          <w:rFonts w:ascii="Arial" w:hAnsi="Arial" w:cs="Arial"/>
          <w:sz w:val="24"/>
          <w:szCs w:val="24"/>
        </w:rPr>
        <w:t>á</w:t>
      </w:r>
      <w:r w:rsidRPr="00260E72">
        <w:rPr>
          <w:rFonts w:ascii="Arial" w:hAnsi="Arial"/>
          <w:sz w:val="24"/>
          <w:szCs w:val="24"/>
        </w:rPr>
        <w:t xml:space="preserve">clav </w:t>
      </w:r>
      <w:r w:rsidR="003A2272">
        <w:rPr>
          <w:rFonts w:ascii="Arial" w:hAnsi="Arial"/>
          <w:sz w:val="24"/>
          <w:szCs w:val="24"/>
        </w:rPr>
        <w:t>et al.</w:t>
      </w:r>
      <w:r w:rsidRPr="00260E72">
        <w:rPr>
          <w:rFonts w:ascii="Arial" w:hAnsi="Arial"/>
          <w:sz w:val="24"/>
          <w:szCs w:val="24"/>
        </w:rPr>
        <w:t xml:space="preserve"> 2003) and there is evidences </w:t>
      </w:r>
      <w:r w:rsidR="00372B46" w:rsidRPr="00260E72">
        <w:rPr>
          <w:rFonts w:ascii="Arial" w:hAnsi="Arial"/>
          <w:sz w:val="24"/>
          <w:szCs w:val="24"/>
        </w:rPr>
        <w:t>of</w:t>
      </w:r>
      <w:r w:rsidRPr="00260E72">
        <w:rPr>
          <w:rFonts w:ascii="Arial" w:hAnsi="Arial"/>
          <w:sz w:val="24"/>
          <w:szCs w:val="24"/>
        </w:rPr>
        <w:t xml:space="preserve"> intra-specific brood parasitism (Kendra </w:t>
      </w:r>
      <w:r w:rsidR="003A2272">
        <w:rPr>
          <w:rFonts w:ascii="Arial" w:hAnsi="Arial"/>
          <w:sz w:val="24"/>
          <w:szCs w:val="24"/>
        </w:rPr>
        <w:t>et al.</w:t>
      </w:r>
      <w:r w:rsidRPr="00260E72">
        <w:rPr>
          <w:rFonts w:ascii="Arial" w:hAnsi="Arial"/>
          <w:sz w:val="24"/>
          <w:szCs w:val="24"/>
        </w:rPr>
        <w:t xml:space="preserve"> 1988).</w:t>
      </w:r>
    </w:p>
    <w:p w14:paraId="376B3258" w14:textId="3E979F88" w:rsidR="001763B6" w:rsidRPr="00260E72" w:rsidRDefault="001763B6">
      <w:pPr>
        <w:bidi w:val="0"/>
        <w:spacing w:line="480" w:lineRule="auto"/>
        <w:rPr>
          <w:rFonts w:ascii="Arial" w:hAnsi="Arial"/>
          <w:sz w:val="24"/>
          <w:szCs w:val="24"/>
        </w:rPr>
      </w:pPr>
      <w:r w:rsidRPr="00260E72">
        <w:rPr>
          <w:rFonts w:ascii="Arial" w:hAnsi="Arial"/>
          <w:sz w:val="24"/>
          <w:szCs w:val="24"/>
        </w:rPr>
        <w:t>Breeding success in house sparrows depends on many factors</w:t>
      </w:r>
      <w:r w:rsidR="00372B46" w:rsidRPr="00260E72">
        <w:rPr>
          <w:rFonts w:ascii="Arial" w:hAnsi="Arial"/>
          <w:sz w:val="24"/>
          <w:szCs w:val="24"/>
        </w:rPr>
        <w:t>,</w:t>
      </w:r>
      <w:r w:rsidRPr="00260E72">
        <w:rPr>
          <w:rFonts w:ascii="Arial" w:hAnsi="Arial"/>
          <w:sz w:val="24"/>
          <w:szCs w:val="24"/>
        </w:rPr>
        <w:t xml:space="preserve"> such as temperature, rainfall (Peach </w:t>
      </w:r>
      <w:r w:rsidR="003A2272">
        <w:rPr>
          <w:rFonts w:ascii="Arial" w:hAnsi="Arial"/>
          <w:sz w:val="24"/>
          <w:szCs w:val="24"/>
        </w:rPr>
        <w:t>et al.</w:t>
      </w:r>
      <w:r w:rsidRPr="00260E72">
        <w:rPr>
          <w:rFonts w:ascii="Arial" w:hAnsi="Arial"/>
          <w:sz w:val="24"/>
          <w:szCs w:val="24"/>
        </w:rPr>
        <w:t xml:space="preserve"> 2008), food abundance, especially invertebrate availability (Peach </w:t>
      </w:r>
      <w:r w:rsidR="003A2272">
        <w:rPr>
          <w:rFonts w:ascii="Arial" w:hAnsi="Arial"/>
          <w:sz w:val="24"/>
          <w:szCs w:val="24"/>
        </w:rPr>
        <w:t>et al.</w:t>
      </w:r>
      <w:r w:rsidRPr="00260E72">
        <w:rPr>
          <w:rFonts w:ascii="Arial" w:hAnsi="Arial"/>
          <w:sz w:val="24"/>
          <w:szCs w:val="24"/>
        </w:rPr>
        <w:t xml:space="preserve"> 2008; </w:t>
      </w:r>
      <w:r w:rsidRPr="00260E72">
        <w:rPr>
          <w:rFonts w:ascii="Arial" w:hAnsi="Arial" w:cs="Arial"/>
          <w:color w:val="222222"/>
          <w:sz w:val="24"/>
          <w:szCs w:val="24"/>
          <w:shd w:val="clear" w:color="auto" w:fill="FFFFFF"/>
        </w:rPr>
        <w:t xml:space="preserve">Peach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2014</w:t>
      </w:r>
      <w:r w:rsidRPr="00260E72">
        <w:rPr>
          <w:rFonts w:ascii="Arial" w:hAnsi="Arial"/>
          <w:sz w:val="24"/>
          <w:szCs w:val="24"/>
        </w:rPr>
        <w:t>), nest environment (rural or urban) (</w:t>
      </w:r>
      <w:r w:rsidRPr="00260E72">
        <w:rPr>
          <w:rFonts w:ascii="Arial" w:hAnsi="Arial" w:cs="Arial"/>
          <w:color w:val="222222"/>
          <w:sz w:val="24"/>
          <w:szCs w:val="24"/>
          <w:shd w:val="clear" w:color="auto" w:fill="FFFFFF"/>
        </w:rPr>
        <w:t xml:space="preserve">Seress </w:t>
      </w:r>
      <w:r w:rsidR="003A2272">
        <w:rPr>
          <w:rFonts w:ascii="Arial" w:hAnsi="Arial" w:cs="Arial"/>
          <w:color w:val="222222"/>
          <w:sz w:val="24"/>
          <w:szCs w:val="24"/>
          <w:shd w:val="clear" w:color="auto" w:fill="FFFFFF"/>
        </w:rPr>
        <w:t>et al.</w:t>
      </w:r>
      <w:r w:rsidRPr="00260E72">
        <w:rPr>
          <w:rFonts w:ascii="Arial" w:hAnsi="Arial" w:cs="Arial"/>
          <w:color w:val="222222"/>
          <w:sz w:val="24"/>
          <w:szCs w:val="24"/>
          <w:shd w:val="clear" w:color="auto" w:fill="FFFFFF"/>
        </w:rPr>
        <w:t xml:space="preserve"> 2012)</w:t>
      </w:r>
      <w:r w:rsidR="00372B46" w:rsidRPr="00260E72">
        <w:rPr>
          <w:rFonts w:ascii="Arial" w:hAnsi="Arial" w:cs="Arial"/>
          <w:color w:val="222222"/>
          <w:sz w:val="24"/>
          <w:szCs w:val="24"/>
          <w:shd w:val="clear" w:color="auto" w:fill="FFFFFF"/>
        </w:rPr>
        <w:t>,</w:t>
      </w:r>
      <w:r w:rsidRPr="00260E72">
        <w:rPr>
          <w:rFonts w:ascii="Arial" w:hAnsi="Arial"/>
          <w:sz w:val="24"/>
          <w:szCs w:val="24"/>
        </w:rPr>
        <w:t xml:space="preserve"> and also nest predation (</w:t>
      </w:r>
      <w:r w:rsidRPr="00260E72">
        <w:rPr>
          <w:rFonts w:ascii="Arial" w:hAnsi="Arial" w:cs="Arial"/>
          <w:color w:val="222222"/>
          <w:sz w:val="24"/>
          <w:szCs w:val="24"/>
          <w:shd w:val="clear" w:color="auto" w:fill="FFFFFF"/>
        </w:rPr>
        <w:t>Murphy</w:t>
      </w:r>
      <w:r w:rsidRPr="00260E72">
        <w:rPr>
          <w:rFonts w:ascii="Arial" w:hAnsi="Arial"/>
          <w:sz w:val="24"/>
          <w:szCs w:val="24"/>
        </w:rPr>
        <w:t xml:space="preserve"> 1978; Cordero 1991) and cavity competition (</w:t>
      </w:r>
      <w:r w:rsidRPr="00260E72">
        <w:rPr>
          <w:rFonts w:asciiTheme="minorBidi" w:hAnsiTheme="minorBidi"/>
          <w:color w:val="222222"/>
          <w:sz w:val="24"/>
          <w:szCs w:val="24"/>
          <w:shd w:val="clear" w:color="auto" w:fill="FFFFFF"/>
        </w:rPr>
        <w:t xml:space="preserve">Charter </w:t>
      </w:r>
      <w:r w:rsidR="003A2272">
        <w:rPr>
          <w:rFonts w:asciiTheme="minorBidi" w:hAnsiTheme="minorBidi"/>
          <w:color w:val="222222"/>
          <w:sz w:val="24"/>
          <w:szCs w:val="24"/>
          <w:shd w:val="clear" w:color="auto" w:fill="FFFFFF"/>
        </w:rPr>
        <w:t>et al.</w:t>
      </w:r>
      <w:r w:rsidRPr="00260E72">
        <w:rPr>
          <w:rFonts w:asciiTheme="minorBidi" w:hAnsiTheme="minorBidi"/>
          <w:color w:val="222222"/>
          <w:sz w:val="24"/>
          <w:szCs w:val="24"/>
          <w:shd w:val="clear" w:color="auto" w:fill="FFFFFF"/>
        </w:rPr>
        <w:t xml:space="preserve"> 2016).</w:t>
      </w:r>
      <w:r w:rsidR="0025245D" w:rsidRPr="00260E72">
        <w:rPr>
          <w:rFonts w:ascii="Arial" w:hAnsi="Arial"/>
          <w:sz w:val="24"/>
          <w:szCs w:val="24"/>
        </w:rPr>
        <w:t xml:space="preserve"> Cordero (1991) estimated</w:t>
      </w:r>
      <w:r w:rsidRPr="00260E72">
        <w:rPr>
          <w:rFonts w:ascii="Arial" w:hAnsi="Arial"/>
          <w:sz w:val="24"/>
          <w:szCs w:val="24"/>
        </w:rPr>
        <w:t xml:space="preserve"> the proportion of breeding failure due to predation out of the total breeding failure </w:t>
      </w:r>
      <w:r w:rsidR="003A6430" w:rsidRPr="00260E72">
        <w:rPr>
          <w:rFonts w:ascii="Arial" w:hAnsi="Arial"/>
          <w:sz w:val="24"/>
          <w:szCs w:val="24"/>
        </w:rPr>
        <w:t>a</w:t>
      </w:r>
      <w:r w:rsidR="003A6430">
        <w:rPr>
          <w:rFonts w:ascii="Arial" w:hAnsi="Arial"/>
          <w:sz w:val="24"/>
          <w:szCs w:val="24"/>
        </w:rPr>
        <w:t>s</w:t>
      </w:r>
      <w:r w:rsidR="003A6430" w:rsidRPr="00260E72">
        <w:rPr>
          <w:rFonts w:ascii="Arial" w:hAnsi="Arial"/>
          <w:sz w:val="24"/>
          <w:szCs w:val="24"/>
        </w:rPr>
        <w:t xml:space="preserve"> </w:t>
      </w:r>
      <w:r w:rsidRPr="00260E72">
        <w:rPr>
          <w:rFonts w:ascii="Arial" w:hAnsi="Arial"/>
          <w:sz w:val="24"/>
          <w:szCs w:val="24"/>
        </w:rPr>
        <w:t xml:space="preserve">4.1%-17.2% (the cause of 13.1% of the breeding failures was uncertain). However, since house sparrows are very widespread across the globe, predation </w:t>
      </w:r>
      <w:r w:rsidRPr="00260E72">
        <w:rPr>
          <w:rFonts w:ascii="Arial" w:hAnsi="Arial"/>
          <w:sz w:val="24"/>
          <w:szCs w:val="24"/>
        </w:rPr>
        <w:lastRenderedPageBreak/>
        <w:t xml:space="preserve">risk and cavity </w:t>
      </w:r>
      <w:r w:rsidR="00B5020D" w:rsidRPr="00260E72">
        <w:rPr>
          <w:rFonts w:ascii="Arial" w:hAnsi="Arial"/>
          <w:sz w:val="24"/>
          <w:szCs w:val="24"/>
        </w:rPr>
        <w:t>availability</w:t>
      </w:r>
      <w:r w:rsidR="0025245D" w:rsidRPr="00260E72">
        <w:rPr>
          <w:rFonts w:ascii="Arial" w:hAnsi="Arial"/>
          <w:sz w:val="24"/>
          <w:szCs w:val="24"/>
        </w:rPr>
        <w:t>,</w:t>
      </w:r>
      <w:r w:rsidRPr="00260E72">
        <w:rPr>
          <w:rFonts w:ascii="Arial" w:hAnsi="Arial"/>
          <w:sz w:val="24"/>
          <w:szCs w:val="24"/>
        </w:rPr>
        <w:t xml:space="preserve"> as well as potential predators and potential </w:t>
      </w:r>
      <w:r w:rsidR="00B5020D" w:rsidRPr="00260E72">
        <w:rPr>
          <w:rFonts w:ascii="Arial" w:hAnsi="Arial"/>
          <w:sz w:val="24"/>
          <w:szCs w:val="24"/>
        </w:rPr>
        <w:t xml:space="preserve">cavity </w:t>
      </w:r>
      <w:r w:rsidRPr="00260E72">
        <w:rPr>
          <w:rFonts w:ascii="Arial" w:hAnsi="Arial"/>
          <w:sz w:val="24"/>
          <w:szCs w:val="24"/>
        </w:rPr>
        <w:t>competitors, may vary across different locations and habitats. In Spain, Cor</w:t>
      </w:r>
      <w:r w:rsidR="003A1961" w:rsidRPr="00260E72">
        <w:rPr>
          <w:rFonts w:ascii="Arial" w:hAnsi="Arial"/>
          <w:sz w:val="24"/>
          <w:szCs w:val="24"/>
        </w:rPr>
        <w:t>dero (1991) found that sparrow</w:t>
      </w:r>
      <w:r w:rsidRPr="00260E72">
        <w:rPr>
          <w:rFonts w:ascii="Arial" w:hAnsi="Arial"/>
          <w:sz w:val="24"/>
          <w:szCs w:val="24"/>
        </w:rPr>
        <w:t xml:space="preserve"> nest</w:t>
      </w:r>
      <w:r w:rsidR="00640510" w:rsidRPr="00260E72">
        <w:rPr>
          <w:rFonts w:ascii="Arial" w:hAnsi="Arial"/>
          <w:sz w:val="24"/>
          <w:szCs w:val="24"/>
        </w:rPr>
        <w:t>s</w:t>
      </w:r>
      <w:r w:rsidRPr="00260E72">
        <w:rPr>
          <w:rFonts w:ascii="Arial" w:hAnsi="Arial"/>
          <w:sz w:val="24"/>
          <w:szCs w:val="24"/>
        </w:rPr>
        <w:t xml:space="preserve"> </w:t>
      </w:r>
      <w:r w:rsidR="00640510" w:rsidRPr="00260E72">
        <w:rPr>
          <w:rFonts w:ascii="Arial" w:hAnsi="Arial"/>
          <w:sz w:val="24"/>
          <w:szCs w:val="24"/>
        </w:rPr>
        <w:t>were predated</w:t>
      </w:r>
      <w:r w:rsidRPr="00260E72">
        <w:rPr>
          <w:rFonts w:ascii="Arial" w:hAnsi="Arial"/>
          <w:sz w:val="24"/>
          <w:szCs w:val="24"/>
        </w:rPr>
        <w:t xml:space="preserve"> mostly by least weasels (</w:t>
      </w:r>
      <w:r w:rsidRPr="00260E72">
        <w:rPr>
          <w:rFonts w:ascii="Arial" w:hAnsi="Arial"/>
          <w:i/>
          <w:iCs/>
          <w:sz w:val="24"/>
          <w:szCs w:val="24"/>
        </w:rPr>
        <w:t>Mustela nivalis</w:t>
      </w:r>
      <w:r w:rsidRPr="00260E72">
        <w:rPr>
          <w:rFonts w:ascii="Arial" w:hAnsi="Arial"/>
          <w:sz w:val="24"/>
          <w:szCs w:val="24"/>
        </w:rPr>
        <w:t>) and black rats (</w:t>
      </w:r>
      <w:r w:rsidRPr="00260E72">
        <w:rPr>
          <w:rFonts w:ascii="Arial" w:hAnsi="Arial"/>
          <w:i/>
          <w:iCs/>
          <w:sz w:val="24"/>
          <w:szCs w:val="24"/>
        </w:rPr>
        <w:t>Rattus rattus</w:t>
      </w:r>
      <w:r w:rsidR="003A1961" w:rsidRPr="00260E72">
        <w:rPr>
          <w:rFonts w:ascii="Arial" w:hAnsi="Arial"/>
          <w:sz w:val="24"/>
          <w:szCs w:val="24"/>
        </w:rPr>
        <w:t>)</w:t>
      </w:r>
      <w:r w:rsidR="005E1F9A" w:rsidRPr="00260E72">
        <w:rPr>
          <w:rFonts w:ascii="Arial" w:hAnsi="Arial"/>
          <w:sz w:val="24"/>
          <w:szCs w:val="24"/>
        </w:rPr>
        <w:t>,</w:t>
      </w:r>
      <w:r w:rsidR="003A1961" w:rsidRPr="00260E72">
        <w:rPr>
          <w:rFonts w:ascii="Arial" w:hAnsi="Arial"/>
          <w:sz w:val="24"/>
          <w:szCs w:val="24"/>
        </w:rPr>
        <w:t xml:space="preserve"> but also by competing</w:t>
      </w:r>
      <w:r w:rsidRPr="00260E72">
        <w:rPr>
          <w:rFonts w:ascii="Arial" w:hAnsi="Arial"/>
          <w:sz w:val="24"/>
          <w:szCs w:val="24"/>
        </w:rPr>
        <w:t xml:space="preserve"> birds </w:t>
      </w:r>
      <w:r w:rsidR="005E1F9A" w:rsidRPr="00260E72">
        <w:rPr>
          <w:rFonts w:ascii="Arial" w:hAnsi="Arial"/>
          <w:sz w:val="24"/>
          <w:szCs w:val="24"/>
        </w:rPr>
        <w:t>such as the</w:t>
      </w:r>
      <w:r w:rsidRPr="00260E72">
        <w:rPr>
          <w:rFonts w:ascii="Arial" w:hAnsi="Arial"/>
          <w:sz w:val="24"/>
          <w:szCs w:val="24"/>
        </w:rPr>
        <w:t xml:space="preserve"> wryneck (</w:t>
      </w:r>
      <w:r w:rsidRPr="00260E72">
        <w:rPr>
          <w:rFonts w:ascii="Arial" w:hAnsi="Arial"/>
          <w:i/>
          <w:iCs/>
          <w:sz w:val="24"/>
          <w:szCs w:val="24"/>
        </w:rPr>
        <w:t>Jynx torquilla</w:t>
      </w:r>
      <w:r w:rsidRPr="00260E72">
        <w:rPr>
          <w:rFonts w:ascii="Arial" w:hAnsi="Arial"/>
          <w:sz w:val="24"/>
          <w:szCs w:val="24"/>
        </w:rPr>
        <w:t>) or other sparrow species. In Kansas and Alberta,</w:t>
      </w:r>
      <w:r w:rsidR="005E1F9A" w:rsidRPr="00260E72">
        <w:rPr>
          <w:rFonts w:ascii="Arial" w:hAnsi="Arial"/>
          <w:sz w:val="24"/>
          <w:szCs w:val="24"/>
        </w:rPr>
        <w:t xml:space="preserve"> USA,</w:t>
      </w:r>
      <w:r w:rsidRPr="00260E72">
        <w:rPr>
          <w:rFonts w:ascii="Arial" w:hAnsi="Arial"/>
          <w:sz w:val="24"/>
          <w:szCs w:val="24"/>
        </w:rPr>
        <w:t xml:space="preserve"> </w:t>
      </w:r>
      <w:r w:rsidRPr="00260E72">
        <w:rPr>
          <w:rFonts w:ascii="Arial" w:hAnsi="Arial" w:cs="Arial"/>
          <w:color w:val="222222"/>
          <w:sz w:val="24"/>
          <w:szCs w:val="24"/>
          <w:shd w:val="clear" w:color="auto" w:fill="FFFFFF"/>
        </w:rPr>
        <w:t>Murphy</w:t>
      </w:r>
      <w:r w:rsidRPr="00260E72">
        <w:rPr>
          <w:rFonts w:ascii="Arial" w:hAnsi="Arial"/>
          <w:sz w:val="24"/>
          <w:szCs w:val="24"/>
        </w:rPr>
        <w:t xml:space="preserve"> (1978) found that </w:t>
      </w:r>
      <w:r w:rsidR="005E1F9A" w:rsidRPr="00260E72">
        <w:rPr>
          <w:rFonts w:ascii="Arial" w:hAnsi="Arial"/>
          <w:sz w:val="24"/>
          <w:szCs w:val="24"/>
        </w:rPr>
        <w:t xml:space="preserve">the </w:t>
      </w:r>
      <w:r w:rsidRPr="00260E72">
        <w:rPr>
          <w:rFonts w:ascii="Arial" w:hAnsi="Arial"/>
          <w:sz w:val="24"/>
          <w:szCs w:val="24"/>
        </w:rPr>
        <w:t>sparrow nests</w:t>
      </w:r>
      <w:r w:rsidR="005E1F9A" w:rsidRPr="00260E72">
        <w:rPr>
          <w:rFonts w:ascii="Arial" w:hAnsi="Arial"/>
          <w:sz w:val="24"/>
          <w:szCs w:val="24"/>
        </w:rPr>
        <w:t>'</w:t>
      </w:r>
      <w:r w:rsidRPr="00260E72">
        <w:rPr>
          <w:rFonts w:ascii="Arial" w:hAnsi="Arial"/>
          <w:sz w:val="24"/>
          <w:szCs w:val="24"/>
        </w:rPr>
        <w:t xml:space="preserve"> most common predator was the black rat snake (</w:t>
      </w:r>
      <w:r w:rsidRPr="00260E72">
        <w:rPr>
          <w:rFonts w:ascii="Arial" w:hAnsi="Arial"/>
          <w:i/>
          <w:iCs/>
          <w:sz w:val="24"/>
          <w:szCs w:val="24"/>
        </w:rPr>
        <w:t>Pantherophis obsoletus</w:t>
      </w:r>
      <w:r w:rsidR="003A1961" w:rsidRPr="00260E72">
        <w:rPr>
          <w:rFonts w:ascii="Arial" w:hAnsi="Arial"/>
          <w:sz w:val="24"/>
          <w:szCs w:val="24"/>
        </w:rPr>
        <w:t>), which preyed on sparrow</w:t>
      </w:r>
      <w:r w:rsidRPr="00260E72">
        <w:rPr>
          <w:rFonts w:ascii="Arial" w:hAnsi="Arial"/>
          <w:sz w:val="24"/>
          <w:szCs w:val="24"/>
        </w:rPr>
        <w:t xml:space="preserve"> eggs. In Britain, domestic cats (</w:t>
      </w:r>
      <w:r w:rsidRPr="00260E72">
        <w:rPr>
          <w:rFonts w:ascii="Arial" w:hAnsi="Arial"/>
          <w:i/>
          <w:iCs/>
          <w:sz w:val="24"/>
          <w:szCs w:val="24"/>
        </w:rPr>
        <w:t>Felis catus</w:t>
      </w:r>
      <w:r w:rsidRPr="00260E72">
        <w:rPr>
          <w:rFonts w:ascii="Arial" w:hAnsi="Arial"/>
          <w:sz w:val="24"/>
          <w:szCs w:val="24"/>
        </w:rPr>
        <w:t xml:space="preserve">) are a major predator of house sparrows, both adults and nestlings (Churcer and Lawton 1987; Woods </w:t>
      </w:r>
      <w:r w:rsidR="003A2272">
        <w:rPr>
          <w:rFonts w:ascii="Arial" w:hAnsi="Arial"/>
          <w:sz w:val="24"/>
          <w:szCs w:val="24"/>
        </w:rPr>
        <w:t>et al.</w:t>
      </w:r>
      <w:r w:rsidRPr="00260E72">
        <w:rPr>
          <w:rFonts w:ascii="Arial" w:hAnsi="Arial"/>
          <w:sz w:val="24"/>
          <w:szCs w:val="24"/>
        </w:rPr>
        <w:t xml:space="preserve"> 2003). In Israel, the common myna can be a dominant cavity competitor for house sparrows, but it is restricted by the size of the entrance hole (Charter </w:t>
      </w:r>
      <w:r w:rsidR="003A2272">
        <w:rPr>
          <w:rFonts w:ascii="Arial" w:hAnsi="Arial"/>
          <w:sz w:val="24"/>
          <w:szCs w:val="24"/>
        </w:rPr>
        <w:t>et al.</w:t>
      </w:r>
      <w:r w:rsidRPr="00260E72">
        <w:rPr>
          <w:rFonts w:ascii="Arial" w:hAnsi="Arial"/>
          <w:sz w:val="24"/>
          <w:szCs w:val="24"/>
        </w:rPr>
        <w:t xml:space="preserve"> 2016).</w:t>
      </w:r>
    </w:p>
    <w:p w14:paraId="26772FB0" w14:textId="7E459839" w:rsidR="00092BC0" w:rsidRPr="00260E72" w:rsidRDefault="001763B6" w:rsidP="00E53D51">
      <w:pPr>
        <w:bidi w:val="0"/>
        <w:spacing w:line="480" w:lineRule="auto"/>
        <w:rPr>
          <w:rFonts w:ascii="Arial" w:hAnsi="Arial"/>
          <w:sz w:val="24"/>
          <w:szCs w:val="24"/>
        </w:rPr>
      </w:pPr>
      <w:r w:rsidRPr="00260E72">
        <w:rPr>
          <w:rFonts w:ascii="Arial" w:hAnsi="Arial"/>
          <w:sz w:val="24"/>
          <w:szCs w:val="24"/>
        </w:rPr>
        <w:t xml:space="preserve">In this work I conducted two experiments in order to </w:t>
      </w:r>
      <w:r w:rsidR="00E53D51" w:rsidRPr="00260E72">
        <w:rPr>
          <w:rFonts w:ascii="Arial" w:hAnsi="Arial"/>
          <w:sz w:val="24"/>
          <w:szCs w:val="24"/>
        </w:rPr>
        <w:t>test</w:t>
      </w:r>
      <w:r w:rsidRPr="00260E72">
        <w:rPr>
          <w:rFonts w:ascii="Arial" w:hAnsi="Arial"/>
          <w:sz w:val="24"/>
          <w:szCs w:val="24"/>
        </w:rPr>
        <w:t xml:space="preserve"> the </w:t>
      </w:r>
      <w:r w:rsidR="00E53D51" w:rsidRPr="00260E72">
        <w:rPr>
          <w:rFonts w:ascii="Arial" w:hAnsi="Arial"/>
          <w:sz w:val="24"/>
          <w:szCs w:val="24"/>
        </w:rPr>
        <w:t>effect</w:t>
      </w:r>
      <w:r w:rsidRPr="00260E72">
        <w:rPr>
          <w:rFonts w:ascii="Arial" w:hAnsi="Arial"/>
          <w:sz w:val="24"/>
          <w:szCs w:val="24"/>
        </w:rPr>
        <w:t xml:space="preserve"> of the presence of the common myna on breeding </w:t>
      </w:r>
      <w:r w:rsidR="00E53D51" w:rsidRPr="00260E72">
        <w:rPr>
          <w:rFonts w:ascii="Arial" w:hAnsi="Arial"/>
          <w:sz w:val="24"/>
          <w:szCs w:val="24"/>
        </w:rPr>
        <w:t>in</w:t>
      </w:r>
      <w:r w:rsidRPr="00260E72">
        <w:rPr>
          <w:rFonts w:ascii="Arial" w:hAnsi="Arial"/>
          <w:sz w:val="24"/>
          <w:szCs w:val="24"/>
        </w:rPr>
        <w:t xml:space="preserve"> house sparrows. </w:t>
      </w:r>
    </w:p>
    <w:p w14:paraId="456D44FC" w14:textId="77777777" w:rsidR="0071118B" w:rsidRPr="00260E72" w:rsidRDefault="0071118B" w:rsidP="0071118B">
      <w:pPr>
        <w:bidi w:val="0"/>
        <w:spacing w:line="480" w:lineRule="auto"/>
        <w:rPr>
          <w:rFonts w:ascii="Arial" w:hAnsi="Arial"/>
          <w:sz w:val="24"/>
          <w:szCs w:val="24"/>
        </w:rPr>
      </w:pPr>
    </w:p>
    <w:p w14:paraId="0BFC4D6B" w14:textId="77777777" w:rsidR="0071118B" w:rsidRPr="00317F5D" w:rsidRDefault="0071118B" w:rsidP="00B5020D">
      <w:pPr>
        <w:pStyle w:val="Heading2"/>
        <w:spacing w:line="480" w:lineRule="auto"/>
        <w:rPr>
          <w:rFonts w:ascii="Arial" w:hAnsi="Arial"/>
          <w:sz w:val="32"/>
          <w:szCs w:val="32"/>
        </w:rPr>
      </w:pPr>
      <w:bookmarkStart w:id="24" w:name="_Toc73192743"/>
      <w:r w:rsidRPr="00317F5D">
        <w:rPr>
          <w:rFonts w:ascii="Arial" w:hAnsi="Arial"/>
          <w:sz w:val="32"/>
          <w:szCs w:val="32"/>
        </w:rPr>
        <w:t>Objective</w:t>
      </w:r>
      <w:bookmarkEnd w:id="24"/>
    </w:p>
    <w:p w14:paraId="6932BB7D" w14:textId="1AB5AFEF" w:rsidR="00876826" w:rsidRPr="00317F5D" w:rsidRDefault="001763B6">
      <w:pPr>
        <w:bidi w:val="0"/>
        <w:spacing w:line="480" w:lineRule="auto"/>
        <w:rPr>
          <w:rFonts w:ascii="Arial" w:hAnsi="Arial"/>
          <w:sz w:val="24"/>
          <w:szCs w:val="24"/>
        </w:rPr>
      </w:pPr>
      <w:r w:rsidRPr="00317F5D">
        <w:rPr>
          <w:rFonts w:ascii="Arial" w:hAnsi="Arial"/>
          <w:sz w:val="24"/>
          <w:szCs w:val="24"/>
        </w:rPr>
        <w:t>The</w:t>
      </w:r>
      <w:r w:rsidR="00092BC0" w:rsidRPr="00317F5D">
        <w:rPr>
          <w:rFonts w:ascii="Arial" w:hAnsi="Arial"/>
          <w:sz w:val="24"/>
          <w:szCs w:val="24"/>
        </w:rPr>
        <w:t xml:space="preserve"> objective of the</w:t>
      </w:r>
      <w:r w:rsidRPr="00317F5D">
        <w:rPr>
          <w:rFonts w:ascii="Arial" w:hAnsi="Arial"/>
          <w:sz w:val="24"/>
          <w:szCs w:val="24"/>
        </w:rPr>
        <w:t xml:space="preserve"> first experiment (parental care) </w:t>
      </w:r>
      <w:r w:rsidR="00742A60" w:rsidRPr="00317F5D">
        <w:rPr>
          <w:rFonts w:ascii="Arial" w:hAnsi="Arial"/>
          <w:sz w:val="24"/>
          <w:szCs w:val="24"/>
        </w:rPr>
        <w:t>was to determine</w:t>
      </w:r>
      <w:r w:rsidR="00092BC0" w:rsidRPr="00317F5D">
        <w:rPr>
          <w:rFonts w:ascii="Arial" w:hAnsi="Arial"/>
          <w:sz w:val="24"/>
          <w:szCs w:val="24"/>
        </w:rPr>
        <w:t xml:space="preserve"> whether the presence of myna</w:t>
      </w:r>
      <w:r w:rsidR="008151B1" w:rsidRPr="00317F5D">
        <w:rPr>
          <w:rFonts w:ascii="Arial" w:hAnsi="Arial"/>
          <w:sz w:val="24"/>
          <w:szCs w:val="24"/>
        </w:rPr>
        <w:t>s</w:t>
      </w:r>
      <w:r w:rsidR="00092BC0" w:rsidRPr="00317F5D">
        <w:rPr>
          <w:rFonts w:ascii="Arial" w:hAnsi="Arial"/>
          <w:sz w:val="24"/>
          <w:szCs w:val="24"/>
        </w:rPr>
        <w:t xml:space="preserve"> around the nest </w:t>
      </w:r>
      <w:r w:rsidR="00742A60" w:rsidRPr="00317F5D">
        <w:rPr>
          <w:rFonts w:ascii="Arial" w:hAnsi="Arial"/>
          <w:sz w:val="24"/>
          <w:szCs w:val="24"/>
        </w:rPr>
        <w:t>would</w:t>
      </w:r>
      <w:r w:rsidR="00092BC0" w:rsidRPr="00317F5D">
        <w:rPr>
          <w:rFonts w:ascii="Arial" w:hAnsi="Arial"/>
          <w:sz w:val="24"/>
          <w:szCs w:val="24"/>
        </w:rPr>
        <w:t xml:space="preserve"> alter parental</w:t>
      </w:r>
      <w:r w:rsidR="007A2A5C" w:rsidRPr="00317F5D">
        <w:rPr>
          <w:rFonts w:ascii="Arial" w:hAnsi="Arial"/>
          <w:sz w:val="24"/>
          <w:szCs w:val="24"/>
        </w:rPr>
        <w:t xml:space="preserve"> behavio</w:t>
      </w:r>
      <w:r w:rsidR="00092BC0" w:rsidRPr="00317F5D">
        <w:rPr>
          <w:rFonts w:ascii="Arial" w:hAnsi="Arial"/>
          <w:sz w:val="24"/>
          <w:szCs w:val="24"/>
        </w:rPr>
        <w:t>r</w:t>
      </w:r>
      <w:r w:rsidRPr="00317F5D">
        <w:rPr>
          <w:rFonts w:ascii="Arial" w:hAnsi="Arial"/>
          <w:sz w:val="24"/>
          <w:szCs w:val="24"/>
        </w:rPr>
        <w:t xml:space="preserve">. </w:t>
      </w:r>
      <w:r w:rsidR="00850CFD" w:rsidRPr="00317F5D">
        <w:rPr>
          <w:rFonts w:ascii="Arial" w:hAnsi="Arial"/>
          <w:sz w:val="24"/>
          <w:szCs w:val="24"/>
        </w:rPr>
        <w:t xml:space="preserve">The null hypothesis </w:t>
      </w:r>
      <w:r w:rsidR="00742A60" w:rsidRPr="00317F5D">
        <w:rPr>
          <w:rFonts w:ascii="Arial" w:hAnsi="Arial"/>
          <w:sz w:val="24"/>
          <w:szCs w:val="24"/>
        </w:rPr>
        <w:t>was</w:t>
      </w:r>
      <w:r w:rsidR="00850CFD" w:rsidRPr="00317F5D">
        <w:rPr>
          <w:rFonts w:ascii="Arial" w:hAnsi="Arial"/>
          <w:sz w:val="24"/>
          <w:szCs w:val="24"/>
        </w:rPr>
        <w:t xml:space="preserve"> that</w:t>
      </w:r>
      <w:r w:rsidR="007A2A5C" w:rsidRPr="00317F5D">
        <w:rPr>
          <w:rFonts w:ascii="Arial" w:hAnsi="Arial"/>
          <w:sz w:val="24"/>
          <w:szCs w:val="24"/>
        </w:rPr>
        <w:t xml:space="preserve"> the sparrows</w:t>
      </w:r>
      <w:r w:rsidR="00D77BA3" w:rsidRPr="00317F5D">
        <w:rPr>
          <w:rFonts w:ascii="Arial" w:hAnsi="Arial"/>
          <w:sz w:val="24"/>
          <w:szCs w:val="24"/>
        </w:rPr>
        <w:t>'</w:t>
      </w:r>
      <w:r w:rsidR="007A2A5C" w:rsidRPr="00317F5D">
        <w:rPr>
          <w:rFonts w:ascii="Arial" w:hAnsi="Arial"/>
          <w:sz w:val="24"/>
          <w:szCs w:val="24"/>
        </w:rPr>
        <w:t xml:space="preserve"> parental behavio</w:t>
      </w:r>
      <w:r w:rsidR="00850CFD" w:rsidRPr="00317F5D">
        <w:rPr>
          <w:rFonts w:ascii="Arial" w:hAnsi="Arial"/>
          <w:sz w:val="24"/>
          <w:szCs w:val="24"/>
        </w:rPr>
        <w:t xml:space="preserve">r </w:t>
      </w:r>
      <w:r w:rsidR="00742A60" w:rsidRPr="00317F5D">
        <w:rPr>
          <w:rFonts w:ascii="Arial" w:hAnsi="Arial"/>
          <w:sz w:val="24"/>
          <w:szCs w:val="24"/>
        </w:rPr>
        <w:t>would</w:t>
      </w:r>
      <w:r w:rsidR="008151B1" w:rsidRPr="00317F5D">
        <w:rPr>
          <w:rFonts w:ascii="Arial" w:hAnsi="Arial"/>
          <w:sz w:val="24"/>
          <w:szCs w:val="24"/>
        </w:rPr>
        <w:t xml:space="preserve"> </w:t>
      </w:r>
      <w:r w:rsidR="00850CFD" w:rsidRPr="00317F5D">
        <w:rPr>
          <w:rFonts w:ascii="Arial" w:hAnsi="Arial"/>
          <w:sz w:val="24"/>
          <w:szCs w:val="24"/>
        </w:rPr>
        <w:t>remain the same in</w:t>
      </w:r>
      <w:r w:rsidR="00742A60" w:rsidRPr="00317F5D">
        <w:rPr>
          <w:rFonts w:ascii="Arial" w:hAnsi="Arial"/>
          <w:sz w:val="24"/>
          <w:szCs w:val="24"/>
        </w:rPr>
        <w:t xml:space="preserve"> both</w:t>
      </w:r>
      <w:r w:rsidR="00850CFD" w:rsidRPr="00317F5D">
        <w:rPr>
          <w:rFonts w:ascii="Arial" w:hAnsi="Arial"/>
          <w:sz w:val="24"/>
          <w:szCs w:val="24"/>
        </w:rPr>
        <w:t xml:space="preserve"> the presence and the absence of the mynas. The research hypothes</w:t>
      </w:r>
      <w:r w:rsidR="007A2A5C" w:rsidRPr="00317F5D">
        <w:rPr>
          <w:rFonts w:ascii="Arial" w:hAnsi="Arial"/>
          <w:sz w:val="24"/>
          <w:szCs w:val="24"/>
        </w:rPr>
        <w:t xml:space="preserve">is </w:t>
      </w:r>
      <w:r w:rsidR="00742A60" w:rsidRPr="00317F5D">
        <w:rPr>
          <w:rFonts w:ascii="Arial" w:hAnsi="Arial"/>
          <w:sz w:val="24"/>
          <w:szCs w:val="24"/>
        </w:rPr>
        <w:t xml:space="preserve">was: </w:t>
      </w:r>
      <w:r w:rsidR="007A2A5C" w:rsidRPr="00317F5D">
        <w:rPr>
          <w:rFonts w:ascii="Arial" w:hAnsi="Arial"/>
          <w:sz w:val="24"/>
          <w:szCs w:val="24"/>
        </w:rPr>
        <w:t xml:space="preserve"> the parental behavio</w:t>
      </w:r>
      <w:r w:rsidR="00850CFD" w:rsidRPr="00317F5D">
        <w:rPr>
          <w:rFonts w:ascii="Arial" w:hAnsi="Arial"/>
          <w:sz w:val="24"/>
          <w:szCs w:val="24"/>
        </w:rPr>
        <w:t xml:space="preserve">r of the sparrows </w:t>
      </w:r>
      <w:r w:rsidR="00742A60" w:rsidRPr="00317F5D">
        <w:rPr>
          <w:rFonts w:ascii="Arial" w:hAnsi="Arial"/>
          <w:sz w:val="24"/>
          <w:szCs w:val="24"/>
        </w:rPr>
        <w:t>would change</w:t>
      </w:r>
      <w:r w:rsidR="00850CFD" w:rsidRPr="00317F5D">
        <w:rPr>
          <w:rFonts w:ascii="Arial" w:hAnsi="Arial"/>
          <w:sz w:val="24"/>
          <w:szCs w:val="24"/>
        </w:rPr>
        <w:t xml:space="preserve"> in the presence of mynas</w:t>
      </w:r>
      <w:r w:rsidR="00742A60" w:rsidRPr="00317F5D">
        <w:rPr>
          <w:rFonts w:ascii="Arial" w:hAnsi="Arial"/>
          <w:sz w:val="24"/>
          <w:szCs w:val="24"/>
        </w:rPr>
        <w:t>,</w:t>
      </w:r>
      <w:r w:rsidR="00850CFD" w:rsidRPr="00317F5D">
        <w:rPr>
          <w:rFonts w:ascii="Arial" w:hAnsi="Arial"/>
          <w:sz w:val="24"/>
          <w:szCs w:val="24"/>
        </w:rPr>
        <w:t xml:space="preserve"> with </w:t>
      </w:r>
      <w:r w:rsidR="00742A60" w:rsidRPr="00317F5D">
        <w:rPr>
          <w:rFonts w:ascii="Arial" w:hAnsi="Arial"/>
          <w:sz w:val="24"/>
          <w:szCs w:val="24"/>
        </w:rPr>
        <w:t xml:space="preserve">either </w:t>
      </w:r>
      <w:r w:rsidR="00850CFD" w:rsidRPr="00317F5D">
        <w:rPr>
          <w:rFonts w:ascii="Arial" w:hAnsi="Arial"/>
          <w:sz w:val="24"/>
          <w:szCs w:val="24"/>
        </w:rPr>
        <w:t xml:space="preserve">negative </w:t>
      </w:r>
      <w:r w:rsidR="00D63819" w:rsidRPr="00317F5D">
        <w:rPr>
          <w:rFonts w:ascii="Arial" w:hAnsi="Arial"/>
          <w:sz w:val="24"/>
          <w:szCs w:val="24"/>
        </w:rPr>
        <w:t xml:space="preserve">or positive </w:t>
      </w:r>
      <w:r w:rsidR="00850CFD" w:rsidRPr="00317F5D">
        <w:rPr>
          <w:rFonts w:ascii="Arial" w:hAnsi="Arial"/>
          <w:sz w:val="24"/>
          <w:szCs w:val="24"/>
        </w:rPr>
        <w:t>implications for parenta</w:t>
      </w:r>
      <w:r w:rsidR="007A2A5C" w:rsidRPr="00317F5D">
        <w:rPr>
          <w:rFonts w:ascii="Arial" w:hAnsi="Arial"/>
          <w:sz w:val="24"/>
          <w:szCs w:val="24"/>
        </w:rPr>
        <w:t>l care</w:t>
      </w:r>
      <w:r w:rsidR="00D63819" w:rsidRPr="00317F5D">
        <w:rPr>
          <w:rFonts w:ascii="Arial" w:hAnsi="Arial"/>
          <w:sz w:val="24"/>
          <w:szCs w:val="24"/>
        </w:rPr>
        <w:t>.</w:t>
      </w:r>
    </w:p>
    <w:p w14:paraId="5A4F9E66" w14:textId="54722DDA" w:rsidR="00876826" w:rsidRPr="00317F5D" w:rsidRDefault="00876826" w:rsidP="0030316B">
      <w:pPr>
        <w:bidi w:val="0"/>
        <w:spacing w:line="480" w:lineRule="auto"/>
        <w:rPr>
          <w:rFonts w:ascii="Arial" w:hAnsi="Arial"/>
          <w:sz w:val="24"/>
          <w:szCs w:val="24"/>
        </w:rPr>
      </w:pPr>
      <w:r w:rsidRPr="00317F5D">
        <w:rPr>
          <w:rFonts w:ascii="Arial" w:hAnsi="Arial"/>
          <w:sz w:val="24"/>
          <w:szCs w:val="24"/>
        </w:rPr>
        <w:lastRenderedPageBreak/>
        <w:t>Parental</w:t>
      </w:r>
      <w:r w:rsidR="007A2A5C" w:rsidRPr="00317F5D">
        <w:rPr>
          <w:rFonts w:ascii="Arial" w:hAnsi="Arial"/>
          <w:sz w:val="24"/>
          <w:szCs w:val="24"/>
        </w:rPr>
        <w:t xml:space="preserve"> behavio</w:t>
      </w:r>
      <w:r w:rsidRPr="00317F5D">
        <w:rPr>
          <w:rFonts w:ascii="Arial" w:hAnsi="Arial"/>
          <w:sz w:val="24"/>
          <w:szCs w:val="24"/>
        </w:rPr>
        <w:t>r</w:t>
      </w:r>
      <w:r w:rsidR="0030316B" w:rsidRPr="00317F5D">
        <w:rPr>
          <w:rFonts w:ascii="Arial" w:hAnsi="Arial"/>
          <w:sz w:val="24"/>
          <w:szCs w:val="24"/>
        </w:rPr>
        <w:t>,</w:t>
      </w:r>
      <w:r w:rsidRPr="00317F5D">
        <w:rPr>
          <w:rFonts w:ascii="Arial" w:hAnsi="Arial"/>
          <w:sz w:val="24"/>
          <w:szCs w:val="24"/>
        </w:rPr>
        <w:t xml:space="preserve"> such as visit rate</w:t>
      </w:r>
      <w:r w:rsidR="0030316B" w:rsidRPr="00317F5D">
        <w:rPr>
          <w:rFonts w:ascii="Arial" w:hAnsi="Arial"/>
          <w:sz w:val="24"/>
          <w:szCs w:val="24"/>
        </w:rPr>
        <w:t>,</w:t>
      </w:r>
      <w:r w:rsidRPr="00317F5D">
        <w:rPr>
          <w:rFonts w:ascii="Arial" w:hAnsi="Arial"/>
          <w:sz w:val="24"/>
          <w:szCs w:val="24"/>
        </w:rPr>
        <w:t xml:space="preserve"> is </w:t>
      </w:r>
      <w:r w:rsidR="008151B1" w:rsidRPr="00317F5D">
        <w:rPr>
          <w:rFonts w:ascii="Arial" w:hAnsi="Arial"/>
          <w:sz w:val="24"/>
          <w:szCs w:val="24"/>
        </w:rPr>
        <w:t xml:space="preserve">linked </w:t>
      </w:r>
      <w:r w:rsidRPr="00317F5D">
        <w:rPr>
          <w:rFonts w:ascii="Arial" w:hAnsi="Arial"/>
          <w:sz w:val="24"/>
          <w:szCs w:val="24"/>
        </w:rPr>
        <w:t>to parental care</w:t>
      </w:r>
      <w:r w:rsidR="003A6430" w:rsidRPr="00317F5D">
        <w:rPr>
          <w:rFonts w:ascii="Arial" w:hAnsi="Arial"/>
          <w:sz w:val="24"/>
          <w:szCs w:val="24"/>
        </w:rPr>
        <w:t>,</w:t>
      </w:r>
      <w:r w:rsidRPr="00317F5D">
        <w:rPr>
          <w:rFonts w:ascii="Arial" w:hAnsi="Arial"/>
          <w:sz w:val="24"/>
          <w:szCs w:val="24"/>
        </w:rPr>
        <w:t xml:space="preserve"> which may be affected by perceived risk. </w:t>
      </w:r>
      <w:r w:rsidR="0030316B" w:rsidRPr="00317F5D">
        <w:rPr>
          <w:rFonts w:ascii="Arial" w:hAnsi="Arial"/>
          <w:sz w:val="24"/>
          <w:szCs w:val="24"/>
        </w:rPr>
        <w:t>C</w:t>
      </w:r>
      <w:r w:rsidR="007A2A5C" w:rsidRPr="00317F5D">
        <w:rPr>
          <w:rFonts w:ascii="Arial" w:hAnsi="Arial"/>
          <w:sz w:val="24"/>
          <w:szCs w:val="24"/>
        </w:rPr>
        <w:t>hanges in parental behavio</w:t>
      </w:r>
      <w:r w:rsidRPr="00317F5D">
        <w:rPr>
          <w:rFonts w:ascii="Arial" w:hAnsi="Arial"/>
          <w:sz w:val="24"/>
          <w:szCs w:val="24"/>
        </w:rPr>
        <w:t xml:space="preserve">r in the presence of mynas </w:t>
      </w:r>
      <w:r w:rsidR="0030316B" w:rsidRPr="00317F5D">
        <w:rPr>
          <w:rFonts w:ascii="Arial" w:hAnsi="Arial"/>
          <w:sz w:val="24"/>
          <w:szCs w:val="24"/>
        </w:rPr>
        <w:t>could therefore</w:t>
      </w:r>
      <w:r w:rsidRPr="00317F5D">
        <w:rPr>
          <w:rFonts w:ascii="Arial" w:hAnsi="Arial"/>
          <w:sz w:val="24"/>
          <w:szCs w:val="24"/>
        </w:rPr>
        <w:t xml:space="preserve"> indicate changes in perceived risk.</w:t>
      </w:r>
    </w:p>
    <w:p w14:paraId="3B7C8FCA" w14:textId="6FB0C370" w:rsidR="00876826" w:rsidRPr="00317F5D" w:rsidRDefault="001763B6" w:rsidP="0030316B">
      <w:pPr>
        <w:bidi w:val="0"/>
        <w:spacing w:line="480" w:lineRule="auto"/>
        <w:rPr>
          <w:rFonts w:ascii="Arial" w:hAnsi="Arial"/>
          <w:sz w:val="24"/>
          <w:szCs w:val="24"/>
        </w:rPr>
      </w:pPr>
      <w:r w:rsidRPr="00317F5D">
        <w:rPr>
          <w:rFonts w:ascii="Arial" w:hAnsi="Arial"/>
          <w:sz w:val="24"/>
          <w:szCs w:val="24"/>
        </w:rPr>
        <w:t xml:space="preserve">The </w:t>
      </w:r>
      <w:r w:rsidR="00876826" w:rsidRPr="00317F5D">
        <w:rPr>
          <w:rFonts w:ascii="Arial" w:hAnsi="Arial"/>
          <w:sz w:val="24"/>
          <w:szCs w:val="24"/>
        </w:rPr>
        <w:t xml:space="preserve">objective of the </w:t>
      </w:r>
      <w:r w:rsidRPr="00317F5D">
        <w:rPr>
          <w:rFonts w:ascii="Arial" w:hAnsi="Arial"/>
          <w:sz w:val="24"/>
          <w:szCs w:val="24"/>
        </w:rPr>
        <w:t xml:space="preserve">second experiment (breeding success) </w:t>
      </w:r>
      <w:r w:rsidR="0030316B" w:rsidRPr="00317F5D">
        <w:rPr>
          <w:rFonts w:ascii="Arial" w:hAnsi="Arial"/>
          <w:sz w:val="24"/>
          <w:szCs w:val="24"/>
        </w:rPr>
        <w:t>was</w:t>
      </w:r>
      <w:r w:rsidR="00876826" w:rsidRPr="00317F5D">
        <w:rPr>
          <w:rFonts w:ascii="Arial" w:hAnsi="Arial"/>
          <w:sz w:val="24"/>
          <w:szCs w:val="24"/>
        </w:rPr>
        <w:t xml:space="preserve"> to understand whether the presence of myna</w:t>
      </w:r>
      <w:r w:rsidR="008151B1" w:rsidRPr="00317F5D">
        <w:rPr>
          <w:rFonts w:ascii="Arial" w:hAnsi="Arial"/>
          <w:sz w:val="24"/>
          <w:szCs w:val="24"/>
        </w:rPr>
        <w:t>s</w:t>
      </w:r>
      <w:r w:rsidR="00876826" w:rsidRPr="00317F5D">
        <w:rPr>
          <w:rFonts w:ascii="Arial" w:hAnsi="Arial"/>
          <w:sz w:val="24"/>
          <w:szCs w:val="24"/>
        </w:rPr>
        <w:t xml:space="preserve"> around the nest </w:t>
      </w:r>
      <w:r w:rsidR="0030316B" w:rsidRPr="00317F5D">
        <w:rPr>
          <w:rFonts w:ascii="Arial" w:hAnsi="Arial"/>
          <w:sz w:val="24"/>
          <w:szCs w:val="24"/>
        </w:rPr>
        <w:t>would</w:t>
      </w:r>
      <w:r w:rsidR="00876826" w:rsidRPr="00317F5D">
        <w:rPr>
          <w:rFonts w:ascii="Arial" w:hAnsi="Arial"/>
          <w:sz w:val="24"/>
          <w:szCs w:val="24"/>
        </w:rPr>
        <w:t xml:space="preserve"> </w:t>
      </w:r>
      <w:r w:rsidR="00342672" w:rsidRPr="00317F5D">
        <w:rPr>
          <w:rFonts w:ascii="Arial" w:hAnsi="Arial"/>
          <w:sz w:val="24"/>
          <w:szCs w:val="24"/>
        </w:rPr>
        <w:t xml:space="preserve">affect the </w:t>
      </w:r>
      <w:r w:rsidR="00876826" w:rsidRPr="00317F5D">
        <w:rPr>
          <w:rFonts w:ascii="Arial" w:hAnsi="Arial"/>
          <w:sz w:val="24"/>
          <w:szCs w:val="24"/>
        </w:rPr>
        <w:t xml:space="preserve">breeding success parameters. The null hypothesis </w:t>
      </w:r>
      <w:r w:rsidR="0030316B" w:rsidRPr="00317F5D">
        <w:rPr>
          <w:rFonts w:ascii="Arial" w:hAnsi="Arial"/>
          <w:sz w:val="24"/>
          <w:szCs w:val="24"/>
        </w:rPr>
        <w:t>was that the sparrows</w:t>
      </w:r>
      <w:r w:rsidR="003A6430" w:rsidRPr="00317F5D">
        <w:rPr>
          <w:rFonts w:ascii="Arial" w:hAnsi="Arial"/>
          <w:sz w:val="24"/>
          <w:szCs w:val="24"/>
        </w:rPr>
        <w:t>’</w:t>
      </w:r>
      <w:r w:rsidR="00876826" w:rsidRPr="00317F5D">
        <w:rPr>
          <w:rFonts w:ascii="Arial" w:hAnsi="Arial"/>
          <w:sz w:val="24"/>
          <w:szCs w:val="24"/>
        </w:rPr>
        <w:t xml:space="preserve"> breeding success </w:t>
      </w:r>
      <w:r w:rsidR="0030316B" w:rsidRPr="00317F5D">
        <w:rPr>
          <w:rFonts w:ascii="Arial" w:hAnsi="Arial"/>
          <w:sz w:val="24"/>
          <w:szCs w:val="24"/>
        </w:rPr>
        <w:t>would</w:t>
      </w:r>
      <w:r w:rsidR="00A94F27" w:rsidRPr="00317F5D">
        <w:rPr>
          <w:rFonts w:ascii="Arial" w:hAnsi="Arial"/>
          <w:sz w:val="24"/>
          <w:szCs w:val="24"/>
        </w:rPr>
        <w:t xml:space="preserve"> </w:t>
      </w:r>
      <w:r w:rsidR="00876826" w:rsidRPr="00317F5D">
        <w:rPr>
          <w:rFonts w:ascii="Arial" w:hAnsi="Arial"/>
          <w:sz w:val="24"/>
          <w:szCs w:val="24"/>
        </w:rPr>
        <w:t>remain the same in</w:t>
      </w:r>
      <w:r w:rsidR="0030316B" w:rsidRPr="00317F5D">
        <w:rPr>
          <w:rFonts w:ascii="Arial" w:hAnsi="Arial"/>
          <w:sz w:val="24"/>
          <w:szCs w:val="24"/>
        </w:rPr>
        <w:t xml:space="preserve"> both</w:t>
      </w:r>
      <w:r w:rsidR="00876826" w:rsidRPr="00317F5D">
        <w:rPr>
          <w:rFonts w:ascii="Arial" w:hAnsi="Arial"/>
          <w:sz w:val="24"/>
          <w:szCs w:val="24"/>
        </w:rPr>
        <w:t xml:space="preserve"> the presence and the absence of the mynas. The research hypothesis </w:t>
      </w:r>
      <w:r w:rsidR="0030316B" w:rsidRPr="00317F5D">
        <w:rPr>
          <w:rFonts w:ascii="Arial" w:hAnsi="Arial"/>
          <w:sz w:val="24"/>
          <w:szCs w:val="24"/>
        </w:rPr>
        <w:t>was</w:t>
      </w:r>
      <w:r w:rsidR="00342672" w:rsidRPr="00317F5D">
        <w:rPr>
          <w:rFonts w:ascii="Arial" w:hAnsi="Arial"/>
          <w:sz w:val="24"/>
          <w:szCs w:val="24"/>
        </w:rPr>
        <w:t xml:space="preserve"> that </w:t>
      </w:r>
      <w:r w:rsidR="00876826" w:rsidRPr="00317F5D">
        <w:rPr>
          <w:rFonts w:ascii="Arial" w:hAnsi="Arial"/>
          <w:sz w:val="24"/>
          <w:szCs w:val="24"/>
        </w:rPr>
        <w:t xml:space="preserve">the breeding success of the sparrows </w:t>
      </w:r>
      <w:r w:rsidR="0030316B" w:rsidRPr="00317F5D">
        <w:rPr>
          <w:rFonts w:ascii="Arial" w:hAnsi="Arial"/>
          <w:sz w:val="24"/>
          <w:szCs w:val="24"/>
        </w:rPr>
        <w:t>would change</w:t>
      </w:r>
      <w:r w:rsidR="00342672" w:rsidRPr="00317F5D">
        <w:rPr>
          <w:rFonts w:ascii="Arial" w:hAnsi="Arial"/>
          <w:sz w:val="24"/>
          <w:szCs w:val="24"/>
        </w:rPr>
        <w:t xml:space="preserve"> </w:t>
      </w:r>
      <w:r w:rsidR="00876826" w:rsidRPr="00317F5D">
        <w:rPr>
          <w:rFonts w:ascii="Arial" w:hAnsi="Arial"/>
          <w:sz w:val="24"/>
          <w:szCs w:val="24"/>
        </w:rPr>
        <w:t>in the presence of mynas</w:t>
      </w:r>
      <w:r w:rsidR="00342672" w:rsidRPr="00317F5D">
        <w:rPr>
          <w:rFonts w:ascii="Arial" w:hAnsi="Arial"/>
          <w:sz w:val="24"/>
          <w:szCs w:val="24"/>
        </w:rPr>
        <w:t>.</w:t>
      </w:r>
    </w:p>
    <w:p w14:paraId="34A4FEF7" w14:textId="52D243AB" w:rsidR="00876826" w:rsidRPr="00260E72" w:rsidRDefault="0030316B">
      <w:pPr>
        <w:bidi w:val="0"/>
        <w:spacing w:line="480" w:lineRule="auto"/>
        <w:rPr>
          <w:rFonts w:ascii="Arial" w:hAnsi="Arial"/>
          <w:sz w:val="24"/>
          <w:szCs w:val="24"/>
        </w:rPr>
      </w:pPr>
      <w:r w:rsidRPr="00317F5D">
        <w:rPr>
          <w:rFonts w:ascii="Arial" w:hAnsi="Arial"/>
          <w:sz w:val="24"/>
          <w:szCs w:val="24"/>
        </w:rPr>
        <w:t>The findings from the second experiment were expected to indicate</w:t>
      </w:r>
      <w:r w:rsidR="007A2A5C" w:rsidRPr="00317F5D">
        <w:rPr>
          <w:rFonts w:ascii="Arial" w:hAnsi="Arial"/>
          <w:sz w:val="24"/>
          <w:szCs w:val="24"/>
        </w:rPr>
        <w:t xml:space="preserve"> whether the behavio</w:t>
      </w:r>
      <w:r w:rsidR="00876826" w:rsidRPr="00317F5D">
        <w:rPr>
          <w:rFonts w:ascii="Arial" w:hAnsi="Arial"/>
          <w:sz w:val="24"/>
          <w:szCs w:val="24"/>
        </w:rPr>
        <w:t>ral change demonstrated in the firs</w:t>
      </w:r>
      <w:r w:rsidR="008C4583" w:rsidRPr="00317F5D">
        <w:rPr>
          <w:rFonts w:ascii="Arial" w:hAnsi="Arial"/>
          <w:sz w:val="24"/>
          <w:szCs w:val="24"/>
        </w:rPr>
        <w:t>t</w:t>
      </w:r>
      <w:r w:rsidR="00876826" w:rsidRPr="00317F5D">
        <w:rPr>
          <w:rFonts w:ascii="Arial" w:hAnsi="Arial"/>
          <w:sz w:val="24"/>
          <w:szCs w:val="24"/>
        </w:rPr>
        <w:t xml:space="preserve"> experiment (if </w:t>
      </w:r>
      <w:r w:rsidR="008C4583" w:rsidRPr="00317F5D">
        <w:rPr>
          <w:rFonts w:ascii="Arial" w:hAnsi="Arial"/>
          <w:sz w:val="24"/>
          <w:szCs w:val="24"/>
        </w:rPr>
        <w:t xml:space="preserve">the </w:t>
      </w:r>
      <w:r w:rsidR="00876826" w:rsidRPr="00317F5D">
        <w:rPr>
          <w:rFonts w:ascii="Arial" w:hAnsi="Arial"/>
          <w:sz w:val="24"/>
          <w:szCs w:val="24"/>
        </w:rPr>
        <w:t xml:space="preserve">null hypothesis </w:t>
      </w:r>
      <w:r w:rsidR="008C4583" w:rsidRPr="00317F5D">
        <w:rPr>
          <w:rFonts w:ascii="Arial" w:hAnsi="Arial"/>
          <w:sz w:val="24"/>
          <w:szCs w:val="24"/>
        </w:rPr>
        <w:t xml:space="preserve">was </w:t>
      </w:r>
      <w:r w:rsidR="00876826" w:rsidRPr="00317F5D">
        <w:rPr>
          <w:rFonts w:ascii="Arial" w:hAnsi="Arial"/>
          <w:sz w:val="24"/>
          <w:szCs w:val="24"/>
        </w:rPr>
        <w:t xml:space="preserve">rejected) can affect </w:t>
      </w:r>
      <w:r w:rsidR="009E6E4B" w:rsidRPr="00317F5D">
        <w:rPr>
          <w:rFonts w:ascii="Arial" w:hAnsi="Arial"/>
          <w:sz w:val="24"/>
          <w:szCs w:val="24"/>
        </w:rPr>
        <w:t xml:space="preserve">breeding success </w:t>
      </w:r>
      <w:r w:rsidR="008C4583" w:rsidRPr="00317F5D">
        <w:rPr>
          <w:rFonts w:ascii="Arial" w:hAnsi="Arial"/>
          <w:sz w:val="24"/>
          <w:szCs w:val="24"/>
        </w:rPr>
        <w:t>and consequently also</w:t>
      </w:r>
      <w:r w:rsidR="009E6E4B" w:rsidRPr="00317F5D">
        <w:rPr>
          <w:rFonts w:ascii="Arial" w:hAnsi="Arial"/>
          <w:sz w:val="24"/>
          <w:szCs w:val="24"/>
        </w:rPr>
        <w:t xml:space="preserve"> fitness</w:t>
      </w:r>
      <w:r w:rsidR="003A6430" w:rsidRPr="00317F5D">
        <w:rPr>
          <w:rFonts w:ascii="Arial" w:hAnsi="Arial"/>
          <w:sz w:val="24"/>
          <w:szCs w:val="24"/>
        </w:rPr>
        <w:t>,</w:t>
      </w:r>
      <w:r w:rsidR="009E6E4B" w:rsidRPr="00317F5D">
        <w:rPr>
          <w:rFonts w:ascii="Arial" w:hAnsi="Arial"/>
          <w:sz w:val="24"/>
          <w:szCs w:val="24"/>
        </w:rPr>
        <w:t xml:space="preserve"> and</w:t>
      </w:r>
      <w:r w:rsidR="003A6430" w:rsidRPr="00317F5D">
        <w:rPr>
          <w:rFonts w:ascii="Arial" w:hAnsi="Arial"/>
          <w:sz w:val="24"/>
          <w:szCs w:val="24"/>
        </w:rPr>
        <w:t xml:space="preserve"> </w:t>
      </w:r>
      <w:r w:rsidR="009E6E4B" w:rsidRPr="00317F5D">
        <w:rPr>
          <w:rFonts w:ascii="Arial" w:hAnsi="Arial"/>
          <w:sz w:val="24"/>
          <w:szCs w:val="24"/>
        </w:rPr>
        <w:t xml:space="preserve">potentially </w:t>
      </w:r>
      <w:r w:rsidR="008C4583" w:rsidRPr="00317F5D">
        <w:rPr>
          <w:rFonts w:ascii="Arial" w:hAnsi="Arial"/>
          <w:sz w:val="24"/>
          <w:szCs w:val="24"/>
        </w:rPr>
        <w:t xml:space="preserve">have implications for </w:t>
      </w:r>
      <w:r w:rsidR="009E6E4B" w:rsidRPr="00317F5D">
        <w:rPr>
          <w:rFonts w:ascii="Arial" w:hAnsi="Arial"/>
          <w:sz w:val="24"/>
          <w:szCs w:val="24"/>
        </w:rPr>
        <w:t>the ecosystem.</w:t>
      </w:r>
    </w:p>
    <w:p w14:paraId="38D6279E" w14:textId="77777777" w:rsidR="001763B6" w:rsidRPr="00260E72" w:rsidRDefault="001763B6" w:rsidP="00876826">
      <w:pPr>
        <w:bidi w:val="0"/>
        <w:spacing w:line="480" w:lineRule="auto"/>
        <w:rPr>
          <w:rFonts w:ascii="Arial" w:hAnsi="Arial"/>
          <w:sz w:val="24"/>
          <w:szCs w:val="24"/>
        </w:rPr>
      </w:pPr>
    </w:p>
    <w:p w14:paraId="0ABAA2BB" w14:textId="77777777" w:rsidR="001763B6" w:rsidRPr="00260E72" w:rsidRDefault="001763B6" w:rsidP="008F4464">
      <w:pPr>
        <w:pStyle w:val="Heading2"/>
        <w:spacing w:line="480" w:lineRule="auto"/>
        <w:rPr>
          <w:rFonts w:ascii="Arial" w:hAnsi="Arial"/>
          <w:sz w:val="32"/>
          <w:szCs w:val="32"/>
        </w:rPr>
      </w:pPr>
      <w:bookmarkStart w:id="25" w:name="_Toc73192744"/>
      <w:r w:rsidRPr="00260E72">
        <w:rPr>
          <w:rFonts w:ascii="Arial" w:hAnsi="Arial"/>
          <w:sz w:val="32"/>
          <w:szCs w:val="32"/>
        </w:rPr>
        <w:t>Methods</w:t>
      </w:r>
      <w:bookmarkEnd w:id="25"/>
    </w:p>
    <w:p w14:paraId="35019A9A" w14:textId="677AD8E7" w:rsidR="001763B6" w:rsidRPr="00260E72" w:rsidRDefault="001763B6">
      <w:pPr>
        <w:bidi w:val="0"/>
        <w:spacing w:line="480" w:lineRule="auto"/>
        <w:rPr>
          <w:rFonts w:asciiTheme="minorBidi" w:hAnsiTheme="minorBidi"/>
          <w:sz w:val="24"/>
          <w:szCs w:val="24"/>
        </w:rPr>
      </w:pPr>
      <w:r w:rsidRPr="00260E72">
        <w:rPr>
          <w:rFonts w:ascii="Arial" w:hAnsi="Arial"/>
          <w:b/>
          <w:bCs/>
          <w:sz w:val="24"/>
          <w:szCs w:val="24"/>
        </w:rPr>
        <w:t>Parental care experiment</w:t>
      </w:r>
      <w:r w:rsidRPr="00260E72">
        <w:rPr>
          <w:rFonts w:ascii="Arial" w:hAnsi="Arial"/>
          <w:sz w:val="24"/>
          <w:szCs w:val="24"/>
        </w:rPr>
        <w:t xml:space="preserve">: </w:t>
      </w:r>
      <w:r w:rsidRPr="00260E72">
        <w:rPr>
          <w:rFonts w:asciiTheme="minorBidi" w:hAnsiTheme="minorBidi"/>
          <w:sz w:val="24"/>
          <w:szCs w:val="24"/>
        </w:rPr>
        <w:t xml:space="preserve">In order to better understand the influence of invasive common mynas on the breeding behavior of local house sparrows, I conducted an experiment on wild breeding sparrows. Nine breeding pairs were located </w:t>
      </w:r>
      <w:r w:rsidR="00A27002">
        <w:rPr>
          <w:rFonts w:asciiTheme="minorBidi" w:hAnsiTheme="minorBidi"/>
          <w:sz w:val="24"/>
          <w:szCs w:val="24"/>
        </w:rPr>
        <w:t>at</w:t>
      </w:r>
      <w:r w:rsidR="00A27002" w:rsidRPr="00260E72">
        <w:rPr>
          <w:rFonts w:asciiTheme="minorBidi" w:hAnsiTheme="minorBidi"/>
          <w:sz w:val="24"/>
          <w:szCs w:val="24"/>
        </w:rPr>
        <w:t xml:space="preserve"> </w:t>
      </w:r>
      <w:r w:rsidRPr="00260E72">
        <w:rPr>
          <w:rFonts w:asciiTheme="minorBidi" w:hAnsiTheme="minorBidi"/>
          <w:sz w:val="24"/>
          <w:szCs w:val="24"/>
        </w:rPr>
        <w:t xml:space="preserve">the </w:t>
      </w:r>
      <w:r w:rsidR="001A4D96" w:rsidRPr="00260E72">
        <w:rPr>
          <w:rFonts w:asciiTheme="minorBidi" w:hAnsiTheme="minorBidi"/>
          <w:sz w:val="24"/>
          <w:szCs w:val="24"/>
        </w:rPr>
        <w:t>stage of</w:t>
      </w:r>
      <w:r w:rsidRPr="00260E72">
        <w:rPr>
          <w:rFonts w:asciiTheme="minorBidi" w:hAnsiTheme="minorBidi"/>
          <w:sz w:val="24"/>
          <w:szCs w:val="24"/>
        </w:rPr>
        <w:t xml:space="preserve"> feeding </w:t>
      </w:r>
      <w:r w:rsidR="001A4D96" w:rsidRPr="00260E72">
        <w:rPr>
          <w:rFonts w:asciiTheme="minorBidi" w:hAnsiTheme="minorBidi"/>
          <w:sz w:val="24"/>
          <w:szCs w:val="24"/>
        </w:rPr>
        <w:t>their chicks</w:t>
      </w:r>
      <w:r w:rsidR="00A27002">
        <w:rPr>
          <w:rFonts w:asciiTheme="minorBidi" w:hAnsiTheme="minorBidi"/>
          <w:sz w:val="24"/>
          <w:szCs w:val="24"/>
        </w:rPr>
        <w:t>,</w:t>
      </w:r>
      <w:r w:rsidR="001A4D96" w:rsidRPr="00260E72">
        <w:rPr>
          <w:rFonts w:asciiTheme="minorBidi" w:hAnsiTheme="minorBidi"/>
          <w:sz w:val="24"/>
          <w:szCs w:val="24"/>
        </w:rPr>
        <w:t xml:space="preserve"> whose age</w:t>
      </w:r>
      <w:r w:rsidRPr="00260E72">
        <w:rPr>
          <w:rFonts w:asciiTheme="minorBidi" w:hAnsiTheme="minorBidi"/>
          <w:sz w:val="24"/>
          <w:szCs w:val="24"/>
        </w:rPr>
        <w:t xml:space="preserve"> and brood size</w:t>
      </w:r>
      <w:r w:rsidR="001A4D96" w:rsidRPr="00260E72">
        <w:rPr>
          <w:rFonts w:asciiTheme="minorBidi" w:hAnsiTheme="minorBidi"/>
          <w:sz w:val="24"/>
          <w:szCs w:val="24"/>
        </w:rPr>
        <w:t>,</w:t>
      </w:r>
      <w:r w:rsidRPr="00260E72">
        <w:rPr>
          <w:rFonts w:asciiTheme="minorBidi" w:hAnsiTheme="minorBidi"/>
          <w:sz w:val="24"/>
          <w:szCs w:val="24"/>
        </w:rPr>
        <w:t xml:space="preserve"> </w:t>
      </w:r>
      <w:r w:rsidR="001A4D96" w:rsidRPr="00260E72">
        <w:rPr>
          <w:rFonts w:asciiTheme="minorBidi" w:hAnsiTheme="minorBidi"/>
          <w:sz w:val="24"/>
          <w:szCs w:val="24"/>
        </w:rPr>
        <w:t>however, were unknown. A</w:t>
      </w:r>
      <w:r w:rsidRPr="00260E72">
        <w:rPr>
          <w:rFonts w:asciiTheme="minorBidi" w:hAnsiTheme="minorBidi"/>
          <w:sz w:val="24"/>
          <w:szCs w:val="24"/>
        </w:rPr>
        <w:t xml:space="preserve"> stuffed myna decoy was placed</w:t>
      </w:r>
      <w:r w:rsidR="001A4D96" w:rsidRPr="00260E72">
        <w:rPr>
          <w:rFonts w:asciiTheme="minorBidi" w:hAnsiTheme="minorBidi"/>
          <w:sz w:val="24"/>
          <w:szCs w:val="24"/>
        </w:rPr>
        <w:t xml:space="preserve"> next to five of the nests,</w:t>
      </w:r>
      <w:r w:rsidRPr="00260E72">
        <w:rPr>
          <w:rFonts w:asciiTheme="minorBidi" w:hAnsiTheme="minorBidi"/>
          <w:sz w:val="24"/>
          <w:szCs w:val="24"/>
        </w:rPr>
        <w:t xml:space="preserve"> </w:t>
      </w:r>
      <w:r w:rsidR="001A4D96" w:rsidRPr="00260E72">
        <w:rPr>
          <w:rFonts w:asciiTheme="minorBidi" w:hAnsiTheme="minorBidi"/>
          <w:sz w:val="24"/>
          <w:szCs w:val="24"/>
        </w:rPr>
        <w:t>5 m</w:t>
      </w:r>
      <w:r w:rsidRPr="00260E72">
        <w:rPr>
          <w:rFonts w:asciiTheme="minorBidi" w:hAnsiTheme="minorBidi"/>
          <w:sz w:val="24"/>
          <w:szCs w:val="24"/>
        </w:rPr>
        <w:t xml:space="preserve"> from the nest entrance</w:t>
      </w:r>
      <w:r w:rsidR="00A27002">
        <w:rPr>
          <w:rFonts w:asciiTheme="minorBidi" w:hAnsiTheme="minorBidi"/>
          <w:sz w:val="24"/>
          <w:szCs w:val="24"/>
        </w:rPr>
        <w:t>,</w:t>
      </w:r>
      <w:r w:rsidRPr="00260E72">
        <w:rPr>
          <w:rFonts w:asciiTheme="minorBidi" w:hAnsiTheme="minorBidi"/>
          <w:sz w:val="24"/>
          <w:szCs w:val="24"/>
        </w:rPr>
        <w:t xml:space="preserve"> </w:t>
      </w:r>
      <w:r w:rsidR="001A4D96" w:rsidRPr="00260E72">
        <w:rPr>
          <w:rFonts w:asciiTheme="minorBidi" w:hAnsiTheme="minorBidi"/>
          <w:sz w:val="24"/>
          <w:szCs w:val="24"/>
        </w:rPr>
        <w:t xml:space="preserve">and left there </w:t>
      </w:r>
      <w:r w:rsidRPr="00260E72">
        <w:rPr>
          <w:rFonts w:asciiTheme="minorBidi" w:hAnsiTheme="minorBidi"/>
          <w:sz w:val="24"/>
          <w:szCs w:val="24"/>
        </w:rPr>
        <w:t xml:space="preserve">for 30 minutes. </w:t>
      </w:r>
      <w:r w:rsidR="001A4D96" w:rsidRPr="00260E72">
        <w:rPr>
          <w:rFonts w:asciiTheme="minorBidi" w:hAnsiTheme="minorBidi"/>
          <w:sz w:val="24"/>
          <w:szCs w:val="24"/>
        </w:rPr>
        <w:t>A</w:t>
      </w:r>
      <w:r w:rsidRPr="00260E72">
        <w:rPr>
          <w:rFonts w:asciiTheme="minorBidi" w:hAnsiTheme="minorBidi"/>
          <w:sz w:val="24"/>
          <w:szCs w:val="24"/>
        </w:rPr>
        <w:t xml:space="preserve"> laughing dove decoy was placed</w:t>
      </w:r>
      <w:r w:rsidR="001A4D96" w:rsidRPr="00260E72">
        <w:rPr>
          <w:rFonts w:asciiTheme="minorBidi" w:hAnsiTheme="minorBidi"/>
          <w:sz w:val="24"/>
          <w:szCs w:val="24"/>
        </w:rPr>
        <w:t xml:space="preserve"> next to the other four nests</w:t>
      </w:r>
      <w:r w:rsidRPr="00260E72">
        <w:rPr>
          <w:rFonts w:asciiTheme="minorBidi" w:hAnsiTheme="minorBidi"/>
          <w:sz w:val="24"/>
          <w:szCs w:val="24"/>
        </w:rPr>
        <w:t xml:space="preserve">, as a control, </w:t>
      </w:r>
      <w:r w:rsidR="001A4D96" w:rsidRPr="00260E72">
        <w:rPr>
          <w:rFonts w:asciiTheme="minorBidi" w:hAnsiTheme="minorBidi"/>
          <w:sz w:val="24"/>
          <w:szCs w:val="24"/>
        </w:rPr>
        <w:t>again 5 m</w:t>
      </w:r>
      <w:r w:rsidRPr="00260E72">
        <w:rPr>
          <w:rFonts w:asciiTheme="minorBidi" w:hAnsiTheme="minorBidi"/>
          <w:sz w:val="24"/>
          <w:szCs w:val="24"/>
        </w:rPr>
        <w:t xml:space="preserve"> from the nest entrance</w:t>
      </w:r>
      <w:r w:rsidR="001A4D96" w:rsidRPr="00260E72">
        <w:rPr>
          <w:rFonts w:asciiTheme="minorBidi" w:hAnsiTheme="minorBidi"/>
          <w:sz w:val="24"/>
          <w:szCs w:val="24"/>
        </w:rPr>
        <w:t>,</w:t>
      </w:r>
      <w:r w:rsidRPr="00260E72">
        <w:rPr>
          <w:rFonts w:asciiTheme="minorBidi" w:hAnsiTheme="minorBidi"/>
          <w:sz w:val="24"/>
          <w:szCs w:val="24"/>
        </w:rPr>
        <w:t xml:space="preserve"> for 30 minutes. After 30 minutes the decoy</w:t>
      </w:r>
      <w:r w:rsidR="001A4D96" w:rsidRPr="00260E72">
        <w:rPr>
          <w:rFonts w:asciiTheme="minorBidi" w:hAnsiTheme="minorBidi"/>
          <w:sz w:val="24"/>
          <w:szCs w:val="24"/>
        </w:rPr>
        <w:t>s</w:t>
      </w:r>
      <w:r w:rsidRPr="00260E72">
        <w:rPr>
          <w:rFonts w:asciiTheme="minorBidi" w:hAnsiTheme="minorBidi"/>
          <w:sz w:val="24"/>
          <w:szCs w:val="24"/>
        </w:rPr>
        <w:t xml:space="preserve"> </w:t>
      </w:r>
      <w:r w:rsidR="004A74B4" w:rsidRPr="00260E72">
        <w:rPr>
          <w:rFonts w:asciiTheme="minorBidi" w:hAnsiTheme="minorBidi"/>
          <w:sz w:val="24"/>
          <w:szCs w:val="24"/>
        </w:rPr>
        <w:t>were interchange</w:t>
      </w:r>
      <w:r w:rsidR="00A27002">
        <w:rPr>
          <w:rFonts w:asciiTheme="minorBidi" w:hAnsiTheme="minorBidi"/>
          <w:sz w:val="24"/>
          <w:szCs w:val="24"/>
        </w:rPr>
        <w:t>d</w:t>
      </w:r>
      <w:r w:rsidR="004A74B4" w:rsidRPr="00260E72">
        <w:rPr>
          <w:rFonts w:asciiTheme="minorBidi" w:hAnsiTheme="minorBidi"/>
          <w:sz w:val="24"/>
          <w:szCs w:val="24"/>
        </w:rPr>
        <w:t xml:space="preserve"> – myna for dove and </w:t>
      </w:r>
      <w:r w:rsidR="004A74B4" w:rsidRPr="00260E72">
        <w:rPr>
          <w:rFonts w:asciiTheme="minorBidi" w:hAnsiTheme="minorBidi"/>
          <w:sz w:val="24"/>
          <w:szCs w:val="24"/>
        </w:rPr>
        <w:lastRenderedPageBreak/>
        <w:t>dove for myna</w:t>
      </w:r>
      <w:r w:rsidR="00A27002">
        <w:rPr>
          <w:rFonts w:asciiTheme="minorBidi" w:hAnsiTheme="minorBidi"/>
          <w:sz w:val="24"/>
          <w:szCs w:val="24"/>
        </w:rPr>
        <w:t>,</w:t>
      </w:r>
      <w:r w:rsidR="004A74B4" w:rsidRPr="00260E72">
        <w:rPr>
          <w:rFonts w:asciiTheme="minorBidi" w:hAnsiTheme="minorBidi"/>
          <w:sz w:val="24"/>
          <w:szCs w:val="24"/>
        </w:rPr>
        <w:t xml:space="preserve"> in the same locations and left</w:t>
      </w:r>
      <w:r w:rsidRPr="00260E72">
        <w:rPr>
          <w:rFonts w:asciiTheme="minorBidi" w:hAnsiTheme="minorBidi"/>
          <w:sz w:val="24"/>
          <w:szCs w:val="24"/>
        </w:rPr>
        <w:t xml:space="preserve"> for another 30 minutes. Three different myna decoys and three different dove decoys were used</w:t>
      </w:r>
      <w:r w:rsidR="004A74B4" w:rsidRPr="00260E72">
        <w:rPr>
          <w:rFonts w:asciiTheme="minorBidi" w:hAnsiTheme="minorBidi"/>
          <w:sz w:val="24"/>
          <w:szCs w:val="24"/>
        </w:rPr>
        <w:t xml:space="preserve"> for this experiment</w:t>
      </w:r>
      <w:r w:rsidRPr="00260E72">
        <w:rPr>
          <w:rFonts w:asciiTheme="minorBidi" w:hAnsiTheme="minorBidi"/>
          <w:sz w:val="24"/>
          <w:szCs w:val="24"/>
        </w:rPr>
        <w:t>.</w:t>
      </w:r>
    </w:p>
    <w:p w14:paraId="1994E867" w14:textId="6F5AB777" w:rsidR="001763B6" w:rsidRPr="00260E72" w:rsidRDefault="001763B6" w:rsidP="004D1962">
      <w:pPr>
        <w:bidi w:val="0"/>
        <w:spacing w:line="480" w:lineRule="auto"/>
        <w:rPr>
          <w:rFonts w:asciiTheme="minorBidi" w:hAnsiTheme="minorBidi"/>
          <w:sz w:val="24"/>
          <w:szCs w:val="24"/>
        </w:rPr>
      </w:pPr>
      <w:r w:rsidRPr="00260E72">
        <w:rPr>
          <w:rFonts w:asciiTheme="minorBidi" w:hAnsiTheme="minorBidi"/>
          <w:sz w:val="24"/>
          <w:szCs w:val="24"/>
        </w:rPr>
        <w:t xml:space="preserve">During the experiment the nest entrance and surroundings were recorded using a video camera at </w:t>
      </w:r>
      <w:r w:rsidR="00AA7A92" w:rsidRPr="00260E72">
        <w:rPr>
          <w:rFonts w:asciiTheme="minorBidi" w:hAnsiTheme="minorBidi"/>
          <w:sz w:val="24"/>
          <w:szCs w:val="24"/>
        </w:rPr>
        <w:t xml:space="preserve">a </w:t>
      </w:r>
      <w:r w:rsidRPr="00260E72">
        <w:rPr>
          <w:rFonts w:asciiTheme="minorBidi" w:hAnsiTheme="minorBidi"/>
          <w:sz w:val="24"/>
          <w:szCs w:val="24"/>
        </w:rPr>
        <w:t xml:space="preserve">rate of 30 frames per second. The camera was located at a distance of </w:t>
      </w:r>
      <w:r w:rsidR="00AA7A92" w:rsidRPr="00260E72">
        <w:rPr>
          <w:rFonts w:asciiTheme="minorBidi" w:hAnsiTheme="minorBidi"/>
          <w:sz w:val="24"/>
          <w:szCs w:val="24"/>
        </w:rPr>
        <w:t>15 m</w:t>
      </w:r>
      <w:r w:rsidRPr="00260E72">
        <w:rPr>
          <w:rFonts w:asciiTheme="minorBidi" w:hAnsiTheme="minorBidi"/>
          <w:sz w:val="24"/>
          <w:szCs w:val="24"/>
        </w:rPr>
        <w:t xml:space="preserve"> from the nest and was left </w:t>
      </w:r>
      <w:r w:rsidR="00AA7A92" w:rsidRPr="00260E72">
        <w:rPr>
          <w:rFonts w:asciiTheme="minorBidi" w:hAnsiTheme="minorBidi"/>
          <w:sz w:val="24"/>
          <w:szCs w:val="24"/>
        </w:rPr>
        <w:t>unattended</w:t>
      </w:r>
      <w:r w:rsidRPr="00260E72">
        <w:rPr>
          <w:rFonts w:asciiTheme="minorBidi" w:hAnsiTheme="minorBidi"/>
          <w:sz w:val="24"/>
          <w:szCs w:val="24"/>
        </w:rPr>
        <w:t xml:space="preserve">. </w:t>
      </w:r>
      <w:r w:rsidR="00DC23CD" w:rsidRPr="00260E72">
        <w:rPr>
          <w:rFonts w:asciiTheme="minorBidi" w:hAnsiTheme="minorBidi"/>
          <w:sz w:val="24"/>
          <w:szCs w:val="24"/>
        </w:rPr>
        <w:t>Analysis of the recordings revealed</w:t>
      </w:r>
      <w:r w:rsidRPr="00260E72">
        <w:rPr>
          <w:rFonts w:asciiTheme="minorBidi" w:hAnsiTheme="minorBidi"/>
          <w:sz w:val="24"/>
          <w:szCs w:val="24"/>
        </w:rPr>
        <w:t xml:space="preserve"> the parents' visit rate, visit duration</w:t>
      </w:r>
      <w:r w:rsidR="00A27002">
        <w:rPr>
          <w:rFonts w:asciiTheme="minorBidi" w:hAnsiTheme="minorBidi"/>
          <w:sz w:val="24"/>
          <w:szCs w:val="24"/>
        </w:rPr>
        <w:t>,</w:t>
      </w:r>
      <w:r w:rsidRPr="00260E72">
        <w:rPr>
          <w:rFonts w:asciiTheme="minorBidi" w:hAnsiTheme="minorBidi"/>
          <w:sz w:val="24"/>
          <w:szCs w:val="24"/>
        </w:rPr>
        <w:t xml:space="preserve"> and the</w:t>
      </w:r>
      <w:r w:rsidR="00F876A0" w:rsidRPr="00260E72">
        <w:rPr>
          <w:rFonts w:asciiTheme="minorBidi" w:hAnsiTheme="minorBidi"/>
          <w:sz w:val="24"/>
          <w:szCs w:val="24"/>
        </w:rPr>
        <w:t>ir</w:t>
      </w:r>
      <w:r w:rsidRPr="00260E72">
        <w:rPr>
          <w:rFonts w:asciiTheme="minorBidi" w:hAnsiTheme="minorBidi"/>
          <w:sz w:val="24"/>
          <w:szCs w:val="24"/>
        </w:rPr>
        <w:t xml:space="preserve"> behavior around the nest. </w:t>
      </w:r>
      <w:r w:rsidR="00F876A0" w:rsidRPr="00260E72">
        <w:rPr>
          <w:rFonts w:asciiTheme="minorBidi" w:hAnsiTheme="minorBidi"/>
          <w:sz w:val="24"/>
          <w:szCs w:val="24"/>
        </w:rPr>
        <w:t>Because the decoys were not visible in the recordings I could not</w:t>
      </w:r>
      <w:r w:rsidRPr="00260E72">
        <w:rPr>
          <w:rFonts w:asciiTheme="minorBidi" w:hAnsiTheme="minorBidi"/>
          <w:sz w:val="24"/>
          <w:szCs w:val="24"/>
        </w:rPr>
        <w:t xml:space="preserve"> distinguish between myna manipulations and dove manipulations </w:t>
      </w:r>
      <w:r w:rsidR="004D1962" w:rsidRPr="00260E72">
        <w:rPr>
          <w:rFonts w:asciiTheme="minorBidi" w:hAnsiTheme="minorBidi"/>
          <w:sz w:val="24"/>
          <w:szCs w:val="24"/>
        </w:rPr>
        <w:t>in the analyses, which</w:t>
      </w:r>
      <w:r w:rsidRPr="00260E72">
        <w:rPr>
          <w:rFonts w:asciiTheme="minorBidi" w:hAnsiTheme="minorBidi"/>
          <w:sz w:val="24"/>
          <w:szCs w:val="24"/>
        </w:rPr>
        <w:t xml:space="preserve"> can</w:t>
      </w:r>
      <w:r w:rsidR="004D1962" w:rsidRPr="00260E72">
        <w:rPr>
          <w:rFonts w:asciiTheme="minorBidi" w:hAnsiTheme="minorBidi"/>
          <w:sz w:val="24"/>
          <w:szCs w:val="24"/>
        </w:rPr>
        <w:t xml:space="preserve"> thus</w:t>
      </w:r>
      <w:r w:rsidRPr="00260E72">
        <w:rPr>
          <w:rFonts w:asciiTheme="minorBidi" w:hAnsiTheme="minorBidi"/>
          <w:sz w:val="24"/>
          <w:szCs w:val="24"/>
        </w:rPr>
        <w:t xml:space="preserve"> be considered as blind.</w:t>
      </w:r>
    </w:p>
    <w:p w14:paraId="00A484D3" w14:textId="57388C66" w:rsidR="001763B6" w:rsidRPr="00260E72" w:rsidRDefault="001763B6" w:rsidP="00932859">
      <w:pPr>
        <w:bidi w:val="0"/>
        <w:spacing w:line="480" w:lineRule="auto"/>
        <w:rPr>
          <w:rFonts w:asciiTheme="minorBidi" w:hAnsiTheme="minorBidi"/>
          <w:sz w:val="24"/>
          <w:szCs w:val="24"/>
        </w:rPr>
      </w:pPr>
      <w:r w:rsidRPr="00260E72">
        <w:rPr>
          <w:rFonts w:asciiTheme="minorBidi" w:hAnsiTheme="minorBidi"/>
          <w:sz w:val="24"/>
          <w:szCs w:val="24"/>
        </w:rPr>
        <w:t xml:space="preserve">All the nests were located at the I. Meier Segals Zoological Research Garden at Tel-Aviv University and around other locations </w:t>
      </w:r>
      <w:r w:rsidR="00932859" w:rsidRPr="00260E72">
        <w:rPr>
          <w:rFonts w:asciiTheme="minorBidi" w:hAnsiTheme="minorBidi"/>
          <w:sz w:val="24"/>
          <w:szCs w:val="24"/>
        </w:rPr>
        <w:t>on</w:t>
      </w:r>
      <w:r w:rsidRPr="00260E72">
        <w:rPr>
          <w:rFonts w:asciiTheme="minorBidi" w:hAnsiTheme="minorBidi"/>
          <w:sz w:val="24"/>
          <w:szCs w:val="24"/>
        </w:rPr>
        <w:t xml:space="preserve"> the Tel-Aviv University campus. There was no evidence of </w:t>
      </w:r>
      <w:r w:rsidR="00932859" w:rsidRPr="00260E72">
        <w:rPr>
          <w:rFonts w:asciiTheme="minorBidi" w:hAnsiTheme="minorBidi"/>
          <w:sz w:val="24"/>
          <w:szCs w:val="24"/>
        </w:rPr>
        <w:t xml:space="preserve">real </w:t>
      </w:r>
      <w:r w:rsidRPr="00260E72">
        <w:rPr>
          <w:rFonts w:asciiTheme="minorBidi" w:hAnsiTheme="minorBidi"/>
          <w:sz w:val="24"/>
          <w:szCs w:val="24"/>
        </w:rPr>
        <w:t xml:space="preserve">predators around the nest during the experiment. </w:t>
      </w:r>
    </w:p>
    <w:p w14:paraId="4288381E" w14:textId="77777777" w:rsidR="00B53593" w:rsidRPr="00C3174D" w:rsidRDefault="00B53593" w:rsidP="00B53593">
      <w:pPr>
        <w:bidi w:val="0"/>
        <w:spacing w:line="480" w:lineRule="auto"/>
        <w:rPr>
          <w:rFonts w:asciiTheme="minorBidi" w:hAnsiTheme="minorBidi"/>
          <w:b/>
          <w:bCs/>
          <w:sz w:val="24"/>
          <w:szCs w:val="24"/>
        </w:rPr>
      </w:pPr>
      <w:r w:rsidRPr="00C3174D">
        <w:rPr>
          <w:rFonts w:asciiTheme="minorBidi" w:hAnsiTheme="minorBidi"/>
          <w:b/>
          <w:bCs/>
          <w:sz w:val="24"/>
          <w:szCs w:val="24"/>
        </w:rPr>
        <w:t>Statistical analysis</w:t>
      </w:r>
    </w:p>
    <w:p w14:paraId="7EDDA9D7" w14:textId="6EDFF154" w:rsidR="00B53593" w:rsidRPr="00260E72" w:rsidRDefault="00B53593">
      <w:pPr>
        <w:bidi w:val="0"/>
        <w:spacing w:line="480" w:lineRule="auto"/>
        <w:rPr>
          <w:rFonts w:asciiTheme="minorBidi" w:hAnsiTheme="minorBidi"/>
          <w:sz w:val="24"/>
          <w:szCs w:val="24"/>
        </w:rPr>
      </w:pPr>
      <w:r w:rsidRPr="00C3174D">
        <w:rPr>
          <w:rFonts w:asciiTheme="minorBidi" w:hAnsiTheme="minorBidi"/>
          <w:sz w:val="24"/>
          <w:szCs w:val="24"/>
        </w:rPr>
        <w:t>Four</w:t>
      </w:r>
      <w:r w:rsidRPr="00C3174D">
        <w:rPr>
          <w:rFonts w:asciiTheme="minorBidi" w:hAnsiTheme="minorBidi"/>
          <w:color w:val="FF0000"/>
          <w:sz w:val="24"/>
          <w:szCs w:val="24"/>
        </w:rPr>
        <w:t xml:space="preserve"> </w:t>
      </w:r>
      <w:r w:rsidRPr="00C3174D">
        <w:rPr>
          <w:rFonts w:asciiTheme="minorBidi" w:hAnsiTheme="minorBidi"/>
          <w:sz w:val="24"/>
          <w:szCs w:val="24"/>
        </w:rPr>
        <w:t>variables wer</w:t>
      </w:r>
      <w:r w:rsidR="00B84A5C" w:rsidRPr="00C3174D">
        <w:rPr>
          <w:rFonts w:asciiTheme="minorBidi" w:hAnsiTheme="minorBidi"/>
          <w:sz w:val="24"/>
          <w:szCs w:val="24"/>
        </w:rPr>
        <w:t>e compared between the presence</w:t>
      </w:r>
      <w:r w:rsidRPr="00C3174D">
        <w:rPr>
          <w:rFonts w:asciiTheme="minorBidi" w:hAnsiTheme="minorBidi"/>
          <w:sz w:val="24"/>
          <w:szCs w:val="24"/>
        </w:rPr>
        <w:t xml:space="preserve"> of </w:t>
      </w:r>
      <w:r w:rsidR="00A94F27" w:rsidRPr="00C3174D">
        <w:rPr>
          <w:rFonts w:asciiTheme="minorBidi" w:hAnsiTheme="minorBidi"/>
          <w:sz w:val="24"/>
          <w:szCs w:val="24"/>
        </w:rPr>
        <w:t xml:space="preserve">a </w:t>
      </w:r>
      <w:r w:rsidRPr="00C3174D">
        <w:rPr>
          <w:rFonts w:asciiTheme="minorBidi" w:hAnsiTheme="minorBidi"/>
          <w:sz w:val="24"/>
          <w:szCs w:val="24"/>
        </w:rPr>
        <w:t xml:space="preserve">myna decoy </w:t>
      </w:r>
      <w:r w:rsidR="00B84A5C" w:rsidRPr="00C3174D">
        <w:rPr>
          <w:rFonts w:asciiTheme="minorBidi" w:hAnsiTheme="minorBidi"/>
          <w:sz w:val="24"/>
          <w:szCs w:val="24"/>
        </w:rPr>
        <w:t>and</w:t>
      </w:r>
      <w:r w:rsidRPr="00C3174D">
        <w:rPr>
          <w:rFonts w:asciiTheme="minorBidi" w:hAnsiTheme="minorBidi"/>
          <w:sz w:val="24"/>
          <w:szCs w:val="24"/>
        </w:rPr>
        <w:t xml:space="preserve"> the presence of </w:t>
      </w:r>
      <w:r w:rsidR="00A94F27" w:rsidRPr="00C3174D">
        <w:rPr>
          <w:rFonts w:asciiTheme="minorBidi" w:hAnsiTheme="minorBidi"/>
          <w:sz w:val="24"/>
          <w:szCs w:val="24"/>
        </w:rPr>
        <w:t xml:space="preserve">a </w:t>
      </w:r>
      <w:r w:rsidRPr="00C3174D">
        <w:rPr>
          <w:rFonts w:asciiTheme="minorBidi" w:hAnsiTheme="minorBidi"/>
          <w:sz w:val="24"/>
          <w:szCs w:val="24"/>
        </w:rPr>
        <w:t>dove decoy: rate of visit</w:t>
      </w:r>
      <w:r w:rsidR="0057066D" w:rsidRPr="00C3174D">
        <w:rPr>
          <w:rFonts w:asciiTheme="minorBidi" w:hAnsiTheme="minorBidi"/>
          <w:sz w:val="24"/>
          <w:szCs w:val="24"/>
        </w:rPr>
        <w:t>s, rate of pre-entry</w:t>
      </w:r>
      <w:r w:rsidR="007A2A5C" w:rsidRPr="00C3174D">
        <w:rPr>
          <w:rFonts w:asciiTheme="minorBidi" w:hAnsiTheme="minorBidi"/>
          <w:sz w:val="24"/>
          <w:szCs w:val="24"/>
        </w:rPr>
        <w:t xml:space="preserve"> behavio</w:t>
      </w:r>
      <w:r w:rsidRPr="00C3174D">
        <w:rPr>
          <w:rFonts w:asciiTheme="minorBidi" w:hAnsiTheme="minorBidi"/>
          <w:sz w:val="24"/>
          <w:szCs w:val="24"/>
        </w:rPr>
        <w:t>r, time spent inside the nest</w:t>
      </w:r>
      <w:r w:rsidR="0057066D" w:rsidRPr="00C3174D">
        <w:rPr>
          <w:rFonts w:asciiTheme="minorBidi" w:hAnsiTheme="minorBidi"/>
          <w:sz w:val="24"/>
          <w:szCs w:val="24"/>
        </w:rPr>
        <w:t>,</w:t>
      </w:r>
      <w:r w:rsidRPr="00C3174D">
        <w:rPr>
          <w:rFonts w:asciiTheme="minorBidi" w:hAnsiTheme="minorBidi"/>
          <w:sz w:val="24"/>
          <w:szCs w:val="24"/>
        </w:rPr>
        <w:t xml:space="preserve"> and tim</w:t>
      </w:r>
      <w:r w:rsidR="0057066D" w:rsidRPr="00C3174D">
        <w:rPr>
          <w:rFonts w:asciiTheme="minorBidi" w:hAnsiTheme="minorBidi"/>
          <w:sz w:val="24"/>
          <w:szCs w:val="24"/>
        </w:rPr>
        <w:t>e spent in pre-entry</w:t>
      </w:r>
      <w:r w:rsidR="007A2A5C" w:rsidRPr="00C3174D">
        <w:rPr>
          <w:rFonts w:asciiTheme="minorBidi" w:hAnsiTheme="minorBidi"/>
          <w:sz w:val="24"/>
          <w:szCs w:val="24"/>
        </w:rPr>
        <w:t xml:space="preserve"> behavio</w:t>
      </w:r>
      <w:r w:rsidRPr="00C3174D">
        <w:rPr>
          <w:rFonts w:asciiTheme="minorBidi" w:hAnsiTheme="minorBidi"/>
          <w:sz w:val="24"/>
          <w:szCs w:val="24"/>
        </w:rPr>
        <w:t>r.</w:t>
      </w:r>
      <w:r w:rsidR="0057066D" w:rsidRPr="00C3174D">
        <w:rPr>
          <w:rFonts w:asciiTheme="minorBidi" w:hAnsiTheme="minorBidi"/>
          <w:sz w:val="24"/>
          <w:szCs w:val="24"/>
        </w:rPr>
        <w:t xml:space="preserve"> The four dependent</w:t>
      </w:r>
      <w:r w:rsidR="0054112F" w:rsidRPr="00C3174D">
        <w:rPr>
          <w:rFonts w:asciiTheme="minorBidi" w:hAnsiTheme="minorBidi"/>
          <w:sz w:val="24"/>
          <w:szCs w:val="24"/>
        </w:rPr>
        <w:t xml:space="preserve"> variables were measured for all </w:t>
      </w:r>
      <w:r w:rsidR="0057066D" w:rsidRPr="00C3174D">
        <w:rPr>
          <w:rFonts w:asciiTheme="minorBidi" w:hAnsiTheme="minorBidi"/>
          <w:sz w:val="24"/>
          <w:szCs w:val="24"/>
        </w:rPr>
        <w:t>parental</w:t>
      </w:r>
      <w:r w:rsidR="0054112F" w:rsidRPr="00C3174D">
        <w:rPr>
          <w:rFonts w:asciiTheme="minorBidi" w:hAnsiTheme="minorBidi"/>
          <w:sz w:val="24"/>
          <w:szCs w:val="24"/>
        </w:rPr>
        <w:t xml:space="preserve"> visits, regardless of </w:t>
      </w:r>
      <w:r w:rsidR="0057066D" w:rsidRPr="00C3174D">
        <w:rPr>
          <w:rFonts w:asciiTheme="minorBidi" w:hAnsiTheme="minorBidi"/>
          <w:sz w:val="24"/>
          <w:szCs w:val="24"/>
        </w:rPr>
        <w:t>sex, and were</w:t>
      </w:r>
      <w:r w:rsidRPr="00C3174D">
        <w:rPr>
          <w:rFonts w:asciiTheme="minorBidi" w:hAnsiTheme="minorBidi"/>
          <w:sz w:val="24"/>
          <w:szCs w:val="24"/>
        </w:rPr>
        <w:t xml:space="preserve"> </w:t>
      </w:r>
      <w:r w:rsidR="00A94F27" w:rsidRPr="00C3174D">
        <w:rPr>
          <w:rFonts w:asciiTheme="minorBidi" w:hAnsiTheme="minorBidi"/>
          <w:sz w:val="24"/>
          <w:szCs w:val="24"/>
        </w:rPr>
        <w:t xml:space="preserve">compared </w:t>
      </w:r>
      <w:r w:rsidRPr="00C3174D">
        <w:rPr>
          <w:rFonts w:asciiTheme="minorBidi" w:hAnsiTheme="minorBidi"/>
          <w:sz w:val="24"/>
          <w:szCs w:val="24"/>
        </w:rPr>
        <w:t xml:space="preserve">using </w:t>
      </w:r>
      <w:r w:rsidR="0057066D" w:rsidRPr="00C3174D">
        <w:rPr>
          <w:rFonts w:asciiTheme="minorBidi" w:hAnsiTheme="minorBidi"/>
          <w:sz w:val="24"/>
          <w:szCs w:val="24"/>
        </w:rPr>
        <w:t xml:space="preserve">a </w:t>
      </w:r>
      <w:r w:rsidRPr="00C3174D">
        <w:rPr>
          <w:rFonts w:asciiTheme="minorBidi" w:hAnsiTheme="minorBidi"/>
          <w:sz w:val="24"/>
          <w:szCs w:val="24"/>
        </w:rPr>
        <w:t>MANOVA model</w:t>
      </w:r>
      <w:r w:rsidR="00B766AE" w:rsidRPr="00C3174D">
        <w:rPr>
          <w:rFonts w:asciiTheme="minorBidi" w:hAnsiTheme="minorBidi"/>
          <w:sz w:val="24"/>
          <w:szCs w:val="24"/>
        </w:rPr>
        <w:t>.</w:t>
      </w:r>
      <w:r w:rsidR="0054112F" w:rsidRPr="00C3174D">
        <w:rPr>
          <w:rFonts w:asciiTheme="minorBidi" w:hAnsiTheme="minorBidi"/>
          <w:sz w:val="24"/>
          <w:szCs w:val="24"/>
        </w:rPr>
        <w:t xml:space="preserve"> Another MANOVA model was used to </w:t>
      </w:r>
      <w:r w:rsidR="00A94F27" w:rsidRPr="00C3174D">
        <w:rPr>
          <w:rFonts w:asciiTheme="minorBidi" w:hAnsiTheme="minorBidi"/>
          <w:sz w:val="24"/>
          <w:szCs w:val="24"/>
        </w:rPr>
        <w:t>compare</w:t>
      </w:r>
      <w:r w:rsidR="0057066D" w:rsidRPr="00C3174D">
        <w:rPr>
          <w:rFonts w:asciiTheme="minorBidi" w:hAnsiTheme="minorBidi"/>
          <w:sz w:val="24"/>
          <w:szCs w:val="24"/>
        </w:rPr>
        <w:t xml:space="preserve"> between</w:t>
      </w:r>
      <w:r w:rsidR="00A94F27" w:rsidRPr="00C3174D">
        <w:rPr>
          <w:rFonts w:asciiTheme="minorBidi" w:hAnsiTheme="minorBidi"/>
          <w:sz w:val="24"/>
          <w:szCs w:val="24"/>
        </w:rPr>
        <w:t xml:space="preserve"> </w:t>
      </w:r>
      <w:r w:rsidR="00E769F7" w:rsidRPr="00C3174D">
        <w:rPr>
          <w:rFonts w:asciiTheme="minorBidi" w:hAnsiTheme="minorBidi"/>
          <w:sz w:val="24"/>
          <w:szCs w:val="24"/>
        </w:rPr>
        <w:t xml:space="preserve">the separate visits of the male and the female for all four dependent variables in the presence of </w:t>
      </w:r>
      <w:r w:rsidR="00A94F27" w:rsidRPr="00C3174D">
        <w:rPr>
          <w:rFonts w:asciiTheme="minorBidi" w:hAnsiTheme="minorBidi"/>
          <w:sz w:val="24"/>
          <w:szCs w:val="24"/>
        </w:rPr>
        <w:t xml:space="preserve">a </w:t>
      </w:r>
      <w:r w:rsidR="00E769F7" w:rsidRPr="00C3174D">
        <w:rPr>
          <w:rFonts w:asciiTheme="minorBidi" w:hAnsiTheme="minorBidi"/>
          <w:sz w:val="24"/>
          <w:szCs w:val="24"/>
        </w:rPr>
        <w:t xml:space="preserve">myna </w:t>
      </w:r>
      <w:r w:rsidR="0057066D" w:rsidRPr="00C3174D">
        <w:rPr>
          <w:rFonts w:asciiTheme="minorBidi" w:hAnsiTheme="minorBidi"/>
          <w:sz w:val="24"/>
          <w:szCs w:val="24"/>
        </w:rPr>
        <w:t xml:space="preserve">or a dove </w:t>
      </w:r>
      <w:r w:rsidR="00E769F7" w:rsidRPr="00C3174D">
        <w:rPr>
          <w:rFonts w:asciiTheme="minorBidi" w:hAnsiTheme="minorBidi"/>
          <w:sz w:val="24"/>
          <w:szCs w:val="24"/>
        </w:rPr>
        <w:t>decoy</w:t>
      </w:r>
      <w:r w:rsidR="0057066D" w:rsidRPr="00C3174D">
        <w:rPr>
          <w:rFonts w:asciiTheme="minorBidi" w:hAnsiTheme="minorBidi"/>
          <w:sz w:val="24"/>
          <w:szCs w:val="24"/>
        </w:rPr>
        <w:t>.</w:t>
      </w:r>
      <w:r w:rsidR="00E769F7" w:rsidRPr="00C3174D">
        <w:rPr>
          <w:rFonts w:asciiTheme="minorBidi" w:hAnsiTheme="minorBidi"/>
          <w:sz w:val="24"/>
          <w:szCs w:val="24"/>
        </w:rPr>
        <w:t xml:space="preserve"> </w:t>
      </w:r>
      <w:r w:rsidR="00B766AE" w:rsidRPr="00C3174D">
        <w:rPr>
          <w:rFonts w:asciiTheme="minorBidi" w:hAnsiTheme="minorBidi"/>
          <w:sz w:val="24"/>
          <w:szCs w:val="24"/>
        </w:rPr>
        <w:t xml:space="preserve">All data from the four variables </w:t>
      </w:r>
      <w:r w:rsidR="00A34719" w:rsidRPr="00C3174D">
        <w:rPr>
          <w:rFonts w:asciiTheme="minorBidi" w:hAnsiTheme="minorBidi"/>
          <w:sz w:val="24"/>
          <w:szCs w:val="24"/>
        </w:rPr>
        <w:t xml:space="preserve">were </w:t>
      </w:r>
      <w:r w:rsidR="00B766AE" w:rsidRPr="00C3174D">
        <w:rPr>
          <w:rFonts w:asciiTheme="minorBidi" w:hAnsiTheme="minorBidi"/>
          <w:sz w:val="24"/>
          <w:szCs w:val="24"/>
        </w:rPr>
        <w:t>transformed with square root transformation to normalize distribution.</w:t>
      </w:r>
    </w:p>
    <w:p w14:paraId="18C9ABB2" w14:textId="6C2C667D" w:rsidR="001763B6" w:rsidRPr="00260E72" w:rsidRDefault="001763B6">
      <w:pPr>
        <w:bidi w:val="0"/>
        <w:spacing w:line="480" w:lineRule="auto"/>
        <w:rPr>
          <w:rFonts w:asciiTheme="minorBidi" w:hAnsiTheme="minorBidi"/>
          <w:sz w:val="24"/>
          <w:szCs w:val="24"/>
        </w:rPr>
      </w:pPr>
      <w:r w:rsidRPr="00260E72">
        <w:rPr>
          <w:rFonts w:asciiTheme="minorBidi" w:hAnsiTheme="minorBidi"/>
          <w:b/>
          <w:bCs/>
          <w:sz w:val="24"/>
          <w:szCs w:val="24"/>
        </w:rPr>
        <w:lastRenderedPageBreak/>
        <w:t>Breeding success experiment</w:t>
      </w:r>
      <w:r w:rsidRPr="00260E72">
        <w:rPr>
          <w:rFonts w:asciiTheme="minorBidi" w:hAnsiTheme="minorBidi"/>
          <w:sz w:val="24"/>
          <w:szCs w:val="24"/>
        </w:rPr>
        <w:t>: In early March 2015, six aviaries (3m×3m×3m) at the I. Meier Segals Zoological Research Garden at Tel-Aviv University were populated with five pairs of house sparrows (</w:t>
      </w:r>
      <w:r w:rsidR="00BE5B1E">
        <w:rPr>
          <w:rFonts w:asciiTheme="minorBidi" w:hAnsiTheme="minorBidi"/>
          <w:sz w:val="24"/>
          <w:szCs w:val="24"/>
        </w:rPr>
        <w:t xml:space="preserve">Fig. </w:t>
      </w:r>
      <w:r w:rsidRPr="00260E72">
        <w:rPr>
          <w:rFonts w:asciiTheme="minorBidi" w:hAnsiTheme="minorBidi"/>
          <w:sz w:val="24"/>
          <w:szCs w:val="24"/>
        </w:rPr>
        <w:t>1</w:t>
      </w:r>
      <w:r w:rsidR="00917B4B" w:rsidRPr="00260E72">
        <w:rPr>
          <w:rFonts w:asciiTheme="minorBidi" w:hAnsiTheme="minorBidi"/>
          <w:sz w:val="24"/>
          <w:szCs w:val="24"/>
        </w:rPr>
        <w:t>3</w:t>
      </w:r>
      <w:r w:rsidRPr="00260E72">
        <w:rPr>
          <w:rFonts w:asciiTheme="minorBidi" w:hAnsiTheme="minorBidi"/>
          <w:sz w:val="24"/>
          <w:szCs w:val="24"/>
        </w:rPr>
        <w:t>). Each aviary contained five nesting</w:t>
      </w:r>
      <w:r w:rsidR="00771225" w:rsidRPr="00260E72">
        <w:rPr>
          <w:rFonts w:asciiTheme="minorBidi" w:hAnsiTheme="minorBidi"/>
          <w:sz w:val="24"/>
          <w:szCs w:val="24"/>
        </w:rPr>
        <w:t xml:space="preserve"> boxes located</w:t>
      </w:r>
      <w:r w:rsidRPr="00260E72">
        <w:rPr>
          <w:rFonts w:asciiTheme="minorBidi" w:hAnsiTheme="minorBidi"/>
          <w:sz w:val="24"/>
          <w:szCs w:val="24"/>
        </w:rPr>
        <w:t xml:space="preserve"> 2</w:t>
      </w:r>
      <w:r w:rsidR="00771225" w:rsidRPr="00260E72">
        <w:rPr>
          <w:rFonts w:asciiTheme="minorBidi" w:hAnsiTheme="minorBidi"/>
          <w:sz w:val="24"/>
          <w:szCs w:val="24"/>
        </w:rPr>
        <w:t xml:space="preserve"> </w:t>
      </w:r>
      <w:r w:rsidRPr="00260E72">
        <w:rPr>
          <w:rFonts w:asciiTheme="minorBidi" w:hAnsiTheme="minorBidi"/>
          <w:sz w:val="24"/>
          <w:szCs w:val="24"/>
        </w:rPr>
        <w:t>m above the ground on its eastern wall (</w:t>
      </w:r>
      <w:r w:rsidR="00BE5B1E">
        <w:rPr>
          <w:rFonts w:asciiTheme="minorBidi" w:hAnsiTheme="minorBidi"/>
          <w:sz w:val="24"/>
          <w:szCs w:val="24"/>
        </w:rPr>
        <w:t xml:space="preserve">Fig. </w:t>
      </w:r>
      <w:r w:rsidRPr="00260E72">
        <w:rPr>
          <w:rFonts w:asciiTheme="minorBidi" w:hAnsiTheme="minorBidi"/>
          <w:sz w:val="24"/>
          <w:szCs w:val="24"/>
        </w:rPr>
        <w:t>1</w:t>
      </w:r>
      <w:r w:rsidR="00724E2A" w:rsidRPr="00260E72">
        <w:rPr>
          <w:rFonts w:asciiTheme="minorBidi" w:hAnsiTheme="minorBidi"/>
          <w:sz w:val="24"/>
          <w:szCs w:val="24"/>
        </w:rPr>
        <w:t>3</w:t>
      </w:r>
      <w:r w:rsidRPr="00260E72">
        <w:rPr>
          <w:rFonts w:asciiTheme="minorBidi" w:hAnsiTheme="minorBidi"/>
          <w:sz w:val="24"/>
          <w:szCs w:val="24"/>
        </w:rPr>
        <w:t xml:space="preserve">). The three northern aviaries were separated from the three southern aviaries by </w:t>
      </w:r>
      <w:r w:rsidR="00771225" w:rsidRPr="00260E72">
        <w:rPr>
          <w:rFonts w:asciiTheme="minorBidi" w:hAnsiTheme="minorBidi"/>
          <w:sz w:val="24"/>
          <w:szCs w:val="24"/>
        </w:rPr>
        <w:t>an opaque</w:t>
      </w:r>
      <w:r w:rsidRPr="00260E72">
        <w:rPr>
          <w:rFonts w:asciiTheme="minorBidi" w:hAnsiTheme="minorBidi"/>
          <w:sz w:val="24"/>
          <w:szCs w:val="24"/>
        </w:rPr>
        <w:t xml:space="preserve"> divider (</w:t>
      </w:r>
      <w:r w:rsidR="00BE5B1E">
        <w:rPr>
          <w:rFonts w:asciiTheme="minorBidi" w:hAnsiTheme="minorBidi"/>
          <w:sz w:val="24"/>
          <w:szCs w:val="24"/>
        </w:rPr>
        <w:t xml:space="preserve">Fig. </w:t>
      </w:r>
      <w:r w:rsidRPr="00260E72">
        <w:rPr>
          <w:rFonts w:asciiTheme="minorBidi" w:hAnsiTheme="minorBidi"/>
          <w:sz w:val="24"/>
          <w:szCs w:val="24"/>
        </w:rPr>
        <w:t>1</w:t>
      </w:r>
      <w:r w:rsidR="00724E2A" w:rsidRPr="00260E72">
        <w:rPr>
          <w:rFonts w:asciiTheme="minorBidi" w:hAnsiTheme="minorBidi"/>
          <w:sz w:val="24"/>
          <w:szCs w:val="24"/>
        </w:rPr>
        <w:t>3</w:t>
      </w:r>
      <w:r w:rsidRPr="00260E72">
        <w:rPr>
          <w:rFonts w:asciiTheme="minorBidi" w:hAnsiTheme="minorBidi"/>
          <w:sz w:val="24"/>
          <w:szCs w:val="24"/>
        </w:rPr>
        <w:t xml:space="preserve">). Each of the northern </w:t>
      </w:r>
      <w:r w:rsidR="00E228DA" w:rsidRPr="00260E72">
        <w:rPr>
          <w:rFonts w:asciiTheme="minorBidi" w:hAnsiTheme="minorBidi"/>
          <w:sz w:val="24"/>
          <w:szCs w:val="24"/>
        </w:rPr>
        <w:t xml:space="preserve">and southern </w:t>
      </w:r>
      <w:r w:rsidRPr="00260E72">
        <w:rPr>
          <w:rFonts w:asciiTheme="minorBidi" w:hAnsiTheme="minorBidi"/>
          <w:sz w:val="24"/>
          <w:szCs w:val="24"/>
        </w:rPr>
        <w:t xml:space="preserve">aviaries was separated from the </w:t>
      </w:r>
      <w:r w:rsidR="00E228DA" w:rsidRPr="00260E72">
        <w:rPr>
          <w:rFonts w:asciiTheme="minorBidi" w:hAnsiTheme="minorBidi"/>
          <w:sz w:val="24"/>
          <w:szCs w:val="24"/>
        </w:rPr>
        <w:t>adjacent</w:t>
      </w:r>
      <w:r w:rsidRPr="00260E72">
        <w:rPr>
          <w:rFonts w:asciiTheme="minorBidi" w:hAnsiTheme="minorBidi"/>
          <w:sz w:val="24"/>
          <w:szCs w:val="24"/>
        </w:rPr>
        <w:t xml:space="preserve"> aviary by 1</w:t>
      </w:r>
      <w:r w:rsidR="00E228DA" w:rsidRPr="00260E72">
        <w:rPr>
          <w:rFonts w:asciiTheme="minorBidi" w:hAnsiTheme="minorBidi"/>
          <w:sz w:val="24"/>
          <w:szCs w:val="24"/>
        </w:rPr>
        <w:t xml:space="preserve"> </w:t>
      </w:r>
      <w:r w:rsidRPr="00260E72">
        <w:rPr>
          <w:rFonts w:asciiTheme="minorBidi" w:hAnsiTheme="minorBidi"/>
          <w:sz w:val="24"/>
          <w:szCs w:val="24"/>
        </w:rPr>
        <w:t xml:space="preserve">m of </w:t>
      </w:r>
      <w:r w:rsidR="00E228DA" w:rsidRPr="00260E72">
        <w:rPr>
          <w:rFonts w:asciiTheme="minorBidi" w:hAnsiTheme="minorBidi"/>
          <w:sz w:val="24"/>
          <w:szCs w:val="24"/>
        </w:rPr>
        <w:t>fence</w:t>
      </w:r>
      <w:r w:rsidRPr="00260E72">
        <w:rPr>
          <w:rFonts w:asciiTheme="minorBidi" w:hAnsiTheme="minorBidi"/>
          <w:sz w:val="24"/>
          <w:szCs w:val="24"/>
        </w:rPr>
        <w:t xml:space="preserve"> (on the east side of the cage, next to the nesting boxes) and 2</w:t>
      </w:r>
      <w:r w:rsidR="00A27002">
        <w:rPr>
          <w:rFonts w:asciiTheme="minorBidi" w:hAnsiTheme="minorBidi"/>
          <w:sz w:val="24"/>
          <w:szCs w:val="24"/>
        </w:rPr>
        <w:t xml:space="preserve"> </w:t>
      </w:r>
      <w:r w:rsidRPr="00260E72">
        <w:rPr>
          <w:rFonts w:asciiTheme="minorBidi" w:hAnsiTheme="minorBidi"/>
          <w:sz w:val="24"/>
          <w:szCs w:val="24"/>
        </w:rPr>
        <w:t xml:space="preserve">m of </w:t>
      </w:r>
      <w:r w:rsidR="00E228DA" w:rsidRPr="00260E72">
        <w:rPr>
          <w:rFonts w:asciiTheme="minorBidi" w:hAnsiTheme="minorBidi"/>
          <w:sz w:val="24"/>
          <w:szCs w:val="24"/>
        </w:rPr>
        <w:t>opaque</w:t>
      </w:r>
      <w:r w:rsidRPr="00260E72">
        <w:rPr>
          <w:rFonts w:asciiTheme="minorBidi" w:hAnsiTheme="minorBidi"/>
          <w:sz w:val="24"/>
          <w:szCs w:val="24"/>
        </w:rPr>
        <w:t xml:space="preserve"> divider (</w:t>
      </w:r>
      <w:r w:rsidR="00BE5B1E">
        <w:rPr>
          <w:rFonts w:asciiTheme="minorBidi" w:hAnsiTheme="minorBidi"/>
          <w:sz w:val="24"/>
          <w:szCs w:val="24"/>
        </w:rPr>
        <w:t xml:space="preserve">Fig. </w:t>
      </w:r>
      <w:r w:rsidRPr="00260E72">
        <w:rPr>
          <w:rFonts w:asciiTheme="minorBidi" w:hAnsiTheme="minorBidi"/>
          <w:sz w:val="24"/>
          <w:szCs w:val="24"/>
        </w:rPr>
        <w:t>1</w:t>
      </w:r>
      <w:r w:rsidR="00724E2A" w:rsidRPr="00260E72">
        <w:rPr>
          <w:rFonts w:asciiTheme="minorBidi" w:hAnsiTheme="minorBidi"/>
          <w:sz w:val="24"/>
          <w:szCs w:val="24"/>
        </w:rPr>
        <w:t>3</w:t>
      </w:r>
      <w:r w:rsidRPr="00260E72">
        <w:rPr>
          <w:rFonts w:asciiTheme="minorBidi" w:hAnsiTheme="minorBidi"/>
          <w:sz w:val="24"/>
          <w:szCs w:val="24"/>
        </w:rPr>
        <w:t>). Each aviary also contained a smaller cage with either one common myna or one laughing dove (</w:t>
      </w:r>
      <w:r w:rsidR="00BE5B1E">
        <w:rPr>
          <w:rFonts w:asciiTheme="minorBidi" w:hAnsiTheme="minorBidi"/>
          <w:sz w:val="24"/>
          <w:szCs w:val="24"/>
        </w:rPr>
        <w:t xml:space="preserve">Fig. </w:t>
      </w:r>
      <w:r w:rsidRPr="00260E72">
        <w:rPr>
          <w:rFonts w:asciiTheme="minorBidi" w:hAnsiTheme="minorBidi"/>
          <w:sz w:val="24"/>
          <w:szCs w:val="24"/>
        </w:rPr>
        <w:t>1</w:t>
      </w:r>
      <w:r w:rsidR="00724E2A" w:rsidRPr="00260E72">
        <w:rPr>
          <w:rFonts w:asciiTheme="minorBidi" w:hAnsiTheme="minorBidi"/>
          <w:sz w:val="24"/>
          <w:szCs w:val="24"/>
        </w:rPr>
        <w:t>3</w:t>
      </w:r>
      <w:r w:rsidRPr="00260E72">
        <w:rPr>
          <w:rFonts w:asciiTheme="minorBidi" w:hAnsiTheme="minorBidi"/>
          <w:sz w:val="24"/>
          <w:szCs w:val="24"/>
        </w:rPr>
        <w:t xml:space="preserve">). The laughing dove was used as a control since it is approximately the same size as </w:t>
      </w:r>
      <w:r w:rsidR="007A0345" w:rsidRPr="00260E72">
        <w:rPr>
          <w:rFonts w:asciiTheme="minorBidi" w:hAnsiTheme="minorBidi"/>
          <w:sz w:val="24"/>
          <w:szCs w:val="24"/>
        </w:rPr>
        <w:t xml:space="preserve">a </w:t>
      </w:r>
      <w:r w:rsidRPr="00260E72">
        <w:rPr>
          <w:rFonts w:asciiTheme="minorBidi" w:hAnsiTheme="minorBidi"/>
          <w:sz w:val="24"/>
          <w:szCs w:val="24"/>
        </w:rPr>
        <w:t xml:space="preserve">myna and is </w:t>
      </w:r>
      <w:r w:rsidR="003A1961" w:rsidRPr="00260E72">
        <w:rPr>
          <w:rFonts w:asciiTheme="minorBidi" w:hAnsiTheme="minorBidi"/>
          <w:sz w:val="24"/>
          <w:szCs w:val="24"/>
        </w:rPr>
        <w:t xml:space="preserve">a </w:t>
      </w:r>
      <w:r w:rsidRPr="00260E72">
        <w:rPr>
          <w:rFonts w:asciiTheme="minorBidi" w:hAnsiTheme="minorBidi"/>
          <w:sz w:val="24"/>
          <w:szCs w:val="24"/>
        </w:rPr>
        <w:t xml:space="preserve">non-aggressive species. </w:t>
      </w:r>
      <w:r w:rsidR="00A27002">
        <w:rPr>
          <w:rFonts w:asciiTheme="minorBidi" w:hAnsiTheme="minorBidi"/>
          <w:sz w:val="24"/>
          <w:szCs w:val="24"/>
        </w:rPr>
        <w:t>(</w:t>
      </w:r>
      <w:r w:rsidR="003357D2" w:rsidRPr="00260E72">
        <w:rPr>
          <w:rFonts w:asciiTheme="minorBidi" w:hAnsiTheme="minorBidi"/>
          <w:sz w:val="24"/>
          <w:szCs w:val="24"/>
        </w:rPr>
        <w:t xml:space="preserve">See </w:t>
      </w:r>
      <w:r w:rsidR="00A27002">
        <w:rPr>
          <w:rFonts w:asciiTheme="minorBidi" w:hAnsiTheme="minorBidi"/>
          <w:sz w:val="24"/>
          <w:szCs w:val="24"/>
        </w:rPr>
        <w:t>Fig.</w:t>
      </w:r>
      <w:r w:rsidR="003357D2" w:rsidRPr="00260E72">
        <w:rPr>
          <w:rFonts w:asciiTheme="minorBidi" w:hAnsiTheme="minorBidi"/>
          <w:sz w:val="24"/>
          <w:szCs w:val="24"/>
        </w:rPr>
        <w:t xml:space="preserve"> 13 for scheme of aviaries and the specific location of the smaller cages</w:t>
      </w:r>
      <w:r w:rsidR="00936C61">
        <w:rPr>
          <w:rFonts w:asciiTheme="minorBidi" w:hAnsiTheme="minorBidi"/>
          <w:sz w:val="24"/>
          <w:szCs w:val="24"/>
        </w:rPr>
        <w:t>)</w:t>
      </w:r>
      <w:r w:rsidRPr="00260E72">
        <w:rPr>
          <w:rFonts w:asciiTheme="minorBidi" w:hAnsiTheme="minorBidi"/>
          <w:sz w:val="24"/>
          <w:szCs w:val="24"/>
        </w:rPr>
        <w:t xml:space="preserve">. </w:t>
      </w:r>
      <w:r w:rsidR="003357D2" w:rsidRPr="00260E72">
        <w:rPr>
          <w:rFonts w:asciiTheme="minorBidi" w:hAnsiTheme="minorBidi"/>
          <w:sz w:val="24"/>
          <w:szCs w:val="24"/>
        </w:rPr>
        <w:t>As a result of the fence divider</w:t>
      </w:r>
      <w:r w:rsidRPr="00260E72">
        <w:rPr>
          <w:rFonts w:asciiTheme="minorBidi" w:hAnsiTheme="minorBidi"/>
          <w:sz w:val="24"/>
          <w:szCs w:val="24"/>
        </w:rPr>
        <w:t>, the sparrows in the three northern aviaries</w:t>
      </w:r>
      <w:r w:rsidR="003357D2" w:rsidRPr="00260E72">
        <w:rPr>
          <w:rFonts w:asciiTheme="minorBidi" w:hAnsiTheme="minorBidi"/>
          <w:sz w:val="24"/>
          <w:szCs w:val="24"/>
        </w:rPr>
        <w:t xml:space="preserve"> could see each other</w:t>
      </w:r>
      <w:r w:rsidRPr="00260E72">
        <w:rPr>
          <w:rFonts w:asciiTheme="minorBidi" w:hAnsiTheme="minorBidi"/>
          <w:sz w:val="24"/>
          <w:szCs w:val="24"/>
        </w:rPr>
        <w:t>, and the sparrows</w:t>
      </w:r>
      <w:r w:rsidR="003357D2" w:rsidRPr="00260E72">
        <w:rPr>
          <w:rFonts w:asciiTheme="minorBidi" w:hAnsiTheme="minorBidi"/>
          <w:sz w:val="24"/>
          <w:szCs w:val="24"/>
        </w:rPr>
        <w:t xml:space="preserve"> in the three southern aviaries</w:t>
      </w:r>
      <w:r w:rsidRPr="00260E72">
        <w:rPr>
          <w:rFonts w:asciiTheme="minorBidi" w:hAnsiTheme="minorBidi"/>
          <w:sz w:val="24"/>
          <w:szCs w:val="24"/>
        </w:rPr>
        <w:t xml:space="preserve"> could see each other. Sparrows that shared their aviary with a myna, however, could not see any laughing doves</w:t>
      </w:r>
      <w:r w:rsidR="00911F21" w:rsidRPr="00260E72">
        <w:rPr>
          <w:rFonts w:asciiTheme="minorBidi" w:hAnsiTheme="minorBidi"/>
          <w:sz w:val="24"/>
          <w:szCs w:val="24"/>
        </w:rPr>
        <w:t>,</w:t>
      </w:r>
      <w:r w:rsidRPr="00260E72">
        <w:rPr>
          <w:rFonts w:asciiTheme="minorBidi" w:hAnsiTheme="minorBidi"/>
          <w:sz w:val="24"/>
          <w:szCs w:val="24"/>
        </w:rPr>
        <w:t xml:space="preserve"> and sparrows that shared their aviary with a laughing dove could not see any mynas. Since the mynas and doves were caged inside the aviary, they could not compete with the sparrows for food or harm the sparrow</w:t>
      </w:r>
      <w:r w:rsidR="00C11827" w:rsidRPr="00260E72">
        <w:rPr>
          <w:rFonts w:asciiTheme="minorBidi" w:hAnsiTheme="minorBidi"/>
          <w:sz w:val="24"/>
          <w:szCs w:val="24"/>
        </w:rPr>
        <w:t>s</w:t>
      </w:r>
      <w:r w:rsidRPr="00260E72">
        <w:rPr>
          <w:rFonts w:asciiTheme="minorBidi" w:hAnsiTheme="minorBidi"/>
          <w:sz w:val="24"/>
          <w:szCs w:val="24"/>
        </w:rPr>
        <w:t xml:space="preserve"> or their chicks in any way. All sparrows were adults that </w:t>
      </w:r>
      <w:r w:rsidR="00A462C4" w:rsidRPr="00260E72">
        <w:rPr>
          <w:rFonts w:asciiTheme="minorBidi" w:hAnsiTheme="minorBidi"/>
          <w:sz w:val="24"/>
          <w:szCs w:val="24"/>
        </w:rPr>
        <w:t>had been</w:t>
      </w:r>
      <w:r w:rsidRPr="00260E72">
        <w:rPr>
          <w:rFonts w:asciiTheme="minorBidi" w:hAnsiTheme="minorBidi"/>
          <w:sz w:val="24"/>
          <w:szCs w:val="24"/>
        </w:rPr>
        <w:t xml:space="preserve"> captured in the wild and </w:t>
      </w:r>
      <w:r w:rsidR="00A462C4" w:rsidRPr="00260E72">
        <w:rPr>
          <w:rFonts w:asciiTheme="minorBidi" w:hAnsiTheme="minorBidi"/>
          <w:sz w:val="24"/>
          <w:szCs w:val="24"/>
        </w:rPr>
        <w:t>probably had</w:t>
      </w:r>
      <w:r w:rsidRPr="00260E72">
        <w:rPr>
          <w:rFonts w:asciiTheme="minorBidi" w:hAnsiTheme="minorBidi"/>
          <w:sz w:val="24"/>
          <w:szCs w:val="24"/>
        </w:rPr>
        <w:t xml:space="preserve"> previous experience with </w:t>
      </w:r>
      <w:r w:rsidR="00A462C4" w:rsidRPr="00260E72">
        <w:rPr>
          <w:rFonts w:asciiTheme="minorBidi" w:hAnsiTheme="minorBidi"/>
          <w:sz w:val="24"/>
          <w:szCs w:val="24"/>
        </w:rPr>
        <w:t xml:space="preserve">both </w:t>
      </w:r>
      <w:r w:rsidRPr="00260E72">
        <w:rPr>
          <w:rFonts w:asciiTheme="minorBidi" w:hAnsiTheme="minorBidi"/>
          <w:sz w:val="24"/>
          <w:szCs w:val="24"/>
        </w:rPr>
        <w:t xml:space="preserve">mynas </w:t>
      </w:r>
      <w:r w:rsidR="00A462C4" w:rsidRPr="00260E72">
        <w:rPr>
          <w:rFonts w:asciiTheme="minorBidi" w:hAnsiTheme="minorBidi"/>
          <w:sz w:val="24"/>
          <w:szCs w:val="24"/>
        </w:rPr>
        <w:t xml:space="preserve">and </w:t>
      </w:r>
      <w:r w:rsidRPr="00260E72">
        <w:rPr>
          <w:rFonts w:asciiTheme="minorBidi" w:hAnsiTheme="minorBidi"/>
          <w:sz w:val="24"/>
          <w:szCs w:val="24"/>
        </w:rPr>
        <w:t>laughing doves.</w:t>
      </w:r>
    </w:p>
    <w:p w14:paraId="0BCC989E" w14:textId="7E64BD9F" w:rsidR="001763B6" w:rsidRPr="00260E72" w:rsidRDefault="001763B6">
      <w:pPr>
        <w:bidi w:val="0"/>
        <w:spacing w:line="480" w:lineRule="auto"/>
        <w:rPr>
          <w:rFonts w:asciiTheme="minorBidi" w:hAnsiTheme="minorBidi"/>
          <w:sz w:val="24"/>
          <w:szCs w:val="24"/>
        </w:rPr>
      </w:pPr>
      <w:r w:rsidRPr="00260E72">
        <w:rPr>
          <w:rFonts w:asciiTheme="minorBidi" w:hAnsiTheme="minorBidi"/>
          <w:sz w:val="24"/>
          <w:szCs w:val="24"/>
        </w:rPr>
        <w:t>The sparrows were kept on a basic diet of one shredded egg, half a cucumber</w:t>
      </w:r>
      <w:r w:rsidR="00936C61">
        <w:rPr>
          <w:rFonts w:asciiTheme="minorBidi" w:hAnsiTheme="minorBidi"/>
          <w:sz w:val="24"/>
          <w:szCs w:val="24"/>
        </w:rPr>
        <w:t>,</w:t>
      </w:r>
      <w:r w:rsidRPr="00260E72">
        <w:rPr>
          <w:rFonts w:asciiTheme="minorBidi" w:hAnsiTheme="minorBidi"/>
          <w:sz w:val="24"/>
          <w:szCs w:val="24"/>
        </w:rPr>
        <w:t xml:space="preserve"> and 200</w:t>
      </w:r>
      <w:r w:rsidR="005528B0" w:rsidRPr="00260E72">
        <w:rPr>
          <w:rFonts w:asciiTheme="minorBidi" w:hAnsiTheme="minorBidi"/>
          <w:sz w:val="24"/>
          <w:szCs w:val="24"/>
        </w:rPr>
        <w:t xml:space="preserve"> g of grain (mixed grain</w:t>
      </w:r>
      <w:r w:rsidRPr="00260E72">
        <w:rPr>
          <w:rFonts w:asciiTheme="minorBidi" w:hAnsiTheme="minorBidi"/>
          <w:sz w:val="24"/>
          <w:szCs w:val="24"/>
        </w:rPr>
        <w:t xml:space="preserve"> chicken feed) per aviary per day. From 08/03/2015 100</w:t>
      </w:r>
      <w:r w:rsidR="005528B0" w:rsidRPr="00260E72">
        <w:rPr>
          <w:rFonts w:asciiTheme="minorBidi" w:hAnsiTheme="minorBidi"/>
          <w:sz w:val="24"/>
          <w:szCs w:val="24"/>
        </w:rPr>
        <w:t xml:space="preserve"> </w:t>
      </w:r>
      <w:r w:rsidRPr="00260E72">
        <w:rPr>
          <w:rFonts w:asciiTheme="minorBidi" w:hAnsiTheme="minorBidi"/>
          <w:sz w:val="24"/>
          <w:szCs w:val="24"/>
        </w:rPr>
        <w:t xml:space="preserve">g of maggots per aviary per day </w:t>
      </w:r>
      <w:r w:rsidR="00936C61">
        <w:rPr>
          <w:rFonts w:asciiTheme="minorBidi" w:hAnsiTheme="minorBidi"/>
          <w:sz w:val="24"/>
          <w:szCs w:val="24"/>
        </w:rPr>
        <w:t>were</w:t>
      </w:r>
      <w:r w:rsidR="00936C61" w:rsidRPr="00260E72">
        <w:rPr>
          <w:rFonts w:asciiTheme="minorBidi" w:hAnsiTheme="minorBidi"/>
          <w:sz w:val="24"/>
          <w:szCs w:val="24"/>
        </w:rPr>
        <w:t xml:space="preserve"> </w:t>
      </w:r>
      <w:r w:rsidRPr="00260E72">
        <w:rPr>
          <w:rFonts w:asciiTheme="minorBidi" w:hAnsiTheme="minorBidi"/>
          <w:sz w:val="24"/>
          <w:szCs w:val="24"/>
        </w:rPr>
        <w:t>added to the diet in order for the sparrows to start breeding. All food was placed in the center of the aviary</w:t>
      </w:r>
      <w:r w:rsidR="00FC4607" w:rsidRPr="00260E72">
        <w:rPr>
          <w:rFonts w:asciiTheme="minorBidi" w:hAnsiTheme="minorBidi"/>
          <w:sz w:val="24"/>
          <w:szCs w:val="24"/>
        </w:rPr>
        <w:t>. E</w:t>
      </w:r>
      <w:r w:rsidRPr="00260E72">
        <w:rPr>
          <w:rFonts w:asciiTheme="minorBidi" w:hAnsiTheme="minorBidi"/>
          <w:sz w:val="24"/>
          <w:szCs w:val="24"/>
        </w:rPr>
        <w:t xml:space="preserve">ach aviary was supplied with straw and cotton </w:t>
      </w:r>
      <w:r w:rsidR="005528B0" w:rsidRPr="00260E72">
        <w:rPr>
          <w:rFonts w:asciiTheme="minorBidi" w:hAnsiTheme="minorBidi"/>
          <w:sz w:val="24"/>
          <w:szCs w:val="24"/>
        </w:rPr>
        <w:t xml:space="preserve">wool </w:t>
      </w:r>
      <w:r w:rsidRPr="00260E72">
        <w:rPr>
          <w:rFonts w:asciiTheme="minorBidi" w:hAnsiTheme="minorBidi"/>
          <w:sz w:val="24"/>
          <w:szCs w:val="24"/>
        </w:rPr>
        <w:t>for nesting.</w:t>
      </w:r>
    </w:p>
    <w:p w14:paraId="4307ADC8" w14:textId="6B0E2473" w:rsidR="001763B6" w:rsidRDefault="00613540" w:rsidP="00994CD7">
      <w:pPr>
        <w:bidi w:val="0"/>
        <w:spacing w:line="480" w:lineRule="auto"/>
        <w:rPr>
          <w:rFonts w:asciiTheme="minorBidi" w:hAnsiTheme="minorBidi"/>
          <w:sz w:val="24"/>
          <w:szCs w:val="24"/>
        </w:rPr>
      </w:pPr>
      <w:r>
        <w:rPr>
          <w:rFonts w:asciiTheme="minorBidi" w:hAnsiTheme="minorBidi"/>
          <w:noProof/>
          <w:sz w:val="24"/>
          <w:szCs w:val="24"/>
        </w:rPr>
        <w:lastRenderedPageBreak/>
        <mc:AlternateContent>
          <mc:Choice Requires="wpg">
            <w:drawing>
              <wp:anchor distT="0" distB="0" distL="114300" distR="114300" simplePos="0" relativeHeight="251776000" behindDoc="0" locked="0" layoutInCell="1" allowOverlap="1" wp14:anchorId="429B968B" wp14:editId="0D499EFB">
                <wp:simplePos x="0" y="0"/>
                <wp:positionH relativeFrom="margin">
                  <wp:posOffset>-1088688</wp:posOffset>
                </wp:positionH>
                <wp:positionV relativeFrom="paragraph">
                  <wp:posOffset>970280</wp:posOffset>
                </wp:positionV>
                <wp:extent cx="7277100" cy="2752725"/>
                <wp:effectExtent l="0" t="0" r="19050" b="9525"/>
                <wp:wrapTopAndBottom/>
                <wp:docPr id="34" name="Group 34"/>
                <wp:cNvGraphicFramePr/>
                <a:graphic xmlns:a="http://schemas.openxmlformats.org/drawingml/2006/main">
                  <a:graphicData uri="http://schemas.microsoft.com/office/word/2010/wordprocessingGroup">
                    <wpg:wgp>
                      <wpg:cNvGrpSpPr/>
                      <wpg:grpSpPr>
                        <a:xfrm>
                          <a:off x="0" y="0"/>
                          <a:ext cx="7277100" cy="2752725"/>
                          <a:chOff x="0" y="0"/>
                          <a:chExt cx="7277100" cy="2752725"/>
                        </a:xfrm>
                      </wpg:grpSpPr>
                      <wpg:grpSp>
                        <wpg:cNvPr id="35" name="Group 35"/>
                        <wpg:cNvGrpSpPr/>
                        <wpg:grpSpPr>
                          <a:xfrm>
                            <a:off x="0" y="1057275"/>
                            <a:ext cx="7277100" cy="1695450"/>
                            <a:chOff x="0" y="0"/>
                            <a:chExt cx="6086475" cy="2886075"/>
                          </a:xfrm>
                        </wpg:grpSpPr>
                        <wpg:grpSp>
                          <wpg:cNvPr id="36" name="Group 36"/>
                          <wpg:cNvGrpSpPr/>
                          <wpg:grpSpPr>
                            <a:xfrm>
                              <a:off x="6350" y="6350"/>
                              <a:ext cx="6076950" cy="2879725"/>
                              <a:chOff x="0" y="0"/>
                              <a:chExt cx="6076950" cy="2879725"/>
                            </a:xfrm>
                          </wpg:grpSpPr>
                          <wps:wsp>
                            <wps:cNvPr id="37" name="Rectangle 37"/>
                            <wps:cNvSpPr/>
                            <wps:spPr>
                              <a:xfrm>
                                <a:off x="0" y="0"/>
                                <a:ext cx="6076950" cy="2867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 name="Rectangle 38"/>
                            <wps:cNvSpPr/>
                            <wps:spPr>
                              <a:xfrm>
                                <a:off x="1009650" y="0"/>
                                <a:ext cx="1009650" cy="2867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Rectangle 39"/>
                            <wps:cNvSpPr/>
                            <wps:spPr>
                              <a:xfrm>
                                <a:off x="4064000" y="0"/>
                                <a:ext cx="1009650" cy="28670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0" name="Straight Connector 40"/>
                            <wps:cNvCnPr/>
                            <wps:spPr>
                              <a:xfrm flipH="1" flipV="1">
                                <a:off x="3028950" y="12700"/>
                                <a:ext cx="19050" cy="2867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1008063" y="952500"/>
                                <a:ext cx="0" cy="1914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flipV="1">
                                <a:off x="2019300" y="952500"/>
                                <a:ext cx="0" cy="1914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flipH="1" flipV="1">
                                <a:off x="4064000" y="952500"/>
                                <a:ext cx="0" cy="1914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H="1" flipV="1">
                                <a:off x="5073650" y="952500"/>
                                <a:ext cx="0" cy="1914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1333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 name="Rectangle 46"/>
                            <wps:cNvSpPr/>
                            <wps:spPr>
                              <a:xfrm>
                                <a:off x="2857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 name="Rectangle 47"/>
                            <wps:cNvSpPr/>
                            <wps:spPr>
                              <a:xfrm>
                                <a:off x="4381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 name="Rectangle 48"/>
                            <wps:cNvSpPr/>
                            <wps:spPr>
                              <a:xfrm>
                                <a:off x="5905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9" name="Rectangle 49"/>
                            <wps:cNvSpPr/>
                            <wps:spPr>
                              <a:xfrm>
                                <a:off x="7429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0" name="Rectangle 50"/>
                            <wps:cNvSpPr/>
                            <wps:spPr>
                              <a:xfrm>
                                <a:off x="116205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1" name="Rectangle 51"/>
                            <wps:cNvSpPr/>
                            <wps:spPr>
                              <a:xfrm>
                                <a:off x="131445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2" name="Rectangle 52"/>
                            <wps:cNvSpPr/>
                            <wps:spPr>
                              <a:xfrm>
                                <a:off x="146685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3" name="Rectangle 53"/>
                            <wps:cNvSpPr/>
                            <wps:spPr>
                              <a:xfrm>
                                <a:off x="161925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4" name="Rectangle 54"/>
                            <wps:cNvSpPr/>
                            <wps:spPr>
                              <a:xfrm>
                                <a:off x="177165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 name="Rectangle 55"/>
                            <wps:cNvSpPr/>
                            <wps:spPr>
                              <a:xfrm>
                                <a:off x="21590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 name="Rectangle 56"/>
                            <wps:cNvSpPr/>
                            <wps:spPr>
                              <a:xfrm>
                                <a:off x="23114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7" name="Rectangle 57"/>
                            <wps:cNvSpPr/>
                            <wps:spPr>
                              <a:xfrm>
                                <a:off x="24638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ectangle 58"/>
                            <wps:cNvSpPr/>
                            <wps:spPr>
                              <a:xfrm>
                                <a:off x="26162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27686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Rectangle 60"/>
                            <wps:cNvSpPr/>
                            <wps:spPr>
                              <a:xfrm>
                                <a:off x="32004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Rectangle 61"/>
                            <wps:cNvSpPr/>
                            <wps:spPr>
                              <a:xfrm>
                                <a:off x="33528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a:off x="35052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Rectangle 63"/>
                            <wps:cNvSpPr/>
                            <wps:spPr>
                              <a:xfrm>
                                <a:off x="36576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4" name="Rectangle 64"/>
                            <wps:cNvSpPr/>
                            <wps:spPr>
                              <a:xfrm>
                                <a:off x="38100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5" name="Rectangle 65"/>
                            <wps:cNvSpPr/>
                            <wps:spPr>
                              <a:xfrm>
                                <a:off x="42481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Rectangle 66"/>
                            <wps:cNvSpPr/>
                            <wps:spPr>
                              <a:xfrm>
                                <a:off x="44005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Rectangle 67"/>
                            <wps:cNvSpPr/>
                            <wps:spPr>
                              <a:xfrm>
                                <a:off x="45529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8" name="Rectangle 68"/>
                            <wps:cNvSpPr/>
                            <wps:spPr>
                              <a:xfrm>
                                <a:off x="47053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Rectangle 69"/>
                            <wps:cNvSpPr/>
                            <wps:spPr>
                              <a:xfrm>
                                <a:off x="4857750" y="1270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 name="Rectangle 70"/>
                            <wps:cNvSpPr/>
                            <wps:spPr>
                              <a:xfrm>
                                <a:off x="52070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 name="Rectangle 71"/>
                            <wps:cNvSpPr/>
                            <wps:spPr>
                              <a:xfrm>
                                <a:off x="53594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2" name="Rectangle 72"/>
                            <wps:cNvSpPr/>
                            <wps:spPr>
                              <a:xfrm>
                                <a:off x="55118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3" name="Rectangle 73"/>
                            <wps:cNvSpPr/>
                            <wps:spPr>
                              <a:xfrm>
                                <a:off x="56642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4" name="Rectangle 74"/>
                            <wps:cNvSpPr/>
                            <wps:spPr>
                              <a:xfrm>
                                <a:off x="5816600" y="0"/>
                                <a:ext cx="6667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5" name="Rectangle 75"/>
                            <wps:cNvSpPr/>
                            <wps:spPr>
                              <a:xfrm>
                                <a:off x="692150" y="141605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6" name="Rectangle 76"/>
                            <wps:cNvSpPr/>
                            <wps:spPr>
                              <a:xfrm>
                                <a:off x="1035050" y="141605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7" name="Rectangle 77"/>
                            <wps:cNvSpPr/>
                            <wps:spPr>
                              <a:xfrm>
                                <a:off x="2711450" y="140335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8" name="Rectangle 78"/>
                            <wps:cNvSpPr/>
                            <wps:spPr>
                              <a:xfrm>
                                <a:off x="3086100" y="140335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9" name="Rectangle 79"/>
                            <wps:cNvSpPr/>
                            <wps:spPr>
                              <a:xfrm>
                                <a:off x="4749800" y="139700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0" name="Rectangle 80"/>
                            <wps:cNvSpPr/>
                            <wps:spPr>
                              <a:xfrm>
                                <a:off x="5124450" y="1397000"/>
                                <a:ext cx="276225" cy="533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1" name="Text Box 2"/>
                            <wps:cNvSpPr txBox="1">
                              <a:spLocks noChangeArrowheads="1"/>
                            </wps:cNvSpPr>
                            <wps:spPr bwMode="auto">
                              <a:xfrm>
                                <a:off x="5073650" y="1492250"/>
                                <a:ext cx="342265" cy="386080"/>
                              </a:xfrm>
                              <a:prstGeom prst="rect">
                                <a:avLst/>
                              </a:prstGeom>
                              <a:noFill/>
                              <a:ln w="9525">
                                <a:noFill/>
                                <a:miter lim="800000"/>
                                <a:headEnd/>
                                <a:tailEnd/>
                              </a:ln>
                            </wps:spPr>
                            <wps:txbx>
                              <w:txbxContent>
                                <w:p w14:paraId="7EDA7756" w14:textId="77777777" w:rsidR="000315F7" w:rsidRDefault="000315F7" w:rsidP="00ED05DF">
                                  <w:pPr>
                                    <w:rPr>
                                      <w:rtl/>
                                    </w:rPr>
                                  </w:pPr>
                                  <w:r>
                                    <w:t>M</w:t>
                                  </w:r>
                                </w:p>
                              </w:txbxContent>
                            </wps:txbx>
                            <wps:bodyPr rot="0" vert="horz" wrap="square" lIns="91440" tIns="45720" rIns="91440" bIns="45720" anchor="t" anchorCtr="0">
                              <a:noAutofit/>
                            </wps:bodyPr>
                          </wps:wsp>
                          <wps:wsp>
                            <wps:cNvPr id="82" name="Text Box 2"/>
                            <wps:cNvSpPr txBox="1">
                              <a:spLocks noChangeArrowheads="1"/>
                            </wps:cNvSpPr>
                            <wps:spPr bwMode="auto">
                              <a:xfrm>
                                <a:off x="2673350" y="1492250"/>
                                <a:ext cx="342265" cy="386080"/>
                              </a:xfrm>
                              <a:prstGeom prst="rect">
                                <a:avLst/>
                              </a:prstGeom>
                              <a:noFill/>
                              <a:ln w="9525">
                                <a:noFill/>
                                <a:miter lim="800000"/>
                                <a:headEnd/>
                                <a:tailEnd/>
                              </a:ln>
                            </wps:spPr>
                            <wps:txbx>
                              <w:txbxContent>
                                <w:p w14:paraId="745832AA" w14:textId="77777777" w:rsidR="000315F7" w:rsidRDefault="000315F7" w:rsidP="00ED05DF">
                                  <w:r>
                                    <w:t>M</w:t>
                                  </w:r>
                                </w:p>
                              </w:txbxContent>
                            </wps:txbx>
                            <wps:bodyPr rot="0" vert="horz" wrap="square" lIns="91440" tIns="45720" rIns="91440" bIns="45720" anchor="t" anchorCtr="0">
                              <a:noAutofit/>
                            </wps:bodyPr>
                          </wps:wsp>
                          <wps:wsp>
                            <wps:cNvPr id="83" name="Text Box 2"/>
                            <wps:cNvSpPr txBox="1">
                              <a:spLocks noChangeArrowheads="1"/>
                            </wps:cNvSpPr>
                            <wps:spPr bwMode="auto">
                              <a:xfrm>
                                <a:off x="990600" y="1492250"/>
                                <a:ext cx="342265" cy="386080"/>
                              </a:xfrm>
                              <a:prstGeom prst="rect">
                                <a:avLst/>
                              </a:prstGeom>
                              <a:noFill/>
                              <a:ln w="9525">
                                <a:noFill/>
                                <a:miter lim="800000"/>
                                <a:headEnd/>
                                <a:tailEnd/>
                              </a:ln>
                            </wps:spPr>
                            <wps:txbx>
                              <w:txbxContent>
                                <w:p w14:paraId="6E6572EA" w14:textId="77777777" w:rsidR="000315F7" w:rsidRDefault="000315F7" w:rsidP="00ED05DF">
                                  <w:r>
                                    <w:t>M</w:t>
                                  </w:r>
                                </w:p>
                              </w:txbxContent>
                            </wps:txbx>
                            <wps:bodyPr rot="0" vert="horz" wrap="square" lIns="91440" tIns="45720" rIns="91440" bIns="45720" anchor="t" anchorCtr="0">
                              <a:noAutofit/>
                            </wps:bodyPr>
                          </wps:wsp>
                          <wps:wsp>
                            <wps:cNvPr id="84" name="Text Box 2"/>
                            <wps:cNvSpPr txBox="1">
                              <a:spLocks noChangeArrowheads="1"/>
                            </wps:cNvSpPr>
                            <wps:spPr bwMode="auto">
                              <a:xfrm>
                                <a:off x="635000" y="1492250"/>
                                <a:ext cx="342265" cy="386080"/>
                              </a:xfrm>
                              <a:prstGeom prst="rect">
                                <a:avLst/>
                              </a:prstGeom>
                              <a:noFill/>
                              <a:ln w="9525">
                                <a:noFill/>
                                <a:miter lim="800000"/>
                                <a:headEnd/>
                                <a:tailEnd/>
                              </a:ln>
                            </wps:spPr>
                            <wps:txbx>
                              <w:txbxContent>
                                <w:p w14:paraId="3AA8C8FE" w14:textId="77777777" w:rsidR="000315F7" w:rsidRDefault="000315F7" w:rsidP="00ED05DF">
                                  <w:r>
                                    <w:t>D</w:t>
                                  </w:r>
                                </w:p>
                              </w:txbxContent>
                            </wps:txbx>
                            <wps:bodyPr rot="0" vert="horz" wrap="square" lIns="91440" tIns="45720" rIns="91440" bIns="45720" anchor="t" anchorCtr="0">
                              <a:noAutofit/>
                            </wps:bodyPr>
                          </wps:wsp>
                          <wps:wsp>
                            <wps:cNvPr id="85" name="Text Box 2"/>
                            <wps:cNvSpPr txBox="1">
                              <a:spLocks noChangeArrowheads="1"/>
                            </wps:cNvSpPr>
                            <wps:spPr bwMode="auto">
                              <a:xfrm>
                                <a:off x="3035300" y="1492250"/>
                                <a:ext cx="342265" cy="386080"/>
                              </a:xfrm>
                              <a:prstGeom prst="rect">
                                <a:avLst/>
                              </a:prstGeom>
                              <a:noFill/>
                              <a:ln w="9525">
                                <a:noFill/>
                                <a:miter lim="800000"/>
                                <a:headEnd/>
                                <a:tailEnd/>
                              </a:ln>
                            </wps:spPr>
                            <wps:txbx>
                              <w:txbxContent>
                                <w:p w14:paraId="6AF2714E" w14:textId="77777777" w:rsidR="000315F7" w:rsidRDefault="000315F7" w:rsidP="00ED05DF">
                                  <w:r>
                                    <w:t>D</w:t>
                                  </w:r>
                                </w:p>
                              </w:txbxContent>
                            </wps:txbx>
                            <wps:bodyPr rot="0" vert="horz" wrap="square" lIns="91440" tIns="45720" rIns="91440" bIns="45720" anchor="t" anchorCtr="0">
                              <a:noAutofit/>
                            </wps:bodyPr>
                          </wps:wsp>
                          <wps:wsp>
                            <wps:cNvPr id="86" name="Text Box 2"/>
                            <wps:cNvSpPr txBox="1">
                              <a:spLocks noChangeArrowheads="1"/>
                            </wps:cNvSpPr>
                            <wps:spPr bwMode="auto">
                              <a:xfrm>
                                <a:off x="4692650" y="1492250"/>
                                <a:ext cx="342265" cy="386080"/>
                              </a:xfrm>
                              <a:prstGeom prst="rect">
                                <a:avLst/>
                              </a:prstGeom>
                              <a:noFill/>
                              <a:ln w="9525">
                                <a:noFill/>
                                <a:miter lim="800000"/>
                                <a:headEnd/>
                                <a:tailEnd/>
                              </a:ln>
                            </wps:spPr>
                            <wps:txbx>
                              <w:txbxContent>
                                <w:p w14:paraId="5D2D207D" w14:textId="77777777" w:rsidR="000315F7" w:rsidRDefault="000315F7" w:rsidP="00ED05DF">
                                  <w:r>
                                    <w:t>D</w:t>
                                  </w:r>
                                </w:p>
                              </w:txbxContent>
                            </wps:txbx>
                            <wps:bodyPr rot="0" vert="horz" wrap="square" lIns="91440" tIns="45720" rIns="91440" bIns="45720" anchor="t" anchorCtr="0">
                              <a:noAutofit/>
                            </wps:bodyPr>
                          </wps:wsp>
                        </wpg:grpSp>
                        <wps:wsp>
                          <wps:cNvPr id="87" name="Straight Connector 87"/>
                          <wps:cNvCnPr/>
                          <wps:spPr>
                            <a:xfrm>
                              <a:off x="0" y="0"/>
                              <a:ext cx="6086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8" name="Right Brace 88"/>
                        <wps:cNvSpPr/>
                        <wps:spPr>
                          <a:xfrm rot="16200000">
                            <a:off x="3324225" y="-2952750"/>
                            <a:ext cx="632460" cy="724376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9" name="Text Box 89"/>
                        <wps:cNvSpPr txBox="1"/>
                        <wps:spPr>
                          <a:xfrm>
                            <a:off x="3295650" y="0"/>
                            <a:ext cx="7429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51DF" w14:textId="77777777" w:rsidR="000315F7" w:rsidRPr="00536D9F" w:rsidRDefault="000315F7" w:rsidP="00ED05DF">
                              <w:pPr>
                                <w:bidi w:val="0"/>
                                <w:jc w:val="center"/>
                                <w:rPr>
                                  <w:sz w:val="24"/>
                                  <w:szCs w:val="24"/>
                                </w:rPr>
                              </w:pPr>
                              <w:r>
                                <w:rPr>
                                  <w:sz w:val="24"/>
                                  <w:szCs w:val="24"/>
                                </w:rPr>
                                <w:t>18 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429B968B" id="Group 34" o:spid="_x0000_s1052" style="position:absolute;margin-left:-85.7pt;margin-top:76.4pt;width:573pt;height:216.75pt;z-index:251776000;mso-position-horizontal-relative:margin" coordsize="72771,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">
                <v:group id="Group 35" o:spid="_x0000_s1053" style="position:absolute;top:10572;width:72771;height:16955" coordsize="60864,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6" o:spid="_x0000_s1054" style="position:absolute;left:63;top:63;width:60770;height:28797" coordsize="60769,28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55" style="position:absolute;width:60769;height:28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N88UA&#10;AADbAAAADwAAAGRycy9kb3ducmV2LnhtbESPQWvCQBSE74X+h+UJvdVdI1gbXaW0FnrIoU0EPT6y&#10;zySYfRuyq0n/vVsoeBxm5htmvR1tK67U+8axhtlUgSAunWm40rAvPp+XIHxANtg6Jg2/5GG7eXxY&#10;Y2rcwD90zUMlIoR9ihrqELpUSl/WZNFPXUccvZPrLYYo+0qaHocIt61MlFpIiw3HhRo7eq+pPOcX&#10;qyErvul82SeHpT1myWtTKqc+dlo/Tca3FYhAY7iH/9tfRsP8Bf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A3zxQAAANsAAAAPAAAAAAAAAAAAAAAAAJgCAABkcnMv&#10;ZG93bnJldi54bWxQSwUGAAAAAAQABAD1AAAAigMAAAAA&#10;" filled="f" strokecolor="black [3213]" strokeweight="1pt">
                      <v:stroke dashstyle="dash"/>
                    </v:rect>
                    <v:rect id="Rectangle 38" o:spid="_x0000_s1056" style="position:absolute;left:10096;width:10097;height:28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ZgcAA&#10;AADbAAAADwAAAGRycy9kb3ducmV2LnhtbERPTYvCMBC9C/6HMMLeNLELorWpiO6CBw+uCrvHoRnb&#10;YjMpTdT6781B2OPjfWer3jbiTp2vHWuYThQI4sKZmksN59P3eA7CB2SDjWPS8CQPq3w4yDA17sE/&#10;dD+GUsQQ9ilqqEJoUyl9UZFFP3EtceQurrMYIuxKaTp8xHDbyESpmbRYc2yosKVNRcX1eLMa9qcD&#10;XW/n5Hdu//bJoi6UU9svrT9G/XoJIlAf/sVv985o+Ixj45f4A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OZgcAAAADbAAAADwAAAAAAAAAAAAAAAACYAgAAZHJzL2Rvd25y&#10;ZXYueG1sUEsFBgAAAAAEAAQA9QAAAIUDAAAAAA==&#10;" filled="f" strokecolor="black [3213]" strokeweight="1pt">
                      <v:stroke dashstyle="dash"/>
                    </v:rect>
                    <v:rect id="Rectangle 39" o:spid="_x0000_s1057" style="position:absolute;left:40640;width:10096;height:28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8GsMA&#10;AADbAAAADwAAAGRycy9kb3ducmV2LnhtbESPQYvCMBSE78L+h/AW9qbJVhDtGkVWhT140Cq4x0fz&#10;bIvNS2mi1n9vBMHjMDPfMNN5Z2txpdZXjjV8DxQI4tyZigsNh/26PwbhA7LB2jFpuJOH+eyjN8XU&#10;uBvv6JqFQkQI+xQ1lCE0qZQ+L8miH7iGOHon11oMUbaFNC3eItzWMlFqJC1WHBdKbOi3pPycXayG&#10;zX5L58shOY7t/yaZVLlyarnS+uuzW/yACNSFd/jV/jMahh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8GsMAAADbAAAADwAAAAAAAAAAAAAAAACYAgAAZHJzL2Rv&#10;d25yZXYueG1sUEsFBgAAAAAEAAQA9QAAAIgDAAAAAA==&#10;" filled="f" strokecolor="black [3213]" strokeweight="1pt">
                      <v:stroke dashstyle="dash"/>
                    </v:rect>
                    <v:line id="Straight Connector 40" o:spid="_x0000_s1058" style="position:absolute;flip:x y;visibility:visible;mso-wrap-style:square" from="30289,127" to="30480,28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0ecIAAADbAAAADwAAAGRycy9kb3ducmV2LnhtbERPz2vCMBS+C/sfwhvsIppubmPWpjIG&#10;gnpxq7t4ezTPtti8dEnU6l9vDgOPH9/vbN6bVpzI+caygudxAoK4tLrhSsHvdjH6AOEDssbWMim4&#10;kId5/jDIMNX2zD90KkIlYgj7FBXUIXSplL6syaAf2444cnvrDIYIXSW1w3MMN618SZJ3abDh2FBj&#10;R181lYfiaBTs1tysppc/at+GO0eTanjdfJNST4/95wxEoD7cxf/upVbwGtfHL/EHy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v0ecIAAADbAAAADwAAAAAAAAAAAAAA&#10;AAChAgAAZHJzL2Rvd25yZXYueG1sUEsFBgAAAAAEAAQA+QAAAJADAAAAAA==&#10;" strokecolor="black [3213]" strokeweight="1.5pt">
                      <v:stroke joinstyle="miter"/>
                    </v:line>
                    <v:line id="Straight Connector 41" o:spid="_x0000_s1059" style="position:absolute;flip:x y;visibility:visible;mso-wrap-style:square" from="10080,9525" to="10080,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R4sUAAADbAAAADwAAAGRycy9kb3ducmV2LnhtbESPT2sCMRTE7wW/Q3iCF6lZtUpdjSJC&#10;ofbin/bi7bF57i5uXtYk6uqnN4VCj8PM/IaZLRpTiSs5X1pW0O8lIIgzq0vOFfx8f7y+g/ABWWNl&#10;mRTcycNi3nqZYartjXd03YdcRAj7FBUUIdSplD4ryKDv2Zo4ekfrDIYoXS61w1uEm0oOkmQsDZYc&#10;FwqsaVVQdtpfjILDF5fryf1M1ah7cDTMu4/NlpTqtJvlFESgJvyH/9qfWsFbH36/x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dR4sUAAADbAAAADwAAAAAAAAAA&#10;AAAAAAChAgAAZHJzL2Rvd25yZXYueG1sUEsFBgAAAAAEAAQA+QAAAJMDAAAAAA==&#10;" strokecolor="black [3213]" strokeweight="1.5pt">
                      <v:stroke joinstyle="miter"/>
                    </v:line>
                    <v:line id="Straight Connector 42" o:spid="_x0000_s1060" style="position:absolute;flip:x y;visibility:visible;mso-wrap-style:square" from="20193,9525" to="20193,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PlcUAAADbAAAADwAAAGRycy9kb3ducmV2LnhtbESPzWsCMRTE70L/h/AKvUjN1i/qahQR&#10;CtWLH+3F22Pz3F3cvGyTVFf/eiMIHoeZ+Q0zmTWmEidyvrSs4KOTgCDOrC45V/D78/X+CcIHZI2V&#10;ZVJwIQ+z6Utrgqm2Z97SaRdyESHsU1RQhFCnUvqsIIO+Y2vi6B2sMxiidLnUDs8RbirZTZKhNFhy&#10;XCiwpkVB2XH3bxTsV1wuR5c/qgbtvaNe3r6uN6TU22szH4MI1IRn+NH+1gr6Xb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PlcUAAADbAAAADwAAAAAAAAAA&#10;AAAAAAChAgAAZHJzL2Rvd25yZXYueG1sUEsFBgAAAAAEAAQA+QAAAJMDAAAAAA==&#10;" strokecolor="black [3213]" strokeweight="1.5pt">
                      <v:stroke joinstyle="miter"/>
                    </v:line>
                    <v:line id="Straight Connector 43" o:spid="_x0000_s1061" style="position:absolute;flip:x y;visibility:visible;mso-wrap-style:square" from="40640,9525" to="40640,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qDsUAAADbAAAADwAAAGRycy9kb3ducmV2LnhtbESPT2vCQBTE7wW/w/KEXsRsWqtodJVS&#10;ENpe/Hvx9sg+k2D2bbq7xthP3y0Uehxm5jfMYtWZWrTkfGVZwVOSgiDOra64UHA8rIdTED4ga6wt&#10;k4I7eVgtew8LzLS98Y7afShEhLDPUEEZQpNJ6fOSDPrENsTRO1tnMETpCqkd3iLc1PI5TSfSYMVx&#10;ocSG3krKL/urUXD65Opjdv+iejw4ORoVg+/NlpR67HevcxCBuvAf/mu/awUvI/j9En+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qDsUAAADbAAAADwAAAAAAAAAA&#10;AAAAAAChAgAAZHJzL2Rvd25yZXYueG1sUEsFBgAAAAAEAAQA+QAAAJMDAAAAAA==&#10;" strokecolor="black [3213]" strokeweight="1.5pt">
                      <v:stroke joinstyle="miter"/>
                    </v:line>
                    <v:line id="Straight Connector 44" o:spid="_x0000_s1062" style="position:absolute;flip:x y;visibility:visible;mso-wrap-style:square" from="50736,9525" to="50736,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yesUAAADbAAAADwAAAGRycy9kb3ducmV2LnhtbESPT2sCMRTE7wW/Q3iCF6lZrYquRhGh&#10;UHvxT714e2yeu4ublzVJdfXTN4VCj8PM/IaZLxtTiRs5X1pW0O8lIIgzq0vOFRy/3l8nIHxA1lhZ&#10;JgUP8rBctF7mmGp75z3dDiEXEcI+RQVFCHUqpc8KMuh7tiaO3tk6gyFKl0vt8B7hppKDJBlLgyXH&#10;hQJrWheUXQ7fRsHpk8vN9HGlatQ9OXrLu8/tjpTqtJvVDESgJvyH/9ofWsFwCL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yesUAAADbAAAADwAAAAAAAAAA&#10;AAAAAAChAgAAZHJzL2Rvd25yZXYueG1sUEsFBgAAAAAEAAQA+QAAAJMDAAAAAA==&#10;" strokecolor="black [3213]" strokeweight="1.5pt">
                      <v:stroke joinstyle="miter"/>
                    </v:line>
                    <v:rect id="Rectangle 45" o:spid="_x0000_s1063" style="position:absolute;left:1333;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DnMIA&#10;AADbAAAADwAAAGRycy9kb3ducmV2LnhtbESPQYvCMBSE74L/ITzBm6aKinSNIqK47s0quMdH87Yt&#10;27yUJNbuvzfCgsdhZr5hVpvO1KIl5yvLCibjBARxbnXFhYLr5TBagvABWWNtmRT8kYfNut9bYart&#10;g8/UZqEQEcI+RQVlCE0qpc9LMujHtiGO3o91BkOUrpDa4SPCTS2nSbKQBiuOCyU2tCsp/83uRsHC&#10;t9+npZtX13o7Myfnjl9hf1NqOOi2HyACdeEd/m9/agWzOby+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4OcwgAAANsAAAAPAAAAAAAAAAAAAAAAAJgCAABkcnMvZG93&#10;bnJldi54bWxQSwUGAAAAAAQABAD1AAAAhwMAAAAA&#10;" fillcolor="black [3213]" strokecolor="black [3213]" strokeweight="1pt"/>
                    <v:rect id="Rectangle 46" o:spid="_x0000_s1064" style="position:absolute;left:2857;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d68IA&#10;AADbAAAADwAAAGRycy9kb3ducmV2LnhtbESPT4vCMBTE74LfITzBm6aKFqlGkWVl1Zt/YPf4aJ5t&#10;sXkpSbZ2v/1GEDwOM/MbZrXpTC1acr6yrGAyTkAQ51ZXXCi4XnajBQgfkDXWlknBH3nYrPu9FWba&#10;PvhE7TkUIkLYZ6igDKHJpPR5SQb92DbE0btZZzBE6QqpHT4i3NRymiSpNFhxXCixoY+S8vv51yhI&#10;fftzWLh5da23M3Nw7usYPr+VGg667RJEoC68w6/2XiuYpf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R3rwgAAANsAAAAPAAAAAAAAAAAAAAAAAJgCAABkcnMvZG93&#10;bnJldi54bWxQSwUGAAAAAAQABAD1AAAAhwMAAAAA&#10;" fillcolor="black [3213]" strokecolor="black [3213]" strokeweight="1pt"/>
                    <v:rect id="Rectangle 47" o:spid="_x0000_s1065" style="position:absolute;left:4381;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cMIA&#10;AADbAAAADwAAAGRycy9kb3ducmV2LnhtbESPT4vCMBTE7wt+h/AEb5oq6krXKCKKf27rCrvHR/Ns&#10;i81LSWKt394Iwh6HmfkNM1+2phINOV9aVjAcJCCIM6tLzhWcf7b9GQgfkDVWlknBgzwsF52POaba&#10;3vmbmlPIRYSwT1FBEUKdSumzggz6ga2Jo3exzmCI0uVSO7xHuKnkKEmm0mDJcaHAmtYFZdfTzSiY&#10;+ubvMHOT8lytxubg3O4YNr9K9brt6gtEoDb8h9/tvVYw/oT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bhwwgAAANsAAAAPAAAAAAAAAAAAAAAAAJgCAABkcnMvZG93&#10;bnJldi54bWxQSwUGAAAAAAQABAD1AAAAhwMAAAAA&#10;" fillcolor="black [3213]" strokecolor="black [3213]" strokeweight="1pt"/>
                    <v:rect id="Rectangle 48" o:spid="_x0000_s1066" style="position:absolute;left:5905;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sAsAA&#10;AADbAAAADwAAAGRycy9kb3ducmV2LnhtbERPz2vCMBS+D/wfwht4m+mkK9IZRUTRepsTtuOjebbF&#10;5qUksa3//XIQdvz4fi/Xo2lFT843lhW8zxIQxKXVDVcKLt/7twUIH5A1tpZJwYM8rFeTlyXm2g78&#10;Rf05VCKGsM9RQR1Cl0vpy5oM+pntiCN3tc5giNBVUjscYrhp5TxJMmmw4dhQY0fbmsrb+W4UZL7/&#10;LRbuo7m0m9QUzh1OYfej1PR13HyCCDSGf/HTfdQK0jg2fo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IsAsAAAADbAAAADwAAAAAAAAAAAAAAAACYAgAAZHJzL2Rvd25y&#10;ZXYueG1sUEsFBgAAAAAEAAQA9QAAAIUDAAAAAA==&#10;" fillcolor="black [3213]" strokecolor="black [3213]" strokeweight="1pt"/>
                    <v:rect id="Rectangle 49" o:spid="_x0000_s1067" style="position:absolute;left:7429;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JmcQA&#10;AADbAAAADwAAAGRycy9kb3ducmV2LnhtbESPQWvCQBSE7wX/w/KE3uqmEsVGVwnSUtObVtDjI/tM&#10;QrNvw+42Sf99t1DwOMzMN8xmN5pW9OR8Y1nB8ywBQVxa3XCl4Pz59rQC4QOyxtYyKfghD7vt5GGD&#10;mbYDH6k/hUpECPsMFdQhdJmUvqzJoJ/Zjjh6N+sMhihdJbXDIcJNK+dJspQGG44LNXa0r6n8On0b&#10;BUvfX4uVWzTnNk9N4dz7R3i9KPU4HfM1iEBjuIf/2wetIH2B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eiZnEAAAA2wAAAA8AAAAAAAAAAAAAAAAAmAIAAGRycy9k&#10;b3ducmV2LnhtbFBLBQYAAAAABAAEAPUAAACJAwAAAAA=&#10;" fillcolor="black [3213]" strokecolor="black [3213]" strokeweight="1pt"/>
                    <v:rect id="Rectangle 50" o:spid="_x0000_s1068" style="position:absolute;left:11620;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22b8A&#10;AADbAAAADwAAAGRycy9kb3ducmV2LnhtbERPTYvCMBC9C/6HMMLeNHVRkdpURHZx9aYrrMehGdti&#10;MylJttZ/bw6Cx8f7zta9aURHzteWFUwnCQjiwuqaSwXn3+/xEoQPyBoby6TgQR7W+XCQYartnY/U&#10;nUIpYgj7FBVUIbSplL6oyKCf2JY4clfrDIYIXSm1w3sMN438TJKFNFhzbKiwpW1Fxe30bxQsfHfZ&#10;L928Pjebmdk7tzuErz+lPkb9ZgUiUB/e4pf7RyuYx/XxS/wBMn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bbZvwAAANsAAAAPAAAAAAAAAAAAAAAAAJgCAABkcnMvZG93bnJl&#10;di54bWxQSwUGAAAAAAQABAD1AAAAhAMAAAAA&#10;" fillcolor="black [3213]" strokecolor="black [3213]" strokeweight="1pt"/>
                    <v:rect id="Rectangle 51" o:spid="_x0000_s1069" style="position:absolute;left:13144;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TQsMA&#10;AADbAAAADwAAAGRycy9kb3ducmV2LnhtbESPQWvCQBSE74L/YXmCN92kaJDUVYJYanrTCu3xkX1N&#10;QrNvw+42xn/fLRQ8DjPzDbPdj6YTAznfWlaQLhMQxJXVLdcKru8viw0IH5A1dpZJwZ087HfTyRZz&#10;bW98puESahEh7HNU0ITQ51L6qiGDfml74uh9WWcwROlqqR3eItx08ilJMmmw5bjQYE+Hhqrvy49R&#10;kPnhs9y4dXvtipUpnXt9C8cPpeazsXgGEWgMj/B/+6QVrFP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ETQsMAAADbAAAADwAAAAAAAAAAAAAAAACYAgAAZHJzL2Rv&#10;d25yZXYueG1sUEsFBgAAAAAEAAQA9QAAAIgDAAAAAA==&#10;" fillcolor="black [3213]" strokecolor="black [3213]" strokeweight="1pt"/>
                    <v:rect id="Rectangle 52" o:spid="_x0000_s1070" style="position:absolute;left:14668;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NNcIA&#10;AADbAAAADwAAAGRycy9kb3ducmV2LnhtbESPQYvCMBSE74L/ITxhb5oqq0jXKCKKqzer4B4fzdu2&#10;bPNSkli7/94IgsdhZr5hFqvO1KIl5yvLCsajBARxbnXFhYLLeTecg/ABWWNtmRT8k4fVst9bYKrt&#10;nU/UZqEQEcI+RQVlCE0qpc9LMuhHtiGO3q91BkOUrpDa4T3CTS0nSTKTBiuOCyU2tCkp/8tuRsHM&#10;tz+HuZtWl3r9aQ7O7Y9he1XqY9Ctv0AE6sI7/Gp/awXT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401wgAAANsAAAAPAAAAAAAAAAAAAAAAAJgCAABkcnMvZG93&#10;bnJldi54bWxQSwUGAAAAAAQABAD1AAAAhwMAAAAA&#10;" fillcolor="black [3213]" strokecolor="black [3213]" strokeweight="1pt"/>
                    <v:rect id="Rectangle 53" o:spid="_x0000_s1071" style="position:absolute;left:16192;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orsIA&#10;AADbAAAADwAAAGRycy9kb3ducmV2LnhtbESPQYvCMBSE74L/ITzBm6bqKtI1ioji6m1dYff4aJ5t&#10;sXkpSaz13xtB2OMwM98wi1VrKtGQ86VlBaNhAoI4s7rkXMH5ZzeYg/ABWWNlmRQ8yMNq2e0sMNX2&#10;zt/UnEIuIoR9igqKEOpUSp8VZNAPbU0cvYt1BkOULpfa4T3CTSXHSTKTBkuOCwXWtCkou55uRsHM&#10;N3+HuZuW52r9YQ7O7Y9h+6tUv9euP0EEasN/+N3+0gqmE3h9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yiuwgAAANsAAAAPAAAAAAAAAAAAAAAAAJgCAABkcnMvZG93&#10;bnJldi54bWxQSwUGAAAAAAQABAD1AAAAhwMAAAAA&#10;" fillcolor="black [3213]" strokecolor="black [3213]" strokeweight="1pt"/>
                    <v:rect id="Rectangle 54" o:spid="_x0000_s1072" style="position:absolute;left:17716;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w2sIA&#10;AADbAAAADwAAAGRycy9kb3ducmV2LnhtbESPQYvCMBSE74L/ITzBm6aKinSNIqK47s0quMdH87Yt&#10;27yUJNbuvzfCgsdhZr5hVpvO1KIl5yvLCibjBARxbnXFhYLr5TBagvABWWNtmRT8kYfNut9bYart&#10;g8/UZqEQEcI+RQVlCE0qpc9LMujHtiGO3o91BkOUrpDa4SPCTS2nSbKQBiuOCyU2tCsp/83uRsHC&#10;t9+npZtX13o7Myfnjl9hf1NqOOi2HyACdeEd/m9/agXzGby+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rDawgAAANsAAAAPAAAAAAAAAAAAAAAAAJgCAABkcnMvZG93&#10;bnJldi54bWxQSwUGAAAAAAQABAD1AAAAhwMAAAAA&#10;" fillcolor="black [3213]" strokecolor="black [3213]" strokeweight="1pt"/>
                    <v:rect id="Rectangle 55" o:spid="_x0000_s1073" style="position:absolute;left:21590;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VQcIA&#10;AADbAAAADwAAAGRycy9kb3ducmV2LnhtbESPQYvCMBSE74L/ITxhb5oqW5FqFBHF1duqoMdH82yL&#10;zUtJYu3++82CsMdhZr5hFqvO1KIl5yvLCsajBARxbnXFhYLLeTecgfABWWNtmRT8kIfVst9bYKbt&#10;i7+pPYVCRAj7DBWUITSZlD4vyaAf2YY4enfrDIYoXSG1w1eEm1pOkmQqDVYcF0psaFNS/jg9jYKp&#10;b2+HmUurS73+NAfn9sewvSr1MejWcxCBuvAffre/tII0hb8v8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hVBwgAAANsAAAAPAAAAAAAAAAAAAAAAAJgCAABkcnMvZG93&#10;bnJldi54bWxQSwUGAAAAAAQABAD1AAAAhwMAAAAA&#10;" fillcolor="black [3213]" strokecolor="black [3213]" strokeweight="1pt"/>
                    <v:rect id="Rectangle 56" o:spid="_x0000_s1074" style="position:absolute;left:23114;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LNsIA&#10;AADbAAAADwAAAGRycy9kb3ducmV2LnhtbESPQYvCMBSE7wv+h/CEva2pshapRhFRXL2tCnp8NM+2&#10;2LyUJNbuvzeCsMdhZr5hZovO1KIl5yvLCoaDBARxbnXFhYLTcfM1AeEDssbaMin4Iw+Lee9jhpm2&#10;D/6l9hAKESHsM1RQhtBkUvq8JIN+YBvi6F2tMxiidIXUDh8Rbmo5SpJUGqw4LpTY0Kqk/Ha4GwWp&#10;by+7iRtXp3r5bXbObfdhfVbqs98tpyACdeE//G7/aAXjF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Is2wgAAANsAAAAPAAAAAAAAAAAAAAAAAJgCAABkcnMvZG93&#10;bnJldi54bWxQSwUGAAAAAAQABAD1AAAAhwMAAAAA&#10;" fillcolor="black [3213]" strokecolor="black [3213]" strokeweight="1pt"/>
                    <v:rect id="Rectangle 57" o:spid="_x0000_s1075" style="position:absolute;left:24638;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urcMA&#10;AADbAAAADwAAAGRycy9kb3ducmV2LnhtbESPW4vCMBSE3wX/QzjCvq2py3qhGkVkZXXfvIA+Hppj&#10;W2xOShJr998bQfBxmJlvmNmiNZVoyPnSsoJBPwFBnFldcq7geFh/TkD4gKyxskwK/snDYt7tzDDV&#10;9s47avYhFxHCPkUFRQh1KqXPCjLo+7Ymjt7FOoMhSpdL7fAe4aaSX0kykgZLjgsF1rQqKLvub0bB&#10;yDfn7cQNy2O1/DZb537/ws9JqY9eu5yCCNSGd/jV3mgFwz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QurcMAAADbAAAADwAAAAAAAAAAAAAAAACYAgAAZHJzL2Rv&#10;d25yZXYueG1sUEsFBgAAAAAEAAQA9QAAAIgDAAAAAA==&#10;" fillcolor="black [3213]" strokecolor="black [3213]" strokeweight="1pt"/>
                    <v:rect id="Rectangle 58" o:spid="_x0000_s1076" style="position:absolute;left:26162;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6378A&#10;AADbAAAADwAAAGRycy9kb3ducmV2LnhtbERPTYvCMBC9C/6HMMLeNHVRkdpURHZx9aYrrMehGdti&#10;MylJttZ/bw6Cx8f7zta9aURHzteWFUwnCQjiwuqaSwXn3+/xEoQPyBoby6TgQR7W+XCQYartnY/U&#10;nUIpYgj7FBVUIbSplL6oyKCf2JY4clfrDIYIXSm1w3sMN438TJKFNFhzbKiwpW1Fxe30bxQsfHfZ&#10;L928Pjebmdk7tzuErz+lPkb9ZgUiUB/e4pf7RyuYx7HxS/wBMn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y7rfvwAAANsAAAAPAAAAAAAAAAAAAAAAAJgCAABkcnMvZG93bnJl&#10;di54bWxQSwUGAAAAAAQABAD1AAAAhAMAAAAA&#10;" fillcolor="black [3213]" strokecolor="black [3213]" strokeweight="1pt"/>
                    <v:rect id="Rectangle 59" o:spid="_x0000_s1077" style="position:absolute;left:27686;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fRMQA&#10;AADbAAAADwAAAGRycy9kb3ducmV2LnhtbESPQWvCQBSE7wX/w/KE3upGMaKpqwSp1PRWFdrjI/ua&#10;BLNvw+42if++Wyj0OMzMN8x2P5pW9OR8Y1nBfJaAIC6tbrhScL0cn9YgfEDW2FomBXfysN9NHraY&#10;aTvwO/XnUIkIYZ+hgjqELpPSlzUZ9DPbEUfvyzqDIUpXSe1wiHDTykWSrKTBhuNCjR0daipv52+j&#10;YOX7z2Lt0uba5ktTOPf6Fl4+lHqcjvkziEBj+A//tU9aQbqB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HH0TEAAAA2wAAAA8AAAAAAAAAAAAAAAAAmAIAAGRycy9k&#10;b3ducmV2LnhtbFBLBQYAAAAABAAEAPUAAACJAwAAAAA=&#10;" fillcolor="black [3213]" strokecolor="black [3213]" strokeweight="1pt"/>
                    <v:rect id="Rectangle 60" o:spid="_x0000_s1078" style="position:absolute;left:32004;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8ZL8A&#10;AADbAAAADwAAAGRycy9kb3ducmV2LnhtbERPTWvCQBC9F/wPywi91Y2lFYmuImKxeqsKehyyYxLM&#10;zobdNab/vnMQeny87/myd43qKMTas4HxKANFXHhbc2ngdPx6m4KKCdli45kM/FKE5WLwMsfc+gf/&#10;UHdIpZIQjjkaqFJqc61jUZHDOPItsXBXHxwmgaHUNuBDwl2j37Nsoh3WLA0VtrSuqLgd7s7AJHaX&#10;3TR81qdm9eF2IWz3aXM25nXYr2agEvXpX/x0f1vxyXr5Ij9A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0XxkvwAAANsAAAAPAAAAAAAAAAAAAAAAAJgCAABkcnMvZG93bnJl&#10;di54bWxQSwUGAAAAAAQABAD1AAAAhAMAAAAA&#10;" fillcolor="black [3213]" strokecolor="black [3213]" strokeweight="1pt"/>
                    <v:rect id="Rectangle 61" o:spid="_x0000_s1079" style="position:absolute;left:33528;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3Z/8EA&#10;AADbAAAADwAAAGRycy9kb3ducmV2LnhtbESPQYvCMBSE7wv+h/AEb2uqqEg1ioii7m1V0OOjebbF&#10;5qUksdZ/b4SFPQ4z3wwzX7amEg05X1pWMOgnIIgzq0vOFZxP2+8pCB+QNVaWScGLPCwXna85pto+&#10;+ZeaY8hFLGGfooIihDqV0mcFGfR9WxNH72adwRCly6V2+IzlppLDJJlIgyXHhQJrWheU3Y8Po2Di&#10;m+th6sbluVqNzMG53U/YXJTqddvVDESgNvyH/+i9jtwAPl/i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d2f/BAAAA2wAAAA8AAAAAAAAAAAAAAAAAmAIAAGRycy9kb3du&#10;cmV2LnhtbFBLBQYAAAAABAAEAPUAAACGAwAAAAA=&#10;" fillcolor="black [3213]" strokecolor="black [3213]" strokeweight="1pt"/>
                    <v:rect id="Rectangle 62" o:spid="_x0000_s1080" style="position:absolute;left:35052;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HiMMA&#10;AADbAAAADwAAAGRycy9kb3ducmV2LnhtbESPQWvCQBSE7wX/w/IEb3VTaSWkriKi1HhrDLTHR/Y1&#10;Cc2+Dbtrkv77bkHocZj5ZpjNbjKdGMj51rKCp2UCgriyuuVaQXk9PaYgfEDW2FkmBT/kYbedPWww&#10;03bkdxqKUItYwj5DBU0IfSalrxoy6Je2J47el3UGQ5SultrhGMtNJ1dJspYGW44LDfZ0aKj6Lm5G&#10;wdoPn3nqXtqy2z+b3Lm3Szh+KLWYT/tXEIGm8B++02cduR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9HiMMAAADbAAAADwAAAAAAAAAAAAAAAACYAgAAZHJzL2Rv&#10;d25yZXYueG1sUEsFBgAAAAAEAAQA9QAAAIgDAAAAAA==&#10;" fillcolor="black [3213]" strokecolor="black [3213]" strokeweight="1pt"/>
                    <v:rect id="Rectangle 63" o:spid="_x0000_s1081" style="position:absolute;left:36576;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iE8MA&#10;AADbAAAADwAAAGRycy9kb3ducmV2LnhtbESPQWvCQBSE74X+h+UVvDWb2lYkuopIi6Y3NaDHR/aZ&#10;hGbfht1tEv99t1DwOMx8M8xyPZpW9OR8Y1nBS5KCIC6tbrhSUJw+n+cgfEDW2FomBTfysF49Piwx&#10;03bgA/XHUIlYwj5DBXUIXSalL2sy6BPbEUfvap3BEKWrpHY4xHLTymmazqTBhuNCjR1tayq/jz9G&#10;wcz3l3zu3pui3byZ3LndV/g4KzV5GjcLEIHGcA//03sduVf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PiE8MAAADbAAAADwAAAAAAAAAAAAAAAACYAgAAZHJzL2Rv&#10;d25yZXYueG1sUEsFBgAAAAAEAAQA9QAAAIgDAAAAAA==&#10;" fillcolor="black [3213]" strokecolor="black [3213]" strokeweight="1pt"/>
                    <v:rect id="Rectangle 64" o:spid="_x0000_s1082" style="position:absolute;left:38100;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Z8MA&#10;AADbAAAADwAAAGRycy9kb3ducmV2LnhtbESPzWrDMBCE74G8g9hAb7HckITgWgkhJLTuLT/QHhdr&#10;a5taKyOptvv2VaCQ4zDzzTD5bjSt6Mn5xrKC5yQFQVxa3XCl4HY9zTcgfEDW2FomBb/kYbedTnLM&#10;tB34TP0lVCKWsM9QQR1Cl0npy5oM+sR2xNH7ss5giNJVUjscYrlp5SJN19Jgw3Ghxo4ONZXflx+j&#10;YO37z2LjVs2t3S9N4dzrezh+KPU0G/cvIAKN4RH+p9905JZw/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6Z8MAAADbAAAADwAAAAAAAAAAAAAAAACYAgAAZHJzL2Rv&#10;d25yZXYueG1sUEsFBgAAAAAEAAQA9QAAAIgDAAAAAA==&#10;" fillcolor="black [3213]" strokecolor="black [3213]" strokeweight="1pt"/>
                    <v:rect id="Rectangle 65" o:spid="_x0000_s1083" style="position:absolute;left:42481;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bf/MEA&#10;AADbAAAADwAAAGRycy9kb3ducmV2LnhtbESPT4vCMBTE7wt+h/AEb2uqqEg1iojin9uqoMdH82yL&#10;zUtJYq3ffrMg7HGY+c0w82VrKtGQ86VlBYN+AoI4s7rkXMHlvP2egvABWWNlmRS8ycNy0fmaY6rt&#10;i3+oOYVcxBL2KSooQqhTKX1WkEHftzVx9O7WGQxRulxqh69Ybio5TJKJNFhyXCiwpnVB2eP0NAom&#10;vrkdpm5cXqrVyByc2x3D5qpUr9uuZiACteE//KH3OnJj+Ps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m3/zBAAAA2wAAAA8AAAAAAAAAAAAAAAAAmAIAAGRycy9kb3du&#10;cmV2LnhtbFBLBQYAAAAABAAEAPUAAACGAwAAAAA=&#10;" fillcolor="black [3213]" strokecolor="black [3213]" strokeweight="1pt"/>
                    <v:rect id="Rectangle 66" o:spid="_x0000_s1084" style="position:absolute;left:44005;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Bi8IA&#10;AADbAAAADwAAAGRycy9kb3ducmV2LnhtbESPT4vCMBTE74LfITxhb5oqWqRrFBHF1Zt/wD0+mrdt&#10;2ealJLF2v/1GEDwOM78ZZrHqTC1acr6yrGA8SkAQ51ZXXCi4XnbDOQgfkDXWlknBH3lYLfu9BWba&#10;PvhE7TkUIpawz1BBGUKTSenzkgz6kW2Io/djncEQpSukdviI5aaWkyRJpcGK40KJDW1Kyn/Pd6Mg&#10;9e33Ye5m1bVeT83Buf0xbG9KfQy69SeIQF14h1/0l45c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EGLwgAAANsAAAAPAAAAAAAAAAAAAAAAAJgCAABkcnMvZG93&#10;bnJldi54bWxQSwUGAAAAAAQABAD1AAAAhwMAAAAA&#10;" fillcolor="black [3213]" strokecolor="black [3213]" strokeweight="1pt"/>
                    <v:rect id="Rectangle 67" o:spid="_x0000_s1085" style="position:absolute;left:45529;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kEMIA&#10;AADbAAAADwAAAGRycy9kb3ducmV2LnhtbESPW4vCMBSE34X9D+Es+KbpynqhGkVkFy9vXkAfD82x&#10;LduclCRb6783guDjMPPNMLNFayrRkPOlZQVf/QQEcWZ1ybmC0/G3NwHhA7LGyjIpuJOHxfyjM8NU&#10;2xvvqTmEXMQS9ikqKEKoUyl9VpBB37c1cfSu1hkMUbpcaoe3WG4qOUiSkTRYclwosKZVQdnf4d8o&#10;GPnmsp24YXmqlt9m69x6F37OSnU/2+UURKA2vMMveqMjN4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OQQwgAAANsAAAAPAAAAAAAAAAAAAAAAAJgCAABkcnMvZG93&#10;bnJldi54bWxQSwUGAAAAAAQABAD1AAAAhwMAAAAA&#10;" fillcolor="black [3213]" strokecolor="black [3213]" strokeweight="1pt"/>
                    <v:rect id="Rectangle 68" o:spid="_x0000_s1086" style="position:absolute;left:47053;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wYr8A&#10;AADbAAAADwAAAGRycy9kb3ducmV2LnhtbERPTWvCQBC9F/wPywi91Y2lFYmuImKxeqsKehyyYxLM&#10;zobdNab/vnMQeny87/myd43qKMTas4HxKANFXHhbc2ngdPx6m4KKCdli45kM/FKE5WLwMsfc+gf/&#10;UHdIpZIQjjkaqFJqc61jUZHDOPItsXBXHxwmgaHUNuBDwl2j37Nsoh3WLA0VtrSuqLgd7s7AJHaX&#10;3TR81qdm9eF2IWz3aXM25nXYr2agEvXpX/x0f1vxyVj5Ij9A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p3BivwAAANsAAAAPAAAAAAAAAAAAAAAAAJgCAABkcnMvZG93bnJl&#10;di54bWxQSwUGAAAAAAQABAD1AAAAhAMAAAAA&#10;" fillcolor="black [3213]" strokecolor="black [3213]" strokeweight="1pt"/>
                    <v:rect id="Rectangle 69" o:spid="_x0000_s1087" style="position:absolute;left:48577;top:127;width:66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V+cMA&#10;AADbAAAADwAAAGRycy9kb3ducmV2LnhtbESPQWsCMRSE74L/ITyhNzdracVujSJSae3NVWiPj81z&#10;dzF5WZK4bv99Uyh4HGa+GWa5HqwRPfnQOlYwy3IQxJXTLdcKTsfddAEiRGSNxjEp+KEA69V4tMRC&#10;uxsfqC9jLVIJhwIVNDF2hZShashiyFxHnLyz8xZjkr6W2uMtlVsjH/N8Li22nBYa7GjbUHUpr1bB&#10;PPTf+4V/bk9m82T33r9/xrcvpR4mw+YVRKQh3sP/9IdO3Av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vV+cMAAADbAAAADwAAAAAAAAAAAAAAAACYAgAAZHJzL2Rv&#10;d25yZXYueG1sUEsFBgAAAAAEAAQA9QAAAIgDAAAAAA==&#10;" fillcolor="black [3213]" strokecolor="black [3213]" strokeweight="1pt"/>
                    <v:rect id="Rectangle 70" o:spid="_x0000_s1088" style="position:absolute;left:52070;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qub8A&#10;AADbAAAADwAAAGRycy9kb3ducmV2LnhtbERPTYvCMBC9C/6HMII3TV1cV6pRRFZcva0KehyasS02&#10;k5LEWv+9OQgeH+97vmxNJRpyvrSsYDRMQBBnVpecKzgdN4MpCB+QNVaWScGTPCwX3c4cU20f/E/N&#10;IeQihrBPUUERQp1K6bOCDPqhrYkjd7XOYIjQ5VI7fMRwU8mvJJlIgyXHhgJrWheU3Q53o2Dim8tu&#10;6r7LU7Uam51z2334PSvV77WrGYhAbfiI3+4/reAnro9f4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COq5vwAAANsAAAAPAAAAAAAAAAAAAAAAAJgCAABkcnMvZG93bnJl&#10;di54bWxQSwUGAAAAAAQABAD1AAAAhAMAAAAA&#10;" fillcolor="black [3213]" strokecolor="black [3213]" strokeweight="1pt"/>
                    <v:rect id="Rectangle 71" o:spid="_x0000_s1089" style="position:absolute;left:53594;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PIsIA&#10;AADbAAAADwAAAGRycy9kb3ducmV2LnhtbESPT4vCMBTE74LfITzBm6aKutI1iojin9u6wu7x0Tzb&#10;YvNSkljrtzcLCx6HmfkNs1i1phINOV9aVjAaJiCIM6tLzhVcvneDOQgfkDVWlknBkzyslt3OAlNt&#10;H/xFzTnkIkLYp6igCKFOpfRZQQb90NbE0btaZzBE6XKpHT4i3FRynCQzabDkuFBgTZuCstv5bhTM&#10;fPN7nLtpeanWE3N0bn8K2x+l+r12/QkiUBve4f/2QSv4GMHf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E8iwgAAANsAAAAPAAAAAAAAAAAAAAAAAJgCAABkcnMvZG93&#10;bnJldi54bWxQSwUGAAAAAAQABAD1AAAAhwMAAAAA&#10;" fillcolor="black [3213]" strokecolor="black [3213]" strokeweight="1pt"/>
                    <v:rect id="Rectangle 72" o:spid="_x0000_s1090" style="position:absolute;left:55118;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RVcQA&#10;AADbAAAADwAAAGRycy9kb3ducmV2LnhtbESPQWvCQBSE7wX/w/IK3nRTsamkriGIovFWK7THR/Y1&#10;Cc2+DbtrjP++Wyj0OMzMN8w6H00nBnK+tazgaZ6AIK6sbrlWcHnfz1YgfEDW2FkmBXfykG8mD2vM&#10;tL3xGw3nUIsIYZ+hgiaEPpPSVw0Z9HPbE0fvyzqDIUpXS+3wFuGmk4skSaXBluNCgz1tG6q+z1ej&#10;IPXDZ7lyz+2lK5amdO5wCrsPpaaPY/EKItAY/sN/7aNW8LKA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0VXEAAAA2wAAAA8AAAAAAAAAAAAAAAAAmAIAAGRycy9k&#10;b3ducmV2LnhtbFBLBQYAAAAABAAEAPUAAACJAwAAAAA=&#10;" fillcolor="black [3213]" strokecolor="black [3213]" strokeweight="1pt"/>
                    <v:rect id="Rectangle 73" o:spid="_x0000_s1091" style="position:absolute;left:56642;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0zsQA&#10;AADbAAAADwAAAGRycy9kb3ducmV2LnhtbESPQWvCQBSE74X+h+UVvOlGW9OQuopIS9WbNtAeH9nX&#10;JJh9G3bXmP57VxB6HGbmG2axGkwrenK+saxgOklAEJdWN1wpKL4+xhkIH5A1tpZJwR95WC0fHxaY&#10;a3vhA/XHUIkIYZ+jgjqELpfSlzUZ9BPbEUfv1zqDIUpXSe3wEuGmlbMkSaXBhuNCjR1taipPx7NR&#10;kPr+Z5e5eVO06xezc+5zH96/lRo9Des3EIGG8B++t7dawesz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adM7EAAAA2wAAAA8AAAAAAAAAAAAAAAAAmAIAAGRycy9k&#10;b3ducmV2LnhtbFBLBQYAAAAABAAEAPUAAACJAwAAAAA=&#10;" fillcolor="black [3213]" strokecolor="black [3213]" strokeweight="1pt"/>
                    <v:rect id="Rectangle 74" o:spid="_x0000_s1092" style="position:absolute;left:58166;width:66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susIA&#10;AADbAAAADwAAAGRycy9kb3ducmV2LnhtbESPT4vCMBTE7wt+h/AEb5oq6krXKCKKf27rCrvHR/Ns&#10;i81LSWKt394Iwh6HmfkNM1+2phINOV9aVjAcJCCIM6tLzhWcf7b9GQgfkDVWlknBgzwsF52POaba&#10;3vmbmlPIRYSwT1FBEUKdSumzggz6ga2Jo3exzmCI0uVSO7xHuKnkKEmm0mDJcaHAmtYFZdfTzSiY&#10;+ubvMHOT8lytxubg3O4YNr9K9brt6gtEoDb8h9/tvVbwOYb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y6wgAAANsAAAAPAAAAAAAAAAAAAAAAAJgCAABkcnMvZG93&#10;bnJldi54bWxQSwUGAAAAAAQABAD1AAAAhwMAAAAA&#10;" fillcolor="black [3213]" strokecolor="black [3213]" strokeweight="1pt"/>
                    <v:rect id="Rectangle 75" o:spid="_x0000_s1093" style="position:absolute;left:6921;top:14160;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P38UA&#10;AADbAAAADwAAAGRycy9kb3ducmV2LnhtbESPQWvCQBSE74X+h+UJvdVdA1obXaW0FnrIoU0EPT6y&#10;zySYfRuyq0n/vVsoeBxm5htmvR1tK67U+8axhtlUgSAunWm40rAvPp+XIHxANtg6Jg2/5GG7eXxY&#10;Y2rcwD90zUMlIoR9ihrqELpUSl/WZNFPXUccvZPrLYYo+0qaHocIt61MlFpIiw3HhRo7eq+pPOcX&#10;qyErvul82SeHpT1myWtTKqc+dlo/Tca3FYhAY7iH/9tfRsPLHP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I/fxQAAANsAAAAPAAAAAAAAAAAAAAAAAJgCAABkcnMv&#10;ZG93bnJldi54bWxQSwUGAAAAAAQABAD1AAAAigMAAAAA&#10;" filled="f" strokecolor="black [3213]" strokeweight="1pt">
                      <v:stroke dashstyle="dash"/>
                    </v:rect>
                    <v:rect id="Rectangle 76" o:spid="_x0000_s1094" style="position:absolute;left:10350;top:14160;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qMMA&#10;AADbAAAADwAAAGRycy9kb3ducmV2LnhtbESPS6vCMBSE94L/IRzh7jSxCx/VKHIfcBcutAr3Lg/N&#10;sS02J6WJWv+9EQSXw8x8wyzXna3FlVpfOdYwHikQxLkzFRcajoef4QyED8gGa8ek4U4e1qt+b4mp&#10;cTfe0zULhYgQ9ilqKENoUil9XpJFP3INcfROrrUYomwLaVq8RbitZaLURFqsOC6U2NBnSfk5u1gN&#10;28OOzpdj8jez/9tkXuXKqa9vrT8G3WYBIlAX3uFX+9domE7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qMMAAADbAAAADwAAAAAAAAAAAAAAAACYAgAAZHJzL2Rv&#10;d25yZXYueG1sUEsFBgAAAAAEAAQA9QAAAIgDAAAAAA==&#10;" filled="f" strokecolor="black [3213]" strokeweight="1pt">
                      <v:stroke dashstyle="dash"/>
                    </v:rect>
                    <v:rect id="Rectangle 77" o:spid="_x0000_s1095" style="position:absolute;left:27114;top:14033;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0M8QA&#10;AADbAAAADwAAAGRycy9kb3ducmV2LnhtbESPQWvCQBSE74X+h+UVvNXd5mA0ukrRFjzk0Kqgx0f2&#10;mQSzb0N2TeK/7xYKPQ4z8w2z2oy2ET11vnas4W2qQBAXztRcajgdP1/nIHxANtg4Jg0P8rBZPz+t&#10;MDNu4G/qD6EUEcI+Qw1VCG0mpS8qsuinriWO3tV1FkOUXSlNh0OE20YmSs2kxZrjQoUtbSsqboe7&#10;1ZAfv+h2PyXnub3kyaIulFO7D60nL+P7EkSgMfyH/9p7oyFN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tDPEAAAA2wAAAA8AAAAAAAAAAAAAAAAAmAIAAGRycy9k&#10;b3ducmV2LnhtbFBLBQYAAAAABAAEAPUAAACJAwAAAAA=&#10;" filled="f" strokecolor="black [3213]" strokeweight="1pt">
                      <v:stroke dashstyle="dash"/>
                    </v:rect>
                    <v:rect id="Rectangle 78" o:spid="_x0000_s1096" style="position:absolute;left:30861;top:14033;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gQcAA&#10;AADbAAAADwAAAGRycy9kb3ducmV2LnhtbERPTYvCMBC9C/6HMMLeNLGHVWtTEd0FDx5cFXaPQzO2&#10;xWZSmqj135uDsMfH+85WvW3EnTpfO9YwnSgQxIUzNZcazqfv8RyED8gGG8ek4UkeVvlwkGFq3IN/&#10;6H4MpYgh7FPUUIXQplL6oiKLfuJa4shdXGcxRNiV0nT4iOG2kYlSn9JizbGhwpY2FRXX481q2J8O&#10;dL2dk9+5/dsni7pQTm2/tP4Y9esliEB9+Be/3TujYRbHxi/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kgQcAAAADbAAAADwAAAAAAAAAAAAAAAACYAgAAZHJzL2Rvd25y&#10;ZXYueG1sUEsFBgAAAAAEAAQA9QAAAIUDAAAAAA==&#10;" filled="f" strokecolor="black [3213]" strokeweight="1pt">
                      <v:stroke dashstyle="dash"/>
                    </v:rect>
                    <v:rect id="Rectangle 79" o:spid="_x0000_s1097" style="position:absolute;left:47498;top:13970;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F2sMA&#10;AADbAAAADwAAAGRycy9kb3ducmV2LnhtbESPT4vCMBTE78J+h/AW9qbJ9uCfrlFkVdiDB62Ce3w0&#10;z7bYvJQmav32RhA8DjPzG2Y672wtrtT6yrGG74ECQZw7U3Gh4bBf98cgfEA2WDsmDXfyMJ999KaY&#10;GnfjHV2zUIgIYZ+ihjKEJpXS5yVZ9APXEEfv5FqLIcq2kKbFW4TbWiZKDaXFiuNCiQ39lpSfs4vV&#10;sNlv6Xw5JMex/d8kkypXTi1XWn99dosfEIG68A6/2n9Gw2gC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WF2sMAAADbAAAADwAAAAAAAAAAAAAAAACYAgAAZHJzL2Rv&#10;d25yZXYueG1sUEsFBgAAAAAEAAQA9QAAAIgDAAAAAA==&#10;" filled="f" strokecolor="black [3213]" strokeweight="1pt">
                      <v:stroke dashstyle="dash"/>
                    </v:rect>
                    <v:rect id="Rectangle 80" o:spid="_x0000_s1098" style="position:absolute;left:51244;top:13970;width:276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cYMAA&#10;AADbAAAADwAAAGRycy9kb3ducmV2LnhtbERPTYvCMBC9L/gfwgje1sQepFtNi+guePDgqrB7HJqx&#10;LTaT0kSt/94cBI+P970sBtuKG/W+caxhNlUgiEtnGq40nI4/nykIH5ANto5Jw4M8FPnoY4mZcXf+&#10;pdshVCKGsM9QQx1Cl0npy5os+qnriCN3dr3FEGFfSdPjPYbbViZKzaXFhmNDjR2tayovh6vVsDvu&#10;6XI9JX+p/d8lX02pnNp8az0ZD6sFiEBDeItf7q3RkMb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pcYMAAAADbAAAADwAAAAAAAAAAAAAAAACYAgAAZHJzL2Rvd25y&#10;ZXYueG1sUEsFBgAAAAAEAAQA9QAAAIUDAAAAAA==&#10;" filled="f" strokecolor="black [3213]" strokeweight="1pt">
                      <v:stroke dashstyle="dash"/>
                    </v:rect>
                    <v:shape id="_x0000_s1099" type="#_x0000_t202" style="position:absolute;left:50736;top:14922;width:3423;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7EDA7756" w14:textId="77777777" w:rsidR="000315F7" w:rsidRDefault="000315F7" w:rsidP="00ED05DF">
                            <w:pPr>
                              <w:rPr>
                                <w:rtl/>
                              </w:rPr>
                            </w:pPr>
                            <w:r>
                              <w:t>M</w:t>
                            </w:r>
                          </w:p>
                        </w:txbxContent>
                      </v:textbox>
                    </v:shape>
                    <v:shape id="_x0000_s1100" type="#_x0000_t202" style="position:absolute;left:26733;top:14922;width:3423;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14:paraId="745832AA" w14:textId="77777777" w:rsidR="000315F7" w:rsidRDefault="000315F7" w:rsidP="00ED05DF">
                            <w:r>
                              <w:t>M</w:t>
                            </w:r>
                          </w:p>
                        </w:txbxContent>
                      </v:textbox>
                    </v:shape>
                    <v:shape id="_x0000_s1101" type="#_x0000_t202" style="position:absolute;left:9906;top:14922;width:3422;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14:paraId="6E6572EA" w14:textId="77777777" w:rsidR="000315F7" w:rsidRDefault="000315F7" w:rsidP="00ED05DF">
                            <w:r>
                              <w:t>M</w:t>
                            </w:r>
                          </w:p>
                        </w:txbxContent>
                      </v:textbox>
                    </v:shape>
                    <v:shape id="_x0000_s1102" type="#_x0000_t202" style="position:absolute;left:6350;top:14922;width:3422;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14:paraId="3AA8C8FE" w14:textId="77777777" w:rsidR="000315F7" w:rsidRDefault="000315F7" w:rsidP="00ED05DF">
                            <w:r>
                              <w:t>D</w:t>
                            </w:r>
                          </w:p>
                        </w:txbxContent>
                      </v:textbox>
                    </v:shape>
                    <v:shape id="_x0000_s1103" type="#_x0000_t202" style="position:absolute;left:30353;top:14922;width:3422;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6AF2714E" w14:textId="77777777" w:rsidR="000315F7" w:rsidRDefault="000315F7" w:rsidP="00ED05DF">
                            <w:r>
                              <w:t>D</w:t>
                            </w:r>
                          </w:p>
                        </w:txbxContent>
                      </v:textbox>
                    </v:shape>
                    <v:shape id="_x0000_s1104" type="#_x0000_t202" style="position:absolute;left:46926;top:14922;width:3423;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5D2D207D" w14:textId="77777777" w:rsidR="000315F7" w:rsidRDefault="000315F7" w:rsidP="00ED05DF">
                            <w:r>
                              <w:t>D</w:t>
                            </w:r>
                          </w:p>
                        </w:txbxContent>
                      </v:textbox>
                    </v:shape>
                  </v:group>
                  <v:line id="Straight Connector 87" o:spid="_x0000_s1105" style="position:absolute;visibility:visible;mso-wrap-style:square" from="0,0" to="6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BC8UAAADbAAAADwAAAGRycy9kb3ducmV2LnhtbESPT2vCQBTE74LfYXlCb7rxD1aiq2hA&#10;WqSX2FLx9sg+k2j2bchuNX77riB4HGbmN8xi1ZpKXKlxpWUFw0EEgjizuuRcwc/3tj8D4Tyyxsoy&#10;KbiTg9Wy21lgrO2NU7rufS4ChF2MCgrv61hKlxVk0A1sTRy8k20M+iCbXOoGbwFuKjmKoqk0WHJY&#10;KLCmpKDssv8zCtrf0W6bjKen9JhODsl5+JF/bVipt167noPw1PpX+Nn+1Apm7/D4En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jBC8UAAADbAAAADwAAAAAAAAAA&#10;AAAAAAChAgAAZHJzL2Rvd25yZXYueG1sUEsFBgAAAAAEAAQA+QAAAJMDAAAAAA==&#10;" strokecolor="black [3213]" strokeweight="1.5pt">
                    <v:stroke joinstyle="miter"/>
                  </v:lin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8" o:spid="_x0000_s1106" type="#_x0000_t88" style="position:absolute;left:33242;top:-29528;width:6324;height:724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QN8AA&#10;AADbAAAADwAAAGRycy9kb3ducmV2LnhtbERPz2vCMBS+D/Y/hDfYbaYOplKNUhyKsIPYDb0+kmcb&#10;bF5KE2v975eD4PHj+71YDa4RPXXBelYwHmUgiLU3lisFf7+bjxmIEJENNp5JwZ0CrJavLwvMjb/x&#10;gfoyViKFcMhRQR1jm0sZdE0Ow8i3xIk7+85hTLCrpOnwlsJdIz+zbCIdWk4NNba0rklfyqtTYC3v&#10;v3+m+hS3RXH82mjbO7tW6v1tKOYgIg3xKX64d0bBLI1NX9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TQN8AAAADbAAAADwAAAAAAAAAAAAAAAACYAgAAZHJzL2Rvd25y&#10;ZXYueG1sUEsFBgAAAAAEAAQA9QAAAIUDAAAAAA==&#10;" adj="157" strokecolor="black [3213]" strokeweight=".5pt">
                  <v:stroke joinstyle="miter"/>
                </v:shape>
                <v:shape id="Text Box 89" o:spid="_x0000_s1107" type="#_x0000_t202" style="position:absolute;left:32956;width:7430;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14:paraId="00D251DF" w14:textId="77777777" w:rsidR="000315F7" w:rsidRPr="00536D9F" w:rsidRDefault="000315F7" w:rsidP="00ED05DF">
                        <w:pPr>
                          <w:bidi w:val="0"/>
                          <w:jc w:val="center"/>
                          <w:rPr>
                            <w:sz w:val="24"/>
                            <w:szCs w:val="24"/>
                          </w:rPr>
                        </w:pPr>
                        <w:r>
                          <w:rPr>
                            <w:sz w:val="24"/>
                            <w:szCs w:val="24"/>
                          </w:rPr>
                          <w:t>18 m</w:t>
                        </w:r>
                      </w:p>
                    </w:txbxContent>
                  </v:textbox>
                </v:shape>
                <w10:wrap type="topAndBottom" anchorx="margin"/>
              </v:group>
            </w:pict>
          </mc:Fallback>
        </mc:AlternateContent>
      </w:r>
      <w:r w:rsidR="001763B6" w:rsidRPr="00260E72">
        <w:rPr>
          <w:rFonts w:asciiTheme="minorBidi" w:hAnsiTheme="minorBidi"/>
          <w:sz w:val="24"/>
          <w:szCs w:val="24"/>
        </w:rPr>
        <w:t>The sparrows were gi</w:t>
      </w:r>
      <w:r w:rsidR="00994CD7" w:rsidRPr="00260E72">
        <w:rPr>
          <w:rFonts w:asciiTheme="minorBidi" w:hAnsiTheme="minorBidi"/>
          <w:sz w:val="24"/>
          <w:szCs w:val="24"/>
        </w:rPr>
        <w:t>ven two weeks to start breeding, a</w:t>
      </w:r>
      <w:r w:rsidR="001763B6" w:rsidRPr="00260E72">
        <w:rPr>
          <w:rFonts w:asciiTheme="minorBidi" w:hAnsiTheme="minorBidi"/>
          <w:sz w:val="24"/>
          <w:szCs w:val="24"/>
        </w:rPr>
        <w:t xml:space="preserve">fter </w:t>
      </w:r>
      <w:r w:rsidR="00994CD7" w:rsidRPr="00260E72">
        <w:rPr>
          <w:rFonts w:asciiTheme="minorBidi" w:hAnsiTheme="minorBidi"/>
          <w:sz w:val="24"/>
          <w:szCs w:val="24"/>
        </w:rPr>
        <w:t>which</w:t>
      </w:r>
      <w:r w:rsidR="001763B6" w:rsidRPr="00260E72">
        <w:rPr>
          <w:rFonts w:asciiTheme="minorBidi" w:hAnsiTheme="minorBidi"/>
          <w:sz w:val="24"/>
          <w:szCs w:val="24"/>
        </w:rPr>
        <w:t xml:space="preserve"> all eggs that </w:t>
      </w:r>
      <w:r w:rsidR="00994CD7" w:rsidRPr="00260E72">
        <w:rPr>
          <w:rFonts w:asciiTheme="minorBidi" w:hAnsiTheme="minorBidi"/>
          <w:sz w:val="24"/>
          <w:szCs w:val="24"/>
        </w:rPr>
        <w:t>had been</w:t>
      </w:r>
      <w:r w:rsidR="001763B6" w:rsidRPr="00260E72">
        <w:rPr>
          <w:rFonts w:asciiTheme="minorBidi" w:hAnsiTheme="minorBidi"/>
          <w:sz w:val="24"/>
          <w:szCs w:val="24"/>
        </w:rPr>
        <w:t xml:space="preserve"> laid in new nests were removed in order to synchronize the breeding cycles.</w:t>
      </w:r>
    </w:p>
    <w:p w14:paraId="34A0FCE1" w14:textId="6207EC38" w:rsidR="00ED05DF" w:rsidRDefault="00613540" w:rsidP="00613540">
      <w:pPr>
        <w:bidi w:val="0"/>
        <w:spacing w:line="480" w:lineRule="auto"/>
        <w:jc w:val="center"/>
        <w:rPr>
          <w:rFonts w:asciiTheme="minorBidi" w:hAnsiTheme="minorBidi"/>
          <w:sz w:val="24"/>
          <w:szCs w:val="24"/>
        </w:rPr>
      </w:pPr>
      <w:r w:rsidRPr="00E415A9">
        <w:rPr>
          <w:rFonts w:asciiTheme="minorBidi" w:hAnsiTheme="minorBidi"/>
          <w:noProof/>
          <w:sz w:val="24"/>
          <w:szCs w:val="24"/>
        </w:rPr>
        <mc:AlternateContent>
          <mc:Choice Requires="wps">
            <w:drawing>
              <wp:anchor distT="45720" distB="45720" distL="114300" distR="114300" simplePos="0" relativeHeight="251777024" behindDoc="0" locked="0" layoutInCell="1" allowOverlap="1" wp14:anchorId="0927DB65" wp14:editId="1CA43167">
                <wp:simplePos x="0" y="0"/>
                <wp:positionH relativeFrom="column">
                  <wp:posOffset>-987425</wp:posOffset>
                </wp:positionH>
                <wp:positionV relativeFrom="paragraph">
                  <wp:posOffset>2818765</wp:posOffset>
                </wp:positionV>
                <wp:extent cx="7166610" cy="1362075"/>
                <wp:effectExtent l="0" t="0" r="0" b="9525"/>
                <wp:wrapTopAndBottom/>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6610" cy="1362075"/>
                        </a:xfrm>
                        <a:prstGeom prst="rect">
                          <a:avLst/>
                        </a:prstGeom>
                        <a:solidFill>
                          <a:srgbClr val="FFFFFF"/>
                        </a:solidFill>
                        <a:ln w="9525">
                          <a:noFill/>
                          <a:miter lim="800000"/>
                          <a:headEnd/>
                          <a:tailEnd/>
                        </a:ln>
                      </wps:spPr>
                      <wps:txbx>
                        <w:txbxContent>
                          <w:p w14:paraId="2D4E8B91" w14:textId="77777777" w:rsidR="000315F7" w:rsidRPr="00E415A9" w:rsidRDefault="000315F7" w:rsidP="00ED05DF">
                            <w:pPr>
                              <w:bidi w:val="0"/>
                              <w:spacing w:line="480" w:lineRule="auto"/>
                              <w:jc w:val="center"/>
                              <w:rPr>
                                <w:rFonts w:asciiTheme="minorBidi" w:hAnsiTheme="minorBidi"/>
                                <w:sz w:val="24"/>
                                <w:szCs w:val="24"/>
                              </w:rPr>
                            </w:pPr>
                            <w:r>
                              <w:rPr>
                                <w:rFonts w:asciiTheme="minorBidi" w:hAnsiTheme="minorBidi"/>
                                <w:sz w:val="24"/>
                                <w:szCs w:val="24"/>
                              </w:rPr>
                              <w:t xml:space="preserve">Figure 13: the six aviaries in the first breeding cycle. The </w:t>
                            </w:r>
                            <w:r w:rsidRPr="00DB07E4">
                              <w:rPr>
                                <w:rFonts w:asciiTheme="minorBidi" w:hAnsiTheme="minorBidi"/>
                                <w:sz w:val="24"/>
                                <w:szCs w:val="24"/>
                              </w:rPr>
                              <w:t>sealed divider</w:t>
                            </w:r>
                            <w:r>
                              <w:rPr>
                                <w:rFonts w:asciiTheme="minorBidi" w:hAnsiTheme="minorBidi"/>
                                <w:sz w:val="24"/>
                                <w:szCs w:val="24"/>
                              </w:rPr>
                              <w:t xml:space="preserve">s are represented by solid lines and the nets by dashed lines. Each aviary contained five nesting boxes on the east side (black squares) and a small cage with </w:t>
                            </w:r>
                            <w:r w:rsidRPr="00DB07E4">
                              <w:rPr>
                                <w:rFonts w:asciiTheme="minorBidi" w:hAnsiTheme="minorBidi"/>
                                <w:sz w:val="24"/>
                                <w:szCs w:val="24"/>
                              </w:rPr>
                              <w:t>either</w:t>
                            </w:r>
                            <w:r>
                              <w:rPr>
                                <w:rFonts w:asciiTheme="minorBidi" w:hAnsiTheme="minorBidi"/>
                                <w:sz w:val="24"/>
                                <w:szCs w:val="24"/>
                              </w:rPr>
                              <w:t xml:space="preserve"> one laughing dove (D) or one common myna (M). During the second breeding cycle each myna was replaced with a dove and each dove was replaced with a myna.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7DB65" id="_x0000_s1108" type="#_x0000_t202" style="position:absolute;left:0;text-align:left;margin-left:-77.75pt;margin-top:221.95pt;width:564.3pt;height:107.2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" stroked="f">
                <v:textbox>
                  <w:txbxContent>
                    <w:p w14:paraId="2D4E8B91" w14:textId="77777777" w:rsidR="000315F7" w:rsidRPr="00E415A9" w:rsidRDefault="000315F7" w:rsidP="00ED05DF">
                      <w:pPr>
                        <w:bidi w:val="0"/>
                        <w:spacing w:line="480" w:lineRule="auto"/>
                        <w:jc w:val="center"/>
                        <w:rPr>
                          <w:rFonts w:asciiTheme="minorBidi" w:hAnsiTheme="minorBidi"/>
                          <w:sz w:val="24"/>
                          <w:szCs w:val="24"/>
                        </w:rPr>
                      </w:pPr>
                      <w:r>
                        <w:rPr>
                          <w:rFonts w:asciiTheme="minorBidi" w:hAnsiTheme="minorBidi"/>
                          <w:sz w:val="24"/>
                          <w:szCs w:val="24"/>
                        </w:rPr>
                        <w:t xml:space="preserve">Figure 13: the six aviaries in the first breeding cycle. The </w:t>
                      </w:r>
                      <w:r w:rsidRPr="00DB07E4">
                        <w:rPr>
                          <w:rFonts w:asciiTheme="minorBidi" w:hAnsiTheme="minorBidi"/>
                          <w:sz w:val="24"/>
                          <w:szCs w:val="24"/>
                        </w:rPr>
                        <w:t>sealed divider</w:t>
                      </w:r>
                      <w:r>
                        <w:rPr>
                          <w:rFonts w:asciiTheme="minorBidi" w:hAnsiTheme="minorBidi"/>
                          <w:sz w:val="24"/>
                          <w:szCs w:val="24"/>
                        </w:rPr>
                        <w:t xml:space="preserve">s are represented by solid lines and the nets by dashed lines. Each aviary contained five nesting boxes on the east side (black squares) and a small cage with </w:t>
                      </w:r>
                      <w:r w:rsidRPr="00DB07E4">
                        <w:rPr>
                          <w:rFonts w:asciiTheme="minorBidi" w:hAnsiTheme="minorBidi"/>
                          <w:sz w:val="24"/>
                          <w:szCs w:val="24"/>
                        </w:rPr>
                        <w:t>either</w:t>
                      </w:r>
                      <w:r>
                        <w:rPr>
                          <w:rFonts w:asciiTheme="minorBidi" w:hAnsiTheme="minorBidi"/>
                          <w:sz w:val="24"/>
                          <w:szCs w:val="24"/>
                        </w:rPr>
                        <w:t xml:space="preserve"> one laughing dove (D) or one common myna (M). During the second breeding cycle each myna was replaced with a dove and each dove was replaced with a myna.</w:t>
                      </w:r>
                    </w:p>
                  </w:txbxContent>
                </v:textbox>
                <w10:wrap type="topAndBottom"/>
              </v:shape>
            </w:pict>
          </mc:Fallback>
        </mc:AlternateContent>
      </w:r>
    </w:p>
    <w:p w14:paraId="64FE1C33" w14:textId="77777777" w:rsidR="00613540" w:rsidRPr="00260E72" w:rsidRDefault="00613540" w:rsidP="00613540">
      <w:pPr>
        <w:bidi w:val="0"/>
        <w:spacing w:line="480" w:lineRule="auto"/>
        <w:jc w:val="center"/>
        <w:rPr>
          <w:rFonts w:asciiTheme="minorBidi" w:hAnsiTheme="minorBidi"/>
          <w:sz w:val="24"/>
          <w:szCs w:val="24"/>
        </w:rPr>
      </w:pPr>
    </w:p>
    <w:p w14:paraId="18A296F8" w14:textId="24F4A406" w:rsidR="001763B6" w:rsidRPr="00260E72" w:rsidRDefault="001763B6" w:rsidP="00CE5FE8">
      <w:pPr>
        <w:bidi w:val="0"/>
        <w:spacing w:line="480" w:lineRule="auto"/>
        <w:rPr>
          <w:rFonts w:asciiTheme="minorBidi" w:hAnsiTheme="minorBidi"/>
          <w:sz w:val="24"/>
          <w:szCs w:val="24"/>
        </w:rPr>
      </w:pPr>
      <w:r w:rsidRPr="00260E72">
        <w:rPr>
          <w:rFonts w:asciiTheme="minorBidi" w:hAnsiTheme="minorBidi"/>
          <w:sz w:val="24"/>
          <w:szCs w:val="24"/>
        </w:rPr>
        <w:t xml:space="preserve">After the first breeding cycle </w:t>
      </w:r>
      <w:r w:rsidR="001A559A" w:rsidRPr="00260E72">
        <w:rPr>
          <w:rFonts w:asciiTheme="minorBidi" w:hAnsiTheme="minorBidi"/>
          <w:sz w:val="24"/>
          <w:szCs w:val="24"/>
        </w:rPr>
        <w:t>had been</w:t>
      </w:r>
      <w:r w:rsidR="00CE5FE8" w:rsidRPr="00260E72">
        <w:rPr>
          <w:rFonts w:asciiTheme="minorBidi" w:hAnsiTheme="minorBidi"/>
          <w:sz w:val="24"/>
          <w:szCs w:val="24"/>
        </w:rPr>
        <w:t xml:space="preserve"> completed and all surviving</w:t>
      </w:r>
      <w:r w:rsidRPr="00260E72">
        <w:rPr>
          <w:rFonts w:asciiTheme="minorBidi" w:hAnsiTheme="minorBidi"/>
          <w:sz w:val="24"/>
          <w:szCs w:val="24"/>
        </w:rPr>
        <w:t xml:space="preserve"> </w:t>
      </w:r>
      <w:r w:rsidR="00FC4607" w:rsidRPr="00260E72">
        <w:rPr>
          <w:rFonts w:asciiTheme="minorBidi" w:hAnsiTheme="minorBidi"/>
          <w:sz w:val="24"/>
          <w:szCs w:val="24"/>
        </w:rPr>
        <w:t>fledglings</w:t>
      </w:r>
      <w:r w:rsidR="00936C61">
        <w:rPr>
          <w:rFonts w:asciiTheme="minorBidi" w:hAnsiTheme="minorBidi"/>
          <w:sz w:val="24"/>
          <w:szCs w:val="24"/>
        </w:rPr>
        <w:t xml:space="preserve"> had</w:t>
      </w:r>
      <w:r w:rsidR="00FC4607" w:rsidRPr="00260E72">
        <w:rPr>
          <w:rFonts w:asciiTheme="minorBidi" w:hAnsiTheme="minorBidi"/>
          <w:sz w:val="24"/>
          <w:szCs w:val="24"/>
        </w:rPr>
        <w:t xml:space="preserve"> </w:t>
      </w:r>
      <w:r w:rsidR="00CE5FE8" w:rsidRPr="00260E72">
        <w:rPr>
          <w:rFonts w:asciiTheme="minorBidi" w:hAnsiTheme="minorBidi"/>
          <w:sz w:val="24"/>
          <w:szCs w:val="24"/>
        </w:rPr>
        <w:t>been</w:t>
      </w:r>
      <w:r w:rsidRPr="00260E72">
        <w:rPr>
          <w:rFonts w:asciiTheme="minorBidi" w:hAnsiTheme="minorBidi"/>
          <w:sz w:val="24"/>
          <w:szCs w:val="24"/>
        </w:rPr>
        <w:t xml:space="preserve"> removed to a distant aviary, all the nest boxes were cleaned and the second breeding cycle was initiated with the same adult</w:t>
      </w:r>
      <w:r w:rsidR="00FC4607" w:rsidRPr="00260E72">
        <w:rPr>
          <w:rFonts w:asciiTheme="minorBidi" w:hAnsiTheme="minorBidi"/>
          <w:sz w:val="24"/>
          <w:szCs w:val="24"/>
        </w:rPr>
        <w:t>s</w:t>
      </w:r>
      <w:r w:rsidRPr="00260E72">
        <w:rPr>
          <w:rFonts w:asciiTheme="minorBidi" w:hAnsiTheme="minorBidi"/>
          <w:sz w:val="24"/>
          <w:szCs w:val="24"/>
        </w:rPr>
        <w:t xml:space="preserve">. In the second breeding cycle, </w:t>
      </w:r>
      <w:r w:rsidR="00CE5FE8" w:rsidRPr="00260E72">
        <w:rPr>
          <w:rFonts w:asciiTheme="minorBidi" w:hAnsiTheme="minorBidi"/>
          <w:sz w:val="24"/>
          <w:szCs w:val="24"/>
        </w:rPr>
        <w:t>the locations of the</w:t>
      </w:r>
      <w:r w:rsidRPr="00260E72">
        <w:rPr>
          <w:rFonts w:asciiTheme="minorBidi" w:hAnsiTheme="minorBidi"/>
          <w:sz w:val="24"/>
          <w:szCs w:val="24"/>
        </w:rPr>
        <w:t xml:space="preserve"> myna </w:t>
      </w:r>
      <w:r w:rsidR="00CE5FE8" w:rsidRPr="00260E72">
        <w:rPr>
          <w:rFonts w:asciiTheme="minorBidi" w:hAnsiTheme="minorBidi"/>
          <w:sz w:val="24"/>
          <w:szCs w:val="24"/>
        </w:rPr>
        <w:t>and the</w:t>
      </w:r>
      <w:r w:rsidRPr="00260E72">
        <w:rPr>
          <w:rFonts w:asciiTheme="minorBidi" w:hAnsiTheme="minorBidi"/>
          <w:sz w:val="24"/>
          <w:szCs w:val="24"/>
        </w:rPr>
        <w:t xml:space="preserve"> dove</w:t>
      </w:r>
      <w:r w:rsidR="00CE5FE8" w:rsidRPr="00260E72">
        <w:rPr>
          <w:rFonts w:asciiTheme="minorBidi" w:hAnsiTheme="minorBidi"/>
          <w:sz w:val="24"/>
          <w:szCs w:val="24"/>
        </w:rPr>
        <w:t>s were reversed</w:t>
      </w:r>
      <w:r w:rsidRPr="00260E72">
        <w:rPr>
          <w:rFonts w:asciiTheme="minorBidi" w:hAnsiTheme="minorBidi"/>
          <w:sz w:val="24"/>
          <w:szCs w:val="24"/>
        </w:rPr>
        <w:t>. The eggs that were laid in the new nests after two weeks were</w:t>
      </w:r>
      <w:r w:rsidR="00CE5FE8" w:rsidRPr="00260E72">
        <w:rPr>
          <w:rFonts w:asciiTheme="minorBidi" w:hAnsiTheme="minorBidi"/>
          <w:sz w:val="24"/>
          <w:szCs w:val="24"/>
        </w:rPr>
        <w:t xml:space="preserve"> similarly</w:t>
      </w:r>
      <w:r w:rsidRPr="00260E72">
        <w:rPr>
          <w:rFonts w:asciiTheme="minorBidi" w:hAnsiTheme="minorBidi"/>
          <w:sz w:val="24"/>
          <w:szCs w:val="24"/>
        </w:rPr>
        <w:t xml:space="preserve"> removed in order</w:t>
      </w:r>
      <w:r w:rsidR="000F25BA" w:rsidRPr="00260E72">
        <w:rPr>
          <w:rFonts w:asciiTheme="minorBidi" w:hAnsiTheme="minorBidi"/>
          <w:sz w:val="24"/>
          <w:szCs w:val="24"/>
        </w:rPr>
        <w:t xml:space="preserve"> </w:t>
      </w:r>
      <w:r w:rsidRPr="00260E72">
        <w:rPr>
          <w:rFonts w:asciiTheme="minorBidi" w:hAnsiTheme="minorBidi"/>
          <w:sz w:val="24"/>
          <w:szCs w:val="24"/>
        </w:rPr>
        <w:t>to standardize the results of the second breeding cycle with the results of the first breeding cycle.</w:t>
      </w:r>
    </w:p>
    <w:p w14:paraId="30865C3F" w14:textId="276C5A16" w:rsidR="001763B6" w:rsidRPr="00260E72" w:rsidRDefault="00B13945">
      <w:pPr>
        <w:bidi w:val="0"/>
        <w:spacing w:line="480" w:lineRule="auto"/>
        <w:rPr>
          <w:rFonts w:asciiTheme="minorBidi" w:hAnsiTheme="minorBidi"/>
          <w:sz w:val="24"/>
          <w:szCs w:val="24"/>
        </w:rPr>
      </w:pPr>
      <w:r w:rsidRPr="00260E72">
        <w:rPr>
          <w:rFonts w:asciiTheme="minorBidi" w:hAnsiTheme="minorBidi"/>
          <w:sz w:val="24"/>
          <w:szCs w:val="24"/>
        </w:rPr>
        <w:lastRenderedPageBreak/>
        <w:t>For</w:t>
      </w:r>
      <w:r w:rsidR="001763B6" w:rsidRPr="00260E72">
        <w:rPr>
          <w:rFonts w:asciiTheme="minorBidi" w:hAnsiTheme="minorBidi"/>
          <w:sz w:val="24"/>
          <w:szCs w:val="24"/>
        </w:rPr>
        <w:t xml:space="preserve"> both breeding cycles</w:t>
      </w:r>
      <w:r w:rsidRPr="00260E72">
        <w:rPr>
          <w:rFonts w:asciiTheme="minorBidi" w:hAnsiTheme="minorBidi"/>
          <w:sz w:val="24"/>
          <w:szCs w:val="24"/>
        </w:rPr>
        <w:t>, I documented</w:t>
      </w:r>
      <w:r w:rsidR="001763B6" w:rsidRPr="00260E72">
        <w:rPr>
          <w:rFonts w:asciiTheme="minorBidi" w:hAnsiTheme="minorBidi"/>
          <w:sz w:val="24"/>
          <w:szCs w:val="24"/>
        </w:rPr>
        <w:t xml:space="preserve"> the number of eggs laid, the number of chicks hatched</w:t>
      </w:r>
      <w:r w:rsidRPr="00260E72">
        <w:rPr>
          <w:rFonts w:asciiTheme="minorBidi" w:hAnsiTheme="minorBidi"/>
          <w:sz w:val="24"/>
          <w:szCs w:val="24"/>
        </w:rPr>
        <w:t>,</w:t>
      </w:r>
      <w:r w:rsidR="001763B6" w:rsidRPr="00260E72">
        <w:rPr>
          <w:rFonts w:asciiTheme="minorBidi" w:hAnsiTheme="minorBidi"/>
          <w:sz w:val="24"/>
          <w:szCs w:val="24"/>
        </w:rPr>
        <w:t xml:space="preserve"> and the number of fledglings. Between one to two days </w:t>
      </w:r>
      <w:r w:rsidRPr="00260E72">
        <w:rPr>
          <w:rFonts w:asciiTheme="minorBidi" w:hAnsiTheme="minorBidi"/>
          <w:sz w:val="24"/>
          <w:szCs w:val="24"/>
        </w:rPr>
        <w:t>prior to fl</w:t>
      </w:r>
      <w:r w:rsidR="00936C61">
        <w:rPr>
          <w:rFonts w:asciiTheme="minorBidi" w:hAnsiTheme="minorBidi"/>
          <w:sz w:val="24"/>
          <w:szCs w:val="24"/>
        </w:rPr>
        <w:t>e</w:t>
      </w:r>
      <w:r w:rsidRPr="00260E72">
        <w:rPr>
          <w:rFonts w:asciiTheme="minorBidi" w:hAnsiTheme="minorBidi"/>
          <w:sz w:val="24"/>
          <w:szCs w:val="24"/>
        </w:rPr>
        <w:t>dging</w:t>
      </w:r>
      <w:r w:rsidR="001763B6" w:rsidRPr="00260E72">
        <w:rPr>
          <w:rFonts w:asciiTheme="minorBidi" w:hAnsiTheme="minorBidi"/>
          <w:sz w:val="24"/>
          <w:szCs w:val="24"/>
        </w:rPr>
        <w:t>, the chicks were weighed and tarsus</w:t>
      </w:r>
      <w:r w:rsidRPr="00260E72">
        <w:rPr>
          <w:rFonts w:asciiTheme="minorBidi" w:hAnsiTheme="minorBidi"/>
          <w:sz w:val="24"/>
          <w:szCs w:val="24"/>
        </w:rPr>
        <w:t xml:space="preserve"> length and skull + bill length were measured. Although b</w:t>
      </w:r>
      <w:r w:rsidR="001763B6" w:rsidRPr="00260E72">
        <w:rPr>
          <w:rFonts w:asciiTheme="minorBidi" w:hAnsiTheme="minorBidi"/>
          <w:sz w:val="24"/>
          <w:szCs w:val="24"/>
        </w:rPr>
        <w:t xml:space="preserve">ody mass is a good indicator </w:t>
      </w:r>
      <w:r w:rsidRPr="00260E72">
        <w:rPr>
          <w:rFonts w:asciiTheme="minorBidi" w:hAnsiTheme="minorBidi"/>
          <w:sz w:val="24"/>
          <w:szCs w:val="24"/>
        </w:rPr>
        <w:t>of</w:t>
      </w:r>
      <w:r w:rsidR="001763B6" w:rsidRPr="00260E72">
        <w:rPr>
          <w:rFonts w:asciiTheme="minorBidi" w:hAnsiTheme="minorBidi"/>
          <w:sz w:val="24"/>
          <w:szCs w:val="24"/>
        </w:rPr>
        <w:t xml:space="preserve"> current body condition and nutrition</w:t>
      </w:r>
      <w:r w:rsidRPr="00260E72">
        <w:rPr>
          <w:rFonts w:asciiTheme="minorBidi" w:hAnsiTheme="minorBidi"/>
          <w:sz w:val="24"/>
          <w:szCs w:val="24"/>
        </w:rPr>
        <w:t>al</w:t>
      </w:r>
      <w:r w:rsidR="001763B6" w:rsidRPr="00260E72">
        <w:rPr>
          <w:rFonts w:asciiTheme="minorBidi" w:hAnsiTheme="minorBidi"/>
          <w:sz w:val="24"/>
          <w:szCs w:val="24"/>
        </w:rPr>
        <w:t xml:space="preserve"> status, it may fluctuate on a daily basis and cannot be used as </w:t>
      </w:r>
      <w:r w:rsidRPr="00260E72">
        <w:rPr>
          <w:rFonts w:asciiTheme="minorBidi" w:hAnsiTheme="minorBidi"/>
          <w:sz w:val="24"/>
          <w:szCs w:val="24"/>
        </w:rPr>
        <w:t>a reliable</w:t>
      </w:r>
      <w:r w:rsidR="001763B6" w:rsidRPr="00260E72">
        <w:rPr>
          <w:rFonts w:asciiTheme="minorBidi" w:hAnsiTheme="minorBidi"/>
          <w:sz w:val="24"/>
          <w:szCs w:val="24"/>
        </w:rPr>
        <w:t xml:space="preserve"> measure </w:t>
      </w:r>
      <w:r w:rsidRPr="00260E72">
        <w:rPr>
          <w:rFonts w:asciiTheme="minorBidi" w:hAnsiTheme="minorBidi"/>
          <w:sz w:val="24"/>
          <w:szCs w:val="24"/>
        </w:rPr>
        <w:t>of</w:t>
      </w:r>
      <w:r w:rsidR="001763B6" w:rsidRPr="00260E72">
        <w:rPr>
          <w:rFonts w:asciiTheme="minorBidi" w:hAnsiTheme="minorBidi"/>
          <w:sz w:val="24"/>
          <w:szCs w:val="24"/>
        </w:rPr>
        <w:t xml:space="preserve"> size (</w:t>
      </w:r>
      <w:r w:rsidR="001763B6" w:rsidRPr="00260E72">
        <w:rPr>
          <w:rFonts w:ascii="Arial" w:hAnsi="Arial" w:cs="Arial"/>
          <w:color w:val="222222"/>
          <w:sz w:val="24"/>
          <w:szCs w:val="24"/>
          <w:shd w:val="clear" w:color="auto" w:fill="FFFFFF"/>
        </w:rPr>
        <w:t>Piersma &amp; Davidson</w:t>
      </w:r>
      <w:r w:rsidR="00FC4607" w:rsidRPr="00260E72">
        <w:rPr>
          <w:rFonts w:asciiTheme="minorBidi" w:hAnsiTheme="minorBidi"/>
          <w:sz w:val="24"/>
          <w:szCs w:val="24"/>
        </w:rPr>
        <w:t xml:space="preserve"> 1991). Tarsus </w:t>
      </w:r>
      <w:r w:rsidR="001763B6" w:rsidRPr="00260E72">
        <w:rPr>
          <w:rFonts w:asciiTheme="minorBidi" w:hAnsiTheme="minorBidi"/>
          <w:sz w:val="24"/>
          <w:szCs w:val="24"/>
        </w:rPr>
        <w:t xml:space="preserve">length, </w:t>
      </w:r>
      <w:r w:rsidRPr="00260E72">
        <w:rPr>
          <w:rFonts w:asciiTheme="minorBidi" w:hAnsiTheme="minorBidi"/>
          <w:sz w:val="24"/>
          <w:szCs w:val="24"/>
        </w:rPr>
        <w:t>in contrast</w:t>
      </w:r>
      <w:r w:rsidR="001763B6" w:rsidRPr="00260E72">
        <w:rPr>
          <w:rFonts w:asciiTheme="minorBidi" w:hAnsiTheme="minorBidi"/>
          <w:sz w:val="24"/>
          <w:szCs w:val="24"/>
        </w:rPr>
        <w:t>, is a stable measurement that do</w:t>
      </w:r>
      <w:r w:rsidRPr="00260E72">
        <w:rPr>
          <w:rFonts w:asciiTheme="minorBidi" w:hAnsiTheme="minorBidi"/>
          <w:sz w:val="24"/>
          <w:szCs w:val="24"/>
        </w:rPr>
        <w:t>es</w:t>
      </w:r>
      <w:r w:rsidR="001763B6" w:rsidRPr="00260E72">
        <w:rPr>
          <w:rFonts w:asciiTheme="minorBidi" w:hAnsiTheme="minorBidi"/>
          <w:sz w:val="24"/>
          <w:szCs w:val="24"/>
        </w:rPr>
        <w:t xml:space="preserve"> not change after fledging and is a good indicator </w:t>
      </w:r>
      <w:r w:rsidRPr="00260E72">
        <w:rPr>
          <w:rFonts w:asciiTheme="minorBidi" w:hAnsiTheme="minorBidi"/>
          <w:sz w:val="24"/>
          <w:szCs w:val="24"/>
        </w:rPr>
        <w:t>of</w:t>
      </w:r>
      <w:r w:rsidR="001763B6" w:rsidRPr="00260E72">
        <w:rPr>
          <w:rFonts w:asciiTheme="minorBidi" w:hAnsiTheme="minorBidi"/>
          <w:sz w:val="24"/>
          <w:szCs w:val="24"/>
        </w:rPr>
        <w:t xml:space="preserve"> body size (</w:t>
      </w:r>
      <w:r w:rsidR="001763B6" w:rsidRPr="00260E72">
        <w:rPr>
          <w:rFonts w:ascii="Arial" w:hAnsi="Arial" w:cs="Arial"/>
          <w:color w:val="222222"/>
          <w:sz w:val="24"/>
          <w:szCs w:val="24"/>
          <w:shd w:val="clear" w:color="auto" w:fill="FFFFFF"/>
        </w:rPr>
        <w:t>Johnston &amp; Selander, 1971; Piersma &amp; Davidson</w:t>
      </w:r>
      <w:r w:rsidR="001763B6" w:rsidRPr="00260E72">
        <w:rPr>
          <w:rFonts w:asciiTheme="minorBidi" w:hAnsiTheme="minorBidi"/>
          <w:sz w:val="24"/>
          <w:szCs w:val="24"/>
        </w:rPr>
        <w:t xml:space="preserve"> 1991</w:t>
      </w:r>
      <w:r w:rsidR="001763B6" w:rsidRPr="00260E72">
        <w:rPr>
          <w:rFonts w:ascii="Arial" w:hAnsi="Arial" w:cs="Arial"/>
          <w:color w:val="222222"/>
          <w:sz w:val="24"/>
          <w:szCs w:val="24"/>
          <w:shd w:val="clear" w:color="auto" w:fill="FFFFFF"/>
        </w:rPr>
        <w:t>; Senar &amp; Pascual</w:t>
      </w:r>
      <w:r w:rsidR="001763B6" w:rsidRPr="00260E72">
        <w:rPr>
          <w:rFonts w:asciiTheme="minorBidi" w:hAnsiTheme="minorBidi"/>
          <w:sz w:val="24"/>
          <w:szCs w:val="24"/>
        </w:rPr>
        <w:t xml:space="preserve"> 1997). Skull and bill lengths are also indicators for early development and</w:t>
      </w:r>
      <w:r w:rsidR="003258A4" w:rsidRPr="00260E72">
        <w:rPr>
          <w:rFonts w:asciiTheme="minorBidi" w:hAnsiTheme="minorBidi"/>
          <w:sz w:val="24"/>
          <w:szCs w:val="24"/>
        </w:rPr>
        <w:t>,</w:t>
      </w:r>
      <w:r w:rsidR="001763B6" w:rsidRPr="00260E72">
        <w:rPr>
          <w:rFonts w:asciiTheme="minorBidi" w:hAnsiTheme="minorBidi"/>
          <w:sz w:val="24"/>
          <w:szCs w:val="24"/>
        </w:rPr>
        <w:t xml:space="preserve"> together with body mass and tarsus length</w:t>
      </w:r>
      <w:r w:rsidR="003258A4" w:rsidRPr="00260E72">
        <w:rPr>
          <w:rFonts w:asciiTheme="minorBidi" w:hAnsiTheme="minorBidi"/>
          <w:sz w:val="24"/>
          <w:szCs w:val="24"/>
        </w:rPr>
        <w:t>,</w:t>
      </w:r>
      <w:r w:rsidR="001763B6" w:rsidRPr="00260E72">
        <w:rPr>
          <w:rFonts w:asciiTheme="minorBidi" w:hAnsiTheme="minorBidi"/>
          <w:sz w:val="24"/>
          <w:szCs w:val="24"/>
        </w:rPr>
        <w:t xml:space="preserve"> are associated with survival after fledging (</w:t>
      </w:r>
      <w:r w:rsidR="001763B6" w:rsidRPr="00260E72">
        <w:rPr>
          <w:rFonts w:ascii="Arial" w:hAnsi="Arial" w:cs="Arial"/>
          <w:color w:val="222222"/>
          <w:sz w:val="24"/>
          <w:szCs w:val="24"/>
          <w:shd w:val="clear" w:color="auto" w:fill="FFFFFF"/>
        </w:rPr>
        <w:t>Lindström</w:t>
      </w:r>
      <w:r w:rsidR="001763B6" w:rsidRPr="00260E72">
        <w:rPr>
          <w:rFonts w:asciiTheme="minorBidi" w:hAnsiTheme="minorBidi"/>
          <w:sz w:val="24"/>
          <w:szCs w:val="24"/>
        </w:rPr>
        <w:t xml:space="preserve"> 1999; </w:t>
      </w:r>
      <w:r w:rsidR="001763B6" w:rsidRPr="00260E72">
        <w:rPr>
          <w:rFonts w:ascii="Arial" w:hAnsi="Arial" w:cs="Arial"/>
          <w:color w:val="222222"/>
          <w:sz w:val="24"/>
          <w:szCs w:val="24"/>
          <w:shd w:val="clear" w:color="auto" w:fill="FFFFFF"/>
        </w:rPr>
        <w:t>Freed &amp; Cann</w:t>
      </w:r>
      <w:r w:rsidR="001763B6" w:rsidRPr="00260E72">
        <w:rPr>
          <w:rFonts w:asciiTheme="minorBidi" w:hAnsiTheme="minorBidi"/>
          <w:sz w:val="24"/>
          <w:szCs w:val="24"/>
        </w:rPr>
        <w:t xml:space="preserve"> 2009).</w:t>
      </w:r>
    </w:p>
    <w:p w14:paraId="2D8DA08C" w14:textId="77777777" w:rsidR="00F13058" w:rsidRPr="00F17829" w:rsidRDefault="00F13058" w:rsidP="00F13058">
      <w:pPr>
        <w:bidi w:val="0"/>
        <w:spacing w:line="480" w:lineRule="auto"/>
        <w:rPr>
          <w:rFonts w:asciiTheme="minorBidi" w:hAnsiTheme="minorBidi"/>
          <w:b/>
          <w:bCs/>
          <w:sz w:val="24"/>
          <w:szCs w:val="24"/>
        </w:rPr>
      </w:pPr>
      <w:r w:rsidRPr="00F17829">
        <w:rPr>
          <w:rFonts w:asciiTheme="minorBidi" w:hAnsiTheme="minorBidi"/>
          <w:b/>
          <w:bCs/>
          <w:sz w:val="24"/>
          <w:szCs w:val="24"/>
        </w:rPr>
        <w:t>Statistical analysis</w:t>
      </w:r>
    </w:p>
    <w:p w14:paraId="2D54F586" w14:textId="135C4223" w:rsidR="00794DF2" w:rsidRPr="00F17829" w:rsidRDefault="00F13058" w:rsidP="00D86FC6">
      <w:pPr>
        <w:bidi w:val="0"/>
        <w:spacing w:line="480" w:lineRule="auto"/>
        <w:rPr>
          <w:rFonts w:asciiTheme="minorBidi" w:hAnsiTheme="minorBidi"/>
          <w:sz w:val="24"/>
          <w:szCs w:val="24"/>
        </w:rPr>
      </w:pPr>
      <w:r w:rsidRPr="00F17829">
        <w:rPr>
          <w:rFonts w:asciiTheme="minorBidi" w:hAnsiTheme="minorBidi"/>
          <w:sz w:val="24"/>
          <w:szCs w:val="24"/>
        </w:rPr>
        <w:t xml:space="preserve">Four dependent variables were </w:t>
      </w:r>
      <w:r w:rsidR="00A94F27" w:rsidRPr="00F17829">
        <w:rPr>
          <w:rFonts w:asciiTheme="minorBidi" w:hAnsiTheme="minorBidi"/>
          <w:sz w:val="24"/>
          <w:szCs w:val="24"/>
        </w:rPr>
        <w:t xml:space="preserve">compared </w:t>
      </w:r>
      <w:r w:rsidRPr="00F17829">
        <w:rPr>
          <w:rFonts w:asciiTheme="minorBidi" w:hAnsiTheme="minorBidi"/>
          <w:sz w:val="24"/>
          <w:szCs w:val="24"/>
        </w:rPr>
        <w:t xml:space="preserve">between the myna </w:t>
      </w:r>
      <w:r w:rsidR="00285561" w:rsidRPr="00F17829">
        <w:rPr>
          <w:rFonts w:asciiTheme="minorBidi" w:hAnsiTheme="minorBidi"/>
          <w:sz w:val="24"/>
          <w:szCs w:val="24"/>
        </w:rPr>
        <w:t xml:space="preserve">and the dove </w:t>
      </w:r>
      <w:r w:rsidRPr="00F17829">
        <w:rPr>
          <w:rFonts w:asciiTheme="minorBidi" w:hAnsiTheme="minorBidi"/>
          <w:sz w:val="24"/>
          <w:szCs w:val="24"/>
        </w:rPr>
        <w:t>treatment</w:t>
      </w:r>
      <w:r w:rsidR="00285561" w:rsidRPr="00F17829">
        <w:rPr>
          <w:rFonts w:asciiTheme="minorBidi" w:hAnsiTheme="minorBidi"/>
          <w:sz w:val="24"/>
          <w:szCs w:val="24"/>
        </w:rPr>
        <w:t>s:</w:t>
      </w:r>
      <w:r w:rsidRPr="00F17829">
        <w:rPr>
          <w:rFonts w:asciiTheme="minorBidi" w:hAnsiTheme="minorBidi"/>
          <w:sz w:val="24"/>
          <w:szCs w:val="24"/>
        </w:rPr>
        <w:t xml:space="preserve"> the number of nests built per aviary, the number of eggs laid per aviary, the number of eggs hatched per aviary</w:t>
      </w:r>
      <w:r w:rsidR="00104EED" w:rsidRPr="00F17829">
        <w:rPr>
          <w:rFonts w:asciiTheme="minorBidi" w:hAnsiTheme="minorBidi"/>
          <w:sz w:val="24"/>
          <w:szCs w:val="24"/>
        </w:rPr>
        <w:t>,</w:t>
      </w:r>
      <w:r w:rsidRPr="00F17829">
        <w:rPr>
          <w:rFonts w:asciiTheme="minorBidi" w:hAnsiTheme="minorBidi"/>
          <w:sz w:val="24"/>
          <w:szCs w:val="24"/>
        </w:rPr>
        <w:t xml:space="preserve"> and the number of chicks fledged per aviary. The difference</w:t>
      </w:r>
      <w:r w:rsidR="009A3223" w:rsidRPr="00F17829">
        <w:rPr>
          <w:rFonts w:asciiTheme="minorBidi" w:hAnsiTheme="minorBidi"/>
          <w:sz w:val="24"/>
          <w:szCs w:val="24"/>
        </w:rPr>
        <w:t>s</w:t>
      </w:r>
      <w:r w:rsidRPr="00F17829">
        <w:rPr>
          <w:rFonts w:asciiTheme="minorBidi" w:hAnsiTheme="minorBidi"/>
          <w:sz w:val="24"/>
          <w:szCs w:val="24"/>
        </w:rPr>
        <w:t xml:space="preserve"> between treatments </w:t>
      </w:r>
      <w:r w:rsidR="009A3223" w:rsidRPr="00F17829">
        <w:rPr>
          <w:rFonts w:asciiTheme="minorBidi" w:hAnsiTheme="minorBidi"/>
          <w:sz w:val="24"/>
          <w:szCs w:val="24"/>
        </w:rPr>
        <w:t>for</w:t>
      </w:r>
      <w:r w:rsidRPr="00F17829">
        <w:rPr>
          <w:rFonts w:asciiTheme="minorBidi" w:hAnsiTheme="minorBidi"/>
          <w:sz w:val="24"/>
          <w:szCs w:val="24"/>
        </w:rPr>
        <w:t xml:space="preserve"> each variable </w:t>
      </w:r>
      <w:r w:rsidR="009A3223" w:rsidRPr="00F17829">
        <w:rPr>
          <w:rFonts w:asciiTheme="minorBidi" w:hAnsiTheme="minorBidi"/>
          <w:sz w:val="24"/>
          <w:szCs w:val="24"/>
        </w:rPr>
        <w:t>were</w:t>
      </w:r>
      <w:r w:rsidRPr="00F17829">
        <w:rPr>
          <w:rFonts w:asciiTheme="minorBidi" w:hAnsiTheme="minorBidi"/>
          <w:sz w:val="24"/>
          <w:szCs w:val="24"/>
        </w:rPr>
        <w:t xml:space="preserve"> analyzed using pa</w:t>
      </w:r>
      <w:r w:rsidR="00A94F27" w:rsidRPr="00F17829">
        <w:rPr>
          <w:rFonts w:asciiTheme="minorBidi" w:hAnsiTheme="minorBidi"/>
          <w:sz w:val="24"/>
          <w:szCs w:val="24"/>
        </w:rPr>
        <w:t>i</w:t>
      </w:r>
      <w:r w:rsidRPr="00F17829">
        <w:rPr>
          <w:rFonts w:asciiTheme="minorBidi" w:hAnsiTheme="minorBidi"/>
          <w:sz w:val="24"/>
          <w:szCs w:val="24"/>
        </w:rPr>
        <w:t xml:space="preserve">red T test. </w:t>
      </w:r>
      <w:r w:rsidR="00D37610" w:rsidRPr="00F17829">
        <w:rPr>
          <w:rFonts w:asciiTheme="minorBidi" w:hAnsiTheme="minorBidi"/>
          <w:sz w:val="24"/>
          <w:szCs w:val="24"/>
        </w:rPr>
        <w:t xml:space="preserve">The number of chicks fledged per aviary was also </w:t>
      </w:r>
      <w:r w:rsidR="00A94F27" w:rsidRPr="00F17829">
        <w:rPr>
          <w:rFonts w:asciiTheme="minorBidi" w:hAnsiTheme="minorBidi"/>
          <w:sz w:val="24"/>
          <w:szCs w:val="24"/>
        </w:rPr>
        <w:t xml:space="preserve">compared </w:t>
      </w:r>
      <w:r w:rsidR="00D37610" w:rsidRPr="00F17829">
        <w:rPr>
          <w:rFonts w:asciiTheme="minorBidi" w:hAnsiTheme="minorBidi"/>
          <w:sz w:val="24"/>
          <w:szCs w:val="24"/>
        </w:rPr>
        <w:t xml:space="preserve">between the two breeding cycles using paired T test. </w:t>
      </w:r>
      <w:r w:rsidR="0020350F" w:rsidRPr="00F17829">
        <w:rPr>
          <w:rFonts w:asciiTheme="minorBidi" w:hAnsiTheme="minorBidi"/>
          <w:sz w:val="24"/>
          <w:szCs w:val="24"/>
        </w:rPr>
        <w:t xml:space="preserve">In order to </w:t>
      </w:r>
      <w:r w:rsidR="009A3223" w:rsidRPr="00F17829">
        <w:rPr>
          <w:rFonts w:asciiTheme="minorBidi" w:hAnsiTheme="minorBidi"/>
          <w:sz w:val="24"/>
          <w:szCs w:val="24"/>
        </w:rPr>
        <w:t>determine</w:t>
      </w:r>
      <w:r w:rsidR="0020350F" w:rsidRPr="00F17829">
        <w:rPr>
          <w:rFonts w:asciiTheme="minorBidi" w:hAnsiTheme="minorBidi"/>
          <w:sz w:val="24"/>
          <w:szCs w:val="24"/>
        </w:rPr>
        <w:t xml:space="preserve"> whether the treatment, the breeding cycle</w:t>
      </w:r>
      <w:r w:rsidR="00094AF7" w:rsidRPr="00F17829">
        <w:rPr>
          <w:rFonts w:asciiTheme="minorBidi" w:hAnsiTheme="minorBidi"/>
          <w:sz w:val="24"/>
          <w:szCs w:val="24"/>
        </w:rPr>
        <w:t>,</w:t>
      </w:r>
      <w:r w:rsidR="0020350F" w:rsidRPr="00F17829">
        <w:rPr>
          <w:rFonts w:asciiTheme="minorBidi" w:hAnsiTheme="minorBidi"/>
          <w:sz w:val="24"/>
          <w:szCs w:val="24"/>
        </w:rPr>
        <w:t xml:space="preserve"> or a correlation between them affected t</w:t>
      </w:r>
      <w:r w:rsidR="00D37610" w:rsidRPr="00F17829">
        <w:rPr>
          <w:rFonts w:asciiTheme="minorBidi" w:hAnsiTheme="minorBidi"/>
          <w:sz w:val="24"/>
          <w:szCs w:val="24"/>
        </w:rPr>
        <w:t xml:space="preserve">he survival rate (number of chicks fledged/number of chicks hatched) </w:t>
      </w:r>
      <w:r w:rsidR="00094AF7" w:rsidRPr="00F17829">
        <w:rPr>
          <w:rFonts w:asciiTheme="minorBidi" w:hAnsiTheme="minorBidi"/>
          <w:sz w:val="24"/>
          <w:szCs w:val="24"/>
        </w:rPr>
        <w:t>a two-</w:t>
      </w:r>
      <w:r w:rsidR="0020350F" w:rsidRPr="00F17829">
        <w:rPr>
          <w:rFonts w:asciiTheme="minorBidi" w:hAnsiTheme="minorBidi"/>
          <w:sz w:val="24"/>
          <w:szCs w:val="24"/>
        </w:rPr>
        <w:t xml:space="preserve">way ANOVA model was used. </w:t>
      </w:r>
    </w:p>
    <w:p w14:paraId="2F5BE747" w14:textId="5561E30C" w:rsidR="00412366" w:rsidRPr="00260E72" w:rsidRDefault="00094AF7" w:rsidP="00D86FC6">
      <w:pPr>
        <w:bidi w:val="0"/>
        <w:spacing w:line="480" w:lineRule="auto"/>
        <w:rPr>
          <w:rFonts w:asciiTheme="minorBidi" w:hAnsiTheme="minorBidi"/>
          <w:sz w:val="24"/>
          <w:szCs w:val="24"/>
        </w:rPr>
      </w:pPr>
      <w:r w:rsidRPr="00F17829">
        <w:rPr>
          <w:rFonts w:asciiTheme="minorBidi" w:hAnsiTheme="minorBidi"/>
          <w:sz w:val="24"/>
          <w:szCs w:val="24"/>
        </w:rPr>
        <w:t>The hatchling</w:t>
      </w:r>
      <w:r w:rsidR="00412366" w:rsidRPr="00F17829">
        <w:rPr>
          <w:rFonts w:asciiTheme="minorBidi" w:hAnsiTheme="minorBidi"/>
          <w:sz w:val="24"/>
          <w:szCs w:val="24"/>
        </w:rPr>
        <w:t xml:space="preserve"> measurement</w:t>
      </w:r>
      <w:r w:rsidRPr="00F17829">
        <w:rPr>
          <w:rFonts w:asciiTheme="minorBidi" w:hAnsiTheme="minorBidi"/>
          <w:sz w:val="24"/>
          <w:szCs w:val="24"/>
        </w:rPr>
        <w:t>s</w:t>
      </w:r>
      <w:r w:rsidR="00412366" w:rsidRPr="00F17829">
        <w:rPr>
          <w:rFonts w:asciiTheme="minorBidi" w:hAnsiTheme="minorBidi"/>
          <w:sz w:val="24"/>
          <w:szCs w:val="24"/>
        </w:rPr>
        <w:t xml:space="preserve"> </w:t>
      </w:r>
      <w:r w:rsidRPr="00F17829">
        <w:rPr>
          <w:rFonts w:asciiTheme="minorBidi" w:hAnsiTheme="minorBidi"/>
          <w:sz w:val="24"/>
          <w:szCs w:val="24"/>
        </w:rPr>
        <w:t>comprised</w:t>
      </w:r>
      <w:r w:rsidR="00412366" w:rsidRPr="00F17829">
        <w:rPr>
          <w:rFonts w:asciiTheme="minorBidi" w:hAnsiTheme="minorBidi"/>
          <w:sz w:val="24"/>
          <w:szCs w:val="24"/>
        </w:rPr>
        <w:t xml:space="preserve"> three dependent variables: skull length, </w:t>
      </w:r>
      <w:r w:rsidR="00D77BA3" w:rsidRPr="00F17829">
        <w:rPr>
          <w:rFonts w:asciiTheme="minorBidi" w:hAnsiTheme="minorBidi"/>
          <w:sz w:val="24"/>
          <w:szCs w:val="24"/>
        </w:rPr>
        <w:t>body mass</w:t>
      </w:r>
      <w:r w:rsidRPr="00F17829">
        <w:rPr>
          <w:rFonts w:asciiTheme="minorBidi" w:hAnsiTheme="minorBidi"/>
          <w:sz w:val="24"/>
          <w:szCs w:val="24"/>
        </w:rPr>
        <w:t>,</w:t>
      </w:r>
      <w:r w:rsidR="00D77BA3" w:rsidRPr="00F17829">
        <w:rPr>
          <w:rFonts w:asciiTheme="minorBidi" w:hAnsiTheme="minorBidi"/>
          <w:sz w:val="24"/>
          <w:szCs w:val="24"/>
        </w:rPr>
        <w:t xml:space="preserve"> </w:t>
      </w:r>
      <w:r w:rsidR="00412366" w:rsidRPr="00F17829">
        <w:rPr>
          <w:rFonts w:asciiTheme="minorBidi" w:hAnsiTheme="minorBidi"/>
          <w:sz w:val="24"/>
          <w:szCs w:val="24"/>
        </w:rPr>
        <w:t xml:space="preserve">and tarsus length. The difference between the treatments </w:t>
      </w:r>
      <w:r w:rsidRPr="00F17829">
        <w:rPr>
          <w:rFonts w:asciiTheme="minorBidi" w:hAnsiTheme="minorBidi"/>
          <w:sz w:val="24"/>
          <w:szCs w:val="24"/>
        </w:rPr>
        <w:t>for</w:t>
      </w:r>
      <w:r w:rsidR="00412366" w:rsidRPr="00F17829">
        <w:rPr>
          <w:rFonts w:asciiTheme="minorBidi" w:hAnsiTheme="minorBidi"/>
          <w:sz w:val="24"/>
          <w:szCs w:val="24"/>
        </w:rPr>
        <w:t xml:space="preserve"> each variable was analyzed using pa</w:t>
      </w:r>
      <w:r w:rsidR="00A94F27" w:rsidRPr="00F17829">
        <w:rPr>
          <w:rFonts w:asciiTheme="minorBidi" w:hAnsiTheme="minorBidi"/>
          <w:sz w:val="24"/>
          <w:szCs w:val="24"/>
        </w:rPr>
        <w:t>i</w:t>
      </w:r>
      <w:r w:rsidR="00412366" w:rsidRPr="00F17829">
        <w:rPr>
          <w:rFonts w:asciiTheme="minorBidi" w:hAnsiTheme="minorBidi"/>
          <w:sz w:val="24"/>
          <w:szCs w:val="24"/>
        </w:rPr>
        <w:t xml:space="preserve">red T test. </w:t>
      </w:r>
    </w:p>
    <w:p w14:paraId="4FD24D53" w14:textId="77777777" w:rsidR="001763B6" w:rsidRPr="00260E72" w:rsidRDefault="001763B6" w:rsidP="008F4464">
      <w:pPr>
        <w:pStyle w:val="Heading2"/>
        <w:spacing w:line="480" w:lineRule="auto"/>
        <w:rPr>
          <w:rFonts w:ascii="Arial" w:hAnsi="Arial"/>
          <w:sz w:val="32"/>
          <w:szCs w:val="32"/>
        </w:rPr>
      </w:pPr>
      <w:bookmarkStart w:id="26" w:name="_Toc73192745"/>
      <w:r w:rsidRPr="00260E72">
        <w:rPr>
          <w:rFonts w:ascii="Arial" w:hAnsi="Arial"/>
          <w:sz w:val="32"/>
          <w:szCs w:val="32"/>
        </w:rPr>
        <w:lastRenderedPageBreak/>
        <w:t>Results</w:t>
      </w:r>
      <w:bookmarkEnd w:id="26"/>
    </w:p>
    <w:p w14:paraId="51ED5AF8" w14:textId="6289B244" w:rsidR="001763B6" w:rsidRPr="00260E72" w:rsidRDefault="001763B6" w:rsidP="004965A8">
      <w:pPr>
        <w:bidi w:val="0"/>
        <w:spacing w:line="480" w:lineRule="auto"/>
        <w:rPr>
          <w:rFonts w:asciiTheme="minorBidi" w:hAnsiTheme="minorBidi"/>
          <w:sz w:val="24"/>
          <w:szCs w:val="24"/>
        </w:rPr>
      </w:pPr>
      <w:r w:rsidRPr="00260E72">
        <w:rPr>
          <w:rFonts w:ascii="Arial" w:hAnsi="Arial"/>
          <w:b/>
          <w:bCs/>
          <w:sz w:val="24"/>
          <w:szCs w:val="24"/>
        </w:rPr>
        <w:t xml:space="preserve">Parental care </w:t>
      </w:r>
      <w:r w:rsidRPr="00260E72">
        <w:rPr>
          <w:rFonts w:asciiTheme="minorBidi" w:hAnsiTheme="minorBidi"/>
          <w:b/>
          <w:bCs/>
          <w:sz w:val="24"/>
          <w:szCs w:val="24"/>
        </w:rPr>
        <w:t>experiment</w:t>
      </w:r>
      <w:r w:rsidRPr="00260E72">
        <w:rPr>
          <w:rFonts w:asciiTheme="minorBidi" w:hAnsiTheme="minorBidi"/>
          <w:sz w:val="24"/>
          <w:szCs w:val="24"/>
        </w:rPr>
        <w:t xml:space="preserve">: All </w:t>
      </w:r>
      <w:r w:rsidR="00B75FEE" w:rsidRPr="00260E72">
        <w:rPr>
          <w:rFonts w:asciiTheme="minorBidi" w:hAnsiTheme="minorBidi"/>
          <w:sz w:val="24"/>
          <w:szCs w:val="24"/>
        </w:rPr>
        <w:t xml:space="preserve">nine </w:t>
      </w:r>
      <w:r w:rsidRPr="00260E72">
        <w:rPr>
          <w:rFonts w:asciiTheme="minorBidi" w:hAnsiTheme="minorBidi"/>
          <w:sz w:val="24"/>
          <w:szCs w:val="24"/>
        </w:rPr>
        <w:t xml:space="preserve">nests in this experiment were </w:t>
      </w:r>
      <w:r w:rsidR="00B75FEE" w:rsidRPr="00260E72">
        <w:rPr>
          <w:rFonts w:asciiTheme="minorBidi" w:hAnsiTheme="minorBidi"/>
          <w:sz w:val="24"/>
          <w:szCs w:val="24"/>
        </w:rPr>
        <w:t>observed to be regularly visited by both parents,</w:t>
      </w:r>
      <w:r w:rsidRPr="00260E72">
        <w:rPr>
          <w:rFonts w:asciiTheme="minorBidi" w:hAnsiTheme="minorBidi"/>
          <w:sz w:val="24"/>
          <w:szCs w:val="24"/>
        </w:rPr>
        <w:t xml:space="preserve"> </w:t>
      </w:r>
      <w:r w:rsidR="00B75FEE" w:rsidRPr="00260E72">
        <w:rPr>
          <w:rFonts w:asciiTheme="minorBidi" w:hAnsiTheme="minorBidi"/>
          <w:sz w:val="24"/>
          <w:szCs w:val="24"/>
        </w:rPr>
        <w:t>prior to any experimental manipulation</w:t>
      </w:r>
      <w:r w:rsidRPr="00260E72">
        <w:rPr>
          <w:rFonts w:asciiTheme="minorBidi" w:hAnsiTheme="minorBidi"/>
          <w:sz w:val="24"/>
          <w:szCs w:val="24"/>
        </w:rPr>
        <w:t xml:space="preserve">. </w:t>
      </w:r>
      <w:r w:rsidR="00B75FEE" w:rsidRPr="00260E72">
        <w:rPr>
          <w:rFonts w:asciiTheme="minorBidi" w:hAnsiTheme="minorBidi"/>
          <w:sz w:val="24"/>
          <w:szCs w:val="24"/>
        </w:rPr>
        <w:t xml:space="preserve">The </w:t>
      </w:r>
      <w:r w:rsidRPr="00260E72">
        <w:rPr>
          <w:rFonts w:asciiTheme="minorBidi" w:hAnsiTheme="minorBidi"/>
          <w:sz w:val="24"/>
          <w:szCs w:val="24"/>
        </w:rPr>
        <w:t xml:space="preserve">nine nests </w:t>
      </w:r>
      <w:r w:rsidR="00B75FEE" w:rsidRPr="00260E72">
        <w:rPr>
          <w:rFonts w:asciiTheme="minorBidi" w:hAnsiTheme="minorBidi"/>
          <w:sz w:val="24"/>
          <w:szCs w:val="24"/>
        </w:rPr>
        <w:t>rece</w:t>
      </w:r>
      <w:r w:rsidR="00E77F6E" w:rsidRPr="00260E72">
        <w:rPr>
          <w:rFonts w:asciiTheme="minorBidi" w:hAnsiTheme="minorBidi"/>
          <w:sz w:val="24"/>
          <w:szCs w:val="24"/>
        </w:rPr>
        <w:t>ived together a total of 143 visits during</w:t>
      </w:r>
      <w:r w:rsidRPr="00260E72">
        <w:rPr>
          <w:rFonts w:asciiTheme="minorBidi" w:hAnsiTheme="minorBidi"/>
          <w:sz w:val="24"/>
          <w:szCs w:val="24"/>
        </w:rPr>
        <w:t xml:space="preserve"> which </w:t>
      </w:r>
      <w:r w:rsidR="00E77F6E" w:rsidRPr="00260E72">
        <w:rPr>
          <w:rFonts w:asciiTheme="minorBidi" w:hAnsiTheme="minorBidi"/>
          <w:sz w:val="24"/>
          <w:szCs w:val="24"/>
        </w:rPr>
        <w:t xml:space="preserve">one or the other of the </w:t>
      </w:r>
      <w:r w:rsidRPr="00260E72">
        <w:rPr>
          <w:rFonts w:asciiTheme="minorBidi" w:hAnsiTheme="minorBidi"/>
          <w:sz w:val="24"/>
          <w:szCs w:val="24"/>
        </w:rPr>
        <w:t xml:space="preserve">parents entered the nest, </w:t>
      </w:r>
      <w:r w:rsidR="00B87E60">
        <w:rPr>
          <w:rFonts w:asciiTheme="minorBidi" w:hAnsiTheme="minorBidi"/>
          <w:sz w:val="24"/>
          <w:szCs w:val="24"/>
        </w:rPr>
        <w:t xml:space="preserve">in </w:t>
      </w:r>
      <w:r w:rsidRPr="00260E72">
        <w:rPr>
          <w:rFonts w:asciiTheme="minorBidi" w:hAnsiTheme="minorBidi"/>
          <w:sz w:val="24"/>
          <w:szCs w:val="24"/>
        </w:rPr>
        <w:t xml:space="preserve">both </w:t>
      </w:r>
      <w:r w:rsidR="00B87E60">
        <w:rPr>
          <w:rFonts w:asciiTheme="minorBidi" w:hAnsiTheme="minorBidi"/>
          <w:sz w:val="24"/>
          <w:szCs w:val="24"/>
        </w:rPr>
        <w:t xml:space="preserve">the </w:t>
      </w:r>
      <w:r w:rsidRPr="00260E72">
        <w:rPr>
          <w:rFonts w:asciiTheme="minorBidi" w:hAnsiTheme="minorBidi"/>
          <w:sz w:val="24"/>
          <w:szCs w:val="24"/>
        </w:rPr>
        <w:t xml:space="preserve">control and </w:t>
      </w:r>
      <w:r w:rsidR="00B87E60">
        <w:rPr>
          <w:rFonts w:asciiTheme="minorBidi" w:hAnsiTheme="minorBidi"/>
          <w:sz w:val="24"/>
          <w:szCs w:val="24"/>
        </w:rPr>
        <w:t xml:space="preserve">the </w:t>
      </w:r>
      <w:r w:rsidRPr="00260E72">
        <w:rPr>
          <w:rFonts w:asciiTheme="minorBidi" w:hAnsiTheme="minorBidi"/>
          <w:sz w:val="24"/>
          <w:szCs w:val="24"/>
        </w:rPr>
        <w:t xml:space="preserve">myna manipulation (total of 87 female visits and 56 male visits). </w:t>
      </w:r>
      <w:r w:rsidR="00E77F6E" w:rsidRPr="00260E72">
        <w:rPr>
          <w:rFonts w:asciiTheme="minorBidi" w:hAnsiTheme="minorBidi"/>
          <w:sz w:val="24"/>
          <w:szCs w:val="24"/>
        </w:rPr>
        <w:t>Of</w:t>
      </w:r>
      <w:r w:rsidRPr="00260E72">
        <w:rPr>
          <w:rFonts w:asciiTheme="minorBidi" w:hAnsiTheme="minorBidi"/>
          <w:sz w:val="24"/>
          <w:szCs w:val="24"/>
        </w:rPr>
        <w:t xml:space="preserve"> those 143 visits, 90 were </w:t>
      </w:r>
      <w:r w:rsidR="00C11827" w:rsidRPr="00260E72">
        <w:rPr>
          <w:rFonts w:asciiTheme="minorBidi" w:hAnsiTheme="minorBidi"/>
          <w:sz w:val="24"/>
          <w:szCs w:val="24"/>
        </w:rPr>
        <w:t>preceded</w:t>
      </w:r>
      <w:r w:rsidR="00E77F6E" w:rsidRPr="00260E72">
        <w:rPr>
          <w:rFonts w:asciiTheme="minorBidi" w:hAnsiTheme="minorBidi"/>
          <w:sz w:val="24"/>
          <w:szCs w:val="24"/>
        </w:rPr>
        <w:t xml:space="preserve"> by a "pre-entry</w:t>
      </w:r>
      <w:r w:rsidRPr="00260E72">
        <w:rPr>
          <w:rFonts w:asciiTheme="minorBidi" w:hAnsiTheme="minorBidi"/>
          <w:sz w:val="24"/>
          <w:szCs w:val="24"/>
        </w:rPr>
        <w:t xml:space="preserve"> behavior" characterized by </w:t>
      </w:r>
      <w:r w:rsidR="00424A79" w:rsidRPr="00260E72">
        <w:rPr>
          <w:rFonts w:asciiTheme="minorBidi" w:hAnsiTheme="minorBidi"/>
          <w:sz w:val="24"/>
          <w:szCs w:val="24"/>
        </w:rPr>
        <w:t xml:space="preserve">the parent </w:t>
      </w:r>
      <w:r w:rsidRPr="00260E72">
        <w:rPr>
          <w:rFonts w:asciiTheme="minorBidi" w:hAnsiTheme="minorBidi"/>
          <w:sz w:val="24"/>
          <w:szCs w:val="24"/>
        </w:rPr>
        <w:t xml:space="preserve">standing on or next to the entrance, holding a food item and scanning. </w:t>
      </w:r>
      <w:r w:rsidR="00424A79" w:rsidRPr="00260E72">
        <w:rPr>
          <w:rFonts w:asciiTheme="minorBidi" w:hAnsiTheme="minorBidi"/>
          <w:sz w:val="24"/>
          <w:szCs w:val="24"/>
        </w:rPr>
        <w:t>In</w:t>
      </w:r>
      <w:r w:rsidR="00C11827" w:rsidRPr="00260E72">
        <w:rPr>
          <w:rFonts w:asciiTheme="minorBidi" w:hAnsiTheme="minorBidi"/>
          <w:sz w:val="24"/>
          <w:szCs w:val="24"/>
        </w:rPr>
        <w:t xml:space="preserve"> the other 53 visits, the par</w:t>
      </w:r>
      <w:r w:rsidRPr="00260E72">
        <w:rPr>
          <w:rFonts w:asciiTheme="minorBidi" w:hAnsiTheme="minorBidi"/>
          <w:sz w:val="24"/>
          <w:szCs w:val="24"/>
        </w:rPr>
        <w:t>ent entered the nest immed</w:t>
      </w:r>
      <w:r w:rsidR="00424A79" w:rsidRPr="00260E72">
        <w:rPr>
          <w:rFonts w:asciiTheme="minorBidi" w:hAnsiTheme="minorBidi"/>
          <w:sz w:val="24"/>
          <w:szCs w:val="24"/>
        </w:rPr>
        <w:t>iately, without any pre-entry</w:t>
      </w:r>
      <w:r w:rsidRPr="00260E72">
        <w:rPr>
          <w:rFonts w:asciiTheme="minorBidi" w:hAnsiTheme="minorBidi"/>
          <w:sz w:val="24"/>
          <w:szCs w:val="24"/>
        </w:rPr>
        <w:t xml:space="preserve"> behavior (total of</w:t>
      </w:r>
      <w:r w:rsidR="00834171" w:rsidRPr="00260E72">
        <w:rPr>
          <w:rFonts w:asciiTheme="minorBidi" w:hAnsiTheme="minorBidi"/>
          <w:sz w:val="24"/>
          <w:szCs w:val="24"/>
        </w:rPr>
        <w:t xml:space="preserve"> 15 "immediate entries</w:t>
      </w:r>
      <w:r w:rsidRPr="00260E72">
        <w:rPr>
          <w:rFonts w:asciiTheme="minorBidi" w:hAnsiTheme="minorBidi"/>
          <w:sz w:val="24"/>
          <w:szCs w:val="24"/>
        </w:rPr>
        <w:t>" by males and 38 by females). There was no significant difference between th</w:t>
      </w:r>
      <w:r w:rsidR="004965A8" w:rsidRPr="00260E72">
        <w:rPr>
          <w:rFonts w:asciiTheme="minorBidi" w:hAnsiTheme="minorBidi"/>
          <w:sz w:val="24"/>
          <w:szCs w:val="24"/>
        </w:rPr>
        <w:t>e number of "immediate entries</w:t>
      </w:r>
      <w:r w:rsidRPr="00260E72">
        <w:rPr>
          <w:rFonts w:asciiTheme="minorBidi" w:hAnsiTheme="minorBidi"/>
          <w:sz w:val="24"/>
          <w:szCs w:val="24"/>
        </w:rPr>
        <w:t xml:space="preserve">" (divided </w:t>
      </w:r>
      <w:r w:rsidR="004965A8" w:rsidRPr="00260E72">
        <w:rPr>
          <w:rFonts w:asciiTheme="minorBidi" w:hAnsiTheme="minorBidi"/>
          <w:sz w:val="24"/>
          <w:szCs w:val="24"/>
        </w:rPr>
        <w:t>by the total number of entries</w:t>
      </w:r>
      <w:r w:rsidRPr="00260E72">
        <w:rPr>
          <w:rFonts w:asciiTheme="minorBidi" w:hAnsiTheme="minorBidi"/>
          <w:sz w:val="24"/>
          <w:szCs w:val="24"/>
        </w:rPr>
        <w:t>) between the control and manipulation groups (average in the control group: 0.3±0.07; average in the manipulation group: 0.22±0.09; Paired samples T test: T</w:t>
      </w:r>
      <w:r w:rsidRPr="00260E72">
        <w:rPr>
          <w:rFonts w:asciiTheme="minorBidi" w:hAnsiTheme="minorBidi"/>
          <w:sz w:val="24"/>
          <w:szCs w:val="24"/>
          <w:vertAlign w:val="subscript"/>
        </w:rPr>
        <w:t>7</w:t>
      </w:r>
      <w:r w:rsidRPr="00260E72">
        <w:rPr>
          <w:rFonts w:asciiTheme="minorBidi" w:hAnsiTheme="minorBidi"/>
          <w:sz w:val="24"/>
          <w:szCs w:val="24"/>
        </w:rPr>
        <w:t xml:space="preserve">=-0.83, p=0.44). On 16 occasions a parent </w:t>
      </w:r>
      <w:r w:rsidR="004965A8" w:rsidRPr="00260E72">
        <w:rPr>
          <w:rFonts w:asciiTheme="minorBidi" w:hAnsiTheme="minorBidi"/>
          <w:sz w:val="24"/>
          <w:szCs w:val="24"/>
        </w:rPr>
        <w:t>displayed pre-entry</w:t>
      </w:r>
      <w:r w:rsidRPr="00260E72">
        <w:rPr>
          <w:rFonts w:asciiTheme="minorBidi" w:hAnsiTheme="minorBidi"/>
          <w:sz w:val="24"/>
          <w:szCs w:val="24"/>
        </w:rPr>
        <w:t xml:space="preserve"> behavior, but </w:t>
      </w:r>
      <w:r w:rsidR="004965A8" w:rsidRPr="00260E72">
        <w:rPr>
          <w:rFonts w:asciiTheme="minorBidi" w:hAnsiTheme="minorBidi"/>
          <w:sz w:val="24"/>
          <w:szCs w:val="24"/>
        </w:rPr>
        <w:t>this</w:t>
      </w:r>
      <w:r w:rsidRPr="00260E72">
        <w:rPr>
          <w:rFonts w:asciiTheme="minorBidi" w:hAnsiTheme="minorBidi"/>
          <w:sz w:val="24"/>
          <w:szCs w:val="24"/>
        </w:rPr>
        <w:t xml:space="preserve"> was not followed by entering the nest (12 events by the female and 4 events by the male). Th</w:t>
      </w:r>
      <w:r w:rsidR="004965A8" w:rsidRPr="00260E72">
        <w:rPr>
          <w:rFonts w:asciiTheme="minorBidi" w:hAnsiTheme="minorBidi"/>
          <w:sz w:val="24"/>
          <w:szCs w:val="24"/>
        </w:rPr>
        <w:t>ere was no significant difference</w:t>
      </w:r>
      <w:r w:rsidRPr="00260E72">
        <w:rPr>
          <w:rFonts w:asciiTheme="minorBidi" w:hAnsiTheme="minorBidi"/>
          <w:sz w:val="24"/>
          <w:szCs w:val="24"/>
        </w:rPr>
        <w:t xml:space="preserve"> between the number of </w:t>
      </w:r>
      <w:r w:rsidR="004965A8" w:rsidRPr="00260E72">
        <w:rPr>
          <w:rFonts w:asciiTheme="minorBidi" w:hAnsiTheme="minorBidi"/>
          <w:sz w:val="24"/>
          <w:szCs w:val="24"/>
        </w:rPr>
        <w:t>events in which the pre-entry</w:t>
      </w:r>
      <w:r w:rsidRPr="00260E72">
        <w:rPr>
          <w:rFonts w:asciiTheme="minorBidi" w:hAnsiTheme="minorBidi"/>
          <w:sz w:val="24"/>
          <w:szCs w:val="24"/>
        </w:rPr>
        <w:t xml:space="preserve"> behavior </w:t>
      </w:r>
      <w:r w:rsidR="004965A8" w:rsidRPr="00260E72">
        <w:rPr>
          <w:rFonts w:asciiTheme="minorBidi" w:hAnsiTheme="minorBidi"/>
          <w:sz w:val="24"/>
          <w:szCs w:val="24"/>
        </w:rPr>
        <w:t>was not</w:t>
      </w:r>
      <w:r w:rsidRPr="00260E72">
        <w:rPr>
          <w:rFonts w:asciiTheme="minorBidi" w:hAnsiTheme="minorBidi"/>
          <w:sz w:val="24"/>
          <w:szCs w:val="24"/>
        </w:rPr>
        <w:t xml:space="preserve"> followed by entering the nest (divided </w:t>
      </w:r>
      <w:r w:rsidR="004965A8" w:rsidRPr="00260E72">
        <w:rPr>
          <w:rFonts w:asciiTheme="minorBidi" w:hAnsiTheme="minorBidi"/>
          <w:sz w:val="24"/>
          <w:szCs w:val="24"/>
        </w:rPr>
        <w:t>by</w:t>
      </w:r>
      <w:r w:rsidRPr="00260E72">
        <w:rPr>
          <w:rFonts w:asciiTheme="minorBidi" w:hAnsiTheme="minorBidi"/>
          <w:sz w:val="24"/>
          <w:szCs w:val="24"/>
        </w:rPr>
        <w:t xml:space="preserve"> </w:t>
      </w:r>
      <w:r w:rsidR="004965A8" w:rsidRPr="00260E72">
        <w:rPr>
          <w:rFonts w:asciiTheme="minorBidi" w:hAnsiTheme="minorBidi"/>
          <w:sz w:val="24"/>
          <w:szCs w:val="24"/>
        </w:rPr>
        <w:t>the total number of pre-entry</w:t>
      </w:r>
      <w:r w:rsidRPr="00260E72">
        <w:rPr>
          <w:rFonts w:asciiTheme="minorBidi" w:hAnsiTheme="minorBidi"/>
          <w:sz w:val="24"/>
          <w:szCs w:val="24"/>
        </w:rPr>
        <w:t xml:space="preserve"> behaviors) between the control and manipulation groups (average in the control group: 0.1±0.04; average in the manipulation group: 0.26±0.13; Mann-Whitney Test: U=25.5, p=0.32).  </w:t>
      </w:r>
    </w:p>
    <w:p w14:paraId="1A8A9839" w14:textId="2A523F9F" w:rsidR="001763B6" w:rsidRDefault="00767DE0" w:rsidP="002F43D4">
      <w:pPr>
        <w:bidi w:val="0"/>
        <w:spacing w:line="480" w:lineRule="auto"/>
        <w:rPr>
          <w:rFonts w:asciiTheme="minorBidi" w:hAnsiTheme="minorBidi"/>
          <w:sz w:val="24"/>
          <w:szCs w:val="24"/>
        </w:rPr>
      </w:pPr>
      <w:r w:rsidRPr="00260E72">
        <w:rPr>
          <w:rFonts w:asciiTheme="minorBidi" w:hAnsiTheme="minorBidi"/>
          <w:sz w:val="24"/>
          <w:szCs w:val="24"/>
        </w:rPr>
        <w:t>In</w:t>
      </w:r>
      <w:r w:rsidR="00BF3E89" w:rsidRPr="00260E72">
        <w:rPr>
          <w:rFonts w:asciiTheme="minorBidi" w:hAnsiTheme="minorBidi"/>
          <w:sz w:val="24"/>
          <w:szCs w:val="24"/>
        </w:rPr>
        <w:t xml:space="preserve"> the MANOVA model, </w:t>
      </w:r>
      <w:r w:rsidR="00B87E60">
        <w:rPr>
          <w:rFonts w:asciiTheme="minorBidi" w:hAnsiTheme="minorBidi"/>
          <w:sz w:val="24"/>
          <w:szCs w:val="24"/>
        </w:rPr>
        <w:t xml:space="preserve">the </w:t>
      </w:r>
      <w:r w:rsidR="00BF3E89" w:rsidRPr="00260E72">
        <w:rPr>
          <w:rFonts w:asciiTheme="minorBidi" w:hAnsiTheme="minorBidi"/>
          <w:sz w:val="24"/>
          <w:szCs w:val="24"/>
        </w:rPr>
        <w:t xml:space="preserve">test of equality covariance did not reject the null hypothesis (F=1.7, p=0.074). The MANOVA model </w:t>
      </w:r>
      <w:r w:rsidRPr="00260E72">
        <w:rPr>
          <w:rFonts w:asciiTheme="minorBidi" w:hAnsiTheme="minorBidi"/>
          <w:sz w:val="24"/>
          <w:szCs w:val="24"/>
        </w:rPr>
        <w:t>revealed a</w:t>
      </w:r>
      <w:r w:rsidR="00BF3E89" w:rsidRPr="00260E72">
        <w:rPr>
          <w:rFonts w:asciiTheme="minorBidi" w:hAnsiTheme="minorBidi"/>
          <w:sz w:val="24"/>
          <w:szCs w:val="24"/>
        </w:rPr>
        <w:t xml:space="preserve"> significant difference </w:t>
      </w:r>
      <w:r w:rsidRPr="00260E72">
        <w:rPr>
          <w:rFonts w:asciiTheme="minorBidi" w:hAnsiTheme="minorBidi"/>
          <w:sz w:val="24"/>
          <w:szCs w:val="24"/>
        </w:rPr>
        <w:t>in</w:t>
      </w:r>
      <w:r w:rsidR="00BF3E89" w:rsidRPr="00260E72">
        <w:rPr>
          <w:rFonts w:asciiTheme="minorBidi" w:hAnsiTheme="minorBidi"/>
          <w:sz w:val="24"/>
          <w:szCs w:val="24"/>
        </w:rPr>
        <w:t xml:space="preserve"> variance between the presence of</w:t>
      </w:r>
      <w:r w:rsidRPr="00260E72">
        <w:rPr>
          <w:rFonts w:asciiTheme="minorBidi" w:hAnsiTheme="minorBidi"/>
          <w:sz w:val="24"/>
          <w:szCs w:val="24"/>
        </w:rPr>
        <w:t xml:space="preserve"> the</w:t>
      </w:r>
      <w:r w:rsidR="00BF3E89" w:rsidRPr="00260E72">
        <w:rPr>
          <w:rFonts w:asciiTheme="minorBidi" w:hAnsiTheme="minorBidi"/>
          <w:sz w:val="24"/>
          <w:szCs w:val="24"/>
        </w:rPr>
        <w:t xml:space="preserve"> myna decoy and </w:t>
      </w:r>
      <w:r w:rsidRPr="00260E72">
        <w:rPr>
          <w:rFonts w:asciiTheme="minorBidi" w:hAnsiTheme="minorBidi"/>
          <w:sz w:val="24"/>
          <w:szCs w:val="24"/>
        </w:rPr>
        <w:t>that</w:t>
      </w:r>
      <w:r w:rsidR="00BF3E89" w:rsidRPr="00260E72">
        <w:rPr>
          <w:rFonts w:asciiTheme="minorBidi" w:hAnsiTheme="minorBidi"/>
          <w:sz w:val="24"/>
          <w:szCs w:val="24"/>
        </w:rPr>
        <w:t xml:space="preserve"> of</w:t>
      </w:r>
      <w:r w:rsidRPr="00260E72">
        <w:rPr>
          <w:rFonts w:asciiTheme="minorBidi" w:hAnsiTheme="minorBidi"/>
          <w:sz w:val="24"/>
          <w:szCs w:val="24"/>
        </w:rPr>
        <w:t xml:space="preserve"> the</w:t>
      </w:r>
      <w:r w:rsidR="00BF3E89" w:rsidRPr="00260E72">
        <w:rPr>
          <w:rFonts w:asciiTheme="minorBidi" w:hAnsiTheme="minorBidi"/>
          <w:sz w:val="24"/>
          <w:szCs w:val="24"/>
        </w:rPr>
        <w:t xml:space="preserve"> dove decoy (Wilks' Lambda test: F=3.1, p=0.04, observed power=0.588), </w:t>
      </w:r>
      <w:r w:rsidRPr="00260E72">
        <w:rPr>
          <w:rFonts w:asciiTheme="minorBidi" w:hAnsiTheme="minorBidi"/>
          <w:sz w:val="24"/>
          <w:szCs w:val="24"/>
        </w:rPr>
        <w:lastRenderedPageBreak/>
        <w:t>indicating that the between-</w:t>
      </w:r>
      <w:r w:rsidR="0090471C" w:rsidRPr="00260E72">
        <w:rPr>
          <w:rFonts w:asciiTheme="minorBidi" w:hAnsiTheme="minorBidi"/>
          <w:sz w:val="24"/>
          <w:szCs w:val="24"/>
        </w:rPr>
        <w:t>subjects effect</w:t>
      </w:r>
      <w:r w:rsidRPr="00260E72">
        <w:rPr>
          <w:rFonts w:asciiTheme="minorBidi" w:hAnsiTheme="minorBidi"/>
          <w:sz w:val="24"/>
          <w:szCs w:val="24"/>
        </w:rPr>
        <w:t xml:space="preserve"> </w:t>
      </w:r>
      <w:r w:rsidR="0090471C" w:rsidRPr="00260E72">
        <w:rPr>
          <w:rFonts w:asciiTheme="minorBidi" w:hAnsiTheme="minorBidi"/>
          <w:sz w:val="24"/>
          <w:szCs w:val="24"/>
        </w:rPr>
        <w:t>was appropriate.</w:t>
      </w:r>
      <w:r w:rsidR="00BF3E89" w:rsidRPr="00260E72">
        <w:rPr>
          <w:rFonts w:asciiTheme="minorBidi" w:hAnsiTheme="minorBidi"/>
          <w:sz w:val="24"/>
          <w:szCs w:val="24"/>
        </w:rPr>
        <w:t xml:space="preserve"> </w:t>
      </w:r>
      <w:r w:rsidR="001763B6" w:rsidRPr="00260E72">
        <w:rPr>
          <w:rFonts w:asciiTheme="minorBidi" w:hAnsiTheme="minorBidi"/>
          <w:sz w:val="24"/>
          <w:szCs w:val="24"/>
        </w:rPr>
        <w:t xml:space="preserve">The rate </w:t>
      </w:r>
      <w:r w:rsidRPr="00260E72">
        <w:rPr>
          <w:rFonts w:asciiTheme="minorBidi" w:hAnsiTheme="minorBidi"/>
          <w:sz w:val="24"/>
          <w:szCs w:val="24"/>
        </w:rPr>
        <w:t>at</w:t>
      </w:r>
      <w:r w:rsidR="001763B6" w:rsidRPr="00260E72">
        <w:rPr>
          <w:rFonts w:asciiTheme="minorBidi" w:hAnsiTheme="minorBidi"/>
          <w:sz w:val="24"/>
          <w:szCs w:val="24"/>
        </w:rPr>
        <w:t xml:space="preserve"> which the parents entered the nest was higher in </w:t>
      </w:r>
      <w:r w:rsidR="00F30859" w:rsidRPr="00260E72">
        <w:rPr>
          <w:rFonts w:asciiTheme="minorBidi" w:hAnsiTheme="minorBidi"/>
          <w:sz w:val="24"/>
          <w:szCs w:val="24"/>
        </w:rPr>
        <w:t xml:space="preserve">the </w:t>
      </w:r>
      <w:r w:rsidR="001763B6" w:rsidRPr="00260E72">
        <w:rPr>
          <w:rFonts w:asciiTheme="minorBidi" w:hAnsiTheme="minorBidi"/>
          <w:sz w:val="24"/>
          <w:szCs w:val="24"/>
        </w:rPr>
        <w:t xml:space="preserve">presence of the dove decoy than in </w:t>
      </w:r>
      <w:r w:rsidR="00F30859" w:rsidRPr="00260E72">
        <w:rPr>
          <w:rFonts w:asciiTheme="minorBidi" w:hAnsiTheme="minorBidi"/>
          <w:sz w:val="24"/>
          <w:szCs w:val="24"/>
        </w:rPr>
        <w:t>that</w:t>
      </w:r>
      <w:r w:rsidR="001763B6" w:rsidRPr="00260E72">
        <w:rPr>
          <w:rFonts w:asciiTheme="minorBidi" w:hAnsiTheme="minorBidi"/>
          <w:sz w:val="24"/>
          <w:szCs w:val="24"/>
        </w:rPr>
        <w:t xml:space="preserve"> of the myna decoy (</w:t>
      </w:r>
      <w:r w:rsidR="00BE5B1E">
        <w:rPr>
          <w:rFonts w:asciiTheme="minorBidi" w:hAnsiTheme="minorBidi"/>
          <w:sz w:val="24"/>
          <w:szCs w:val="24"/>
        </w:rPr>
        <w:t xml:space="preserve">Fig. </w:t>
      </w:r>
      <w:r w:rsidR="0078013E" w:rsidRPr="00260E72">
        <w:rPr>
          <w:rFonts w:asciiTheme="minorBidi" w:hAnsiTheme="minorBidi"/>
          <w:sz w:val="24"/>
          <w:szCs w:val="24"/>
        </w:rPr>
        <w:t>14</w:t>
      </w:r>
      <w:r w:rsidR="00F30859" w:rsidRPr="00260E72">
        <w:rPr>
          <w:rFonts w:asciiTheme="minorBidi" w:hAnsiTheme="minorBidi"/>
          <w:sz w:val="24"/>
          <w:szCs w:val="24"/>
        </w:rPr>
        <w:t>). T</w:t>
      </w:r>
      <w:r w:rsidR="001763B6" w:rsidRPr="00260E72">
        <w:rPr>
          <w:rFonts w:asciiTheme="minorBidi" w:hAnsiTheme="minorBidi"/>
          <w:sz w:val="24"/>
          <w:szCs w:val="24"/>
        </w:rPr>
        <w:t>he rate of the parents</w:t>
      </w:r>
      <w:r w:rsidR="00F30859" w:rsidRPr="00260E72">
        <w:rPr>
          <w:rFonts w:asciiTheme="minorBidi" w:hAnsiTheme="minorBidi"/>
          <w:sz w:val="24"/>
          <w:szCs w:val="24"/>
        </w:rPr>
        <w:t>' pre-entry</w:t>
      </w:r>
      <w:r w:rsidR="001763B6" w:rsidRPr="00260E72">
        <w:rPr>
          <w:rFonts w:asciiTheme="minorBidi" w:hAnsiTheme="minorBidi"/>
          <w:sz w:val="24"/>
          <w:szCs w:val="24"/>
        </w:rPr>
        <w:t xml:space="preserve"> behavior was</w:t>
      </w:r>
      <w:r w:rsidR="00F30859" w:rsidRPr="00260E72">
        <w:rPr>
          <w:rFonts w:asciiTheme="minorBidi" w:hAnsiTheme="minorBidi"/>
          <w:sz w:val="24"/>
          <w:szCs w:val="24"/>
        </w:rPr>
        <w:t xml:space="preserve"> also</w:t>
      </w:r>
      <w:r w:rsidR="001763B6" w:rsidRPr="00260E72">
        <w:rPr>
          <w:rFonts w:asciiTheme="minorBidi" w:hAnsiTheme="minorBidi"/>
          <w:sz w:val="24"/>
          <w:szCs w:val="24"/>
        </w:rPr>
        <w:t xml:space="preserve"> higher in the presence of the dove decoy than in </w:t>
      </w:r>
      <w:r w:rsidR="00F30859" w:rsidRPr="00260E72">
        <w:rPr>
          <w:rFonts w:asciiTheme="minorBidi" w:hAnsiTheme="minorBidi"/>
          <w:sz w:val="24"/>
          <w:szCs w:val="24"/>
        </w:rPr>
        <w:t>that</w:t>
      </w:r>
      <w:r w:rsidR="001763B6" w:rsidRPr="00260E72">
        <w:rPr>
          <w:rFonts w:asciiTheme="minorBidi" w:hAnsiTheme="minorBidi"/>
          <w:sz w:val="24"/>
          <w:szCs w:val="24"/>
        </w:rPr>
        <w:t xml:space="preserve"> of the myna decoy (</w:t>
      </w:r>
      <w:r w:rsidR="00BE5B1E">
        <w:rPr>
          <w:rFonts w:asciiTheme="minorBidi" w:hAnsiTheme="minorBidi"/>
          <w:sz w:val="24"/>
          <w:szCs w:val="24"/>
        </w:rPr>
        <w:t xml:space="preserve">Fig. </w:t>
      </w:r>
      <w:r w:rsidR="0078013E" w:rsidRPr="00260E72">
        <w:rPr>
          <w:rFonts w:asciiTheme="minorBidi" w:hAnsiTheme="minorBidi"/>
          <w:sz w:val="24"/>
          <w:szCs w:val="24"/>
        </w:rPr>
        <w:t>15</w:t>
      </w:r>
      <w:r w:rsidR="001763B6" w:rsidRPr="00260E72">
        <w:rPr>
          <w:rFonts w:asciiTheme="minorBidi" w:hAnsiTheme="minorBidi"/>
          <w:sz w:val="24"/>
          <w:szCs w:val="24"/>
        </w:rPr>
        <w:t xml:space="preserve">). The total time </w:t>
      </w:r>
      <w:r w:rsidR="00F30859" w:rsidRPr="00260E72">
        <w:rPr>
          <w:rFonts w:asciiTheme="minorBidi" w:hAnsiTheme="minorBidi"/>
          <w:sz w:val="24"/>
          <w:szCs w:val="24"/>
        </w:rPr>
        <w:t xml:space="preserve">spent by </w:t>
      </w:r>
      <w:r w:rsidR="001763B6" w:rsidRPr="00260E72">
        <w:rPr>
          <w:rFonts w:asciiTheme="minorBidi" w:hAnsiTheme="minorBidi"/>
          <w:sz w:val="24"/>
          <w:szCs w:val="24"/>
        </w:rPr>
        <w:t>the parents inside the nest was significantly shorter in</w:t>
      </w:r>
      <w:r w:rsidR="00F30859" w:rsidRPr="00260E72">
        <w:rPr>
          <w:rFonts w:asciiTheme="minorBidi" w:hAnsiTheme="minorBidi"/>
          <w:sz w:val="24"/>
          <w:szCs w:val="24"/>
        </w:rPr>
        <w:t xml:space="preserve"> the</w:t>
      </w:r>
      <w:r w:rsidR="001763B6" w:rsidRPr="00260E72">
        <w:rPr>
          <w:rFonts w:asciiTheme="minorBidi" w:hAnsiTheme="minorBidi"/>
          <w:sz w:val="24"/>
          <w:szCs w:val="24"/>
        </w:rPr>
        <w:t xml:space="preserve"> presence of the myna decoy than in </w:t>
      </w:r>
      <w:r w:rsidR="00F30859" w:rsidRPr="00260E72">
        <w:rPr>
          <w:rFonts w:asciiTheme="minorBidi" w:hAnsiTheme="minorBidi"/>
          <w:sz w:val="24"/>
          <w:szCs w:val="24"/>
        </w:rPr>
        <w:t>that</w:t>
      </w:r>
      <w:r w:rsidR="001763B6" w:rsidRPr="00260E72">
        <w:rPr>
          <w:rFonts w:asciiTheme="minorBidi" w:hAnsiTheme="minorBidi"/>
          <w:sz w:val="24"/>
          <w:szCs w:val="24"/>
        </w:rPr>
        <w:t xml:space="preserve"> of the dove decoy (</w:t>
      </w:r>
      <w:r w:rsidR="00BE5B1E">
        <w:rPr>
          <w:rFonts w:asciiTheme="minorBidi" w:hAnsiTheme="minorBidi"/>
          <w:sz w:val="24"/>
          <w:szCs w:val="24"/>
        </w:rPr>
        <w:t xml:space="preserve">Fig. </w:t>
      </w:r>
      <w:r w:rsidR="0078013E" w:rsidRPr="00260E72">
        <w:rPr>
          <w:rFonts w:asciiTheme="minorBidi" w:hAnsiTheme="minorBidi"/>
          <w:sz w:val="24"/>
          <w:szCs w:val="24"/>
        </w:rPr>
        <w:t>16</w:t>
      </w:r>
      <w:r w:rsidR="001763B6" w:rsidRPr="00260E72">
        <w:rPr>
          <w:rFonts w:asciiTheme="minorBidi" w:hAnsiTheme="minorBidi"/>
          <w:sz w:val="24"/>
          <w:szCs w:val="24"/>
        </w:rPr>
        <w:t>)</w:t>
      </w:r>
      <w:r w:rsidR="00F30859" w:rsidRPr="00260E72">
        <w:rPr>
          <w:rFonts w:asciiTheme="minorBidi" w:hAnsiTheme="minorBidi"/>
          <w:sz w:val="24"/>
          <w:szCs w:val="24"/>
        </w:rPr>
        <w:t>;</w:t>
      </w:r>
      <w:r w:rsidR="001763B6" w:rsidRPr="00260E72">
        <w:rPr>
          <w:rFonts w:asciiTheme="minorBidi" w:hAnsiTheme="minorBidi"/>
          <w:sz w:val="24"/>
          <w:szCs w:val="24"/>
        </w:rPr>
        <w:t xml:space="preserve"> while the total time </w:t>
      </w:r>
      <w:r w:rsidR="00F30859" w:rsidRPr="00260E72">
        <w:rPr>
          <w:rFonts w:asciiTheme="minorBidi" w:hAnsiTheme="minorBidi"/>
          <w:sz w:val="24"/>
          <w:szCs w:val="24"/>
        </w:rPr>
        <w:t xml:space="preserve">spent by </w:t>
      </w:r>
      <w:r w:rsidR="001763B6" w:rsidRPr="00260E72">
        <w:rPr>
          <w:rFonts w:asciiTheme="minorBidi" w:hAnsiTheme="minorBidi"/>
          <w:sz w:val="24"/>
          <w:szCs w:val="24"/>
        </w:rPr>
        <w:t xml:space="preserve">the parents </w:t>
      </w:r>
      <w:r w:rsidR="00F30859" w:rsidRPr="00260E72">
        <w:rPr>
          <w:rFonts w:asciiTheme="minorBidi" w:hAnsiTheme="minorBidi"/>
          <w:sz w:val="24"/>
          <w:szCs w:val="24"/>
        </w:rPr>
        <w:t>in pre-entry</w:t>
      </w:r>
      <w:r w:rsidR="001763B6" w:rsidRPr="00260E72">
        <w:rPr>
          <w:rFonts w:asciiTheme="minorBidi" w:hAnsiTheme="minorBidi"/>
          <w:sz w:val="24"/>
          <w:szCs w:val="24"/>
        </w:rPr>
        <w:t xml:space="preserve"> behavior </w:t>
      </w:r>
      <w:r w:rsidR="00F30859" w:rsidRPr="00260E72">
        <w:rPr>
          <w:rFonts w:asciiTheme="minorBidi" w:hAnsiTheme="minorBidi"/>
          <w:sz w:val="24"/>
          <w:szCs w:val="24"/>
        </w:rPr>
        <w:t>did not significantly differ</w:t>
      </w:r>
      <w:r w:rsidR="001763B6" w:rsidRPr="00260E72">
        <w:rPr>
          <w:rFonts w:asciiTheme="minorBidi" w:hAnsiTheme="minorBidi"/>
          <w:sz w:val="24"/>
          <w:szCs w:val="24"/>
        </w:rPr>
        <w:t xml:space="preserve"> between treatments (</w:t>
      </w:r>
      <w:r w:rsidR="00BE5B1E">
        <w:rPr>
          <w:rFonts w:asciiTheme="minorBidi" w:hAnsiTheme="minorBidi"/>
          <w:sz w:val="24"/>
          <w:szCs w:val="24"/>
        </w:rPr>
        <w:t xml:space="preserve">Fig. </w:t>
      </w:r>
      <w:r w:rsidR="0078013E" w:rsidRPr="00260E72">
        <w:rPr>
          <w:rFonts w:asciiTheme="minorBidi" w:hAnsiTheme="minorBidi"/>
          <w:sz w:val="24"/>
          <w:szCs w:val="24"/>
        </w:rPr>
        <w:t>17</w:t>
      </w:r>
      <w:r w:rsidR="001763B6" w:rsidRPr="00260E72">
        <w:rPr>
          <w:rFonts w:asciiTheme="minorBidi" w:hAnsiTheme="minorBidi"/>
          <w:sz w:val="24"/>
          <w:szCs w:val="24"/>
        </w:rPr>
        <w:t>). The average time</w:t>
      </w:r>
      <w:r w:rsidR="00F30859" w:rsidRPr="00260E72">
        <w:rPr>
          <w:rFonts w:asciiTheme="minorBidi" w:hAnsiTheme="minorBidi"/>
          <w:sz w:val="24"/>
          <w:szCs w:val="24"/>
        </w:rPr>
        <w:t xml:space="preserve"> spent by</w:t>
      </w:r>
      <w:r w:rsidR="001763B6" w:rsidRPr="00260E72">
        <w:rPr>
          <w:rFonts w:asciiTheme="minorBidi" w:hAnsiTheme="minorBidi"/>
          <w:sz w:val="24"/>
          <w:szCs w:val="24"/>
        </w:rPr>
        <w:t xml:space="preserve"> the parents inside the nest on each visit in </w:t>
      </w:r>
      <w:r w:rsidR="00F30859" w:rsidRPr="00260E72">
        <w:rPr>
          <w:rFonts w:asciiTheme="minorBidi" w:hAnsiTheme="minorBidi"/>
          <w:sz w:val="24"/>
          <w:szCs w:val="24"/>
        </w:rPr>
        <w:t xml:space="preserve">the </w:t>
      </w:r>
      <w:r w:rsidR="001763B6" w:rsidRPr="00260E72">
        <w:rPr>
          <w:rFonts w:asciiTheme="minorBidi" w:hAnsiTheme="minorBidi"/>
          <w:sz w:val="24"/>
          <w:szCs w:val="24"/>
        </w:rPr>
        <w:t>presence of</w:t>
      </w:r>
      <w:r w:rsidR="00F30859" w:rsidRPr="00260E72">
        <w:rPr>
          <w:rFonts w:asciiTheme="minorBidi" w:hAnsiTheme="minorBidi"/>
          <w:sz w:val="24"/>
          <w:szCs w:val="24"/>
        </w:rPr>
        <w:t xml:space="preserve"> the</w:t>
      </w:r>
      <w:r w:rsidR="001763B6" w:rsidRPr="00260E72">
        <w:rPr>
          <w:rFonts w:asciiTheme="minorBidi" w:hAnsiTheme="minorBidi"/>
          <w:sz w:val="24"/>
          <w:szCs w:val="24"/>
        </w:rPr>
        <w:t xml:space="preserve"> myna decoy was 23.6±7.9 seconds</w:t>
      </w:r>
      <w:r w:rsidR="00F30859" w:rsidRPr="00260E72">
        <w:rPr>
          <w:rFonts w:asciiTheme="minorBidi" w:hAnsiTheme="minorBidi"/>
          <w:sz w:val="24"/>
          <w:szCs w:val="24"/>
        </w:rPr>
        <w:t>,</w:t>
      </w:r>
      <w:r w:rsidR="001763B6" w:rsidRPr="00260E72">
        <w:rPr>
          <w:rFonts w:asciiTheme="minorBidi" w:hAnsiTheme="minorBidi"/>
          <w:sz w:val="24"/>
          <w:szCs w:val="24"/>
        </w:rPr>
        <w:t xml:space="preserve"> and </w:t>
      </w:r>
      <w:r w:rsidR="00F30859" w:rsidRPr="00260E72">
        <w:rPr>
          <w:rFonts w:asciiTheme="minorBidi" w:hAnsiTheme="minorBidi"/>
          <w:sz w:val="24"/>
          <w:szCs w:val="24"/>
        </w:rPr>
        <w:t>did not significantly differ</w:t>
      </w:r>
      <w:r w:rsidR="001763B6" w:rsidRPr="00260E72">
        <w:rPr>
          <w:rFonts w:asciiTheme="minorBidi" w:hAnsiTheme="minorBidi"/>
          <w:sz w:val="24"/>
          <w:szCs w:val="24"/>
        </w:rPr>
        <w:t xml:space="preserve"> from </w:t>
      </w:r>
      <w:r w:rsidR="00F30859" w:rsidRPr="00260E72">
        <w:rPr>
          <w:rFonts w:asciiTheme="minorBidi" w:hAnsiTheme="minorBidi"/>
          <w:sz w:val="24"/>
          <w:szCs w:val="24"/>
        </w:rPr>
        <w:t>that</w:t>
      </w:r>
      <w:r w:rsidR="001763B6" w:rsidRPr="00260E72">
        <w:rPr>
          <w:rFonts w:asciiTheme="minorBidi" w:hAnsiTheme="minorBidi"/>
          <w:sz w:val="24"/>
          <w:szCs w:val="24"/>
        </w:rPr>
        <w:t xml:space="preserve"> in </w:t>
      </w:r>
      <w:r w:rsidR="00F30859" w:rsidRPr="00260E72">
        <w:rPr>
          <w:rFonts w:asciiTheme="minorBidi" w:hAnsiTheme="minorBidi"/>
          <w:sz w:val="24"/>
          <w:szCs w:val="24"/>
        </w:rPr>
        <w:t xml:space="preserve">the </w:t>
      </w:r>
      <w:r w:rsidR="001763B6" w:rsidRPr="00260E72">
        <w:rPr>
          <w:rFonts w:asciiTheme="minorBidi" w:hAnsiTheme="minorBidi"/>
          <w:sz w:val="24"/>
          <w:szCs w:val="24"/>
        </w:rPr>
        <w:t xml:space="preserve">presence of </w:t>
      </w:r>
      <w:r w:rsidR="00F30859" w:rsidRPr="00260E72">
        <w:rPr>
          <w:rFonts w:asciiTheme="minorBidi" w:hAnsiTheme="minorBidi"/>
          <w:sz w:val="24"/>
          <w:szCs w:val="24"/>
        </w:rPr>
        <w:t xml:space="preserve">the </w:t>
      </w:r>
      <w:r w:rsidR="001763B6" w:rsidRPr="00260E72">
        <w:rPr>
          <w:rFonts w:asciiTheme="minorBidi" w:hAnsiTheme="minorBidi"/>
          <w:sz w:val="24"/>
          <w:szCs w:val="24"/>
        </w:rPr>
        <w:t>dove decoy, 39.6±16.3 seconds (square root transformation, Paired samples T test: T</w:t>
      </w:r>
      <w:r w:rsidR="001763B6" w:rsidRPr="00260E72">
        <w:rPr>
          <w:rFonts w:asciiTheme="minorBidi" w:hAnsiTheme="minorBidi"/>
          <w:sz w:val="24"/>
          <w:szCs w:val="24"/>
          <w:vertAlign w:val="subscript"/>
        </w:rPr>
        <w:t>7</w:t>
      </w:r>
      <w:r w:rsidR="001763B6" w:rsidRPr="00260E72">
        <w:rPr>
          <w:rFonts w:asciiTheme="minorBidi" w:hAnsiTheme="minorBidi"/>
          <w:sz w:val="24"/>
          <w:szCs w:val="24"/>
        </w:rPr>
        <w:t>=-1.26, p=0.25). The average time t</w:t>
      </w:r>
      <w:r w:rsidR="00FE5C57" w:rsidRPr="00260E72">
        <w:rPr>
          <w:rFonts w:asciiTheme="minorBidi" w:hAnsiTheme="minorBidi"/>
          <w:sz w:val="24"/>
          <w:szCs w:val="24"/>
        </w:rPr>
        <w:t>he parents spent in pre-entry</w:t>
      </w:r>
      <w:r w:rsidR="001763B6" w:rsidRPr="00260E72">
        <w:rPr>
          <w:rFonts w:asciiTheme="minorBidi" w:hAnsiTheme="minorBidi"/>
          <w:sz w:val="24"/>
          <w:szCs w:val="24"/>
        </w:rPr>
        <w:t xml:space="preserve"> behavior on each visit in the presence of </w:t>
      </w:r>
      <w:r w:rsidR="00B87E60">
        <w:rPr>
          <w:rFonts w:asciiTheme="minorBidi" w:hAnsiTheme="minorBidi"/>
          <w:sz w:val="24"/>
          <w:szCs w:val="24"/>
        </w:rPr>
        <w:t xml:space="preserve">the </w:t>
      </w:r>
      <w:r w:rsidR="001763B6" w:rsidRPr="00260E72">
        <w:rPr>
          <w:rFonts w:asciiTheme="minorBidi" w:hAnsiTheme="minorBidi"/>
          <w:sz w:val="24"/>
          <w:szCs w:val="24"/>
        </w:rPr>
        <w:t>myna decoy was 10.3±2.5 seconds</w:t>
      </w:r>
      <w:r w:rsidR="0073117C" w:rsidRPr="00260E72">
        <w:rPr>
          <w:rFonts w:asciiTheme="minorBidi" w:hAnsiTheme="minorBidi"/>
          <w:sz w:val="24"/>
          <w:szCs w:val="24"/>
        </w:rPr>
        <w:t>,</w:t>
      </w:r>
      <w:r w:rsidR="001763B6" w:rsidRPr="00260E72">
        <w:rPr>
          <w:rFonts w:asciiTheme="minorBidi" w:hAnsiTheme="minorBidi"/>
          <w:sz w:val="24"/>
          <w:szCs w:val="24"/>
        </w:rPr>
        <w:t xml:space="preserve"> and </w:t>
      </w:r>
      <w:r w:rsidR="0073117C" w:rsidRPr="00260E72">
        <w:rPr>
          <w:rFonts w:asciiTheme="minorBidi" w:hAnsiTheme="minorBidi"/>
          <w:sz w:val="24"/>
          <w:szCs w:val="24"/>
        </w:rPr>
        <w:t>did</w:t>
      </w:r>
      <w:r w:rsidR="001763B6" w:rsidRPr="00260E72">
        <w:rPr>
          <w:rFonts w:asciiTheme="minorBidi" w:hAnsiTheme="minorBidi"/>
          <w:sz w:val="24"/>
          <w:szCs w:val="24"/>
        </w:rPr>
        <w:t xml:space="preserve"> not significantly d</w:t>
      </w:r>
      <w:r w:rsidR="0073117C" w:rsidRPr="00260E72">
        <w:rPr>
          <w:rFonts w:asciiTheme="minorBidi" w:hAnsiTheme="minorBidi"/>
          <w:sz w:val="24"/>
          <w:szCs w:val="24"/>
        </w:rPr>
        <w:t>iffer</w:t>
      </w:r>
      <w:r w:rsidR="001763B6" w:rsidRPr="00260E72">
        <w:rPr>
          <w:rFonts w:asciiTheme="minorBidi" w:hAnsiTheme="minorBidi"/>
          <w:sz w:val="24"/>
          <w:szCs w:val="24"/>
        </w:rPr>
        <w:t xml:space="preserve"> from </w:t>
      </w:r>
      <w:r w:rsidR="0073117C" w:rsidRPr="00260E72">
        <w:rPr>
          <w:rFonts w:asciiTheme="minorBidi" w:hAnsiTheme="minorBidi"/>
          <w:sz w:val="24"/>
          <w:szCs w:val="24"/>
        </w:rPr>
        <w:t>that</w:t>
      </w:r>
      <w:r w:rsidR="001763B6" w:rsidRPr="00260E72">
        <w:rPr>
          <w:rFonts w:asciiTheme="minorBidi" w:hAnsiTheme="minorBidi"/>
          <w:sz w:val="24"/>
          <w:szCs w:val="24"/>
        </w:rPr>
        <w:t xml:space="preserve"> in the presence of </w:t>
      </w:r>
      <w:r w:rsidR="0073117C" w:rsidRPr="00260E72">
        <w:rPr>
          <w:rFonts w:asciiTheme="minorBidi" w:hAnsiTheme="minorBidi"/>
          <w:sz w:val="24"/>
          <w:szCs w:val="24"/>
        </w:rPr>
        <w:t xml:space="preserve">the </w:t>
      </w:r>
      <w:r w:rsidR="001763B6" w:rsidRPr="00260E72">
        <w:rPr>
          <w:rFonts w:asciiTheme="minorBidi" w:hAnsiTheme="minorBidi"/>
          <w:sz w:val="24"/>
          <w:szCs w:val="24"/>
        </w:rPr>
        <w:t>dove decoy, 13.1±4.1 seconds (square root transformation, Paired samples T test: T</w:t>
      </w:r>
      <w:r w:rsidR="001763B6" w:rsidRPr="00260E72">
        <w:rPr>
          <w:rFonts w:asciiTheme="minorBidi" w:hAnsiTheme="minorBidi"/>
          <w:sz w:val="24"/>
          <w:szCs w:val="24"/>
          <w:vertAlign w:val="subscript"/>
        </w:rPr>
        <w:t>8</w:t>
      </w:r>
      <w:r w:rsidR="001763B6" w:rsidRPr="00260E72">
        <w:rPr>
          <w:rFonts w:asciiTheme="minorBidi" w:hAnsiTheme="minorBidi"/>
          <w:sz w:val="24"/>
          <w:szCs w:val="24"/>
        </w:rPr>
        <w:t>=-0.084, p=0.94).</w:t>
      </w:r>
      <w:r w:rsidR="00117BC7" w:rsidRPr="00260E72" w:rsidDel="00117BC7">
        <w:rPr>
          <w:rFonts w:asciiTheme="minorBidi" w:hAnsiTheme="minorBidi"/>
          <w:sz w:val="24"/>
          <w:szCs w:val="24"/>
        </w:rPr>
        <w:t xml:space="preserve"> </w:t>
      </w:r>
    </w:p>
    <w:p w14:paraId="10095F65" w14:textId="77777777" w:rsidR="00235FD2" w:rsidRDefault="00235FD2" w:rsidP="00235FD2">
      <w:pPr>
        <w:bidi w:val="0"/>
        <w:spacing w:line="480" w:lineRule="auto"/>
        <w:jc w:val="right"/>
        <w:rPr>
          <w:rFonts w:asciiTheme="minorBidi" w:hAnsiTheme="minorBidi"/>
          <w:sz w:val="24"/>
          <w:szCs w:val="24"/>
        </w:rPr>
      </w:pPr>
      <w:r w:rsidRPr="00641457">
        <w:rPr>
          <w:rFonts w:asciiTheme="minorBidi" w:hAnsiTheme="minorBidi"/>
          <w:noProof/>
          <w:sz w:val="24"/>
          <w:szCs w:val="24"/>
        </w:rPr>
        <mc:AlternateContent>
          <mc:Choice Requires="wps">
            <w:drawing>
              <wp:anchor distT="45720" distB="45720" distL="114300" distR="114300" simplePos="0" relativeHeight="251767808" behindDoc="0" locked="0" layoutInCell="1" allowOverlap="1" wp14:anchorId="529D68FA" wp14:editId="7BD12881">
                <wp:simplePos x="0" y="0"/>
                <wp:positionH relativeFrom="column">
                  <wp:posOffset>-742950</wp:posOffset>
                </wp:positionH>
                <wp:positionV relativeFrom="paragraph">
                  <wp:posOffset>0</wp:posOffset>
                </wp:positionV>
                <wp:extent cx="2552700" cy="215265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52650"/>
                        </a:xfrm>
                        <a:prstGeom prst="rect">
                          <a:avLst/>
                        </a:prstGeom>
                        <a:solidFill>
                          <a:srgbClr val="FFFFFF"/>
                        </a:solidFill>
                        <a:ln w="9525">
                          <a:noFill/>
                          <a:miter lim="800000"/>
                          <a:headEnd/>
                          <a:tailEnd/>
                        </a:ln>
                      </wps:spPr>
                      <wps:txbx>
                        <w:txbxContent>
                          <w:p w14:paraId="551E919F" w14:textId="77777777" w:rsidR="000315F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14: the rate of parents visits inside the nest (number of visits in 30 minutes) under both treatments (±SE). F=-6.6, p=0.021, observed power=0.67, N=9.</w:t>
                            </w:r>
                          </w:p>
                          <w:p w14:paraId="10C56F6F" w14:textId="77777777" w:rsidR="000315F7" w:rsidRDefault="000315F7" w:rsidP="00235FD2">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D68FA" id="_x0000_s1109" type="#_x0000_t202" style="position:absolute;left:0;text-align:left;margin-left:-58.5pt;margin-top:0;width:201pt;height:169.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" stroked="f">
                <v:textbox>
                  <w:txbxContent>
                    <w:p w14:paraId="551E919F" w14:textId="77777777" w:rsidR="000315F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14: the rate of parents visits inside the nest (number of visits in 30 minutes) under both treatments (±SE). F=-6.6, p=0.021, observed power=0.67, N=9.</w:t>
                      </w:r>
                    </w:p>
                    <w:p w14:paraId="10C56F6F" w14:textId="77777777" w:rsidR="000315F7" w:rsidRDefault="000315F7" w:rsidP="00235FD2">
                      <w:pPr>
                        <w:bidi w:val="0"/>
                      </w:pPr>
                    </w:p>
                  </w:txbxContent>
                </v:textbox>
                <w10:wrap type="square"/>
              </v:shape>
            </w:pict>
          </mc:Fallback>
        </mc:AlternateContent>
      </w:r>
      <w:r>
        <w:rPr>
          <w:noProof/>
        </w:rPr>
        <w:drawing>
          <wp:inline distT="0" distB="0" distL="0" distR="0" wp14:anchorId="220BD1C1" wp14:editId="3A7A9A60">
            <wp:extent cx="3295650" cy="2286000"/>
            <wp:effectExtent l="0" t="0" r="0" b="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3B8B1F" w14:textId="77777777" w:rsidR="00235FD2" w:rsidRDefault="00235FD2" w:rsidP="00235FD2">
      <w:pPr>
        <w:bidi w:val="0"/>
        <w:spacing w:line="480" w:lineRule="auto"/>
        <w:jc w:val="center"/>
        <w:rPr>
          <w:rFonts w:asciiTheme="minorBidi" w:hAnsiTheme="minorBidi"/>
          <w:sz w:val="24"/>
          <w:szCs w:val="24"/>
        </w:rPr>
      </w:pPr>
      <w:r w:rsidRPr="00641457">
        <w:rPr>
          <w:rFonts w:asciiTheme="minorBidi" w:hAnsiTheme="minorBidi"/>
          <w:noProof/>
          <w:sz w:val="24"/>
          <w:szCs w:val="24"/>
        </w:rPr>
        <w:lastRenderedPageBreak/>
        <mc:AlternateContent>
          <mc:Choice Requires="wps">
            <w:drawing>
              <wp:anchor distT="45720" distB="45720" distL="114300" distR="114300" simplePos="0" relativeHeight="251769856" behindDoc="0" locked="0" layoutInCell="1" allowOverlap="1" wp14:anchorId="5962320D" wp14:editId="2726FEE1">
                <wp:simplePos x="0" y="0"/>
                <wp:positionH relativeFrom="column">
                  <wp:posOffset>-742950</wp:posOffset>
                </wp:positionH>
                <wp:positionV relativeFrom="paragraph">
                  <wp:posOffset>394335</wp:posOffset>
                </wp:positionV>
                <wp:extent cx="2552700" cy="140462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noFill/>
                          <a:miter lim="800000"/>
                          <a:headEnd/>
                          <a:tailEnd/>
                        </a:ln>
                      </wps:spPr>
                      <wps:txbx>
                        <w:txbxContent>
                          <w:p w14:paraId="47BD6E43" w14:textId="77777777" w:rsidR="000315F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15: the rate of parents pre-entering behavior (number of visits in 30 minutes) under both treatments (±SE). F=5.33, p=0.035, observed power=0.58, N=9.</w:t>
                            </w:r>
                          </w:p>
                          <w:p w14:paraId="493BE92A" w14:textId="77777777" w:rsidR="000315F7" w:rsidRDefault="000315F7" w:rsidP="00235FD2">
                            <w:pPr>
                              <w:bidi w:val="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2320D" id="_x0000_s1110" type="#_x0000_t202" style="position:absolute;left:0;text-align:left;margin-left:-58.5pt;margin-top:31.05pt;width:201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" stroked="f">
                <v:textbox style="mso-fit-shape-to-text:t">
                  <w:txbxContent>
                    <w:p w14:paraId="47BD6E43" w14:textId="77777777" w:rsidR="000315F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15: the rate of parents pre-entering behavior (number of visits in 30 minutes) under both treatments (±SE). F=5.33, p=0.035, observed power=0.58, N=9.</w:t>
                      </w:r>
                    </w:p>
                    <w:p w14:paraId="493BE92A" w14:textId="77777777" w:rsidR="000315F7" w:rsidRDefault="000315F7" w:rsidP="00235FD2">
                      <w:pPr>
                        <w:bidi w:val="0"/>
                      </w:pPr>
                    </w:p>
                  </w:txbxContent>
                </v:textbox>
                <w10:wrap type="square"/>
              </v:shape>
            </w:pict>
          </mc:Fallback>
        </mc:AlternateContent>
      </w:r>
    </w:p>
    <w:p w14:paraId="1655170E" w14:textId="77777777" w:rsidR="00235FD2" w:rsidRDefault="00235FD2" w:rsidP="00235FD2">
      <w:pPr>
        <w:bidi w:val="0"/>
        <w:spacing w:line="480" w:lineRule="auto"/>
        <w:jc w:val="right"/>
        <w:rPr>
          <w:rFonts w:asciiTheme="minorBidi" w:hAnsiTheme="minorBidi"/>
          <w:sz w:val="24"/>
          <w:szCs w:val="24"/>
        </w:rPr>
      </w:pPr>
      <w:r>
        <w:rPr>
          <w:noProof/>
        </w:rPr>
        <w:drawing>
          <wp:inline distT="0" distB="0" distL="0" distR="0" wp14:anchorId="1E0CD5A2" wp14:editId="6D6C5DCC">
            <wp:extent cx="3190875" cy="2219325"/>
            <wp:effectExtent l="0" t="0" r="0" b="0"/>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DAF6A0" w14:textId="77777777" w:rsidR="00235FD2" w:rsidRDefault="00235FD2" w:rsidP="00235FD2">
      <w:pPr>
        <w:bidi w:val="0"/>
        <w:spacing w:line="480" w:lineRule="auto"/>
        <w:jc w:val="center"/>
        <w:rPr>
          <w:rFonts w:asciiTheme="minorBidi" w:hAnsiTheme="minorBidi"/>
          <w:sz w:val="24"/>
          <w:szCs w:val="24"/>
        </w:rPr>
      </w:pPr>
      <w:r w:rsidRPr="00641457">
        <w:rPr>
          <w:rFonts w:asciiTheme="minorBidi" w:hAnsiTheme="minorBidi"/>
          <w:noProof/>
          <w:sz w:val="24"/>
          <w:szCs w:val="24"/>
        </w:rPr>
        <mc:AlternateContent>
          <mc:Choice Requires="wps">
            <w:drawing>
              <wp:anchor distT="45720" distB="45720" distL="114300" distR="114300" simplePos="0" relativeHeight="251771904" behindDoc="0" locked="0" layoutInCell="1" allowOverlap="1" wp14:anchorId="76D574C3" wp14:editId="75ED6655">
                <wp:simplePos x="0" y="0"/>
                <wp:positionH relativeFrom="column">
                  <wp:posOffset>-981075</wp:posOffset>
                </wp:positionH>
                <wp:positionV relativeFrom="paragraph">
                  <wp:posOffset>451485</wp:posOffset>
                </wp:positionV>
                <wp:extent cx="2790825" cy="1404620"/>
                <wp:effectExtent l="0" t="0" r="9525" b="762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66132AC0" w14:textId="77777777" w:rsidR="000315F7" w:rsidRPr="0064145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16: the time parents spent inside the nest in 30 minutes under both treatments (±SE). F=6.92, p=0.018, observed power=0.695, N=9.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574C3" id="_x0000_s1111" type="#_x0000_t202" style="position:absolute;left:0;text-align:left;margin-left:-77.25pt;margin-top:35.55pt;width:219.7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" stroked="f">
                <v:textbox style="mso-fit-shape-to-text:t">
                  <w:txbxContent>
                    <w:p w14:paraId="66132AC0" w14:textId="77777777" w:rsidR="000315F7" w:rsidRPr="0064145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16: the time parents spent inside the nest in 30 minutes under both treatments (±SE). F=6.92, p=0.018, observed power=0.695, N=9.</w:t>
                      </w:r>
                    </w:p>
                  </w:txbxContent>
                </v:textbox>
                <w10:wrap type="square"/>
              </v:shape>
            </w:pict>
          </mc:Fallback>
        </mc:AlternateContent>
      </w:r>
    </w:p>
    <w:p w14:paraId="07342754" w14:textId="77777777" w:rsidR="00235FD2" w:rsidRDefault="00235FD2" w:rsidP="00235FD2">
      <w:pPr>
        <w:bidi w:val="0"/>
        <w:spacing w:line="480" w:lineRule="auto"/>
        <w:jc w:val="right"/>
        <w:rPr>
          <w:rFonts w:asciiTheme="minorBidi" w:hAnsiTheme="minorBidi"/>
          <w:sz w:val="24"/>
          <w:szCs w:val="24"/>
        </w:rPr>
      </w:pPr>
      <w:r>
        <w:rPr>
          <w:noProof/>
        </w:rPr>
        <w:drawing>
          <wp:inline distT="0" distB="0" distL="0" distR="0" wp14:anchorId="2F7BB0B5" wp14:editId="3736E3E6">
            <wp:extent cx="3248025" cy="2286000"/>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3ED7C6" w14:textId="77777777" w:rsidR="00235FD2" w:rsidRDefault="00235FD2" w:rsidP="00235FD2">
      <w:pPr>
        <w:bidi w:val="0"/>
        <w:spacing w:line="480" w:lineRule="auto"/>
        <w:jc w:val="center"/>
        <w:rPr>
          <w:rFonts w:asciiTheme="minorBidi" w:hAnsiTheme="minorBidi"/>
          <w:sz w:val="24"/>
          <w:szCs w:val="24"/>
        </w:rPr>
      </w:pPr>
    </w:p>
    <w:p w14:paraId="0DE4CD38" w14:textId="5152E8FB" w:rsidR="00235FD2" w:rsidRPr="00260E72" w:rsidRDefault="00235FD2" w:rsidP="00235FD2">
      <w:pPr>
        <w:bidi w:val="0"/>
        <w:spacing w:line="480" w:lineRule="auto"/>
        <w:jc w:val="right"/>
        <w:rPr>
          <w:rFonts w:asciiTheme="minorBidi" w:hAnsiTheme="minorBidi"/>
          <w:sz w:val="24"/>
          <w:szCs w:val="24"/>
        </w:rPr>
      </w:pPr>
      <w:r w:rsidRPr="00641457">
        <w:rPr>
          <w:rFonts w:asciiTheme="minorBidi" w:hAnsiTheme="minorBidi"/>
          <w:noProof/>
          <w:sz w:val="24"/>
          <w:szCs w:val="24"/>
        </w:rPr>
        <mc:AlternateContent>
          <mc:Choice Requires="wps">
            <w:drawing>
              <wp:anchor distT="45720" distB="45720" distL="114300" distR="114300" simplePos="0" relativeHeight="251773952" behindDoc="0" locked="0" layoutInCell="1" allowOverlap="1" wp14:anchorId="061241AF" wp14:editId="056E9020">
                <wp:simplePos x="0" y="0"/>
                <wp:positionH relativeFrom="column">
                  <wp:posOffset>-741045</wp:posOffset>
                </wp:positionH>
                <wp:positionV relativeFrom="paragraph">
                  <wp:posOffset>85725</wp:posOffset>
                </wp:positionV>
                <wp:extent cx="2590800" cy="2066925"/>
                <wp:effectExtent l="0" t="0" r="0" b="95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066925"/>
                        </a:xfrm>
                        <a:prstGeom prst="rect">
                          <a:avLst/>
                        </a:prstGeom>
                        <a:solidFill>
                          <a:srgbClr val="FFFFFF"/>
                        </a:solidFill>
                        <a:ln w="9525">
                          <a:noFill/>
                          <a:miter lim="800000"/>
                          <a:headEnd/>
                          <a:tailEnd/>
                        </a:ln>
                      </wps:spPr>
                      <wps:txbx>
                        <w:txbxContent>
                          <w:p w14:paraId="202336B9" w14:textId="77777777" w:rsidR="000315F7" w:rsidRPr="0064145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17: the time parents spent in pre-entering behavior in 30 minutes under both treatments (±SE). Paired samples T test: F=1.58, p=0.227, observed power=0.219, N=9.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241AF" id="_x0000_s1112" type="#_x0000_t202" style="position:absolute;left:0;text-align:left;margin-left:-58.35pt;margin-top:6.75pt;width:204pt;height:162.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" stroked="f">
                <v:textbox>
                  <w:txbxContent>
                    <w:p w14:paraId="202336B9" w14:textId="77777777" w:rsidR="000315F7" w:rsidRPr="00641457" w:rsidRDefault="000315F7" w:rsidP="00235FD2">
                      <w:pPr>
                        <w:bidi w:val="0"/>
                        <w:spacing w:line="480" w:lineRule="auto"/>
                        <w:jc w:val="center"/>
                        <w:rPr>
                          <w:rFonts w:asciiTheme="minorBidi" w:hAnsiTheme="minorBidi"/>
                          <w:sz w:val="24"/>
                          <w:szCs w:val="24"/>
                        </w:rPr>
                      </w:pPr>
                      <w:r>
                        <w:rPr>
                          <w:rFonts w:asciiTheme="minorBidi" w:hAnsiTheme="minorBidi"/>
                          <w:sz w:val="24"/>
                          <w:szCs w:val="24"/>
                        </w:rPr>
                        <w:t>Figure 17: the time parents spent in pre-entering behavior in 30 minutes under both treatments (±SE). Paired samples T test: F=1.58, p=0.227, observed power=0.219, N=9.</w:t>
                      </w:r>
                    </w:p>
                  </w:txbxContent>
                </v:textbox>
                <w10:wrap type="square"/>
              </v:shape>
            </w:pict>
          </mc:Fallback>
        </mc:AlternateContent>
      </w:r>
      <w:r>
        <w:rPr>
          <w:noProof/>
        </w:rPr>
        <w:drawing>
          <wp:inline distT="0" distB="0" distL="0" distR="0" wp14:anchorId="7D9BBBEA" wp14:editId="5A850B39">
            <wp:extent cx="3248025" cy="2152650"/>
            <wp:effectExtent l="0" t="0" r="0" b="0"/>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FE9232" w14:textId="0A4FD68B" w:rsidR="001763B6" w:rsidRDefault="00613540" w:rsidP="008A6C1D">
      <w:pPr>
        <w:bidi w:val="0"/>
        <w:spacing w:line="480" w:lineRule="auto"/>
        <w:rPr>
          <w:rFonts w:asciiTheme="minorBidi" w:hAnsiTheme="minorBidi"/>
          <w:sz w:val="24"/>
          <w:szCs w:val="24"/>
        </w:rPr>
      </w:pPr>
      <w:r w:rsidRPr="00641457">
        <w:rPr>
          <w:rFonts w:asciiTheme="minorBidi" w:hAnsiTheme="minorBidi"/>
          <w:noProof/>
          <w:sz w:val="24"/>
          <w:szCs w:val="24"/>
        </w:rPr>
        <w:lastRenderedPageBreak/>
        <mc:AlternateContent>
          <mc:Choice Requires="wps">
            <w:drawing>
              <wp:anchor distT="45720" distB="45720" distL="114300" distR="114300" simplePos="0" relativeHeight="251779072" behindDoc="0" locked="0" layoutInCell="1" allowOverlap="1" wp14:anchorId="3E3FC8D8" wp14:editId="7F3E372C">
                <wp:simplePos x="0" y="0"/>
                <wp:positionH relativeFrom="column">
                  <wp:posOffset>-743585</wp:posOffset>
                </wp:positionH>
                <wp:positionV relativeFrom="paragraph">
                  <wp:posOffset>2413635</wp:posOffset>
                </wp:positionV>
                <wp:extent cx="2771775" cy="1404620"/>
                <wp:effectExtent l="0" t="0" r="9525"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9525">
                          <a:noFill/>
                          <a:miter lim="800000"/>
                          <a:headEnd/>
                          <a:tailEnd/>
                        </a:ln>
                      </wps:spPr>
                      <wps:txbx>
                        <w:txbxContent>
                          <w:p w14:paraId="182C0AE5" w14:textId="77777777" w:rsidR="000315F7" w:rsidRDefault="000315F7" w:rsidP="00CC0E21">
                            <w:pPr>
                              <w:bidi w:val="0"/>
                              <w:spacing w:line="480" w:lineRule="auto"/>
                              <w:jc w:val="center"/>
                            </w:pPr>
                            <w:r>
                              <w:rPr>
                                <w:rFonts w:asciiTheme="minorBidi" w:hAnsiTheme="minorBidi"/>
                                <w:sz w:val="24"/>
                                <w:szCs w:val="24"/>
                              </w:rPr>
                              <w:t>Figure 18: the difference between the rates of visits inside the nest in the presence of dove decoy and myna decoy in 30 minutes, for the male and the female (±SE). F=0.07, p=0.8, observed power=0.057, N=9.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C8D8" id="_x0000_s1113" type="#_x0000_t202" style="position:absolute;margin-left:-58.55pt;margin-top:190.05pt;width:218.25pt;height:110.6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" stroked="f">
                <v:textbox style="mso-fit-shape-to-text:t">
                  <w:txbxContent>
                    <w:p w14:paraId="182C0AE5" w14:textId="77777777" w:rsidR="000315F7" w:rsidRDefault="000315F7" w:rsidP="00CC0E21">
                      <w:pPr>
                        <w:bidi w:val="0"/>
                        <w:spacing w:line="480" w:lineRule="auto"/>
                        <w:jc w:val="center"/>
                      </w:pPr>
                      <w:r>
                        <w:rPr>
                          <w:rFonts w:asciiTheme="minorBidi" w:hAnsiTheme="minorBidi"/>
                          <w:sz w:val="24"/>
                          <w:szCs w:val="24"/>
                        </w:rPr>
                        <w:t>Figure 18: the difference between the rates of visits inside the nest in the presence of dove decoy and myna decoy in 30 minutes, for the male and the female (±SE). F=0.07, p=0.8, observed power=0.057, N=9.</w:t>
                      </w:r>
                    </w:p>
                  </w:txbxContent>
                </v:textbox>
                <w10:wrap type="square"/>
              </v:shape>
            </w:pict>
          </mc:Fallback>
        </mc:AlternateContent>
      </w:r>
      <w:r w:rsidR="00485704" w:rsidRPr="00260E72">
        <w:rPr>
          <w:rFonts w:asciiTheme="minorBidi" w:hAnsiTheme="minorBidi"/>
          <w:sz w:val="24"/>
          <w:szCs w:val="24"/>
        </w:rPr>
        <w:t>While b</w:t>
      </w:r>
      <w:r w:rsidR="001763B6" w:rsidRPr="00260E72">
        <w:rPr>
          <w:rFonts w:asciiTheme="minorBidi" w:hAnsiTheme="minorBidi"/>
          <w:sz w:val="24"/>
          <w:szCs w:val="24"/>
        </w:rPr>
        <w:t>oth males and females reduce</w:t>
      </w:r>
      <w:r w:rsidR="008A6C1D" w:rsidRPr="00260E72">
        <w:rPr>
          <w:rFonts w:asciiTheme="minorBidi" w:hAnsiTheme="minorBidi"/>
          <w:sz w:val="24"/>
          <w:szCs w:val="24"/>
        </w:rPr>
        <w:t>d their entry visit</w:t>
      </w:r>
      <w:r w:rsidR="001763B6" w:rsidRPr="00260E72">
        <w:rPr>
          <w:rFonts w:asciiTheme="minorBidi" w:hAnsiTheme="minorBidi"/>
          <w:sz w:val="24"/>
          <w:szCs w:val="24"/>
        </w:rPr>
        <w:t xml:space="preserve"> rate to the nest</w:t>
      </w:r>
      <w:r w:rsidR="00485704" w:rsidRPr="00260E72">
        <w:rPr>
          <w:rFonts w:asciiTheme="minorBidi" w:hAnsiTheme="minorBidi"/>
          <w:sz w:val="24"/>
          <w:szCs w:val="24"/>
        </w:rPr>
        <w:t xml:space="preserve"> and the time they spent inside the nest</w:t>
      </w:r>
      <w:r w:rsidR="001763B6" w:rsidRPr="00260E72">
        <w:rPr>
          <w:rFonts w:asciiTheme="minorBidi" w:hAnsiTheme="minorBidi"/>
          <w:sz w:val="24"/>
          <w:szCs w:val="24"/>
        </w:rPr>
        <w:t xml:space="preserve"> in</w:t>
      </w:r>
      <w:r w:rsidR="008A6C1D" w:rsidRPr="00260E72">
        <w:rPr>
          <w:rFonts w:asciiTheme="minorBidi" w:hAnsiTheme="minorBidi"/>
          <w:sz w:val="24"/>
          <w:szCs w:val="24"/>
        </w:rPr>
        <w:t xml:space="preserve"> the</w:t>
      </w:r>
      <w:r w:rsidR="001763B6" w:rsidRPr="00260E72">
        <w:rPr>
          <w:rFonts w:asciiTheme="minorBidi" w:hAnsiTheme="minorBidi"/>
          <w:sz w:val="24"/>
          <w:szCs w:val="24"/>
        </w:rPr>
        <w:t xml:space="preserve"> presence of a myna decoy compared to </w:t>
      </w:r>
      <w:r w:rsidR="008A6C1D" w:rsidRPr="00260E72">
        <w:rPr>
          <w:rFonts w:asciiTheme="minorBidi" w:hAnsiTheme="minorBidi"/>
          <w:sz w:val="24"/>
          <w:szCs w:val="24"/>
        </w:rPr>
        <w:t xml:space="preserve">in </w:t>
      </w:r>
      <w:r w:rsidR="001763B6" w:rsidRPr="00260E72">
        <w:rPr>
          <w:rFonts w:asciiTheme="minorBidi" w:hAnsiTheme="minorBidi"/>
          <w:sz w:val="24"/>
          <w:szCs w:val="24"/>
        </w:rPr>
        <w:t xml:space="preserve">the presence of a dove decoy, </w:t>
      </w:r>
      <w:r w:rsidR="00485704" w:rsidRPr="00260E72">
        <w:rPr>
          <w:rFonts w:asciiTheme="minorBidi" w:hAnsiTheme="minorBidi"/>
          <w:sz w:val="24"/>
          <w:szCs w:val="24"/>
        </w:rPr>
        <w:t xml:space="preserve">there was no </w:t>
      </w:r>
      <w:r w:rsidR="008A6C1D" w:rsidRPr="00260E72">
        <w:rPr>
          <w:rFonts w:asciiTheme="minorBidi" w:hAnsiTheme="minorBidi"/>
          <w:sz w:val="24"/>
          <w:szCs w:val="24"/>
        </w:rPr>
        <w:t>effect</w:t>
      </w:r>
      <w:r w:rsidR="00485704" w:rsidRPr="00260E72">
        <w:rPr>
          <w:rFonts w:asciiTheme="minorBidi" w:hAnsiTheme="minorBidi"/>
          <w:sz w:val="24"/>
          <w:szCs w:val="24"/>
        </w:rPr>
        <w:t xml:space="preserve"> of sex on the rate of visits inside the nest</w:t>
      </w:r>
      <w:r w:rsidR="00A11008" w:rsidRPr="00260E72">
        <w:rPr>
          <w:rFonts w:asciiTheme="minorBidi" w:hAnsiTheme="minorBidi"/>
          <w:sz w:val="24"/>
          <w:szCs w:val="24"/>
        </w:rPr>
        <w:t xml:space="preserve"> (</w:t>
      </w:r>
      <w:r w:rsidR="00BE5B1E">
        <w:rPr>
          <w:rFonts w:asciiTheme="minorBidi" w:hAnsiTheme="minorBidi"/>
          <w:sz w:val="24"/>
          <w:szCs w:val="24"/>
        </w:rPr>
        <w:t xml:space="preserve">Fig. </w:t>
      </w:r>
      <w:r w:rsidR="00C1604C" w:rsidRPr="00260E72">
        <w:rPr>
          <w:rFonts w:asciiTheme="minorBidi" w:hAnsiTheme="minorBidi"/>
          <w:sz w:val="24"/>
          <w:szCs w:val="24"/>
        </w:rPr>
        <w:t>18</w:t>
      </w:r>
      <w:r w:rsidR="00A11008" w:rsidRPr="00260E72">
        <w:rPr>
          <w:rFonts w:asciiTheme="minorBidi" w:hAnsiTheme="minorBidi"/>
          <w:sz w:val="24"/>
          <w:szCs w:val="24"/>
        </w:rPr>
        <w:t>),</w:t>
      </w:r>
      <w:r w:rsidR="008A6C1D" w:rsidRPr="00260E72">
        <w:rPr>
          <w:rFonts w:asciiTheme="minorBidi" w:hAnsiTheme="minorBidi"/>
          <w:sz w:val="24"/>
          <w:szCs w:val="24"/>
        </w:rPr>
        <w:t xml:space="preserve"> or</w:t>
      </w:r>
      <w:r w:rsidR="00A11008" w:rsidRPr="00260E72">
        <w:rPr>
          <w:rFonts w:asciiTheme="minorBidi" w:hAnsiTheme="minorBidi"/>
          <w:sz w:val="24"/>
          <w:szCs w:val="24"/>
        </w:rPr>
        <w:t xml:space="preserve"> on </w:t>
      </w:r>
      <w:r w:rsidR="008A6C1D" w:rsidRPr="00260E72">
        <w:rPr>
          <w:rFonts w:asciiTheme="minorBidi" w:hAnsiTheme="minorBidi"/>
          <w:sz w:val="24"/>
          <w:szCs w:val="24"/>
        </w:rPr>
        <w:t>the rate of pre-entry</w:t>
      </w:r>
      <w:r w:rsidR="00A11008" w:rsidRPr="00260E72">
        <w:rPr>
          <w:rFonts w:asciiTheme="minorBidi" w:hAnsiTheme="minorBidi"/>
          <w:sz w:val="24"/>
          <w:szCs w:val="24"/>
        </w:rPr>
        <w:t xml:space="preserve"> behavior (</w:t>
      </w:r>
      <w:r w:rsidR="00BE5B1E">
        <w:rPr>
          <w:rFonts w:asciiTheme="minorBidi" w:hAnsiTheme="minorBidi"/>
          <w:sz w:val="24"/>
          <w:szCs w:val="24"/>
        </w:rPr>
        <w:t xml:space="preserve">Fig. </w:t>
      </w:r>
      <w:r w:rsidR="00C1604C" w:rsidRPr="00260E72">
        <w:rPr>
          <w:rFonts w:asciiTheme="minorBidi" w:hAnsiTheme="minorBidi"/>
          <w:sz w:val="24"/>
          <w:szCs w:val="24"/>
        </w:rPr>
        <w:t>19</w:t>
      </w:r>
      <w:r w:rsidR="00A11008" w:rsidRPr="00260E72">
        <w:rPr>
          <w:rFonts w:asciiTheme="minorBidi" w:hAnsiTheme="minorBidi"/>
          <w:sz w:val="24"/>
          <w:szCs w:val="24"/>
        </w:rPr>
        <w:t>), on the time spent inside the nest (</w:t>
      </w:r>
      <w:r w:rsidR="00BE5B1E">
        <w:rPr>
          <w:rFonts w:asciiTheme="minorBidi" w:hAnsiTheme="minorBidi"/>
          <w:sz w:val="24"/>
          <w:szCs w:val="24"/>
        </w:rPr>
        <w:t xml:space="preserve">Fig. </w:t>
      </w:r>
      <w:r w:rsidR="00C1604C" w:rsidRPr="00260E72">
        <w:rPr>
          <w:rFonts w:asciiTheme="minorBidi" w:hAnsiTheme="minorBidi"/>
          <w:sz w:val="24"/>
          <w:szCs w:val="24"/>
        </w:rPr>
        <w:t>20</w:t>
      </w:r>
      <w:r w:rsidR="00A11008" w:rsidRPr="00260E72">
        <w:rPr>
          <w:rFonts w:asciiTheme="minorBidi" w:hAnsiTheme="minorBidi"/>
          <w:sz w:val="24"/>
          <w:szCs w:val="24"/>
        </w:rPr>
        <w:t>)</w:t>
      </w:r>
      <w:r w:rsidR="008A6C1D" w:rsidRPr="00260E72">
        <w:rPr>
          <w:rFonts w:asciiTheme="minorBidi" w:hAnsiTheme="minorBidi"/>
          <w:sz w:val="24"/>
          <w:szCs w:val="24"/>
        </w:rPr>
        <w:t>,</w:t>
      </w:r>
      <w:r w:rsidR="00A11008" w:rsidRPr="00260E72">
        <w:rPr>
          <w:rFonts w:asciiTheme="minorBidi" w:hAnsiTheme="minorBidi"/>
          <w:sz w:val="24"/>
          <w:szCs w:val="24"/>
        </w:rPr>
        <w:t xml:space="preserve"> or o</w:t>
      </w:r>
      <w:r w:rsidR="008A6C1D" w:rsidRPr="00260E72">
        <w:rPr>
          <w:rFonts w:asciiTheme="minorBidi" w:hAnsiTheme="minorBidi"/>
          <w:sz w:val="24"/>
          <w:szCs w:val="24"/>
        </w:rPr>
        <w:t>n the time spent in pre-entry</w:t>
      </w:r>
      <w:r w:rsidR="00A11008" w:rsidRPr="00260E72">
        <w:rPr>
          <w:rFonts w:asciiTheme="minorBidi" w:hAnsiTheme="minorBidi"/>
          <w:sz w:val="24"/>
          <w:szCs w:val="24"/>
        </w:rPr>
        <w:t xml:space="preserve"> behavior (</w:t>
      </w:r>
      <w:r w:rsidR="00BE5B1E">
        <w:rPr>
          <w:rFonts w:asciiTheme="minorBidi" w:hAnsiTheme="minorBidi"/>
          <w:sz w:val="24"/>
          <w:szCs w:val="24"/>
        </w:rPr>
        <w:t xml:space="preserve">Fig. </w:t>
      </w:r>
      <w:r w:rsidR="004F3F51" w:rsidRPr="00260E72">
        <w:rPr>
          <w:rFonts w:asciiTheme="minorBidi" w:hAnsiTheme="minorBidi"/>
          <w:sz w:val="24"/>
          <w:szCs w:val="24"/>
        </w:rPr>
        <w:t>21</w:t>
      </w:r>
      <w:r w:rsidR="00A11008" w:rsidRPr="00260E72">
        <w:rPr>
          <w:rFonts w:asciiTheme="minorBidi" w:hAnsiTheme="minorBidi"/>
          <w:sz w:val="24"/>
          <w:szCs w:val="24"/>
        </w:rPr>
        <w:t xml:space="preserve">)  </w:t>
      </w:r>
      <w:r w:rsidR="00485704" w:rsidRPr="00260E72">
        <w:rPr>
          <w:rFonts w:asciiTheme="minorBidi" w:hAnsiTheme="minorBidi"/>
          <w:sz w:val="24"/>
          <w:szCs w:val="24"/>
        </w:rPr>
        <w:t xml:space="preserve"> </w:t>
      </w:r>
      <w:r w:rsidR="00A11008" w:rsidRPr="00260E72">
        <w:rPr>
          <w:rFonts w:asciiTheme="minorBidi" w:hAnsiTheme="minorBidi"/>
          <w:sz w:val="24"/>
          <w:szCs w:val="24"/>
        </w:rPr>
        <w:t xml:space="preserve">in the presence of </w:t>
      </w:r>
      <w:r w:rsidR="008A6C1D" w:rsidRPr="00260E72">
        <w:rPr>
          <w:rFonts w:asciiTheme="minorBidi" w:hAnsiTheme="minorBidi"/>
          <w:sz w:val="24"/>
          <w:szCs w:val="24"/>
        </w:rPr>
        <w:t xml:space="preserve">the </w:t>
      </w:r>
      <w:r w:rsidR="00A11008" w:rsidRPr="00260E72">
        <w:rPr>
          <w:rFonts w:asciiTheme="minorBidi" w:hAnsiTheme="minorBidi"/>
          <w:sz w:val="24"/>
          <w:szCs w:val="24"/>
        </w:rPr>
        <w:t xml:space="preserve">myna decoy compared to </w:t>
      </w:r>
      <w:r w:rsidR="008A6C1D" w:rsidRPr="00260E72">
        <w:rPr>
          <w:rFonts w:asciiTheme="minorBidi" w:hAnsiTheme="minorBidi"/>
          <w:sz w:val="24"/>
          <w:szCs w:val="24"/>
        </w:rPr>
        <w:t xml:space="preserve">in </w:t>
      </w:r>
      <w:r w:rsidR="00A11008" w:rsidRPr="00260E72">
        <w:rPr>
          <w:rFonts w:asciiTheme="minorBidi" w:hAnsiTheme="minorBidi"/>
          <w:sz w:val="24"/>
          <w:szCs w:val="24"/>
        </w:rPr>
        <w:t xml:space="preserve">the presence of </w:t>
      </w:r>
      <w:r w:rsidR="008A6C1D" w:rsidRPr="00260E72">
        <w:rPr>
          <w:rFonts w:asciiTheme="minorBidi" w:hAnsiTheme="minorBidi"/>
          <w:sz w:val="24"/>
          <w:szCs w:val="24"/>
        </w:rPr>
        <w:t xml:space="preserve">the </w:t>
      </w:r>
      <w:r w:rsidR="00A11008" w:rsidRPr="00260E72">
        <w:rPr>
          <w:rFonts w:asciiTheme="minorBidi" w:hAnsiTheme="minorBidi"/>
          <w:sz w:val="24"/>
          <w:szCs w:val="24"/>
        </w:rPr>
        <w:t>dove decoy</w:t>
      </w:r>
      <w:r w:rsidR="00CC0E21">
        <w:rPr>
          <w:rFonts w:asciiTheme="minorBidi" w:hAnsiTheme="minorBidi"/>
          <w:sz w:val="24"/>
          <w:szCs w:val="24"/>
        </w:rPr>
        <w:t>.</w:t>
      </w:r>
    </w:p>
    <w:p w14:paraId="2F207A98" w14:textId="0AB62FAE" w:rsidR="00CC0E21" w:rsidRDefault="00CC0E21" w:rsidP="00CC0E21">
      <w:pPr>
        <w:bidi w:val="0"/>
        <w:spacing w:line="480" w:lineRule="auto"/>
        <w:jc w:val="right"/>
        <w:rPr>
          <w:rFonts w:asciiTheme="minorBidi" w:hAnsiTheme="minorBidi"/>
          <w:sz w:val="24"/>
          <w:szCs w:val="24"/>
        </w:rPr>
      </w:pPr>
      <w:r>
        <w:rPr>
          <w:noProof/>
        </w:rPr>
        <w:drawing>
          <wp:inline distT="0" distB="0" distL="0" distR="0" wp14:anchorId="60CE3A25" wp14:editId="62997DDF">
            <wp:extent cx="3076575" cy="2095500"/>
            <wp:effectExtent l="0" t="0" r="0" b="0"/>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0BDDC8" w14:textId="77777777" w:rsidR="00CC0E21" w:rsidRDefault="00CC0E21" w:rsidP="00CC0E21">
      <w:pPr>
        <w:bidi w:val="0"/>
        <w:spacing w:line="480" w:lineRule="auto"/>
        <w:jc w:val="right"/>
        <w:rPr>
          <w:rFonts w:asciiTheme="minorBidi" w:hAnsiTheme="minorBidi"/>
          <w:sz w:val="24"/>
          <w:szCs w:val="24"/>
        </w:rPr>
      </w:pPr>
      <w:r w:rsidRPr="00641457">
        <w:rPr>
          <w:rFonts w:asciiTheme="minorBidi" w:hAnsiTheme="minorBidi"/>
          <w:noProof/>
          <w:sz w:val="24"/>
          <w:szCs w:val="24"/>
        </w:rPr>
        <mc:AlternateContent>
          <mc:Choice Requires="wps">
            <w:drawing>
              <wp:anchor distT="45720" distB="45720" distL="114300" distR="114300" simplePos="0" relativeHeight="251780096" behindDoc="0" locked="0" layoutInCell="1" allowOverlap="1" wp14:anchorId="357ECB73" wp14:editId="5C4FC2C8">
                <wp:simplePos x="0" y="0"/>
                <wp:positionH relativeFrom="column">
                  <wp:posOffset>-723900</wp:posOffset>
                </wp:positionH>
                <wp:positionV relativeFrom="paragraph">
                  <wp:posOffset>0</wp:posOffset>
                </wp:positionV>
                <wp:extent cx="2943225" cy="2124075"/>
                <wp:effectExtent l="0" t="0" r="9525" b="952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124075"/>
                        </a:xfrm>
                        <a:prstGeom prst="rect">
                          <a:avLst/>
                        </a:prstGeom>
                        <a:solidFill>
                          <a:srgbClr val="FFFFFF"/>
                        </a:solidFill>
                        <a:ln w="9525">
                          <a:noFill/>
                          <a:miter lim="800000"/>
                          <a:headEnd/>
                          <a:tailEnd/>
                        </a:ln>
                      </wps:spPr>
                      <wps:txbx>
                        <w:txbxContent>
                          <w:p w14:paraId="6BB7298C" w14:textId="77777777" w:rsidR="000315F7" w:rsidRPr="00641457"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19: the difference between the rates of pre-entering behavior in the presence of dove decoy and myna decoy in 30 minutes, for the male and the female (±SE). F=0.49, p=0.49, observed power=0.1, N=9.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ECB73" id="_x0000_s1114" type="#_x0000_t202" style="position:absolute;left:0;text-align:left;margin-left:-57pt;margin-top:0;width:231.75pt;height:167.2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BAJAIAACY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" stroked="f">
                <v:textbox>
                  <w:txbxContent>
                    <w:p w14:paraId="6BB7298C" w14:textId="77777777" w:rsidR="000315F7" w:rsidRPr="00641457"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19: the difference between the rates of pre-entering behavior in the presence of dove decoy and myna decoy in 30 minutes, for the male and the female (±SE). F=0.49, p=0.49, observed power=0.1, N=9.</w:t>
                      </w:r>
                    </w:p>
                  </w:txbxContent>
                </v:textbox>
                <w10:wrap type="square"/>
              </v:shape>
            </w:pict>
          </mc:Fallback>
        </mc:AlternateContent>
      </w:r>
      <w:r>
        <w:rPr>
          <w:noProof/>
        </w:rPr>
        <w:drawing>
          <wp:inline distT="0" distB="0" distL="0" distR="0" wp14:anchorId="7AF061D9" wp14:editId="72E6B0F3">
            <wp:extent cx="2828925" cy="1990725"/>
            <wp:effectExtent l="0" t="0" r="0" b="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47FCDA" w14:textId="77777777" w:rsidR="00CC0E21" w:rsidRDefault="00CC0E21" w:rsidP="00CC0E21">
      <w:pPr>
        <w:bidi w:val="0"/>
        <w:spacing w:line="480" w:lineRule="auto"/>
        <w:jc w:val="center"/>
        <w:rPr>
          <w:rFonts w:asciiTheme="minorBidi" w:hAnsiTheme="minorBidi"/>
          <w:sz w:val="24"/>
          <w:szCs w:val="24"/>
        </w:rPr>
      </w:pPr>
      <w:r w:rsidRPr="00641457">
        <w:rPr>
          <w:rFonts w:asciiTheme="minorBidi" w:hAnsiTheme="minorBidi"/>
          <w:noProof/>
          <w:sz w:val="24"/>
          <w:szCs w:val="24"/>
        </w:rPr>
        <w:lastRenderedPageBreak/>
        <mc:AlternateContent>
          <mc:Choice Requires="wps">
            <w:drawing>
              <wp:anchor distT="45720" distB="45720" distL="114300" distR="114300" simplePos="0" relativeHeight="251781120" behindDoc="0" locked="0" layoutInCell="1" allowOverlap="1" wp14:anchorId="171F4281" wp14:editId="25471BD1">
                <wp:simplePos x="0" y="0"/>
                <wp:positionH relativeFrom="column">
                  <wp:posOffset>-666750</wp:posOffset>
                </wp:positionH>
                <wp:positionV relativeFrom="paragraph">
                  <wp:posOffset>394335</wp:posOffset>
                </wp:positionV>
                <wp:extent cx="2819400" cy="2162175"/>
                <wp:effectExtent l="0" t="0" r="0" b="952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62175"/>
                        </a:xfrm>
                        <a:prstGeom prst="rect">
                          <a:avLst/>
                        </a:prstGeom>
                        <a:solidFill>
                          <a:srgbClr val="FFFFFF"/>
                        </a:solidFill>
                        <a:ln w="9525">
                          <a:noFill/>
                          <a:miter lim="800000"/>
                          <a:headEnd/>
                          <a:tailEnd/>
                        </a:ln>
                      </wps:spPr>
                      <wps:txbx>
                        <w:txbxContent>
                          <w:p w14:paraId="61F4B7A1" w14:textId="77777777" w:rsidR="000315F7" w:rsidRPr="00641457"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20:</w:t>
                            </w:r>
                            <w:r w:rsidRPr="00685F1F">
                              <w:rPr>
                                <w:rFonts w:asciiTheme="minorBidi" w:hAnsiTheme="minorBidi"/>
                                <w:sz w:val="24"/>
                                <w:szCs w:val="24"/>
                              </w:rPr>
                              <w:t xml:space="preserve"> </w:t>
                            </w:r>
                            <w:r>
                              <w:rPr>
                                <w:rFonts w:asciiTheme="minorBidi" w:hAnsiTheme="minorBidi"/>
                                <w:sz w:val="24"/>
                                <w:szCs w:val="24"/>
                              </w:rPr>
                              <w:t>the difference between the times spent inside the nest in the presence of dove decoy and myna decoy in 30 minutes, for the male and the female (±SE). F=0.21, p=0.65, observed power=0.07, N=9.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4281" id="_x0000_s1115" type="#_x0000_t202" style="position:absolute;left:0;text-align:left;margin-left:-52.5pt;margin-top:31.05pt;width:222pt;height:170.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9eJAIAACY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" stroked="f">
                <v:textbox>
                  <w:txbxContent>
                    <w:p w14:paraId="61F4B7A1" w14:textId="77777777" w:rsidR="000315F7" w:rsidRPr="00641457"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20:</w:t>
                      </w:r>
                      <w:r w:rsidRPr="00685F1F">
                        <w:rPr>
                          <w:rFonts w:asciiTheme="minorBidi" w:hAnsiTheme="minorBidi"/>
                          <w:sz w:val="24"/>
                          <w:szCs w:val="24"/>
                        </w:rPr>
                        <w:t xml:space="preserve"> </w:t>
                      </w:r>
                      <w:r>
                        <w:rPr>
                          <w:rFonts w:asciiTheme="minorBidi" w:hAnsiTheme="minorBidi"/>
                          <w:sz w:val="24"/>
                          <w:szCs w:val="24"/>
                        </w:rPr>
                        <w:t>the difference between the times spent inside the nest in the presence of dove decoy and myna decoy in 30 minutes, for the male and the female (±SE). F=0.21, p=0.65, observed power=0.07, N=9.</w:t>
                      </w:r>
                    </w:p>
                  </w:txbxContent>
                </v:textbox>
                <w10:wrap type="square"/>
              </v:shape>
            </w:pict>
          </mc:Fallback>
        </mc:AlternateContent>
      </w:r>
    </w:p>
    <w:p w14:paraId="6ABBFDB3" w14:textId="77777777" w:rsidR="00CC0E21" w:rsidRDefault="00CC0E21" w:rsidP="00CC0E21">
      <w:pPr>
        <w:bidi w:val="0"/>
        <w:spacing w:line="480" w:lineRule="auto"/>
        <w:jc w:val="right"/>
        <w:rPr>
          <w:rFonts w:asciiTheme="minorBidi" w:hAnsiTheme="minorBidi"/>
          <w:sz w:val="24"/>
          <w:szCs w:val="24"/>
        </w:rPr>
      </w:pPr>
      <w:r>
        <w:rPr>
          <w:noProof/>
        </w:rPr>
        <w:drawing>
          <wp:inline distT="0" distB="0" distL="0" distR="0" wp14:anchorId="3402E94F" wp14:editId="6EBD4101">
            <wp:extent cx="2962275" cy="2171700"/>
            <wp:effectExtent l="0" t="0" r="0" b="0"/>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900B94F" w14:textId="77777777" w:rsidR="00CC0E21" w:rsidRDefault="00CC0E21" w:rsidP="00CC0E21">
      <w:pPr>
        <w:bidi w:val="0"/>
        <w:spacing w:line="480" w:lineRule="auto"/>
        <w:jc w:val="center"/>
        <w:rPr>
          <w:rFonts w:asciiTheme="minorBidi" w:hAnsiTheme="minorBidi"/>
          <w:sz w:val="24"/>
          <w:szCs w:val="24"/>
        </w:rPr>
      </w:pPr>
      <w:r w:rsidRPr="000F4428">
        <w:rPr>
          <w:rFonts w:asciiTheme="minorBidi" w:hAnsiTheme="minorBidi"/>
          <w:noProof/>
          <w:sz w:val="24"/>
          <w:szCs w:val="24"/>
        </w:rPr>
        <mc:AlternateContent>
          <mc:Choice Requires="wps">
            <w:drawing>
              <wp:anchor distT="45720" distB="45720" distL="114300" distR="114300" simplePos="0" relativeHeight="251782144" behindDoc="0" locked="0" layoutInCell="1" allowOverlap="1" wp14:anchorId="6D73C43D" wp14:editId="0D3C4230">
                <wp:simplePos x="0" y="0"/>
                <wp:positionH relativeFrom="column">
                  <wp:posOffset>-752475</wp:posOffset>
                </wp:positionH>
                <wp:positionV relativeFrom="paragraph">
                  <wp:posOffset>527685</wp:posOffset>
                </wp:positionV>
                <wp:extent cx="2905125" cy="1404620"/>
                <wp:effectExtent l="0" t="0" r="9525" b="762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168EB364" w14:textId="77777777" w:rsidR="000315F7" w:rsidRPr="000F4428"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21: the difference between the times spent pre-entering behavior in the presence of dove decoy and myna decoy in 30 minutes, for the male and the female (±SE). F=1.56, p=0.22, observed power=0.23, N=9.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3C43D" id="_x0000_s1116" type="#_x0000_t202" style="position:absolute;left:0;text-align:left;margin-left:-59.25pt;margin-top:41.55pt;width:228.75pt;height:110.6pt;z-index:251782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" stroked="f">
                <v:textbox style="mso-fit-shape-to-text:t">
                  <w:txbxContent>
                    <w:p w14:paraId="168EB364" w14:textId="77777777" w:rsidR="000315F7" w:rsidRPr="000F4428" w:rsidRDefault="000315F7" w:rsidP="00CC0E21">
                      <w:pPr>
                        <w:bidi w:val="0"/>
                        <w:spacing w:line="480" w:lineRule="auto"/>
                        <w:jc w:val="center"/>
                        <w:rPr>
                          <w:rFonts w:asciiTheme="minorBidi" w:hAnsiTheme="minorBidi"/>
                          <w:sz w:val="24"/>
                          <w:szCs w:val="24"/>
                        </w:rPr>
                      </w:pPr>
                      <w:r>
                        <w:rPr>
                          <w:rFonts w:asciiTheme="minorBidi" w:hAnsiTheme="minorBidi"/>
                          <w:sz w:val="24"/>
                          <w:szCs w:val="24"/>
                        </w:rPr>
                        <w:t>Figure 21: the difference between the times spent pre-entering behavior in the presence of dove decoy and myna decoy in 30 minutes, for the male and the female (±SE). F=1.56, p=0.22, observed power=0.23, N=9.</w:t>
                      </w:r>
                    </w:p>
                  </w:txbxContent>
                </v:textbox>
                <w10:wrap type="square"/>
              </v:shape>
            </w:pict>
          </mc:Fallback>
        </mc:AlternateContent>
      </w:r>
    </w:p>
    <w:p w14:paraId="3BD1DA26" w14:textId="77777777" w:rsidR="00CC0E21" w:rsidRDefault="00CC0E21" w:rsidP="00CC0E21">
      <w:pPr>
        <w:bidi w:val="0"/>
        <w:spacing w:line="480" w:lineRule="auto"/>
        <w:jc w:val="right"/>
        <w:rPr>
          <w:rFonts w:asciiTheme="minorBidi" w:hAnsiTheme="minorBidi"/>
          <w:sz w:val="24"/>
          <w:szCs w:val="24"/>
        </w:rPr>
      </w:pPr>
      <w:r>
        <w:rPr>
          <w:noProof/>
        </w:rPr>
        <w:drawing>
          <wp:inline distT="0" distB="0" distL="0" distR="0" wp14:anchorId="5BC3DFD0" wp14:editId="046E0722">
            <wp:extent cx="3076575" cy="2466975"/>
            <wp:effectExtent l="0" t="0" r="0" b="0"/>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AAC475" w14:textId="77777777" w:rsidR="00CC0E21" w:rsidRDefault="00CC0E21" w:rsidP="00CC0E21">
      <w:pPr>
        <w:bidi w:val="0"/>
        <w:spacing w:line="480" w:lineRule="auto"/>
        <w:rPr>
          <w:rFonts w:asciiTheme="minorBidi" w:hAnsiTheme="minorBidi"/>
          <w:sz w:val="24"/>
          <w:szCs w:val="24"/>
        </w:rPr>
      </w:pPr>
    </w:p>
    <w:p w14:paraId="25BA316A" w14:textId="77777777" w:rsidR="001763B6" w:rsidRPr="00260E72" w:rsidRDefault="001763B6" w:rsidP="008F4464">
      <w:pPr>
        <w:bidi w:val="0"/>
        <w:spacing w:line="480" w:lineRule="auto"/>
        <w:rPr>
          <w:rFonts w:asciiTheme="minorBidi" w:hAnsiTheme="minorBidi"/>
          <w:sz w:val="24"/>
          <w:szCs w:val="24"/>
        </w:rPr>
      </w:pPr>
      <w:r w:rsidRPr="00260E72">
        <w:rPr>
          <w:rFonts w:asciiTheme="minorBidi" w:hAnsiTheme="minorBidi"/>
          <w:b/>
          <w:bCs/>
          <w:sz w:val="24"/>
          <w:szCs w:val="24"/>
        </w:rPr>
        <w:t>Breeding success experiment</w:t>
      </w:r>
      <w:r w:rsidRPr="00260E72">
        <w:rPr>
          <w:rFonts w:asciiTheme="minorBidi" w:hAnsiTheme="minorBidi"/>
          <w:sz w:val="24"/>
          <w:szCs w:val="24"/>
        </w:rPr>
        <w:t xml:space="preserve">: </w:t>
      </w:r>
    </w:p>
    <w:p w14:paraId="730684EC" w14:textId="77777777" w:rsidR="001763B6" w:rsidRPr="00260E72" w:rsidRDefault="001763B6" w:rsidP="008F4464">
      <w:pPr>
        <w:bidi w:val="0"/>
        <w:spacing w:line="480" w:lineRule="auto"/>
        <w:rPr>
          <w:rFonts w:asciiTheme="minorBidi" w:hAnsiTheme="minorBidi"/>
          <w:i/>
          <w:iCs/>
          <w:sz w:val="24"/>
          <w:szCs w:val="24"/>
        </w:rPr>
      </w:pPr>
      <w:r w:rsidRPr="00260E72">
        <w:rPr>
          <w:rFonts w:asciiTheme="minorBidi" w:hAnsiTheme="minorBidi"/>
          <w:i/>
          <w:iCs/>
          <w:sz w:val="24"/>
          <w:szCs w:val="24"/>
        </w:rPr>
        <w:t>Breeding success</w:t>
      </w:r>
    </w:p>
    <w:p w14:paraId="5C2654A2" w14:textId="593282CD" w:rsidR="001763B6" w:rsidRDefault="001763B6" w:rsidP="00C716A7">
      <w:pPr>
        <w:bidi w:val="0"/>
        <w:spacing w:line="480" w:lineRule="auto"/>
        <w:rPr>
          <w:rFonts w:asciiTheme="minorBidi" w:hAnsiTheme="minorBidi"/>
          <w:sz w:val="24"/>
          <w:szCs w:val="24"/>
        </w:rPr>
      </w:pPr>
      <w:r w:rsidRPr="00260E72">
        <w:rPr>
          <w:rFonts w:asciiTheme="minorBidi" w:hAnsiTheme="minorBidi"/>
          <w:sz w:val="24"/>
          <w:szCs w:val="24"/>
        </w:rPr>
        <w:t xml:space="preserve">Average brood size was 5.36±0.15 and did not differ between the groups (average brood size was 5.31±0.08 </w:t>
      </w:r>
      <w:r w:rsidR="00A0336A" w:rsidRPr="00260E72">
        <w:rPr>
          <w:rFonts w:asciiTheme="minorBidi" w:hAnsiTheme="minorBidi"/>
          <w:sz w:val="24"/>
          <w:szCs w:val="24"/>
        </w:rPr>
        <w:t>in the myna group and</w:t>
      </w:r>
      <w:r w:rsidRPr="00260E72">
        <w:rPr>
          <w:rFonts w:asciiTheme="minorBidi" w:hAnsiTheme="minorBidi"/>
          <w:sz w:val="24"/>
          <w:szCs w:val="24"/>
        </w:rPr>
        <w:t xml:space="preserve"> 5.42±0.31</w:t>
      </w:r>
      <w:r w:rsidR="00A0336A" w:rsidRPr="00260E72">
        <w:rPr>
          <w:rFonts w:asciiTheme="minorBidi" w:hAnsiTheme="minorBidi"/>
          <w:sz w:val="24"/>
          <w:szCs w:val="24"/>
        </w:rPr>
        <w:t xml:space="preserve"> in the dove group</w:t>
      </w:r>
      <w:r w:rsidRPr="00260E72">
        <w:rPr>
          <w:rFonts w:asciiTheme="minorBidi" w:hAnsiTheme="minorBidi"/>
          <w:sz w:val="24"/>
          <w:szCs w:val="24"/>
        </w:rPr>
        <w:t>, Paired samples T test: T</w:t>
      </w:r>
      <w:r w:rsidRPr="00260E72">
        <w:rPr>
          <w:rFonts w:asciiTheme="minorBidi" w:hAnsiTheme="minorBidi"/>
          <w:sz w:val="24"/>
          <w:szCs w:val="24"/>
          <w:vertAlign w:val="subscript"/>
        </w:rPr>
        <w:t>5</w:t>
      </w:r>
      <w:r w:rsidRPr="00260E72">
        <w:rPr>
          <w:rFonts w:asciiTheme="minorBidi" w:hAnsiTheme="minorBidi"/>
          <w:sz w:val="24"/>
          <w:szCs w:val="24"/>
        </w:rPr>
        <w:t>=-0.34, p=0.75)</w:t>
      </w:r>
      <w:r w:rsidR="00A0336A" w:rsidRPr="00260E72">
        <w:rPr>
          <w:rFonts w:asciiTheme="minorBidi" w:hAnsiTheme="minorBidi"/>
          <w:sz w:val="24"/>
          <w:szCs w:val="24"/>
        </w:rPr>
        <w:t>,</w:t>
      </w:r>
      <w:r w:rsidRPr="00260E72">
        <w:rPr>
          <w:rFonts w:asciiTheme="minorBidi" w:hAnsiTheme="minorBidi"/>
          <w:sz w:val="24"/>
          <w:szCs w:val="24"/>
        </w:rPr>
        <w:t xml:space="preserve"> </w:t>
      </w:r>
      <w:r w:rsidR="00A0336A" w:rsidRPr="00260E72">
        <w:rPr>
          <w:rFonts w:asciiTheme="minorBidi" w:hAnsiTheme="minorBidi"/>
          <w:sz w:val="24"/>
          <w:szCs w:val="24"/>
        </w:rPr>
        <w:t>nor</w:t>
      </w:r>
      <w:r w:rsidRPr="00260E72">
        <w:rPr>
          <w:rFonts w:asciiTheme="minorBidi" w:hAnsiTheme="minorBidi"/>
          <w:sz w:val="24"/>
          <w:szCs w:val="24"/>
        </w:rPr>
        <w:t xml:space="preserve"> between breeding cycles (average brood size in the first cycle was 5.63±0.24 and in the second cycle it </w:t>
      </w:r>
      <w:r w:rsidRPr="00260E72">
        <w:rPr>
          <w:rFonts w:asciiTheme="minorBidi" w:hAnsiTheme="minorBidi"/>
          <w:sz w:val="24"/>
          <w:szCs w:val="24"/>
        </w:rPr>
        <w:lastRenderedPageBreak/>
        <w:t xml:space="preserve">was 5.1±0.13, Sign test: p=0.063). There was no difference </w:t>
      </w:r>
      <w:r w:rsidR="00A0336A" w:rsidRPr="00260E72">
        <w:rPr>
          <w:rFonts w:asciiTheme="minorBidi" w:hAnsiTheme="minorBidi"/>
          <w:sz w:val="24"/>
          <w:szCs w:val="24"/>
        </w:rPr>
        <w:t>in the number</w:t>
      </w:r>
      <w:r w:rsidRPr="00260E72">
        <w:rPr>
          <w:rFonts w:asciiTheme="minorBidi" w:hAnsiTheme="minorBidi"/>
          <w:sz w:val="24"/>
          <w:szCs w:val="24"/>
        </w:rPr>
        <w:t xml:space="preserve"> of nests built (</w:t>
      </w:r>
      <w:r w:rsidR="00BE5B1E">
        <w:rPr>
          <w:rFonts w:asciiTheme="minorBidi" w:hAnsiTheme="minorBidi"/>
          <w:sz w:val="24"/>
          <w:szCs w:val="24"/>
        </w:rPr>
        <w:t xml:space="preserve">Fig. </w:t>
      </w:r>
      <w:r w:rsidR="00892C47" w:rsidRPr="00260E72">
        <w:rPr>
          <w:rFonts w:asciiTheme="minorBidi" w:hAnsiTheme="minorBidi"/>
          <w:sz w:val="24"/>
          <w:szCs w:val="24"/>
        </w:rPr>
        <w:t>2</w:t>
      </w:r>
      <w:r w:rsidR="00AC042D" w:rsidRPr="00260E72">
        <w:rPr>
          <w:rFonts w:asciiTheme="minorBidi" w:hAnsiTheme="minorBidi"/>
          <w:sz w:val="24"/>
          <w:szCs w:val="24"/>
        </w:rPr>
        <w:t>2</w:t>
      </w:r>
      <w:r w:rsidRPr="00260E72">
        <w:rPr>
          <w:rFonts w:asciiTheme="minorBidi" w:hAnsiTheme="minorBidi"/>
          <w:sz w:val="24"/>
          <w:szCs w:val="24"/>
        </w:rPr>
        <w:t xml:space="preserve">), or </w:t>
      </w:r>
      <w:r w:rsidR="00A0336A" w:rsidRPr="00260E72">
        <w:rPr>
          <w:rFonts w:asciiTheme="minorBidi" w:hAnsiTheme="minorBidi"/>
          <w:sz w:val="24"/>
          <w:szCs w:val="24"/>
        </w:rPr>
        <w:t xml:space="preserve">in </w:t>
      </w:r>
      <w:r w:rsidRPr="00260E72">
        <w:rPr>
          <w:rFonts w:asciiTheme="minorBidi" w:hAnsiTheme="minorBidi"/>
          <w:sz w:val="24"/>
          <w:szCs w:val="24"/>
        </w:rPr>
        <w:t xml:space="preserve">the number of eggs laid </w:t>
      </w:r>
      <w:r w:rsidR="00A0336A" w:rsidRPr="00260E72">
        <w:rPr>
          <w:rFonts w:asciiTheme="minorBidi" w:hAnsiTheme="minorBidi"/>
          <w:sz w:val="24"/>
          <w:szCs w:val="24"/>
        </w:rPr>
        <w:t>between the experiment</w:t>
      </w:r>
      <w:r w:rsidR="00B87E60">
        <w:rPr>
          <w:rFonts w:asciiTheme="minorBidi" w:hAnsiTheme="minorBidi"/>
          <w:sz w:val="24"/>
          <w:szCs w:val="24"/>
        </w:rPr>
        <w:t>al</w:t>
      </w:r>
      <w:r w:rsidR="00A0336A" w:rsidRPr="00260E72">
        <w:rPr>
          <w:rFonts w:asciiTheme="minorBidi" w:hAnsiTheme="minorBidi"/>
          <w:sz w:val="24"/>
          <w:szCs w:val="24"/>
        </w:rPr>
        <w:t xml:space="preserve"> and</w:t>
      </w:r>
      <w:r w:rsidRPr="00260E72">
        <w:rPr>
          <w:rFonts w:asciiTheme="minorBidi" w:hAnsiTheme="minorBidi"/>
          <w:sz w:val="24"/>
          <w:szCs w:val="24"/>
        </w:rPr>
        <w:t xml:space="preserve"> the</w:t>
      </w:r>
      <w:r w:rsidR="00A0336A" w:rsidRPr="00260E72">
        <w:rPr>
          <w:rFonts w:asciiTheme="minorBidi" w:hAnsiTheme="minorBidi"/>
          <w:sz w:val="24"/>
          <w:szCs w:val="24"/>
        </w:rPr>
        <w:t xml:space="preserve"> control group</w:t>
      </w:r>
      <w:r w:rsidRPr="00260E72">
        <w:rPr>
          <w:rFonts w:asciiTheme="minorBidi" w:hAnsiTheme="minorBidi"/>
          <w:sz w:val="24"/>
          <w:szCs w:val="24"/>
        </w:rPr>
        <w:t xml:space="preserve"> (</w:t>
      </w:r>
      <w:r w:rsidR="00BE5B1E">
        <w:rPr>
          <w:rFonts w:asciiTheme="minorBidi" w:hAnsiTheme="minorBidi"/>
          <w:sz w:val="24"/>
          <w:szCs w:val="24"/>
        </w:rPr>
        <w:t xml:space="preserve">Fig. </w:t>
      </w:r>
      <w:r w:rsidR="00892C47" w:rsidRPr="00260E72">
        <w:rPr>
          <w:rFonts w:asciiTheme="minorBidi" w:hAnsiTheme="minorBidi"/>
          <w:sz w:val="24"/>
          <w:szCs w:val="24"/>
        </w:rPr>
        <w:t>2</w:t>
      </w:r>
      <w:r w:rsidR="00AC042D" w:rsidRPr="00260E72">
        <w:rPr>
          <w:rFonts w:asciiTheme="minorBidi" w:hAnsiTheme="minorBidi"/>
          <w:sz w:val="24"/>
          <w:szCs w:val="24"/>
        </w:rPr>
        <w:t>3</w:t>
      </w:r>
      <w:r w:rsidRPr="00260E72">
        <w:rPr>
          <w:rFonts w:asciiTheme="minorBidi" w:hAnsiTheme="minorBidi"/>
          <w:sz w:val="24"/>
          <w:szCs w:val="24"/>
        </w:rPr>
        <w:t>). The number of chicks hatched was also similar between the two groups (</w:t>
      </w:r>
      <w:r w:rsidR="00BE5B1E">
        <w:rPr>
          <w:rFonts w:asciiTheme="minorBidi" w:hAnsiTheme="minorBidi"/>
          <w:sz w:val="24"/>
          <w:szCs w:val="24"/>
        </w:rPr>
        <w:t xml:space="preserve">Fig. </w:t>
      </w:r>
      <w:r w:rsidR="00892C47" w:rsidRPr="00260E72">
        <w:rPr>
          <w:rFonts w:asciiTheme="minorBidi" w:hAnsiTheme="minorBidi"/>
          <w:sz w:val="24"/>
          <w:szCs w:val="24"/>
        </w:rPr>
        <w:t>2</w:t>
      </w:r>
      <w:r w:rsidR="00AC042D" w:rsidRPr="00260E72">
        <w:rPr>
          <w:rFonts w:asciiTheme="minorBidi" w:hAnsiTheme="minorBidi"/>
          <w:sz w:val="24"/>
          <w:szCs w:val="24"/>
        </w:rPr>
        <w:t>4</w:t>
      </w:r>
      <w:r w:rsidRPr="00260E72">
        <w:rPr>
          <w:rFonts w:asciiTheme="minorBidi" w:hAnsiTheme="minorBidi"/>
          <w:sz w:val="24"/>
          <w:szCs w:val="24"/>
        </w:rPr>
        <w:t>). However, the number of chicks that fledge</w:t>
      </w:r>
      <w:r w:rsidR="00E97E77" w:rsidRPr="00260E72">
        <w:rPr>
          <w:rFonts w:asciiTheme="minorBidi" w:hAnsiTheme="minorBidi"/>
          <w:sz w:val="24"/>
          <w:szCs w:val="24"/>
        </w:rPr>
        <w:t>d</w:t>
      </w:r>
      <w:r w:rsidRPr="00260E72">
        <w:rPr>
          <w:rFonts w:asciiTheme="minorBidi" w:hAnsiTheme="minorBidi"/>
          <w:sz w:val="24"/>
          <w:szCs w:val="24"/>
        </w:rPr>
        <w:t xml:space="preserve"> was significantly higher in the control group (</w:t>
      </w:r>
      <w:r w:rsidR="00BE5B1E">
        <w:rPr>
          <w:rFonts w:asciiTheme="minorBidi" w:hAnsiTheme="minorBidi"/>
          <w:sz w:val="24"/>
          <w:szCs w:val="24"/>
        </w:rPr>
        <w:t xml:space="preserve">Fig. </w:t>
      </w:r>
      <w:r w:rsidR="00892C47" w:rsidRPr="00260E72">
        <w:rPr>
          <w:rFonts w:asciiTheme="minorBidi" w:hAnsiTheme="minorBidi"/>
          <w:sz w:val="24"/>
          <w:szCs w:val="24"/>
        </w:rPr>
        <w:t>2</w:t>
      </w:r>
      <w:r w:rsidR="00AC042D" w:rsidRPr="00260E72">
        <w:rPr>
          <w:rFonts w:asciiTheme="minorBidi" w:hAnsiTheme="minorBidi"/>
          <w:sz w:val="24"/>
          <w:szCs w:val="24"/>
        </w:rPr>
        <w:t>5</w:t>
      </w:r>
      <w:r w:rsidRPr="00260E72">
        <w:rPr>
          <w:rFonts w:asciiTheme="minorBidi" w:hAnsiTheme="minorBidi"/>
          <w:sz w:val="24"/>
          <w:szCs w:val="24"/>
        </w:rPr>
        <w:t>). The sparrows that bred in the presence of mynas fledge</w:t>
      </w:r>
      <w:r w:rsidR="00E97E77" w:rsidRPr="00260E72">
        <w:rPr>
          <w:rFonts w:asciiTheme="minorBidi" w:hAnsiTheme="minorBidi"/>
          <w:sz w:val="24"/>
          <w:szCs w:val="24"/>
        </w:rPr>
        <w:t>d</w:t>
      </w:r>
      <w:r w:rsidRPr="00260E72">
        <w:rPr>
          <w:rFonts w:asciiTheme="minorBidi" w:hAnsiTheme="minorBidi"/>
          <w:sz w:val="24"/>
          <w:szCs w:val="24"/>
        </w:rPr>
        <w:t xml:space="preserve"> fewer offspring than </w:t>
      </w:r>
      <w:r w:rsidR="002847FD" w:rsidRPr="00260E72">
        <w:rPr>
          <w:rFonts w:asciiTheme="minorBidi" w:hAnsiTheme="minorBidi"/>
          <w:sz w:val="24"/>
          <w:szCs w:val="24"/>
        </w:rPr>
        <w:t>those</w:t>
      </w:r>
      <w:r w:rsidRPr="00260E72">
        <w:rPr>
          <w:rFonts w:asciiTheme="minorBidi" w:hAnsiTheme="minorBidi"/>
          <w:sz w:val="24"/>
          <w:szCs w:val="24"/>
        </w:rPr>
        <w:t xml:space="preserve"> that bred in </w:t>
      </w:r>
      <w:r w:rsidR="002847FD" w:rsidRPr="00260E72">
        <w:rPr>
          <w:rFonts w:asciiTheme="minorBidi" w:hAnsiTheme="minorBidi"/>
          <w:sz w:val="24"/>
          <w:szCs w:val="24"/>
        </w:rPr>
        <w:t xml:space="preserve">the </w:t>
      </w:r>
      <w:r w:rsidRPr="00260E72">
        <w:rPr>
          <w:rFonts w:asciiTheme="minorBidi" w:hAnsiTheme="minorBidi"/>
          <w:sz w:val="24"/>
          <w:szCs w:val="24"/>
        </w:rPr>
        <w:t>presence of doves. The number of fledglings was similar in both breeding cycles (</w:t>
      </w:r>
      <w:r w:rsidR="00BE5B1E">
        <w:rPr>
          <w:rFonts w:asciiTheme="minorBidi" w:hAnsiTheme="minorBidi"/>
          <w:sz w:val="24"/>
          <w:szCs w:val="24"/>
        </w:rPr>
        <w:t xml:space="preserve">Fig. </w:t>
      </w:r>
      <w:r w:rsidR="00892C47" w:rsidRPr="00260E72">
        <w:rPr>
          <w:rFonts w:asciiTheme="minorBidi" w:hAnsiTheme="minorBidi"/>
          <w:sz w:val="24"/>
          <w:szCs w:val="24"/>
        </w:rPr>
        <w:t>2</w:t>
      </w:r>
      <w:r w:rsidR="00AC042D" w:rsidRPr="00260E72">
        <w:rPr>
          <w:rFonts w:asciiTheme="minorBidi" w:hAnsiTheme="minorBidi"/>
          <w:sz w:val="24"/>
          <w:szCs w:val="24"/>
        </w:rPr>
        <w:t>6</w:t>
      </w:r>
      <w:r w:rsidRPr="00260E72">
        <w:rPr>
          <w:rFonts w:asciiTheme="minorBidi" w:hAnsiTheme="minorBidi"/>
          <w:sz w:val="24"/>
          <w:szCs w:val="24"/>
        </w:rPr>
        <w:t xml:space="preserve">). The hatching rate (number of chicks hatched/number of eggs laid) was similar </w:t>
      </w:r>
      <w:r w:rsidR="002847FD" w:rsidRPr="00260E72">
        <w:rPr>
          <w:rFonts w:asciiTheme="minorBidi" w:hAnsiTheme="minorBidi"/>
          <w:sz w:val="24"/>
          <w:szCs w:val="24"/>
        </w:rPr>
        <w:t>for both</w:t>
      </w:r>
      <w:r w:rsidRPr="00260E72">
        <w:rPr>
          <w:rFonts w:asciiTheme="minorBidi" w:hAnsiTheme="minorBidi"/>
          <w:sz w:val="24"/>
          <w:szCs w:val="24"/>
        </w:rPr>
        <w:t xml:space="preserve"> groups, as well as </w:t>
      </w:r>
      <w:r w:rsidR="002847FD" w:rsidRPr="00260E72">
        <w:rPr>
          <w:rFonts w:asciiTheme="minorBidi" w:hAnsiTheme="minorBidi"/>
          <w:sz w:val="24"/>
          <w:szCs w:val="24"/>
        </w:rPr>
        <w:t>for</w:t>
      </w:r>
      <w:r w:rsidRPr="00260E72">
        <w:rPr>
          <w:rFonts w:asciiTheme="minorBidi" w:hAnsiTheme="minorBidi"/>
          <w:sz w:val="24"/>
          <w:szCs w:val="24"/>
        </w:rPr>
        <w:t xml:space="preserve"> the two breeding cycles (χ</w:t>
      </w:r>
      <w:r w:rsidRPr="00260E72">
        <w:rPr>
          <w:rFonts w:asciiTheme="minorBidi" w:hAnsiTheme="minorBidi"/>
          <w:sz w:val="24"/>
          <w:szCs w:val="24"/>
          <w:vertAlign w:val="superscript"/>
        </w:rPr>
        <w:t>2</w:t>
      </w:r>
      <w:r w:rsidRPr="00260E72">
        <w:rPr>
          <w:rFonts w:asciiTheme="minorBidi" w:hAnsiTheme="minorBidi"/>
          <w:sz w:val="24"/>
          <w:szCs w:val="24"/>
          <w:vertAlign w:val="subscript"/>
        </w:rPr>
        <w:t>1</w:t>
      </w:r>
      <w:r w:rsidRPr="00260E72">
        <w:rPr>
          <w:rFonts w:asciiTheme="minorBidi" w:hAnsiTheme="minorBidi"/>
          <w:sz w:val="24"/>
          <w:szCs w:val="24"/>
        </w:rPr>
        <w:t xml:space="preserve">=0.324, P=0.569). The survival rate (number of chicks fledged/number of chicks hatched) differed between the groups but not between the breeding cycles (Table </w:t>
      </w:r>
      <w:r w:rsidR="00D45F6D" w:rsidRPr="00260E72">
        <w:rPr>
          <w:rFonts w:asciiTheme="minorBidi" w:hAnsiTheme="minorBidi"/>
          <w:sz w:val="24"/>
          <w:szCs w:val="24"/>
        </w:rPr>
        <w:t>3</w:t>
      </w:r>
      <w:r w:rsidRPr="00260E72">
        <w:rPr>
          <w:rFonts w:asciiTheme="minorBidi" w:hAnsiTheme="minorBidi"/>
          <w:sz w:val="24"/>
          <w:szCs w:val="24"/>
        </w:rPr>
        <w:t>).</w:t>
      </w:r>
    </w:p>
    <w:p w14:paraId="2AC7664A" w14:textId="77777777" w:rsidR="00EA6BF8" w:rsidRDefault="00EA6BF8" w:rsidP="00EA6BF8">
      <w:pPr>
        <w:bidi w:val="0"/>
        <w:spacing w:line="480" w:lineRule="auto"/>
        <w:jc w:val="right"/>
        <w:rPr>
          <w:rFonts w:asciiTheme="minorBidi" w:hAnsiTheme="minorBidi"/>
          <w:sz w:val="24"/>
          <w:szCs w:val="24"/>
        </w:rPr>
      </w:pPr>
      <w:r w:rsidRPr="000034F4">
        <w:rPr>
          <w:rFonts w:asciiTheme="minorBidi" w:hAnsiTheme="minorBidi"/>
          <w:noProof/>
          <w:sz w:val="24"/>
          <w:szCs w:val="24"/>
        </w:rPr>
        <mc:AlternateContent>
          <mc:Choice Requires="wps">
            <w:drawing>
              <wp:anchor distT="45720" distB="45720" distL="114300" distR="114300" simplePos="0" relativeHeight="251784192" behindDoc="0" locked="0" layoutInCell="1" allowOverlap="1" wp14:anchorId="3B981C76" wp14:editId="5588B801">
                <wp:simplePos x="0" y="0"/>
                <wp:positionH relativeFrom="column">
                  <wp:posOffset>-428625</wp:posOffset>
                </wp:positionH>
                <wp:positionV relativeFrom="paragraph">
                  <wp:posOffset>183515</wp:posOffset>
                </wp:positionV>
                <wp:extent cx="2667000" cy="1404620"/>
                <wp:effectExtent l="0" t="0" r="0" b="381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noFill/>
                          <a:miter lim="800000"/>
                          <a:headEnd/>
                          <a:tailEnd/>
                        </a:ln>
                      </wps:spPr>
                      <wps:txbx>
                        <w:txbxContent>
                          <w:p w14:paraId="4010D536" w14:textId="1E577A03" w:rsidR="000315F7" w:rsidRPr="000034F4" w:rsidRDefault="000315F7" w:rsidP="00470A87">
                            <w:pPr>
                              <w:bidi w:val="0"/>
                              <w:spacing w:line="480" w:lineRule="auto"/>
                              <w:jc w:val="center"/>
                              <w:rPr>
                                <w:rFonts w:asciiTheme="minorBidi" w:hAnsiTheme="minorBidi"/>
                                <w:sz w:val="24"/>
                                <w:szCs w:val="24"/>
                              </w:rPr>
                            </w:pPr>
                            <w:r>
                              <w:rPr>
                                <w:rFonts w:asciiTheme="minorBidi" w:hAnsiTheme="minorBidi"/>
                                <w:sz w:val="24"/>
                                <w:szCs w:val="24"/>
                              </w:rPr>
                              <w:t xml:space="preserve">Figure 22: number of nests </w:t>
                            </w:r>
                            <w:r w:rsidRPr="0041377D">
                              <w:rPr>
                                <w:rFonts w:asciiTheme="minorBidi" w:hAnsiTheme="minorBidi"/>
                                <w:sz w:val="24"/>
                                <w:szCs w:val="24"/>
                              </w:rPr>
                              <w:t>buil</w:t>
                            </w:r>
                            <w:r>
                              <w:rPr>
                                <w:rFonts w:asciiTheme="minorBidi" w:hAnsiTheme="minorBidi"/>
                                <w:sz w:val="24"/>
                                <w:szCs w:val="24"/>
                              </w:rPr>
                              <w:t xml:space="preserve">t per aviary </w:t>
                            </w:r>
                            <w:r w:rsidRPr="00E67D76">
                              <w:rPr>
                                <w:rFonts w:asciiTheme="minorBidi" w:hAnsiTheme="minorBidi"/>
                                <w:sz w:val="24"/>
                                <w:szCs w:val="24"/>
                              </w:rPr>
                              <w:t>(paired t test: T</w:t>
                            </w:r>
                            <w:r w:rsidRPr="00E9692F">
                              <w:rPr>
                                <w:rFonts w:asciiTheme="minorBidi" w:hAnsiTheme="minorBidi"/>
                                <w:sz w:val="24"/>
                                <w:szCs w:val="24"/>
                                <w:vertAlign w:val="subscript"/>
                              </w:rPr>
                              <w:t>5</w:t>
                            </w:r>
                            <w:r w:rsidRPr="00E67D76">
                              <w:rPr>
                                <w:rFonts w:asciiTheme="minorBidi" w:hAnsiTheme="minorBidi"/>
                                <w:sz w:val="24"/>
                                <w:szCs w:val="24"/>
                              </w:rPr>
                              <w:t>=-</w:t>
                            </w:r>
                            <w:r>
                              <w:rPr>
                                <w:rFonts w:asciiTheme="minorBidi" w:hAnsiTheme="minorBidi"/>
                                <w:sz w:val="24"/>
                                <w:szCs w:val="24"/>
                              </w:rPr>
                              <w:t>0.7</w:t>
                            </w:r>
                            <w:r w:rsidRPr="00E67D76">
                              <w:rPr>
                                <w:rFonts w:asciiTheme="minorBidi" w:hAnsiTheme="minorBidi"/>
                                <w:sz w:val="24"/>
                                <w:szCs w:val="24"/>
                              </w:rPr>
                              <w:t>, P=0.</w:t>
                            </w:r>
                            <w:r>
                              <w:rPr>
                                <w:rFonts w:asciiTheme="minorBidi" w:hAnsiTheme="minorBidi"/>
                                <w:sz w:val="24"/>
                                <w:szCs w:val="24"/>
                              </w:rPr>
                              <w:t>53</w:t>
                            </w:r>
                            <w:r w:rsidRPr="00E67D76">
                              <w:rPr>
                                <w:rFonts w:asciiTheme="minorBidi" w:hAnsiTheme="minorBidi"/>
                                <w:sz w:val="24"/>
                                <w:szCs w:val="24"/>
                              </w:rPr>
                              <w:t xml:space="preserve">,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81C76" id="_x0000_s1117" type="#_x0000_t202" style="position:absolute;left:0;text-align:left;margin-left:-33.75pt;margin-top:14.45pt;width:210pt;height:110.6pt;z-index:251784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" stroked="f">
                <v:textbox style="mso-fit-shape-to-text:t">
                  <w:txbxContent>
                    <w:p w14:paraId="4010D536" w14:textId="1E577A03" w:rsidR="000315F7" w:rsidRPr="000034F4" w:rsidRDefault="000315F7" w:rsidP="00470A87">
                      <w:pPr>
                        <w:bidi w:val="0"/>
                        <w:spacing w:line="480" w:lineRule="auto"/>
                        <w:jc w:val="center"/>
                        <w:rPr>
                          <w:rFonts w:asciiTheme="minorBidi" w:hAnsiTheme="minorBidi"/>
                          <w:sz w:val="24"/>
                          <w:szCs w:val="24"/>
                        </w:rPr>
                      </w:pPr>
                      <w:r>
                        <w:rPr>
                          <w:rFonts w:asciiTheme="minorBidi" w:hAnsiTheme="minorBidi"/>
                          <w:sz w:val="24"/>
                          <w:szCs w:val="24"/>
                        </w:rPr>
                        <w:t xml:space="preserve">Figure 22: number of nests </w:t>
                      </w:r>
                      <w:r w:rsidRPr="0041377D">
                        <w:rPr>
                          <w:rFonts w:asciiTheme="minorBidi" w:hAnsiTheme="minorBidi"/>
                          <w:sz w:val="24"/>
                          <w:szCs w:val="24"/>
                        </w:rPr>
                        <w:t>buil</w:t>
                      </w:r>
                      <w:r>
                        <w:rPr>
                          <w:rFonts w:asciiTheme="minorBidi" w:hAnsiTheme="minorBidi"/>
                          <w:sz w:val="24"/>
                          <w:szCs w:val="24"/>
                        </w:rPr>
                        <w:t xml:space="preserve">t per aviary </w:t>
                      </w:r>
                      <w:r w:rsidRPr="00E67D76">
                        <w:rPr>
                          <w:rFonts w:asciiTheme="minorBidi" w:hAnsiTheme="minorBidi"/>
                          <w:sz w:val="24"/>
                          <w:szCs w:val="24"/>
                        </w:rPr>
                        <w:t>(paired t test: T</w:t>
                      </w:r>
                      <w:r w:rsidRPr="00E9692F">
                        <w:rPr>
                          <w:rFonts w:asciiTheme="minorBidi" w:hAnsiTheme="minorBidi"/>
                          <w:sz w:val="24"/>
                          <w:szCs w:val="24"/>
                          <w:vertAlign w:val="subscript"/>
                        </w:rPr>
                        <w:t>5</w:t>
                      </w:r>
                      <w:r w:rsidRPr="00E67D76">
                        <w:rPr>
                          <w:rFonts w:asciiTheme="minorBidi" w:hAnsiTheme="minorBidi"/>
                          <w:sz w:val="24"/>
                          <w:szCs w:val="24"/>
                        </w:rPr>
                        <w:t>=-</w:t>
                      </w:r>
                      <w:r>
                        <w:rPr>
                          <w:rFonts w:asciiTheme="minorBidi" w:hAnsiTheme="minorBidi"/>
                          <w:sz w:val="24"/>
                          <w:szCs w:val="24"/>
                        </w:rPr>
                        <w:t>0.7</w:t>
                      </w:r>
                      <w:r w:rsidRPr="00E67D76">
                        <w:rPr>
                          <w:rFonts w:asciiTheme="minorBidi" w:hAnsiTheme="minorBidi"/>
                          <w:sz w:val="24"/>
                          <w:szCs w:val="24"/>
                        </w:rPr>
                        <w:t>, P=0.</w:t>
                      </w:r>
                      <w:r>
                        <w:rPr>
                          <w:rFonts w:asciiTheme="minorBidi" w:hAnsiTheme="minorBidi"/>
                          <w:sz w:val="24"/>
                          <w:szCs w:val="24"/>
                        </w:rPr>
                        <w:t>53</w:t>
                      </w:r>
                      <w:r w:rsidRPr="00E67D76">
                        <w:rPr>
                          <w:rFonts w:asciiTheme="minorBidi" w:hAnsiTheme="minorBidi"/>
                          <w:sz w:val="24"/>
                          <w:szCs w:val="24"/>
                        </w:rPr>
                        <w:t xml:space="preserve">,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p>
                  </w:txbxContent>
                </v:textbox>
                <w10:wrap type="square"/>
              </v:shape>
            </w:pict>
          </mc:Fallback>
        </mc:AlternateContent>
      </w:r>
      <w:r>
        <w:rPr>
          <w:noProof/>
        </w:rPr>
        <w:drawing>
          <wp:inline distT="0" distB="0" distL="0" distR="0" wp14:anchorId="7907CFBB" wp14:editId="3BB9432D">
            <wp:extent cx="2733675" cy="1828800"/>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ABFE93" w14:textId="77777777" w:rsidR="00EA6BF8" w:rsidRPr="00E67D76" w:rsidRDefault="00EA6BF8" w:rsidP="00EA6BF8">
      <w:pPr>
        <w:bidi w:val="0"/>
        <w:spacing w:line="480" w:lineRule="auto"/>
        <w:jc w:val="right"/>
        <w:rPr>
          <w:rFonts w:asciiTheme="minorBidi" w:hAnsiTheme="minorBidi"/>
          <w:sz w:val="24"/>
          <w:szCs w:val="24"/>
        </w:rPr>
      </w:pPr>
      <w:r>
        <w:rPr>
          <w:rFonts w:asciiTheme="minorBidi" w:hAnsiTheme="minorBidi"/>
          <w:noProof/>
          <w:sz w:val="24"/>
          <w:szCs w:val="24"/>
        </w:rPr>
        <mc:AlternateContent>
          <mc:Choice Requires="wps">
            <w:drawing>
              <wp:anchor distT="0" distB="0" distL="114300" distR="114300" simplePos="0" relativeHeight="251785216" behindDoc="0" locked="0" layoutInCell="1" allowOverlap="1" wp14:anchorId="4D52F422" wp14:editId="026C8D94">
                <wp:simplePos x="0" y="0"/>
                <wp:positionH relativeFrom="column">
                  <wp:posOffset>-581025</wp:posOffset>
                </wp:positionH>
                <wp:positionV relativeFrom="paragraph">
                  <wp:posOffset>235585</wp:posOffset>
                </wp:positionV>
                <wp:extent cx="2695575" cy="1238250"/>
                <wp:effectExtent l="0" t="0" r="9525" b="0"/>
                <wp:wrapNone/>
                <wp:docPr id="215" name="Text Box 215"/>
                <wp:cNvGraphicFramePr/>
                <a:graphic xmlns:a="http://schemas.openxmlformats.org/drawingml/2006/main">
                  <a:graphicData uri="http://schemas.microsoft.com/office/word/2010/wordprocessingShape">
                    <wps:wsp>
                      <wps:cNvSpPr txBox="1"/>
                      <wps:spPr>
                        <a:xfrm>
                          <a:off x="0" y="0"/>
                          <a:ext cx="269557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92D7D" w14:textId="1CF07845"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23</w:t>
                            </w:r>
                            <w:r w:rsidRPr="00E67D76">
                              <w:rPr>
                                <w:rFonts w:asciiTheme="minorBidi" w:hAnsiTheme="minorBidi"/>
                                <w:sz w:val="24"/>
                                <w:szCs w:val="24"/>
                              </w:rPr>
                              <w:t>: the numbers of eggs laid in the two groups (paired t test: T</w:t>
                            </w:r>
                            <w:r w:rsidRPr="00470A87">
                              <w:rPr>
                                <w:rFonts w:asciiTheme="minorBidi" w:hAnsiTheme="minorBidi"/>
                                <w:sz w:val="24"/>
                                <w:szCs w:val="24"/>
                                <w:vertAlign w:val="subscript"/>
                              </w:rPr>
                              <w:t>5</w:t>
                            </w:r>
                            <w:r w:rsidRPr="00E67D76">
                              <w:rPr>
                                <w:rFonts w:asciiTheme="minorBidi" w:hAnsiTheme="minorBidi"/>
                                <w:sz w:val="24"/>
                                <w:szCs w:val="24"/>
                              </w:rPr>
                              <w:t>=-1.006</w:t>
                            </w:r>
                            <w:r>
                              <w:rPr>
                                <w:rFonts w:asciiTheme="minorBidi" w:hAnsiTheme="minorBidi"/>
                                <w:sz w:val="24"/>
                                <w:szCs w:val="24"/>
                              </w:rPr>
                              <w:t xml:space="preserve">, P=0.361, </w:t>
                            </w:r>
                            <w:r>
                              <w:rPr>
                                <w:rFonts w:ascii="Arial" w:hAnsi="Arial" w:cs="Arial"/>
                                <w:sz w:val="24"/>
                                <w:szCs w:val="24"/>
                              </w:rPr>
                              <w:t>±</w:t>
                            </w:r>
                            <w:r>
                              <w:rPr>
                                <w:rFonts w:ascii="Arial" w:hAnsi="Arial"/>
                                <w:sz w:val="24"/>
                                <w:szCs w:val="24"/>
                              </w:rPr>
                              <w:t>SE, N=6</w:t>
                            </w:r>
                            <w:r>
                              <w:rPr>
                                <w:rFonts w:asciiTheme="minorBidi" w:hAnsiTheme="minorBidi"/>
                                <w:sz w:val="24"/>
                                <w:szCs w:val="24"/>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F422" id="Text Box 215" o:spid="_x0000_s1118" type="#_x0000_t202" style="position:absolute;left:0;text-align:left;margin-left:-45.75pt;margin-top:18.55pt;width:212.2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" fillcolor="white [3201]" stroked="f" strokeweight=".5pt">
                <v:textbox>
                  <w:txbxContent>
                    <w:p w14:paraId="32292D7D" w14:textId="1CF07845"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23</w:t>
                      </w:r>
                      <w:r w:rsidRPr="00E67D76">
                        <w:rPr>
                          <w:rFonts w:asciiTheme="minorBidi" w:hAnsiTheme="minorBidi"/>
                          <w:sz w:val="24"/>
                          <w:szCs w:val="24"/>
                        </w:rPr>
                        <w:t>: the numbers of eggs laid in the two groups (paired t test: T</w:t>
                      </w:r>
                      <w:r w:rsidRPr="00470A87">
                        <w:rPr>
                          <w:rFonts w:asciiTheme="minorBidi" w:hAnsiTheme="minorBidi"/>
                          <w:sz w:val="24"/>
                          <w:szCs w:val="24"/>
                          <w:vertAlign w:val="subscript"/>
                        </w:rPr>
                        <w:t>5</w:t>
                      </w:r>
                      <w:r w:rsidRPr="00E67D76">
                        <w:rPr>
                          <w:rFonts w:asciiTheme="minorBidi" w:hAnsiTheme="minorBidi"/>
                          <w:sz w:val="24"/>
                          <w:szCs w:val="24"/>
                        </w:rPr>
                        <w:t>=-1.006</w:t>
                      </w:r>
                      <w:r>
                        <w:rPr>
                          <w:rFonts w:asciiTheme="minorBidi" w:hAnsiTheme="minorBidi"/>
                          <w:sz w:val="24"/>
                          <w:szCs w:val="24"/>
                        </w:rPr>
                        <w:t xml:space="preserve">, P=0.361, </w:t>
                      </w:r>
                      <w:r>
                        <w:rPr>
                          <w:rFonts w:ascii="Arial" w:hAnsi="Arial" w:cs="Arial"/>
                          <w:sz w:val="24"/>
                          <w:szCs w:val="24"/>
                        </w:rPr>
                        <w:t>±</w:t>
                      </w:r>
                      <w:r>
                        <w:rPr>
                          <w:rFonts w:ascii="Arial" w:hAnsi="Arial"/>
                          <w:sz w:val="24"/>
                          <w:szCs w:val="24"/>
                        </w:rPr>
                        <w:t>SE, N=6</w:t>
                      </w:r>
                      <w:r>
                        <w:rPr>
                          <w:rFonts w:asciiTheme="minorBidi" w:hAnsiTheme="minorBidi"/>
                          <w:sz w:val="24"/>
                          <w:szCs w:val="24"/>
                        </w:rPr>
                        <w:t>).</w:t>
                      </w:r>
                    </w:p>
                  </w:txbxContent>
                </v:textbox>
              </v:shape>
            </w:pict>
          </mc:Fallback>
        </mc:AlternateContent>
      </w:r>
      <w:r w:rsidRPr="00E67D76">
        <w:rPr>
          <w:rFonts w:asciiTheme="minorBidi" w:hAnsiTheme="minorBidi"/>
          <w:noProof/>
          <w:sz w:val="24"/>
          <w:szCs w:val="24"/>
        </w:rPr>
        <w:drawing>
          <wp:inline distT="0" distB="0" distL="0" distR="0" wp14:anchorId="19801659" wp14:editId="61E614EC">
            <wp:extent cx="2686050" cy="1905000"/>
            <wp:effectExtent l="0" t="0" r="0" b="0"/>
            <wp:docPr id="94"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7521123" w14:textId="3D0BC913" w:rsidR="00EA6BF8" w:rsidRPr="00E67D76" w:rsidRDefault="00613540" w:rsidP="00613540">
      <w:pPr>
        <w:bidi w:val="0"/>
        <w:spacing w:line="480" w:lineRule="auto"/>
        <w:jc w:val="right"/>
        <w:rPr>
          <w:rFonts w:asciiTheme="minorBidi" w:hAnsiTheme="minorBidi"/>
          <w:sz w:val="24"/>
          <w:szCs w:val="24"/>
        </w:rPr>
      </w:pPr>
      <w:r w:rsidRPr="00E67D76">
        <w:rPr>
          <w:rFonts w:asciiTheme="minorBidi" w:hAnsiTheme="minorBidi"/>
          <w:noProof/>
          <w:sz w:val="24"/>
          <w:szCs w:val="24"/>
        </w:rPr>
        <w:lastRenderedPageBreak/>
        <w:drawing>
          <wp:inline distT="0" distB="0" distL="0" distR="0" wp14:anchorId="082DAF6E" wp14:editId="08C7D1AC">
            <wp:extent cx="2847975" cy="1905000"/>
            <wp:effectExtent l="0" t="0" r="0" b="0"/>
            <wp:docPr id="192"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EA6BF8" w:rsidRPr="000034F4">
        <w:rPr>
          <w:rFonts w:asciiTheme="minorBidi" w:hAnsiTheme="minorBidi"/>
          <w:noProof/>
          <w:sz w:val="24"/>
          <w:szCs w:val="24"/>
        </w:rPr>
        <mc:AlternateContent>
          <mc:Choice Requires="wps">
            <w:drawing>
              <wp:anchor distT="45720" distB="45720" distL="114300" distR="114300" simplePos="0" relativeHeight="251786240" behindDoc="0" locked="0" layoutInCell="1" allowOverlap="1" wp14:anchorId="52BD823E" wp14:editId="4B3A5C90">
                <wp:simplePos x="0" y="0"/>
                <wp:positionH relativeFrom="column">
                  <wp:posOffset>-695325</wp:posOffset>
                </wp:positionH>
                <wp:positionV relativeFrom="paragraph">
                  <wp:posOffset>297180</wp:posOffset>
                </wp:positionV>
                <wp:extent cx="2695575" cy="1404620"/>
                <wp:effectExtent l="0" t="0" r="9525" b="381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noFill/>
                          <a:miter lim="800000"/>
                          <a:headEnd/>
                          <a:tailEnd/>
                        </a:ln>
                      </wps:spPr>
                      <wps:txbx>
                        <w:txbxContent>
                          <w:p w14:paraId="7FA2B148" w14:textId="5042A4DD"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24</w:t>
                            </w:r>
                            <w:r w:rsidRPr="00E67D76">
                              <w:rPr>
                                <w:rFonts w:asciiTheme="minorBidi" w:hAnsiTheme="minorBidi"/>
                                <w:sz w:val="24"/>
                                <w:szCs w:val="24"/>
                              </w:rPr>
                              <w:t>: the number of chicks hatched in the two groups (paired t test: T</w:t>
                            </w:r>
                            <w:r w:rsidRPr="00470A87">
                              <w:rPr>
                                <w:rFonts w:asciiTheme="minorBidi" w:hAnsiTheme="minorBidi"/>
                                <w:sz w:val="24"/>
                                <w:szCs w:val="24"/>
                                <w:vertAlign w:val="subscript"/>
                              </w:rPr>
                              <w:t>5</w:t>
                            </w:r>
                            <w:r w:rsidRPr="00E67D76">
                              <w:rPr>
                                <w:rFonts w:asciiTheme="minorBidi" w:hAnsiTheme="minorBidi"/>
                                <w:sz w:val="24"/>
                                <w:szCs w:val="24"/>
                              </w:rPr>
                              <w:t xml:space="preserve">=0, P=1.0,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D823E" id="_x0000_s1119" type="#_x0000_t202" style="position:absolute;left:0;text-align:left;margin-left:-54.75pt;margin-top:23.4pt;width:212.25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" stroked="f">
                <v:textbox style="mso-fit-shape-to-text:t">
                  <w:txbxContent>
                    <w:p w14:paraId="7FA2B148" w14:textId="5042A4DD"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24</w:t>
                      </w:r>
                      <w:r w:rsidRPr="00E67D76">
                        <w:rPr>
                          <w:rFonts w:asciiTheme="minorBidi" w:hAnsiTheme="minorBidi"/>
                          <w:sz w:val="24"/>
                          <w:szCs w:val="24"/>
                        </w:rPr>
                        <w:t>: the number of chicks hatched in the two groups (paired t test: T</w:t>
                      </w:r>
                      <w:r w:rsidRPr="00470A87">
                        <w:rPr>
                          <w:rFonts w:asciiTheme="minorBidi" w:hAnsiTheme="minorBidi"/>
                          <w:sz w:val="24"/>
                          <w:szCs w:val="24"/>
                          <w:vertAlign w:val="subscript"/>
                        </w:rPr>
                        <w:t>5</w:t>
                      </w:r>
                      <w:r w:rsidRPr="00E67D76">
                        <w:rPr>
                          <w:rFonts w:asciiTheme="minorBidi" w:hAnsiTheme="minorBidi"/>
                          <w:sz w:val="24"/>
                          <w:szCs w:val="24"/>
                        </w:rPr>
                        <w:t xml:space="preserve">=0, P=1.0,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v:textbox>
                <w10:wrap type="square"/>
              </v:shape>
            </w:pict>
          </mc:Fallback>
        </mc:AlternateContent>
      </w:r>
    </w:p>
    <w:p w14:paraId="066C1CD0" w14:textId="4ABA3457" w:rsidR="00EA6BF8" w:rsidRDefault="00613540" w:rsidP="00613540">
      <w:pPr>
        <w:bidi w:val="0"/>
        <w:spacing w:line="480" w:lineRule="auto"/>
        <w:jc w:val="right"/>
        <w:rPr>
          <w:rFonts w:asciiTheme="minorBidi" w:hAnsiTheme="minorBidi"/>
          <w:sz w:val="24"/>
          <w:szCs w:val="24"/>
        </w:rPr>
      </w:pPr>
      <w:r w:rsidRPr="00E67D76">
        <w:rPr>
          <w:rFonts w:asciiTheme="minorBidi" w:hAnsiTheme="minorBidi"/>
          <w:noProof/>
          <w:sz w:val="24"/>
          <w:szCs w:val="24"/>
        </w:rPr>
        <w:drawing>
          <wp:inline distT="0" distB="0" distL="0" distR="0" wp14:anchorId="6476DB00" wp14:editId="3EBC7055">
            <wp:extent cx="2743200" cy="2019300"/>
            <wp:effectExtent l="0" t="0" r="0" b="0"/>
            <wp:docPr id="193"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EA6BF8" w:rsidRPr="000034F4">
        <w:rPr>
          <w:rFonts w:asciiTheme="minorBidi" w:hAnsiTheme="minorBidi"/>
          <w:noProof/>
          <w:sz w:val="24"/>
          <w:szCs w:val="24"/>
        </w:rPr>
        <mc:AlternateContent>
          <mc:Choice Requires="wps">
            <w:drawing>
              <wp:anchor distT="45720" distB="45720" distL="114300" distR="114300" simplePos="0" relativeHeight="251787264" behindDoc="0" locked="0" layoutInCell="1" allowOverlap="1" wp14:anchorId="3B89368D" wp14:editId="19FE92C5">
                <wp:simplePos x="0" y="0"/>
                <wp:positionH relativeFrom="column">
                  <wp:posOffset>-466725</wp:posOffset>
                </wp:positionH>
                <wp:positionV relativeFrom="paragraph">
                  <wp:posOffset>266700</wp:posOffset>
                </wp:positionV>
                <wp:extent cx="2705100" cy="1404620"/>
                <wp:effectExtent l="0" t="0" r="0" b="381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noFill/>
                          <a:miter lim="800000"/>
                          <a:headEnd/>
                          <a:tailEnd/>
                        </a:ln>
                      </wps:spPr>
                      <wps:txbx>
                        <w:txbxContent>
                          <w:p w14:paraId="5E896621" w14:textId="27BB9C29"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25</w:t>
                            </w:r>
                            <w:r w:rsidRPr="00E67D76">
                              <w:rPr>
                                <w:rFonts w:asciiTheme="minorBidi" w:hAnsiTheme="minorBidi"/>
                                <w:sz w:val="24"/>
                                <w:szCs w:val="24"/>
                              </w:rPr>
                              <w:t>: the number of chicks fledged in the two groups (paired t test: T</w:t>
                            </w:r>
                            <w:r w:rsidRPr="00E67D76">
                              <w:rPr>
                                <w:rFonts w:asciiTheme="minorBidi" w:hAnsiTheme="minorBidi"/>
                                <w:sz w:val="24"/>
                                <w:szCs w:val="24"/>
                                <w:vertAlign w:val="subscript"/>
                              </w:rPr>
                              <w:t>5</w:t>
                            </w:r>
                            <w:r w:rsidRPr="00E67D76">
                              <w:rPr>
                                <w:rFonts w:asciiTheme="minorBidi" w:hAnsiTheme="minorBidi"/>
                                <w:sz w:val="24"/>
                                <w:szCs w:val="24"/>
                              </w:rPr>
                              <w:t xml:space="preserve">=-4.108, P=0.009,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9368D" id="_x0000_s1120" type="#_x0000_t202" style="position:absolute;left:0;text-align:left;margin-left:-36.75pt;margin-top:21pt;width:213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kfJAIAACY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" stroked="f">
                <v:textbox style="mso-fit-shape-to-text:t">
                  <w:txbxContent>
                    <w:p w14:paraId="5E896621" w14:textId="27BB9C29" w:rsidR="000315F7" w:rsidRPr="000034F4" w:rsidRDefault="000315F7" w:rsidP="00470A87">
                      <w:pPr>
                        <w:bidi w:val="0"/>
                        <w:spacing w:line="480" w:lineRule="auto"/>
                        <w:jc w:val="center"/>
                        <w:rPr>
                          <w:rFonts w:asciiTheme="minorBidi" w:hAnsiTheme="minorBidi"/>
                          <w:sz w:val="24"/>
                          <w:szCs w:val="24"/>
                        </w:rPr>
                      </w:pPr>
                      <w:r w:rsidRPr="00E67D76">
                        <w:rPr>
                          <w:rFonts w:asciiTheme="minorBidi" w:hAnsiTheme="minorBidi"/>
                          <w:sz w:val="24"/>
                          <w:szCs w:val="24"/>
                        </w:rPr>
                        <w:t xml:space="preserve">Fig </w:t>
                      </w:r>
                      <w:r>
                        <w:rPr>
                          <w:rFonts w:asciiTheme="minorBidi" w:hAnsiTheme="minorBidi"/>
                          <w:sz w:val="24"/>
                          <w:szCs w:val="24"/>
                        </w:rPr>
                        <w:t>25</w:t>
                      </w:r>
                      <w:r w:rsidRPr="00E67D76">
                        <w:rPr>
                          <w:rFonts w:asciiTheme="minorBidi" w:hAnsiTheme="minorBidi"/>
                          <w:sz w:val="24"/>
                          <w:szCs w:val="24"/>
                        </w:rPr>
                        <w:t>: the number of chicks fledged in the two groups (paired t test: T</w:t>
                      </w:r>
                      <w:r w:rsidRPr="00E67D76">
                        <w:rPr>
                          <w:rFonts w:asciiTheme="minorBidi" w:hAnsiTheme="minorBidi"/>
                          <w:sz w:val="24"/>
                          <w:szCs w:val="24"/>
                          <w:vertAlign w:val="subscript"/>
                        </w:rPr>
                        <w:t>5</w:t>
                      </w:r>
                      <w:r w:rsidRPr="00E67D76">
                        <w:rPr>
                          <w:rFonts w:asciiTheme="minorBidi" w:hAnsiTheme="minorBidi"/>
                          <w:sz w:val="24"/>
                          <w:szCs w:val="24"/>
                        </w:rPr>
                        <w:t xml:space="preserve">=-4.108, P=0.009,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v:textbox>
                <w10:wrap type="square"/>
              </v:shape>
            </w:pict>
          </mc:Fallback>
        </mc:AlternateContent>
      </w:r>
    </w:p>
    <w:p w14:paraId="376EF509" w14:textId="08C79414" w:rsidR="00A30675" w:rsidRPr="00613540" w:rsidRDefault="00EA6BF8" w:rsidP="00613540">
      <w:pPr>
        <w:bidi w:val="0"/>
        <w:spacing w:line="480" w:lineRule="auto"/>
        <w:jc w:val="right"/>
        <w:rPr>
          <w:rFonts w:asciiTheme="minorBidi" w:hAnsiTheme="minorBidi"/>
          <w:sz w:val="24"/>
          <w:szCs w:val="24"/>
        </w:rPr>
      </w:pPr>
      <w:r w:rsidRPr="000034F4">
        <w:rPr>
          <w:rFonts w:asciiTheme="minorBidi" w:hAnsiTheme="minorBidi"/>
          <w:noProof/>
          <w:sz w:val="24"/>
          <w:szCs w:val="24"/>
        </w:rPr>
        <mc:AlternateContent>
          <mc:Choice Requires="wps">
            <w:drawing>
              <wp:anchor distT="45720" distB="45720" distL="114300" distR="114300" simplePos="0" relativeHeight="251788288" behindDoc="0" locked="0" layoutInCell="1" allowOverlap="1" wp14:anchorId="12E067E2" wp14:editId="45FE09C4">
                <wp:simplePos x="0" y="0"/>
                <wp:positionH relativeFrom="column">
                  <wp:posOffset>-466725</wp:posOffset>
                </wp:positionH>
                <wp:positionV relativeFrom="paragraph">
                  <wp:posOffset>180340</wp:posOffset>
                </wp:positionV>
                <wp:extent cx="2705100" cy="1404620"/>
                <wp:effectExtent l="0" t="0" r="0" b="381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noFill/>
                          <a:miter lim="800000"/>
                          <a:headEnd/>
                          <a:tailEnd/>
                        </a:ln>
                      </wps:spPr>
                      <wps:txbx>
                        <w:txbxContent>
                          <w:p w14:paraId="5DD6D36E" w14:textId="63629D9F" w:rsidR="000315F7" w:rsidRPr="000034F4" w:rsidRDefault="000315F7" w:rsidP="00470A87">
                            <w:pPr>
                              <w:bidi w:val="0"/>
                              <w:spacing w:line="480" w:lineRule="auto"/>
                              <w:jc w:val="center"/>
                              <w:rPr>
                                <w:rFonts w:asciiTheme="minorBidi" w:hAnsiTheme="minorBidi"/>
                                <w:sz w:val="24"/>
                                <w:szCs w:val="24"/>
                              </w:rPr>
                            </w:pPr>
                            <w:r>
                              <w:rPr>
                                <w:rFonts w:asciiTheme="minorBidi" w:hAnsiTheme="minorBidi"/>
                                <w:sz w:val="24"/>
                                <w:szCs w:val="24"/>
                              </w:rPr>
                              <w:t>Figure 26: number of fledglings per aviary (</w:t>
                            </w:r>
                            <w:r w:rsidRPr="00E67D76">
                              <w:rPr>
                                <w:rFonts w:asciiTheme="minorBidi" w:hAnsiTheme="minorBidi"/>
                                <w:sz w:val="24"/>
                                <w:szCs w:val="24"/>
                              </w:rPr>
                              <w:t>paired t test: T</w:t>
                            </w:r>
                            <w:r w:rsidRPr="00E67D76">
                              <w:rPr>
                                <w:rFonts w:asciiTheme="minorBidi" w:hAnsiTheme="minorBidi"/>
                                <w:sz w:val="24"/>
                                <w:szCs w:val="24"/>
                                <w:vertAlign w:val="subscript"/>
                              </w:rPr>
                              <w:t>5</w:t>
                            </w:r>
                            <w:r w:rsidRPr="00E67D76">
                              <w:rPr>
                                <w:rFonts w:asciiTheme="minorBidi" w:hAnsiTheme="minorBidi"/>
                                <w:sz w:val="24"/>
                                <w:szCs w:val="24"/>
                              </w:rPr>
                              <w:t>=-</w:t>
                            </w:r>
                            <w:r>
                              <w:rPr>
                                <w:rFonts w:asciiTheme="minorBidi" w:hAnsiTheme="minorBidi"/>
                                <w:sz w:val="24"/>
                                <w:szCs w:val="24"/>
                              </w:rPr>
                              <w:t>0.95</w:t>
                            </w:r>
                            <w:r w:rsidRPr="00E67D76">
                              <w:rPr>
                                <w:rFonts w:asciiTheme="minorBidi" w:hAnsiTheme="minorBidi"/>
                                <w:sz w:val="24"/>
                                <w:szCs w:val="24"/>
                              </w:rPr>
                              <w:t>, P=0.</w:t>
                            </w:r>
                            <w:r>
                              <w:rPr>
                                <w:rFonts w:asciiTheme="minorBidi" w:hAnsiTheme="minorBidi"/>
                                <w:sz w:val="24"/>
                                <w:szCs w:val="24"/>
                              </w:rPr>
                              <w:t>39</w:t>
                            </w:r>
                            <w:r w:rsidRPr="00E67D76">
                              <w:rPr>
                                <w:rFonts w:asciiTheme="minorBidi" w:hAnsiTheme="minorBidi"/>
                                <w:sz w:val="24"/>
                                <w:szCs w:val="24"/>
                              </w:rPr>
                              <w:t xml:space="preserve">,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067E2" id="_x0000_s1121" type="#_x0000_t202" style="position:absolute;left:0;text-align:left;margin-left:-36.75pt;margin-top:14.2pt;width:213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" stroked="f">
                <v:textbox style="mso-fit-shape-to-text:t">
                  <w:txbxContent>
                    <w:p w14:paraId="5DD6D36E" w14:textId="63629D9F" w:rsidR="000315F7" w:rsidRPr="000034F4" w:rsidRDefault="000315F7" w:rsidP="00470A87">
                      <w:pPr>
                        <w:bidi w:val="0"/>
                        <w:spacing w:line="480" w:lineRule="auto"/>
                        <w:jc w:val="center"/>
                        <w:rPr>
                          <w:rFonts w:asciiTheme="minorBidi" w:hAnsiTheme="minorBidi"/>
                          <w:sz w:val="24"/>
                          <w:szCs w:val="24"/>
                        </w:rPr>
                      </w:pPr>
                      <w:r>
                        <w:rPr>
                          <w:rFonts w:asciiTheme="minorBidi" w:hAnsiTheme="minorBidi"/>
                          <w:sz w:val="24"/>
                          <w:szCs w:val="24"/>
                        </w:rPr>
                        <w:t>Figure 26: number of fledglings per aviary (</w:t>
                      </w:r>
                      <w:r w:rsidRPr="00E67D76">
                        <w:rPr>
                          <w:rFonts w:asciiTheme="minorBidi" w:hAnsiTheme="minorBidi"/>
                          <w:sz w:val="24"/>
                          <w:szCs w:val="24"/>
                        </w:rPr>
                        <w:t>paired t test: T</w:t>
                      </w:r>
                      <w:r w:rsidRPr="00E67D76">
                        <w:rPr>
                          <w:rFonts w:asciiTheme="minorBidi" w:hAnsiTheme="minorBidi"/>
                          <w:sz w:val="24"/>
                          <w:szCs w:val="24"/>
                          <w:vertAlign w:val="subscript"/>
                        </w:rPr>
                        <w:t>5</w:t>
                      </w:r>
                      <w:r w:rsidRPr="00E67D76">
                        <w:rPr>
                          <w:rFonts w:asciiTheme="minorBidi" w:hAnsiTheme="minorBidi"/>
                          <w:sz w:val="24"/>
                          <w:szCs w:val="24"/>
                        </w:rPr>
                        <w:t>=-</w:t>
                      </w:r>
                      <w:r>
                        <w:rPr>
                          <w:rFonts w:asciiTheme="minorBidi" w:hAnsiTheme="minorBidi"/>
                          <w:sz w:val="24"/>
                          <w:szCs w:val="24"/>
                        </w:rPr>
                        <w:t>0.95</w:t>
                      </w:r>
                      <w:r w:rsidRPr="00E67D76">
                        <w:rPr>
                          <w:rFonts w:asciiTheme="minorBidi" w:hAnsiTheme="minorBidi"/>
                          <w:sz w:val="24"/>
                          <w:szCs w:val="24"/>
                        </w:rPr>
                        <w:t>, P=0.</w:t>
                      </w:r>
                      <w:r>
                        <w:rPr>
                          <w:rFonts w:asciiTheme="minorBidi" w:hAnsiTheme="minorBidi"/>
                          <w:sz w:val="24"/>
                          <w:szCs w:val="24"/>
                        </w:rPr>
                        <w:t>39</w:t>
                      </w:r>
                      <w:r w:rsidRPr="00E67D76">
                        <w:rPr>
                          <w:rFonts w:asciiTheme="minorBidi" w:hAnsiTheme="minorBidi"/>
                          <w:sz w:val="24"/>
                          <w:szCs w:val="24"/>
                        </w:rPr>
                        <w:t xml:space="preserve">, </w:t>
                      </w:r>
                      <w:r>
                        <w:rPr>
                          <w:rFonts w:ascii="Arial" w:hAnsi="Arial" w:cs="Arial"/>
                          <w:sz w:val="24"/>
                          <w:szCs w:val="24"/>
                        </w:rPr>
                        <w:t>±</w:t>
                      </w:r>
                      <w:r>
                        <w:rPr>
                          <w:rFonts w:ascii="Arial" w:hAnsi="Arial"/>
                          <w:sz w:val="24"/>
                          <w:szCs w:val="24"/>
                        </w:rPr>
                        <w:t>SE, N=6</w:t>
                      </w:r>
                      <w:r w:rsidRPr="00E67D76">
                        <w:rPr>
                          <w:rFonts w:asciiTheme="minorBidi" w:hAnsiTheme="minorBidi"/>
                          <w:sz w:val="24"/>
                          <w:szCs w:val="24"/>
                        </w:rPr>
                        <w:t>)</w:t>
                      </w:r>
                      <w:r>
                        <w:rPr>
                          <w:rFonts w:asciiTheme="minorBidi" w:hAnsiTheme="minorBidi"/>
                          <w:sz w:val="24"/>
                          <w:szCs w:val="24"/>
                        </w:rPr>
                        <w:t>.</w:t>
                      </w:r>
                    </w:p>
                  </w:txbxContent>
                </v:textbox>
                <w10:wrap type="square"/>
              </v:shape>
            </w:pict>
          </mc:Fallback>
        </mc:AlternateContent>
      </w:r>
      <w:r>
        <w:rPr>
          <w:noProof/>
        </w:rPr>
        <w:drawing>
          <wp:inline distT="0" distB="0" distL="0" distR="0" wp14:anchorId="3DC974AD" wp14:editId="748DEDD5">
            <wp:extent cx="2695575" cy="2019300"/>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A1D33E5" w14:textId="745BD2E7" w:rsidR="00AC042D" w:rsidRPr="00260E72" w:rsidRDefault="00AC042D" w:rsidP="00A30675">
      <w:pPr>
        <w:pStyle w:val="Caption"/>
        <w:keepNext/>
        <w:bidi w:val="0"/>
        <w:spacing w:line="480" w:lineRule="auto"/>
        <w:jc w:val="center"/>
        <w:rPr>
          <w:rFonts w:asciiTheme="minorBidi" w:hAnsiTheme="minorBidi"/>
          <w:i w:val="0"/>
          <w:iCs w:val="0"/>
          <w:color w:val="auto"/>
          <w:sz w:val="24"/>
          <w:szCs w:val="24"/>
        </w:rPr>
      </w:pPr>
      <w:r w:rsidRPr="00260E72">
        <w:rPr>
          <w:rFonts w:asciiTheme="minorBidi" w:hAnsiTheme="minorBidi"/>
          <w:i w:val="0"/>
          <w:iCs w:val="0"/>
          <w:color w:val="auto"/>
          <w:sz w:val="24"/>
          <w:szCs w:val="24"/>
        </w:rPr>
        <w:t xml:space="preserve">Table </w:t>
      </w:r>
      <w:r w:rsidRPr="002F43D4">
        <w:rPr>
          <w:rFonts w:asciiTheme="minorBidi" w:hAnsiTheme="minorBidi"/>
          <w:i w:val="0"/>
          <w:iCs w:val="0"/>
          <w:color w:val="auto"/>
          <w:sz w:val="24"/>
          <w:szCs w:val="24"/>
        </w:rPr>
        <w:fldChar w:fldCharType="begin"/>
      </w:r>
      <w:r w:rsidRPr="00260E72">
        <w:rPr>
          <w:rFonts w:asciiTheme="minorBidi" w:hAnsiTheme="minorBidi"/>
          <w:i w:val="0"/>
          <w:iCs w:val="0"/>
          <w:color w:val="auto"/>
          <w:sz w:val="24"/>
          <w:szCs w:val="24"/>
        </w:rPr>
        <w:instrText xml:space="preserve"> SEQ Table \* ARABIC </w:instrText>
      </w:r>
      <w:r w:rsidRPr="002F43D4">
        <w:rPr>
          <w:rFonts w:asciiTheme="minorBidi" w:hAnsiTheme="minorBidi"/>
          <w:i w:val="0"/>
          <w:iCs w:val="0"/>
          <w:color w:val="auto"/>
          <w:sz w:val="24"/>
          <w:szCs w:val="24"/>
        </w:rPr>
        <w:fldChar w:fldCharType="separate"/>
      </w:r>
      <w:r w:rsidRPr="002F43D4">
        <w:rPr>
          <w:rFonts w:asciiTheme="minorBidi" w:hAnsiTheme="minorBidi"/>
          <w:i w:val="0"/>
          <w:iCs w:val="0"/>
          <w:color w:val="auto"/>
          <w:sz w:val="24"/>
          <w:szCs w:val="24"/>
        </w:rPr>
        <w:t>3</w:t>
      </w:r>
      <w:r w:rsidRPr="002F43D4">
        <w:rPr>
          <w:rFonts w:asciiTheme="minorBidi" w:hAnsiTheme="minorBidi"/>
          <w:i w:val="0"/>
          <w:iCs w:val="0"/>
          <w:color w:val="auto"/>
          <w:sz w:val="24"/>
          <w:szCs w:val="24"/>
        </w:rPr>
        <w:fldChar w:fldCharType="end"/>
      </w:r>
      <w:r w:rsidR="00C716A7" w:rsidRPr="002F43D4">
        <w:rPr>
          <w:rFonts w:asciiTheme="minorBidi" w:hAnsiTheme="minorBidi"/>
          <w:i w:val="0"/>
          <w:iCs w:val="0"/>
          <w:color w:val="auto"/>
          <w:sz w:val="24"/>
          <w:szCs w:val="24"/>
        </w:rPr>
        <w:t>: A</w:t>
      </w:r>
      <w:r w:rsidRPr="002F43D4">
        <w:rPr>
          <w:rFonts w:asciiTheme="minorBidi" w:hAnsiTheme="minorBidi"/>
          <w:i w:val="0"/>
          <w:iCs w:val="0"/>
          <w:color w:val="auto"/>
          <w:sz w:val="24"/>
          <w:szCs w:val="24"/>
        </w:rPr>
        <w:t>verage survival rate (number of chicks hatched/number of chicks fledged) in the two groups and in the two breeding cycles (R</w:t>
      </w:r>
      <w:r w:rsidRPr="002F43D4">
        <w:rPr>
          <w:rFonts w:asciiTheme="minorBidi" w:hAnsiTheme="minorBidi"/>
          <w:i w:val="0"/>
          <w:iCs w:val="0"/>
          <w:color w:val="auto"/>
          <w:sz w:val="24"/>
          <w:szCs w:val="24"/>
          <w:vertAlign w:val="superscript"/>
        </w:rPr>
        <w:t>2</w:t>
      </w:r>
      <w:r w:rsidRPr="002F43D4">
        <w:rPr>
          <w:rFonts w:asciiTheme="minorBidi" w:hAnsiTheme="minorBidi"/>
          <w:i w:val="0"/>
          <w:iCs w:val="0"/>
          <w:color w:val="auto"/>
          <w:sz w:val="24"/>
          <w:szCs w:val="24"/>
        </w:rPr>
        <w:t>=0.43).</w:t>
      </w:r>
    </w:p>
    <w:tbl>
      <w:tblPr>
        <w:tblStyle w:val="TableGrid"/>
        <w:tblW w:w="0" w:type="auto"/>
        <w:jc w:val="center"/>
        <w:tblLook w:val="04A0" w:firstRow="1" w:lastRow="0" w:firstColumn="1" w:lastColumn="0" w:noHBand="0" w:noVBand="1"/>
      </w:tblPr>
      <w:tblGrid>
        <w:gridCol w:w="2074"/>
        <w:gridCol w:w="2074"/>
        <w:gridCol w:w="2074"/>
        <w:gridCol w:w="2074"/>
      </w:tblGrid>
      <w:tr w:rsidR="001763B6" w:rsidRPr="00260E72" w14:paraId="6045F5A0" w14:textId="77777777" w:rsidTr="00C86AF8">
        <w:trPr>
          <w:jc w:val="center"/>
        </w:trPr>
        <w:tc>
          <w:tcPr>
            <w:tcW w:w="2074" w:type="dxa"/>
          </w:tcPr>
          <w:p w14:paraId="7D5CCDFA" w14:textId="77777777" w:rsidR="001763B6" w:rsidRPr="00260E72" w:rsidRDefault="001763B6" w:rsidP="00613540">
            <w:pPr>
              <w:bidi w:val="0"/>
              <w:spacing w:line="276" w:lineRule="auto"/>
              <w:rPr>
                <w:rFonts w:asciiTheme="minorBidi" w:hAnsiTheme="minorBidi"/>
                <w:sz w:val="24"/>
                <w:szCs w:val="24"/>
              </w:rPr>
            </w:pPr>
          </w:p>
        </w:tc>
        <w:tc>
          <w:tcPr>
            <w:tcW w:w="2074" w:type="dxa"/>
          </w:tcPr>
          <w:p w14:paraId="6C56DE56"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df</w:t>
            </w:r>
          </w:p>
        </w:tc>
        <w:tc>
          <w:tcPr>
            <w:tcW w:w="2074" w:type="dxa"/>
          </w:tcPr>
          <w:p w14:paraId="5B9C8672"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F</w:t>
            </w:r>
          </w:p>
        </w:tc>
        <w:tc>
          <w:tcPr>
            <w:tcW w:w="2074" w:type="dxa"/>
          </w:tcPr>
          <w:p w14:paraId="1EDEB156"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p</w:t>
            </w:r>
          </w:p>
        </w:tc>
      </w:tr>
      <w:tr w:rsidR="001763B6" w:rsidRPr="00260E72" w14:paraId="67D63CDB" w14:textId="77777777" w:rsidTr="00C86AF8">
        <w:trPr>
          <w:jc w:val="center"/>
        </w:trPr>
        <w:tc>
          <w:tcPr>
            <w:tcW w:w="2074" w:type="dxa"/>
          </w:tcPr>
          <w:p w14:paraId="76ECDC9B"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Corrected model</w:t>
            </w:r>
          </w:p>
        </w:tc>
        <w:tc>
          <w:tcPr>
            <w:tcW w:w="2074" w:type="dxa"/>
          </w:tcPr>
          <w:p w14:paraId="77D80C35"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3</w:t>
            </w:r>
          </w:p>
        </w:tc>
        <w:tc>
          <w:tcPr>
            <w:tcW w:w="2074" w:type="dxa"/>
          </w:tcPr>
          <w:p w14:paraId="36594EA8"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3.72</w:t>
            </w:r>
          </w:p>
        </w:tc>
        <w:tc>
          <w:tcPr>
            <w:tcW w:w="2074" w:type="dxa"/>
          </w:tcPr>
          <w:p w14:paraId="1B2B512F"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0.061</w:t>
            </w:r>
          </w:p>
        </w:tc>
      </w:tr>
      <w:tr w:rsidR="001763B6" w:rsidRPr="00260E72" w14:paraId="01BA31EF" w14:textId="77777777" w:rsidTr="00C86AF8">
        <w:trPr>
          <w:jc w:val="center"/>
        </w:trPr>
        <w:tc>
          <w:tcPr>
            <w:tcW w:w="2074" w:type="dxa"/>
          </w:tcPr>
          <w:p w14:paraId="20E99406"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Cycle</w:t>
            </w:r>
          </w:p>
        </w:tc>
        <w:tc>
          <w:tcPr>
            <w:tcW w:w="2074" w:type="dxa"/>
          </w:tcPr>
          <w:p w14:paraId="3BE06453"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1</w:t>
            </w:r>
          </w:p>
        </w:tc>
        <w:tc>
          <w:tcPr>
            <w:tcW w:w="2074" w:type="dxa"/>
          </w:tcPr>
          <w:p w14:paraId="2A759C32"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1.25</w:t>
            </w:r>
          </w:p>
        </w:tc>
        <w:tc>
          <w:tcPr>
            <w:tcW w:w="2074" w:type="dxa"/>
          </w:tcPr>
          <w:p w14:paraId="7CF5EE0C"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0.3</w:t>
            </w:r>
          </w:p>
        </w:tc>
      </w:tr>
      <w:tr w:rsidR="001763B6" w:rsidRPr="00260E72" w14:paraId="09F122E5" w14:textId="77777777" w:rsidTr="00C86AF8">
        <w:trPr>
          <w:jc w:val="center"/>
        </w:trPr>
        <w:tc>
          <w:tcPr>
            <w:tcW w:w="2074" w:type="dxa"/>
          </w:tcPr>
          <w:p w14:paraId="5F1A3CC5"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Group</w:t>
            </w:r>
          </w:p>
        </w:tc>
        <w:tc>
          <w:tcPr>
            <w:tcW w:w="2074" w:type="dxa"/>
          </w:tcPr>
          <w:p w14:paraId="0C9A2C16"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1</w:t>
            </w:r>
          </w:p>
        </w:tc>
        <w:tc>
          <w:tcPr>
            <w:tcW w:w="2074" w:type="dxa"/>
          </w:tcPr>
          <w:p w14:paraId="1199FC4C"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6.82</w:t>
            </w:r>
          </w:p>
        </w:tc>
        <w:tc>
          <w:tcPr>
            <w:tcW w:w="2074" w:type="dxa"/>
          </w:tcPr>
          <w:p w14:paraId="5B709AD7"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0.03</w:t>
            </w:r>
          </w:p>
        </w:tc>
      </w:tr>
      <w:tr w:rsidR="001763B6" w:rsidRPr="00260E72" w14:paraId="014ABCB4" w14:textId="77777777" w:rsidTr="00C86AF8">
        <w:trPr>
          <w:jc w:val="center"/>
        </w:trPr>
        <w:tc>
          <w:tcPr>
            <w:tcW w:w="2074" w:type="dxa"/>
          </w:tcPr>
          <w:p w14:paraId="02D4572E"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Cycle* Group</w:t>
            </w:r>
          </w:p>
        </w:tc>
        <w:tc>
          <w:tcPr>
            <w:tcW w:w="2074" w:type="dxa"/>
          </w:tcPr>
          <w:p w14:paraId="272124BA"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1</w:t>
            </w:r>
          </w:p>
        </w:tc>
        <w:tc>
          <w:tcPr>
            <w:tcW w:w="2074" w:type="dxa"/>
          </w:tcPr>
          <w:p w14:paraId="3D8AC312"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3.09</w:t>
            </w:r>
          </w:p>
        </w:tc>
        <w:tc>
          <w:tcPr>
            <w:tcW w:w="2074" w:type="dxa"/>
          </w:tcPr>
          <w:p w14:paraId="0F6A6FAB" w14:textId="77777777" w:rsidR="001763B6" w:rsidRPr="00260E72" w:rsidRDefault="001763B6" w:rsidP="00613540">
            <w:pPr>
              <w:bidi w:val="0"/>
              <w:spacing w:line="276" w:lineRule="auto"/>
              <w:rPr>
                <w:rFonts w:asciiTheme="minorBidi" w:hAnsiTheme="minorBidi"/>
                <w:sz w:val="24"/>
                <w:szCs w:val="24"/>
              </w:rPr>
            </w:pPr>
            <w:r w:rsidRPr="00260E72">
              <w:rPr>
                <w:rFonts w:asciiTheme="minorBidi" w:hAnsiTheme="minorBidi"/>
                <w:sz w:val="24"/>
                <w:szCs w:val="24"/>
              </w:rPr>
              <w:t>0.12</w:t>
            </w:r>
          </w:p>
        </w:tc>
      </w:tr>
    </w:tbl>
    <w:p w14:paraId="2B36071B" w14:textId="77777777" w:rsidR="001763B6" w:rsidRPr="00260E72" w:rsidRDefault="001763B6" w:rsidP="008F4464">
      <w:pPr>
        <w:bidi w:val="0"/>
        <w:spacing w:line="480" w:lineRule="auto"/>
        <w:jc w:val="center"/>
        <w:rPr>
          <w:rFonts w:asciiTheme="minorBidi" w:hAnsiTheme="minorBidi"/>
          <w:sz w:val="24"/>
          <w:szCs w:val="24"/>
        </w:rPr>
      </w:pPr>
    </w:p>
    <w:p w14:paraId="52BB55C0" w14:textId="77777777" w:rsidR="001763B6" w:rsidRPr="00260E72" w:rsidRDefault="001763B6" w:rsidP="008F4464">
      <w:pPr>
        <w:bidi w:val="0"/>
        <w:spacing w:line="480" w:lineRule="auto"/>
        <w:rPr>
          <w:rFonts w:asciiTheme="minorBidi" w:hAnsiTheme="minorBidi"/>
          <w:i/>
          <w:iCs/>
          <w:sz w:val="24"/>
          <w:szCs w:val="24"/>
        </w:rPr>
      </w:pPr>
      <w:r w:rsidRPr="00260E72">
        <w:rPr>
          <w:rFonts w:asciiTheme="minorBidi" w:hAnsiTheme="minorBidi"/>
          <w:i/>
          <w:iCs/>
          <w:sz w:val="24"/>
          <w:szCs w:val="24"/>
        </w:rPr>
        <w:lastRenderedPageBreak/>
        <w:t xml:space="preserve">Offspring measurements </w:t>
      </w:r>
    </w:p>
    <w:p w14:paraId="77D57BE7" w14:textId="73D81CD0" w:rsidR="001763B6" w:rsidRPr="00260E72" w:rsidRDefault="001763B6" w:rsidP="00CA2B75">
      <w:pPr>
        <w:bidi w:val="0"/>
        <w:spacing w:line="480" w:lineRule="auto"/>
        <w:rPr>
          <w:rFonts w:asciiTheme="minorBidi" w:hAnsiTheme="minorBidi"/>
          <w:sz w:val="24"/>
          <w:szCs w:val="24"/>
        </w:rPr>
      </w:pPr>
      <w:r w:rsidRPr="00260E72">
        <w:rPr>
          <w:rFonts w:asciiTheme="minorBidi" w:hAnsiTheme="minorBidi"/>
          <w:sz w:val="24"/>
          <w:szCs w:val="24"/>
        </w:rPr>
        <w:t xml:space="preserve">No correlation was found between any of the offspring measurements </w:t>
      </w:r>
      <w:r w:rsidR="009030EE" w:rsidRPr="00260E72">
        <w:rPr>
          <w:rFonts w:asciiTheme="minorBidi" w:hAnsiTheme="minorBidi"/>
          <w:sz w:val="24"/>
          <w:szCs w:val="24"/>
        </w:rPr>
        <w:t>and brood size.</w:t>
      </w:r>
      <w:r w:rsidRPr="00260E72">
        <w:rPr>
          <w:rFonts w:asciiTheme="minorBidi" w:hAnsiTheme="minorBidi"/>
          <w:sz w:val="24"/>
          <w:szCs w:val="24"/>
        </w:rPr>
        <w:t xml:space="preserve"> </w:t>
      </w:r>
      <w:r w:rsidR="009030EE" w:rsidRPr="00260E72">
        <w:rPr>
          <w:rFonts w:asciiTheme="minorBidi" w:hAnsiTheme="minorBidi"/>
          <w:sz w:val="24"/>
          <w:szCs w:val="24"/>
        </w:rPr>
        <w:t>Consequently, comparisons</w:t>
      </w:r>
      <w:r w:rsidRPr="00260E72">
        <w:rPr>
          <w:rFonts w:asciiTheme="minorBidi" w:hAnsiTheme="minorBidi"/>
          <w:sz w:val="24"/>
          <w:szCs w:val="24"/>
        </w:rPr>
        <w:t xml:space="preserve"> between the experiment and control groups </w:t>
      </w:r>
      <w:r w:rsidR="00CA2B75" w:rsidRPr="00260E72">
        <w:rPr>
          <w:rFonts w:asciiTheme="minorBidi" w:hAnsiTheme="minorBidi"/>
          <w:sz w:val="24"/>
          <w:szCs w:val="24"/>
        </w:rPr>
        <w:t>exclude</w:t>
      </w:r>
      <w:r w:rsidRPr="00260E72">
        <w:rPr>
          <w:rFonts w:asciiTheme="minorBidi" w:hAnsiTheme="minorBidi"/>
          <w:sz w:val="24"/>
          <w:szCs w:val="24"/>
        </w:rPr>
        <w:t xml:space="preserve"> brood size</w:t>
      </w:r>
      <w:r w:rsidR="00CA2B75" w:rsidRPr="00260E72">
        <w:rPr>
          <w:rFonts w:asciiTheme="minorBidi" w:hAnsiTheme="minorBidi"/>
          <w:sz w:val="24"/>
          <w:szCs w:val="24"/>
        </w:rPr>
        <w:t>.</w:t>
      </w:r>
      <w:r w:rsidRPr="00260E72">
        <w:rPr>
          <w:rFonts w:asciiTheme="minorBidi" w:hAnsiTheme="minorBidi"/>
          <w:sz w:val="24"/>
          <w:szCs w:val="24"/>
        </w:rPr>
        <w:t xml:space="preserve"> There was no significant difference between the two breeding cycles in any of the measurements.</w:t>
      </w:r>
    </w:p>
    <w:p w14:paraId="62AD724B" w14:textId="0F30E094" w:rsidR="001763B6" w:rsidRDefault="001763B6" w:rsidP="002F43D4">
      <w:pPr>
        <w:bidi w:val="0"/>
        <w:spacing w:line="480" w:lineRule="auto"/>
        <w:rPr>
          <w:rFonts w:asciiTheme="minorBidi" w:hAnsiTheme="minorBidi"/>
          <w:sz w:val="24"/>
          <w:szCs w:val="24"/>
        </w:rPr>
      </w:pPr>
      <w:r w:rsidRPr="00260E72">
        <w:rPr>
          <w:rFonts w:asciiTheme="minorBidi" w:hAnsiTheme="minorBidi"/>
          <w:sz w:val="24"/>
          <w:szCs w:val="24"/>
        </w:rPr>
        <w:t xml:space="preserve">There was no significant difference </w:t>
      </w:r>
      <w:r w:rsidR="00B707F2" w:rsidRPr="00260E72">
        <w:rPr>
          <w:rFonts w:asciiTheme="minorBidi" w:hAnsiTheme="minorBidi"/>
          <w:sz w:val="24"/>
          <w:szCs w:val="24"/>
        </w:rPr>
        <w:t xml:space="preserve">between the two groups </w:t>
      </w:r>
      <w:r w:rsidRPr="00260E72">
        <w:rPr>
          <w:rFonts w:asciiTheme="minorBidi" w:hAnsiTheme="minorBidi"/>
          <w:sz w:val="24"/>
          <w:szCs w:val="24"/>
        </w:rPr>
        <w:t>in offspring weight (</w:t>
      </w:r>
      <w:r w:rsidR="00BE5B1E">
        <w:rPr>
          <w:rFonts w:asciiTheme="minorBidi" w:hAnsiTheme="minorBidi"/>
          <w:sz w:val="24"/>
          <w:szCs w:val="24"/>
        </w:rPr>
        <w:t xml:space="preserve">Fig. </w:t>
      </w:r>
      <w:r w:rsidR="009A709F" w:rsidRPr="00260E72">
        <w:rPr>
          <w:rFonts w:asciiTheme="minorBidi" w:hAnsiTheme="minorBidi"/>
          <w:sz w:val="24"/>
          <w:szCs w:val="24"/>
        </w:rPr>
        <w:t>2</w:t>
      </w:r>
      <w:r w:rsidR="00AC042D" w:rsidRPr="00260E72">
        <w:rPr>
          <w:rFonts w:asciiTheme="minorBidi" w:hAnsiTheme="minorBidi"/>
          <w:sz w:val="24"/>
          <w:szCs w:val="24"/>
        </w:rPr>
        <w:t>7</w:t>
      </w:r>
      <w:r w:rsidRPr="00260E72">
        <w:rPr>
          <w:rFonts w:asciiTheme="minorBidi" w:hAnsiTheme="minorBidi"/>
          <w:sz w:val="24"/>
          <w:szCs w:val="24"/>
        </w:rPr>
        <w:t>) or in offspring skull length (</w:t>
      </w:r>
      <w:r w:rsidR="00BE5B1E">
        <w:rPr>
          <w:rFonts w:asciiTheme="minorBidi" w:hAnsiTheme="minorBidi"/>
          <w:sz w:val="24"/>
          <w:szCs w:val="24"/>
        </w:rPr>
        <w:t xml:space="preserve">Fig. </w:t>
      </w:r>
      <w:r w:rsidR="009A709F" w:rsidRPr="00260E72">
        <w:rPr>
          <w:rFonts w:asciiTheme="minorBidi" w:hAnsiTheme="minorBidi"/>
          <w:sz w:val="24"/>
          <w:szCs w:val="24"/>
        </w:rPr>
        <w:t>2</w:t>
      </w:r>
      <w:r w:rsidR="00AC042D" w:rsidRPr="00260E72">
        <w:rPr>
          <w:rFonts w:asciiTheme="minorBidi" w:hAnsiTheme="minorBidi"/>
          <w:sz w:val="24"/>
          <w:szCs w:val="24"/>
        </w:rPr>
        <w:t>8</w:t>
      </w:r>
      <w:r w:rsidRPr="00260E72">
        <w:rPr>
          <w:rFonts w:asciiTheme="minorBidi" w:hAnsiTheme="minorBidi"/>
          <w:sz w:val="24"/>
          <w:szCs w:val="24"/>
        </w:rPr>
        <w:t xml:space="preserve">). However, the offspring of the sparrows that bred in </w:t>
      </w:r>
      <w:r w:rsidR="00B707F2" w:rsidRPr="00260E72">
        <w:rPr>
          <w:rFonts w:asciiTheme="minorBidi" w:hAnsiTheme="minorBidi"/>
          <w:sz w:val="24"/>
          <w:szCs w:val="24"/>
        </w:rPr>
        <w:t xml:space="preserve">the </w:t>
      </w:r>
      <w:r w:rsidRPr="00260E72">
        <w:rPr>
          <w:rFonts w:asciiTheme="minorBidi" w:hAnsiTheme="minorBidi"/>
          <w:sz w:val="24"/>
          <w:szCs w:val="24"/>
        </w:rPr>
        <w:t xml:space="preserve">presence of mynas had significantly shorter tarsus than </w:t>
      </w:r>
      <w:r w:rsidR="00B707F2" w:rsidRPr="00260E72">
        <w:rPr>
          <w:rFonts w:asciiTheme="minorBidi" w:hAnsiTheme="minorBidi"/>
          <w:sz w:val="24"/>
          <w:szCs w:val="24"/>
        </w:rPr>
        <w:t>those</w:t>
      </w:r>
      <w:r w:rsidRPr="00260E72">
        <w:rPr>
          <w:rFonts w:asciiTheme="minorBidi" w:hAnsiTheme="minorBidi"/>
          <w:sz w:val="24"/>
          <w:szCs w:val="24"/>
        </w:rPr>
        <w:t xml:space="preserve"> of sparrows that bred in </w:t>
      </w:r>
      <w:r w:rsidR="00B707F2" w:rsidRPr="00260E72">
        <w:rPr>
          <w:rFonts w:asciiTheme="minorBidi" w:hAnsiTheme="minorBidi"/>
          <w:sz w:val="24"/>
          <w:szCs w:val="24"/>
        </w:rPr>
        <w:t xml:space="preserve">the </w:t>
      </w:r>
      <w:r w:rsidRPr="00260E72">
        <w:rPr>
          <w:rFonts w:asciiTheme="minorBidi" w:hAnsiTheme="minorBidi"/>
          <w:sz w:val="24"/>
          <w:szCs w:val="24"/>
        </w:rPr>
        <w:t>presence of doves (</w:t>
      </w:r>
      <w:r w:rsidR="00BE5B1E">
        <w:rPr>
          <w:rFonts w:asciiTheme="minorBidi" w:hAnsiTheme="minorBidi"/>
          <w:sz w:val="24"/>
          <w:szCs w:val="24"/>
        </w:rPr>
        <w:t xml:space="preserve">Fig. </w:t>
      </w:r>
      <w:r w:rsidR="00AC042D" w:rsidRPr="00260E72">
        <w:rPr>
          <w:rFonts w:asciiTheme="minorBidi" w:hAnsiTheme="minorBidi"/>
          <w:sz w:val="24"/>
          <w:szCs w:val="24"/>
        </w:rPr>
        <w:t>29</w:t>
      </w:r>
      <w:r w:rsidRPr="00260E72">
        <w:rPr>
          <w:rFonts w:asciiTheme="minorBidi" w:hAnsiTheme="minorBidi"/>
          <w:sz w:val="24"/>
          <w:szCs w:val="24"/>
        </w:rPr>
        <w:t>).</w:t>
      </w:r>
    </w:p>
    <w:p w14:paraId="3004AF2B" w14:textId="77777777" w:rsidR="00E205DC" w:rsidRDefault="00E205DC" w:rsidP="00E205DC">
      <w:pPr>
        <w:bidi w:val="0"/>
        <w:spacing w:line="480" w:lineRule="auto"/>
        <w:rPr>
          <w:rFonts w:asciiTheme="minorBidi" w:hAnsiTheme="minorBidi"/>
          <w:sz w:val="24"/>
          <w:szCs w:val="24"/>
        </w:rPr>
      </w:pPr>
    </w:p>
    <w:p w14:paraId="3EC0DBC3" w14:textId="77777777" w:rsidR="00E205DC" w:rsidRDefault="00E205DC" w:rsidP="00E205DC">
      <w:pPr>
        <w:bidi w:val="0"/>
        <w:spacing w:line="480" w:lineRule="auto"/>
        <w:jc w:val="right"/>
        <w:rPr>
          <w:rFonts w:asciiTheme="minorBidi" w:hAnsiTheme="minorBidi"/>
          <w:sz w:val="24"/>
          <w:szCs w:val="24"/>
        </w:rPr>
      </w:pPr>
      <w:r w:rsidRPr="00623481">
        <w:rPr>
          <w:rFonts w:asciiTheme="minorBidi" w:hAnsiTheme="minorBidi"/>
          <w:noProof/>
          <w:sz w:val="24"/>
          <w:szCs w:val="24"/>
        </w:rPr>
        <mc:AlternateContent>
          <mc:Choice Requires="wps">
            <w:drawing>
              <wp:anchor distT="45720" distB="45720" distL="114300" distR="114300" simplePos="0" relativeHeight="251790336" behindDoc="0" locked="0" layoutInCell="1" allowOverlap="1" wp14:anchorId="45A37175" wp14:editId="2A447C9B">
                <wp:simplePos x="0" y="0"/>
                <wp:positionH relativeFrom="column">
                  <wp:posOffset>-523875</wp:posOffset>
                </wp:positionH>
                <wp:positionV relativeFrom="paragraph">
                  <wp:posOffset>362585</wp:posOffset>
                </wp:positionV>
                <wp:extent cx="2828925" cy="1404620"/>
                <wp:effectExtent l="0" t="0" r="9525" b="381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0F7BE619" w14:textId="675F3E3F" w:rsidR="000315F7" w:rsidRPr="00623481" w:rsidRDefault="000315F7" w:rsidP="00DA0246">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27</w:t>
                            </w:r>
                            <w:r w:rsidRPr="00B21378">
                              <w:rPr>
                                <w:rFonts w:asciiTheme="minorBidi" w:hAnsiTheme="minorBidi"/>
                                <w:sz w:val="24"/>
                                <w:szCs w:val="24"/>
                              </w:rPr>
                              <w:t>: The weight of sparrow offspring alongside mynas and alongside doves (T</w:t>
                            </w:r>
                            <w:r w:rsidRPr="00B21378">
                              <w:rPr>
                                <w:rFonts w:asciiTheme="minorBidi" w:hAnsiTheme="minorBidi"/>
                                <w:sz w:val="24"/>
                                <w:szCs w:val="24"/>
                                <w:vertAlign w:val="subscript"/>
                              </w:rPr>
                              <w:t>4</w:t>
                            </w:r>
                            <w:r>
                              <w:rPr>
                                <w:rFonts w:asciiTheme="minorBidi" w:hAnsiTheme="minorBidi"/>
                                <w:sz w:val="24"/>
                                <w:szCs w:val="24"/>
                              </w:rPr>
                              <w:t>=-2.350, P=0.079, ±SE,</w:t>
                            </w:r>
                            <w:r w:rsidRPr="00DA0246">
                              <w:rPr>
                                <w:rFonts w:asciiTheme="minorBidi" w:hAnsiTheme="minorBidi"/>
                                <w:sz w:val="24"/>
                                <w:szCs w:val="24"/>
                              </w:rPr>
                              <w:t xml:space="preserve"> </w:t>
                            </w:r>
                            <w:r>
                              <w:rPr>
                                <w:rFonts w:asciiTheme="minorBidi" w:hAnsiTheme="minorBidi"/>
                                <w:sz w:val="24"/>
                                <w:szCs w:val="24"/>
                              </w:rPr>
                              <w:t>N</w:t>
                            </w:r>
                            <w:r w:rsidRPr="00B21378">
                              <w:rPr>
                                <w:rFonts w:asciiTheme="minorBidi" w:hAnsiTheme="minorBidi"/>
                                <w:sz w:val="24"/>
                                <w:szCs w:val="24"/>
                              </w:rPr>
                              <w:t>=5)</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37175" id="_x0000_s1122" type="#_x0000_t202" style="position:absolute;left:0;text-align:left;margin-left:-41.25pt;margin-top:28.55pt;width:222.7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" stroked="f">
                <v:textbox style="mso-fit-shape-to-text:t">
                  <w:txbxContent>
                    <w:p w14:paraId="0F7BE619" w14:textId="675F3E3F" w:rsidR="000315F7" w:rsidRPr="00623481" w:rsidRDefault="000315F7" w:rsidP="00DA0246">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27</w:t>
                      </w:r>
                      <w:r w:rsidRPr="00B21378">
                        <w:rPr>
                          <w:rFonts w:asciiTheme="minorBidi" w:hAnsiTheme="minorBidi"/>
                          <w:sz w:val="24"/>
                          <w:szCs w:val="24"/>
                        </w:rPr>
                        <w:t>: The weight of sparrow offspring alongside mynas and alongside doves (T</w:t>
                      </w:r>
                      <w:r w:rsidRPr="00B21378">
                        <w:rPr>
                          <w:rFonts w:asciiTheme="minorBidi" w:hAnsiTheme="minorBidi"/>
                          <w:sz w:val="24"/>
                          <w:szCs w:val="24"/>
                          <w:vertAlign w:val="subscript"/>
                        </w:rPr>
                        <w:t>4</w:t>
                      </w:r>
                      <w:r>
                        <w:rPr>
                          <w:rFonts w:asciiTheme="minorBidi" w:hAnsiTheme="minorBidi"/>
                          <w:sz w:val="24"/>
                          <w:szCs w:val="24"/>
                        </w:rPr>
                        <w:t>=-2.350, P=0.079, ±SE,</w:t>
                      </w:r>
                      <w:r w:rsidRPr="00DA0246">
                        <w:rPr>
                          <w:rFonts w:asciiTheme="minorBidi" w:hAnsiTheme="minorBidi"/>
                          <w:sz w:val="24"/>
                          <w:szCs w:val="24"/>
                        </w:rPr>
                        <w:t xml:space="preserve"> </w:t>
                      </w:r>
                      <w:r>
                        <w:rPr>
                          <w:rFonts w:asciiTheme="minorBidi" w:hAnsiTheme="minorBidi"/>
                          <w:sz w:val="24"/>
                          <w:szCs w:val="24"/>
                        </w:rPr>
                        <w:t>N</w:t>
                      </w:r>
                      <w:r w:rsidRPr="00B21378">
                        <w:rPr>
                          <w:rFonts w:asciiTheme="minorBidi" w:hAnsiTheme="minorBidi"/>
                          <w:sz w:val="24"/>
                          <w:szCs w:val="24"/>
                        </w:rPr>
                        <w:t>=5)</w:t>
                      </w:r>
                      <w:r>
                        <w:rPr>
                          <w:rFonts w:asciiTheme="minorBidi" w:hAnsiTheme="minorBidi"/>
                          <w:sz w:val="24"/>
                          <w:szCs w:val="24"/>
                        </w:rPr>
                        <w:t>.</w:t>
                      </w:r>
                    </w:p>
                  </w:txbxContent>
                </v:textbox>
                <w10:wrap type="square"/>
              </v:shape>
            </w:pict>
          </mc:Fallback>
        </mc:AlternateContent>
      </w:r>
      <w:r w:rsidRPr="00B21378">
        <w:rPr>
          <w:rFonts w:asciiTheme="minorBidi" w:hAnsiTheme="minorBidi"/>
          <w:noProof/>
          <w:sz w:val="24"/>
          <w:szCs w:val="24"/>
        </w:rPr>
        <w:drawing>
          <wp:inline distT="0" distB="0" distL="0" distR="0" wp14:anchorId="206D1DC1" wp14:editId="151B279E">
            <wp:extent cx="2638425" cy="1828800"/>
            <wp:effectExtent l="0" t="0" r="0" b="0"/>
            <wp:docPr id="194"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F8D0168" w14:textId="1C5ABC6E" w:rsidR="00E205DC" w:rsidRPr="00260E72" w:rsidRDefault="00E205DC" w:rsidP="00E205DC">
      <w:pPr>
        <w:bidi w:val="0"/>
        <w:spacing w:line="480" w:lineRule="auto"/>
        <w:jc w:val="right"/>
        <w:rPr>
          <w:rFonts w:asciiTheme="minorBidi" w:hAnsiTheme="minorBidi"/>
          <w:sz w:val="24"/>
          <w:szCs w:val="24"/>
        </w:rPr>
      </w:pPr>
      <w:r w:rsidRPr="00623481">
        <w:rPr>
          <w:rFonts w:asciiTheme="minorBidi" w:hAnsiTheme="minorBidi"/>
          <w:noProof/>
          <w:sz w:val="24"/>
          <w:szCs w:val="24"/>
        </w:rPr>
        <mc:AlternateContent>
          <mc:Choice Requires="wps">
            <w:drawing>
              <wp:anchor distT="45720" distB="45720" distL="114300" distR="114300" simplePos="0" relativeHeight="251791360" behindDoc="0" locked="0" layoutInCell="1" allowOverlap="1" wp14:anchorId="4DCB9C35" wp14:editId="173485DB">
                <wp:simplePos x="0" y="0"/>
                <wp:positionH relativeFrom="column">
                  <wp:posOffset>-524510</wp:posOffset>
                </wp:positionH>
                <wp:positionV relativeFrom="paragraph">
                  <wp:posOffset>152400</wp:posOffset>
                </wp:positionV>
                <wp:extent cx="2828925" cy="1404620"/>
                <wp:effectExtent l="0" t="0" r="9525"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noFill/>
                          <a:miter lim="800000"/>
                          <a:headEnd/>
                          <a:tailEnd/>
                        </a:ln>
                      </wps:spPr>
                      <wps:txbx>
                        <w:txbxContent>
                          <w:p w14:paraId="1F421B6A" w14:textId="535885D1" w:rsidR="000315F7" w:rsidRPr="00623481" w:rsidRDefault="000315F7" w:rsidP="00DA0246">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28</w:t>
                            </w:r>
                            <w:r w:rsidRPr="00B21378">
                              <w:rPr>
                                <w:rFonts w:asciiTheme="minorBidi" w:hAnsiTheme="minorBidi"/>
                                <w:sz w:val="24"/>
                                <w:szCs w:val="24"/>
                              </w:rPr>
                              <w:t>: The skull length of sparrow offspring alongside mynas and alongside doves (T</w:t>
                            </w:r>
                            <w:r w:rsidRPr="00B21378">
                              <w:rPr>
                                <w:rFonts w:asciiTheme="minorBidi" w:hAnsiTheme="minorBidi"/>
                                <w:sz w:val="24"/>
                                <w:szCs w:val="24"/>
                                <w:vertAlign w:val="subscript"/>
                              </w:rPr>
                              <w:t>4</w:t>
                            </w:r>
                            <w:r w:rsidRPr="00B21378">
                              <w:rPr>
                                <w:rFonts w:asciiTheme="minorBidi" w:hAnsiTheme="minorBidi"/>
                                <w:sz w:val="24"/>
                                <w:szCs w:val="24"/>
                              </w:rPr>
                              <w:t xml:space="preserve">=-0.253, P=0.813, </w:t>
                            </w:r>
                            <w:r>
                              <w:rPr>
                                <w:rFonts w:asciiTheme="minorBidi" w:hAnsiTheme="minorBidi"/>
                                <w:sz w:val="24"/>
                                <w:szCs w:val="24"/>
                              </w:rPr>
                              <w:t>±SE, N</w:t>
                            </w:r>
                            <w:r w:rsidRPr="00B21378">
                              <w:rPr>
                                <w:rFonts w:asciiTheme="minorBidi" w:hAnsiTheme="minorBidi"/>
                                <w:sz w:val="24"/>
                                <w:szCs w:val="24"/>
                              </w:rPr>
                              <w:t>=5)</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B9C35" id="_x0000_s1123" type="#_x0000_t202" style="position:absolute;left:0;text-align:left;margin-left:-41.3pt;margin-top:12pt;width:222.7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" stroked="f">
                <v:textbox style="mso-fit-shape-to-text:t">
                  <w:txbxContent>
                    <w:p w14:paraId="1F421B6A" w14:textId="535885D1" w:rsidR="000315F7" w:rsidRPr="00623481" w:rsidRDefault="000315F7" w:rsidP="00DA0246">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28</w:t>
                      </w:r>
                      <w:r w:rsidRPr="00B21378">
                        <w:rPr>
                          <w:rFonts w:asciiTheme="minorBidi" w:hAnsiTheme="minorBidi"/>
                          <w:sz w:val="24"/>
                          <w:szCs w:val="24"/>
                        </w:rPr>
                        <w:t>: The skull length of sparrow offspring alongside mynas and alongside doves (T</w:t>
                      </w:r>
                      <w:r w:rsidRPr="00B21378">
                        <w:rPr>
                          <w:rFonts w:asciiTheme="minorBidi" w:hAnsiTheme="minorBidi"/>
                          <w:sz w:val="24"/>
                          <w:szCs w:val="24"/>
                          <w:vertAlign w:val="subscript"/>
                        </w:rPr>
                        <w:t>4</w:t>
                      </w:r>
                      <w:r w:rsidRPr="00B21378">
                        <w:rPr>
                          <w:rFonts w:asciiTheme="minorBidi" w:hAnsiTheme="minorBidi"/>
                          <w:sz w:val="24"/>
                          <w:szCs w:val="24"/>
                        </w:rPr>
                        <w:t xml:space="preserve">=-0.253, P=0.813, </w:t>
                      </w:r>
                      <w:r>
                        <w:rPr>
                          <w:rFonts w:asciiTheme="minorBidi" w:hAnsiTheme="minorBidi"/>
                          <w:sz w:val="24"/>
                          <w:szCs w:val="24"/>
                        </w:rPr>
                        <w:t>±SE, N</w:t>
                      </w:r>
                      <w:r w:rsidRPr="00B21378">
                        <w:rPr>
                          <w:rFonts w:asciiTheme="minorBidi" w:hAnsiTheme="minorBidi"/>
                          <w:sz w:val="24"/>
                          <w:szCs w:val="24"/>
                        </w:rPr>
                        <w:t>=5)</w:t>
                      </w:r>
                      <w:r>
                        <w:rPr>
                          <w:rFonts w:asciiTheme="minorBidi" w:hAnsiTheme="minorBidi"/>
                          <w:sz w:val="24"/>
                          <w:szCs w:val="24"/>
                        </w:rPr>
                        <w:t>.</w:t>
                      </w:r>
                    </w:p>
                  </w:txbxContent>
                </v:textbox>
                <w10:wrap type="square"/>
              </v:shape>
            </w:pict>
          </mc:Fallback>
        </mc:AlternateContent>
      </w:r>
      <w:r w:rsidRPr="009113F6">
        <w:rPr>
          <w:rFonts w:asciiTheme="minorBidi" w:hAnsiTheme="minorBidi"/>
          <w:noProof/>
          <w:sz w:val="24"/>
          <w:szCs w:val="24"/>
        </w:rPr>
        <w:drawing>
          <wp:inline distT="0" distB="0" distL="0" distR="0" wp14:anchorId="54FFEBEA" wp14:editId="790A432D">
            <wp:extent cx="2733675" cy="1809750"/>
            <wp:effectExtent l="0" t="0" r="0" b="0"/>
            <wp:docPr id="195"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5F9BA9F" w14:textId="77777777" w:rsidR="00D941E1" w:rsidRDefault="00D941E1" w:rsidP="00D941E1">
      <w:pPr>
        <w:bidi w:val="0"/>
        <w:spacing w:line="480" w:lineRule="auto"/>
        <w:jc w:val="right"/>
        <w:rPr>
          <w:rFonts w:asciiTheme="minorBidi" w:hAnsiTheme="minorBidi"/>
          <w:sz w:val="24"/>
          <w:szCs w:val="24"/>
        </w:rPr>
      </w:pPr>
      <w:r w:rsidRPr="00623481">
        <w:rPr>
          <w:rFonts w:asciiTheme="minorBidi" w:hAnsiTheme="minorBidi"/>
          <w:noProof/>
          <w:sz w:val="24"/>
          <w:szCs w:val="24"/>
        </w:rPr>
        <w:lastRenderedPageBreak/>
        <mc:AlternateContent>
          <mc:Choice Requires="wps">
            <w:drawing>
              <wp:anchor distT="45720" distB="45720" distL="114300" distR="114300" simplePos="0" relativeHeight="251793408" behindDoc="0" locked="0" layoutInCell="1" allowOverlap="1" wp14:anchorId="58791378" wp14:editId="37ECB4CA">
                <wp:simplePos x="0" y="0"/>
                <wp:positionH relativeFrom="column">
                  <wp:posOffset>-600710</wp:posOffset>
                </wp:positionH>
                <wp:positionV relativeFrom="paragraph">
                  <wp:posOffset>180975</wp:posOffset>
                </wp:positionV>
                <wp:extent cx="3000375" cy="1404620"/>
                <wp:effectExtent l="0" t="0" r="9525" b="381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noFill/>
                          <a:miter lim="800000"/>
                          <a:headEnd/>
                          <a:tailEnd/>
                        </a:ln>
                      </wps:spPr>
                      <wps:txbx>
                        <w:txbxContent>
                          <w:p w14:paraId="4D5EE0D4" w14:textId="104269E2" w:rsidR="000315F7" w:rsidRPr="00623481" w:rsidRDefault="000315F7" w:rsidP="00D941E1">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29</w:t>
                            </w:r>
                            <w:r w:rsidRPr="00B21378">
                              <w:rPr>
                                <w:rFonts w:asciiTheme="minorBidi" w:hAnsiTheme="minorBidi"/>
                                <w:sz w:val="24"/>
                                <w:szCs w:val="24"/>
                              </w:rPr>
                              <w:t>: the tarsus length of sparrow offspring alongside mynas and alongside doves (T</w:t>
                            </w:r>
                            <w:r w:rsidRPr="00B21378">
                              <w:rPr>
                                <w:rFonts w:asciiTheme="minorBidi" w:hAnsiTheme="minorBidi"/>
                                <w:sz w:val="24"/>
                                <w:szCs w:val="24"/>
                                <w:vertAlign w:val="subscript"/>
                              </w:rPr>
                              <w:t>4</w:t>
                            </w:r>
                            <w:r w:rsidRPr="00B21378">
                              <w:rPr>
                                <w:rFonts w:asciiTheme="minorBidi" w:hAnsiTheme="minorBidi"/>
                                <w:sz w:val="24"/>
                                <w:szCs w:val="24"/>
                              </w:rPr>
                              <w:t xml:space="preserve">=-5.017, P=0.007, </w:t>
                            </w:r>
                            <w:r>
                              <w:rPr>
                                <w:rFonts w:asciiTheme="minorBidi" w:hAnsiTheme="minorBidi"/>
                                <w:sz w:val="24"/>
                                <w:szCs w:val="24"/>
                              </w:rPr>
                              <w:t>±SE,</w:t>
                            </w:r>
                            <w:r w:rsidRPr="00D941E1">
                              <w:rPr>
                                <w:rFonts w:asciiTheme="minorBidi" w:hAnsiTheme="minorBidi"/>
                                <w:sz w:val="24"/>
                                <w:szCs w:val="24"/>
                              </w:rPr>
                              <w:t xml:space="preserve"> </w:t>
                            </w:r>
                            <w:r>
                              <w:rPr>
                                <w:rFonts w:asciiTheme="minorBidi" w:hAnsiTheme="minorBidi"/>
                                <w:sz w:val="24"/>
                                <w:szCs w:val="24"/>
                              </w:rPr>
                              <w:t>N</w:t>
                            </w:r>
                            <w:r w:rsidRPr="00B21378">
                              <w:rPr>
                                <w:rFonts w:asciiTheme="minorBidi" w:hAnsiTheme="minorBidi"/>
                                <w:sz w:val="24"/>
                                <w:szCs w:val="24"/>
                              </w:rPr>
                              <w:t>=5)</w:t>
                            </w:r>
                            <w:r>
                              <w:rPr>
                                <w:rFonts w:asciiTheme="minorBidi" w:hAnsiTheme="minorBid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791378" id="_x0000_s1124" type="#_x0000_t202" style="position:absolute;left:0;text-align:left;margin-left:-47.3pt;margin-top:14.25pt;width:236.25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" stroked="f">
                <v:textbox style="mso-fit-shape-to-text:t">
                  <w:txbxContent>
                    <w:p w14:paraId="4D5EE0D4" w14:textId="104269E2" w:rsidR="000315F7" w:rsidRPr="00623481" w:rsidRDefault="000315F7" w:rsidP="00D941E1">
                      <w:pPr>
                        <w:bidi w:val="0"/>
                        <w:spacing w:line="480" w:lineRule="auto"/>
                        <w:jc w:val="center"/>
                        <w:rPr>
                          <w:rFonts w:asciiTheme="minorBidi" w:hAnsiTheme="minorBidi"/>
                          <w:sz w:val="24"/>
                          <w:szCs w:val="24"/>
                        </w:rPr>
                      </w:pPr>
                      <w:r w:rsidRPr="00B21378">
                        <w:rPr>
                          <w:rFonts w:asciiTheme="minorBidi" w:hAnsiTheme="minorBidi"/>
                          <w:sz w:val="24"/>
                          <w:szCs w:val="24"/>
                        </w:rPr>
                        <w:t xml:space="preserve">Fig </w:t>
                      </w:r>
                      <w:r>
                        <w:rPr>
                          <w:rFonts w:asciiTheme="minorBidi" w:hAnsiTheme="minorBidi"/>
                          <w:sz w:val="24"/>
                          <w:szCs w:val="24"/>
                        </w:rPr>
                        <w:t>29</w:t>
                      </w:r>
                      <w:r w:rsidRPr="00B21378">
                        <w:rPr>
                          <w:rFonts w:asciiTheme="minorBidi" w:hAnsiTheme="minorBidi"/>
                          <w:sz w:val="24"/>
                          <w:szCs w:val="24"/>
                        </w:rPr>
                        <w:t>: the tarsus length of sparrow offspring alongside mynas and alongside doves (T</w:t>
                      </w:r>
                      <w:r w:rsidRPr="00B21378">
                        <w:rPr>
                          <w:rFonts w:asciiTheme="minorBidi" w:hAnsiTheme="minorBidi"/>
                          <w:sz w:val="24"/>
                          <w:szCs w:val="24"/>
                          <w:vertAlign w:val="subscript"/>
                        </w:rPr>
                        <w:t>4</w:t>
                      </w:r>
                      <w:r w:rsidRPr="00B21378">
                        <w:rPr>
                          <w:rFonts w:asciiTheme="minorBidi" w:hAnsiTheme="minorBidi"/>
                          <w:sz w:val="24"/>
                          <w:szCs w:val="24"/>
                        </w:rPr>
                        <w:t xml:space="preserve">=-5.017, P=0.007, </w:t>
                      </w:r>
                      <w:r>
                        <w:rPr>
                          <w:rFonts w:asciiTheme="minorBidi" w:hAnsiTheme="minorBidi"/>
                          <w:sz w:val="24"/>
                          <w:szCs w:val="24"/>
                        </w:rPr>
                        <w:t>±SE,</w:t>
                      </w:r>
                      <w:r w:rsidRPr="00D941E1">
                        <w:rPr>
                          <w:rFonts w:asciiTheme="minorBidi" w:hAnsiTheme="minorBidi"/>
                          <w:sz w:val="24"/>
                          <w:szCs w:val="24"/>
                        </w:rPr>
                        <w:t xml:space="preserve"> </w:t>
                      </w:r>
                      <w:r>
                        <w:rPr>
                          <w:rFonts w:asciiTheme="minorBidi" w:hAnsiTheme="minorBidi"/>
                          <w:sz w:val="24"/>
                          <w:szCs w:val="24"/>
                        </w:rPr>
                        <w:t>N</w:t>
                      </w:r>
                      <w:r w:rsidRPr="00B21378">
                        <w:rPr>
                          <w:rFonts w:asciiTheme="minorBidi" w:hAnsiTheme="minorBidi"/>
                          <w:sz w:val="24"/>
                          <w:szCs w:val="24"/>
                        </w:rPr>
                        <w:t>=5)</w:t>
                      </w:r>
                      <w:r>
                        <w:rPr>
                          <w:rFonts w:asciiTheme="minorBidi" w:hAnsiTheme="minorBidi"/>
                          <w:sz w:val="24"/>
                          <w:szCs w:val="24"/>
                        </w:rPr>
                        <w:t>.</w:t>
                      </w:r>
                    </w:p>
                  </w:txbxContent>
                </v:textbox>
                <w10:wrap type="square"/>
              </v:shape>
            </w:pict>
          </mc:Fallback>
        </mc:AlternateContent>
      </w:r>
      <w:r w:rsidRPr="009113F6">
        <w:rPr>
          <w:rFonts w:asciiTheme="minorBidi" w:hAnsiTheme="minorBidi"/>
          <w:noProof/>
          <w:sz w:val="24"/>
          <w:szCs w:val="24"/>
        </w:rPr>
        <w:drawing>
          <wp:inline distT="0" distB="0" distL="0" distR="0" wp14:anchorId="0EE08D31" wp14:editId="5795422D">
            <wp:extent cx="2733675" cy="1905000"/>
            <wp:effectExtent l="0" t="0" r="0" b="0"/>
            <wp:docPr id="196"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3069B3C" w14:textId="77777777" w:rsidR="001763B6" w:rsidRPr="00260E72" w:rsidRDefault="001763B6" w:rsidP="008F4464">
      <w:pPr>
        <w:pStyle w:val="Heading2"/>
        <w:spacing w:line="480" w:lineRule="auto"/>
        <w:rPr>
          <w:rFonts w:ascii="Arial" w:hAnsi="Arial"/>
          <w:sz w:val="28"/>
          <w:szCs w:val="28"/>
        </w:rPr>
      </w:pPr>
      <w:bookmarkStart w:id="27" w:name="_Toc73192746"/>
      <w:r w:rsidRPr="00260E72">
        <w:rPr>
          <w:rFonts w:ascii="Arial" w:hAnsi="Arial"/>
          <w:sz w:val="28"/>
          <w:szCs w:val="28"/>
        </w:rPr>
        <w:t>Discussion</w:t>
      </w:r>
      <w:bookmarkEnd w:id="27"/>
    </w:p>
    <w:p w14:paraId="46A580FD" w14:textId="46E423F7" w:rsidR="00E81915" w:rsidRPr="00EF78F7" w:rsidRDefault="00FC06AF" w:rsidP="00014E40">
      <w:pPr>
        <w:bidi w:val="0"/>
        <w:spacing w:line="480" w:lineRule="auto"/>
        <w:rPr>
          <w:rFonts w:asciiTheme="minorBidi" w:hAnsiTheme="minorBidi"/>
          <w:sz w:val="24"/>
          <w:szCs w:val="24"/>
        </w:rPr>
      </w:pPr>
      <w:r w:rsidRPr="00EF78F7">
        <w:rPr>
          <w:rFonts w:asciiTheme="minorBidi" w:hAnsiTheme="minorBidi"/>
          <w:sz w:val="24"/>
          <w:szCs w:val="24"/>
        </w:rPr>
        <w:t>T</w:t>
      </w:r>
      <w:r w:rsidR="00E81915" w:rsidRPr="00EF78F7">
        <w:rPr>
          <w:rFonts w:asciiTheme="minorBidi" w:hAnsiTheme="minorBidi"/>
          <w:sz w:val="24"/>
          <w:szCs w:val="24"/>
        </w:rPr>
        <w:t>he parental care experiment suffer</w:t>
      </w:r>
      <w:r w:rsidR="00681FEE" w:rsidRPr="00EF78F7">
        <w:rPr>
          <w:rFonts w:asciiTheme="minorBidi" w:hAnsiTheme="minorBidi"/>
          <w:sz w:val="24"/>
          <w:szCs w:val="24"/>
        </w:rPr>
        <w:t>s</w:t>
      </w:r>
      <w:r w:rsidR="00E81915" w:rsidRPr="00EF78F7">
        <w:rPr>
          <w:rFonts w:asciiTheme="minorBidi" w:hAnsiTheme="minorBidi"/>
          <w:sz w:val="24"/>
          <w:szCs w:val="24"/>
        </w:rPr>
        <w:t xml:space="preserve"> </w:t>
      </w:r>
      <w:r w:rsidR="00C43AE0" w:rsidRPr="00EF78F7">
        <w:rPr>
          <w:rFonts w:asciiTheme="minorBidi" w:hAnsiTheme="minorBidi"/>
          <w:sz w:val="24"/>
          <w:szCs w:val="24"/>
        </w:rPr>
        <w:t>from low statistical power</w:t>
      </w:r>
      <w:r w:rsidRPr="00EF78F7">
        <w:rPr>
          <w:rFonts w:asciiTheme="minorBidi" w:hAnsiTheme="minorBidi"/>
          <w:sz w:val="24"/>
          <w:szCs w:val="24"/>
        </w:rPr>
        <w:t xml:space="preserve"> </w:t>
      </w:r>
      <w:r w:rsidR="00C43AE0" w:rsidRPr="00EF78F7">
        <w:rPr>
          <w:rFonts w:asciiTheme="minorBidi" w:hAnsiTheme="minorBidi"/>
          <w:sz w:val="24"/>
          <w:szCs w:val="24"/>
        </w:rPr>
        <w:t xml:space="preserve">due to </w:t>
      </w:r>
      <w:r w:rsidR="00014E40" w:rsidRPr="00EF78F7">
        <w:rPr>
          <w:rFonts w:asciiTheme="minorBidi" w:hAnsiTheme="minorBidi"/>
          <w:sz w:val="24"/>
          <w:szCs w:val="24"/>
        </w:rPr>
        <w:t xml:space="preserve">the </w:t>
      </w:r>
      <w:r w:rsidR="00C43AE0" w:rsidRPr="00EF78F7">
        <w:rPr>
          <w:rFonts w:asciiTheme="minorBidi" w:hAnsiTheme="minorBidi"/>
          <w:sz w:val="24"/>
          <w:szCs w:val="24"/>
        </w:rPr>
        <w:t>small sample size, as well as variation among the sampled nest</w:t>
      </w:r>
      <w:r w:rsidR="00014E40" w:rsidRPr="00EF78F7">
        <w:rPr>
          <w:rFonts w:asciiTheme="minorBidi" w:hAnsiTheme="minorBidi"/>
          <w:sz w:val="24"/>
          <w:szCs w:val="24"/>
        </w:rPr>
        <w:t>s</w:t>
      </w:r>
      <w:r w:rsidR="00C43AE0" w:rsidRPr="00EF78F7">
        <w:rPr>
          <w:rFonts w:asciiTheme="minorBidi" w:hAnsiTheme="minorBidi"/>
          <w:sz w:val="24"/>
          <w:szCs w:val="24"/>
        </w:rPr>
        <w:t xml:space="preserve"> </w:t>
      </w:r>
      <w:r w:rsidR="00681FEE" w:rsidRPr="00EF78F7">
        <w:rPr>
          <w:rFonts w:asciiTheme="minorBidi" w:hAnsiTheme="minorBidi"/>
          <w:sz w:val="24"/>
          <w:szCs w:val="24"/>
        </w:rPr>
        <w:t xml:space="preserve">due </w:t>
      </w:r>
      <w:r w:rsidR="00C43AE0" w:rsidRPr="00EF78F7">
        <w:rPr>
          <w:rFonts w:asciiTheme="minorBidi" w:hAnsiTheme="minorBidi"/>
          <w:sz w:val="24"/>
          <w:szCs w:val="24"/>
        </w:rPr>
        <w:t>to variation in offspring age</w:t>
      </w:r>
      <w:r w:rsidR="004E6AA6" w:rsidRPr="00EF78F7">
        <w:rPr>
          <w:rFonts w:asciiTheme="minorBidi" w:hAnsiTheme="minorBidi"/>
          <w:sz w:val="24"/>
          <w:szCs w:val="24"/>
        </w:rPr>
        <w:t xml:space="preserve"> and number</w:t>
      </w:r>
      <w:r w:rsidR="00C43AE0" w:rsidRPr="00EF78F7">
        <w:rPr>
          <w:rFonts w:asciiTheme="minorBidi" w:hAnsiTheme="minorBidi"/>
          <w:sz w:val="24"/>
          <w:szCs w:val="24"/>
        </w:rPr>
        <w:t xml:space="preserve"> </w:t>
      </w:r>
      <w:r w:rsidR="002D6072" w:rsidRPr="00EF78F7">
        <w:rPr>
          <w:rFonts w:asciiTheme="minorBidi" w:hAnsiTheme="minorBidi"/>
          <w:sz w:val="24"/>
          <w:szCs w:val="24"/>
        </w:rPr>
        <w:t>(</w:t>
      </w:r>
      <w:r w:rsidR="00C43AE0" w:rsidRPr="00EF78F7">
        <w:rPr>
          <w:rFonts w:asciiTheme="minorBidi" w:hAnsiTheme="minorBidi"/>
          <w:sz w:val="24"/>
          <w:szCs w:val="24"/>
        </w:rPr>
        <w:t xml:space="preserve">which </w:t>
      </w:r>
      <w:r w:rsidR="00014E40" w:rsidRPr="00EF78F7">
        <w:rPr>
          <w:rFonts w:asciiTheme="minorBidi" w:hAnsiTheme="minorBidi"/>
          <w:sz w:val="24"/>
          <w:szCs w:val="24"/>
        </w:rPr>
        <w:t>were</w:t>
      </w:r>
      <w:r w:rsidRPr="00EF78F7">
        <w:rPr>
          <w:rFonts w:asciiTheme="minorBidi" w:hAnsiTheme="minorBidi"/>
          <w:sz w:val="24"/>
          <w:szCs w:val="24"/>
        </w:rPr>
        <w:t xml:space="preserve"> not </w:t>
      </w:r>
      <w:r w:rsidR="00C43AE0" w:rsidRPr="00EF78F7">
        <w:rPr>
          <w:rFonts w:asciiTheme="minorBidi" w:hAnsiTheme="minorBidi"/>
          <w:sz w:val="24"/>
          <w:szCs w:val="24"/>
        </w:rPr>
        <w:t xml:space="preserve">controlled </w:t>
      </w:r>
      <w:r w:rsidR="00014E40" w:rsidRPr="00EF78F7">
        <w:rPr>
          <w:rFonts w:asciiTheme="minorBidi" w:hAnsiTheme="minorBidi"/>
          <w:sz w:val="24"/>
          <w:szCs w:val="24"/>
        </w:rPr>
        <w:t>due to</w:t>
      </w:r>
      <w:r w:rsidR="00C43AE0" w:rsidRPr="00EF78F7">
        <w:rPr>
          <w:rFonts w:asciiTheme="minorBidi" w:hAnsiTheme="minorBidi"/>
          <w:sz w:val="24"/>
          <w:szCs w:val="24"/>
        </w:rPr>
        <w:t xml:space="preserve"> </w:t>
      </w:r>
      <w:r w:rsidR="004E6AA6" w:rsidRPr="00EF78F7">
        <w:rPr>
          <w:rFonts w:asciiTheme="minorBidi" w:hAnsiTheme="minorBidi"/>
          <w:sz w:val="24"/>
          <w:szCs w:val="24"/>
        </w:rPr>
        <w:t xml:space="preserve">the access to </w:t>
      </w:r>
      <w:r w:rsidR="00C43AE0" w:rsidRPr="00EF78F7">
        <w:rPr>
          <w:rFonts w:asciiTheme="minorBidi" w:hAnsiTheme="minorBidi"/>
          <w:sz w:val="24"/>
          <w:szCs w:val="24"/>
        </w:rPr>
        <w:t>natural nest</w:t>
      </w:r>
      <w:r w:rsidR="00014E40" w:rsidRPr="00EF78F7">
        <w:rPr>
          <w:rFonts w:asciiTheme="minorBidi" w:hAnsiTheme="minorBidi"/>
          <w:sz w:val="24"/>
          <w:szCs w:val="24"/>
        </w:rPr>
        <w:t>s</w:t>
      </w:r>
      <w:r w:rsidR="00C43AE0" w:rsidRPr="00EF78F7">
        <w:rPr>
          <w:rFonts w:asciiTheme="minorBidi" w:hAnsiTheme="minorBidi"/>
          <w:sz w:val="24"/>
          <w:szCs w:val="24"/>
        </w:rPr>
        <w:t xml:space="preserve"> </w:t>
      </w:r>
      <w:r w:rsidR="00014E40" w:rsidRPr="00EF78F7">
        <w:rPr>
          <w:rFonts w:asciiTheme="minorBidi" w:hAnsiTheme="minorBidi"/>
          <w:sz w:val="24"/>
          <w:szCs w:val="24"/>
        </w:rPr>
        <w:t>being</w:t>
      </w:r>
      <w:r w:rsidR="00C43AE0" w:rsidRPr="00EF78F7">
        <w:rPr>
          <w:rFonts w:asciiTheme="minorBidi" w:hAnsiTheme="minorBidi"/>
          <w:sz w:val="24"/>
          <w:szCs w:val="24"/>
        </w:rPr>
        <w:t xml:space="preserve"> limited</w:t>
      </w:r>
      <w:r w:rsidR="00014E40" w:rsidRPr="00EF78F7">
        <w:rPr>
          <w:rFonts w:asciiTheme="minorBidi" w:hAnsiTheme="minorBidi"/>
          <w:sz w:val="24"/>
          <w:szCs w:val="24"/>
        </w:rPr>
        <w:t>,</w:t>
      </w:r>
      <w:r w:rsidR="00C43AE0" w:rsidRPr="00EF78F7">
        <w:rPr>
          <w:rFonts w:asciiTheme="minorBidi" w:hAnsiTheme="minorBidi"/>
          <w:sz w:val="24"/>
          <w:szCs w:val="24"/>
        </w:rPr>
        <w:t xml:space="preserve"> </w:t>
      </w:r>
      <w:r w:rsidR="002D6072" w:rsidRPr="00EF78F7">
        <w:rPr>
          <w:rFonts w:asciiTheme="minorBidi" w:hAnsiTheme="minorBidi"/>
          <w:sz w:val="24"/>
          <w:szCs w:val="24"/>
        </w:rPr>
        <w:t xml:space="preserve">while </w:t>
      </w:r>
      <w:r w:rsidR="00C43AE0" w:rsidRPr="00EF78F7">
        <w:rPr>
          <w:rFonts w:asciiTheme="minorBidi" w:hAnsiTheme="minorBidi"/>
          <w:sz w:val="24"/>
          <w:szCs w:val="24"/>
        </w:rPr>
        <w:t>parental care is affected</w:t>
      </w:r>
      <w:r w:rsidR="00B30308" w:rsidRPr="00EF78F7">
        <w:rPr>
          <w:rFonts w:asciiTheme="minorBidi" w:hAnsiTheme="minorBidi"/>
          <w:sz w:val="24"/>
          <w:szCs w:val="24"/>
        </w:rPr>
        <w:t xml:space="preserve"> </w:t>
      </w:r>
      <w:r w:rsidR="00C43AE0" w:rsidRPr="00EF78F7">
        <w:rPr>
          <w:rFonts w:asciiTheme="minorBidi" w:hAnsiTheme="minorBidi"/>
          <w:sz w:val="24"/>
          <w:szCs w:val="24"/>
        </w:rPr>
        <w:t xml:space="preserve">by </w:t>
      </w:r>
      <w:r w:rsidR="00014E40" w:rsidRPr="00EF78F7">
        <w:rPr>
          <w:rFonts w:asciiTheme="minorBidi" w:hAnsiTheme="minorBidi"/>
          <w:sz w:val="24"/>
          <w:szCs w:val="24"/>
        </w:rPr>
        <w:t xml:space="preserve">both </w:t>
      </w:r>
      <w:r w:rsidR="00C43AE0" w:rsidRPr="00EF78F7">
        <w:rPr>
          <w:rFonts w:asciiTheme="minorBidi" w:hAnsiTheme="minorBidi"/>
          <w:sz w:val="24"/>
          <w:szCs w:val="24"/>
        </w:rPr>
        <w:t>offspring age</w:t>
      </w:r>
      <w:r w:rsidR="00B30308" w:rsidRPr="00EF78F7">
        <w:rPr>
          <w:rFonts w:asciiTheme="minorBidi" w:hAnsiTheme="minorBidi"/>
          <w:sz w:val="24"/>
          <w:szCs w:val="24"/>
        </w:rPr>
        <w:t xml:space="preserve"> and number</w:t>
      </w:r>
      <w:r w:rsidR="00C43AE0" w:rsidRPr="00EF78F7">
        <w:rPr>
          <w:rFonts w:asciiTheme="minorBidi" w:hAnsiTheme="minorBidi"/>
          <w:sz w:val="24"/>
          <w:szCs w:val="24"/>
        </w:rPr>
        <w:t>)</w:t>
      </w:r>
      <w:r w:rsidR="002D6072" w:rsidRPr="00EF78F7">
        <w:rPr>
          <w:rFonts w:asciiTheme="minorBidi" w:hAnsiTheme="minorBidi"/>
          <w:sz w:val="24"/>
          <w:szCs w:val="24"/>
        </w:rPr>
        <w:t>. However</w:t>
      </w:r>
      <w:r w:rsidR="00E81915" w:rsidRPr="00EF78F7">
        <w:rPr>
          <w:rFonts w:asciiTheme="minorBidi" w:hAnsiTheme="minorBidi"/>
          <w:sz w:val="24"/>
          <w:szCs w:val="24"/>
        </w:rPr>
        <w:t xml:space="preserve"> it appear</w:t>
      </w:r>
      <w:r w:rsidR="002D6072" w:rsidRPr="00EF78F7">
        <w:rPr>
          <w:rFonts w:asciiTheme="minorBidi" w:hAnsiTheme="minorBidi"/>
          <w:sz w:val="24"/>
          <w:szCs w:val="24"/>
        </w:rPr>
        <w:t>s</w:t>
      </w:r>
      <w:r w:rsidR="00E81915" w:rsidRPr="00EF78F7">
        <w:rPr>
          <w:rFonts w:asciiTheme="minorBidi" w:hAnsiTheme="minorBidi"/>
          <w:sz w:val="24"/>
          <w:szCs w:val="24"/>
        </w:rPr>
        <w:t xml:space="preserve"> that the s</w:t>
      </w:r>
      <w:r w:rsidR="007A2A5C" w:rsidRPr="00EF78F7">
        <w:rPr>
          <w:rFonts w:asciiTheme="minorBidi" w:hAnsiTheme="minorBidi"/>
          <w:sz w:val="24"/>
          <w:szCs w:val="24"/>
        </w:rPr>
        <w:t xml:space="preserve">parrows </w:t>
      </w:r>
      <w:r w:rsidR="00014E40" w:rsidRPr="00EF78F7">
        <w:rPr>
          <w:rFonts w:asciiTheme="minorBidi" w:hAnsiTheme="minorBidi"/>
          <w:sz w:val="24"/>
          <w:szCs w:val="24"/>
        </w:rPr>
        <w:t>did alter</w:t>
      </w:r>
      <w:r w:rsidR="007A2A5C" w:rsidRPr="00EF78F7">
        <w:rPr>
          <w:rFonts w:asciiTheme="minorBidi" w:hAnsiTheme="minorBidi"/>
          <w:sz w:val="24"/>
          <w:szCs w:val="24"/>
        </w:rPr>
        <w:t xml:space="preserve"> their behavio</w:t>
      </w:r>
      <w:r w:rsidR="00E81915" w:rsidRPr="00EF78F7">
        <w:rPr>
          <w:rFonts w:asciiTheme="minorBidi" w:hAnsiTheme="minorBidi"/>
          <w:sz w:val="24"/>
          <w:szCs w:val="24"/>
        </w:rPr>
        <w:t>r in the presence of the myna decoy.</w:t>
      </w:r>
    </w:p>
    <w:p w14:paraId="565247CB" w14:textId="5E839616" w:rsidR="002F55BB" w:rsidRPr="00EF78F7" w:rsidRDefault="002F55BB" w:rsidP="00925F5B">
      <w:pPr>
        <w:bidi w:val="0"/>
        <w:spacing w:line="480" w:lineRule="auto"/>
        <w:rPr>
          <w:rFonts w:asciiTheme="minorBidi" w:hAnsiTheme="minorBidi"/>
          <w:sz w:val="24"/>
          <w:szCs w:val="24"/>
        </w:rPr>
      </w:pPr>
      <w:r w:rsidRPr="00EF78F7">
        <w:rPr>
          <w:rFonts w:asciiTheme="minorBidi" w:hAnsiTheme="minorBidi"/>
          <w:sz w:val="24"/>
          <w:szCs w:val="24"/>
        </w:rPr>
        <w:t xml:space="preserve">This experiment involved </w:t>
      </w:r>
      <w:r w:rsidR="00014E40" w:rsidRPr="00EF78F7">
        <w:rPr>
          <w:rFonts w:asciiTheme="minorBidi" w:hAnsiTheme="minorBidi"/>
          <w:sz w:val="24"/>
          <w:szCs w:val="24"/>
        </w:rPr>
        <w:t xml:space="preserve">similar </w:t>
      </w:r>
      <w:r w:rsidR="00B87E60" w:rsidRPr="00EF78F7">
        <w:rPr>
          <w:rFonts w:asciiTheme="minorBidi" w:hAnsiTheme="minorBidi"/>
          <w:sz w:val="24"/>
          <w:szCs w:val="24"/>
        </w:rPr>
        <w:t xml:space="preserve">human </w:t>
      </w:r>
      <w:r w:rsidRPr="00EF78F7">
        <w:rPr>
          <w:rFonts w:asciiTheme="minorBidi" w:hAnsiTheme="minorBidi"/>
          <w:sz w:val="24"/>
          <w:szCs w:val="24"/>
        </w:rPr>
        <w:t xml:space="preserve">interference </w:t>
      </w:r>
      <w:r w:rsidR="00014E40" w:rsidRPr="00EF78F7">
        <w:rPr>
          <w:rFonts w:asciiTheme="minorBidi" w:hAnsiTheme="minorBidi"/>
          <w:sz w:val="24"/>
          <w:szCs w:val="24"/>
        </w:rPr>
        <w:t>with</w:t>
      </w:r>
      <w:r w:rsidRPr="00EF78F7">
        <w:rPr>
          <w:rFonts w:asciiTheme="minorBidi" w:hAnsiTheme="minorBidi"/>
          <w:sz w:val="24"/>
          <w:szCs w:val="24"/>
        </w:rPr>
        <w:t xml:space="preserve"> the breeding pair </w:t>
      </w:r>
      <w:r w:rsidR="00014E40" w:rsidRPr="00EF78F7">
        <w:rPr>
          <w:rFonts w:asciiTheme="minorBidi" w:hAnsiTheme="minorBidi"/>
          <w:sz w:val="24"/>
          <w:szCs w:val="24"/>
        </w:rPr>
        <w:t>when</w:t>
      </w:r>
      <w:r w:rsidRPr="00EF78F7">
        <w:rPr>
          <w:rFonts w:asciiTheme="minorBidi" w:hAnsiTheme="minorBidi"/>
          <w:sz w:val="24"/>
          <w:szCs w:val="24"/>
        </w:rPr>
        <w:t xml:space="preserve"> approaching the nest in order to place </w:t>
      </w:r>
      <w:r w:rsidR="00014E40" w:rsidRPr="00EF78F7">
        <w:rPr>
          <w:rFonts w:asciiTheme="minorBidi" w:hAnsiTheme="minorBidi"/>
          <w:sz w:val="24"/>
          <w:szCs w:val="24"/>
        </w:rPr>
        <w:t>either the myna or the dove</w:t>
      </w:r>
      <w:r w:rsidRPr="00EF78F7">
        <w:rPr>
          <w:rFonts w:asciiTheme="minorBidi" w:hAnsiTheme="minorBidi"/>
          <w:sz w:val="24"/>
          <w:szCs w:val="24"/>
        </w:rPr>
        <w:t xml:space="preserve"> decoy</w:t>
      </w:r>
      <w:r w:rsidR="00014E40" w:rsidRPr="00EF78F7">
        <w:rPr>
          <w:rFonts w:asciiTheme="minorBidi" w:hAnsiTheme="minorBidi"/>
          <w:sz w:val="24"/>
          <w:szCs w:val="24"/>
        </w:rPr>
        <w:t>. T</w:t>
      </w:r>
      <w:r w:rsidR="00925F5B" w:rsidRPr="00EF78F7">
        <w:rPr>
          <w:rFonts w:asciiTheme="minorBidi" w:hAnsiTheme="minorBidi"/>
          <w:sz w:val="24"/>
          <w:szCs w:val="24"/>
        </w:rPr>
        <w:t>he nest</w:t>
      </w:r>
      <w:r w:rsidR="00830134" w:rsidRPr="00EF78F7">
        <w:rPr>
          <w:rFonts w:asciiTheme="minorBidi" w:hAnsiTheme="minorBidi"/>
          <w:sz w:val="24"/>
          <w:szCs w:val="24"/>
        </w:rPr>
        <w:t xml:space="preserve"> location</w:t>
      </w:r>
      <w:r w:rsidR="00925F5B" w:rsidRPr="00EF78F7">
        <w:rPr>
          <w:rFonts w:asciiTheme="minorBidi" w:hAnsiTheme="minorBidi"/>
          <w:sz w:val="24"/>
          <w:szCs w:val="24"/>
        </w:rPr>
        <w:t>s</w:t>
      </w:r>
      <w:r w:rsidR="00830134" w:rsidRPr="00EF78F7">
        <w:rPr>
          <w:rFonts w:asciiTheme="minorBidi" w:hAnsiTheme="minorBidi"/>
          <w:sz w:val="24"/>
          <w:szCs w:val="24"/>
        </w:rPr>
        <w:t xml:space="preserve"> </w:t>
      </w:r>
      <w:r w:rsidR="00925F5B" w:rsidRPr="00EF78F7">
        <w:rPr>
          <w:rFonts w:asciiTheme="minorBidi" w:hAnsiTheme="minorBidi"/>
          <w:sz w:val="24"/>
          <w:szCs w:val="24"/>
        </w:rPr>
        <w:t>were</w:t>
      </w:r>
      <w:r w:rsidR="00830134" w:rsidRPr="00EF78F7">
        <w:rPr>
          <w:rFonts w:asciiTheme="minorBidi" w:hAnsiTheme="minorBidi"/>
          <w:sz w:val="24"/>
          <w:szCs w:val="24"/>
        </w:rPr>
        <w:t xml:space="preserve"> close to human activity</w:t>
      </w:r>
      <w:r w:rsidR="00925F5B" w:rsidRPr="00EF78F7">
        <w:rPr>
          <w:rFonts w:asciiTheme="minorBidi" w:hAnsiTheme="minorBidi"/>
          <w:sz w:val="24"/>
          <w:szCs w:val="24"/>
        </w:rPr>
        <w:t>, however,</w:t>
      </w:r>
      <w:r w:rsidR="00830134" w:rsidRPr="00EF78F7">
        <w:rPr>
          <w:rFonts w:asciiTheme="minorBidi" w:hAnsiTheme="minorBidi"/>
          <w:sz w:val="24"/>
          <w:szCs w:val="24"/>
        </w:rPr>
        <w:t xml:space="preserve"> and people often walk around and </w:t>
      </w:r>
      <w:r w:rsidR="00925F5B" w:rsidRPr="00EF78F7">
        <w:rPr>
          <w:rFonts w:asciiTheme="minorBidi" w:hAnsiTheme="minorBidi"/>
          <w:sz w:val="24"/>
          <w:szCs w:val="24"/>
        </w:rPr>
        <w:t>remain near</w:t>
      </w:r>
      <w:r w:rsidR="00830134" w:rsidRPr="00EF78F7">
        <w:rPr>
          <w:rFonts w:asciiTheme="minorBidi" w:hAnsiTheme="minorBidi"/>
          <w:sz w:val="24"/>
          <w:szCs w:val="24"/>
        </w:rPr>
        <w:t xml:space="preserve"> the nest</w:t>
      </w:r>
      <w:r w:rsidR="00925F5B" w:rsidRPr="00EF78F7">
        <w:rPr>
          <w:rFonts w:asciiTheme="minorBidi" w:hAnsiTheme="minorBidi"/>
          <w:sz w:val="24"/>
          <w:szCs w:val="24"/>
        </w:rPr>
        <w:t>s</w:t>
      </w:r>
      <w:r w:rsidR="00830134" w:rsidRPr="00EF78F7">
        <w:rPr>
          <w:rFonts w:asciiTheme="minorBidi" w:hAnsiTheme="minorBidi"/>
          <w:sz w:val="24"/>
          <w:szCs w:val="24"/>
        </w:rPr>
        <w:t xml:space="preserve"> </w:t>
      </w:r>
      <w:r w:rsidR="002317DD" w:rsidRPr="00EF78F7">
        <w:rPr>
          <w:rFonts w:asciiTheme="minorBidi" w:hAnsiTheme="minorBidi"/>
          <w:sz w:val="24"/>
          <w:szCs w:val="24"/>
        </w:rPr>
        <w:t>(</w:t>
      </w:r>
      <w:r w:rsidR="00A34719" w:rsidRPr="00EF78F7">
        <w:rPr>
          <w:rFonts w:asciiTheme="minorBidi" w:hAnsiTheme="minorBidi"/>
          <w:sz w:val="24"/>
          <w:szCs w:val="24"/>
        </w:rPr>
        <w:t>although</w:t>
      </w:r>
      <w:r w:rsidR="002317DD" w:rsidRPr="00EF78F7">
        <w:rPr>
          <w:rFonts w:asciiTheme="minorBidi" w:hAnsiTheme="minorBidi"/>
          <w:sz w:val="24"/>
          <w:szCs w:val="24"/>
        </w:rPr>
        <w:t xml:space="preserve"> </w:t>
      </w:r>
      <w:r w:rsidR="00925F5B" w:rsidRPr="00EF78F7">
        <w:rPr>
          <w:rFonts w:asciiTheme="minorBidi" w:hAnsiTheme="minorBidi"/>
          <w:sz w:val="24"/>
          <w:szCs w:val="24"/>
        </w:rPr>
        <w:t>not</w:t>
      </w:r>
      <w:r w:rsidR="00781F33" w:rsidRPr="00EF78F7">
        <w:rPr>
          <w:rFonts w:asciiTheme="minorBidi" w:hAnsiTheme="minorBidi"/>
          <w:sz w:val="24"/>
          <w:szCs w:val="24"/>
        </w:rPr>
        <w:t xml:space="preserve"> during the experiment</w:t>
      </w:r>
      <w:r w:rsidR="00925F5B" w:rsidRPr="00EF78F7">
        <w:rPr>
          <w:rFonts w:asciiTheme="minorBidi" w:hAnsiTheme="minorBidi"/>
          <w:sz w:val="24"/>
          <w:szCs w:val="24"/>
        </w:rPr>
        <w:t>s</w:t>
      </w:r>
      <w:r w:rsidR="00781F33" w:rsidRPr="00EF78F7">
        <w:rPr>
          <w:rFonts w:asciiTheme="minorBidi" w:hAnsiTheme="minorBidi"/>
          <w:sz w:val="24"/>
          <w:szCs w:val="24"/>
        </w:rPr>
        <w:t>).</w:t>
      </w:r>
    </w:p>
    <w:p w14:paraId="2D992771" w14:textId="2E2CCFDC" w:rsidR="001763B6" w:rsidRPr="00EF78F7" w:rsidRDefault="001763B6" w:rsidP="00700E12">
      <w:pPr>
        <w:bidi w:val="0"/>
        <w:spacing w:line="480" w:lineRule="auto"/>
        <w:rPr>
          <w:rFonts w:asciiTheme="minorBidi" w:hAnsiTheme="minorBidi"/>
          <w:sz w:val="24"/>
          <w:szCs w:val="24"/>
        </w:rPr>
      </w:pPr>
      <w:r w:rsidRPr="00EF78F7">
        <w:rPr>
          <w:rFonts w:asciiTheme="minorBidi" w:hAnsiTheme="minorBidi"/>
          <w:sz w:val="24"/>
          <w:szCs w:val="24"/>
        </w:rPr>
        <w:t>Mynas are known as potential predators of sparrow hatchlings (</w:t>
      </w:r>
      <w:r w:rsidRPr="00EF78F7">
        <w:rPr>
          <w:rFonts w:ascii="Arial" w:hAnsi="Arial"/>
          <w:sz w:val="24"/>
          <w:szCs w:val="24"/>
        </w:rPr>
        <w:t xml:space="preserve">Holzapfel </w:t>
      </w:r>
      <w:r w:rsidR="003A2272" w:rsidRPr="00EF78F7">
        <w:rPr>
          <w:rFonts w:ascii="Arial" w:hAnsi="Arial"/>
          <w:sz w:val="24"/>
          <w:szCs w:val="24"/>
        </w:rPr>
        <w:t>et al.</w:t>
      </w:r>
      <w:r w:rsidRPr="00EF78F7">
        <w:rPr>
          <w:rFonts w:ascii="Arial" w:hAnsi="Arial"/>
          <w:sz w:val="24"/>
          <w:szCs w:val="24"/>
        </w:rPr>
        <w:t xml:space="preserve"> 2006</w:t>
      </w:r>
      <w:r w:rsidRPr="00EF78F7">
        <w:rPr>
          <w:rFonts w:asciiTheme="minorBidi" w:hAnsiTheme="minorBidi"/>
          <w:sz w:val="24"/>
          <w:szCs w:val="24"/>
        </w:rPr>
        <w:t xml:space="preserve">), </w:t>
      </w:r>
      <w:r w:rsidR="00B83F9C" w:rsidRPr="00EF78F7">
        <w:rPr>
          <w:rFonts w:asciiTheme="minorBidi" w:hAnsiTheme="minorBidi"/>
          <w:sz w:val="24"/>
          <w:szCs w:val="24"/>
        </w:rPr>
        <w:t xml:space="preserve">and </w:t>
      </w:r>
      <w:r w:rsidRPr="00EF78F7">
        <w:rPr>
          <w:rFonts w:asciiTheme="minorBidi" w:hAnsiTheme="minorBidi"/>
          <w:sz w:val="24"/>
          <w:szCs w:val="24"/>
        </w:rPr>
        <w:t xml:space="preserve">it is </w:t>
      </w:r>
      <w:r w:rsidR="00B83F9C" w:rsidRPr="00EF78F7">
        <w:rPr>
          <w:rFonts w:asciiTheme="minorBidi" w:hAnsiTheme="minorBidi"/>
          <w:sz w:val="24"/>
          <w:szCs w:val="24"/>
        </w:rPr>
        <w:t xml:space="preserve">therefore </w:t>
      </w:r>
      <w:r w:rsidRPr="00EF78F7">
        <w:rPr>
          <w:rFonts w:asciiTheme="minorBidi" w:hAnsiTheme="minorBidi"/>
          <w:sz w:val="24"/>
          <w:szCs w:val="24"/>
        </w:rPr>
        <w:t xml:space="preserve">possible that </w:t>
      </w:r>
      <w:r w:rsidR="00B83F9C" w:rsidRPr="00EF78F7">
        <w:rPr>
          <w:rFonts w:asciiTheme="minorBidi" w:hAnsiTheme="minorBidi"/>
          <w:sz w:val="24"/>
          <w:szCs w:val="24"/>
        </w:rPr>
        <w:t>parental</w:t>
      </w:r>
      <w:r w:rsidRPr="00EF78F7">
        <w:rPr>
          <w:rFonts w:asciiTheme="minorBidi" w:hAnsiTheme="minorBidi"/>
          <w:sz w:val="24"/>
          <w:szCs w:val="24"/>
        </w:rPr>
        <w:t xml:space="preserve"> concern </w:t>
      </w:r>
      <w:r w:rsidR="00B83F9C" w:rsidRPr="00EF78F7">
        <w:rPr>
          <w:rFonts w:asciiTheme="minorBidi" w:hAnsiTheme="minorBidi"/>
          <w:sz w:val="24"/>
          <w:szCs w:val="24"/>
        </w:rPr>
        <w:t xml:space="preserve">not </w:t>
      </w:r>
      <w:r w:rsidR="00B87E60" w:rsidRPr="00EF78F7">
        <w:rPr>
          <w:rFonts w:asciiTheme="minorBidi" w:hAnsiTheme="minorBidi"/>
          <w:sz w:val="24"/>
          <w:szCs w:val="24"/>
        </w:rPr>
        <w:t xml:space="preserve">to </w:t>
      </w:r>
      <w:r w:rsidR="00B83F9C" w:rsidRPr="00EF78F7">
        <w:rPr>
          <w:rFonts w:asciiTheme="minorBidi" w:hAnsiTheme="minorBidi"/>
          <w:sz w:val="24"/>
          <w:szCs w:val="24"/>
        </w:rPr>
        <w:t>expose</w:t>
      </w:r>
      <w:r w:rsidRPr="00EF78F7">
        <w:rPr>
          <w:rFonts w:asciiTheme="minorBidi" w:hAnsiTheme="minorBidi"/>
          <w:sz w:val="24"/>
          <w:szCs w:val="24"/>
        </w:rPr>
        <w:t xml:space="preserve"> the nest to predation </w:t>
      </w:r>
      <w:r w:rsidR="00B83F9C" w:rsidRPr="00EF78F7">
        <w:rPr>
          <w:rFonts w:asciiTheme="minorBidi" w:hAnsiTheme="minorBidi"/>
          <w:sz w:val="24"/>
          <w:szCs w:val="24"/>
        </w:rPr>
        <w:t>can lead to their reducing</w:t>
      </w:r>
      <w:r w:rsidRPr="00EF78F7">
        <w:rPr>
          <w:rFonts w:asciiTheme="minorBidi" w:hAnsiTheme="minorBidi"/>
          <w:sz w:val="24"/>
          <w:szCs w:val="24"/>
        </w:rPr>
        <w:t xml:space="preserve"> feeding rate (Skutch 1949; Fontaine &amp; Martin 2006). The myna decoy </w:t>
      </w:r>
      <w:r w:rsidR="00B83F9C" w:rsidRPr="00EF78F7">
        <w:rPr>
          <w:rFonts w:asciiTheme="minorBidi" w:hAnsiTheme="minorBidi"/>
          <w:sz w:val="24"/>
          <w:szCs w:val="24"/>
        </w:rPr>
        <w:t>could have been</w:t>
      </w:r>
      <w:r w:rsidRPr="00EF78F7">
        <w:rPr>
          <w:rFonts w:asciiTheme="minorBidi" w:hAnsiTheme="minorBidi"/>
          <w:sz w:val="24"/>
          <w:szCs w:val="24"/>
        </w:rPr>
        <w:t xml:space="preserve"> perceived as an increase</w:t>
      </w:r>
      <w:r w:rsidR="00B83F9C" w:rsidRPr="00EF78F7">
        <w:rPr>
          <w:rFonts w:asciiTheme="minorBidi" w:hAnsiTheme="minorBidi"/>
          <w:sz w:val="24"/>
          <w:szCs w:val="24"/>
        </w:rPr>
        <w:t>d</w:t>
      </w:r>
      <w:r w:rsidRPr="00EF78F7">
        <w:rPr>
          <w:rFonts w:asciiTheme="minorBidi" w:hAnsiTheme="minorBidi"/>
          <w:sz w:val="24"/>
          <w:szCs w:val="24"/>
        </w:rPr>
        <w:t xml:space="preserve"> predation risk, </w:t>
      </w:r>
      <w:r w:rsidR="00B83F9C" w:rsidRPr="00EF78F7">
        <w:rPr>
          <w:rFonts w:asciiTheme="minorBidi" w:hAnsiTheme="minorBidi"/>
          <w:sz w:val="24"/>
          <w:szCs w:val="24"/>
        </w:rPr>
        <w:t>leading to a reduction in</w:t>
      </w:r>
      <w:r w:rsidRPr="00EF78F7">
        <w:rPr>
          <w:rFonts w:asciiTheme="minorBidi" w:hAnsiTheme="minorBidi"/>
          <w:sz w:val="24"/>
          <w:szCs w:val="24"/>
        </w:rPr>
        <w:t xml:space="preserve"> parental care, either </w:t>
      </w:r>
      <w:r w:rsidR="00B83F9C" w:rsidRPr="00EF78F7">
        <w:rPr>
          <w:rFonts w:asciiTheme="minorBidi" w:hAnsiTheme="minorBidi"/>
          <w:sz w:val="24"/>
          <w:szCs w:val="24"/>
        </w:rPr>
        <w:t>because</w:t>
      </w:r>
      <w:r w:rsidRPr="00EF78F7">
        <w:rPr>
          <w:rFonts w:asciiTheme="minorBidi" w:hAnsiTheme="minorBidi"/>
          <w:sz w:val="24"/>
          <w:szCs w:val="24"/>
        </w:rPr>
        <w:t xml:space="preserve"> the parents </w:t>
      </w:r>
      <w:r w:rsidR="00B83F9C" w:rsidRPr="00EF78F7">
        <w:rPr>
          <w:rFonts w:asciiTheme="minorBidi" w:hAnsiTheme="minorBidi"/>
          <w:sz w:val="24"/>
          <w:szCs w:val="24"/>
        </w:rPr>
        <w:t>sought</w:t>
      </w:r>
      <w:r w:rsidRPr="00EF78F7">
        <w:rPr>
          <w:rFonts w:asciiTheme="minorBidi" w:hAnsiTheme="minorBidi"/>
          <w:sz w:val="24"/>
          <w:szCs w:val="24"/>
        </w:rPr>
        <w:t xml:space="preserve"> to avoid </w:t>
      </w:r>
      <w:r w:rsidR="00A34719" w:rsidRPr="00EF78F7">
        <w:rPr>
          <w:rFonts w:asciiTheme="minorBidi" w:hAnsiTheme="minorBidi"/>
          <w:sz w:val="24"/>
          <w:szCs w:val="24"/>
        </w:rPr>
        <w:t xml:space="preserve">exposure </w:t>
      </w:r>
      <w:r w:rsidRPr="00EF78F7">
        <w:rPr>
          <w:rFonts w:asciiTheme="minorBidi" w:hAnsiTheme="minorBidi"/>
          <w:sz w:val="24"/>
          <w:szCs w:val="24"/>
        </w:rPr>
        <w:t xml:space="preserve">of the nest, or in order to </w:t>
      </w:r>
      <w:r w:rsidR="00B83F9C" w:rsidRPr="00EF78F7">
        <w:rPr>
          <w:rFonts w:asciiTheme="minorBidi" w:hAnsiTheme="minorBidi"/>
          <w:sz w:val="24"/>
          <w:szCs w:val="24"/>
        </w:rPr>
        <w:t>conserve</w:t>
      </w:r>
      <w:r w:rsidR="00E81915" w:rsidRPr="00EF78F7">
        <w:rPr>
          <w:rFonts w:asciiTheme="minorBidi" w:hAnsiTheme="minorBidi"/>
          <w:sz w:val="24"/>
          <w:szCs w:val="24"/>
        </w:rPr>
        <w:t xml:space="preserve"> resources </w:t>
      </w:r>
      <w:r w:rsidR="00B83F9C" w:rsidRPr="00EF78F7">
        <w:rPr>
          <w:rFonts w:asciiTheme="minorBidi" w:hAnsiTheme="minorBidi"/>
          <w:sz w:val="24"/>
          <w:szCs w:val="24"/>
        </w:rPr>
        <w:t xml:space="preserve">for allocation </w:t>
      </w:r>
      <w:r w:rsidR="00E81915" w:rsidRPr="00EF78F7">
        <w:rPr>
          <w:rFonts w:asciiTheme="minorBidi" w:hAnsiTheme="minorBidi"/>
          <w:sz w:val="24"/>
          <w:szCs w:val="24"/>
        </w:rPr>
        <w:t>to future broods.</w:t>
      </w:r>
      <w:r w:rsidR="00FA693E" w:rsidRPr="00EF78F7">
        <w:rPr>
          <w:rFonts w:asciiTheme="minorBidi" w:hAnsiTheme="minorBidi"/>
          <w:sz w:val="24"/>
          <w:szCs w:val="24"/>
        </w:rPr>
        <w:t xml:space="preserve"> Predation risk </w:t>
      </w:r>
      <w:r w:rsidR="00B83F9C" w:rsidRPr="00EF78F7">
        <w:rPr>
          <w:rFonts w:asciiTheme="minorBidi" w:hAnsiTheme="minorBidi"/>
          <w:sz w:val="24"/>
          <w:szCs w:val="24"/>
        </w:rPr>
        <w:t>is not</w:t>
      </w:r>
      <w:r w:rsidR="00FA693E" w:rsidRPr="00EF78F7">
        <w:rPr>
          <w:rFonts w:asciiTheme="minorBidi" w:hAnsiTheme="minorBidi"/>
          <w:sz w:val="24"/>
          <w:szCs w:val="24"/>
        </w:rPr>
        <w:t xml:space="preserve"> the only threat</w:t>
      </w:r>
      <w:r w:rsidR="00B83F9C" w:rsidRPr="00EF78F7">
        <w:rPr>
          <w:rFonts w:asciiTheme="minorBidi" w:hAnsiTheme="minorBidi"/>
          <w:sz w:val="24"/>
          <w:szCs w:val="24"/>
        </w:rPr>
        <w:t xml:space="preserve"> that</w:t>
      </w:r>
      <w:r w:rsidR="00FA693E" w:rsidRPr="00EF78F7">
        <w:rPr>
          <w:rFonts w:asciiTheme="minorBidi" w:hAnsiTheme="minorBidi"/>
          <w:sz w:val="24"/>
          <w:szCs w:val="24"/>
        </w:rPr>
        <w:t xml:space="preserve"> mynas may pose to </w:t>
      </w:r>
      <w:r w:rsidR="00FA693E" w:rsidRPr="00EF78F7">
        <w:rPr>
          <w:rFonts w:asciiTheme="minorBidi" w:hAnsiTheme="minorBidi"/>
          <w:sz w:val="24"/>
          <w:szCs w:val="24"/>
        </w:rPr>
        <w:lastRenderedPageBreak/>
        <w:t xml:space="preserve">breeding sparrows. Mynas can compete with sparrows </w:t>
      </w:r>
      <w:r w:rsidR="005356B0" w:rsidRPr="00EF78F7">
        <w:rPr>
          <w:rFonts w:asciiTheme="minorBidi" w:hAnsiTheme="minorBidi"/>
          <w:sz w:val="24"/>
          <w:szCs w:val="24"/>
        </w:rPr>
        <w:t xml:space="preserve">for </w:t>
      </w:r>
      <w:r w:rsidR="00FA693E" w:rsidRPr="00EF78F7">
        <w:rPr>
          <w:rFonts w:asciiTheme="minorBidi" w:hAnsiTheme="minorBidi"/>
          <w:sz w:val="24"/>
          <w:szCs w:val="24"/>
        </w:rPr>
        <w:t>nest cavities and can threat</w:t>
      </w:r>
      <w:r w:rsidR="00B83F9C" w:rsidRPr="00EF78F7">
        <w:rPr>
          <w:rFonts w:asciiTheme="minorBidi" w:hAnsiTheme="minorBidi"/>
          <w:sz w:val="24"/>
          <w:szCs w:val="24"/>
        </w:rPr>
        <w:t>en</w:t>
      </w:r>
      <w:r w:rsidR="00FA693E" w:rsidRPr="00EF78F7">
        <w:rPr>
          <w:rFonts w:asciiTheme="minorBidi" w:hAnsiTheme="minorBidi"/>
          <w:sz w:val="24"/>
          <w:szCs w:val="24"/>
        </w:rPr>
        <w:t xml:space="preserve"> an existing </w:t>
      </w:r>
      <w:r w:rsidR="002D6072" w:rsidRPr="00EF78F7">
        <w:rPr>
          <w:rFonts w:asciiTheme="minorBidi" w:hAnsiTheme="minorBidi"/>
          <w:sz w:val="24"/>
          <w:szCs w:val="24"/>
        </w:rPr>
        <w:t xml:space="preserve">brood </w:t>
      </w:r>
      <w:r w:rsidR="00FA693E" w:rsidRPr="00EF78F7">
        <w:rPr>
          <w:rFonts w:asciiTheme="minorBidi" w:hAnsiTheme="minorBidi"/>
          <w:sz w:val="24"/>
          <w:szCs w:val="24"/>
        </w:rPr>
        <w:t xml:space="preserve">in order to </w:t>
      </w:r>
      <w:r w:rsidR="00B83F9C" w:rsidRPr="00EF78F7">
        <w:rPr>
          <w:rFonts w:asciiTheme="minorBidi" w:hAnsiTheme="minorBidi"/>
          <w:sz w:val="24"/>
          <w:szCs w:val="24"/>
        </w:rPr>
        <w:t>usurp</w:t>
      </w:r>
      <w:r w:rsidR="00FA693E" w:rsidRPr="00EF78F7">
        <w:rPr>
          <w:rFonts w:asciiTheme="minorBidi" w:hAnsiTheme="minorBidi"/>
          <w:sz w:val="24"/>
          <w:szCs w:val="24"/>
        </w:rPr>
        <w:t xml:space="preserve"> the breeding cavity (</w:t>
      </w:r>
      <w:r w:rsidR="00FA693E" w:rsidRPr="00EF78F7">
        <w:rPr>
          <w:rFonts w:ascii="Arial" w:hAnsi="Arial"/>
          <w:sz w:val="24"/>
          <w:szCs w:val="24"/>
        </w:rPr>
        <w:t xml:space="preserve">Charter </w:t>
      </w:r>
      <w:r w:rsidR="003A2272" w:rsidRPr="00EF78F7">
        <w:rPr>
          <w:rFonts w:ascii="Arial" w:hAnsi="Arial"/>
          <w:sz w:val="24"/>
          <w:szCs w:val="24"/>
        </w:rPr>
        <w:t>et al.</w:t>
      </w:r>
      <w:r w:rsidR="00FA693E" w:rsidRPr="00EF78F7">
        <w:rPr>
          <w:rFonts w:ascii="Arial" w:hAnsi="Arial"/>
          <w:sz w:val="24"/>
          <w:szCs w:val="24"/>
        </w:rPr>
        <w:t xml:space="preserve"> 2016).</w:t>
      </w:r>
      <w:r w:rsidR="00C95606" w:rsidRPr="00EF78F7">
        <w:rPr>
          <w:rFonts w:asciiTheme="minorBidi" w:hAnsiTheme="minorBidi"/>
          <w:sz w:val="24"/>
          <w:szCs w:val="24"/>
        </w:rPr>
        <w:t xml:space="preserve"> The perceived threat, </w:t>
      </w:r>
      <w:r w:rsidR="00B83F9C" w:rsidRPr="00EF78F7">
        <w:rPr>
          <w:rFonts w:asciiTheme="minorBidi" w:hAnsiTheme="minorBidi"/>
          <w:sz w:val="24"/>
          <w:szCs w:val="24"/>
        </w:rPr>
        <w:t>whether</w:t>
      </w:r>
      <w:r w:rsidR="00C95606" w:rsidRPr="00EF78F7">
        <w:rPr>
          <w:rFonts w:asciiTheme="minorBidi" w:hAnsiTheme="minorBidi"/>
          <w:sz w:val="24"/>
          <w:szCs w:val="24"/>
        </w:rPr>
        <w:t xml:space="preserve"> predation or competition</w:t>
      </w:r>
      <w:r w:rsidR="000252DF" w:rsidRPr="00EF78F7">
        <w:rPr>
          <w:rFonts w:asciiTheme="minorBidi" w:hAnsiTheme="minorBidi"/>
          <w:sz w:val="24"/>
          <w:szCs w:val="24"/>
        </w:rPr>
        <w:t>,</w:t>
      </w:r>
      <w:r w:rsidR="00C95606" w:rsidRPr="00EF78F7">
        <w:rPr>
          <w:rFonts w:asciiTheme="minorBidi" w:hAnsiTheme="minorBidi"/>
          <w:sz w:val="24"/>
          <w:szCs w:val="24"/>
        </w:rPr>
        <w:t xml:space="preserve"> may result </w:t>
      </w:r>
      <w:r w:rsidR="005356B0" w:rsidRPr="00EF78F7">
        <w:rPr>
          <w:rFonts w:asciiTheme="minorBidi" w:hAnsiTheme="minorBidi"/>
          <w:sz w:val="24"/>
          <w:szCs w:val="24"/>
        </w:rPr>
        <w:t>in</w:t>
      </w:r>
      <w:r w:rsidR="000252DF" w:rsidRPr="00EF78F7">
        <w:rPr>
          <w:rFonts w:asciiTheme="minorBidi" w:hAnsiTheme="minorBidi"/>
          <w:sz w:val="24"/>
          <w:szCs w:val="24"/>
        </w:rPr>
        <w:t xml:space="preserve"> a</w:t>
      </w:r>
      <w:r w:rsidR="005356B0" w:rsidRPr="00EF78F7">
        <w:rPr>
          <w:rFonts w:asciiTheme="minorBidi" w:hAnsiTheme="minorBidi"/>
          <w:sz w:val="24"/>
          <w:szCs w:val="24"/>
        </w:rPr>
        <w:t xml:space="preserve"> </w:t>
      </w:r>
      <w:r w:rsidR="00C95606" w:rsidRPr="00EF78F7">
        <w:rPr>
          <w:rFonts w:asciiTheme="minorBidi" w:hAnsiTheme="minorBidi"/>
          <w:sz w:val="24"/>
          <w:szCs w:val="24"/>
        </w:rPr>
        <w:t xml:space="preserve">reduction </w:t>
      </w:r>
      <w:r w:rsidR="000252DF" w:rsidRPr="00EF78F7">
        <w:rPr>
          <w:rFonts w:asciiTheme="minorBidi" w:hAnsiTheme="minorBidi"/>
          <w:sz w:val="24"/>
          <w:szCs w:val="24"/>
        </w:rPr>
        <w:t>in</w:t>
      </w:r>
      <w:r w:rsidR="00C95606" w:rsidRPr="00EF78F7">
        <w:rPr>
          <w:rFonts w:asciiTheme="minorBidi" w:hAnsiTheme="minorBidi"/>
          <w:sz w:val="24"/>
          <w:szCs w:val="24"/>
        </w:rPr>
        <w:t xml:space="preserve"> parental care.</w:t>
      </w:r>
    </w:p>
    <w:p w14:paraId="678AD4B8" w14:textId="222E3402" w:rsidR="001763B6" w:rsidRPr="00EF78F7" w:rsidRDefault="001763B6" w:rsidP="00054791">
      <w:pPr>
        <w:bidi w:val="0"/>
        <w:spacing w:line="480" w:lineRule="auto"/>
        <w:rPr>
          <w:rFonts w:asciiTheme="minorBidi" w:hAnsiTheme="minorBidi"/>
          <w:sz w:val="24"/>
          <w:szCs w:val="24"/>
        </w:rPr>
      </w:pPr>
      <w:r w:rsidRPr="00EF78F7">
        <w:rPr>
          <w:rFonts w:asciiTheme="minorBidi" w:hAnsiTheme="minorBidi"/>
          <w:sz w:val="24"/>
          <w:szCs w:val="24"/>
        </w:rPr>
        <w:t xml:space="preserve">Since cavity nests </w:t>
      </w:r>
      <w:r w:rsidR="005356B0" w:rsidRPr="00EF78F7">
        <w:rPr>
          <w:rFonts w:asciiTheme="minorBidi" w:hAnsiTheme="minorBidi"/>
          <w:sz w:val="24"/>
          <w:szCs w:val="24"/>
        </w:rPr>
        <w:t xml:space="preserve">may </w:t>
      </w:r>
      <w:r w:rsidR="0077238C" w:rsidRPr="00EF78F7">
        <w:rPr>
          <w:rFonts w:asciiTheme="minorBidi" w:hAnsiTheme="minorBidi"/>
          <w:sz w:val="24"/>
          <w:szCs w:val="24"/>
        </w:rPr>
        <w:t>become</w:t>
      </w:r>
      <w:r w:rsidRPr="00EF78F7">
        <w:rPr>
          <w:rFonts w:asciiTheme="minorBidi" w:hAnsiTheme="minorBidi"/>
          <w:sz w:val="24"/>
          <w:szCs w:val="24"/>
        </w:rPr>
        <w:t xml:space="preserve"> a trap for the parent</w:t>
      </w:r>
      <w:r w:rsidR="00054791" w:rsidRPr="00EF78F7">
        <w:rPr>
          <w:rFonts w:asciiTheme="minorBidi" w:hAnsiTheme="minorBidi"/>
          <w:sz w:val="24"/>
          <w:szCs w:val="24"/>
        </w:rPr>
        <w:t>s</w:t>
      </w:r>
      <w:r w:rsidRPr="00EF78F7">
        <w:rPr>
          <w:rFonts w:asciiTheme="minorBidi" w:hAnsiTheme="minorBidi"/>
          <w:sz w:val="24"/>
          <w:szCs w:val="24"/>
        </w:rPr>
        <w:t xml:space="preserve"> as well as for the</w:t>
      </w:r>
      <w:r w:rsidR="0077238C" w:rsidRPr="00EF78F7">
        <w:rPr>
          <w:rFonts w:asciiTheme="minorBidi" w:hAnsiTheme="minorBidi"/>
          <w:sz w:val="24"/>
          <w:szCs w:val="24"/>
        </w:rPr>
        <w:t>ir</w:t>
      </w:r>
      <w:r w:rsidRPr="00EF78F7">
        <w:rPr>
          <w:rFonts w:asciiTheme="minorBidi" w:hAnsiTheme="minorBidi"/>
          <w:sz w:val="24"/>
          <w:szCs w:val="24"/>
        </w:rPr>
        <w:t xml:space="preserve"> offspring when detected by predators, it is possible that the adult sparrows may perceive the myna as a threat </w:t>
      </w:r>
      <w:r w:rsidR="0077238C" w:rsidRPr="00EF78F7">
        <w:rPr>
          <w:rFonts w:asciiTheme="minorBidi" w:hAnsiTheme="minorBidi"/>
          <w:sz w:val="24"/>
          <w:szCs w:val="24"/>
        </w:rPr>
        <w:t>to</w:t>
      </w:r>
      <w:r w:rsidRPr="00EF78F7">
        <w:rPr>
          <w:rFonts w:asciiTheme="minorBidi" w:hAnsiTheme="minorBidi"/>
          <w:sz w:val="24"/>
          <w:szCs w:val="24"/>
        </w:rPr>
        <w:t xml:space="preserve"> themselves when they </w:t>
      </w:r>
      <w:r w:rsidR="0077238C" w:rsidRPr="00EF78F7">
        <w:rPr>
          <w:rFonts w:asciiTheme="minorBidi" w:hAnsiTheme="minorBidi"/>
          <w:sz w:val="24"/>
          <w:szCs w:val="24"/>
        </w:rPr>
        <w:t>are</w:t>
      </w:r>
      <w:r w:rsidRPr="00EF78F7">
        <w:rPr>
          <w:rFonts w:asciiTheme="minorBidi" w:hAnsiTheme="minorBidi"/>
          <w:sz w:val="24"/>
          <w:szCs w:val="24"/>
        </w:rPr>
        <w:t xml:space="preserve"> inside the nest, but not when involved in other behaviors, such as foraging. Therefore, reducing the time spent inside the nest in presence of the m</w:t>
      </w:r>
      <w:r w:rsidR="0077238C" w:rsidRPr="00EF78F7">
        <w:rPr>
          <w:rFonts w:asciiTheme="minorBidi" w:hAnsiTheme="minorBidi"/>
          <w:sz w:val="24"/>
          <w:szCs w:val="24"/>
        </w:rPr>
        <w:t>yna decoy</w:t>
      </w:r>
      <w:r w:rsidRPr="00EF78F7">
        <w:rPr>
          <w:rFonts w:asciiTheme="minorBidi" w:hAnsiTheme="minorBidi"/>
          <w:sz w:val="24"/>
          <w:szCs w:val="24"/>
        </w:rPr>
        <w:t xml:space="preserve"> may be the result of reducing self-risk </w:t>
      </w:r>
      <w:r w:rsidR="0077238C" w:rsidRPr="00EF78F7">
        <w:rPr>
          <w:rFonts w:asciiTheme="minorBidi" w:hAnsiTheme="minorBidi"/>
          <w:sz w:val="24"/>
          <w:szCs w:val="24"/>
        </w:rPr>
        <w:t>by</w:t>
      </w:r>
      <w:r w:rsidRPr="00EF78F7">
        <w:rPr>
          <w:rFonts w:asciiTheme="minorBidi" w:hAnsiTheme="minorBidi"/>
          <w:sz w:val="24"/>
          <w:szCs w:val="24"/>
        </w:rPr>
        <w:t xml:space="preserve"> the parent. If the parents do reduce the</w:t>
      </w:r>
      <w:r w:rsidR="0077238C" w:rsidRPr="00EF78F7">
        <w:rPr>
          <w:rFonts w:asciiTheme="minorBidi" w:hAnsiTheme="minorBidi"/>
          <w:sz w:val="24"/>
          <w:szCs w:val="24"/>
        </w:rPr>
        <w:t>ir</w:t>
      </w:r>
      <w:r w:rsidRPr="00EF78F7">
        <w:rPr>
          <w:rFonts w:asciiTheme="minorBidi" w:hAnsiTheme="minorBidi"/>
          <w:sz w:val="24"/>
          <w:szCs w:val="24"/>
        </w:rPr>
        <w:t xml:space="preserve"> time in the nest in order to reduce self-risk, this reduction should be influenced by the reproductive value of each parent. Since extra-pair copulation is common among house sparrows (</w:t>
      </w:r>
      <w:r w:rsidRPr="00EF78F7">
        <w:rPr>
          <w:rFonts w:ascii="Arial" w:hAnsi="Arial"/>
          <w:sz w:val="24"/>
          <w:szCs w:val="24"/>
        </w:rPr>
        <w:t xml:space="preserve">Wetton </w:t>
      </w:r>
      <w:r w:rsidR="003A2272" w:rsidRPr="00EF78F7">
        <w:rPr>
          <w:rFonts w:ascii="Arial" w:hAnsi="Arial"/>
          <w:sz w:val="24"/>
          <w:szCs w:val="24"/>
        </w:rPr>
        <w:t>et al.</w:t>
      </w:r>
      <w:r w:rsidRPr="00EF78F7">
        <w:rPr>
          <w:rFonts w:ascii="Arial" w:hAnsi="Arial"/>
          <w:sz w:val="24"/>
          <w:szCs w:val="24"/>
        </w:rPr>
        <w:t xml:space="preserve"> 1995; V</w:t>
      </w:r>
      <w:r w:rsidRPr="00EF78F7">
        <w:rPr>
          <w:rFonts w:ascii="Arial" w:hAnsi="Arial" w:cs="Arial"/>
          <w:sz w:val="24"/>
          <w:szCs w:val="24"/>
        </w:rPr>
        <w:t>á</w:t>
      </w:r>
      <w:r w:rsidRPr="00EF78F7">
        <w:rPr>
          <w:rFonts w:ascii="Arial" w:hAnsi="Arial"/>
          <w:sz w:val="24"/>
          <w:szCs w:val="24"/>
        </w:rPr>
        <w:t xml:space="preserve">clav </w:t>
      </w:r>
      <w:r w:rsidR="003A2272" w:rsidRPr="00EF78F7">
        <w:rPr>
          <w:rFonts w:ascii="Arial" w:hAnsi="Arial"/>
          <w:sz w:val="24"/>
          <w:szCs w:val="24"/>
        </w:rPr>
        <w:t>et al.</w:t>
      </w:r>
      <w:r w:rsidRPr="00EF78F7">
        <w:rPr>
          <w:rFonts w:ascii="Arial" w:hAnsi="Arial"/>
          <w:sz w:val="24"/>
          <w:szCs w:val="24"/>
        </w:rPr>
        <w:t xml:space="preserve"> 2003)</w:t>
      </w:r>
      <w:r w:rsidRPr="00EF78F7">
        <w:rPr>
          <w:rFonts w:asciiTheme="minorBidi" w:hAnsiTheme="minorBidi"/>
          <w:sz w:val="24"/>
          <w:szCs w:val="24"/>
        </w:rPr>
        <w:t xml:space="preserve">, the male </w:t>
      </w:r>
      <w:r w:rsidR="00BD23D2" w:rsidRPr="00EF78F7">
        <w:rPr>
          <w:rFonts w:asciiTheme="minorBidi" w:hAnsiTheme="minorBidi"/>
          <w:sz w:val="24"/>
          <w:szCs w:val="24"/>
        </w:rPr>
        <w:t>might be expected to</w:t>
      </w:r>
      <w:r w:rsidRPr="00EF78F7">
        <w:rPr>
          <w:rFonts w:asciiTheme="minorBidi" w:hAnsiTheme="minorBidi"/>
          <w:sz w:val="24"/>
          <w:szCs w:val="24"/>
        </w:rPr>
        <w:t xml:space="preserve"> reduce </w:t>
      </w:r>
      <w:r w:rsidR="00BD23D2" w:rsidRPr="00EF78F7">
        <w:rPr>
          <w:rFonts w:asciiTheme="minorBidi" w:hAnsiTheme="minorBidi"/>
          <w:sz w:val="24"/>
          <w:szCs w:val="24"/>
        </w:rPr>
        <w:t>its</w:t>
      </w:r>
      <w:r w:rsidRPr="00EF78F7">
        <w:rPr>
          <w:rFonts w:asciiTheme="minorBidi" w:hAnsiTheme="minorBidi"/>
          <w:sz w:val="24"/>
          <w:szCs w:val="24"/>
        </w:rPr>
        <w:t xml:space="preserve"> time in the nest more than the female in </w:t>
      </w:r>
      <w:r w:rsidR="00BD23D2" w:rsidRPr="00EF78F7">
        <w:rPr>
          <w:rFonts w:asciiTheme="minorBidi" w:hAnsiTheme="minorBidi"/>
          <w:sz w:val="24"/>
          <w:szCs w:val="24"/>
        </w:rPr>
        <w:t xml:space="preserve">the </w:t>
      </w:r>
      <w:r w:rsidRPr="00EF78F7">
        <w:rPr>
          <w:rFonts w:asciiTheme="minorBidi" w:hAnsiTheme="minorBidi"/>
          <w:sz w:val="24"/>
          <w:szCs w:val="24"/>
        </w:rPr>
        <w:t>presence of the myna decoy; this difference, however, was not found (</w:t>
      </w:r>
      <w:r w:rsidR="00BE5B1E" w:rsidRPr="00EF78F7">
        <w:rPr>
          <w:rFonts w:asciiTheme="minorBidi" w:hAnsiTheme="minorBidi"/>
          <w:sz w:val="24"/>
          <w:szCs w:val="24"/>
        </w:rPr>
        <w:t xml:space="preserve">Fig. </w:t>
      </w:r>
      <w:r w:rsidR="005157A9" w:rsidRPr="00EF78F7">
        <w:rPr>
          <w:rFonts w:asciiTheme="minorBidi" w:hAnsiTheme="minorBidi"/>
          <w:sz w:val="24"/>
          <w:szCs w:val="24"/>
        </w:rPr>
        <w:t>20</w:t>
      </w:r>
      <w:r w:rsidRPr="00EF78F7">
        <w:rPr>
          <w:rFonts w:asciiTheme="minorBidi" w:hAnsiTheme="minorBidi"/>
          <w:sz w:val="24"/>
          <w:szCs w:val="24"/>
        </w:rPr>
        <w:t>)</w:t>
      </w:r>
      <w:r w:rsidR="00B87E60" w:rsidRPr="00EF78F7">
        <w:rPr>
          <w:rFonts w:asciiTheme="minorBidi" w:hAnsiTheme="minorBidi"/>
          <w:sz w:val="24"/>
          <w:szCs w:val="24"/>
        </w:rPr>
        <w:t xml:space="preserve">; whereas </w:t>
      </w:r>
      <w:r w:rsidRPr="00EF78F7">
        <w:rPr>
          <w:rFonts w:asciiTheme="minorBidi" w:hAnsiTheme="minorBidi"/>
          <w:sz w:val="24"/>
          <w:szCs w:val="24"/>
        </w:rPr>
        <w:t xml:space="preserve">in </w:t>
      </w:r>
      <w:r w:rsidR="00BD23D2" w:rsidRPr="00EF78F7">
        <w:rPr>
          <w:rFonts w:asciiTheme="minorBidi" w:hAnsiTheme="minorBidi"/>
          <w:sz w:val="24"/>
          <w:szCs w:val="24"/>
        </w:rPr>
        <w:t xml:space="preserve">the </w:t>
      </w:r>
      <w:r w:rsidRPr="00EF78F7">
        <w:rPr>
          <w:rFonts w:asciiTheme="minorBidi" w:hAnsiTheme="minorBidi"/>
          <w:sz w:val="24"/>
          <w:szCs w:val="24"/>
        </w:rPr>
        <w:t xml:space="preserve">presence of the dove decoy, the male </w:t>
      </w:r>
      <w:r w:rsidR="00BD23D2" w:rsidRPr="00EF78F7">
        <w:rPr>
          <w:rFonts w:asciiTheme="minorBidi" w:hAnsiTheme="minorBidi"/>
          <w:sz w:val="24"/>
          <w:szCs w:val="24"/>
        </w:rPr>
        <w:t>did spend</w:t>
      </w:r>
      <w:r w:rsidRPr="00EF78F7">
        <w:rPr>
          <w:rFonts w:asciiTheme="minorBidi" w:hAnsiTheme="minorBidi"/>
          <w:sz w:val="24"/>
          <w:szCs w:val="24"/>
        </w:rPr>
        <w:t xml:space="preserve"> less time inside the nest (134±61 sec</w:t>
      </w:r>
      <w:r w:rsidR="00C62F87" w:rsidRPr="00EF78F7">
        <w:rPr>
          <w:rFonts w:asciiTheme="minorBidi" w:hAnsiTheme="minorBidi"/>
          <w:sz w:val="24"/>
          <w:szCs w:val="24"/>
        </w:rPr>
        <w:t>/30 min</w:t>
      </w:r>
      <w:r w:rsidRPr="00EF78F7">
        <w:rPr>
          <w:rFonts w:asciiTheme="minorBidi" w:hAnsiTheme="minorBidi"/>
          <w:sz w:val="24"/>
          <w:szCs w:val="24"/>
        </w:rPr>
        <w:t xml:space="preserve">) than </w:t>
      </w:r>
      <w:r w:rsidR="00C62F87" w:rsidRPr="00EF78F7">
        <w:rPr>
          <w:rFonts w:asciiTheme="minorBidi" w:hAnsiTheme="minorBidi"/>
          <w:sz w:val="24"/>
          <w:szCs w:val="24"/>
        </w:rPr>
        <w:t>the female (338±131 sec/30 min</w:t>
      </w:r>
      <w:r w:rsidRPr="00EF78F7">
        <w:rPr>
          <w:rFonts w:asciiTheme="minorBidi" w:hAnsiTheme="minorBidi"/>
          <w:sz w:val="24"/>
          <w:szCs w:val="24"/>
        </w:rPr>
        <w:t xml:space="preserve">), and therefore had less </w:t>
      </w:r>
      <w:r w:rsidR="00BD23D2" w:rsidRPr="00EF78F7">
        <w:rPr>
          <w:rFonts w:asciiTheme="minorBidi" w:hAnsiTheme="minorBidi"/>
          <w:sz w:val="24"/>
          <w:szCs w:val="24"/>
        </w:rPr>
        <w:t>overall time for reduction</w:t>
      </w:r>
      <w:r w:rsidRPr="00EF78F7">
        <w:rPr>
          <w:rFonts w:asciiTheme="minorBidi" w:hAnsiTheme="minorBidi"/>
          <w:sz w:val="24"/>
          <w:szCs w:val="24"/>
        </w:rPr>
        <w:t>.</w:t>
      </w:r>
    </w:p>
    <w:p w14:paraId="540F794C" w14:textId="086FAE66" w:rsidR="001763B6" w:rsidRPr="00EF78F7" w:rsidRDefault="001763B6" w:rsidP="00E4528B">
      <w:pPr>
        <w:bidi w:val="0"/>
        <w:spacing w:line="480" w:lineRule="auto"/>
        <w:rPr>
          <w:rFonts w:asciiTheme="minorBidi" w:hAnsiTheme="minorBidi"/>
          <w:sz w:val="24"/>
          <w:szCs w:val="24"/>
        </w:rPr>
      </w:pPr>
      <w:r w:rsidRPr="00EF78F7">
        <w:rPr>
          <w:rFonts w:asciiTheme="minorBidi" w:hAnsiTheme="minorBidi"/>
          <w:sz w:val="24"/>
          <w:szCs w:val="24"/>
        </w:rPr>
        <w:t xml:space="preserve">It is </w:t>
      </w:r>
      <w:r w:rsidR="00052597" w:rsidRPr="00EF78F7">
        <w:rPr>
          <w:rFonts w:asciiTheme="minorBidi" w:hAnsiTheme="minorBidi"/>
          <w:sz w:val="24"/>
          <w:szCs w:val="24"/>
        </w:rPr>
        <w:t>expected</w:t>
      </w:r>
      <w:r w:rsidRPr="00EF78F7">
        <w:rPr>
          <w:rFonts w:asciiTheme="minorBidi" w:hAnsiTheme="minorBidi"/>
          <w:sz w:val="24"/>
          <w:szCs w:val="24"/>
        </w:rPr>
        <w:t xml:space="preserve"> that under increased predation risk, the male </w:t>
      </w:r>
      <w:r w:rsidR="00052597" w:rsidRPr="00EF78F7">
        <w:rPr>
          <w:rFonts w:asciiTheme="minorBidi" w:hAnsiTheme="minorBidi"/>
          <w:sz w:val="24"/>
          <w:szCs w:val="24"/>
        </w:rPr>
        <w:t>will allocate</w:t>
      </w:r>
      <w:r w:rsidRPr="00EF78F7">
        <w:rPr>
          <w:rFonts w:asciiTheme="minorBidi" w:hAnsiTheme="minorBidi"/>
          <w:sz w:val="24"/>
          <w:szCs w:val="24"/>
        </w:rPr>
        <w:t xml:space="preserve"> its time differently </w:t>
      </w:r>
      <w:r w:rsidR="00F60F92" w:rsidRPr="00EF78F7">
        <w:rPr>
          <w:rFonts w:asciiTheme="minorBidi" w:hAnsiTheme="minorBidi"/>
          <w:sz w:val="24"/>
          <w:szCs w:val="24"/>
        </w:rPr>
        <w:t>to that of the female</w:t>
      </w:r>
      <w:r w:rsidRPr="00EF78F7">
        <w:rPr>
          <w:rFonts w:asciiTheme="minorBidi" w:hAnsiTheme="minorBidi"/>
          <w:sz w:val="24"/>
          <w:szCs w:val="24"/>
        </w:rPr>
        <w:t xml:space="preserve"> </w:t>
      </w:r>
      <w:r w:rsidR="00F60F92" w:rsidRPr="00EF78F7">
        <w:rPr>
          <w:rFonts w:asciiTheme="minorBidi" w:hAnsiTheme="minorBidi"/>
          <w:sz w:val="24"/>
          <w:szCs w:val="24"/>
        </w:rPr>
        <w:t xml:space="preserve">and </w:t>
      </w:r>
      <w:r w:rsidRPr="00EF78F7">
        <w:rPr>
          <w:rFonts w:asciiTheme="minorBidi" w:hAnsiTheme="minorBidi"/>
          <w:sz w:val="24"/>
          <w:szCs w:val="24"/>
        </w:rPr>
        <w:t>invest more in other activities, such as extra-pair copulation, which may maximize its fitness. The male may be less willing</w:t>
      </w:r>
      <w:r w:rsidR="00F60F92" w:rsidRPr="00EF78F7">
        <w:rPr>
          <w:rFonts w:asciiTheme="minorBidi" w:hAnsiTheme="minorBidi"/>
          <w:sz w:val="24"/>
          <w:szCs w:val="24"/>
        </w:rPr>
        <w:t xml:space="preserve"> than the female</w:t>
      </w:r>
      <w:r w:rsidRPr="00EF78F7">
        <w:rPr>
          <w:rFonts w:asciiTheme="minorBidi" w:hAnsiTheme="minorBidi"/>
          <w:sz w:val="24"/>
          <w:szCs w:val="24"/>
        </w:rPr>
        <w:t xml:space="preserve"> to invest tim</w:t>
      </w:r>
      <w:r w:rsidR="00F60F92" w:rsidRPr="00EF78F7">
        <w:rPr>
          <w:rFonts w:asciiTheme="minorBidi" w:hAnsiTheme="minorBidi"/>
          <w:sz w:val="24"/>
          <w:szCs w:val="24"/>
        </w:rPr>
        <w:t>e and other resources in a high-</w:t>
      </w:r>
      <w:r w:rsidRPr="00EF78F7">
        <w:rPr>
          <w:rFonts w:asciiTheme="minorBidi" w:hAnsiTheme="minorBidi"/>
          <w:sz w:val="24"/>
          <w:szCs w:val="24"/>
        </w:rPr>
        <w:t xml:space="preserve">risk brood since it may have other offspring as a result of extra-pair copulation; </w:t>
      </w:r>
      <w:r w:rsidR="00A74AF0" w:rsidRPr="00EF78F7">
        <w:rPr>
          <w:rFonts w:asciiTheme="minorBidi" w:hAnsiTheme="minorBidi"/>
          <w:sz w:val="24"/>
          <w:szCs w:val="24"/>
        </w:rPr>
        <w:t>and</w:t>
      </w:r>
      <w:r w:rsidRPr="00EF78F7">
        <w:rPr>
          <w:rFonts w:asciiTheme="minorBidi" w:hAnsiTheme="minorBidi"/>
          <w:sz w:val="24"/>
          <w:szCs w:val="24"/>
        </w:rPr>
        <w:t xml:space="preserve"> it may</w:t>
      </w:r>
      <w:r w:rsidR="00A74AF0" w:rsidRPr="00EF78F7">
        <w:rPr>
          <w:rFonts w:asciiTheme="minorBidi" w:hAnsiTheme="minorBidi"/>
          <w:sz w:val="24"/>
          <w:szCs w:val="24"/>
        </w:rPr>
        <w:t xml:space="preserve"> also</w:t>
      </w:r>
      <w:r w:rsidR="00B87E60" w:rsidRPr="00EF78F7">
        <w:rPr>
          <w:rFonts w:asciiTheme="minorBidi" w:hAnsiTheme="minorBidi"/>
          <w:sz w:val="24"/>
          <w:szCs w:val="24"/>
        </w:rPr>
        <w:t>,</w:t>
      </w:r>
      <w:r w:rsidR="00A74AF0" w:rsidRPr="00EF78F7">
        <w:rPr>
          <w:rFonts w:asciiTheme="minorBidi" w:hAnsiTheme="minorBidi"/>
          <w:sz w:val="24"/>
          <w:szCs w:val="24"/>
        </w:rPr>
        <w:t xml:space="preserve"> similarly,</w:t>
      </w:r>
      <w:r w:rsidRPr="00EF78F7">
        <w:rPr>
          <w:rFonts w:asciiTheme="minorBidi" w:hAnsiTheme="minorBidi"/>
          <w:sz w:val="24"/>
          <w:szCs w:val="24"/>
        </w:rPr>
        <w:t xml:space="preserve"> be less certain of its </w:t>
      </w:r>
      <w:r w:rsidR="00A74AF0" w:rsidRPr="00EF78F7">
        <w:rPr>
          <w:rFonts w:asciiTheme="minorBidi" w:hAnsiTheme="minorBidi"/>
          <w:sz w:val="24"/>
          <w:szCs w:val="24"/>
        </w:rPr>
        <w:t xml:space="preserve">own </w:t>
      </w:r>
      <w:r w:rsidRPr="00EF78F7">
        <w:rPr>
          <w:rFonts w:asciiTheme="minorBidi" w:hAnsiTheme="minorBidi"/>
          <w:sz w:val="24"/>
          <w:szCs w:val="24"/>
        </w:rPr>
        <w:t xml:space="preserve">paternity (Berger </w:t>
      </w:r>
      <w:r w:rsidR="003A2272" w:rsidRPr="00EF78F7">
        <w:rPr>
          <w:rFonts w:asciiTheme="minorBidi" w:hAnsiTheme="minorBidi"/>
          <w:sz w:val="24"/>
          <w:szCs w:val="24"/>
        </w:rPr>
        <w:t>et al.</w:t>
      </w:r>
      <w:r w:rsidRPr="00EF78F7">
        <w:rPr>
          <w:rFonts w:asciiTheme="minorBidi" w:hAnsiTheme="minorBidi"/>
          <w:sz w:val="24"/>
          <w:szCs w:val="24"/>
        </w:rPr>
        <w:t xml:space="preserve"> 2014a).</w:t>
      </w:r>
      <w:r w:rsidR="00052597" w:rsidRPr="00EF78F7">
        <w:rPr>
          <w:rFonts w:asciiTheme="minorBidi" w:hAnsiTheme="minorBidi"/>
          <w:sz w:val="24"/>
          <w:szCs w:val="24"/>
        </w:rPr>
        <w:t xml:space="preserve"> </w:t>
      </w:r>
      <w:r w:rsidR="00E4528B" w:rsidRPr="00EF78F7">
        <w:rPr>
          <w:rFonts w:asciiTheme="minorBidi" w:hAnsiTheme="minorBidi"/>
          <w:sz w:val="24"/>
          <w:szCs w:val="24"/>
        </w:rPr>
        <w:t>In</w:t>
      </w:r>
      <w:r w:rsidR="00FB31CA" w:rsidRPr="00EF78F7">
        <w:rPr>
          <w:rFonts w:asciiTheme="minorBidi" w:hAnsiTheme="minorBidi"/>
          <w:sz w:val="24"/>
          <w:szCs w:val="24"/>
        </w:rPr>
        <w:t xml:space="preserve"> the present</w:t>
      </w:r>
      <w:r w:rsidR="00052597" w:rsidRPr="00EF78F7">
        <w:rPr>
          <w:rFonts w:asciiTheme="minorBidi" w:hAnsiTheme="minorBidi"/>
          <w:sz w:val="24"/>
          <w:szCs w:val="24"/>
        </w:rPr>
        <w:t xml:space="preserve"> study no </w:t>
      </w:r>
      <w:r w:rsidR="00FB31CA" w:rsidRPr="00EF78F7">
        <w:rPr>
          <w:rFonts w:asciiTheme="minorBidi" w:hAnsiTheme="minorBidi"/>
          <w:sz w:val="24"/>
          <w:szCs w:val="24"/>
        </w:rPr>
        <w:t>effect</w:t>
      </w:r>
      <w:r w:rsidR="00052597" w:rsidRPr="00EF78F7">
        <w:rPr>
          <w:rFonts w:asciiTheme="minorBidi" w:hAnsiTheme="minorBidi"/>
          <w:sz w:val="24"/>
          <w:szCs w:val="24"/>
        </w:rPr>
        <w:t xml:space="preserve"> of the sex of the </w:t>
      </w:r>
      <w:r w:rsidR="007A2A5C" w:rsidRPr="00EF78F7">
        <w:rPr>
          <w:rFonts w:asciiTheme="minorBidi" w:hAnsiTheme="minorBidi"/>
          <w:sz w:val="24"/>
          <w:szCs w:val="24"/>
        </w:rPr>
        <w:t xml:space="preserve">parent was found </w:t>
      </w:r>
      <w:r w:rsidR="00FB31CA" w:rsidRPr="00EF78F7">
        <w:rPr>
          <w:rFonts w:asciiTheme="minorBidi" w:hAnsiTheme="minorBidi"/>
          <w:sz w:val="24"/>
          <w:szCs w:val="24"/>
        </w:rPr>
        <w:t>in regard to</w:t>
      </w:r>
      <w:r w:rsidR="007A2A5C" w:rsidRPr="00EF78F7">
        <w:rPr>
          <w:rFonts w:asciiTheme="minorBidi" w:hAnsiTheme="minorBidi"/>
          <w:sz w:val="24"/>
          <w:szCs w:val="24"/>
        </w:rPr>
        <w:t xml:space="preserve"> behavio</w:t>
      </w:r>
      <w:r w:rsidR="00052597" w:rsidRPr="00EF78F7">
        <w:rPr>
          <w:rFonts w:asciiTheme="minorBidi" w:hAnsiTheme="minorBidi"/>
          <w:sz w:val="24"/>
          <w:szCs w:val="24"/>
        </w:rPr>
        <w:t>ral change</w:t>
      </w:r>
      <w:r w:rsidR="00FB31CA" w:rsidRPr="00EF78F7">
        <w:rPr>
          <w:rFonts w:asciiTheme="minorBidi" w:hAnsiTheme="minorBidi"/>
          <w:sz w:val="24"/>
          <w:szCs w:val="24"/>
        </w:rPr>
        <w:t>s</w:t>
      </w:r>
      <w:r w:rsidR="00052597" w:rsidRPr="00EF78F7">
        <w:rPr>
          <w:rFonts w:asciiTheme="minorBidi" w:hAnsiTheme="minorBidi"/>
          <w:sz w:val="24"/>
          <w:szCs w:val="24"/>
        </w:rPr>
        <w:t xml:space="preserve"> in the presence of the myna decoy compared to</w:t>
      </w:r>
      <w:r w:rsidR="00E4528B" w:rsidRPr="00EF78F7">
        <w:rPr>
          <w:rFonts w:asciiTheme="minorBidi" w:hAnsiTheme="minorBidi"/>
          <w:sz w:val="24"/>
          <w:szCs w:val="24"/>
        </w:rPr>
        <w:t xml:space="preserve"> in</w:t>
      </w:r>
      <w:r w:rsidR="00052597" w:rsidRPr="00EF78F7">
        <w:rPr>
          <w:rFonts w:asciiTheme="minorBidi" w:hAnsiTheme="minorBidi"/>
          <w:sz w:val="24"/>
          <w:szCs w:val="24"/>
        </w:rPr>
        <w:t xml:space="preserve"> the presence of </w:t>
      </w:r>
      <w:r w:rsidR="00E4528B" w:rsidRPr="00EF78F7">
        <w:rPr>
          <w:rFonts w:asciiTheme="minorBidi" w:hAnsiTheme="minorBidi"/>
          <w:sz w:val="24"/>
          <w:szCs w:val="24"/>
        </w:rPr>
        <w:t xml:space="preserve">the </w:t>
      </w:r>
      <w:r w:rsidR="00052597" w:rsidRPr="00EF78F7">
        <w:rPr>
          <w:rFonts w:asciiTheme="minorBidi" w:hAnsiTheme="minorBidi"/>
          <w:sz w:val="24"/>
          <w:szCs w:val="24"/>
        </w:rPr>
        <w:t xml:space="preserve">dove </w:t>
      </w:r>
      <w:r w:rsidR="00ED560E" w:rsidRPr="00EF78F7">
        <w:rPr>
          <w:rFonts w:asciiTheme="minorBidi" w:hAnsiTheme="minorBidi"/>
          <w:sz w:val="24"/>
          <w:szCs w:val="24"/>
        </w:rPr>
        <w:lastRenderedPageBreak/>
        <w:t xml:space="preserve">decoy. </w:t>
      </w:r>
      <w:r w:rsidR="00E4528B" w:rsidRPr="00EF78F7">
        <w:rPr>
          <w:rFonts w:asciiTheme="minorBidi" w:hAnsiTheme="minorBidi"/>
          <w:sz w:val="24"/>
          <w:szCs w:val="24"/>
        </w:rPr>
        <w:t>However</w:t>
      </w:r>
      <w:r w:rsidR="00ED560E" w:rsidRPr="00EF78F7">
        <w:rPr>
          <w:rFonts w:asciiTheme="minorBidi" w:hAnsiTheme="minorBidi"/>
          <w:sz w:val="24"/>
          <w:szCs w:val="24"/>
        </w:rPr>
        <w:t>, the statistical power of those results is very low (</w:t>
      </w:r>
      <w:r w:rsidR="00BE5B1E" w:rsidRPr="00EF78F7">
        <w:rPr>
          <w:rFonts w:asciiTheme="minorBidi" w:hAnsiTheme="minorBidi"/>
          <w:sz w:val="24"/>
          <w:szCs w:val="24"/>
        </w:rPr>
        <w:t xml:space="preserve">Fig. </w:t>
      </w:r>
      <w:r w:rsidR="00ED560E" w:rsidRPr="00EF78F7">
        <w:rPr>
          <w:rFonts w:asciiTheme="minorBidi" w:hAnsiTheme="minorBidi"/>
          <w:sz w:val="24"/>
          <w:szCs w:val="24"/>
        </w:rPr>
        <w:t xml:space="preserve">18-21) due to small sample size. </w:t>
      </w:r>
      <w:r w:rsidR="00E4528B" w:rsidRPr="00EF78F7">
        <w:rPr>
          <w:rFonts w:asciiTheme="minorBidi" w:hAnsiTheme="minorBidi"/>
          <w:sz w:val="24"/>
          <w:szCs w:val="24"/>
        </w:rPr>
        <w:t>Because</w:t>
      </w:r>
      <w:r w:rsidR="00ED560E" w:rsidRPr="00EF78F7">
        <w:rPr>
          <w:rFonts w:asciiTheme="minorBidi" w:hAnsiTheme="minorBidi"/>
          <w:sz w:val="24"/>
          <w:szCs w:val="24"/>
        </w:rPr>
        <w:t xml:space="preserve"> male parental care is </w:t>
      </w:r>
      <w:r w:rsidR="00E4528B" w:rsidRPr="00EF78F7">
        <w:rPr>
          <w:rFonts w:asciiTheme="minorBidi" w:hAnsiTheme="minorBidi"/>
          <w:sz w:val="24"/>
          <w:szCs w:val="24"/>
        </w:rPr>
        <w:t>less</w:t>
      </w:r>
      <w:r w:rsidR="00ED560E" w:rsidRPr="00EF78F7">
        <w:rPr>
          <w:rFonts w:asciiTheme="minorBidi" w:hAnsiTheme="minorBidi"/>
          <w:sz w:val="24"/>
          <w:szCs w:val="24"/>
        </w:rPr>
        <w:t xml:space="preserve"> than</w:t>
      </w:r>
      <w:r w:rsidR="00E4528B" w:rsidRPr="00EF78F7">
        <w:rPr>
          <w:rFonts w:asciiTheme="minorBidi" w:hAnsiTheme="minorBidi"/>
          <w:sz w:val="24"/>
          <w:szCs w:val="24"/>
        </w:rPr>
        <w:t xml:space="preserve"> that of</w:t>
      </w:r>
      <w:r w:rsidR="00ED560E" w:rsidRPr="00EF78F7">
        <w:rPr>
          <w:rFonts w:asciiTheme="minorBidi" w:hAnsiTheme="minorBidi"/>
          <w:sz w:val="24"/>
          <w:szCs w:val="24"/>
        </w:rPr>
        <w:t xml:space="preserve"> the female and</w:t>
      </w:r>
      <w:r w:rsidR="00E4528B" w:rsidRPr="00EF78F7">
        <w:rPr>
          <w:rFonts w:asciiTheme="minorBidi" w:hAnsiTheme="minorBidi"/>
          <w:sz w:val="24"/>
          <w:szCs w:val="24"/>
        </w:rPr>
        <w:t>,</w:t>
      </w:r>
      <w:r w:rsidR="00ED560E" w:rsidRPr="00EF78F7">
        <w:rPr>
          <w:rFonts w:asciiTheme="minorBidi" w:hAnsiTheme="minorBidi"/>
          <w:sz w:val="24"/>
          <w:szCs w:val="24"/>
        </w:rPr>
        <w:t xml:space="preserve"> hence</w:t>
      </w:r>
      <w:r w:rsidR="00E4528B" w:rsidRPr="00EF78F7">
        <w:rPr>
          <w:rFonts w:asciiTheme="minorBidi" w:hAnsiTheme="minorBidi"/>
          <w:sz w:val="24"/>
          <w:szCs w:val="24"/>
        </w:rPr>
        <w:t>,</w:t>
      </w:r>
      <w:r w:rsidR="00ED560E" w:rsidRPr="00EF78F7">
        <w:rPr>
          <w:rFonts w:asciiTheme="minorBidi" w:hAnsiTheme="minorBidi"/>
          <w:sz w:val="24"/>
          <w:szCs w:val="24"/>
        </w:rPr>
        <w:t xml:space="preserve"> its activity around the nest is very low</w:t>
      </w:r>
      <w:r w:rsidR="00E4528B" w:rsidRPr="00EF78F7">
        <w:rPr>
          <w:rFonts w:asciiTheme="minorBidi" w:hAnsiTheme="minorBidi"/>
          <w:sz w:val="24"/>
          <w:szCs w:val="24"/>
        </w:rPr>
        <w:t>,</w:t>
      </w:r>
      <w:r w:rsidR="00ED560E" w:rsidRPr="00EF78F7">
        <w:rPr>
          <w:rFonts w:asciiTheme="minorBidi" w:hAnsiTheme="minorBidi"/>
          <w:sz w:val="24"/>
          <w:szCs w:val="24"/>
        </w:rPr>
        <w:t xml:space="preserve"> </w:t>
      </w:r>
      <w:r w:rsidR="00E4528B" w:rsidRPr="00EF78F7">
        <w:rPr>
          <w:rFonts w:asciiTheme="minorBidi" w:hAnsiTheme="minorBidi"/>
          <w:sz w:val="24"/>
          <w:szCs w:val="24"/>
        </w:rPr>
        <w:t>measurement of</w:t>
      </w:r>
      <w:r w:rsidR="00ED560E" w:rsidRPr="00EF78F7">
        <w:rPr>
          <w:rFonts w:asciiTheme="minorBidi" w:hAnsiTheme="minorBidi"/>
          <w:sz w:val="24"/>
          <w:szCs w:val="24"/>
        </w:rPr>
        <w:t xml:space="preserve"> any change </w:t>
      </w:r>
      <w:r w:rsidR="00E4528B" w:rsidRPr="00EF78F7">
        <w:rPr>
          <w:rFonts w:asciiTheme="minorBidi" w:hAnsiTheme="minorBidi"/>
          <w:sz w:val="24"/>
          <w:szCs w:val="24"/>
        </w:rPr>
        <w:t>in</w:t>
      </w:r>
      <w:r w:rsidR="00ED560E" w:rsidRPr="00EF78F7">
        <w:rPr>
          <w:rFonts w:asciiTheme="minorBidi" w:hAnsiTheme="minorBidi"/>
          <w:sz w:val="24"/>
          <w:szCs w:val="24"/>
        </w:rPr>
        <w:t xml:space="preserve"> its activity compare</w:t>
      </w:r>
      <w:r w:rsidR="005356B0" w:rsidRPr="00EF78F7">
        <w:rPr>
          <w:rFonts w:asciiTheme="minorBidi" w:hAnsiTheme="minorBidi"/>
          <w:sz w:val="24"/>
          <w:szCs w:val="24"/>
        </w:rPr>
        <w:t>d</w:t>
      </w:r>
      <w:r w:rsidR="00E4528B" w:rsidRPr="00EF78F7">
        <w:rPr>
          <w:rFonts w:asciiTheme="minorBidi" w:hAnsiTheme="minorBidi"/>
          <w:sz w:val="24"/>
          <w:szCs w:val="24"/>
        </w:rPr>
        <w:t xml:space="preserve"> to the female requires</w:t>
      </w:r>
      <w:r w:rsidR="00ED560E" w:rsidRPr="00EF78F7">
        <w:rPr>
          <w:rFonts w:asciiTheme="minorBidi" w:hAnsiTheme="minorBidi"/>
          <w:sz w:val="24"/>
          <w:szCs w:val="24"/>
        </w:rPr>
        <w:t xml:space="preserve"> </w:t>
      </w:r>
      <w:r w:rsidR="00E4528B" w:rsidRPr="00EF78F7">
        <w:rPr>
          <w:rFonts w:asciiTheme="minorBidi" w:hAnsiTheme="minorBidi"/>
          <w:sz w:val="24"/>
          <w:szCs w:val="24"/>
        </w:rPr>
        <w:t xml:space="preserve">a </w:t>
      </w:r>
      <w:r w:rsidR="006828EF" w:rsidRPr="00EF78F7">
        <w:rPr>
          <w:rFonts w:asciiTheme="minorBidi" w:hAnsiTheme="minorBidi"/>
          <w:sz w:val="24"/>
          <w:szCs w:val="24"/>
        </w:rPr>
        <w:t xml:space="preserve">larger sample size. Furthermore, the ratio between male and female parental care can be </w:t>
      </w:r>
      <w:r w:rsidR="00E4528B" w:rsidRPr="00EF78F7">
        <w:rPr>
          <w:rFonts w:asciiTheme="minorBidi" w:hAnsiTheme="minorBidi"/>
          <w:sz w:val="24"/>
          <w:szCs w:val="24"/>
        </w:rPr>
        <w:t>affected</w:t>
      </w:r>
      <w:r w:rsidR="006828EF" w:rsidRPr="00EF78F7">
        <w:rPr>
          <w:rFonts w:asciiTheme="minorBidi" w:hAnsiTheme="minorBidi"/>
          <w:sz w:val="24"/>
          <w:szCs w:val="24"/>
        </w:rPr>
        <w:t xml:space="preserve"> by offspring age, which </w:t>
      </w:r>
      <w:r w:rsidR="00E4528B" w:rsidRPr="00EF78F7">
        <w:rPr>
          <w:rFonts w:asciiTheme="minorBidi" w:hAnsiTheme="minorBidi"/>
          <w:sz w:val="24"/>
          <w:szCs w:val="24"/>
        </w:rPr>
        <w:t>was not</w:t>
      </w:r>
      <w:r w:rsidR="006828EF" w:rsidRPr="00EF78F7">
        <w:rPr>
          <w:rFonts w:asciiTheme="minorBidi" w:hAnsiTheme="minorBidi"/>
          <w:sz w:val="24"/>
          <w:szCs w:val="24"/>
        </w:rPr>
        <w:t xml:space="preserve"> </w:t>
      </w:r>
      <w:r w:rsidR="009A127C" w:rsidRPr="00EF78F7">
        <w:rPr>
          <w:rFonts w:asciiTheme="minorBidi" w:hAnsiTheme="minorBidi"/>
          <w:sz w:val="24"/>
          <w:szCs w:val="24"/>
        </w:rPr>
        <w:t>controlled</w:t>
      </w:r>
      <w:r w:rsidR="006828EF" w:rsidRPr="00EF78F7">
        <w:rPr>
          <w:rFonts w:asciiTheme="minorBidi" w:hAnsiTheme="minorBidi"/>
          <w:sz w:val="24"/>
          <w:szCs w:val="24"/>
        </w:rPr>
        <w:t xml:space="preserve"> in this experiment and can increase </w:t>
      </w:r>
      <w:r w:rsidR="002F55BB" w:rsidRPr="00EF78F7">
        <w:rPr>
          <w:rFonts w:asciiTheme="minorBidi" w:hAnsiTheme="minorBidi"/>
          <w:sz w:val="24"/>
          <w:szCs w:val="24"/>
        </w:rPr>
        <w:t>the data variation.</w:t>
      </w:r>
    </w:p>
    <w:p w14:paraId="70AD4C5F" w14:textId="7F586296" w:rsidR="009A127C" w:rsidRPr="00EF78F7" w:rsidRDefault="00D240B1" w:rsidP="00DB6B38">
      <w:pPr>
        <w:bidi w:val="0"/>
        <w:spacing w:line="480" w:lineRule="auto"/>
        <w:rPr>
          <w:rFonts w:asciiTheme="minorBidi" w:hAnsiTheme="minorBidi"/>
          <w:sz w:val="24"/>
          <w:szCs w:val="24"/>
        </w:rPr>
      </w:pPr>
      <w:r w:rsidRPr="00EF78F7">
        <w:rPr>
          <w:rFonts w:asciiTheme="minorBidi" w:hAnsiTheme="minorBidi"/>
          <w:sz w:val="24"/>
          <w:szCs w:val="24"/>
        </w:rPr>
        <w:t xml:space="preserve">While in this experiment no data </w:t>
      </w:r>
      <w:r w:rsidR="00D71635" w:rsidRPr="00EF78F7">
        <w:rPr>
          <w:rFonts w:asciiTheme="minorBidi" w:hAnsiTheme="minorBidi"/>
          <w:sz w:val="24"/>
          <w:szCs w:val="24"/>
        </w:rPr>
        <w:t>were</w:t>
      </w:r>
      <w:r w:rsidRPr="00EF78F7">
        <w:rPr>
          <w:rFonts w:asciiTheme="minorBidi" w:hAnsiTheme="minorBidi"/>
          <w:sz w:val="24"/>
          <w:szCs w:val="24"/>
        </w:rPr>
        <w:t xml:space="preserve"> collected regarding parental care</w:t>
      </w:r>
      <w:r w:rsidR="00D71635" w:rsidRPr="00EF78F7">
        <w:rPr>
          <w:rFonts w:asciiTheme="minorBidi" w:hAnsiTheme="minorBidi"/>
          <w:sz w:val="24"/>
          <w:szCs w:val="24"/>
        </w:rPr>
        <w:t xml:space="preserve"> when not</w:t>
      </w:r>
      <w:r w:rsidRPr="00EF78F7">
        <w:rPr>
          <w:rFonts w:asciiTheme="minorBidi" w:hAnsiTheme="minorBidi"/>
          <w:sz w:val="24"/>
          <w:szCs w:val="24"/>
        </w:rPr>
        <w:t xml:space="preserve"> under </w:t>
      </w:r>
      <w:r w:rsidR="00D71635" w:rsidRPr="00EF78F7">
        <w:rPr>
          <w:rFonts w:asciiTheme="minorBidi" w:hAnsiTheme="minorBidi"/>
          <w:sz w:val="24"/>
          <w:szCs w:val="24"/>
        </w:rPr>
        <w:t>interference;</w:t>
      </w:r>
      <w:r w:rsidRPr="00EF78F7">
        <w:rPr>
          <w:rFonts w:asciiTheme="minorBidi" w:hAnsiTheme="minorBidi"/>
          <w:sz w:val="24"/>
          <w:szCs w:val="24"/>
        </w:rPr>
        <w:t xml:space="preserve"> and</w:t>
      </w:r>
      <w:r w:rsidR="00D71635" w:rsidRPr="00EF78F7">
        <w:rPr>
          <w:rFonts w:asciiTheme="minorBidi" w:hAnsiTheme="minorBidi"/>
          <w:sz w:val="24"/>
          <w:szCs w:val="24"/>
        </w:rPr>
        <w:t>,</w:t>
      </w:r>
      <w:r w:rsidRPr="00EF78F7">
        <w:rPr>
          <w:rFonts w:asciiTheme="minorBidi" w:hAnsiTheme="minorBidi"/>
          <w:sz w:val="24"/>
          <w:szCs w:val="24"/>
        </w:rPr>
        <w:t xml:space="preserve"> therefore</w:t>
      </w:r>
      <w:r w:rsidR="00D71635" w:rsidRPr="00EF78F7">
        <w:rPr>
          <w:rFonts w:asciiTheme="minorBidi" w:hAnsiTheme="minorBidi"/>
          <w:sz w:val="24"/>
          <w:szCs w:val="24"/>
        </w:rPr>
        <w:t>,</w:t>
      </w:r>
      <w:r w:rsidRPr="00EF78F7">
        <w:rPr>
          <w:rFonts w:asciiTheme="minorBidi" w:hAnsiTheme="minorBidi"/>
          <w:sz w:val="24"/>
          <w:szCs w:val="24"/>
        </w:rPr>
        <w:t xml:space="preserve"> we can </w:t>
      </w:r>
      <w:r w:rsidR="00D71635" w:rsidRPr="00EF78F7">
        <w:rPr>
          <w:rFonts w:asciiTheme="minorBidi" w:hAnsiTheme="minorBidi"/>
          <w:sz w:val="24"/>
          <w:szCs w:val="24"/>
        </w:rPr>
        <w:t>only compa</w:t>
      </w:r>
      <w:r w:rsidRPr="00EF78F7">
        <w:rPr>
          <w:rFonts w:asciiTheme="minorBidi" w:hAnsiTheme="minorBidi"/>
          <w:sz w:val="24"/>
          <w:szCs w:val="24"/>
        </w:rPr>
        <w:t xml:space="preserve">re parental care in the presence of </w:t>
      </w:r>
      <w:r w:rsidR="00D71635" w:rsidRPr="00EF78F7">
        <w:rPr>
          <w:rFonts w:asciiTheme="minorBidi" w:hAnsiTheme="minorBidi"/>
          <w:sz w:val="24"/>
          <w:szCs w:val="24"/>
        </w:rPr>
        <w:t xml:space="preserve">the </w:t>
      </w:r>
      <w:r w:rsidRPr="00EF78F7">
        <w:rPr>
          <w:rFonts w:asciiTheme="minorBidi" w:hAnsiTheme="minorBidi"/>
          <w:sz w:val="24"/>
          <w:szCs w:val="24"/>
        </w:rPr>
        <w:t xml:space="preserve">dove </w:t>
      </w:r>
      <w:r w:rsidR="00383293" w:rsidRPr="00EF78F7">
        <w:rPr>
          <w:rFonts w:asciiTheme="minorBidi" w:hAnsiTheme="minorBidi"/>
          <w:sz w:val="24"/>
          <w:szCs w:val="24"/>
        </w:rPr>
        <w:t>or the</w:t>
      </w:r>
      <w:r w:rsidRPr="00EF78F7">
        <w:rPr>
          <w:rFonts w:asciiTheme="minorBidi" w:hAnsiTheme="minorBidi"/>
          <w:sz w:val="24"/>
          <w:szCs w:val="24"/>
        </w:rPr>
        <w:t xml:space="preserve"> myna decoy, we can conclude that parental care was lower </w:t>
      </w:r>
      <w:r w:rsidR="00035F8D" w:rsidRPr="00EF78F7">
        <w:rPr>
          <w:rFonts w:asciiTheme="minorBidi" w:hAnsiTheme="minorBidi"/>
          <w:sz w:val="24"/>
          <w:szCs w:val="24"/>
        </w:rPr>
        <w:t>in</w:t>
      </w:r>
      <w:r w:rsidR="00383293" w:rsidRPr="00EF78F7">
        <w:rPr>
          <w:rFonts w:asciiTheme="minorBidi" w:hAnsiTheme="minorBidi"/>
          <w:sz w:val="24"/>
          <w:szCs w:val="24"/>
        </w:rPr>
        <w:t xml:space="preserve"> presence of</w:t>
      </w:r>
      <w:r w:rsidR="00035F8D" w:rsidRPr="00EF78F7">
        <w:rPr>
          <w:rFonts w:asciiTheme="minorBidi" w:hAnsiTheme="minorBidi"/>
          <w:sz w:val="24"/>
          <w:szCs w:val="24"/>
        </w:rPr>
        <w:t xml:space="preserve"> the latter. </w:t>
      </w:r>
      <w:r w:rsidR="00305F1C" w:rsidRPr="00EF78F7">
        <w:rPr>
          <w:rFonts w:asciiTheme="minorBidi" w:hAnsiTheme="minorBidi"/>
          <w:sz w:val="24"/>
          <w:szCs w:val="24"/>
        </w:rPr>
        <w:t>The breeding success experiment shed</w:t>
      </w:r>
      <w:r w:rsidR="00383293" w:rsidRPr="00EF78F7">
        <w:rPr>
          <w:rFonts w:asciiTheme="minorBidi" w:hAnsiTheme="minorBidi"/>
          <w:sz w:val="24"/>
          <w:szCs w:val="24"/>
        </w:rPr>
        <w:t>s</w:t>
      </w:r>
      <w:r w:rsidR="00305F1C" w:rsidRPr="00EF78F7">
        <w:rPr>
          <w:rFonts w:asciiTheme="minorBidi" w:hAnsiTheme="minorBidi"/>
          <w:sz w:val="24"/>
          <w:szCs w:val="24"/>
        </w:rPr>
        <w:t xml:space="preserve"> </w:t>
      </w:r>
      <w:r w:rsidR="00383293" w:rsidRPr="00EF78F7">
        <w:rPr>
          <w:rFonts w:asciiTheme="minorBidi" w:hAnsiTheme="minorBidi"/>
          <w:sz w:val="24"/>
          <w:szCs w:val="24"/>
        </w:rPr>
        <w:t>additional</w:t>
      </w:r>
      <w:r w:rsidR="00305F1C" w:rsidRPr="00EF78F7">
        <w:rPr>
          <w:rFonts w:asciiTheme="minorBidi" w:hAnsiTheme="minorBidi"/>
          <w:sz w:val="24"/>
          <w:szCs w:val="24"/>
        </w:rPr>
        <w:t xml:space="preserve"> light on the results of </w:t>
      </w:r>
      <w:r w:rsidR="00383293" w:rsidRPr="00EF78F7">
        <w:rPr>
          <w:rFonts w:asciiTheme="minorBidi" w:hAnsiTheme="minorBidi"/>
          <w:sz w:val="24"/>
          <w:szCs w:val="24"/>
        </w:rPr>
        <w:t>the parental care</w:t>
      </w:r>
      <w:r w:rsidR="00305F1C" w:rsidRPr="00EF78F7">
        <w:rPr>
          <w:rFonts w:asciiTheme="minorBidi" w:hAnsiTheme="minorBidi"/>
          <w:sz w:val="24"/>
          <w:szCs w:val="24"/>
        </w:rPr>
        <w:t xml:space="preserve"> experiment.</w:t>
      </w:r>
    </w:p>
    <w:p w14:paraId="4357CAB4" w14:textId="7CCB0D7F" w:rsidR="001763B6" w:rsidRPr="00EF78F7" w:rsidRDefault="00C8119F" w:rsidP="00DB6B38">
      <w:pPr>
        <w:bidi w:val="0"/>
        <w:spacing w:line="480" w:lineRule="auto"/>
        <w:rPr>
          <w:rFonts w:asciiTheme="minorBidi" w:hAnsiTheme="minorBidi"/>
          <w:sz w:val="24"/>
          <w:szCs w:val="24"/>
        </w:rPr>
      </w:pPr>
      <w:r w:rsidRPr="00EF78F7">
        <w:rPr>
          <w:rFonts w:asciiTheme="minorBidi" w:hAnsiTheme="minorBidi"/>
          <w:sz w:val="24"/>
          <w:szCs w:val="24"/>
        </w:rPr>
        <w:t>A</w:t>
      </w:r>
      <w:r w:rsidR="001763B6" w:rsidRPr="00EF78F7">
        <w:rPr>
          <w:rFonts w:asciiTheme="minorBidi" w:hAnsiTheme="minorBidi"/>
          <w:sz w:val="24"/>
          <w:szCs w:val="24"/>
        </w:rPr>
        <w:t xml:space="preserve"> reduction </w:t>
      </w:r>
      <w:r w:rsidRPr="00EF78F7">
        <w:rPr>
          <w:rFonts w:asciiTheme="minorBidi" w:hAnsiTheme="minorBidi"/>
          <w:sz w:val="24"/>
          <w:szCs w:val="24"/>
        </w:rPr>
        <w:t>in</w:t>
      </w:r>
      <w:r w:rsidR="001763B6" w:rsidRPr="00EF78F7">
        <w:rPr>
          <w:rFonts w:asciiTheme="minorBidi" w:hAnsiTheme="minorBidi"/>
          <w:sz w:val="24"/>
          <w:szCs w:val="24"/>
        </w:rPr>
        <w:t xml:space="preserve"> parental care, </w:t>
      </w:r>
      <w:r w:rsidRPr="00EF78F7">
        <w:rPr>
          <w:rFonts w:asciiTheme="minorBidi" w:hAnsiTheme="minorBidi"/>
          <w:sz w:val="24"/>
          <w:szCs w:val="24"/>
        </w:rPr>
        <w:t>reflected</w:t>
      </w:r>
      <w:r w:rsidR="001763B6" w:rsidRPr="00EF78F7">
        <w:rPr>
          <w:rFonts w:asciiTheme="minorBidi" w:hAnsiTheme="minorBidi"/>
          <w:sz w:val="24"/>
          <w:szCs w:val="24"/>
        </w:rPr>
        <w:t xml:space="preserve"> in both visit rates and time</w:t>
      </w:r>
      <w:r w:rsidRPr="00EF78F7">
        <w:rPr>
          <w:rFonts w:asciiTheme="minorBidi" w:hAnsiTheme="minorBidi"/>
          <w:sz w:val="24"/>
          <w:szCs w:val="24"/>
        </w:rPr>
        <w:t xml:space="preserve"> spent</w:t>
      </w:r>
      <w:r w:rsidR="001763B6" w:rsidRPr="00EF78F7">
        <w:rPr>
          <w:rFonts w:asciiTheme="minorBidi" w:hAnsiTheme="minorBidi"/>
          <w:sz w:val="24"/>
          <w:szCs w:val="24"/>
        </w:rPr>
        <w:t xml:space="preserve"> inside the nest in presence of mynas, may </w:t>
      </w:r>
      <w:r w:rsidRPr="00EF78F7">
        <w:rPr>
          <w:rFonts w:asciiTheme="minorBidi" w:hAnsiTheme="minorBidi"/>
          <w:sz w:val="24"/>
          <w:szCs w:val="24"/>
        </w:rPr>
        <w:t>affect</w:t>
      </w:r>
      <w:r w:rsidR="001763B6" w:rsidRPr="00EF78F7">
        <w:rPr>
          <w:rFonts w:asciiTheme="minorBidi" w:hAnsiTheme="minorBidi"/>
          <w:sz w:val="24"/>
          <w:szCs w:val="24"/>
        </w:rPr>
        <w:t xml:space="preserve"> the breeding success of the sparrows by reducing the food available for the chicks and </w:t>
      </w:r>
      <w:r w:rsidRPr="00EF78F7">
        <w:rPr>
          <w:rFonts w:asciiTheme="minorBidi" w:hAnsiTheme="minorBidi"/>
          <w:sz w:val="24"/>
          <w:szCs w:val="24"/>
        </w:rPr>
        <w:t>thereby reducing</w:t>
      </w:r>
      <w:r w:rsidR="001763B6" w:rsidRPr="00EF78F7">
        <w:rPr>
          <w:rFonts w:asciiTheme="minorBidi" w:hAnsiTheme="minorBidi"/>
          <w:sz w:val="24"/>
          <w:szCs w:val="24"/>
        </w:rPr>
        <w:t xml:space="preserve"> their fitness.</w:t>
      </w:r>
    </w:p>
    <w:p w14:paraId="1A082E57" w14:textId="3F0F665F" w:rsidR="001763B6" w:rsidRPr="00EF78F7" w:rsidRDefault="001A592A" w:rsidP="00700E12">
      <w:pPr>
        <w:bidi w:val="0"/>
        <w:spacing w:line="480" w:lineRule="auto"/>
        <w:rPr>
          <w:rFonts w:asciiTheme="minorBidi" w:hAnsiTheme="minorBidi"/>
          <w:sz w:val="24"/>
          <w:szCs w:val="24"/>
        </w:rPr>
      </w:pPr>
      <w:r w:rsidRPr="00EF78F7">
        <w:rPr>
          <w:rFonts w:ascii="Arial" w:hAnsi="Arial"/>
          <w:sz w:val="24"/>
          <w:szCs w:val="24"/>
        </w:rPr>
        <w:t xml:space="preserve">The results of the breeding success experiment can be compared to </w:t>
      </w:r>
      <w:r w:rsidR="002E797F" w:rsidRPr="00EF78F7">
        <w:rPr>
          <w:rFonts w:ascii="Arial" w:hAnsi="Arial"/>
          <w:sz w:val="24"/>
          <w:szCs w:val="24"/>
        </w:rPr>
        <w:t>those</w:t>
      </w:r>
      <w:r w:rsidRPr="00EF78F7">
        <w:rPr>
          <w:rFonts w:ascii="Arial" w:hAnsi="Arial"/>
          <w:sz w:val="24"/>
          <w:szCs w:val="24"/>
        </w:rPr>
        <w:t xml:space="preserve"> of Singer &amp; Yom-Tov (1988</w:t>
      </w:r>
      <w:r w:rsidRPr="00EF78F7">
        <w:rPr>
          <w:rFonts w:asciiTheme="minorBidi" w:hAnsiTheme="minorBidi"/>
          <w:sz w:val="24"/>
          <w:szCs w:val="24"/>
        </w:rPr>
        <w:t>)</w:t>
      </w:r>
      <w:r w:rsidR="002E797F" w:rsidRPr="00EF78F7">
        <w:rPr>
          <w:rFonts w:ascii="Arial" w:hAnsi="Arial"/>
          <w:sz w:val="24"/>
          <w:szCs w:val="24"/>
        </w:rPr>
        <w:t xml:space="preserve">, who </w:t>
      </w:r>
      <w:r w:rsidR="001763B6" w:rsidRPr="00EF78F7">
        <w:rPr>
          <w:rFonts w:asciiTheme="minorBidi" w:hAnsiTheme="minorBidi"/>
          <w:sz w:val="24"/>
          <w:szCs w:val="24"/>
        </w:rPr>
        <w:t>studied the breeding biol</w:t>
      </w:r>
      <w:r w:rsidR="002E797F" w:rsidRPr="00EF78F7">
        <w:rPr>
          <w:rFonts w:asciiTheme="minorBidi" w:hAnsiTheme="minorBidi"/>
          <w:sz w:val="24"/>
          <w:szCs w:val="24"/>
        </w:rPr>
        <w:t>ogy of house sparrows in Israel.</w:t>
      </w:r>
      <w:r w:rsidR="001763B6" w:rsidRPr="00EF78F7">
        <w:rPr>
          <w:rFonts w:asciiTheme="minorBidi" w:hAnsiTheme="minorBidi"/>
          <w:sz w:val="24"/>
          <w:szCs w:val="24"/>
        </w:rPr>
        <w:t xml:space="preserve"> The average brood size in </w:t>
      </w:r>
      <w:r w:rsidR="002E797F" w:rsidRPr="00EF78F7">
        <w:rPr>
          <w:rFonts w:asciiTheme="minorBidi" w:hAnsiTheme="minorBidi"/>
          <w:sz w:val="24"/>
          <w:szCs w:val="24"/>
        </w:rPr>
        <w:t>the present</w:t>
      </w:r>
      <w:r w:rsidR="008E6D7F" w:rsidRPr="00EF78F7">
        <w:rPr>
          <w:rFonts w:asciiTheme="minorBidi" w:hAnsiTheme="minorBidi"/>
          <w:sz w:val="24"/>
          <w:szCs w:val="24"/>
        </w:rPr>
        <w:t xml:space="preserve"> study</w:t>
      </w:r>
      <w:r w:rsidR="001763B6" w:rsidRPr="00EF78F7">
        <w:rPr>
          <w:rFonts w:asciiTheme="minorBidi" w:hAnsiTheme="minorBidi"/>
          <w:sz w:val="24"/>
          <w:szCs w:val="24"/>
        </w:rPr>
        <w:t xml:space="preserve">, 5.36±0.15, was </w:t>
      </w:r>
      <w:r w:rsidR="002E797F" w:rsidRPr="00EF78F7">
        <w:rPr>
          <w:rFonts w:asciiTheme="minorBidi" w:hAnsiTheme="minorBidi"/>
          <w:sz w:val="24"/>
          <w:szCs w:val="24"/>
        </w:rPr>
        <w:t>similar to that</w:t>
      </w:r>
      <w:r w:rsidR="001763B6" w:rsidRPr="00EF78F7">
        <w:rPr>
          <w:rFonts w:asciiTheme="minorBidi" w:hAnsiTheme="minorBidi"/>
          <w:sz w:val="24"/>
          <w:szCs w:val="24"/>
        </w:rPr>
        <w:t xml:space="preserve"> found by </w:t>
      </w:r>
      <w:r w:rsidR="001763B6" w:rsidRPr="00EF78F7">
        <w:rPr>
          <w:rFonts w:ascii="Arial" w:hAnsi="Arial"/>
          <w:sz w:val="24"/>
          <w:szCs w:val="24"/>
        </w:rPr>
        <w:t>Singer &amp; Yom-Tov (1988</w:t>
      </w:r>
      <w:r w:rsidR="00B87E60" w:rsidRPr="00EF78F7">
        <w:rPr>
          <w:rFonts w:asciiTheme="minorBidi" w:hAnsiTheme="minorBidi"/>
          <w:sz w:val="24"/>
          <w:szCs w:val="24"/>
        </w:rPr>
        <w:t xml:space="preserve">): </w:t>
      </w:r>
      <w:r w:rsidR="008E6D7F" w:rsidRPr="00EF78F7">
        <w:rPr>
          <w:rFonts w:asciiTheme="minorBidi" w:hAnsiTheme="minorBidi"/>
          <w:sz w:val="24"/>
          <w:szCs w:val="24"/>
        </w:rPr>
        <w:t>4.9-5.62 eggs/</w:t>
      </w:r>
      <w:r w:rsidR="001763B6" w:rsidRPr="00EF78F7">
        <w:rPr>
          <w:rFonts w:asciiTheme="minorBidi" w:hAnsiTheme="minorBidi"/>
          <w:sz w:val="24"/>
          <w:szCs w:val="24"/>
        </w:rPr>
        <w:t xml:space="preserve">nest. </w:t>
      </w:r>
      <w:r w:rsidR="001B10A1" w:rsidRPr="00EF78F7">
        <w:rPr>
          <w:rFonts w:asciiTheme="minorBidi" w:hAnsiTheme="minorBidi"/>
          <w:sz w:val="24"/>
          <w:szCs w:val="24"/>
        </w:rPr>
        <w:t>T</w:t>
      </w:r>
      <w:r w:rsidR="001763B6" w:rsidRPr="00EF78F7">
        <w:rPr>
          <w:rFonts w:asciiTheme="minorBidi" w:hAnsiTheme="minorBidi"/>
          <w:sz w:val="24"/>
          <w:szCs w:val="24"/>
        </w:rPr>
        <w:t xml:space="preserve">he hatching rate (eggs/hatchlings) </w:t>
      </w:r>
      <w:r w:rsidR="001B10A1" w:rsidRPr="00EF78F7">
        <w:rPr>
          <w:rFonts w:asciiTheme="minorBidi" w:hAnsiTheme="minorBidi"/>
          <w:sz w:val="24"/>
          <w:szCs w:val="24"/>
        </w:rPr>
        <w:t xml:space="preserve">too </w:t>
      </w:r>
      <w:r w:rsidR="001763B6" w:rsidRPr="00EF78F7">
        <w:rPr>
          <w:rFonts w:asciiTheme="minorBidi" w:hAnsiTheme="minorBidi"/>
          <w:sz w:val="24"/>
          <w:szCs w:val="24"/>
        </w:rPr>
        <w:t xml:space="preserve">was similar between </w:t>
      </w:r>
      <w:r w:rsidR="008E6D7F" w:rsidRPr="00EF78F7">
        <w:rPr>
          <w:rFonts w:asciiTheme="minorBidi" w:hAnsiTheme="minorBidi"/>
          <w:sz w:val="24"/>
          <w:szCs w:val="24"/>
        </w:rPr>
        <w:t>this study</w:t>
      </w:r>
      <w:r w:rsidR="001763B6" w:rsidRPr="00EF78F7">
        <w:rPr>
          <w:rFonts w:asciiTheme="minorBidi" w:hAnsiTheme="minorBidi"/>
          <w:sz w:val="24"/>
          <w:szCs w:val="24"/>
        </w:rPr>
        <w:t xml:space="preserve"> </w:t>
      </w:r>
      <w:r w:rsidR="001B10A1" w:rsidRPr="00EF78F7">
        <w:rPr>
          <w:rFonts w:asciiTheme="minorBidi" w:hAnsiTheme="minorBidi"/>
          <w:sz w:val="24"/>
          <w:szCs w:val="24"/>
        </w:rPr>
        <w:t>(</w:t>
      </w:r>
      <w:r w:rsidR="001763B6" w:rsidRPr="00EF78F7">
        <w:rPr>
          <w:rFonts w:asciiTheme="minorBidi" w:hAnsiTheme="minorBidi"/>
          <w:sz w:val="24"/>
          <w:szCs w:val="24"/>
        </w:rPr>
        <w:t xml:space="preserve">65% with no significant difference between treatments) and </w:t>
      </w:r>
      <w:r w:rsidR="001763B6" w:rsidRPr="00EF78F7">
        <w:rPr>
          <w:rFonts w:ascii="Arial" w:hAnsi="Arial"/>
          <w:sz w:val="24"/>
          <w:szCs w:val="24"/>
        </w:rPr>
        <w:t>Singer &amp; Yom-Tov (1988</w:t>
      </w:r>
      <w:r w:rsidR="001763B6" w:rsidRPr="00EF78F7">
        <w:rPr>
          <w:rFonts w:asciiTheme="minorBidi" w:hAnsiTheme="minorBidi"/>
          <w:sz w:val="24"/>
          <w:szCs w:val="24"/>
        </w:rPr>
        <w:t xml:space="preserve">) </w:t>
      </w:r>
      <w:r w:rsidR="001B10A1" w:rsidRPr="00EF78F7">
        <w:rPr>
          <w:rFonts w:asciiTheme="minorBidi" w:hAnsiTheme="minorBidi"/>
          <w:sz w:val="24"/>
          <w:szCs w:val="24"/>
        </w:rPr>
        <w:t>(</w:t>
      </w:r>
      <w:r w:rsidR="001763B6" w:rsidRPr="00EF78F7">
        <w:rPr>
          <w:rFonts w:asciiTheme="minorBidi" w:hAnsiTheme="minorBidi"/>
          <w:sz w:val="24"/>
          <w:szCs w:val="24"/>
        </w:rPr>
        <w:t>70%</w:t>
      </w:r>
      <w:r w:rsidR="001B10A1" w:rsidRPr="00EF78F7">
        <w:rPr>
          <w:rFonts w:asciiTheme="minorBidi" w:hAnsiTheme="minorBidi"/>
          <w:sz w:val="24"/>
          <w:szCs w:val="24"/>
        </w:rPr>
        <w:t>)</w:t>
      </w:r>
      <w:r w:rsidR="001763B6" w:rsidRPr="00EF78F7">
        <w:rPr>
          <w:rFonts w:asciiTheme="minorBidi" w:hAnsiTheme="minorBidi"/>
          <w:sz w:val="24"/>
          <w:szCs w:val="24"/>
        </w:rPr>
        <w:t xml:space="preserve">. </w:t>
      </w:r>
      <w:r w:rsidR="001B10A1" w:rsidRPr="00EF78F7">
        <w:rPr>
          <w:rFonts w:asciiTheme="minorBidi" w:hAnsiTheme="minorBidi"/>
          <w:sz w:val="24"/>
          <w:szCs w:val="24"/>
        </w:rPr>
        <w:t>The</w:t>
      </w:r>
      <w:r w:rsidR="001763B6" w:rsidRPr="00EF78F7">
        <w:rPr>
          <w:rFonts w:asciiTheme="minorBidi" w:hAnsiTheme="minorBidi"/>
          <w:sz w:val="24"/>
          <w:szCs w:val="24"/>
        </w:rPr>
        <w:t xml:space="preserve"> survival rate (fledglings/nestlings) in </w:t>
      </w:r>
      <w:r w:rsidR="001763B6" w:rsidRPr="00EF78F7">
        <w:rPr>
          <w:rFonts w:ascii="Arial" w:hAnsi="Arial"/>
          <w:sz w:val="24"/>
          <w:szCs w:val="24"/>
        </w:rPr>
        <w:t>Singer &amp; Yom-Tov (1988</w:t>
      </w:r>
      <w:r w:rsidR="001763B6" w:rsidRPr="00EF78F7">
        <w:rPr>
          <w:rFonts w:asciiTheme="minorBidi" w:hAnsiTheme="minorBidi"/>
          <w:sz w:val="24"/>
          <w:szCs w:val="24"/>
        </w:rPr>
        <w:t>) was 75%</w:t>
      </w:r>
      <w:r w:rsidR="00B87E60" w:rsidRPr="00EF78F7">
        <w:rPr>
          <w:rFonts w:asciiTheme="minorBidi" w:hAnsiTheme="minorBidi"/>
          <w:sz w:val="24"/>
          <w:szCs w:val="24"/>
        </w:rPr>
        <w:t>,</w:t>
      </w:r>
      <w:r w:rsidR="001763B6" w:rsidRPr="00EF78F7">
        <w:rPr>
          <w:rFonts w:asciiTheme="minorBidi" w:hAnsiTheme="minorBidi"/>
          <w:sz w:val="24"/>
          <w:szCs w:val="24"/>
        </w:rPr>
        <w:t xml:space="preserve"> similar to the survival rate </w:t>
      </w:r>
      <w:r w:rsidR="001B10A1" w:rsidRPr="00EF78F7">
        <w:rPr>
          <w:rFonts w:asciiTheme="minorBidi" w:hAnsiTheme="minorBidi"/>
          <w:sz w:val="24"/>
          <w:szCs w:val="24"/>
        </w:rPr>
        <w:t>of our sparrow and</w:t>
      </w:r>
      <w:r w:rsidR="001763B6" w:rsidRPr="00EF78F7">
        <w:rPr>
          <w:rFonts w:asciiTheme="minorBidi" w:hAnsiTheme="minorBidi"/>
          <w:sz w:val="24"/>
          <w:szCs w:val="24"/>
        </w:rPr>
        <w:t xml:space="preserve"> dove group</w:t>
      </w:r>
      <w:r w:rsidR="00B87E60" w:rsidRPr="00EF78F7">
        <w:rPr>
          <w:rFonts w:asciiTheme="minorBidi" w:hAnsiTheme="minorBidi"/>
          <w:sz w:val="24"/>
          <w:szCs w:val="24"/>
        </w:rPr>
        <w:t xml:space="preserve"> (</w:t>
      </w:r>
      <w:r w:rsidR="001763B6" w:rsidRPr="00EF78F7">
        <w:rPr>
          <w:rFonts w:asciiTheme="minorBidi" w:hAnsiTheme="minorBidi"/>
          <w:sz w:val="24"/>
          <w:szCs w:val="24"/>
        </w:rPr>
        <w:t>69%</w:t>
      </w:r>
      <w:r w:rsidR="00B87E60" w:rsidRPr="00EF78F7">
        <w:rPr>
          <w:rFonts w:asciiTheme="minorBidi" w:hAnsiTheme="minorBidi"/>
          <w:sz w:val="24"/>
          <w:szCs w:val="24"/>
        </w:rPr>
        <w:t>)</w:t>
      </w:r>
      <w:r w:rsidR="001763B6" w:rsidRPr="00EF78F7">
        <w:rPr>
          <w:rFonts w:asciiTheme="minorBidi" w:hAnsiTheme="minorBidi"/>
          <w:sz w:val="24"/>
          <w:szCs w:val="24"/>
        </w:rPr>
        <w:t xml:space="preserve">, </w:t>
      </w:r>
      <w:r w:rsidR="001B10A1" w:rsidRPr="00EF78F7">
        <w:rPr>
          <w:rFonts w:asciiTheme="minorBidi" w:hAnsiTheme="minorBidi"/>
          <w:sz w:val="24"/>
          <w:szCs w:val="24"/>
        </w:rPr>
        <w:t>and</w:t>
      </w:r>
      <w:r w:rsidR="001763B6" w:rsidRPr="00EF78F7">
        <w:rPr>
          <w:rFonts w:asciiTheme="minorBidi" w:hAnsiTheme="minorBidi"/>
          <w:sz w:val="24"/>
          <w:szCs w:val="24"/>
        </w:rPr>
        <w:t xml:space="preserve"> higher than the survival rate of the </w:t>
      </w:r>
      <w:r w:rsidR="001B10A1" w:rsidRPr="00EF78F7">
        <w:rPr>
          <w:rFonts w:asciiTheme="minorBidi" w:hAnsiTheme="minorBidi"/>
          <w:sz w:val="24"/>
          <w:szCs w:val="24"/>
        </w:rPr>
        <w:t xml:space="preserve">sparrow and </w:t>
      </w:r>
      <w:r w:rsidR="001763B6" w:rsidRPr="00EF78F7">
        <w:rPr>
          <w:rFonts w:asciiTheme="minorBidi" w:hAnsiTheme="minorBidi"/>
          <w:sz w:val="24"/>
          <w:szCs w:val="24"/>
        </w:rPr>
        <w:t>myna group</w:t>
      </w:r>
      <w:r w:rsidR="00B87E60" w:rsidRPr="00EF78F7">
        <w:rPr>
          <w:rFonts w:asciiTheme="minorBidi" w:hAnsiTheme="minorBidi"/>
          <w:sz w:val="24"/>
          <w:szCs w:val="24"/>
        </w:rPr>
        <w:t xml:space="preserve"> (</w:t>
      </w:r>
      <w:r w:rsidR="001763B6" w:rsidRPr="00EF78F7">
        <w:rPr>
          <w:rFonts w:asciiTheme="minorBidi" w:hAnsiTheme="minorBidi"/>
          <w:sz w:val="24"/>
          <w:szCs w:val="24"/>
        </w:rPr>
        <w:t>38%</w:t>
      </w:r>
      <w:r w:rsidR="00B87E60" w:rsidRPr="00EF78F7">
        <w:rPr>
          <w:rFonts w:asciiTheme="minorBidi" w:hAnsiTheme="minorBidi"/>
          <w:sz w:val="24"/>
          <w:szCs w:val="24"/>
        </w:rPr>
        <w:t>)</w:t>
      </w:r>
      <w:r w:rsidR="001763B6" w:rsidRPr="00EF78F7">
        <w:rPr>
          <w:rFonts w:asciiTheme="minorBidi" w:hAnsiTheme="minorBidi"/>
          <w:sz w:val="24"/>
          <w:szCs w:val="24"/>
        </w:rPr>
        <w:t xml:space="preserve">. </w:t>
      </w:r>
      <w:r w:rsidRPr="00EF78F7">
        <w:rPr>
          <w:rFonts w:asciiTheme="minorBidi" w:hAnsiTheme="minorBidi"/>
          <w:sz w:val="24"/>
          <w:szCs w:val="24"/>
        </w:rPr>
        <w:t xml:space="preserve">This </w:t>
      </w:r>
      <w:r w:rsidR="002D6072" w:rsidRPr="00EF78F7">
        <w:rPr>
          <w:rFonts w:asciiTheme="minorBidi" w:hAnsiTheme="minorBidi"/>
          <w:sz w:val="24"/>
          <w:szCs w:val="24"/>
        </w:rPr>
        <w:t xml:space="preserve">comparison </w:t>
      </w:r>
      <w:r w:rsidRPr="00EF78F7">
        <w:rPr>
          <w:rFonts w:asciiTheme="minorBidi" w:hAnsiTheme="minorBidi"/>
          <w:sz w:val="24"/>
          <w:szCs w:val="24"/>
        </w:rPr>
        <w:t xml:space="preserve">between </w:t>
      </w:r>
      <w:r w:rsidRPr="00EF78F7">
        <w:rPr>
          <w:rFonts w:ascii="Arial" w:hAnsi="Arial"/>
          <w:sz w:val="24"/>
          <w:szCs w:val="24"/>
        </w:rPr>
        <w:lastRenderedPageBreak/>
        <w:t>Singer &amp; Yom-Tov</w:t>
      </w:r>
      <w:r w:rsidR="00B87E60" w:rsidRPr="00EF78F7">
        <w:rPr>
          <w:rFonts w:ascii="Arial" w:hAnsi="Arial"/>
          <w:sz w:val="24"/>
          <w:szCs w:val="24"/>
        </w:rPr>
        <w:t>’s</w:t>
      </w:r>
      <w:r w:rsidRPr="00EF78F7">
        <w:rPr>
          <w:rFonts w:ascii="Arial" w:hAnsi="Arial"/>
          <w:sz w:val="24"/>
          <w:szCs w:val="24"/>
        </w:rPr>
        <w:t xml:space="preserve"> (1988</w:t>
      </w:r>
      <w:r w:rsidRPr="00EF78F7">
        <w:rPr>
          <w:rFonts w:asciiTheme="minorBidi" w:hAnsiTheme="minorBidi"/>
          <w:sz w:val="24"/>
          <w:szCs w:val="24"/>
        </w:rPr>
        <w:t xml:space="preserve">) results in the wild </w:t>
      </w:r>
      <w:r w:rsidR="001B10A1" w:rsidRPr="00EF78F7">
        <w:rPr>
          <w:rFonts w:asciiTheme="minorBidi" w:hAnsiTheme="minorBidi"/>
          <w:sz w:val="24"/>
          <w:szCs w:val="24"/>
        </w:rPr>
        <w:t>and</w:t>
      </w:r>
      <w:r w:rsidRPr="00EF78F7">
        <w:rPr>
          <w:rFonts w:asciiTheme="minorBidi" w:hAnsiTheme="minorBidi"/>
          <w:sz w:val="24"/>
          <w:szCs w:val="24"/>
        </w:rPr>
        <w:t xml:space="preserve"> the results of the </w:t>
      </w:r>
      <w:r w:rsidR="001B10A1" w:rsidRPr="00EF78F7">
        <w:rPr>
          <w:rFonts w:asciiTheme="minorBidi" w:hAnsiTheme="minorBidi"/>
          <w:sz w:val="24"/>
          <w:szCs w:val="24"/>
        </w:rPr>
        <w:t xml:space="preserve">present </w:t>
      </w:r>
      <w:r w:rsidRPr="00EF78F7">
        <w:rPr>
          <w:rFonts w:asciiTheme="minorBidi" w:hAnsiTheme="minorBidi"/>
          <w:sz w:val="24"/>
          <w:szCs w:val="24"/>
        </w:rPr>
        <w:t>breeding success experiment in captivity</w:t>
      </w:r>
      <w:r w:rsidR="001B10A1" w:rsidRPr="00EF78F7">
        <w:rPr>
          <w:rFonts w:asciiTheme="minorBidi" w:hAnsiTheme="minorBidi"/>
          <w:sz w:val="24"/>
          <w:szCs w:val="24"/>
        </w:rPr>
        <w:t>,</w:t>
      </w:r>
      <w:r w:rsidRPr="00EF78F7">
        <w:rPr>
          <w:rFonts w:asciiTheme="minorBidi" w:hAnsiTheme="minorBidi"/>
          <w:sz w:val="24"/>
          <w:szCs w:val="24"/>
        </w:rPr>
        <w:t xml:space="preserve"> supports</w:t>
      </w:r>
      <w:r w:rsidR="001763B6" w:rsidRPr="00EF78F7">
        <w:rPr>
          <w:rFonts w:asciiTheme="minorBidi" w:hAnsiTheme="minorBidi"/>
          <w:sz w:val="24"/>
          <w:szCs w:val="24"/>
        </w:rPr>
        <w:t xml:space="preserve"> the </w:t>
      </w:r>
      <w:r w:rsidR="001B10A1" w:rsidRPr="00EF78F7">
        <w:rPr>
          <w:rFonts w:asciiTheme="minorBidi" w:hAnsiTheme="minorBidi"/>
          <w:sz w:val="24"/>
          <w:szCs w:val="24"/>
        </w:rPr>
        <w:t xml:space="preserve">use of a </w:t>
      </w:r>
      <w:r w:rsidR="001763B6" w:rsidRPr="00EF78F7">
        <w:rPr>
          <w:rFonts w:asciiTheme="minorBidi" w:hAnsiTheme="minorBidi"/>
          <w:sz w:val="24"/>
          <w:szCs w:val="24"/>
        </w:rPr>
        <w:t>dove decoy as a good control.</w:t>
      </w:r>
      <w:r w:rsidR="00106271" w:rsidRPr="00EF78F7">
        <w:rPr>
          <w:rFonts w:asciiTheme="minorBidi" w:hAnsiTheme="minorBidi"/>
          <w:sz w:val="24"/>
          <w:szCs w:val="24"/>
        </w:rPr>
        <w:t xml:space="preserve"> It also indicate</w:t>
      </w:r>
      <w:r w:rsidR="005356B0" w:rsidRPr="00EF78F7">
        <w:rPr>
          <w:rFonts w:asciiTheme="minorBidi" w:hAnsiTheme="minorBidi"/>
          <w:sz w:val="24"/>
          <w:szCs w:val="24"/>
        </w:rPr>
        <w:t>s</w:t>
      </w:r>
      <w:r w:rsidR="00106271" w:rsidRPr="00EF78F7">
        <w:rPr>
          <w:rFonts w:asciiTheme="minorBidi" w:hAnsiTheme="minorBidi"/>
          <w:sz w:val="24"/>
          <w:szCs w:val="24"/>
        </w:rPr>
        <w:t xml:space="preserve"> that </w:t>
      </w:r>
      <w:r w:rsidR="001B10A1" w:rsidRPr="00EF78F7">
        <w:rPr>
          <w:rFonts w:asciiTheme="minorBidi" w:hAnsiTheme="minorBidi"/>
          <w:sz w:val="24"/>
          <w:szCs w:val="24"/>
        </w:rPr>
        <w:t xml:space="preserve">although </w:t>
      </w:r>
      <w:r w:rsidR="00B87E60" w:rsidRPr="00EF78F7">
        <w:rPr>
          <w:rFonts w:asciiTheme="minorBidi" w:hAnsiTheme="minorBidi"/>
          <w:sz w:val="24"/>
          <w:szCs w:val="24"/>
        </w:rPr>
        <w:t xml:space="preserve">there was no increase in the </w:t>
      </w:r>
      <w:r w:rsidR="00106271" w:rsidRPr="00EF78F7">
        <w:rPr>
          <w:rFonts w:asciiTheme="minorBidi" w:hAnsiTheme="minorBidi"/>
          <w:sz w:val="24"/>
          <w:szCs w:val="24"/>
        </w:rPr>
        <w:t>breeding success in the presence of dove</w:t>
      </w:r>
      <w:r w:rsidR="001B10A1" w:rsidRPr="00EF78F7">
        <w:rPr>
          <w:rFonts w:asciiTheme="minorBidi" w:hAnsiTheme="minorBidi"/>
          <w:sz w:val="24"/>
          <w:szCs w:val="24"/>
        </w:rPr>
        <w:t>s</w:t>
      </w:r>
      <w:r w:rsidR="00106271" w:rsidRPr="00EF78F7">
        <w:rPr>
          <w:rFonts w:asciiTheme="minorBidi" w:hAnsiTheme="minorBidi"/>
          <w:sz w:val="24"/>
          <w:szCs w:val="24"/>
        </w:rPr>
        <w:t>, breeding success in the presence of myna</w:t>
      </w:r>
      <w:r w:rsidR="001B10A1" w:rsidRPr="00EF78F7">
        <w:rPr>
          <w:rFonts w:asciiTheme="minorBidi" w:hAnsiTheme="minorBidi"/>
          <w:sz w:val="24"/>
          <w:szCs w:val="24"/>
        </w:rPr>
        <w:t>s</w:t>
      </w:r>
      <w:r w:rsidR="00106271" w:rsidRPr="00EF78F7">
        <w:rPr>
          <w:rFonts w:asciiTheme="minorBidi" w:hAnsiTheme="minorBidi"/>
          <w:sz w:val="24"/>
          <w:szCs w:val="24"/>
        </w:rPr>
        <w:t xml:space="preserve"> was </w:t>
      </w:r>
      <w:r w:rsidR="001B10A1" w:rsidRPr="00EF78F7">
        <w:rPr>
          <w:rFonts w:asciiTheme="minorBidi" w:hAnsiTheme="minorBidi"/>
          <w:sz w:val="24"/>
          <w:szCs w:val="24"/>
        </w:rPr>
        <w:t>reduce</w:t>
      </w:r>
      <w:r w:rsidR="00B87E60" w:rsidRPr="00EF78F7">
        <w:rPr>
          <w:rFonts w:asciiTheme="minorBidi" w:hAnsiTheme="minorBidi"/>
          <w:sz w:val="24"/>
          <w:szCs w:val="24"/>
        </w:rPr>
        <w:t>d</w:t>
      </w:r>
      <w:r w:rsidR="00106271" w:rsidRPr="00EF78F7">
        <w:rPr>
          <w:rFonts w:asciiTheme="minorBidi" w:hAnsiTheme="minorBidi"/>
          <w:sz w:val="24"/>
          <w:szCs w:val="24"/>
        </w:rPr>
        <w:t>.</w:t>
      </w:r>
    </w:p>
    <w:p w14:paraId="46E67601" w14:textId="687E4FCF" w:rsidR="001763B6" w:rsidRPr="00EF78F7" w:rsidRDefault="001763B6" w:rsidP="00D31C7C">
      <w:pPr>
        <w:bidi w:val="0"/>
        <w:spacing w:line="480" w:lineRule="auto"/>
        <w:rPr>
          <w:rFonts w:asciiTheme="minorBidi" w:hAnsiTheme="minorBidi"/>
          <w:sz w:val="24"/>
          <w:szCs w:val="24"/>
        </w:rPr>
      </w:pPr>
      <w:r w:rsidRPr="00EF78F7">
        <w:rPr>
          <w:rFonts w:asciiTheme="minorBidi" w:hAnsiTheme="minorBidi"/>
          <w:sz w:val="24"/>
          <w:szCs w:val="24"/>
        </w:rPr>
        <w:t>Since in both sparrow groups the number of eggs laid was similar (</w:t>
      </w:r>
      <w:r w:rsidR="00BE5B1E" w:rsidRPr="00EF78F7">
        <w:rPr>
          <w:rFonts w:asciiTheme="minorBidi" w:hAnsiTheme="minorBidi"/>
          <w:sz w:val="24"/>
          <w:szCs w:val="24"/>
        </w:rPr>
        <w:t xml:space="preserve">Fig. </w:t>
      </w:r>
      <w:r w:rsidR="005157A9" w:rsidRPr="00EF78F7">
        <w:rPr>
          <w:rFonts w:asciiTheme="minorBidi" w:hAnsiTheme="minorBidi"/>
          <w:sz w:val="24"/>
          <w:szCs w:val="24"/>
        </w:rPr>
        <w:t>24</w:t>
      </w:r>
      <w:r w:rsidRPr="00EF78F7">
        <w:rPr>
          <w:rFonts w:asciiTheme="minorBidi" w:hAnsiTheme="minorBidi"/>
          <w:sz w:val="24"/>
          <w:szCs w:val="24"/>
        </w:rPr>
        <w:t>), as was the number of chicks hatched (</w:t>
      </w:r>
      <w:r w:rsidR="00BE5B1E" w:rsidRPr="00EF78F7">
        <w:rPr>
          <w:rFonts w:asciiTheme="minorBidi" w:hAnsiTheme="minorBidi"/>
          <w:sz w:val="24"/>
          <w:szCs w:val="24"/>
        </w:rPr>
        <w:t xml:space="preserve">Fig. </w:t>
      </w:r>
      <w:r w:rsidR="005157A9" w:rsidRPr="00EF78F7">
        <w:rPr>
          <w:rFonts w:asciiTheme="minorBidi" w:hAnsiTheme="minorBidi"/>
          <w:sz w:val="24"/>
          <w:szCs w:val="24"/>
        </w:rPr>
        <w:t>25</w:t>
      </w:r>
      <w:r w:rsidRPr="00EF78F7">
        <w:rPr>
          <w:rFonts w:asciiTheme="minorBidi" w:hAnsiTheme="minorBidi"/>
          <w:sz w:val="24"/>
          <w:szCs w:val="24"/>
        </w:rPr>
        <w:t>), we can assume that the difference in fledgling numbers (</w:t>
      </w:r>
      <w:r w:rsidR="00BE5B1E" w:rsidRPr="00EF78F7">
        <w:rPr>
          <w:rFonts w:asciiTheme="minorBidi" w:hAnsiTheme="minorBidi"/>
          <w:sz w:val="24"/>
          <w:szCs w:val="24"/>
        </w:rPr>
        <w:t xml:space="preserve">Fig. </w:t>
      </w:r>
      <w:r w:rsidR="005157A9" w:rsidRPr="00EF78F7">
        <w:rPr>
          <w:rFonts w:asciiTheme="minorBidi" w:hAnsiTheme="minorBidi"/>
          <w:sz w:val="24"/>
          <w:szCs w:val="24"/>
        </w:rPr>
        <w:t>26</w:t>
      </w:r>
      <w:r w:rsidRPr="00EF78F7">
        <w:rPr>
          <w:rFonts w:asciiTheme="minorBidi" w:hAnsiTheme="minorBidi"/>
          <w:sz w:val="24"/>
          <w:szCs w:val="24"/>
        </w:rPr>
        <w:t xml:space="preserve">) reflects chick mortality. Our findings suggest that the mere presence of mynas next to breeding sparrows can </w:t>
      </w:r>
      <w:r w:rsidR="00C0400C" w:rsidRPr="00EF78F7">
        <w:rPr>
          <w:rFonts w:asciiTheme="minorBidi" w:hAnsiTheme="minorBidi"/>
          <w:sz w:val="24"/>
          <w:szCs w:val="24"/>
        </w:rPr>
        <w:t xml:space="preserve">significantly </w:t>
      </w:r>
      <w:r w:rsidRPr="00EF78F7">
        <w:rPr>
          <w:rFonts w:asciiTheme="minorBidi" w:hAnsiTheme="minorBidi"/>
          <w:sz w:val="24"/>
          <w:szCs w:val="24"/>
        </w:rPr>
        <w:t xml:space="preserve">reduce their breeding success. A lower feeding </w:t>
      </w:r>
      <w:r w:rsidR="00A86A82" w:rsidRPr="00EF78F7">
        <w:rPr>
          <w:rFonts w:asciiTheme="minorBidi" w:hAnsiTheme="minorBidi"/>
          <w:sz w:val="24"/>
          <w:szCs w:val="24"/>
        </w:rPr>
        <w:t xml:space="preserve">rate may result in malnutrition, which </w:t>
      </w:r>
      <w:r w:rsidRPr="00EF78F7">
        <w:rPr>
          <w:rFonts w:asciiTheme="minorBidi" w:hAnsiTheme="minorBidi"/>
          <w:sz w:val="24"/>
          <w:szCs w:val="24"/>
        </w:rPr>
        <w:t>may well explain the short</w:t>
      </w:r>
      <w:r w:rsidR="00A86A82" w:rsidRPr="00EF78F7">
        <w:rPr>
          <w:rFonts w:asciiTheme="minorBidi" w:hAnsiTheme="minorBidi"/>
          <w:sz w:val="24"/>
          <w:szCs w:val="24"/>
        </w:rPr>
        <w:t>er tarsus of the surviving</w:t>
      </w:r>
      <w:r w:rsidRPr="00EF78F7">
        <w:rPr>
          <w:rFonts w:asciiTheme="minorBidi" w:hAnsiTheme="minorBidi"/>
          <w:sz w:val="24"/>
          <w:szCs w:val="24"/>
        </w:rPr>
        <w:t xml:space="preserve"> fledglings in the myna treatment group (</w:t>
      </w:r>
      <w:r w:rsidR="00BE5B1E" w:rsidRPr="00EF78F7">
        <w:rPr>
          <w:rFonts w:asciiTheme="minorBidi" w:hAnsiTheme="minorBidi"/>
          <w:sz w:val="24"/>
          <w:szCs w:val="24"/>
        </w:rPr>
        <w:t xml:space="preserve">Fig. </w:t>
      </w:r>
      <w:r w:rsidR="005157A9" w:rsidRPr="00EF78F7">
        <w:rPr>
          <w:rFonts w:asciiTheme="minorBidi" w:hAnsiTheme="minorBidi"/>
          <w:sz w:val="24"/>
          <w:szCs w:val="24"/>
        </w:rPr>
        <w:t>30</w:t>
      </w:r>
      <w:r w:rsidRPr="00EF78F7">
        <w:rPr>
          <w:rFonts w:asciiTheme="minorBidi" w:hAnsiTheme="minorBidi"/>
          <w:sz w:val="24"/>
          <w:szCs w:val="24"/>
        </w:rPr>
        <w:t>), although there were no significant differences in other measurements</w:t>
      </w:r>
      <w:r w:rsidR="00A86A82" w:rsidRPr="00EF78F7">
        <w:rPr>
          <w:rFonts w:asciiTheme="minorBidi" w:hAnsiTheme="minorBidi"/>
          <w:sz w:val="24"/>
          <w:szCs w:val="24"/>
        </w:rPr>
        <w:t xml:space="preserve"> between groups</w:t>
      </w:r>
      <w:r w:rsidRPr="00EF78F7">
        <w:rPr>
          <w:rFonts w:asciiTheme="minorBidi" w:hAnsiTheme="minorBidi"/>
          <w:sz w:val="24"/>
          <w:szCs w:val="24"/>
        </w:rPr>
        <w:t xml:space="preserve"> (</w:t>
      </w:r>
      <w:r w:rsidR="00BE5B1E" w:rsidRPr="00EF78F7">
        <w:rPr>
          <w:rFonts w:asciiTheme="minorBidi" w:hAnsiTheme="minorBidi"/>
          <w:sz w:val="24"/>
          <w:szCs w:val="24"/>
        </w:rPr>
        <w:t>Fig</w:t>
      </w:r>
      <w:r w:rsidR="00B87E60" w:rsidRPr="00EF78F7">
        <w:rPr>
          <w:rFonts w:asciiTheme="minorBidi" w:hAnsiTheme="minorBidi"/>
          <w:sz w:val="24"/>
          <w:szCs w:val="24"/>
        </w:rPr>
        <w:t>s</w:t>
      </w:r>
      <w:r w:rsidR="00BE5B1E" w:rsidRPr="00EF78F7">
        <w:rPr>
          <w:rFonts w:asciiTheme="minorBidi" w:hAnsiTheme="minorBidi"/>
          <w:sz w:val="24"/>
          <w:szCs w:val="24"/>
        </w:rPr>
        <w:t xml:space="preserve">. </w:t>
      </w:r>
      <w:r w:rsidR="005157A9" w:rsidRPr="00EF78F7">
        <w:rPr>
          <w:rFonts w:asciiTheme="minorBidi" w:hAnsiTheme="minorBidi"/>
          <w:sz w:val="24"/>
          <w:szCs w:val="24"/>
        </w:rPr>
        <w:t>28</w:t>
      </w:r>
      <w:r w:rsidRPr="00EF78F7">
        <w:rPr>
          <w:rFonts w:asciiTheme="minorBidi" w:hAnsiTheme="minorBidi"/>
          <w:sz w:val="24"/>
          <w:szCs w:val="24"/>
        </w:rPr>
        <w:t>-</w:t>
      </w:r>
      <w:r w:rsidR="005157A9" w:rsidRPr="00EF78F7">
        <w:rPr>
          <w:rFonts w:asciiTheme="minorBidi" w:hAnsiTheme="minorBidi"/>
          <w:sz w:val="24"/>
          <w:szCs w:val="24"/>
        </w:rPr>
        <w:t>29</w:t>
      </w:r>
      <w:r w:rsidRPr="00EF78F7">
        <w:rPr>
          <w:rFonts w:asciiTheme="minorBidi" w:hAnsiTheme="minorBidi"/>
          <w:sz w:val="24"/>
          <w:szCs w:val="24"/>
        </w:rPr>
        <w:t xml:space="preserve">). The shorter tarsus is an indicator </w:t>
      </w:r>
      <w:r w:rsidR="00A42D5A" w:rsidRPr="00EF78F7">
        <w:rPr>
          <w:rFonts w:asciiTheme="minorBidi" w:hAnsiTheme="minorBidi"/>
          <w:sz w:val="24"/>
          <w:szCs w:val="24"/>
        </w:rPr>
        <w:t>of</w:t>
      </w:r>
      <w:r w:rsidRPr="00EF78F7">
        <w:rPr>
          <w:rFonts w:asciiTheme="minorBidi" w:hAnsiTheme="minorBidi"/>
          <w:sz w:val="24"/>
          <w:szCs w:val="24"/>
        </w:rPr>
        <w:t xml:space="preserve"> smaller body size and can</w:t>
      </w:r>
      <w:r w:rsidR="00A42D5A" w:rsidRPr="00EF78F7">
        <w:rPr>
          <w:rFonts w:asciiTheme="minorBidi" w:hAnsiTheme="minorBidi"/>
          <w:sz w:val="24"/>
          <w:szCs w:val="24"/>
        </w:rPr>
        <w:t xml:space="preserve"> also</w:t>
      </w:r>
      <w:r w:rsidRPr="00EF78F7">
        <w:rPr>
          <w:rFonts w:asciiTheme="minorBidi" w:hAnsiTheme="minorBidi"/>
          <w:sz w:val="24"/>
          <w:szCs w:val="24"/>
        </w:rPr>
        <w:t xml:space="preserve"> indicate lower </w:t>
      </w:r>
      <w:r w:rsidR="00A42D5A" w:rsidRPr="00EF78F7">
        <w:rPr>
          <w:rFonts w:asciiTheme="minorBidi" w:hAnsiTheme="minorBidi"/>
          <w:sz w:val="24"/>
          <w:szCs w:val="24"/>
        </w:rPr>
        <w:t xml:space="preserve">fledgling </w:t>
      </w:r>
      <w:r w:rsidRPr="00EF78F7">
        <w:rPr>
          <w:rFonts w:asciiTheme="minorBidi" w:hAnsiTheme="minorBidi"/>
          <w:sz w:val="24"/>
          <w:szCs w:val="24"/>
        </w:rPr>
        <w:t>survival rate (</w:t>
      </w:r>
      <w:r w:rsidRPr="00EF78F7">
        <w:rPr>
          <w:rFonts w:ascii="Arial" w:hAnsi="Arial" w:cs="Arial"/>
          <w:color w:val="222222"/>
          <w:sz w:val="24"/>
          <w:szCs w:val="24"/>
          <w:shd w:val="clear" w:color="auto" w:fill="FFFFFF"/>
        </w:rPr>
        <w:t>Lindström</w:t>
      </w:r>
      <w:r w:rsidRPr="00EF78F7">
        <w:rPr>
          <w:rFonts w:asciiTheme="minorBidi" w:hAnsiTheme="minorBidi"/>
          <w:sz w:val="24"/>
          <w:szCs w:val="24"/>
        </w:rPr>
        <w:t xml:space="preserve"> 1999; </w:t>
      </w:r>
      <w:r w:rsidRPr="00EF78F7">
        <w:rPr>
          <w:rFonts w:ascii="Arial" w:hAnsi="Arial" w:cs="Arial"/>
          <w:color w:val="222222"/>
          <w:sz w:val="24"/>
          <w:szCs w:val="24"/>
          <w:shd w:val="clear" w:color="auto" w:fill="FFFFFF"/>
        </w:rPr>
        <w:t>Freed &amp; Cann</w:t>
      </w:r>
      <w:r w:rsidRPr="00EF78F7">
        <w:rPr>
          <w:rFonts w:asciiTheme="minorBidi" w:hAnsiTheme="minorBidi"/>
          <w:sz w:val="24"/>
          <w:szCs w:val="24"/>
        </w:rPr>
        <w:t xml:space="preserve"> 2009), in addition to the low </w:t>
      </w:r>
      <w:r w:rsidR="00A42D5A" w:rsidRPr="00EF78F7">
        <w:rPr>
          <w:rFonts w:asciiTheme="minorBidi" w:hAnsiTheme="minorBidi"/>
          <w:sz w:val="24"/>
          <w:szCs w:val="24"/>
        </w:rPr>
        <w:t xml:space="preserve">nestling </w:t>
      </w:r>
      <w:r w:rsidR="00CE4342" w:rsidRPr="00EF78F7">
        <w:rPr>
          <w:rFonts w:asciiTheme="minorBidi" w:hAnsiTheme="minorBidi"/>
          <w:sz w:val="24"/>
          <w:szCs w:val="24"/>
        </w:rPr>
        <w:t>survival rate</w:t>
      </w:r>
      <w:r w:rsidR="00A42D5A" w:rsidRPr="00EF78F7">
        <w:rPr>
          <w:rFonts w:asciiTheme="minorBidi" w:hAnsiTheme="minorBidi"/>
          <w:sz w:val="24"/>
          <w:szCs w:val="24"/>
        </w:rPr>
        <w:t>.</w:t>
      </w:r>
      <w:r w:rsidR="00CE4342" w:rsidRPr="00EF78F7">
        <w:rPr>
          <w:rFonts w:asciiTheme="minorBidi" w:hAnsiTheme="minorBidi"/>
          <w:sz w:val="24"/>
          <w:szCs w:val="24"/>
        </w:rPr>
        <w:t xml:space="preserve"> The </w:t>
      </w:r>
      <w:r w:rsidR="00C102FF" w:rsidRPr="00EF78F7">
        <w:rPr>
          <w:rFonts w:asciiTheme="minorBidi" w:hAnsiTheme="minorBidi"/>
          <w:sz w:val="24"/>
          <w:szCs w:val="24"/>
        </w:rPr>
        <w:t>effect</w:t>
      </w:r>
      <w:r w:rsidR="00CE4342" w:rsidRPr="00EF78F7">
        <w:rPr>
          <w:rFonts w:asciiTheme="minorBidi" w:hAnsiTheme="minorBidi"/>
          <w:sz w:val="24"/>
          <w:szCs w:val="24"/>
        </w:rPr>
        <w:t xml:space="preserve"> of myna presence on tarsus length, while body mass and </w:t>
      </w:r>
      <w:r w:rsidR="00D31C7C" w:rsidRPr="00EF78F7">
        <w:rPr>
          <w:rFonts w:asciiTheme="minorBidi" w:hAnsiTheme="minorBidi"/>
          <w:sz w:val="24"/>
          <w:szCs w:val="24"/>
        </w:rPr>
        <w:t>skull</w:t>
      </w:r>
      <w:r w:rsidR="00CE4342" w:rsidRPr="00EF78F7">
        <w:rPr>
          <w:rFonts w:asciiTheme="minorBidi" w:hAnsiTheme="minorBidi"/>
          <w:sz w:val="24"/>
          <w:szCs w:val="24"/>
        </w:rPr>
        <w:t xml:space="preserve"> length </w:t>
      </w:r>
      <w:r w:rsidR="00C102FF" w:rsidRPr="00EF78F7">
        <w:rPr>
          <w:rFonts w:asciiTheme="minorBidi" w:hAnsiTheme="minorBidi"/>
          <w:sz w:val="24"/>
          <w:szCs w:val="24"/>
        </w:rPr>
        <w:t>remained</w:t>
      </w:r>
      <w:r w:rsidR="00CE4342" w:rsidRPr="00EF78F7">
        <w:rPr>
          <w:rFonts w:asciiTheme="minorBidi" w:hAnsiTheme="minorBidi"/>
          <w:sz w:val="24"/>
          <w:szCs w:val="24"/>
        </w:rPr>
        <w:t xml:space="preserve"> unaffected</w:t>
      </w:r>
      <w:r w:rsidR="001845C1" w:rsidRPr="00EF78F7">
        <w:rPr>
          <w:rFonts w:asciiTheme="minorBidi" w:hAnsiTheme="minorBidi"/>
          <w:sz w:val="24"/>
          <w:szCs w:val="24"/>
        </w:rPr>
        <w:t>,</w:t>
      </w:r>
      <w:r w:rsidR="00CE4342" w:rsidRPr="00EF78F7">
        <w:rPr>
          <w:rFonts w:asciiTheme="minorBidi" w:hAnsiTheme="minorBidi"/>
          <w:sz w:val="24"/>
          <w:szCs w:val="24"/>
        </w:rPr>
        <w:t xml:space="preserve"> may indicate resource allocation </w:t>
      </w:r>
      <w:r w:rsidR="001845C1" w:rsidRPr="00EF78F7">
        <w:rPr>
          <w:rFonts w:asciiTheme="minorBidi" w:hAnsiTheme="minorBidi"/>
          <w:sz w:val="24"/>
          <w:szCs w:val="24"/>
        </w:rPr>
        <w:t>by</w:t>
      </w:r>
      <w:r w:rsidR="00CE4342" w:rsidRPr="00EF78F7">
        <w:rPr>
          <w:rFonts w:asciiTheme="minorBidi" w:hAnsiTheme="minorBidi"/>
          <w:sz w:val="24"/>
          <w:szCs w:val="24"/>
        </w:rPr>
        <w:t xml:space="preserve"> the ch</w:t>
      </w:r>
      <w:r w:rsidR="00286477" w:rsidRPr="00EF78F7">
        <w:rPr>
          <w:rFonts w:asciiTheme="minorBidi" w:hAnsiTheme="minorBidi"/>
          <w:sz w:val="24"/>
          <w:szCs w:val="24"/>
        </w:rPr>
        <w:t>icks toward</w:t>
      </w:r>
      <w:r w:rsidR="001845C1" w:rsidRPr="00EF78F7">
        <w:rPr>
          <w:rFonts w:asciiTheme="minorBidi" w:hAnsiTheme="minorBidi"/>
          <w:sz w:val="24"/>
          <w:szCs w:val="24"/>
        </w:rPr>
        <w:t>s</w:t>
      </w:r>
      <w:r w:rsidR="00286477" w:rsidRPr="00EF78F7">
        <w:rPr>
          <w:rFonts w:asciiTheme="minorBidi" w:hAnsiTheme="minorBidi"/>
          <w:sz w:val="24"/>
          <w:szCs w:val="24"/>
        </w:rPr>
        <w:t xml:space="preserve"> </w:t>
      </w:r>
      <w:r w:rsidR="001845C1" w:rsidRPr="00EF78F7">
        <w:rPr>
          <w:rFonts w:asciiTheme="minorBidi" w:hAnsiTheme="minorBidi"/>
          <w:sz w:val="24"/>
          <w:szCs w:val="24"/>
        </w:rPr>
        <w:t>particular</w:t>
      </w:r>
      <w:r w:rsidR="00286477" w:rsidRPr="00EF78F7">
        <w:rPr>
          <w:rFonts w:asciiTheme="minorBidi" w:hAnsiTheme="minorBidi"/>
          <w:sz w:val="24"/>
          <w:szCs w:val="24"/>
        </w:rPr>
        <w:t xml:space="preserve"> physiological f</w:t>
      </w:r>
      <w:r w:rsidR="00F949FD" w:rsidRPr="00EF78F7">
        <w:rPr>
          <w:rFonts w:asciiTheme="minorBidi" w:hAnsiTheme="minorBidi"/>
          <w:sz w:val="24"/>
          <w:szCs w:val="24"/>
        </w:rPr>
        <w:t>actors, such as thermoregulation, at</w:t>
      </w:r>
      <w:r w:rsidR="00286477" w:rsidRPr="00EF78F7">
        <w:rPr>
          <w:rFonts w:asciiTheme="minorBidi" w:hAnsiTheme="minorBidi"/>
          <w:sz w:val="24"/>
          <w:szCs w:val="24"/>
        </w:rPr>
        <w:t xml:space="preserve"> the </w:t>
      </w:r>
      <w:r w:rsidR="00F949FD" w:rsidRPr="00EF78F7">
        <w:rPr>
          <w:rFonts w:asciiTheme="minorBidi" w:hAnsiTheme="minorBidi"/>
          <w:sz w:val="24"/>
          <w:szCs w:val="24"/>
        </w:rPr>
        <w:t>expense</w:t>
      </w:r>
      <w:r w:rsidR="00286477" w:rsidRPr="00EF78F7">
        <w:rPr>
          <w:rFonts w:asciiTheme="minorBidi" w:hAnsiTheme="minorBidi"/>
          <w:sz w:val="24"/>
          <w:szCs w:val="24"/>
        </w:rPr>
        <w:t xml:space="preserve"> of others.</w:t>
      </w:r>
      <w:r w:rsidR="00EB5027" w:rsidRPr="00EF78F7">
        <w:rPr>
          <w:rFonts w:asciiTheme="minorBidi" w:hAnsiTheme="minorBidi"/>
          <w:sz w:val="24"/>
          <w:szCs w:val="24"/>
        </w:rPr>
        <w:t xml:space="preserve"> It is also possible that in the presence of myna</w:t>
      </w:r>
      <w:r w:rsidR="00F949FD" w:rsidRPr="00EF78F7">
        <w:rPr>
          <w:rFonts w:asciiTheme="minorBidi" w:hAnsiTheme="minorBidi"/>
          <w:sz w:val="24"/>
          <w:szCs w:val="24"/>
        </w:rPr>
        <w:t>s</w:t>
      </w:r>
      <w:r w:rsidR="00EB5027" w:rsidRPr="00EF78F7">
        <w:rPr>
          <w:rFonts w:asciiTheme="minorBidi" w:hAnsiTheme="minorBidi"/>
          <w:sz w:val="24"/>
          <w:szCs w:val="24"/>
        </w:rPr>
        <w:t>, chicks were smaller</w:t>
      </w:r>
      <w:r w:rsidR="00B87E60" w:rsidRPr="00EF78F7">
        <w:rPr>
          <w:rFonts w:asciiTheme="minorBidi" w:hAnsiTheme="minorBidi"/>
          <w:sz w:val="24"/>
          <w:szCs w:val="24"/>
        </w:rPr>
        <w:t xml:space="preserve"> due to malnutrition</w:t>
      </w:r>
      <w:r w:rsidR="00EB5027" w:rsidRPr="00EF78F7">
        <w:rPr>
          <w:rFonts w:asciiTheme="minorBidi" w:hAnsiTheme="minorBidi"/>
          <w:sz w:val="24"/>
          <w:szCs w:val="24"/>
        </w:rPr>
        <w:t xml:space="preserve">, reflected </w:t>
      </w:r>
      <w:r w:rsidR="00F949FD" w:rsidRPr="00EF78F7">
        <w:rPr>
          <w:rFonts w:asciiTheme="minorBidi" w:hAnsiTheme="minorBidi"/>
          <w:sz w:val="24"/>
          <w:szCs w:val="24"/>
        </w:rPr>
        <w:t>in</w:t>
      </w:r>
      <w:r w:rsidR="00EB5027" w:rsidRPr="00EF78F7">
        <w:rPr>
          <w:rFonts w:asciiTheme="minorBidi" w:hAnsiTheme="minorBidi"/>
          <w:sz w:val="24"/>
          <w:szCs w:val="24"/>
        </w:rPr>
        <w:t xml:space="preserve"> the shorter tarsus, but </w:t>
      </w:r>
      <w:r w:rsidR="00F949FD" w:rsidRPr="00EF78F7">
        <w:rPr>
          <w:rFonts w:asciiTheme="minorBidi" w:hAnsiTheme="minorBidi"/>
          <w:sz w:val="24"/>
          <w:szCs w:val="24"/>
        </w:rPr>
        <w:t xml:space="preserve">that </w:t>
      </w:r>
      <w:r w:rsidR="00EB5027" w:rsidRPr="00EF78F7">
        <w:rPr>
          <w:rFonts w:asciiTheme="minorBidi" w:hAnsiTheme="minorBidi"/>
          <w:sz w:val="24"/>
          <w:szCs w:val="24"/>
        </w:rPr>
        <w:t xml:space="preserve">this </w:t>
      </w:r>
      <w:r w:rsidR="00633474" w:rsidRPr="00EF78F7">
        <w:rPr>
          <w:rFonts w:asciiTheme="minorBidi" w:hAnsiTheme="minorBidi"/>
          <w:sz w:val="24"/>
          <w:szCs w:val="24"/>
        </w:rPr>
        <w:t xml:space="preserve">malnutrition </w:t>
      </w:r>
      <w:r w:rsidR="00B87E60" w:rsidRPr="00EF78F7">
        <w:rPr>
          <w:rFonts w:asciiTheme="minorBidi" w:hAnsiTheme="minorBidi"/>
          <w:sz w:val="24"/>
          <w:szCs w:val="24"/>
        </w:rPr>
        <w:t xml:space="preserve">created </w:t>
      </w:r>
      <w:r w:rsidR="00633474" w:rsidRPr="00EF78F7">
        <w:rPr>
          <w:rFonts w:asciiTheme="minorBidi" w:hAnsiTheme="minorBidi"/>
          <w:sz w:val="24"/>
          <w:szCs w:val="24"/>
        </w:rPr>
        <w:t>strong selection pressure for the fatter chicks</w:t>
      </w:r>
      <w:r w:rsidR="003203FD" w:rsidRPr="00EF78F7">
        <w:rPr>
          <w:rFonts w:asciiTheme="minorBidi" w:hAnsiTheme="minorBidi"/>
          <w:sz w:val="24"/>
          <w:szCs w:val="24"/>
        </w:rPr>
        <w:t xml:space="preserve"> (the thinner chicks may not </w:t>
      </w:r>
      <w:r w:rsidR="00E92719" w:rsidRPr="00EF78F7">
        <w:rPr>
          <w:rFonts w:asciiTheme="minorBidi" w:hAnsiTheme="minorBidi"/>
          <w:sz w:val="24"/>
          <w:szCs w:val="24"/>
        </w:rPr>
        <w:t>have been able to withstand the</w:t>
      </w:r>
      <w:r w:rsidR="003203FD" w:rsidRPr="00EF78F7">
        <w:rPr>
          <w:rFonts w:asciiTheme="minorBidi" w:hAnsiTheme="minorBidi"/>
          <w:sz w:val="24"/>
          <w:szCs w:val="24"/>
        </w:rPr>
        <w:t xml:space="preserve"> malnutrition and died)</w:t>
      </w:r>
      <w:r w:rsidR="00E92719" w:rsidRPr="00EF78F7">
        <w:rPr>
          <w:rFonts w:asciiTheme="minorBidi" w:hAnsiTheme="minorBidi"/>
          <w:sz w:val="24"/>
          <w:szCs w:val="24"/>
        </w:rPr>
        <w:t>.</w:t>
      </w:r>
      <w:r w:rsidR="00633474" w:rsidRPr="00EF78F7">
        <w:rPr>
          <w:rFonts w:asciiTheme="minorBidi" w:hAnsiTheme="minorBidi"/>
          <w:sz w:val="24"/>
          <w:szCs w:val="24"/>
        </w:rPr>
        <w:t xml:space="preserve"> </w:t>
      </w:r>
      <w:r w:rsidR="00E92719" w:rsidRPr="00EF78F7">
        <w:rPr>
          <w:rFonts w:asciiTheme="minorBidi" w:hAnsiTheme="minorBidi"/>
          <w:sz w:val="24"/>
          <w:szCs w:val="24"/>
        </w:rPr>
        <w:t>Thus,</w:t>
      </w:r>
      <w:r w:rsidR="00633474" w:rsidRPr="00EF78F7">
        <w:rPr>
          <w:rFonts w:asciiTheme="minorBidi" w:hAnsiTheme="minorBidi"/>
          <w:sz w:val="24"/>
          <w:szCs w:val="24"/>
        </w:rPr>
        <w:t xml:space="preserve"> in the presence of myna</w:t>
      </w:r>
      <w:r w:rsidR="00E92719" w:rsidRPr="00EF78F7">
        <w:rPr>
          <w:rFonts w:asciiTheme="minorBidi" w:hAnsiTheme="minorBidi"/>
          <w:sz w:val="24"/>
          <w:szCs w:val="24"/>
        </w:rPr>
        <w:t>s the</w:t>
      </w:r>
      <w:r w:rsidR="00633474" w:rsidRPr="00EF78F7">
        <w:rPr>
          <w:rFonts w:asciiTheme="minorBidi" w:hAnsiTheme="minorBidi"/>
          <w:sz w:val="24"/>
          <w:szCs w:val="24"/>
        </w:rPr>
        <w:t xml:space="preserve"> hatchlings were smaller, but </w:t>
      </w:r>
      <w:r w:rsidR="00E92719" w:rsidRPr="00EF78F7">
        <w:rPr>
          <w:rFonts w:asciiTheme="minorBidi" w:hAnsiTheme="minorBidi"/>
          <w:sz w:val="24"/>
          <w:szCs w:val="24"/>
        </w:rPr>
        <w:t>presented</w:t>
      </w:r>
      <w:r w:rsidR="00633474" w:rsidRPr="00EF78F7">
        <w:rPr>
          <w:rFonts w:asciiTheme="minorBidi" w:hAnsiTheme="minorBidi"/>
          <w:sz w:val="24"/>
          <w:szCs w:val="24"/>
        </w:rPr>
        <w:t xml:space="preserve"> the same body mass as the hatchlings raised in the presence of do</w:t>
      </w:r>
      <w:r w:rsidR="003F3D06" w:rsidRPr="00EF78F7">
        <w:rPr>
          <w:rFonts w:asciiTheme="minorBidi" w:hAnsiTheme="minorBidi"/>
          <w:sz w:val="24"/>
          <w:szCs w:val="24"/>
        </w:rPr>
        <w:t xml:space="preserve">ves. This </w:t>
      </w:r>
      <w:r w:rsidR="00B87E60" w:rsidRPr="00EF78F7">
        <w:rPr>
          <w:rFonts w:asciiTheme="minorBidi" w:hAnsiTheme="minorBidi"/>
          <w:sz w:val="24"/>
          <w:szCs w:val="24"/>
        </w:rPr>
        <w:t>suggests</w:t>
      </w:r>
      <w:r w:rsidR="003F3D06" w:rsidRPr="00EF78F7">
        <w:rPr>
          <w:rFonts w:asciiTheme="minorBidi" w:hAnsiTheme="minorBidi"/>
          <w:sz w:val="24"/>
          <w:szCs w:val="24"/>
        </w:rPr>
        <w:t xml:space="preserve"> that the presence of mynas may </w:t>
      </w:r>
      <w:r w:rsidR="003F3D06" w:rsidRPr="00EF78F7">
        <w:rPr>
          <w:rFonts w:asciiTheme="minorBidi" w:hAnsiTheme="minorBidi"/>
          <w:sz w:val="24"/>
          <w:szCs w:val="24"/>
        </w:rPr>
        <w:lastRenderedPageBreak/>
        <w:t xml:space="preserve">not only affect the breeding success of sparrows, but can </w:t>
      </w:r>
      <w:r w:rsidR="00C65232" w:rsidRPr="00EF78F7">
        <w:rPr>
          <w:rFonts w:asciiTheme="minorBidi" w:hAnsiTheme="minorBidi"/>
          <w:sz w:val="24"/>
          <w:szCs w:val="24"/>
        </w:rPr>
        <w:t xml:space="preserve">also </w:t>
      </w:r>
      <w:r w:rsidR="003F3D06" w:rsidRPr="00EF78F7">
        <w:rPr>
          <w:rFonts w:asciiTheme="minorBidi" w:hAnsiTheme="minorBidi"/>
          <w:sz w:val="24"/>
          <w:szCs w:val="24"/>
        </w:rPr>
        <w:t>create new selection pressure.</w:t>
      </w:r>
    </w:p>
    <w:p w14:paraId="1249D943" w14:textId="433DAB5C" w:rsidR="000E6729" w:rsidRPr="00EF78F7" w:rsidRDefault="000E6729" w:rsidP="009C4EA0">
      <w:pPr>
        <w:bidi w:val="0"/>
        <w:spacing w:line="480" w:lineRule="auto"/>
        <w:rPr>
          <w:rFonts w:asciiTheme="minorBidi" w:hAnsiTheme="minorBidi"/>
          <w:sz w:val="24"/>
          <w:szCs w:val="24"/>
        </w:rPr>
      </w:pPr>
      <w:r w:rsidRPr="00EF78F7">
        <w:rPr>
          <w:rFonts w:asciiTheme="minorBidi" w:hAnsiTheme="minorBidi"/>
          <w:sz w:val="24"/>
          <w:szCs w:val="24"/>
        </w:rPr>
        <w:t>The breeding success experiment demonstrate</w:t>
      </w:r>
      <w:r w:rsidR="00B954BF" w:rsidRPr="00EF78F7">
        <w:rPr>
          <w:rFonts w:asciiTheme="minorBidi" w:hAnsiTheme="minorBidi"/>
          <w:sz w:val="24"/>
          <w:szCs w:val="24"/>
        </w:rPr>
        <w:t>s</w:t>
      </w:r>
      <w:r w:rsidRPr="00EF78F7">
        <w:rPr>
          <w:rFonts w:asciiTheme="minorBidi" w:hAnsiTheme="minorBidi"/>
          <w:sz w:val="24"/>
          <w:szCs w:val="24"/>
        </w:rPr>
        <w:t xml:space="preserve"> a strong </w:t>
      </w:r>
      <w:r w:rsidR="00B954BF" w:rsidRPr="00EF78F7">
        <w:rPr>
          <w:rFonts w:asciiTheme="minorBidi" w:hAnsiTheme="minorBidi"/>
          <w:sz w:val="24"/>
          <w:szCs w:val="24"/>
        </w:rPr>
        <w:t xml:space="preserve">potential </w:t>
      </w:r>
      <w:r w:rsidRPr="00EF78F7">
        <w:rPr>
          <w:rFonts w:asciiTheme="minorBidi" w:hAnsiTheme="minorBidi"/>
          <w:sz w:val="24"/>
          <w:szCs w:val="24"/>
        </w:rPr>
        <w:t xml:space="preserve">influence of the </w:t>
      </w:r>
      <w:r w:rsidR="00B954BF" w:rsidRPr="00EF78F7">
        <w:rPr>
          <w:rFonts w:asciiTheme="minorBidi" w:hAnsiTheme="minorBidi"/>
          <w:sz w:val="24"/>
          <w:szCs w:val="24"/>
        </w:rPr>
        <w:t>sheer</w:t>
      </w:r>
      <w:r w:rsidRPr="00EF78F7">
        <w:rPr>
          <w:rFonts w:asciiTheme="minorBidi" w:hAnsiTheme="minorBidi"/>
          <w:sz w:val="24"/>
          <w:szCs w:val="24"/>
        </w:rPr>
        <w:t xml:space="preserve"> presence of mynas on</w:t>
      </w:r>
      <w:r w:rsidR="00B954BF" w:rsidRPr="00EF78F7">
        <w:rPr>
          <w:rFonts w:asciiTheme="minorBidi" w:hAnsiTheme="minorBidi"/>
          <w:sz w:val="24"/>
          <w:szCs w:val="24"/>
        </w:rPr>
        <w:t xml:space="preserve"> the</w:t>
      </w:r>
      <w:r w:rsidRPr="00EF78F7">
        <w:rPr>
          <w:rFonts w:asciiTheme="minorBidi" w:hAnsiTheme="minorBidi"/>
          <w:sz w:val="24"/>
          <w:szCs w:val="24"/>
        </w:rPr>
        <w:t xml:space="preserve"> local </w:t>
      </w:r>
      <w:r w:rsidR="00832FDF" w:rsidRPr="00EF78F7">
        <w:rPr>
          <w:rFonts w:asciiTheme="minorBidi" w:hAnsiTheme="minorBidi"/>
          <w:sz w:val="24"/>
          <w:szCs w:val="24"/>
        </w:rPr>
        <w:t>ecosystem, even though</w:t>
      </w:r>
      <w:r w:rsidRPr="00EF78F7">
        <w:rPr>
          <w:rFonts w:asciiTheme="minorBidi" w:hAnsiTheme="minorBidi"/>
          <w:sz w:val="24"/>
          <w:szCs w:val="24"/>
        </w:rPr>
        <w:t xml:space="preserve"> this experiment was conducted in captivity. In this experiment, </w:t>
      </w:r>
      <w:r w:rsidR="000C2EFB" w:rsidRPr="00EF78F7">
        <w:rPr>
          <w:rFonts w:asciiTheme="minorBidi" w:hAnsiTheme="minorBidi"/>
          <w:sz w:val="24"/>
          <w:szCs w:val="24"/>
        </w:rPr>
        <w:t>although</w:t>
      </w:r>
      <w:r w:rsidRPr="00EF78F7">
        <w:rPr>
          <w:rFonts w:asciiTheme="minorBidi" w:hAnsiTheme="minorBidi"/>
          <w:sz w:val="24"/>
          <w:szCs w:val="24"/>
        </w:rPr>
        <w:t xml:space="preserve"> the </w:t>
      </w:r>
      <w:r w:rsidR="000C2EFB" w:rsidRPr="00EF78F7">
        <w:rPr>
          <w:rFonts w:asciiTheme="minorBidi" w:hAnsiTheme="minorBidi"/>
          <w:sz w:val="24"/>
          <w:szCs w:val="24"/>
        </w:rPr>
        <w:t>sparrows</w:t>
      </w:r>
      <w:r w:rsidRPr="00EF78F7">
        <w:rPr>
          <w:rFonts w:asciiTheme="minorBidi" w:hAnsiTheme="minorBidi"/>
          <w:sz w:val="24"/>
          <w:szCs w:val="24"/>
        </w:rPr>
        <w:t xml:space="preserve"> were safe from predation and interspecific competition, the myna</w:t>
      </w:r>
      <w:r w:rsidR="00832FDF" w:rsidRPr="00EF78F7">
        <w:rPr>
          <w:rFonts w:asciiTheme="minorBidi" w:hAnsiTheme="minorBidi"/>
          <w:sz w:val="24"/>
          <w:szCs w:val="24"/>
        </w:rPr>
        <w:t>s</w:t>
      </w:r>
      <w:r w:rsidRPr="00EF78F7">
        <w:rPr>
          <w:rFonts w:asciiTheme="minorBidi" w:hAnsiTheme="minorBidi"/>
          <w:sz w:val="24"/>
          <w:szCs w:val="24"/>
        </w:rPr>
        <w:t xml:space="preserve"> </w:t>
      </w:r>
      <w:r w:rsidR="00832FDF" w:rsidRPr="00EF78F7">
        <w:rPr>
          <w:rFonts w:asciiTheme="minorBidi" w:hAnsiTheme="minorBidi"/>
          <w:sz w:val="24"/>
          <w:szCs w:val="24"/>
        </w:rPr>
        <w:t>were</w:t>
      </w:r>
      <w:r w:rsidRPr="00EF78F7">
        <w:rPr>
          <w:rFonts w:asciiTheme="minorBidi" w:hAnsiTheme="minorBidi"/>
          <w:sz w:val="24"/>
          <w:szCs w:val="24"/>
        </w:rPr>
        <w:t xml:space="preserve"> present constan</w:t>
      </w:r>
      <w:r w:rsidR="007673A0" w:rsidRPr="00EF78F7">
        <w:rPr>
          <w:rFonts w:asciiTheme="minorBidi" w:hAnsiTheme="minorBidi"/>
          <w:sz w:val="24"/>
          <w:szCs w:val="24"/>
        </w:rPr>
        <w:t xml:space="preserve">tly, </w:t>
      </w:r>
      <w:r w:rsidR="00832FDF" w:rsidRPr="00EF78F7">
        <w:rPr>
          <w:rFonts w:asciiTheme="minorBidi" w:hAnsiTheme="minorBidi"/>
          <w:sz w:val="24"/>
          <w:szCs w:val="24"/>
        </w:rPr>
        <w:t>whereas</w:t>
      </w:r>
      <w:r w:rsidR="007673A0" w:rsidRPr="00EF78F7">
        <w:rPr>
          <w:rFonts w:asciiTheme="minorBidi" w:hAnsiTheme="minorBidi"/>
          <w:sz w:val="24"/>
          <w:szCs w:val="24"/>
        </w:rPr>
        <w:t xml:space="preserve"> in the wild mynas are not </w:t>
      </w:r>
      <w:r w:rsidR="00832FDF" w:rsidRPr="00EF78F7">
        <w:rPr>
          <w:rFonts w:asciiTheme="minorBidi" w:hAnsiTheme="minorBidi"/>
          <w:sz w:val="24"/>
          <w:szCs w:val="24"/>
        </w:rPr>
        <w:t>constantly</w:t>
      </w:r>
      <w:r w:rsidR="007673A0" w:rsidRPr="00EF78F7">
        <w:rPr>
          <w:rFonts w:asciiTheme="minorBidi" w:hAnsiTheme="minorBidi"/>
          <w:sz w:val="24"/>
          <w:szCs w:val="24"/>
        </w:rPr>
        <w:t xml:space="preserve"> near the </w:t>
      </w:r>
      <w:r w:rsidR="00832FDF" w:rsidRPr="00EF78F7">
        <w:rPr>
          <w:rFonts w:asciiTheme="minorBidi" w:hAnsiTheme="minorBidi"/>
          <w:sz w:val="24"/>
          <w:szCs w:val="24"/>
        </w:rPr>
        <w:t>sparrow</w:t>
      </w:r>
      <w:r w:rsidR="007673A0" w:rsidRPr="00EF78F7">
        <w:rPr>
          <w:rFonts w:asciiTheme="minorBidi" w:hAnsiTheme="minorBidi"/>
          <w:sz w:val="24"/>
          <w:szCs w:val="24"/>
        </w:rPr>
        <w:t xml:space="preserve"> nest</w:t>
      </w:r>
      <w:r w:rsidR="00832FDF" w:rsidRPr="00EF78F7">
        <w:rPr>
          <w:rFonts w:asciiTheme="minorBidi" w:hAnsiTheme="minorBidi"/>
          <w:sz w:val="24"/>
          <w:szCs w:val="24"/>
        </w:rPr>
        <w:t>s</w:t>
      </w:r>
      <w:r w:rsidR="007673A0" w:rsidRPr="00EF78F7">
        <w:rPr>
          <w:rFonts w:asciiTheme="minorBidi" w:hAnsiTheme="minorBidi"/>
          <w:sz w:val="24"/>
          <w:szCs w:val="24"/>
        </w:rPr>
        <w:t>.</w:t>
      </w:r>
      <w:r w:rsidR="000C2EFB" w:rsidRPr="00EF78F7">
        <w:rPr>
          <w:rFonts w:asciiTheme="minorBidi" w:hAnsiTheme="minorBidi"/>
          <w:sz w:val="24"/>
          <w:szCs w:val="24"/>
        </w:rPr>
        <w:t xml:space="preserve"> Sparrows in the wild, in contrast to</w:t>
      </w:r>
      <w:r w:rsidR="00B87E60" w:rsidRPr="00EF78F7">
        <w:rPr>
          <w:rFonts w:asciiTheme="minorBidi" w:hAnsiTheme="minorBidi"/>
          <w:sz w:val="24"/>
          <w:szCs w:val="24"/>
        </w:rPr>
        <w:t xml:space="preserve"> in</w:t>
      </w:r>
      <w:r w:rsidR="000C2EFB" w:rsidRPr="00EF78F7">
        <w:rPr>
          <w:rFonts w:asciiTheme="minorBidi" w:hAnsiTheme="minorBidi"/>
          <w:sz w:val="24"/>
          <w:szCs w:val="24"/>
        </w:rPr>
        <w:t xml:space="preserve"> this experiment, may have </w:t>
      </w:r>
      <w:r w:rsidR="00832FDF" w:rsidRPr="00EF78F7">
        <w:rPr>
          <w:rFonts w:asciiTheme="minorBidi" w:hAnsiTheme="minorBidi"/>
          <w:sz w:val="24"/>
          <w:szCs w:val="24"/>
        </w:rPr>
        <w:t xml:space="preserve">a </w:t>
      </w:r>
      <w:r w:rsidR="000C2EFB" w:rsidRPr="00EF78F7">
        <w:rPr>
          <w:rFonts w:asciiTheme="minorBidi" w:hAnsiTheme="minorBidi"/>
          <w:sz w:val="24"/>
          <w:szCs w:val="24"/>
        </w:rPr>
        <w:t>wider choice regarding nest location, mates</w:t>
      </w:r>
      <w:r w:rsidR="00832FDF" w:rsidRPr="00EF78F7">
        <w:rPr>
          <w:rFonts w:asciiTheme="minorBidi" w:hAnsiTheme="minorBidi"/>
          <w:sz w:val="24"/>
          <w:szCs w:val="24"/>
        </w:rPr>
        <w:t>,</w:t>
      </w:r>
      <w:r w:rsidR="000C2EFB" w:rsidRPr="00EF78F7">
        <w:rPr>
          <w:rFonts w:asciiTheme="minorBidi" w:hAnsiTheme="minorBidi"/>
          <w:sz w:val="24"/>
          <w:szCs w:val="24"/>
        </w:rPr>
        <w:t xml:space="preserve"> and food resources.</w:t>
      </w:r>
      <w:r w:rsidR="00F66266" w:rsidRPr="00EF78F7">
        <w:rPr>
          <w:rFonts w:asciiTheme="minorBidi" w:hAnsiTheme="minorBidi"/>
          <w:sz w:val="24"/>
          <w:szCs w:val="24"/>
        </w:rPr>
        <w:t xml:space="preserve"> This difference between sparrows in the </w:t>
      </w:r>
      <w:r w:rsidR="009C4EA0" w:rsidRPr="00EF78F7">
        <w:rPr>
          <w:rFonts w:asciiTheme="minorBidi" w:hAnsiTheme="minorBidi"/>
          <w:sz w:val="24"/>
          <w:szCs w:val="24"/>
        </w:rPr>
        <w:t>wild</w:t>
      </w:r>
      <w:r w:rsidR="00F66266" w:rsidRPr="00EF78F7">
        <w:rPr>
          <w:rFonts w:asciiTheme="minorBidi" w:hAnsiTheme="minorBidi"/>
          <w:sz w:val="24"/>
          <w:szCs w:val="24"/>
        </w:rPr>
        <w:t xml:space="preserve"> and in captivity may </w:t>
      </w:r>
      <w:r w:rsidR="009C4EA0" w:rsidRPr="00EF78F7">
        <w:rPr>
          <w:rFonts w:asciiTheme="minorBidi" w:hAnsiTheme="minorBidi"/>
          <w:sz w:val="24"/>
          <w:szCs w:val="24"/>
        </w:rPr>
        <w:t>have biased the results and</w:t>
      </w:r>
      <w:r w:rsidR="00F66266" w:rsidRPr="00EF78F7">
        <w:rPr>
          <w:rFonts w:asciiTheme="minorBidi" w:hAnsiTheme="minorBidi"/>
          <w:sz w:val="24"/>
          <w:szCs w:val="24"/>
        </w:rPr>
        <w:t xml:space="preserve"> the effect of mynas on wild sparrows may be smaller.</w:t>
      </w:r>
    </w:p>
    <w:p w14:paraId="36208B19" w14:textId="2397CF47" w:rsidR="001763B6" w:rsidRDefault="00D01210" w:rsidP="00C21AFE">
      <w:pPr>
        <w:bidi w:val="0"/>
        <w:spacing w:line="480" w:lineRule="auto"/>
        <w:rPr>
          <w:rFonts w:asciiTheme="minorBidi" w:hAnsiTheme="minorBidi"/>
          <w:sz w:val="24"/>
          <w:szCs w:val="24"/>
        </w:rPr>
      </w:pPr>
      <w:r w:rsidRPr="00EF78F7">
        <w:rPr>
          <w:rFonts w:asciiTheme="minorBidi" w:hAnsiTheme="minorBidi"/>
          <w:sz w:val="24"/>
          <w:szCs w:val="24"/>
        </w:rPr>
        <w:t>Although the parental care experiment has low statistic</w:t>
      </w:r>
      <w:r w:rsidR="00FF0D29" w:rsidRPr="00EF78F7">
        <w:rPr>
          <w:rFonts w:asciiTheme="minorBidi" w:hAnsiTheme="minorBidi"/>
          <w:sz w:val="24"/>
          <w:szCs w:val="24"/>
        </w:rPr>
        <w:t>al</w:t>
      </w:r>
      <w:r w:rsidRPr="00EF78F7">
        <w:rPr>
          <w:rFonts w:asciiTheme="minorBidi" w:hAnsiTheme="minorBidi"/>
          <w:sz w:val="24"/>
          <w:szCs w:val="24"/>
        </w:rPr>
        <w:t xml:space="preserve"> power and the breeding experiment was conducted in captivity, </w:t>
      </w:r>
      <w:r w:rsidR="00FF0D29" w:rsidRPr="00EF78F7">
        <w:rPr>
          <w:rFonts w:asciiTheme="minorBidi" w:hAnsiTheme="minorBidi"/>
          <w:sz w:val="24"/>
          <w:szCs w:val="24"/>
        </w:rPr>
        <w:t>it would nonetheless seem that</w:t>
      </w:r>
      <w:r w:rsidR="001763B6" w:rsidRPr="00EF78F7">
        <w:rPr>
          <w:rFonts w:asciiTheme="minorBidi" w:hAnsiTheme="minorBidi"/>
          <w:sz w:val="24"/>
          <w:szCs w:val="24"/>
        </w:rPr>
        <w:t xml:space="preserve"> mynas are perceived by breeding sparrows as a potential threat. This </w:t>
      </w:r>
      <w:r w:rsidR="00FF0D29" w:rsidRPr="00EF78F7">
        <w:rPr>
          <w:rFonts w:asciiTheme="minorBidi" w:hAnsiTheme="minorBidi"/>
          <w:sz w:val="24"/>
          <w:szCs w:val="24"/>
        </w:rPr>
        <w:t>perception might affect</w:t>
      </w:r>
      <w:r w:rsidR="001763B6" w:rsidRPr="00EF78F7">
        <w:rPr>
          <w:rFonts w:asciiTheme="minorBidi" w:hAnsiTheme="minorBidi"/>
          <w:sz w:val="24"/>
          <w:szCs w:val="24"/>
        </w:rPr>
        <w:t xml:space="preserve"> parental care</w:t>
      </w:r>
      <w:r w:rsidR="00FF0D29" w:rsidRPr="00EF78F7">
        <w:rPr>
          <w:rFonts w:asciiTheme="minorBidi" w:hAnsiTheme="minorBidi"/>
          <w:sz w:val="24"/>
          <w:szCs w:val="24"/>
        </w:rPr>
        <w:t>,</w:t>
      </w:r>
      <w:r w:rsidR="001763B6" w:rsidRPr="00EF78F7">
        <w:rPr>
          <w:rFonts w:asciiTheme="minorBidi" w:hAnsiTheme="minorBidi"/>
          <w:sz w:val="24"/>
          <w:szCs w:val="24"/>
        </w:rPr>
        <w:t xml:space="preserve"> </w:t>
      </w:r>
      <w:r w:rsidR="00FF0D29" w:rsidRPr="00EF78F7">
        <w:rPr>
          <w:rFonts w:asciiTheme="minorBidi" w:hAnsiTheme="minorBidi"/>
          <w:sz w:val="24"/>
          <w:szCs w:val="24"/>
        </w:rPr>
        <w:t>and could constitute</w:t>
      </w:r>
      <w:r w:rsidR="001763B6" w:rsidRPr="00EF78F7">
        <w:rPr>
          <w:rFonts w:asciiTheme="minorBidi" w:hAnsiTheme="minorBidi"/>
          <w:sz w:val="24"/>
          <w:szCs w:val="24"/>
        </w:rPr>
        <w:t xml:space="preserve"> the mechanism </w:t>
      </w:r>
      <w:r w:rsidR="00FF0D29" w:rsidRPr="00EF78F7">
        <w:rPr>
          <w:rFonts w:asciiTheme="minorBidi" w:hAnsiTheme="minorBidi"/>
          <w:sz w:val="24"/>
          <w:szCs w:val="24"/>
        </w:rPr>
        <w:t>behind a reduced</w:t>
      </w:r>
      <w:r w:rsidR="001763B6" w:rsidRPr="00EF78F7">
        <w:rPr>
          <w:rFonts w:asciiTheme="minorBidi" w:hAnsiTheme="minorBidi"/>
          <w:sz w:val="24"/>
          <w:szCs w:val="24"/>
        </w:rPr>
        <w:t xml:space="preserve"> breeding success. This </w:t>
      </w:r>
      <w:r w:rsidR="00FF0D29" w:rsidRPr="00EF78F7">
        <w:rPr>
          <w:rFonts w:asciiTheme="minorBidi" w:hAnsiTheme="minorBidi"/>
          <w:sz w:val="24"/>
          <w:szCs w:val="24"/>
        </w:rPr>
        <w:t>effect</w:t>
      </w:r>
      <w:r w:rsidR="001763B6" w:rsidRPr="00EF78F7">
        <w:rPr>
          <w:rFonts w:asciiTheme="minorBidi" w:hAnsiTheme="minorBidi"/>
          <w:sz w:val="24"/>
          <w:szCs w:val="24"/>
        </w:rPr>
        <w:t xml:space="preserve"> of </w:t>
      </w:r>
      <w:r w:rsidR="00FF0D29" w:rsidRPr="00EF78F7">
        <w:rPr>
          <w:rFonts w:asciiTheme="minorBidi" w:hAnsiTheme="minorBidi"/>
          <w:sz w:val="24"/>
          <w:szCs w:val="24"/>
        </w:rPr>
        <w:t xml:space="preserve">an </w:t>
      </w:r>
      <w:r w:rsidR="001763B6" w:rsidRPr="00EF78F7">
        <w:rPr>
          <w:rFonts w:asciiTheme="minorBidi" w:hAnsiTheme="minorBidi"/>
          <w:sz w:val="24"/>
          <w:szCs w:val="24"/>
        </w:rPr>
        <w:t xml:space="preserve">invasive </w:t>
      </w:r>
      <w:r w:rsidR="00FF0D29" w:rsidRPr="00EF78F7">
        <w:rPr>
          <w:rFonts w:asciiTheme="minorBidi" w:hAnsiTheme="minorBidi"/>
          <w:sz w:val="24"/>
          <w:szCs w:val="24"/>
        </w:rPr>
        <w:t xml:space="preserve">offers a unique example, in </w:t>
      </w:r>
      <w:r w:rsidR="001763B6" w:rsidRPr="00EF78F7">
        <w:rPr>
          <w:rFonts w:asciiTheme="minorBidi" w:hAnsiTheme="minorBidi"/>
          <w:sz w:val="24"/>
          <w:szCs w:val="24"/>
        </w:rPr>
        <w:t xml:space="preserve">not </w:t>
      </w:r>
      <w:r w:rsidR="00FF0D29" w:rsidRPr="00EF78F7">
        <w:rPr>
          <w:rFonts w:asciiTheme="minorBidi" w:hAnsiTheme="minorBidi"/>
          <w:sz w:val="24"/>
          <w:szCs w:val="24"/>
        </w:rPr>
        <w:t xml:space="preserve">being </w:t>
      </w:r>
      <w:r w:rsidR="001763B6" w:rsidRPr="00EF78F7">
        <w:rPr>
          <w:rFonts w:asciiTheme="minorBidi" w:hAnsiTheme="minorBidi"/>
          <w:sz w:val="24"/>
          <w:szCs w:val="24"/>
        </w:rPr>
        <w:t>the result of direct predation, competition, hybridization</w:t>
      </w:r>
      <w:r w:rsidR="00FF0D29" w:rsidRPr="00EF78F7">
        <w:rPr>
          <w:rFonts w:asciiTheme="minorBidi" w:hAnsiTheme="minorBidi"/>
          <w:sz w:val="24"/>
          <w:szCs w:val="24"/>
        </w:rPr>
        <w:t>, or disease transfer;</w:t>
      </w:r>
      <w:r w:rsidR="001763B6" w:rsidRPr="00EF78F7">
        <w:rPr>
          <w:rFonts w:asciiTheme="minorBidi" w:hAnsiTheme="minorBidi"/>
          <w:sz w:val="24"/>
          <w:szCs w:val="24"/>
        </w:rPr>
        <w:t xml:space="preserve"> but</w:t>
      </w:r>
      <w:r w:rsidR="00FF0D29" w:rsidRPr="00EF78F7">
        <w:rPr>
          <w:rFonts w:asciiTheme="minorBidi" w:hAnsiTheme="minorBidi"/>
          <w:sz w:val="24"/>
          <w:szCs w:val="24"/>
        </w:rPr>
        <w:t>,</w:t>
      </w:r>
      <w:r w:rsidR="001763B6" w:rsidRPr="00EF78F7">
        <w:rPr>
          <w:rFonts w:asciiTheme="minorBidi" w:hAnsiTheme="minorBidi"/>
          <w:sz w:val="24"/>
          <w:szCs w:val="24"/>
        </w:rPr>
        <w:t xml:space="preserve"> rather, </w:t>
      </w:r>
      <w:r w:rsidR="00FF0D29" w:rsidRPr="00EF78F7">
        <w:rPr>
          <w:rFonts w:asciiTheme="minorBidi" w:hAnsiTheme="minorBidi"/>
          <w:sz w:val="24"/>
          <w:szCs w:val="24"/>
        </w:rPr>
        <w:t xml:space="preserve">the result of behavioral changes due to </w:t>
      </w:r>
      <w:r w:rsidR="001763B6" w:rsidRPr="00EF78F7">
        <w:rPr>
          <w:rFonts w:asciiTheme="minorBidi" w:hAnsiTheme="minorBidi"/>
          <w:sz w:val="24"/>
          <w:szCs w:val="24"/>
        </w:rPr>
        <w:t>the mere presence of the invader.</w:t>
      </w:r>
    </w:p>
    <w:p w14:paraId="17D59E10" w14:textId="77777777" w:rsidR="00613540" w:rsidRDefault="00613540" w:rsidP="00613540">
      <w:pPr>
        <w:bidi w:val="0"/>
        <w:spacing w:line="480" w:lineRule="auto"/>
        <w:rPr>
          <w:rFonts w:asciiTheme="minorBidi" w:hAnsiTheme="minorBidi"/>
          <w:sz w:val="24"/>
          <w:szCs w:val="24"/>
        </w:rPr>
      </w:pPr>
    </w:p>
    <w:p w14:paraId="791D7EFC" w14:textId="77777777" w:rsidR="00613540" w:rsidRPr="00260E72" w:rsidRDefault="00613540" w:rsidP="00613540">
      <w:pPr>
        <w:bidi w:val="0"/>
        <w:spacing w:line="480" w:lineRule="auto"/>
        <w:rPr>
          <w:rFonts w:asciiTheme="minorBidi" w:hAnsiTheme="minorBidi"/>
          <w:sz w:val="24"/>
          <w:szCs w:val="24"/>
        </w:rPr>
      </w:pPr>
    </w:p>
    <w:p w14:paraId="19851AEC" w14:textId="77777777" w:rsidR="007C5B3C" w:rsidRPr="00260E72" w:rsidRDefault="007C5B3C" w:rsidP="007C5B3C">
      <w:pPr>
        <w:bidi w:val="0"/>
        <w:spacing w:line="480" w:lineRule="auto"/>
        <w:rPr>
          <w:rFonts w:asciiTheme="minorBidi" w:hAnsiTheme="minorBidi"/>
          <w:sz w:val="24"/>
          <w:szCs w:val="24"/>
        </w:rPr>
      </w:pPr>
    </w:p>
    <w:p w14:paraId="061C2479" w14:textId="77777777" w:rsidR="00C86AF8" w:rsidRPr="00260E72" w:rsidRDefault="00C86AF8" w:rsidP="008F4464">
      <w:pPr>
        <w:pStyle w:val="Heading1"/>
        <w:bidi w:val="0"/>
        <w:spacing w:line="480" w:lineRule="auto"/>
        <w:rPr>
          <w:rFonts w:asciiTheme="minorBidi" w:hAnsiTheme="minorBidi"/>
          <w:b/>
          <w:bCs/>
          <w:color w:val="auto"/>
          <w:sz w:val="36"/>
          <w:szCs w:val="36"/>
        </w:rPr>
      </w:pPr>
      <w:bookmarkStart w:id="28" w:name="_Toc73192747"/>
      <w:r w:rsidRPr="00260E72">
        <w:rPr>
          <w:rFonts w:asciiTheme="minorBidi" w:hAnsiTheme="minorBidi"/>
          <w:b/>
          <w:bCs/>
          <w:color w:val="auto"/>
          <w:sz w:val="36"/>
          <w:szCs w:val="36"/>
        </w:rPr>
        <w:lastRenderedPageBreak/>
        <w:t>Conclusions</w:t>
      </w:r>
      <w:bookmarkEnd w:id="28"/>
    </w:p>
    <w:p w14:paraId="00AFFCB2" w14:textId="1C7E891F" w:rsidR="00C86AF8" w:rsidRPr="00EF78F7" w:rsidRDefault="00C11827" w:rsidP="00604856">
      <w:pPr>
        <w:bidi w:val="0"/>
        <w:spacing w:line="480" w:lineRule="auto"/>
        <w:rPr>
          <w:rFonts w:asciiTheme="minorBidi" w:hAnsiTheme="minorBidi"/>
          <w:sz w:val="24"/>
          <w:szCs w:val="24"/>
        </w:rPr>
      </w:pPr>
      <w:r w:rsidRPr="00EF78F7">
        <w:rPr>
          <w:rFonts w:asciiTheme="minorBidi" w:hAnsiTheme="minorBidi"/>
          <w:sz w:val="24"/>
          <w:szCs w:val="24"/>
        </w:rPr>
        <w:t>Many organisms may modify</w:t>
      </w:r>
      <w:r w:rsidR="00C86AF8" w:rsidRPr="00EF78F7">
        <w:rPr>
          <w:rFonts w:asciiTheme="minorBidi" w:hAnsiTheme="minorBidi"/>
          <w:sz w:val="24"/>
          <w:szCs w:val="24"/>
        </w:rPr>
        <w:t xml:space="preserve"> their behavior in the face of environmental change. This behavioral modification, especially if it involve</w:t>
      </w:r>
      <w:r w:rsidRPr="00EF78F7">
        <w:rPr>
          <w:rFonts w:asciiTheme="minorBidi" w:hAnsiTheme="minorBidi"/>
          <w:sz w:val="24"/>
          <w:szCs w:val="24"/>
        </w:rPr>
        <w:t>s</w:t>
      </w:r>
      <w:r w:rsidR="00C86AF8" w:rsidRPr="00EF78F7">
        <w:rPr>
          <w:rFonts w:asciiTheme="minorBidi" w:hAnsiTheme="minorBidi"/>
          <w:sz w:val="24"/>
          <w:szCs w:val="24"/>
        </w:rPr>
        <w:t xml:space="preserve"> behaviors that </w:t>
      </w:r>
      <w:r w:rsidR="00915414" w:rsidRPr="00EF78F7">
        <w:rPr>
          <w:rFonts w:asciiTheme="minorBidi" w:hAnsiTheme="minorBidi"/>
          <w:sz w:val="24"/>
          <w:szCs w:val="24"/>
        </w:rPr>
        <w:t xml:space="preserve">are </w:t>
      </w:r>
      <w:r w:rsidR="00C86AF8" w:rsidRPr="00EF78F7">
        <w:rPr>
          <w:rFonts w:asciiTheme="minorBidi" w:hAnsiTheme="minorBidi"/>
          <w:sz w:val="24"/>
          <w:szCs w:val="24"/>
        </w:rPr>
        <w:t>associate</w:t>
      </w:r>
      <w:r w:rsidR="00915414" w:rsidRPr="00EF78F7">
        <w:rPr>
          <w:rFonts w:asciiTheme="minorBidi" w:hAnsiTheme="minorBidi"/>
          <w:sz w:val="24"/>
          <w:szCs w:val="24"/>
        </w:rPr>
        <w:t>d</w:t>
      </w:r>
      <w:r w:rsidR="00C86AF8" w:rsidRPr="00EF78F7">
        <w:rPr>
          <w:rFonts w:asciiTheme="minorBidi" w:hAnsiTheme="minorBidi"/>
          <w:sz w:val="24"/>
          <w:szCs w:val="24"/>
        </w:rPr>
        <w:t xml:space="preserve"> with breeding, foraging</w:t>
      </w:r>
      <w:r w:rsidR="00B804D6" w:rsidRPr="00EF78F7">
        <w:rPr>
          <w:rFonts w:asciiTheme="minorBidi" w:hAnsiTheme="minorBidi"/>
          <w:sz w:val="24"/>
          <w:szCs w:val="24"/>
        </w:rPr>
        <w:t>,</w:t>
      </w:r>
      <w:r w:rsidR="00C86AF8" w:rsidRPr="00EF78F7">
        <w:rPr>
          <w:rFonts w:asciiTheme="minorBidi" w:hAnsiTheme="minorBidi"/>
          <w:sz w:val="24"/>
          <w:szCs w:val="24"/>
        </w:rPr>
        <w:t xml:space="preserve"> or anti-predator behavior, may </w:t>
      </w:r>
      <w:r w:rsidR="00B804D6" w:rsidRPr="00EF78F7">
        <w:rPr>
          <w:rFonts w:asciiTheme="minorBidi" w:hAnsiTheme="minorBidi"/>
          <w:sz w:val="24"/>
          <w:szCs w:val="24"/>
        </w:rPr>
        <w:t>affect</w:t>
      </w:r>
      <w:r w:rsidR="00C86AF8" w:rsidRPr="00EF78F7">
        <w:rPr>
          <w:rFonts w:asciiTheme="minorBidi" w:hAnsiTheme="minorBidi"/>
          <w:sz w:val="24"/>
          <w:szCs w:val="24"/>
        </w:rPr>
        <w:t xml:space="preserve"> the fitness of individuals, trends </w:t>
      </w:r>
      <w:r w:rsidR="00B804D6" w:rsidRPr="00EF78F7">
        <w:rPr>
          <w:rFonts w:asciiTheme="minorBidi" w:hAnsiTheme="minorBidi"/>
          <w:sz w:val="24"/>
          <w:szCs w:val="24"/>
        </w:rPr>
        <w:t>at</w:t>
      </w:r>
      <w:r w:rsidR="00C86AF8" w:rsidRPr="00EF78F7">
        <w:rPr>
          <w:rFonts w:asciiTheme="minorBidi" w:hAnsiTheme="minorBidi"/>
          <w:sz w:val="24"/>
          <w:szCs w:val="24"/>
        </w:rPr>
        <w:t xml:space="preserve"> the population level</w:t>
      </w:r>
      <w:r w:rsidR="00B804D6" w:rsidRPr="00EF78F7">
        <w:rPr>
          <w:rFonts w:asciiTheme="minorBidi" w:hAnsiTheme="minorBidi"/>
          <w:sz w:val="24"/>
          <w:szCs w:val="24"/>
        </w:rPr>
        <w:t>,</w:t>
      </w:r>
      <w:r w:rsidR="00C86AF8" w:rsidRPr="00EF78F7">
        <w:rPr>
          <w:rFonts w:asciiTheme="minorBidi" w:hAnsiTheme="minorBidi"/>
          <w:sz w:val="24"/>
          <w:szCs w:val="24"/>
        </w:rPr>
        <w:t xml:space="preserve"> or even </w:t>
      </w:r>
      <w:r w:rsidR="00B804D6" w:rsidRPr="00EF78F7">
        <w:rPr>
          <w:rFonts w:asciiTheme="minorBidi" w:hAnsiTheme="minorBidi"/>
          <w:sz w:val="24"/>
          <w:szCs w:val="24"/>
        </w:rPr>
        <w:t>affect</w:t>
      </w:r>
      <w:r w:rsidRPr="00EF78F7">
        <w:rPr>
          <w:rFonts w:asciiTheme="minorBidi" w:hAnsiTheme="minorBidi"/>
          <w:sz w:val="24"/>
          <w:szCs w:val="24"/>
        </w:rPr>
        <w:t xml:space="preserve"> </w:t>
      </w:r>
      <w:r w:rsidR="00C86AF8" w:rsidRPr="00EF78F7">
        <w:rPr>
          <w:rFonts w:asciiTheme="minorBidi" w:hAnsiTheme="minorBidi"/>
          <w:sz w:val="24"/>
          <w:szCs w:val="24"/>
        </w:rPr>
        <w:t xml:space="preserve">the ecosystem. Invasive species </w:t>
      </w:r>
      <w:r w:rsidR="00B804D6" w:rsidRPr="00EF78F7">
        <w:rPr>
          <w:rFonts w:asciiTheme="minorBidi" w:hAnsiTheme="minorBidi"/>
          <w:sz w:val="24"/>
          <w:szCs w:val="24"/>
        </w:rPr>
        <w:t>can trigger</w:t>
      </w:r>
      <w:r w:rsidR="00C86AF8" w:rsidRPr="00EF78F7">
        <w:rPr>
          <w:rFonts w:asciiTheme="minorBidi" w:hAnsiTheme="minorBidi"/>
          <w:sz w:val="24"/>
          <w:szCs w:val="24"/>
        </w:rPr>
        <w:t xml:space="preserve"> such environmental change</w:t>
      </w:r>
      <w:r w:rsidR="00B804D6" w:rsidRPr="00EF78F7">
        <w:rPr>
          <w:rFonts w:asciiTheme="minorBidi" w:hAnsiTheme="minorBidi"/>
          <w:sz w:val="24"/>
          <w:szCs w:val="24"/>
        </w:rPr>
        <w:t>s</w:t>
      </w:r>
      <w:r w:rsidR="00C86AF8" w:rsidRPr="00EF78F7">
        <w:rPr>
          <w:rFonts w:asciiTheme="minorBidi" w:hAnsiTheme="minorBidi"/>
          <w:sz w:val="24"/>
          <w:szCs w:val="24"/>
        </w:rPr>
        <w:t xml:space="preserve"> and there </w:t>
      </w:r>
      <w:r w:rsidRPr="00EF78F7">
        <w:rPr>
          <w:rFonts w:asciiTheme="minorBidi" w:hAnsiTheme="minorBidi"/>
          <w:sz w:val="24"/>
          <w:szCs w:val="24"/>
        </w:rPr>
        <w:t>is</w:t>
      </w:r>
      <w:r w:rsidR="00C86AF8" w:rsidRPr="00EF78F7">
        <w:rPr>
          <w:rFonts w:asciiTheme="minorBidi" w:hAnsiTheme="minorBidi"/>
          <w:sz w:val="24"/>
          <w:szCs w:val="24"/>
        </w:rPr>
        <w:t xml:space="preserve"> evidence of the </w:t>
      </w:r>
      <w:r w:rsidR="00B804D6" w:rsidRPr="00EF78F7">
        <w:rPr>
          <w:rFonts w:asciiTheme="minorBidi" w:hAnsiTheme="minorBidi"/>
          <w:sz w:val="24"/>
          <w:szCs w:val="24"/>
        </w:rPr>
        <w:t>effect</w:t>
      </w:r>
      <w:r w:rsidR="00C86AF8" w:rsidRPr="00EF78F7">
        <w:rPr>
          <w:rFonts w:asciiTheme="minorBidi" w:hAnsiTheme="minorBidi"/>
          <w:sz w:val="24"/>
          <w:szCs w:val="24"/>
        </w:rPr>
        <w:t xml:space="preserve"> of biological invasions on the behavior of local species (Ligon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2012; Peck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2014; Wong &amp; Candolin 2015; Hentley et al</w:t>
      </w:r>
      <w:r w:rsidR="00B87E60" w:rsidRPr="00EF78F7">
        <w:rPr>
          <w:rFonts w:asciiTheme="minorBidi" w:hAnsiTheme="minorBidi"/>
          <w:sz w:val="24"/>
          <w:szCs w:val="24"/>
        </w:rPr>
        <w:t>.</w:t>
      </w:r>
      <w:r w:rsidR="00C86AF8" w:rsidRPr="00EF78F7">
        <w:rPr>
          <w:rFonts w:asciiTheme="minorBidi" w:hAnsiTheme="minorBidi"/>
          <w:sz w:val="24"/>
          <w:szCs w:val="24"/>
        </w:rPr>
        <w:t>). Nevertheless, most stud</w:t>
      </w:r>
      <w:r w:rsidRPr="00EF78F7">
        <w:rPr>
          <w:rFonts w:asciiTheme="minorBidi" w:hAnsiTheme="minorBidi"/>
          <w:sz w:val="24"/>
          <w:szCs w:val="24"/>
        </w:rPr>
        <w:t>ies that deal with the impact of invasive</w:t>
      </w:r>
      <w:r w:rsidR="00C86AF8" w:rsidRPr="00EF78F7">
        <w:rPr>
          <w:rFonts w:asciiTheme="minorBidi" w:hAnsiTheme="minorBidi"/>
          <w:sz w:val="24"/>
          <w:szCs w:val="24"/>
        </w:rPr>
        <w:t xml:space="preserve"> species on</w:t>
      </w:r>
      <w:r w:rsidR="00B804D6" w:rsidRPr="00EF78F7">
        <w:rPr>
          <w:rFonts w:asciiTheme="minorBidi" w:hAnsiTheme="minorBidi"/>
          <w:sz w:val="24"/>
          <w:szCs w:val="24"/>
        </w:rPr>
        <w:t xml:space="preserve"> the</w:t>
      </w:r>
      <w:r w:rsidR="00C86AF8" w:rsidRPr="00EF78F7">
        <w:rPr>
          <w:rFonts w:asciiTheme="minorBidi" w:hAnsiTheme="minorBidi"/>
          <w:sz w:val="24"/>
          <w:szCs w:val="24"/>
        </w:rPr>
        <w:t xml:space="preserve"> local ecology</w:t>
      </w:r>
      <w:r w:rsidR="00B804D6" w:rsidRPr="00EF78F7">
        <w:rPr>
          <w:rFonts w:asciiTheme="minorBidi" w:hAnsiTheme="minorBidi"/>
          <w:sz w:val="24"/>
          <w:szCs w:val="24"/>
        </w:rPr>
        <w:t xml:space="preserve"> have</w:t>
      </w:r>
      <w:r w:rsidR="00C86AF8" w:rsidRPr="00EF78F7">
        <w:rPr>
          <w:rFonts w:asciiTheme="minorBidi" w:hAnsiTheme="minorBidi"/>
          <w:sz w:val="24"/>
          <w:szCs w:val="24"/>
        </w:rPr>
        <w:t xml:space="preserve"> focused on predation, competition, disease transfer</w:t>
      </w:r>
      <w:r w:rsidR="00B804D6" w:rsidRPr="00EF78F7">
        <w:rPr>
          <w:rFonts w:asciiTheme="minorBidi" w:hAnsiTheme="minorBidi"/>
          <w:sz w:val="24"/>
          <w:szCs w:val="24"/>
        </w:rPr>
        <w:t>,</w:t>
      </w:r>
      <w:r w:rsidR="00C86AF8" w:rsidRPr="00EF78F7">
        <w:rPr>
          <w:rFonts w:asciiTheme="minorBidi" w:hAnsiTheme="minorBidi"/>
          <w:sz w:val="24"/>
          <w:szCs w:val="24"/>
        </w:rPr>
        <w:t xml:space="preserve"> and hybridization as the </w:t>
      </w:r>
      <w:r w:rsidR="00B804D6" w:rsidRPr="00EF78F7">
        <w:rPr>
          <w:rFonts w:asciiTheme="minorBidi" w:hAnsiTheme="minorBidi"/>
          <w:sz w:val="24"/>
          <w:szCs w:val="24"/>
        </w:rPr>
        <w:t>such</w:t>
      </w:r>
      <w:r w:rsidR="00C86AF8" w:rsidRPr="00EF78F7">
        <w:rPr>
          <w:rFonts w:asciiTheme="minorBidi" w:hAnsiTheme="minorBidi"/>
          <w:sz w:val="24"/>
          <w:szCs w:val="24"/>
        </w:rPr>
        <w:t xml:space="preserve"> impact</w:t>
      </w:r>
      <w:r w:rsidR="00604856" w:rsidRPr="00EF78F7">
        <w:rPr>
          <w:rFonts w:asciiTheme="minorBidi" w:hAnsiTheme="minorBidi"/>
          <w:sz w:val="24"/>
          <w:szCs w:val="24"/>
        </w:rPr>
        <w:t>s</w:t>
      </w:r>
      <w:r w:rsidR="00C86AF8" w:rsidRPr="00EF78F7">
        <w:rPr>
          <w:rFonts w:asciiTheme="minorBidi" w:hAnsiTheme="minorBidi"/>
          <w:sz w:val="24"/>
          <w:szCs w:val="24"/>
        </w:rPr>
        <w:t xml:space="preserve"> (Gurevitch &amp; Padilla 2004; Baker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2014</w:t>
      </w:r>
      <w:r w:rsidR="00B87E60" w:rsidRPr="00EF78F7">
        <w:rPr>
          <w:rFonts w:asciiTheme="minorBidi" w:hAnsiTheme="minorBidi"/>
          <w:sz w:val="24"/>
          <w:szCs w:val="24"/>
        </w:rPr>
        <w:t>), w</w:t>
      </w:r>
      <w:r w:rsidR="00B804D6" w:rsidRPr="00EF78F7">
        <w:rPr>
          <w:rFonts w:asciiTheme="minorBidi" w:hAnsiTheme="minorBidi"/>
          <w:sz w:val="24"/>
          <w:szCs w:val="24"/>
        </w:rPr>
        <w:t>hile only a</w:t>
      </w:r>
      <w:r w:rsidR="00C86AF8" w:rsidRPr="00EF78F7">
        <w:rPr>
          <w:rFonts w:asciiTheme="minorBidi" w:hAnsiTheme="minorBidi"/>
          <w:sz w:val="24"/>
          <w:szCs w:val="24"/>
        </w:rPr>
        <w:t xml:space="preserve"> few studies</w:t>
      </w:r>
      <w:r w:rsidR="00B804D6" w:rsidRPr="00EF78F7">
        <w:rPr>
          <w:rFonts w:asciiTheme="minorBidi" w:hAnsiTheme="minorBidi"/>
          <w:sz w:val="24"/>
          <w:szCs w:val="24"/>
        </w:rPr>
        <w:t xml:space="preserve"> have</w:t>
      </w:r>
      <w:r w:rsidR="00C86AF8" w:rsidRPr="00EF78F7">
        <w:rPr>
          <w:rFonts w:asciiTheme="minorBidi" w:hAnsiTheme="minorBidi"/>
          <w:sz w:val="24"/>
          <w:szCs w:val="24"/>
        </w:rPr>
        <w:t xml:space="preserve"> focused on the impact of behavioral change </w:t>
      </w:r>
      <w:r w:rsidR="00B804D6" w:rsidRPr="00EF78F7">
        <w:rPr>
          <w:rFonts w:asciiTheme="minorBidi" w:hAnsiTheme="minorBidi"/>
          <w:sz w:val="24"/>
          <w:szCs w:val="24"/>
        </w:rPr>
        <w:t>in</w:t>
      </w:r>
      <w:r w:rsidR="00C86AF8" w:rsidRPr="00EF78F7">
        <w:rPr>
          <w:rFonts w:asciiTheme="minorBidi" w:hAnsiTheme="minorBidi"/>
          <w:sz w:val="24"/>
          <w:szCs w:val="24"/>
        </w:rPr>
        <w:t xml:space="preserve"> itself.</w:t>
      </w:r>
    </w:p>
    <w:p w14:paraId="7A7DD7C2" w14:textId="60540E34" w:rsidR="00C86AF8" w:rsidRPr="00EF78F7" w:rsidRDefault="003203FD" w:rsidP="00700E12">
      <w:pPr>
        <w:bidi w:val="0"/>
        <w:spacing w:line="480" w:lineRule="auto"/>
        <w:rPr>
          <w:rFonts w:asciiTheme="minorBidi" w:hAnsiTheme="minorBidi"/>
          <w:sz w:val="24"/>
          <w:szCs w:val="24"/>
        </w:rPr>
      </w:pPr>
      <w:r w:rsidRPr="00EF78F7">
        <w:rPr>
          <w:rFonts w:asciiTheme="minorBidi" w:hAnsiTheme="minorBidi"/>
          <w:sz w:val="24"/>
          <w:szCs w:val="24"/>
        </w:rPr>
        <w:t>In general</w:t>
      </w:r>
      <w:r w:rsidR="005E4C5A" w:rsidRPr="00EF78F7">
        <w:rPr>
          <w:rFonts w:asciiTheme="minorBidi" w:hAnsiTheme="minorBidi"/>
          <w:sz w:val="24"/>
          <w:szCs w:val="24"/>
        </w:rPr>
        <w:t xml:space="preserve"> </w:t>
      </w:r>
      <w:r w:rsidR="00B804D6" w:rsidRPr="00EF78F7">
        <w:rPr>
          <w:rFonts w:asciiTheme="minorBidi" w:hAnsiTheme="minorBidi"/>
          <w:sz w:val="24"/>
          <w:szCs w:val="24"/>
        </w:rPr>
        <w:t>"</w:t>
      </w:r>
      <w:r w:rsidR="005E4C5A" w:rsidRPr="00EF78F7">
        <w:rPr>
          <w:rFonts w:asciiTheme="minorBidi" w:hAnsiTheme="minorBidi"/>
          <w:sz w:val="24"/>
          <w:szCs w:val="24"/>
        </w:rPr>
        <w:t>successful</w:t>
      </w:r>
      <w:r w:rsidR="00B804D6" w:rsidRPr="00EF78F7">
        <w:rPr>
          <w:rFonts w:asciiTheme="minorBidi" w:hAnsiTheme="minorBidi"/>
          <w:sz w:val="24"/>
          <w:szCs w:val="24"/>
        </w:rPr>
        <w:t>"</w:t>
      </w:r>
      <w:r w:rsidR="005E4C5A" w:rsidRPr="00EF78F7">
        <w:rPr>
          <w:rFonts w:asciiTheme="minorBidi" w:hAnsiTheme="minorBidi"/>
          <w:sz w:val="24"/>
          <w:szCs w:val="24"/>
        </w:rPr>
        <w:t xml:space="preserve"> invasion should have </w:t>
      </w:r>
      <w:r w:rsidR="00B804D6" w:rsidRPr="00EF78F7">
        <w:rPr>
          <w:rFonts w:asciiTheme="minorBidi" w:hAnsiTheme="minorBidi"/>
          <w:sz w:val="24"/>
          <w:szCs w:val="24"/>
        </w:rPr>
        <w:t xml:space="preserve">a </w:t>
      </w:r>
      <w:r w:rsidR="005E4C5A" w:rsidRPr="00EF78F7">
        <w:rPr>
          <w:rFonts w:asciiTheme="minorBidi" w:hAnsiTheme="minorBidi"/>
          <w:sz w:val="24"/>
          <w:szCs w:val="24"/>
        </w:rPr>
        <w:t>negative impact on</w:t>
      </w:r>
      <w:r w:rsidR="00B804D6" w:rsidRPr="00EF78F7">
        <w:rPr>
          <w:rFonts w:asciiTheme="minorBidi" w:hAnsiTheme="minorBidi"/>
          <w:sz w:val="24"/>
          <w:szCs w:val="24"/>
        </w:rPr>
        <w:t xml:space="preserve"> the local ecosystem</w:t>
      </w:r>
      <w:r w:rsidR="005E4C5A" w:rsidRPr="00EF78F7">
        <w:rPr>
          <w:rFonts w:asciiTheme="minorBidi" w:hAnsiTheme="minorBidi"/>
          <w:sz w:val="24"/>
          <w:szCs w:val="24"/>
        </w:rPr>
        <w:t xml:space="preserve"> </w:t>
      </w:r>
      <w:r w:rsidR="00B804D6" w:rsidRPr="00EF78F7">
        <w:rPr>
          <w:rFonts w:asciiTheme="minorBidi" w:hAnsiTheme="minorBidi"/>
          <w:sz w:val="24"/>
          <w:szCs w:val="24"/>
        </w:rPr>
        <w:t>as</w:t>
      </w:r>
      <w:r w:rsidR="005E4C5A" w:rsidRPr="00EF78F7">
        <w:rPr>
          <w:rFonts w:asciiTheme="minorBidi" w:hAnsiTheme="minorBidi"/>
          <w:sz w:val="24"/>
          <w:szCs w:val="24"/>
        </w:rPr>
        <w:t xml:space="preserve"> it </w:t>
      </w:r>
      <w:r w:rsidR="00B804D6" w:rsidRPr="00EF78F7">
        <w:rPr>
          <w:rFonts w:asciiTheme="minorBidi" w:hAnsiTheme="minorBidi"/>
          <w:sz w:val="24"/>
          <w:szCs w:val="24"/>
        </w:rPr>
        <w:t>triggers a</w:t>
      </w:r>
      <w:r w:rsidR="005E4C5A" w:rsidRPr="00EF78F7">
        <w:rPr>
          <w:rFonts w:asciiTheme="minorBidi" w:hAnsiTheme="minorBidi"/>
          <w:sz w:val="24"/>
          <w:szCs w:val="24"/>
        </w:rPr>
        <w:t xml:space="preserve"> significant and rapid change </w:t>
      </w:r>
      <w:r w:rsidR="00B804D6" w:rsidRPr="00EF78F7">
        <w:rPr>
          <w:rFonts w:asciiTheme="minorBidi" w:hAnsiTheme="minorBidi"/>
          <w:sz w:val="24"/>
          <w:szCs w:val="24"/>
        </w:rPr>
        <w:t>in</w:t>
      </w:r>
      <w:r w:rsidRPr="00EF78F7">
        <w:rPr>
          <w:rFonts w:asciiTheme="minorBidi" w:hAnsiTheme="minorBidi"/>
          <w:sz w:val="24"/>
          <w:szCs w:val="24"/>
        </w:rPr>
        <w:t xml:space="preserve"> the</w:t>
      </w:r>
      <w:r w:rsidR="005E4C5A" w:rsidRPr="00EF78F7">
        <w:rPr>
          <w:rFonts w:asciiTheme="minorBidi" w:hAnsiTheme="minorBidi"/>
          <w:sz w:val="24"/>
          <w:szCs w:val="24"/>
        </w:rPr>
        <w:t xml:space="preserve"> environment </w:t>
      </w:r>
      <w:r w:rsidR="00B804D6" w:rsidRPr="00EF78F7">
        <w:rPr>
          <w:rFonts w:asciiTheme="minorBidi" w:hAnsiTheme="minorBidi"/>
          <w:sz w:val="24"/>
          <w:szCs w:val="24"/>
        </w:rPr>
        <w:t>to which</w:t>
      </w:r>
      <w:r w:rsidR="005E4C5A" w:rsidRPr="00EF78F7">
        <w:rPr>
          <w:rFonts w:asciiTheme="minorBidi" w:hAnsiTheme="minorBidi"/>
          <w:sz w:val="24"/>
          <w:szCs w:val="24"/>
        </w:rPr>
        <w:t xml:space="preserve"> the local species</w:t>
      </w:r>
      <w:r w:rsidRPr="00EF78F7">
        <w:rPr>
          <w:rFonts w:asciiTheme="minorBidi" w:hAnsiTheme="minorBidi"/>
          <w:color w:val="FF0000"/>
          <w:sz w:val="24"/>
          <w:szCs w:val="24"/>
        </w:rPr>
        <w:t xml:space="preserve"> </w:t>
      </w:r>
      <w:r w:rsidR="00B804D6" w:rsidRPr="00EF78F7">
        <w:rPr>
          <w:rFonts w:asciiTheme="minorBidi" w:hAnsiTheme="minorBidi"/>
          <w:sz w:val="24"/>
          <w:szCs w:val="24"/>
        </w:rPr>
        <w:t>are</w:t>
      </w:r>
      <w:r w:rsidRPr="00EF78F7">
        <w:rPr>
          <w:rFonts w:asciiTheme="minorBidi" w:hAnsiTheme="minorBidi"/>
          <w:sz w:val="24"/>
          <w:szCs w:val="24"/>
        </w:rPr>
        <w:t xml:space="preserve"> not</w:t>
      </w:r>
      <w:r w:rsidR="005E4C5A" w:rsidRPr="00EF78F7">
        <w:rPr>
          <w:rFonts w:asciiTheme="minorBidi" w:hAnsiTheme="minorBidi"/>
          <w:sz w:val="24"/>
          <w:szCs w:val="24"/>
        </w:rPr>
        <w:t xml:space="preserve"> </w:t>
      </w:r>
      <w:r w:rsidR="00B804D6" w:rsidRPr="00EF78F7">
        <w:rPr>
          <w:rFonts w:asciiTheme="minorBidi" w:hAnsiTheme="minorBidi"/>
          <w:sz w:val="24"/>
          <w:szCs w:val="24"/>
        </w:rPr>
        <w:t>adapted</w:t>
      </w:r>
      <w:r w:rsidR="005E4C5A" w:rsidRPr="00EF78F7">
        <w:rPr>
          <w:rFonts w:asciiTheme="minorBidi" w:hAnsiTheme="minorBidi"/>
          <w:sz w:val="24"/>
          <w:szCs w:val="24"/>
        </w:rPr>
        <w:t xml:space="preserve">. On </w:t>
      </w:r>
      <w:r w:rsidR="00B804D6" w:rsidRPr="00EF78F7">
        <w:rPr>
          <w:rFonts w:asciiTheme="minorBidi" w:hAnsiTheme="minorBidi"/>
          <w:sz w:val="24"/>
          <w:szCs w:val="24"/>
        </w:rPr>
        <w:t xml:space="preserve">a </w:t>
      </w:r>
      <w:r w:rsidR="005E4C5A" w:rsidRPr="00EF78F7">
        <w:rPr>
          <w:rFonts w:asciiTheme="minorBidi" w:hAnsiTheme="minorBidi"/>
          <w:sz w:val="24"/>
          <w:szCs w:val="24"/>
        </w:rPr>
        <w:t xml:space="preserve">global scale </w:t>
      </w:r>
      <w:r w:rsidR="006521BF" w:rsidRPr="00EF78F7">
        <w:rPr>
          <w:rFonts w:asciiTheme="minorBidi" w:hAnsiTheme="minorBidi"/>
          <w:sz w:val="24"/>
          <w:szCs w:val="24"/>
        </w:rPr>
        <w:t xml:space="preserve">collapsing ecological barriers </w:t>
      </w:r>
      <w:r w:rsidR="005E4C5A" w:rsidRPr="00EF78F7">
        <w:rPr>
          <w:rFonts w:asciiTheme="minorBidi" w:hAnsiTheme="minorBidi"/>
          <w:sz w:val="24"/>
          <w:szCs w:val="24"/>
        </w:rPr>
        <w:t xml:space="preserve">may </w:t>
      </w:r>
      <w:r w:rsidR="00B804D6" w:rsidRPr="00EF78F7">
        <w:rPr>
          <w:rFonts w:asciiTheme="minorBidi" w:hAnsiTheme="minorBidi"/>
          <w:sz w:val="24"/>
          <w:szCs w:val="24"/>
        </w:rPr>
        <w:t>unite previously</w:t>
      </w:r>
      <w:r w:rsidR="006521BF" w:rsidRPr="00EF78F7">
        <w:rPr>
          <w:rFonts w:asciiTheme="minorBidi" w:hAnsiTheme="minorBidi"/>
          <w:sz w:val="24"/>
          <w:szCs w:val="24"/>
        </w:rPr>
        <w:t xml:space="preserve"> separate ecosystems and reduce biodiversity. </w:t>
      </w:r>
      <w:r w:rsidR="00B804D6" w:rsidRPr="00EF78F7">
        <w:rPr>
          <w:rFonts w:asciiTheme="minorBidi" w:hAnsiTheme="minorBidi"/>
          <w:sz w:val="24"/>
          <w:szCs w:val="24"/>
        </w:rPr>
        <w:t>I</w:t>
      </w:r>
      <w:r w:rsidR="00A527A5" w:rsidRPr="00EF78F7">
        <w:rPr>
          <w:rFonts w:asciiTheme="minorBidi" w:hAnsiTheme="minorBidi"/>
          <w:sz w:val="24"/>
          <w:szCs w:val="24"/>
        </w:rPr>
        <w:t xml:space="preserve">n order to cope with </w:t>
      </w:r>
      <w:r w:rsidR="00532BED" w:rsidRPr="00EF78F7">
        <w:rPr>
          <w:rFonts w:asciiTheme="minorBidi" w:hAnsiTheme="minorBidi"/>
          <w:sz w:val="24"/>
          <w:szCs w:val="24"/>
        </w:rPr>
        <w:t>and mitigate such</w:t>
      </w:r>
      <w:r w:rsidR="00A527A5" w:rsidRPr="00EF78F7">
        <w:rPr>
          <w:rFonts w:asciiTheme="minorBidi" w:hAnsiTheme="minorBidi"/>
          <w:sz w:val="24"/>
          <w:szCs w:val="24"/>
        </w:rPr>
        <w:t xml:space="preserve"> threat</w:t>
      </w:r>
      <w:r w:rsidR="00532BED" w:rsidRPr="00EF78F7">
        <w:rPr>
          <w:rFonts w:asciiTheme="minorBidi" w:hAnsiTheme="minorBidi"/>
          <w:sz w:val="24"/>
          <w:szCs w:val="24"/>
        </w:rPr>
        <w:t>s</w:t>
      </w:r>
      <w:r w:rsidR="00A527A5" w:rsidRPr="00EF78F7">
        <w:rPr>
          <w:rFonts w:asciiTheme="minorBidi" w:hAnsiTheme="minorBidi"/>
          <w:sz w:val="24"/>
          <w:szCs w:val="24"/>
        </w:rPr>
        <w:t xml:space="preserve"> it is necessary to understand the ecological change</w:t>
      </w:r>
      <w:r w:rsidR="000758D0" w:rsidRPr="00EF78F7">
        <w:rPr>
          <w:rFonts w:asciiTheme="minorBidi" w:hAnsiTheme="minorBidi"/>
          <w:sz w:val="24"/>
          <w:szCs w:val="24"/>
        </w:rPr>
        <w:t>s</w:t>
      </w:r>
      <w:r w:rsidR="00A527A5" w:rsidRPr="00EF78F7">
        <w:rPr>
          <w:rFonts w:asciiTheme="minorBidi" w:hAnsiTheme="minorBidi"/>
          <w:sz w:val="24"/>
          <w:szCs w:val="24"/>
        </w:rPr>
        <w:t xml:space="preserve"> created by invasion and </w:t>
      </w:r>
      <w:r w:rsidR="000758D0" w:rsidRPr="00EF78F7">
        <w:rPr>
          <w:rFonts w:asciiTheme="minorBidi" w:hAnsiTheme="minorBidi"/>
          <w:sz w:val="24"/>
          <w:szCs w:val="24"/>
        </w:rPr>
        <w:t>the</w:t>
      </w:r>
      <w:r w:rsidR="00A527A5" w:rsidRPr="00EF78F7">
        <w:rPr>
          <w:rFonts w:asciiTheme="minorBidi" w:hAnsiTheme="minorBidi"/>
          <w:sz w:val="24"/>
          <w:szCs w:val="24"/>
        </w:rPr>
        <w:t xml:space="preserve"> mechanism</w:t>
      </w:r>
      <w:r w:rsidR="000758D0" w:rsidRPr="00EF78F7">
        <w:rPr>
          <w:rFonts w:asciiTheme="minorBidi" w:hAnsiTheme="minorBidi"/>
          <w:sz w:val="24"/>
          <w:szCs w:val="24"/>
        </w:rPr>
        <w:t xml:space="preserve"> of </w:t>
      </w:r>
      <w:r w:rsidR="00B87E60" w:rsidRPr="00EF78F7">
        <w:rPr>
          <w:rFonts w:asciiTheme="minorBidi" w:hAnsiTheme="minorBidi"/>
          <w:sz w:val="24"/>
          <w:szCs w:val="24"/>
        </w:rPr>
        <w:t xml:space="preserve">such </w:t>
      </w:r>
      <w:r w:rsidR="000758D0" w:rsidRPr="00EF78F7">
        <w:rPr>
          <w:rFonts w:asciiTheme="minorBidi" w:hAnsiTheme="minorBidi"/>
          <w:sz w:val="24"/>
          <w:szCs w:val="24"/>
        </w:rPr>
        <w:t>invasion</w:t>
      </w:r>
      <w:r w:rsidR="00A527A5" w:rsidRPr="00EF78F7">
        <w:rPr>
          <w:rFonts w:asciiTheme="minorBidi" w:hAnsiTheme="minorBidi"/>
          <w:sz w:val="24"/>
          <w:szCs w:val="24"/>
        </w:rPr>
        <w:t xml:space="preserve">. </w:t>
      </w:r>
      <w:r w:rsidR="00FE4E8B" w:rsidRPr="00EF78F7">
        <w:rPr>
          <w:rFonts w:asciiTheme="minorBidi" w:hAnsiTheme="minorBidi"/>
          <w:sz w:val="24"/>
          <w:szCs w:val="24"/>
        </w:rPr>
        <w:t>R</w:t>
      </w:r>
      <w:r w:rsidR="00C11827" w:rsidRPr="00EF78F7">
        <w:rPr>
          <w:rFonts w:asciiTheme="minorBidi" w:hAnsiTheme="minorBidi"/>
          <w:sz w:val="24"/>
          <w:szCs w:val="24"/>
        </w:rPr>
        <w:t>evea</w:t>
      </w:r>
      <w:r w:rsidR="00C86AF8" w:rsidRPr="00EF78F7">
        <w:rPr>
          <w:rFonts w:asciiTheme="minorBidi" w:hAnsiTheme="minorBidi"/>
          <w:sz w:val="24"/>
          <w:szCs w:val="24"/>
        </w:rPr>
        <w:t xml:space="preserve">ling the </w:t>
      </w:r>
      <w:r w:rsidR="000758D0" w:rsidRPr="00EF78F7">
        <w:rPr>
          <w:rFonts w:asciiTheme="minorBidi" w:hAnsiTheme="minorBidi"/>
          <w:sz w:val="24"/>
          <w:szCs w:val="24"/>
        </w:rPr>
        <w:t>effect</w:t>
      </w:r>
      <w:r w:rsidR="00C86AF8" w:rsidRPr="00EF78F7">
        <w:rPr>
          <w:rFonts w:asciiTheme="minorBidi" w:hAnsiTheme="minorBidi"/>
          <w:sz w:val="24"/>
          <w:szCs w:val="24"/>
        </w:rPr>
        <w:t xml:space="preserve"> of biological invasions on lo</w:t>
      </w:r>
      <w:r w:rsidR="000758D0" w:rsidRPr="00EF78F7">
        <w:rPr>
          <w:rFonts w:asciiTheme="minorBidi" w:hAnsiTheme="minorBidi"/>
          <w:sz w:val="24"/>
          <w:szCs w:val="24"/>
        </w:rPr>
        <w:t>cal ecosystems can be difficult</w:t>
      </w:r>
      <w:r w:rsidR="00C86AF8" w:rsidRPr="00EF78F7">
        <w:rPr>
          <w:rFonts w:asciiTheme="minorBidi" w:hAnsiTheme="minorBidi"/>
          <w:sz w:val="24"/>
          <w:szCs w:val="24"/>
        </w:rPr>
        <w:t xml:space="preserve"> in many cases, </w:t>
      </w:r>
      <w:r w:rsidR="000758D0" w:rsidRPr="00EF78F7">
        <w:rPr>
          <w:rFonts w:asciiTheme="minorBidi" w:hAnsiTheme="minorBidi"/>
          <w:sz w:val="24"/>
          <w:szCs w:val="24"/>
        </w:rPr>
        <w:t>and for many reasons:</w:t>
      </w:r>
      <w:r w:rsidR="00FE4E8B" w:rsidRPr="00EF78F7">
        <w:rPr>
          <w:rFonts w:asciiTheme="minorBidi" w:hAnsiTheme="minorBidi"/>
          <w:sz w:val="24"/>
          <w:szCs w:val="24"/>
        </w:rPr>
        <w:t xml:space="preserve"> </w:t>
      </w:r>
      <w:r w:rsidR="000758D0" w:rsidRPr="00EF78F7">
        <w:rPr>
          <w:rFonts w:asciiTheme="minorBidi" w:hAnsiTheme="minorBidi"/>
          <w:sz w:val="24"/>
          <w:szCs w:val="24"/>
        </w:rPr>
        <w:t>e.g. the</w:t>
      </w:r>
      <w:r w:rsidR="00C86AF8" w:rsidRPr="00EF78F7">
        <w:rPr>
          <w:rFonts w:asciiTheme="minorBidi" w:hAnsiTheme="minorBidi"/>
          <w:sz w:val="24"/>
          <w:szCs w:val="24"/>
        </w:rPr>
        <w:t xml:space="preserve"> difficulty </w:t>
      </w:r>
      <w:r w:rsidR="000758D0" w:rsidRPr="00EF78F7">
        <w:rPr>
          <w:rFonts w:asciiTheme="minorBidi" w:hAnsiTheme="minorBidi"/>
          <w:sz w:val="24"/>
          <w:szCs w:val="24"/>
        </w:rPr>
        <w:t>in</w:t>
      </w:r>
      <w:r w:rsidR="00C86AF8" w:rsidRPr="00EF78F7">
        <w:rPr>
          <w:rFonts w:asciiTheme="minorBidi" w:hAnsiTheme="minorBidi"/>
          <w:sz w:val="24"/>
          <w:szCs w:val="24"/>
        </w:rPr>
        <w:t xml:space="preserve"> distinguish</w:t>
      </w:r>
      <w:r w:rsidR="000758D0" w:rsidRPr="00EF78F7">
        <w:rPr>
          <w:rFonts w:asciiTheme="minorBidi" w:hAnsiTheme="minorBidi"/>
          <w:sz w:val="24"/>
          <w:szCs w:val="24"/>
        </w:rPr>
        <w:t>ing</w:t>
      </w:r>
      <w:r w:rsidR="00C86AF8" w:rsidRPr="00EF78F7">
        <w:rPr>
          <w:rFonts w:asciiTheme="minorBidi" w:hAnsiTheme="minorBidi"/>
          <w:sz w:val="24"/>
          <w:szCs w:val="24"/>
        </w:rPr>
        <w:t xml:space="preserve"> between</w:t>
      </w:r>
      <w:r w:rsidR="00C5635A" w:rsidRPr="00EF78F7">
        <w:rPr>
          <w:rFonts w:asciiTheme="minorBidi" w:hAnsiTheme="minorBidi"/>
          <w:sz w:val="24"/>
          <w:szCs w:val="24"/>
        </w:rPr>
        <w:t xml:space="preserve"> invasive species that </w:t>
      </w:r>
      <w:r w:rsidR="00915414" w:rsidRPr="00EF78F7">
        <w:rPr>
          <w:rFonts w:asciiTheme="minorBidi" w:hAnsiTheme="minorBidi"/>
          <w:sz w:val="24"/>
          <w:szCs w:val="24"/>
        </w:rPr>
        <w:t xml:space="preserve">are </w:t>
      </w:r>
      <w:r w:rsidR="00C86AF8" w:rsidRPr="00EF78F7">
        <w:rPr>
          <w:rFonts w:asciiTheme="minorBidi" w:hAnsiTheme="minorBidi"/>
          <w:sz w:val="24"/>
          <w:szCs w:val="24"/>
        </w:rPr>
        <w:t xml:space="preserve">the drivers of ecological change </w:t>
      </w:r>
      <w:r w:rsidR="000758D0" w:rsidRPr="00EF78F7">
        <w:rPr>
          <w:rFonts w:asciiTheme="minorBidi" w:hAnsiTheme="minorBidi"/>
          <w:sz w:val="24"/>
          <w:szCs w:val="24"/>
        </w:rPr>
        <w:t>and</w:t>
      </w:r>
      <w:r w:rsidR="00C5635A" w:rsidRPr="00EF78F7">
        <w:rPr>
          <w:rFonts w:asciiTheme="minorBidi" w:hAnsiTheme="minorBidi"/>
          <w:sz w:val="24"/>
          <w:szCs w:val="24"/>
        </w:rPr>
        <w:t xml:space="preserve"> invasive species that </w:t>
      </w:r>
      <w:r w:rsidR="00915414" w:rsidRPr="00EF78F7">
        <w:rPr>
          <w:rFonts w:asciiTheme="minorBidi" w:hAnsiTheme="minorBidi"/>
          <w:sz w:val="24"/>
          <w:szCs w:val="24"/>
        </w:rPr>
        <w:t xml:space="preserve">are </w:t>
      </w:r>
      <w:r w:rsidR="00C5635A" w:rsidRPr="00EF78F7">
        <w:rPr>
          <w:rFonts w:asciiTheme="minorBidi" w:hAnsiTheme="minorBidi"/>
          <w:sz w:val="24"/>
          <w:szCs w:val="24"/>
        </w:rPr>
        <w:t xml:space="preserve">merely </w:t>
      </w:r>
      <w:r w:rsidR="00C86AF8" w:rsidRPr="00EF78F7">
        <w:rPr>
          <w:rFonts w:asciiTheme="minorBidi" w:hAnsiTheme="minorBidi"/>
          <w:sz w:val="24"/>
          <w:szCs w:val="24"/>
        </w:rPr>
        <w:t xml:space="preserve">passengers </w:t>
      </w:r>
      <w:r w:rsidR="000758D0" w:rsidRPr="00EF78F7">
        <w:rPr>
          <w:rFonts w:asciiTheme="minorBidi" w:hAnsiTheme="minorBidi"/>
          <w:sz w:val="24"/>
          <w:szCs w:val="24"/>
        </w:rPr>
        <w:t>of such</w:t>
      </w:r>
      <w:r w:rsidR="00C86AF8" w:rsidRPr="00EF78F7">
        <w:rPr>
          <w:rFonts w:asciiTheme="minorBidi" w:hAnsiTheme="minorBidi"/>
          <w:sz w:val="24"/>
          <w:szCs w:val="24"/>
        </w:rPr>
        <w:t xml:space="preserve"> change (Didham </w:t>
      </w:r>
      <w:r w:rsidR="003A2272" w:rsidRPr="00EF78F7">
        <w:rPr>
          <w:rFonts w:asciiTheme="minorBidi" w:hAnsiTheme="minorBidi"/>
          <w:sz w:val="24"/>
          <w:szCs w:val="24"/>
        </w:rPr>
        <w:t>et al.</w:t>
      </w:r>
      <w:r w:rsidR="00F379AE" w:rsidRPr="00EF78F7">
        <w:rPr>
          <w:rFonts w:asciiTheme="minorBidi" w:hAnsiTheme="minorBidi"/>
          <w:sz w:val="24"/>
          <w:szCs w:val="24"/>
        </w:rPr>
        <w:t xml:space="preserve"> 2005; </w:t>
      </w:r>
      <w:r w:rsidR="00F379AE" w:rsidRPr="00EF78F7">
        <w:rPr>
          <w:rFonts w:asciiTheme="minorBidi" w:hAnsiTheme="minorBidi"/>
          <w:color w:val="222222"/>
          <w:sz w:val="24"/>
          <w:szCs w:val="24"/>
          <w:shd w:val="clear" w:color="auto" w:fill="FFFFFF"/>
        </w:rPr>
        <w:t>MacDougall</w:t>
      </w:r>
      <w:r w:rsidR="00C86AF8" w:rsidRPr="00EF78F7">
        <w:rPr>
          <w:rFonts w:asciiTheme="minorBidi" w:hAnsiTheme="minorBidi"/>
          <w:sz w:val="24"/>
          <w:szCs w:val="24"/>
        </w:rPr>
        <w:t xml:space="preserve"> &amp; Turkington 2005; Didham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2007; Hermoso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2011; Bau</w:t>
      </w:r>
      <w:r w:rsidR="00762A00" w:rsidRPr="00EF78F7">
        <w:rPr>
          <w:rFonts w:asciiTheme="minorBidi" w:hAnsiTheme="minorBidi"/>
          <w:sz w:val="24"/>
          <w:szCs w:val="24"/>
        </w:rPr>
        <w:t>er 2012);</w:t>
      </w:r>
      <w:r w:rsidR="00C86AF8" w:rsidRPr="00EF78F7">
        <w:rPr>
          <w:rFonts w:asciiTheme="minorBidi" w:hAnsiTheme="minorBidi"/>
          <w:sz w:val="24"/>
          <w:szCs w:val="24"/>
        </w:rPr>
        <w:t xml:space="preserve"> the difficulty </w:t>
      </w:r>
      <w:r w:rsidR="00762A00" w:rsidRPr="00EF78F7">
        <w:rPr>
          <w:rFonts w:asciiTheme="minorBidi" w:hAnsiTheme="minorBidi"/>
          <w:sz w:val="24"/>
          <w:szCs w:val="24"/>
        </w:rPr>
        <w:t>in determining the effects</w:t>
      </w:r>
      <w:r w:rsidR="00C86AF8" w:rsidRPr="00EF78F7">
        <w:rPr>
          <w:rFonts w:asciiTheme="minorBidi" w:hAnsiTheme="minorBidi"/>
          <w:sz w:val="24"/>
          <w:szCs w:val="24"/>
        </w:rPr>
        <w:t xml:space="preserve"> </w:t>
      </w:r>
      <w:r w:rsidR="00915414" w:rsidRPr="00EF78F7">
        <w:rPr>
          <w:rFonts w:asciiTheme="minorBidi" w:hAnsiTheme="minorBidi"/>
          <w:sz w:val="24"/>
          <w:szCs w:val="24"/>
        </w:rPr>
        <w:t xml:space="preserve">at </w:t>
      </w:r>
      <w:r w:rsidR="00C86AF8" w:rsidRPr="00EF78F7">
        <w:rPr>
          <w:rFonts w:asciiTheme="minorBidi" w:hAnsiTheme="minorBidi"/>
          <w:sz w:val="24"/>
          <w:szCs w:val="24"/>
        </w:rPr>
        <w:t xml:space="preserve">the population level (since </w:t>
      </w:r>
      <w:r w:rsidR="00762A00" w:rsidRPr="00EF78F7">
        <w:rPr>
          <w:rFonts w:asciiTheme="minorBidi" w:hAnsiTheme="minorBidi"/>
          <w:sz w:val="24"/>
          <w:szCs w:val="24"/>
        </w:rPr>
        <w:t>this requires a</w:t>
      </w:r>
      <w:r w:rsidR="00C86AF8" w:rsidRPr="00EF78F7">
        <w:rPr>
          <w:rFonts w:asciiTheme="minorBidi" w:hAnsiTheme="minorBidi"/>
          <w:sz w:val="24"/>
          <w:szCs w:val="24"/>
        </w:rPr>
        <w:t xml:space="preserve"> </w:t>
      </w:r>
      <w:r w:rsidR="00C86AF8" w:rsidRPr="00EF78F7">
        <w:rPr>
          <w:rFonts w:asciiTheme="minorBidi" w:hAnsiTheme="minorBidi"/>
          <w:sz w:val="24"/>
          <w:szCs w:val="24"/>
        </w:rPr>
        <w:lastRenderedPageBreak/>
        <w:t xml:space="preserve">long-term survey, e.g. Grarock </w:t>
      </w:r>
      <w:r w:rsidR="003A2272" w:rsidRPr="00EF78F7">
        <w:rPr>
          <w:rFonts w:asciiTheme="minorBidi" w:hAnsiTheme="minorBidi"/>
          <w:sz w:val="24"/>
          <w:szCs w:val="24"/>
        </w:rPr>
        <w:t>et al.</w:t>
      </w:r>
      <w:r w:rsidR="00C86AF8" w:rsidRPr="00EF78F7">
        <w:rPr>
          <w:rFonts w:asciiTheme="minorBidi" w:hAnsiTheme="minorBidi"/>
          <w:sz w:val="24"/>
          <w:szCs w:val="24"/>
        </w:rPr>
        <w:t xml:space="preserve"> 2012)</w:t>
      </w:r>
      <w:r w:rsidR="00762A00" w:rsidRPr="00EF78F7">
        <w:rPr>
          <w:rFonts w:asciiTheme="minorBidi" w:hAnsiTheme="minorBidi"/>
          <w:sz w:val="24"/>
          <w:szCs w:val="24"/>
        </w:rPr>
        <w:t>;</w:t>
      </w:r>
      <w:r w:rsidR="00C86AF8" w:rsidRPr="00EF78F7">
        <w:rPr>
          <w:rFonts w:asciiTheme="minorBidi" w:hAnsiTheme="minorBidi"/>
          <w:sz w:val="24"/>
          <w:szCs w:val="24"/>
        </w:rPr>
        <w:t xml:space="preserve"> and the difficulty </w:t>
      </w:r>
      <w:r w:rsidR="00762A00" w:rsidRPr="00EF78F7">
        <w:rPr>
          <w:rFonts w:asciiTheme="minorBidi" w:hAnsiTheme="minorBidi"/>
          <w:sz w:val="24"/>
          <w:szCs w:val="24"/>
        </w:rPr>
        <w:t>inherent in</w:t>
      </w:r>
      <w:r w:rsidR="00C86AF8" w:rsidRPr="00EF78F7">
        <w:rPr>
          <w:rFonts w:asciiTheme="minorBidi" w:hAnsiTheme="minorBidi"/>
          <w:sz w:val="24"/>
          <w:szCs w:val="24"/>
        </w:rPr>
        <w:t xml:space="preserve"> uncover</w:t>
      </w:r>
      <w:r w:rsidR="00762A00" w:rsidRPr="00EF78F7">
        <w:rPr>
          <w:rFonts w:asciiTheme="minorBidi" w:hAnsiTheme="minorBidi"/>
          <w:sz w:val="24"/>
          <w:szCs w:val="24"/>
        </w:rPr>
        <w:t>ing</w:t>
      </w:r>
      <w:r w:rsidR="00C86AF8" w:rsidRPr="00EF78F7">
        <w:rPr>
          <w:rFonts w:asciiTheme="minorBidi" w:hAnsiTheme="minorBidi"/>
          <w:sz w:val="24"/>
          <w:szCs w:val="24"/>
        </w:rPr>
        <w:t xml:space="preserve"> cryptic invasions (Morais &amp; Reichard 2017</w:t>
      </w:r>
      <w:r w:rsidR="005E4C5A" w:rsidRPr="00EF78F7">
        <w:rPr>
          <w:rFonts w:asciiTheme="minorBidi" w:hAnsiTheme="minorBidi"/>
          <w:sz w:val="24"/>
          <w:szCs w:val="24"/>
        </w:rPr>
        <w:t xml:space="preserve">). </w:t>
      </w:r>
      <w:r w:rsidR="00762A00" w:rsidRPr="00EF78F7">
        <w:rPr>
          <w:rFonts w:asciiTheme="minorBidi" w:hAnsiTheme="minorBidi"/>
          <w:sz w:val="24"/>
          <w:szCs w:val="24"/>
        </w:rPr>
        <w:t>Understanding</w:t>
      </w:r>
      <w:r w:rsidR="00C86AF8" w:rsidRPr="00EF78F7">
        <w:rPr>
          <w:rFonts w:asciiTheme="minorBidi" w:hAnsiTheme="minorBidi"/>
          <w:sz w:val="24"/>
          <w:szCs w:val="24"/>
        </w:rPr>
        <w:t xml:space="preserve"> the behavioral change</w:t>
      </w:r>
      <w:r w:rsidR="00762A00" w:rsidRPr="00EF78F7">
        <w:rPr>
          <w:rFonts w:asciiTheme="minorBidi" w:hAnsiTheme="minorBidi"/>
          <w:sz w:val="24"/>
          <w:szCs w:val="24"/>
        </w:rPr>
        <w:t>s</w:t>
      </w:r>
      <w:r w:rsidR="00C86AF8" w:rsidRPr="00EF78F7">
        <w:rPr>
          <w:rFonts w:asciiTheme="minorBidi" w:hAnsiTheme="minorBidi"/>
          <w:sz w:val="24"/>
          <w:szCs w:val="24"/>
        </w:rPr>
        <w:t xml:space="preserve"> </w:t>
      </w:r>
      <w:r w:rsidR="00C11827" w:rsidRPr="00EF78F7">
        <w:rPr>
          <w:rFonts w:asciiTheme="minorBidi" w:hAnsiTheme="minorBidi"/>
          <w:sz w:val="24"/>
          <w:szCs w:val="24"/>
        </w:rPr>
        <w:t>m</w:t>
      </w:r>
      <w:r w:rsidR="00A120BF" w:rsidRPr="00EF78F7">
        <w:rPr>
          <w:rFonts w:asciiTheme="minorBidi" w:hAnsiTheme="minorBidi"/>
          <w:sz w:val="24"/>
          <w:szCs w:val="24"/>
        </w:rPr>
        <w:t>a</w:t>
      </w:r>
      <w:r w:rsidR="00C11827" w:rsidRPr="00EF78F7">
        <w:rPr>
          <w:rFonts w:asciiTheme="minorBidi" w:hAnsiTheme="minorBidi"/>
          <w:sz w:val="24"/>
          <w:szCs w:val="24"/>
        </w:rPr>
        <w:t>y contribute to revea</w:t>
      </w:r>
      <w:r w:rsidR="00C86AF8" w:rsidRPr="00EF78F7">
        <w:rPr>
          <w:rFonts w:asciiTheme="minorBidi" w:hAnsiTheme="minorBidi"/>
          <w:sz w:val="24"/>
          <w:szCs w:val="24"/>
        </w:rPr>
        <w:t xml:space="preserve">ling </w:t>
      </w:r>
      <w:r w:rsidR="00275EFF" w:rsidRPr="00EF78F7">
        <w:rPr>
          <w:rFonts w:asciiTheme="minorBidi" w:hAnsiTheme="minorBidi"/>
          <w:sz w:val="24"/>
          <w:szCs w:val="24"/>
        </w:rPr>
        <w:t xml:space="preserve">the </w:t>
      </w:r>
      <w:r w:rsidR="00F90531" w:rsidRPr="00EF78F7">
        <w:rPr>
          <w:rFonts w:asciiTheme="minorBidi" w:hAnsiTheme="minorBidi"/>
          <w:sz w:val="24"/>
          <w:szCs w:val="24"/>
        </w:rPr>
        <w:t>impact</w:t>
      </w:r>
      <w:r w:rsidR="00275EFF" w:rsidRPr="00EF78F7">
        <w:rPr>
          <w:rFonts w:asciiTheme="minorBidi" w:hAnsiTheme="minorBidi"/>
          <w:sz w:val="24"/>
          <w:szCs w:val="24"/>
        </w:rPr>
        <w:t xml:space="preserve"> caused by invasions</w:t>
      </w:r>
      <w:r w:rsidR="00C86AF8" w:rsidRPr="00EF78F7">
        <w:rPr>
          <w:rFonts w:asciiTheme="minorBidi" w:hAnsiTheme="minorBidi"/>
          <w:sz w:val="24"/>
          <w:szCs w:val="24"/>
        </w:rPr>
        <w:t xml:space="preserve">. Many of the mechanisms </w:t>
      </w:r>
      <w:r w:rsidR="00762A00" w:rsidRPr="00EF78F7">
        <w:rPr>
          <w:rFonts w:asciiTheme="minorBidi" w:hAnsiTheme="minorBidi"/>
          <w:sz w:val="24"/>
          <w:szCs w:val="24"/>
        </w:rPr>
        <w:t>behind</w:t>
      </w:r>
      <w:r w:rsidR="00C86AF8" w:rsidRPr="00EF78F7">
        <w:rPr>
          <w:rFonts w:asciiTheme="minorBidi" w:hAnsiTheme="minorBidi"/>
          <w:sz w:val="24"/>
          <w:szCs w:val="24"/>
        </w:rPr>
        <w:t xml:space="preserve"> </w:t>
      </w:r>
      <w:r w:rsidR="00B87E60" w:rsidRPr="00EF78F7">
        <w:rPr>
          <w:rFonts w:asciiTheme="minorBidi" w:hAnsiTheme="minorBidi"/>
          <w:sz w:val="24"/>
          <w:szCs w:val="24"/>
        </w:rPr>
        <w:t xml:space="preserve">the ecological consequences of </w:t>
      </w:r>
      <w:r w:rsidR="00C86AF8" w:rsidRPr="00EF78F7">
        <w:rPr>
          <w:rFonts w:asciiTheme="minorBidi" w:hAnsiTheme="minorBidi"/>
          <w:sz w:val="24"/>
          <w:szCs w:val="24"/>
        </w:rPr>
        <w:t xml:space="preserve">biological invasions </w:t>
      </w:r>
      <w:r w:rsidR="00A120BF" w:rsidRPr="00EF78F7">
        <w:rPr>
          <w:rFonts w:asciiTheme="minorBidi" w:hAnsiTheme="minorBidi"/>
          <w:sz w:val="24"/>
          <w:szCs w:val="24"/>
        </w:rPr>
        <w:t>are</w:t>
      </w:r>
      <w:r w:rsidR="00C86AF8" w:rsidRPr="00EF78F7">
        <w:rPr>
          <w:rFonts w:asciiTheme="minorBidi" w:hAnsiTheme="minorBidi"/>
          <w:sz w:val="24"/>
          <w:szCs w:val="24"/>
        </w:rPr>
        <w:t xml:space="preserve"> mediated by behavior (Phillips &amp; Sua</w:t>
      </w:r>
      <w:r w:rsidR="00FE4E8B" w:rsidRPr="00EF78F7">
        <w:rPr>
          <w:rFonts w:asciiTheme="minorBidi" w:hAnsiTheme="minorBidi"/>
          <w:sz w:val="24"/>
          <w:szCs w:val="24"/>
        </w:rPr>
        <w:t xml:space="preserve">rez 2012). </w:t>
      </w:r>
      <w:r w:rsidR="000A420C" w:rsidRPr="00EF78F7">
        <w:rPr>
          <w:rFonts w:asciiTheme="minorBidi" w:hAnsiTheme="minorBidi"/>
          <w:sz w:val="24"/>
          <w:szCs w:val="24"/>
        </w:rPr>
        <w:t>S</w:t>
      </w:r>
      <w:r w:rsidR="00C86AF8" w:rsidRPr="00EF78F7">
        <w:rPr>
          <w:rFonts w:asciiTheme="minorBidi" w:hAnsiTheme="minorBidi"/>
          <w:sz w:val="24"/>
          <w:szCs w:val="24"/>
        </w:rPr>
        <w:t>tudying the behavioral impact of</w:t>
      </w:r>
      <w:r w:rsidR="000A420C" w:rsidRPr="00EF78F7">
        <w:rPr>
          <w:rFonts w:asciiTheme="minorBidi" w:hAnsiTheme="minorBidi"/>
          <w:sz w:val="24"/>
          <w:szCs w:val="24"/>
        </w:rPr>
        <w:t xml:space="preserve"> an invasive</w:t>
      </w:r>
      <w:r w:rsidR="00C86AF8" w:rsidRPr="00EF78F7">
        <w:rPr>
          <w:rFonts w:asciiTheme="minorBidi" w:hAnsiTheme="minorBidi"/>
          <w:sz w:val="24"/>
          <w:szCs w:val="24"/>
        </w:rPr>
        <w:t xml:space="preserve"> species can </w:t>
      </w:r>
      <w:r w:rsidR="000A420C" w:rsidRPr="00EF78F7">
        <w:rPr>
          <w:rFonts w:asciiTheme="minorBidi" w:hAnsiTheme="minorBidi"/>
          <w:sz w:val="24"/>
          <w:szCs w:val="24"/>
        </w:rPr>
        <w:t xml:space="preserve">thus </w:t>
      </w:r>
      <w:r w:rsidR="00C86AF8" w:rsidRPr="00EF78F7">
        <w:rPr>
          <w:rFonts w:asciiTheme="minorBidi" w:hAnsiTheme="minorBidi"/>
          <w:sz w:val="24"/>
          <w:szCs w:val="24"/>
        </w:rPr>
        <w:t xml:space="preserve">reveal </w:t>
      </w:r>
      <w:r w:rsidR="00881EBB" w:rsidRPr="00EF78F7">
        <w:rPr>
          <w:rFonts w:asciiTheme="minorBidi" w:hAnsiTheme="minorBidi"/>
          <w:sz w:val="24"/>
          <w:szCs w:val="24"/>
        </w:rPr>
        <w:t xml:space="preserve">previously unknown </w:t>
      </w:r>
      <w:r w:rsidR="00C86AF8" w:rsidRPr="00EF78F7">
        <w:rPr>
          <w:rFonts w:asciiTheme="minorBidi" w:hAnsiTheme="minorBidi"/>
          <w:sz w:val="24"/>
          <w:szCs w:val="24"/>
        </w:rPr>
        <w:t>ecological impa</w:t>
      </w:r>
      <w:r w:rsidR="00A120BF" w:rsidRPr="00EF78F7">
        <w:rPr>
          <w:rFonts w:asciiTheme="minorBidi" w:hAnsiTheme="minorBidi"/>
          <w:sz w:val="24"/>
          <w:szCs w:val="24"/>
        </w:rPr>
        <w:t>cts</w:t>
      </w:r>
      <w:r w:rsidR="00C86AF8" w:rsidRPr="00EF78F7">
        <w:rPr>
          <w:rFonts w:asciiTheme="minorBidi" w:hAnsiTheme="minorBidi"/>
          <w:sz w:val="24"/>
          <w:szCs w:val="24"/>
        </w:rPr>
        <w:t xml:space="preserve">. Furthermore, </w:t>
      </w:r>
      <w:r w:rsidR="00881EBB" w:rsidRPr="00EF78F7">
        <w:rPr>
          <w:rFonts w:asciiTheme="minorBidi" w:hAnsiTheme="minorBidi"/>
          <w:sz w:val="24"/>
          <w:szCs w:val="24"/>
        </w:rPr>
        <w:t>although a</w:t>
      </w:r>
      <w:r w:rsidR="00C86AF8" w:rsidRPr="00EF78F7">
        <w:rPr>
          <w:rFonts w:asciiTheme="minorBidi" w:hAnsiTheme="minorBidi"/>
          <w:sz w:val="24"/>
          <w:szCs w:val="24"/>
        </w:rPr>
        <w:t xml:space="preserve"> </w:t>
      </w:r>
      <w:r w:rsidR="00275EFF" w:rsidRPr="00EF78F7">
        <w:rPr>
          <w:rFonts w:asciiTheme="minorBidi" w:hAnsiTheme="minorBidi"/>
          <w:sz w:val="24"/>
          <w:szCs w:val="24"/>
        </w:rPr>
        <w:t>direct ecological impact</w:t>
      </w:r>
      <w:r w:rsidR="00C86AF8" w:rsidRPr="00EF78F7">
        <w:rPr>
          <w:rFonts w:asciiTheme="minorBidi" w:hAnsiTheme="minorBidi"/>
          <w:sz w:val="24"/>
          <w:szCs w:val="24"/>
        </w:rPr>
        <w:t xml:space="preserve"> </w:t>
      </w:r>
      <w:r w:rsidR="00275EFF" w:rsidRPr="00EF78F7">
        <w:rPr>
          <w:rFonts w:asciiTheme="minorBidi" w:hAnsiTheme="minorBidi"/>
          <w:sz w:val="24"/>
          <w:szCs w:val="24"/>
        </w:rPr>
        <w:t xml:space="preserve">is </w:t>
      </w:r>
      <w:r w:rsidR="00C86AF8" w:rsidRPr="00EF78F7">
        <w:rPr>
          <w:rFonts w:asciiTheme="minorBidi" w:hAnsiTheme="minorBidi"/>
          <w:sz w:val="24"/>
          <w:szCs w:val="24"/>
        </w:rPr>
        <w:t xml:space="preserve">difficult to study by </w:t>
      </w:r>
      <w:r w:rsidR="00881EBB" w:rsidRPr="00EF78F7">
        <w:rPr>
          <w:rFonts w:asciiTheme="minorBidi" w:hAnsiTheme="minorBidi"/>
          <w:sz w:val="24"/>
          <w:szCs w:val="24"/>
        </w:rPr>
        <w:t xml:space="preserve">means of </w:t>
      </w:r>
      <w:r w:rsidR="00C86AF8" w:rsidRPr="00EF78F7">
        <w:rPr>
          <w:rFonts w:asciiTheme="minorBidi" w:hAnsiTheme="minorBidi"/>
          <w:sz w:val="24"/>
          <w:szCs w:val="24"/>
        </w:rPr>
        <w:t>controlled experiments in captivity, the behavioral effect</w:t>
      </w:r>
      <w:r w:rsidR="00011233" w:rsidRPr="00EF78F7">
        <w:rPr>
          <w:rFonts w:asciiTheme="minorBidi" w:hAnsiTheme="minorBidi"/>
          <w:sz w:val="24"/>
          <w:szCs w:val="24"/>
        </w:rPr>
        <w:t>s</w:t>
      </w:r>
      <w:r w:rsidR="00C86AF8" w:rsidRPr="00EF78F7">
        <w:rPr>
          <w:rFonts w:asciiTheme="minorBidi" w:hAnsiTheme="minorBidi"/>
          <w:sz w:val="24"/>
          <w:szCs w:val="24"/>
        </w:rPr>
        <w:t xml:space="preserve"> of biological invasions can be tested in captivity, where many variables, such as food availability, nesting materials, previous experience,</w:t>
      </w:r>
      <w:r w:rsidR="00C11827" w:rsidRPr="00EF78F7">
        <w:rPr>
          <w:rFonts w:asciiTheme="minorBidi" w:hAnsiTheme="minorBidi"/>
          <w:sz w:val="24"/>
          <w:szCs w:val="24"/>
        </w:rPr>
        <w:t xml:space="preserve"> group size, predation risk etc.</w:t>
      </w:r>
      <w:r w:rsidR="00C86AF8" w:rsidRPr="00EF78F7">
        <w:rPr>
          <w:rFonts w:asciiTheme="minorBidi" w:hAnsiTheme="minorBidi"/>
          <w:sz w:val="24"/>
          <w:szCs w:val="24"/>
        </w:rPr>
        <w:t xml:space="preserve">, can be controlled </w:t>
      </w:r>
      <w:r w:rsidR="008E041E" w:rsidRPr="00EF78F7">
        <w:rPr>
          <w:rFonts w:asciiTheme="minorBidi" w:hAnsiTheme="minorBidi"/>
          <w:sz w:val="24"/>
          <w:szCs w:val="24"/>
        </w:rPr>
        <w:t>by</w:t>
      </w:r>
      <w:r w:rsidR="00C86AF8" w:rsidRPr="00EF78F7">
        <w:rPr>
          <w:rFonts w:asciiTheme="minorBidi" w:hAnsiTheme="minorBidi"/>
          <w:sz w:val="24"/>
          <w:szCs w:val="24"/>
        </w:rPr>
        <w:t xml:space="preserve"> experiments</w:t>
      </w:r>
      <w:r w:rsidR="008E041E" w:rsidRPr="00EF78F7">
        <w:rPr>
          <w:rFonts w:asciiTheme="minorBidi" w:hAnsiTheme="minorBidi"/>
          <w:sz w:val="24"/>
          <w:szCs w:val="24"/>
        </w:rPr>
        <w:t>,</w:t>
      </w:r>
      <w:r w:rsidR="00C86AF8" w:rsidRPr="00EF78F7">
        <w:rPr>
          <w:rFonts w:asciiTheme="minorBidi" w:hAnsiTheme="minorBidi"/>
          <w:sz w:val="24"/>
          <w:szCs w:val="24"/>
        </w:rPr>
        <w:t xml:space="preserve"> </w:t>
      </w:r>
      <w:r w:rsidR="008E041E" w:rsidRPr="00EF78F7">
        <w:rPr>
          <w:rFonts w:asciiTheme="minorBidi" w:hAnsiTheme="minorBidi"/>
          <w:sz w:val="24"/>
          <w:szCs w:val="24"/>
        </w:rPr>
        <w:t>in addition to</w:t>
      </w:r>
      <w:r w:rsidR="00C86AF8" w:rsidRPr="00EF78F7">
        <w:rPr>
          <w:rFonts w:asciiTheme="minorBidi" w:hAnsiTheme="minorBidi"/>
          <w:sz w:val="24"/>
          <w:szCs w:val="24"/>
        </w:rPr>
        <w:t xml:space="preserve"> observations in the wild. </w:t>
      </w:r>
      <w:r w:rsidR="008E041E" w:rsidRPr="00EF78F7">
        <w:rPr>
          <w:rFonts w:asciiTheme="minorBidi" w:hAnsiTheme="minorBidi"/>
          <w:sz w:val="24"/>
          <w:szCs w:val="24"/>
        </w:rPr>
        <w:t>Through</w:t>
      </w:r>
      <w:r w:rsidR="00C86AF8" w:rsidRPr="00EF78F7">
        <w:rPr>
          <w:rFonts w:asciiTheme="minorBidi" w:hAnsiTheme="minorBidi"/>
          <w:sz w:val="24"/>
          <w:szCs w:val="24"/>
        </w:rPr>
        <w:t xml:space="preserve"> experiments in captivity it is possible to </w:t>
      </w:r>
      <w:r w:rsidR="008E041E" w:rsidRPr="00EF78F7">
        <w:rPr>
          <w:rFonts w:asciiTheme="minorBidi" w:hAnsiTheme="minorBidi"/>
          <w:sz w:val="24"/>
          <w:szCs w:val="24"/>
        </w:rPr>
        <w:t>manipulate</w:t>
      </w:r>
      <w:r w:rsidR="00C86AF8" w:rsidRPr="00EF78F7">
        <w:rPr>
          <w:rFonts w:asciiTheme="minorBidi" w:hAnsiTheme="minorBidi"/>
          <w:sz w:val="24"/>
          <w:szCs w:val="24"/>
        </w:rPr>
        <w:t xml:space="preserve"> the </w:t>
      </w:r>
      <w:r w:rsidR="008E041E" w:rsidRPr="00EF78F7">
        <w:rPr>
          <w:rFonts w:asciiTheme="minorBidi" w:hAnsiTheme="minorBidi"/>
          <w:sz w:val="24"/>
          <w:szCs w:val="24"/>
        </w:rPr>
        <w:t>effect</w:t>
      </w:r>
      <w:r w:rsidR="00C86AF8" w:rsidRPr="00EF78F7">
        <w:rPr>
          <w:rFonts w:asciiTheme="minorBidi" w:hAnsiTheme="minorBidi"/>
          <w:sz w:val="24"/>
          <w:szCs w:val="24"/>
        </w:rPr>
        <w:t xml:space="preserve"> of the presence of invasive species, and </w:t>
      </w:r>
      <w:r w:rsidR="008E041E" w:rsidRPr="00EF78F7">
        <w:rPr>
          <w:rFonts w:asciiTheme="minorBidi" w:hAnsiTheme="minorBidi"/>
          <w:sz w:val="24"/>
          <w:szCs w:val="24"/>
        </w:rPr>
        <w:t>thereby uncover the underlying</w:t>
      </w:r>
      <w:r w:rsidR="00C86AF8" w:rsidRPr="00EF78F7">
        <w:rPr>
          <w:rFonts w:asciiTheme="minorBidi" w:hAnsiTheme="minorBidi"/>
          <w:sz w:val="24"/>
          <w:szCs w:val="24"/>
        </w:rPr>
        <w:t xml:space="preserve"> mechanisms</w:t>
      </w:r>
      <w:r w:rsidR="008E041E" w:rsidRPr="00EF78F7">
        <w:rPr>
          <w:rFonts w:asciiTheme="minorBidi" w:hAnsiTheme="minorBidi"/>
          <w:sz w:val="24"/>
          <w:szCs w:val="24"/>
        </w:rPr>
        <w:t>,</w:t>
      </w:r>
      <w:r w:rsidR="00C86AF8" w:rsidRPr="00EF78F7">
        <w:rPr>
          <w:rFonts w:asciiTheme="minorBidi" w:hAnsiTheme="minorBidi"/>
          <w:sz w:val="24"/>
          <w:szCs w:val="24"/>
        </w:rPr>
        <w:t xml:space="preserve"> </w:t>
      </w:r>
      <w:r w:rsidR="008E041E" w:rsidRPr="00EF78F7">
        <w:rPr>
          <w:rFonts w:asciiTheme="minorBidi" w:hAnsiTheme="minorBidi"/>
          <w:sz w:val="24"/>
          <w:szCs w:val="24"/>
        </w:rPr>
        <w:t>which</w:t>
      </w:r>
      <w:r w:rsidR="00C86AF8" w:rsidRPr="00EF78F7">
        <w:rPr>
          <w:rFonts w:asciiTheme="minorBidi" w:hAnsiTheme="minorBidi"/>
          <w:sz w:val="24"/>
          <w:szCs w:val="24"/>
        </w:rPr>
        <w:t xml:space="preserve"> might be cryptic in the wild. For example, in </w:t>
      </w:r>
      <w:r w:rsidR="008E041E" w:rsidRPr="00EF78F7">
        <w:rPr>
          <w:rFonts w:asciiTheme="minorBidi" w:hAnsiTheme="minorBidi"/>
          <w:sz w:val="24"/>
          <w:szCs w:val="24"/>
        </w:rPr>
        <w:t>the present</w:t>
      </w:r>
      <w:r w:rsidR="00C86AF8" w:rsidRPr="00EF78F7">
        <w:rPr>
          <w:rFonts w:asciiTheme="minorBidi" w:hAnsiTheme="minorBidi"/>
          <w:sz w:val="24"/>
          <w:szCs w:val="24"/>
        </w:rPr>
        <w:t xml:space="preserve"> study, a GUD experiment in captivity reve</w:t>
      </w:r>
      <w:r w:rsidR="00C11827" w:rsidRPr="00EF78F7">
        <w:rPr>
          <w:rFonts w:asciiTheme="minorBidi" w:hAnsiTheme="minorBidi"/>
          <w:sz w:val="24"/>
          <w:szCs w:val="24"/>
        </w:rPr>
        <w:t>a</w:t>
      </w:r>
      <w:r w:rsidR="00C86AF8" w:rsidRPr="00EF78F7">
        <w:rPr>
          <w:rFonts w:asciiTheme="minorBidi" w:hAnsiTheme="minorBidi"/>
          <w:sz w:val="24"/>
          <w:szCs w:val="24"/>
        </w:rPr>
        <w:t>l</w:t>
      </w:r>
      <w:r w:rsidR="00C11827" w:rsidRPr="00EF78F7">
        <w:rPr>
          <w:rFonts w:asciiTheme="minorBidi" w:hAnsiTheme="minorBidi"/>
          <w:sz w:val="24"/>
          <w:szCs w:val="24"/>
        </w:rPr>
        <w:t>ed</w:t>
      </w:r>
      <w:r w:rsidR="00C86AF8" w:rsidRPr="00EF78F7">
        <w:rPr>
          <w:rFonts w:asciiTheme="minorBidi" w:hAnsiTheme="minorBidi"/>
          <w:sz w:val="24"/>
          <w:szCs w:val="24"/>
        </w:rPr>
        <w:t xml:space="preserve"> the affinity of foraging sparrows </w:t>
      </w:r>
      <w:r w:rsidR="008E041E" w:rsidRPr="00EF78F7">
        <w:rPr>
          <w:rFonts w:asciiTheme="minorBidi" w:hAnsiTheme="minorBidi"/>
          <w:sz w:val="24"/>
          <w:szCs w:val="24"/>
        </w:rPr>
        <w:t>to</w:t>
      </w:r>
      <w:r w:rsidR="00C86AF8" w:rsidRPr="00EF78F7">
        <w:rPr>
          <w:rFonts w:asciiTheme="minorBidi" w:hAnsiTheme="minorBidi"/>
          <w:sz w:val="24"/>
          <w:szCs w:val="24"/>
        </w:rPr>
        <w:t xml:space="preserve"> mynas, </w:t>
      </w:r>
      <w:r w:rsidR="008E041E" w:rsidRPr="00EF78F7">
        <w:rPr>
          <w:rFonts w:asciiTheme="minorBidi" w:hAnsiTheme="minorBidi"/>
          <w:sz w:val="24"/>
          <w:szCs w:val="24"/>
        </w:rPr>
        <w:t>whereas</w:t>
      </w:r>
      <w:r w:rsidR="00C86AF8" w:rsidRPr="00EF78F7">
        <w:rPr>
          <w:rFonts w:asciiTheme="minorBidi" w:hAnsiTheme="minorBidi"/>
          <w:sz w:val="24"/>
          <w:szCs w:val="24"/>
        </w:rPr>
        <w:t xml:space="preserve"> in the wild </w:t>
      </w:r>
      <w:r w:rsidR="008E041E" w:rsidRPr="00EF78F7">
        <w:rPr>
          <w:rFonts w:asciiTheme="minorBidi" w:hAnsiTheme="minorBidi"/>
          <w:sz w:val="24"/>
          <w:szCs w:val="24"/>
        </w:rPr>
        <w:t>such an</w:t>
      </w:r>
      <w:r w:rsidR="00C86AF8" w:rsidRPr="00EF78F7">
        <w:rPr>
          <w:rFonts w:asciiTheme="minorBidi" w:hAnsiTheme="minorBidi"/>
          <w:sz w:val="24"/>
          <w:szCs w:val="24"/>
        </w:rPr>
        <w:t xml:space="preserve"> experiment </w:t>
      </w:r>
      <w:r w:rsidR="008E041E" w:rsidRPr="00EF78F7">
        <w:rPr>
          <w:rFonts w:asciiTheme="minorBidi" w:hAnsiTheme="minorBidi"/>
          <w:sz w:val="24"/>
          <w:szCs w:val="24"/>
        </w:rPr>
        <w:t>could</w:t>
      </w:r>
      <w:r w:rsidR="00FE4E8B" w:rsidRPr="00EF78F7">
        <w:rPr>
          <w:rFonts w:asciiTheme="minorBidi" w:hAnsiTheme="minorBidi"/>
          <w:sz w:val="24"/>
          <w:szCs w:val="24"/>
        </w:rPr>
        <w:t xml:space="preserve"> be</w:t>
      </w:r>
      <w:r w:rsidR="00C86AF8" w:rsidRPr="00EF78F7">
        <w:rPr>
          <w:rFonts w:asciiTheme="minorBidi" w:hAnsiTheme="minorBidi"/>
          <w:sz w:val="24"/>
          <w:szCs w:val="24"/>
        </w:rPr>
        <w:t xml:space="preserve"> strongly affected by the variety of food resources </w:t>
      </w:r>
      <w:r w:rsidR="008E041E" w:rsidRPr="00EF78F7">
        <w:rPr>
          <w:rFonts w:asciiTheme="minorBidi" w:hAnsiTheme="minorBidi"/>
          <w:sz w:val="24"/>
          <w:szCs w:val="24"/>
        </w:rPr>
        <w:t>available to the sparrow</w:t>
      </w:r>
      <w:r w:rsidR="00C86AF8" w:rsidRPr="00EF78F7">
        <w:rPr>
          <w:rFonts w:asciiTheme="minorBidi" w:hAnsiTheme="minorBidi"/>
          <w:sz w:val="24"/>
          <w:szCs w:val="24"/>
        </w:rPr>
        <w:t>s</w:t>
      </w:r>
      <w:r w:rsidR="008E041E" w:rsidRPr="00EF78F7">
        <w:rPr>
          <w:rFonts w:asciiTheme="minorBidi" w:hAnsiTheme="minorBidi"/>
          <w:sz w:val="24"/>
          <w:szCs w:val="24"/>
        </w:rPr>
        <w:t>,</w:t>
      </w:r>
      <w:r w:rsidR="00C86AF8" w:rsidRPr="00EF78F7">
        <w:rPr>
          <w:rFonts w:asciiTheme="minorBidi" w:hAnsiTheme="minorBidi"/>
          <w:sz w:val="24"/>
          <w:szCs w:val="24"/>
        </w:rPr>
        <w:t xml:space="preserve"> and by </w:t>
      </w:r>
      <w:r w:rsidR="008E041E" w:rsidRPr="00EF78F7">
        <w:rPr>
          <w:rFonts w:asciiTheme="minorBidi" w:hAnsiTheme="minorBidi"/>
          <w:sz w:val="24"/>
          <w:szCs w:val="24"/>
        </w:rPr>
        <w:t xml:space="preserve">the </w:t>
      </w:r>
      <w:r w:rsidR="00C86AF8" w:rsidRPr="00EF78F7">
        <w:rPr>
          <w:rFonts w:asciiTheme="minorBidi" w:hAnsiTheme="minorBidi"/>
          <w:sz w:val="24"/>
          <w:szCs w:val="24"/>
        </w:rPr>
        <w:t>difference in predation risk</w:t>
      </w:r>
      <w:r w:rsidR="00FE4E8B" w:rsidRPr="00EF78F7">
        <w:rPr>
          <w:rFonts w:asciiTheme="minorBidi" w:hAnsiTheme="minorBidi"/>
          <w:sz w:val="24"/>
          <w:szCs w:val="24"/>
        </w:rPr>
        <w:t xml:space="preserve"> (food availability and predation risk may be very difficult to control in the wild)</w:t>
      </w:r>
      <w:r w:rsidR="00C86AF8" w:rsidRPr="00EF78F7">
        <w:rPr>
          <w:rFonts w:asciiTheme="minorBidi" w:hAnsiTheme="minorBidi"/>
          <w:sz w:val="24"/>
          <w:szCs w:val="24"/>
        </w:rPr>
        <w:t>.</w:t>
      </w:r>
    </w:p>
    <w:p w14:paraId="48CB15ED" w14:textId="13B1BDCE" w:rsidR="00C86AF8" w:rsidRPr="00EF78F7" w:rsidRDefault="00225EB8" w:rsidP="00700E12">
      <w:pPr>
        <w:bidi w:val="0"/>
        <w:spacing w:line="480" w:lineRule="auto"/>
        <w:rPr>
          <w:rFonts w:asciiTheme="minorBidi" w:hAnsiTheme="minorBidi"/>
          <w:sz w:val="24"/>
          <w:szCs w:val="24"/>
        </w:rPr>
      </w:pPr>
      <w:r w:rsidRPr="00EF78F7">
        <w:rPr>
          <w:rFonts w:asciiTheme="minorBidi" w:hAnsiTheme="minorBidi"/>
          <w:sz w:val="24"/>
          <w:szCs w:val="24"/>
        </w:rPr>
        <w:t>In this work I have</w:t>
      </w:r>
      <w:r w:rsidR="00C86AF8" w:rsidRPr="00EF78F7">
        <w:rPr>
          <w:rFonts w:asciiTheme="minorBidi" w:hAnsiTheme="minorBidi"/>
          <w:sz w:val="24"/>
          <w:szCs w:val="24"/>
        </w:rPr>
        <w:t xml:space="preserve"> </w:t>
      </w:r>
      <w:r w:rsidRPr="00EF78F7">
        <w:rPr>
          <w:rFonts w:asciiTheme="minorBidi" w:hAnsiTheme="minorBidi"/>
          <w:sz w:val="24"/>
          <w:szCs w:val="24"/>
        </w:rPr>
        <w:t>demonstrated</w:t>
      </w:r>
      <w:r w:rsidR="00C86AF8" w:rsidRPr="00EF78F7">
        <w:rPr>
          <w:rFonts w:asciiTheme="minorBidi" w:hAnsiTheme="minorBidi"/>
          <w:sz w:val="24"/>
          <w:szCs w:val="24"/>
        </w:rPr>
        <w:t xml:space="preserve"> how the </w:t>
      </w:r>
      <w:r w:rsidR="00CA2BFE" w:rsidRPr="00EF78F7">
        <w:rPr>
          <w:rFonts w:asciiTheme="minorBidi" w:hAnsiTheme="minorBidi"/>
          <w:sz w:val="24"/>
          <w:szCs w:val="24"/>
        </w:rPr>
        <w:t>study</w:t>
      </w:r>
      <w:r w:rsidR="00C86AF8" w:rsidRPr="00EF78F7">
        <w:rPr>
          <w:rFonts w:asciiTheme="minorBidi" w:hAnsiTheme="minorBidi"/>
          <w:sz w:val="24"/>
          <w:szCs w:val="24"/>
        </w:rPr>
        <w:t xml:space="preserve"> of behavioral </w:t>
      </w:r>
      <w:r w:rsidR="00CA2BFE" w:rsidRPr="00EF78F7">
        <w:rPr>
          <w:rFonts w:asciiTheme="minorBidi" w:hAnsiTheme="minorBidi"/>
          <w:sz w:val="24"/>
          <w:szCs w:val="24"/>
        </w:rPr>
        <w:t>changes</w:t>
      </w:r>
      <w:r w:rsidR="00C86AF8" w:rsidRPr="00EF78F7">
        <w:rPr>
          <w:rFonts w:asciiTheme="minorBidi" w:hAnsiTheme="minorBidi"/>
          <w:sz w:val="24"/>
          <w:szCs w:val="24"/>
        </w:rPr>
        <w:t xml:space="preserve"> in</w:t>
      </w:r>
      <w:r w:rsidR="00030B26" w:rsidRPr="00EF78F7">
        <w:rPr>
          <w:rFonts w:asciiTheme="minorBidi" w:hAnsiTheme="minorBidi"/>
          <w:sz w:val="24"/>
          <w:szCs w:val="24"/>
        </w:rPr>
        <w:t xml:space="preserve"> </w:t>
      </w:r>
      <w:r w:rsidR="00CA2BFE" w:rsidRPr="00EF78F7">
        <w:rPr>
          <w:rFonts w:asciiTheme="minorBidi" w:hAnsiTheme="minorBidi"/>
          <w:sz w:val="24"/>
          <w:szCs w:val="24"/>
        </w:rPr>
        <w:t xml:space="preserve">a </w:t>
      </w:r>
      <w:r w:rsidR="00030B26" w:rsidRPr="00EF78F7">
        <w:rPr>
          <w:rFonts w:asciiTheme="minorBidi" w:hAnsiTheme="minorBidi"/>
          <w:sz w:val="24"/>
          <w:szCs w:val="24"/>
        </w:rPr>
        <w:t xml:space="preserve">local species, </w:t>
      </w:r>
      <w:r w:rsidR="00CA2BFE" w:rsidRPr="00EF78F7">
        <w:rPr>
          <w:rFonts w:asciiTheme="minorBidi" w:hAnsiTheme="minorBidi"/>
          <w:sz w:val="24"/>
          <w:szCs w:val="24"/>
        </w:rPr>
        <w:t>caused</w:t>
      </w:r>
      <w:r w:rsidR="00C86AF8" w:rsidRPr="00EF78F7">
        <w:rPr>
          <w:rFonts w:asciiTheme="minorBidi" w:hAnsiTheme="minorBidi"/>
          <w:sz w:val="24"/>
          <w:szCs w:val="24"/>
        </w:rPr>
        <w:t xml:space="preserve"> by the presence of </w:t>
      </w:r>
      <w:r w:rsidR="00CA2BFE" w:rsidRPr="00EF78F7">
        <w:rPr>
          <w:rFonts w:asciiTheme="minorBidi" w:hAnsiTheme="minorBidi"/>
          <w:sz w:val="24"/>
          <w:szCs w:val="24"/>
        </w:rPr>
        <w:t xml:space="preserve">an </w:t>
      </w:r>
      <w:r w:rsidR="00C86AF8" w:rsidRPr="00EF78F7">
        <w:rPr>
          <w:rFonts w:asciiTheme="minorBidi" w:hAnsiTheme="minorBidi"/>
          <w:sz w:val="24"/>
          <w:szCs w:val="24"/>
        </w:rPr>
        <w:t xml:space="preserve">invasive species, can reveal a potential mechanism </w:t>
      </w:r>
      <w:r w:rsidR="00CA2BFE" w:rsidRPr="00EF78F7">
        <w:rPr>
          <w:rFonts w:asciiTheme="minorBidi" w:hAnsiTheme="minorBidi"/>
          <w:sz w:val="24"/>
          <w:szCs w:val="24"/>
        </w:rPr>
        <w:t>behind the</w:t>
      </w:r>
      <w:r w:rsidR="00C86AF8" w:rsidRPr="00EF78F7">
        <w:rPr>
          <w:rFonts w:asciiTheme="minorBidi" w:hAnsiTheme="minorBidi"/>
          <w:sz w:val="24"/>
          <w:szCs w:val="24"/>
        </w:rPr>
        <w:t xml:space="preserve"> invasion effect on native populations. While sparrows that forage alongside mynas may benefit, and increase their fitness, by increasing food intake or reducing perceived predation risk, those</w:t>
      </w:r>
      <w:r w:rsidR="00CA2BFE" w:rsidRPr="00EF78F7">
        <w:rPr>
          <w:rFonts w:asciiTheme="minorBidi" w:hAnsiTheme="minorBidi"/>
          <w:sz w:val="24"/>
          <w:szCs w:val="24"/>
        </w:rPr>
        <w:t xml:space="preserve"> same</w:t>
      </w:r>
      <w:r w:rsidR="00C86AF8" w:rsidRPr="00EF78F7">
        <w:rPr>
          <w:rFonts w:asciiTheme="minorBidi" w:hAnsiTheme="minorBidi"/>
          <w:sz w:val="24"/>
          <w:szCs w:val="24"/>
        </w:rPr>
        <w:t xml:space="preserve"> sparrows</w:t>
      </w:r>
      <w:r w:rsidR="00CA2BFE" w:rsidRPr="00EF78F7">
        <w:rPr>
          <w:rFonts w:asciiTheme="minorBidi" w:hAnsiTheme="minorBidi"/>
          <w:sz w:val="24"/>
          <w:szCs w:val="24"/>
        </w:rPr>
        <w:t>,</w:t>
      </w:r>
      <w:r w:rsidR="00C86AF8" w:rsidRPr="00EF78F7">
        <w:rPr>
          <w:rFonts w:asciiTheme="minorBidi" w:hAnsiTheme="minorBidi"/>
          <w:sz w:val="24"/>
          <w:szCs w:val="24"/>
        </w:rPr>
        <w:t xml:space="preserve"> when breeding in the presence of mynas, might </w:t>
      </w:r>
      <w:r w:rsidR="00CA2BFE" w:rsidRPr="00EF78F7">
        <w:rPr>
          <w:rFonts w:asciiTheme="minorBidi" w:hAnsiTheme="minorBidi"/>
          <w:sz w:val="24"/>
          <w:szCs w:val="24"/>
        </w:rPr>
        <w:t>pay a cost</w:t>
      </w:r>
      <w:r w:rsidR="00C86AF8" w:rsidRPr="00EF78F7">
        <w:rPr>
          <w:rFonts w:asciiTheme="minorBidi" w:hAnsiTheme="minorBidi"/>
          <w:sz w:val="24"/>
          <w:szCs w:val="24"/>
        </w:rPr>
        <w:t xml:space="preserve"> and reduce their fitness </w:t>
      </w:r>
      <w:r w:rsidR="00CA2BFE" w:rsidRPr="00EF78F7">
        <w:rPr>
          <w:rFonts w:asciiTheme="minorBidi" w:hAnsiTheme="minorBidi"/>
          <w:sz w:val="24"/>
          <w:szCs w:val="24"/>
        </w:rPr>
        <w:t>due to</w:t>
      </w:r>
      <w:r w:rsidR="00C86AF8" w:rsidRPr="00EF78F7">
        <w:rPr>
          <w:rFonts w:asciiTheme="minorBidi" w:hAnsiTheme="minorBidi"/>
          <w:sz w:val="24"/>
          <w:szCs w:val="24"/>
        </w:rPr>
        <w:t xml:space="preserve"> increased perceived predation risk. </w:t>
      </w:r>
      <w:r w:rsidR="00CA2BFE" w:rsidRPr="00EF78F7">
        <w:rPr>
          <w:rFonts w:asciiTheme="minorBidi" w:hAnsiTheme="minorBidi"/>
          <w:sz w:val="24"/>
          <w:szCs w:val="24"/>
        </w:rPr>
        <w:t>Moreover, the sparrow</w:t>
      </w:r>
      <w:r w:rsidR="00C86AF8" w:rsidRPr="00EF78F7">
        <w:rPr>
          <w:rFonts w:asciiTheme="minorBidi" w:hAnsiTheme="minorBidi"/>
          <w:sz w:val="24"/>
          <w:szCs w:val="24"/>
        </w:rPr>
        <w:t xml:space="preserve"> hatchlings th</w:t>
      </w:r>
      <w:r w:rsidR="00CA2BFE" w:rsidRPr="00EF78F7">
        <w:rPr>
          <w:rFonts w:asciiTheme="minorBidi" w:hAnsiTheme="minorBidi"/>
          <w:sz w:val="24"/>
          <w:szCs w:val="24"/>
        </w:rPr>
        <w:t xml:space="preserve">at </w:t>
      </w:r>
      <w:r w:rsidR="00CA2BFE" w:rsidRPr="00EF78F7">
        <w:rPr>
          <w:rFonts w:asciiTheme="minorBidi" w:hAnsiTheme="minorBidi"/>
          <w:sz w:val="24"/>
          <w:szCs w:val="24"/>
        </w:rPr>
        <w:lastRenderedPageBreak/>
        <w:t>survive</w:t>
      </w:r>
      <w:r w:rsidR="00C86AF8" w:rsidRPr="00EF78F7">
        <w:rPr>
          <w:rFonts w:asciiTheme="minorBidi" w:hAnsiTheme="minorBidi"/>
          <w:sz w:val="24"/>
          <w:szCs w:val="24"/>
        </w:rPr>
        <w:t xml:space="preserve"> and fledge</w:t>
      </w:r>
      <w:r w:rsidR="00C11827" w:rsidRPr="00EF78F7">
        <w:rPr>
          <w:rFonts w:asciiTheme="minorBidi" w:hAnsiTheme="minorBidi"/>
          <w:sz w:val="24"/>
          <w:szCs w:val="24"/>
        </w:rPr>
        <w:t xml:space="preserve"> in the presence of mynas</w:t>
      </w:r>
      <w:r w:rsidR="00C86AF8" w:rsidRPr="00EF78F7">
        <w:rPr>
          <w:rFonts w:asciiTheme="minorBidi" w:hAnsiTheme="minorBidi"/>
          <w:sz w:val="24"/>
          <w:szCs w:val="24"/>
        </w:rPr>
        <w:t xml:space="preserve">, </w:t>
      </w:r>
      <w:r w:rsidR="00C11827" w:rsidRPr="00EF78F7">
        <w:rPr>
          <w:rFonts w:asciiTheme="minorBidi" w:hAnsiTheme="minorBidi"/>
          <w:sz w:val="24"/>
          <w:szCs w:val="24"/>
        </w:rPr>
        <w:t>while</w:t>
      </w:r>
      <w:r w:rsidR="00CA2BFE" w:rsidRPr="00EF78F7">
        <w:rPr>
          <w:rFonts w:asciiTheme="minorBidi" w:hAnsiTheme="minorBidi"/>
          <w:sz w:val="24"/>
          <w:szCs w:val="24"/>
        </w:rPr>
        <w:t xml:space="preserve"> they might be smaller </w:t>
      </w:r>
      <w:r w:rsidR="00C86AF8" w:rsidRPr="00EF78F7">
        <w:rPr>
          <w:rFonts w:asciiTheme="minorBidi" w:hAnsiTheme="minorBidi"/>
          <w:sz w:val="24"/>
          <w:szCs w:val="24"/>
        </w:rPr>
        <w:t xml:space="preserve">compared to sparrow fledglings in </w:t>
      </w:r>
      <w:r w:rsidR="00CA2BFE" w:rsidRPr="00EF78F7">
        <w:rPr>
          <w:rFonts w:asciiTheme="minorBidi" w:hAnsiTheme="minorBidi"/>
          <w:sz w:val="24"/>
          <w:szCs w:val="24"/>
        </w:rPr>
        <w:t xml:space="preserve">an </w:t>
      </w:r>
      <w:r w:rsidR="00C86AF8" w:rsidRPr="00EF78F7">
        <w:rPr>
          <w:rFonts w:asciiTheme="minorBidi" w:hAnsiTheme="minorBidi"/>
          <w:sz w:val="24"/>
          <w:szCs w:val="24"/>
        </w:rPr>
        <w:t xml:space="preserve">uninvaded habitat, may </w:t>
      </w:r>
      <w:r w:rsidR="00CA2BFE" w:rsidRPr="00EF78F7">
        <w:rPr>
          <w:rFonts w:asciiTheme="minorBidi" w:hAnsiTheme="minorBidi"/>
          <w:sz w:val="24"/>
          <w:szCs w:val="24"/>
        </w:rPr>
        <w:t xml:space="preserve">nonetheless </w:t>
      </w:r>
      <w:r w:rsidR="00C86AF8" w:rsidRPr="00EF78F7">
        <w:rPr>
          <w:rFonts w:asciiTheme="minorBidi" w:hAnsiTheme="minorBidi"/>
          <w:sz w:val="24"/>
          <w:szCs w:val="24"/>
        </w:rPr>
        <w:t>benefit</w:t>
      </w:r>
      <w:r w:rsidR="00CA2BFE" w:rsidRPr="00EF78F7">
        <w:rPr>
          <w:rFonts w:asciiTheme="minorBidi" w:hAnsiTheme="minorBidi"/>
          <w:sz w:val="24"/>
          <w:szCs w:val="24"/>
        </w:rPr>
        <w:t xml:space="preserve"> from a</w:t>
      </w:r>
      <w:r w:rsidR="00C86AF8" w:rsidRPr="00EF78F7">
        <w:rPr>
          <w:rFonts w:asciiTheme="minorBidi" w:hAnsiTheme="minorBidi"/>
          <w:sz w:val="24"/>
          <w:szCs w:val="24"/>
        </w:rPr>
        <w:t xml:space="preserve"> safer foraging environment alongside mynas. In order to understand the </w:t>
      </w:r>
      <w:r w:rsidR="00CA2BFE" w:rsidRPr="00EF78F7">
        <w:rPr>
          <w:rFonts w:asciiTheme="minorBidi" w:hAnsiTheme="minorBidi"/>
          <w:sz w:val="24"/>
          <w:szCs w:val="24"/>
        </w:rPr>
        <w:t>overall effect</w:t>
      </w:r>
      <w:r w:rsidR="00C11827" w:rsidRPr="00EF78F7">
        <w:rPr>
          <w:rFonts w:asciiTheme="minorBidi" w:hAnsiTheme="minorBidi"/>
          <w:sz w:val="24"/>
          <w:szCs w:val="24"/>
        </w:rPr>
        <w:t xml:space="preserve"> of</w:t>
      </w:r>
      <w:r w:rsidR="00CA2BFE" w:rsidRPr="00EF78F7">
        <w:rPr>
          <w:rFonts w:asciiTheme="minorBidi" w:hAnsiTheme="minorBidi"/>
          <w:sz w:val="24"/>
          <w:szCs w:val="24"/>
        </w:rPr>
        <w:t xml:space="preserve"> myna presence</w:t>
      </w:r>
      <w:r w:rsidR="00C11827" w:rsidRPr="00EF78F7">
        <w:rPr>
          <w:rFonts w:asciiTheme="minorBidi" w:hAnsiTheme="minorBidi"/>
          <w:sz w:val="24"/>
          <w:szCs w:val="24"/>
        </w:rPr>
        <w:t xml:space="preserve"> on sparrow</w:t>
      </w:r>
      <w:r w:rsidR="00C86AF8" w:rsidRPr="00EF78F7">
        <w:rPr>
          <w:rFonts w:asciiTheme="minorBidi" w:hAnsiTheme="minorBidi"/>
          <w:sz w:val="24"/>
          <w:szCs w:val="24"/>
        </w:rPr>
        <w:t xml:space="preserve"> population</w:t>
      </w:r>
      <w:r w:rsidR="00106DA2" w:rsidRPr="00EF78F7">
        <w:rPr>
          <w:rFonts w:asciiTheme="minorBidi" w:hAnsiTheme="minorBidi"/>
          <w:sz w:val="24"/>
          <w:szCs w:val="24"/>
        </w:rPr>
        <w:t>s</w:t>
      </w:r>
      <w:r w:rsidR="00CA2BFE" w:rsidRPr="00EF78F7">
        <w:rPr>
          <w:rFonts w:asciiTheme="minorBidi" w:hAnsiTheme="minorBidi"/>
          <w:sz w:val="24"/>
          <w:szCs w:val="24"/>
        </w:rPr>
        <w:t>, further</w:t>
      </w:r>
      <w:r w:rsidR="00EA419D" w:rsidRPr="00EF78F7">
        <w:rPr>
          <w:rFonts w:asciiTheme="minorBidi" w:hAnsiTheme="minorBidi"/>
          <w:sz w:val="24"/>
          <w:szCs w:val="24"/>
        </w:rPr>
        <w:t xml:space="preserve"> experimental and </w:t>
      </w:r>
      <w:r w:rsidR="00C86AF8" w:rsidRPr="00EF78F7">
        <w:rPr>
          <w:rFonts w:asciiTheme="minorBidi" w:hAnsiTheme="minorBidi"/>
          <w:sz w:val="24"/>
          <w:szCs w:val="24"/>
        </w:rPr>
        <w:t xml:space="preserve">long-term correlative </w:t>
      </w:r>
      <w:r w:rsidR="00CA2BFE" w:rsidRPr="00EF78F7">
        <w:rPr>
          <w:rFonts w:asciiTheme="minorBidi" w:hAnsiTheme="minorBidi"/>
          <w:sz w:val="24"/>
          <w:szCs w:val="24"/>
        </w:rPr>
        <w:t>studies are</w:t>
      </w:r>
      <w:r w:rsidR="00C86AF8" w:rsidRPr="00EF78F7">
        <w:rPr>
          <w:rFonts w:asciiTheme="minorBidi" w:hAnsiTheme="minorBidi"/>
          <w:sz w:val="24"/>
          <w:szCs w:val="24"/>
        </w:rPr>
        <w:t xml:space="preserve"> needed.</w:t>
      </w:r>
      <w:r w:rsidR="0030687D" w:rsidRPr="00EF78F7">
        <w:rPr>
          <w:rFonts w:asciiTheme="minorBidi" w:hAnsiTheme="minorBidi"/>
          <w:sz w:val="24"/>
          <w:szCs w:val="24"/>
        </w:rPr>
        <w:t xml:space="preserve"> Measuring the energetic benefit</w:t>
      </w:r>
      <w:r w:rsidR="00CA2BFE" w:rsidRPr="00EF78F7">
        <w:rPr>
          <w:rFonts w:asciiTheme="minorBidi" w:hAnsiTheme="minorBidi"/>
          <w:sz w:val="24"/>
          <w:szCs w:val="24"/>
        </w:rPr>
        <w:t xml:space="preserve"> gained by</w:t>
      </w:r>
      <w:r w:rsidR="0030687D" w:rsidRPr="00EF78F7">
        <w:rPr>
          <w:rFonts w:asciiTheme="minorBidi" w:hAnsiTheme="minorBidi"/>
          <w:sz w:val="24"/>
          <w:szCs w:val="24"/>
        </w:rPr>
        <w:t xml:space="preserve"> foraging sparrow</w:t>
      </w:r>
      <w:r w:rsidR="00CA2BFE" w:rsidRPr="00EF78F7">
        <w:rPr>
          <w:rFonts w:asciiTheme="minorBidi" w:hAnsiTheme="minorBidi"/>
          <w:sz w:val="24"/>
          <w:szCs w:val="24"/>
        </w:rPr>
        <w:t>s</w:t>
      </w:r>
      <w:r w:rsidR="0030687D" w:rsidRPr="00EF78F7">
        <w:rPr>
          <w:rFonts w:asciiTheme="minorBidi" w:hAnsiTheme="minorBidi"/>
          <w:sz w:val="24"/>
          <w:szCs w:val="24"/>
        </w:rPr>
        <w:t xml:space="preserve"> in the presence of mynas</w:t>
      </w:r>
      <w:r w:rsidR="00CA2BFE" w:rsidRPr="00EF78F7">
        <w:rPr>
          <w:rFonts w:asciiTheme="minorBidi" w:hAnsiTheme="minorBidi"/>
          <w:sz w:val="24"/>
          <w:szCs w:val="24"/>
        </w:rPr>
        <w:t>,</w:t>
      </w:r>
      <w:r w:rsidR="0030687D" w:rsidRPr="00EF78F7">
        <w:rPr>
          <w:rFonts w:asciiTheme="minorBidi" w:hAnsiTheme="minorBidi"/>
          <w:sz w:val="24"/>
          <w:szCs w:val="24"/>
        </w:rPr>
        <w:t xml:space="preserve"> and calculating </w:t>
      </w:r>
      <w:r w:rsidR="00CA2BFE" w:rsidRPr="00EF78F7">
        <w:rPr>
          <w:rFonts w:asciiTheme="minorBidi" w:hAnsiTheme="minorBidi"/>
          <w:sz w:val="24"/>
          <w:szCs w:val="24"/>
        </w:rPr>
        <w:t>their</w:t>
      </w:r>
      <w:r w:rsidR="0030687D" w:rsidRPr="00EF78F7">
        <w:rPr>
          <w:rFonts w:asciiTheme="minorBidi" w:hAnsiTheme="minorBidi"/>
          <w:sz w:val="24"/>
          <w:szCs w:val="24"/>
        </w:rPr>
        <w:t xml:space="preserve"> fitness gain compared to </w:t>
      </w:r>
      <w:r w:rsidR="006B18D9" w:rsidRPr="00EF78F7">
        <w:rPr>
          <w:rFonts w:asciiTheme="minorBidi" w:hAnsiTheme="minorBidi"/>
          <w:sz w:val="24"/>
          <w:szCs w:val="24"/>
        </w:rPr>
        <w:t>their</w:t>
      </w:r>
      <w:r w:rsidR="0030687D" w:rsidRPr="00EF78F7">
        <w:rPr>
          <w:rFonts w:asciiTheme="minorBidi" w:hAnsiTheme="minorBidi"/>
          <w:sz w:val="24"/>
          <w:szCs w:val="24"/>
        </w:rPr>
        <w:t xml:space="preserve"> fitness loss</w:t>
      </w:r>
      <w:r w:rsidR="006B18D9" w:rsidRPr="00EF78F7">
        <w:rPr>
          <w:rFonts w:asciiTheme="minorBidi" w:hAnsiTheme="minorBidi"/>
          <w:sz w:val="24"/>
          <w:szCs w:val="24"/>
        </w:rPr>
        <w:t xml:space="preserve"> caused by the myna</w:t>
      </w:r>
      <w:r w:rsidR="0030687D" w:rsidRPr="00EF78F7">
        <w:rPr>
          <w:rFonts w:asciiTheme="minorBidi" w:hAnsiTheme="minorBidi"/>
          <w:sz w:val="24"/>
          <w:szCs w:val="24"/>
        </w:rPr>
        <w:t>s</w:t>
      </w:r>
      <w:r w:rsidR="00B87E60" w:rsidRPr="00EF78F7">
        <w:rPr>
          <w:rFonts w:asciiTheme="minorBidi" w:hAnsiTheme="minorBidi"/>
          <w:sz w:val="24"/>
          <w:szCs w:val="24"/>
        </w:rPr>
        <w:t>’</w:t>
      </w:r>
      <w:r w:rsidR="0030687D" w:rsidRPr="00EF78F7">
        <w:rPr>
          <w:rFonts w:asciiTheme="minorBidi" w:hAnsiTheme="minorBidi"/>
          <w:sz w:val="24"/>
          <w:szCs w:val="24"/>
        </w:rPr>
        <w:t xml:space="preserve"> presence around the nest</w:t>
      </w:r>
      <w:r w:rsidR="006B18D9" w:rsidRPr="00EF78F7">
        <w:rPr>
          <w:rFonts w:asciiTheme="minorBidi" w:hAnsiTheme="minorBidi"/>
          <w:sz w:val="24"/>
          <w:szCs w:val="24"/>
        </w:rPr>
        <w:t>,</w:t>
      </w:r>
      <w:r w:rsidR="0030687D" w:rsidRPr="00EF78F7">
        <w:rPr>
          <w:rFonts w:asciiTheme="minorBidi" w:hAnsiTheme="minorBidi"/>
          <w:sz w:val="24"/>
          <w:szCs w:val="24"/>
        </w:rPr>
        <w:t xml:space="preserve"> can </w:t>
      </w:r>
      <w:r w:rsidR="00320FE6" w:rsidRPr="00EF78F7">
        <w:rPr>
          <w:rFonts w:asciiTheme="minorBidi" w:hAnsiTheme="minorBidi"/>
          <w:sz w:val="24"/>
          <w:szCs w:val="24"/>
        </w:rPr>
        <w:t xml:space="preserve">reveal </w:t>
      </w:r>
      <w:r w:rsidR="0030687D" w:rsidRPr="00EF78F7">
        <w:rPr>
          <w:rFonts w:asciiTheme="minorBidi" w:hAnsiTheme="minorBidi"/>
          <w:sz w:val="24"/>
          <w:szCs w:val="24"/>
        </w:rPr>
        <w:t>the net im</w:t>
      </w:r>
      <w:r w:rsidR="006B18D9" w:rsidRPr="00EF78F7">
        <w:rPr>
          <w:rFonts w:asciiTheme="minorBidi" w:hAnsiTheme="minorBidi"/>
          <w:sz w:val="24"/>
          <w:szCs w:val="24"/>
        </w:rPr>
        <w:t>pact of mynas on local sparrow</w:t>
      </w:r>
      <w:r w:rsidR="002A6E13" w:rsidRPr="00EF78F7">
        <w:rPr>
          <w:rFonts w:asciiTheme="minorBidi" w:hAnsiTheme="minorBidi"/>
          <w:sz w:val="24"/>
          <w:szCs w:val="24"/>
        </w:rPr>
        <w:t xml:space="preserve"> po</w:t>
      </w:r>
      <w:r w:rsidR="007A2A5C" w:rsidRPr="00EF78F7">
        <w:rPr>
          <w:rFonts w:asciiTheme="minorBidi" w:hAnsiTheme="minorBidi"/>
          <w:sz w:val="24"/>
          <w:szCs w:val="24"/>
        </w:rPr>
        <w:t>pulation</w:t>
      </w:r>
      <w:r w:rsidR="006B18D9" w:rsidRPr="00EF78F7">
        <w:rPr>
          <w:rFonts w:asciiTheme="minorBidi" w:hAnsiTheme="minorBidi"/>
          <w:sz w:val="24"/>
          <w:szCs w:val="24"/>
        </w:rPr>
        <w:t>s</w:t>
      </w:r>
      <w:r w:rsidR="007A2A5C" w:rsidRPr="00EF78F7">
        <w:rPr>
          <w:rFonts w:asciiTheme="minorBidi" w:hAnsiTheme="minorBidi"/>
          <w:sz w:val="24"/>
          <w:szCs w:val="24"/>
        </w:rPr>
        <w:t xml:space="preserve">. Studying </w:t>
      </w:r>
      <w:r w:rsidR="006B18D9" w:rsidRPr="00EF78F7">
        <w:rPr>
          <w:rFonts w:asciiTheme="minorBidi" w:hAnsiTheme="minorBidi"/>
          <w:sz w:val="24"/>
          <w:szCs w:val="24"/>
        </w:rPr>
        <w:t>additional</w:t>
      </w:r>
      <w:r w:rsidR="007A2A5C" w:rsidRPr="00EF78F7">
        <w:rPr>
          <w:rFonts w:asciiTheme="minorBidi" w:hAnsiTheme="minorBidi"/>
          <w:sz w:val="24"/>
          <w:szCs w:val="24"/>
        </w:rPr>
        <w:t xml:space="preserve"> behavio</w:t>
      </w:r>
      <w:r w:rsidR="002A6E13" w:rsidRPr="00EF78F7">
        <w:rPr>
          <w:rFonts w:asciiTheme="minorBidi" w:hAnsiTheme="minorBidi"/>
          <w:sz w:val="24"/>
          <w:szCs w:val="24"/>
        </w:rPr>
        <w:t>ral effects</w:t>
      </w:r>
      <w:r w:rsidR="00DE4E4F" w:rsidRPr="00EF78F7">
        <w:rPr>
          <w:rFonts w:asciiTheme="minorBidi" w:hAnsiTheme="minorBidi"/>
          <w:sz w:val="24"/>
          <w:szCs w:val="24"/>
        </w:rPr>
        <w:t xml:space="preserve">, such as </w:t>
      </w:r>
      <w:r w:rsidR="006B18D9" w:rsidRPr="00EF78F7">
        <w:rPr>
          <w:rFonts w:asciiTheme="minorBidi" w:hAnsiTheme="minorBidi"/>
          <w:sz w:val="24"/>
          <w:szCs w:val="24"/>
        </w:rPr>
        <w:t>that</w:t>
      </w:r>
      <w:r w:rsidR="007A2A5C" w:rsidRPr="00EF78F7">
        <w:rPr>
          <w:rFonts w:asciiTheme="minorBidi" w:hAnsiTheme="minorBidi"/>
          <w:sz w:val="24"/>
          <w:szCs w:val="24"/>
        </w:rPr>
        <w:t xml:space="preserve"> of anti-predator behavio</w:t>
      </w:r>
      <w:r w:rsidR="00DE4E4F" w:rsidRPr="00EF78F7">
        <w:rPr>
          <w:rFonts w:asciiTheme="minorBidi" w:hAnsiTheme="minorBidi"/>
          <w:sz w:val="24"/>
          <w:szCs w:val="24"/>
        </w:rPr>
        <w:t>r</w:t>
      </w:r>
      <w:r w:rsidR="006B18D9" w:rsidRPr="00EF78F7">
        <w:rPr>
          <w:rFonts w:asciiTheme="minorBidi" w:hAnsiTheme="minorBidi"/>
          <w:sz w:val="24"/>
          <w:szCs w:val="24"/>
        </w:rPr>
        <w:t>al</w:t>
      </w:r>
      <w:r w:rsidR="00DE4E4F" w:rsidRPr="00EF78F7">
        <w:rPr>
          <w:rFonts w:asciiTheme="minorBidi" w:hAnsiTheme="minorBidi"/>
          <w:sz w:val="24"/>
          <w:szCs w:val="24"/>
        </w:rPr>
        <w:t xml:space="preserve"> change</w:t>
      </w:r>
      <w:r w:rsidR="006B18D9" w:rsidRPr="00EF78F7">
        <w:rPr>
          <w:rFonts w:asciiTheme="minorBidi" w:hAnsiTheme="minorBidi"/>
          <w:sz w:val="24"/>
          <w:szCs w:val="24"/>
        </w:rPr>
        <w:t>s</w:t>
      </w:r>
      <w:r w:rsidR="00DE4E4F" w:rsidRPr="00EF78F7">
        <w:rPr>
          <w:rFonts w:asciiTheme="minorBidi" w:hAnsiTheme="minorBidi"/>
          <w:sz w:val="24"/>
          <w:szCs w:val="24"/>
        </w:rPr>
        <w:t xml:space="preserve"> in the presence of mynas on the predation rate of sparrows</w:t>
      </w:r>
      <w:r w:rsidR="00E03829" w:rsidRPr="00EF78F7">
        <w:rPr>
          <w:rFonts w:asciiTheme="minorBidi" w:hAnsiTheme="minorBidi"/>
          <w:sz w:val="24"/>
          <w:szCs w:val="24"/>
        </w:rPr>
        <w:t xml:space="preserve"> (</w:t>
      </w:r>
      <w:r w:rsidR="006B18D9" w:rsidRPr="00EF78F7">
        <w:rPr>
          <w:rFonts w:asciiTheme="minorBidi" w:hAnsiTheme="minorBidi"/>
          <w:sz w:val="24"/>
          <w:szCs w:val="24"/>
        </w:rPr>
        <w:t>e.g.</w:t>
      </w:r>
      <w:r w:rsidR="00E03829" w:rsidRPr="00EF78F7">
        <w:rPr>
          <w:rFonts w:asciiTheme="minorBidi" w:hAnsiTheme="minorBidi"/>
          <w:sz w:val="24"/>
          <w:szCs w:val="24"/>
        </w:rPr>
        <w:t xml:space="preserve"> by monitoring</w:t>
      </w:r>
      <w:r w:rsidR="006B18D9" w:rsidRPr="00EF78F7">
        <w:rPr>
          <w:rFonts w:asciiTheme="minorBidi" w:hAnsiTheme="minorBidi"/>
          <w:sz w:val="24"/>
          <w:szCs w:val="24"/>
        </w:rPr>
        <w:t xml:space="preserve"> the</w:t>
      </w:r>
      <w:r w:rsidR="00E03829" w:rsidRPr="00EF78F7">
        <w:rPr>
          <w:rFonts w:asciiTheme="minorBidi" w:hAnsiTheme="minorBidi"/>
          <w:sz w:val="24"/>
          <w:szCs w:val="24"/>
        </w:rPr>
        <w:t xml:space="preserve"> mynas</w:t>
      </w:r>
      <w:r w:rsidR="006B18D9" w:rsidRPr="00EF78F7">
        <w:rPr>
          <w:rFonts w:asciiTheme="minorBidi" w:hAnsiTheme="minorBidi"/>
          <w:sz w:val="24"/>
          <w:szCs w:val="24"/>
        </w:rPr>
        <w:t>'</w:t>
      </w:r>
      <w:r w:rsidR="00E03829" w:rsidRPr="00EF78F7">
        <w:rPr>
          <w:rFonts w:asciiTheme="minorBidi" w:hAnsiTheme="minorBidi"/>
          <w:sz w:val="24"/>
          <w:szCs w:val="24"/>
        </w:rPr>
        <w:t xml:space="preserve"> </w:t>
      </w:r>
      <w:r w:rsidR="007A2A5C" w:rsidRPr="00EF78F7">
        <w:rPr>
          <w:rFonts w:asciiTheme="minorBidi" w:hAnsiTheme="minorBidi"/>
          <w:sz w:val="24"/>
          <w:szCs w:val="24"/>
        </w:rPr>
        <w:t>behavio</w:t>
      </w:r>
      <w:r w:rsidR="00E03829" w:rsidRPr="00EF78F7">
        <w:rPr>
          <w:rFonts w:asciiTheme="minorBidi" w:hAnsiTheme="minorBidi"/>
          <w:sz w:val="24"/>
          <w:szCs w:val="24"/>
        </w:rPr>
        <w:t>r</w:t>
      </w:r>
      <w:r w:rsidR="00B87E60" w:rsidRPr="00EF78F7">
        <w:rPr>
          <w:rFonts w:asciiTheme="minorBidi" w:hAnsiTheme="minorBidi"/>
          <w:sz w:val="24"/>
          <w:szCs w:val="24"/>
        </w:rPr>
        <w:t>,</w:t>
      </w:r>
      <w:r w:rsidR="00E03829" w:rsidRPr="00EF78F7">
        <w:rPr>
          <w:rFonts w:asciiTheme="minorBidi" w:hAnsiTheme="minorBidi"/>
          <w:sz w:val="24"/>
          <w:szCs w:val="24"/>
        </w:rPr>
        <w:t xml:space="preserve"> </w:t>
      </w:r>
      <w:r w:rsidR="006B18D9" w:rsidRPr="00EF78F7">
        <w:rPr>
          <w:rFonts w:asciiTheme="minorBidi" w:hAnsiTheme="minorBidi"/>
          <w:sz w:val="24"/>
          <w:szCs w:val="24"/>
        </w:rPr>
        <w:t xml:space="preserve">do </w:t>
      </w:r>
      <w:r w:rsidR="00E03829" w:rsidRPr="00EF78F7">
        <w:rPr>
          <w:rFonts w:asciiTheme="minorBidi" w:hAnsiTheme="minorBidi"/>
          <w:sz w:val="24"/>
          <w:szCs w:val="24"/>
        </w:rPr>
        <w:t>sparrows increase the</w:t>
      </w:r>
      <w:r w:rsidR="006B18D9" w:rsidRPr="00EF78F7">
        <w:rPr>
          <w:rFonts w:asciiTheme="minorBidi" w:hAnsiTheme="minorBidi"/>
          <w:sz w:val="24"/>
          <w:szCs w:val="24"/>
        </w:rPr>
        <w:t xml:space="preserve">ir probability </w:t>
      </w:r>
      <w:r w:rsidR="00B87E60" w:rsidRPr="00EF78F7">
        <w:rPr>
          <w:rFonts w:asciiTheme="minorBidi" w:hAnsiTheme="minorBidi"/>
          <w:sz w:val="24"/>
          <w:szCs w:val="24"/>
        </w:rPr>
        <w:t xml:space="preserve">of </w:t>
      </w:r>
      <w:r w:rsidR="006B18D9" w:rsidRPr="00EF78F7">
        <w:rPr>
          <w:rFonts w:asciiTheme="minorBidi" w:hAnsiTheme="minorBidi"/>
          <w:sz w:val="24"/>
          <w:szCs w:val="24"/>
        </w:rPr>
        <w:t>escaping a</w:t>
      </w:r>
      <w:r w:rsidR="00E03829" w:rsidRPr="00EF78F7">
        <w:rPr>
          <w:rFonts w:asciiTheme="minorBidi" w:hAnsiTheme="minorBidi"/>
          <w:sz w:val="24"/>
          <w:szCs w:val="24"/>
        </w:rPr>
        <w:t xml:space="preserve"> predation attempt?)</w:t>
      </w:r>
      <w:r w:rsidR="006B18D9" w:rsidRPr="00EF78F7">
        <w:rPr>
          <w:rFonts w:asciiTheme="minorBidi" w:hAnsiTheme="minorBidi"/>
          <w:sz w:val="24"/>
          <w:szCs w:val="24"/>
        </w:rPr>
        <w:t>;</w:t>
      </w:r>
      <w:r w:rsidR="00DE4E4F" w:rsidRPr="00EF78F7">
        <w:rPr>
          <w:rFonts w:asciiTheme="minorBidi" w:hAnsiTheme="minorBidi"/>
          <w:sz w:val="24"/>
          <w:szCs w:val="24"/>
        </w:rPr>
        <w:t xml:space="preserve"> or the </w:t>
      </w:r>
      <w:r w:rsidR="006B18D9" w:rsidRPr="00EF78F7">
        <w:rPr>
          <w:rFonts w:asciiTheme="minorBidi" w:hAnsiTheme="minorBidi"/>
          <w:sz w:val="24"/>
          <w:szCs w:val="24"/>
        </w:rPr>
        <w:t>effect</w:t>
      </w:r>
      <w:r w:rsidR="00DE4E4F" w:rsidRPr="00EF78F7">
        <w:rPr>
          <w:rFonts w:asciiTheme="minorBidi" w:hAnsiTheme="minorBidi"/>
          <w:sz w:val="24"/>
          <w:szCs w:val="24"/>
        </w:rPr>
        <w:t xml:space="preserve"> of the presence of mynas on the length of the sparrows</w:t>
      </w:r>
      <w:r w:rsidR="006B18D9" w:rsidRPr="00EF78F7">
        <w:rPr>
          <w:rFonts w:asciiTheme="minorBidi" w:hAnsiTheme="minorBidi"/>
          <w:sz w:val="24"/>
          <w:szCs w:val="24"/>
        </w:rPr>
        <w:t>'</w:t>
      </w:r>
      <w:r w:rsidR="00DE4E4F" w:rsidRPr="00EF78F7">
        <w:rPr>
          <w:rFonts w:asciiTheme="minorBidi" w:hAnsiTheme="minorBidi"/>
          <w:sz w:val="24"/>
          <w:szCs w:val="24"/>
        </w:rPr>
        <w:t xml:space="preserve"> breeding season</w:t>
      </w:r>
      <w:r w:rsidR="00E03829" w:rsidRPr="00EF78F7">
        <w:rPr>
          <w:rFonts w:asciiTheme="minorBidi" w:hAnsiTheme="minorBidi"/>
          <w:sz w:val="24"/>
          <w:szCs w:val="24"/>
        </w:rPr>
        <w:t xml:space="preserve"> (</w:t>
      </w:r>
      <w:r w:rsidR="006B18D9" w:rsidRPr="00EF78F7">
        <w:rPr>
          <w:rFonts w:asciiTheme="minorBidi" w:hAnsiTheme="minorBidi"/>
          <w:sz w:val="24"/>
          <w:szCs w:val="24"/>
        </w:rPr>
        <w:t>e.g. does</w:t>
      </w:r>
      <w:r w:rsidR="00E03829" w:rsidRPr="00EF78F7">
        <w:rPr>
          <w:rFonts w:asciiTheme="minorBidi" w:hAnsiTheme="minorBidi"/>
          <w:sz w:val="24"/>
          <w:szCs w:val="24"/>
        </w:rPr>
        <w:t xml:space="preserve"> increase</w:t>
      </w:r>
      <w:r w:rsidR="006B18D9" w:rsidRPr="00EF78F7">
        <w:rPr>
          <w:rFonts w:asciiTheme="minorBidi" w:hAnsiTheme="minorBidi"/>
          <w:sz w:val="24"/>
          <w:szCs w:val="24"/>
        </w:rPr>
        <w:t>d</w:t>
      </w:r>
      <w:r w:rsidR="00E03829" w:rsidRPr="00EF78F7">
        <w:rPr>
          <w:rFonts w:asciiTheme="minorBidi" w:hAnsiTheme="minorBidi"/>
          <w:sz w:val="24"/>
          <w:szCs w:val="24"/>
        </w:rPr>
        <w:t xml:space="preserve"> food availability in the presence of mynas enable sparrows to produce more breeding cycles?)</w:t>
      </w:r>
      <w:r w:rsidR="006B18D9" w:rsidRPr="00EF78F7">
        <w:rPr>
          <w:rFonts w:asciiTheme="minorBidi" w:hAnsiTheme="minorBidi"/>
          <w:sz w:val="24"/>
          <w:szCs w:val="24"/>
        </w:rPr>
        <w:t>.</w:t>
      </w:r>
      <w:r w:rsidR="00DE4E4F" w:rsidRPr="00EF78F7">
        <w:rPr>
          <w:rFonts w:asciiTheme="minorBidi" w:hAnsiTheme="minorBidi"/>
          <w:sz w:val="24"/>
          <w:szCs w:val="24"/>
        </w:rPr>
        <w:t xml:space="preserve"> </w:t>
      </w:r>
      <w:r w:rsidR="006B18D9" w:rsidRPr="00EF78F7">
        <w:rPr>
          <w:rFonts w:asciiTheme="minorBidi" w:hAnsiTheme="minorBidi"/>
          <w:sz w:val="24"/>
          <w:szCs w:val="24"/>
        </w:rPr>
        <w:t>Such studies can contribute to calculating</w:t>
      </w:r>
      <w:r w:rsidR="00D76CC3" w:rsidRPr="00EF78F7">
        <w:rPr>
          <w:rFonts w:asciiTheme="minorBidi" w:hAnsiTheme="minorBidi"/>
          <w:sz w:val="24"/>
          <w:szCs w:val="24"/>
        </w:rPr>
        <w:t xml:space="preserve"> the net impact </w:t>
      </w:r>
      <w:r w:rsidR="006B18D9" w:rsidRPr="00EF78F7">
        <w:rPr>
          <w:rFonts w:asciiTheme="minorBidi" w:hAnsiTheme="minorBidi"/>
          <w:sz w:val="24"/>
          <w:szCs w:val="24"/>
        </w:rPr>
        <w:t>of invasions</w:t>
      </w:r>
      <w:r w:rsidR="00D76CC3" w:rsidRPr="00EF78F7">
        <w:rPr>
          <w:rFonts w:asciiTheme="minorBidi" w:hAnsiTheme="minorBidi"/>
          <w:sz w:val="24"/>
          <w:szCs w:val="24"/>
        </w:rPr>
        <w:t xml:space="preserve">. </w:t>
      </w:r>
      <w:r w:rsidR="006B18D9" w:rsidRPr="00EF78F7">
        <w:rPr>
          <w:rFonts w:asciiTheme="minorBidi" w:hAnsiTheme="minorBidi"/>
          <w:sz w:val="24"/>
          <w:szCs w:val="24"/>
        </w:rPr>
        <w:t>T</w:t>
      </w:r>
      <w:r w:rsidR="00D76CC3" w:rsidRPr="00EF78F7">
        <w:rPr>
          <w:rFonts w:asciiTheme="minorBidi" w:hAnsiTheme="minorBidi"/>
          <w:sz w:val="24"/>
          <w:szCs w:val="24"/>
        </w:rPr>
        <w:t xml:space="preserve">his kind of research </w:t>
      </w:r>
      <w:r w:rsidR="00C91609" w:rsidRPr="00EF78F7">
        <w:rPr>
          <w:rFonts w:asciiTheme="minorBidi" w:hAnsiTheme="minorBidi"/>
          <w:sz w:val="24"/>
          <w:szCs w:val="24"/>
        </w:rPr>
        <w:t xml:space="preserve">should be </w:t>
      </w:r>
      <w:r w:rsidR="008F4A4A" w:rsidRPr="00EF78F7">
        <w:rPr>
          <w:rFonts w:asciiTheme="minorBidi" w:hAnsiTheme="minorBidi"/>
          <w:sz w:val="24"/>
          <w:szCs w:val="24"/>
        </w:rPr>
        <w:t>supported in the future</w:t>
      </w:r>
      <w:r w:rsidR="00C91609" w:rsidRPr="00EF78F7">
        <w:rPr>
          <w:rFonts w:asciiTheme="minorBidi" w:hAnsiTheme="minorBidi"/>
          <w:sz w:val="24"/>
          <w:szCs w:val="24"/>
        </w:rPr>
        <w:t xml:space="preserve"> by population trend correlative and experimental research</w:t>
      </w:r>
      <w:r w:rsidR="0067413D" w:rsidRPr="00EF78F7">
        <w:rPr>
          <w:rFonts w:asciiTheme="minorBidi" w:hAnsiTheme="minorBidi"/>
          <w:sz w:val="24"/>
          <w:szCs w:val="24"/>
        </w:rPr>
        <w:t xml:space="preserve"> that will distinguish between the driver and the passenger of the ecological change</w:t>
      </w:r>
      <w:r w:rsidR="00C91609" w:rsidRPr="00EF78F7">
        <w:rPr>
          <w:rFonts w:asciiTheme="minorBidi" w:hAnsiTheme="minorBidi"/>
          <w:sz w:val="24"/>
          <w:szCs w:val="24"/>
        </w:rPr>
        <w:t>.</w:t>
      </w:r>
    </w:p>
    <w:p w14:paraId="3215126B" w14:textId="45E1D191" w:rsidR="00C86AF8" w:rsidRPr="00EF78F7" w:rsidRDefault="00C86AF8" w:rsidP="00700E12">
      <w:pPr>
        <w:bidi w:val="0"/>
        <w:spacing w:line="480" w:lineRule="auto"/>
        <w:rPr>
          <w:rFonts w:asciiTheme="minorBidi" w:hAnsiTheme="minorBidi"/>
          <w:sz w:val="24"/>
          <w:szCs w:val="24"/>
        </w:rPr>
      </w:pPr>
      <w:r w:rsidRPr="00EF78F7">
        <w:rPr>
          <w:rFonts w:asciiTheme="minorBidi" w:hAnsiTheme="minorBidi"/>
          <w:sz w:val="24"/>
          <w:szCs w:val="24"/>
        </w:rPr>
        <w:t xml:space="preserve">While most experimental studies that deal with the </w:t>
      </w:r>
      <w:r w:rsidR="008F4A4A" w:rsidRPr="00EF78F7">
        <w:rPr>
          <w:rFonts w:asciiTheme="minorBidi" w:hAnsiTheme="minorBidi"/>
          <w:sz w:val="24"/>
          <w:szCs w:val="24"/>
        </w:rPr>
        <w:t>effect</w:t>
      </w:r>
      <w:r w:rsidRPr="00EF78F7">
        <w:rPr>
          <w:rFonts w:asciiTheme="minorBidi" w:hAnsiTheme="minorBidi"/>
          <w:sz w:val="24"/>
          <w:szCs w:val="24"/>
        </w:rPr>
        <w:t xml:space="preserve"> of </w:t>
      </w:r>
      <w:r w:rsidR="008F4A4A" w:rsidRPr="00EF78F7">
        <w:rPr>
          <w:rFonts w:asciiTheme="minorBidi" w:hAnsiTheme="minorBidi"/>
          <w:sz w:val="24"/>
          <w:szCs w:val="24"/>
        </w:rPr>
        <w:t xml:space="preserve">biological </w:t>
      </w:r>
      <w:r w:rsidRPr="00EF78F7">
        <w:rPr>
          <w:rFonts w:asciiTheme="minorBidi" w:hAnsiTheme="minorBidi"/>
          <w:sz w:val="24"/>
          <w:szCs w:val="24"/>
        </w:rPr>
        <w:t>invasion</w:t>
      </w:r>
      <w:r w:rsidR="008F4A4A" w:rsidRPr="00EF78F7">
        <w:rPr>
          <w:rFonts w:asciiTheme="minorBidi" w:hAnsiTheme="minorBidi"/>
          <w:sz w:val="24"/>
          <w:szCs w:val="24"/>
        </w:rPr>
        <w:t>s</w:t>
      </w:r>
      <w:r w:rsidRPr="00EF78F7">
        <w:rPr>
          <w:rFonts w:asciiTheme="minorBidi" w:hAnsiTheme="minorBidi"/>
          <w:sz w:val="24"/>
          <w:szCs w:val="24"/>
        </w:rPr>
        <w:t xml:space="preserve"> on local populations </w:t>
      </w:r>
      <w:r w:rsidR="00AC05CC" w:rsidRPr="00EF78F7">
        <w:rPr>
          <w:rFonts w:asciiTheme="minorBidi" w:hAnsiTheme="minorBidi"/>
          <w:sz w:val="24"/>
          <w:szCs w:val="24"/>
        </w:rPr>
        <w:t xml:space="preserve">have </w:t>
      </w:r>
      <w:r w:rsidRPr="00EF78F7">
        <w:rPr>
          <w:rFonts w:asciiTheme="minorBidi" w:hAnsiTheme="minorBidi"/>
          <w:sz w:val="24"/>
          <w:szCs w:val="24"/>
        </w:rPr>
        <w:t>found no influence or</w:t>
      </w:r>
      <w:r w:rsidR="00700E12" w:rsidRPr="00EF78F7">
        <w:rPr>
          <w:rFonts w:asciiTheme="minorBidi" w:hAnsiTheme="minorBidi"/>
          <w:sz w:val="24"/>
          <w:szCs w:val="24"/>
        </w:rPr>
        <w:t xml:space="preserve"> a </w:t>
      </w:r>
      <w:r w:rsidRPr="00EF78F7">
        <w:rPr>
          <w:rFonts w:asciiTheme="minorBidi" w:hAnsiTheme="minorBidi"/>
          <w:sz w:val="24"/>
          <w:szCs w:val="24"/>
        </w:rPr>
        <w:t>negative</w:t>
      </w:r>
      <w:r w:rsidR="00AC05CC" w:rsidRPr="00EF78F7">
        <w:rPr>
          <w:rFonts w:asciiTheme="minorBidi" w:hAnsiTheme="minorBidi"/>
          <w:sz w:val="24"/>
          <w:szCs w:val="24"/>
        </w:rPr>
        <w:t xml:space="preserve"> </w:t>
      </w:r>
      <w:r w:rsidRPr="00EF78F7">
        <w:rPr>
          <w:rFonts w:asciiTheme="minorBidi" w:hAnsiTheme="minorBidi"/>
          <w:sz w:val="24"/>
          <w:szCs w:val="24"/>
        </w:rPr>
        <w:t xml:space="preserve">influence, and </w:t>
      </w:r>
      <w:r w:rsidR="00106DA2" w:rsidRPr="00EF78F7">
        <w:rPr>
          <w:rFonts w:asciiTheme="minorBidi" w:hAnsiTheme="minorBidi"/>
          <w:sz w:val="24"/>
          <w:szCs w:val="24"/>
        </w:rPr>
        <w:t xml:space="preserve">a </w:t>
      </w:r>
      <w:r w:rsidRPr="00EF78F7">
        <w:rPr>
          <w:rFonts w:asciiTheme="minorBidi" w:hAnsiTheme="minorBidi"/>
          <w:sz w:val="24"/>
          <w:szCs w:val="24"/>
        </w:rPr>
        <w:t>minority of studies</w:t>
      </w:r>
      <w:r w:rsidR="00AC05CC" w:rsidRPr="00EF78F7">
        <w:rPr>
          <w:rFonts w:asciiTheme="minorBidi" w:hAnsiTheme="minorBidi"/>
          <w:sz w:val="24"/>
          <w:szCs w:val="24"/>
        </w:rPr>
        <w:t xml:space="preserve"> have a</w:t>
      </w:r>
      <w:r w:rsidRPr="00EF78F7">
        <w:rPr>
          <w:rFonts w:asciiTheme="minorBidi" w:hAnsiTheme="minorBidi"/>
          <w:sz w:val="24"/>
          <w:szCs w:val="24"/>
        </w:rPr>
        <w:t xml:space="preserve"> found </w:t>
      </w:r>
      <w:r w:rsidR="00700E12" w:rsidRPr="00EF78F7">
        <w:rPr>
          <w:rFonts w:asciiTheme="minorBidi" w:hAnsiTheme="minorBidi"/>
          <w:sz w:val="24"/>
          <w:szCs w:val="24"/>
        </w:rPr>
        <w:t xml:space="preserve">a </w:t>
      </w:r>
      <w:r w:rsidRPr="00EF78F7">
        <w:rPr>
          <w:rFonts w:asciiTheme="minorBidi" w:hAnsiTheme="minorBidi"/>
          <w:sz w:val="24"/>
          <w:szCs w:val="24"/>
        </w:rPr>
        <w:t xml:space="preserve">positive influence, </w:t>
      </w:r>
      <w:r w:rsidR="00AC05CC" w:rsidRPr="00EF78F7">
        <w:rPr>
          <w:rFonts w:asciiTheme="minorBidi" w:hAnsiTheme="minorBidi"/>
          <w:sz w:val="24"/>
          <w:szCs w:val="24"/>
        </w:rPr>
        <w:t>the present study</w:t>
      </w:r>
      <w:r w:rsidRPr="00EF78F7">
        <w:rPr>
          <w:rFonts w:asciiTheme="minorBidi" w:hAnsiTheme="minorBidi"/>
          <w:sz w:val="24"/>
          <w:szCs w:val="24"/>
        </w:rPr>
        <w:t xml:space="preserve"> found a complex</w:t>
      </w:r>
      <w:r w:rsidR="00106DA2" w:rsidRPr="00EF78F7">
        <w:rPr>
          <w:rFonts w:asciiTheme="minorBidi" w:hAnsiTheme="minorBidi"/>
          <w:sz w:val="24"/>
          <w:szCs w:val="24"/>
        </w:rPr>
        <w:t xml:space="preserve"> influence that </w:t>
      </w:r>
      <w:r w:rsidR="00AC05CC" w:rsidRPr="00EF78F7">
        <w:rPr>
          <w:rFonts w:asciiTheme="minorBidi" w:hAnsiTheme="minorBidi"/>
          <w:sz w:val="24"/>
          <w:szCs w:val="24"/>
        </w:rPr>
        <w:t>contains</w:t>
      </w:r>
      <w:r w:rsidRPr="00EF78F7">
        <w:rPr>
          <w:rFonts w:asciiTheme="minorBidi" w:hAnsiTheme="minorBidi"/>
          <w:sz w:val="24"/>
          <w:szCs w:val="24"/>
        </w:rPr>
        <w:t xml:space="preserve"> both n</w:t>
      </w:r>
      <w:r w:rsidR="00AC05CC" w:rsidRPr="00EF78F7">
        <w:rPr>
          <w:rFonts w:asciiTheme="minorBidi" w:hAnsiTheme="minorBidi"/>
          <w:sz w:val="24"/>
          <w:szCs w:val="24"/>
        </w:rPr>
        <w:t>egative and positive components:</w:t>
      </w:r>
      <w:r w:rsidRPr="00EF78F7">
        <w:rPr>
          <w:rFonts w:asciiTheme="minorBidi" w:hAnsiTheme="minorBidi"/>
          <w:sz w:val="24"/>
          <w:szCs w:val="24"/>
        </w:rPr>
        <w:t xml:space="preserve"> not </w:t>
      </w:r>
      <w:r w:rsidR="00106DA2" w:rsidRPr="00EF78F7">
        <w:rPr>
          <w:rFonts w:asciiTheme="minorBidi" w:hAnsiTheme="minorBidi"/>
          <w:sz w:val="24"/>
          <w:szCs w:val="24"/>
        </w:rPr>
        <w:t>at</w:t>
      </w:r>
      <w:r w:rsidRPr="00EF78F7">
        <w:rPr>
          <w:rFonts w:asciiTheme="minorBidi" w:hAnsiTheme="minorBidi"/>
          <w:sz w:val="24"/>
          <w:szCs w:val="24"/>
        </w:rPr>
        <w:t xml:space="preserve"> the ecosystem level, </w:t>
      </w:r>
      <w:r w:rsidR="00AC05CC" w:rsidRPr="00EF78F7">
        <w:rPr>
          <w:rFonts w:asciiTheme="minorBidi" w:hAnsiTheme="minorBidi"/>
          <w:sz w:val="24"/>
          <w:szCs w:val="24"/>
        </w:rPr>
        <w:t>nor</w:t>
      </w:r>
      <w:r w:rsidRPr="00EF78F7">
        <w:rPr>
          <w:rFonts w:asciiTheme="minorBidi" w:hAnsiTheme="minorBidi"/>
          <w:sz w:val="24"/>
          <w:szCs w:val="24"/>
        </w:rPr>
        <w:t xml:space="preserve"> even </w:t>
      </w:r>
      <w:r w:rsidR="00106DA2" w:rsidRPr="00EF78F7">
        <w:rPr>
          <w:rFonts w:asciiTheme="minorBidi" w:hAnsiTheme="minorBidi"/>
          <w:sz w:val="24"/>
          <w:szCs w:val="24"/>
        </w:rPr>
        <w:t>at the</w:t>
      </w:r>
      <w:r w:rsidR="00AC05CC" w:rsidRPr="00EF78F7">
        <w:rPr>
          <w:rFonts w:asciiTheme="minorBidi" w:hAnsiTheme="minorBidi"/>
          <w:sz w:val="24"/>
          <w:szCs w:val="24"/>
        </w:rPr>
        <w:t xml:space="preserve"> population level;</w:t>
      </w:r>
      <w:r w:rsidRPr="00EF78F7">
        <w:rPr>
          <w:rFonts w:asciiTheme="minorBidi" w:hAnsiTheme="minorBidi"/>
          <w:sz w:val="24"/>
          <w:szCs w:val="24"/>
        </w:rPr>
        <w:t xml:space="preserve"> but </w:t>
      </w:r>
      <w:r w:rsidR="00106DA2" w:rsidRPr="00EF78F7">
        <w:rPr>
          <w:rFonts w:asciiTheme="minorBidi" w:hAnsiTheme="minorBidi"/>
          <w:sz w:val="24"/>
          <w:szCs w:val="24"/>
        </w:rPr>
        <w:t>at</w:t>
      </w:r>
      <w:r w:rsidRPr="00EF78F7">
        <w:rPr>
          <w:rFonts w:asciiTheme="minorBidi" w:hAnsiTheme="minorBidi"/>
          <w:sz w:val="24"/>
          <w:szCs w:val="24"/>
        </w:rPr>
        <w:t xml:space="preserve"> the individual level (which may </w:t>
      </w:r>
      <w:r w:rsidR="00DC4BBF" w:rsidRPr="00EF78F7">
        <w:rPr>
          <w:rFonts w:asciiTheme="minorBidi" w:hAnsiTheme="minorBidi"/>
          <w:sz w:val="24"/>
          <w:szCs w:val="24"/>
        </w:rPr>
        <w:t>provide</w:t>
      </w:r>
      <w:r w:rsidR="00320FE6" w:rsidRPr="00EF78F7">
        <w:rPr>
          <w:rFonts w:asciiTheme="minorBidi" w:hAnsiTheme="minorBidi"/>
          <w:sz w:val="24"/>
          <w:szCs w:val="24"/>
        </w:rPr>
        <w:t xml:space="preserve"> insights </w:t>
      </w:r>
      <w:r w:rsidR="00DC4BBF" w:rsidRPr="00EF78F7">
        <w:rPr>
          <w:rFonts w:asciiTheme="minorBidi" w:hAnsiTheme="minorBidi"/>
          <w:sz w:val="24"/>
          <w:szCs w:val="24"/>
        </w:rPr>
        <w:t>into</w:t>
      </w:r>
      <w:r w:rsidR="00320FE6" w:rsidRPr="00EF78F7">
        <w:rPr>
          <w:rFonts w:asciiTheme="minorBidi" w:hAnsiTheme="minorBidi"/>
          <w:sz w:val="24"/>
          <w:szCs w:val="24"/>
        </w:rPr>
        <w:t xml:space="preserve"> </w:t>
      </w:r>
      <w:r w:rsidRPr="00EF78F7">
        <w:rPr>
          <w:rFonts w:asciiTheme="minorBidi" w:hAnsiTheme="minorBidi"/>
          <w:sz w:val="24"/>
          <w:szCs w:val="24"/>
        </w:rPr>
        <w:t xml:space="preserve">the population and ecosystem levels). An individual sparrow may experience a positive effect while foraging alongside </w:t>
      </w:r>
      <w:r w:rsidRPr="00EF78F7">
        <w:rPr>
          <w:rFonts w:asciiTheme="minorBidi" w:hAnsiTheme="minorBidi"/>
          <w:sz w:val="24"/>
          <w:szCs w:val="24"/>
        </w:rPr>
        <w:lastRenderedPageBreak/>
        <w:t xml:space="preserve">mynas and </w:t>
      </w:r>
      <w:r w:rsidR="00DC4BBF" w:rsidRPr="00EF78F7">
        <w:rPr>
          <w:rFonts w:asciiTheme="minorBidi" w:hAnsiTheme="minorBidi"/>
          <w:sz w:val="24"/>
          <w:szCs w:val="24"/>
        </w:rPr>
        <w:t xml:space="preserve">a </w:t>
      </w:r>
      <w:r w:rsidRPr="00EF78F7">
        <w:rPr>
          <w:rFonts w:asciiTheme="minorBidi" w:hAnsiTheme="minorBidi"/>
          <w:sz w:val="24"/>
          <w:szCs w:val="24"/>
        </w:rPr>
        <w:t>negative effect while breeding in the presence of mynas. Since ecosystems are complex systems with numerous</w:t>
      </w:r>
      <w:r w:rsidR="00DC4BBF" w:rsidRPr="00EF78F7">
        <w:rPr>
          <w:rFonts w:asciiTheme="minorBidi" w:hAnsiTheme="minorBidi"/>
          <w:sz w:val="24"/>
          <w:szCs w:val="24"/>
        </w:rPr>
        <w:t xml:space="preserve"> and</w:t>
      </w:r>
      <w:r w:rsidRPr="00EF78F7">
        <w:rPr>
          <w:rFonts w:asciiTheme="minorBidi" w:hAnsiTheme="minorBidi"/>
          <w:sz w:val="24"/>
          <w:szCs w:val="24"/>
        </w:rPr>
        <w:t xml:space="preserve"> different interaction</w:t>
      </w:r>
      <w:r w:rsidR="00106DA2" w:rsidRPr="00EF78F7">
        <w:rPr>
          <w:rFonts w:asciiTheme="minorBidi" w:hAnsiTheme="minorBidi"/>
          <w:sz w:val="24"/>
          <w:szCs w:val="24"/>
        </w:rPr>
        <w:t>s</w:t>
      </w:r>
      <w:r w:rsidR="00DC4BBF" w:rsidRPr="00EF78F7">
        <w:rPr>
          <w:rFonts w:asciiTheme="minorBidi" w:hAnsiTheme="minorBidi"/>
          <w:sz w:val="24"/>
          <w:szCs w:val="24"/>
        </w:rPr>
        <w:t xml:space="preserve"> taking place</w:t>
      </w:r>
      <w:r w:rsidRPr="00EF78F7">
        <w:rPr>
          <w:rFonts w:asciiTheme="minorBidi" w:hAnsiTheme="minorBidi"/>
          <w:sz w:val="24"/>
          <w:szCs w:val="24"/>
        </w:rPr>
        <w:t xml:space="preserve"> among its components, complex </w:t>
      </w:r>
      <w:r w:rsidR="00DC4BBF" w:rsidRPr="00EF78F7">
        <w:rPr>
          <w:rFonts w:asciiTheme="minorBidi" w:hAnsiTheme="minorBidi"/>
          <w:sz w:val="24"/>
          <w:szCs w:val="24"/>
        </w:rPr>
        <w:t>effects can be expected following the introduction of a</w:t>
      </w:r>
      <w:r w:rsidRPr="00EF78F7">
        <w:rPr>
          <w:rFonts w:asciiTheme="minorBidi" w:hAnsiTheme="minorBidi"/>
          <w:sz w:val="24"/>
          <w:szCs w:val="24"/>
        </w:rPr>
        <w:t xml:space="preserve"> new species, and not </w:t>
      </w:r>
      <w:r w:rsidR="00DC4BBF" w:rsidRPr="00EF78F7">
        <w:rPr>
          <w:rFonts w:asciiTheme="minorBidi" w:hAnsiTheme="minorBidi"/>
          <w:sz w:val="24"/>
          <w:szCs w:val="24"/>
        </w:rPr>
        <w:t>only</w:t>
      </w:r>
      <w:r w:rsidRPr="00EF78F7">
        <w:rPr>
          <w:rFonts w:asciiTheme="minorBidi" w:hAnsiTheme="minorBidi"/>
          <w:sz w:val="24"/>
          <w:szCs w:val="24"/>
        </w:rPr>
        <w:t xml:space="preserve"> negative or </w:t>
      </w:r>
      <w:r w:rsidR="00DC4BBF" w:rsidRPr="00EF78F7">
        <w:rPr>
          <w:rFonts w:asciiTheme="minorBidi" w:hAnsiTheme="minorBidi"/>
          <w:sz w:val="24"/>
          <w:szCs w:val="24"/>
        </w:rPr>
        <w:t xml:space="preserve">only </w:t>
      </w:r>
      <w:r w:rsidRPr="00EF78F7">
        <w:rPr>
          <w:rFonts w:asciiTheme="minorBidi" w:hAnsiTheme="minorBidi"/>
          <w:sz w:val="24"/>
          <w:szCs w:val="24"/>
        </w:rPr>
        <w:t>positive effects. The nature of</w:t>
      </w:r>
      <w:r w:rsidR="00106DA2" w:rsidRPr="00EF78F7">
        <w:rPr>
          <w:rFonts w:asciiTheme="minorBidi" w:hAnsiTheme="minorBidi"/>
          <w:sz w:val="24"/>
          <w:szCs w:val="24"/>
        </w:rPr>
        <w:t xml:space="preserve"> the</w:t>
      </w:r>
      <w:r w:rsidRPr="00EF78F7">
        <w:rPr>
          <w:rFonts w:asciiTheme="minorBidi" w:hAnsiTheme="minorBidi"/>
          <w:sz w:val="24"/>
          <w:szCs w:val="24"/>
        </w:rPr>
        <w:t xml:space="preserve"> behavioral study can assist to uncover, experimentally, this complexity. However, </w:t>
      </w:r>
      <w:r w:rsidR="008C6AD1" w:rsidRPr="00EF78F7">
        <w:rPr>
          <w:rFonts w:asciiTheme="minorBidi" w:hAnsiTheme="minorBidi"/>
          <w:sz w:val="24"/>
          <w:szCs w:val="24"/>
        </w:rPr>
        <w:t>while</w:t>
      </w:r>
      <w:r w:rsidRPr="00EF78F7">
        <w:rPr>
          <w:rFonts w:asciiTheme="minorBidi" w:hAnsiTheme="minorBidi"/>
          <w:sz w:val="24"/>
          <w:szCs w:val="24"/>
        </w:rPr>
        <w:t xml:space="preserve"> studying the behavioral effect</w:t>
      </w:r>
      <w:r w:rsidR="008C6AD1" w:rsidRPr="00EF78F7">
        <w:rPr>
          <w:rFonts w:asciiTheme="minorBidi" w:hAnsiTheme="minorBidi"/>
          <w:sz w:val="24"/>
          <w:szCs w:val="24"/>
        </w:rPr>
        <w:t>s</w:t>
      </w:r>
      <w:r w:rsidRPr="00EF78F7">
        <w:rPr>
          <w:rFonts w:asciiTheme="minorBidi" w:hAnsiTheme="minorBidi"/>
          <w:sz w:val="24"/>
          <w:szCs w:val="24"/>
        </w:rPr>
        <w:t xml:space="preserve"> of invasions may help to reveal the complex mechanisms </w:t>
      </w:r>
      <w:r w:rsidR="008C6AD1" w:rsidRPr="00EF78F7">
        <w:rPr>
          <w:rFonts w:asciiTheme="minorBidi" w:hAnsiTheme="minorBidi"/>
          <w:sz w:val="24"/>
          <w:szCs w:val="24"/>
        </w:rPr>
        <w:t>behind these</w:t>
      </w:r>
      <w:r w:rsidRPr="00EF78F7">
        <w:rPr>
          <w:rFonts w:asciiTheme="minorBidi" w:hAnsiTheme="minorBidi"/>
          <w:sz w:val="24"/>
          <w:szCs w:val="24"/>
        </w:rPr>
        <w:t xml:space="preserve">, it is </w:t>
      </w:r>
      <w:r w:rsidR="008C6AD1" w:rsidRPr="00EF78F7">
        <w:rPr>
          <w:rFonts w:asciiTheme="minorBidi" w:hAnsiTheme="minorBidi"/>
          <w:sz w:val="24"/>
          <w:szCs w:val="24"/>
        </w:rPr>
        <w:t xml:space="preserve">also </w:t>
      </w:r>
      <w:r w:rsidRPr="00EF78F7">
        <w:rPr>
          <w:rFonts w:asciiTheme="minorBidi" w:hAnsiTheme="minorBidi"/>
          <w:sz w:val="24"/>
          <w:szCs w:val="24"/>
        </w:rPr>
        <w:t xml:space="preserve">necessary to combine </w:t>
      </w:r>
      <w:r w:rsidR="008C6AD1" w:rsidRPr="00EF78F7">
        <w:rPr>
          <w:rFonts w:asciiTheme="minorBidi" w:hAnsiTheme="minorBidi"/>
          <w:sz w:val="24"/>
          <w:szCs w:val="24"/>
        </w:rPr>
        <w:t>such</w:t>
      </w:r>
      <w:r w:rsidRPr="00EF78F7">
        <w:rPr>
          <w:rFonts w:asciiTheme="minorBidi" w:hAnsiTheme="minorBidi"/>
          <w:sz w:val="24"/>
          <w:szCs w:val="24"/>
        </w:rPr>
        <w:t xml:space="preserve"> research with</w:t>
      </w:r>
      <w:r w:rsidR="008C6AD1" w:rsidRPr="00EF78F7">
        <w:rPr>
          <w:rFonts w:asciiTheme="minorBidi" w:hAnsiTheme="minorBidi"/>
          <w:sz w:val="24"/>
          <w:szCs w:val="24"/>
        </w:rPr>
        <w:t xml:space="preserve"> a</w:t>
      </w:r>
      <w:r w:rsidRPr="00EF78F7">
        <w:rPr>
          <w:rFonts w:asciiTheme="minorBidi" w:hAnsiTheme="minorBidi"/>
          <w:sz w:val="24"/>
          <w:szCs w:val="24"/>
        </w:rPr>
        <w:t xml:space="preserve"> long-term correlative study that can </w:t>
      </w:r>
      <w:r w:rsidR="00F90531" w:rsidRPr="00EF78F7">
        <w:rPr>
          <w:rFonts w:asciiTheme="minorBidi" w:hAnsiTheme="minorBidi"/>
          <w:sz w:val="24"/>
          <w:szCs w:val="24"/>
        </w:rPr>
        <w:t>indicate</w:t>
      </w:r>
      <w:r w:rsidRPr="00EF78F7">
        <w:rPr>
          <w:rFonts w:asciiTheme="minorBidi" w:hAnsiTheme="minorBidi"/>
          <w:sz w:val="24"/>
          <w:szCs w:val="24"/>
        </w:rPr>
        <w:t xml:space="preserve"> population trends.</w:t>
      </w:r>
    </w:p>
    <w:p w14:paraId="6D706D3B" w14:textId="03317C80" w:rsidR="00E923F7" w:rsidRPr="00EF78F7" w:rsidRDefault="00E923F7" w:rsidP="00700E12">
      <w:pPr>
        <w:bidi w:val="0"/>
        <w:spacing w:line="480" w:lineRule="auto"/>
        <w:rPr>
          <w:rFonts w:asciiTheme="minorBidi" w:hAnsiTheme="minorBidi"/>
          <w:sz w:val="24"/>
          <w:szCs w:val="24"/>
        </w:rPr>
      </w:pPr>
      <w:r w:rsidRPr="00EF78F7">
        <w:rPr>
          <w:rFonts w:asciiTheme="minorBidi" w:hAnsiTheme="minorBidi"/>
          <w:sz w:val="24"/>
          <w:szCs w:val="24"/>
        </w:rPr>
        <w:t xml:space="preserve">Most </w:t>
      </w:r>
      <w:r w:rsidR="008C6AD1" w:rsidRPr="00EF78F7">
        <w:rPr>
          <w:rFonts w:asciiTheme="minorBidi" w:hAnsiTheme="minorBidi"/>
          <w:sz w:val="24"/>
          <w:szCs w:val="24"/>
        </w:rPr>
        <w:t xml:space="preserve">biological </w:t>
      </w:r>
      <w:r w:rsidRPr="00EF78F7">
        <w:rPr>
          <w:rFonts w:asciiTheme="minorBidi" w:hAnsiTheme="minorBidi"/>
          <w:sz w:val="24"/>
          <w:szCs w:val="24"/>
        </w:rPr>
        <w:t>invasion studie</w:t>
      </w:r>
      <w:r w:rsidR="008C6AD1" w:rsidRPr="00EF78F7">
        <w:rPr>
          <w:rFonts w:asciiTheme="minorBidi" w:hAnsiTheme="minorBidi"/>
          <w:sz w:val="24"/>
          <w:szCs w:val="24"/>
        </w:rPr>
        <w:t>s that deal</w:t>
      </w:r>
      <w:r w:rsidRPr="00EF78F7">
        <w:rPr>
          <w:rFonts w:asciiTheme="minorBidi" w:hAnsiTheme="minorBidi"/>
          <w:sz w:val="24"/>
          <w:szCs w:val="24"/>
        </w:rPr>
        <w:t xml:space="preserve"> with conservation</w:t>
      </w:r>
      <w:r w:rsidR="008C6AD1" w:rsidRPr="00EF78F7">
        <w:rPr>
          <w:rFonts w:asciiTheme="minorBidi" w:hAnsiTheme="minorBidi"/>
          <w:sz w:val="24"/>
          <w:szCs w:val="24"/>
        </w:rPr>
        <w:t xml:space="preserve"> have</w:t>
      </w:r>
      <w:r w:rsidRPr="00EF78F7">
        <w:rPr>
          <w:rFonts w:asciiTheme="minorBidi" w:hAnsiTheme="minorBidi"/>
          <w:sz w:val="24"/>
          <w:szCs w:val="24"/>
        </w:rPr>
        <w:t xml:space="preserve"> focused on the negative impact of the invasion, and </w:t>
      </w:r>
      <w:r w:rsidR="008C6AD1" w:rsidRPr="00EF78F7">
        <w:rPr>
          <w:rFonts w:asciiTheme="minorBidi" w:hAnsiTheme="minorBidi"/>
          <w:sz w:val="24"/>
          <w:szCs w:val="24"/>
        </w:rPr>
        <w:t>consequently</w:t>
      </w:r>
      <w:r w:rsidRPr="00EF78F7">
        <w:rPr>
          <w:rFonts w:asciiTheme="minorBidi" w:hAnsiTheme="minorBidi"/>
          <w:sz w:val="24"/>
          <w:szCs w:val="24"/>
        </w:rPr>
        <w:t xml:space="preserve"> on the eradication or control of the invasive population.</w:t>
      </w:r>
      <w:r w:rsidR="00072D7A" w:rsidRPr="00EF78F7">
        <w:rPr>
          <w:rFonts w:asciiTheme="minorBidi" w:hAnsiTheme="minorBidi"/>
          <w:sz w:val="24"/>
          <w:szCs w:val="24"/>
        </w:rPr>
        <w:t xml:space="preserve"> </w:t>
      </w:r>
      <w:r w:rsidR="00CD7730" w:rsidRPr="00EF78F7">
        <w:rPr>
          <w:rFonts w:asciiTheme="minorBidi" w:hAnsiTheme="minorBidi"/>
          <w:sz w:val="24"/>
          <w:szCs w:val="24"/>
        </w:rPr>
        <w:t>One</w:t>
      </w:r>
      <w:r w:rsidR="00072D7A" w:rsidRPr="00EF78F7">
        <w:rPr>
          <w:rFonts w:asciiTheme="minorBidi" w:hAnsiTheme="minorBidi"/>
          <w:sz w:val="24"/>
          <w:szCs w:val="24"/>
        </w:rPr>
        <w:t xml:space="preserve"> example </w:t>
      </w:r>
      <w:r w:rsidR="00CD7730" w:rsidRPr="00EF78F7">
        <w:rPr>
          <w:rFonts w:asciiTheme="minorBidi" w:hAnsiTheme="minorBidi"/>
          <w:sz w:val="24"/>
          <w:szCs w:val="24"/>
        </w:rPr>
        <w:t>of</w:t>
      </w:r>
      <w:r w:rsidR="00072D7A" w:rsidRPr="00EF78F7">
        <w:rPr>
          <w:rFonts w:asciiTheme="minorBidi" w:hAnsiTheme="minorBidi"/>
          <w:sz w:val="24"/>
          <w:szCs w:val="24"/>
        </w:rPr>
        <w:t xml:space="preserve"> a different </w:t>
      </w:r>
      <w:r w:rsidR="004C6776" w:rsidRPr="00EF78F7">
        <w:rPr>
          <w:rFonts w:asciiTheme="minorBidi" w:hAnsiTheme="minorBidi"/>
          <w:sz w:val="24"/>
          <w:szCs w:val="24"/>
        </w:rPr>
        <w:t xml:space="preserve">conservation </w:t>
      </w:r>
      <w:r w:rsidR="00072D7A" w:rsidRPr="00EF78F7">
        <w:rPr>
          <w:rFonts w:asciiTheme="minorBidi" w:hAnsiTheme="minorBidi"/>
          <w:sz w:val="24"/>
          <w:szCs w:val="24"/>
        </w:rPr>
        <w:t>approach</w:t>
      </w:r>
      <w:r w:rsidR="004C6776" w:rsidRPr="00EF78F7">
        <w:rPr>
          <w:rFonts w:asciiTheme="minorBidi" w:hAnsiTheme="minorBidi"/>
          <w:sz w:val="24"/>
          <w:szCs w:val="24"/>
        </w:rPr>
        <w:t xml:space="preserve"> to biological invasions is </w:t>
      </w:r>
      <w:r w:rsidR="00CD7730" w:rsidRPr="00EF78F7">
        <w:rPr>
          <w:rFonts w:asciiTheme="minorBidi" w:hAnsiTheme="minorBidi"/>
          <w:sz w:val="24"/>
          <w:szCs w:val="24"/>
        </w:rPr>
        <w:t xml:space="preserve">that of </w:t>
      </w:r>
      <w:r w:rsidR="004C6776" w:rsidRPr="00EF78F7">
        <w:rPr>
          <w:rFonts w:asciiTheme="minorBidi" w:hAnsiTheme="minorBidi"/>
          <w:sz w:val="24"/>
          <w:szCs w:val="24"/>
        </w:rPr>
        <w:t xml:space="preserve">the "city parrots" project that </w:t>
      </w:r>
      <w:r w:rsidR="00CD7730" w:rsidRPr="00EF78F7">
        <w:rPr>
          <w:rFonts w:asciiTheme="minorBidi" w:hAnsiTheme="minorBidi"/>
          <w:sz w:val="24"/>
          <w:szCs w:val="24"/>
        </w:rPr>
        <w:t>promoted</w:t>
      </w:r>
      <w:r w:rsidR="004C6776" w:rsidRPr="00EF78F7">
        <w:rPr>
          <w:rFonts w:asciiTheme="minorBidi" w:hAnsiTheme="minorBidi"/>
          <w:sz w:val="24"/>
          <w:szCs w:val="24"/>
        </w:rPr>
        <w:t xml:space="preserve"> the conservation of endangered parrot species, which suffer </w:t>
      </w:r>
      <w:r w:rsidR="00CD7730" w:rsidRPr="00EF78F7">
        <w:rPr>
          <w:rFonts w:asciiTheme="minorBidi" w:hAnsiTheme="minorBidi"/>
          <w:sz w:val="24"/>
          <w:szCs w:val="24"/>
        </w:rPr>
        <w:t xml:space="preserve">from </w:t>
      </w:r>
      <w:r w:rsidR="004C6776" w:rsidRPr="00EF78F7">
        <w:rPr>
          <w:rFonts w:asciiTheme="minorBidi" w:hAnsiTheme="minorBidi"/>
          <w:sz w:val="24"/>
          <w:szCs w:val="24"/>
        </w:rPr>
        <w:t>habitat loss</w:t>
      </w:r>
      <w:r w:rsidR="00CD7730" w:rsidRPr="00EF78F7">
        <w:rPr>
          <w:rFonts w:asciiTheme="minorBidi" w:hAnsiTheme="minorBidi"/>
          <w:sz w:val="24"/>
          <w:szCs w:val="24"/>
        </w:rPr>
        <w:t xml:space="preserve"> in the wild</w:t>
      </w:r>
      <w:r w:rsidR="004C6776" w:rsidRPr="00EF78F7">
        <w:rPr>
          <w:rFonts w:asciiTheme="minorBidi" w:hAnsiTheme="minorBidi"/>
          <w:sz w:val="24"/>
          <w:szCs w:val="24"/>
        </w:rPr>
        <w:t xml:space="preserve">, but may thrive as invaders in </w:t>
      </w:r>
      <w:r w:rsidR="00CD7730" w:rsidRPr="00EF78F7">
        <w:rPr>
          <w:rFonts w:asciiTheme="minorBidi" w:hAnsiTheme="minorBidi"/>
          <w:sz w:val="24"/>
          <w:szCs w:val="24"/>
        </w:rPr>
        <w:t xml:space="preserve">an </w:t>
      </w:r>
      <w:r w:rsidR="004C6776" w:rsidRPr="00EF78F7">
        <w:rPr>
          <w:rFonts w:asciiTheme="minorBidi" w:hAnsiTheme="minorBidi"/>
          <w:sz w:val="24"/>
          <w:szCs w:val="24"/>
        </w:rPr>
        <w:t>urban environment (</w:t>
      </w:r>
      <w:r w:rsidR="00CD7730" w:rsidRPr="00EF78F7">
        <w:rPr>
          <w:rFonts w:ascii="Arial" w:hAnsi="Arial" w:cs="Arial"/>
          <w:sz w:val="24"/>
          <w:szCs w:val="24"/>
          <w:shd w:val="clear" w:color="auto" w:fill="FDFFEE"/>
        </w:rPr>
        <w:t>Roelant Jonker pers.</w:t>
      </w:r>
      <w:r w:rsidR="00700E12" w:rsidRPr="00EF78F7">
        <w:rPr>
          <w:rFonts w:ascii="Arial" w:hAnsi="Arial" w:cs="Arial"/>
          <w:sz w:val="24"/>
          <w:szCs w:val="24"/>
          <w:shd w:val="clear" w:color="auto" w:fill="FDFFEE"/>
        </w:rPr>
        <w:t xml:space="preserve"> </w:t>
      </w:r>
      <w:r w:rsidR="00CD7730" w:rsidRPr="00EF78F7">
        <w:rPr>
          <w:rFonts w:ascii="Arial" w:hAnsi="Arial" w:cs="Arial"/>
          <w:sz w:val="24"/>
          <w:szCs w:val="24"/>
          <w:shd w:val="clear" w:color="auto" w:fill="FDFFEE"/>
        </w:rPr>
        <w:t>comm.</w:t>
      </w:r>
      <w:r w:rsidR="004C6776" w:rsidRPr="00EF78F7">
        <w:rPr>
          <w:rFonts w:ascii="Arial" w:hAnsi="Arial" w:cs="Arial"/>
          <w:sz w:val="24"/>
          <w:szCs w:val="24"/>
          <w:shd w:val="clear" w:color="auto" w:fill="FDFFEE"/>
        </w:rPr>
        <w:t>)</w:t>
      </w:r>
      <w:r w:rsidR="004C6776" w:rsidRPr="00EF78F7">
        <w:rPr>
          <w:rFonts w:asciiTheme="minorBidi" w:hAnsiTheme="minorBidi"/>
          <w:sz w:val="24"/>
          <w:szCs w:val="24"/>
        </w:rPr>
        <w:t>.</w:t>
      </w:r>
    </w:p>
    <w:p w14:paraId="0D1B72E3" w14:textId="1C81DF4B" w:rsidR="00072D7A" w:rsidRPr="00EF78F7" w:rsidRDefault="00072D7A">
      <w:pPr>
        <w:bidi w:val="0"/>
        <w:spacing w:line="480" w:lineRule="auto"/>
        <w:rPr>
          <w:rFonts w:asciiTheme="minorBidi" w:hAnsiTheme="minorBidi"/>
          <w:sz w:val="24"/>
          <w:szCs w:val="24"/>
        </w:rPr>
      </w:pPr>
      <w:r w:rsidRPr="00EF78F7">
        <w:rPr>
          <w:rFonts w:asciiTheme="minorBidi" w:hAnsiTheme="minorBidi"/>
          <w:sz w:val="24"/>
          <w:szCs w:val="24"/>
        </w:rPr>
        <w:t xml:space="preserve">Since ecological systems are complex, and invasion impact </w:t>
      </w:r>
      <w:r w:rsidR="001C2E2C" w:rsidRPr="00EF78F7">
        <w:rPr>
          <w:rFonts w:asciiTheme="minorBidi" w:hAnsiTheme="minorBidi"/>
          <w:sz w:val="24"/>
          <w:szCs w:val="24"/>
        </w:rPr>
        <w:t xml:space="preserve">too </w:t>
      </w:r>
      <w:r w:rsidRPr="00EF78F7">
        <w:rPr>
          <w:rFonts w:asciiTheme="minorBidi" w:hAnsiTheme="minorBidi"/>
          <w:sz w:val="24"/>
          <w:szCs w:val="24"/>
        </w:rPr>
        <w:t xml:space="preserve">might be complex, it is necessary to understand it in order to </w:t>
      </w:r>
      <w:r w:rsidR="001C2E2C" w:rsidRPr="00EF78F7">
        <w:rPr>
          <w:rFonts w:asciiTheme="minorBidi" w:hAnsiTheme="minorBidi"/>
          <w:sz w:val="24"/>
          <w:szCs w:val="24"/>
        </w:rPr>
        <w:t>employ</w:t>
      </w:r>
      <w:r w:rsidRPr="00EF78F7">
        <w:rPr>
          <w:rFonts w:asciiTheme="minorBidi" w:hAnsiTheme="minorBidi"/>
          <w:sz w:val="24"/>
          <w:szCs w:val="24"/>
        </w:rPr>
        <w:t xml:space="preserve"> more appropriate conservation tactic</w:t>
      </w:r>
      <w:r w:rsidR="001C2E2C" w:rsidRPr="00EF78F7">
        <w:rPr>
          <w:rFonts w:asciiTheme="minorBidi" w:hAnsiTheme="minorBidi"/>
          <w:sz w:val="24"/>
          <w:szCs w:val="24"/>
        </w:rPr>
        <w:t>s</w:t>
      </w:r>
      <w:r w:rsidRPr="00EF78F7">
        <w:rPr>
          <w:rFonts w:asciiTheme="minorBidi" w:hAnsiTheme="minorBidi"/>
          <w:sz w:val="24"/>
          <w:szCs w:val="24"/>
        </w:rPr>
        <w:t xml:space="preserve">. </w:t>
      </w:r>
      <w:r w:rsidR="00050993" w:rsidRPr="00EF78F7">
        <w:rPr>
          <w:rFonts w:asciiTheme="minorBidi" w:hAnsiTheme="minorBidi"/>
          <w:sz w:val="24"/>
          <w:szCs w:val="24"/>
        </w:rPr>
        <w:t xml:space="preserve">One of the major problems </w:t>
      </w:r>
      <w:r w:rsidR="003B64AD" w:rsidRPr="00EF78F7">
        <w:rPr>
          <w:rFonts w:asciiTheme="minorBidi" w:hAnsiTheme="minorBidi"/>
          <w:sz w:val="24"/>
          <w:szCs w:val="24"/>
        </w:rPr>
        <w:t>facing</w:t>
      </w:r>
      <w:r w:rsidR="00050993" w:rsidRPr="00EF78F7">
        <w:rPr>
          <w:rFonts w:asciiTheme="minorBidi" w:hAnsiTheme="minorBidi"/>
          <w:sz w:val="24"/>
          <w:szCs w:val="24"/>
        </w:rPr>
        <w:t xml:space="preserve"> invasion biology conservation </w:t>
      </w:r>
      <w:r w:rsidR="003B64AD" w:rsidRPr="00EF78F7">
        <w:rPr>
          <w:rFonts w:asciiTheme="minorBidi" w:hAnsiTheme="minorBidi"/>
          <w:sz w:val="24"/>
          <w:szCs w:val="24"/>
        </w:rPr>
        <w:t>lies in</w:t>
      </w:r>
      <w:r w:rsidR="00050993" w:rsidRPr="00EF78F7">
        <w:rPr>
          <w:rFonts w:asciiTheme="minorBidi" w:hAnsiTheme="minorBidi"/>
          <w:sz w:val="24"/>
          <w:szCs w:val="24"/>
        </w:rPr>
        <w:t xml:space="preserve"> </w:t>
      </w:r>
      <w:r w:rsidR="00BA41FB" w:rsidRPr="00EF78F7">
        <w:rPr>
          <w:rFonts w:asciiTheme="minorBidi" w:hAnsiTheme="minorBidi"/>
          <w:sz w:val="24"/>
          <w:szCs w:val="24"/>
        </w:rPr>
        <w:t>grading</w:t>
      </w:r>
      <w:r w:rsidR="00050993" w:rsidRPr="00EF78F7">
        <w:rPr>
          <w:rFonts w:asciiTheme="minorBidi" w:hAnsiTheme="minorBidi"/>
          <w:sz w:val="24"/>
          <w:szCs w:val="24"/>
        </w:rPr>
        <w:t xml:space="preserve"> the </w:t>
      </w:r>
      <w:r w:rsidR="00BA41FB" w:rsidRPr="00EF78F7">
        <w:rPr>
          <w:rFonts w:asciiTheme="minorBidi" w:hAnsiTheme="minorBidi"/>
          <w:sz w:val="24"/>
          <w:szCs w:val="24"/>
        </w:rPr>
        <w:t xml:space="preserve">invasive population according </w:t>
      </w:r>
      <w:r w:rsidR="00700E12" w:rsidRPr="00EF78F7">
        <w:rPr>
          <w:rFonts w:asciiTheme="minorBidi" w:hAnsiTheme="minorBidi"/>
          <w:sz w:val="24"/>
          <w:szCs w:val="24"/>
        </w:rPr>
        <w:t xml:space="preserve">to </w:t>
      </w:r>
      <w:r w:rsidR="003B64AD" w:rsidRPr="00EF78F7">
        <w:rPr>
          <w:rFonts w:asciiTheme="minorBidi" w:hAnsiTheme="minorBidi"/>
          <w:sz w:val="24"/>
          <w:szCs w:val="24"/>
        </w:rPr>
        <w:t>its</w:t>
      </w:r>
      <w:r w:rsidR="00BA41FB" w:rsidRPr="00EF78F7">
        <w:rPr>
          <w:rFonts w:asciiTheme="minorBidi" w:hAnsiTheme="minorBidi"/>
          <w:sz w:val="24"/>
          <w:szCs w:val="24"/>
        </w:rPr>
        <w:t xml:space="preserve"> impact on the environment</w:t>
      </w:r>
      <w:r w:rsidR="003B64AD" w:rsidRPr="00EF78F7">
        <w:rPr>
          <w:rFonts w:asciiTheme="minorBidi" w:hAnsiTheme="minorBidi"/>
          <w:sz w:val="24"/>
          <w:szCs w:val="24"/>
        </w:rPr>
        <w:t xml:space="preserve"> and allocating</w:t>
      </w:r>
      <w:r w:rsidR="00050993" w:rsidRPr="00EF78F7">
        <w:rPr>
          <w:rFonts w:asciiTheme="minorBidi" w:hAnsiTheme="minorBidi"/>
          <w:sz w:val="24"/>
          <w:szCs w:val="24"/>
        </w:rPr>
        <w:t xml:space="preserve"> resources </w:t>
      </w:r>
      <w:r w:rsidR="00BA41FB" w:rsidRPr="00EF78F7">
        <w:rPr>
          <w:rFonts w:asciiTheme="minorBidi" w:hAnsiTheme="minorBidi"/>
          <w:sz w:val="24"/>
          <w:szCs w:val="24"/>
        </w:rPr>
        <w:t>accordingly</w:t>
      </w:r>
      <w:r w:rsidR="00050993" w:rsidRPr="00EF78F7">
        <w:rPr>
          <w:rFonts w:asciiTheme="minorBidi" w:hAnsiTheme="minorBidi"/>
          <w:sz w:val="24"/>
          <w:szCs w:val="24"/>
        </w:rPr>
        <w:t xml:space="preserve">. Since it is difficult to </w:t>
      </w:r>
      <w:r w:rsidR="003B64AD" w:rsidRPr="00EF78F7">
        <w:rPr>
          <w:rFonts w:asciiTheme="minorBidi" w:hAnsiTheme="minorBidi"/>
          <w:sz w:val="24"/>
          <w:szCs w:val="24"/>
        </w:rPr>
        <w:t>uncover</w:t>
      </w:r>
      <w:r w:rsidR="00050993" w:rsidRPr="00EF78F7">
        <w:rPr>
          <w:rFonts w:asciiTheme="minorBidi" w:hAnsiTheme="minorBidi"/>
          <w:sz w:val="24"/>
          <w:szCs w:val="24"/>
        </w:rPr>
        <w:t xml:space="preserve"> the ecological impact of </w:t>
      </w:r>
      <w:r w:rsidR="003B64AD" w:rsidRPr="00EF78F7">
        <w:rPr>
          <w:rFonts w:asciiTheme="minorBidi" w:hAnsiTheme="minorBidi"/>
          <w:sz w:val="24"/>
          <w:szCs w:val="24"/>
        </w:rPr>
        <w:t>an invasive</w:t>
      </w:r>
      <w:r w:rsidR="00050993" w:rsidRPr="00EF78F7">
        <w:rPr>
          <w:rFonts w:asciiTheme="minorBidi" w:hAnsiTheme="minorBidi"/>
          <w:sz w:val="24"/>
          <w:szCs w:val="24"/>
        </w:rPr>
        <w:t xml:space="preserve"> species, it may be </w:t>
      </w:r>
      <w:r w:rsidR="003B64AD" w:rsidRPr="00EF78F7">
        <w:rPr>
          <w:rFonts w:asciiTheme="minorBidi" w:hAnsiTheme="minorBidi"/>
          <w:sz w:val="24"/>
          <w:szCs w:val="24"/>
        </w:rPr>
        <w:t>problematic</w:t>
      </w:r>
      <w:r w:rsidR="00050993" w:rsidRPr="00EF78F7">
        <w:rPr>
          <w:rFonts w:asciiTheme="minorBidi" w:hAnsiTheme="minorBidi"/>
          <w:sz w:val="24"/>
          <w:szCs w:val="24"/>
        </w:rPr>
        <w:t xml:space="preserve"> to classify</w:t>
      </w:r>
      <w:r w:rsidR="003B64AD" w:rsidRPr="00EF78F7">
        <w:rPr>
          <w:rFonts w:asciiTheme="minorBidi" w:hAnsiTheme="minorBidi"/>
          <w:sz w:val="24"/>
          <w:szCs w:val="24"/>
        </w:rPr>
        <w:t xml:space="preserve"> the</w:t>
      </w:r>
      <w:r w:rsidR="00050993" w:rsidRPr="00EF78F7">
        <w:rPr>
          <w:rFonts w:asciiTheme="minorBidi" w:hAnsiTheme="minorBidi"/>
          <w:sz w:val="24"/>
          <w:szCs w:val="24"/>
        </w:rPr>
        <w:t xml:space="preserve"> different invasions </w:t>
      </w:r>
      <w:r w:rsidR="003B64AD" w:rsidRPr="00EF78F7">
        <w:rPr>
          <w:rFonts w:asciiTheme="minorBidi" w:hAnsiTheme="minorBidi"/>
          <w:sz w:val="24"/>
          <w:szCs w:val="24"/>
        </w:rPr>
        <w:t>according to</w:t>
      </w:r>
      <w:r w:rsidR="00050993" w:rsidRPr="00EF78F7">
        <w:rPr>
          <w:rFonts w:asciiTheme="minorBidi" w:hAnsiTheme="minorBidi"/>
          <w:sz w:val="24"/>
          <w:szCs w:val="24"/>
        </w:rPr>
        <w:t xml:space="preserve"> their ecological impact. </w:t>
      </w:r>
      <w:r w:rsidRPr="00EF78F7">
        <w:rPr>
          <w:rFonts w:asciiTheme="minorBidi" w:hAnsiTheme="minorBidi"/>
          <w:sz w:val="24"/>
          <w:szCs w:val="24"/>
        </w:rPr>
        <w:t xml:space="preserve">Understanding the </w:t>
      </w:r>
      <w:r w:rsidR="00BA41FB" w:rsidRPr="00EF78F7">
        <w:rPr>
          <w:rFonts w:asciiTheme="minorBidi" w:hAnsiTheme="minorBidi"/>
          <w:sz w:val="24"/>
          <w:szCs w:val="24"/>
        </w:rPr>
        <w:t>complexity of the</w:t>
      </w:r>
      <w:r w:rsidRPr="00EF78F7">
        <w:rPr>
          <w:rFonts w:asciiTheme="minorBidi" w:hAnsiTheme="minorBidi"/>
          <w:sz w:val="24"/>
          <w:szCs w:val="24"/>
        </w:rPr>
        <w:t xml:space="preserve"> invasion impact</w:t>
      </w:r>
      <w:r w:rsidR="00050993" w:rsidRPr="00EF78F7">
        <w:rPr>
          <w:rFonts w:asciiTheme="minorBidi" w:hAnsiTheme="minorBidi"/>
          <w:sz w:val="24"/>
          <w:szCs w:val="24"/>
        </w:rPr>
        <w:t>, by stu</w:t>
      </w:r>
      <w:r w:rsidR="003B64AD" w:rsidRPr="00EF78F7">
        <w:rPr>
          <w:rFonts w:asciiTheme="minorBidi" w:hAnsiTheme="minorBidi"/>
          <w:sz w:val="24"/>
          <w:szCs w:val="24"/>
        </w:rPr>
        <w:t>dy</w:t>
      </w:r>
      <w:r w:rsidR="007A2A5C" w:rsidRPr="00EF78F7">
        <w:rPr>
          <w:rFonts w:asciiTheme="minorBidi" w:hAnsiTheme="minorBidi"/>
          <w:sz w:val="24"/>
          <w:szCs w:val="24"/>
        </w:rPr>
        <w:t>ing the local species</w:t>
      </w:r>
      <w:r w:rsidR="003B64AD" w:rsidRPr="00EF78F7">
        <w:rPr>
          <w:rFonts w:asciiTheme="minorBidi" w:hAnsiTheme="minorBidi"/>
          <w:sz w:val="24"/>
          <w:szCs w:val="24"/>
        </w:rPr>
        <w:t>'</w:t>
      </w:r>
      <w:r w:rsidR="007A2A5C" w:rsidRPr="00EF78F7">
        <w:rPr>
          <w:rFonts w:asciiTheme="minorBidi" w:hAnsiTheme="minorBidi"/>
          <w:sz w:val="24"/>
          <w:szCs w:val="24"/>
        </w:rPr>
        <w:t xml:space="preserve"> behavio</w:t>
      </w:r>
      <w:r w:rsidR="00050993" w:rsidRPr="00EF78F7">
        <w:rPr>
          <w:rFonts w:asciiTheme="minorBidi" w:hAnsiTheme="minorBidi"/>
          <w:sz w:val="24"/>
          <w:szCs w:val="24"/>
        </w:rPr>
        <w:t xml:space="preserve">ral </w:t>
      </w:r>
      <w:r w:rsidR="00050993" w:rsidRPr="00EF78F7">
        <w:rPr>
          <w:rFonts w:asciiTheme="minorBidi" w:hAnsiTheme="minorBidi"/>
          <w:sz w:val="24"/>
          <w:szCs w:val="24"/>
        </w:rPr>
        <w:lastRenderedPageBreak/>
        <w:t>change</w:t>
      </w:r>
      <w:r w:rsidR="00BA41FB" w:rsidRPr="00EF78F7">
        <w:rPr>
          <w:rFonts w:asciiTheme="minorBidi" w:hAnsiTheme="minorBidi"/>
          <w:sz w:val="24"/>
          <w:szCs w:val="24"/>
        </w:rPr>
        <w:t>s</w:t>
      </w:r>
      <w:r w:rsidR="00050993" w:rsidRPr="00EF78F7">
        <w:rPr>
          <w:rFonts w:asciiTheme="minorBidi" w:hAnsiTheme="minorBidi"/>
          <w:sz w:val="24"/>
          <w:szCs w:val="24"/>
        </w:rPr>
        <w:t>,</w:t>
      </w:r>
      <w:r w:rsidRPr="00EF78F7">
        <w:rPr>
          <w:rFonts w:asciiTheme="minorBidi" w:hAnsiTheme="minorBidi"/>
          <w:sz w:val="24"/>
          <w:szCs w:val="24"/>
        </w:rPr>
        <w:t xml:space="preserve"> can </w:t>
      </w:r>
      <w:r w:rsidR="003B64AD" w:rsidRPr="00EF78F7">
        <w:rPr>
          <w:rFonts w:asciiTheme="minorBidi" w:hAnsiTheme="minorBidi"/>
          <w:sz w:val="24"/>
          <w:szCs w:val="24"/>
        </w:rPr>
        <w:t>help</w:t>
      </w:r>
      <w:r w:rsidRPr="00EF78F7">
        <w:rPr>
          <w:rFonts w:asciiTheme="minorBidi" w:hAnsiTheme="minorBidi"/>
          <w:sz w:val="24"/>
          <w:szCs w:val="24"/>
        </w:rPr>
        <w:t xml:space="preserve"> to </w:t>
      </w:r>
      <w:r w:rsidR="003B64AD" w:rsidRPr="00EF78F7">
        <w:rPr>
          <w:rFonts w:asciiTheme="minorBidi" w:hAnsiTheme="minorBidi"/>
          <w:sz w:val="24"/>
          <w:szCs w:val="24"/>
        </w:rPr>
        <w:t>reveal those</w:t>
      </w:r>
      <w:r w:rsidRPr="00EF78F7">
        <w:rPr>
          <w:rFonts w:asciiTheme="minorBidi" w:hAnsiTheme="minorBidi"/>
          <w:sz w:val="24"/>
          <w:szCs w:val="24"/>
        </w:rPr>
        <w:t xml:space="preserve"> invasive species that </w:t>
      </w:r>
      <w:r w:rsidR="00700E12" w:rsidRPr="00EF78F7">
        <w:rPr>
          <w:rFonts w:asciiTheme="minorBidi" w:hAnsiTheme="minorBidi"/>
          <w:sz w:val="24"/>
          <w:szCs w:val="24"/>
        </w:rPr>
        <w:t>exert</w:t>
      </w:r>
      <w:r w:rsidRPr="00EF78F7">
        <w:rPr>
          <w:rFonts w:asciiTheme="minorBidi" w:hAnsiTheme="minorBidi"/>
          <w:sz w:val="24"/>
          <w:szCs w:val="24"/>
        </w:rPr>
        <w:t xml:space="preserve"> the greatest impact</w:t>
      </w:r>
      <w:r w:rsidR="00050993" w:rsidRPr="00EF78F7">
        <w:rPr>
          <w:rFonts w:asciiTheme="minorBidi" w:hAnsiTheme="minorBidi"/>
          <w:sz w:val="24"/>
          <w:szCs w:val="24"/>
        </w:rPr>
        <w:t xml:space="preserve">, and </w:t>
      </w:r>
      <w:r w:rsidR="003B64AD" w:rsidRPr="00EF78F7">
        <w:rPr>
          <w:rFonts w:asciiTheme="minorBidi" w:hAnsiTheme="minorBidi"/>
          <w:sz w:val="24"/>
          <w:szCs w:val="24"/>
        </w:rPr>
        <w:t xml:space="preserve">to </w:t>
      </w:r>
      <w:r w:rsidR="00050993" w:rsidRPr="00EF78F7">
        <w:rPr>
          <w:rFonts w:asciiTheme="minorBidi" w:hAnsiTheme="minorBidi"/>
          <w:sz w:val="24"/>
          <w:szCs w:val="24"/>
        </w:rPr>
        <w:t xml:space="preserve">allocate conservation resources </w:t>
      </w:r>
      <w:r w:rsidR="003B64AD" w:rsidRPr="00EF78F7">
        <w:rPr>
          <w:rFonts w:asciiTheme="minorBidi" w:hAnsiTheme="minorBidi"/>
          <w:sz w:val="24"/>
          <w:szCs w:val="24"/>
        </w:rPr>
        <w:t>accordingly</w:t>
      </w:r>
      <w:r w:rsidR="00050993" w:rsidRPr="00EF78F7">
        <w:rPr>
          <w:rFonts w:asciiTheme="minorBidi" w:hAnsiTheme="minorBidi"/>
          <w:sz w:val="24"/>
          <w:szCs w:val="24"/>
        </w:rPr>
        <w:t xml:space="preserve">. </w:t>
      </w:r>
    </w:p>
    <w:p w14:paraId="71132B14" w14:textId="5591D440" w:rsidR="00D045C8" w:rsidRPr="00EF78F7" w:rsidRDefault="00D045C8" w:rsidP="00BB6EB8">
      <w:pPr>
        <w:bidi w:val="0"/>
        <w:spacing w:line="480" w:lineRule="auto"/>
        <w:rPr>
          <w:rFonts w:asciiTheme="minorBidi" w:hAnsiTheme="minorBidi"/>
          <w:sz w:val="24"/>
          <w:szCs w:val="24"/>
        </w:rPr>
      </w:pPr>
      <w:r w:rsidRPr="00EF78F7">
        <w:rPr>
          <w:rFonts w:asciiTheme="minorBidi" w:hAnsiTheme="minorBidi"/>
          <w:sz w:val="24"/>
          <w:szCs w:val="24"/>
        </w:rPr>
        <w:t xml:space="preserve">Furthermore, </w:t>
      </w:r>
      <w:r w:rsidR="00A83734" w:rsidRPr="00EF78F7">
        <w:rPr>
          <w:rFonts w:asciiTheme="minorBidi" w:hAnsiTheme="minorBidi"/>
          <w:sz w:val="24"/>
          <w:szCs w:val="24"/>
        </w:rPr>
        <w:t>because an</w:t>
      </w:r>
      <w:r w:rsidRPr="00EF78F7">
        <w:rPr>
          <w:rFonts w:asciiTheme="minorBidi" w:hAnsiTheme="minorBidi"/>
          <w:sz w:val="24"/>
          <w:szCs w:val="24"/>
        </w:rPr>
        <w:t xml:space="preserve"> invasion impact may be complex, the net impact of some invasions may be positive for certain local populations. In cases </w:t>
      </w:r>
      <w:r w:rsidR="00A83734" w:rsidRPr="00EF78F7">
        <w:rPr>
          <w:rFonts w:asciiTheme="minorBidi" w:hAnsiTheme="minorBidi"/>
          <w:sz w:val="24"/>
          <w:szCs w:val="24"/>
        </w:rPr>
        <w:t>in which</w:t>
      </w:r>
      <w:r w:rsidRPr="00EF78F7">
        <w:rPr>
          <w:rFonts w:asciiTheme="minorBidi" w:hAnsiTheme="minorBidi"/>
          <w:sz w:val="24"/>
          <w:szCs w:val="24"/>
        </w:rPr>
        <w:t xml:space="preserve"> those populations are declining or endangered as a result of other</w:t>
      </w:r>
      <w:r w:rsidR="00A83734" w:rsidRPr="00EF78F7">
        <w:rPr>
          <w:rFonts w:asciiTheme="minorBidi" w:hAnsiTheme="minorBidi"/>
          <w:sz w:val="24"/>
          <w:szCs w:val="24"/>
        </w:rPr>
        <w:t>,</w:t>
      </w:r>
      <w:r w:rsidRPr="00EF78F7">
        <w:rPr>
          <w:rFonts w:asciiTheme="minorBidi" w:hAnsiTheme="minorBidi"/>
          <w:sz w:val="24"/>
          <w:szCs w:val="24"/>
        </w:rPr>
        <w:t xml:space="preserve"> human </w:t>
      </w:r>
      <w:r w:rsidR="00A83734" w:rsidRPr="00EF78F7">
        <w:rPr>
          <w:rFonts w:asciiTheme="minorBidi" w:hAnsiTheme="minorBidi"/>
          <w:sz w:val="24"/>
          <w:szCs w:val="24"/>
        </w:rPr>
        <w:t>actions</w:t>
      </w:r>
      <w:r w:rsidR="001D3E2D" w:rsidRPr="00EF78F7">
        <w:rPr>
          <w:rFonts w:asciiTheme="minorBidi" w:hAnsiTheme="minorBidi"/>
          <w:sz w:val="24"/>
          <w:szCs w:val="24"/>
        </w:rPr>
        <w:t xml:space="preserve">, the eradication of the invasive species can have </w:t>
      </w:r>
      <w:r w:rsidR="00841950" w:rsidRPr="00EF78F7">
        <w:rPr>
          <w:rFonts w:asciiTheme="minorBidi" w:hAnsiTheme="minorBidi"/>
          <w:sz w:val="24"/>
          <w:szCs w:val="24"/>
        </w:rPr>
        <w:t xml:space="preserve">a </w:t>
      </w:r>
      <w:r w:rsidR="001D3E2D" w:rsidRPr="00EF78F7">
        <w:rPr>
          <w:rFonts w:asciiTheme="minorBidi" w:hAnsiTheme="minorBidi"/>
          <w:sz w:val="24"/>
          <w:szCs w:val="24"/>
        </w:rPr>
        <w:t xml:space="preserve">negative </w:t>
      </w:r>
      <w:r w:rsidR="00841950" w:rsidRPr="00EF78F7">
        <w:rPr>
          <w:rFonts w:asciiTheme="minorBidi" w:hAnsiTheme="minorBidi"/>
          <w:sz w:val="24"/>
          <w:szCs w:val="24"/>
        </w:rPr>
        <w:t>effect</w:t>
      </w:r>
      <w:r w:rsidR="001D3E2D" w:rsidRPr="00EF78F7">
        <w:rPr>
          <w:rFonts w:asciiTheme="minorBidi" w:hAnsiTheme="minorBidi"/>
          <w:sz w:val="24"/>
          <w:szCs w:val="24"/>
        </w:rPr>
        <w:t xml:space="preserve"> on </w:t>
      </w:r>
      <w:r w:rsidR="00841950" w:rsidRPr="00EF78F7">
        <w:rPr>
          <w:rFonts w:asciiTheme="minorBidi" w:hAnsiTheme="minorBidi"/>
          <w:sz w:val="24"/>
          <w:szCs w:val="24"/>
        </w:rPr>
        <w:t>the local species</w:t>
      </w:r>
      <w:r w:rsidR="001D3E2D" w:rsidRPr="00EF78F7">
        <w:rPr>
          <w:rFonts w:asciiTheme="minorBidi" w:hAnsiTheme="minorBidi"/>
          <w:sz w:val="24"/>
          <w:szCs w:val="24"/>
        </w:rPr>
        <w:t xml:space="preserve">. </w:t>
      </w:r>
    </w:p>
    <w:p w14:paraId="7409145A" w14:textId="77777777" w:rsidR="00EF78F7" w:rsidRDefault="00A00155" w:rsidP="00700E12">
      <w:pPr>
        <w:bidi w:val="0"/>
        <w:spacing w:line="480" w:lineRule="auto"/>
        <w:rPr>
          <w:rFonts w:asciiTheme="minorBidi" w:hAnsiTheme="minorBidi"/>
          <w:sz w:val="24"/>
          <w:szCs w:val="24"/>
        </w:rPr>
      </w:pPr>
      <w:r w:rsidRPr="00EF78F7">
        <w:rPr>
          <w:rFonts w:asciiTheme="minorBidi" w:hAnsiTheme="minorBidi"/>
          <w:sz w:val="24"/>
          <w:szCs w:val="24"/>
        </w:rPr>
        <w:t xml:space="preserve">Davis </w:t>
      </w:r>
      <w:r w:rsidR="003A2272" w:rsidRPr="00EF78F7">
        <w:rPr>
          <w:rFonts w:asciiTheme="minorBidi" w:hAnsiTheme="minorBidi"/>
          <w:sz w:val="24"/>
          <w:szCs w:val="24"/>
        </w:rPr>
        <w:t>et al.</w:t>
      </w:r>
      <w:r w:rsidR="00700E12" w:rsidRPr="00EF78F7">
        <w:rPr>
          <w:rFonts w:asciiTheme="minorBidi" w:hAnsiTheme="minorBidi"/>
          <w:sz w:val="24"/>
          <w:szCs w:val="24"/>
        </w:rPr>
        <w:t xml:space="preserve"> </w:t>
      </w:r>
      <w:r w:rsidRPr="00EF78F7">
        <w:rPr>
          <w:rFonts w:asciiTheme="minorBidi" w:hAnsiTheme="minorBidi"/>
          <w:sz w:val="24"/>
          <w:szCs w:val="24"/>
        </w:rPr>
        <w:t xml:space="preserve">(2011) </w:t>
      </w:r>
      <w:r w:rsidR="000A7A40" w:rsidRPr="00EF78F7">
        <w:rPr>
          <w:rFonts w:asciiTheme="minorBidi" w:hAnsiTheme="minorBidi"/>
          <w:sz w:val="24"/>
          <w:szCs w:val="24"/>
        </w:rPr>
        <w:t>stated "D</w:t>
      </w:r>
      <w:r w:rsidRPr="00EF78F7">
        <w:rPr>
          <w:rFonts w:asciiTheme="minorBidi" w:hAnsiTheme="minorBidi"/>
          <w:sz w:val="24"/>
          <w:szCs w:val="24"/>
        </w:rPr>
        <w:t>on’t judge species on their origins, but on their environmental impact"</w:t>
      </w:r>
      <w:r w:rsidR="0019467A" w:rsidRPr="00EF78F7">
        <w:rPr>
          <w:rFonts w:asciiTheme="minorBidi" w:hAnsiTheme="minorBidi"/>
          <w:sz w:val="24"/>
          <w:szCs w:val="24"/>
        </w:rPr>
        <w:t xml:space="preserve">. </w:t>
      </w:r>
      <w:r w:rsidR="000A7A40" w:rsidRPr="00EF78F7">
        <w:rPr>
          <w:rFonts w:asciiTheme="minorBidi" w:hAnsiTheme="minorBidi"/>
          <w:sz w:val="24"/>
          <w:szCs w:val="24"/>
        </w:rPr>
        <w:t>A</w:t>
      </w:r>
      <w:r w:rsidR="0019467A" w:rsidRPr="00EF78F7">
        <w:rPr>
          <w:rFonts w:asciiTheme="minorBidi" w:hAnsiTheme="minorBidi"/>
          <w:sz w:val="24"/>
          <w:szCs w:val="24"/>
        </w:rPr>
        <w:t xml:space="preserve">ssessing this impact is </w:t>
      </w:r>
      <w:r w:rsidR="000A7A40" w:rsidRPr="00EF78F7">
        <w:rPr>
          <w:rFonts w:asciiTheme="minorBidi" w:hAnsiTheme="minorBidi"/>
          <w:sz w:val="24"/>
          <w:szCs w:val="24"/>
        </w:rPr>
        <w:t xml:space="preserve">undoubtedly </w:t>
      </w:r>
      <w:r w:rsidR="0019467A" w:rsidRPr="00EF78F7">
        <w:rPr>
          <w:rFonts w:asciiTheme="minorBidi" w:hAnsiTheme="minorBidi"/>
          <w:sz w:val="24"/>
          <w:szCs w:val="24"/>
        </w:rPr>
        <w:t xml:space="preserve">a difficult </w:t>
      </w:r>
      <w:r w:rsidR="00653F79" w:rsidRPr="00EF78F7">
        <w:rPr>
          <w:rFonts w:asciiTheme="minorBidi" w:hAnsiTheme="minorBidi"/>
          <w:sz w:val="24"/>
          <w:szCs w:val="24"/>
        </w:rPr>
        <w:t xml:space="preserve">task. </w:t>
      </w:r>
      <w:r w:rsidR="00700E12" w:rsidRPr="00EF78F7">
        <w:rPr>
          <w:rFonts w:asciiTheme="minorBidi" w:hAnsiTheme="minorBidi"/>
          <w:sz w:val="24"/>
          <w:szCs w:val="24"/>
        </w:rPr>
        <w:t xml:space="preserve">The present </w:t>
      </w:r>
      <w:r w:rsidR="00653F79" w:rsidRPr="00EF78F7">
        <w:rPr>
          <w:rFonts w:asciiTheme="minorBidi" w:hAnsiTheme="minorBidi"/>
          <w:sz w:val="24"/>
          <w:szCs w:val="24"/>
        </w:rPr>
        <w:t>study, which</w:t>
      </w:r>
      <w:r w:rsidR="000A7A40" w:rsidRPr="00EF78F7">
        <w:rPr>
          <w:rFonts w:asciiTheme="minorBidi" w:hAnsiTheme="minorBidi"/>
          <w:sz w:val="24"/>
          <w:szCs w:val="24"/>
        </w:rPr>
        <w:t xml:space="preserve"> has</w:t>
      </w:r>
      <w:r w:rsidR="00653F79" w:rsidRPr="00EF78F7">
        <w:rPr>
          <w:rFonts w:asciiTheme="minorBidi" w:hAnsiTheme="minorBidi"/>
          <w:sz w:val="24"/>
          <w:szCs w:val="24"/>
        </w:rPr>
        <w:t xml:space="preserve"> </w:t>
      </w:r>
      <w:r w:rsidR="0053007D" w:rsidRPr="00EF78F7">
        <w:rPr>
          <w:rFonts w:asciiTheme="minorBidi" w:hAnsiTheme="minorBidi"/>
          <w:sz w:val="24"/>
          <w:szCs w:val="24"/>
        </w:rPr>
        <w:t>demonstrate</w:t>
      </w:r>
      <w:r w:rsidR="000A7A40" w:rsidRPr="00EF78F7">
        <w:rPr>
          <w:rFonts w:asciiTheme="minorBidi" w:hAnsiTheme="minorBidi"/>
          <w:sz w:val="24"/>
          <w:szCs w:val="24"/>
        </w:rPr>
        <w:t>d</w:t>
      </w:r>
      <w:r w:rsidR="0053007D" w:rsidRPr="00EF78F7">
        <w:rPr>
          <w:rFonts w:asciiTheme="minorBidi" w:hAnsiTheme="minorBidi"/>
          <w:sz w:val="24"/>
          <w:szCs w:val="24"/>
        </w:rPr>
        <w:t xml:space="preserve"> </w:t>
      </w:r>
      <w:r w:rsidR="00FC6155" w:rsidRPr="00EF78F7">
        <w:rPr>
          <w:rFonts w:asciiTheme="minorBidi" w:hAnsiTheme="minorBidi"/>
          <w:sz w:val="24"/>
          <w:szCs w:val="24"/>
        </w:rPr>
        <w:t xml:space="preserve">the </w:t>
      </w:r>
      <w:r w:rsidR="0053007D" w:rsidRPr="00EF78F7">
        <w:rPr>
          <w:rFonts w:asciiTheme="minorBidi" w:hAnsiTheme="minorBidi"/>
          <w:sz w:val="24"/>
          <w:szCs w:val="24"/>
        </w:rPr>
        <w:t>ability</w:t>
      </w:r>
      <w:r w:rsidR="00FC6155" w:rsidRPr="00EF78F7">
        <w:rPr>
          <w:rFonts w:asciiTheme="minorBidi" w:hAnsiTheme="minorBidi"/>
          <w:sz w:val="24"/>
          <w:szCs w:val="24"/>
        </w:rPr>
        <w:t xml:space="preserve"> to</w:t>
      </w:r>
      <w:r w:rsidR="0053007D" w:rsidRPr="00EF78F7">
        <w:rPr>
          <w:rFonts w:asciiTheme="minorBidi" w:hAnsiTheme="minorBidi"/>
          <w:sz w:val="24"/>
          <w:szCs w:val="24"/>
        </w:rPr>
        <w:t xml:space="preserve"> </w:t>
      </w:r>
      <w:r w:rsidR="00FC6155" w:rsidRPr="00EF78F7">
        <w:rPr>
          <w:rFonts w:asciiTheme="minorBidi" w:hAnsiTheme="minorBidi"/>
          <w:sz w:val="24"/>
          <w:szCs w:val="24"/>
        </w:rPr>
        <w:t>shed light on</w:t>
      </w:r>
      <w:r w:rsidR="0019467A" w:rsidRPr="00EF78F7">
        <w:rPr>
          <w:rFonts w:asciiTheme="minorBidi" w:hAnsiTheme="minorBidi"/>
          <w:sz w:val="24"/>
          <w:szCs w:val="24"/>
        </w:rPr>
        <w:t xml:space="preserve"> </w:t>
      </w:r>
      <w:r w:rsidR="00FC6155" w:rsidRPr="00EF78F7">
        <w:rPr>
          <w:rFonts w:asciiTheme="minorBidi" w:hAnsiTheme="minorBidi"/>
          <w:sz w:val="24"/>
          <w:szCs w:val="24"/>
        </w:rPr>
        <w:t xml:space="preserve">the complex interactions </w:t>
      </w:r>
      <w:r w:rsidR="00776484" w:rsidRPr="00EF78F7">
        <w:rPr>
          <w:rFonts w:asciiTheme="minorBidi" w:hAnsiTheme="minorBidi"/>
          <w:sz w:val="24"/>
          <w:szCs w:val="24"/>
        </w:rPr>
        <w:t xml:space="preserve">that take place </w:t>
      </w:r>
      <w:r w:rsidR="00FC6155" w:rsidRPr="00EF78F7">
        <w:rPr>
          <w:rFonts w:asciiTheme="minorBidi" w:hAnsiTheme="minorBidi"/>
          <w:sz w:val="24"/>
          <w:szCs w:val="24"/>
        </w:rPr>
        <w:t>between local and invasive species by focus</w:t>
      </w:r>
      <w:r w:rsidR="007A2A5C" w:rsidRPr="00EF78F7">
        <w:rPr>
          <w:rFonts w:asciiTheme="minorBidi" w:hAnsiTheme="minorBidi"/>
          <w:sz w:val="24"/>
          <w:szCs w:val="24"/>
        </w:rPr>
        <w:t>ing on behavio</w:t>
      </w:r>
      <w:r w:rsidR="00FC6155" w:rsidRPr="00EF78F7">
        <w:rPr>
          <w:rFonts w:asciiTheme="minorBidi" w:hAnsiTheme="minorBidi"/>
          <w:sz w:val="24"/>
          <w:szCs w:val="24"/>
        </w:rPr>
        <w:t xml:space="preserve">ral </w:t>
      </w:r>
      <w:r w:rsidR="00776484" w:rsidRPr="00EF78F7">
        <w:rPr>
          <w:rFonts w:asciiTheme="minorBidi" w:hAnsiTheme="minorBidi"/>
          <w:sz w:val="24"/>
          <w:szCs w:val="24"/>
        </w:rPr>
        <w:t>changes</w:t>
      </w:r>
      <w:r w:rsidR="00FC6155" w:rsidRPr="00EF78F7">
        <w:rPr>
          <w:rFonts w:asciiTheme="minorBidi" w:hAnsiTheme="minorBidi"/>
          <w:sz w:val="24"/>
          <w:szCs w:val="24"/>
        </w:rPr>
        <w:t xml:space="preserve">, </w:t>
      </w:r>
      <w:r w:rsidR="00776484" w:rsidRPr="00EF78F7">
        <w:rPr>
          <w:rFonts w:asciiTheme="minorBidi" w:hAnsiTheme="minorBidi"/>
          <w:sz w:val="24"/>
          <w:szCs w:val="24"/>
        </w:rPr>
        <w:t>together with</w:t>
      </w:r>
      <w:r w:rsidR="00FC6155" w:rsidRPr="00EF78F7">
        <w:rPr>
          <w:rFonts w:asciiTheme="minorBidi" w:hAnsiTheme="minorBidi"/>
          <w:sz w:val="24"/>
          <w:szCs w:val="24"/>
        </w:rPr>
        <w:t xml:space="preserve"> future research that will</w:t>
      </w:r>
      <w:r w:rsidR="00776484" w:rsidRPr="00EF78F7">
        <w:rPr>
          <w:rFonts w:asciiTheme="minorBidi" w:hAnsiTheme="minorBidi"/>
          <w:sz w:val="24"/>
          <w:szCs w:val="24"/>
        </w:rPr>
        <w:t xml:space="preserve"> similarly</w:t>
      </w:r>
      <w:r w:rsidR="00FC6155" w:rsidRPr="00EF78F7">
        <w:rPr>
          <w:rFonts w:asciiTheme="minorBidi" w:hAnsiTheme="minorBidi"/>
          <w:sz w:val="24"/>
          <w:szCs w:val="24"/>
        </w:rPr>
        <w:t xml:space="preserve"> focus on </w:t>
      </w:r>
      <w:r w:rsidR="00776484" w:rsidRPr="00EF78F7">
        <w:rPr>
          <w:rFonts w:asciiTheme="minorBidi" w:hAnsiTheme="minorBidi"/>
          <w:sz w:val="24"/>
          <w:szCs w:val="24"/>
        </w:rPr>
        <w:t>this impact</w:t>
      </w:r>
      <w:r w:rsidR="00FC6155" w:rsidRPr="00EF78F7">
        <w:rPr>
          <w:rFonts w:asciiTheme="minorBidi" w:hAnsiTheme="minorBidi"/>
          <w:sz w:val="24"/>
          <w:szCs w:val="24"/>
        </w:rPr>
        <w:t xml:space="preserve">, can assist </w:t>
      </w:r>
      <w:r w:rsidR="00776484" w:rsidRPr="00EF78F7">
        <w:rPr>
          <w:rFonts w:asciiTheme="minorBidi" w:hAnsiTheme="minorBidi"/>
          <w:sz w:val="24"/>
          <w:szCs w:val="24"/>
        </w:rPr>
        <w:t xml:space="preserve">us </w:t>
      </w:r>
      <w:r w:rsidR="00FC6155" w:rsidRPr="00EF78F7">
        <w:rPr>
          <w:rFonts w:asciiTheme="minorBidi" w:hAnsiTheme="minorBidi"/>
          <w:sz w:val="24"/>
          <w:szCs w:val="24"/>
        </w:rPr>
        <w:t>to accomplish this task</w:t>
      </w:r>
      <w:r w:rsidR="0019467A" w:rsidRPr="00EF78F7">
        <w:rPr>
          <w:rFonts w:asciiTheme="minorBidi" w:hAnsiTheme="minorBidi"/>
          <w:sz w:val="24"/>
          <w:szCs w:val="24"/>
        </w:rPr>
        <w:t>.</w:t>
      </w:r>
    </w:p>
    <w:p w14:paraId="1DB08294" w14:textId="77777777" w:rsidR="00EF78F7" w:rsidRDefault="00EF78F7" w:rsidP="00EF78F7">
      <w:pPr>
        <w:bidi w:val="0"/>
        <w:spacing w:line="480" w:lineRule="auto"/>
        <w:rPr>
          <w:rFonts w:asciiTheme="minorBidi" w:hAnsiTheme="minorBidi"/>
          <w:sz w:val="24"/>
          <w:szCs w:val="24"/>
        </w:rPr>
      </w:pPr>
    </w:p>
    <w:p w14:paraId="178E31A6" w14:textId="77777777" w:rsidR="00EF78F7" w:rsidRDefault="00EF78F7" w:rsidP="00EF78F7">
      <w:pPr>
        <w:bidi w:val="0"/>
        <w:spacing w:line="480" w:lineRule="auto"/>
        <w:rPr>
          <w:rFonts w:asciiTheme="minorBidi" w:hAnsiTheme="minorBidi"/>
          <w:sz w:val="24"/>
          <w:szCs w:val="24"/>
        </w:rPr>
      </w:pPr>
    </w:p>
    <w:p w14:paraId="45136487" w14:textId="77777777" w:rsidR="00EF78F7" w:rsidRDefault="00EF78F7" w:rsidP="00EF78F7">
      <w:pPr>
        <w:bidi w:val="0"/>
        <w:spacing w:line="480" w:lineRule="auto"/>
        <w:rPr>
          <w:rFonts w:asciiTheme="minorBidi" w:hAnsiTheme="minorBidi"/>
          <w:sz w:val="24"/>
          <w:szCs w:val="24"/>
        </w:rPr>
      </w:pPr>
    </w:p>
    <w:p w14:paraId="140463DD" w14:textId="77777777" w:rsidR="00EF78F7" w:rsidRDefault="00EF78F7" w:rsidP="00EF78F7">
      <w:pPr>
        <w:bidi w:val="0"/>
        <w:spacing w:line="480" w:lineRule="auto"/>
        <w:rPr>
          <w:rFonts w:asciiTheme="minorBidi" w:hAnsiTheme="minorBidi"/>
          <w:sz w:val="24"/>
          <w:szCs w:val="24"/>
        </w:rPr>
      </w:pPr>
    </w:p>
    <w:p w14:paraId="0777E071" w14:textId="77777777" w:rsidR="00EF78F7" w:rsidRDefault="00EF78F7" w:rsidP="00EF78F7">
      <w:pPr>
        <w:bidi w:val="0"/>
        <w:spacing w:line="480" w:lineRule="auto"/>
        <w:rPr>
          <w:rFonts w:asciiTheme="minorBidi" w:hAnsiTheme="minorBidi"/>
          <w:sz w:val="24"/>
          <w:szCs w:val="24"/>
        </w:rPr>
      </w:pPr>
    </w:p>
    <w:p w14:paraId="07689C73" w14:textId="1B5EC4CC" w:rsidR="00A00155" w:rsidRPr="00260E72" w:rsidRDefault="0019467A" w:rsidP="00EF78F7">
      <w:pPr>
        <w:bidi w:val="0"/>
        <w:spacing w:line="480" w:lineRule="auto"/>
        <w:rPr>
          <w:rFonts w:asciiTheme="minorBidi" w:hAnsiTheme="minorBidi"/>
          <w:sz w:val="24"/>
          <w:szCs w:val="24"/>
        </w:rPr>
      </w:pPr>
      <w:r w:rsidRPr="00260E72">
        <w:rPr>
          <w:rFonts w:asciiTheme="minorBidi" w:hAnsiTheme="minorBidi"/>
          <w:sz w:val="24"/>
          <w:szCs w:val="24"/>
        </w:rPr>
        <w:t xml:space="preserve"> </w:t>
      </w:r>
    </w:p>
    <w:p w14:paraId="47C4F853" w14:textId="77777777" w:rsidR="00EF06B2" w:rsidRPr="00260E72" w:rsidRDefault="00EF06B2" w:rsidP="008F4464">
      <w:pPr>
        <w:bidi w:val="0"/>
        <w:spacing w:line="480" w:lineRule="auto"/>
        <w:rPr>
          <w:rFonts w:asciiTheme="minorBidi" w:hAnsiTheme="minorBidi"/>
          <w:sz w:val="24"/>
          <w:szCs w:val="24"/>
        </w:rPr>
      </w:pPr>
    </w:p>
    <w:p w14:paraId="6A777159" w14:textId="49151771" w:rsidR="00C86AF8" w:rsidRPr="00260E72" w:rsidRDefault="00C86AF8" w:rsidP="008F4464">
      <w:pPr>
        <w:pStyle w:val="Heading1"/>
        <w:bidi w:val="0"/>
        <w:spacing w:line="480" w:lineRule="auto"/>
        <w:rPr>
          <w:rFonts w:ascii="Arial" w:hAnsi="Arial"/>
          <w:sz w:val="36"/>
          <w:szCs w:val="36"/>
        </w:rPr>
      </w:pPr>
      <w:bookmarkStart w:id="29" w:name="_Toc73192748"/>
      <w:r w:rsidRPr="00260E72">
        <w:rPr>
          <w:rFonts w:asciiTheme="minorBidi" w:hAnsiTheme="minorBidi"/>
          <w:b/>
          <w:bCs/>
          <w:color w:val="auto"/>
          <w:sz w:val="36"/>
          <w:szCs w:val="36"/>
        </w:rPr>
        <w:lastRenderedPageBreak/>
        <w:t>Reference</w:t>
      </w:r>
      <w:r w:rsidR="00700E12">
        <w:rPr>
          <w:rFonts w:asciiTheme="minorBidi" w:hAnsiTheme="minorBidi"/>
          <w:b/>
          <w:bCs/>
          <w:color w:val="auto"/>
          <w:sz w:val="36"/>
          <w:szCs w:val="36"/>
        </w:rPr>
        <w:t>s</w:t>
      </w:r>
      <w:bookmarkEnd w:id="29"/>
    </w:p>
    <w:p w14:paraId="0344647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Abramsky, Z., Rosenzweig, M.L. &amp; Subach, A. (2002). The Costs of Apprehensive Foraging. </w:t>
      </w:r>
      <w:r w:rsidRPr="00260E72">
        <w:rPr>
          <w:rFonts w:asciiTheme="minorBidi" w:hAnsiTheme="minorBidi"/>
          <w:i/>
          <w:iCs/>
          <w:color w:val="222222"/>
          <w:sz w:val="24"/>
          <w:szCs w:val="24"/>
          <w:shd w:val="clear" w:color="auto" w:fill="FFFFFF"/>
        </w:rPr>
        <w:t>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83</w:t>
      </w:r>
      <w:r w:rsidRPr="00260E72">
        <w:rPr>
          <w:rFonts w:asciiTheme="minorBidi" w:hAnsiTheme="minorBidi"/>
          <w:color w:val="222222"/>
          <w:sz w:val="24"/>
          <w:szCs w:val="24"/>
          <w:shd w:val="clear" w:color="auto" w:fill="FFFFFF"/>
        </w:rPr>
        <w:t>: 1330–1340.</w:t>
      </w:r>
      <w:r w:rsidRPr="00260E72">
        <w:rPr>
          <w:rFonts w:asciiTheme="minorBidi" w:hAnsiTheme="minorBidi"/>
          <w:color w:val="222222"/>
          <w:sz w:val="24"/>
          <w:szCs w:val="24"/>
          <w:shd w:val="clear" w:color="auto" w:fill="FFFFFF"/>
          <w:rtl/>
        </w:rPr>
        <w:t>‏</w:t>
      </w:r>
    </w:p>
    <w:p w14:paraId="71CDCEE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F86CF2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Alatalo, R.V. (1981). Interspecific Competition in Tits </w:t>
      </w:r>
      <w:r w:rsidRPr="00260E72">
        <w:rPr>
          <w:rFonts w:asciiTheme="minorBidi" w:hAnsiTheme="minorBidi"/>
          <w:i/>
          <w:iCs/>
          <w:color w:val="222222"/>
          <w:sz w:val="24"/>
          <w:szCs w:val="24"/>
          <w:shd w:val="clear" w:color="auto" w:fill="FFFFFF"/>
        </w:rPr>
        <w:t>Parus spp</w:t>
      </w:r>
      <w:r w:rsidRPr="00260E72">
        <w:rPr>
          <w:rFonts w:asciiTheme="minorBidi" w:hAnsiTheme="minorBidi"/>
          <w:color w:val="222222"/>
          <w:sz w:val="24"/>
          <w:szCs w:val="24"/>
          <w:shd w:val="clear" w:color="auto" w:fill="FFFFFF"/>
        </w:rPr>
        <w:t xml:space="preserve">. and the Goldcrest </w:t>
      </w:r>
      <w:r w:rsidRPr="00260E72">
        <w:rPr>
          <w:rFonts w:asciiTheme="minorBidi" w:hAnsiTheme="minorBidi"/>
          <w:i/>
          <w:iCs/>
          <w:color w:val="222222"/>
          <w:sz w:val="24"/>
          <w:szCs w:val="24"/>
          <w:shd w:val="clear" w:color="auto" w:fill="FFFFFF"/>
        </w:rPr>
        <w:t>Regulus regulus</w:t>
      </w:r>
      <w:r w:rsidRPr="00260E72">
        <w:rPr>
          <w:rFonts w:asciiTheme="minorBidi" w:hAnsiTheme="minorBidi"/>
          <w:color w:val="222222"/>
          <w:sz w:val="24"/>
          <w:szCs w:val="24"/>
          <w:shd w:val="clear" w:color="auto" w:fill="FFFFFF"/>
        </w:rPr>
        <w:t>: Foraging Shifts in Multispecific Flocks. </w:t>
      </w:r>
      <w:r w:rsidRPr="00260E72">
        <w:rPr>
          <w:rFonts w:asciiTheme="minorBidi" w:hAnsiTheme="minorBidi"/>
          <w:i/>
          <w:iCs/>
          <w:color w:val="222222"/>
          <w:sz w:val="24"/>
          <w:szCs w:val="24"/>
          <w:shd w:val="clear" w:color="auto" w:fill="FFFFFF"/>
        </w:rPr>
        <w:t>Oikos</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37</w:t>
      </w:r>
      <w:r w:rsidRPr="00260E72">
        <w:rPr>
          <w:rFonts w:asciiTheme="minorBidi" w:hAnsiTheme="minorBidi"/>
          <w:color w:val="222222"/>
          <w:sz w:val="24"/>
          <w:szCs w:val="24"/>
          <w:shd w:val="clear" w:color="auto" w:fill="FFFFFF"/>
        </w:rPr>
        <w:t>: 335–344.</w:t>
      </w:r>
      <w:r w:rsidRPr="00260E72">
        <w:rPr>
          <w:rFonts w:asciiTheme="minorBidi" w:hAnsiTheme="minorBidi"/>
          <w:color w:val="222222"/>
          <w:sz w:val="24"/>
          <w:szCs w:val="24"/>
          <w:shd w:val="clear" w:color="auto" w:fill="FFFFFF"/>
          <w:rtl/>
        </w:rPr>
        <w:t>‏</w:t>
      </w:r>
    </w:p>
    <w:p w14:paraId="71C50EB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2FD24159"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Alford, R.A., Brown, G.P., Schwarzkopf, L., Phillips, B.L. &amp; Shine, </w:t>
      </w:r>
      <w:r w:rsidR="00D50D5F" w:rsidRPr="00260E72">
        <w:rPr>
          <w:rFonts w:asciiTheme="minorBidi" w:hAnsiTheme="minorBidi"/>
          <w:sz w:val="24"/>
          <w:szCs w:val="24"/>
        </w:rPr>
        <w:t>R. (2009). Comparisons through Time and Space Suggest Rapid Evolution of Dispersal Behviour in an Invasive S</w:t>
      </w:r>
      <w:r w:rsidRPr="00260E72">
        <w:rPr>
          <w:rFonts w:asciiTheme="minorBidi" w:hAnsiTheme="minorBidi"/>
          <w:sz w:val="24"/>
          <w:szCs w:val="24"/>
        </w:rPr>
        <w:t xml:space="preserve">pecies. </w:t>
      </w:r>
      <w:r w:rsidRPr="00260E72">
        <w:rPr>
          <w:rFonts w:asciiTheme="minorBidi" w:hAnsiTheme="minorBidi"/>
          <w:i/>
          <w:iCs/>
          <w:sz w:val="24"/>
          <w:szCs w:val="24"/>
        </w:rPr>
        <w:t>Wildlife Research</w:t>
      </w:r>
      <w:r w:rsidRPr="00260E72">
        <w:rPr>
          <w:rFonts w:asciiTheme="minorBidi" w:hAnsiTheme="minorBidi"/>
          <w:sz w:val="24"/>
          <w:szCs w:val="24"/>
        </w:rPr>
        <w:t xml:space="preserve"> </w:t>
      </w:r>
      <w:r w:rsidRPr="00260E72">
        <w:rPr>
          <w:rFonts w:asciiTheme="minorBidi" w:hAnsiTheme="minorBidi"/>
          <w:b/>
          <w:bCs/>
          <w:sz w:val="24"/>
          <w:szCs w:val="24"/>
        </w:rPr>
        <w:t>36</w:t>
      </w:r>
      <w:r w:rsidR="00D50D5F" w:rsidRPr="00260E72">
        <w:rPr>
          <w:rFonts w:asciiTheme="minorBidi" w:hAnsiTheme="minorBidi"/>
          <w:sz w:val="24"/>
          <w:szCs w:val="24"/>
        </w:rPr>
        <w:t>:</w:t>
      </w:r>
      <w:r w:rsidRPr="00260E72">
        <w:rPr>
          <w:rFonts w:asciiTheme="minorBidi" w:hAnsiTheme="minorBidi"/>
          <w:sz w:val="24"/>
          <w:szCs w:val="24"/>
        </w:rPr>
        <w:t xml:space="preserve"> 23–28.</w:t>
      </w:r>
    </w:p>
    <w:p w14:paraId="3021B61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8538A7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Allende, L.M., Rubio, I., Ruíz-del-Valle, V., Guillén, J., Martínez-Laso, J., Lowy, E. &amp; Arnaiz-Villena, A. (2001). The Old World Sparrows (Genus Passer) Phylogeography and their Relative Abundance of Nuclear mtDNA Pseudogenes. </w:t>
      </w:r>
      <w:r w:rsidRPr="00260E72">
        <w:rPr>
          <w:rFonts w:asciiTheme="minorBidi" w:hAnsiTheme="minorBidi"/>
          <w:i/>
          <w:iCs/>
          <w:color w:val="222222"/>
          <w:sz w:val="24"/>
          <w:szCs w:val="24"/>
          <w:shd w:val="clear" w:color="auto" w:fill="FFFFFF"/>
        </w:rPr>
        <w:t>Journal of Molecular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53</w:t>
      </w:r>
      <w:r w:rsidRPr="00260E72">
        <w:rPr>
          <w:rFonts w:asciiTheme="minorBidi" w:hAnsiTheme="minorBidi"/>
          <w:color w:val="222222"/>
          <w:sz w:val="24"/>
          <w:szCs w:val="24"/>
          <w:shd w:val="clear" w:color="auto" w:fill="FFFFFF"/>
        </w:rPr>
        <w:t>: 144–154.</w:t>
      </w:r>
      <w:r w:rsidRPr="00260E72">
        <w:rPr>
          <w:rFonts w:asciiTheme="minorBidi" w:hAnsiTheme="minorBidi"/>
          <w:color w:val="222222"/>
          <w:sz w:val="24"/>
          <w:szCs w:val="24"/>
          <w:shd w:val="clear" w:color="auto" w:fill="FFFFFF"/>
          <w:rtl/>
        </w:rPr>
        <w:t>‏</w:t>
      </w:r>
    </w:p>
    <w:p w14:paraId="57F4BA1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2941F0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Amiel, J.J., Tingley</w:t>
      </w:r>
      <w:r w:rsidR="00D50D5F" w:rsidRPr="00260E72">
        <w:rPr>
          <w:rFonts w:asciiTheme="minorBidi" w:hAnsiTheme="minorBidi"/>
          <w:sz w:val="24"/>
          <w:szCs w:val="24"/>
        </w:rPr>
        <w:t>, R. &amp; Shine, R. (2011). Smart Moves: Effect of Relative Brain Size on Establishment Success of Invasive Amphibians and R</w:t>
      </w:r>
      <w:r w:rsidRPr="00260E72">
        <w:rPr>
          <w:rFonts w:asciiTheme="minorBidi" w:hAnsiTheme="minorBidi"/>
          <w:sz w:val="24"/>
          <w:szCs w:val="24"/>
        </w:rPr>
        <w:t xml:space="preserve">eptiles. </w:t>
      </w:r>
      <w:r w:rsidRPr="00260E72">
        <w:rPr>
          <w:rFonts w:asciiTheme="minorBidi" w:hAnsiTheme="minorBidi"/>
          <w:i/>
          <w:iCs/>
          <w:sz w:val="24"/>
          <w:szCs w:val="24"/>
        </w:rPr>
        <w:t>PLoS ONE</w:t>
      </w:r>
      <w:r w:rsidRPr="00260E72">
        <w:rPr>
          <w:rFonts w:asciiTheme="minorBidi" w:hAnsiTheme="minorBidi"/>
          <w:sz w:val="24"/>
          <w:szCs w:val="24"/>
        </w:rPr>
        <w:t xml:space="preserve"> </w:t>
      </w:r>
      <w:r w:rsidRPr="00260E72">
        <w:rPr>
          <w:rFonts w:asciiTheme="minorBidi" w:hAnsiTheme="minorBidi"/>
          <w:b/>
          <w:bCs/>
          <w:sz w:val="24"/>
          <w:szCs w:val="24"/>
        </w:rPr>
        <w:t>6</w:t>
      </w:r>
      <w:r w:rsidR="00D50D5F" w:rsidRPr="00260E72">
        <w:rPr>
          <w:rFonts w:asciiTheme="minorBidi" w:hAnsiTheme="minorBidi"/>
          <w:sz w:val="24"/>
          <w:szCs w:val="24"/>
        </w:rPr>
        <w:t>:</w:t>
      </w:r>
      <w:r w:rsidRPr="00260E72">
        <w:rPr>
          <w:rFonts w:asciiTheme="minorBidi" w:hAnsiTheme="minorBidi"/>
          <w:sz w:val="24"/>
          <w:szCs w:val="24"/>
        </w:rPr>
        <w:t xml:space="preserve"> e18277.</w:t>
      </w:r>
    </w:p>
    <w:p w14:paraId="677665F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432B78E"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Arial" w:hAnsi="Arial" w:cs="Arial"/>
          <w:color w:val="222222"/>
          <w:sz w:val="24"/>
          <w:szCs w:val="24"/>
          <w:shd w:val="clear" w:color="auto" w:fill="FFFFFF"/>
        </w:rPr>
        <w:t>Arendt, J.D. (1997). Adaptive Intrinsic Growth Rates: an Integration across Taxa. </w:t>
      </w:r>
      <w:r w:rsidR="00D50D5F" w:rsidRPr="00260E72">
        <w:rPr>
          <w:rFonts w:ascii="Arial" w:hAnsi="Arial" w:cs="Arial"/>
          <w:i/>
          <w:iCs/>
          <w:color w:val="222222"/>
          <w:sz w:val="24"/>
          <w:szCs w:val="24"/>
          <w:shd w:val="clear" w:color="auto" w:fill="FFFFFF"/>
        </w:rPr>
        <w:t>The Quarterly Review of B</w:t>
      </w:r>
      <w:r w:rsidRPr="00260E72">
        <w:rPr>
          <w:rFonts w:ascii="Arial" w:hAnsi="Arial" w:cs="Arial"/>
          <w:i/>
          <w:iCs/>
          <w:color w:val="222222"/>
          <w:sz w:val="24"/>
          <w:szCs w:val="24"/>
          <w:shd w:val="clear" w:color="auto" w:fill="FFFFFF"/>
        </w:rPr>
        <w:t>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72</w:t>
      </w:r>
      <w:r w:rsidRPr="00260E72">
        <w:rPr>
          <w:rFonts w:ascii="Arial" w:hAnsi="Arial" w:cs="Arial"/>
          <w:color w:val="222222"/>
          <w:sz w:val="24"/>
          <w:szCs w:val="24"/>
          <w:shd w:val="clear" w:color="auto" w:fill="FFFFFF"/>
        </w:rPr>
        <w:t>: 149–177.</w:t>
      </w:r>
      <w:r w:rsidRPr="00260E72">
        <w:rPr>
          <w:rFonts w:ascii="Arial" w:hAnsi="Arial" w:cs="Arial"/>
          <w:color w:val="222222"/>
          <w:sz w:val="24"/>
          <w:szCs w:val="24"/>
          <w:shd w:val="clear" w:color="auto" w:fill="FFFFFF"/>
          <w:rtl/>
        </w:rPr>
        <w:t>‏</w:t>
      </w:r>
    </w:p>
    <w:p w14:paraId="68B8A1F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E2A89B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lastRenderedPageBreak/>
        <w:t>Aslan, A., Yavuz, M. &amp; Erdoğan, A. (2005). A Comparative Study of the Breeding Ecology of the House Sparrow (</w:t>
      </w:r>
      <w:r w:rsidRPr="00260E72">
        <w:rPr>
          <w:rFonts w:asciiTheme="minorBidi" w:hAnsiTheme="minorBidi"/>
          <w:i/>
          <w:iCs/>
          <w:sz w:val="24"/>
          <w:szCs w:val="24"/>
        </w:rPr>
        <w:t>Passer domesticus</w:t>
      </w:r>
      <w:r w:rsidRPr="00260E72">
        <w:rPr>
          <w:rFonts w:asciiTheme="minorBidi" w:hAnsiTheme="minorBidi"/>
          <w:sz w:val="24"/>
          <w:szCs w:val="24"/>
        </w:rPr>
        <w:t xml:space="preserve"> L.): Timing of Breeding and Breeding Success. </w:t>
      </w:r>
      <w:r w:rsidRPr="00260E72">
        <w:rPr>
          <w:rFonts w:asciiTheme="minorBidi" w:hAnsiTheme="minorBidi"/>
          <w:i/>
          <w:iCs/>
          <w:sz w:val="24"/>
          <w:szCs w:val="24"/>
        </w:rPr>
        <w:t>Israel Journal of Zoology</w:t>
      </w:r>
      <w:r w:rsidRPr="00260E72">
        <w:rPr>
          <w:rFonts w:asciiTheme="minorBidi" w:hAnsiTheme="minorBidi"/>
          <w:sz w:val="24"/>
          <w:szCs w:val="24"/>
        </w:rPr>
        <w:t xml:space="preserve"> </w:t>
      </w:r>
      <w:r w:rsidRPr="00260E72">
        <w:rPr>
          <w:rFonts w:asciiTheme="minorBidi" w:hAnsiTheme="minorBidi"/>
          <w:b/>
          <w:bCs/>
          <w:sz w:val="24"/>
          <w:szCs w:val="24"/>
        </w:rPr>
        <w:t>51</w:t>
      </w:r>
      <w:r w:rsidRPr="00260E72">
        <w:rPr>
          <w:rFonts w:asciiTheme="minorBidi" w:hAnsiTheme="minorBidi"/>
          <w:sz w:val="24"/>
          <w:szCs w:val="24"/>
        </w:rPr>
        <w:t>: 361–380.</w:t>
      </w:r>
    </w:p>
    <w:p w14:paraId="10F1735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9E3A0B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Baker, J., Harvey, K.J. &amp; French, K. (2014). Threats from Introduced Birds to Native Birds. </w:t>
      </w:r>
      <w:r w:rsidRPr="00260E72">
        <w:rPr>
          <w:rFonts w:asciiTheme="minorBidi" w:hAnsiTheme="minorBidi"/>
          <w:i/>
          <w:iCs/>
          <w:color w:val="222222"/>
          <w:sz w:val="24"/>
          <w:szCs w:val="24"/>
          <w:shd w:val="clear" w:color="auto" w:fill="FFFFFF"/>
        </w:rPr>
        <w:t>Emu</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114</w:t>
      </w:r>
      <w:r w:rsidRPr="00260E72">
        <w:rPr>
          <w:rFonts w:asciiTheme="minorBidi" w:hAnsiTheme="minorBidi"/>
          <w:color w:val="222222"/>
          <w:sz w:val="24"/>
          <w:szCs w:val="24"/>
          <w:shd w:val="clear" w:color="auto" w:fill="FFFFFF"/>
        </w:rPr>
        <w:t>: 1–12.</w:t>
      </w:r>
      <w:r w:rsidRPr="00260E72">
        <w:rPr>
          <w:rFonts w:asciiTheme="minorBidi" w:hAnsiTheme="minorBidi"/>
          <w:color w:val="222222"/>
          <w:sz w:val="24"/>
          <w:szCs w:val="24"/>
          <w:shd w:val="clear" w:color="auto" w:fill="FFFFFF"/>
          <w:rtl/>
        </w:rPr>
        <w:t>‏</w:t>
      </w:r>
    </w:p>
    <w:p w14:paraId="4C9A1FF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FCA28F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Balmori, A. &amp; Hallberg, Ö. (2007). The Urban Decline of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a Possible Link with Electromagnetic Radiation. </w:t>
      </w:r>
      <w:r w:rsidR="00D50D5F" w:rsidRPr="00260E72">
        <w:rPr>
          <w:rFonts w:asciiTheme="minorBidi" w:hAnsiTheme="minorBidi"/>
          <w:i/>
          <w:iCs/>
          <w:color w:val="222222"/>
          <w:sz w:val="24"/>
          <w:szCs w:val="24"/>
          <w:shd w:val="clear" w:color="auto" w:fill="FFFFFF"/>
        </w:rPr>
        <w:t>Electromagnetic Biology and M</w:t>
      </w:r>
      <w:r w:rsidRPr="00260E72">
        <w:rPr>
          <w:rFonts w:asciiTheme="minorBidi" w:hAnsiTheme="minorBidi"/>
          <w:i/>
          <w:iCs/>
          <w:color w:val="222222"/>
          <w:sz w:val="24"/>
          <w:szCs w:val="24"/>
          <w:shd w:val="clear" w:color="auto" w:fill="FFFFFF"/>
        </w:rPr>
        <w:t>edicine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26</w:t>
      </w:r>
      <w:r w:rsidRPr="00260E72">
        <w:rPr>
          <w:rFonts w:asciiTheme="minorBidi" w:hAnsiTheme="minorBidi"/>
          <w:color w:val="222222"/>
          <w:sz w:val="24"/>
          <w:szCs w:val="24"/>
          <w:shd w:val="clear" w:color="auto" w:fill="FFFFFF"/>
        </w:rPr>
        <w:t>: 141–151.</w:t>
      </w:r>
      <w:r w:rsidRPr="00260E72">
        <w:rPr>
          <w:rFonts w:asciiTheme="minorBidi" w:hAnsiTheme="minorBidi"/>
          <w:color w:val="222222"/>
          <w:sz w:val="24"/>
          <w:szCs w:val="24"/>
          <w:shd w:val="clear" w:color="auto" w:fill="FFFFFF"/>
          <w:rtl/>
        </w:rPr>
        <w:t>‏</w:t>
      </w:r>
    </w:p>
    <w:p w14:paraId="19936A5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762A1A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Barnard, C.J. (1980). Flock Feeding and Time Budgets in the House Sparrow (</w:t>
      </w:r>
      <w:r w:rsidRPr="00260E72">
        <w:rPr>
          <w:rFonts w:asciiTheme="minorBidi" w:hAnsiTheme="minorBidi"/>
          <w:i/>
          <w:iCs/>
          <w:color w:val="222222"/>
          <w:sz w:val="24"/>
          <w:szCs w:val="24"/>
          <w:shd w:val="clear" w:color="auto" w:fill="FFFFFF"/>
        </w:rPr>
        <w:t>Passer domesticus L.</w:t>
      </w:r>
      <w:r w:rsidRPr="00260E72">
        <w:rPr>
          <w:rFonts w:asciiTheme="minorBidi" w:hAnsiTheme="minorBidi"/>
          <w:color w:val="222222"/>
          <w:sz w:val="24"/>
          <w:szCs w:val="24"/>
          <w:shd w:val="clear" w:color="auto" w:fill="FFFFFF"/>
        </w:rPr>
        <w:t>). </w:t>
      </w:r>
      <w:r w:rsidR="00D50D5F" w:rsidRPr="00260E72">
        <w:rPr>
          <w:rFonts w:asciiTheme="minorBidi" w:hAnsiTheme="minorBidi"/>
          <w:i/>
          <w:iCs/>
          <w:color w:val="222222"/>
          <w:sz w:val="24"/>
          <w:szCs w:val="24"/>
          <w:shd w:val="clear" w:color="auto" w:fill="FFFFFF"/>
        </w:rPr>
        <w:t>Animal B</w:t>
      </w:r>
      <w:r w:rsidRPr="00260E72">
        <w:rPr>
          <w:rFonts w:asciiTheme="minorBidi" w:hAnsiTheme="minorBidi"/>
          <w:i/>
          <w:iCs/>
          <w:color w:val="222222"/>
          <w:sz w:val="24"/>
          <w:szCs w:val="24"/>
          <w:shd w:val="clear" w:color="auto" w:fill="FFFFFF"/>
        </w:rPr>
        <w:t>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28</w:t>
      </w:r>
      <w:r w:rsidRPr="00260E72">
        <w:rPr>
          <w:rFonts w:asciiTheme="minorBidi" w:hAnsiTheme="minorBidi"/>
          <w:color w:val="222222"/>
          <w:sz w:val="24"/>
          <w:szCs w:val="24"/>
          <w:shd w:val="clear" w:color="auto" w:fill="FFFFFF"/>
        </w:rPr>
        <w:t>: 295–309.</w:t>
      </w:r>
      <w:r w:rsidRPr="00260E72">
        <w:rPr>
          <w:rFonts w:asciiTheme="minorBidi" w:hAnsiTheme="minorBidi"/>
          <w:color w:val="222222"/>
          <w:sz w:val="24"/>
          <w:szCs w:val="24"/>
          <w:shd w:val="clear" w:color="auto" w:fill="FFFFFF"/>
          <w:rtl/>
        </w:rPr>
        <w:t>‏</w:t>
      </w:r>
    </w:p>
    <w:p w14:paraId="2DE08A0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A1B891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Bartlett, T.L., Mock, D.W. &amp; Schwagmeyer, P.L. (2005). Division of Labor: Incubation and Biparental Care in House Sparrows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The Auk</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122</w:t>
      </w:r>
      <w:r w:rsidRPr="00260E72">
        <w:rPr>
          <w:rFonts w:asciiTheme="minorBidi" w:hAnsiTheme="minorBidi"/>
          <w:color w:val="222222"/>
          <w:sz w:val="24"/>
          <w:szCs w:val="24"/>
          <w:shd w:val="clear" w:color="auto" w:fill="FFFFFF"/>
        </w:rPr>
        <w:t>: 835–842.</w:t>
      </w:r>
      <w:r w:rsidRPr="00260E72">
        <w:rPr>
          <w:rFonts w:asciiTheme="minorBidi" w:hAnsiTheme="minorBidi"/>
          <w:color w:val="222222"/>
          <w:sz w:val="24"/>
          <w:szCs w:val="24"/>
          <w:shd w:val="clear" w:color="auto" w:fill="FFFFFF"/>
          <w:rtl/>
        </w:rPr>
        <w:t>‏</w:t>
      </w:r>
    </w:p>
    <w:p w14:paraId="2D66A50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5D4B79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Bauer, J.T. (2012). Invasive Species: “Back-Seat Drivers” of Ecosystem Change?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w:t>
      </w:r>
      <w:r w:rsidRPr="00260E72">
        <w:rPr>
          <w:rFonts w:asciiTheme="minorBidi" w:hAnsiTheme="minorBidi"/>
          <w:color w:val="222222"/>
          <w:sz w:val="24"/>
          <w:szCs w:val="24"/>
          <w:shd w:val="clear" w:color="auto" w:fill="FFFFFF"/>
        </w:rPr>
        <w:t>: 1295–1304.</w:t>
      </w:r>
      <w:r w:rsidRPr="00260E72">
        <w:rPr>
          <w:rFonts w:asciiTheme="minorBidi" w:hAnsiTheme="minorBidi"/>
          <w:color w:val="222222"/>
          <w:sz w:val="24"/>
          <w:szCs w:val="24"/>
          <w:shd w:val="clear" w:color="auto" w:fill="FFFFFF"/>
          <w:rtl/>
        </w:rPr>
        <w:t>‏</w:t>
      </w:r>
    </w:p>
    <w:p w14:paraId="5C93AD03" w14:textId="77777777" w:rsidR="00CD41DB" w:rsidRPr="00260E72" w:rsidRDefault="00CD41DB" w:rsidP="00CD41D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8613CC9" w14:textId="77777777" w:rsidR="00CD41DB" w:rsidRPr="00260E72" w:rsidRDefault="00CD41DB" w:rsidP="00CD41D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565A5B0" w14:textId="77777777" w:rsidR="00CD41DB" w:rsidRPr="00260E72" w:rsidRDefault="00CD41DB" w:rsidP="00CD41D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792336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ECA771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8479F8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Beauchamp, G. (2008). What is the Magnitude of the Group-Size Effect on Vigilance? </w:t>
      </w:r>
      <w:r w:rsidRPr="00260E72">
        <w:rPr>
          <w:rFonts w:asciiTheme="minorBidi" w:hAnsiTheme="minorBidi"/>
          <w:i/>
          <w:iCs/>
          <w:color w:val="222222"/>
          <w:sz w:val="24"/>
          <w:szCs w:val="24"/>
          <w:shd w:val="clear" w:color="auto" w:fill="FFFFFF"/>
        </w:rPr>
        <w:t>Behavioral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19</w:t>
      </w:r>
      <w:r w:rsidRPr="00260E72">
        <w:rPr>
          <w:rFonts w:asciiTheme="minorBidi" w:hAnsiTheme="minorBidi"/>
          <w:color w:val="222222"/>
          <w:sz w:val="24"/>
          <w:szCs w:val="24"/>
          <w:shd w:val="clear" w:color="auto" w:fill="FFFFFF"/>
        </w:rPr>
        <w:t>: 1361–1368.</w:t>
      </w:r>
      <w:r w:rsidRPr="00260E72">
        <w:rPr>
          <w:rFonts w:asciiTheme="minorBidi" w:hAnsiTheme="minorBidi"/>
          <w:color w:val="222222"/>
          <w:sz w:val="24"/>
          <w:szCs w:val="24"/>
          <w:shd w:val="clear" w:color="auto" w:fill="FFFFFF"/>
          <w:rtl/>
        </w:rPr>
        <w:t>‏</w:t>
      </w:r>
    </w:p>
    <w:p w14:paraId="0EC090C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C800B9A" w14:textId="77777777" w:rsidR="00C86AF8" w:rsidRPr="00260E72" w:rsidRDefault="00C86AF8" w:rsidP="00E958E3">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Beauchamp, G. (2015). Animal Vigilance.</w:t>
      </w:r>
      <w:r w:rsidRPr="00260E72">
        <w:rPr>
          <w:rFonts w:asciiTheme="minorBidi" w:hAnsiTheme="minorBidi"/>
          <w:color w:val="222222"/>
          <w:sz w:val="24"/>
          <w:szCs w:val="24"/>
          <w:shd w:val="clear" w:color="auto" w:fill="FFFFFF"/>
          <w:rtl/>
        </w:rPr>
        <w:t>‏</w:t>
      </w:r>
      <w:r w:rsidRPr="00260E72">
        <w:rPr>
          <w:rFonts w:asciiTheme="minorBidi" w:hAnsiTheme="minorBidi"/>
          <w:color w:val="222222"/>
          <w:sz w:val="24"/>
          <w:szCs w:val="24"/>
          <w:shd w:val="clear" w:color="auto" w:fill="FFFFFF"/>
        </w:rPr>
        <w:t xml:space="preserve"> </w:t>
      </w:r>
      <w:r w:rsidR="00E958E3" w:rsidRPr="00260E72">
        <w:rPr>
          <w:rFonts w:asciiTheme="minorBidi" w:hAnsiTheme="minorBidi"/>
          <w:i/>
          <w:iCs/>
          <w:color w:val="222222"/>
          <w:sz w:val="24"/>
          <w:szCs w:val="24"/>
          <w:shd w:val="clear" w:color="auto" w:fill="FFFFFF"/>
        </w:rPr>
        <w:t>Academic press</w:t>
      </w:r>
      <w:r w:rsidR="00E958E3" w:rsidRPr="00260E72">
        <w:rPr>
          <w:rFonts w:asciiTheme="minorBidi" w:hAnsiTheme="minorBidi"/>
          <w:color w:val="222222"/>
          <w:sz w:val="24"/>
          <w:szCs w:val="24"/>
          <w:shd w:val="clear" w:color="auto" w:fill="FFFFFF"/>
        </w:rPr>
        <w:t xml:space="preserve">, </w:t>
      </w:r>
      <w:r w:rsidRPr="00260E72">
        <w:rPr>
          <w:rFonts w:asciiTheme="minorBidi" w:hAnsiTheme="minorBidi"/>
          <w:color w:val="222222"/>
          <w:sz w:val="24"/>
          <w:szCs w:val="24"/>
          <w:shd w:val="clear" w:color="auto" w:fill="FFFFFF"/>
        </w:rPr>
        <w:t>London, UK.</w:t>
      </w:r>
    </w:p>
    <w:p w14:paraId="2749C17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390377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Beauchamp, G. (2017). Disentangling the Various Mechanisms that Account for the Decline in Vigilance with Group Size. </w:t>
      </w:r>
      <w:r w:rsidR="00D50D5F" w:rsidRPr="00260E72">
        <w:rPr>
          <w:rFonts w:asciiTheme="minorBidi" w:hAnsiTheme="minorBidi"/>
          <w:i/>
          <w:iCs/>
          <w:color w:val="222222"/>
          <w:sz w:val="24"/>
          <w:szCs w:val="24"/>
          <w:shd w:val="clear" w:color="auto" w:fill="FFFFFF"/>
        </w:rPr>
        <w:t>Behavioural P</w:t>
      </w:r>
      <w:r w:rsidRPr="00260E72">
        <w:rPr>
          <w:rFonts w:asciiTheme="minorBidi" w:hAnsiTheme="minorBidi"/>
          <w:i/>
          <w:iCs/>
          <w:color w:val="222222"/>
          <w:sz w:val="24"/>
          <w:szCs w:val="24"/>
          <w:shd w:val="clear" w:color="auto" w:fill="FFFFFF"/>
        </w:rPr>
        <w:t>rocesses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136</w:t>
      </w:r>
      <w:r w:rsidRPr="00260E72">
        <w:rPr>
          <w:rFonts w:asciiTheme="minorBidi" w:hAnsiTheme="minorBidi"/>
          <w:color w:val="222222"/>
          <w:sz w:val="24"/>
          <w:szCs w:val="24"/>
          <w:shd w:val="clear" w:color="auto" w:fill="FFFFFF"/>
        </w:rPr>
        <w:t>: 59–63.</w:t>
      </w:r>
      <w:r w:rsidRPr="00260E72">
        <w:rPr>
          <w:rFonts w:asciiTheme="minorBidi" w:hAnsiTheme="minorBidi"/>
          <w:color w:val="222222"/>
          <w:sz w:val="24"/>
          <w:szCs w:val="24"/>
          <w:shd w:val="clear" w:color="auto" w:fill="FFFFFF"/>
          <w:rtl/>
        </w:rPr>
        <w:t>‏</w:t>
      </w:r>
    </w:p>
    <w:p w14:paraId="5EABC6E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EF9CE5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 xml:space="preserve">Bengtsson, H. &amp; Rydén, O. (1983). Parental Feeding Rate in Relation to Begging Behavior in Asynchronously Hatched Broods of the Great Tit </w:t>
      </w:r>
      <w:r w:rsidRPr="00260E72">
        <w:rPr>
          <w:rFonts w:ascii="Arial" w:hAnsi="Arial" w:cs="Arial"/>
          <w:i/>
          <w:iCs/>
          <w:color w:val="222222"/>
          <w:sz w:val="24"/>
          <w:szCs w:val="24"/>
          <w:shd w:val="clear" w:color="auto" w:fill="FFFFFF"/>
        </w:rPr>
        <w:t>Parus major</w:t>
      </w:r>
      <w:r w:rsidRPr="00260E72">
        <w:rPr>
          <w:rFonts w:ascii="Arial" w:hAnsi="Arial" w:cs="Arial"/>
          <w:color w:val="222222"/>
          <w:sz w:val="24"/>
          <w:szCs w:val="24"/>
          <w:shd w:val="clear" w:color="auto" w:fill="FFFFFF"/>
        </w:rPr>
        <w:t>. </w:t>
      </w:r>
      <w:r w:rsidRPr="00260E72">
        <w:rPr>
          <w:rFonts w:ascii="Arial" w:hAnsi="Arial" w:cs="Arial"/>
          <w:i/>
          <w:iCs/>
          <w:color w:val="222222"/>
          <w:sz w:val="24"/>
          <w:szCs w:val="24"/>
          <w:shd w:val="clear" w:color="auto" w:fill="FFFFFF"/>
        </w:rPr>
        <w:t>Behavioral Ecology and Sociobiology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12</w:t>
      </w:r>
      <w:r w:rsidRPr="00260E72">
        <w:rPr>
          <w:rFonts w:ascii="Arial" w:hAnsi="Arial" w:cs="Arial"/>
          <w:color w:val="222222"/>
          <w:sz w:val="24"/>
          <w:szCs w:val="24"/>
          <w:shd w:val="clear" w:color="auto" w:fill="FFFFFF"/>
        </w:rPr>
        <w:t>: 243–251.</w:t>
      </w:r>
      <w:r w:rsidRPr="00260E72">
        <w:rPr>
          <w:rFonts w:ascii="Arial" w:hAnsi="Arial" w:cs="Arial"/>
          <w:color w:val="222222"/>
          <w:sz w:val="24"/>
          <w:szCs w:val="24"/>
          <w:shd w:val="clear" w:color="auto" w:fill="FFFFFF"/>
          <w:rtl/>
        </w:rPr>
        <w:t>‏</w:t>
      </w:r>
    </w:p>
    <w:p w14:paraId="506D3A84"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096AB73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Berger, I., Dvir, Y., Leshem, Y., Yom-Tov, Y. &amp; Markman, S. (2014a). Extra-Pair Copulations, Intra-Specific Brood Parasitism, and Quasi-Parasitism in Birds: a Theoretical Approach. </w:t>
      </w:r>
      <w:r w:rsidR="00D50D5F" w:rsidRPr="00260E72">
        <w:rPr>
          <w:rFonts w:ascii="Arial" w:hAnsi="Arial" w:cs="Arial"/>
          <w:i/>
          <w:iCs/>
          <w:color w:val="222222"/>
          <w:sz w:val="24"/>
          <w:szCs w:val="24"/>
          <w:shd w:val="clear" w:color="auto" w:fill="FFFFFF"/>
        </w:rPr>
        <w:t>Acta E</w:t>
      </w:r>
      <w:r w:rsidRPr="00260E72">
        <w:rPr>
          <w:rFonts w:ascii="Arial" w:hAnsi="Arial" w:cs="Arial"/>
          <w:i/>
          <w:iCs/>
          <w:color w:val="222222"/>
          <w:sz w:val="24"/>
          <w:szCs w:val="24"/>
          <w:shd w:val="clear" w:color="auto" w:fill="FFFFFF"/>
        </w:rPr>
        <w:t>thologica</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17</w:t>
      </w:r>
      <w:r w:rsidRPr="00260E72">
        <w:rPr>
          <w:rFonts w:ascii="Arial" w:hAnsi="Arial" w:cs="Arial"/>
          <w:color w:val="222222"/>
          <w:sz w:val="24"/>
          <w:szCs w:val="24"/>
          <w:shd w:val="clear" w:color="auto" w:fill="FFFFFF"/>
        </w:rPr>
        <w:t>: 131–140.</w:t>
      </w:r>
      <w:r w:rsidRPr="00260E72">
        <w:rPr>
          <w:rFonts w:ascii="Arial" w:hAnsi="Arial" w:cs="Arial"/>
          <w:color w:val="222222"/>
          <w:sz w:val="24"/>
          <w:szCs w:val="24"/>
          <w:shd w:val="clear" w:color="auto" w:fill="FFFFFF"/>
          <w:rtl/>
        </w:rPr>
        <w:t>‏</w:t>
      </w:r>
    </w:p>
    <w:p w14:paraId="5E047E78"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6D749D3B" w14:textId="77777777" w:rsidR="00C86AF8" w:rsidRPr="00260E72" w:rsidRDefault="00C86AF8" w:rsidP="00CD41DB">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Berger, I., Leshem, Y., Yom-Tov, Y. &amp; Markman, S. (2014b). The Effect of Intruders on Territorial Palestine Sunbirds (</w:t>
      </w:r>
      <w:r w:rsidRPr="00260E72">
        <w:rPr>
          <w:rFonts w:ascii="Arial" w:hAnsi="Arial" w:cs="Arial"/>
          <w:i/>
          <w:iCs/>
          <w:color w:val="222222"/>
          <w:sz w:val="24"/>
          <w:szCs w:val="24"/>
          <w:shd w:val="clear" w:color="auto" w:fill="FFFFFF"/>
        </w:rPr>
        <w:t>Nectarinia osea</w:t>
      </w:r>
      <w:r w:rsidRPr="00260E72">
        <w:rPr>
          <w:rFonts w:ascii="Arial" w:hAnsi="Arial" w:cs="Arial"/>
          <w:color w:val="222222"/>
          <w:sz w:val="24"/>
          <w:szCs w:val="24"/>
          <w:shd w:val="clear" w:color="auto" w:fill="FFFFFF"/>
        </w:rPr>
        <w:t>) During the Pre-Egg Laying Period. </w:t>
      </w:r>
      <w:r w:rsidR="00D50D5F" w:rsidRPr="00260E72">
        <w:rPr>
          <w:rFonts w:ascii="Arial" w:hAnsi="Arial" w:cs="Arial"/>
          <w:i/>
          <w:iCs/>
          <w:color w:val="222222"/>
          <w:sz w:val="24"/>
          <w:szCs w:val="24"/>
          <w:shd w:val="clear" w:color="auto" w:fill="FFFFFF"/>
        </w:rPr>
        <w:t>Journal of O</w:t>
      </w:r>
      <w:r w:rsidRPr="00260E72">
        <w:rPr>
          <w:rFonts w:ascii="Arial" w:hAnsi="Arial" w:cs="Arial"/>
          <w:i/>
          <w:iCs/>
          <w:color w:val="222222"/>
          <w:sz w:val="24"/>
          <w:szCs w:val="24"/>
          <w:shd w:val="clear" w:color="auto" w:fill="FFFFFF"/>
        </w:rPr>
        <w:t>rnithology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155</w:t>
      </w:r>
      <w:r w:rsidRPr="00260E72">
        <w:rPr>
          <w:rFonts w:ascii="Arial" w:hAnsi="Arial" w:cs="Arial"/>
          <w:color w:val="222222"/>
          <w:sz w:val="24"/>
          <w:szCs w:val="24"/>
          <w:shd w:val="clear" w:color="auto" w:fill="FFFFFF"/>
        </w:rPr>
        <w:t>: 291–299.</w:t>
      </w:r>
      <w:r w:rsidR="00CD41DB" w:rsidRPr="00260E72">
        <w:rPr>
          <w:rFonts w:asciiTheme="minorBidi" w:hAnsiTheme="minorBidi"/>
          <w:color w:val="222222"/>
          <w:sz w:val="24"/>
          <w:szCs w:val="24"/>
          <w:shd w:val="clear" w:color="auto" w:fill="FFFFFF"/>
        </w:rPr>
        <w:tab/>
      </w:r>
    </w:p>
    <w:p w14:paraId="2DC0BFE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Bergtold, W.H. (1921). The English </w:t>
      </w:r>
      <w:proofErr w:type="gramStart"/>
      <w:r w:rsidRPr="00260E72">
        <w:rPr>
          <w:rFonts w:asciiTheme="minorBidi" w:hAnsiTheme="minorBidi"/>
          <w:color w:val="222222"/>
          <w:sz w:val="24"/>
          <w:szCs w:val="24"/>
          <w:shd w:val="clear" w:color="auto" w:fill="FFFFFF"/>
        </w:rPr>
        <w:t>Sparrow</w:t>
      </w:r>
      <w:proofErr w:type="gramEnd"/>
      <w:r w:rsidRPr="00260E72">
        <w:rPr>
          <w:rFonts w:asciiTheme="minorBidi" w:hAnsiTheme="minorBidi"/>
          <w:color w:val="222222"/>
          <w:sz w:val="24"/>
          <w:szCs w:val="24"/>
          <w:shd w:val="clear" w:color="auto" w:fill="FFFFFF"/>
        </w:rPr>
        <w:t xml:space="preserve">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and the Motor Vehicle. </w:t>
      </w:r>
      <w:r w:rsidRPr="00260E72">
        <w:rPr>
          <w:rFonts w:asciiTheme="minorBidi" w:hAnsiTheme="minorBidi"/>
          <w:i/>
          <w:iCs/>
          <w:color w:val="222222"/>
          <w:sz w:val="24"/>
          <w:szCs w:val="24"/>
          <w:shd w:val="clear" w:color="auto" w:fill="FFFFFF"/>
        </w:rPr>
        <w:t>The Auk</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38</w:t>
      </w:r>
      <w:r w:rsidRPr="00260E72">
        <w:rPr>
          <w:rFonts w:asciiTheme="minorBidi" w:hAnsiTheme="minorBidi"/>
          <w:color w:val="222222"/>
          <w:sz w:val="24"/>
          <w:szCs w:val="24"/>
          <w:shd w:val="clear" w:color="auto" w:fill="FFFFFF"/>
        </w:rPr>
        <w:t>: 244–250.</w:t>
      </w:r>
      <w:r w:rsidRPr="00260E72">
        <w:rPr>
          <w:rFonts w:asciiTheme="minorBidi" w:hAnsiTheme="minorBidi"/>
          <w:color w:val="222222"/>
          <w:sz w:val="24"/>
          <w:szCs w:val="24"/>
          <w:shd w:val="clear" w:color="auto" w:fill="FFFFFF"/>
          <w:rtl/>
        </w:rPr>
        <w:t>‏</w:t>
      </w:r>
    </w:p>
    <w:p w14:paraId="568E778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28D416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Beveridge, F.M. &amp; Deag, J.M. (1987). The Effects of Sex, Temperature and Companions on Looking Up and Feeding in Single and Mixed Species Flocks of House </w:t>
      </w:r>
      <w:r w:rsidRPr="00260E72">
        <w:rPr>
          <w:rFonts w:asciiTheme="minorBidi" w:hAnsiTheme="minorBidi"/>
          <w:sz w:val="24"/>
          <w:szCs w:val="24"/>
        </w:rPr>
        <w:lastRenderedPageBreak/>
        <w:t>Sparrows (</w:t>
      </w:r>
      <w:r w:rsidRPr="00260E72">
        <w:rPr>
          <w:rFonts w:asciiTheme="minorBidi" w:hAnsiTheme="minorBidi"/>
          <w:i/>
          <w:iCs/>
          <w:sz w:val="24"/>
          <w:szCs w:val="24"/>
        </w:rPr>
        <w:t>Passer domesticus</w:t>
      </w:r>
      <w:r w:rsidRPr="00260E72">
        <w:rPr>
          <w:rFonts w:asciiTheme="minorBidi" w:hAnsiTheme="minorBidi"/>
          <w:sz w:val="24"/>
          <w:szCs w:val="24"/>
        </w:rPr>
        <w:t>), Chaffinches (</w:t>
      </w:r>
      <w:r w:rsidRPr="00260E72">
        <w:rPr>
          <w:rFonts w:asciiTheme="minorBidi" w:hAnsiTheme="minorBidi"/>
          <w:i/>
          <w:iCs/>
          <w:sz w:val="24"/>
          <w:szCs w:val="24"/>
        </w:rPr>
        <w:t>Fringilla coelebs</w:t>
      </w:r>
      <w:r w:rsidRPr="00260E72">
        <w:rPr>
          <w:rFonts w:asciiTheme="minorBidi" w:hAnsiTheme="minorBidi"/>
          <w:sz w:val="24"/>
          <w:szCs w:val="24"/>
        </w:rPr>
        <w:t>) and Starlings (</w:t>
      </w:r>
      <w:r w:rsidRPr="00260E72">
        <w:rPr>
          <w:rFonts w:asciiTheme="minorBidi" w:hAnsiTheme="minorBidi"/>
          <w:i/>
          <w:iCs/>
          <w:sz w:val="24"/>
          <w:szCs w:val="24"/>
        </w:rPr>
        <w:t>Sturnus vulgaris</w:t>
      </w:r>
      <w:r w:rsidRPr="00260E72">
        <w:rPr>
          <w:rFonts w:asciiTheme="minorBidi" w:hAnsiTheme="minorBidi"/>
          <w:sz w:val="24"/>
          <w:szCs w:val="24"/>
        </w:rPr>
        <w:t xml:space="preserve">). </w:t>
      </w:r>
      <w:r w:rsidRPr="00260E72">
        <w:rPr>
          <w:rFonts w:asciiTheme="minorBidi" w:hAnsiTheme="minorBidi"/>
          <w:i/>
          <w:iCs/>
          <w:sz w:val="24"/>
          <w:szCs w:val="24"/>
        </w:rPr>
        <w:t>Behaviour</w:t>
      </w:r>
      <w:r w:rsidRPr="00260E72">
        <w:rPr>
          <w:rFonts w:asciiTheme="minorBidi" w:hAnsiTheme="minorBidi"/>
          <w:sz w:val="24"/>
          <w:szCs w:val="24"/>
        </w:rPr>
        <w:t xml:space="preserve"> </w:t>
      </w:r>
      <w:r w:rsidRPr="00260E72">
        <w:rPr>
          <w:rFonts w:asciiTheme="minorBidi" w:hAnsiTheme="minorBidi"/>
          <w:b/>
          <w:bCs/>
          <w:sz w:val="24"/>
          <w:szCs w:val="24"/>
        </w:rPr>
        <w:t>100</w:t>
      </w:r>
      <w:r w:rsidRPr="00260E72">
        <w:rPr>
          <w:rFonts w:asciiTheme="minorBidi" w:hAnsiTheme="minorBidi"/>
          <w:sz w:val="24"/>
          <w:szCs w:val="24"/>
        </w:rPr>
        <w:t>: 303–320.</w:t>
      </w:r>
    </w:p>
    <w:p w14:paraId="7011E1F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91644EC"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Bjerknes, A., Totland, </w:t>
      </w:r>
      <w:proofErr w:type="gramStart"/>
      <w:r w:rsidRPr="00260E72">
        <w:rPr>
          <w:rFonts w:asciiTheme="minorBidi" w:hAnsiTheme="minorBidi"/>
          <w:sz w:val="24"/>
          <w:szCs w:val="24"/>
        </w:rPr>
        <w:t>Ø.,</w:t>
      </w:r>
      <w:proofErr w:type="gramEnd"/>
      <w:r w:rsidRPr="00260E72">
        <w:rPr>
          <w:rFonts w:asciiTheme="minorBidi" w:hAnsiTheme="minorBidi"/>
          <w:sz w:val="24"/>
          <w:szCs w:val="24"/>
        </w:rPr>
        <w:t xml:space="preserve"> Hegland,</w:t>
      </w:r>
      <w:r w:rsidR="00D50D5F" w:rsidRPr="00260E72">
        <w:rPr>
          <w:rFonts w:asciiTheme="minorBidi" w:hAnsiTheme="minorBidi"/>
          <w:sz w:val="24"/>
          <w:szCs w:val="24"/>
        </w:rPr>
        <w:t xml:space="preserve"> S.J. &amp; Nielsen, A. (2007). Do Alien Plant Invasion Really Affect Pollination Success in Native Plant S</w:t>
      </w:r>
      <w:r w:rsidRPr="00260E72">
        <w:rPr>
          <w:rFonts w:asciiTheme="minorBidi" w:hAnsiTheme="minorBidi"/>
          <w:sz w:val="24"/>
          <w:szCs w:val="24"/>
        </w:rPr>
        <w:t xml:space="preserve">pecies? </w:t>
      </w:r>
      <w:r w:rsidRPr="00260E72">
        <w:rPr>
          <w:rFonts w:asciiTheme="minorBidi" w:hAnsiTheme="minorBidi"/>
          <w:i/>
          <w:iCs/>
          <w:sz w:val="24"/>
          <w:szCs w:val="24"/>
        </w:rPr>
        <w:t>Biological Conservation</w:t>
      </w:r>
      <w:r w:rsidRPr="00260E72">
        <w:rPr>
          <w:rFonts w:asciiTheme="minorBidi" w:hAnsiTheme="minorBidi"/>
          <w:sz w:val="24"/>
          <w:szCs w:val="24"/>
        </w:rPr>
        <w:t xml:space="preserve"> </w:t>
      </w:r>
      <w:r w:rsidRPr="00260E72">
        <w:rPr>
          <w:rFonts w:asciiTheme="minorBidi" w:hAnsiTheme="minorBidi"/>
          <w:b/>
          <w:bCs/>
          <w:sz w:val="24"/>
          <w:szCs w:val="24"/>
        </w:rPr>
        <w:t>138</w:t>
      </w:r>
      <w:r w:rsidR="00D50D5F" w:rsidRPr="00260E72">
        <w:rPr>
          <w:rFonts w:asciiTheme="minorBidi" w:hAnsiTheme="minorBidi"/>
          <w:sz w:val="24"/>
          <w:szCs w:val="24"/>
        </w:rPr>
        <w:t>:</w:t>
      </w:r>
      <w:r w:rsidRPr="00260E72">
        <w:rPr>
          <w:rFonts w:asciiTheme="minorBidi" w:hAnsiTheme="minorBidi"/>
          <w:sz w:val="24"/>
          <w:szCs w:val="24"/>
        </w:rPr>
        <w:t xml:space="preserve"> 1–12.</w:t>
      </w:r>
    </w:p>
    <w:p w14:paraId="665F188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93CEA8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Blackburn, T.M., Lockwood, J.L. &amp; Cassey, P. (2009). Avian Invasions: The Ecology and Evolution of Exotic Birds. </w:t>
      </w:r>
      <w:r w:rsidRPr="00260E72">
        <w:rPr>
          <w:rFonts w:asciiTheme="minorBidi" w:hAnsiTheme="minorBidi"/>
          <w:i/>
          <w:iCs/>
          <w:sz w:val="24"/>
          <w:szCs w:val="24"/>
        </w:rPr>
        <w:t>Oxford University Press</w:t>
      </w:r>
      <w:r w:rsidRPr="00260E72">
        <w:rPr>
          <w:rFonts w:asciiTheme="minorBidi" w:hAnsiTheme="minorBidi"/>
          <w:sz w:val="24"/>
          <w:szCs w:val="24"/>
        </w:rPr>
        <w:t>,</w:t>
      </w:r>
      <w:r w:rsidR="00E958E3" w:rsidRPr="00260E72">
        <w:rPr>
          <w:rFonts w:asciiTheme="minorBidi" w:hAnsiTheme="minorBidi"/>
          <w:sz w:val="24"/>
          <w:szCs w:val="24"/>
        </w:rPr>
        <w:t xml:space="preserve"> Oxford,</w:t>
      </w:r>
      <w:r w:rsidRPr="00260E72">
        <w:rPr>
          <w:rFonts w:asciiTheme="minorBidi" w:hAnsiTheme="minorBidi"/>
          <w:sz w:val="24"/>
          <w:szCs w:val="24"/>
        </w:rPr>
        <w:t xml:space="preserve"> UK.</w:t>
      </w:r>
    </w:p>
    <w:p w14:paraId="60FF188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55E110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Blackburn, T.M.,</w:t>
      </w:r>
      <w:r w:rsidR="0043308A" w:rsidRPr="00260E72">
        <w:rPr>
          <w:rFonts w:asciiTheme="minorBidi" w:hAnsiTheme="minorBidi"/>
          <w:sz w:val="24"/>
          <w:szCs w:val="24"/>
        </w:rPr>
        <w:t xml:space="preserve"> </w:t>
      </w:r>
      <w:r w:rsidRPr="00260E72">
        <w:rPr>
          <w:rFonts w:asciiTheme="minorBidi" w:hAnsiTheme="minorBidi"/>
          <w:sz w:val="24"/>
          <w:szCs w:val="24"/>
        </w:rPr>
        <w:t xml:space="preserve">Prowse, T.A.A., Lockwood, J.L. &amp; Cassey, P. (2013). Propagule Pressure as a Driver of Establishment Success in Deliberately Introduced Exotic Species: Fact or Artefact? </w:t>
      </w:r>
      <w:r w:rsidRPr="00260E72">
        <w:rPr>
          <w:rFonts w:asciiTheme="minorBidi" w:hAnsiTheme="minorBidi"/>
          <w:i/>
          <w:iCs/>
          <w:sz w:val="24"/>
          <w:szCs w:val="24"/>
        </w:rPr>
        <w:t>Biological Invasions</w:t>
      </w:r>
      <w:r w:rsidRPr="00260E72">
        <w:rPr>
          <w:rFonts w:asciiTheme="minorBidi" w:hAnsiTheme="minorBidi"/>
          <w:sz w:val="24"/>
          <w:szCs w:val="24"/>
        </w:rPr>
        <w:t xml:space="preserve"> </w:t>
      </w:r>
      <w:r w:rsidRPr="00260E72">
        <w:rPr>
          <w:rFonts w:asciiTheme="minorBidi" w:hAnsiTheme="minorBidi"/>
          <w:b/>
          <w:bCs/>
          <w:sz w:val="24"/>
          <w:szCs w:val="24"/>
        </w:rPr>
        <w:t>15</w:t>
      </w:r>
      <w:r w:rsidRPr="00260E72">
        <w:rPr>
          <w:rFonts w:asciiTheme="minorBidi" w:hAnsiTheme="minorBidi"/>
          <w:sz w:val="24"/>
          <w:szCs w:val="24"/>
        </w:rPr>
        <w:t>: 1459–1469.</w:t>
      </w:r>
    </w:p>
    <w:p w14:paraId="74BFDC4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F73A753" w14:textId="77777777" w:rsidR="00C86AF8" w:rsidRPr="00260E72" w:rsidRDefault="00C86AF8" w:rsidP="00084352">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Blanvillain, C., Salducci, J.M., Tutururai, G. &amp; Maeura, M. (2003). Impact of Introduced Birds on the Recovery of the Tahiti Flycatcher (</w:t>
      </w:r>
      <w:r w:rsidRPr="00260E72">
        <w:rPr>
          <w:rFonts w:asciiTheme="minorBidi" w:hAnsiTheme="minorBidi"/>
          <w:i/>
          <w:iCs/>
          <w:color w:val="222222"/>
          <w:sz w:val="24"/>
          <w:szCs w:val="24"/>
          <w:shd w:val="clear" w:color="auto" w:fill="FFFFFF"/>
        </w:rPr>
        <w:t>Pomarea nigra</w:t>
      </w:r>
      <w:r w:rsidRPr="00260E72">
        <w:rPr>
          <w:rFonts w:asciiTheme="minorBidi" w:hAnsiTheme="minorBidi"/>
          <w:color w:val="222222"/>
          <w:sz w:val="24"/>
          <w:szCs w:val="24"/>
          <w:shd w:val="clear" w:color="auto" w:fill="FFFFFF"/>
        </w:rPr>
        <w:t>), a Critically Endangered Forest Bird of Tahiti. </w:t>
      </w:r>
      <w:r w:rsidRPr="00260E72">
        <w:rPr>
          <w:rFonts w:asciiTheme="minorBidi" w:hAnsiTheme="minorBidi"/>
          <w:i/>
          <w:iCs/>
          <w:color w:val="222222"/>
          <w:sz w:val="24"/>
          <w:szCs w:val="24"/>
          <w:shd w:val="clear" w:color="auto" w:fill="FFFFFF"/>
        </w:rPr>
        <w:t>Biological Conservation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109</w:t>
      </w:r>
      <w:r w:rsidRPr="00260E72">
        <w:rPr>
          <w:rFonts w:asciiTheme="minorBidi" w:hAnsiTheme="minorBidi"/>
          <w:color w:val="222222"/>
          <w:sz w:val="24"/>
          <w:szCs w:val="24"/>
          <w:shd w:val="clear" w:color="auto" w:fill="FFFFFF"/>
        </w:rPr>
        <w:t>: 197–205.</w:t>
      </w:r>
    </w:p>
    <w:p w14:paraId="12E7194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6C0C76D"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Blondel, J., Dervieux, A., Maistre, M. &amp; Perret, P. (1991). Feeding Ecology and Life History Variation of the Blue Tit in Mediterranean Deciduous and Sclerophyllous Habitats. </w:t>
      </w:r>
      <w:r w:rsidRPr="00260E72">
        <w:rPr>
          <w:rFonts w:ascii="Arial" w:hAnsi="Arial" w:cs="Arial"/>
          <w:i/>
          <w:iCs/>
          <w:color w:val="222222"/>
          <w:sz w:val="24"/>
          <w:szCs w:val="24"/>
          <w:shd w:val="clear" w:color="auto" w:fill="FFFFFF"/>
        </w:rPr>
        <w:t>Oecologia</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88</w:t>
      </w:r>
      <w:r w:rsidRPr="00260E72">
        <w:rPr>
          <w:rFonts w:ascii="Arial" w:hAnsi="Arial" w:cs="Arial"/>
          <w:color w:val="222222"/>
          <w:sz w:val="24"/>
          <w:szCs w:val="24"/>
          <w:shd w:val="clear" w:color="auto" w:fill="FFFFFF"/>
        </w:rPr>
        <w:t>: 9–14.</w:t>
      </w:r>
      <w:r w:rsidRPr="00260E72">
        <w:rPr>
          <w:rFonts w:ascii="Arial" w:hAnsi="Arial" w:cs="Arial"/>
          <w:color w:val="222222"/>
          <w:sz w:val="24"/>
          <w:szCs w:val="24"/>
          <w:shd w:val="clear" w:color="auto" w:fill="FFFFFF"/>
          <w:rtl/>
        </w:rPr>
        <w:t>‏ ‏</w:t>
      </w:r>
      <w:r w:rsidRPr="00260E72">
        <w:rPr>
          <w:rFonts w:asciiTheme="minorBidi" w:hAnsiTheme="minorBidi"/>
          <w:color w:val="222222"/>
          <w:sz w:val="24"/>
          <w:szCs w:val="24"/>
          <w:shd w:val="clear" w:color="auto" w:fill="FFFFFF"/>
          <w:rtl/>
        </w:rPr>
        <w:t>‏</w:t>
      </w:r>
    </w:p>
    <w:p w14:paraId="6CAF814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23FE8098" w14:textId="77777777" w:rsidR="00C86AF8" w:rsidRPr="00260E72" w:rsidRDefault="00084352" w:rsidP="008F4464">
      <w:pPr>
        <w:bidi w:val="0"/>
        <w:spacing w:line="480" w:lineRule="auto"/>
        <w:ind w:hanging="720"/>
        <w:rPr>
          <w:rFonts w:asciiTheme="minorBidi" w:hAnsiTheme="minorBidi"/>
          <w:sz w:val="24"/>
          <w:szCs w:val="24"/>
        </w:rPr>
      </w:pPr>
      <w:r w:rsidRPr="00260E72">
        <w:rPr>
          <w:rFonts w:asciiTheme="minorBidi" w:hAnsiTheme="minorBidi"/>
          <w:sz w:val="24"/>
          <w:szCs w:val="24"/>
        </w:rPr>
        <w:t>Bomford, M. (2008) Risk Assessment Models for Establishment of Exotic V</w:t>
      </w:r>
      <w:r w:rsidR="00C86AF8" w:rsidRPr="00260E72">
        <w:rPr>
          <w:rFonts w:asciiTheme="minorBidi" w:hAnsiTheme="minorBidi"/>
          <w:sz w:val="24"/>
          <w:szCs w:val="24"/>
        </w:rPr>
        <w:t xml:space="preserve">ertebrates in Australia and New Zealand. </w:t>
      </w:r>
      <w:r w:rsidR="00C86AF8" w:rsidRPr="00260E72">
        <w:rPr>
          <w:rFonts w:asciiTheme="minorBidi" w:hAnsiTheme="minorBidi"/>
          <w:i/>
          <w:iCs/>
          <w:sz w:val="24"/>
          <w:szCs w:val="24"/>
        </w:rPr>
        <w:t>Invasive Animals Cooperative Research Centre</w:t>
      </w:r>
      <w:r w:rsidR="00C86AF8" w:rsidRPr="00260E72">
        <w:rPr>
          <w:rFonts w:asciiTheme="minorBidi" w:hAnsiTheme="minorBidi"/>
          <w:sz w:val="24"/>
          <w:szCs w:val="24"/>
        </w:rPr>
        <w:t>, Canberra</w:t>
      </w:r>
      <w:r w:rsidRPr="00260E72">
        <w:rPr>
          <w:rFonts w:asciiTheme="minorBidi" w:hAnsiTheme="minorBidi"/>
          <w:sz w:val="24"/>
          <w:szCs w:val="24"/>
        </w:rPr>
        <w:t>, Australia</w:t>
      </w:r>
      <w:r w:rsidR="00C86AF8" w:rsidRPr="00260E72">
        <w:rPr>
          <w:rFonts w:asciiTheme="minorBidi" w:hAnsiTheme="minorBidi"/>
          <w:sz w:val="24"/>
          <w:szCs w:val="24"/>
        </w:rPr>
        <w:t>.</w:t>
      </w:r>
    </w:p>
    <w:p w14:paraId="759802EF" w14:textId="77777777" w:rsidR="00C86AF8" w:rsidRPr="00260E72" w:rsidRDefault="00C86AF8" w:rsidP="008F4464">
      <w:pPr>
        <w:bidi w:val="0"/>
        <w:spacing w:line="480" w:lineRule="auto"/>
        <w:ind w:hanging="720"/>
        <w:rPr>
          <w:rFonts w:asciiTheme="minorBidi" w:hAnsiTheme="minorBidi"/>
          <w:sz w:val="24"/>
          <w:szCs w:val="24"/>
        </w:rPr>
      </w:pPr>
    </w:p>
    <w:p w14:paraId="63B5821C"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Borowske, A., Morgan, D.K. &amp; Waas, J.R. (2012). Do Heterospecific Size and Demeanour Influence Visitation Behaviour of Birds at Urban Foraging Patches? </w:t>
      </w:r>
      <w:r w:rsidRPr="00260E72">
        <w:rPr>
          <w:rFonts w:asciiTheme="minorBidi" w:hAnsiTheme="minorBidi"/>
          <w:i/>
          <w:iCs/>
          <w:color w:val="222222"/>
          <w:sz w:val="24"/>
          <w:szCs w:val="24"/>
          <w:shd w:val="clear" w:color="auto" w:fill="FFFFFF"/>
        </w:rPr>
        <w:t>Journal of Ethology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30</w:t>
      </w:r>
      <w:r w:rsidRPr="00260E72">
        <w:rPr>
          <w:rFonts w:asciiTheme="minorBidi" w:hAnsiTheme="minorBidi"/>
          <w:color w:val="222222"/>
          <w:sz w:val="24"/>
          <w:szCs w:val="24"/>
          <w:shd w:val="clear" w:color="auto" w:fill="FFFFFF"/>
        </w:rPr>
        <w:t>: 75–82.</w:t>
      </w:r>
      <w:r w:rsidRPr="00260E72">
        <w:rPr>
          <w:rFonts w:asciiTheme="minorBidi" w:hAnsiTheme="minorBidi"/>
          <w:color w:val="222222"/>
          <w:sz w:val="24"/>
          <w:szCs w:val="24"/>
          <w:shd w:val="clear" w:color="auto" w:fill="FFFFFF"/>
          <w:rtl/>
        </w:rPr>
        <w:t>‏</w:t>
      </w:r>
    </w:p>
    <w:p w14:paraId="454D4C9B"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4180A76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Boujja</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Miljour, H., Leighton, P.A. &amp; Beauchamp, G. (2017). Spread of False Alarms in Foraging Flocks of House Sparrows. </w:t>
      </w:r>
      <w:r w:rsidRPr="00260E72">
        <w:rPr>
          <w:rFonts w:asciiTheme="minorBidi" w:hAnsiTheme="minorBidi"/>
          <w:i/>
          <w:iCs/>
          <w:color w:val="222222"/>
          <w:sz w:val="24"/>
          <w:szCs w:val="24"/>
          <w:shd w:val="clear" w:color="auto" w:fill="FFFFFF"/>
        </w:rPr>
        <w:t>Ethology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123</w:t>
      </w:r>
      <w:r w:rsidRPr="00260E72">
        <w:rPr>
          <w:rFonts w:asciiTheme="minorBidi" w:hAnsiTheme="minorBidi"/>
          <w:color w:val="222222"/>
          <w:sz w:val="24"/>
          <w:szCs w:val="24"/>
          <w:shd w:val="clear" w:color="auto" w:fill="FFFFFF"/>
        </w:rPr>
        <w:t>: 526–531.</w:t>
      </w:r>
      <w:r w:rsidRPr="00260E72">
        <w:rPr>
          <w:rFonts w:asciiTheme="minorBidi" w:hAnsiTheme="minorBidi"/>
          <w:color w:val="222222"/>
          <w:sz w:val="24"/>
          <w:szCs w:val="24"/>
          <w:shd w:val="clear" w:color="auto" w:fill="FFFFFF"/>
          <w:rtl/>
        </w:rPr>
        <w:t>‏</w:t>
      </w:r>
    </w:p>
    <w:p w14:paraId="7FA2229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A16838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Brown, J.S. (1999). Vigilance, Patch Use and Habitat Selection: Foraging under Predation Risk. </w:t>
      </w:r>
      <w:r w:rsidR="00084352" w:rsidRPr="00260E72">
        <w:rPr>
          <w:rFonts w:asciiTheme="minorBidi" w:hAnsiTheme="minorBidi"/>
          <w:i/>
          <w:iCs/>
          <w:color w:val="222222"/>
          <w:sz w:val="24"/>
          <w:szCs w:val="24"/>
          <w:shd w:val="clear" w:color="auto" w:fill="FFFFFF"/>
        </w:rPr>
        <w:t>Evolutionary Ecology R</w:t>
      </w:r>
      <w:r w:rsidRPr="00260E72">
        <w:rPr>
          <w:rFonts w:asciiTheme="minorBidi" w:hAnsiTheme="minorBidi"/>
          <w:i/>
          <w:iCs/>
          <w:color w:val="222222"/>
          <w:sz w:val="24"/>
          <w:szCs w:val="24"/>
          <w:shd w:val="clear" w:color="auto" w:fill="FFFFFF"/>
        </w:rPr>
        <w:t>esearch</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w:t>
      </w:r>
      <w:r w:rsidRPr="00260E72">
        <w:rPr>
          <w:rFonts w:asciiTheme="minorBidi" w:hAnsiTheme="minorBidi"/>
          <w:color w:val="222222"/>
          <w:sz w:val="24"/>
          <w:szCs w:val="24"/>
          <w:shd w:val="clear" w:color="auto" w:fill="FFFFFF"/>
        </w:rPr>
        <w:t>: 49–71.</w:t>
      </w:r>
      <w:r w:rsidRPr="00260E72">
        <w:rPr>
          <w:rFonts w:asciiTheme="minorBidi" w:hAnsiTheme="minorBidi"/>
          <w:color w:val="222222"/>
          <w:sz w:val="24"/>
          <w:szCs w:val="24"/>
          <w:shd w:val="clear" w:color="auto" w:fill="FFFFFF"/>
          <w:rtl/>
        </w:rPr>
        <w:t>‏</w:t>
      </w:r>
    </w:p>
    <w:p w14:paraId="1CBFB49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180F98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Brown, J.S. &amp; Kotler, B.P. (2004). Hazardous Duty Pay and the Foraging Cost of Predation. </w:t>
      </w:r>
      <w:r w:rsidR="00084352" w:rsidRPr="00260E72">
        <w:rPr>
          <w:rFonts w:asciiTheme="minorBidi" w:hAnsiTheme="minorBidi"/>
          <w:i/>
          <w:iCs/>
          <w:color w:val="222222"/>
          <w:sz w:val="24"/>
          <w:szCs w:val="24"/>
          <w:shd w:val="clear" w:color="auto" w:fill="FFFFFF"/>
        </w:rPr>
        <w:t>Ecology L</w:t>
      </w:r>
      <w:r w:rsidRPr="00260E72">
        <w:rPr>
          <w:rFonts w:asciiTheme="minorBidi" w:hAnsiTheme="minorBidi"/>
          <w:i/>
          <w:iCs/>
          <w:color w:val="222222"/>
          <w:sz w:val="24"/>
          <w:szCs w:val="24"/>
          <w:shd w:val="clear" w:color="auto" w:fill="FFFFFF"/>
        </w:rPr>
        <w:t>etters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w:t>
      </w:r>
      <w:r w:rsidRPr="00260E72">
        <w:rPr>
          <w:rFonts w:asciiTheme="minorBidi" w:hAnsiTheme="minorBidi"/>
          <w:color w:val="222222"/>
          <w:sz w:val="24"/>
          <w:szCs w:val="24"/>
          <w:shd w:val="clear" w:color="auto" w:fill="FFFFFF"/>
        </w:rPr>
        <w:t>: 999–1014.</w:t>
      </w:r>
      <w:r w:rsidRPr="00260E72">
        <w:rPr>
          <w:rFonts w:asciiTheme="minorBidi" w:hAnsiTheme="minorBidi"/>
          <w:color w:val="222222"/>
          <w:sz w:val="24"/>
          <w:szCs w:val="24"/>
          <w:shd w:val="clear" w:color="auto" w:fill="FFFFFF"/>
          <w:rtl/>
        </w:rPr>
        <w:t>‏</w:t>
      </w:r>
    </w:p>
    <w:p w14:paraId="4BF25C2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Brown, B.J. &amp; Mitchell</w:t>
      </w:r>
      <w:r w:rsidR="00084352" w:rsidRPr="00260E72">
        <w:rPr>
          <w:rFonts w:asciiTheme="minorBidi" w:hAnsiTheme="minorBidi"/>
          <w:sz w:val="24"/>
          <w:szCs w:val="24"/>
        </w:rPr>
        <w:t>, R.J. (2001). Competition for Pollination: Effects of Pollen of an Invasive Plant on Seed Set of a Native C</w:t>
      </w:r>
      <w:r w:rsidRPr="00260E72">
        <w:rPr>
          <w:rFonts w:asciiTheme="minorBidi" w:hAnsiTheme="minorBidi"/>
          <w:sz w:val="24"/>
          <w:szCs w:val="24"/>
        </w:rPr>
        <w:t xml:space="preserve">ongener. </w:t>
      </w:r>
      <w:r w:rsidRPr="00260E72">
        <w:rPr>
          <w:rFonts w:asciiTheme="minorBidi" w:hAnsiTheme="minorBidi"/>
          <w:i/>
          <w:iCs/>
          <w:sz w:val="24"/>
          <w:szCs w:val="24"/>
        </w:rPr>
        <w:t>Oecologia</w:t>
      </w:r>
      <w:r w:rsidRPr="00260E72">
        <w:rPr>
          <w:rFonts w:asciiTheme="minorBidi" w:hAnsiTheme="minorBidi"/>
          <w:sz w:val="24"/>
          <w:szCs w:val="24"/>
        </w:rPr>
        <w:t xml:space="preserve"> </w:t>
      </w:r>
      <w:r w:rsidRPr="00260E72">
        <w:rPr>
          <w:rFonts w:asciiTheme="minorBidi" w:hAnsiTheme="minorBidi"/>
          <w:b/>
          <w:bCs/>
          <w:sz w:val="24"/>
          <w:szCs w:val="24"/>
        </w:rPr>
        <w:t>129</w:t>
      </w:r>
      <w:r w:rsidR="00084352" w:rsidRPr="00260E72">
        <w:rPr>
          <w:rFonts w:asciiTheme="minorBidi" w:hAnsiTheme="minorBidi"/>
          <w:sz w:val="24"/>
          <w:szCs w:val="24"/>
        </w:rPr>
        <w:t>:</w:t>
      </w:r>
      <w:r w:rsidRPr="00260E72">
        <w:rPr>
          <w:rFonts w:asciiTheme="minorBidi" w:hAnsiTheme="minorBidi"/>
          <w:sz w:val="24"/>
          <w:szCs w:val="24"/>
        </w:rPr>
        <w:t xml:space="preserve"> 43–49.</w:t>
      </w:r>
    </w:p>
    <w:p w14:paraId="2BC549E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AB05DF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Brown, B.J., Mitchell, R.J. &amp; Graham</w:t>
      </w:r>
      <w:r w:rsidR="00084352" w:rsidRPr="00260E72">
        <w:rPr>
          <w:rFonts w:asciiTheme="minorBidi" w:hAnsiTheme="minorBidi"/>
          <w:color w:val="1B1C20"/>
          <w:sz w:val="24"/>
          <w:szCs w:val="24"/>
        </w:rPr>
        <w:t>, S.A. (2002). Competition for Pollination between an Invasive Species (Purple Loosestrife) and a Native C</w:t>
      </w:r>
      <w:r w:rsidRPr="00260E72">
        <w:rPr>
          <w:rFonts w:asciiTheme="minorBidi" w:hAnsiTheme="minorBidi"/>
          <w:color w:val="1B1C20"/>
          <w:sz w:val="24"/>
          <w:szCs w:val="24"/>
        </w:rPr>
        <w:t xml:space="preserve">ongener, </w:t>
      </w:r>
      <w:r w:rsidRPr="00260E72">
        <w:rPr>
          <w:rFonts w:asciiTheme="minorBidi" w:hAnsiTheme="minorBidi"/>
          <w:i/>
          <w:iCs/>
          <w:color w:val="1B1C20"/>
          <w:sz w:val="24"/>
          <w:szCs w:val="24"/>
        </w:rPr>
        <w:t>Ecology</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83</w:t>
      </w:r>
      <w:r w:rsidR="00084352" w:rsidRPr="00260E72">
        <w:rPr>
          <w:rFonts w:asciiTheme="minorBidi" w:hAnsiTheme="minorBidi"/>
          <w:color w:val="1B1C20"/>
          <w:sz w:val="24"/>
          <w:szCs w:val="24"/>
        </w:rPr>
        <w:t>:</w:t>
      </w:r>
      <w:r w:rsidRPr="00260E72">
        <w:rPr>
          <w:rFonts w:asciiTheme="minorBidi" w:hAnsiTheme="minorBidi"/>
          <w:color w:val="1B1C20"/>
          <w:sz w:val="24"/>
          <w:szCs w:val="24"/>
        </w:rPr>
        <w:t xml:space="preserve"> 2328–2336.</w:t>
      </w:r>
    </w:p>
    <w:p w14:paraId="6B126230" w14:textId="77777777" w:rsidR="00C86AF8" w:rsidRPr="00260E72" w:rsidRDefault="00C86AF8" w:rsidP="008F4464">
      <w:pPr>
        <w:bidi w:val="0"/>
        <w:spacing w:line="480" w:lineRule="auto"/>
        <w:ind w:hanging="720"/>
        <w:rPr>
          <w:rFonts w:asciiTheme="minorBidi" w:hAnsiTheme="minorBidi"/>
          <w:sz w:val="24"/>
          <w:szCs w:val="24"/>
        </w:rPr>
      </w:pPr>
    </w:p>
    <w:p w14:paraId="3B4DBCE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Butler, S.R. &amp; Fernández-Juricic, E. (2014). European Starlings Recognize the Location of Robotic Conspecific Attention. </w:t>
      </w:r>
      <w:r w:rsidR="00084352" w:rsidRPr="00260E72">
        <w:rPr>
          <w:rFonts w:asciiTheme="minorBidi" w:hAnsiTheme="minorBidi"/>
          <w:i/>
          <w:iCs/>
          <w:color w:val="222222"/>
          <w:sz w:val="24"/>
          <w:szCs w:val="24"/>
          <w:shd w:val="clear" w:color="auto" w:fill="FFFFFF"/>
        </w:rPr>
        <w:t>Biology L</w:t>
      </w:r>
      <w:r w:rsidRPr="00260E72">
        <w:rPr>
          <w:rFonts w:asciiTheme="minorBidi" w:hAnsiTheme="minorBidi"/>
          <w:i/>
          <w:iCs/>
          <w:color w:val="222222"/>
          <w:sz w:val="24"/>
          <w:szCs w:val="24"/>
          <w:shd w:val="clear" w:color="auto" w:fill="FFFFFF"/>
        </w:rPr>
        <w:t>etters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w:t>
      </w:r>
      <w:r w:rsidRPr="00260E72">
        <w:rPr>
          <w:rFonts w:asciiTheme="minorBidi" w:hAnsiTheme="minorBidi"/>
          <w:color w:val="222222"/>
          <w:sz w:val="24"/>
          <w:szCs w:val="24"/>
          <w:shd w:val="clear" w:color="auto" w:fill="FFFFFF"/>
        </w:rPr>
        <w:t>: 20140665.</w:t>
      </w:r>
    </w:p>
    <w:p w14:paraId="3053DDE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1C73C7EC"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lastRenderedPageBreak/>
        <w:t>Byers, J.E. (2002). Impact of Non</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Indigenous Species on Natives Enhanced by Anthropogenic Alteration of Selection Regimes. </w:t>
      </w:r>
      <w:r w:rsidRPr="00260E72">
        <w:rPr>
          <w:rFonts w:asciiTheme="minorBidi" w:hAnsiTheme="minorBidi"/>
          <w:i/>
          <w:iCs/>
          <w:color w:val="222222"/>
          <w:sz w:val="24"/>
          <w:szCs w:val="24"/>
          <w:shd w:val="clear" w:color="auto" w:fill="FFFFFF"/>
        </w:rPr>
        <w:t>Oikos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97</w:t>
      </w:r>
      <w:r w:rsidRPr="00260E72">
        <w:rPr>
          <w:rFonts w:asciiTheme="minorBidi" w:hAnsiTheme="minorBidi"/>
          <w:color w:val="222222"/>
          <w:sz w:val="24"/>
          <w:szCs w:val="24"/>
          <w:shd w:val="clear" w:color="auto" w:fill="FFFFFF"/>
        </w:rPr>
        <w:t>: 449–458.</w:t>
      </w:r>
      <w:r w:rsidRPr="00260E72">
        <w:rPr>
          <w:rFonts w:asciiTheme="minorBidi" w:hAnsiTheme="minorBidi"/>
          <w:sz w:val="24"/>
          <w:szCs w:val="24"/>
          <w:rtl/>
        </w:rPr>
        <w:t>‏</w:t>
      </w:r>
    </w:p>
    <w:p w14:paraId="20C971A4"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B19704D"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Canning, G. (2011). Eradication of the Invasive Common Myna</w:t>
      </w:r>
      <w:r w:rsidRPr="00260E72">
        <w:rPr>
          <w:rFonts w:asciiTheme="minorBidi" w:hAnsiTheme="minorBidi"/>
          <w:i/>
          <w:iCs/>
          <w:color w:val="222222"/>
          <w:sz w:val="24"/>
          <w:szCs w:val="24"/>
          <w:shd w:val="clear" w:color="auto" w:fill="FFFFFF"/>
        </w:rPr>
        <w:t>, Acridotheres tristis</w:t>
      </w:r>
      <w:r w:rsidRPr="00260E72">
        <w:rPr>
          <w:rFonts w:asciiTheme="minorBidi" w:hAnsiTheme="minorBidi"/>
          <w:color w:val="222222"/>
          <w:sz w:val="24"/>
          <w:szCs w:val="24"/>
          <w:shd w:val="clear" w:color="auto" w:fill="FFFFFF"/>
        </w:rPr>
        <w:t>, from Fregate Island, Seychelles. </w:t>
      </w:r>
      <w:r w:rsidRPr="00260E72">
        <w:rPr>
          <w:rFonts w:asciiTheme="minorBidi" w:hAnsiTheme="minorBidi"/>
          <w:i/>
          <w:iCs/>
          <w:color w:val="222222"/>
          <w:sz w:val="24"/>
          <w:szCs w:val="24"/>
          <w:shd w:val="clear" w:color="auto" w:fill="FFFFFF"/>
        </w:rPr>
        <w:t>Phelsuma</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19</w:t>
      </w:r>
      <w:r w:rsidRPr="00260E72">
        <w:rPr>
          <w:rFonts w:asciiTheme="minorBidi" w:hAnsiTheme="minorBidi"/>
          <w:color w:val="222222"/>
          <w:sz w:val="24"/>
          <w:szCs w:val="24"/>
          <w:shd w:val="clear" w:color="auto" w:fill="FFFFFF"/>
        </w:rPr>
        <w:t>: 43–53.</w:t>
      </w:r>
      <w:r w:rsidRPr="00260E72">
        <w:rPr>
          <w:rFonts w:asciiTheme="minorBidi" w:hAnsiTheme="minorBidi"/>
          <w:color w:val="222222"/>
          <w:sz w:val="24"/>
          <w:szCs w:val="24"/>
          <w:shd w:val="clear" w:color="auto" w:fill="FFFFFF"/>
          <w:rtl/>
        </w:rPr>
        <w:t>‏</w:t>
      </w:r>
    </w:p>
    <w:p w14:paraId="49F61E00" w14:textId="77777777" w:rsidR="00C86AF8" w:rsidRPr="00260E72" w:rsidRDefault="00C86AF8" w:rsidP="008F4464">
      <w:pPr>
        <w:bidi w:val="0"/>
        <w:spacing w:line="480" w:lineRule="auto"/>
        <w:ind w:hanging="720"/>
        <w:rPr>
          <w:rFonts w:asciiTheme="minorBidi" w:hAnsiTheme="minorBidi"/>
          <w:sz w:val="24"/>
          <w:szCs w:val="24"/>
        </w:rPr>
      </w:pPr>
    </w:p>
    <w:p w14:paraId="01E9D2B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r w:rsidRPr="00260E72">
        <w:rPr>
          <w:rFonts w:asciiTheme="minorBidi" w:hAnsiTheme="minorBidi"/>
          <w:sz w:val="24"/>
          <w:szCs w:val="24"/>
        </w:rPr>
        <w:t>Carrete, M. &amp; Tella</w:t>
      </w:r>
      <w:r w:rsidRPr="00260E72">
        <w:rPr>
          <w:rFonts w:asciiTheme="minorBidi" w:hAnsiTheme="minorBidi"/>
          <w:color w:val="000000"/>
          <w:sz w:val="24"/>
          <w:szCs w:val="24"/>
        </w:rPr>
        <w:t xml:space="preserve">, J.L. (2008). Wild-Bird Trade and Exotic Invasions: a New Link of Conservation Concern? </w:t>
      </w:r>
      <w:r w:rsidRPr="00260E72">
        <w:rPr>
          <w:rFonts w:asciiTheme="minorBidi" w:hAnsiTheme="minorBidi"/>
          <w:i/>
          <w:iCs/>
          <w:color w:val="000000"/>
          <w:sz w:val="24"/>
          <w:szCs w:val="24"/>
        </w:rPr>
        <w:t>Frontiers in Ecology and the Environment</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6</w:t>
      </w:r>
      <w:r w:rsidRPr="00260E72">
        <w:rPr>
          <w:rFonts w:asciiTheme="minorBidi" w:hAnsiTheme="minorBidi"/>
          <w:color w:val="000000"/>
          <w:sz w:val="24"/>
          <w:szCs w:val="24"/>
        </w:rPr>
        <w:t>: 207–211.</w:t>
      </w:r>
    </w:p>
    <w:p w14:paraId="0245CC3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4AB72422" w14:textId="77777777" w:rsidR="00C86AF8" w:rsidRPr="00260E72" w:rsidRDefault="00C86AF8" w:rsidP="00571338">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Chapple, D.G., Simmonds, S.M</w:t>
      </w:r>
      <w:proofErr w:type="gramStart"/>
      <w:r w:rsidR="0043308A" w:rsidRPr="00260E72">
        <w:rPr>
          <w:rFonts w:asciiTheme="minorBidi" w:hAnsiTheme="minorBidi"/>
          <w:color w:val="1B1C20"/>
          <w:sz w:val="24"/>
          <w:szCs w:val="24"/>
        </w:rPr>
        <w:t>. &amp;</w:t>
      </w:r>
      <w:proofErr w:type="gramEnd"/>
      <w:r w:rsidRPr="00260E72">
        <w:rPr>
          <w:rFonts w:asciiTheme="minorBidi" w:hAnsiTheme="minorBidi"/>
          <w:color w:val="1B1C20"/>
          <w:sz w:val="24"/>
          <w:szCs w:val="24"/>
        </w:rPr>
        <w:t xml:space="preserve"> Wong, B.B.M. (2012).</w:t>
      </w:r>
      <w:r w:rsidR="00D37D03" w:rsidRPr="00260E72">
        <w:rPr>
          <w:rFonts w:asciiTheme="minorBidi" w:hAnsiTheme="minorBidi"/>
          <w:color w:val="1B1C20"/>
          <w:sz w:val="32"/>
          <w:szCs w:val="32"/>
        </w:rPr>
        <w:t xml:space="preserve"> </w:t>
      </w:r>
      <w:r w:rsidR="00D37D03" w:rsidRPr="00260E72">
        <w:rPr>
          <w:rFonts w:ascii="Arial" w:hAnsi="Arial" w:cs="Arial"/>
          <w:color w:val="222222"/>
          <w:sz w:val="24"/>
          <w:szCs w:val="24"/>
          <w:shd w:val="clear" w:color="auto" w:fill="FFFFFF"/>
        </w:rPr>
        <w:t>Can Behavioral and Personality Traits Influence the Success of Unintentional Species Introductions?</w:t>
      </w:r>
      <w:r w:rsidRPr="00260E72">
        <w:rPr>
          <w:rFonts w:asciiTheme="minorBidi" w:hAnsiTheme="minorBidi"/>
          <w:color w:val="1B1C20"/>
          <w:sz w:val="32"/>
          <w:szCs w:val="32"/>
        </w:rPr>
        <w:t xml:space="preserve"> </w:t>
      </w:r>
      <w:r w:rsidRPr="00260E72">
        <w:rPr>
          <w:rFonts w:asciiTheme="minorBidi" w:hAnsiTheme="minorBidi"/>
          <w:i/>
          <w:iCs/>
          <w:color w:val="1B1C20"/>
          <w:sz w:val="24"/>
          <w:szCs w:val="24"/>
        </w:rPr>
        <w:t xml:space="preserve">Trends in Ecology </w:t>
      </w:r>
      <w:r w:rsidR="00571338" w:rsidRPr="00260E72">
        <w:rPr>
          <w:rFonts w:asciiTheme="minorBidi" w:hAnsiTheme="minorBidi"/>
          <w:i/>
          <w:iCs/>
          <w:color w:val="1B1C20"/>
          <w:sz w:val="24"/>
          <w:szCs w:val="24"/>
        </w:rPr>
        <w:t>&amp;</w:t>
      </w:r>
      <w:r w:rsidRPr="00260E72">
        <w:rPr>
          <w:rFonts w:asciiTheme="minorBidi" w:hAnsiTheme="minorBidi"/>
          <w:i/>
          <w:iCs/>
          <w:color w:val="1B1C20"/>
          <w:sz w:val="24"/>
          <w:szCs w:val="24"/>
        </w:rPr>
        <w:t xml:space="preserve"> Evolution</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27</w:t>
      </w:r>
      <w:r w:rsidR="00182AF3" w:rsidRPr="00260E72">
        <w:rPr>
          <w:rFonts w:asciiTheme="minorBidi" w:hAnsiTheme="minorBidi"/>
          <w:color w:val="1B1C20"/>
          <w:sz w:val="24"/>
          <w:szCs w:val="24"/>
        </w:rPr>
        <w:t>:</w:t>
      </w:r>
      <w:r w:rsidRPr="00260E72">
        <w:rPr>
          <w:rFonts w:asciiTheme="minorBidi" w:hAnsiTheme="minorBidi"/>
          <w:color w:val="1B1C20"/>
          <w:sz w:val="24"/>
          <w:szCs w:val="24"/>
        </w:rPr>
        <w:t xml:space="preserve"> 57–64.</w:t>
      </w:r>
    </w:p>
    <w:p w14:paraId="6EF1FCE4" w14:textId="77777777" w:rsidR="00C86AF8" w:rsidRPr="00260E72" w:rsidRDefault="00C86AF8" w:rsidP="00D8247C">
      <w:pPr>
        <w:autoSpaceDE w:val="0"/>
        <w:autoSpaceDN w:val="0"/>
        <w:bidi w:val="0"/>
        <w:adjustRightInd w:val="0"/>
        <w:spacing w:after="0" w:line="480" w:lineRule="auto"/>
        <w:rPr>
          <w:rFonts w:asciiTheme="minorBidi" w:hAnsiTheme="minorBidi"/>
          <w:color w:val="000000"/>
          <w:sz w:val="24"/>
          <w:szCs w:val="24"/>
        </w:rPr>
      </w:pPr>
    </w:p>
    <w:p w14:paraId="547FB98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Charter, M., Izhaki, I., Mocha, Y.B. &amp; Kark, S. (2016). Nest-Site Competition between Invasive and Native Cavity Nesting Birds and Its Implication for Conservation. </w:t>
      </w:r>
      <w:r w:rsidR="00182AF3" w:rsidRPr="00260E72">
        <w:rPr>
          <w:rFonts w:asciiTheme="minorBidi" w:hAnsiTheme="minorBidi"/>
          <w:i/>
          <w:iCs/>
          <w:color w:val="222222"/>
          <w:sz w:val="24"/>
          <w:szCs w:val="24"/>
          <w:shd w:val="clear" w:color="auto" w:fill="FFFFFF"/>
        </w:rPr>
        <w:t>Journal of Environmental M</w:t>
      </w:r>
      <w:r w:rsidRPr="00260E72">
        <w:rPr>
          <w:rFonts w:asciiTheme="minorBidi" w:hAnsiTheme="minorBidi"/>
          <w:i/>
          <w:iCs/>
          <w:color w:val="222222"/>
          <w:sz w:val="24"/>
          <w:szCs w:val="24"/>
          <w:shd w:val="clear" w:color="auto" w:fill="FFFFFF"/>
        </w:rPr>
        <w:t>anagement</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181</w:t>
      </w:r>
      <w:r w:rsidRPr="00260E72">
        <w:rPr>
          <w:rFonts w:asciiTheme="minorBidi" w:hAnsiTheme="minorBidi"/>
          <w:color w:val="222222"/>
          <w:sz w:val="24"/>
          <w:szCs w:val="24"/>
          <w:shd w:val="clear" w:color="auto" w:fill="FFFFFF"/>
        </w:rPr>
        <w:t>: 129–134.</w:t>
      </w:r>
      <w:r w:rsidRPr="00260E72">
        <w:rPr>
          <w:rFonts w:asciiTheme="minorBidi" w:hAnsiTheme="minorBidi"/>
          <w:color w:val="222222"/>
          <w:sz w:val="24"/>
          <w:szCs w:val="24"/>
          <w:shd w:val="clear" w:color="auto" w:fill="FFFFFF"/>
          <w:rtl/>
        </w:rPr>
        <w:t>‏</w:t>
      </w:r>
    </w:p>
    <w:p w14:paraId="42FC5B4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647D08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Cheng, Y.R. &amp; Martin, T.E. (2012). Nest Predation Risk and Growth Strategies of Passerine Species: Grow Fast or Develop Traits to Escape Risk? </w:t>
      </w:r>
      <w:r w:rsidRPr="00260E72">
        <w:rPr>
          <w:rFonts w:ascii="Arial" w:hAnsi="Arial" w:cs="Arial"/>
          <w:i/>
          <w:iCs/>
          <w:color w:val="222222"/>
          <w:sz w:val="24"/>
          <w:szCs w:val="24"/>
          <w:shd w:val="clear" w:color="auto" w:fill="FFFFFF"/>
        </w:rPr>
        <w:t>The American Naturalist</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180</w:t>
      </w:r>
      <w:r w:rsidRPr="00260E72">
        <w:rPr>
          <w:rFonts w:ascii="Arial" w:hAnsi="Arial" w:cs="Arial"/>
          <w:color w:val="222222"/>
          <w:sz w:val="24"/>
          <w:szCs w:val="24"/>
          <w:shd w:val="clear" w:color="auto" w:fill="FFFFFF"/>
        </w:rPr>
        <w:t>: 285–295.</w:t>
      </w:r>
      <w:r w:rsidRPr="00260E72">
        <w:rPr>
          <w:rFonts w:ascii="Arial" w:hAnsi="Arial" w:cs="Arial"/>
          <w:color w:val="222222"/>
          <w:sz w:val="24"/>
          <w:szCs w:val="24"/>
          <w:shd w:val="clear" w:color="auto" w:fill="FFFFFF"/>
          <w:rtl/>
        </w:rPr>
        <w:t>‏</w:t>
      </w:r>
    </w:p>
    <w:p w14:paraId="6C18657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EF8B76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China, V., Kotler, B.P., Shefer, N., Brown, J.S. &amp; Abramsky, Z. (2008). Density-Dependent Habitat and Patch Use in Gerbils: Consequences of Safety in Numbers? </w:t>
      </w:r>
      <w:r w:rsidR="00182AF3" w:rsidRPr="00260E72">
        <w:rPr>
          <w:rFonts w:asciiTheme="minorBidi" w:hAnsiTheme="minorBidi"/>
          <w:i/>
          <w:iCs/>
          <w:color w:val="222222"/>
          <w:sz w:val="24"/>
          <w:szCs w:val="24"/>
          <w:shd w:val="clear" w:color="auto" w:fill="FFFFFF"/>
        </w:rPr>
        <w:t>Israel Journal of Ecology &amp; E</w:t>
      </w:r>
      <w:r w:rsidRPr="00260E72">
        <w:rPr>
          <w:rFonts w:asciiTheme="minorBidi" w:hAnsiTheme="minorBidi"/>
          <w:i/>
          <w:iCs/>
          <w:color w:val="222222"/>
          <w:sz w:val="24"/>
          <w:szCs w:val="24"/>
          <w:shd w:val="clear" w:color="auto" w:fill="FFFFFF"/>
        </w:rPr>
        <w:t>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54</w:t>
      </w:r>
      <w:r w:rsidRPr="00260E72">
        <w:rPr>
          <w:rFonts w:asciiTheme="minorBidi" w:hAnsiTheme="minorBidi"/>
          <w:color w:val="222222"/>
          <w:sz w:val="24"/>
          <w:szCs w:val="24"/>
          <w:shd w:val="clear" w:color="auto" w:fill="FFFFFF"/>
        </w:rPr>
        <w:t>: 373–388.</w:t>
      </w:r>
    </w:p>
    <w:p w14:paraId="26A0E75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5D72D3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1B1C20"/>
          <w:sz w:val="24"/>
          <w:szCs w:val="24"/>
        </w:rPr>
        <w:t>Chittka, L. &amp; Sc</w:t>
      </w:r>
      <w:r w:rsidR="00182AF3" w:rsidRPr="00260E72">
        <w:rPr>
          <w:rFonts w:asciiTheme="minorBidi" w:hAnsiTheme="minorBidi"/>
          <w:color w:val="1B1C20"/>
          <w:sz w:val="24"/>
          <w:szCs w:val="24"/>
        </w:rPr>
        <w:t>hurkens, S. (2001). Successful Invasion of a Floral M</w:t>
      </w:r>
      <w:r w:rsidRPr="00260E72">
        <w:rPr>
          <w:rFonts w:asciiTheme="minorBidi" w:hAnsiTheme="minorBidi"/>
          <w:color w:val="1B1C20"/>
          <w:sz w:val="24"/>
          <w:szCs w:val="24"/>
        </w:rPr>
        <w:t xml:space="preserve">arket, </w:t>
      </w:r>
      <w:r w:rsidRPr="00260E72">
        <w:rPr>
          <w:rFonts w:asciiTheme="minorBidi" w:hAnsiTheme="minorBidi"/>
          <w:i/>
          <w:iCs/>
          <w:color w:val="1B1C20"/>
          <w:sz w:val="24"/>
          <w:szCs w:val="24"/>
        </w:rPr>
        <w:t>Nature</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411</w:t>
      </w:r>
      <w:r w:rsidR="00182AF3" w:rsidRPr="00260E72">
        <w:rPr>
          <w:rFonts w:asciiTheme="minorBidi" w:hAnsiTheme="minorBidi"/>
          <w:color w:val="1B1C20"/>
          <w:sz w:val="24"/>
          <w:szCs w:val="24"/>
        </w:rPr>
        <w:t>:</w:t>
      </w:r>
      <w:r w:rsidRPr="00260E72">
        <w:rPr>
          <w:rFonts w:asciiTheme="minorBidi" w:hAnsiTheme="minorBidi"/>
          <w:color w:val="1B1C20"/>
          <w:sz w:val="24"/>
          <w:szCs w:val="24"/>
        </w:rPr>
        <w:t xml:space="preserve"> 653.</w:t>
      </w:r>
    </w:p>
    <w:p w14:paraId="2AEDD36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0D3A9A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Churcher, P.B. &amp; Lawt</w:t>
      </w:r>
      <w:r w:rsidR="0043308A" w:rsidRPr="00260E72">
        <w:rPr>
          <w:rFonts w:ascii="Arial" w:hAnsi="Arial" w:cs="Arial"/>
          <w:color w:val="222222"/>
          <w:sz w:val="24"/>
          <w:szCs w:val="24"/>
          <w:shd w:val="clear" w:color="auto" w:fill="FFFFFF"/>
        </w:rPr>
        <w:t>on, J.</w:t>
      </w:r>
      <w:r w:rsidRPr="00260E72">
        <w:rPr>
          <w:rFonts w:ascii="Arial" w:hAnsi="Arial" w:cs="Arial"/>
          <w:color w:val="222222"/>
          <w:sz w:val="24"/>
          <w:szCs w:val="24"/>
          <w:shd w:val="clear" w:color="auto" w:fill="FFFFFF"/>
        </w:rPr>
        <w:t>H. (1987). Predation by Domestic Cats in an English Village. </w:t>
      </w:r>
      <w:r w:rsidRPr="00260E72">
        <w:rPr>
          <w:rFonts w:ascii="Arial" w:hAnsi="Arial" w:cs="Arial"/>
          <w:i/>
          <w:iCs/>
          <w:color w:val="222222"/>
          <w:sz w:val="24"/>
          <w:szCs w:val="24"/>
          <w:shd w:val="clear" w:color="auto" w:fill="FFFFFF"/>
        </w:rPr>
        <w:t>Journal of Zoology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212</w:t>
      </w:r>
      <w:r w:rsidRPr="00260E72">
        <w:rPr>
          <w:rFonts w:ascii="Arial" w:hAnsi="Arial" w:cs="Arial"/>
          <w:color w:val="222222"/>
          <w:sz w:val="24"/>
          <w:szCs w:val="24"/>
          <w:shd w:val="clear" w:color="auto" w:fill="FFFFFF"/>
        </w:rPr>
        <w:t>: 439–455.</w:t>
      </w:r>
      <w:r w:rsidRPr="00260E72">
        <w:rPr>
          <w:rFonts w:ascii="Arial" w:hAnsi="Arial" w:cs="Arial"/>
          <w:color w:val="222222"/>
          <w:sz w:val="24"/>
          <w:szCs w:val="24"/>
          <w:shd w:val="clear" w:color="auto" w:fill="FFFFFF"/>
          <w:rtl/>
        </w:rPr>
        <w:t>‏</w:t>
      </w:r>
    </w:p>
    <w:p w14:paraId="53211F7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38C145B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r w:rsidRPr="00260E72">
        <w:rPr>
          <w:rFonts w:asciiTheme="minorBidi" w:hAnsiTheme="minorBidi"/>
          <w:color w:val="000000"/>
          <w:sz w:val="24"/>
          <w:szCs w:val="24"/>
        </w:rPr>
        <w:t xml:space="preserve">CIMAG (2013) The Canberra Indian Myna Action Group Inc. </w:t>
      </w:r>
      <w:r w:rsidRPr="00260E72">
        <w:rPr>
          <w:rFonts w:asciiTheme="minorBidi" w:hAnsiTheme="minorBidi"/>
          <w:color w:val="0000FF"/>
          <w:sz w:val="24"/>
          <w:szCs w:val="24"/>
        </w:rPr>
        <w:t>http://www.indianmynaaction.org.au</w:t>
      </w:r>
      <w:r w:rsidRPr="00260E72">
        <w:rPr>
          <w:rFonts w:asciiTheme="minorBidi" w:hAnsiTheme="minorBidi"/>
          <w:color w:val="000000"/>
          <w:sz w:val="24"/>
          <w:szCs w:val="24"/>
        </w:rPr>
        <w:t>. Accessed 26 Apr 2013.</w:t>
      </w:r>
    </w:p>
    <w:p w14:paraId="699B695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0A255134" w14:textId="77777777" w:rsidR="00C86AF8" w:rsidRPr="00260E72" w:rsidRDefault="00C86AF8" w:rsidP="00597543">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Clay, K. (2003). Conservation Biology: Parasites Lost. </w:t>
      </w:r>
      <w:r w:rsidRPr="00260E72">
        <w:rPr>
          <w:rFonts w:asciiTheme="minorBidi" w:hAnsiTheme="minorBidi"/>
          <w:i/>
          <w:iCs/>
          <w:color w:val="222222"/>
          <w:sz w:val="24"/>
          <w:szCs w:val="24"/>
          <w:shd w:val="clear" w:color="auto" w:fill="FFFFFF"/>
        </w:rPr>
        <w:t>Nature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421</w:t>
      </w:r>
      <w:r w:rsidR="00597543" w:rsidRPr="00260E72">
        <w:rPr>
          <w:rFonts w:asciiTheme="minorBidi" w:hAnsiTheme="minorBidi"/>
          <w:color w:val="222222"/>
          <w:sz w:val="24"/>
          <w:szCs w:val="24"/>
          <w:shd w:val="clear" w:color="auto" w:fill="FFFFFF"/>
        </w:rPr>
        <w:t>: 585–</w:t>
      </w:r>
      <w:r w:rsidRPr="00260E72">
        <w:rPr>
          <w:rFonts w:asciiTheme="minorBidi" w:hAnsiTheme="minorBidi"/>
          <w:color w:val="222222"/>
          <w:sz w:val="24"/>
          <w:szCs w:val="24"/>
          <w:shd w:val="clear" w:color="auto" w:fill="FFFFFF"/>
        </w:rPr>
        <w:t>586.</w:t>
      </w:r>
      <w:r w:rsidRPr="00260E72">
        <w:rPr>
          <w:rFonts w:asciiTheme="minorBidi" w:hAnsiTheme="minorBidi"/>
          <w:color w:val="222222"/>
          <w:sz w:val="24"/>
          <w:szCs w:val="24"/>
          <w:shd w:val="clear" w:color="auto" w:fill="FFFFFF"/>
          <w:rtl/>
        </w:rPr>
        <w:t>‏</w:t>
      </w:r>
    </w:p>
    <w:p w14:paraId="54A8F18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7045FC3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Clergeau, P. (1990). Mixed Flocks Feeding with Starlings: an Experimental Field Study in Western Europe. </w:t>
      </w:r>
      <w:r w:rsidRPr="00260E72">
        <w:rPr>
          <w:rFonts w:asciiTheme="minorBidi" w:hAnsiTheme="minorBidi"/>
          <w:i/>
          <w:iCs/>
          <w:color w:val="222222"/>
          <w:sz w:val="24"/>
          <w:szCs w:val="24"/>
          <w:shd w:val="clear" w:color="auto" w:fill="FFFFFF"/>
        </w:rPr>
        <w:t>Bird Behavior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w:t>
      </w:r>
      <w:r w:rsidRPr="00260E72">
        <w:rPr>
          <w:rFonts w:asciiTheme="minorBidi" w:hAnsiTheme="minorBidi"/>
          <w:color w:val="222222"/>
          <w:sz w:val="24"/>
          <w:szCs w:val="24"/>
          <w:shd w:val="clear" w:color="auto" w:fill="FFFFFF"/>
        </w:rPr>
        <w:t>: 95–100.</w:t>
      </w:r>
      <w:r w:rsidRPr="00260E72">
        <w:rPr>
          <w:rFonts w:asciiTheme="minorBidi" w:hAnsiTheme="minorBidi"/>
          <w:color w:val="222222"/>
          <w:sz w:val="24"/>
          <w:szCs w:val="24"/>
          <w:shd w:val="clear" w:color="auto" w:fill="FFFFFF"/>
          <w:rtl/>
        </w:rPr>
        <w:t>‏ ‏</w:t>
      </w:r>
    </w:p>
    <w:p w14:paraId="47E9AAB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6A46F523" w14:textId="77777777" w:rsidR="00C86AF8" w:rsidRPr="00260E72" w:rsidRDefault="00C86AF8" w:rsidP="00E838C1">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Colautti, R.I., Ricciardi, A., Grigorovich, I.A. &amp; MacIsaac, H.J. (2004). Is Invasion Success Explained by the Enemy Release Hypothesis? </w:t>
      </w:r>
      <w:r w:rsidRPr="00260E72">
        <w:rPr>
          <w:rFonts w:asciiTheme="minorBidi" w:hAnsiTheme="minorBidi"/>
          <w:i/>
          <w:iCs/>
          <w:color w:val="222222"/>
          <w:sz w:val="24"/>
          <w:szCs w:val="24"/>
          <w:shd w:val="clear" w:color="auto" w:fill="FFFFFF"/>
        </w:rPr>
        <w:t>Ecology Letters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w:t>
      </w:r>
      <w:r w:rsidR="00E838C1" w:rsidRPr="00260E72">
        <w:rPr>
          <w:rFonts w:asciiTheme="minorBidi" w:hAnsiTheme="minorBidi"/>
          <w:color w:val="222222"/>
          <w:sz w:val="24"/>
          <w:szCs w:val="24"/>
          <w:shd w:val="clear" w:color="auto" w:fill="FFFFFF"/>
        </w:rPr>
        <w:t>: 721–</w:t>
      </w:r>
      <w:r w:rsidRPr="00260E72">
        <w:rPr>
          <w:rFonts w:asciiTheme="minorBidi" w:hAnsiTheme="minorBidi"/>
          <w:color w:val="222222"/>
          <w:sz w:val="24"/>
          <w:szCs w:val="24"/>
          <w:shd w:val="clear" w:color="auto" w:fill="FFFFFF"/>
        </w:rPr>
        <w:t>733.</w:t>
      </w:r>
      <w:r w:rsidRPr="00260E72">
        <w:rPr>
          <w:rFonts w:asciiTheme="minorBidi" w:hAnsiTheme="minorBidi"/>
          <w:color w:val="222222"/>
          <w:sz w:val="24"/>
          <w:szCs w:val="24"/>
          <w:shd w:val="clear" w:color="auto" w:fill="FFFFFF"/>
          <w:rtl/>
        </w:rPr>
        <w:t>‏</w:t>
      </w:r>
    </w:p>
    <w:p w14:paraId="3F372492" w14:textId="77777777" w:rsidR="00C86AF8" w:rsidRPr="00260E72" w:rsidRDefault="00C86AF8" w:rsidP="008F4464">
      <w:pPr>
        <w:bidi w:val="0"/>
        <w:spacing w:line="480" w:lineRule="auto"/>
        <w:ind w:hanging="720"/>
        <w:rPr>
          <w:rFonts w:asciiTheme="minorBidi" w:hAnsiTheme="minorBidi"/>
          <w:sz w:val="24"/>
          <w:szCs w:val="24"/>
        </w:rPr>
      </w:pPr>
    </w:p>
    <w:p w14:paraId="4182BB3F" w14:textId="77777777" w:rsidR="00C86AF8" w:rsidRPr="00260E72" w:rsidRDefault="00C86AF8" w:rsidP="006A0F35">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Cordero, P.J. (1991). Predation in House Sparrow and Tree Sparrow (</w:t>
      </w:r>
      <w:r w:rsidRPr="00260E72">
        <w:rPr>
          <w:rFonts w:ascii="Arial" w:hAnsi="Arial" w:cs="Arial"/>
          <w:i/>
          <w:iCs/>
          <w:color w:val="222222"/>
          <w:sz w:val="24"/>
          <w:szCs w:val="24"/>
          <w:shd w:val="clear" w:color="auto" w:fill="FFFFFF"/>
        </w:rPr>
        <w:t>Passer spp</w:t>
      </w:r>
      <w:r w:rsidRPr="00260E72">
        <w:rPr>
          <w:rFonts w:ascii="Arial" w:hAnsi="Arial" w:cs="Arial"/>
          <w:color w:val="222222"/>
          <w:sz w:val="24"/>
          <w:szCs w:val="24"/>
          <w:shd w:val="clear" w:color="auto" w:fill="FFFFFF"/>
        </w:rPr>
        <w:t>.) Nests. In </w:t>
      </w:r>
      <w:r w:rsidRPr="00260E72">
        <w:rPr>
          <w:rFonts w:ascii="Arial" w:hAnsi="Arial" w:cs="Arial"/>
          <w:i/>
          <w:iCs/>
          <w:color w:val="222222"/>
          <w:sz w:val="24"/>
          <w:szCs w:val="24"/>
          <w:shd w:val="clear" w:color="auto" w:fill="FFFFFF"/>
        </w:rPr>
        <w:t>Proceedings of the International Symposium of the Working Group on Granivorous Birds. Warsawa</w:t>
      </w:r>
      <w:r w:rsidRPr="00260E72">
        <w:rPr>
          <w:rFonts w:ascii="Arial" w:hAnsi="Arial" w:cs="Arial"/>
          <w:color w:val="222222"/>
          <w:sz w:val="24"/>
          <w:szCs w:val="24"/>
          <w:shd w:val="clear" w:color="auto" w:fill="FFFFFF"/>
        </w:rPr>
        <w:t> (pp. 11</w:t>
      </w:r>
      <w:r w:rsidR="006A0F35" w:rsidRPr="00260E72">
        <w:rPr>
          <w:rFonts w:ascii="Arial" w:hAnsi="Arial" w:cs="Arial"/>
          <w:color w:val="222222"/>
          <w:sz w:val="24"/>
          <w:szCs w:val="24"/>
          <w:shd w:val="clear" w:color="auto" w:fill="FFFFFF"/>
        </w:rPr>
        <w:t>1</w:t>
      </w:r>
      <w:r w:rsidRPr="00260E72">
        <w:rPr>
          <w:rFonts w:ascii="Arial" w:hAnsi="Arial" w:cs="Arial"/>
          <w:color w:val="222222"/>
          <w:sz w:val="24"/>
          <w:szCs w:val="24"/>
          <w:shd w:val="clear" w:color="auto" w:fill="FFFFFF"/>
        </w:rPr>
        <w:t>-120).</w:t>
      </w:r>
      <w:r w:rsidRPr="00260E72">
        <w:rPr>
          <w:rFonts w:ascii="Arial" w:hAnsi="Arial" w:cs="Arial"/>
          <w:color w:val="222222"/>
          <w:sz w:val="24"/>
          <w:szCs w:val="24"/>
          <w:shd w:val="clear" w:color="auto" w:fill="FFFFFF"/>
          <w:rtl/>
        </w:rPr>
        <w:t>‏</w:t>
      </w:r>
    </w:p>
    <w:p w14:paraId="4F56414B"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B13B92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Cornelius, C. (2008). Spatial Variation in Nest-Site Selection by a Secondary Cavity-Nesting Bird in a Human-Altered Landscape. </w:t>
      </w:r>
      <w:r w:rsidRPr="00260E72">
        <w:rPr>
          <w:rFonts w:ascii="Arial" w:hAnsi="Arial" w:cs="Arial"/>
          <w:i/>
          <w:iCs/>
          <w:color w:val="222222"/>
          <w:sz w:val="24"/>
          <w:szCs w:val="24"/>
          <w:shd w:val="clear" w:color="auto" w:fill="FFFFFF"/>
        </w:rPr>
        <w:t>The Condor</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110</w:t>
      </w:r>
      <w:r w:rsidRPr="00260E72">
        <w:rPr>
          <w:rFonts w:ascii="Arial" w:hAnsi="Arial" w:cs="Arial"/>
          <w:color w:val="222222"/>
          <w:sz w:val="24"/>
          <w:szCs w:val="24"/>
          <w:shd w:val="clear" w:color="auto" w:fill="FFFFFF"/>
        </w:rPr>
        <w:t>: 615–626.</w:t>
      </w:r>
      <w:r w:rsidRPr="00260E72">
        <w:rPr>
          <w:rFonts w:ascii="Arial" w:hAnsi="Arial" w:cs="Arial"/>
          <w:color w:val="222222"/>
          <w:sz w:val="24"/>
          <w:szCs w:val="24"/>
          <w:shd w:val="clear" w:color="auto" w:fill="FFFFFF"/>
          <w:rtl/>
        </w:rPr>
        <w:t>‏</w:t>
      </w:r>
    </w:p>
    <w:p w14:paraId="7EB3F8D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95F50B6"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Coslovsky, M. &amp; Richner, H. (2011). Predation Risk Affects Offspring Growth via Maternal Effects. </w:t>
      </w:r>
      <w:r w:rsidRPr="00260E72">
        <w:rPr>
          <w:rFonts w:ascii="Arial" w:hAnsi="Arial" w:cs="Arial"/>
          <w:i/>
          <w:iCs/>
          <w:color w:val="222222"/>
          <w:sz w:val="24"/>
          <w:szCs w:val="24"/>
          <w:shd w:val="clear" w:color="auto" w:fill="FFFFFF"/>
        </w:rPr>
        <w:t>Functional Ecology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25</w:t>
      </w:r>
      <w:r w:rsidRPr="00260E72">
        <w:rPr>
          <w:rFonts w:ascii="Arial" w:hAnsi="Arial" w:cs="Arial"/>
          <w:color w:val="222222"/>
          <w:sz w:val="24"/>
          <w:szCs w:val="24"/>
          <w:shd w:val="clear" w:color="auto" w:fill="FFFFFF"/>
        </w:rPr>
        <w:t>: 878–888.</w:t>
      </w:r>
      <w:r w:rsidRPr="00260E72">
        <w:rPr>
          <w:rFonts w:ascii="Arial" w:hAnsi="Arial" w:cs="Arial"/>
          <w:color w:val="222222"/>
          <w:sz w:val="24"/>
          <w:szCs w:val="24"/>
          <w:shd w:val="clear" w:color="auto" w:fill="FFFFFF"/>
          <w:rtl/>
        </w:rPr>
        <w:t>‏</w:t>
      </w:r>
    </w:p>
    <w:p w14:paraId="38A83DE5" w14:textId="77777777" w:rsidR="00C86AF8" w:rsidRPr="00260E72" w:rsidRDefault="00C86AF8" w:rsidP="008F4464">
      <w:pPr>
        <w:bidi w:val="0"/>
        <w:spacing w:line="480" w:lineRule="auto"/>
        <w:ind w:hanging="720"/>
        <w:rPr>
          <w:rFonts w:asciiTheme="minorBidi" w:hAnsiTheme="minorBidi"/>
          <w:sz w:val="24"/>
          <w:szCs w:val="24"/>
        </w:rPr>
      </w:pPr>
    </w:p>
    <w:p w14:paraId="295B439F" w14:textId="77777777" w:rsidR="00C86AF8"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Creel, S. &amp; Christianson, D. (2008). Relationships between Direct Predation and Risk Effects.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23</w:t>
      </w:r>
      <w:r w:rsidRPr="00260E72">
        <w:rPr>
          <w:rFonts w:asciiTheme="minorBidi" w:hAnsiTheme="minorBidi"/>
          <w:color w:val="222222"/>
          <w:sz w:val="24"/>
          <w:szCs w:val="24"/>
          <w:shd w:val="clear" w:color="auto" w:fill="FFFFFF"/>
        </w:rPr>
        <w:t>: 194–201.</w:t>
      </w:r>
      <w:r w:rsidRPr="00260E72">
        <w:rPr>
          <w:rFonts w:asciiTheme="minorBidi" w:hAnsiTheme="minorBidi"/>
          <w:color w:val="222222"/>
          <w:sz w:val="24"/>
          <w:szCs w:val="24"/>
          <w:shd w:val="clear" w:color="auto" w:fill="FFFFFF"/>
          <w:rtl/>
        </w:rPr>
        <w:t>‏</w:t>
      </w:r>
    </w:p>
    <w:p w14:paraId="14B7D87C" w14:textId="77777777" w:rsidR="005E504B" w:rsidRPr="00260E72" w:rsidRDefault="005E504B" w:rsidP="005E504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D3E04E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Crick, H.Q., Robinson, R.A., Appleton, G.F., Clark, N.A. &amp; Rickard, A.D. (2002). Investigation into the Causes of the Decline of Starlings and House Sparrows in Great Britain. </w:t>
      </w:r>
      <w:r w:rsidRPr="00260E72">
        <w:rPr>
          <w:rFonts w:asciiTheme="minorBidi" w:hAnsiTheme="minorBidi"/>
          <w:i/>
          <w:iCs/>
          <w:color w:val="222222"/>
          <w:sz w:val="24"/>
          <w:szCs w:val="24"/>
          <w:shd w:val="clear" w:color="auto" w:fill="FFFFFF"/>
        </w:rPr>
        <w:t>BTO Research report</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290</w:t>
      </w:r>
      <w:r w:rsidRPr="00260E72">
        <w:rPr>
          <w:rFonts w:asciiTheme="minorBidi" w:hAnsiTheme="minorBidi"/>
          <w:color w:val="222222"/>
          <w:sz w:val="24"/>
          <w:szCs w:val="24"/>
          <w:shd w:val="clear" w:color="auto" w:fill="FFFFFF"/>
        </w:rPr>
        <w:t>: 1–305.</w:t>
      </w:r>
      <w:r w:rsidRPr="00260E72">
        <w:rPr>
          <w:rFonts w:asciiTheme="minorBidi" w:hAnsiTheme="minorBidi"/>
          <w:color w:val="222222"/>
          <w:sz w:val="24"/>
          <w:szCs w:val="24"/>
          <w:shd w:val="clear" w:color="auto" w:fill="FFFFFF"/>
          <w:rtl/>
        </w:rPr>
        <w:t>‏</w:t>
      </w:r>
    </w:p>
    <w:p w14:paraId="3F4ED91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EEB835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Croxall, J.P. (1976). The Composition and Behaviour of Some Mixwd</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Species Bird Flocks in Sarawak. </w:t>
      </w:r>
      <w:r w:rsidRPr="00260E72">
        <w:rPr>
          <w:rFonts w:asciiTheme="minorBidi" w:hAnsiTheme="minorBidi"/>
          <w:i/>
          <w:iCs/>
          <w:color w:val="222222"/>
          <w:sz w:val="24"/>
          <w:szCs w:val="24"/>
          <w:shd w:val="clear" w:color="auto" w:fill="FFFFFF"/>
        </w:rPr>
        <w:t>Ibis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118</w:t>
      </w:r>
      <w:r w:rsidRPr="00260E72">
        <w:rPr>
          <w:rFonts w:asciiTheme="minorBidi" w:hAnsiTheme="minorBidi"/>
          <w:color w:val="222222"/>
          <w:sz w:val="24"/>
          <w:szCs w:val="24"/>
          <w:shd w:val="clear" w:color="auto" w:fill="FFFFFF"/>
        </w:rPr>
        <w:t>: 333–346.</w:t>
      </w:r>
      <w:r w:rsidRPr="00260E72">
        <w:rPr>
          <w:rFonts w:asciiTheme="minorBidi" w:hAnsiTheme="minorBidi"/>
          <w:color w:val="222222"/>
          <w:sz w:val="24"/>
          <w:szCs w:val="24"/>
          <w:shd w:val="clear" w:color="auto" w:fill="FFFFFF"/>
          <w:rtl/>
        </w:rPr>
        <w:t>‏</w:t>
      </w:r>
    </w:p>
    <w:p w14:paraId="3C1AE36B" w14:textId="77777777" w:rsidR="00C86AF8" w:rsidRPr="00260E72" w:rsidRDefault="00C86AF8" w:rsidP="008F4464">
      <w:pPr>
        <w:bidi w:val="0"/>
        <w:spacing w:line="480" w:lineRule="auto"/>
        <w:ind w:hanging="720"/>
        <w:rPr>
          <w:rFonts w:asciiTheme="minorBidi" w:hAnsiTheme="minorBidi"/>
          <w:sz w:val="24"/>
          <w:szCs w:val="24"/>
        </w:rPr>
      </w:pPr>
    </w:p>
    <w:p w14:paraId="6E9363E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Crystal-Ornelas, R., Lockwood, J.L., Cassey, P. &amp; Hauber, M. (2017). The Establishment Threat of Obligate Broos Parasitic Pin-Tailed Whydah (</w:t>
      </w:r>
      <w:r w:rsidRPr="00260E72">
        <w:rPr>
          <w:rFonts w:asciiTheme="minorBidi" w:hAnsiTheme="minorBidi"/>
          <w:i/>
          <w:iCs/>
          <w:sz w:val="24"/>
          <w:szCs w:val="24"/>
        </w:rPr>
        <w:t>Vidua macroura</w:t>
      </w:r>
      <w:r w:rsidRPr="00260E72">
        <w:rPr>
          <w:rFonts w:asciiTheme="minorBidi" w:hAnsiTheme="minorBidi"/>
          <w:sz w:val="24"/>
          <w:szCs w:val="24"/>
        </w:rPr>
        <w:t xml:space="preserve">) in North America and the Antilles. </w:t>
      </w:r>
      <w:r w:rsidRPr="00260E72">
        <w:rPr>
          <w:rFonts w:asciiTheme="minorBidi" w:hAnsiTheme="minorBidi"/>
          <w:i/>
          <w:iCs/>
          <w:sz w:val="24"/>
          <w:szCs w:val="24"/>
        </w:rPr>
        <w:t>The Condor</w:t>
      </w:r>
      <w:r w:rsidRPr="00260E72">
        <w:rPr>
          <w:rFonts w:asciiTheme="minorBidi" w:hAnsiTheme="minorBidi"/>
          <w:sz w:val="24"/>
          <w:szCs w:val="24"/>
        </w:rPr>
        <w:t xml:space="preserve"> </w:t>
      </w:r>
      <w:r w:rsidRPr="00260E72">
        <w:rPr>
          <w:rFonts w:asciiTheme="minorBidi" w:hAnsiTheme="minorBidi"/>
          <w:b/>
          <w:bCs/>
          <w:sz w:val="24"/>
          <w:szCs w:val="24"/>
        </w:rPr>
        <w:t>119</w:t>
      </w:r>
      <w:r w:rsidRPr="00260E72">
        <w:rPr>
          <w:rFonts w:asciiTheme="minorBidi" w:hAnsiTheme="minorBidi"/>
          <w:sz w:val="24"/>
          <w:szCs w:val="24"/>
        </w:rPr>
        <w:t>: 449–458.</w:t>
      </w:r>
    </w:p>
    <w:p w14:paraId="276C5B3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2F39C0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Dall, S.R., Kotler, B.P. &amp; Bouskila, A. (2001). Attention, 'Apprehension' and Gerbils Searching in Patches. </w:t>
      </w:r>
      <w:r w:rsidRPr="00260E72">
        <w:rPr>
          <w:rFonts w:asciiTheme="minorBidi" w:hAnsiTheme="minorBidi"/>
          <w:i/>
          <w:iCs/>
          <w:color w:val="222222"/>
          <w:sz w:val="24"/>
          <w:szCs w:val="24"/>
          <w:shd w:val="clear" w:color="auto" w:fill="FFFFFF"/>
        </w:rPr>
        <w:t>Annales Zoologici Fennici</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38</w:t>
      </w:r>
      <w:r w:rsidRPr="00260E72">
        <w:rPr>
          <w:rFonts w:asciiTheme="minorBidi" w:hAnsiTheme="minorBidi"/>
          <w:color w:val="222222"/>
          <w:sz w:val="24"/>
          <w:szCs w:val="24"/>
          <w:shd w:val="clear" w:color="auto" w:fill="FFFFFF"/>
        </w:rPr>
        <w:t>: 15–23.</w:t>
      </w:r>
    </w:p>
    <w:p w14:paraId="56B68779"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378044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D'Amore, A., Kirby, E. &amp; Hemi</w:t>
      </w:r>
      <w:r w:rsidR="00195A59" w:rsidRPr="00260E72">
        <w:rPr>
          <w:rFonts w:asciiTheme="minorBidi" w:hAnsiTheme="minorBidi"/>
          <w:sz w:val="24"/>
          <w:szCs w:val="24"/>
        </w:rPr>
        <w:t>ngway, V. (2009). Reproductive Interference by an Invasive Species: an Evolutionary T</w:t>
      </w:r>
      <w:r w:rsidRPr="00260E72">
        <w:rPr>
          <w:rFonts w:asciiTheme="minorBidi" w:hAnsiTheme="minorBidi"/>
          <w:sz w:val="24"/>
          <w:szCs w:val="24"/>
        </w:rPr>
        <w:t xml:space="preserve">rap? </w:t>
      </w:r>
      <w:r w:rsidRPr="00260E72">
        <w:rPr>
          <w:rFonts w:asciiTheme="minorBidi" w:hAnsiTheme="minorBidi"/>
          <w:i/>
          <w:iCs/>
          <w:sz w:val="24"/>
          <w:szCs w:val="24"/>
        </w:rPr>
        <w:t>Herpetological Conservation and Biology</w:t>
      </w:r>
      <w:r w:rsidRPr="00260E72">
        <w:rPr>
          <w:rFonts w:asciiTheme="minorBidi" w:hAnsiTheme="minorBidi"/>
          <w:sz w:val="24"/>
          <w:szCs w:val="24"/>
        </w:rPr>
        <w:t xml:space="preserve"> </w:t>
      </w:r>
      <w:r w:rsidRPr="00260E72">
        <w:rPr>
          <w:rFonts w:asciiTheme="minorBidi" w:hAnsiTheme="minorBidi"/>
          <w:b/>
          <w:bCs/>
          <w:sz w:val="24"/>
          <w:szCs w:val="24"/>
        </w:rPr>
        <w:t>4</w:t>
      </w:r>
      <w:r w:rsidR="00195A59" w:rsidRPr="00260E72">
        <w:rPr>
          <w:rFonts w:asciiTheme="minorBidi" w:hAnsiTheme="minorBidi"/>
          <w:sz w:val="24"/>
          <w:szCs w:val="24"/>
        </w:rPr>
        <w:t>:</w:t>
      </w:r>
      <w:r w:rsidRPr="00260E72">
        <w:rPr>
          <w:rFonts w:asciiTheme="minorBidi" w:hAnsiTheme="minorBidi"/>
          <w:sz w:val="24"/>
          <w:szCs w:val="24"/>
        </w:rPr>
        <w:t xml:space="preserve"> 325–330.</w:t>
      </w:r>
    </w:p>
    <w:p w14:paraId="1E47ED2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862E70F"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Dandapat, A., Banerjee, D. &amp; Chakraborty, D. (2010). The Case of the Disappearing House Sparrow (</w:t>
      </w:r>
      <w:r w:rsidRPr="00260E72">
        <w:rPr>
          <w:rFonts w:asciiTheme="minorBidi" w:hAnsiTheme="minorBidi"/>
          <w:i/>
          <w:iCs/>
          <w:color w:val="222222"/>
          <w:sz w:val="24"/>
          <w:szCs w:val="24"/>
          <w:shd w:val="clear" w:color="auto" w:fill="FFFFFF"/>
        </w:rPr>
        <w:t>Passer domesticus indicus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Veterinary World</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w:t>
      </w:r>
      <w:r w:rsidRPr="00260E72">
        <w:rPr>
          <w:rFonts w:asciiTheme="minorBidi" w:hAnsiTheme="minorBidi"/>
          <w:color w:val="222222"/>
          <w:sz w:val="24"/>
          <w:szCs w:val="24"/>
          <w:shd w:val="clear" w:color="auto" w:fill="FFFFFF"/>
        </w:rPr>
        <w:t>: 97–100.</w:t>
      </w:r>
      <w:r w:rsidRPr="00260E72">
        <w:rPr>
          <w:rFonts w:asciiTheme="minorBidi" w:hAnsiTheme="minorBidi"/>
          <w:color w:val="222222"/>
          <w:sz w:val="24"/>
          <w:szCs w:val="24"/>
          <w:shd w:val="clear" w:color="auto" w:fill="FFFFFF"/>
          <w:rtl/>
        </w:rPr>
        <w:t>‏</w:t>
      </w:r>
    </w:p>
    <w:p w14:paraId="1547132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2B582F2"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Davis, M.A. (2009). </w:t>
      </w:r>
      <w:r w:rsidR="00195A59" w:rsidRPr="00260E72">
        <w:rPr>
          <w:rFonts w:asciiTheme="minorBidi" w:hAnsiTheme="minorBidi"/>
          <w:color w:val="222222"/>
          <w:sz w:val="24"/>
          <w:szCs w:val="24"/>
          <w:shd w:val="clear" w:color="auto" w:fill="FFFFFF"/>
        </w:rPr>
        <w:t>Invasion B</w:t>
      </w:r>
      <w:r w:rsidRPr="00260E72">
        <w:rPr>
          <w:rFonts w:asciiTheme="minorBidi" w:hAnsiTheme="minorBidi"/>
          <w:color w:val="222222"/>
          <w:sz w:val="24"/>
          <w:szCs w:val="24"/>
          <w:shd w:val="clear" w:color="auto" w:fill="FFFFFF"/>
        </w:rPr>
        <w:t xml:space="preserve">iology. </w:t>
      </w:r>
      <w:r w:rsidRPr="00260E72">
        <w:rPr>
          <w:rFonts w:asciiTheme="minorBidi" w:hAnsiTheme="minorBidi"/>
          <w:i/>
          <w:iCs/>
          <w:color w:val="222222"/>
          <w:sz w:val="24"/>
          <w:szCs w:val="24"/>
          <w:shd w:val="clear" w:color="auto" w:fill="FFFFFF"/>
        </w:rPr>
        <w:t>Oxford University Press</w:t>
      </w:r>
      <w:r w:rsidR="00195A59" w:rsidRPr="00260E72">
        <w:rPr>
          <w:rFonts w:asciiTheme="minorBidi" w:hAnsiTheme="minorBidi"/>
          <w:color w:val="222222"/>
          <w:sz w:val="24"/>
          <w:szCs w:val="24"/>
          <w:shd w:val="clear" w:color="auto" w:fill="FFFFFF"/>
        </w:rPr>
        <w:t>,</w:t>
      </w:r>
      <w:r w:rsidR="00E958E3" w:rsidRPr="00260E72">
        <w:rPr>
          <w:rFonts w:asciiTheme="minorBidi" w:hAnsiTheme="minorBidi"/>
          <w:color w:val="222222"/>
          <w:sz w:val="24"/>
          <w:szCs w:val="24"/>
          <w:shd w:val="clear" w:color="auto" w:fill="FFFFFF"/>
        </w:rPr>
        <w:t xml:space="preserve"> Oxford,</w:t>
      </w:r>
      <w:r w:rsidR="00195A59" w:rsidRPr="00260E72">
        <w:rPr>
          <w:rFonts w:asciiTheme="minorBidi" w:hAnsiTheme="minorBidi"/>
          <w:color w:val="222222"/>
          <w:sz w:val="24"/>
          <w:szCs w:val="24"/>
          <w:shd w:val="clear" w:color="auto" w:fill="FFFFFF"/>
        </w:rPr>
        <w:t xml:space="preserve"> UK</w:t>
      </w:r>
      <w:r w:rsidRPr="00260E72">
        <w:rPr>
          <w:rFonts w:asciiTheme="minorBidi" w:hAnsiTheme="minorBidi"/>
          <w:color w:val="222222"/>
          <w:sz w:val="24"/>
          <w:szCs w:val="24"/>
          <w:shd w:val="clear" w:color="auto" w:fill="FFFFFF"/>
        </w:rPr>
        <w:t>.</w:t>
      </w:r>
    </w:p>
    <w:p w14:paraId="686D7353"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49EE293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Davis, M.A. &amp; Thompson, K. (2001). Invasion Terminology: Should Ecologists Define Their Terms Differently than Others? No, </w:t>
      </w:r>
      <w:proofErr w:type="gramStart"/>
      <w:r w:rsidRPr="00260E72">
        <w:rPr>
          <w:rFonts w:asciiTheme="minorBidi" w:hAnsiTheme="minorBidi"/>
          <w:color w:val="222222"/>
          <w:sz w:val="24"/>
          <w:szCs w:val="24"/>
          <w:shd w:val="clear" w:color="auto" w:fill="FFFFFF"/>
        </w:rPr>
        <w:t>Not</w:t>
      </w:r>
      <w:proofErr w:type="gramEnd"/>
      <w:r w:rsidRPr="00260E72">
        <w:rPr>
          <w:rFonts w:asciiTheme="minorBidi" w:hAnsiTheme="minorBidi"/>
          <w:color w:val="222222"/>
          <w:sz w:val="24"/>
          <w:szCs w:val="24"/>
          <w:shd w:val="clear" w:color="auto" w:fill="FFFFFF"/>
        </w:rPr>
        <w:t xml:space="preserve"> if We Want to be of Any Help! </w:t>
      </w:r>
      <w:r w:rsidRPr="00260E72">
        <w:rPr>
          <w:rFonts w:asciiTheme="minorBidi" w:hAnsiTheme="minorBidi"/>
          <w:i/>
          <w:iCs/>
          <w:color w:val="222222"/>
          <w:sz w:val="24"/>
          <w:szCs w:val="24"/>
          <w:shd w:val="clear" w:color="auto" w:fill="FFFFFF"/>
        </w:rPr>
        <w:t>Bulletin-Ecological Society of America</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82</w:t>
      </w:r>
      <w:r w:rsidRPr="00260E72">
        <w:rPr>
          <w:rFonts w:asciiTheme="minorBidi" w:hAnsiTheme="minorBidi"/>
          <w:color w:val="222222"/>
          <w:sz w:val="24"/>
          <w:szCs w:val="24"/>
          <w:shd w:val="clear" w:color="auto" w:fill="FFFFFF"/>
        </w:rPr>
        <w:t>: 206–206.</w:t>
      </w:r>
      <w:r w:rsidRPr="00260E72">
        <w:rPr>
          <w:rFonts w:asciiTheme="minorBidi" w:hAnsiTheme="minorBidi"/>
          <w:color w:val="222222"/>
          <w:sz w:val="24"/>
          <w:szCs w:val="24"/>
          <w:shd w:val="clear" w:color="auto" w:fill="FFFFFF"/>
          <w:rtl/>
        </w:rPr>
        <w:t>‏</w:t>
      </w:r>
    </w:p>
    <w:p w14:paraId="50AF282C"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AA504FC"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Davis, M.A., Chew, M.K., Hobbs, R.J., Lugo, A.E., Ewel, J.J., Vermeij, G.J., Brown, J.H., Rosenzweig, M.L., Gardener, M.R., Carroll, S.P., Thompson, K., Pickett, S.T.A., Stromberg, J.C., Tredici, P.D., Sudong, K.N., Ehrenfeld, J.G., Grime, J.P., Mascaro, J. &amp; Briggs, J.C. (2011). Don't Judge Species on Their Origins. </w:t>
      </w:r>
      <w:r w:rsidRPr="00260E72">
        <w:rPr>
          <w:rFonts w:asciiTheme="minorBidi" w:hAnsiTheme="minorBidi"/>
          <w:i/>
          <w:iCs/>
          <w:color w:val="222222"/>
          <w:sz w:val="24"/>
          <w:szCs w:val="24"/>
          <w:shd w:val="clear" w:color="auto" w:fill="FFFFFF"/>
        </w:rPr>
        <w:t>Nature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474</w:t>
      </w:r>
      <w:r w:rsidRPr="00260E72">
        <w:rPr>
          <w:rFonts w:asciiTheme="minorBidi" w:hAnsiTheme="minorBidi"/>
          <w:color w:val="222222"/>
          <w:sz w:val="24"/>
          <w:szCs w:val="24"/>
          <w:shd w:val="clear" w:color="auto" w:fill="FFFFFF"/>
        </w:rPr>
        <w:t>: 153–154.</w:t>
      </w:r>
      <w:r w:rsidRPr="00260E72">
        <w:rPr>
          <w:rFonts w:asciiTheme="minorBidi" w:hAnsiTheme="minorBidi"/>
          <w:color w:val="222222"/>
          <w:sz w:val="24"/>
          <w:szCs w:val="24"/>
          <w:shd w:val="clear" w:color="auto" w:fill="FFFFFF"/>
          <w:rtl/>
        </w:rPr>
        <w:t>‏</w:t>
      </w:r>
    </w:p>
    <w:p w14:paraId="57BD320E"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10361C4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Dehn, M.M. (1990). Vigilance for Predators: Detection and Dilution Effects. </w:t>
      </w:r>
      <w:r w:rsidRPr="00260E72">
        <w:rPr>
          <w:rFonts w:asciiTheme="minorBidi" w:hAnsiTheme="minorBidi"/>
          <w:i/>
          <w:iCs/>
          <w:color w:val="222222"/>
          <w:sz w:val="24"/>
          <w:szCs w:val="24"/>
          <w:shd w:val="clear" w:color="auto" w:fill="FFFFFF"/>
        </w:rPr>
        <w:t>Behavioral Ecology and Sociobiology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26</w:t>
      </w:r>
      <w:r w:rsidRPr="00260E72">
        <w:rPr>
          <w:rFonts w:asciiTheme="minorBidi" w:hAnsiTheme="minorBidi"/>
          <w:color w:val="222222"/>
          <w:sz w:val="24"/>
          <w:szCs w:val="24"/>
          <w:shd w:val="clear" w:color="auto" w:fill="FFFFFF"/>
        </w:rPr>
        <w:t>: 337–342.</w:t>
      </w:r>
      <w:r w:rsidRPr="00260E72">
        <w:rPr>
          <w:rFonts w:asciiTheme="minorBidi" w:hAnsiTheme="minorBidi"/>
          <w:color w:val="222222"/>
          <w:sz w:val="24"/>
          <w:szCs w:val="24"/>
          <w:shd w:val="clear" w:color="auto" w:fill="FFFFFF"/>
          <w:rtl/>
        </w:rPr>
        <w:t>‏</w:t>
      </w:r>
    </w:p>
    <w:p w14:paraId="06E6A2F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000000"/>
          <w:sz w:val="24"/>
          <w:szCs w:val="24"/>
        </w:rPr>
      </w:pPr>
    </w:p>
    <w:p w14:paraId="590582F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De Laet, J. &amp; Summers-Smith, J.D. (2007). The Status of the Urban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xml:space="preserve"> in North-Western Europe: a Review. </w:t>
      </w:r>
      <w:r w:rsidRPr="00260E72">
        <w:rPr>
          <w:rFonts w:asciiTheme="minorBidi" w:hAnsiTheme="minorBidi"/>
          <w:i/>
          <w:iCs/>
          <w:color w:val="222222"/>
          <w:sz w:val="24"/>
          <w:szCs w:val="24"/>
          <w:shd w:val="clear" w:color="auto" w:fill="FFFFFF"/>
        </w:rPr>
        <w:t>Journal of Ornithology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148</w:t>
      </w:r>
      <w:r w:rsidRPr="00260E72">
        <w:rPr>
          <w:rFonts w:asciiTheme="minorBidi" w:hAnsiTheme="minorBidi"/>
          <w:color w:val="222222"/>
          <w:sz w:val="24"/>
          <w:szCs w:val="24"/>
          <w:shd w:val="clear" w:color="auto" w:fill="FFFFFF"/>
        </w:rPr>
        <w:t>: 275–278.</w:t>
      </w:r>
      <w:r w:rsidRPr="00260E72">
        <w:rPr>
          <w:rFonts w:asciiTheme="minorBidi" w:hAnsiTheme="minorBidi"/>
          <w:color w:val="222222"/>
          <w:sz w:val="24"/>
          <w:szCs w:val="24"/>
          <w:shd w:val="clear" w:color="auto" w:fill="FFFFFF"/>
          <w:rtl/>
        </w:rPr>
        <w:t>‏</w:t>
      </w:r>
    </w:p>
    <w:p w14:paraId="437D226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29DB4D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Diamond, J. (1987). Flocks of Brown and Black New Guinean Bird: a Bicolored Mixed-Species Foraging Association. </w:t>
      </w:r>
      <w:r w:rsidRPr="00260E72">
        <w:rPr>
          <w:rFonts w:asciiTheme="minorBidi" w:hAnsiTheme="minorBidi"/>
          <w:i/>
          <w:iCs/>
          <w:color w:val="222222"/>
          <w:sz w:val="24"/>
          <w:szCs w:val="24"/>
          <w:shd w:val="clear" w:color="auto" w:fill="FFFFFF"/>
        </w:rPr>
        <w:t>Emu</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87</w:t>
      </w:r>
      <w:r w:rsidRPr="00260E72">
        <w:rPr>
          <w:rFonts w:asciiTheme="minorBidi" w:hAnsiTheme="minorBidi"/>
          <w:color w:val="222222"/>
          <w:sz w:val="24"/>
          <w:szCs w:val="24"/>
          <w:shd w:val="clear" w:color="auto" w:fill="FFFFFF"/>
        </w:rPr>
        <w:t>: 201–211.</w:t>
      </w:r>
      <w:r w:rsidRPr="00260E72">
        <w:rPr>
          <w:rFonts w:asciiTheme="minorBidi" w:hAnsiTheme="minorBidi"/>
          <w:color w:val="222222"/>
          <w:sz w:val="24"/>
          <w:szCs w:val="24"/>
          <w:shd w:val="clear" w:color="auto" w:fill="FFFFFF"/>
          <w:rtl/>
        </w:rPr>
        <w:t>‏</w:t>
      </w:r>
    </w:p>
    <w:p w14:paraId="67306E4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802AA0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Didham, R.K., Tylianakis, J.M., Gemmell, N.J., Rand, T.A. &amp; Ewers, R.M. (2007). Interactive Effects of Habitat Modification and Species Invasion on Native Species Decline.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22</w:t>
      </w:r>
      <w:r w:rsidRPr="00260E72">
        <w:rPr>
          <w:rFonts w:asciiTheme="minorBidi" w:hAnsiTheme="minorBidi"/>
          <w:color w:val="222222"/>
          <w:sz w:val="24"/>
          <w:szCs w:val="24"/>
          <w:shd w:val="clear" w:color="auto" w:fill="FFFFFF"/>
        </w:rPr>
        <w:t>: 489–496.</w:t>
      </w:r>
      <w:r w:rsidRPr="00260E72">
        <w:rPr>
          <w:rFonts w:asciiTheme="minorBidi" w:hAnsiTheme="minorBidi"/>
          <w:sz w:val="24"/>
          <w:szCs w:val="24"/>
          <w:rtl/>
        </w:rPr>
        <w:t>‏</w:t>
      </w:r>
    </w:p>
    <w:p w14:paraId="29409B8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E9BD94C"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Didham</w:t>
      </w:r>
      <w:r w:rsidRPr="00260E72">
        <w:rPr>
          <w:rFonts w:asciiTheme="minorBidi" w:hAnsiTheme="minorBidi"/>
          <w:sz w:val="24"/>
          <w:szCs w:val="24"/>
        </w:rPr>
        <w:t>, R.K., Tylianakis, J.M., Hutchison, M.A., Ewers, R.M. &amp; Gemmell, N.J. (2005). Are Invasive Species the Drivers of Ecological Change? </w:t>
      </w:r>
      <w:r w:rsidRPr="00260E72">
        <w:rPr>
          <w:rFonts w:asciiTheme="minorBidi" w:hAnsiTheme="minorBidi"/>
          <w:i/>
          <w:iCs/>
          <w:sz w:val="24"/>
          <w:szCs w:val="24"/>
        </w:rPr>
        <w:t>Trends in Ecology &amp; Evolution</w:t>
      </w:r>
      <w:r w:rsidRPr="00260E72">
        <w:rPr>
          <w:rFonts w:asciiTheme="minorBidi" w:hAnsiTheme="minorBidi"/>
          <w:sz w:val="24"/>
          <w:szCs w:val="24"/>
        </w:rPr>
        <w:t> </w:t>
      </w:r>
      <w:r w:rsidRPr="00260E72">
        <w:rPr>
          <w:rFonts w:asciiTheme="minorBidi" w:hAnsiTheme="minorBidi"/>
          <w:b/>
          <w:bCs/>
          <w:sz w:val="24"/>
          <w:szCs w:val="24"/>
        </w:rPr>
        <w:t>20</w:t>
      </w:r>
      <w:r w:rsidRPr="00260E72">
        <w:rPr>
          <w:rFonts w:asciiTheme="minorBidi" w:hAnsiTheme="minorBidi"/>
          <w:sz w:val="24"/>
          <w:szCs w:val="24"/>
        </w:rPr>
        <w:t>: 470–474.</w:t>
      </w:r>
      <w:r w:rsidRPr="00260E72">
        <w:rPr>
          <w:rFonts w:asciiTheme="minorBidi" w:hAnsiTheme="minorBidi"/>
          <w:sz w:val="24"/>
          <w:szCs w:val="24"/>
          <w:rtl/>
        </w:rPr>
        <w:t>‏</w:t>
      </w:r>
    </w:p>
    <w:p w14:paraId="2BEBFC1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1733FDFE" w14:textId="77777777" w:rsidR="00C86AF8" w:rsidRPr="00260E72" w:rsidRDefault="00C86AF8" w:rsidP="00571338">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Diham, R.K., Tylianakis, J.M., Hutchison, M.A., Ewers, R.</w:t>
      </w:r>
      <w:r w:rsidR="00195A59" w:rsidRPr="00260E72">
        <w:rPr>
          <w:rFonts w:asciiTheme="minorBidi" w:hAnsiTheme="minorBidi"/>
          <w:sz w:val="24"/>
          <w:szCs w:val="24"/>
        </w:rPr>
        <w:t>M. &amp; Gemmell, N.J. (2005). Are Invasive Species the Drivers of the Ecological C</w:t>
      </w:r>
      <w:r w:rsidRPr="00260E72">
        <w:rPr>
          <w:rFonts w:asciiTheme="minorBidi" w:hAnsiTheme="minorBidi"/>
          <w:sz w:val="24"/>
          <w:szCs w:val="24"/>
        </w:rPr>
        <w:t xml:space="preserve">hange? </w:t>
      </w:r>
      <w:r w:rsidRPr="00260E72">
        <w:rPr>
          <w:rFonts w:asciiTheme="minorBidi" w:hAnsiTheme="minorBidi"/>
          <w:i/>
          <w:iCs/>
          <w:sz w:val="24"/>
          <w:szCs w:val="24"/>
        </w:rPr>
        <w:t xml:space="preserve">Trends in Ecology </w:t>
      </w:r>
      <w:r w:rsidR="00571338" w:rsidRPr="00260E72">
        <w:rPr>
          <w:rFonts w:asciiTheme="minorBidi" w:hAnsiTheme="minorBidi"/>
          <w:i/>
          <w:iCs/>
          <w:sz w:val="24"/>
          <w:szCs w:val="24"/>
        </w:rPr>
        <w:t>&amp;</w:t>
      </w:r>
      <w:r w:rsidRPr="00260E72">
        <w:rPr>
          <w:rFonts w:asciiTheme="minorBidi" w:hAnsiTheme="minorBidi"/>
          <w:i/>
          <w:iCs/>
          <w:sz w:val="24"/>
          <w:szCs w:val="24"/>
        </w:rPr>
        <w:t xml:space="preserve"> Evolution </w:t>
      </w:r>
      <w:r w:rsidRPr="00260E72">
        <w:rPr>
          <w:rFonts w:asciiTheme="minorBidi" w:hAnsiTheme="minorBidi"/>
          <w:b/>
          <w:bCs/>
          <w:sz w:val="24"/>
          <w:szCs w:val="24"/>
        </w:rPr>
        <w:t>20</w:t>
      </w:r>
      <w:r w:rsidR="00195A59" w:rsidRPr="00260E72">
        <w:rPr>
          <w:rFonts w:asciiTheme="minorBidi" w:hAnsiTheme="minorBidi"/>
          <w:sz w:val="24"/>
          <w:szCs w:val="24"/>
        </w:rPr>
        <w:t>:</w:t>
      </w:r>
      <w:r w:rsidRPr="00260E72">
        <w:rPr>
          <w:rFonts w:asciiTheme="minorBidi" w:hAnsiTheme="minorBidi"/>
          <w:sz w:val="24"/>
          <w:szCs w:val="24"/>
        </w:rPr>
        <w:t xml:space="preserve"> 470–474.</w:t>
      </w:r>
    </w:p>
    <w:p w14:paraId="40A3ACC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227136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Dimond, S. &amp; Lazarus, J. (1974). The Problem of Vigilance in Animal Life. </w:t>
      </w:r>
      <w:r w:rsidRPr="00260E72">
        <w:rPr>
          <w:rFonts w:asciiTheme="minorBidi" w:hAnsiTheme="minorBidi"/>
          <w:i/>
          <w:iCs/>
          <w:color w:val="222222"/>
          <w:sz w:val="24"/>
          <w:szCs w:val="24"/>
          <w:shd w:val="clear" w:color="auto" w:fill="FFFFFF"/>
        </w:rPr>
        <w:t>Brain, Behavior and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9</w:t>
      </w:r>
      <w:r w:rsidRPr="00260E72">
        <w:rPr>
          <w:rFonts w:asciiTheme="minorBidi" w:hAnsiTheme="minorBidi"/>
          <w:color w:val="222222"/>
          <w:sz w:val="24"/>
          <w:szCs w:val="24"/>
          <w:shd w:val="clear" w:color="auto" w:fill="FFFFFF"/>
        </w:rPr>
        <w:t>: 60–79.</w:t>
      </w:r>
      <w:r w:rsidRPr="00260E72">
        <w:rPr>
          <w:rFonts w:asciiTheme="minorBidi" w:hAnsiTheme="minorBidi"/>
          <w:color w:val="222222"/>
          <w:sz w:val="24"/>
          <w:szCs w:val="24"/>
          <w:shd w:val="clear" w:color="auto" w:fill="FFFFFF"/>
          <w:rtl/>
        </w:rPr>
        <w:t>‏</w:t>
      </w:r>
    </w:p>
    <w:p w14:paraId="1020EFA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A959B5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Dolan, T. &amp; Fernández-Juricic, E. (2010). Retinal Ganglion Cell Topography of Five Species of Ground-Foraging Birds. </w:t>
      </w:r>
      <w:r w:rsidRPr="00260E72">
        <w:rPr>
          <w:rFonts w:asciiTheme="minorBidi" w:hAnsiTheme="minorBidi"/>
          <w:i/>
          <w:iCs/>
          <w:color w:val="222222"/>
          <w:sz w:val="24"/>
          <w:szCs w:val="24"/>
          <w:shd w:val="clear" w:color="auto" w:fill="FFFFFF"/>
        </w:rPr>
        <w:t>Brain, behavior and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75</w:t>
      </w:r>
      <w:r w:rsidRPr="00260E72">
        <w:rPr>
          <w:rFonts w:asciiTheme="minorBidi" w:hAnsiTheme="minorBidi"/>
          <w:color w:val="222222"/>
          <w:sz w:val="24"/>
          <w:szCs w:val="24"/>
          <w:shd w:val="clear" w:color="auto" w:fill="FFFFFF"/>
        </w:rPr>
        <w:t>: 111–121.</w:t>
      </w:r>
    </w:p>
    <w:p w14:paraId="3875977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23FE2C2"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Duncan, R.P., Blackburn, T.M. &amp; Veltman, C.J. (1999). Determinants of Geographical Range Sizes: a Test Using Introduced New Zealand Birds. </w:t>
      </w:r>
      <w:r w:rsidRPr="00260E72">
        <w:rPr>
          <w:rFonts w:asciiTheme="minorBidi" w:hAnsiTheme="minorBidi"/>
          <w:i/>
          <w:iCs/>
          <w:color w:val="222222"/>
          <w:sz w:val="24"/>
          <w:szCs w:val="24"/>
          <w:shd w:val="clear" w:color="auto" w:fill="FFFFFF"/>
        </w:rPr>
        <w:t>Journal of Animal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68</w:t>
      </w:r>
      <w:r w:rsidRPr="00260E72">
        <w:rPr>
          <w:rFonts w:asciiTheme="minorBidi" w:hAnsiTheme="minorBidi"/>
          <w:color w:val="222222"/>
          <w:sz w:val="24"/>
          <w:szCs w:val="24"/>
          <w:shd w:val="clear" w:color="auto" w:fill="FFFFFF"/>
        </w:rPr>
        <w:t>: 963–975.</w:t>
      </w:r>
      <w:r w:rsidRPr="00260E72">
        <w:rPr>
          <w:rFonts w:asciiTheme="minorBidi" w:hAnsiTheme="minorBidi"/>
          <w:sz w:val="24"/>
          <w:szCs w:val="24"/>
          <w:rtl/>
        </w:rPr>
        <w:t>‏</w:t>
      </w:r>
    </w:p>
    <w:p w14:paraId="37EAE6F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9AC992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lastRenderedPageBreak/>
        <w:t>Duncan, R.P., Bomford, M., Forsyth, D.M. &amp; Conibear, L. (2001). High Predictability in Introduction Outcomes and the Geographical Range Size of Introduced Australian Birds: a Role for Climate. </w:t>
      </w:r>
      <w:r w:rsidRPr="00260E72">
        <w:rPr>
          <w:rFonts w:asciiTheme="minorBidi" w:hAnsiTheme="minorBidi"/>
          <w:i/>
          <w:iCs/>
          <w:color w:val="222222"/>
          <w:sz w:val="24"/>
          <w:szCs w:val="24"/>
          <w:shd w:val="clear" w:color="auto" w:fill="FFFFFF"/>
        </w:rPr>
        <w:t>Journal of Animal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70</w:t>
      </w:r>
      <w:r w:rsidRPr="00260E72">
        <w:rPr>
          <w:rFonts w:asciiTheme="minorBidi" w:hAnsiTheme="minorBidi"/>
          <w:color w:val="222222"/>
          <w:sz w:val="24"/>
          <w:szCs w:val="24"/>
          <w:shd w:val="clear" w:color="auto" w:fill="FFFFFF"/>
        </w:rPr>
        <w:t>: 621–632.</w:t>
      </w:r>
      <w:r w:rsidRPr="00260E72">
        <w:rPr>
          <w:rFonts w:asciiTheme="minorBidi" w:hAnsiTheme="minorBidi"/>
          <w:sz w:val="24"/>
          <w:szCs w:val="24"/>
          <w:rtl/>
        </w:rPr>
        <w:t>‏</w:t>
      </w:r>
    </w:p>
    <w:p w14:paraId="7D7C692C"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28DBAE6D" w14:textId="77777777" w:rsidR="00C86AF8"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Durrer, S. &amp; Sc</w:t>
      </w:r>
      <w:r w:rsidR="00195A59" w:rsidRPr="00260E72">
        <w:rPr>
          <w:rFonts w:asciiTheme="minorBidi" w:hAnsiTheme="minorBidi"/>
          <w:color w:val="1B1C20"/>
          <w:sz w:val="24"/>
          <w:szCs w:val="24"/>
        </w:rPr>
        <w:t>hmid-Hempel, P. (1994). Shared Use of F</w:t>
      </w:r>
      <w:r w:rsidRPr="00260E72">
        <w:rPr>
          <w:rFonts w:asciiTheme="minorBidi" w:hAnsiTheme="minorBidi"/>
          <w:color w:val="1B1C20"/>
          <w:sz w:val="24"/>
          <w:szCs w:val="24"/>
        </w:rPr>
        <w:t>l</w:t>
      </w:r>
      <w:r w:rsidR="00195A59" w:rsidRPr="00260E72">
        <w:rPr>
          <w:rFonts w:asciiTheme="minorBidi" w:hAnsiTheme="minorBidi"/>
          <w:color w:val="1B1C20"/>
          <w:sz w:val="24"/>
          <w:szCs w:val="24"/>
        </w:rPr>
        <w:t>owers Leads to Horizontal Pathogen T</w:t>
      </w:r>
      <w:r w:rsidRPr="00260E72">
        <w:rPr>
          <w:rFonts w:asciiTheme="minorBidi" w:hAnsiTheme="minorBidi"/>
          <w:color w:val="1B1C20"/>
          <w:sz w:val="24"/>
          <w:szCs w:val="24"/>
        </w:rPr>
        <w:t xml:space="preserve">ransmission, </w:t>
      </w:r>
      <w:r w:rsidRPr="00260E72">
        <w:rPr>
          <w:rFonts w:asciiTheme="minorBidi" w:hAnsiTheme="minorBidi"/>
          <w:i/>
          <w:iCs/>
          <w:color w:val="1B1C20"/>
          <w:sz w:val="24"/>
          <w:szCs w:val="24"/>
        </w:rPr>
        <w:t>Philosophical Transaction of the Royal Society of Lond</w:t>
      </w:r>
      <w:r w:rsidRPr="00260E72">
        <w:rPr>
          <w:rFonts w:asciiTheme="minorBidi" w:hAnsiTheme="minorBidi"/>
          <w:color w:val="1B1C20"/>
          <w:sz w:val="24"/>
          <w:szCs w:val="24"/>
        </w:rPr>
        <w:t xml:space="preserve">on </w:t>
      </w:r>
      <w:r w:rsidRPr="00260E72">
        <w:rPr>
          <w:rFonts w:asciiTheme="minorBidi" w:hAnsiTheme="minorBidi"/>
          <w:b/>
          <w:bCs/>
          <w:color w:val="1B1C20"/>
          <w:sz w:val="24"/>
          <w:szCs w:val="24"/>
        </w:rPr>
        <w:t>258</w:t>
      </w:r>
      <w:r w:rsidR="00195A59" w:rsidRPr="00260E72">
        <w:rPr>
          <w:rFonts w:asciiTheme="minorBidi" w:hAnsiTheme="minorBidi"/>
          <w:color w:val="1B1C20"/>
          <w:sz w:val="24"/>
          <w:szCs w:val="24"/>
        </w:rPr>
        <w:t>:</w:t>
      </w:r>
      <w:r w:rsidRPr="00260E72">
        <w:rPr>
          <w:rFonts w:asciiTheme="minorBidi" w:hAnsiTheme="minorBidi"/>
          <w:color w:val="1B1C20"/>
          <w:sz w:val="24"/>
          <w:szCs w:val="24"/>
        </w:rPr>
        <w:t xml:space="preserve"> 299–302.</w:t>
      </w:r>
    </w:p>
    <w:p w14:paraId="6BF8BC53" w14:textId="77777777" w:rsidR="005E504B" w:rsidRPr="00260E72" w:rsidRDefault="005E504B" w:rsidP="005E504B">
      <w:pPr>
        <w:autoSpaceDE w:val="0"/>
        <w:autoSpaceDN w:val="0"/>
        <w:bidi w:val="0"/>
        <w:adjustRightInd w:val="0"/>
        <w:spacing w:after="0" w:line="480" w:lineRule="auto"/>
        <w:ind w:hanging="720"/>
        <w:rPr>
          <w:rFonts w:asciiTheme="minorBidi" w:hAnsiTheme="minorBidi"/>
          <w:color w:val="1B1C20"/>
          <w:sz w:val="24"/>
          <w:szCs w:val="24"/>
        </w:rPr>
      </w:pPr>
    </w:p>
    <w:p w14:paraId="0EBF65B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Dutra, H.P., Barnett, K., Reinhardt, J.R., Marquis, R.J. &amp;</w:t>
      </w:r>
      <w:r w:rsidR="00B302FC" w:rsidRPr="00260E72">
        <w:rPr>
          <w:rFonts w:asciiTheme="minorBidi" w:hAnsiTheme="minorBidi"/>
          <w:color w:val="1B1C20"/>
          <w:sz w:val="24"/>
          <w:szCs w:val="24"/>
        </w:rPr>
        <w:t xml:space="preserve"> Orrock, J.L. (2011). Invasive Plant Species Alters Consumer Behavior by Providing Refuge from P</w:t>
      </w:r>
      <w:r w:rsidRPr="00260E72">
        <w:rPr>
          <w:rFonts w:asciiTheme="minorBidi" w:hAnsiTheme="minorBidi"/>
          <w:color w:val="1B1C20"/>
          <w:sz w:val="24"/>
          <w:szCs w:val="24"/>
        </w:rPr>
        <w:t xml:space="preserve">redation. </w:t>
      </w:r>
      <w:r w:rsidRPr="00260E72">
        <w:rPr>
          <w:rFonts w:asciiTheme="minorBidi" w:hAnsiTheme="minorBidi"/>
          <w:i/>
          <w:iCs/>
          <w:color w:val="1B1C20"/>
          <w:sz w:val="24"/>
          <w:szCs w:val="24"/>
        </w:rPr>
        <w:t>Oecologia</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166</w:t>
      </w:r>
      <w:r w:rsidR="00B302FC" w:rsidRPr="00260E72">
        <w:rPr>
          <w:rFonts w:asciiTheme="minorBidi" w:hAnsiTheme="minorBidi"/>
          <w:color w:val="1B1C20"/>
          <w:sz w:val="24"/>
          <w:szCs w:val="24"/>
        </w:rPr>
        <w:t>:</w:t>
      </w:r>
      <w:r w:rsidRPr="00260E72">
        <w:rPr>
          <w:rFonts w:asciiTheme="minorBidi" w:hAnsiTheme="minorBidi"/>
          <w:color w:val="1B1C20"/>
          <w:sz w:val="24"/>
          <w:szCs w:val="24"/>
        </w:rPr>
        <w:t xml:space="preserve"> 649–657.</w:t>
      </w:r>
    </w:p>
    <w:p w14:paraId="5FAECAD7" w14:textId="77777777" w:rsidR="00C86AF8" w:rsidRPr="00260E72" w:rsidRDefault="00C86AF8" w:rsidP="00820C21">
      <w:pPr>
        <w:autoSpaceDE w:val="0"/>
        <w:autoSpaceDN w:val="0"/>
        <w:bidi w:val="0"/>
        <w:adjustRightInd w:val="0"/>
        <w:spacing w:after="0" w:line="480" w:lineRule="auto"/>
        <w:rPr>
          <w:rFonts w:asciiTheme="minorBidi" w:hAnsiTheme="minorBidi"/>
          <w:color w:val="222222"/>
          <w:sz w:val="24"/>
          <w:szCs w:val="24"/>
          <w:shd w:val="clear" w:color="auto" w:fill="FFFFFF"/>
        </w:rPr>
      </w:pPr>
    </w:p>
    <w:p w14:paraId="4FA8896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Elgar, M.A. (1987). Food Intake Rate and Resource Availability: Flocking Decisions in House Sparrows.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35</w:t>
      </w:r>
      <w:r w:rsidRPr="00260E72">
        <w:rPr>
          <w:rFonts w:asciiTheme="minorBidi" w:hAnsiTheme="minorBidi"/>
          <w:color w:val="222222"/>
          <w:sz w:val="24"/>
          <w:szCs w:val="24"/>
          <w:shd w:val="clear" w:color="auto" w:fill="FFFFFF"/>
        </w:rPr>
        <w:t>: 1168–1176.</w:t>
      </w:r>
      <w:r w:rsidRPr="00260E72">
        <w:rPr>
          <w:rFonts w:asciiTheme="minorBidi" w:hAnsiTheme="minorBidi"/>
          <w:color w:val="222222"/>
          <w:sz w:val="24"/>
          <w:szCs w:val="24"/>
          <w:shd w:val="clear" w:color="auto" w:fill="FFFFFF"/>
          <w:rtl/>
        </w:rPr>
        <w:t>‏</w:t>
      </w:r>
    </w:p>
    <w:p w14:paraId="0FAAF79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CE98C9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Elton, C.S.S. (1958): The Ecology of Invasions by Animals and Plants. </w:t>
      </w:r>
      <w:r w:rsidRPr="00260E72">
        <w:rPr>
          <w:rFonts w:asciiTheme="minorBidi" w:hAnsiTheme="minorBidi"/>
          <w:i/>
          <w:iCs/>
          <w:color w:val="222222"/>
          <w:sz w:val="24"/>
          <w:szCs w:val="24"/>
          <w:shd w:val="clear" w:color="auto" w:fill="FFFFFF"/>
        </w:rPr>
        <w:t>Methuen</w:t>
      </w:r>
      <w:r w:rsidR="00B302FC" w:rsidRPr="00260E72">
        <w:rPr>
          <w:rFonts w:asciiTheme="minorBidi" w:hAnsiTheme="minorBidi"/>
          <w:i/>
          <w:iCs/>
          <w:color w:val="222222"/>
          <w:sz w:val="24"/>
          <w:szCs w:val="24"/>
          <w:shd w:val="clear" w:color="auto" w:fill="FFFFFF"/>
        </w:rPr>
        <w:t xml:space="preserve"> and Co Ltd</w:t>
      </w:r>
      <w:r w:rsidRPr="00260E72">
        <w:rPr>
          <w:rFonts w:asciiTheme="minorBidi" w:hAnsiTheme="minorBidi"/>
          <w:i/>
          <w:iCs/>
          <w:color w:val="222222"/>
          <w:sz w:val="24"/>
          <w:szCs w:val="24"/>
          <w:shd w:val="clear" w:color="auto" w:fill="FFFFFF"/>
        </w:rPr>
        <w:t>, London</w:t>
      </w:r>
      <w:r w:rsidR="00B302FC" w:rsidRPr="00260E72">
        <w:rPr>
          <w:rFonts w:asciiTheme="minorBidi" w:hAnsiTheme="minorBidi"/>
          <w:color w:val="222222"/>
          <w:sz w:val="24"/>
          <w:szCs w:val="24"/>
          <w:shd w:val="clear" w:color="auto" w:fill="FFFFFF"/>
        </w:rPr>
        <w:t>, UK</w:t>
      </w:r>
      <w:r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tl/>
        </w:rPr>
        <w:t>‏</w:t>
      </w:r>
    </w:p>
    <w:p w14:paraId="16C42952" w14:textId="77777777" w:rsidR="00C86AF8" w:rsidRPr="00260E72" w:rsidRDefault="00C86AF8" w:rsidP="008F4464">
      <w:pPr>
        <w:bidi w:val="0"/>
        <w:spacing w:line="480" w:lineRule="auto"/>
        <w:ind w:hanging="720"/>
        <w:rPr>
          <w:rFonts w:asciiTheme="minorBidi" w:hAnsiTheme="minorBidi"/>
          <w:sz w:val="24"/>
          <w:szCs w:val="24"/>
        </w:rPr>
      </w:pPr>
    </w:p>
    <w:p w14:paraId="7E71F0CC"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Ericson, P.G., Tyrberg, T., Kjellberg, A.S., Jonsson, L. &amp; Ullén, I. (1997). The Earliest Record of House Sparrows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in Northern Europe. </w:t>
      </w:r>
      <w:r w:rsidRPr="00260E72">
        <w:rPr>
          <w:rFonts w:asciiTheme="minorBidi" w:hAnsiTheme="minorBidi"/>
          <w:i/>
          <w:iCs/>
          <w:color w:val="222222"/>
          <w:sz w:val="24"/>
          <w:szCs w:val="24"/>
          <w:shd w:val="clear" w:color="auto" w:fill="FFFFFF"/>
        </w:rPr>
        <w:t>Journal of Archaeological 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24</w:t>
      </w:r>
      <w:r w:rsidRPr="00260E72">
        <w:rPr>
          <w:rFonts w:asciiTheme="minorBidi" w:hAnsiTheme="minorBidi"/>
          <w:color w:val="222222"/>
          <w:sz w:val="24"/>
          <w:szCs w:val="24"/>
          <w:shd w:val="clear" w:color="auto" w:fill="FFFFFF"/>
        </w:rPr>
        <w:t>: 183–190.</w:t>
      </w:r>
      <w:r w:rsidRPr="00260E72">
        <w:rPr>
          <w:rFonts w:asciiTheme="minorBidi" w:hAnsiTheme="minorBidi"/>
          <w:color w:val="222222"/>
          <w:sz w:val="24"/>
          <w:szCs w:val="24"/>
          <w:shd w:val="clear" w:color="auto" w:fill="FFFFFF"/>
          <w:rtl/>
        </w:rPr>
        <w:t>‏</w:t>
      </w:r>
    </w:p>
    <w:p w14:paraId="742FC348"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763A70D" w14:textId="77777777" w:rsidR="00C86AF8" w:rsidRPr="00260E72" w:rsidRDefault="00B27D0C" w:rsidP="004C66FE">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lastRenderedPageBreak/>
        <w:t>Eubanks, M.</w:t>
      </w:r>
      <w:r w:rsidR="00C86AF8" w:rsidRPr="00260E72">
        <w:rPr>
          <w:rFonts w:asciiTheme="minorBidi" w:hAnsiTheme="minorBidi"/>
          <w:sz w:val="24"/>
          <w:szCs w:val="24"/>
        </w:rPr>
        <w:t>D., Blackwell, S. A., Parrish, C. J., Delamar, Z. D. &amp; Hull-</w:t>
      </w:r>
      <w:r w:rsidR="004C66FE" w:rsidRPr="00260E72">
        <w:rPr>
          <w:rFonts w:asciiTheme="minorBidi" w:hAnsiTheme="minorBidi"/>
          <w:sz w:val="24"/>
          <w:szCs w:val="24"/>
        </w:rPr>
        <w:t>Sanders, H. (2002). Intraguild Predation of Beneficial Arthropods by Red Imported Fire Ants in C</w:t>
      </w:r>
      <w:r w:rsidR="00C86AF8" w:rsidRPr="00260E72">
        <w:rPr>
          <w:rFonts w:asciiTheme="minorBidi" w:hAnsiTheme="minorBidi"/>
          <w:sz w:val="24"/>
          <w:szCs w:val="24"/>
        </w:rPr>
        <w:t xml:space="preserve">otton. </w:t>
      </w:r>
      <w:r w:rsidR="004C66FE" w:rsidRPr="00260E72">
        <w:rPr>
          <w:rFonts w:ascii="Arial" w:hAnsi="Arial" w:cs="Arial"/>
          <w:i/>
          <w:iCs/>
          <w:color w:val="222222"/>
          <w:sz w:val="24"/>
          <w:szCs w:val="24"/>
          <w:shd w:val="clear" w:color="auto" w:fill="FFFFFF"/>
        </w:rPr>
        <w:t>Environmental Entomology</w:t>
      </w:r>
      <w:r w:rsidR="00C86AF8" w:rsidRPr="00260E72">
        <w:rPr>
          <w:rFonts w:asciiTheme="minorBidi" w:hAnsiTheme="minorBidi"/>
          <w:sz w:val="32"/>
          <w:szCs w:val="32"/>
        </w:rPr>
        <w:t xml:space="preserve"> </w:t>
      </w:r>
      <w:r w:rsidR="00C86AF8" w:rsidRPr="00260E72">
        <w:rPr>
          <w:rFonts w:asciiTheme="minorBidi" w:hAnsiTheme="minorBidi"/>
          <w:b/>
          <w:bCs/>
          <w:sz w:val="24"/>
          <w:szCs w:val="24"/>
        </w:rPr>
        <w:t>31</w:t>
      </w:r>
      <w:r w:rsidR="004C66FE" w:rsidRPr="00260E72">
        <w:rPr>
          <w:rFonts w:asciiTheme="minorBidi" w:hAnsiTheme="minorBidi"/>
          <w:sz w:val="24"/>
          <w:szCs w:val="24"/>
        </w:rPr>
        <w:t>:</w:t>
      </w:r>
      <w:r w:rsidR="00C86AF8" w:rsidRPr="00260E72">
        <w:rPr>
          <w:rFonts w:asciiTheme="minorBidi" w:hAnsiTheme="minorBidi"/>
          <w:sz w:val="24"/>
          <w:szCs w:val="24"/>
        </w:rPr>
        <w:t xml:space="preserve"> 1168–1174.</w:t>
      </w:r>
    </w:p>
    <w:p w14:paraId="750C8E56" w14:textId="77777777" w:rsidR="00F937CF" w:rsidRPr="00260E72" w:rsidRDefault="00F937CF" w:rsidP="00B25FAE">
      <w:pPr>
        <w:bidi w:val="0"/>
        <w:spacing w:line="480" w:lineRule="auto"/>
        <w:rPr>
          <w:rFonts w:asciiTheme="minorBidi" w:hAnsiTheme="minorBidi"/>
          <w:sz w:val="24"/>
          <w:szCs w:val="24"/>
        </w:rPr>
      </w:pPr>
    </w:p>
    <w:p w14:paraId="7DBD79AA" w14:textId="77777777" w:rsidR="00F937CF" w:rsidRPr="00260E72" w:rsidRDefault="00F937CF" w:rsidP="00F937CF">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Farnsworth, G.L. &amp; Simons, T.R. (1999). Factors Affecting Nesting Success of Wood Thrushes in Great Smoky Mountains National Park. </w:t>
      </w:r>
      <w:r w:rsidRPr="00260E72">
        <w:rPr>
          <w:rFonts w:ascii="Arial" w:hAnsi="Arial" w:cs="Arial"/>
          <w:i/>
          <w:iCs/>
          <w:color w:val="222222"/>
          <w:sz w:val="24"/>
          <w:szCs w:val="24"/>
          <w:shd w:val="clear" w:color="auto" w:fill="FFFFFF"/>
        </w:rPr>
        <w:t>The Auk</w:t>
      </w:r>
      <w:r w:rsidRPr="00260E72">
        <w:rPr>
          <w:rFonts w:ascii="Arial" w:hAnsi="Arial" w:cs="Arial"/>
          <w:color w:val="222222"/>
          <w:sz w:val="24"/>
          <w:szCs w:val="24"/>
          <w:shd w:val="clear" w:color="auto" w:fill="FFFFFF"/>
        </w:rPr>
        <w:t xml:space="preserve"> </w:t>
      </w:r>
      <w:r w:rsidRPr="00260E72">
        <w:rPr>
          <w:rFonts w:ascii="Arial" w:hAnsi="Arial" w:cs="Arial"/>
          <w:b/>
          <w:bCs/>
          <w:color w:val="222222"/>
          <w:sz w:val="24"/>
          <w:szCs w:val="24"/>
          <w:shd w:val="clear" w:color="auto" w:fill="FFFFFF"/>
        </w:rPr>
        <w:t>116</w:t>
      </w:r>
      <w:r w:rsidRPr="00260E72">
        <w:rPr>
          <w:rFonts w:ascii="Arial" w:hAnsi="Arial" w:cs="Arial"/>
          <w:color w:val="222222"/>
          <w:sz w:val="24"/>
          <w:szCs w:val="24"/>
          <w:shd w:val="clear" w:color="auto" w:fill="FFFFFF"/>
        </w:rPr>
        <w:t>: 1075–1082.</w:t>
      </w:r>
      <w:r w:rsidRPr="00260E72">
        <w:rPr>
          <w:rFonts w:ascii="Arial" w:hAnsi="Arial" w:cs="Arial"/>
          <w:color w:val="222222"/>
          <w:sz w:val="24"/>
          <w:szCs w:val="24"/>
          <w:shd w:val="clear" w:color="auto" w:fill="FFFFFF"/>
          <w:rtl/>
        </w:rPr>
        <w:t>‏</w:t>
      </w:r>
    </w:p>
    <w:p w14:paraId="68F17BD8" w14:textId="77777777" w:rsidR="006E6F14" w:rsidRPr="00260E72" w:rsidRDefault="006E6F14" w:rsidP="006E6F1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13290EDF"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Feare, C.J. (2010). The Use of Starlicide® in Preliminary Trials to Control Invasive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xml:space="preserve"> Populations on St Helena and Ascension Islands, Atlantic Ocean. </w:t>
      </w:r>
      <w:r w:rsidRPr="00260E72">
        <w:rPr>
          <w:rFonts w:asciiTheme="minorBidi" w:hAnsiTheme="minorBidi"/>
          <w:i/>
          <w:iCs/>
          <w:color w:val="222222"/>
          <w:sz w:val="24"/>
          <w:szCs w:val="24"/>
          <w:shd w:val="clear" w:color="auto" w:fill="FFFFFF"/>
        </w:rPr>
        <w:t>Conservation Evidence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w:t>
      </w:r>
      <w:r w:rsidRPr="00260E72">
        <w:rPr>
          <w:rFonts w:asciiTheme="minorBidi" w:hAnsiTheme="minorBidi"/>
          <w:color w:val="222222"/>
          <w:sz w:val="24"/>
          <w:szCs w:val="24"/>
          <w:shd w:val="clear" w:color="auto" w:fill="FFFFFF"/>
        </w:rPr>
        <w:t>: 52–61.</w:t>
      </w:r>
      <w:r w:rsidRPr="00260E72">
        <w:rPr>
          <w:rFonts w:asciiTheme="minorBidi" w:hAnsiTheme="minorBidi"/>
          <w:color w:val="222222"/>
          <w:sz w:val="24"/>
          <w:szCs w:val="24"/>
          <w:shd w:val="clear" w:color="auto" w:fill="FFFFFF"/>
          <w:rtl/>
        </w:rPr>
        <w:t>‏</w:t>
      </w:r>
    </w:p>
    <w:p w14:paraId="292C4F17" w14:textId="77777777" w:rsidR="00C86AF8" w:rsidRPr="00260E72" w:rsidRDefault="00C86AF8" w:rsidP="008F4464">
      <w:pPr>
        <w:bidi w:val="0"/>
        <w:spacing w:line="480" w:lineRule="auto"/>
        <w:ind w:hanging="720"/>
        <w:rPr>
          <w:rFonts w:asciiTheme="minorBidi" w:hAnsiTheme="minorBidi"/>
          <w:sz w:val="24"/>
          <w:szCs w:val="24"/>
        </w:rPr>
      </w:pPr>
    </w:p>
    <w:p w14:paraId="23E2E32C"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sz w:val="24"/>
          <w:szCs w:val="24"/>
        </w:rPr>
        <w:t>Feare</w:t>
      </w:r>
      <w:r w:rsidRPr="00260E72">
        <w:rPr>
          <w:rFonts w:asciiTheme="minorBidi" w:hAnsiTheme="minorBidi"/>
          <w:color w:val="222222"/>
          <w:sz w:val="24"/>
          <w:szCs w:val="24"/>
          <w:shd w:val="clear" w:color="auto" w:fill="FFFFFF"/>
        </w:rPr>
        <w:t>, C. &amp; Craig, A. (1998). Starlings and Mynas. </w:t>
      </w:r>
      <w:r w:rsidRPr="00260E72">
        <w:rPr>
          <w:rFonts w:asciiTheme="minorBidi" w:hAnsiTheme="minorBidi"/>
          <w:i/>
          <w:iCs/>
          <w:color w:val="222222"/>
          <w:sz w:val="24"/>
          <w:szCs w:val="24"/>
          <w:shd w:val="clear" w:color="auto" w:fill="FFFFFF"/>
        </w:rPr>
        <w:t>Christopher</w:t>
      </w:r>
      <w:r w:rsidR="00DF0DC9" w:rsidRPr="00260E72">
        <w:rPr>
          <w:rFonts w:asciiTheme="minorBidi" w:hAnsiTheme="minorBidi"/>
          <w:i/>
          <w:iCs/>
          <w:color w:val="222222"/>
          <w:sz w:val="24"/>
          <w:szCs w:val="24"/>
          <w:shd w:val="clear" w:color="auto" w:fill="FFFFFF"/>
        </w:rPr>
        <w:t xml:space="preserve"> </w:t>
      </w:r>
      <w:r w:rsidRPr="00260E72">
        <w:rPr>
          <w:rFonts w:asciiTheme="minorBidi" w:hAnsiTheme="minorBidi"/>
          <w:i/>
          <w:iCs/>
          <w:color w:val="222222"/>
          <w:sz w:val="24"/>
          <w:szCs w:val="24"/>
          <w:shd w:val="clear" w:color="auto" w:fill="FFFFFF"/>
        </w:rPr>
        <w:t>Helm</w:t>
      </w:r>
      <w:r w:rsidR="00DF0DC9" w:rsidRPr="00260E72">
        <w:rPr>
          <w:rFonts w:asciiTheme="minorBidi" w:hAnsiTheme="minorBidi"/>
          <w:i/>
          <w:iCs/>
          <w:color w:val="222222"/>
          <w:sz w:val="24"/>
          <w:szCs w:val="24"/>
          <w:shd w:val="clear" w:color="auto" w:fill="FFFFFF"/>
        </w:rPr>
        <w:t xml:space="preserve"> A&amp;C Black</w:t>
      </w:r>
      <w:r w:rsidRPr="00260E72">
        <w:rPr>
          <w:rFonts w:asciiTheme="minorBidi" w:hAnsiTheme="minorBidi"/>
          <w:i/>
          <w:iCs/>
          <w:color w:val="222222"/>
          <w:sz w:val="24"/>
          <w:szCs w:val="24"/>
          <w:shd w:val="clear" w:color="auto" w:fill="FFFFFF"/>
        </w:rPr>
        <w:t xml:space="preserve">, </w:t>
      </w:r>
      <w:r w:rsidRPr="00260E72">
        <w:rPr>
          <w:rFonts w:asciiTheme="minorBidi" w:hAnsiTheme="minorBidi"/>
          <w:color w:val="222222"/>
          <w:sz w:val="24"/>
          <w:szCs w:val="24"/>
          <w:shd w:val="clear" w:color="auto" w:fill="FFFFFF"/>
        </w:rPr>
        <w:t>London</w:t>
      </w:r>
      <w:r w:rsidR="00DF0DC9" w:rsidRPr="00260E72">
        <w:rPr>
          <w:rFonts w:asciiTheme="minorBidi" w:hAnsiTheme="minorBidi"/>
          <w:color w:val="222222"/>
          <w:sz w:val="24"/>
          <w:szCs w:val="24"/>
          <w:shd w:val="clear" w:color="auto" w:fill="FFFFFF"/>
        </w:rPr>
        <w:t>, UK</w:t>
      </w:r>
      <w:r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tl/>
        </w:rPr>
        <w:t>‏</w:t>
      </w:r>
    </w:p>
    <w:p w14:paraId="5231E334" w14:textId="77777777" w:rsidR="00C86AF8" w:rsidRPr="00260E72" w:rsidRDefault="00C86AF8" w:rsidP="008F4464">
      <w:pPr>
        <w:bidi w:val="0"/>
        <w:spacing w:line="480" w:lineRule="auto"/>
        <w:ind w:hanging="720"/>
        <w:rPr>
          <w:rFonts w:asciiTheme="minorBidi" w:hAnsiTheme="minorBidi"/>
          <w:sz w:val="24"/>
          <w:szCs w:val="24"/>
        </w:rPr>
      </w:pPr>
    </w:p>
    <w:p w14:paraId="5EE6220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Fernández-Juricic, E. (2012). Sensory Basis of Vigilance Behavior in Birds: Synthesis and Future Prospects. </w:t>
      </w:r>
      <w:r w:rsidR="00830630" w:rsidRPr="00260E72">
        <w:rPr>
          <w:rFonts w:asciiTheme="minorBidi" w:hAnsiTheme="minorBidi"/>
          <w:i/>
          <w:iCs/>
          <w:color w:val="222222"/>
          <w:sz w:val="24"/>
          <w:szCs w:val="24"/>
          <w:shd w:val="clear" w:color="auto" w:fill="FFFFFF"/>
        </w:rPr>
        <w:t>Behavioural P</w:t>
      </w:r>
      <w:r w:rsidRPr="00260E72">
        <w:rPr>
          <w:rFonts w:asciiTheme="minorBidi" w:hAnsiTheme="minorBidi"/>
          <w:i/>
          <w:iCs/>
          <w:color w:val="222222"/>
          <w:sz w:val="24"/>
          <w:szCs w:val="24"/>
          <w:shd w:val="clear" w:color="auto" w:fill="FFFFFF"/>
        </w:rPr>
        <w:t>rocesses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89</w:t>
      </w:r>
      <w:r w:rsidRPr="00260E72">
        <w:rPr>
          <w:rFonts w:asciiTheme="minorBidi" w:hAnsiTheme="minorBidi"/>
          <w:color w:val="222222"/>
          <w:sz w:val="24"/>
          <w:szCs w:val="24"/>
          <w:shd w:val="clear" w:color="auto" w:fill="FFFFFF"/>
        </w:rPr>
        <w:t>: 143–152.</w:t>
      </w:r>
      <w:r w:rsidRPr="00260E72">
        <w:rPr>
          <w:rFonts w:asciiTheme="minorBidi" w:hAnsiTheme="minorBidi"/>
          <w:color w:val="222222"/>
          <w:sz w:val="24"/>
          <w:szCs w:val="24"/>
          <w:shd w:val="clear" w:color="auto" w:fill="FFFFFF"/>
          <w:rtl/>
        </w:rPr>
        <w:t>‏ ‏</w:t>
      </w:r>
    </w:p>
    <w:p w14:paraId="3DB41BB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199208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sz w:val="24"/>
          <w:szCs w:val="24"/>
        </w:rPr>
        <w:t>Fernández-Juricic, E., Gall, M.D., Dola</w:t>
      </w:r>
      <w:r w:rsidR="00B27D0C" w:rsidRPr="00260E72">
        <w:rPr>
          <w:rFonts w:asciiTheme="minorBidi" w:hAnsiTheme="minorBidi"/>
          <w:sz w:val="24"/>
          <w:szCs w:val="24"/>
        </w:rPr>
        <w:t>n, T., Tisdale, V. &amp; Martin, G.</w:t>
      </w:r>
      <w:r w:rsidRPr="00260E72">
        <w:rPr>
          <w:rFonts w:asciiTheme="minorBidi" w:hAnsiTheme="minorBidi"/>
          <w:sz w:val="24"/>
          <w:szCs w:val="24"/>
        </w:rPr>
        <w:t>R.</w:t>
      </w:r>
      <w:r w:rsidRPr="00260E72">
        <w:rPr>
          <w:rFonts w:asciiTheme="minorBidi" w:hAnsiTheme="minorBidi"/>
          <w:color w:val="222222"/>
          <w:sz w:val="24"/>
          <w:szCs w:val="24"/>
          <w:shd w:val="clear" w:color="auto" w:fill="FFFFFF"/>
        </w:rPr>
        <w:t xml:space="preserve"> (2008). The Visual Fields of Two Ground</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Foraging Birds, House Finches and House Sparrows, Allow for Simultaneous Foraging and Anti</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Predator Vigilance. </w:t>
      </w:r>
      <w:r w:rsidRPr="00260E72">
        <w:rPr>
          <w:rFonts w:asciiTheme="minorBidi" w:hAnsiTheme="minorBidi"/>
          <w:i/>
          <w:iCs/>
          <w:color w:val="222222"/>
          <w:sz w:val="24"/>
          <w:szCs w:val="24"/>
          <w:shd w:val="clear" w:color="auto" w:fill="FFFFFF"/>
        </w:rPr>
        <w:t>Ibis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150</w:t>
      </w:r>
      <w:r w:rsidRPr="00260E72">
        <w:rPr>
          <w:rFonts w:asciiTheme="minorBidi" w:hAnsiTheme="minorBidi"/>
          <w:color w:val="222222"/>
          <w:sz w:val="24"/>
          <w:szCs w:val="24"/>
          <w:shd w:val="clear" w:color="auto" w:fill="FFFFFF"/>
        </w:rPr>
        <w:t>: 779–787.</w:t>
      </w:r>
    </w:p>
    <w:p w14:paraId="2A812F4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8FFDA5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Fernández-Juricic, E. &amp; Kacelnik, A. (2004). Information Transfer and Gain in Flocks: the Effects of Quality and Quantity of Social Information at Different Neighbour Distances. </w:t>
      </w:r>
      <w:r w:rsidRPr="00260E72">
        <w:rPr>
          <w:rFonts w:asciiTheme="minorBidi" w:hAnsiTheme="minorBidi"/>
          <w:i/>
          <w:iCs/>
          <w:color w:val="222222"/>
          <w:sz w:val="24"/>
          <w:szCs w:val="24"/>
          <w:shd w:val="clear" w:color="auto" w:fill="FFFFFF"/>
        </w:rPr>
        <w:t>Behavioral Ecology and Sociobiology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55</w:t>
      </w:r>
      <w:r w:rsidRPr="00260E72">
        <w:rPr>
          <w:rFonts w:asciiTheme="minorBidi" w:hAnsiTheme="minorBidi"/>
          <w:color w:val="222222"/>
          <w:sz w:val="24"/>
          <w:szCs w:val="24"/>
          <w:shd w:val="clear" w:color="auto" w:fill="FFFFFF"/>
        </w:rPr>
        <w:t>: 502–511.</w:t>
      </w:r>
      <w:r w:rsidRPr="00260E72">
        <w:rPr>
          <w:rFonts w:asciiTheme="minorBidi" w:hAnsiTheme="minorBidi"/>
          <w:color w:val="222222"/>
          <w:sz w:val="24"/>
          <w:szCs w:val="24"/>
          <w:shd w:val="clear" w:color="auto" w:fill="FFFFFF"/>
          <w:rtl/>
        </w:rPr>
        <w:t>‏</w:t>
      </w:r>
    </w:p>
    <w:p w14:paraId="4A68E94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5C9BA7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Fernández-Juricic, E., Siller, S. &amp; Kacelnik, A. (2004). Flock Density, Social Foraging, and Scanning: an Experiment with Starlings. </w:t>
      </w:r>
      <w:r w:rsidR="00830630" w:rsidRPr="00260E72">
        <w:rPr>
          <w:rFonts w:asciiTheme="minorBidi" w:hAnsiTheme="minorBidi"/>
          <w:i/>
          <w:iCs/>
          <w:color w:val="222222"/>
          <w:sz w:val="24"/>
          <w:szCs w:val="24"/>
          <w:shd w:val="clear" w:color="auto" w:fill="FFFFFF"/>
        </w:rPr>
        <w:t>Behavioral E</w:t>
      </w:r>
      <w:r w:rsidRPr="00260E72">
        <w:rPr>
          <w:rFonts w:asciiTheme="minorBidi" w:hAnsiTheme="minorBidi"/>
          <w:i/>
          <w:iCs/>
          <w:color w:val="222222"/>
          <w:sz w:val="24"/>
          <w:szCs w:val="24"/>
          <w:shd w:val="clear" w:color="auto" w:fill="FFFFFF"/>
        </w:rPr>
        <w:t>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15</w:t>
      </w:r>
      <w:r w:rsidRPr="00260E72">
        <w:rPr>
          <w:rFonts w:asciiTheme="minorBidi" w:hAnsiTheme="minorBidi"/>
          <w:color w:val="222222"/>
          <w:sz w:val="24"/>
          <w:szCs w:val="24"/>
          <w:shd w:val="clear" w:color="auto" w:fill="FFFFFF"/>
        </w:rPr>
        <w:t>: 371–379.</w:t>
      </w:r>
      <w:r w:rsidRPr="00260E72">
        <w:rPr>
          <w:rFonts w:asciiTheme="minorBidi" w:hAnsiTheme="minorBidi"/>
          <w:color w:val="222222"/>
          <w:sz w:val="24"/>
          <w:szCs w:val="24"/>
          <w:shd w:val="clear" w:color="auto" w:fill="FFFFFF"/>
          <w:rtl/>
        </w:rPr>
        <w:t>‏</w:t>
      </w:r>
    </w:p>
    <w:p w14:paraId="1703E64A" w14:textId="77777777" w:rsidR="00C86AF8" w:rsidRPr="00260E72" w:rsidRDefault="00C86AF8" w:rsidP="008F4464">
      <w:pPr>
        <w:bidi w:val="0"/>
        <w:spacing w:line="480" w:lineRule="auto"/>
        <w:ind w:hanging="720"/>
        <w:rPr>
          <w:rFonts w:asciiTheme="minorBidi" w:hAnsiTheme="minorBidi"/>
          <w:sz w:val="24"/>
          <w:szCs w:val="24"/>
        </w:rPr>
      </w:pPr>
    </w:p>
    <w:p w14:paraId="0BA6640D"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 xml:space="preserve">Fitzsimons, J.A. (2006). Anti-Predator Aggression in the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w:t>
      </w:r>
      <w:r w:rsidR="00830630" w:rsidRPr="00260E72">
        <w:rPr>
          <w:rFonts w:asciiTheme="minorBidi" w:hAnsiTheme="minorBidi"/>
          <w:i/>
          <w:iCs/>
          <w:color w:val="222222"/>
          <w:sz w:val="24"/>
          <w:szCs w:val="24"/>
          <w:shd w:val="clear" w:color="auto" w:fill="FFFFFF"/>
        </w:rPr>
        <w:t>Australian Field O</w:t>
      </w:r>
      <w:r w:rsidRPr="00260E72">
        <w:rPr>
          <w:rFonts w:asciiTheme="minorBidi" w:hAnsiTheme="minorBidi"/>
          <w:i/>
          <w:iCs/>
          <w:color w:val="222222"/>
          <w:sz w:val="24"/>
          <w:szCs w:val="24"/>
          <w:shd w:val="clear" w:color="auto" w:fill="FFFFFF"/>
        </w:rPr>
        <w:t>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23</w:t>
      </w:r>
      <w:r w:rsidRPr="00260E72">
        <w:rPr>
          <w:rFonts w:asciiTheme="minorBidi" w:hAnsiTheme="minorBidi"/>
          <w:color w:val="222222"/>
          <w:sz w:val="24"/>
          <w:szCs w:val="24"/>
          <w:shd w:val="clear" w:color="auto" w:fill="FFFFFF"/>
        </w:rPr>
        <w:t>: 202.</w:t>
      </w:r>
      <w:r w:rsidRPr="00260E72">
        <w:rPr>
          <w:rFonts w:asciiTheme="minorBidi" w:hAnsiTheme="minorBidi"/>
          <w:color w:val="222222"/>
          <w:sz w:val="24"/>
          <w:szCs w:val="24"/>
          <w:shd w:val="clear" w:color="auto" w:fill="FFFFFF"/>
          <w:rtl/>
        </w:rPr>
        <w:t>‏</w:t>
      </w:r>
    </w:p>
    <w:p w14:paraId="0958FEEC" w14:textId="77777777" w:rsidR="00C86AF8" w:rsidRPr="00260E72" w:rsidRDefault="00C86AF8" w:rsidP="008F4464">
      <w:pPr>
        <w:bidi w:val="0"/>
        <w:spacing w:line="480" w:lineRule="auto"/>
        <w:ind w:hanging="720"/>
        <w:rPr>
          <w:rFonts w:asciiTheme="minorBidi" w:hAnsiTheme="minorBidi"/>
          <w:sz w:val="24"/>
          <w:szCs w:val="24"/>
        </w:rPr>
      </w:pPr>
    </w:p>
    <w:p w14:paraId="3638600D"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sz w:val="24"/>
          <w:szCs w:val="24"/>
        </w:rPr>
        <w:t xml:space="preserve">Fontaine, J.J. &amp; Martin, T.E. (2006). Parent Birds </w:t>
      </w:r>
      <w:r w:rsidR="00830630" w:rsidRPr="00260E72">
        <w:rPr>
          <w:rFonts w:asciiTheme="minorBidi" w:hAnsiTheme="minorBidi"/>
          <w:sz w:val="24"/>
          <w:szCs w:val="24"/>
        </w:rPr>
        <w:t>Assess Nest Predation Risk and A</w:t>
      </w:r>
      <w:r w:rsidRPr="00260E72">
        <w:rPr>
          <w:rFonts w:asciiTheme="minorBidi" w:hAnsiTheme="minorBidi"/>
          <w:sz w:val="24"/>
          <w:szCs w:val="24"/>
        </w:rPr>
        <w:t xml:space="preserve">djust their Reproductive Strategies. </w:t>
      </w:r>
      <w:r w:rsidRPr="00260E72">
        <w:rPr>
          <w:rFonts w:asciiTheme="minorBidi" w:hAnsiTheme="minorBidi"/>
          <w:i/>
          <w:iCs/>
          <w:sz w:val="24"/>
          <w:szCs w:val="24"/>
        </w:rPr>
        <w:t>Ecology Letters</w:t>
      </w:r>
      <w:r w:rsidRPr="00260E72">
        <w:rPr>
          <w:rFonts w:asciiTheme="minorBidi" w:hAnsiTheme="minorBidi"/>
          <w:sz w:val="24"/>
          <w:szCs w:val="24"/>
        </w:rPr>
        <w:t xml:space="preserve"> </w:t>
      </w:r>
      <w:r w:rsidRPr="00260E72">
        <w:rPr>
          <w:rFonts w:asciiTheme="minorBidi" w:hAnsiTheme="minorBidi"/>
          <w:b/>
          <w:bCs/>
          <w:sz w:val="24"/>
          <w:szCs w:val="24"/>
        </w:rPr>
        <w:t>9</w:t>
      </w:r>
      <w:r w:rsidRPr="00260E72">
        <w:rPr>
          <w:rFonts w:asciiTheme="minorBidi" w:hAnsiTheme="minorBidi"/>
          <w:sz w:val="24"/>
          <w:szCs w:val="24"/>
        </w:rPr>
        <w:t>: 428–434.</w:t>
      </w:r>
    </w:p>
    <w:p w14:paraId="2BC9B508"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7432B35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Fontaine, J.J., Martel, M., Markland, H.M., Niklison, A.M., Decker, K.L. &amp; Martin, T.E. (2007). Testing Ecological and Behavioral Correlates of Nest Predation. </w:t>
      </w:r>
      <w:r w:rsidRPr="00260E72">
        <w:rPr>
          <w:rFonts w:ascii="Arial" w:hAnsi="Arial" w:cs="Arial"/>
          <w:i/>
          <w:iCs/>
          <w:color w:val="222222"/>
          <w:sz w:val="24"/>
          <w:szCs w:val="24"/>
          <w:shd w:val="clear" w:color="auto" w:fill="FFFFFF"/>
        </w:rPr>
        <w:t>Oikos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116</w:t>
      </w:r>
      <w:r w:rsidRPr="00260E72">
        <w:rPr>
          <w:rFonts w:ascii="Arial" w:hAnsi="Arial" w:cs="Arial"/>
          <w:color w:val="222222"/>
          <w:sz w:val="24"/>
          <w:szCs w:val="24"/>
          <w:shd w:val="clear" w:color="auto" w:fill="FFFFFF"/>
        </w:rPr>
        <w:t>: 1887–1894.</w:t>
      </w:r>
      <w:r w:rsidRPr="00260E72">
        <w:rPr>
          <w:rFonts w:ascii="Arial" w:hAnsi="Arial" w:cs="Arial"/>
          <w:color w:val="222222"/>
          <w:sz w:val="24"/>
          <w:szCs w:val="24"/>
          <w:shd w:val="clear" w:color="auto" w:fill="FFFFFF"/>
          <w:rtl/>
        </w:rPr>
        <w:t>‏</w:t>
      </w:r>
    </w:p>
    <w:p w14:paraId="58181795" w14:textId="77777777" w:rsidR="00C86AF8" w:rsidRPr="00260E72" w:rsidRDefault="00C86AF8" w:rsidP="00424E60">
      <w:pPr>
        <w:autoSpaceDE w:val="0"/>
        <w:autoSpaceDN w:val="0"/>
        <w:bidi w:val="0"/>
        <w:adjustRightInd w:val="0"/>
        <w:spacing w:after="0" w:line="480" w:lineRule="auto"/>
        <w:rPr>
          <w:rFonts w:ascii="Arial" w:hAnsi="Arial" w:cs="Arial"/>
          <w:color w:val="222222"/>
          <w:sz w:val="24"/>
          <w:szCs w:val="24"/>
          <w:shd w:val="clear" w:color="auto" w:fill="FFFFFF"/>
        </w:rPr>
      </w:pPr>
    </w:p>
    <w:p w14:paraId="2F4D817A"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Freed, L.A. &amp; Cann, R.L. (2009). Negative Effects of an Introduced Bird Species on Growth and Survival in a Native Bird Community. </w:t>
      </w:r>
      <w:r w:rsidRPr="00260E72">
        <w:rPr>
          <w:rFonts w:ascii="Arial" w:hAnsi="Arial" w:cs="Arial"/>
          <w:i/>
          <w:iCs/>
          <w:color w:val="222222"/>
          <w:sz w:val="24"/>
          <w:szCs w:val="24"/>
          <w:shd w:val="clear" w:color="auto" w:fill="FFFFFF"/>
        </w:rPr>
        <w:t>Current Biology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19</w:t>
      </w:r>
      <w:r w:rsidRPr="00260E72">
        <w:rPr>
          <w:rFonts w:ascii="Arial" w:hAnsi="Arial" w:cs="Arial"/>
          <w:color w:val="222222"/>
          <w:sz w:val="24"/>
          <w:szCs w:val="24"/>
          <w:shd w:val="clear" w:color="auto" w:fill="FFFFFF"/>
        </w:rPr>
        <w:t>: 1736–1740.</w:t>
      </w:r>
      <w:r w:rsidRPr="00260E72">
        <w:rPr>
          <w:rFonts w:ascii="Arial" w:hAnsi="Arial" w:cs="Arial"/>
          <w:color w:val="222222"/>
          <w:sz w:val="24"/>
          <w:szCs w:val="24"/>
          <w:shd w:val="clear" w:color="auto" w:fill="FFFFFF"/>
          <w:rtl/>
        </w:rPr>
        <w:t>‏</w:t>
      </w:r>
    </w:p>
    <w:p w14:paraId="4B6CF0B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2D5AD28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Ghalambor, C.K. &amp; Martin, T.E. (2000). Parental Investment Strategies in Two Species of Nuthatch Vary with Stage-Specific Predation Risk and Reproductive Effort. </w:t>
      </w:r>
      <w:r w:rsidR="00830630" w:rsidRPr="00260E72">
        <w:rPr>
          <w:rFonts w:ascii="Arial" w:hAnsi="Arial" w:cs="Arial"/>
          <w:i/>
          <w:iCs/>
          <w:color w:val="222222"/>
          <w:sz w:val="24"/>
          <w:szCs w:val="24"/>
          <w:shd w:val="clear" w:color="auto" w:fill="FFFFFF"/>
        </w:rPr>
        <w:t>Animal B</w:t>
      </w:r>
      <w:r w:rsidRPr="00260E72">
        <w:rPr>
          <w:rFonts w:ascii="Arial" w:hAnsi="Arial" w:cs="Arial"/>
          <w:i/>
          <w:iCs/>
          <w:color w:val="222222"/>
          <w:sz w:val="24"/>
          <w:szCs w:val="24"/>
          <w:shd w:val="clear" w:color="auto" w:fill="FFFFFF"/>
        </w:rPr>
        <w:t>ehaviour</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60</w:t>
      </w:r>
      <w:r w:rsidRPr="00260E72">
        <w:rPr>
          <w:rFonts w:ascii="Arial" w:hAnsi="Arial" w:cs="Arial"/>
          <w:color w:val="222222"/>
          <w:sz w:val="24"/>
          <w:szCs w:val="24"/>
          <w:shd w:val="clear" w:color="auto" w:fill="FFFFFF"/>
        </w:rPr>
        <w:t>: 263–267.</w:t>
      </w:r>
      <w:r w:rsidRPr="00260E72">
        <w:rPr>
          <w:rFonts w:ascii="Arial" w:hAnsi="Arial" w:cs="Arial"/>
          <w:color w:val="222222"/>
          <w:sz w:val="24"/>
          <w:szCs w:val="24"/>
          <w:shd w:val="clear" w:color="auto" w:fill="FFFFFF"/>
          <w:rtl/>
        </w:rPr>
        <w:t>‏</w:t>
      </w:r>
    </w:p>
    <w:p w14:paraId="104B542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4E8C845"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Ghalambor, C.K. &amp; Martin, T.E. (2001). Fecundity-Survival Trade-Offs and Parental Risk-Taking in Birds. </w:t>
      </w:r>
      <w:r w:rsidRPr="00260E72">
        <w:rPr>
          <w:rFonts w:ascii="Arial" w:hAnsi="Arial" w:cs="Arial"/>
          <w:i/>
          <w:iCs/>
          <w:color w:val="222222"/>
          <w:sz w:val="24"/>
          <w:szCs w:val="24"/>
          <w:shd w:val="clear" w:color="auto" w:fill="FFFFFF"/>
        </w:rPr>
        <w:t>Science</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292</w:t>
      </w:r>
      <w:r w:rsidRPr="00260E72">
        <w:rPr>
          <w:rFonts w:ascii="Arial" w:hAnsi="Arial" w:cs="Arial"/>
          <w:color w:val="222222"/>
          <w:sz w:val="24"/>
          <w:szCs w:val="24"/>
          <w:shd w:val="clear" w:color="auto" w:fill="FFFFFF"/>
        </w:rPr>
        <w:t>: 494–497.</w:t>
      </w:r>
      <w:r w:rsidRPr="00260E72">
        <w:rPr>
          <w:rFonts w:ascii="Arial" w:hAnsi="Arial" w:cs="Arial"/>
          <w:color w:val="222222"/>
          <w:sz w:val="24"/>
          <w:szCs w:val="24"/>
          <w:shd w:val="clear" w:color="auto" w:fill="FFFFFF"/>
          <w:rtl/>
        </w:rPr>
        <w:t>‏</w:t>
      </w:r>
    </w:p>
    <w:p w14:paraId="6157BFF4"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7E6BD904" w14:textId="77777777" w:rsidR="00F937CF" w:rsidRPr="00260E72" w:rsidRDefault="00B27D0C" w:rsidP="00F937CF">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Ghalambor, C.K.</w:t>
      </w:r>
      <w:r w:rsidR="00C86AF8" w:rsidRPr="00260E72">
        <w:rPr>
          <w:rFonts w:ascii="Arial" w:hAnsi="Arial" w:cs="Arial"/>
          <w:color w:val="222222"/>
          <w:sz w:val="24"/>
          <w:szCs w:val="24"/>
          <w:shd w:val="clear" w:color="auto" w:fill="FFFFFF"/>
        </w:rPr>
        <w:t xml:space="preserve"> &amp; Martin, T.E. (2002). Comparative Manipulation of Predation Risk in Incubating Birds Reveals Variability in the Plasticity of Responses. </w:t>
      </w:r>
      <w:r w:rsidR="00C86AF8" w:rsidRPr="00260E72">
        <w:rPr>
          <w:rFonts w:ascii="Arial" w:hAnsi="Arial" w:cs="Arial"/>
          <w:i/>
          <w:iCs/>
          <w:color w:val="222222"/>
          <w:sz w:val="24"/>
          <w:szCs w:val="24"/>
          <w:shd w:val="clear" w:color="auto" w:fill="FFFFFF"/>
        </w:rPr>
        <w:t>Behavioral Ecology</w:t>
      </w:r>
      <w:r w:rsidR="00C86AF8" w:rsidRPr="00260E72">
        <w:rPr>
          <w:rFonts w:ascii="Arial" w:hAnsi="Arial" w:cs="Arial"/>
          <w:color w:val="222222"/>
          <w:sz w:val="24"/>
          <w:szCs w:val="24"/>
          <w:shd w:val="clear" w:color="auto" w:fill="FFFFFF"/>
        </w:rPr>
        <w:t> </w:t>
      </w:r>
      <w:r w:rsidR="00C86AF8" w:rsidRPr="00260E72">
        <w:rPr>
          <w:rFonts w:ascii="Arial" w:hAnsi="Arial" w:cs="Arial"/>
          <w:b/>
          <w:bCs/>
          <w:color w:val="222222"/>
          <w:sz w:val="24"/>
          <w:szCs w:val="24"/>
          <w:shd w:val="clear" w:color="auto" w:fill="FFFFFF"/>
        </w:rPr>
        <w:t>13</w:t>
      </w:r>
      <w:r w:rsidR="00C86AF8" w:rsidRPr="00260E72">
        <w:rPr>
          <w:rFonts w:ascii="Arial" w:hAnsi="Arial" w:cs="Arial"/>
          <w:color w:val="222222"/>
          <w:sz w:val="24"/>
          <w:szCs w:val="24"/>
          <w:shd w:val="clear" w:color="auto" w:fill="FFFFFF"/>
        </w:rPr>
        <w:t>: 101–108.</w:t>
      </w:r>
      <w:r w:rsidR="00C86AF8" w:rsidRPr="00260E72">
        <w:rPr>
          <w:rFonts w:ascii="Arial" w:hAnsi="Arial" w:cs="Arial"/>
          <w:color w:val="222222"/>
          <w:sz w:val="24"/>
          <w:szCs w:val="24"/>
          <w:shd w:val="clear" w:color="auto" w:fill="FFFFFF"/>
          <w:rtl/>
        </w:rPr>
        <w:t>‏</w:t>
      </w:r>
      <w:r w:rsidR="00F937CF" w:rsidRPr="00260E72">
        <w:rPr>
          <w:rFonts w:ascii="Arial" w:hAnsi="Arial" w:cs="Arial"/>
          <w:color w:val="222222"/>
          <w:sz w:val="24"/>
          <w:szCs w:val="24"/>
          <w:shd w:val="clear" w:color="auto" w:fill="FFFFFF"/>
        </w:rPr>
        <w:t xml:space="preserve"> </w:t>
      </w:r>
    </w:p>
    <w:p w14:paraId="0A716571" w14:textId="77777777" w:rsidR="00D44F50" w:rsidRPr="00260E72" w:rsidRDefault="00D44F50" w:rsidP="00D44F50">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B4D649C" w14:textId="77777777" w:rsidR="00F937CF" w:rsidRPr="00260E72" w:rsidRDefault="00F937CF" w:rsidP="00F937CF">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 xml:space="preserve">Ghalambor, C.K., Peluc, S.I. &amp; Martin, T.E. (2013). Plasticity of Parental Care Under the Risk of Predation: How Much Should Parents Reduce Care? </w:t>
      </w:r>
      <w:r w:rsidR="00D44F50" w:rsidRPr="00260E72">
        <w:rPr>
          <w:rFonts w:ascii="Arial" w:hAnsi="Arial" w:cs="Arial"/>
          <w:i/>
          <w:iCs/>
          <w:color w:val="222222"/>
          <w:sz w:val="24"/>
          <w:szCs w:val="24"/>
          <w:shd w:val="clear" w:color="auto" w:fill="FFFFFF"/>
        </w:rPr>
        <w:t>Biology L</w:t>
      </w:r>
      <w:r w:rsidRPr="00260E72">
        <w:rPr>
          <w:rFonts w:ascii="Arial" w:hAnsi="Arial" w:cs="Arial"/>
          <w:i/>
          <w:iCs/>
          <w:color w:val="222222"/>
          <w:sz w:val="24"/>
          <w:szCs w:val="24"/>
          <w:shd w:val="clear" w:color="auto" w:fill="FFFFFF"/>
        </w:rPr>
        <w:t>etters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9</w:t>
      </w:r>
      <w:r w:rsidRPr="00260E72">
        <w:rPr>
          <w:rFonts w:ascii="Arial" w:hAnsi="Arial" w:cs="Arial"/>
          <w:color w:val="222222"/>
          <w:sz w:val="24"/>
          <w:szCs w:val="24"/>
          <w:shd w:val="clear" w:color="auto" w:fill="FFFFFF"/>
        </w:rPr>
        <w:t>: 20130154.</w:t>
      </w:r>
      <w:r w:rsidRPr="00260E72">
        <w:rPr>
          <w:rFonts w:ascii="Arial" w:hAnsi="Arial" w:cs="Arial"/>
          <w:color w:val="222222"/>
          <w:sz w:val="24"/>
          <w:szCs w:val="24"/>
          <w:shd w:val="clear" w:color="auto" w:fill="FFFFFF"/>
          <w:rtl/>
        </w:rPr>
        <w:t>‏</w:t>
      </w:r>
    </w:p>
    <w:p w14:paraId="2319963B"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27A51BF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Gilardi, J.D. (2006). Captured for Conservation: Will Cages Save Wild Birds? A Response to Cooney &amp; Jepson. </w:t>
      </w:r>
      <w:r w:rsidRPr="00260E72">
        <w:rPr>
          <w:rFonts w:asciiTheme="minorBidi" w:hAnsiTheme="minorBidi"/>
          <w:i/>
          <w:iCs/>
          <w:color w:val="222222"/>
          <w:sz w:val="24"/>
          <w:szCs w:val="24"/>
          <w:shd w:val="clear" w:color="auto" w:fill="FFFFFF"/>
        </w:rPr>
        <w:t>Oryx</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40</w:t>
      </w:r>
      <w:r w:rsidRPr="00260E72">
        <w:rPr>
          <w:rFonts w:asciiTheme="minorBidi" w:hAnsiTheme="minorBidi"/>
          <w:color w:val="222222"/>
          <w:sz w:val="24"/>
          <w:szCs w:val="24"/>
          <w:shd w:val="clear" w:color="auto" w:fill="FFFFFF"/>
        </w:rPr>
        <w:t>: 24–26.</w:t>
      </w:r>
      <w:r w:rsidRPr="00260E72">
        <w:rPr>
          <w:rFonts w:asciiTheme="minorBidi" w:hAnsiTheme="minorBidi"/>
          <w:color w:val="222222"/>
          <w:sz w:val="24"/>
          <w:szCs w:val="24"/>
          <w:shd w:val="clear" w:color="auto" w:fill="FFFFFF"/>
          <w:rtl/>
        </w:rPr>
        <w:t>‏</w:t>
      </w:r>
    </w:p>
    <w:p w14:paraId="042DC379" w14:textId="77777777" w:rsidR="00C86AF8" w:rsidRPr="00260E72" w:rsidRDefault="00C86AF8" w:rsidP="008F4464">
      <w:pPr>
        <w:bidi w:val="0"/>
        <w:spacing w:line="480" w:lineRule="auto"/>
        <w:ind w:hanging="720"/>
        <w:rPr>
          <w:rFonts w:asciiTheme="minorBidi" w:hAnsiTheme="minorBidi"/>
          <w:sz w:val="24"/>
          <w:szCs w:val="24"/>
        </w:rPr>
      </w:pPr>
    </w:p>
    <w:p w14:paraId="6AB0A10B"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Glenn, S. &amp; Holway, D. (2008). Consumption of Introduced Prey by Native Predators: Argentine Ants and Pit-Building Ant Lions.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w:t>
      </w:r>
      <w:r w:rsidRPr="00260E72">
        <w:rPr>
          <w:rFonts w:asciiTheme="minorBidi" w:hAnsiTheme="minorBidi"/>
          <w:color w:val="222222"/>
          <w:sz w:val="24"/>
          <w:szCs w:val="24"/>
          <w:shd w:val="clear" w:color="auto" w:fill="FFFFFF"/>
        </w:rPr>
        <w:t>: 273–280.</w:t>
      </w:r>
      <w:r w:rsidRPr="00260E72">
        <w:rPr>
          <w:rFonts w:asciiTheme="minorBidi" w:hAnsiTheme="minorBidi"/>
          <w:color w:val="222222"/>
          <w:sz w:val="24"/>
          <w:szCs w:val="24"/>
          <w:shd w:val="clear" w:color="auto" w:fill="FFFFFF"/>
          <w:rtl/>
        </w:rPr>
        <w:t>‏</w:t>
      </w:r>
    </w:p>
    <w:p w14:paraId="151F03A8"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1DC03A5"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Goodwin, B.J., McAllister, A.J. &amp; Fahrig, L. (1999). Predicting Invasiveness of Plant Species Based on Biological Information. </w:t>
      </w:r>
      <w:r w:rsidRPr="00260E72">
        <w:rPr>
          <w:rFonts w:asciiTheme="minorBidi" w:hAnsiTheme="minorBidi"/>
          <w:i/>
          <w:iCs/>
          <w:color w:val="222222"/>
          <w:sz w:val="24"/>
          <w:szCs w:val="24"/>
          <w:shd w:val="clear" w:color="auto" w:fill="FFFFFF"/>
        </w:rPr>
        <w:t>Conservation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13</w:t>
      </w:r>
      <w:r w:rsidRPr="00260E72">
        <w:rPr>
          <w:rFonts w:asciiTheme="minorBidi" w:hAnsiTheme="minorBidi"/>
          <w:color w:val="222222"/>
          <w:sz w:val="24"/>
          <w:szCs w:val="24"/>
          <w:shd w:val="clear" w:color="auto" w:fill="FFFFFF"/>
        </w:rPr>
        <w:t>: 422–426.</w:t>
      </w:r>
      <w:r w:rsidRPr="00260E72">
        <w:rPr>
          <w:rFonts w:asciiTheme="minorBidi" w:hAnsiTheme="minorBidi"/>
          <w:sz w:val="24"/>
          <w:szCs w:val="24"/>
          <w:rtl/>
        </w:rPr>
        <w:t>‏</w:t>
      </w:r>
    </w:p>
    <w:p w14:paraId="5084B2F2" w14:textId="77777777" w:rsidR="00C86AF8" w:rsidRPr="00260E72" w:rsidRDefault="00C86AF8" w:rsidP="008F4464">
      <w:pPr>
        <w:bidi w:val="0"/>
        <w:spacing w:line="480" w:lineRule="auto"/>
        <w:ind w:hanging="720"/>
        <w:rPr>
          <w:rFonts w:asciiTheme="minorBidi" w:hAnsiTheme="minorBidi"/>
          <w:sz w:val="24"/>
          <w:szCs w:val="24"/>
        </w:rPr>
      </w:pPr>
    </w:p>
    <w:p w14:paraId="0DD1DE3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Grabas, G.</w:t>
      </w:r>
      <w:r w:rsidR="00D44F50" w:rsidRPr="00260E72">
        <w:rPr>
          <w:rFonts w:asciiTheme="minorBidi" w:hAnsiTheme="minorBidi"/>
          <w:color w:val="1B1C20"/>
          <w:sz w:val="24"/>
          <w:szCs w:val="24"/>
        </w:rPr>
        <w:t>P. &amp; Laverty, T.M. (1999). The Effect of Purple L</w:t>
      </w:r>
      <w:r w:rsidRPr="00260E72">
        <w:rPr>
          <w:rFonts w:asciiTheme="minorBidi" w:hAnsiTheme="minorBidi"/>
          <w:color w:val="1B1C20"/>
          <w:sz w:val="24"/>
          <w:szCs w:val="24"/>
        </w:rPr>
        <w:t>oosestrife (</w:t>
      </w:r>
      <w:r w:rsidRPr="00260E72">
        <w:rPr>
          <w:rFonts w:asciiTheme="minorBidi" w:hAnsiTheme="minorBidi"/>
          <w:i/>
          <w:iCs/>
          <w:color w:val="1B1C20"/>
          <w:sz w:val="24"/>
          <w:szCs w:val="24"/>
        </w:rPr>
        <w:t xml:space="preserve">Lythrum salicaria </w:t>
      </w:r>
      <w:r w:rsidR="00D44F50" w:rsidRPr="00260E72">
        <w:rPr>
          <w:rFonts w:asciiTheme="minorBidi" w:hAnsiTheme="minorBidi"/>
          <w:color w:val="1B1C20"/>
          <w:sz w:val="24"/>
          <w:szCs w:val="24"/>
        </w:rPr>
        <w:t>L.; Lythraceae) on the Pollination and Reproductive Success of Sympatric Co-Flowering Wetland P</w:t>
      </w:r>
      <w:r w:rsidRPr="00260E72">
        <w:rPr>
          <w:rFonts w:asciiTheme="minorBidi" w:hAnsiTheme="minorBidi"/>
          <w:color w:val="1B1C20"/>
          <w:sz w:val="24"/>
          <w:szCs w:val="24"/>
        </w:rPr>
        <w:t xml:space="preserve">lants, </w:t>
      </w:r>
      <w:r w:rsidRPr="00260E72">
        <w:rPr>
          <w:rFonts w:asciiTheme="minorBidi" w:hAnsiTheme="minorBidi"/>
          <w:i/>
          <w:iCs/>
          <w:color w:val="1B1C20"/>
          <w:sz w:val="24"/>
          <w:szCs w:val="24"/>
        </w:rPr>
        <w:t>Ecoscience</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6</w:t>
      </w:r>
      <w:r w:rsidR="00D44F50" w:rsidRPr="00260E72">
        <w:rPr>
          <w:rFonts w:asciiTheme="minorBidi" w:hAnsiTheme="minorBidi"/>
          <w:color w:val="1B1C20"/>
          <w:sz w:val="24"/>
          <w:szCs w:val="24"/>
        </w:rPr>
        <w:t>:</w:t>
      </w:r>
      <w:r w:rsidRPr="00260E72">
        <w:rPr>
          <w:rFonts w:asciiTheme="minorBidi" w:hAnsiTheme="minorBidi"/>
          <w:color w:val="1B1C20"/>
          <w:sz w:val="24"/>
          <w:szCs w:val="24"/>
        </w:rPr>
        <w:t xml:space="preserve"> 230–242.</w:t>
      </w:r>
    </w:p>
    <w:p w14:paraId="474761FD" w14:textId="77777777" w:rsidR="00C86AF8" w:rsidRPr="00260E72" w:rsidRDefault="00C86AF8" w:rsidP="008F4464">
      <w:pPr>
        <w:bidi w:val="0"/>
        <w:spacing w:line="480" w:lineRule="auto"/>
        <w:ind w:hanging="720"/>
        <w:rPr>
          <w:rFonts w:asciiTheme="minorBidi" w:hAnsiTheme="minorBidi"/>
          <w:sz w:val="24"/>
          <w:szCs w:val="24"/>
        </w:rPr>
      </w:pPr>
    </w:p>
    <w:p w14:paraId="1886F79C" w14:textId="77777777" w:rsidR="007B28D6" w:rsidRPr="00260E72" w:rsidRDefault="00C86AF8" w:rsidP="007B28D6">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sz w:val="24"/>
          <w:szCs w:val="24"/>
        </w:rPr>
        <w:lastRenderedPageBreak/>
        <w:t>Grarock K., Lindenmayer D.B., Wood J.T. &amp; Tidemann C.R. (2013a). Does Human-Induced Habitat Modification Influence the Impact of Introduced Species? A Case Study on Cavity Nesting by the Introduced Common Myna (</w:t>
      </w:r>
      <w:r w:rsidRPr="00260E72">
        <w:rPr>
          <w:rFonts w:asciiTheme="minorBidi" w:hAnsiTheme="minorBidi"/>
          <w:i/>
          <w:iCs/>
          <w:sz w:val="24"/>
          <w:szCs w:val="24"/>
        </w:rPr>
        <w:t>Acridotheres tristis</w:t>
      </w:r>
      <w:r w:rsidRPr="00260E72">
        <w:rPr>
          <w:rFonts w:asciiTheme="minorBidi" w:hAnsiTheme="minorBidi"/>
          <w:sz w:val="24"/>
          <w:szCs w:val="24"/>
        </w:rPr>
        <w:t xml:space="preserve">) and Two Australian Native Parrots. </w:t>
      </w:r>
      <w:r w:rsidRPr="00260E72">
        <w:rPr>
          <w:rFonts w:asciiTheme="minorBidi" w:hAnsiTheme="minorBidi"/>
          <w:i/>
          <w:iCs/>
          <w:color w:val="222222"/>
          <w:sz w:val="24"/>
          <w:szCs w:val="24"/>
          <w:shd w:val="clear" w:color="auto" w:fill="FFFFFF"/>
        </w:rPr>
        <w:t>Environmental Management</w:t>
      </w:r>
      <w:r w:rsidRPr="00260E72">
        <w:rPr>
          <w:rFonts w:asciiTheme="minorBidi" w:hAnsiTheme="minorBidi"/>
          <w:sz w:val="24"/>
          <w:szCs w:val="24"/>
        </w:rPr>
        <w:t xml:space="preserve"> </w:t>
      </w:r>
      <w:r w:rsidRPr="00260E72">
        <w:rPr>
          <w:rFonts w:asciiTheme="minorBidi" w:hAnsiTheme="minorBidi"/>
          <w:b/>
          <w:bCs/>
          <w:sz w:val="24"/>
          <w:szCs w:val="24"/>
        </w:rPr>
        <w:t>52</w:t>
      </w:r>
      <w:r w:rsidRPr="00260E72">
        <w:rPr>
          <w:rFonts w:asciiTheme="minorBidi" w:hAnsiTheme="minorBidi"/>
          <w:sz w:val="24"/>
          <w:szCs w:val="24"/>
        </w:rPr>
        <w:t>:</w:t>
      </w:r>
      <w:r w:rsidR="00D44F50" w:rsidRPr="00260E72">
        <w:rPr>
          <w:rFonts w:asciiTheme="minorBidi" w:hAnsiTheme="minorBidi"/>
          <w:sz w:val="24"/>
          <w:szCs w:val="24"/>
        </w:rPr>
        <w:t xml:space="preserve"> </w:t>
      </w:r>
      <w:r w:rsidRPr="00260E72">
        <w:rPr>
          <w:rFonts w:asciiTheme="minorBidi" w:hAnsiTheme="minorBidi"/>
          <w:sz w:val="24"/>
          <w:szCs w:val="24"/>
        </w:rPr>
        <w:t>958–970.</w:t>
      </w:r>
      <w:r w:rsidR="007B28D6" w:rsidRPr="00260E72">
        <w:rPr>
          <w:rFonts w:asciiTheme="minorBidi" w:hAnsiTheme="minorBidi"/>
          <w:color w:val="222222"/>
          <w:sz w:val="24"/>
          <w:szCs w:val="24"/>
          <w:shd w:val="clear" w:color="auto" w:fill="FFFFFF"/>
        </w:rPr>
        <w:t xml:space="preserve"> </w:t>
      </w:r>
    </w:p>
    <w:p w14:paraId="0CD5E734" w14:textId="77777777" w:rsidR="00DA22A0" w:rsidRPr="00260E72" w:rsidRDefault="00DA22A0" w:rsidP="00DA22A0">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5136CF8" w14:textId="77777777" w:rsidR="007B28D6" w:rsidRPr="00260E72" w:rsidRDefault="007B28D6" w:rsidP="007B28D6">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Grarock, K., Tidemann, C.R., Wood, J. &amp; Lindenmayer, D.B. (2012). Is it Benign or is it a Pariah? Empirical Evidence for the Impact of the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on Australian Birds. </w:t>
      </w:r>
      <w:r w:rsidRPr="00260E72">
        <w:rPr>
          <w:rFonts w:asciiTheme="minorBidi" w:hAnsiTheme="minorBidi"/>
          <w:i/>
          <w:iCs/>
          <w:color w:val="222222"/>
          <w:sz w:val="24"/>
          <w:szCs w:val="24"/>
          <w:shd w:val="clear" w:color="auto" w:fill="FFFFFF"/>
        </w:rPr>
        <w:t>PLoS One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w:t>
      </w:r>
      <w:r w:rsidRPr="00260E72">
        <w:rPr>
          <w:rFonts w:asciiTheme="minorBidi" w:hAnsiTheme="minorBidi"/>
          <w:color w:val="222222"/>
          <w:sz w:val="24"/>
          <w:szCs w:val="24"/>
          <w:shd w:val="clear" w:color="auto" w:fill="FFFFFF"/>
        </w:rPr>
        <w:t>: e40622.</w:t>
      </w:r>
      <w:r w:rsidRPr="00260E72">
        <w:rPr>
          <w:rFonts w:asciiTheme="minorBidi" w:hAnsiTheme="minorBidi"/>
          <w:color w:val="222222"/>
          <w:sz w:val="24"/>
          <w:szCs w:val="24"/>
          <w:shd w:val="clear" w:color="auto" w:fill="FFFFFF"/>
          <w:rtl/>
        </w:rPr>
        <w:t>‏</w:t>
      </w:r>
    </w:p>
    <w:p w14:paraId="5548069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732886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Graroc</w:t>
      </w:r>
      <w:r w:rsidR="00B27D0C" w:rsidRPr="00260E72">
        <w:rPr>
          <w:rFonts w:asciiTheme="minorBidi" w:hAnsiTheme="minorBidi"/>
          <w:color w:val="222222"/>
          <w:sz w:val="24"/>
          <w:szCs w:val="24"/>
          <w:shd w:val="clear" w:color="auto" w:fill="FFFFFF"/>
        </w:rPr>
        <w:t>k, K., Tidemann, C.R., Wood, J.</w:t>
      </w:r>
      <w:r w:rsidRPr="00260E72">
        <w:rPr>
          <w:rFonts w:asciiTheme="minorBidi" w:hAnsiTheme="minorBidi"/>
          <w:color w:val="222222"/>
          <w:sz w:val="24"/>
          <w:szCs w:val="24"/>
          <w:shd w:val="clear" w:color="auto" w:fill="FFFFFF"/>
        </w:rPr>
        <w:t>T. &amp; Lindenmayer, D.B. (2013b). Are Invasive Species Drivers of Native Species Decline or Passengers of Habitat Modification? A Case Study of the Impact of the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on Australian Bird Species. </w:t>
      </w:r>
      <w:r w:rsidRPr="00260E72">
        <w:rPr>
          <w:rFonts w:asciiTheme="minorBidi" w:hAnsiTheme="minorBidi"/>
          <w:i/>
          <w:iCs/>
          <w:color w:val="222222"/>
          <w:sz w:val="24"/>
          <w:szCs w:val="24"/>
          <w:shd w:val="clear" w:color="auto" w:fill="FFFFFF"/>
        </w:rPr>
        <w:t>Austral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39</w:t>
      </w:r>
      <w:r w:rsidRPr="00260E72">
        <w:rPr>
          <w:rFonts w:asciiTheme="minorBidi" w:hAnsiTheme="minorBidi"/>
          <w:color w:val="222222"/>
          <w:sz w:val="24"/>
          <w:szCs w:val="24"/>
          <w:shd w:val="clear" w:color="auto" w:fill="FFFFFF"/>
        </w:rPr>
        <w:t>: 106–114.</w:t>
      </w:r>
      <w:r w:rsidRPr="00260E72">
        <w:rPr>
          <w:rFonts w:asciiTheme="minorBidi" w:hAnsiTheme="minorBidi"/>
          <w:color w:val="222222"/>
          <w:sz w:val="24"/>
          <w:szCs w:val="24"/>
          <w:shd w:val="clear" w:color="auto" w:fill="FFFFFF"/>
          <w:rtl/>
        </w:rPr>
        <w:t>‏</w:t>
      </w:r>
    </w:p>
    <w:p w14:paraId="78A8C42A"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D7A882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Grarock, K., Tidemann, C.R., Wood, J.T. &amp; Lindenmayer, D.B. (2014). Understanding Basic Species Population Dynamics for Effective Control: a Case Study on Community-Led Culling of the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16</w:t>
      </w:r>
      <w:r w:rsidRPr="00260E72">
        <w:rPr>
          <w:rFonts w:asciiTheme="minorBidi" w:hAnsiTheme="minorBidi"/>
          <w:color w:val="222222"/>
          <w:sz w:val="24"/>
          <w:szCs w:val="24"/>
          <w:shd w:val="clear" w:color="auto" w:fill="FFFFFF"/>
        </w:rPr>
        <w:t>: 1427–1440.</w:t>
      </w:r>
      <w:r w:rsidRPr="00260E72">
        <w:rPr>
          <w:rFonts w:asciiTheme="minorBidi" w:hAnsiTheme="minorBidi"/>
          <w:color w:val="222222"/>
          <w:sz w:val="24"/>
          <w:szCs w:val="24"/>
          <w:shd w:val="clear" w:color="auto" w:fill="FFFFFF"/>
          <w:rtl/>
        </w:rPr>
        <w:t>‏</w:t>
      </w:r>
    </w:p>
    <w:p w14:paraId="60C6149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A1199C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Grayson, D.K. (2001). The Archaeological Record of Human Impacts on Animal Populations. </w:t>
      </w:r>
      <w:r w:rsidRPr="00260E72">
        <w:rPr>
          <w:rFonts w:asciiTheme="minorBidi" w:hAnsiTheme="minorBidi"/>
          <w:i/>
          <w:iCs/>
          <w:color w:val="222222"/>
          <w:sz w:val="24"/>
          <w:szCs w:val="24"/>
          <w:shd w:val="clear" w:color="auto" w:fill="FFFFFF"/>
        </w:rPr>
        <w:t>Journal of World Prehistory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15</w:t>
      </w:r>
      <w:r w:rsidRPr="00260E72">
        <w:rPr>
          <w:rFonts w:asciiTheme="minorBidi" w:hAnsiTheme="minorBidi"/>
          <w:color w:val="222222"/>
          <w:sz w:val="24"/>
          <w:szCs w:val="24"/>
          <w:shd w:val="clear" w:color="auto" w:fill="FFFFFF"/>
        </w:rPr>
        <w:t>: 1–68.</w:t>
      </w:r>
      <w:r w:rsidRPr="00260E72">
        <w:rPr>
          <w:rFonts w:asciiTheme="minorBidi" w:hAnsiTheme="minorBidi"/>
          <w:color w:val="222222"/>
          <w:sz w:val="24"/>
          <w:szCs w:val="24"/>
          <w:shd w:val="clear" w:color="auto" w:fill="FFFFFF"/>
          <w:rtl/>
        </w:rPr>
        <w:t>‏</w:t>
      </w:r>
    </w:p>
    <w:p w14:paraId="00458A3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6D328EF"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 xml:space="preserve">Grieco, F. (2002). Time Constraint on Food Choice in Provisioning Blue Tits, </w:t>
      </w:r>
      <w:r w:rsidRPr="00260E72">
        <w:rPr>
          <w:rFonts w:ascii="Arial" w:hAnsi="Arial" w:cs="Arial"/>
          <w:i/>
          <w:iCs/>
          <w:color w:val="222222"/>
          <w:sz w:val="24"/>
          <w:szCs w:val="24"/>
          <w:shd w:val="clear" w:color="auto" w:fill="FFFFFF"/>
        </w:rPr>
        <w:t>Parus caeruleus</w:t>
      </w:r>
      <w:r w:rsidRPr="00260E72">
        <w:rPr>
          <w:rFonts w:ascii="Arial" w:hAnsi="Arial" w:cs="Arial"/>
          <w:color w:val="222222"/>
          <w:sz w:val="24"/>
          <w:szCs w:val="24"/>
          <w:shd w:val="clear" w:color="auto" w:fill="FFFFFF"/>
        </w:rPr>
        <w:t>: the Relationship between Feeding Rate and Prey Size. </w:t>
      </w:r>
      <w:r w:rsidRPr="00260E72">
        <w:rPr>
          <w:rFonts w:ascii="Arial" w:hAnsi="Arial" w:cs="Arial"/>
          <w:i/>
          <w:iCs/>
          <w:color w:val="222222"/>
          <w:sz w:val="24"/>
          <w:szCs w:val="24"/>
          <w:shd w:val="clear" w:color="auto" w:fill="FFFFFF"/>
        </w:rPr>
        <w:t>Animal Behaviour</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64</w:t>
      </w:r>
      <w:r w:rsidRPr="00260E72">
        <w:rPr>
          <w:rFonts w:ascii="Arial" w:hAnsi="Arial" w:cs="Arial"/>
          <w:color w:val="222222"/>
          <w:sz w:val="24"/>
          <w:szCs w:val="24"/>
          <w:shd w:val="clear" w:color="auto" w:fill="FFFFFF"/>
        </w:rPr>
        <w:t>: 517–526.</w:t>
      </w:r>
      <w:r w:rsidRPr="00260E72">
        <w:rPr>
          <w:rFonts w:ascii="Arial" w:hAnsi="Arial" w:cs="Arial"/>
          <w:color w:val="222222"/>
          <w:sz w:val="24"/>
          <w:szCs w:val="24"/>
          <w:shd w:val="clear" w:color="auto" w:fill="FFFFFF"/>
          <w:rtl/>
        </w:rPr>
        <w:t>‏</w:t>
      </w:r>
    </w:p>
    <w:p w14:paraId="6DD615F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915955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Griffin, A.S. &amp; Boyce, H.M. (2009). Indian Mynahs,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Learn About Dangerous Places by Observing the Fate of Others.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78</w:t>
      </w:r>
      <w:r w:rsidRPr="00260E72">
        <w:rPr>
          <w:rFonts w:asciiTheme="minorBidi" w:hAnsiTheme="minorBidi"/>
          <w:color w:val="222222"/>
          <w:sz w:val="24"/>
          <w:szCs w:val="24"/>
          <w:shd w:val="clear" w:color="auto" w:fill="FFFFFF"/>
        </w:rPr>
        <w:t>: 79–84.</w:t>
      </w:r>
      <w:r w:rsidRPr="00260E72">
        <w:rPr>
          <w:rFonts w:asciiTheme="minorBidi" w:hAnsiTheme="minorBidi"/>
          <w:color w:val="222222"/>
          <w:sz w:val="24"/>
          <w:szCs w:val="24"/>
          <w:shd w:val="clear" w:color="auto" w:fill="FFFFFF"/>
          <w:rtl/>
        </w:rPr>
        <w:t>‏</w:t>
      </w:r>
    </w:p>
    <w:p w14:paraId="5C0EF57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4EB74F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Grubb, T.C. &amp; Greenwald, L. (1982). Sparrows and a Brushpile: Foraging Responses to Different Combinations of Predation Risk and Energy Cost.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30</w:t>
      </w:r>
      <w:r w:rsidRPr="00260E72">
        <w:rPr>
          <w:rFonts w:asciiTheme="minorBidi" w:hAnsiTheme="minorBidi"/>
          <w:color w:val="222222"/>
          <w:sz w:val="24"/>
          <w:szCs w:val="24"/>
          <w:shd w:val="clear" w:color="auto" w:fill="FFFFFF"/>
        </w:rPr>
        <w:t>: 637–640.</w:t>
      </w:r>
      <w:r w:rsidRPr="00260E72">
        <w:rPr>
          <w:rFonts w:asciiTheme="minorBidi" w:hAnsiTheme="minorBidi"/>
          <w:color w:val="222222"/>
          <w:sz w:val="24"/>
          <w:szCs w:val="24"/>
          <w:shd w:val="clear" w:color="auto" w:fill="FFFFFF"/>
          <w:rtl/>
        </w:rPr>
        <w:t>‏</w:t>
      </w:r>
    </w:p>
    <w:p w14:paraId="17F27A4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C48B94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Gupta, N., Gore, T. &amp; Srivastava, A. (2014). Foraging Tolerance of the Indian Myna</w:t>
      </w:r>
      <w:r w:rsidR="00571338" w:rsidRPr="00260E72">
        <w:rPr>
          <w:rFonts w:asciiTheme="minorBidi" w:hAnsiTheme="minorBidi"/>
          <w:color w:val="222222"/>
          <w:sz w:val="24"/>
          <w:szCs w:val="24"/>
          <w:shd w:val="clear" w:color="auto" w:fill="FFFFFF"/>
        </w:rPr>
        <w:t xml:space="preserve"> towards the House Sparrow: an O</w:t>
      </w:r>
      <w:r w:rsidRPr="00260E72">
        <w:rPr>
          <w:rFonts w:asciiTheme="minorBidi" w:hAnsiTheme="minorBidi"/>
          <w:color w:val="222222"/>
          <w:sz w:val="24"/>
          <w:szCs w:val="24"/>
          <w:shd w:val="clear" w:color="auto" w:fill="FFFFFF"/>
        </w:rPr>
        <w:t>bservation.</w:t>
      </w:r>
      <w:r w:rsidRPr="00260E72">
        <w:rPr>
          <w:rFonts w:asciiTheme="minorBidi" w:hAnsiTheme="minorBidi"/>
          <w:color w:val="222222"/>
          <w:sz w:val="24"/>
          <w:szCs w:val="24"/>
          <w:shd w:val="clear" w:color="auto" w:fill="FFFFFF"/>
          <w:rtl/>
        </w:rPr>
        <w:t>‏</w:t>
      </w:r>
      <w:r w:rsidRPr="00260E72">
        <w:rPr>
          <w:rFonts w:asciiTheme="minorBidi" w:hAnsiTheme="minorBidi"/>
          <w:color w:val="222222"/>
          <w:sz w:val="24"/>
          <w:szCs w:val="24"/>
          <w:shd w:val="clear" w:color="auto" w:fill="FFFFFF"/>
        </w:rPr>
        <w:t xml:space="preserve"> </w:t>
      </w:r>
      <w:r w:rsidRPr="00260E72">
        <w:rPr>
          <w:rFonts w:asciiTheme="minorBidi" w:hAnsiTheme="minorBidi"/>
          <w:i/>
          <w:iCs/>
          <w:color w:val="222222"/>
          <w:sz w:val="24"/>
          <w:szCs w:val="24"/>
          <w:shd w:val="clear" w:color="auto" w:fill="FFFFFF"/>
        </w:rPr>
        <w:t xml:space="preserve">International Journal of Innovative Science, Engineering &amp; Technology </w:t>
      </w:r>
      <w:r w:rsidRPr="00260E72">
        <w:rPr>
          <w:rFonts w:asciiTheme="minorBidi" w:hAnsiTheme="minorBidi"/>
          <w:b/>
          <w:bCs/>
          <w:color w:val="222222"/>
          <w:sz w:val="24"/>
          <w:szCs w:val="24"/>
          <w:shd w:val="clear" w:color="auto" w:fill="FFFFFF"/>
        </w:rPr>
        <w:t>1</w:t>
      </w:r>
      <w:r w:rsidRPr="00260E72">
        <w:rPr>
          <w:rFonts w:asciiTheme="minorBidi" w:hAnsiTheme="minorBidi"/>
          <w:color w:val="222222"/>
          <w:sz w:val="24"/>
          <w:szCs w:val="24"/>
          <w:shd w:val="clear" w:color="auto" w:fill="FFFFFF"/>
        </w:rPr>
        <w:t>: 162–165.</w:t>
      </w:r>
    </w:p>
    <w:p w14:paraId="1CF88BF9"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61E854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Gurevitch, J. &amp; Padilla, D.K. (2004). Are Invasive Species a Major Cause of Extinctions?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19</w:t>
      </w:r>
      <w:r w:rsidRPr="00260E72">
        <w:rPr>
          <w:rFonts w:asciiTheme="minorBidi" w:hAnsiTheme="minorBidi"/>
          <w:color w:val="222222"/>
          <w:sz w:val="24"/>
          <w:szCs w:val="24"/>
          <w:shd w:val="clear" w:color="auto" w:fill="FFFFFF"/>
        </w:rPr>
        <w:t>: 470–474.</w:t>
      </w:r>
      <w:r w:rsidRPr="00260E72">
        <w:rPr>
          <w:rFonts w:asciiTheme="minorBidi" w:hAnsiTheme="minorBidi"/>
          <w:color w:val="222222"/>
          <w:sz w:val="24"/>
          <w:szCs w:val="24"/>
          <w:shd w:val="clear" w:color="auto" w:fill="FFFFFF"/>
          <w:rtl/>
        </w:rPr>
        <w:t>‏</w:t>
      </w:r>
    </w:p>
    <w:p w14:paraId="5BEAF87C" w14:textId="77777777" w:rsidR="00C86AF8" w:rsidRPr="00260E72" w:rsidRDefault="00C86AF8" w:rsidP="00DB39D1">
      <w:pPr>
        <w:autoSpaceDE w:val="0"/>
        <w:autoSpaceDN w:val="0"/>
        <w:bidi w:val="0"/>
        <w:adjustRightInd w:val="0"/>
        <w:spacing w:after="0" w:line="480" w:lineRule="auto"/>
        <w:rPr>
          <w:rFonts w:asciiTheme="minorBidi" w:hAnsiTheme="minorBidi"/>
          <w:color w:val="222222"/>
          <w:sz w:val="24"/>
          <w:szCs w:val="24"/>
          <w:shd w:val="clear" w:color="auto" w:fill="FFFFFF"/>
        </w:rPr>
      </w:pPr>
    </w:p>
    <w:p w14:paraId="604BA02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Harrison, N.M. &amp; Whitehouse, M.J. (2011). Mixed-Species Flocks: an Example of Niche Construction?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81</w:t>
      </w:r>
      <w:r w:rsidRPr="00260E72">
        <w:rPr>
          <w:rFonts w:asciiTheme="minorBidi" w:hAnsiTheme="minorBidi"/>
          <w:color w:val="222222"/>
          <w:sz w:val="24"/>
          <w:szCs w:val="24"/>
          <w:shd w:val="clear" w:color="auto" w:fill="FFFFFF"/>
        </w:rPr>
        <w:t>: 675–682.</w:t>
      </w:r>
    </w:p>
    <w:p w14:paraId="504B388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0C5714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Hart, N.S. (2001). Variations in Cone Photoreceptor Abundance and the Visual Ecology of Birds. </w:t>
      </w:r>
      <w:r w:rsidRPr="00260E72">
        <w:rPr>
          <w:rFonts w:asciiTheme="minorBidi" w:hAnsiTheme="minorBidi"/>
          <w:i/>
          <w:iCs/>
          <w:color w:val="222222"/>
          <w:sz w:val="24"/>
          <w:szCs w:val="24"/>
          <w:shd w:val="clear" w:color="auto" w:fill="FFFFFF"/>
        </w:rPr>
        <w:t xml:space="preserve">Journal of Comparative Physiology </w:t>
      </w:r>
      <w:proofErr w:type="gramStart"/>
      <w:r w:rsidRPr="00260E72">
        <w:rPr>
          <w:rFonts w:asciiTheme="minorBidi" w:hAnsiTheme="minorBidi"/>
          <w:i/>
          <w:iCs/>
          <w:color w:val="222222"/>
          <w:sz w:val="24"/>
          <w:szCs w:val="24"/>
          <w:shd w:val="clear" w:color="auto" w:fill="FFFFFF"/>
        </w:rPr>
        <w:t>A</w:t>
      </w:r>
      <w:proofErr w:type="gramEnd"/>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187</w:t>
      </w:r>
      <w:r w:rsidRPr="00260E72">
        <w:rPr>
          <w:rFonts w:asciiTheme="minorBidi" w:hAnsiTheme="minorBidi"/>
          <w:color w:val="222222"/>
          <w:sz w:val="24"/>
          <w:szCs w:val="24"/>
          <w:shd w:val="clear" w:color="auto" w:fill="FFFFFF"/>
        </w:rPr>
        <w:t>: 685–697.</w:t>
      </w:r>
      <w:r w:rsidRPr="00260E72">
        <w:rPr>
          <w:rFonts w:asciiTheme="minorBidi" w:hAnsiTheme="minorBidi"/>
          <w:color w:val="222222"/>
          <w:sz w:val="24"/>
          <w:szCs w:val="24"/>
          <w:shd w:val="clear" w:color="auto" w:fill="FFFFFF"/>
          <w:rtl/>
        </w:rPr>
        <w:t>‏</w:t>
      </w:r>
    </w:p>
    <w:p w14:paraId="6196CA5D" w14:textId="77777777" w:rsidR="00C86AF8" w:rsidRPr="00260E72" w:rsidRDefault="00C86AF8" w:rsidP="008F4464">
      <w:pPr>
        <w:bidi w:val="0"/>
        <w:spacing w:line="480" w:lineRule="auto"/>
        <w:ind w:hanging="720"/>
        <w:rPr>
          <w:rFonts w:asciiTheme="minorBidi" w:hAnsiTheme="minorBidi"/>
          <w:sz w:val="24"/>
          <w:szCs w:val="24"/>
        </w:rPr>
      </w:pPr>
    </w:p>
    <w:p w14:paraId="70DE4672"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Hatch, M.I. &amp; Westneat, D.F. (2007). Age</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 xml:space="preserve">Related Patterns of Reproductive Success in House Sparrows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Journal of Avian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38</w:t>
      </w:r>
      <w:r w:rsidRPr="00260E72">
        <w:rPr>
          <w:rFonts w:asciiTheme="minorBidi" w:hAnsiTheme="minorBidi"/>
          <w:color w:val="222222"/>
          <w:sz w:val="24"/>
          <w:szCs w:val="24"/>
          <w:shd w:val="clear" w:color="auto" w:fill="FFFFFF"/>
        </w:rPr>
        <w:t>: 603–611.</w:t>
      </w:r>
    </w:p>
    <w:p w14:paraId="1A417C80"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5D52025B"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Hayes, K.R. &amp; Barry, S.C. (2008). Are There any Consistent Predictors of Invasion Success?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w:t>
      </w:r>
      <w:r w:rsidRPr="00260E72">
        <w:rPr>
          <w:rFonts w:asciiTheme="minorBidi" w:hAnsiTheme="minorBidi"/>
          <w:color w:val="222222"/>
          <w:sz w:val="24"/>
          <w:szCs w:val="24"/>
          <w:shd w:val="clear" w:color="auto" w:fill="FFFFFF"/>
        </w:rPr>
        <w:t>: 483–506.</w:t>
      </w:r>
      <w:r w:rsidRPr="00260E72">
        <w:rPr>
          <w:rFonts w:asciiTheme="minorBidi" w:hAnsiTheme="minorBidi"/>
          <w:color w:val="222222"/>
          <w:sz w:val="24"/>
          <w:szCs w:val="24"/>
          <w:shd w:val="clear" w:color="auto" w:fill="FFFFFF"/>
          <w:rtl/>
        </w:rPr>
        <w:t>‏</w:t>
      </w:r>
    </w:p>
    <w:p w14:paraId="2E313E5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32307A6D"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Haythorpe, K.M., Burke, D. &amp; Sulikowski, D. (2013). The Native versus Alien Dichotomy: Relative Impact of Native Noisy Miners and Introduced Common Mynas.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16</w:t>
      </w:r>
      <w:r w:rsidRPr="00260E72">
        <w:rPr>
          <w:rFonts w:asciiTheme="minorBidi" w:hAnsiTheme="minorBidi"/>
          <w:color w:val="222222"/>
          <w:sz w:val="24"/>
          <w:szCs w:val="24"/>
          <w:shd w:val="clear" w:color="auto" w:fill="FFFFFF"/>
        </w:rPr>
        <w:t>: 1659–1674.</w:t>
      </w:r>
      <w:r w:rsidRPr="00260E72">
        <w:rPr>
          <w:rFonts w:asciiTheme="minorBidi" w:hAnsiTheme="minorBidi"/>
          <w:color w:val="222222"/>
          <w:sz w:val="24"/>
          <w:szCs w:val="24"/>
          <w:shd w:val="clear" w:color="auto" w:fill="FFFFFF"/>
          <w:rtl/>
        </w:rPr>
        <w:t>‏ ‏</w:t>
      </w:r>
    </w:p>
    <w:p w14:paraId="08D568A4"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7E1C022A" w14:textId="77777777" w:rsidR="00C86AF8"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Haythorpe, K.M., Sulikowski, D. &amp; Burke, D. (2012). Relative Levels of Food Aggression Displayed by Common Mynas when Foraging with Other Bird Species in Suburbia. </w:t>
      </w:r>
      <w:r w:rsidRPr="00260E72">
        <w:rPr>
          <w:rFonts w:asciiTheme="minorBidi" w:hAnsiTheme="minorBidi"/>
          <w:i/>
          <w:iCs/>
          <w:color w:val="222222"/>
          <w:sz w:val="24"/>
          <w:szCs w:val="24"/>
          <w:shd w:val="clear" w:color="auto" w:fill="FFFFFF"/>
        </w:rPr>
        <w:t>Emu</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112</w:t>
      </w:r>
      <w:r w:rsidRPr="00260E72">
        <w:rPr>
          <w:rFonts w:asciiTheme="minorBidi" w:hAnsiTheme="minorBidi"/>
          <w:color w:val="222222"/>
          <w:sz w:val="24"/>
          <w:szCs w:val="24"/>
          <w:shd w:val="clear" w:color="auto" w:fill="FFFFFF"/>
        </w:rPr>
        <w:t>: 129–136.</w:t>
      </w:r>
      <w:r w:rsidRPr="00260E72">
        <w:rPr>
          <w:rFonts w:asciiTheme="minorBidi" w:hAnsiTheme="minorBidi"/>
          <w:color w:val="222222"/>
          <w:sz w:val="24"/>
          <w:szCs w:val="24"/>
          <w:shd w:val="clear" w:color="auto" w:fill="FFFFFF"/>
          <w:rtl/>
        </w:rPr>
        <w:t>‏</w:t>
      </w:r>
    </w:p>
    <w:p w14:paraId="5ADE275A" w14:textId="77777777" w:rsidR="009D6351" w:rsidRPr="00260E72" w:rsidRDefault="009D6351" w:rsidP="009D6351">
      <w:pPr>
        <w:bidi w:val="0"/>
        <w:spacing w:line="480" w:lineRule="auto"/>
        <w:ind w:hanging="720"/>
        <w:rPr>
          <w:rFonts w:asciiTheme="minorBidi" w:hAnsiTheme="minorBidi"/>
          <w:color w:val="222222"/>
          <w:sz w:val="24"/>
          <w:szCs w:val="24"/>
          <w:shd w:val="clear" w:color="auto" w:fill="FFFFFF"/>
        </w:rPr>
      </w:pPr>
    </w:p>
    <w:p w14:paraId="138BF40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Hentley, W.T., Vanbergen, A.J., Beckerman, A.P., Brien, M.N., Hils, R.S., Jones, T.H. &amp; Johnson, S.N.</w:t>
      </w:r>
      <w:r w:rsidR="00571338" w:rsidRPr="00260E72">
        <w:rPr>
          <w:rFonts w:asciiTheme="minorBidi" w:hAnsiTheme="minorBidi"/>
          <w:color w:val="1B1C20"/>
          <w:sz w:val="24"/>
          <w:szCs w:val="24"/>
        </w:rPr>
        <w:t xml:space="preserve"> (2016). Antagonistic Interactions between an Invasive Alien and a Native Coccinellid Species may Promote C</w:t>
      </w:r>
      <w:r w:rsidRPr="00260E72">
        <w:rPr>
          <w:rFonts w:asciiTheme="minorBidi" w:hAnsiTheme="minorBidi"/>
          <w:color w:val="1B1C20"/>
          <w:sz w:val="24"/>
          <w:szCs w:val="24"/>
        </w:rPr>
        <w:t xml:space="preserve">oexistence. </w:t>
      </w:r>
      <w:r w:rsidRPr="00260E72">
        <w:rPr>
          <w:rFonts w:asciiTheme="minorBidi" w:hAnsiTheme="minorBidi"/>
          <w:i/>
          <w:iCs/>
          <w:color w:val="1B1C20"/>
          <w:sz w:val="24"/>
          <w:szCs w:val="24"/>
        </w:rPr>
        <w:t>Journal of Animal Ecology</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85</w:t>
      </w:r>
      <w:r w:rsidR="00571338" w:rsidRPr="00260E72">
        <w:rPr>
          <w:rFonts w:asciiTheme="minorBidi" w:hAnsiTheme="minorBidi"/>
          <w:color w:val="1B1C20"/>
          <w:sz w:val="24"/>
          <w:szCs w:val="24"/>
        </w:rPr>
        <w:t>:</w:t>
      </w:r>
      <w:r w:rsidRPr="00260E72">
        <w:rPr>
          <w:rFonts w:asciiTheme="minorBidi" w:hAnsiTheme="minorBidi"/>
          <w:color w:val="1B1C20"/>
          <w:sz w:val="24"/>
          <w:szCs w:val="24"/>
        </w:rPr>
        <w:t xml:space="preserve"> 1087–1097.</w:t>
      </w:r>
    </w:p>
    <w:p w14:paraId="7B1C8FD2"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11C653BE"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Hermoso, V., Clavero, M., Blanco-Garrido, F. &amp; Prenda, J. (2011). Invasive Species and Habitat Degradation in Iberian Streams: an Analysis of Their Role in Freshwater Fish Diversity Loss. </w:t>
      </w:r>
      <w:r w:rsidRPr="00260E72">
        <w:rPr>
          <w:rFonts w:asciiTheme="minorBidi" w:hAnsiTheme="minorBidi"/>
          <w:i/>
          <w:iCs/>
          <w:color w:val="222222"/>
          <w:sz w:val="24"/>
          <w:szCs w:val="24"/>
          <w:shd w:val="clear" w:color="auto" w:fill="FFFFFF"/>
        </w:rPr>
        <w:t>Ecological Applications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21</w:t>
      </w:r>
      <w:r w:rsidRPr="00260E72">
        <w:rPr>
          <w:rFonts w:asciiTheme="minorBidi" w:hAnsiTheme="minorBidi"/>
          <w:color w:val="222222"/>
          <w:sz w:val="24"/>
          <w:szCs w:val="24"/>
          <w:shd w:val="clear" w:color="auto" w:fill="FFFFFF"/>
        </w:rPr>
        <w:t>: 175–188.</w:t>
      </w:r>
      <w:r w:rsidRPr="00260E72">
        <w:rPr>
          <w:rFonts w:asciiTheme="minorBidi" w:hAnsiTheme="minorBidi"/>
          <w:sz w:val="24"/>
          <w:szCs w:val="24"/>
          <w:rtl/>
        </w:rPr>
        <w:t>‏</w:t>
      </w:r>
    </w:p>
    <w:p w14:paraId="00875B98" w14:textId="77777777" w:rsidR="00C86AF8" w:rsidRPr="00260E72" w:rsidRDefault="00C86AF8" w:rsidP="008F4464">
      <w:pPr>
        <w:bidi w:val="0"/>
        <w:spacing w:line="480" w:lineRule="auto"/>
        <w:ind w:hanging="720"/>
        <w:rPr>
          <w:rFonts w:asciiTheme="minorBidi" w:hAnsiTheme="minorBidi"/>
          <w:sz w:val="24"/>
          <w:szCs w:val="24"/>
        </w:rPr>
      </w:pPr>
    </w:p>
    <w:p w14:paraId="63D1993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Herzog, S.K., Soria, R., Troncoso, A. &amp; Matthysen, E. (2002). Composition and Structure of Avian Mixed-Species Flocks in a High-Andean Polylepis Forest in Bolivia. </w:t>
      </w:r>
      <w:r w:rsidRPr="00260E72">
        <w:rPr>
          <w:rFonts w:asciiTheme="minorBidi" w:hAnsiTheme="minorBidi"/>
          <w:i/>
          <w:iCs/>
          <w:color w:val="222222"/>
          <w:sz w:val="24"/>
          <w:szCs w:val="24"/>
          <w:shd w:val="clear" w:color="auto" w:fill="FFFFFF"/>
        </w:rPr>
        <w:t>Ecotropica</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w:t>
      </w:r>
      <w:r w:rsidRPr="00260E72">
        <w:rPr>
          <w:rFonts w:asciiTheme="minorBidi" w:hAnsiTheme="minorBidi"/>
          <w:color w:val="222222"/>
          <w:sz w:val="24"/>
          <w:szCs w:val="24"/>
          <w:shd w:val="clear" w:color="auto" w:fill="FFFFFF"/>
        </w:rPr>
        <w:t>: 133–143.</w:t>
      </w:r>
    </w:p>
    <w:p w14:paraId="7AEF4890" w14:textId="77777777" w:rsidR="00B27D0C" w:rsidRPr="00260E72" w:rsidRDefault="00B27D0C" w:rsidP="00B27D0C">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8BFBE76" w14:textId="77777777" w:rsidR="00C86AF8" w:rsidRPr="00260E72" w:rsidRDefault="00C86AF8" w:rsidP="00820C21">
      <w:pPr>
        <w:bidi w:val="0"/>
        <w:spacing w:line="480" w:lineRule="auto"/>
        <w:ind w:hanging="720"/>
        <w:rPr>
          <w:rFonts w:asciiTheme="minorBidi" w:hAnsiTheme="minorBidi"/>
          <w:sz w:val="24"/>
          <w:szCs w:val="24"/>
        </w:rPr>
      </w:pPr>
      <w:r w:rsidRPr="00260E72">
        <w:rPr>
          <w:rFonts w:asciiTheme="minorBidi" w:hAnsiTheme="minorBidi"/>
          <w:sz w:val="24"/>
          <w:szCs w:val="24"/>
        </w:rPr>
        <w:t xml:space="preserve">Heyes, K.R. &amp; Barry, S.C. (2008). Are There Any Consistent Predictors of Invasive Success? </w:t>
      </w:r>
      <w:r w:rsidRPr="00260E72">
        <w:rPr>
          <w:rFonts w:asciiTheme="minorBidi" w:hAnsiTheme="minorBidi"/>
          <w:i/>
          <w:iCs/>
          <w:sz w:val="24"/>
          <w:szCs w:val="24"/>
        </w:rPr>
        <w:t>Biological Invasions</w:t>
      </w:r>
      <w:r w:rsidRPr="00260E72">
        <w:rPr>
          <w:rFonts w:asciiTheme="minorBidi" w:hAnsiTheme="minorBidi"/>
          <w:sz w:val="24"/>
          <w:szCs w:val="24"/>
        </w:rPr>
        <w:t xml:space="preserve"> </w:t>
      </w:r>
      <w:r w:rsidRPr="00260E72">
        <w:rPr>
          <w:rFonts w:asciiTheme="minorBidi" w:hAnsiTheme="minorBidi"/>
          <w:b/>
          <w:bCs/>
          <w:sz w:val="24"/>
          <w:szCs w:val="24"/>
        </w:rPr>
        <w:t>10</w:t>
      </w:r>
      <w:r w:rsidRPr="00260E72">
        <w:rPr>
          <w:rFonts w:asciiTheme="minorBidi" w:hAnsiTheme="minorBidi"/>
          <w:sz w:val="24"/>
          <w:szCs w:val="24"/>
        </w:rPr>
        <w:t>: 483–506.</w:t>
      </w:r>
    </w:p>
    <w:p w14:paraId="7EFAA255" w14:textId="77777777" w:rsidR="00820C21" w:rsidRPr="00260E72" w:rsidRDefault="00820C21" w:rsidP="00820C21">
      <w:pPr>
        <w:bidi w:val="0"/>
        <w:spacing w:line="480" w:lineRule="auto"/>
        <w:ind w:hanging="720"/>
        <w:rPr>
          <w:rFonts w:asciiTheme="minorBidi" w:hAnsiTheme="minorBidi"/>
          <w:sz w:val="24"/>
          <w:szCs w:val="24"/>
        </w:rPr>
      </w:pPr>
    </w:p>
    <w:p w14:paraId="7032A58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Hino, T. (1998). Mutualistic and Commensal Organization of Avian Mixed-Species Foraging Flocks in a Forest of Western Madagascar. </w:t>
      </w:r>
      <w:r w:rsidRPr="00260E72">
        <w:rPr>
          <w:rFonts w:asciiTheme="minorBidi" w:hAnsiTheme="minorBidi"/>
          <w:i/>
          <w:iCs/>
          <w:color w:val="222222"/>
          <w:sz w:val="24"/>
          <w:szCs w:val="24"/>
          <w:shd w:val="clear" w:color="auto" w:fill="FFFFFF"/>
        </w:rPr>
        <w:t>Journal of Avian Biology</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29</w:t>
      </w:r>
      <w:r w:rsidRPr="00260E72">
        <w:rPr>
          <w:rFonts w:asciiTheme="minorBidi" w:hAnsiTheme="minorBidi"/>
          <w:color w:val="222222"/>
          <w:sz w:val="24"/>
          <w:szCs w:val="24"/>
          <w:shd w:val="clear" w:color="auto" w:fill="FFFFFF"/>
        </w:rPr>
        <w:t>: 17–24.</w:t>
      </w:r>
      <w:r w:rsidRPr="00260E72">
        <w:rPr>
          <w:rFonts w:asciiTheme="minorBidi" w:hAnsiTheme="minorBidi"/>
          <w:color w:val="222222"/>
          <w:sz w:val="24"/>
          <w:szCs w:val="24"/>
          <w:shd w:val="clear" w:color="auto" w:fill="FFFFFF"/>
          <w:rtl/>
        </w:rPr>
        <w:t xml:space="preserve">‏‏ </w:t>
      </w:r>
    </w:p>
    <w:p w14:paraId="62059957" w14:textId="77777777" w:rsidR="00820C21" w:rsidRPr="00260E72" w:rsidRDefault="00820C21" w:rsidP="00820C21">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BD88257" w14:textId="77777777" w:rsidR="00C86AF8"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t>Hoare</w:t>
      </w:r>
      <w:r w:rsidRPr="00260E72">
        <w:rPr>
          <w:rFonts w:asciiTheme="minorBidi" w:hAnsiTheme="minorBidi"/>
          <w:color w:val="1B1C20"/>
          <w:sz w:val="24"/>
          <w:szCs w:val="24"/>
        </w:rPr>
        <w:t>, J.M., Pledger, S., Nelson, N.J. &amp; Da</w:t>
      </w:r>
      <w:r w:rsidR="00571338" w:rsidRPr="00260E72">
        <w:rPr>
          <w:rFonts w:asciiTheme="minorBidi" w:hAnsiTheme="minorBidi"/>
          <w:color w:val="1B1C20"/>
          <w:sz w:val="24"/>
          <w:szCs w:val="24"/>
        </w:rPr>
        <w:t>ugherty, C.H. (2007). Avoiding Aliens: Behavioral P</w:t>
      </w:r>
      <w:r w:rsidRPr="00260E72">
        <w:rPr>
          <w:rFonts w:asciiTheme="minorBidi" w:hAnsiTheme="minorBidi"/>
          <w:color w:val="1B1C20"/>
          <w:sz w:val="24"/>
          <w:szCs w:val="24"/>
        </w:rPr>
        <w:t>lasticity</w:t>
      </w:r>
      <w:r w:rsidR="00571338" w:rsidRPr="00260E72">
        <w:rPr>
          <w:rFonts w:asciiTheme="minorBidi" w:hAnsiTheme="minorBidi"/>
          <w:color w:val="1B1C20"/>
          <w:sz w:val="24"/>
          <w:szCs w:val="24"/>
        </w:rPr>
        <w:t xml:space="preserve"> in Habitat Use Enables Large, Nocturnal Geckos to Survive Pacific Rat I</w:t>
      </w:r>
      <w:r w:rsidRPr="00260E72">
        <w:rPr>
          <w:rFonts w:asciiTheme="minorBidi" w:hAnsiTheme="minorBidi"/>
          <w:color w:val="1B1C20"/>
          <w:sz w:val="24"/>
          <w:szCs w:val="24"/>
        </w:rPr>
        <w:t xml:space="preserve">nvasions. </w:t>
      </w:r>
      <w:r w:rsidRPr="00260E72">
        <w:rPr>
          <w:rFonts w:asciiTheme="minorBidi" w:hAnsiTheme="minorBidi"/>
          <w:i/>
          <w:iCs/>
          <w:color w:val="1B1C20"/>
          <w:sz w:val="24"/>
          <w:szCs w:val="24"/>
        </w:rPr>
        <w:t xml:space="preserve">Biological Conservation </w:t>
      </w:r>
      <w:r w:rsidRPr="00260E72">
        <w:rPr>
          <w:rFonts w:asciiTheme="minorBidi" w:hAnsiTheme="minorBidi"/>
          <w:b/>
          <w:bCs/>
          <w:color w:val="1B1C20"/>
          <w:sz w:val="24"/>
          <w:szCs w:val="24"/>
        </w:rPr>
        <w:t>136</w:t>
      </w:r>
      <w:r w:rsidR="00571338" w:rsidRPr="00260E72">
        <w:rPr>
          <w:rFonts w:asciiTheme="minorBidi" w:hAnsiTheme="minorBidi"/>
          <w:color w:val="1B1C20"/>
          <w:sz w:val="24"/>
          <w:szCs w:val="24"/>
        </w:rPr>
        <w:t>:</w:t>
      </w:r>
      <w:r w:rsidRPr="00260E72">
        <w:rPr>
          <w:rFonts w:asciiTheme="minorBidi" w:hAnsiTheme="minorBidi"/>
          <w:color w:val="1B1C20"/>
          <w:sz w:val="24"/>
          <w:szCs w:val="24"/>
        </w:rPr>
        <w:t xml:space="preserve"> 510–519.</w:t>
      </w:r>
    </w:p>
    <w:p w14:paraId="17987ED7" w14:textId="77777777" w:rsidR="009D6351" w:rsidRPr="00260E72" w:rsidRDefault="009D6351" w:rsidP="009D6351">
      <w:pPr>
        <w:autoSpaceDE w:val="0"/>
        <w:autoSpaceDN w:val="0"/>
        <w:bidi w:val="0"/>
        <w:adjustRightInd w:val="0"/>
        <w:spacing w:after="0" w:line="480" w:lineRule="auto"/>
        <w:ind w:hanging="720"/>
        <w:rPr>
          <w:rFonts w:asciiTheme="minorBidi" w:hAnsiTheme="minorBidi"/>
          <w:color w:val="1B1C20"/>
          <w:sz w:val="24"/>
          <w:szCs w:val="24"/>
        </w:rPr>
      </w:pPr>
    </w:p>
    <w:p w14:paraId="0C0CEE0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Hoffman, W., Heinemann, D. &amp; Wiens, J.A. (1981). The Ecology of Seabird Feeding Flocks in Alaska. </w:t>
      </w:r>
      <w:r w:rsidRPr="00260E72">
        <w:rPr>
          <w:rFonts w:asciiTheme="minorBidi" w:hAnsiTheme="minorBidi"/>
          <w:i/>
          <w:iCs/>
          <w:color w:val="222222"/>
          <w:sz w:val="24"/>
          <w:szCs w:val="24"/>
          <w:shd w:val="clear" w:color="auto" w:fill="FFFFFF"/>
        </w:rPr>
        <w:t>The Auk</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98</w:t>
      </w:r>
      <w:r w:rsidRPr="00260E72">
        <w:rPr>
          <w:rFonts w:asciiTheme="minorBidi" w:hAnsiTheme="minorBidi"/>
          <w:color w:val="222222"/>
          <w:sz w:val="24"/>
          <w:szCs w:val="24"/>
          <w:shd w:val="clear" w:color="auto" w:fill="FFFFFF"/>
        </w:rPr>
        <w:t>: 437–456.</w:t>
      </w:r>
      <w:r w:rsidRPr="00260E72">
        <w:rPr>
          <w:rFonts w:asciiTheme="minorBidi" w:hAnsiTheme="minorBidi"/>
          <w:color w:val="222222"/>
          <w:sz w:val="24"/>
          <w:szCs w:val="24"/>
          <w:shd w:val="clear" w:color="auto" w:fill="FFFFFF"/>
          <w:rtl/>
        </w:rPr>
        <w:t>‏‏</w:t>
      </w:r>
    </w:p>
    <w:p w14:paraId="6713E1F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00D00099" w14:textId="77777777" w:rsidR="00C86AF8" w:rsidRPr="00260E72" w:rsidRDefault="00C86AF8" w:rsidP="00571338">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t>Holway, D.A. &amp; Suarez</w:t>
      </w:r>
      <w:r w:rsidR="00571338" w:rsidRPr="00260E72">
        <w:rPr>
          <w:rFonts w:asciiTheme="minorBidi" w:hAnsiTheme="minorBidi"/>
          <w:color w:val="1B1C20"/>
          <w:sz w:val="24"/>
          <w:szCs w:val="24"/>
        </w:rPr>
        <w:t>, A.V. (1999). Animal Behavior: an Essential Component of Invasion B</w:t>
      </w:r>
      <w:r w:rsidRPr="00260E72">
        <w:rPr>
          <w:rFonts w:asciiTheme="minorBidi" w:hAnsiTheme="minorBidi"/>
          <w:color w:val="1B1C20"/>
          <w:sz w:val="24"/>
          <w:szCs w:val="24"/>
        </w:rPr>
        <w:t>i</w:t>
      </w:r>
      <w:r w:rsidR="00571338" w:rsidRPr="00260E72">
        <w:rPr>
          <w:rFonts w:asciiTheme="minorBidi" w:hAnsiTheme="minorBidi"/>
          <w:color w:val="1B1C20"/>
          <w:sz w:val="24"/>
          <w:szCs w:val="24"/>
        </w:rPr>
        <w:t>o</w:t>
      </w:r>
      <w:r w:rsidRPr="00260E72">
        <w:rPr>
          <w:rFonts w:asciiTheme="minorBidi" w:hAnsiTheme="minorBidi"/>
          <w:color w:val="1B1C20"/>
          <w:sz w:val="24"/>
          <w:szCs w:val="24"/>
        </w:rPr>
        <w:t xml:space="preserve">logy. </w:t>
      </w:r>
      <w:r w:rsidR="00571338" w:rsidRPr="00260E72">
        <w:rPr>
          <w:rFonts w:asciiTheme="minorBidi" w:hAnsiTheme="minorBidi"/>
          <w:i/>
          <w:iCs/>
          <w:color w:val="1B1C20"/>
          <w:sz w:val="24"/>
          <w:szCs w:val="24"/>
        </w:rPr>
        <w:t>Trends in Ecology &amp; Evolution</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14</w:t>
      </w:r>
      <w:r w:rsidR="00571338" w:rsidRPr="00260E72">
        <w:rPr>
          <w:rFonts w:asciiTheme="minorBidi" w:hAnsiTheme="minorBidi"/>
          <w:color w:val="1B1C20"/>
          <w:sz w:val="24"/>
          <w:szCs w:val="24"/>
        </w:rPr>
        <w:t>:</w:t>
      </w:r>
      <w:r w:rsidRPr="00260E72">
        <w:rPr>
          <w:rFonts w:asciiTheme="minorBidi" w:hAnsiTheme="minorBidi"/>
          <w:color w:val="1B1C20"/>
          <w:sz w:val="24"/>
          <w:szCs w:val="24"/>
        </w:rPr>
        <w:t xml:space="preserve"> 328–330.</w:t>
      </w:r>
    </w:p>
    <w:p w14:paraId="46B38E7A"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716DAE3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Holzapfel, C., Levin N., Hatzofe, O. &amp; Kark, S. (2006). Colonisation of the Middle East by the Invasive Common Myna </w:t>
      </w:r>
      <w:r w:rsidRPr="00260E72">
        <w:rPr>
          <w:rFonts w:asciiTheme="minorBidi" w:hAnsiTheme="minorBidi"/>
          <w:i/>
          <w:iCs/>
          <w:sz w:val="24"/>
          <w:szCs w:val="24"/>
        </w:rPr>
        <w:t>Acridotheres tristis, L.,</w:t>
      </w:r>
      <w:r w:rsidRPr="00260E72">
        <w:rPr>
          <w:rFonts w:asciiTheme="minorBidi" w:hAnsiTheme="minorBidi"/>
          <w:sz w:val="24"/>
          <w:szCs w:val="24"/>
        </w:rPr>
        <w:t xml:space="preserve"> with Special Reference to Israel. </w:t>
      </w:r>
      <w:r w:rsidRPr="00260E72">
        <w:rPr>
          <w:rFonts w:asciiTheme="minorBidi" w:hAnsiTheme="minorBidi"/>
          <w:i/>
          <w:iCs/>
          <w:sz w:val="24"/>
          <w:szCs w:val="24"/>
        </w:rPr>
        <w:t>Sandgrouse</w:t>
      </w:r>
      <w:r w:rsidRPr="00260E72">
        <w:rPr>
          <w:rFonts w:asciiTheme="minorBidi" w:hAnsiTheme="minorBidi"/>
          <w:sz w:val="24"/>
          <w:szCs w:val="24"/>
        </w:rPr>
        <w:t xml:space="preserve"> </w:t>
      </w:r>
      <w:r w:rsidRPr="00260E72">
        <w:rPr>
          <w:rFonts w:asciiTheme="minorBidi" w:hAnsiTheme="minorBidi"/>
          <w:b/>
          <w:bCs/>
          <w:sz w:val="24"/>
          <w:szCs w:val="24"/>
        </w:rPr>
        <w:t>28</w:t>
      </w:r>
      <w:r w:rsidRPr="00260E72">
        <w:rPr>
          <w:rFonts w:asciiTheme="minorBidi" w:hAnsiTheme="minorBidi"/>
          <w:sz w:val="24"/>
          <w:szCs w:val="24"/>
        </w:rPr>
        <w:t>: 44–51.</w:t>
      </w:r>
    </w:p>
    <w:p w14:paraId="17C08B3C" w14:textId="77777777" w:rsidR="00C45456" w:rsidRPr="00260E72" w:rsidRDefault="00C45456" w:rsidP="00C45456">
      <w:pPr>
        <w:autoSpaceDE w:val="0"/>
        <w:autoSpaceDN w:val="0"/>
        <w:bidi w:val="0"/>
        <w:adjustRightInd w:val="0"/>
        <w:spacing w:after="0" w:line="480" w:lineRule="auto"/>
        <w:ind w:hanging="720"/>
        <w:rPr>
          <w:rFonts w:asciiTheme="minorBidi" w:hAnsiTheme="minorBidi"/>
          <w:sz w:val="24"/>
          <w:szCs w:val="24"/>
        </w:rPr>
      </w:pPr>
    </w:p>
    <w:p w14:paraId="50AA32F8"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Hua, F., Sieving, K.E., Fletcher</w:t>
      </w:r>
      <w:r w:rsidR="00200434"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 xml:space="preserve"> </w:t>
      </w:r>
      <w:r w:rsidR="00C45456" w:rsidRPr="00260E72">
        <w:rPr>
          <w:rFonts w:ascii="Arial" w:hAnsi="Arial" w:cs="Arial"/>
          <w:color w:val="222222"/>
          <w:sz w:val="24"/>
          <w:szCs w:val="24"/>
          <w:shd w:val="clear" w:color="auto" w:fill="FFFFFF"/>
        </w:rPr>
        <w:t>R.J</w:t>
      </w:r>
      <w:r w:rsidR="00200434" w:rsidRPr="00260E72">
        <w:rPr>
          <w:rFonts w:ascii="Arial" w:hAnsi="Arial" w:cs="Arial"/>
          <w:color w:val="222222"/>
          <w:sz w:val="24"/>
          <w:szCs w:val="24"/>
          <w:shd w:val="clear" w:color="auto" w:fill="FFFFFF"/>
        </w:rPr>
        <w:t>.</w:t>
      </w:r>
      <w:r w:rsidR="00C45456" w:rsidRPr="00260E72">
        <w:rPr>
          <w:rFonts w:ascii="Arial" w:hAnsi="Arial" w:cs="Arial"/>
          <w:color w:val="222222"/>
          <w:sz w:val="24"/>
          <w:szCs w:val="24"/>
          <w:shd w:val="clear" w:color="auto" w:fill="FFFFFF"/>
        </w:rPr>
        <w:t xml:space="preserve"> </w:t>
      </w:r>
      <w:r w:rsidRPr="00260E72">
        <w:rPr>
          <w:rFonts w:ascii="Arial" w:hAnsi="Arial" w:cs="Arial"/>
          <w:color w:val="222222"/>
          <w:sz w:val="24"/>
          <w:szCs w:val="24"/>
          <w:shd w:val="clear" w:color="auto" w:fill="FFFFFF"/>
        </w:rPr>
        <w:t>Jr, R.J. &amp; Wright, C.A. (2014). Increased Perception of Predation Risk to Adults and Offspring Alters Avian Reproductive Strategy and Performance. </w:t>
      </w:r>
      <w:r w:rsidRPr="00260E72">
        <w:rPr>
          <w:rFonts w:ascii="Arial" w:hAnsi="Arial" w:cs="Arial"/>
          <w:i/>
          <w:iCs/>
          <w:color w:val="222222"/>
          <w:sz w:val="24"/>
          <w:szCs w:val="24"/>
          <w:shd w:val="clear" w:color="auto" w:fill="FFFFFF"/>
        </w:rPr>
        <w:t>Behavioral Ecology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25</w:t>
      </w:r>
      <w:r w:rsidRPr="00260E72">
        <w:rPr>
          <w:rFonts w:ascii="Arial" w:hAnsi="Arial" w:cs="Arial"/>
          <w:color w:val="222222"/>
          <w:sz w:val="24"/>
          <w:szCs w:val="24"/>
          <w:shd w:val="clear" w:color="auto" w:fill="FFFFFF"/>
        </w:rPr>
        <w:t>: 509–519.</w:t>
      </w:r>
      <w:r w:rsidRPr="00260E72">
        <w:rPr>
          <w:rFonts w:ascii="Arial" w:hAnsi="Arial" w:cs="Arial"/>
          <w:color w:val="222222"/>
          <w:sz w:val="24"/>
          <w:szCs w:val="24"/>
          <w:shd w:val="clear" w:color="auto" w:fill="FFFFFF"/>
          <w:rtl/>
        </w:rPr>
        <w:t>‏</w:t>
      </w:r>
    </w:p>
    <w:p w14:paraId="2C723A7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53905E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Hurles, M.E., Matisoo-Smith, E., Gray, R.D. &amp; Penny, D. (2003). Untangling Oceanic Settlement: the Edge of the Knowable.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w:t>
      </w:r>
      <w:r w:rsidRPr="00260E72">
        <w:rPr>
          <w:rFonts w:asciiTheme="minorBidi" w:hAnsiTheme="minorBidi"/>
          <w:color w:val="222222"/>
          <w:sz w:val="24"/>
          <w:szCs w:val="24"/>
          <w:shd w:val="clear" w:color="auto" w:fill="FFFFFF"/>
        </w:rPr>
        <w:t>: 531–540.</w:t>
      </w:r>
      <w:r w:rsidRPr="00260E72">
        <w:rPr>
          <w:rFonts w:asciiTheme="minorBidi" w:hAnsiTheme="minorBidi"/>
          <w:color w:val="222222"/>
          <w:sz w:val="24"/>
          <w:szCs w:val="24"/>
          <w:shd w:val="clear" w:color="auto" w:fill="FFFFFF"/>
          <w:rtl/>
        </w:rPr>
        <w:t>‏</w:t>
      </w:r>
    </w:p>
    <w:p w14:paraId="67A4244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F102B22" w14:textId="77777777" w:rsidR="00C86AF8" w:rsidRPr="00260E72" w:rsidRDefault="00C45456"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Hutto, R.</w:t>
      </w:r>
      <w:r w:rsidR="00C86AF8" w:rsidRPr="00260E72">
        <w:rPr>
          <w:rFonts w:asciiTheme="minorBidi" w:hAnsiTheme="minorBidi"/>
          <w:color w:val="222222"/>
          <w:sz w:val="24"/>
          <w:szCs w:val="24"/>
          <w:shd w:val="clear" w:color="auto" w:fill="FFFFFF"/>
        </w:rPr>
        <w:t>L. (1988). Foraging Behavior Patterns Suggest a Possible Cost Associated with Participation in Mixed-Species Bird Flocks. </w:t>
      </w:r>
      <w:r w:rsidR="00C86AF8" w:rsidRPr="00260E72">
        <w:rPr>
          <w:rFonts w:asciiTheme="minorBidi" w:hAnsiTheme="minorBidi"/>
          <w:i/>
          <w:iCs/>
          <w:color w:val="222222"/>
          <w:sz w:val="24"/>
          <w:szCs w:val="24"/>
          <w:shd w:val="clear" w:color="auto" w:fill="FFFFFF"/>
        </w:rPr>
        <w:t>Oikos</w:t>
      </w:r>
      <w:r w:rsidR="00C86AF8" w:rsidRPr="00260E72">
        <w:rPr>
          <w:rFonts w:asciiTheme="minorBidi" w:hAnsiTheme="minorBidi"/>
          <w:color w:val="222222"/>
          <w:sz w:val="24"/>
          <w:szCs w:val="24"/>
          <w:shd w:val="clear" w:color="auto" w:fill="FFFFFF"/>
        </w:rPr>
        <w:t xml:space="preserve"> </w:t>
      </w:r>
      <w:r w:rsidR="00C86AF8" w:rsidRPr="00260E72">
        <w:rPr>
          <w:rFonts w:asciiTheme="minorBidi" w:hAnsiTheme="minorBidi"/>
          <w:b/>
          <w:bCs/>
          <w:color w:val="222222"/>
          <w:sz w:val="24"/>
          <w:szCs w:val="24"/>
          <w:shd w:val="clear" w:color="auto" w:fill="FFFFFF"/>
        </w:rPr>
        <w:t>51</w:t>
      </w:r>
      <w:r w:rsidR="00C86AF8" w:rsidRPr="00260E72">
        <w:rPr>
          <w:rFonts w:asciiTheme="minorBidi" w:hAnsiTheme="minorBidi"/>
          <w:color w:val="222222"/>
          <w:sz w:val="24"/>
          <w:szCs w:val="24"/>
          <w:shd w:val="clear" w:color="auto" w:fill="FFFFFF"/>
        </w:rPr>
        <w:t>: 79–83.</w:t>
      </w:r>
      <w:r w:rsidR="00C86AF8" w:rsidRPr="00260E72">
        <w:rPr>
          <w:rFonts w:asciiTheme="minorBidi" w:hAnsiTheme="minorBidi"/>
          <w:color w:val="222222"/>
          <w:sz w:val="24"/>
          <w:szCs w:val="24"/>
          <w:shd w:val="clear" w:color="auto" w:fill="FFFFFF"/>
          <w:rtl/>
        </w:rPr>
        <w:t>‏</w:t>
      </w:r>
    </w:p>
    <w:p w14:paraId="4A53767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EF3A4A3" w14:textId="77777777" w:rsidR="00C86AF8" w:rsidRPr="00260E72" w:rsidRDefault="00C45456"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Hutto, R.</w:t>
      </w:r>
      <w:r w:rsidR="00C86AF8" w:rsidRPr="00260E72">
        <w:rPr>
          <w:rFonts w:asciiTheme="minorBidi" w:hAnsiTheme="minorBidi"/>
          <w:color w:val="222222"/>
          <w:sz w:val="24"/>
          <w:szCs w:val="24"/>
          <w:shd w:val="clear" w:color="auto" w:fill="FFFFFF"/>
        </w:rPr>
        <w:t>L. (1994). The Composition and Social Organization of Mixed-Species Flocks in a Tropical Deciduous Forest in Western Mexico. </w:t>
      </w:r>
      <w:r w:rsidR="00C86AF8" w:rsidRPr="00260E72">
        <w:rPr>
          <w:rFonts w:asciiTheme="minorBidi" w:hAnsiTheme="minorBidi"/>
          <w:i/>
          <w:iCs/>
          <w:color w:val="222222"/>
          <w:sz w:val="24"/>
          <w:szCs w:val="24"/>
          <w:shd w:val="clear" w:color="auto" w:fill="FFFFFF"/>
        </w:rPr>
        <w:t>Condor</w:t>
      </w:r>
      <w:r w:rsidR="00C86AF8" w:rsidRPr="00260E72">
        <w:rPr>
          <w:rFonts w:asciiTheme="minorBidi" w:hAnsiTheme="minorBidi"/>
          <w:color w:val="222222"/>
          <w:sz w:val="24"/>
          <w:szCs w:val="24"/>
          <w:shd w:val="clear" w:color="auto" w:fill="FFFFFF"/>
        </w:rPr>
        <w:t xml:space="preserve"> </w:t>
      </w:r>
      <w:r w:rsidR="00C86AF8" w:rsidRPr="00260E72">
        <w:rPr>
          <w:rFonts w:asciiTheme="minorBidi" w:hAnsiTheme="minorBidi"/>
          <w:b/>
          <w:bCs/>
          <w:color w:val="222222"/>
          <w:sz w:val="24"/>
          <w:szCs w:val="24"/>
          <w:shd w:val="clear" w:color="auto" w:fill="FFFFFF"/>
        </w:rPr>
        <w:t>96</w:t>
      </w:r>
      <w:r w:rsidR="00C86AF8" w:rsidRPr="00260E72">
        <w:rPr>
          <w:rFonts w:asciiTheme="minorBidi" w:hAnsiTheme="minorBidi"/>
          <w:color w:val="222222"/>
          <w:sz w:val="24"/>
          <w:szCs w:val="24"/>
          <w:shd w:val="clear" w:color="auto" w:fill="FFFFFF"/>
        </w:rPr>
        <w:t>: 105–118.</w:t>
      </w:r>
      <w:r w:rsidR="00C86AF8" w:rsidRPr="00260E72">
        <w:rPr>
          <w:rFonts w:asciiTheme="minorBidi" w:hAnsiTheme="minorBidi"/>
          <w:color w:val="222222"/>
          <w:sz w:val="24"/>
          <w:szCs w:val="24"/>
          <w:shd w:val="clear" w:color="auto" w:fill="FFFFFF"/>
          <w:rtl/>
        </w:rPr>
        <w:t>‏</w:t>
      </w:r>
    </w:p>
    <w:p w14:paraId="64000E6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134812B"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Ibáñez-Álamo, J.D., Magrath, R.D., Oteyza, J.C., Chalfoun, A.D., Haff, T.M., Schmidt, K.A., Thomson, R.L. &amp; Martin, T.E. (2015). Nest Predation Research: Recent Findings and Future Perspectives. </w:t>
      </w:r>
      <w:r w:rsidRPr="00260E72">
        <w:rPr>
          <w:rFonts w:ascii="Arial" w:hAnsi="Arial" w:cs="Arial"/>
          <w:i/>
          <w:iCs/>
          <w:color w:val="222222"/>
          <w:sz w:val="24"/>
          <w:szCs w:val="24"/>
          <w:shd w:val="clear" w:color="auto" w:fill="FFFFFF"/>
        </w:rPr>
        <w:t>Journal of Ornithology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156</w:t>
      </w:r>
      <w:r w:rsidRPr="00260E72">
        <w:rPr>
          <w:rFonts w:ascii="Arial" w:hAnsi="Arial" w:cs="Arial"/>
          <w:color w:val="222222"/>
          <w:sz w:val="24"/>
          <w:szCs w:val="24"/>
          <w:shd w:val="clear" w:color="auto" w:fill="FFFFFF"/>
        </w:rPr>
        <w:t>: 247–262.</w:t>
      </w:r>
      <w:r w:rsidRPr="00260E72">
        <w:rPr>
          <w:rFonts w:ascii="Arial" w:hAnsi="Arial" w:cs="Arial"/>
          <w:color w:val="222222"/>
          <w:sz w:val="24"/>
          <w:szCs w:val="24"/>
          <w:shd w:val="clear" w:color="auto" w:fill="FFFFFF"/>
          <w:rtl/>
        </w:rPr>
        <w:t>‏</w:t>
      </w:r>
    </w:p>
    <w:p w14:paraId="064C37F9" w14:textId="77777777" w:rsidR="00C86AF8" w:rsidRPr="00260E72" w:rsidRDefault="00C86AF8" w:rsidP="00D8247C">
      <w:pPr>
        <w:bidi w:val="0"/>
        <w:spacing w:line="480" w:lineRule="auto"/>
        <w:rPr>
          <w:rFonts w:asciiTheme="minorBidi" w:hAnsiTheme="minorBidi"/>
          <w:color w:val="222222"/>
          <w:sz w:val="24"/>
          <w:szCs w:val="24"/>
          <w:shd w:val="clear" w:color="auto" w:fill="FFFFFF"/>
        </w:rPr>
      </w:pPr>
    </w:p>
    <w:p w14:paraId="350C0DE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Jakobsson, A., Padrón, B</w:t>
      </w:r>
      <w:r w:rsidR="00E754E2" w:rsidRPr="00260E72">
        <w:rPr>
          <w:rFonts w:asciiTheme="minorBidi" w:hAnsiTheme="minorBidi"/>
          <w:color w:val="1B1C20"/>
          <w:sz w:val="24"/>
          <w:szCs w:val="24"/>
        </w:rPr>
        <w:t>. &amp; Traveset A. (2007). Pollen T</w:t>
      </w:r>
      <w:r w:rsidRPr="00260E72">
        <w:rPr>
          <w:rFonts w:asciiTheme="minorBidi" w:hAnsiTheme="minorBidi"/>
          <w:color w:val="1B1C20"/>
          <w:sz w:val="24"/>
          <w:szCs w:val="24"/>
        </w:rPr>
        <w:t>r</w:t>
      </w:r>
      <w:r w:rsidR="00E754E2" w:rsidRPr="00260E72">
        <w:rPr>
          <w:rFonts w:asciiTheme="minorBidi" w:hAnsiTheme="minorBidi"/>
          <w:color w:val="1B1C20"/>
          <w:sz w:val="24"/>
          <w:szCs w:val="24"/>
        </w:rPr>
        <w:t>ansfer from I</w:t>
      </w:r>
      <w:r w:rsidRPr="00260E72">
        <w:rPr>
          <w:rFonts w:asciiTheme="minorBidi" w:hAnsiTheme="minorBidi"/>
          <w:color w:val="1B1C20"/>
          <w:sz w:val="24"/>
          <w:szCs w:val="24"/>
        </w:rPr>
        <w:t xml:space="preserve">nvasive </w:t>
      </w:r>
      <w:r w:rsidRPr="00260E72">
        <w:rPr>
          <w:rFonts w:asciiTheme="minorBidi" w:hAnsiTheme="minorBidi"/>
          <w:i/>
          <w:iCs/>
          <w:color w:val="1B1C20"/>
          <w:sz w:val="24"/>
          <w:szCs w:val="24"/>
        </w:rPr>
        <w:t>Carpobrotus spp</w:t>
      </w:r>
      <w:r w:rsidR="00E754E2" w:rsidRPr="00260E72">
        <w:rPr>
          <w:rFonts w:asciiTheme="minorBidi" w:hAnsiTheme="minorBidi"/>
          <w:color w:val="1B1C20"/>
          <w:sz w:val="24"/>
          <w:szCs w:val="24"/>
        </w:rPr>
        <w:t>. to Natives – A Study of Pollinator Behaviour and Reproduction S</w:t>
      </w:r>
      <w:r w:rsidRPr="00260E72">
        <w:rPr>
          <w:rFonts w:asciiTheme="minorBidi" w:hAnsiTheme="minorBidi"/>
          <w:color w:val="1B1C20"/>
          <w:sz w:val="24"/>
          <w:szCs w:val="24"/>
        </w:rPr>
        <w:t xml:space="preserve">uccess, </w:t>
      </w:r>
      <w:r w:rsidRPr="00260E72">
        <w:rPr>
          <w:rFonts w:asciiTheme="minorBidi" w:hAnsiTheme="minorBidi"/>
          <w:i/>
          <w:iCs/>
          <w:color w:val="1B1C20"/>
          <w:sz w:val="24"/>
          <w:szCs w:val="24"/>
        </w:rPr>
        <w:t>Biological Conservations</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141</w:t>
      </w:r>
      <w:r w:rsidR="00E754E2" w:rsidRPr="00260E72">
        <w:rPr>
          <w:rFonts w:asciiTheme="minorBidi" w:hAnsiTheme="minorBidi"/>
          <w:color w:val="1B1C20"/>
          <w:sz w:val="24"/>
          <w:szCs w:val="24"/>
        </w:rPr>
        <w:t>:</w:t>
      </w:r>
      <w:r w:rsidRPr="00260E72">
        <w:rPr>
          <w:rFonts w:asciiTheme="minorBidi" w:hAnsiTheme="minorBidi"/>
          <w:color w:val="1B1C20"/>
          <w:sz w:val="24"/>
          <w:szCs w:val="24"/>
        </w:rPr>
        <w:t xml:space="preserve"> 136–145.</w:t>
      </w:r>
    </w:p>
    <w:p w14:paraId="2A7ECEA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5DC9E3A8"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Johnston, R.F. &amp; Selander, R.K. (1971). Evolution in the House Sparrow. II. Adaptive Differentiation in North American Populations. </w:t>
      </w:r>
      <w:r w:rsidRPr="00260E72">
        <w:rPr>
          <w:rFonts w:ascii="Arial" w:hAnsi="Arial" w:cs="Arial"/>
          <w:i/>
          <w:iCs/>
          <w:color w:val="222222"/>
          <w:sz w:val="24"/>
          <w:szCs w:val="24"/>
          <w:shd w:val="clear" w:color="auto" w:fill="FFFFFF"/>
        </w:rPr>
        <w:t>Evolution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25</w:t>
      </w:r>
      <w:r w:rsidRPr="00260E72">
        <w:rPr>
          <w:rFonts w:ascii="Arial" w:hAnsi="Arial" w:cs="Arial"/>
          <w:color w:val="222222"/>
          <w:sz w:val="24"/>
          <w:szCs w:val="24"/>
          <w:shd w:val="clear" w:color="auto" w:fill="FFFFFF"/>
        </w:rPr>
        <w:t>: 1–28.</w:t>
      </w:r>
      <w:r w:rsidRPr="00260E72">
        <w:rPr>
          <w:rFonts w:ascii="Arial" w:hAnsi="Arial" w:cs="Arial"/>
          <w:color w:val="222222"/>
          <w:sz w:val="24"/>
          <w:szCs w:val="24"/>
          <w:shd w:val="clear" w:color="auto" w:fill="FFFFFF"/>
          <w:rtl/>
        </w:rPr>
        <w:t>‏</w:t>
      </w:r>
    </w:p>
    <w:p w14:paraId="252F96D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2DB9DA9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lastRenderedPageBreak/>
        <w:t>Kats, L.B. &amp; Ferrer</w:t>
      </w:r>
      <w:r w:rsidR="00E754E2" w:rsidRPr="00260E72">
        <w:rPr>
          <w:rFonts w:asciiTheme="minorBidi" w:hAnsiTheme="minorBidi"/>
          <w:color w:val="1B1C20"/>
          <w:sz w:val="24"/>
          <w:szCs w:val="24"/>
        </w:rPr>
        <w:t>, R.P. (2003). Alien Predators and Amphibian Declines: Review of Two Decades of Science and the Transition to C</w:t>
      </w:r>
      <w:r w:rsidRPr="00260E72">
        <w:rPr>
          <w:rFonts w:asciiTheme="minorBidi" w:hAnsiTheme="minorBidi"/>
          <w:color w:val="1B1C20"/>
          <w:sz w:val="24"/>
          <w:szCs w:val="24"/>
        </w:rPr>
        <w:t xml:space="preserve">onservation. </w:t>
      </w:r>
      <w:r w:rsidRPr="00260E72">
        <w:rPr>
          <w:rFonts w:asciiTheme="minorBidi" w:hAnsiTheme="minorBidi"/>
          <w:i/>
          <w:iCs/>
          <w:color w:val="1B1C20"/>
          <w:sz w:val="24"/>
          <w:szCs w:val="24"/>
        </w:rPr>
        <w:t xml:space="preserve">Diversity and Distributions </w:t>
      </w:r>
      <w:r w:rsidRPr="00260E72">
        <w:rPr>
          <w:rFonts w:asciiTheme="minorBidi" w:hAnsiTheme="minorBidi"/>
          <w:b/>
          <w:bCs/>
          <w:color w:val="1B1C20"/>
          <w:sz w:val="24"/>
          <w:szCs w:val="24"/>
        </w:rPr>
        <w:t>9</w:t>
      </w:r>
      <w:r w:rsidR="00E754E2" w:rsidRPr="00260E72">
        <w:rPr>
          <w:rFonts w:asciiTheme="minorBidi" w:hAnsiTheme="minorBidi"/>
          <w:color w:val="1B1C20"/>
          <w:sz w:val="24"/>
          <w:szCs w:val="24"/>
        </w:rPr>
        <w:t>:</w:t>
      </w:r>
      <w:r w:rsidRPr="00260E72">
        <w:rPr>
          <w:rFonts w:asciiTheme="minorBidi" w:hAnsiTheme="minorBidi"/>
          <w:color w:val="1B1C20"/>
          <w:sz w:val="24"/>
          <w:szCs w:val="24"/>
        </w:rPr>
        <w:t xml:space="preserve"> 99–110.</w:t>
      </w:r>
    </w:p>
    <w:p w14:paraId="4E04C18E"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27823C7B"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Katsanevakis, S., Deriu, I., D’Amico, F., Nunes, A.L., Pelaez Sanchez, S., Crocetta, F., Delipetrou, P., Kokkoris, Y., Panov, V., Rabitsch, W., Roques, A., Scalera, R. &amp; Cardoso, C. (2015). European Alien Species Information Network (EASIN): Supporting European Policies and Scientific Research. </w:t>
      </w:r>
      <w:r w:rsidRPr="00260E72">
        <w:rPr>
          <w:rFonts w:asciiTheme="minorBidi" w:hAnsiTheme="minorBidi"/>
          <w:i/>
          <w:iCs/>
          <w:color w:val="222222"/>
          <w:sz w:val="24"/>
          <w:szCs w:val="24"/>
          <w:shd w:val="clear" w:color="auto" w:fill="FFFFFF"/>
        </w:rPr>
        <w:t>Management of 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6</w:t>
      </w:r>
      <w:r w:rsidRPr="00260E72">
        <w:rPr>
          <w:rFonts w:asciiTheme="minorBidi" w:hAnsiTheme="minorBidi"/>
          <w:color w:val="222222"/>
          <w:sz w:val="24"/>
          <w:szCs w:val="24"/>
          <w:shd w:val="clear" w:color="auto" w:fill="FFFFFF"/>
        </w:rPr>
        <w:t>: 147–157.</w:t>
      </w:r>
      <w:r w:rsidRPr="00260E72">
        <w:rPr>
          <w:rFonts w:asciiTheme="minorBidi" w:hAnsiTheme="minorBidi"/>
          <w:color w:val="222222"/>
          <w:sz w:val="24"/>
          <w:szCs w:val="24"/>
          <w:shd w:val="clear" w:color="auto" w:fill="FFFFFF"/>
          <w:rtl/>
        </w:rPr>
        <w:t>‏</w:t>
      </w:r>
    </w:p>
    <w:p w14:paraId="4A56F0A2" w14:textId="77777777" w:rsidR="00CD41DB" w:rsidRPr="00260E72" w:rsidRDefault="00CD41DB" w:rsidP="00CD41DB">
      <w:pPr>
        <w:bidi w:val="0"/>
        <w:spacing w:line="480" w:lineRule="auto"/>
        <w:ind w:hanging="720"/>
        <w:rPr>
          <w:rFonts w:asciiTheme="minorBidi" w:hAnsiTheme="minorBidi"/>
          <w:color w:val="222222"/>
          <w:sz w:val="24"/>
          <w:szCs w:val="24"/>
          <w:shd w:val="clear" w:color="auto" w:fill="FFFFFF"/>
        </w:rPr>
      </w:pPr>
    </w:p>
    <w:p w14:paraId="045A484D" w14:textId="77777777" w:rsidR="00C86AF8" w:rsidRPr="00260E72" w:rsidRDefault="00C86AF8" w:rsidP="00E754E2">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Keane, R.M. &amp; Crawley, M.J. (2002). Exotic Plant Invasions and the Enemy Release Hypothesis.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i/>
          <w:iCs/>
          <w:color w:val="222222"/>
          <w:sz w:val="24"/>
          <w:szCs w:val="24"/>
          <w:shd w:val="clear" w:color="auto" w:fill="FFFFFF"/>
        </w:rPr>
        <w:t>17</w:t>
      </w:r>
      <w:r w:rsidRPr="00260E72">
        <w:rPr>
          <w:rFonts w:asciiTheme="minorBidi" w:hAnsiTheme="minorBidi"/>
          <w:color w:val="222222"/>
          <w:sz w:val="24"/>
          <w:szCs w:val="24"/>
          <w:shd w:val="clear" w:color="auto" w:fill="FFFFFF"/>
        </w:rPr>
        <w:t>: 164</w:t>
      </w:r>
      <w:r w:rsidR="00E754E2"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Pr>
        <w:t>170.</w:t>
      </w:r>
      <w:r w:rsidRPr="00260E72">
        <w:rPr>
          <w:rFonts w:asciiTheme="minorBidi" w:hAnsiTheme="minorBidi"/>
          <w:color w:val="222222"/>
          <w:sz w:val="24"/>
          <w:szCs w:val="24"/>
          <w:shd w:val="clear" w:color="auto" w:fill="FFFFFF"/>
          <w:rtl/>
        </w:rPr>
        <w:t>‏</w:t>
      </w:r>
    </w:p>
    <w:p w14:paraId="16947676" w14:textId="77777777" w:rsidR="00C86AF8" w:rsidRPr="00260E72" w:rsidRDefault="00C86AF8" w:rsidP="008F4464">
      <w:pPr>
        <w:bidi w:val="0"/>
        <w:spacing w:line="480" w:lineRule="auto"/>
        <w:ind w:hanging="720"/>
        <w:rPr>
          <w:rFonts w:asciiTheme="minorBidi" w:hAnsiTheme="minorBidi"/>
          <w:sz w:val="24"/>
          <w:szCs w:val="24"/>
        </w:rPr>
      </w:pPr>
    </w:p>
    <w:p w14:paraId="5891411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Kendra, P.E., Roth, R.R</w:t>
      </w:r>
      <w:proofErr w:type="gramStart"/>
      <w:r w:rsidRPr="00260E72">
        <w:rPr>
          <w:rFonts w:ascii="Arial" w:hAnsi="Arial" w:cs="Arial"/>
          <w:color w:val="222222"/>
          <w:sz w:val="24"/>
          <w:szCs w:val="24"/>
          <w:shd w:val="clear" w:color="auto" w:fill="FFFFFF"/>
        </w:rPr>
        <w:t>. &amp;</w:t>
      </w:r>
      <w:proofErr w:type="gramEnd"/>
      <w:r w:rsidRPr="00260E72">
        <w:rPr>
          <w:rFonts w:ascii="Arial" w:hAnsi="Arial" w:cs="Arial"/>
          <w:color w:val="222222"/>
          <w:sz w:val="24"/>
          <w:szCs w:val="24"/>
          <w:shd w:val="clear" w:color="auto" w:fill="FFFFFF"/>
        </w:rPr>
        <w:t xml:space="preserve"> Tallamy, D.W. (1988). Conspecific Brood Parasitism in the House Sparrow. </w:t>
      </w:r>
      <w:r w:rsidRPr="00260E72">
        <w:rPr>
          <w:rFonts w:ascii="Arial" w:hAnsi="Arial" w:cs="Arial"/>
          <w:i/>
          <w:iCs/>
          <w:color w:val="222222"/>
          <w:sz w:val="24"/>
          <w:szCs w:val="24"/>
          <w:shd w:val="clear" w:color="auto" w:fill="FFFFFF"/>
        </w:rPr>
        <w:t>The Wilson Bulletin</w:t>
      </w:r>
      <w:r w:rsidRPr="00260E72">
        <w:rPr>
          <w:rFonts w:ascii="Arial" w:hAnsi="Arial" w:cs="Arial"/>
          <w:color w:val="222222"/>
          <w:sz w:val="24"/>
          <w:szCs w:val="24"/>
          <w:shd w:val="clear" w:color="auto" w:fill="FFFFFF"/>
        </w:rPr>
        <w:t xml:space="preserve"> </w:t>
      </w:r>
      <w:r w:rsidRPr="00260E72">
        <w:rPr>
          <w:rFonts w:ascii="Arial" w:hAnsi="Arial" w:cs="Arial"/>
          <w:b/>
          <w:bCs/>
          <w:color w:val="222222"/>
          <w:sz w:val="24"/>
          <w:szCs w:val="24"/>
          <w:shd w:val="clear" w:color="auto" w:fill="FFFFFF"/>
        </w:rPr>
        <w:t>11</w:t>
      </w:r>
      <w:r w:rsidRPr="00260E72">
        <w:rPr>
          <w:rFonts w:ascii="Arial" w:hAnsi="Arial" w:cs="Arial"/>
          <w:color w:val="222222"/>
          <w:sz w:val="24"/>
          <w:szCs w:val="24"/>
          <w:shd w:val="clear" w:color="auto" w:fill="FFFFFF"/>
        </w:rPr>
        <w:t>: 80–90.</w:t>
      </w:r>
      <w:r w:rsidRPr="00260E72">
        <w:rPr>
          <w:rFonts w:ascii="Arial" w:hAnsi="Arial" w:cs="Arial"/>
          <w:color w:val="222222"/>
          <w:sz w:val="24"/>
          <w:szCs w:val="24"/>
          <w:shd w:val="clear" w:color="auto" w:fill="FFFFFF"/>
          <w:rtl/>
        </w:rPr>
        <w:t>‏</w:t>
      </w:r>
    </w:p>
    <w:p w14:paraId="577B0059" w14:textId="77777777" w:rsidR="00C86AF8" w:rsidRPr="00260E72" w:rsidRDefault="00C86AF8" w:rsidP="008F4464">
      <w:pPr>
        <w:bidi w:val="0"/>
        <w:spacing w:line="480" w:lineRule="auto"/>
        <w:ind w:hanging="720"/>
        <w:rPr>
          <w:rFonts w:asciiTheme="minorBidi" w:hAnsiTheme="minorBidi"/>
          <w:sz w:val="24"/>
          <w:szCs w:val="24"/>
        </w:rPr>
      </w:pPr>
    </w:p>
    <w:p w14:paraId="24C92CE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Kenis, M., Auger-Rozenberg, M., Roques, A.,</w:t>
      </w:r>
      <w:r w:rsidR="002C64E2" w:rsidRPr="00260E72">
        <w:rPr>
          <w:rFonts w:asciiTheme="minorBidi" w:hAnsiTheme="minorBidi"/>
          <w:color w:val="1B1C20"/>
          <w:sz w:val="24"/>
          <w:szCs w:val="24"/>
        </w:rPr>
        <w:t xml:space="preserve"> </w:t>
      </w:r>
      <w:r w:rsidRPr="00260E72">
        <w:rPr>
          <w:rFonts w:asciiTheme="minorBidi" w:hAnsiTheme="minorBidi"/>
          <w:color w:val="1B1C20"/>
          <w:sz w:val="24"/>
          <w:szCs w:val="24"/>
        </w:rPr>
        <w:t>Timms, L., Péré, C., Cock, M.J.W., Settele, J., Augustin, S. &amp; Lopez-V</w:t>
      </w:r>
      <w:r w:rsidR="00E754E2" w:rsidRPr="00260E72">
        <w:rPr>
          <w:rFonts w:asciiTheme="minorBidi" w:hAnsiTheme="minorBidi"/>
          <w:color w:val="1B1C20"/>
          <w:sz w:val="24"/>
          <w:szCs w:val="24"/>
        </w:rPr>
        <w:t>aamonde, C. (2009). Ecological Effect of Invasive Alien I</w:t>
      </w:r>
      <w:r w:rsidRPr="00260E72">
        <w:rPr>
          <w:rFonts w:asciiTheme="minorBidi" w:hAnsiTheme="minorBidi"/>
          <w:color w:val="1B1C20"/>
          <w:sz w:val="24"/>
          <w:szCs w:val="24"/>
        </w:rPr>
        <w:t xml:space="preserve">nsects. </w:t>
      </w:r>
      <w:r w:rsidRPr="00260E72">
        <w:rPr>
          <w:rFonts w:asciiTheme="minorBidi" w:hAnsiTheme="minorBidi"/>
          <w:i/>
          <w:iCs/>
          <w:color w:val="1B1C20"/>
          <w:sz w:val="24"/>
          <w:szCs w:val="24"/>
        </w:rPr>
        <w:t>Biological Invasions</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11</w:t>
      </w:r>
      <w:r w:rsidR="00E754E2" w:rsidRPr="00260E72">
        <w:rPr>
          <w:rFonts w:asciiTheme="minorBidi" w:hAnsiTheme="minorBidi"/>
          <w:color w:val="1B1C20"/>
          <w:sz w:val="24"/>
          <w:szCs w:val="24"/>
        </w:rPr>
        <w:t>:</w:t>
      </w:r>
      <w:r w:rsidRPr="00260E72">
        <w:rPr>
          <w:rFonts w:asciiTheme="minorBidi" w:hAnsiTheme="minorBidi"/>
          <w:color w:val="1B1C20"/>
          <w:sz w:val="24"/>
          <w:szCs w:val="24"/>
        </w:rPr>
        <w:t xml:space="preserve"> 21–45.</w:t>
      </w:r>
    </w:p>
    <w:p w14:paraId="54CB5F5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1915A83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t>Kiesecker, J.M. &amp; Blaustein</w:t>
      </w:r>
      <w:r w:rsidR="00E754E2" w:rsidRPr="00260E72">
        <w:rPr>
          <w:rFonts w:asciiTheme="minorBidi" w:hAnsiTheme="minorBidi"/>
          <w:color w:val="1B1C20"/>
          <w:sz w:val="24"/>
          <w:szCs w:val="24"/>
        </w:rPr>
        <w:t>, A.R. (1998). Effects of Introduced Bullfrogs and Smallmouth Bass on Microhabitat Use, Growth, and Survival of Native Red-Legged F</w:t>
      </w:r>
      <w:r w:rsidRPr="00260E72">
        <w:rPr>
          <w:rFonts w:asciiTheme="minorBidi" w:hAnsiTheme="minorBidi"/>
          <w:color w:val="1B1C20"/>
          <w:sz w:val="24"/>
          <w:szCs w:val="24"/>
        </w:rPr>
        <w:t>rogs (</w:t>
      </w:r>
      <w:r w:rsidRPr="00260E72">
        <w:rPr>
          <w:rFonts w:asciiTheme="minorBidi" w:hAnsiTheme="minorBidi"/>
          <w:i/>
          <w:iCs/>
          <w:color w:val="1B1C20"/>
          <w:sz w:val="24"/>
          <w:szCs w:val="24"/>
        </w:rPr>
        <w:t>Rana aurora</w:t>
      </w:r>
      <w:r w:rsidRPr="00260E72">
        <w:rPr>
          <w:rFonts w:asciiTheme="minorBidi" w:hAnsiTheme="minorBidi"/>
          <w:color w:val="1B1C20"/>
          <w:sz w:val="24"/>
          <w:szCs w:val="24"/>
        </w:rPr>
        <w:t xml:space="preserve">). </w:t>
      </w:r>
      <w:r w:rsidRPr="00260E72">
        <w:rPr>
          <w:rFonts w:asciiTheme="minorBidi" w:hAnsiTheme="minorBidi"/>
          <w:i/>
          <w:iCs/>
          <w:color w:val="1B1C20"/>
          <w:sz w:val="24"/>
          <w:szCs w:val="24"/>
        </w:rPr>
        <w:t>Conservation Biology</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12</w:t>
      </w:r>
      <w:r w:rsidR="00E754E2" w:rsidRPr="00260E72">
        <w:rPr>
          <w:rFonts w:asciiTheme="minorBidi" w:hAnsiTheme="minorBidi"/>
          <w:color w:val="1B1C20"/>
          <w:sz w:val="24"/>
          <w:szCs w:val="24"/>
        </w:rPr>
        <w:t>:</w:t>
      </w:r>
      <w:r w:rsidRPr="00260E72">
        <w:rPr>
          <w:rFonts w:asciiTheme="minorBidi" w:hAnsiTheme="minorBidi"/>
          <w:color w:val="1B1C20"/>
          <w:sz w:val="24"/>
          <w:szCs w:val="24"/>
        </w:rPr>
        <w:t xml:space="preserve"> 776–787.</w:t>
      </w:r>
    </w:p>
    <w:p w14:paraId="6EE3C38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32D1526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lastRenderedPageBreak/>
        <w:t>King, V.M. &amp; Sargent</w:t>
      </w:r>
      <w:r w:rsidR="00E754E2" w:rsidRPr="00260E72">
        <w:rPr>
          <w:rFonts w:asciiTheme="minorBidi" w:hAnsiTheme="minorBidi"/>
          <w:color w:val="1B1C20"/>
          <w:sz w:val="24"/>
          <w:szCs w:val="24"/>
        </w:rPr>
        <w:t>, R.D. (2012). Presence of an Invasive Plant S</w:t>
      </w:r>
      <w:r w:rsidRPr="00260E72">
        <w:rPr>
          <w:rFonts w:asciiTheme="minorBidi" w:hAnsiTheme="minorBidi"/>
          <w:color w:val="1B1C20"/>
          <w:sz w:val="24"/>
          <w:szCs w:val="24"/>
        </w:rPr>
        <w:t>peci</w:t>
      </w:r>
      <w:r w:rsidR="00E754E2" w:rsidRPr="00260E72">
        <w:rPr>
          <w:rFonts w:asciiTheme="minorBidi" w:hAnsiTheme="minorBidi"/>
          <w:color w:val="1B1C20"/>
          <w:sz w:val="24"/>
          <w:szCs w:val="24"/>
        </w:rPr>
        <w:t>es Alters Pollinator Visitation to a N</w:t>
      </w:r>
      <w:r w:rsidRPr="00260E72">
        <w:rPr>
          <w:rFonts w:asciiTheme="minorBidi" w:hAnsiTheme="minorBidi"/>
          <w:color w:val="1B1C20"/>
          <w:sz w:val="24"/>
          <w:szCs w:val="24"/>
        </w:rPr>
        <w:t xml:space="preserve">ative. </w:t>
      </w:r>
      <w:r w:rsidRPr="00260E72">
        <w:rPr>
          <w:rFonts w:asciiTheme="minorBidi" w:hAnsiTheme="minorBidi"/>
          <w:i/>
          <w:iCs/>
          <w:color w:val="1B1C20"/>
          <w:sz w:val="24"/>
          <w:szCs w:val="24"/>
        </w:rPr>
        <w:t>Biological Invasions</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14</w:t>
      </w:r>
      <w:r w:rsidR="00E754E2" w:rsidRPr="00260E72">
        <w:rPr>
          <w:rFonts w:asciiTheme="minorBidi" w:hAnsiTheme="minorBidi"/>
          <w:color w:val="1B1C20"/>
          <w:sz w:val="24"/>
          <w:szCs w:val="24"/>
        </w:rPr>
        <w:t>:</w:t>
      </w:r>
      <w:r w:rsidRPr="00260E72">
        <w:rPr>
          <w:rFonts w:asciiTheme="minorBidi" w:hAnsiTheme="minorBidi"/>
          <w:color w:val="1B1C20"/>
          <w:sz w:val="24"/>
          <w:szCs w:val="24"/>
        </w:rPr>
        <w:t xml:space="preserve"> 1809–1818.</w:t>
      </w:r>
    </w:p>
    <w:p w14:paraId="23525DEF" w14:textId="77777777" w:rsidR="00C86AF8" w:rsidRPr="00260E72" w:rsidRDefault="00C86AF8" w:rsidP="008F4464">
      <w:pPr>
        <w:bidi w:val="0"/>
        <w:spacing w:line="480" w:lineRule="auto"/>
        <w:ind w:hanging="720"/>
        <w:rPr>
          <w:rFonts w:asciiTheme="minorBidi" w:hAnsiTheme="minorBidi"/>
          <w:sz w:val="24"/>
          <w:szCs w:val="24"/>
        </w:rPr>
      </w:pPr>
    </w:p>
    <w:p w14:paraId="29EA559E" w14:textId="77777777" w:rsidR="00C86AF8" w:rsidRPr="00260E72" w:rsidRDefault="009438B4"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Kolar, C.S.</w:t>
      </w:r>
      <w:r w:rsidR="00C86AF8" w:rsidRPr="00260E72">
        <w:rPr>
          <w:rFonts w:asciiTheme="minorBidi" w:hAnsiTheme="minorBidi"/>
          <w:color w:val="222222"/>
          <w:sz w:val="24"/>
          <w:szCs w:val="24"/>
          <w:shd w:val="clear" w:color="auto" w:fill="FFFFFF"/>
        </w:rPr>
        <w:t xml:space="preserve"> &amp; Lodge, D.M. (2001). Progress in Invasion Biology: Predicting Invaders. </w:t>
      </w:r>
      <w:r w:rsidR="00C86AF8" w:rsidRPr="00260E72">
        <w:rPr>
          <w:rFonts w:asciiTheme="minorBidi" w:hAnsiTheme="minorBidi"/>
          <w:i/>
          <w:iCs/>
          <w:color w:val="222222"/>
          <w:sz w:val="24"/>
          <w:szCs w:val="24"/>
          <w:shd w:val="clear" w:color="auto" w:fill="FFFFFF"/>
        </w:rPr>
        <w:t>Trends in Ecology &amp; Evolution</w:t>
      </w:r>
      <w:r w:rsidR="00C86AF8" w:rsidRPr="00260E72">
        <w:rPr>
          <w:rFonts w:asciiTheme="minorBidi" w:hAnsiTheme="minorBidi"/>
          <w:color w:val="222222"/>
          <w:sz w:val="24"/>
          <w:szCs w:val="24"/>
          <w:shd w:val="clear" w:color="auto" w:fill="FFFFFF"/>
        </w:rPr>
        <w:t> </w:t>
      </w:r>
      <w:r w:rsidR="00C86AF8" w:rsidRPr="00260E72">
        <w:rPr>
          <w:rFonts w:asciiTheme="minorBidi" w:hAnsiTheme="minorBidi"/>
          <w:b/>
          <w:bCs/>
          <w:color w:val="222222"/>
          <w:sz w:val="24"/>
          <w:szCs w:val="24"/>
          <w:shd w:val="clear" w:color="auto" w:fill="FFFFFF"/>
        </w:rPr>
        <w:t>16</w:t>
      </w:r>
      <w:r w:rsidR="00C86AF8" w:rsidRPr="00260E72">
        <w:rPr>
          <w:rFonts w:asciiTheme="minorBidi" w:hAnsiTheme="minorBidi"/>
          <w:color w:val="222222"/>
          <w:sz w:val="24"/>
          <w:szCs w:val="24"/>
          <w:shd w:val="clear" w:color="auto" w:fill="FFFFFF"/>
        </w:rPr>
        <w:t>: 199–204.</w:t>
      </w:r>
      <w:r w:rsidR="00C86AF8" w:rsidRPr="00260E72">
        <w:rPr>
          <w:rFonts w:asciiTheme="minorBidi" w:hAnsiTheme="minorBidi"/>
          <w:color w:val="222222"/>
          <w:sz w:val="24"/>
          <w:szCs w:val="24"/>
          <w:shd w:val="clear" w:color="auto" w:fill="FFFFFF"/>
          <w:rtl/>
        </w:rPr>
        <w:t>‏</w:t>
      </w:r>
    </w:p>
    <w:p w14:paraId="1DE3664B" w14:textId="77777777" w:rsidR="00C86AF8" w:rsidRPr="00260E72" w:rsidRDefault="00C86AF8" w:rsidP="008F4464">
      <w:pPr>
        <w:bidi w:val="0"/>
        <w:spacing w:line="480" w:lineRule="auto"/>
        <w:ind w:hanging="720"/>
        <w:rPr>
          <w:rFonts w:asciiTheme="minorBidi" w:hAnsiTheme="minorBidi"/>
          <w:sz w:val="24"/>
          <w:szCs w:val="24"/>
        </w:rPr>
      </w:pPr>
    </w:p>
    <w:p w14:paraId="37D80132"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Komdeur, J. (1996). Breeding of the Seychelles Magpie Robin </w:t>
      </w:r>
      <w:r w:rsidRPr="00260E72">
        <w:rPr>
          <w:rFonts w:asciiTheme="minorBidi" w:hAnsiTheme="minorBidi"/>
          <w:i/>
          <w:iCs/>
          <w:sz w:val="24"/>
          <w:szCs w:val="24"/>
        </w:rPr>
        <w:t xml:space="preserve">Copsychus sechellarum </w:t>
      </w:r>
      <w:r w:rsidR="00942E40" w:rsidRPr="00260E72">
        <w:rPr>
          <w:rFonts w:asciiTheme="minorBidi" w:hAnsiTheme="minorBidi"/>
          <w:sz w:val="24"/>
          <w:szCs w:val="24"/>
        </w:rPr>
        <w:t>and Implications for its C</w:t>
      </w:r>
      <w:r w:rsidRPr="00260E72">
        <w:rPr>
          <w:rFonts w:asciiTheme="minorBidi" w:hAnsiTheme="minorBidi"/>
          <w:sz w:val="24"/>
          <w:szCs w:val="24"/>
        </w:rPr>
        <w:t xml:space="preserve">onservation. </w:t>
      </w:r>
      <w:r w:rsidRPr="00260E72">
        <w:rPr>
          <w:rFonts w:asciiTheme="minorBidi" w:hAnsiTheme="minorBidi"/>
          <w:i/>
          <w:iCs/>
          <w:sz w:val="24"/>
          <w:szCs w:val="24"/>
        </w:rPr>
        <w:t xml:space="preserve">Ibis </w:t>
      </w:r>
      <w:r w:rsidRPr="00260E72">
        <w:rPr>
          <w:rFonts w:asciiTheme="minorBidi" w:hAnsiTheme="minorBidi"/>
          <w:b/>
          <w:bCs/>
          <w:sz w:val="24"/>
          <w:szCs w:val="24"/>
        </w:rPr>
        <w:t>138</w:t>
      </w:r>
      <w:r w:rsidR="00942E40" w:rsidRPr="00260E72">
        <w:rPr>
          <w:rFonts w:asciiTheme="minorBidi" w:hAnsiTheme="minorBidi"/>
          <w:sz w:val="24"/>
          <w:szCs w:val="24"/>
        </w:rPr>
        <w:t>:</w:t>
      </w:r>
      <w:r w:rsidRPr="00260E72">
        <w:rPr>
          <w:rFonts w:asciiTheme="minorBidi" w:hAnsiTheme="minorBidi"/>
          <w:sz w:val="24"/>
          <w:szCs w:val="24"/>
        </w:rPr>
        <w:t xml:space="preserve"> 485–498.</w:t>
      </w:r>
    </w:p>
    <w:p w14:paraId="74B2AC9C"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594C786"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Kunz, C. &amp; Ekman, J. (2000). Genetic and Environmental Components of Growth in Nestling Blue Tits (</w:t>
      </w:r>
      <w:r w:rsidRPr="00260E72">
        <w:rPr>
          <w:rFonts w:ascii="Arial" w:hAnsi="Arial" w:cs="Arial"/>
          <w:i/>
          <w:iCs/>
          <w:color w:val="222222"/>
          <w:sz w:val="24"/>
          <w:szCs w:val="24"/>
          <w:shd w:val="clear" w:color="auto" w:fill="FFFFFF"/>
        </w:rPr>
        <w:t>Parus caeruleus</w:t>
      </w:r>
      <w:r w:rsidRPr="00260E72">
        <w:rPr>
          <w:rFonts w:ascii="Arial" w:hAnsi="Arial" w:cs="Arial"/>
          <w:color w:val="222222"/>
          <w:sz w:val="24"/>
          <w:szCs w:val="24"/>
          <w:shd w:val="clear" w:color="auto" w:fill="FFFFFF"/>
        </w:rPr>
        <w:t>). </w:t>
      </w:r>
      <w:r w:rsidRPr="00260E72">
        <w:rPr>
          <w:rFonts w:ascii="Arial" w:hAnsi="Arial" w:cs="Arial"/>
          <w:i/>
          <w:iCs/>
          <w:color w:val="222222"/>
          <w:sz w:val="24"/>
          <w:szCs w:val="24"/>
          <w:shd w:val="clear" w:color="auto" w:fill="FFFFFF"/>
        </w:rPr>
        <w:t>Journal of Evolutionary Biology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13</w:t>
      </w:r>
      <w:r w:rsidRPr="00260E72">
        <w:rPr>
          <w:rFonts w:ascii="Arial" w:hAnsi="Arial" w:cs="Arial"/>
          <w:color w:val="222222"/>
          <w:sz w:val="24"/>
          <w:szCs w:val="24"/>
          <w:shd w:val="clear" w:color="auto" w:fill="FFFFFF"/>
        </w:rPr>
        <w:t>: 199–212.</w:t>
      </w:r>
      <w:r w:rsidRPr="00260E72">
        <w:rPr>
          <w:rFonts w:ascii="Arial" w:hAnsi="Arial" w:cs="Arial"/>
          <w:color w:val="222222"/>
          <w:sz w:val="24"/>
          <w:szCs w:val="24"/>
          <w:shd w:val="clear" w:color="auto" w:fill="FFFFFF"/>
          <w:rtl/>
        </w:rPr>
        <w:t>‏</w:t>
      </w:r>
    </w:p>
    <w:p w14:paraId="37B7140E"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58935A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 xml:space="preserve">Lawler, P.S., Dritz, D., Strange, T. &amp; Holyoak, M. (1999). Effects of Introduced Mosquitofish and Bullfrog on the Threatened California Red-Legged Frog. </w:t>
      </w:r>
      <w:r w:rsidRPr="00260E72">
        <w:rPr>
          <w:rFonts w:asciiTheme="minorBidi" w:hAnsiTheme="minorBidi"/>
          <w:i/>
          <w:iCs/>
          <w:color w:val="1B1C20"/>
          <w:sz w:val="24"/>
          <w:szCs w:val="24"/>
        </w:rPr>
        <w:t xml:space="preserve">Conservation Biology </w:t>
      </w:r>
      <w:r w:rsidRPr="00260E72">
        <w:rPr>
          <w:rFonts w:asciiTheme="minorBidi" w:hAnsiTheme="minorBidi"/>
          <w:b/>
          <w:bCs/>
          <w:color w:val="1B1C20"/>
          <w:sz w:val="24"/>
          <w:szCs w:val="24"/>
        </w:rPr>
        <w:t>13</w:t>
      </w:r>
      <w:r w:rsidRPr="00260E72">
        <w:rPr>
          <w:rFonts w:asciiTheme="minorBidi" w:hAnsiTheme="minorBidi"/>
          <w:color w:val="1B1C20"/>
          <w:sz w:val="24"/>
          <w:szCs w:val="24"/>
        </w:rPr>
        <w:t>, 613–622.</w:t>
      </w:r>
    </w:p>
    <w:p w14:paraId="7BDC15F7" w14:textId="77777777" w:rsidR="007B28D6" w:rsidRPr="00260E72" w:rsidRDefault="007B28D6" w:rsidP="007B28D6">
      <w:pPr>
        <w:autoSpaceDE w:val="0"/>
        <w:autoSpaceDN w:val="0"/>
        <w:bidi w:val="0"/>
        <w:adjustRightInd w:val="0"/>
        <w:spacing w:after="0" w:line="480" w:lineRule="auto"/>
        <w:ind w:hanging="720"/>
        <w:rPr>
          <w:rFonts w:asciiTheme="minorBidi" w:hAnsiTheme="minorBidi"/>
          <w:color w:val="1B1C20"/>
          <w:sz w:val="24"/>
          <w:szCs w:val="24"/>
        </w:rPr>
      </w:pPr>
    </w:p>
    <w:p w14:paraId="45439DD1" w14:textId="77777777" w:rsidR="007B28D6" w:rsidRPr="00260E72" w:rsidRDefault="007B28D6" w:rsidP="007B28D6">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sz w:val="24"/>
          <w:szCs w:val="24"/>
        </w:rPr>
        <w:t>Lehtonen</w:t>
      </w:r>
      <w:r w:rsidRPr="00260E72">
        <w:rPr>
          <w:rFonts w:asciiTheme="minorBidi" w:hAnsiTheme="minorBidi"/>
          <w:color w:val="1B1C20"/>
          <w:sz w:val="24"/>
          <w:szCs w:val="24"/>
        </w:rPr>
        <w:t xml:space="preserve">, T.K., McCrary, J.K. </w:t>
      </w:r>
      <w:r w:rsidR="00DD746B" w:rsidRPr="00260E72">
        <w:rPr>
          <w:rFonts w:asciiTheme="minorBidi" w:hAnsiTheme="minorBidi"/>
          <w:color w:val="1B1C20"/>
          <w:sz w:val="24"/>
          <w:szCs w:val="24"/>
        </w:rPr>
        <w:t>&amp; Meyer, A. (2012). Introduced Predator Elicits Deficient Brood Defense Behaviour in Crater Lake F</w:t>
      </w:r>
      <w:r w:rsidRPr="00260E72">
        <w:rPr>
          <w:rFonts w:asciiTheme="minorBidi" w:hAnsiTheme="minorBidi"/>
          <w:color w:val="1B1C20"/>
          <w:sz w:val="24"/>
          <w:szCs w:val="24"/>
        </w:rPr>
        <w:t xml:space="preserve">ish. </w:t>
      </w:r>
      <w:r w:rsidRPr="00260E72">
        <w:rPr>
          <w:rFonts w:asciiTheme="minorBidi" w:hAnsiTheme="minorBidi"/>
          <w:i/>
          <w:iCs/>
          <w:color w:val="1B1C20"/>
          <w:sz w:val="24"/>
          <w:szCs w:val="24"/>
        </w:rPr>
        <w:t>PLoS ONE</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7</w:t>
      </w:r>
      <w:r w:rsidR="00DD746B" w:rsidRPr="00260E72">
        <w:rPr>
          <w:rFonts w:asciiTheme="minorBidi" w:hAnsiTheme="minorBidi"/>
          <w:color w:val="1B1C20"/>
          <w:sz w:val="24"/>
          <w:szCs w:val="24"/>
        </w:rPr>
        <w:t>:</w:t>
      </w:r>
      <w:r w:rsidRPr="00260E72">
        <w:rPr>
          <w:rFonts w:asciiTheme="minorBidi" w:hAnsiTheme="minorBidi"/>
          <w:color w:val="1B1C20"/>
          <w:sz w:val="24"/>
          <w:szCs w:val="24"/>
        </w:rPr>
        <w:t xml:space="preserve"> e30064.</w:t>
      </w:r>
    </w:p>
    <w:p w14:paraId="4E0A22C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75E533E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Leston, L.F. &amp; Rodewald, A.D. (2006). Are Urban Forests Ecological Traps for Understory Birds? An Examination using Northern Cardinals. </w:t>
      </w:r>
      <w:r w:rsidRPr="00260E72">
        <w:rPr>
          <w:rFonts w:asciiTheme="minorBidi" w:hAnsiTheme="minorBidi"/>
          <w:i/>
          <w:iCs/>
          <w:color w:val="222222"/>
          <w:sz w:val="24"/>
          <w:szCs w:val="24"/>
          <w:shd w:val="clear" w:color="auto" w:fill="FFFFFF"/>
        </w:rPr>
        <w:t>Biological Conservation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13</w:t>
      </w:r>
      <w:r w:rsidR="00DD746B"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Pr>
        <w:t xml:space="preserve"> 566–574.</w:t>
      </w:r>
      <w:r w:rsidRPr="00260E72">
        <w:rPr>
          <w:rFonts w:asciiTheme="minorBidi" w:hAnsiTheme="minorBidi"/>
          <w:color w:val="222222"/>
          <w:sz w:val="24"/>
          <w:szCs w:val="24"/>
          <w:shd w:val="clear" w:color="auto" w:fill="FFFFFF"/>
          <w:rtl/>
        </w:rPr>
        <w:t>‏</w:t>
      </w:r>
    </w:p>
    <w:p w14:paraId="7505690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B9A32D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Ligon, R.A., Siefferman, L. &amp; Hill, G.E. (2012). Invasive Ants Alter Foraging and Parental Behaviors of a Native Bird. </w:t>
      </w:r>
      <w:r w:rsidRPr="00260E72">
        <w:rPr>
          <w:rFonts w:asciiTheme="minorBidi" w:hAnsiTheme="minorBidi"/>
          <w:i/>
          <w:iCs/>
          <w:color w:val="222222"/>
          <w:sz w:val="24"/>
          <w:szCs w:val="24"/>
          <w:shd w:val="clear" w:color="auto" w:fill="FFFFFF"/>
        </w:rPr>
        <w:t>Ethology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118</w:t>
      </w:r>
      <w:r w:rsidRPr="00260E72">
        <w:rPr>
          <w:rFonts w:asciiTheme="minorBidi" w:hAnsiTheme="minorBidi"/>
          <w:color w:val="222222"/>
          <w:sz w:val="24"/>
          <w:szCs w:val="24"/>
          <w:shd w:val="clear" w:color="auto" w:fill="FFFFFF"/>
        </w:rPr>
        <w:t>: 858–866.</w:t>
      </w:r>
      <w:r w:rsidRPr="00260E72">
        <w:rPr>
          <w:rFonts w:asciiTheme="minorBidi" w:hAnsiTheme="minorBidi"/>
          <w:color w:val="222222"/>
          <w:sz w:val="24"/>
          <w:szCs w:val="24"/>
          <w:shd w:val="clear" w:color="auto" w:fill="FFFFFF"/>
          <w:rtl/>
        </w:rPr>
        <w:t>‏</w:t>
      </w:r>
    </w:p>
    <w:p w14:paraId="159D361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B314EB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Lima, S.L. (1987). Vigilance While Feeding and its Relation to the Risk of Predation. </w:t>
      </w:r>
      <w:r w:rsidRPr="00260E72">
        <w:rPr>
          <w:rFonts w:asciiTheme="minorBidi" w:hAnsiTheme="minorBidi"/>
          <w:i/>
          <w:iCs/>
          <w:color w:val="222222"/>
          <w:sz w:val="24"/>
          <w:szCs w:val="24"/>
          <w:shd w:val="clear" w:color="auto" w:fill="FFFFFF"/>
        </w:rPr>
        <w:t>Journal of Theoretical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124</w:t>
      </w:r>
      <w:r w:rsidRPr="00260E72">
        <w:rPr>
          <w:rFonts w:asciiTheme="minorBidi" w:hAnsiTheme="minorBidi"/>
          <w:color w:val="222222"/>
          <w:sz w:val="24"/>
          <w:szCs w:val="24"/>
          <w:shd w:val="clear" w:color="auto" w:fill="FFFFFF"/>
        </w:rPr>
        <w:t>: 303–316.</w:t>
      </w:r>
      <w:r w:rsidRPr="00260E72">
        <w:rPr>
          <w:rFonts w:asciiTheme="minorBidi" w:hAnsiTheme="minorBidi"/>
          <w:color w:val="222222"/>
          <w:sz w:val="24"/>
          <w:szCs w:val="24"/>
          <w:shd w:val="clear" w:color="auto" w:fill="FFFFFF"/>
          <w:rtl/>
        </w:rPr>
        <w:t>‏</w:t>
      </w:r>
    </w:p>
    <w:p w14:paraId="3DA6E44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6907167" w14:textId="77777777" w:rsidR="00C86AF8" w:rsidRPr="00260E72" w:rsidRDefault="00FF2E10" w:rsidP="00DD746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Lima, S.</w:t>
      </w:r>
      <w:r w:rsidR="00C86AF8" w:rsidRPr="00260E72">
        <w:rPr>
          <w:rFonts w:asciiTheme="minorBidi" w:hAnsiTheme="minorBidi"/>
          <w:color w:val="222222"/>
          <w:sz w:val="24"/>
          <w:szCs w:val="24"/>
          <w:shd w:val="clear" w:color="auto" w:fill="FFFFFF"/>
        </w:rPr>
        <w:t>L. (1996). The Influence of Models on the Interpretation of Vigilance</w:t>
      </w:r>
      <w:r w:rsidR="00DD746B" w:rsidRPr="00260E72">
        <w:rPr>
          <w:rFonts w:asciiTheme="minorBidi" w:hAnsiTheme="minorBidi"/>
          <w:color w:val="222222"/>
          <w:sz w:val="24"/>
          <w:szCs w:val="24"/>
          <w:shd w:val="clear" w:color="auto" w:fill="FFFFFF"/>
        </w:rPr>
        <w:t xml:space="preserve"> (Chapter 13) in</w:t>
      </w:r>
      <w:r w:rsidR="00C86AF8" w:rsidRPr="00260E72">
        <w:rPr>
          <w:rFonts w:asciiTheme="minorBidi" w:hAnsiTheme="minorBidi"/>
          <w:color w:val="222222"/>
          <w:sz w:val="24"/>
          <w:szCs w:val="24"/>
          <w:shd w:val="clear" w:color="auto" w:fill="FFFFFF"/>
        </w:rPr>
        <w:t> Readings in Animal Cognition</w:t>
      </w:r>
      <w:r w:rsidR="00C86AF8" w:rsidRPr="00260E72">
        <w:rPr>
          <w:rFonts w:asciiTheme="minorBidi" w:hAnsiTheme="minorBidi"/>
          <w:i/>
          <w:iCs/>
          <w:color w:val="222222"/>
          <w:sz w:val="24"/>
          <w:szCs w:val="24"/>
          <w:shd w:val="clear" w:color="auto" w:fill="FFFFFF"/>
        </w:rPr>
        <w:t xml:space="preserve">. MIT Press, </w:t>
      </w:r>
      <w:r w:rsidR="00C86AF8" w:rsidRPr="00260E72">
        <w:rPr>
          <w:rFonts w:asciiTheme="minorBidi" w:hAnsiTheme="minorBidi"/>
          <w:color w:val="222222"/>
          <w:sz w:val="24"/>
          <w:szCs w:val="24"/>
          <w:shd w:val="clear" w:color="auto" w:fill="FFFFFF"/>
        </w:rPr>
        <w:t xml:space="preserve">Cambridge, Massachusetts, USA, </w:t>
      </w:r>
      <w:r w:rsidR="00E958E3" w:rsidRPr="00260E72">
        <w:rPr>
          <w:rFonts w:asciiTheme="minorBidi" w:hAnsiTheme="minorBidi"/>
          <w:color w:val="222222"/>
          <w:sz w:val="24"/>
          <w:szCs w:val="24"/>
          <w:shd w:val="clear" w:color="auto" w:fill="FFFFFF"/>
        </w:rPr>
        <w:t xml:space="preserve">(pp. </w:t>
      </w:r>
      <w:r w:rsidR="00C86AF8" w:rsidRPr="00260E72">
        <w:rPr>
          <w:rFonts w:asciiTheme="minorBidi" w:hAnsiTheme="minorBidi"/>
          <w:color w:val="222222"/>
          <w:sz w:val="24"/>
          <w:szCs w:val="24"/>
          <w:shd w:val="clear" w:color="auto" w:fill="FFFFFF"/>
        </w:rPr>
        <w:t>201</w:t>
      </w:r>
      <w:r w:rsidR="00DD746B" w:rsidRPr="00260E72">
        <w:rPr>
          <w:rFonts w:asciiTheme="minorBidi" w:hAnsiTheme="minorBidi"/>
          <w:color w:val="222222"/>
          <w:sz w:val="24"/>
          <w:szCs w:val="24"/>
          <w:shd w:val="clear" w:color="auto" w:fill="FFFFFF"/>
        </w:rPr>
        <w:t>–</w:t>
      </w:r>
      <w:r w:rsidR="00C86AF8" w:rsidRPr="00260E72">
        <w:rPr>
          <w:rFonts w:asciiTheme="minorBidi" w:hAnsiTheme="minorBidi"/>
          <w:color w:val="222222"/>
          <w:sz w:val="24"/>
          <w:szCs w:val="24"/>
          <w:shd w:val="clear" w:color="auto" w:fill="FFFFFF"/>
        </w:rPr>
        <w:t>216</w:t>
      </w:r>
      <w:r w:rsidR="00E958E3" w:rsidRPr="00260E72">
        <w:rPr>
          <w:rFonts w:asciiTheme="minorBidi" w:hAnsiTheme="minorBidi"/>
          <w:color w:val="222222"/>
          <w:sz w:val="24"/>
          <w:szCs w:val="24"/>
          <w:shd w:val="clear" w:color="auto" w:fill="FFFFFF"/>
        </w:rPr>
        <w:t>)</w:t>
      </w:r>
      <w:r w:rsidR="00C86AF8" w:rsidRPr="00260E72">
        <w:rPr>
          <w:rFonts w:asciiTheme="minorBidi" w:hAnsiTheme="minorBidi"/>
          <w:color w:val="222222"/>
          <w:sz w:val="24"/>
          <w:szCs w:val="24"/>
          <w:shd w:val="clear" w:color="auto" w:fill="FFFFFF"/>
        </w:rPr>
        <w:t>.</w:t>
      </w:r>
      <w:r w:rsidR="00C86AF8" w:rsidRPr="00260E72">
        <w:rPr>
          <w:rFonts w:asciiTheme="minorBidi" w:hAnsiTheme="minorBidi"/>
          <w:color w:val="222222"/>
          <w:sz w:val="24"/>
          <w:szCs w:val="24"/>
          <w:shd w:val="clear" w:color="auto" w:fill="FFFFFF"/>
          <w:rtl/>
        </w:rPr>
        <w:t>‏</w:t>
      </w:r>
    </w:p>
    <w:p w14:paraId="2E5B4EB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FE6A0B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Lima, S.L. &amp; Bednekoff, P.A. (1999). Back to the Basics of Antipredatory Vigilance: Can Nonvigilant Animals Detect Attack?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58</w:t>
      </w:r>
      <w:r w:rsidRPr="00260E72">
        <w:rPr>
          <w:rFonts w:asciiTheme="minorBidi" w:hAnsiTheme="minorBidi"/>
          <w:color w:val="222222"/>
          <w:sz w:val="24"/>
          <w:szCs w:val="24"/>
          <w:shd w:val="clear" w:color="auto" w:fill="FFFFFF"/>
        </w:rPr>
        <w:t>: 537–543.</w:t>
      </w:r>
    </w:p>
    <w:p w14:paraId="4DB039B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CA3D668" w14:textId="77777777" w:rsidR="00C86AF8"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Arial" w:hAnsi="Arial" w:cs="Arial"/>
          <w:color w:val="222222"/>
          <w:sz w:val="24"/>
          <w:szCs w:val="24"/>
          <w:shd w:val="clear" w:color="auto" w:fill="FFFFFF"/>
        </w:rPr>
        <w:t>Lindström, J. (1999). Early Development and Fitness in Birds and Mammals. </w:t>
      </w:r>
      <w:r w:rsidRPr="00260E72">
        <w:rPr>
          <w:rFonts w:ascii="Arial" w:hAnsi="Arial" w:cs="Arial"/>
          <w:i/>
          <w:iCs/>
          <w:color w:val="222222"/>
          <w:sz w:val="24"/>
          <w:szCs w:val="24"/>
          <w:shd w:val="clear" w:color="auto" w:fill="FFFFFF"/>
        </w:rPr>
        <w:t>Trends in Ecology &amp; Evolution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14</w:t>
      </w:r>
      <w:r w:rsidRPr="00260E72">
        <w:rPr>
          <w:rFonts w:ascii="Arial" w:hAnsi="Arial" w:cs="Arial"/>
          <w:color w:val="222222"/>
          <w:sz w:val="24"/>
          <w:szCs w:val="24"/>
          <w:shd w:val="clear" w:color="auto" w:fill="FFFFFF"/>
        </w:rPr>
        <w:t>: 343–348.</w:t>
      </w:r>
      <w:r w:rsidRPr="00260E72">
        <w:rPr>
          <w:rFonts w:ascii="Arial" w:hAnsi="Arial" w:cs="Arial"/>
          <w:color w:val="222222"/>
          <w:sz w:val="24"/>
          <w:szCs w:val="24"/>
          <w:shd w:val="clear" w:color="auto" w:fill="FFFFFF"/>
          <w:rtl/>
        </w:rPr>
        <w:t>‏</w:t>
      </w:r>
    </w:p>
    <w:p w14:paraId="5046BB19" w14:textId="77777777" w:rsidR="009D6351" w:rsidRPr="00260E72" w:rsidRDefault="009D6351" w:rsidP="009D6351">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4655050" w14:textId="77777777" w:rsidR="007B28D6" w:rsidRPr="00260E72" w:rsidRDefault="007B28D6" w:rsidP="007B28D6">
      <w:pPr>
        <w:autoSpaceDE w:val="0"/>
        <w:autoSpaceDN w:val="0"/>
        <w:bidi w:val="0"/>
        <w:adjustRightInd w:val="0"/>
        <w:spacing w:after="0" w:line="480" w:lineRule="auto"/>
        <w:ind w:hanging="720"/>
        <w:rPr>
          <w:rFonts w:asciiTheme="minorBidi" w:hAnsiTheme="minorBidi"/>
          <w:color w:val="1B1C20"/>
          <w:sz w:val="24"/>
          <w:szCs w:val="24"/>
        </w:rPr>
      </w:pPr>
      <w:r w:rsidRPr="00260E72">
        <w:rPr>
          <w:rFonts w:asciiTheme="minorBidi" w:hAnsiTheme="minorBidi"/>
          <w:color w:val="1B1C20"/>
          <w:sz w:val="24"/>
          <w:szCs w:val="24"/>
        </w:rPr>
        <w:t>Ligon, R.A., Siefferman, L. &amp; Hill, G.E. (2012). Inva</w:t>
      </w:r>
      <w:r w:rsidR="00720CCF" w:rsidRPr="00260E72">
        <w:rPr>
          <w:rFonts w:asciiTheme="minorBidi" w:hAnsiTheme="minorBidi"/>
          <w:color w:val="1B1C20"/>
          <w:sz w:val="24"/>
          <w:szCs w:val="24"/>
        </w:rPr>
        <w:t>sive Ants Foraging and Parental Behaviors of a Native B</w:t>
      </w:r>
      <w:r w:rsidRPr="00260E72">
        <w:rPr>
          <w:rFonts w:asciiTheme="minorBidi" w:hAnsiTheme="minorBidi"/>
          <w:color w:val="1B1C20"/>
          <w:sz w:val="24"/>
          <w:szCs w:val="24"/>
        </w:rPr>
        <w:t xml:space="preserve">irds. </w:t>
      </w:r>
      <w:r w:rsidRPr="00260E72">
        <w:rPr>
          <w:rFonts w:asciiTheme="minorBidi" w:hAnsiTheme="minorBidi"/>
          <w:i/>
          <w:iCs/>
          <w:color w:val="1B1C20"/>
          <w:sz w:val="24"/>
          <w:szCs w:val="24"/>
        </w:rPr>
        <w:t>Ethology</w:t>
      </w:r>
      <w:r w:rsidRPr="00260E72">
        <w:rPr>
          <w:rFonts w:asciiTheme="minorBidi" w:hAnsiTheme="minorBidi"/>
          <w:color w:val="1B1C20"/>
          <w:sz w:val="24"/>
          <w:szCs w:val="24"/>
        </w:rPr>
        <w:t xml:space="preserve"> </w:t>
      </w:r>
      <w:r w:rsidRPr="00260E72">
        <w:rPr>
          <w:rFonts w:asciiTheme="minorBidi" w:hAnsiTheme="minorBidi"/>
          <w:b/>
          <w:bCs/>
          <w:color w:val="1B1C20"/>
          <w:sz w:val="24"/>
          <w:szCs w:val="24"/>
        </w:rPr>
        <w:t>118</w:t>
      </w:r>
      <w:r w:rsidR="00720CCF" w:rsidRPr="00260E72">
        <w:rPr>
          <w:rFonts w:asciiTheme="minorBidi" w:hAnsiTheme="minorBidi"/>
          <w:color w:val="1B1C20"/>
          <w:sz w:val="24"/>
          <w:szCs w:val="24"/>
        </w:rPr>
        <w:t>:</w:t>
      </w:r>
      <w:r w:rsidRPr="00260E72">
        <w:rPr>
          <w:rFonts w:asciiTheme="minorBidi" w:hAnsiTheme="minorBidi"/>
          <w:color w:val="1B1C20"/>
          <w:sz w:val="24"/>
          <w:szCs w:val="24"/>
        </w:rPr>
        <w:t xml:space="preserve"> 858–866.</w:t>
      </w:r>
    </w:p>
    <w:p w14:paraId="2DC6E2B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tl/>
        </w:rPr>
      </w:pPr>
    </w:p>
    <w:p w14:paraId="41F404D5"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Linz, G.M., Sawin, R.S. &amp; Lutman, M.W. (2013). The Influence of Breeding Experience on Nest Success in Red-winged Blackbird. </w:t>
      </w:r>
      <w:r w:rsidRPr="00260E72">
        <w:rPr>
          <w:rFonts w:ascii="Arial" w:hAnsi="Arial" w:cs="Arial"/>
          <w:i/>
          <w:iCs/>
          <w:color w:val="222222"/>
          <w:sz w:val="24"/>
          <w:szCs w:val="24"/>
          <w:shd w:val="clear" w:color="auto" w:fill="FFFFFF"/>
        </w:rPr>
        <w:t>Western North American Naturalist</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74</w:t>
      </w:r>
      <w:r w:rsidRPr="00260E72">
        <w:rPr>
          <w:rFonts w:ascii="Arial" w:hAnsi="Arial" w:cs="Arial"/>
          <w:color w:val="222222"/>
          <w:sz w:val="24"/>
          <w:szCs w:val="24"/>
          <w:shd w:val="clear" w:color="auto" w:fill="FFFFFF"/>
        </w:rPr>
        <w:t>: 123–129.</w:t>
      </w:r>
      <w:r w:rsidRPr="00260E72">
        <w:rPr>
          <w:rFonts w:ascii="Arial" w:hAnsi="Arial" w:cs="Arial"/>
          <w:color w:val="222222"/>
          <w:sz w:val="24"/>
          <w:szCs w:val="24"/>
          <w:shd w:val="clear" w:color="auto" w:fill="FFFFFF"/>
          <w:rtl/>
        </w:rPr>
        <w:t>‏</w:t>
      </w:r>
      <w:r w:rsidRPr="00260E72">
        <w:rPr>
          <w:rFonts w:asciiTheme="minorBidi" w:hAnsiTheme="minorBidi"/>
          <w:color w:val="222222"/>
          <w:sz w:val="24"/>
          <w:szCs w:val="24"/>
          <w:shd w:val="clear" w:color="auto" w:fill="FFFFFF"/>
          <w:rtl/>
        </w:rPr>
        <w:t>‏</w:t>
      </w:r>
    </w:p>
    <w:p w14:paraId="496A395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0B27AAC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Lloyd, P. (2004). Variation in Nest Predation among Arid-Zone Birds. </w:t>
      </w:r>
      <w:r w:rsidRPr="00260E72">
        <w:rPr>
          <w:rFonts w:ascii="Arial" w:hAnsi="Arial" w:cs="Arial"/>
          <w:i/>
          <w:iCs/>
          <w:color w:val="222222"/>
          <w:sz w:val="24"/>
          <w:szCs w:val="24"/>
          <w:shd w:val="clear" w:color="auto" w:fill="FFFFFF"/>
        </w:rPr>
        <w:t>Ostrich-Journal of African Ornithology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75</w:t>
      </w:r>
      <w:r w:rsidRPr="00260E72">
        <w:rPr>
          <w:rFonts w:ascii="Arial" w:hAnsi="Arial" w:cs="Arial"/>
          <w:color w:val="222222"/>
          <w:sz w:val="24"/>
          <w:szCs w:val="24"/>
          <w:shd w:val="clear" w:color="auto" w:fill="FFFFFF"/>
        </w:rPr>
        <w:t>: 228–235.</w:t>
      </w:r>
      <w:r w:rsidRPr="00260E72">
        <w:rPr>
          <w:rFonts w:ascii="Arial" w:hAnsi="Arial" w:cs="Arial"/>
          <w:color w:val="222222"/>
          <w:sz w:val="24"/>
          <w:szCs w:val="24"/>
          <w:shd w:val="clear" w:color="auto" w:fill="FFFFFF"/>
          <w:rtl/>
        </w:rPr>
        <w:t>‏</w:t>
      </w:r>
    </w:p>
    <w:p w14:paraId="0BCEA5A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1B1C20"/>
          <w:sz w:val="24"/>
          <w:szCs w:val="24"/>
        </w:rPr>
      </w:pPr>
    </w:p>
    <w:p w14:paraId="11B4BA1A"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Lopez-Vaamonde, C.J., Koning, W., Brown, R.M., Jordan, W.C. &amp;</w:t>
      </w:r>
      <w:r w:rsidR="00720CCF" w:rsidRPr="00260E72">
        <w:rPr>
          <w:rFonts w:asciiTheme="minorBidi" w:hAnsiTheme="minorBidi"/>
          <w:sz w:val="24"/>
          <w:szCs w:val="24"/>
        </w:rPr>
        <w:t xml:space="preserve"> Bourke, A.F.G. (2004). Social Parasitism by Male-Producing R</w:t>
      </w:r>
      <w:r w:rsidRPr="00260E72">
        <w:rPr>
          <w:rFonts w:asciiTheme="minorBidi" w:hAnsiTheme="minorBidi"/>
          <w:sz w:val="24"/>
          <w:szCs w:val="24"/>
        </w:rPr>
        <w:t>eproduc</w:t>
      </w:r>
      <w:r w:rsidR="00720CCF" w:rsidRPr="00260E72">
        <w:rPr>
          <w:rFonts w:asciiTheme="minorBidi" w:hAnsiTheme="minorBidi"/>
          <w:sz w:val="24"/>
          <w:szCs w:val="24"/>
        </w:rPr>
        <w:t>tive Workers in a Eusocial I</w:t>
      </w:r>
      <w:r w:rsidRPr="00260E72">
        <w:rPr>
          <w:rFonts w:asciiTheme="minorBidi" w:hAnsiTheme="minorBidi"/>
          <w:sz w:val="24"/>
          <w:szCs w:val="24"/>
        </w:rPr>
        <w:t xml:space="preserve">nsect. </w:t>
      </w:r>
      <w:r w:rsidRPr="00260E72">
        <w:rPr>
          <w:rFonts w:asciiTheme="minorBidi" w:hAnsiTheme="minorBidi"/>
          <w:i/>
          <w:iCs/>
          <w:sz w:val="24"/>
          <w:szCs w:val="24"/>
        </w:rPr>
        <w:t>Nature</w:t>
      </w:r>
      <w:r w:rsidRPr="00260E72">
        <w:rPr>
          <w:rFonts w:asciiTheme="minorBidi" w:hAnsiTheme="minorBidi"/>
          <w:sz w:val="24"/>
          <w:szCs w:val="24"/>
        </w:rPr>
        <w:t xml:space="preserve"> </w:t>
      </w:r>
      <w:r w:rsidRPr="00260E72">
        <w:rPr>
          <w:rFonts w:asciiTheme="minorBidi" w:hAnsiTheme="minorBidi"/>
          <w:b/>
          <w:bCs/>
          <w:sz w:val="24"/>
          <w:szCs w:val="24"/>
        </w:rPr>
        <w:t>430</w:t>
      </w:r>
      <w:r w:rsidR="00720CCF" w:rsidRPr="00260E72">
        <w:rPr>
          <w:rFonts w:asciiTheme="minorBidi" w:hAnsiTheme="minorBidi"/>
          <w:sz w:val="24"/>
          <w:szCs w:val="24"/>
        </w:rPr>
        <w:t>:</w:t>
      </w:r>
      <w:r w:rsidRPr="00260E72">
        <w:rPr>
          <w:rFonts w:asciiTheme="minorBidi" w:hAnsiTheme="minorBidi"/>
          <w:sz w:val="24"/>
          <w:szCs w:val="24"/>
        </w:rPr>
        <w:t xml:space="preserve"> 557–560.</w:t>
      </w:r>
    </w:p>
    <w:p w14:paraId="5D543C2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39493A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Lovette, I.J., McCleery, B.V., Talaba, A.L. &amp; Rubenstein, D.R. (2008). A Complete Species-Level Molecular Phylogeny for the “Eurasian” Starlings (Sturnidae: Sturnus, Acridotheres, and Allies): Recent Diversification in a Highly Social and Dispersive Avian Group. </w:t>
      </w:r>
      <w:r w:rsidRPr="00260E72">
        <w:rPr>
          <w:rFonts w:asciiTheme="minorBidi" w:hAnsiTheme="minorBidi"/>
          <w:i/>
          <w:iCs/>
          <w:color w:val="222222"/>
          <w:sz w:val="24"/>
          <w:szCs w:val="24"/>
          <w:shd w:val="clear" w:color="auto" w:fill="FFFFFF"/>
        </w:rPr>
        <w:t>Molecular Phylogenetics and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47</w:t>
      </w:r>
      <w:r w:rsidRPr="00260E72">
        <w:rPr>
          <w:rFonts w:asciiTheme="minorBidi" w:hAnsiTheme="minorBidi"/>
          <w:color w:val="222222"/>
          <w:sz w:val="24"/>
          <w:szCs w:val="24"/>
          <w:shd w:val="clear" w:color="auto" w:fill="FFFFFF"/>
        </w:rPr>
        <w:t>: 251–260.</w:t>
      </w:r>
      <w:r w:rsidRPr="00260E72">
        <w:rPr>
          <w:rFonts w:asciiTheme="minorBidi" w:hAnsiTheme="minorBidi"/>
          <w:color w:val="222222"/>
          <w:sz w:val="24"/>
          <w:szCs w:val="24"/>
          <w:shd w:val="clear" w:color="auto" w:fill="FFFFFF"/>
          <w:rtl/>
        </w:rPr>
        <w:t>‏</w:t>
      </w:r>
    </w:p>
    <w:p w14:paraId="75F19F0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16E80D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Lowe, S., Browne, M., Boudjelas, S. &amp; De Poorter, M. (2000). </w:t>
      </w:r>
      <w:r w:rsidRPr="00260E72">
        <w:rPr>
          <w:rFonts w:asciiTheme="minorBidi" w:hAnsiTheme="minorBidi"/>
          <w:i/>
          <w:iCs/>
          <w:color w:val="222222"/>
          <w:sz w:val="24"/>
          <w:szCs w:val="24"/>
          <w:shd w:val="clear" w:color="auto" w:fill="FFFFFF"/>
        </w:rPr>
        <w:t>100 of the World's Worst Invasive Alien Species: a Selection from the Global Invasive Species Database</w:t>
      </w:r>
      <w:r w:rsidRPr="00260E72">
        <w:rPr>
          <w:rFonts w:asciiTheme="minorBidi" w:hAnsiTheme="minorBidi"/>
          <w:color w:val="222222"/>
          <w:sz w:val="24"/>
          <w:szCs w:val="24"/>
          <w:shd w:val="clear" w:color="auto" w:fill="FFFFFF"/>
        </w:rPr>
        <w:t> (Vol. 12). Auckland: Invasive Species Specialist Group.</w:t>
      </w:r>
      <w:r w:rsidRPr="00260E72">
        <w:rPr>
          <w:rFonts w:asciiTheme="minorBidi" w:hAnsiTheme="minorBidi"/>
          <w:color w:val="222222"/>
          <w:sz w:val="24"/>
          <w:szCs w:val="24"/>
          <w:shd w:val="clear" w:color="auto" w:fill="FFFFFF"/>
          <w:rtl/>
        </w:rPr>
        <w:t>‏</w:t>
      </w:r>
    </w:p>
    <w:p w14:paraId="1751CC6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81ADDB6" w14:textId="77777777" w:rsidR="00C86AF8" w:rsidRPr="00260E72" w:rsidRDefault="00C34EFF" w:rsidP="00C34EFF">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Lowe, K.</w:t>
      </w:r>
      <w:r w:rsidR="00C86AF8" w:rsidRPr="00260E72">
        <w:rPr>
          <w:rFonts w:asciiTheme="minorBidi" w:hAnsiTheme="minorBidi"/>
          <w:color w:val="222222"/>
          <w:sz w:val="24"/>
          <w:szCs w:val="24"/>
          <w:shd w:val="clear" w:color="auto" w:fill="FFFFFF"/>
        </w:rPr>
        <w:t>A., Taylor, C.E. &amp; Major, R.E. (2011). Do Common Mynas Significantly Compete with Native Birds in Urban Environments? </w:t>
      </w:r>
      <w:r w:rsidR="00C86AF8" w:rsidRPr="00260E72">
        <w:rPr>
          <w:rFonts w:asciiTheme="minorBidi" w:hAnsiTheme="minorBidi"/>
          <w:i/>
          <w:iCs/>
          <w:color w:val="222222"/>
          <w:sz w:val="24"/>
          <w:szCs w:val="24"/>
          <w:shd w:val="clear" w:color="auto" w:fill="FFFFFF"/>
        </w:rPr>
        <w:t>Journal of Ornithology</w:t>
      </w:r>
      <w:r w:rsidR="00C86AF8" w:rsidRPr="00260E72">
        <w:rPr>
          <w:rFonts w:asciiTheme="minorBidi" w:hAnsiTheme="minorBidi"/>
          <w:color w:val="222222"/>
          <w:sz w:val="24"/>
          <w:szCs w:val="24"/>
          <w:shd w:val="clear" w:color="auto" w:fill="FFFFFF"/>
        </w:rPr>
        <w:t> </w:t>
      </w:r>
      <w:r w:rsidR="00C86AF8" w:rsidRPr="00260E72">
        <w:rPr>
          <w:rFonts w:asciiTheme="minorBidi" w:hAnsiTheme="minorBidi"/>
          <w:b/>
          <w:bCs/>
          <w:color w:val="222222"/>
          <w:sz w:val="24"/>
          <w:szCs w:val="24"/>
          <w:shd w:val="clear" w:color="auto" w:fill="FFFFFF"/>
        </w:rPr>
        <w:t>152</w:t>
      </w:r>
      <w:r w:rsidR="00C86AF8" w:rsidRPr="00260E72">
        <w:rPr>
          <w:rFonts w:asciiTheme="minorBidi" w:hAnsiTheme="minorBidi"/>
          <w:color w:val="222222"/>
          <w:sz w:val="24"/>
          <w:szCs w:val="24"/>
          <w:shd w:val="clear" w:color="auto" w:fill="FFFFFF"/>
        </w:rPr>
        <w:t>: 909–921.</w:t>
      </w:r>
      <w:r w:rsidR="00C86AF8" w:rsidRPr="00260E72">
        <w:rPr>
          <w:rFonts w:asciiTheme="minorBidi" w:hAnsiTheme="minorBidi"/>
          <w:color w:val="222222"/>
          <w:sz w:val="24"/>
          <w:szCs w:val="24"/>
          <w:shd w:val="clear" w:color="auto" w:fill="FFFFFF"/>
          <w:rtl/>
        </w:rPr>
        <w:t>‏</w:t>
      </w:r>
    </w:p>
    <w:p w14:paraId="79B8709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3C4837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MacDougall, A.S. &amp; Turkington, R. (2005). Are Invasive Species the Drivers or Passengers of Change in Degraded Ecosystems? </w:t>
      </w:r>
      <w:r w:rsidRPr="00260E72">
        <w:rPr>
          <w:rFonts w:asciiTheme="minorBidi" w:hAnsiTheme="minorBidi"/>
          <w:i/>
          <w:iCs/>
          <w:color w:val="222222"/>
          <w:sz w:val="24"/>
          <w:szCs w:val="24"/>
          <w:shd w:val="clear" w:color="auto" w:fill="FFFFFF"/>
        </w:rPr>
        <w:t>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86</w:t>
      </w:r>
      <w:r w:rsidRPr="00260E72">
        <w:rPr>
          <w:rFonts w:asciiTheme="minorBidi" w:hAnsiTheme="minorBidi"/>
          <w:color w:val="222222"/>
          <w:sz w:val="24"/>
          <w:szCs w:val="24"/>
          <w:shd w:val="clear" w:color="auto" w:fill="FFFFFF"/>
        </w:rPr>
        <w:t>: 42–55.</w:t>
      </w:r>
      <w:r w:rsidRPr="00260E72">
        <w:rPr>
          <w:rFonts w:asciiTheme="minorBidi" w:hAnsiTheme="minorBidi"/>
          <w:color w:val="222222"/>
          <w:sz w:val="24"/>
          <w:szCs w:val="24"/>
          <w:shd w:val="clear" w:color="auto" w:fill="FFFFFF"/>
          <w:rtl/>
        </w:rPr>
        <w:t>‏</w:t>
      </w:r>
    </w:p>
    <w:p w14:paraId="14F5071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71DA512" w14:textId="77777777" w:rsidR="00C86AF8" w:rsidRPr="00260E72" w:rsidRDefault="00C86AF8" w:rsidP="00813CA6">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Mägi, M., Mänd, R., Tamm, H., Sisask, E., Kilgas, P. &amp; Tilgar, V. (2009). Low Reproductive Success of Great Tits in the Preferred Habitat: a Role of Food Availability.</w:t>
      </w:r>
      <w:r w:rsidRPr="00260E72">
        <w:rPr>
          <w:rFonts w:ascii="Arial" w:hAnsi="Arial" w:cs="Arial"/>
          <w:color w:val="222222"/>
          <w:sz w:val="24"/>
          <w:szCs w:val="24"/>
          <w:shd w:val="clear" w:color="auto" w:fill="FFFFFF"/>
          <w:rtl/>
        </w:rPr>
        <w:t>‏</w:t>
      </w:r>
      <w:r w:rsidRPr="00260E72">
        <w:rPr>
          <w:rFonts w:ascii="Arial" w:hAnsi="Arial" w:cs="Arial"/>
          <w:color w:val="222222"/>
          <w:sz w:val="24"/>
          <w:szCs w:val="24"/>
          <w:shd w:val="clear" w:color="auto" w:fill="FFFFFF"/>
        </w:rPr>
        <w:t xml:space="preserve"> </w:t>
      </w:r>
      <w:r w:rsidRPr="00260E72">
        <w:rPr>
          <w:rFonts w:ascii="Arial" w:hAnsi="Arial" w:cs="Arial"/>
          <w:i/>
          <w:iCs/>
          <w:color w:val="222222"/>
          <w:sz w:val="24"/>
          <w:szCs w:val="24"/>
          <w:shd w:val="clear" w:color="auto" w:fill="FFFFFF"/>
        </w:rPr>
        <w:t>Ecoscience</w:t>
      </w:r>
      <w:r w:rsidRPr="00260E72">
        <w:rPr>
          <w:rFonts w:ascii="Arial" w:hAnsi="Arial" w:cs="Arial"/>
          <w:color w:val="222222"/>
          <w:sz w:val="24"/>
          <w:szCs w:val="24"/>
          <w:shd w:val="clear" w:color="auto" w:fill="FFFFFF"/>
        </w:rPr>
        <w:t xml:space="preserve"> </w:t>
      </w:r>
      <w:r w:rsidRPr="00260E72">
        <w:rPr>
          <w:rFonts w:ascii="Arial" w:hAnsi="Arial" w:cs="Arial"/>
          <w:b/>
          <w:bCs/>
          <w:color w:val="222222"/>
          <w:sz w:val="24"/>
          <w:szCs w:val="24"/>
          <w:shd w:val="clear" w:color="auto" w:fill="FFFFFF"/>
        </w:rPr>
        <w:t>16</w:t>
      </w:r>
      <w:r w:rsidRPr="00260E72">
        <w:rPr>
          <w:rFonts w:ascii="Arial" w:hAnsi="Arial" w:cs="Arial"/>
          <w:color w:val="222222"/>
          <w:sz w:val="24"/>
          <w:szCs w:val="24"/>
          <w:shd w:val="clear" w:color="auto" w:fill="FFFFFF"/>
        </w:rPr>
        <w:t>: 145</w:t>
      </w:r>
      <w:r w:rsidR="00813CA6"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157.</w:t>
      </w:r>
    </w:p>
    <w:p w14:paraId="6752615A"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E6DB44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Martin, T.E. (1987). Food as a Limit on Breeding Birds: a Life-History Perspective. </w:t>
      </w:r>
      <w:r w:rsidRPr="00260E72">
        <w:rPr>
          <w:rFonts w:asciiTheme="minorBidi" w:hAnsiTheme="minorBidi"/>
          <w:i/>
          <w:iCs/>
          <w:color w:val="222222"/>
          <w:sz w:val="24"/>
          <w:szCs w:val="24"/>
          <w:shd w:val="clear" w:color="auto" w:fill="FFFFFF"/>
        </w:rPr>
        <w:t>Annual Review of Ecology and Systematics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w:t>
      </w:r>
      <w:r w:rsidRPr="00260E72">
        <w:rPr>
          <w:rFonts w:asciiTheme="minorBidi" w:hAnsiTheme="minorBidi"/>
          <w:color w:val="222222"/>
          <w:sz w:val="24"/>
          <w:szCs w:val="24"/>
          <w:shd w:val="clear" w:color="auto" w:fill="FFFFFF"/>
        </w:rPr>
        <w:t>: 453–487.</w:t>
      </w:r>
      <w:r w:rsidRPr="00260E72">
        <w:rPr>
          <w:rFonts w:asciiTheme="minorBidi" w:hAnsiTheme="minorBidi"/>
          <w:color w:val="222222"/>
          <w:sz w:val="24"/>
          <w:szCs w:val="24"/>
          <w:shd w:val="clear" w:color="auto" w:fill="FFFFFF"/>
          <w:rtl/>
        </w:rPr>
        <w:t>‏</w:t>
      </w:r>
    </w:p>
    <w:p w14:paraId="31A9E7ED"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E334AA9"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(1995). Avian Life History Evolution in Relation to Nest Sites, Nest Predation, and Food. </w:t>
      </w:r>
      <w:r w:rsidR="00981D42" w:rsidRPr="00260E72">
        <w:rPr>
          <w:rFonts w:ascii="Arial" w:hAnsi="Arial" w:cs="Arial"/>
          <w:i/>
          <w:iCs/>
          <w:color w:val="222222"/>
          <w:sz w:val="24"/>
          <w:szCs w:val="24"/>
          <w:shd w:val="clear" w:color="auto" w:fill="FFFFFF"/>
        </w:rPr>
        <w:t>Ecological M</w:t>
      </w:r>
      <w:r w:rsidRPr="00260E72">
        <w:rPr>
          <w:rFonts w:ascii="Arial" w:hAnsi="Arial" w:cs="Arial"/>
          <w:i/>
          <w:iCs/>
          <w:color w:val="222222"/>
          <w:sz w:val="24"/>
          <w:szCs w:val="24"/>
          <w:shd w:val="clear" w:color="auto" w:fill="FFFFFF"/>
        </w:rPr>
        <w:t>onographs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65</w:t>
      </w:r>
      <w:r w:rsidRPr="00260E72">
        <w:rPr>
          <w:rFonts w:ascii="Arial" w:hAnsi="Arial" w:cs="Arial"/>
          <w:color w:val="222222"/>
          <w:sz w:val="24"/>
          <w:szCs w:val="24"/>
          <w:shd w:val="clear" w:color="auto" w:fill="FFFFFF"/>
        </w:rPr>
        <w:t>: 101–127.</w:t>
      </w:r>
      <w:r w:rsidRPr="00260E72">
        <w:rPr>
          <w:rFonts w:ascii="Arial" w:hAnsi="Arial" w:cs="Arial"/>
          <w:color w:val="222222"/>
          <w:sz w:val="24"/>
          <w:szCs w:val="24"/>
          <w:shd w:val="clear" w:color="auto" w:fill="FFFFFF"/>
          <w:rtl/>
        </w:rPr>
        <w:t>‏</w:t>
      </w:r>
    </w:p>
    <w:p w14:paraId="70C40DE2"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2C5584C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Bassar, R.D., Bassar, S.K., Fontaine, J.J., Lloyd, P., Mathewson, H.A., Niklison, A.M. &amp; Chalfoun, A. (2006). Life-History and Ecological Correlates of Geographic Variation in Egg and Clutch Mass among Passerine Species. </w:t>
      </w:r>
      <w:r w:rsidRPr="00260E72">
        <w:rPr>
          <w:rFonts w:ascii="Arial" w:hAnsi="Arial" w:cs="Arial"/>
          <w:i/>
          <w:iCs/>
          <w:color w:val="222222"/>
          <w:sz w:val="24"/>
          <w:szCs w:val="24"/>
          <w:shd w:val="clear" w:color="auto" w:fill="FFFFFF"/>
        </w:rPr>
        <w:t>Evolution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60</w:t>
      </w:r>
      <w:r w:rsidRPr="00260E72">
        <w:rPr>
          <w:rFonts w:ascii="Arial" w:hAnsi="Arial" w:cs="Arial"/>
          <w:color w:val="222222"/>
          <w:sz w:val="24"/>
          <w:szCs w:val="24"/>
          <w:shd w:val="clear" w:color="auto" w:fill="FFFFFF"/>
        </w:rPr>
        <w:t>: 390–398.</w:t>
      </w:r>
      <w:r w:rsidRPr="00260E72">
        <w:rPr>
          <w:rFonts w:ascii="Arial" w:hAnsi="Arial" w:cs="Arial"/>
          <w:color w:val="222222"/>
          <w:sz w:val="24"/>
          <w:szCs w:val="24"/>
          <w:shd w:val="clear" w:color="auto" w:fill="FFFFFF"/>
          <w:rtl/>
        </w:rPr>
        <w:t>‏</w:t>
      </w:r>
    </w:p>
    <w:p w14:paraId="67D45CF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8FEC41F"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&amp; Briskie, J.V. (2009). Predation on Dependent Offspring. </w:t>
      </w:r>
      <w:r w:rsidRPr="00260E72">
        <w:rPr>
          <w:rFonts w:ascii="Arial" w:hAnsi="Arial" w:cs="Arial"/>
          <w:i/>
          <w:iCs/>
          <w:color w:val="222222"/>
          <w:sz w:val="24"/>
          <w:szCs w:val="24"/>
          <w:shd w:val="clear" w:color="auto" w:fill="FFFFFF"/>
        </w:rPr>
        <w:t>Annals of the New York Academy of Sciences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1168</w:t>
      </w:r>
      <w:r w:rsidRPr="00260E72">
        <w:rPr>
          <w:rFonts w:ascii="Arial" w:hAnsi="Arial" w:cs="Arial"/>
          <w:color w:val="222222"/>
          <w:sz w:val="24"/>
          <w:szCs w:val="24"/>
          <w:shd w:val="clear" w:color="auto" w:fill="FFFFFF"/>
        </w:rPr>
        <w:t>: 201–217.</w:t>
      </w:r>
    </w:p>
    <w:p w14:paraId="40B6BE0A"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DA56B3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&amp; Ghalambor, C.K. (1999). Males Feeding Females during Incubation. I. Required by Microclimate or Constrained by Nest Predation? </w:t>
      </w:r>
      <w:r w:rsidRPr="00260E72">
        <w:rPr>
          <w:rFonts w:ascii="Arial" w:hAnsi="Arial" w:cs="Arial"/>
          <w:i/>
          <w:iCs/>
          <w:color w:val="222222"/>
          <w:sz w:val="24"/>
          <w:szCs w:val="24"/>
          <w:shd w:val="clear" w:color="auto" w:fill="FFFFFF"/>
        </w:rPr>
        <w:t>The American Naturalist</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153</w:t>
      </w:r>
      <w:r w:rsidRPr="00260E72">
        <w:rPr>
          <w:rFonts w:ascii="Arial" w:hAnsi="Arial" w:cs="Arial"/>
          <w:color w:val="222222"/>
          <w:sz w:val="24"/>
          <w:szCs w:val="24"/>
          <w:shd w:val="clear" w:color="auto" w:fill="FFFFFF"/>
        </w:rPr>
        <w:t>: 131–139.</w:t>
      </w:r>
      <w:r w:rsidRPr="00260E72">
        <w:rPr>
          <w:rFonts w:ascii="Arial" w:hAnsi="Arial" w:cs="Arial"/>
          <w:color w:val="222222"/>
          <w:sz w:val="24"/>
          <w:szCs w:val="24"/>
          <w:shd w:val="clear" w:color="auto" w:fill="FFFFFF"/>
          <w:rtl/>
        </w:rPr>
        <w:t>‏</w:t>
      </w:r>
    </w:p>
    <w:p w14:paraId="0E0FC254"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0D9EC8B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&amp; Li, P. (1992). Life History Traits of Open</w:t>
      </w:r>
      <w:r w:rsidRPr="00260E72">
        <w:rPr>
          <w:rFonts w:ascii="Cambria Math" w:hAnsi="Cambria Math" w:cs="Cambria Math"/>
          <w:color w:val="222222"/>
          <w:sz w:val="24"/>
          <w:szCs w:val="24"/>
          <w:shd w:val="clear" w:color="auto" w:fill="FFFFFF"/>
        </w:rPr>
        <w:t>‐</w:t>
      </w:r>
      <w:r w:rsidRPr="00260E72">
        <w:rPr>
          <w:rFonts w:ascii="Arial" w:hAnsi="Arial" w:cs="Arial"/>
          <w:color w:val="222222"/>
          <w:sz w:val="24"/>
          <w:szCs w:val="24"/>
          <w:shd w:val="clear" w:color="auto" w:fill="FFFFFF"/>
        </w:rPr>
        <w:t>vs. Cavity</w:t>
      </w:r>
      <w:r w:rsidRPr="00260E72">
        <w:rPr>
          <w:rFonts w:ascii="Cambria Math" w:hAnsi="Cambria Math" w:cs="Cambria Math"/>
          <w:color w:val="222222"/>
          <w:sz w:val="24"/>
          <w:szCs w:val="24"/>
          <w:shd w:val="clear" w:color="auto" w:fill="FFFFFF"/>
        </w:rPr>
        <w:t>‐</w:t>
      </w:r>
      <w:r w:rsidRPr="00260E72">
        <w:rPr>
          <w:rFonts w:ascii="Arial" w:hAnsi="Arial" w:cs="Arial"/>
          <w:color w:val="222222"/>
          <w:sz w:val="24"/>
          <w:szCs w:val="24"/>
          <w:shd w:val="clear" w:color="auto" w:fill="FFFFFF"/>
        </w:rPr>
        <w:t>Nesting Birds. </w:t>
      </w:r>
      <w:r w:rsidRPr="00260E72">
        <w:rPr>
          <w:rFonts w:ascii="Arial" w:hAnsi="Arial" w:cs="Arial"/>
          <w:i/>
          <w:iCs/>
          <w:color w:val="222222"/>
          <w:sz w:val="24"/>
          <w:szCs w:val="24"/>
          <w:shd w:val="clear" w:color="auto" w:fill="FFFFFF"/>
        </w:rPr>
        <w:t>Ecology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73</w:t>
      </w:r>
      <w:r w:rsidRPr="00260E72">
        <w:rPr>
          <w:rFonts w:ascii="Arial" w:hAnsi="Arial" w:cs="Arial"/>
          <w:color w:val="222222"/>
          <w:sz w:val="24"/>
          <w:szCs w:val="24"/>
          <w:shd w:val="clear" w:color="auto" w:fill="FFFFFF"/>
        </w:rPr>
        <w:t>: 579–592.</w:t>
      </w:r>
      <w:r w:rsidRPr="00260E72">
        <w:rPr>
          <w:rFonts w:ascii="Arial" w:hAnsi="Arial" w:cs="Arial"/>
          <w:color w:val="222222"/>
          <w:sz w:val="24"/>
          <w:szCs w:val="24"/>
          <w:shd w:val="clear" w:color="auto" w:fill="FFFFFF"/>
          <w:rtl/>
        </w:rPr>
        <w:t>‏</w:t>
      </w:r>
    </w:p>
    <w:p w14:paraId="1F86D0CD"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1205046B"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Martin, T.E., Lloyd, P., Bosque, C., Barton, D.C., Biancucci, A.L., Cheng, Y.R. &amp; Ton, R. (2011). Growth Rate Variation among Passerine Species in Tropical and Temperate Sites: an Antagonistic Interaction between Parental Food Provisioning and Nest Predation Risk. </w:t>
      </w:r>
      <w:r w:rsidRPr="00260E72">
        <w:rPr>
          <w:rFonts w:ascii="Arial" w:hAnsi="Arial" w:cs="Arial"/>
          <w:i/>
          <w:iCs/>
          <w:color w:val="222222"/>
          <w:sz w:val="24"/>
          <w:szCs w:val="24"/>
          <w:shd w:val="clear" w:color="auto" w:fill="FFFFFF"/>
        </w:rPr>
        <w:t>Evolution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65</w:t>
      </w:r>
      <w:r w:rsidRPr="00260E72">
        <w:rPr>
          <w:rFonts w:ascii="Arial" w:hAnsi="Arial" w:cs="Arial"/>
          <w:color w:val="222222"/>
          <w:sz w:val="24"/>
          <w:szCs w:val="24"/>
          <w:shd w:val="clear" w:color="auto" w:fill="FFFFFF"/>
        </w:rPr>
        <w:t>: 1607–1622.</w:t>
      </w:r>
      <w:r w:rsidRPr="00260E72">
        <w:rPr>
          <w:rFonts w:ascii="Arial" w:hAnsi="Arial" w:cs="Arial"/>
          <w:color w:val="222222"/>
          <w:sz w:val="24"/>
          <w:szCs w:val="24"/>
          <w:shd w:val="clear" w:color="auto" w:fill="FFFFFF"/>
          <w:rtl/>
        </w:rPr>
        <w:t>‏</w:t>
      </w:r>
    </w:p>
    <w:p w14:paraId="10228351"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Martin, T.E., Scott, J. &amp; Menge, C. (2000). Nest Predation Increases with Parental Activity: Separating Nest Site and Parental Activity Effects. </w:t>
      </w:r>
      <w:r w:rsidRPr="00260E72">
        <w:rPr>
          <w:rFonts w:ascii="Arial" w:hAnsi="Arial" w:cs="Arial"/>
          <w:i/>
          <w:iCs/>
          <w:color w:val="222222"/>
          <w:sz w:val="24"/>
          <w:szCs w:val="24"/>
          <w:shd w:val="clear" w:color="auto" w:fill="FFFFFF"/>
        </w:rPr>
        <w:t>Proceedings of the Royal Society of London B: Biologicgal Sciences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267</w:t>
      </w:r>
      <w:r w:rsidRPr="00260E72">
        <w:rPr>
          <w:rFonts w:ascii="Arial" w:hAnsi="Arial" w:cs="Arial"/>
          <w:color w:val="222222"/>
          <w:sz w:val="24"/>
          <w:szCs w:val="24"/>
          <w:shd w:val="clear" w:color="auto" w:fill="FFFFFF"/>
        </w:rPr>
        <w:t>: 2287–2293.</w:t>
      </w:r>
      <w:r w:rsidRPr="00260E72">
        <w:rPr>
          <w:rFonts w:ascii="Arial" w:hAnsi="Arial" w:cs="Arial"/>
          <w:color w:val="222222"/>
          <w:sz w:val="24"/>
          <w:szCs w:val="24"/>
          <w:shd w:val="clear" w:color="auto" w:fill="FFFFFF"/>
          <w:rtl/>
        </w:rPr>
        <w:t>‏</w:t>
      </w:r>
    </w:p>
    <w:p w14:paraId="1714664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04A3D5C9"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Matysioková, B. &amp; Remeš, V. (2013). Faithful Females Receive More Help: the Extent of Male Parental Care during Incubation in Relation to Extra</w:t>
      </w:r>
      <w:r w:rsidRPr="00260E72">
        <w:rPr>
          <w:rFonts w:ascii="Cambria Math" w:hAnsi="Cambria Math" w:cs="Cambria Math"/>
          <w:color w:val="222222"/>
          <w:sz w:val="24"/>
          <w:szCs w:val="24"/>
          <w:shd w:val="clear" w:color="auto" w:fill="FFFFFF"/>
        </w:rPr>
        <w:t>‐</w:t>
      </w:r>
      <w:r w:rsidRPr="00260E72">
        <w:rPr>
          <w:rFonts w:ascii="Arial" w:hAnsi="Arial" w:cs="Arial"/>
          <w:color w:val="222222"/>
          <w:sz w:val="24"/>
          <w:szCs w:val="24"/>
          <w:shd w:val="clear" w:color="auto" w:fill="FFFFFF"/>
        </w:rPr>
        <w:t>Pair Paternity in Songbirds. </w:t>
      </w:r>
      <w:r w:rsidR="00981D42" w:rsidRPr="00260E72">
        <w:rPr>
          <w:rFonts w:ascii="Arial" w:hAnsi="Arial" w:cs="Arial"/>
          <w:i/>
          <w:iCs/>
          <w:color w:val="222222"/>
          <w:sz w:val="24"/>
          <w:szCs w:val="24"/>
          <w:shd w:val="clear" w:color="auto" w:fill="FFFFFF"/>
        </w:rPr>
        <w:t>Journal of Evolutionary B</w:t>
      </w:r>
      <w:r w:rsidRPr="00260E72">
        <w:rPr>
          <w:rFonts w:ascii="Arial" w:hAnsi="Arial" w:cs="Arial"/>
          <w:i/>
          <w:iCs/>
          <w:color w:val="222222"/>
          <w:sz w:val="24"/>
          <w:szCs w:val="24"/>
          <w:shd w:val="clear" w:color="auto" w:fill="FFFFFF"/>
        </w:rPr>
        <w:t>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26</w:t>
      </w:r>
      <w:r w:rsidRPr="00260E72">
        <w:rPr>
          <w:rFonts w:ascii="Arial" w:hAnsi="Arial" w:cs="Arial"/>
          <w:color w:val="222222"/>
          <w:sz w:val="24"/>
          <w:szCs w:val="24"/>
          <w:shd w:val="clear" w:color="auto" w:fill="FFFFFF"/>
        </w:rPr>
        <w:t>: 155–162.</w:t>
      </w:r>
      <w:r w:rsidRPr="00260E72">
        <w:rPr>
          <w:rFonts w:ascii="Arial" w:hAnsi="Arial" w:cs="Arial"/>
          <w:color w:val="222222"/>
          <w:sz w:val="24"/>
          <w:szCs w:val="24"/>
          <w:shd w:val="clear" w:color="auto" w:fill="FFFFFF"/>
          <w:rtl/>
        </w:rPr>
        <w:t>‏</w:t>
      </w:r>
    </w:p>
    <w:p w14:paraId="1C4D3166" w14:textId="77777777" w:rsidR="00C86AF8" w:rsidRPr="00260E72" w:rsidRDefault="00C86AF8" w:rsidP="008F4464">
      <w:pPr>
        <w:autoSpaceDE w:val="0"/>
        <w:autoSpaceDN w:val="0"/>
        <w:bidi w:val="0"/>
        <w:adjustRightInd w:val="0"/>
        <w:spacing w:after="0" w:line="480" w:lineRule="auto"/>
        <w:rPr>
          <w:rFonts w:asciiTheme="minorBidi" w:hAnsiTheme="minorBidi"/>
          <w:color w:val="222222"/>
          <w:sz w:val="24"/>
          <w:szCs w:val="24"/>
          <w:shd w:val="clear" w:color="auto" w:fill="FFFFFF"/>
        </w:rPr>
      </w:pPr>
    </w:p>
    <w:p w14:paraId="586CE46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McGillivray, W.B. (1984). Nestling Feeding Rates and Body Size of Adult House Sparrows. </w:t>
      </w:r>
      <w:r w:rsidRPr="00260E72">
        <w:rPr>
          <w:rFonts w:asciiTheme="minorBidi" w:hAnsiTheme="minorBidi"/>
          <w:i/>
          <w:iCs/>
          <w:color w:val="222222"/>
          <w:sz w:val="24"/>
          <w:szCs w:val="24"/>
          <w:shd w:val="clear" w:color="auto" w:fill="FFFFFF"/>
        </w:rPr>
        <w:t>Canadian Journal of Zoology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62</w:t>
      </w:r>
      <w:r w:rsidRPr="00260E72">
        <w:rPr>
          <w:rFonts w:asciiTheme="minorBidi" w:hAnsiTheme="minorBidi"/>
          <w:color w:val="222222"/>
          <w:sz w:val="24"/>
          <w:szCs w:val="24"/>
          <w:shd w:val="clear" w:color="auto" w:fill="FFFFFF"/>
        </w:rPr>
        <w:t>: 381–385.</w:t>
      </w:r>
      <w:r w:rsidRPr="00260E72">
        <w:rPr>
          <w:rFonts w:asciiTheme="minorBidi" w:hAnsiTheme="minorBidi"/>
          <w:color w:val="222222"/>
          <w:sz w:val="24"/>
          <w:szCs w:val="24"/>
          <w:shd w:val="clear" w:color="auto" w:fill="FFFFFF"/>
          <w:rtl/>
        </w:rPr>
        <w:t>‏</w:t>
      </w:r>
    </w:p>
    <w:p w14:paraId="648429A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D3EAF67" w14:textId="77777777" w:rsidR="00C86AF8" w:rsidRPr="00260E72" w:rsidRDefault="00C86AF8" w:rsidP="00CD41DB">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McNamara, J.M. &amp; Houston, A.I. (1992). Evolutionarily Stable Levels of Vigilance as a Function of Group Size.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43</w:t>
      </w:r>
      <w:r w:rsidRPr="00260E72">
        <w:rPr>
          <w:rFonts w:asciiTheme="minorBidi" w:hAnsiTheme="minorBidi"/>
          <w:color w:val="222222"/>
          <w:sz w:val="24"/>
          <w:szCs w:val="24"/>
          <w:shd w:val="clear" w:color="auto" w:fill="FFFFFF"/>
        </w:rPr>
        <w:t>: 641–658.</w:t>
      </w:r>
      <w:r w:rsidRPr="00260E72">
        <w:rPr>
          <w:rFonts w:asciiTheme="minorBidi" w:hAnsiTheme="minorBidi"/>
          <w:color w:val="222222"/>
          <w:sz w:val="24"/>
          <w:szCs w:val="24"/>
          <w:shd w:val="clear" w:color="auto" w:fill="FFFFFF"/>
          <w:rtl/>
        </w:rPr>
        <w:t>‏</w:t>
      </w:r>
    </w:p>
    <w:p w14:paraId="28DBE40D" w14:textId="77777777" w:rsidR="00C34EFF" w:rsidRPr="00260E72" w:rsidRDefault="00C34EFF" w:rsidP="00C34EFF">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6C8943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McNeely, J. (2001). Invasive Species: a Costly Catastrophe for Native Biodiversity. </w:t>
      </w:r>
      <w:r w:rsidRPr="00260E72">
        <w:rPr>
          <w:rFonts w:asciiTheme="minorBidi" w:hAnsiTheme="minorBidi"/>
          <w:i/>
          <w:iCs/>
          <w:color w:val="222222"/>
          <w:sz w:val="24"/>
          <w:szCs w:val="24"/>
          <w:shd w:val="clear" w:color="auto" w:fill="FFFFFF"/>
        </w:rPr>
        <w:t>Land Use and Water Resources Research</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w:t>
      </w:r>
      <w:r w:rsidRPr="00260E72">
        <w:rPr>
          <w:rFonts w:asciiTheme="minorBidi" w:hAnsiTheme="minorBidi"/>
          <w:color w:val="222222"/>
          <w:sz w:val="24"/>
          <w:szCs w:val="24"/>
          <w:shd w:val="clear" w:color="auto" w:fill="FFFFFF"/>
        </w:rPr>
        <w:t>: 1-10.</w:t>
      </w:r>
      <w:r w:rsidRPr="00260E72">
        <w:rPr>
          <w:rFonts w:asciiTheme="minorBidi" w:hAnsiTheme="minorBidi"/>
          <w:sz w:val="24"/>
          <w:szCs w:val="24"/>
          <w:rtl/>
        </w:rPr>
        <w:t>‏</w:t>
      </w:r>
    </w:p>
    <w:p w14:paraId="27EA3B5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5FF2ADFA"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Mitchell, C.E. &amp; Power, A.G. (2003). Release of Invasive Plants from Fungal and Viral Pathogens. </w:t>
      </w:r>
      <w:r w:rsidRPr="00260E72">
        <w:rPr>
          <w:rFonts w:asciiTheme="minorBidi" w:hAnsiTheme="minorBidi"/>
          <w:i/>
          <w:iCs/>
          <w:color w:val="222222"/>
          <w:sz w:val="24"/>
          <w:szCs w:val="24"/>
          <w:shd w:val="clear" w:color="auto" w:fill="FFFFFF"/>
        </w:rPr>
        <w:t>Nature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421</w:t>
      </w:r>
      <w:r w:rsidRPr="00260E72">
        <w:rPr>
          <w:rFonts w:asciiTheme="minorBidi" w:hAnsiTheme="minorBidi"/>
          <w:color w:val="222222"/>
          <w:sz w:val="24"/>
          <w:szCs w:val="24"/>
          <w:shd w:val="clear" w:color="auto" w:fill="FFFFFF"/>
        </w:rPr>
        <w:t>: 625.</w:t>
      </w:r>
      <w:r w:rsidRPr="00260E72">
        <w:rPr>
          <w:rFonts w:asciiTheme="minorBidi" w:hAnsiTheme="minorBidi"/>
          <w:color w:val="222222"/>
          <w:sz w:val="24"/>
          <w:szCs w:val="24"/>
          <w:shd w:val="clear" w:color="auto" w:fill="FFFFFF"/>
          <w:rtl/>
        </w:rPr>
        <w:t>‏</w:t>
      </w:r>
    </w:p>
    <w:p w14:paraId="7C092CF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70E846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Monceau, K., Bonnard, O. &amp; Thiéry, D. (2014). </w:t>
      </w:r>
      <w:r w:rsidRPr="00260E72">
        <w:rPr>
          <w:rFonts w:asciiTheme="minorBidi" w:hAnsiTheme="minorBidi"/>
          <w:i/>
          <w:iCs/>
          <w:sz w:val="24"/>
          <w:szCs w:val="24"/>
        </w:rPr>
        <w:t xml:space="preserve">Vespa velutina: </w:t>
      </w:r>
      <w:r w:rsidR="00981D42" w:rsidRPr="00260E72">
        <w:rPr>
          <w:rFonts w:asciiTheme="minorBidi" w:hAnsiTheme="minorBidi"/>
          <w:sz w:val="24"/>
          <w:szCs w:val="24"/>
        </w:rPr>
        <w:t>A new Invasive Predator of H</w:t>
      </w:r>
      <w:r w:rsidRPr="00260E72">
        <w:rPr>
          <w:rFonts w:asciiTheme="minorBidi" w:hAnsiTheme="minorBidi"/>
          <w:sz w:val="24"/>
          <w:szCs w:val="24"/>
        </w:rPr>
        <w:t xml:space="preserve">oneybees in Europe. </w:t>
      </w:r>
      <w:r w:rsidRPr="00260E72">
        <w:rPr>
          <w:rFonts w:asciiTheme="minorBidi" w:hAnsiTheme="minorBidi"/>
          <w:i/>
          <w:iCs/>
          <w:sz w:val="24"/>
          <w:szCs w:val="24"/>
        </w:rPr>
        <w:t>Journal of Pest Science</w:t>
      </w:r>
      <w:r w:rsidRPr="00260E72">
        <w:rPr>
          <w:rFonts w:asciiTheme="minorBidi" w:hAnsiTheme="minorBidi"/>
          <w:sz w:val="24"/>
          <w:szCs w:val="24"/>
        </w:rPr>
        <w:t xml:space="preserve"> </w:t>
      </w:r>
      <w:r w:rsidRPr="00260E72">
        <w:rPr>
          <w:rFonts w:asciiTheme="minorBidi" w:hAnsiTheme="minorBidi"/>
          <w:b/>
          <w:bCs/>
          <w:sz w:val="24"/>
          <w:szCs w:val="24"/>
        </w:rPr>
        <w:t>87</w:t>
      </w:r>
      <w:r w:rsidR="00981D42" w:rsidRPr="00260E72">
        <w:rPr>
          <w:rFonts w:asciiTheme="minorBidi" w:hAnsiTheme="minorBidi"/>
          <w:sz w:val="24"/>
          <w:szCs w:val="24"/>
        </w:rPr>
        <w:t>:</w:t>
      </w:r>
      <w:r w:rsidRPr="00260E72">
        <w:rPr>
          <w:rFonts w:asciiTheme="minorBidi" w:hAnsiTheme="minorBidi"/>
          <w:sz w:val="24"/>
          <w:szCs w:val="24"/>
        </w:rPr>
        <w:t xml:space="preserve"> 1–16.</w:t>
      </w:r>
    </w:p>
    <w:p w14:paraId="52F93AE7"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E559C9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lastRenderedPageBreak/>
        <w:t>Monceau, K., Moreau, J., Poidatz, J., Bonnard, O. &amp;</w:t>
      </w:r>
      <w:r w:rsidR="00981D42" w:rsidRPr="00260E72">
        <w:rPr>
          <w:rFonts w:asciiTheme="minorBidi" w:hAnsiTheme="minorBidi"/>
          <w:sz w:val="24"/>
          <w:szCs w:val="24"/>
        </w:rPr>
        <w:t xml:space="preserve"> Thiéry, D. (2015). Behavioral Syndrome in a Native and an Invasive Hymenoptera S</w:t>
      </w:r>
      <w:r w:rsidRPr="00260E72">
        <w:rPr>
          <w:rFonts w:asciiTheme="minorBidi" w:hAnsiTheme="minorBidi"/>
          <w:sz w:val="24"/>
          <w:szCs w:val="24"/>
        </w:rPr>
        <w:t xml:space="preserve">pecies. </w:t>
      </w:r>
      <w:r w:rsidRPr="00260E72">
        <w:rPr>
          <w:rFonts w:asciiTheme="minorBidi" w:hAnsiTheme="minorBidi"/>
          <w:i/>
          <w:iCs/>
          <w:sz w:val="24"/>
          <w:szCs w:val="24"/>
        </w:rPr>
        <w:t>Insect Science</w:t>
      </w:r>
      <w:r w:rsidRPr="00260E72">
        <w:rPr>
          <w:rFonts w:asciiTheme="minorBidi" w:hAnsiTheme="minorBidi"/>
          <w:sz w:val="24"/>
          <w:szCs w:val="24"/>
        </w:rPr>
        <w:t xml:space="preserve"> </w:t>
      </w:r>
      <w:r w:rsidRPr="00260E72">
        <w:rPr>
          <w:rFonts w:asciiTheme="minorBidi" w:hAnsiTheme="minorBidi"/>
          <w:b/>
          <w:bCs/>
          <w:sz w:val="24"/>
          <w:szCs w:val="24"/>
        </w:rPr>
        <w:t>22</w:t>
      </w:r>
      <w:r w:rsidR="00981D42" w:rsidRPr="00260E72">
        <w:rPr>
          <w:rFonts w:asciiTheme="minorBidi" w:hAnsiTheme="minorBidi"/>
          <w:sz w:val="24"/>
          <w:szCs w:val="24"/>
        </w:rPr>
        <w:t>:</w:t>
      </w:r>
      <w:r w:rsidRPr="00260E72">
        <w:rPr>
          <w:rFonts w:asciiTheme="minorBidi" w:hAnsiTheme="minorBidi"/>
          <w:sz w:val="24"/>
          <w:szCs w:val="24"/>
        </w:rPr>
        <w:t xml:space="preserve"> 541– 548.</w:t>
      </w:r>
    </w:p>
    <w:p w14:paraId="756428A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1E79C2C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Mooney, H.</w:t>
      </w:r>
      <w:r w:rsidR="00981D42" w:rsidRPr="00260E72">
        <w:rPr>
          <w:rFonts w:asciiTheme="minorBidi" w:hAnsiTheme="minorBidi"/>
          <w:sz w:val="24"/>
          <w:szCs w:val="24"/>
        </w:rPr>
        <w:t>A. &amp; Cleland, E.E. (2001). The Evolutionary Impact of Invasive S</w:t>
      </w:r>
      <w:r w:rsidRPr="00260E72">
        <w:rPr>
          <w:rFonts w:asciiTheme="minorBidi" w:hAnsiTheme="minorBidi"/>
          <w:sz w:val="24"/>
          <w:szCs w:val="24"/>
        </w:rPr>
        <w:t xml:space="preserve">pecies. </w:t>
      </w:r>
      <w:r w:rsidRPr="00260E72">
        <w:rPr>
          <w:rFonts w:asciiTheme="minorBidi" w:hAnsiTheme="minorBidi"/>
          <w:i/>
          <w:iCs/>
          <w:sz w:val="24"/>
          <w:szCs w:val="24"/>
        </w:rPr>
        <w:t>PNAS</w:t>
      </w:r>
      <w:r w:rsidRPr="00260E72">
        <w:rPr>
          <w:rFonts w:asciiTheme="minorBidi" w:hAnsiTheme="minorBidi"/>
          <w:sz w:val="24"/>
          <w:szCs w:val="24"/>
        </w:rPr>
        <w:t xml:space="preserve"> </w:t>
      </w:r>
      <w:r w:rsidRPr="00260E72">
        <w:rPr>
          <w:rFonts w:asciiTheme="minorBidi" w:hAnsiTheme="minorBidi"/>
          <w:b/>
          <w:bCs/>
          <w:sz w:val="24"/>
          <w:szCs w:val="24"/>
        </w:rPr>
        <w:t>98</w:t>
      </w:r>
      <w:r w:rsidR="00981D42" w:rsidRPr="00260E72">
        <w:rPr>
          <w:rFonts w:asciiTheme="minorBidi" w:hAnsiTheme="minorBidi"/>
          <w:sz w:val="24"/>
          <w:szCs w:val="24"/>
        </w:rPr>
        <w:t>:</w:t>
      </w:r>
      <w:r w:rsidRPr="00260E72">
        <w:rPr>
          <w:rFonts w:asciiTheme="minorBidi" w:hAnsiTheme="minorBidi"/>
          <w:sz w:val="24"/>
          <w:szCs w:val="24"/>
        </w:rPr>
        <w:t xml:space="preserve"> 5446–5451.</w:t>
      </w:r>
    </w:p>
    <w:p w14:paraId="40311F49"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789FDB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Morais, P. &amp; Reichard, M. (2017). Cryptic Invasions: A Review. </w:t>
      </w:r>
      <w:r w:rsidRPr="00260E72">
        <w:rPr>
          <w:rFonts w:asciiTheme="minorBidi" w:hAnsiTheme="minorBidi"/>
          <w:i/>
          <w:iCs/>
          <w:color w:val="222222"/>
          <w:sz w:val="24"/>
          <w:szCs w:val="24"/>
          <w:shd w:val="clear" w:color="auto" w:fill="FFFFFF"/>
        </w:rPr>
        <w:t>S</w:t>
      </w:r>
      <w:r w:rsidR="00981D42" w:rsidRPr="00260E72">
        <w:rPr>
          <w:rFonts w:asciiTheme="minorBidi" w:hAnsiTheme="minorBidi"/>
          <w:i/>
          <w:iCs/>
          <w:color w:val="222222"/>
          <w:sz w:val="24"/>
          <w:szCs w:val="24"/>
          <w:shd w:val="clear" w:color="auto" w:fill="FFFFFF"/>
        </w:rPr>
        <w:t>cience of the Total Environment</w:t>
      </w:r>
      <w:r w:rsidR="00202DA6" w:rsidRPr="00260E72">
        <w:rPr>
          <w:rFonts w:asciiTheme="minorBidi" w:hAnsiTheme="minorBidi"/>
          <w:b/>
          <w:bCs/>
          <w:color w:val="222222"/>
          <w:sz w:val="24"/>
          <w:szCs w:val="24"/>
          <w:shd w:val="clear" w:color="auto" w:fill="FFFFFF"/>
        </w:rPr>
        <w:t xml:space="preserve"> </w:t>
      </w:r>
      <w:r w:rsidR="00981D42" w:rsidRPr="00260E72">
        <w:rPr>
          <w:rFonts w:asciiTheme="minorBidi" w:hAnsiTheme="minorBidi"/>
          <w:b/>
          <w:bCs/>
          <w:color w:val="222222"/>
          <w:sz w:val="24"/>
          <w:szCs w:val="24"/>
          <w:shd w:val="clear" w:color="auto" w:fill="FFFFFF"/>
        </w:rPr>
        <w:t>613</w:t>
      </w:r>
      <w:r w:rsidR="00981D42" w:rsidRPr="00260E72">
        <w:rPr>
          <w:rFonts w:asciiTheme="minorBidi" w:hAnsiTheme="minorBidi"/>
          <w:color w:val="222222"/>
          <w:sz w:val="24"/>
          <w:szCs w:val="24"/>
          <w:shd w:val="clear" w:color="auto" w:fill="FFFFFF"/>
        </w:rPr>
        <w:t>: 1438–1448.</w:t>
      </w:r>
    </w:p>
    <w:p w14:paraId="43D68F1F"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333333"/>
          <w:sz w:val="24"/>
          <w:szCs w:val="24"/>
          <w:shd w:val="clear" w:color="auto" w:fill="FFFFFF"/>
        </w:rPr>
      </w:pPr>
    </w:p>
    <w:p w14:paraId="193D82F6" w14:textId="77777777" w:rsidR="00C86AF8" w:rsidRPr="00260E72" w:rsidRDefault="00C86AF8" w:rsidP="00F77CA5">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Moulton, M.P., Cropper</w:t>
      </w:r>
      <w:r w:rsidR="00F77CA5" w:rsidRPr="00260E72">
        <w:rPr>
          <w:rFonts w:asciiTheme="minorBidi" w:hAnsiTheme="minorBidi"/>
          <w:sz w:val="24"/>
          <w:szCs w:val="24"/>
        </w:rPr>
        <w:t>, W.P</w:t>
      </w:r>
      <w:r w:rsidR="00200434" w:rsidRPr="00260E72">
        <w:rPr>
          <w:rFonts w:asciiTheme="minorBidi" w:hAnsiTheme="minorBidi"/>
          <w:sz w:val="24"/>
          <w:szCs w:val="24"/>
        </w:rPr>
        <w:t>.</w:t>
      </w:r>
      <w:r w:rsidR="00F77CA5" w:rsidRPr="00260E72">
        <w:rPr>
          <w:rFonts w:asciiTheme="minorBidi" w:hAnsiTheme="minorBidi"/>
          <w:sz w:val="24"/>
          <w:szCs w:val="24"/>
        </w:rPr>
        <w:t xml:space="preserve"> Jr</w:t>
      </w:r>
      <w:r w:rsidRPr="00260E72">
        <w:rPr>
          <w:rFonts w:asciiTheme="minorBidi" w:hAnsiTheme="minorBidi"/>
          <w:sz w:val="24"/>
          <w:szCs w:val="24"/>
        </w:rPr>
        <w:t xml:space="preserve">, Moulton, L.E., Avery, M.L. &amp; Peacock, D. (2012). A Reassessment of Historical Records of Avian Introductions to Australia: No Case for Propagule Pressure. </w:t>
      </w:r>
      <w:r w:rsidRPr="00260E72">
        <w:rPr>
          <w:rFonts w:asciiTheme="minorBidi" w:hAnsiTheme="minorBidi"/>
          <w:i/>
          <w:iCs/>
          <w:sz w:val="24"/>
          <w:szCs w:val="24"/>
        </w:rPr>
        <w:t>Biodiversity and Conservation</w:t>
      </w:r>
      <w:r w:rsidRPr="00260E72">
        <w:rPr>
          <w:rFonts w:asciiTheme="minorBidi" w:hAnsiTheme="minorBidi"/>
          <w:sz w:val="24"/>
          <w:szCs w:val="24"/>
        </w:rPr>
        <w:t xml:space="preserve"> </w:t>
      </w:r>
      <w:r w:rsidRPr="00260E72">
        <w:rPr>
          <w:rFonts w:asciiTheme="minorBidi" w:hAnsiTheme="minorBidi"/>
          <w:b/>
          <w:bCs/>
          <w:sz w:val="24"/>
          <w:szCs w:val="24"/>
        </w:rPr>
        <w:t>21</w:t>
      </w:r>
      <w:r w:rsidRPr="00260E72">
        <w:rPr>
          <w:rFonts w:asciiTheme="minorBidi" w:hAnsiTheme="minorBidi"/>
          <w:sz w:val="24"/>
          <w:szCs w:val="24"/>
        </w:rPr>
        <w:t>: 155–174.</w:t>
      </w:r>
    </w:p>
    <w:p w14:paraId="67D5E404" w14:textId="77777777" w:rsidR="00200434" w:rsidRPr="00260E72" w:rsidRDefault="00200434" w:rsidP="00200434">
      <w:pPr>
        <w:autoSpaceDE w:val="0"/>
        <w:autoSpaceDN w:val="0"/>
        <w:bidi w:val="0"/>
        <w:adjustRightInd w:val="0"/>
        <w:spacing w:after="0" w:line="480" w:lineRule="auto"/>
        <w:ind w:hanging="720"/>
        <w:rPr>
          <w:rFonts w:asciiTheme="minorBidi" w:hAnsiTheme="minorBidi"/>
          <w:sz w:val="24"/>
          <w:szCs w:val="24"/>
        </w:rPr>
      </w:pPr>
    </w:p>
    <w:p w14:paraId="139966B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Moynihan, M. (1962). The Organization and Probable Evolution of Some Mixed Species Flocks of Neotropical Birds. </w:t>
      </w:r>
      <w:r w:rsidRPr="00260E72">
        <w:rPr>
          <w:rFonts w:asciiTheme="minorBidi" w:hAnsiTheme="minorBidi"/>
          <w:i/>
          <w:iCs/>
          <w:color w:val="222222"/>
          <w:sz w:val="24"/>
          <w:szCs w:val="24"/>
          <w:shd w:val="clear" w:color="auto" w:fill="FFFFFF"/>
        </w:rPr>
        <w:t>Smithson</w:t>
      </w:r>
      <w:r w:rsidR="00C67836" w:rsidRPr="00260E72">
        <w:rPr>
          <w:rFonts w:asciiTheme="minorBidi" w:hAnsiTheme="minorBidi"/>
          <w:i/>
          <w:iCs/>
          <w:color w:val="222222"/>
          <w:sz w:val="24"/>
          <w:szCs w:val="24"/>
          <w:shd w:val="clear" w:color="auto" w:fill="FFFFFF"/>
        </w:rPr>
        <w:t>ian</w:t>
      </w:r>
      <w:r w:rsidRPr="00260E72">
        <w:rPr>
          <w:rFonts w:asciiTheme="minorBidi" w:hAnsiTheme="minorBidi"/>
          <w:i/>
          <w:iCs/>
          <w:color w:val="222222"/>
          <w:sz w:val="24"/>
          <w:szCs w:val="24"/>
          <w:shd w:val="clear" w:color="auto" w:fill="FFFFFF"/>
        </w:rPr>
        <w:t xml:space="preserve"> Misc</w:t>
      </w:r>
      <w:r w:rsidR="00C67836" w:rsidRPr="00260E72">
        <w:rPr>
          <w:rFonts w:asciiTheme="minorBidi" w:hAnsiTheme="minorBidi"/>
          <w:i/>
          <w:iCs/>
          <w:color w:val="222222"/>
          <w:sz w:val="24"/>
          <w:szCs w:val="24"/>
          <w:shd w:val="clear" w:color="auto" w:fill="FFFFFF"/>
        </w:rPr>
        <w:t>ellaneous</w:t>
      </w:r>
      <w:r w:rsidRPr="00260E72">
        <w:rPr>
          <w:rFonts w:asciiTheme="minorBidi" w:hAnsiTheme="minorBidi"/>
          <w:i/>
          <w:iCs/>
          <w:color w:val="222222"/>
          <w:sz w:val="24"/>
          <w:szCs w:val="24"/>
          <w:shd w:val="clear" w:color="auto" w:fill="FFFFFF"/>
        </w:rPr>
        <w:t xml:space="preserve"> Collect</w:t>
      </w:r>
      <w:r w:rsidR="00C67836" w:rsidRPr="00260E72">
        <w:rPr>
          <w:rFonts w:asciiTheme="minorBidi" w:hAnsiTheme="minorBidi"/>
          <w:i/>
          <w:iCs/>
          <w:color w:val="222222"/>
          <w:sz w:val="24"/>
          <w:szCs w:val="24"/>
          <w:shd w:val="clear" w:color="auto" w:fill="FFFFFF"/>
        </w:rPr>
        <w: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143</w:t>
      </w:r>
      <w:r w:rsidRPr="00260E72">
        <w:rPr>
          <w:rFonts w:asciiTheme="minorBidi" w:hAnsiTheme="minorBidi"/>
          <w:color w:val="222222"/>
          <w:sz w:val="24"/>
          <w:szCs w:val="24"/>
          <w:shd w:val="clear" w:color="auto" w:fill="FFFFFF"/>
        </w:rPr>
        <w:t>: 1–140.</w:t>
      </w:r>
      <w:r w:rsidRPr="00260E72">
        <w:rPr>
          <w:rFonts w:asciiTheme="minorBidi" w:hAnsiTheme="minorBidi"/>
          <w:color w:val="222222"/>
          <w:sz w:val="24"/>
          <w:szCs w:val="24"/>
          <w:shd w:val="clear" w:color="auto" w:fill="FFFFFF"/>
          <w:rtl/>
        </w:rPr>
        <w:t>‏</w:t>
      </w:r>
    </w:p>
    <w:p w14:paraId="7F0543BA"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80435F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Mueller, J.C., Edelaar, P., Carrete, M., Serrano, D., Potti, J., Blas, J., Dingemanse, N.J., Kempenaers, B. &amp;</w:t>
      </w:r>
      <w:r w:rsidR="00F059EA" w:rsidRPr="00260E72">
        <w:rPr>
          <w:rFonts w:asciiTheme="minorBidi" w:hAnsiTheme="minorBidi"/>
          <w:sz w:val="24"/>
          <w:szCs w:val="24"/>
        </w:rPr>
        <w:t xml:space="preserve"> Tella, J.L. (2014). Behaviour-Related DRD4 Polymorphisms in Invasive Bird P</w:t>
      </w:r>
      <w:r w:rsidRPr="00260E72">
        <w:rPr>
          <w:rFonts w:asciiTheme="minorBidi" w:hAnsiTheme="minorBidi"/>
          <w:sz w:val="24"/>
          <w:szCs w:val="24"/>
        </w:rPr>
        <w:t xml:space="preserve">opulations. </w:t>
      </w:r>
      <w:r w:rsidRPr="00260E72">
        <w:rPr>
          <w:rFonts w:asciiTheme="minorBidi" w:hAnsiTheme="minorBidi"/>
          <w:i/>
          <w:iCs/>
          <w:sz w:val="24"/>
          <w:szCs w:val="24"/>
        </w:rPr>
        <w:t>Molecular Ecology</w:t>
      </w:r>
      <w:r w:rsidRPr="00260E72">
        <w:rPr>
          <w:rFonts w:asciiTheme="minorBidi" w:hAnsiTheme="minorBidi"/>
          <w:sz w:val="24"/>
          <w:szCs w:val="24"/>
        </w:rPr>
        <w:t xml:space="preserve"> </w:t>
      </w:r>
      <w:r w:rsidRPr="00260E72">
        <w:rPr>
          <w:rFonts w:asciiTheme="minorBidi" w:hAnsiTheme="minorBidi"/>
          <w:b/>
          <w:bCs/>
          <w:sz w:val="24"/>
          <w:szCs w:val="24"/>
        </w:rPr>
        <w:t>23</w:t>
      </w:r>
      <w:r w:rsidR="00F059EA" w:rsidRPr="00260E72">
        <w:rPr>
          <w:rFonts w:asciiTheme="minorBidi" w:hAnsiTheme="minorBidi"/>
          <w:sz w:val="24"/>
          <w:szCs w:val="24"/>
        </w:rPr>
        <w:t>:</w:t>
      </w:r>
      <w:r w:rsidRPr="00260E72">
        <w:rPr>
          <w:rFonts w:asciiTheme="minorBidi" w:hAnsiTheme="minorBidi"/>
          <w:sz w:val="24"/>
          <w:szCs w:val="24"/>
        </w:rPr>
        <w:t xml:space="preserve"> 2876–2885.</w:t>
      </w:r>
    </w:p>
    <w:p w14:paraId="24967D07"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C472F8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tl/>
        </w:rPr>
      </w:pPr>
      <w:r w:rsidRPr="00260E72">
        <w:rPr>
          <w:rFonts w:asciiTheme="minorBidi" w:hAnsiTheme="minorBidi"/>
          <w:color w:val="222222"/>
          <w:sz w:val="24"/>
          <w:szCs w:val="24"/>
          <w:shd w:val="clear" w:color="auto" w:fill="FFFFFF"/>
        </w:rPr>
        <w:t>Munn, C.A. &amp; Terborgh, J.W. (1979). Multi-Species Territoriality in Neotropical Foraging Flocks. </w:t>
      </w:r>
      <w:r w:rsidRPr="00260E72">
        <w:rPr>
          <w:rFonts w:asciiTheme="minorBidi" w:hAnsiTheme="minorBidi"/>
          <w:i/>
          <w:iCs/>
          <w:color w:val="222222"/>
          <w:sz w:val="24"/>
          <w:szCs w:val="24"/>
          <w:shd w:val="clear" w:color="auto" w:fill="FFFFFF"/>
        </w:rPr>
        <w:t>The Condor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81</w:t>
      </w:r>
      <w:r w:rsidRPr="00260E72">
        <w:rPr>
          <w:rFonts w:asciiTheme="minorBidi" w:hAnsiTheme="minorBidi"/>
          <w:color w:val="222222"/>
          <w:sz w:val="24"/>
          <w:szCs w:val="24"/>
          <w:shd w:val="clear" w:color="auto" w:fill="FFFFFF"/>
        </w:rPr>
        <w:t>: 338–347.</w:t>
      </w:r>
    </w:p>
    <w:p w14:paraId="11F78B3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tl/>
        </w:rPr>
      </w:pPr>
    </w:p>
    <w:p w14:paraId="60A56F49"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Murphy, E.C. (1978). Breeding Ecology of House Sparrows: Spatial Variation. </w:t>
      </w:r>
      <w:r w:rsidRPr="00260E72">
        <w:rPr>
          <w:rFonts w:ascii="Arial" w:hAnsi="Arial" w:cs="Arial"/>
          <w:i/>
          <w:iCs/>
          <w:color w:val="222222"/>
          <w:sz w:val="24"/>
          <w:szCs w:val="24"/>
          <w:shd w:val="clear" w:color="auto" w:fill="FFFFFF"/>
        </w:rPr>
        <w:t>The Condor</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80</w:t>
      </w:r>
      <w:r w:rsidRPr="00260E72">
        <w:rPr>
          <w:rFonts w:ascii="Arial" w:hAnsi="Arial" w:cs="Arial"/>
          <w:color w:val="222222"/>
          <w:sz w:val="24"/>
          <w:szCs w:val="24"/>
          <w:shd w:val="clear" w:color="auto" w:fill="FFFFFF"/>
        </w:rPr>
        <w:t>: 180–193.</w:t>
      </w:r>
      <w:r w:rsidRPr="00260E72">
        <w:rPr>
          <w:rFonts w:ascii="Arial" w:hAnsi="Arial" w:cs="Arial"/>
          <w:color w:val="222222"/>
          <w:sz w:val="24"/>
          <w:szCs w:val="24"/>
          <w:shd w:val="clear" w:color="auto" w:fill="FFFFFF"/>
          <w:rtl/>
        </w:rPr>
        <w:t>‏</w:t>
      </w:r>
    </w:p>
    <w:p w14:paraId="45AB325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3B6FFE2"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Mutzel, A., Blom, M.P., Spagopoulou, F., Wright, J., Dingemanse, N.J. &amp; Kempenaers, B. (2013). Temporal Trade-Offs between Nestling Provisioning and Defence against Nest Predators in Blue Tits. </w:t>
      </w:r>
      <w:r w:rsidR="00F059EA" w:rsidRPr="00260E72">
        <w:rPr>
          <w:rFonts w:ascii="Arial" w:hAnsi="Arial" w:cs="Arial"/>
          <w:i/>
          <w:iCs/>
          <w:color w:val="222222"/>
          <w:sz w:val="24"/>
          <w:szCs w:val="24"/>
          <w:shd w:val="clear" w:color="auto" w:fill="FFFFFF"/>
        </w:rPr>
        <w:t>Animal B</w:t>
      </w:r>
      <w:r w:rsidRPr="00260E72">
        <w:rPr>
          <w:rFonts w:ascii="Arial" w:hAnsi="Arial" w:cs="Arial"/>
          <w:i/>
          <w:iCs/>
          <w:color w:val="222222"/>
          <w:sz w:val="24"/>
          <w:szCs w:val="24"/>
          <w:shd w:val="clear" w:color="auto" w:fill="FFFFFF"/>
        </w:rPr>
        <w:t>ehaviour</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85</w:t>
      </w:r>
      <w:r w:rsidRPr="00260E72">
        <w:rPr>
          <w:rFonts w:ascii="Arial" w:hAnsi="Arial" w:cs="Arial"/>
          <w:color w:val="222222"/>
          <w:sz w:val="24"/>
          <w:szCs w:val="24"/>
          <w:shd w:val="clear" w:color="auto" w:fill="FFFFFF"/>
        </w:rPr>
        <w:t>: 1459–1469.</w:t>
      </w:r>
      <w:r w:rsidRPr="00260E72">
        <w:rPr>
          <w:rFonts w:ascii="Arial" w:hAnsi="Arial" w:cs="Arial"/>
          <w:color w:val="222222"/>
          <w:sz w:val="24"/>
          <w:szCs w:val="24"/>
          <w:shd w:val="clear" w:color="auto" w:fill="FFFFFF"/>
          <w:rtl/>
        </w:rPr>
        <w:t>‏</w:t>
      </w:r>
      <w:r w:rsidRPr="00260E72">
        <w:rPr>
          <w:rFonts w:asciiTheme="minorBidi" w:hAnsiTheme="minorBidi"/>
          <w:color w:val="222222"/>
          <w:sz w:val="24"/>
          <w:szCs w:val="24"/>
          <w:shd w:val="clear" w:color="auto" w:fill="FFFFFF"/>
          <w:rtl/>
        </w:rPr>
        <w:t>‏</w:t>
      </w:r>
    </w:p>
    <w:p w14:paraId="2E83577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FC0672B"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Newey, P. (2007). Foraging Behaviour of the Common Myna (</w:t>
      </w:r>
      <w:r w:rsidRPr="00260E72">
        <w:rPr>
          <w:rFonts w:asciiTheme="minorBidi" w:hAnsiTheme="minorBidi"/>
          <w:i/>
          <w:iCs/>
          <w:sz w:val="24"/>
          <w:szCs w:val="24"/>
        </w:rPr>
        <w:t>Acridotheres tristis</w:t>
      </w:r>
      <w:r w:rsidRPr="00260E72">
        <w:rPr>
          <w:rFonts w:asciiTheme="minorBidi" w:hAnsiTheme="minorBidi"/>
          <w:sz w:val="24"/>
          <w:szCs w:val="24"/>
        </w:rPr>
        <w:t xml:space="preserve">) in Relation to Vigilance and Group Size. </w:t>
      </w:r>
      <w:r w:rsidRPr="00260E72">
        <w:rPr>
          <w:rFonts w:asciiTheme="minorBidi" w:hAnsiTheme="minorBidi"/>
          <w:i/>
          <w:iCs/>
          <w:sz w:val="24"/>
          <w:szCs w:val="24"/>
        </w:rPr>
        <w:t>Emu</w:t>
      </w:r>
      <w:r w:rsidRPr="00260E72">
        <w:rPr>
          <w:rFonts w:asciiTheme="minorBidi" w:hAnsiTheme="minorBidi"/>
          <w:sz w:val="24"/>
          <w:szCs w:val="24"/>
        </w:rPr>
        <w:t xml:space="preserve"> </w:t>
      </w:r>
      <w:r w:rsidRPr="00260E72">
        <w:rPr>
          <w:rFonts w:asciiTheme="minorBidi" w:hAnsiTheme="minorBidi"/>
          <w:b/>
          <w:bCs/>
          <w:sz w:val="24"/>
          <w:szCs w:val="24"/>
        </w:rPr>
        <w:t>107</w:t>
      </w:r>
      <w:r w:rsidRPr="00260E72">
        <w:rPr>
          <w:rFonts w:asciiTheme="minorBidi" w:hAnsiTheme="minorBidi"/>
          <w:sz w:val="24"/>
          <w:szCs w:val="24"/>
        </w:rPr>
        <w:t>: 315–320.</w:t>
      </w:r>
    </w:p>
    <w:p w14:paraId="1342DA2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6B6E10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0E4B15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Novak, S.J. (2011). Geographic Origins and Introduction Dynamics. </w:t>
      </w:r>
      <w:r w:rsidRPr="00260E72">
        <w:rPr>
          <w:rFonts w:asciiTheme="minorBidi" w:hAnsiTheme="minorBidi"/>
          <w:i/>
          <w:iCs/>
          <w:color w:val="222222"/>
          <w:sz w:val="24"/>
          <w:szCs w:val="24"/>
          <w:shd w:val="clear" w:color="auto" w:fill="FFFFFF"/>
        </w:rPr>
        <w:t xml:space="preserve">Encyclopedia of Biological Invasions. University of California Press, </w:t>
      </w:r>
      <w:r w:rsidRPr="00260E72">
        <w:rPr>
          <w:rFonts w:asciiTheme="minorBidi" w:hAnsiTheme="minorBidi"/>
          <w:color w:val="222222"/>
          <w:sz w:val="24"/>
          <w:szCs w:val="24"/>
          <w:shd w:val="clear" w:color="auto" w:fill="FFFFFF"/>
        </w:rPr>
        <w:t>Berkeley,</w:t>
      </w:r>
      <w:r w:rsidR="00F059EA" w:rsidRPr="00260E72">
        <w:rPr>
          <w:rFonts w:asciiTheme="minorBidi" w:hAnsiTheme="minorBidi"/>
          <w:color w:val="222222"/>
          <w:sz w:val="24"/>
          <w:szCs w:val="24"/>
          <w:shd w:val="clear" w:color="auto" w:fill="FFFFFF"/>
        </w:rPr>
        <w:t xml:space="preserve"> USA.</w:t>
      </w:r>
    </w:p>
    <w:p w14:paraId="5074865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15182E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Nur, N. (1984). Feeding Frequencies of Nestling Blue Tits (</w:t>
      </w:r>
      <w:r w:rsidRPr="00260E72">
        <w:rPr>
          <w:rFonts w:asciiTheme="minorBidi" w:hAnsiTheme="minorBidi"/>
          <w:i/>
          <w:iCs/>
          <w:color w:val="222222"/>
          <w:sz w:val="24"/>
          <w:szCs w:val="24"/>
          <w:shd w:val="clear" w:color="auto" w:fill="FFFFFF"/>
        </w:rPr>
        <w:t>Parus caeruleus</w:t>
      </w:r>
      <w:r w:rsidRPr="00260E72">
        <w:rPr>
          <w:rFonts w:asciiTheme="minorBidi" w:hAnsiTheme="minorBidi"/>
          <w:color w:val="222222"/>
          <w:sz w:val="24"/>
          <w:szCs w:val="24"/>
          <w:shd w:val="clear" w:color="auto" w:fill="FFFFFF"/>
        </w:rPr>
        <w:t>): Costs, Benefits and a Model of Optimal Feeding Frequency. </w:t>
      </w:r>
      <w:r w:rsidRPr="00260E72">
        <w:rPr>
          <w:rFonts w:asciiTheme="minorBidi" w:hAnsiTheme="minorBidi"/>
          <w:i/>
          <w:iCs/>
          <w:color w:val="222222"/>
          <w:sz w:val="24"/>
          <w:szCs w:val="24"/>
          <w:shd w:val="clear" w:color="auto" w:fill="FFFFFF"/>
        </w:rPr>
        <w:t>Oecologia</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65</w:t>
      </w:r>
      <w:r w:rsidRPr="00260E72">
        <w:rPr>
          <w:rFonts w:asciiTheme="minorBidi" w:hAnsiTheme="minorBidi"/>
          <w:color w:val="222222"/>
          <w:sz w:val="24"/>
          <w:szCs w:val="24"/>
          <w:shd w:val="clear" w:color="auto" w:fill="FFFFFF"/>
        </w:rPr>
        <w:t>: 125–137.</w:t>
      </w:r>
    </w:p>
    <w:p w14:paraId="4F16C71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7E0463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Nyström, P., Svensson, O., Lardner, B., Brönmark</w:t>
      </w:r>
      <w:r w:rsidR="00746360" w:rsidRPr="00260E72">
        <w:rPr>
          <w:rFonts w:asciiTheme="minorBidi" w:hAnsiTheme="minorBidi"/>
          <w:sz w:val="24"/>
          <w:szCs w:val="24"/>
        </w:rPr>
        <w:t>, C. &amp; Granéli, W. (2001). The I</w:t>
      </w:r>
      <w:r w:rsidRPr="00260E72">
        <w:rPr>
          <w:rFonts w:asciiTheme="minorBidi" w:hAnsiTheme="minorBidi"/>
          <w:sz w:val="24"/>
          <w:szCs w:val="24"/>
        </w:rPr>
        <w:t>n</w:t>
      </w:r>
      <w:r w:rsidR="00746360" w:rsidRPr="00260E72">
        <w:rPr>
          <w:rFonts w:asciiTheme="minorBidi" w:hAnsiTheme="minorBidi"/>
          <w:sz w:val="24"/>
          <w:szCs w:val="24"/>
        </w:rPr>
        <w:t>fluence of Multiple Introduced Predators on a Littoral Pond C</w:t>
      </w:r>
      <w:r w:rsidRPr="00260E72">
        <w:rPr>
          <w:rFonts w:asciiTheme="minorBidi" w:hAnsiTheme="minorBidi"/>
          <w:sz w:val="24"/>
          <w:szCs w:val="24"/>
        </w:rPr>
        <w:t xml:space="preserve">ommunity. </w:t>
      </w:r>
      <w:r w:rsidRPr="00260E72">
        <w:rPr>
          <w:rFonts w:asciiTheme="minorBidi" w:hAnsiTheme="minorBidi"/>
          <w:i/>
          <w:iCs/>
          <w:sz w:val="24"/>
          <w:szCs w:val="24"/>
        </w:rPr>
        <w:t>Ecology</w:t>
      </w:r>
      <w:r w:rsidRPr="00260E72">
        <w:rPr>
          <w:rFonts w:asciiTheme="minorBidi" w:hAnsiTheme="minorBidi"/>
          <w:sz w:val="24"/>
          <w:szCs w:val="24"/>
        </w:rPr>
        <w:t xml:space="preserve"> </w:t>
      </w:r>
      <w:r w:rsidRPr="00260E72">
        <w:rPr>
          <w:rFonts w:asciiTheme="minorBidi" w:hAnsiTheme="minorBidi"/>
          <w:b/>
          <w:bCs/>
          <w:sz w:val="24"/>
          <w:szCs w:val="24"/>
        </w:rPr>
        <w:t>82</w:t>
      </w:r>
      <w:r w:rsidR="00746360" w:rsidRPr="00260E72">
        <w:rPr>
          <w:rFonts w:asciiTheme="minorBidi" w:hAnsiTheme="minorBidi"/>
          <w:sz w:val="24"/>
          <w:szCs w:val="24"/>
        </w:rPr>
        <w:t>:</w:t>
      </w:r>
      <w:r w:rsidRPr="00260E72">
        <w:rPr>
          <w:rFonts w:asciiTheme="minorBidi" w:hAnsiTheme="minorBidi"/>
          <w:sz w:val="24"/>
          <w:szCs w:val="24"/>
        </w:rPr>
        <w:t xml:space="preserve"> 1023–1039.</w:t>
      </w:r>
    </w:p>
    <w:p w14:paraId="31F1D6A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5C4095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Old, J.M., Spencer, R.J. &amp; Wolfenden, J. (2014). The Common Myna (</w:t>
      </w:r>
      <w:r w:rsidRPr="00260E72">
        <w:rPr>
          <w:rFonts w:asciiTheme="minorBidi" w:hAnsiTheme="minorBidi"/>
          <w:i/>
          <w:iCs/>
          <w:color w:val="222222"/>
          <w:sz w:val="24"/>
          <w:szCs w:val="24"/>
          <w:shd w:val="clear" w:color="auto" w:fill="FFFFFF"/>
        </w:rPr>
        <w:t>Sturnus tristis</w:t>
      </w:r>
      <w:r w:rsidRPr="00260E72">
        <w:rPr>
          <w:rFonts w:asciiTheme="minorBidi" w:hAnsiTheme="minorBidi"/>
          <w:color w:val="222222"/>
          <w:sz w:val="24"/>
          <w:szCs w:val="24"/>
          <w:shd w:val="clear" w:color="auto" w:fill="FFFFFF"/>
        </w:rPr>
        <w:t>) in Urban, Rural and Semi-Rural Areas in Greater Sydney and its Surrounds. </w:t>
      </w:r>
      <w:r w:rsidRPr="00260E72">
        <w:rPr>
          <w:rFonts w:asciiTheme="minorBidi" w:hAnsiTheme="minorBidi"/>
          <w:i/>
          <w:iCs/>
          <w:color w:val="222222"/>
          <w:sz w:val="24"/>
          <w:szCs w:val="24"/>
          <w:shd w:val="clear" w:color="auto" w:fill="FFFFFF"/>
        </w:rPr>
        <w:t>Emu</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114</w:t>
      </w:r>
      <w:r w:rsidRPr="00260E72">
        <w:rPr>
          <w:rFonts w:asciiTheme="minorBidi" w:hAnsiTheme="minorBidi"/>
          <w:color w:val="222222"/>
          <w:sz w:val="24"/>
          <w:szCs w:val="24"/>
          <w:shd w:val="clear" w:color="auto" w:fill="FFFFFF"/>
        </w:rPr>
        <w:t>: 241–248.</w:t>
      </w:r>
      <w:r w:rsidRPr="00260E72">
        <w:rPr>
          <w:rFonts w:asciiTheme="minorBidi" w:hAnsiTheme="minorBidi"/>
          <w:color w:val="222222"/>
          <w:sz w:val="24"/>
          <w:szCs w:val="24"/>
          <w:shd w:val="clear" w:color="auto" w:fill="FFFFFF"/>
          <w:rtl/>
        </w:rPr>
        <w:t xml:space="preserve">‏ </w:t>
      </w:r>
    </w:p>
    <w:p w14:paraId="6CA6946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D976EA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Orchan, Y., Chiron, F., Shwartz, A. &amp; Kark, S. (2013). The Com</w:t>
      </w:r>
      <w:r w:rsidR="00746360" w:rsidRPr="00260E72">
        <w:rPr>
          <w:rFonts w:asciiTheme="minorBidi" w:hAnsiTheme="minorBidi"/>
          <w:color w:val="222222"/>
          <w:sz w:val="24"/>
          <w:szCs w:val="24"/>
          <w:shd w:val="clear" w:color="auto" w:fill="FFFFFF"/>
        </w:rPr>
        <w:t>plex Interaction Network among M</w:t>
      </w:r>
      <w:r w:rsidRPr="00260E72">
        <w:rPr>
          <w:rFonts w:asciiTheme="minorBidi" w:hAnsiTheme="minorBidi"/>
          <w:color w:val="222222"/>
          <w:sz w:val="24"/>
          <w:szCs w:val="24"/>
          <w:shd w:val="clear" w:color="auto" w:fill="FFFFFF"/>
        </w:rPr>
        <w:t>ultiple Invasive Bird Species in a Cavity-Nesting Community.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15</w:t>
      </w:r>
      <w:r w:rsidRPr="00260E72">
        <w:rPr>
          <w:rFonts w:asciiTheme="minorBidi" w:hAnsiTheme="minorBidi"/>
          <w:color w:val="222222"/>
          <w:sz w:val="24"/>
          <w:szCs w:val="24"/>
          <w:shd w:val="clear" w:color="auto" w:fill="FFFFFF"/>
        </w:rPr>
        <w:t>: 429–445.</w:t>
      </w:r>
    </w:p>
    <w:p w14:paraId="457C209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5FAC4E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Øyan, H.S. &amp; Anker-Nilssen, T. (1996). Allocation of Growth in Food-Stressed Atlantic Puffin Chicks. </w:t>
      </w:r>
      <w:r w:rsidRPr="00260E72">
        <w:rPr>
          <w:rFonts w:ascii="Arial" w:hAnsi="Arial" w:cs="Arial"/>
          <w:i/>
          <w:iCs/>
          <w:color w:val="222222"/>
          <w:sz w:val="24"/>
          <w:szCs w:val="24"/>
          <w:shd w:val="clear" w:color="auto" w:fill="FFFFFF"/>
        </w:rPr>
        <w:t>The Auk</w:t>
      </w:r>
      <w:r w:rsidRPr="00260E72">
        <w:rPr>
          <w:rFonts w:ascii="Arial" w:hAnsi="Arial" w:cs="Arial"/>
          <w:color w:val="222222"/>
          <w:sz w:val="24"/>
          <w:szCs w:val="24"/>
          <w:shd w:val="clear" w:color="auto" w:fill="FFFFFF"/>
        </w:rPr>
        <w:t xml:space="preserve"> </w:t>
      </w:r>
      <w:r w:rsidRPr="00260E72">
        <w:rPr>
          <w:rFonts w:ascii="Arial" w:hAnsi="Arial" w:cs="Arial"/>
          <w:b/>
          <w:bCs/>
          <w:color w:val="222222"/>
          <w:sz w:val="24"/>
          <w:szCs w:val="24"/>
          <w:shd w:val="clear" w:color="auto" w:fill="FFFFFF"/>
        </w:rPr>
        <w:t>113</w:t>
      </w:r>
      <w:r w:rsidRPr="00260E72">
        <w:rPr>
          <w:rFonts w:ascii="Arial" w:hAnsi="Arial" w:cs="Arial"/>
          <w:color w:val="222222"/>
          <w:sz w:val="24"/>
          <w:szCs w:val="24"/>
          <w:shd w:val="clear" w:color="auto" w:fill="FFFFFF"/>
        </w:rPr>
        <w:t>: 830–841.</w:t>
      </w:r>
      <w:r w:rsidRPr="00260E72">
        <w:rPr>
          <w:rFonts w:ascii="Arial" w:hAnsi="Arial" w:cs="Arial"/>
          <w:color w:val="222222"/>
          <w:sz w:val="24"/>
          <w:szCs w:val="24"/>
          <w:shd w:val="clear" w:color="auto" w:fill="FFFFFF"/>
          <w:rtl/>
        </w:rPr>
        <w:t>‏</w:t>
      </w:r>
    </w:p>
    <w:p w14:paraId="4060A46A" w14:textId="77777777" w:rsidR="007B28D6" w:rsidRPr="00260E72" w:rsidRDefault="007B28D6" w:rsidP="007B28D6">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6904FD2" w14:textId="77777777" w:rsidR="007B28D6" w:rsidRPr="00260E72" w:rsidRDefault="007B28D6" w:rsidP="007B28D6">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Packer, C. &amp; Abrams, P. (1990). Should Co-Operative Groups Be More Vigilant than Selfish Groups? </w:t>
      </w:r>
      <w:r w:rsidRPr="00260E72">
        <w:rPr>
          <w:rFonts w:asciiTheme="minorBidi" w:hAnsiTheme="minorBidi"/>
          <w:i/>
          <w:iCs/>
          <w:color w:val="222222"/>
          <w:sz w:val="24"/>
          <w:szCs w:val="24"/>
          <w:shd w:val="clear" w:color="auto" w:fill="FFFFFF"/>
        </w:rPr>
        <w:t>Journal of Theoretical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142</w:t>
      </w:r>
      <w:r w:rsidRPr="00260E72">
        <w:rPr>
          <w:rFonts w:asciiTheme="minorBidi" w:hAnsiTheme="minorBidi"/>
          <w:color w:val="222222"/>
          <w:sz w:val="24"/>
          <w:szCs w:val="24"/>
          <w:shd w:val="clear" w:color="auto" w:fill="FFFFFF"/>
        </w:rPr>
        <w:t>: 341–357.</w:t>
      </w:r>
      <w:r w:rsidRPr="00260E72">
        <w:rPr>
          <w:rFonts w:asciiTheme="minorBidi" w:hAnsiTheme="minorBidi"/>
          <w:color w:val="222222"/>
          <w:sz w:val="24"/>
          <w:szCs w:val="24"/>
          <w:shd w:val="clear" w:color="auto" w:fill="FFFFFF"/>
          <w:rtl/>
        </w:rPr>
        <w:t>‏</w:t>
      </w:r>
    </w:p>
    <w:p w14:paraId="795318E8" w14:textId="77777777" w:rsidR="001A4415" w:rsidRPr="00260E72" w:rsidRDefault="001A4415" w:rsidP="001A4415">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3EF7286" w14:textId="77777777" w:rsidR="001A4415" w:rsidRPr="00260E72" w:rsidRDefault="00200434" w:rsidP="001A4415">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Parker, G.</w:t>
      </w:r>
      <w:r w:rsidR="0003062D" w:rsidRPr="00260E72">
        <w:rPr>
          <w:rFonts w:ascii="Arial" w:hAnsi="Arial" w:cs="Arial"/>
          <w:color w:val="222222"/>
          <w:sz w:val="24"/>
          <w:szCs w:val="24"/>
          <w:shd w:val="clear" w:color="auto" w:fill="FFFFFF"/>
        </w:rPr>
        <w:t>A. (1992). Marginal Value Theorem with Exploitation Time C</w:t>
      </w:r>
      <w:r w:rsidR="001A4415" w:rsidRPr="00260E72">
        <w:rPr>
          <w:rFonts w:ascii="Arial" w:hAnsi="Arial" w:cs="Arial"/>
          <w:color w:val="222222"/>
          <w:sz w:val="24"/>
          <w:szCs w:val="24"/>
          <w:shd w:val="clear" w:color="auto" w:fill="FFFFFF"/>
        </w:rPr>
        <w:t>osts:</w:t>
      </w:r>
      <w:r w:rsidR="0003062D" w:rsidRPr="00260E72">
        <w:rPr>
          <w:rFonts w:ascii="Arial" w:hAnsi="Arial" w:cs="Arial"/>
          <w:color w:val="222222"/>
          <w:sz w:val="24"/>
          <w:szCs w:val="24"/>
          <w:shd w:val="clear" w:color="auto" w:fill="FFFFFF"/>
        </w:rPr>
        <w:t xml:space="preserve"> Diet, Sperm Reserves, and Optimal Copula Duration in Dung F</w:t>
      </w:r>
      <w:r w:rsidR="001A4415" w:rsidRPr="00260E72">
        <w:rPr>
          <w:rFonts w:ascii="Arial" w:hAnsi="Arial" w:cs="Arial"/>
          <w:color w:val="222222"/>
          <w:sz w:val="24"/>
          <w:szCs w:val="24"/>
          <w:shd w:val="clear" w:color="auto" w:fill="FFFFFF"/>
        </w:rPr>
        <w:t>lies. </w:t>
      </w:r>
      <w:r w:rsidR="001A4415" w:rsidRPr="00260E72">
        <w:rPr>
          <w:rFonts w:ascii="Arial" w:hAnsi="Arial" w:cs="Arial"/>
          <w:i/>
          <w:iCs/>
          <w:color w:val="222222"/>
          <w:sz w:val="24"/>
          <w:szCs w:val="24"/>
          <w:shd w:val="clear" w:color="auto" w:fill="FFFFFF"/>
        </w:rPr>
        <w:t>The American Naturalist</w:t>
      </w:r>
      <w:r w:rsidR="001A4415" w:rsidRPr="00260E72">
        <w:rPr>
          <w:rFonts w:ascii="Arial" w:hAnsi="Arial" w:cs="Arial"/>
          <w:color w:val="222222"/>
          <w:sz w:val="24"/>
          <w:szCs w:val="24"/>
          <w:shd w:val="clear" w:color="auto" w:fill="FFFFFF"/>
        </w:rPr>
        <w:t> </w:t>
      </w:r>
      <w:r w:rsidR="001A4415" w:rsidRPr="00260E72">
        <w:rPr>
          <w:rFonts w:ascii="Arial" w:hAnsi="Arial" w:cs="Arial"/>
          <w:b/>
          <w:bCs/>
          <w:color w:val="222222"/>
          <w:sz w:val="24"/>
          <w:szCs w:val="24"/>
          <w:shd w:val="clear" w:color="auto" w:fill="FFFFFF"/>
        </w:rPr>
        <w:t>139</w:t>
      </w:r>
      <w:r w:rsidR="001A4415" w:rsidRPr="00260E72">
        <w:rPr>
          <w:rFonts w:ascii="Arial" w:hAnsi="Arial" w:cs="Arial"/>
          <w:color w:val="222222"/>
          <w:sz w:val="24"/>
          <w:szCs w:val="24"/>
          <w:shd w:val="clear" w:color="auto" w:fill="FFFFFF"/>
        </w:rPr>
        <w:t>: 1237–1256.</w:t>
      </w:r>
      <w:r w:rsidR="001A4415" w:rsidRPr="00260E72">
        <w:rPr>
          <w:rFonts w:ascii="Arial" w:hAnsi="Arial" w:cs="Arial"/>
          <w:color w:val="222222"/>
          <w:sz w:val="24"/>
          <w:szCs w:val="24"/>
          <w:shd w:val="clear" w:color="auto" w:fill="FFFFFF"/>
          <w:rtl/>
        </w:rPr>
        <w:t>‏</w:t>
      </w:r>
    </w:p>
    <w:p w14:paraId="14092412"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DB99284"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 xml:space="preserve">Peach, W.J., Sheehan, D.K. &amp; Kirby, W.B. (2014). Supplementary Feeding of Mealworms Enhances Reproductive Success in Garden Nesting House Sparrows </w:t>
      </w:r>
      <w:r w:rsidRPr="00260E72">
        <w:rPr>
          <w:rFonts w:ascii="Arial" w:hAnsi="Arial" w:cs="Arial"/>
          <w:i/>
          <w:iCs/>
          <w:color w:val="222222"/>
          <w:sz w:val="24"/>
          <w:szCs w:val="24"/>
          <w:shd w:val="clear" w:color="auto" w:fill="FFFFFF"/>
        </w:rPr>
        <w:t>Passer domesticus</w:t>
      </w:r>
      <w:r w:rsidRPr="00260E72">
        <w:rPr>
          <w:rFonts w:ascii="Arial" w:hAnsi="Arial" w:cs="Arial"/>
          <w:color w:val="222222"/>
          <w:sz w:val="24"/>
          <w:szCs w:val="24"/>
          <w:shd w:val="clear" w:color="auto" w:fill="FFFFFF"/>
        </w:rPr>
        <w:t>. </w:t>
      </w:r>
      <w:r w:rsidR="00746360" w:rsidRPr="00260E72">
        <w:rPr>
          <w:rFonts w:ascii="Arial" w:hAnsi="Arial" w:cs="Arial"/>
          <w:i/>
          <w:iCs/>
          <w:color w:val="222222"/>
          <w:sz w:val="24"/>
          <w:szCs w:val="24"/>
          <w:shd w:val="clear" w:color="auto" w:fill="FFFFFF"/>
        </w:rPr>
        <w:t>Bird S</w:t>
      </w:r>
      <w:r w:rsidRPr="00260E72">
        <w:rPr>
          <w:rFonts w:ascii="Arial" w:hAnsi="Arial" w:cs="Arial"/>
          <w:i/>
          <w:iCs/>
          <w:color w:val="222222"/>
          <w:sz w:val="24"/>
          <w:szCs w:val="24"/>
          <w:shd w:val="clear" w:color="auto" w:fill="FFFFFF"/>
        </w:rPr>
        <w:t>tudy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61</w:t>
      </w:r>
      <w:r w:rsidRPr="00260E72">
        <w:rPr>
          <w:rFonts w:ascii="Arial" w:hAnsi="Arial" w:cs="Arial"/>
          <w:color w:val="222222"/>
          <w:sz w:val="24"/>
          <w:szCs w:val="24"/>
          <w:shd w:val="clear" w:color="auto" w:fill="FFFFFF"/>
        </w:rPr>
        <w:t>: 378–385.</w:t>
      </w:r>
      <w:r w:rsidRPr="00260E72">
        <w:rPr>
          <w:rFonts w:ascii="Arial" w:hAnsi="Arial" w:cs="Arial"/>
          <w:color w:val="222222"/>
          <w:sz w:val="24"/>
          <w:szCs w:val="24"/>
          <w:shd w:val="clear" w:color="auto" w:fill="FFFFFF"/>
          <w:rtl/>
        </w:rPr>
        <w:t>‏</w:t>
      </w:r>
    </w:p>
    <w:p w14:paraId="1336B2D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477904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Peach, W.J., Vincent, K.E., Fowler, J.A. &amp; Grice, P.V. (2008). Reproductive Success of House Sparrows along an Urban Gradient. </w:t>
      </w:r>
      <w:r w:rsidRPr="00260E72">
        <w:rPr>
          <w:rFonts w:ascii="Arial" w:hAnsi="Arial" w:cs="Arial"/>
          <w:i/>
          <w:iCs/>
          <w:color w:val="222222"/>
          <w:sz w:val="24"/>
          <w:szCs w:val="24"/>
          <w:shd w:val="clear" w:color="auto" w:fill="FFFFFF"/>
        </w:rPr>
        <w:t>Animal Conservation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11</w:t>
      </w:r>
      <w:r w:rsidRPr="00260E72">
        <w:rPr>
          <w:rFonts w:ascii="Arial" w:hAnsi="Arial" w:cs="Arial"/>
          <w:color w:val="222222"/>
          <w:sz w:val="24"/>
          <w:szCs w:val="24"/>
          <w:shd w:val="clear" w:color="auto" w:fill="FFFFFF"/>
        </w:rPr>
        <w:t>: 493–503.</w:t>
      </w:r>
      <w:r w:rsidRPr="00260E72">
        <w:rPr>
          <w:rFonts w:ascii="Arial" w:hAnsi="Arial" w:cs="Arial"/>
          <w:color w:val="222222"/>
          <w:sz w:val="24"/>
          <w:szCs w:val="24"/>
          <w:shd w:val="clear" w:color="auto" w:fill="FFFFFF"/>
          <w:rtl/>
        </w:rPr>
        <w:t>‏</w:t>
      </w:r>
    </w:p>
    <w:p w14:paraId="69E62FFB"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ECBA1A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Peacock, D.S., van Rensburg, B.J. &amp; Robertson, M.P. (2007). The Distribution and Spread of the Invasive Alien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xml:space="preserve"> L.</w:t>
      </w:r>
      <w:r w:rsidR="00746360" w:rsidRPr="00260E72">
        <w:rPr>
          <w:rFonts w:asciiTheme="minorBidi" w:hAnsiTheme="minorBidi"/>
          <w:color w:val="222222"/>
          <w:sz w:val="24"/>
          <w:szCs w:val="24"/>
          <w:shd w:val="clear" w:color="auto" w:fill="FFFFFF"/>
        </w:rPr>
        <w:t xml:space="preserve"> </w:t>
      </w:r>
      <w:r w:rsidRPr="00260E72">
        <w:rPr>
          <w:rFonts w:asciiTheme="minorBidi" w:hAnsiTheme="minorBidi"/>
          <w:color w:val="222222"/>
          <w:sz w:val="24"/>
          <w:szCs w:val="24"/>
          <w:shd w:val="clear" w:color="auto" w:fill="FFFFFF"/>
        </w:rPr>
        <w:t>(Aves: Sturnidae), in Southern Africa. </w:t>
      </w:r>
      <w:r w:rsidRPr="00260E72">
        <w:rPr>
          <w:rFonts w:asciiTheme="minorBidi" w:hAnsiTheme="minorBidi"/>
          <w:i/>
          <w:iCs/>
          <w:color w:val="222222"/>
          <w:sz w:val="24"/>
          <w:szCs w:val="24"/>
          <w:shd w:val="clear" w:color="auto" w:fill="FFFFFF"/>
        </w:rPr>
        <w:t>South African Journal of 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103</w:t>
      </w:r>
      <w:r w:rsidRPr="00260E72">
        <w:rPr>
          <w:rFonts w:asciiTheme="minorBidi" w:hAnsiTheme="minorBidi"/>
          <w:color w:val="222222"/>
          <w:sz w:val="24"/>
          <w:szCs w:val="24"/>
          <w:shd w:val="clear" w:color="auto" w:fill="FFFFFF"/>
        </w:rPr>
        <w:t>: 465–473.</w:t>
      </w:r>
      <w:r w:rsidRPr="00260E72">
        <w:rPr>
          <w:rFonts w:asciiTheme="minorBidi" w:hAnsiTheme="minorBidi"/>
          <w:color w:val="222222"/>
          <w:sz w:val="24"/>
          <w:szCs w:val="24"/>
          <w:shd w:val="clear" w:color="auto" w:fill="FFFFFF"/>
          <w:rtl/>
        </w:rPr>
        <w:t>‏</w:t>
      </w:r>
    </w:p>
    <w:p w14:paraId="2504511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1A8A525"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tl/>
        </w:rPr>
      </w:pPr>
      <w:r w:rsidRPr="00260E72">
        <w:rPr>
          <w:rFonts w:asciiTheme="minorBidi" w:hAnsiTheme="minorBidi"/>
          <w:sz w:val="24"/>
          <w:szCs w:val="24"/>
        </w:rPr>
        <w:lastRenderedPageBreak/>
        <w:t>Peck, H.L., Pringle, H.E., Marshall, H.H., Owens, I.P.F. &amp; L</w:t>
      </w:r>
      <w:r w:rsidR="00746360" w:rsidRPr="00260E72">
        <w:rPr>
          <w:rFonts w:asciiTheme="minorBidi" w:hAnsiTheme="minorBidi"/>
          <w:sz w:val="24"/>
          <w:szCs w:val="24"/>
        </w:rPr>
        <w:t>ord, A.M. (2014). Experimental Evidence of Impacts of an Invasive Parakeet on Foraging Behavior of Native B</w:t>
      </w:r>
      <w:r w:rsidRPr="00260E72">
        <w:rPr>
          <w:rFonts w:asciiTheme="minorBidi" w:hAnsiTheme="minorBidi"/>
          <w:sz w:val="24"/>
          <w:szCs w:val="24"/>
        </w:rPr>
        <w:t xml:space="preserve">irds. </w:t>
      </w:r>
      <w:r w:rsidRPr="00260E72">
        <w:rPr>
          <w:rFonts w:asciiTheme="minorBidi" w:hAnsiTheme="minorBidi"/>
          <w:i/>
          <w:iCs/>
          <w:sz w:val="24"/>
          <w:szCs w:val="24"/>
        </w:rPr>
        <w:t>Behavioral Ecology</w:t>
      </w:r>
      <w:r w:rsidRPr="00260E72">
        <w:rPr>
          <w:rFonts w:asciiTheme="minorBidi" w:hAnsiTheme="minorBidi"/>
          <w:sz w:val="24"/>
          <w:szCs w:val="24"/>
        </w:rPr>
        <w:t xml:space="preserve"> </w:t>
      </w:r>
      <w:r w:rsidRPr="00260E72">
        <w:rPr>
          <w:rFonts w:asciiTheme="minorBidi" w:hAnsiTheme="minorBidi"/>
          <w:b/>
          <w:bCs/>
          <w:sz w:val="24"/>
          <w:szCs w:val="24"/>
        </w:rPr>
        <w:t>25</w:t>
      </w:r>
      <w:r w:rsidR="00746360" w:rsidRPr="00260E72">
        <w:rPr>
          <w:rFonts w:asciiTheme="minorBidi" w:hAnsiTheme="minorBidi"/>
          <w:sz w:val="24"/>
          <w:szCs w:val="24"/>
        </w:rPr>
        <w:t>:</w:t>
      </w:r>
      <w:r w:rsidRPr="00260E72">
        <w:rPr>
          <w:rFonts w:asciiTheme="minorBidi" w:hAnsiTheme="minorBidi"/>
          <w:sz w:val="24"/>
          <w:szCs w:val="24"/>
        </w:rPr>
        <w:t xml:space="preserve"> 582–590.</w:t>
      </w:r>
      <w:r w:rsidRPr="00260E72">
        <w:rPr>
          <w:rFonts w:asciiTheme="minorBidi" w:hAnsiTheme="minorBidi"/>
          <w:color w:val="222222"/>
          <w:sz w:val="24"/>
          <w:szCs w:val="24"/>
          <w:shd w:val="clear" w:color="auto" w:fill="FFFFFF"/>
          <w:rtl/>
        </w:rPr>
        <w:t>‏ ‏ ‏</w:t>
      </w:r>
    </w:p>
    <w:p w14:paraId="2DD44D97" w14:textId="77777777" w:rsidR="00C86AF8" w:rsidRPr="00260E72" w:rsidRDefault="00C86AF8" w:rsidP="008F4464">
      <w:pPr>
        <w:autoSpaceDE w:val="0"/>
        <w:autoSpaceDN w:val="0"/>
        <w:bidi w:val="0"/>
        <w:adjustRightInd w:val="0"/>
        <w:spacing w:after="0" w:line="480" w:lineRule="auto"/>
        <w:rPr>
          <w:rFonts w:asciiTheme="minorBidi" w:hAnsiTheme="minorBidi"/>
          <w:sz w:val="24"/>
          <w:szCs w:val="24"/>
        </w:rPr>
      </w:pPr>
    </w:p>
    <w:p w14:paraId="44B168D4" w14:textId="77777777" w:rsidR="00C86AF8"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Pejchar, L. &amp; Mooney, H. (2010). The Impact of Invasive Alien Species on Ecosystem Services and Human Well-Being.</w:t>
      </w:r>
      <w:r w:rsidR="00E958E3" w:rsidRPr="00260E72">
        <w:rPr>
          <w:rFonts w:asciiTheme="minorBidi" w:hAnsiTheme="minorBidi"/>
          <w:color w:val="222222"/>
          <w:sz w:val="24"/>
          <w:szCs w:val="24"/>
          <w:shd w:val="clear" w:color="auto" w:fill="FFFFFF"/>
        </w:rPr>
        <w:t xml:space="preserve"> In</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Bioinvasions and Globalization: Ecology, Economics, Management and Policy</w:t>
      </w:r>
      <w:r w:rsidRPr="00260E72">
        <w:rPr>
          <w:rFonts w:asciiTheme="minorBidi" w:hAnsiTheme="minorBidi"/>
          <w:color w:val="222222"/>
          <w:sz w:val="24"/>
          <w:szCs w:val="24"/>
          <w:shd w:val="clear" w:color="auto" w:fill="FFFFFF"/>
        </w:rPr>
        <w:t>,</w:t>
      </w:r>
      <w:r w:rsidR="00746360" w:rsidRPr="00260E72">
        <w:rPr>
          <w:rFonts w:asciiTheme="minorBidi" w:hAnsiTheme="minorBidi"/>
          <w:color w:val="222222"/>
          <w:sz w:val="24"/>
          <w:szCs w:val="24"/>
          <w:shd w:val="clear" w:color="auto" w:fill="FFFFFF"/>
        </w:rPr>
        <w:t xml:space="preserve"> </w:t>
      </w:r>
      <w:r w:rsidR="00746360" w:rsidRPr="00260E72">
        <w:rPr>
          <w:rFonts w:asciiTheme="minorBidi" w:hAnsiTheme="minorBidi"/>
          <w:i/>
          <w:iCs/>
          <w:color w:val="222222"/>
          <w:sz w:val="24"/>
          <w:szCs w:val="24"/>
          <w:shd w:val="clear" w:color="auto" w:fill="FFFFFF"/>
        </w:rPr>
        <w:t>Oxford University Press</w:t>
      </w:r>
      <w:r w:rsidR="00746360" w:rsidRPr="00260E72">
        <w:rPr>
          <w:rFonts w:asciiTheme="minorBidi" w:hAnsiTheme="minorBidi"/>
          <w:color w:val="222222"/>
          <w:sz w:val="24"/>
          <w:szCs w:val="24"/>
          <w:shd w:val="clear" w:color="auto" w:fill="FFFFFF"/>
        </w:rPr>
        <w:t>, Oxford, UK</w:t>
      </w:r>
      <w:r w:rsidRPr="00260E72">
        <w:rPr>
          <w:rFonts w:asciiTheme="minorBidi" w:hAnsiTheme="minorBidi"/>
          <w:color w:val="222222"/>
          <w:sz w:val="24"/>
          <w:szCs w:val="24"/>
          <w:shd w:val="clear" w:color="auto" w:fill="FFFFFF"/>
        </w:rPr>
        <w:t xml:space="preserve"> </w:t>
      </w:r>
      <w:r w:rsidR="00E958E3" w:rsidRPr="00260E72">
        <w:rPr>
          <w:rFonts w:asciiTheme="minorBidi" w:hAnsiTheme="minorBidi"/>
          <w:color w:val="222222"/>
          <w:sz w:val="24"/>
          <w:szCs w:val="24"/>
          <w:shd w:val="clear" w:color="auto" w:fill="FFFFFF"/>
        </w:rPr>
        <w:t xml:space="preserve">(pp. </w:t>
      </w:r>
      <w:r w:rsidRPr="00260E72">
        <w:rPr>
          <w:rFonts w:asciiTheme="minorBidi" w:hAnsiTheme="minorBidi"/>
          <w:color w:val="222222"/>
          <w:sz w:val="24"/>
          <w:szCs w:val="24"/>
          <w:shd w:val="clear" w:color="auto" w:fill="FFFFFF"/>
        </w:rPr>
        <w:t>161-182</w:t>
      </w:r>
      <w:r w:rsidR="00E958E3"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Pr>
        <w:t>.</w:t>
      </w:r>
    </w:p>
    <w:p w14:paraId="44848260" w14:textId="77777777" w:rsidR="009D6351" w:rsidRPr="00260E72" w:rsidRDefault="009D6351" w:rsidP="009D6351">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50F781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Pell, A.S. &amp; Tidemann, C.R. (1997). The Impact of Two Exotic Hollow-Nesting Birds on Two Native Parrots in Savannah and Woodland in Eastern Australia. </w:t>
      </w:r>
      <w:r w:rsidRPr="00260E72">
        <w:rPr>
          <w:rFonts w:asciiTheme="minorBidi" w:hAnsiTheme="minorBidi"/>
          <w:i/>
          <w:iCs/>
          <w:color w:val="222222"/>
          <w:sz w:val="24"/>
          <w:szCs w:val="24"/>
          <w:shd w:val="clear" w:color="auto" w:fill="FFFFFF"/>
        </w:rPr>
        <w:t>Biological Conservation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79</w:t>
      </w:r>
      <w:r w:rsidRPr="00260E72">
        <w:rPr>
          <w:rFonts w:asciiTheme="minorBidi" w:hAnsiTheme="minorBidi"/>
          <w:color w:val="222222"/>
          <w:sz w:val="24"/>
          <w:szCs w:val="24"/>
          <w:shd w:val="clear" w:color="auto" w:fill="FFFFFF"/>
        </w:rPr>
        <w:t>: 145–153.</w:t>
      </w:r>
      <w:r w:rsidRPr="00260E72">
        <w:rPr>
          <w:rFonts w:asciiTheme="minorBidi" w:hAnsiTheme="minorBidi"/>
          <w:color w:val="222222"/>
          <w:sz w:val="24"/>
          <w:szCs w:val="24"/>
          <w:shd w:val="clear" w:color="auto" w:fill="FFFFFF"/>
          <w:rtl/>
        </w:rPr>
        <w:t>‏‏</w:t>
      </w:r>
    </w:p>
    <w:p w14:paraId="1D7ED37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58420A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Phillip</w:t>
      </w:r>
      <w:r w:rsidR="00746360" w:rsidRPr="00260E72">
        <w:rPr>
          <w:rFonts w:asciiTheme="minorBidi" w:hAnsiTheme="minorBidi"/>
          <w:sz w:val="24"/>
          <w:szCs w:val="24"/>
        </w:rPr>
        <w:t>s, B.L. &amp; Shine, R. (2006). An Invasive Species Induces Rapid Adaptive Change in a Native Predator: Cane Toads and Black S</w:t>
      </w:r>
      <w:r w:rsidRPr="00260E72">
        <w:rPr>
          <w:rFonts w:asciiTheme="minorBidi" w:hAnsiTheme="minorBidi"/>
          <w:sz w:val="24"/>
          <w:szCs w:val="24"/>
        </w:rPr>
        <w:t xml:space="preserve">nakes in Australia. </w:t>
      </w:r>
      <w:r w:rsidRPr="00260E72">
        <w:rPr>
          <w:rFonts w:asciiTheme="minorBidi" w:hAnsiTheme="minorBidi"/>
          <w:i/>
          <w:iCs/>
          <w:sz w:val="24"/>
          <w:szCs w:val="24"/>
        </w:rPr>
        <w:t>Proceedings of the Royal</w:t>
      </w:r>
      <w:r w:rsidRPr="00260E72">
        <w:rPr>
          <w:rFonts w:asciiTheme="minorBidi" w:hAnsiTheme="minorBidi"/>
          <w:sz w:val="24"/>
          <w:szCs w:val="24"/>
        </w:rPr>
        <w:t xml:space="preserve"> </w:t>
      </w:r>
      <w:r w:rsidRPr="00260E72">
        <w:rPr>
          <w:rFonts w:asciiTheme="minorBidi" w:hAnsiTheme="minorBidi"/>
          <w:i/>
          <w:iCs/>
          <w:sz w:val="24"/>
          <w:szCs w:val="24"/>
        </w:rPr>
        <w:t>Society of London B, Biological Sciences</w:t>
      </w:r>
      <w:r w:rsidRPr="00260E72">
        <w:rPr>
          <w:rFonts w:asciiTheme="minorBidi" w:hAnsiTheme="minorBidi"/>
          <w:sz w:val="24"/>
          <w:szCs w:val="24"/>
        </w:rPr>
        <w:t xml:space="preserve"> </w:t>
      </w:r>
      <w:r w:rsidRPr="00260E72">
        <w:rPr>
          <w:rFonts w:asciiTheme="minorBidi" w:hAnsiTheme="minorBidi"/>
          <w:b/>
          <w:bCs/>
          <w:sz w:val="24"/>
          <w:szCs w:val="24"/>
        </w:rPr>
        <w:t>273</w:t>
      </w:r>
      <w:r w:rsidR="00746360" w:rsidRPr="00260E72">
        <w:rPr>
          <w:rFonts w:asciiTheme="minorBidi" w:hAnsiTheme="minorBidi"/>
          <w:sz w:val="24"/>
          <w:szCs w:val="24"/>
        </w:rPr>
        <w:t>:</w:t>
      </w:r>
      <w:r w:rsidRPr="00260E72">
        <w:rPr>
          <w:rFonts w:asciiTheme="minorBidi" w:hAnsiTheme="minorBidi"/>
          <w:sz w:val="24"/>
          <w:szCs w:val="24"/>
        </w:rPr>
        <w:t xml:space="preserve"> 1545–1550.</w:t>
      </w:r>
    </w:p>
    <w:p w14:paraId="58E6648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19AAE35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Phillips,</w:t>
      </w:r>
      <w:r w:rsidR="00746360" w:rsidRPr="00260E72">
        <w:rPr>
          <w:rFonts w:asciiTheme="minorBidi" w:hAnsiTheme="minorBidi"/>
          <w:sz w:val="24"/>
          <w:szCs w:val="24"/>
        </w:rPr>
        <w:t xml:space="preserve"> B.L. &amp; Suarez, A. (2012). The Role of Behavioural Variation in the Invasion of New Areas. In Behavioral Responses to a Changing World: Mechanisms and C</w:t>
      </w:r>
      <w:r w:rsidRPr="00260E72">
        <w:rPr>
          <w:rFonts w:asciiTheme="minorBidi" w:hAnsiTheme="minorBidi"/>
          <w:sz w:val="24"/>
          <w:szCs w:val="24"/>
        </w:rPr>
        <w:t xml:space="preserve">onsequences (Candolin, U. &amp; Wong, B.B.M., </w:t>
      </w:r>
      <w:proofErr w:type="gramStart"/>
      <w:r w:rsidRPr="00260E72">
        <w:rPr>
          <w:rFonts w:asciiTheme="minorBidi" w:hAnsiTheme="minorBidi"/>
          <w:sz w:val="24"/>
          <w:szCs w:val="24"/>
        </w:rPr>
        <w:t>eds</w:t>
      </w:r>
      <w:proofErr w:type="gramEnd"/>
      <w:r w:rsidRPr="00260E72">
        <w:rPr>
          <w:rFonts w:asciiTheme="minorBidi" w:hAnsiTheme="minorBidi"/>
          <w:sz w:val="24"/>
          <w:szCs w:val="24"/>
        </w:rPr>
        <w:t xml:space="preserve">), </w:t>
      </w:r>
      <w:r w:rsidRPr="00260E72">
        <w:rPr>
          <w:rFonts w:asciiTheme="minorBidi" w:hAnsiTheme="minorBidi"/>
          <w:i/>
          <w:iCs/>
          <w:sz w:val="24"/>
          <w:szCs w:val="24"/>
        </w:rPr>
        <w:t>Oxford University Press</w:t>
      </w:r>
      <w:r w:rsidR="00195A59" w:rsidRPr="00260E72">
        <w:rPr>
          <w:rFonts w:asciiTheme="minorBidi" w:hAnsiTheme="minorBidi"/>
          <w:sz w:val="24"/>
          <w:szCs w:val="24"/>
        </w:rPr>
        <w:t>,</w:t>
      </w:r>
      <w:r w:rsidR="002619E2" w:rsidRPr="00260E72">
        <w:rPr>
          <w:rFonts w:asciiTheme="minorBidi" w:hAnsiTheme="minorBidi"/>
          <w:sz w:val="24"/>
          <w:szCs w:val="24"/>
        </w:rPr>
        <w:t xml:space="preserve"> Oxford,</w:t>
      </w:r>
      <w:r w:rsidR="00195A59" w:rsidRPr="00260E72">
        <w:rPr>
          <w:rFonts w:asciiTheme="minorBidi" w:hAnsiTheme="minorBidi"/>
          <w:sz w:val="24"/>
          <w:szCs w:val="24"/>
        </w:rPr>
        <w:t xml:space="preserve"> UK</w:t>
      </w:r>
      <w:r w:rsidRPr="00260E72">
        <w:rPr>
          <w:rFonts w:asciiTheme="minorBidi" w:hAnsiTheme="minorBidi"/>
          <w:sz w:val="24"/>
          <w:szCs w:val="24"/>
        </w:rPr>
        <w:t>.</w:t>
      </w:r>
    </w:p>
    <w:p w14:paraId="4BE11E3B"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1651A729" w14:textId="77777777" w:rsidR="00C86AF8" w:rsidRPr="00260E72" w:rsidRDefault="00C86AF8" w:rsidP="00702D99">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Piersma, T. &amp; Davidson, N.C. (1991). Confusions of Mass and Size. </w:t>
      </w:r>
      <w:r w:rsidRPr="00260E72">
        <w:rPr>
          <w:rFonts w:ascii="Arial" w:hAnsi="Arial" w:cs="Arial"/>
          <w:i/>
          <w:iCs/>
          <w:color w:val="222222"/>
          <w:sz w:val="24"/>
          <w:szCs w:val="24"/>
          <w:shd w:val="clear" w:color="auto" w:fill="FFFFFF"/>
        </w:rPr>
        <w:t>The Auk</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108</w:t>
      </w:r>
      <w:r w:rsidRPr="00260E72">
        <w:rPr>
          <w:rFonts w:ascii="Arial" w:hAnsi="Arial" w:cs="Arial"/>
          <w:color w:val="222222"/>
          <w:sz w:val="24"/>
          <w:szCs w:val="24"/>
          <w:shd w:val="clear" w:color="auto" w:fill="FFFFFF"/>
        </w:rPr>
        <w:t>: 441–443.</w:t>
      </w:r>
      <w:r w:rsidRPr="00260E72">
        <w:rPr>
          <w:rFonts w:ascii="Arial" w:hAnsi="Arial" w:cs="Arial"/>
          <w:color w:val="222222"/>
          <w:sz w:val="24"/>
          <w:szCs w:val="24"/>
          <w:shd w:val="clear" w:color="auto" w:fill="FFFFFF"/>
          <w:rtl/>
        </w:rPr>
        <w:t>‏</w:t>
      </w:r>
    </w:p>
    <w:p w14:paraId="55868EAF" w14:textId="77777777" w:rsidR="00702D99" w:rsidRPr="00260E72" w:rsidRDefault="00702D99" w:rsidP="00702D99">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261CB1A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Pimm, S.L. (1987). The Snake that Ate Guam. </w:t>
      </w:r>
      <w:r w:rsidRPr="00260E72">
        <w:rPr>
          <w:rFonts w:asciiTheme="minorBidi" w:hAnsiTheme="minorBidi"/>
          <w:i/>
          <w:iCs/>
          <w:color w:val="222222"/>
          <w:sz w:val="24"/>
          <w:szCs w:val="24"/>
          <w:shd w:val="clear" w:color="auto" w:fill="FFFFFF"/>
        </w:rPr>
        <w:t>Trends in Ecology &amp; 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w:t>
      </w:r>
      <w:r w:rsidRPr="00260E72">
        <w:rPr>
          <w:rFonts w:asciiTheme="minorBidi" w:hAnsiTheme="minorBidi"/>
          <w:color w:val="222222"/>
          <w:sz w:val="24"/>
          <w:szCs w:val="24"/>
          <w:shd w:val="clear" w:color="auto" w:fill="FFFFFF"/>
        </w:rPr>
        <w:t>: 293–295.</w:t>
      </w:r>
      <w:r w:rsidRPr="00260E72">
        <w:rPr>
          <w:rFonts w:asciiTheme="minorBidi" w:hAnsiTheme="minorBidi"/>
          <w:color w:val="222222"/>
          <w:sz w:val="24"/>
          <w:szCs w:val="24"/>
          <w:shd w:val="clear" w:color="auto" w:fill="FFFFFF"/>
          <w:rtl/>
        </w:rPr>
        <w:t>‏</w:t>
      </w:r>
    </w:p>
    <w:p w14:paraId="35D84AF4"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5C0531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Pintor, L.M., Sih, A., &amp; Baue</w:t>
      </w:r>
      <w:r w:rsidR="00E775DD" w:rsidRPr="00260E72">
        <w:rPr>
          <w:rFonts w:asciiTheme="minorBidi" w:hAnsiTheme="minorBidi"/>
          <w:sz w:val="24"/>
          <w:szCs w:val="24"/>
        </w:rPr>
        <w:t>r, M.L. (2008). Differences in Aggression, Activity and Boldness between Native and I</w:t>
      </w:r>
      <w:r w:rsidRPr="00260E72">
        <w:rPr>
          <w:rFonts w:asciiTheme="minorBidi" w:hAnsiTheme="minorBidi"/>
          <w:sz w:val="24"/>
          <w:szCs w:val="24"/>
        </w:rPr>
        <w:t>ntro</w:t>
      </w:r>
      <w:r w:rsidR="00E775DD" w:rsidRPr="00260E72">
        <w:rPr>
          <w:rFonts w:asciiTheme="minorBidi" w:hAnsiTheme="minorBidi"/>
          <w:sz w:val="24"/>
          <w:szCs w:val="24"/>
        </w:rPr>
        <w:t>duced Populations of an Invasive C</w:t>
      </w:r>
      <w:r w:rsidRPr="00260E72">
        <w:rPr>
          <w:rFonts w:asciiTheme="minorBidi" w:hAnsiTheme="minorBidi"/>
          <w:sz w:val="24"/>
          <w:szCs w:val="24"/>
        </w:rPr>
        <w:t xml:space="preserve">rayfish. </w:t>
      </w:r>
      <w:r w:rsidRPr="00260E72">
        <w:rPr>
          <w:rFonts w:asciiTheme="minorBidi" w:hAnsiTheme="minorBidi"/>
          <w:i/>
          <w:iCs/>
          <w:sz w:val="24"/>
          <w:szCs w:val="24"/>
        </w:rPr>
        <w:t>Oikos</w:t>
      </w:r>
      <w:r w:rsidRPr="00260E72">
        <w:rPr>
          <w:rFonts w:asciiTheme="minorBidi" w:hAnsiTheme="minorBidi"/>
          <w:sz w:val="24"/>
          <w:szCs w:val="24"/>
        </w:rPr>
        <w:t xml:space="preserve"> </w:t>
      </w:r>
      <w:r w:rsidRPr="00260E72">
        <w:rPr>
          <w:rFonts w:asciiTheme="minorBidi" w:hAnsiTheme="minorBidi"/>
          <w:b/>
          <w:bCs/>
          <w:sz w:val="24"/>
          <w:szCs w:val="24"/>
        </w:rPr>
        <w:t>117</w:t>
      </w:r>
      <w:r w:rsidR="00E775DD" w:rsidRPr="00260E72">
        <w:rPr>
          <w:rFonts w:asciiTheme="minorBidi" w:hAnsiTheme="minorBidi"/>
          <w:sz w:val="24"/>
          <w:szCs w:val="24"/>
        </w:rPr>
        <w:t>:</w:t>
      </w:r>
      <w:r w:rsidRPr="00260E72">
        <w:rPr>
          <w:rFonts w:asciiTheme="minorBidi" w:hAnsiTheme="minorBidi"/>
          <w:sz w:val="24"/>
          <w:szCs w:val="24"/>
        </w:rPr>
        <w:t xml:space="preserve"> 1629–36.</w:t>
      </w:r>
    </w:p>
    <w:p w14:paraId="7E3FD0F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7140CED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Prasad, R.R</w:t>
      </w:r>
      <w:proofErr w:type="gramStart"/>
      <w:r w:rsidRPr="00260E72">
        <w:rPr>
          <w:rFonts w:asciiTheme="minorBidi" w:hAnsiTheme="minorBidi"/>
          <w:color w:val="222222"/>
          <w:sz w:val="24"/>
          <w:szCs w:val="24"/>
          <w:shd w:val="clear" w:color="auto" w:fill="FFFFFF"/>
        </w:rPr>
        <w:t>. &amp;</w:t>
      </w:r>
      <w:proofErr w:type="gramEnd"/>
      <w:r w:rsidRPr="00260E72">
        <w:rPr>
          <w:rFonts w:asciiTheme="minorBidi" w:hAnsiTheme="minorBidi"/>
          <w:color w:val="222222"/>
          <w:sz w:val="24"/>
          <w:szCs w:val="24"/>
          <w:shd w:val="clear" w:color="auto" w:fill="FFFFFF"/>
        </w:rPr>
        <w:t xml:space="preserve"> Christi, K. (2014). Physical Method of Control on Common Myna (</w:t>
      </w:r>
      <w:r w:rsidRPr="00260E72">
        <w:rPr>
          <w:rFonts w:asciiTheme="minorBidi" w:hAnsiTheme="minorBidi"/>
          <w:i/>
          <w:iCs/>
          <w:color w:val="222222"/>
          <w:sz w:val="24"/>
          <w:szCs w:val="24"/>
          <w:shd w:val="clear" w:color="auto" w:fill="FFFFFF"/>
        </w:rPr>
        <w:t>Acridotheres tristis</w:t>
      </w:r>
      <w:r w:rsidRPr="00260E72">
        <w:rPr>
          <w:rFonts w:asciiTheme="minorBidi" w:hAnsiTheme="minorBidi"/>
          <w:color w:val="222222"/>
          <w:sz w:val="24"/>
          <w:szCs w:val="24"/>
          <w:shd w:val="clear" w:color="auto" w:fill="FFFFFF"/>
        </w:rPr>
        <w:t>) In Sigatoka-Fiji Islands. </w:t>
      </w:r>
      <w:r w:rsidRPr="00260E72">
        <w:rPr>
          <w:rFonts w:asciiTheme="minorBidi" w:hAnsiTheme="minorBidi"/>
          <w:i/>
          <w:iCs/>
          <w:color w:val="222222"/>
          <w:sz w:val="24"/>
          <w:szCs w:val="24"/>
          <w:shd w:val="clear" w:color="auto" w:fill="FFFFFF"/>
        </w:rPr>
        <w:t>The International Journal of Engineering and 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w:t>
      </w:r>
      <w:r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tl/>
        </w:rPr>
        <w:t>‏</w:t>
      </w:r>
      <w:r w:rsidRPr="00260E72">
        <w:rPr>
          <w:rFonts w:asciiTheme="minorBidi" w:hAnsiTheme="minorBidi"/>
          <w:color w:val="222222"/>
          <w:sz w:val="24"/>
          <w:szCs w:val="24"/>
          <w:shd w:val="clear" w:color="auto" w:fill="FFFFFF"/>
        </w:rPr>
        <w:t xml:space="preserve"> 26–31.</w:t>
      </w:r>
    </w:p>
    <w:p w14:paraId="5E4B63E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D45248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Pulliam, H.R. (1973). On the Advantages of Flocking. </w:t>
      </w:r>
      <w:r w:rsidRPr="00260E72">
        <w:rPr>
          <w:rFonts w:asciiTheme="minorBidi" w:hAnsiTheme="minorBidi"/>
          <w:i/>
          <w:iCs/>
          <w:color w:val="222222"/>
          <w:sz w:val="24"/>
          <w:szCs w:val="24"/>
          <w:shd w:val="clear" w:color="auto" w:fill="FFFFFF"/>
        </w:rPr>
        <w:t>Journal of theoretical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38</w:t>
      </w:r>
      <w:r w:rsidRPr="00260E72">
        <w:rPr>
          <w:rFonts w:asciiTheme="minorBidi" w:hAnsiTheme="minorBidi"/>
          <w:color w:val="222222"/>
          <w:sz w:val="24"/>
          <w:szCs w:val="24"/>
          <w:shd w:val="clear" w:color="auto" w:fill="FFFFFF"/>
        </w:rPr>
        <w:t>: 419–422.</w:t>
      </w:r>
      <w:r w:rsidRPr="00260E72">
        <w:rPr>
          <w:rFonts w:asciiTheme="minorBidi" w:hAnsiTheme="minorBidi"/>
          <w:color w:val="222222"/>
          <w:sz w:val="24"/>
          <w:szCs w:val="24"/>
          <w:shd w:val="clear" w:color="auto" w:fill="FFFFFF"/>
          <w:rtl/>
        </w:rPr>
        <w:t>‏</w:t>
      </w:r>
    </w:p>
    <w:p w14:paraId="3097606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A5A37F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Pulliam, H.R., Pyke, G.H. &amp; Caraco, T. (1982). The Scanning Behavior of Juncos: a Game-Theoretical Approach. </w:t>
      </w:r>
      <w:r w:rsidRPr="00260E72">
        <w:rPr>
          <w:rFonts w:asciiTheme="minorBidi" w:hAnsiTheme="minorBidi"/>
          <w:i/>
          <w:iCs/>
          <w:color w:val="222222"/>
          <w:sz w:val="24"/>
          <w:szCs w:val="24"/>
          <w:shd w:val="clear" w:color="auto" w:fill="FFFFFF"/>
        </w:rPr>
        <w:t>Journal of Theoretical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95</w:t>
      </w:r>
      <w:r w:rsidRPr="00260E72">
        <w:rPr>
          <w:rFonts w:asciiTheme="minorBidi" w:hAnsiTheme="minorBidi"/>
          <w:color w:val="222222"/>
          <w:sz w:val="24"/>
          <w:szCs w:val="24"/>
          <w:shd w:val="clear" w:color="auto" w:fill="FFFFFF"/>
        </w:rPr>
        <w:t>: 89–103.</w:t>
      </w:r>
      <w:r w:rsidRPr="00260E72">
        <w:rPr>
          <w:rFonts w:asciiTheme="minorBidi" w:hAnsiTheme="minorBidi"/>
          <w:color w:val="222222"/>
          <w:sz w:val="24"/>
          <w:szCs w:val="24"/>
          <w:shd w:val="clear" w:color="auto" w:fill="FFFFFF"/>
          <w:rtl/>
        </w:rPr>
        <w:t>‏</w:t>
      </w:r>
    </w:p>
    <w:p w14:paraId="3221014D"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73BBE4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Pyšek, P. (1998). Is There a Taxonomic Pattern to Plant Invasions? </w:t>
      </w:r>
      <w:r w:rsidRPr="00260E72">
        <w:rPr>
          <w:rFonts w:asciiTheme="minorBidi" w:hAnsiTheme="minorBidi"/>
          <w:i/>
          <w:iCs/>
          <w:color w:val="222222"/>
          <w:sz w:val="24"/>
          <w:szCs w:val="24"/>
          <w:shd w:val="clear" w:color="auto" w:fill="FFFFFF"/>
        </w:rPr>
        <w:t>Oikos</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82</w:t>
      </w:r>
      <w:r w:rsidRPr="00260E72">
        <w:rPr>
          <w:rFonts w:asciiTheme="minorBidi" w:hAnsiTheme="minorBidi"/>
          <w:color w:val="222222"/>
          <w:sz w:val="24"/>
          <w:szCs w:val="24"/>
          <w:shd w:val="clear" w:color="auto" w:fill="FFFFFF"/>
        </w:rPr>
        <w:t>: 282–294.</w:t>
      </w:r>
      <w:r w:rsidRPr="00260E72">
        <w:rPr>
          <w:rFonts w:asciiTheme="minorBidi" w:hAnsiTheme="minorBidi"/>
          <w:sz w:val="24"/>
          <w:szCs w:val="24"/>
          <w:rtl/>
        </w:rPr>
        <w:t>‏</w:t>
      </w:r>
    </w:p>
    <w:p w14:paraId="09FF01A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16EE6FE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Réale, D., Reader, S.M., Sol, D., McDougall, P.T. &amp; Dingrm</w:t>
      </w:r>
      <w:r w:rsidR="00742273" w:rsidRPr="00260E72">
        <w:rPr>
          <w:rFonts w:asciiTheme="minorBidi" w:hAnsiTheme="minorBidi"/>
          <w:sz w:val="24"/>
          <w:szCs w:val="24"/>
        </w:rPr>
        <w:t>anse, N.J. (2007). Integrating Animal Temperament within Ecology and E</w:t>
      </w:r>
      <w:r w:rsidRPr="00260E72">
        <w:rPr>
          <w:rFonts w:asciiTheme="minorBidi" w:hAnsiTheme="minorBidi"/>
          <w:sz w:val="24"/>
          <w:szCs w:val="24"/>
        </w:rPr>
        <w:t xml:space="preserve">volution. </w:t>
      </w:r>
      <w:r w:rsidRPr="00260E72">
        <w:rPr>
          <w:rFonts w:asciiTheme="minorBidi" w:hAnsiTheme="minorBidi"/>
          <w:i/>
          <w:iCs/>
          <w:sz w:val="24"/>
          <w:szCs w:val="24"/>
        </w:rPr>
        <w:t>Biological Reviews</w:t>
      </w:r>
      <w:r w:rsidRPr="00260E72">
        <w:rPr>
          <w:rFonts w:asciiTheme="minorBidi" w:hAnsiTheme="minorBidi"/>
          <w:sz w:val="24"/>
          <w:szCs w:val="24"/>
        </w:rPr>
        <w:t xml:space="preserve"> </w:t>
      </w:r>
      <w:r w:rsidRPr="00260E72">
        <w:rPr>
          <w:rFonts w:asciiTheme="minorBidi" w:hAnsiTheme="minorBidi"/>
          <w:b/>
          <w:bCs/>
          <w:sz w:val="24"/>
          <w:szCs w:val="24"/>
        </w:rPr>
        <w:t>82</w:t>
      </w:r>
      <w:r w:rsidR="00742273" w:rsidRPr="00260E72">
        <w:rPr>
          <w:rFonts w:asciiTheme="minorBidi" w:hAnsiTheme="minorBidi"/>
          <w:sz w:val="24"/>
          <w:szCs w:val="24"/>
        </w:rPr>
        <w:t>:</w:t>
      </w:r>
      <w:r w:rsidRPr="00260E72">
        <w:rPr>
          <w:rFonts w:asciiTheme="minorBidi" w:hAnsiTheme="minorBidi"/>
          <w:sz w:val="24"/>
          <w:szCs w:val="24"/>
        </w:rPr>
        <w:t xml:space="preserve"> 291–318.</w:t>
      </w:r>
    </w:p>
    <w:p w14:paraId="5447D8C5"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353CDF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lastRenderedPageBreak/>
        <w:t>R</w:t>
      </w:r>
      <w:r w:rsidR="00742273" w:rsidRPr="00260E72">
        <w:rPr>
          <w:rFonts w:asciiTheme="minorBidi" w:hAnsiTheme="minorBidi"/>
          <w:sz w:val="24"/>
          <w:szCs w:val="24"/>
        </w:rPr>
        <w:t>eed, R.K. (2016). Chemically-Mediated Prey Responses: Invasive Brook Stickleback Induced Changes in Behavior and Life History of Larval Long-Toed S</w:t>
      </w:r>
      <w:r w:rsidRPr="00260E72">
        <w:rPr>
          <w:rFonts w:asciiTheme="minorBidi" w:hAnsiTheme="minorBidi"/>
          <w:sz w:val="24"/>
          <w:szCs w:val="24"/>
        </w:rPr>
        <w:t>alamanders. Master thesis, Eastern Washington University.</w:t>
      </w:r>
    </w:p>
    <w:p w14:paraId="211152C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30A0574F"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Reichard, S.H. &amp; Hamilton, C.W. (1997). Predicting Invasions of Woody Plants Introduced Into North America. </w:t>
      </w:r>
      <w:r w:rsidRPr="00260E72">
        <w:rPr>
          <w:rFonts w:asciiTheme="minorBidi" w:hAnsiTheme="minorBidi"/>
          <w:i/>
          <w:iCs/>
          <w:color w:val="222222"/>
          <w:sz w:val="24"/>
          <w:szCs w:val="24"/>
          <w:shd w:val="clear" w:color="auto" w:fill="FFFFFF"/>
        </w:rPr>
        <w:t>Conservation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w:t>
      </w:r>
      <w:r w:rsidRPr="00260E72">
        <w:rPr>
          <w:rFonts w:asciiTheme="minorBidi" w:hAnsiTheme="minorBidi"/>
          <w:color w:val="222222"/>
          <w:sz w:val="24"/>
          <w:szCs w:val="24"/>
          <w:shd w:val="clear" w:color="auto" w:fill="FFFFFF"/>
        </w:rPr>
        <w:t>: 193–203.</w:t>
      </w:r>
      <w:r w:rsidRPr="00260E72">
        <w:rPr>
          <w:rFonts w:asciiTheme="minorBidi" w:hAnsiTheme="minorBidi"/>
          <w:sz w:val="24"/>
          <w:szCs w:val="24"/>
          <w:rtl/>
        </w:rPr>
        <w:t>‏</w:t>
      </w:r>
    </w:p>
    <w:p w14:paraId="1242371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148021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Reise, K., Olenin, S. &amp; Thieltges, D.W. (2006). Are Aliens Threatening European Aquatic Coastal Ecosystems? </w:t>
      </w:r>
      <w:r w:rsidRPr="00260E72">
        <w:rPr>
          <w:rFonts w:asciiTheme="minorBidi" w:hAnsiTheme="minorBidi"/>
          <w:i/>
          <w:iCs/>
          <w:color w:val="222222"/>
          <w:sz w:val="24"/>
          <w:szCs w:val="24"/>
          <w:shd w:val="clear" w:color="auto" w:fill="FFFFFF"/>
        </w:rPr>
        <w:t>Helgoland Marine Research</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60</w:t>
      </w:r>
      <w:r w:rsidRPr="00260E72">
        <w:rPr>
          <w:rFonts w:asciiTheme="minorBidi" w:hAnsiTheme="minorBidi"/>
          <w:color w:val="222222"/>
          <w:sz w:val="24"/>
          <w:szCs w:val="24"/>
          <w:shd w:val="clear" w:color="auto" w:fill="FFFFFF"/>
        </w:rPr>
        <w:t>: 77–83.</w:t>
      </w:r>
      <w:r w:rsidRPr="00260E72">
        <w:rPr>
          <w:rFonts w:asciiTheme="minorBidi" w:hAnsiTheme="minorBidi"/>
          <w:sz w:val="24"/>
          <w:szCs w:val="24"/>
          <w:rtl/>
        </w:rPr>
        <w:t>‏</w:t>
      </w:r>
    </w:p>
    <w:p w14:paraId="1285D214" w14:textId="77777777" w:rsidR="00200434" w:rsidRPr="00260E72" w:rsidRDefault="00200434" w:rsidP="00200434">
      <w:pPr>
        <w:autoSpaceDE w:val="0"/>
        <w:autoSpaceDN w:val="0"/>
        <w:bidi w:val="0"/>
        <w:adjustRightInd w:val="0"/>
        <w:spacing w:after="0" w:line="480" w:lineRule="auto"/>
        <w:ind w:hanging="720"/>
        <w:rPr>
          <w:rFonts w:asciiTheme="minorBidi" w:hAnsiTheme="minorBidi"/>
          <w:sz w:val="24"/>
          <w:szCs w:val="24"/>
        </w:rPr>
      </w:pPr>
    </w:p>
    <w:p w14:paraId="32D8FDF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Richardson, D., Cowling, R M. &amp; Le Maitre, D.C. (1990). Assessing the Risk of Invasive Success in Pinus and Banksia in South African Mountain Fynbos. </w:t>
      </w:r>
      <w:r w:rsidRPr="00260E72">
        <w:rPr>
          <w:rFonts w:asciiTheme="minorBidi" w:hAnsiTheme="minorBidi"/>
          <w:i/>
          <w:iCs/>
          <w:color w:val="222222"/>
          <w:sz w:val="24"/>
          <w:szCs w:val="24"/>
          <w:shd w:val="clear" w:color="auto" w:fill="FFFFFF"/>
        </w:rPr>
        <w:t>Journal of Vegetation 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w:t>
      </w:r>
      <w:r w:rsidRPr="00260E72">
        <w:rPr>
          <w:rFonts w:asciiTheme="minorBidi" w:hAnsiTheme="minorBidi"/>
          <w:color w:val="222222"/>
          <w:sz w:val="24"/>
          <w:szCs w:val="24"/>
          <w:shd w:val="clear" w:color="auto" w:fill="FFFFFF"/>
        </w:rPr>
        <w:t>: 629–642.</w:t>
      </w:r>
      <w:r w:rsidRPr="00260E72">
        <w:rPr>
          <w:rFonts w:asciiTheme="minorBidi" w:hAnsiTheme="minorBidi"/>
          <w:sz w:val="24"/>
          <w:szCs w:val="24"/>
          <w:rtl/>
        </w:rPr>
        <w:t>‏</w:t>
      </w:r>
    </w:p>
    <w:p w14:paraId="4992D4A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20F3E24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Richardson, D.M. &amp; Pyšek, P. (2008). Fifty Years of Invasion Ecology–the Legacy of Charles Elton. </w:t>
      </w:r>
      <w:r w:rsidRPr="00260E72">
        <w:rPr>
          <w:rFonts w:asciiTheme="minorBidi" w:hAnsiTheme="minorBidi"/>
          <w:i/>
          <w:iCs/>
          <w:color w:val="222222"/>
          <w:sz w:val="24"/>
          <w:szCs w:val="24"/>
          <w:shd w:val="clear" w:color="auto" w:fill="FFFFFF"/>
        </w:rPr>
        <w:t>Diversity and Distributions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w:t>
      </w:r>
      <w:r w:rsidRPr="00260E72">
        <w:rPr>
          <w:rFonts w:asciiTheme="minorBidi" w:hAnsiTheme="minorBidi"/>
          <w:color w:val="222222"/>
          <w:sz w:val="24"/>
          <w:szCs w:val="24"/>
          <w:shd w:val="clear" w:color="auto" w:fill="FFFFFF"/>
        </w:rPr>
        <w:t>: 161–168.</w:t>
      </w:r>
      <w:r w:rsidRPr="00260E72">
        <w:rPr>
          <w:rFonts w:asciiTheme="minorBidi" w:hAnsiTheme="minorBidi"/>
          <w:color w:val="222222"/>
          <w:sz w:val="24"/>
          <w:szCs w:val="24"/>
          <w:shd w:val="clear" w:color="auto" w:fill="FFFFFF"/>
          <w:rtl/>
        </w:rPr>
        <w:t>‏</w:t>
      </w:r>
    </w:p>
    <w:p w14:paraId="473D9E8E"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21F88DB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Ringsby, T.H., Berge, T., Saether, B.E. &amp; Jensen, H. (2009). Reproductive Success and Individual Variation in Feeding Frequency of House Sparrows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Journal of Ornithology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150</w:t>
      </w:r>
      <w:r w:rsidRPr="00260E72">
        <w:rPr>
          <w:rFonts w:asciiTheme="minorBidi" w:hAnsiTheme="minorBidi"/>
          <w:color w:val="222222"/>
          <w:sz w:val="24"/>
          <w:szCs w:val="24"/>
          <w:shd w:val="clear" w:color="auto" w:fill="FFFFFF"/>
        </w:rPr>
        <w:t>: 469–481.</w:t>
      </w:r>
      <w:r w:rsidRPr="00260E72">
        <w:rPr>
          <w:rFonts w:asciiTheme="minorBidi" w:hAnsiTheme="minorBidi"/>
          <w:color w:val="222222"/>
          <w:sz w:val="24"/>
          <w:szCs w:val="24"/>
          <w:shd w:val="clear" w:color="auto" w:fill="FFFFFF"/>
          <w:rtl/>
        </w:rPr>
        <w:t>‏</w:t>
      </w:r>
    </w:p>
    <w:p w14:paraId="5761A76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860194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Roberts, G. (1996). Why Individual Vigilance Declines As Group Size Increases.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51</w:t>
      </w:r>
      <w:r w:rsidRPr="00260E72">
        <w:rPr>
          <w:rFonts w:asciiTheme="minorBidi" w:hAnsiTheme="minorBidi"/>
          <w:color w:val="222222"/>
          <w:sz w:val="24"/>
          <w:szCs w:val="24"/>
          <w:shd w:val="clear" w:color="auto" w:fill="FFFFFF"/>
        </w:rPr>
        <w:t>: 1077–1086.</w:t>
      </w:r>
      <w:r w:rsidRPr="00260E72">
        <w:rPr>
          <w:rFonts w:asciiTheme="minorBidi" w:hAnsiTheme="minorBidi"/>
          <w:color w:val="222222"/>
          <w:sz w:val="24"/>
          <w:szCs w:val="24"/>
          <w:shd w:val="clear" w:color="auto" w:fill="FFFFFF"/>
          <w:rtl/>
        </w:rPr>
        <w:t>‏</w:t>
      </w:r>
    </w:p>
    <w:p w14:paraId="79B659C2"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39E64A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Robinson, R.A.</w:t>
      </w:r>
      <w:r w:rsidR="00763C97" w:rsidRPr="00260E72">
        <w:rPr>
          <w:rFonts w:asciiTheme="minorBidi" w:hAnsiTheme="minorBidi"/>
          <w:color w:val="222222"/>
          <w:sz w:val="24"/>
          <w:szCs w:val="24"/>
          <w:shd w:val="clear" w:color="auto" w:fill="FFFFFF"/>
        </w:rPr>
        <w:t>, Siriwardena, G.M. &amp; Crick, H.</w:t>
      </w:r>
      <w:r w:rsidRPr="00260E72">
        <w:rPr>
          <w:rFonts w:asciiTheme="minorBidi" w:hAnsiTheme="minorBidi"/>
          <w:color w:val="222222"/>
          <w:sz w:val="24"/>
          <w:szCs w:val="24"/>
          <w:shd w:val="clear" w:color="auto" w:fill="FFFFFF"/>
        </w:rPr>
        <w:t xml:space="preserve">Q. (2005). Size and Trends of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xml:space="preserve"> Population in Great Britain. </w:t>
      </w:r>
      <w:r w:rsidRPr="00260E72">
        <w:rPr>
          <w:rFonts w:asciiTheme="minorBidi" w:hAnsiTheme="minorBidi"/>
          <w:i/>
          <w:iCs/>
          <w:color w:val="222222"/>
          <w:sz w:val="24"/>
          <w:szCs w:val="24"/>
          <w:shd w:val="clear" w:color="auto" w:fill="FFFFFF"/>
        </w:rPr>
        <w:t>Ibis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147</w:t>
      </w:r>
      <w:r w:rsidRPr="00260E72">
        <w:rPr>
          <w:rFonts w:asciiTheme="minorBidi" w:hAnsiTheme="minorBidi"/>
          <w:color w:val="222222"/>
          <w:sz w:val="24"/>
          <w:szCs w:val="24"/>
          <w:shd w:val="clear" w:color="auto" w:fill="FFFFFF"/>
        </w:rPr>
        <w:t>: 552–562.</w:t>
      </w:r>
    </w:p>
    <w:p w14:paraId="4E89552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tl/>
        </w:rPr>
        <w:t>‏</w:t>
      </w:r>
    </w:p>
    <w:p w14:paraId="0593BEB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Rodewald, A.D., Shustack, D.P. &amp; Jones, T.M. (2011). Dynami</w:t>
      </w:r>
      <w:r w:rsidR="00CA43A9" w:rsidRPr="00260E72">
        <w:rPr>
          <w:rFonts w:asciiTheme="minorBidi" w:hAnsiTheme="minorBidi"/>
          <w:sz w:val="24"/>
          <w:szCs w:val="24"/>
        </w:rPr>
        <w:t>c Selective Environments and Evolutionary Traps in Human-Dominated L</w:t>
      </w:r>
      <w:r w:rsidRPr="00260E72">
        <w:rPr>
          <w:rFonts w:asciiTheme="minorBidi" w:hAnsiTheme="minorBidi"/>
          <w:sz w:val="24"/>
          <w:szCs w:val="24"/>
        </w:rPr>
        <w:t xml:space="preserve">andscapes. </w:t>
      </w:r>
      <w:r w:rsidRPr="00260E72">
        <w:rPr>
          <w:rFonts w:asciiTheme="minorBidi" w:hAnsiTheme="minorBidi"/>
          <w:i/>
          <w:iCs/>
          <w:sz w:val="24"/>
          <w:szCs w:val="24"/>
        </w:rPr>
        <w:t>Ecology</w:t>
      </w:r>
      <w:r w:rsidRPr="00260E72">
        <w:rPr>
          <w:rFonts w:asciiTheme="minorBidi" w:hAnsiTheme="minorBidi"/>
          <w:sz w:val="24"/>
          <w:szCs w:val="24"/>
        </w:rPr>
        <w:t xml:space="preserve"> </w:t>
      </w:r>
      <w:r w:rsidRPr="00260E72">
        <w:rPr>
          <w:rFonts w:asciiTheme="minorBidi" w:hAnsiTheme="minorBidi"/>
          <w:b/>
          <w:bCs/>
          <w:sz w:val="24"/>
          <w:szCs w:val="24"/>
        </w:rPr>
        <w:t>92</w:t>
      </w:r>
      <w:r w:rsidR="00CA43A9" w:rsidRPr="00260E72">
        <w:rPr>
          <w:rFonts w:asciiTheme="minorBidi" w:hAnsiTheme="minorBidi"/>
          <w:sz w:val="24"/>
          <w:szCs w:val="24"/>
        </w:rPr>
        <w:t>:</w:t>
      </w:r>
      <w:r w:rsidRPr="00260E72">
        <w:rPr>
          <w:rFonts w:asciiTheme="minorBidi" w:hAnsiTheme="minorBidi"/>
          <w:sz w:val="24"/>
          <w:szCs w:val="24"/>
        </w:rPr>
        <w:t xml:space="preserve"> 1781–1788.</w:t>
      </w:r>
    </w:p>
    <w:p w14:paraId="100913C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Rodriguez, L.F. (2006). Can Invasive Species Facilitate Native Species? Evidence of How, When, and Why These Impacts Occur. </w:t>
      </w:r>
      <w:r w:rsidRPr="00260E72">
        <w:rPr>
          <w:rFonts w:asciiTheme="minorBidi" w:hAnsiTheme="minorBidi"/>
          <w:i/>
          <w:iCs/>
          <w:color w:val="222222"/>
          <w:sz w:val="24"/>
          <w:szCs w:val="24"/>
          <w:shd w:val="clear" w:color="auto" w:fill="FFFFFF"/>
        </w:rPr>
        <w:t>Biological Invasions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w:t>
      </w:r>
      <w:r w:rsidRPr="00260E72">
        <w:rPr>
          <w:rFonts w:asciiTheme="minorBidi" w:hAnsiTheme="minorBidi"/>
          <w:color w:val="222222"/>
          <w:sz w:val="24"/>
          <w:szCs w:val="24"/>
          <w:shd w:val="clear" w:color="auto" w:fill="FFFFFF"/>
        </w:rPr>
        <w:t>: 927–939.</w:t>
      </w:r>
      <w:r w:rsidRPr="00260E72">
        <w:rPr>
          <w:rFonts w:asciiTheme="minorBidi" w:hAnsiTheme="minorBidi"/>
          <w:color w:val="222222"/>
          <w:sz w:val="24"/>
          <w:szCs w:val="24"/>
          <w:shd w:val="clear" w:color="auto" w:fill="FFFFFF"/>
          <w:rtl/>
        </w:rPr>
        <w:t>‏</w:t>
      </w:r>
    </w:p>
    <w:p w14:paraId="47489F3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8101C34"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Roper</w:t>
      </w:r>
      <w:r w:rsidR="00763C97" w:rsidRPr="00260E72">
        <w:rPr>
          <w:rFonts w:ascii="Arial" w:hAnsi="Arial" w:cs="Arial"/>
          <w:color w:val="222222"/>
          <w:sz w:val="24"/>
          <w:szCs w:val="24"/>
          <w:shd w:val="clear" w:color="auto" w:fill="FFFFFF"/>
        </w:rPr>
        <w:t>, J.J.</w:t>
      </w:r>
      <w:r w:rsidRPr="00260E72">
        <w:rPr>
          <w:rFonts w:ascii="Arial" w:hAnsi="Arial" w:cs="Arial"/>
          <w:color w:val="222222"/>
          <w:sz w:val="24"/>
          <w:szCs w:val="24"/>
          <w:shd w:val="clear" w:color="auto" w:fill="FFFFFF"/>
        </w:rPr>
        <w:t xml:space="preserve"> &amp; Goldstein, R.R. (1997). A Test of the Skutch Hypothesis: Does Activity at Nests Increase Nest Predation Risk? </w:t>
      </w:r>
      <w:r w:rsidR="00C5698E" w:rsidRPr="00260E72">
        <w:rPr>
          <w:rFonts w:ascii="Arial" w:hAnsi="Arial" w:cs="Arial"/>
          <w:i/>
          <w:iCs/>
          <w:color w:val="222222"/>
          <w:sz w:val="24"/>
          <w:szCs w:val="24"/>
          <w:shd w:val="clear" w:color="auto" w:fill="FFFFFF"/>
        </w:rPr>
        <w:t>Journal of Avian B</w:t>
      </w:r>
      <w:r w:rsidRPr="00260E72">
        <w:rPr>
          <w:rFonts w:ascii="Arial" w:hAnsi="Arial" w:cs="Arial"/>
          <w:i/>
          <w:iCs/>
          <w:color w:val="222222"/>
          <w:sz w:val="24"/>
          <w:szCs w:val="24"/>
          <w:shd w:val="clear" w:color="auto" w:fill="FFFFFF"/>
        </w:rPr>
        <w:t>iology</w:t>
      </w:r>
      <w:r w:rsidRPr="00260E72">
        <w:rPr>
          <w:rFonts w:ascii="Arial" w:hAnsi="Arial" w:cs="Arial"/>
          <w:color w:val="222222"/>
          <w:sz w:val="24"/>
          <w:szCs w:val="24"/>
          <w:shd w:val="clear" w:color="auto" w:fill="FFFFFF"/>
        </w:rPr>
        <w:t xml:space="preserve"> </w:t>
      </w:r>
      <w:r w:rsidRPr="00260E72">
        <w:rPr>
          <w:rFonts w:ascii="Arial" w:hAnsi="Arial" w:cs="Arial"/>
          <w:b/>
          <w:bCs/>
          <w:color w:val="222222"/>
          <w:sz w:val="24"/>
          <w:szCs w:val="24"/>
          <w:shd w:val="clear" w:color="auto" w:fill="FFFFFF"/>
        </w:rPr>
        <w:t>28</w:t>
      </w:r>
      <w:r w:rsidRPr="00260E72">
        <w:rPr>
          <w:rFonts w:ascii="Arial" w:hAnsi="Arial" w:cs="Arial"/>
          <w:color w:val="222222"/>
          <w:sz w:val="24"/>
          <w:szCs w:val="24"/>
          <w:shd w:val="clear" w:color="auto" w:fill="FFFFFF"/>
        </w:rPr>
        <w:t>: 111–116.</w:t>
      </w:r>
      <w:r w:rsidRPr="00260E72">
        <w:rPr>
          <w:rFonts w:ascii="Arial" w:hAnsi="Arial" w:cs="Arial"/>
          <w:color w:val="222222"/>
          <w:sz w:val="24"/>
          <w:szCs w:val="24"/>
          <w:shd w:val="clear" w:color="auto" w:fill="FFFFFF"/>
          <w:rtl/>
        </w:rPr>
        <w:t>‏</w:t>
      </w:r>
    </w:p>
    <w:p w14:paraId="2D16C4F8" w14:textId="77777777" w:rsidR="00763C97" w:rsidRPr="00260E72" w:rsidRDefault="00763C97" w:rsidP="00763C97">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D8F1BE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Rosenzweig, M.L. (2001). The Four Questions: What does the Introduction of Exotic Species do to Diversity? </w:t>
      </w:r>
      <w:r w:rsidRPr="00260E72">
        <w:rPr>
          <w:rFonts w:asciiTheme="minorBidi" w:hAnsiTheme="minorBidi"/>
          <w:i/>
          <w:iCs/>
          <w:color w:val="222222"/>
          <w:sz w:val="24"/>
          <w:szCs w:val="24"/>
          <w:shd w:val="clear" w:color="auto" w:fill="FFFFFF"/>
        </w:rPr>
        <w:t>Evolutionary Ecology Research</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w:t>
      </w:r>
      <w:r w:rsidRPr="00260E72">
        <w:rPr>
          <w:rFonts w:asciiTheme="minorBidi" w:hAnsiTheme="minorBidi"/>
          <w:color w:val="222222"/>
          <w:sz w:val="24"/>
          <w:szCs w:val="24"/>
          <w:shd w:val="clear" w:color="auto" w:fill="FFFFFF"/>
        </w:rPr>
        <w:t>: 361–367.</w:t>
      </w:r>
      <w:r w:rsidRPr="00260E72">
        <w:rPr>
          <w:rFonts w:asciiTheme="minorBidi" w:hAnsiTheme="minorBidi"/>
          <w:color w:val="222222"/>
          <w:sz w:val="24"/>
          <w:szCs w:val="24"/>
          <w:shd w:val="clear" w:color="auto" w:fill="FFFFFF"/>
          <w:rtl/>
        </w:rPr>
        <w:t>‏</w:t>
      </w:r>
    </w:p>
    <w:p w14:paraId="562E8DD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5305376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sz w:val="24"/>
          <w:szCs w:val="24"/>
        </w:rPr>
        <w:t>Sætre</w:t>
      </w:r>
      <w:r w:rsidRPr="00260E72">
        <w:rPr>
          <w:rFonts w:asciiTheme="minorBidi" w:hAnsiTheme="minorBidi"/>
          <w:color w:val="222222"/>
          <w:sz w:val="24"/>
          <w:szCs w:val="24"/>
          <w:shd w:val="clear" w:color="auto" w:fill="FFFFFF"/>
        </w:rPr>
        <w:t xml:space="preserve">, G.P., Riyahi, S., Aliabadian, M., Hermansen, J.S., Hogner, S., Olsson, U., Rojas, M.F.G., </w:t>
      </w:r>
      <w:r w:rsidRPr="00260E72">
        <w:rPr>
          <w:rFonts w:asciiTheme="minorBidi" w:hAnsiTheme="minorBidi"/>
          <w:sz w:val="24"/>
          <w:szCs w:val="24"/>
        </w:rPr>
        <w:t>Sætre, S.A., Trier, C.N.</w:t>
      </w:r>
      <w:r w:rsidRPr="00260E72">
        <w:rPr>
          <w:rFonts w:asciiTheme="minorBidi" w:hAnsiTheme="minorBidi"/>
          <w:color w:val="222222"/>
          <w:sz w:val="24"/>
          <w:szCs w:val="24"/>
          <w:shd w:val="clear" w:color="auto" w:fill="FFFFFF"/>
        </w:rPr>
        <w:t xml:space="preserve"> &amp; Elgvin, T.O. (2012). Single Origin of Human Commensalism in the House Sparrow. </w:t>
      </w:r>
      <w:r w:rsidR="00C5698E" w:rsidRPr="00260E72">
        <w:rPr>
          <w:rFonts w:asciiTheme="minorBidi" w:hAnsiTheme="minorBidi"/>
          <w:i/>
          <w:iCs/>
          <w:color w:val="222222"/>
          <w:sz w:val="24"/>
          <w:szCs w:val="24"/>
          <w:shd w:val="clear" w:color="auto" w:fill="FFFFFF"/>
        </w:rPr>
        <w:t>Journal of Evolutionary B</w:t>
      </w:r>
      <w:r w:rsidRPr="00260E72">
        <w:rPr>
          <w:rFonts w:asciiTheme="minorBidi" w:hAnsiTheme="minorBidi"/>
          <w:i/>
          <w:iCs/>
          <w:color w:val="222222"/>
          <w:sz w:val="24"/>
          <w:szCs w:val="24"/>
          <w:shd w:val="clear" w:color="auto" w:fill="FFFFFF"/>
        </w:rPr>
        <w:t>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25</w:t>
      </w:r>
      <w:r w:rsidRPr="00260E72">
        <w:rPr>
          <w:rFonts w:asciiTheme="minorBidi" w:hAnsiTheme="minorBidi"/>
          <w:color w:val="222222"/>
          <w:sz w:val="24"/>
          <w:szCs w:val="24"/>
          <w:shd w:val="clear" w:color="auto" w:fill="FFFFFF"/>
        </w:rPr>
        <w:t>: 788–796.</w:t>
      </w:r>
      <w:r w:rsidRPr="00260E72">
        <w:rPr>
          <w:rFonts w:asciiTheme="minorBidi" w:hAnsiTheme="minorBidi"/>
          <w:color w:val="222222"/>
          <w:sz w:val="24"/>
          <w:szCs w:val="24"/>
          <w:shd w:val="clear" w:color="auto" w:fill="FFFFFF"/>
          <w:rtl/>
        </w:rPr>
        <w:t>‏</w:t>
      </w:r>
    </w:p>
    <w:p w14:paraId="0A2BDF7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0277DD0"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Saino, N., Romano, M., Ferrari, R.P., Martinelli, R. &amp; Møller, A.P. (2005). Stressed Mothers Lay Eggs with High Corticosterone Levels which Produce Low</w:t>
      </w:r>
      <w:r w:rsidRPr="00260E72">
        <w:rPr>
          <w:rFonts w:ascii="Cambria Math" w:hAnsi="Cambria Math" w:cs="Cambria Math"/>
          <w:color w:val="222222"/>
          <w:sz w:val="24"/>
          <w:szCs w:val="24"/>
          <w:shd w:val="clear" w:color="auto" w:fill="FFFFFF"/>
        </w:rPr>
        <w:t>‐</w:t>
      </w:r>
      <w:r w:rsidRPr="00260E72">
        <w:rPr>
          <w:rFonts w:ascii="Arial" w:hAnsi="Arial" w:cs="Arial"/>
          <w:color w:val="222222"/>
          <w:sz w:val="24"/>
          <w:szCs w:val="24"/>
          <w:shd w:val="clear" w:color="auto" w:fill="FFFFFF"/>
        </w:rPr>
        <w:t>Quality Offspring. </w:t>
      </w:r>
      <w:r w:rsidRPr="00260E72">
        <w:rPr>
          <w:rFonts w:ascii="Arial" w:hAnsi="Arial" w:cs="Arial"/>
          <w:i/>
          <w:iCs/>
          <w:color w:val="222222"/>
          <w:sz w:val="24"/>
          <w:szCs w:val="24"/>
          <w:shd w:val="clear" w:color="auto" w:fill="FFFFFF"/>
        </w:rPr>
        <w:t>Journal of Experimental Zoology Part A: Ecological Genetics and Physiology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303</w:t>
      </w:r>
      <w:r w:rsidRPr="00260E72">
        <w:rPr>
          <w:rFonts w:ascii="Arial" w:hAnsi="Arial" w:cs="Arial"/>
          <w:color w:val="222222"/>
          <w:sz w:val="24"/>
          <w:szCs w:val="24"/>
          <w:shd w:val="clear" w:color="auto" w:fill="FFFFFF"/>
        </w:rPr>
        <w:t>: 998–1006.</w:t>
      </w:r>
      <w:r w:rsidRPr="00260E72">
        <w:rPr>
          <w:rFonts w:ascii="Arial" w:hAnsi="Arial" w:cs="Arial"/>
          <w:color w:val="222222"/>
          <w:sz w:val="24"/>
          <w:szCs w:val="24"/>
          <w:shd w:val="clear" w:color="auto" w:fill="FFFFFF"/>
          <w:rtl/>
        </w:rPr>
        <w:t>‏</w:t>
      </w:r>
    </w:p>
    <w:p w14:paraId="1612824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F1BF4D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Sala, O.E., Chapin, F.S.</w:t>
      </w:r>
      <w:r w:rsidR="00763C97" w:rsidRPr="00260E72">
        <w:rPr>
          <w:rFonts w:asciiTheme="minorBidi" w:hAnsiTheme="minorBidi"/>
          <w:color w:val="222222"/>
          <w:sz w:val="24"/>
          <w:szCs w:val="24"/>
          <w:shd w:val="clear" w:color="auto" w:fill="FFFFFF"/>
        </w:rPr>
        <w:t xml:space="preserve"> III</w:t>
      </w:r>
      <w:r w:rsidRPr="00260E72">
        <w:rPr>
          <w:rFonts w:asciiTheme="minorBidi" w:hAnsiTheme="minorBidi"/>
          <w:color w:val="222222"/>
          <w:sz w:val="24"/>
          <w:szCs w:val="24"/>
          <w:shd w:val="clear" w:color="auto" w:fill="FFFFFF"/>
        </w:rPr>
        <w:t xml:space="preserve">, Armesto, J.J., Berlow, E., Bloomfield, J., Dirzo, R., </w:t>
      </w:r>
      <w:r w:rsidR="00763C97" w:rsidRPr="00260E72">
        <w:rPr>
          <w:rFonts w:asciiTheme="minorBidi" w:hAnsiTheme="minorBidi"/>
          <w:color w:val="222222"/>
          <w:sz w:val="24"/>
          <w:szCs w:val="24"/>
          <w:shd w:val="clear" w:color="auto" w:fill="FFFFFF"/>
        </w:rPr>
        <w:t xml:space="preserve">Huber-Sanwald, E., Huenneke, L.F., Jackson, R.B., Kinzing, A., </w:t>
      </w:r>
      <w:r w:rsidRPr="00260E72">
        <w:rPr>
          <w:rFonts w:asciiTheme="minorBidi" w:hAnsiTheme="minorBidi"/>
          <w:color w:val="222222"/>
          <w:sz w:val="24"/>
          <w:szCs w:val="24"/>
          <w:shd w:val="clear" w:color="auto" w:fill="FFFFFF"/>
        </w:rPr>
        <w:t xml:space="preserve">Leemans, R., Lodge, </w:t>
      </w:r>
      <w:r w:rsidR="00763C97" w:rsidRPr="00260E72">
        <w:rPr>
          <w:rFonts w:asciiTheme="minorBidi" w:hAnsiTheme="minorBidi"/>
          <w:color w:val="222222"/>
          <w:sz w:val="24"/>
          <w:szCs w:val="24"/>
          <w:shd w:val="clear" w:color="auto" w:fill="FFFFFF"/>
        </w:rPr>
        <w:t>D.M.,</w:t>
      </w:r>
      <w:r w:rsidRPr="00260E72">
        <w:rPr>
          <w:rFonts w:asciiTheme="minorBidi" w:hAnsiTheme="minorBidi"/>
          <w:color w:val="222222"/>
          <w:sz w:val="24"/>
          <w:szCs w:val="24"/>
          <w:shd w:val="clear" w:color="auto" w:fill="FFFFFF"/>
        </w:rPr>
        <w:t xml:space="preserve"> Mooney, H.A., Oesterheld, M., Poff, N.L</w:t>
      </w:r>
      <w:r w:rsidR="00763C97"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Pr>
        <w:t>, Sykes, M.T., Walker, B.H., Walker, M. &amp; Wall, D.H. (2000). Global Biodiversity Scenarios for the Year 2100. </w:t>
      </w:r>
      <w:r w:rsidRPr="00260E72">
        <w:rPr>
          <w:rFonts w:asciiTheme="minorBidi" w:hAnsiTheme="minorBidi"/>
          <w:i/>
          <w:iCs/>
          <w:color w:val="222222"/>
          <w:sz w:val="24"/>
          <w:szCs w:val="24"/>
          <w:shd w:val="clear" w:color="auto" w:fill="FFFFFF"/>
        </w:rPr>
        <w:t>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287</w:t>
      </w:r>
      <w:r w:rsidRPr="00260E72">
        <w:rPr>
          <w:rFonts w:asciiTheme="minorBidi" w:hAnsiTheme="minorBidi"/>
          <w:color w:val="222222"/>
          <w:sz w:val="24"/>
          <w:szCs w:val="24"/>
          <w:shd w:val="clear" w:color="auto" w:fill="FFFFFF"/>
        </w:rPr>
        <w:t>: 1770–1774.</w:t>
      </w:r>
      <w:r w:rsidRPr="00260E72">
        <w:rPr>
          <w:rFonts w:asciiTheme="minorBidi" w:hAnsiTheme="minorBidi"/>
          <w:color w:val="222222"/>
          <w:sz w:val="24"/>
          <w:szCs w:val="24"/>
          <w:shd w:val="clear" w:color="auto" w:fill="FFFFFF"/>
          <w:rtl/>
        </w:rPr>
        <w:t>‏</w:t>
      </w:r>
    </w:p>
    <w:p w14:paraId="4E8BE3C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7ADE158" w14:textId="77777777" w:rsidR="00C86AF8" w:rsidRPr="00260E72" w:rsidRDefault="009E6D9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Scott, J.K.</w:t>
      </w:r>
      <w:r w:rsidR="00C86AF8" w:rsidRPr="00260E72">
        <w:rPr>
          <w:rFonts w:asciiTheme="minorBidi" w:hAnsiTheme="minorBidi"/>
          <w:color w:val="222222"/>
          <w:sz w:val="24"/>
          <w:szCs w:val="24"/>
          <w:shd w:val="clear" w:color="auto" w:fill="FFFFFF"/>
        </w:rPr>
        <w:t xml:space="preserve"> &amp; Panetta, F.D. (1993). Predicting the Australian Weed Status of Southern African Plants. </w:t>
      </w:r>
      <w:r w:rsidR="00C86AF8" w:rsidRPr="00260E72">
        <w:rPr>
          <w:rFonts w:asciiTheme="minorBidi" w:hAnsiTheme="minorBidi"/>
          <w:i/>
          <w:iCs/>
          <w:color w:val="222222"/>
          <w:sz w:val="24"/>
          <w:szCs w:val="24"/>
          <w:shd w:val="clear" w:color="auto" w:fill="FFFFFF"/>
        </w:rPr>
        <w:t>Journal of Biogeography</w:t>
      </w:r>
      <w:r w:rsidR="00C86AF8" w:rsidRPr="00260E72">
        <w:rPr>
          <w:rFonts w:asciiTheme="minorBidi" w:hAnsiTheme="minorBidi"/>
          <w:color w:val="222222"/>
          <w:sz w:val="24"/>
          <w:szCs w:val="24"/>
          <w:shd w:val="clear" w:color="auto" w:fill="FFFFFF"/>
        </w:rPr>
        <w:t xml:space="preserve"> </w:t>
      </w:r>
      <w:r w:rsidR="00C86AF8" w:rsidRPr="00260E72">
        <w:rPr>
          <w:rFonts w:asciiTheme="minorBidi" w:hAnsiTheme="minorBidi"/>
          <w:b/>
          <w:bCs/>
          <w:color w:val="222222"/>
          <w:sz w:val="24"/>
          <w:szCs w:val="24"/>
          <w:shd w:val="clear" w:color="auto" w:fill="FFFFFF"/>
        </w:rPr>
        <w:t>20</w:t>
      </w:r>
      <w:r w:rsidR="00C86AF8" w:rsidRPr="00260E72">
        <w:rPr>
          <w:rFonts w:asciiTheme="minorBidi" w:hAnsiTheme="minorBidi"/>
          <w:color w:val="222222"/>
          <w:sz w:val="24"/>
          <w:szCs w:val="24"/>
          <w:shd w:val="clear" w:color="auto" w:fill="FFFFFF"/>
        </w:rPr>
        <w:t>: 87–93.</w:t>
      </w:r>
      <w:r w:rsidR="00C86AF8" w:rsidRPr="00260E72">
        <w:rPr>
          <w:rFonts w:asciiTheme="minorBidi" w:hAnsiTheme="minorBidi"/>
          <w:sz w:val="24"/>
          <w:szCs w:val="24"/>
          <w:rtl/>
        </w:rPr>
        <w:t>‏</w:t>
      </w:r>
    </w:p>
    <w:p w14:paraId="2551693D" w14:textId="77777777" w:rsidR="00C86AF8" w:rsidRPr="00260E72" w:rsidRDefault="00C86AF8" w:rsidP="00D8247C">
      <w:pPr>
        <w:autoSpaceDE w:val="0"/>
        <w:autoSpaceDN w:val="0"/>
        <w:bidi w:val="0"/>
        <w:adjustRightInd w:val="0"/>
        <w:spacing w:after="0" w:line="480" w:lineRule="auto"/>
        <w:rPr>
          <w:rFonts w:asciiTheme="minorBidi" w:hAnsiTheme="minorBidi"/>
          <w:color w:val="222222"/>
          <w:sz w:val="24"/>
          <w:szCs w:val="24"/>
          <w:shd w:val="clear" w:color="auto" w:fill="FFFFFF"/>
        </w:rPr>
      </w:pPr>
    </w:p>
    <w:p w14:paraId="3F3F05A1"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Senar, J.C. &amp; Pascual, J. (199</w:t>
      </w:r>
      <w:r w:rsidR="00C5698E" w:rsidRPr="00260E72">
        <w:rPr>
          <w:rFonts w:ascii="Arial" w:hAnsi="Arial" w:cs="Arial"/>
          <w:color w:val="222222"/>
          <w:sz w:val="24"/>
          <w:szCs w:val="24"/>
          <w:shd w:val="clear" w:color="auto" w:fill="FFFFFF"/>
        </w:rPr>
        <w:t>7). Keel and Tarsus Length May P</w:t>
      </w:r>
      <w:r w:rsidRPr="00260E72">
        <w:rPr>
          <w:rFonts w:ascii="Arial" w:hAnsi="Arial" w:cs="Arial"/>
          <w:color w:val="222222"/>
          <w:sz w:val="24"/>
          <w:szCs w:val="24"/>
          <w:shd w:val="clear" w:color="auto" w:fill="FFFFFF"/>
        </w:rPr>
        <w:t>rovide a Good Predictor of Avian Body Size. </w:t>
      </w:r>
      <w:r w:rsidRPr="00260E72">
        <w:rPr>
          <w:rFonts w:ascii="Arial" w:hAnsi="Arial" w:cs="Arial"/>
          <w:i/>
          <w:iCs/>
          <w:color w:val="222222"/>
          <w:sz w:val="24"/>
          <w:szCs w:val="24"/>
          <w:shd w:val="clear" w:color="auto" w:fill="FFFFFF"/>
        </w:rPr>
        <w:t>Ardea-Wageningen</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85</w:t>
      </w:r>
      <w:r w:rsidRPr="00260E72">
        <w:rPr>
          <w:rFonts w:ascii="Arial" w:hAnsi="Arial" w:cs="Arial"/>
          <w:color w:val="222222"/>
          <w:sz w:val="24"/>
          <w:szCs w:val="24"/>
          <w:shd w:val="clear" w:color="auto" w:fill="FFFFFF"/>
        </w:rPr>
        <w:t>: 269–274.</w:t>
      </w:r>
      <w:r w:rsidRPr="00260E72">
        <w:rPr>
          <w:rFonts w:ascii="Arial" w:hAnsi="Arial" w:cs="Arial"/>
          <w:color w:val="222222"/>
          <w:sz w:val="24"/>
          <w:szCs w:val="24"/>
          <w:shd w:val="clear" w:color="auto" w:fill="FFFFFF"/>
          <w:rtl/>
        </w:rPr>
        <w:t>‏</w:t>
      </w:r>
    </w:p>
    <w:p w14:paraId="6FC7BB5D"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5C6BE2B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Seress, G., Bókony, V., Pipoly, I., Szép, T., Nagy, K. &amp; Liker, A. (2012). Urbanization, Nestling Growth and Reproductive Success in a Moderately Declining House Sparrow Population. </w:t>
      </w:r>
      <w:r w:rsidRPr="00260E72">
        <w:rPr>
          <w:rFonts w:ascii="Arial" w:hAnsi="Arial" w:cs="Arial"/>
          <w:i/>
          <w:iCs/>
          <w:color w:val="222222"/>
          <w:sz w:val="24"/>
          <w:szCs w:val="24"/>
          <w:shd w:val="clear" w:color="auto" w:fill="FFFFFF"/>
        </w:rPr>
        <w:t>Journal of Avian Biology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43</w:t>
      </w:r>
      <w:r w:rsidRPr="00260E72">
        <w:rPr>
          <w:rFonts w:ascii="Arial" w:hAnsi="Arial" w:cs="Arial"/>
          <w:color w:val="222222"/>
          <w:sz w:val="24"/>
          <w:szCs w:val="24"/>
          <w:shd w:val="clear" w:color="auto" w:fill="FFFFFF"/>
        </w:rPr>
        <w:t>: 403–414.</w:t>
      </w:r>
      <w:r w:rsidRPr="00260E72">
        <w:rPr>
          <w:rFonts w:ascii="Arial" w:hAnsi="Arial" w:cs="Arial"/>
          <w:color w:val="222222"/>
          <w:sz w:val="24"/>
          <w:szCs w:val="24"/>
          <w:shd w:val="clear" w:color="auto" w:fill="FFFFFF"/>
          <w:rtl/>
        </w:rPr>
        <w:t>‏</w:t>
      </w:r>
    </w:p>
    <w:p w14:paraId="31E61B3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63ADF8E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Shaw, L.M., Chamberlain, D. &amp; Evans, M. (2008).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xml:space="preserve"> in Urban Areas: Reviewing a Possible Link between Post-Decline Distribution and Human Socioeconomic Status. </w:t>
      </w:r>
      <w:r w:rsidRPr="00260E72">
        <w:rPr>
          <w:rFonts w:asciiTheme="minorBidi" w:hAnsiTheme="minorBidi"/>
          <w:i/>
          <w:iCs/>
          <w:color w:val="222222"/>
          <w:sz w:val="24"/>
          <w:szCs w:val="24"/>
          <w:shd w:val="clear" w:color="auto" w:fill="FFFFFF"/>
        </w:rPr>
        <w:t>Journal of Ornithology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149</w:t>
      </w:r>
      <w:r w:rsidRPr="00260E72">
        <w:rPr>
          <w:rFonts w:asciiTheme="minorBidi" w:hAnsiTheme="minorBidi"/>
          <w:color w:val="222222"/>
          <w:sz w:val="24"/>
          <w:szCs w:val="24"/>
          <w:shd w:val="clear" w:color="auto" w:fill="FFFFFF"/>
        </w:rPr>
        <w:t>: 293–299.</w:t>
      </w:r>
      <w:r w:rsidRPr="00260E72">
        <w:rPr>
          <w:rFonts w:asciiTheme="minorBidi" w:hAnsiTheme="minorBidi"/>
          <w:color w:val="222222"/>
          <w:sz w:val="24"/>
          <w:szCs w:val="24"/>
          <w:shd w:val="clear" w:color="auto" w:fill="FFFFFF"/>
          <w:rtl/>
        </w:rPr>
        <w:t>‏</w:t>
      </w:r>
    </w:p>
    <w:p w14:paraId="24335293" w14:textId="77777777" w:rsidR="00C86AF8" w:rsidRPr="00260E72" w:rsidRDefault="00C86AF8" w:rsidP="00B25FAE">
      <w:pPr>
        <w:autoSpaceDE w:val="0"/>
        <w:autoSpaceDN w:val="0"/>
        <w:bidi w:val="0"/>
        <w:adjustRightInd w:val="0"/>
        <w:spacing w:after="0" w:line="480" w:lineRule="auto"/>
        <w:rPr>
          <w:rFonts w:asciiTheme="minorBidi" w:hAnsiTheme="minorBidi"/>
          <w:color w:val="222222"/>
          <w:sz w:val="24"/>
          <w:szCs w:val="24"/>
          <w:shd w:val="clear" w:color="auto" w:fill="FFFFFF"/>
        </w:rPr>
      </w:pPr>
    </w:p>
    <w:p w14:paraId="5FF386E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Shirley, S.M</w:t>
      </w:r>
      <w:proofErr w:type="gramStart"/>
      <w:r w:rsidRPr="00260E72">
        <w:rPr>
          <w:rFonts w:asciiTheme="minorBidi" w:hAnsiTheme="minorBidi"/>
          <w:color w:val="222222"/>
          <w:sz w:val="24"/>
          <w:szCs w:val="24"/>
          <w:shd w:val="clear" w:color="auto" w:fill="FFFFFF"/>
        </w:rPr>
        <w:t>. &amp;</w:t>
      </w:r>
      <w:proofErr w:type="gramEnd"/>
      <w:r w:rsidRPr="00260E72">
        <w:rPr>
          <w:rFonts w:asciiTheme="minorBidi" w:hAnsiTheme="minorBidi"/>
          <w:color w:val="222222"/>
          <w:sz w:val="24"/>
          <w:szCs w:val="24"/>
          <w:shd w:val="clear" w:color="auto" w:fill="FFFFFF"/>
        </w:rPr>
        <w:t xml:space="preserve"> Kark, S. (2006). Amassing Efforts against Alien Invasive Species in Europe. </w:t>
      </w:r>
      <w:r w:rsidRPr="00260E72">
        <w:rPr>
          <w:rFonts w:asciiTheme="minorBidi" w:hAnsiTheme="minorBidi"/>
          <w:i/>
          <w:iCs/>
          <w:color w:val="222222"/>
          <w:sz w:val="24"/>
          <w:szCs w:val="24"/>
          <w:shd w:val="clear" w:color="auto" w:fill="FFFFFF"/>
        </w:rPr>
        <w:t>PLoS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w:t>
      </w:r>
      <w:r w:rsidRPr="00260E72">
        <w:rPr>
          <w:rFonts w:asciiTheme="minorBidi" w:hAnsiTheme="minorBidi"/>
          <w:color w:val="222222"/>
          <w:sz w:val="24"/>
          <w:szCs w:val="24"/>
          <w:shd w:val="clear" w:color="auto" w:fill="FFFFFF"/>
        </w:rPr>
        <w:t>: e279.</w:t>
      </w:r>
      <w:r w:rsidRPr="00260E72">
        <w:rPr>
          <w:rFonts w:asciiTheme="minorBidi" w:hAnsiTheme="minorBidi"/>
          <w:color w:val="222222"/>
          <w:sz w:val="24"/>
          <w:szCs w:val="24"/>
          <w:shd w:val="clear" w:color="auto" w:fill="FFFFFF"/>
          <w:rtl/>
        </w:rPr>
        <w:t>‏</w:t>
      </w:r>
    </w:p>
    <w:p w14:paraId="1C8B19E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F6E299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Shirley, S.M</w:t>
      </w:r>
      <w:proofErr w:type="gramStart"/>
      <w:r w:rsidRPr="00260E72">
        <w:rPr>
          <w:rFonts w:asciiTheme="minorBidi" w:hAnsiTheme="minorBidi"/>
          <w:color w:val="222222"/>
          <w:sz w:val="24"/>
          <w:szCs w:val="24"/>
          <w:shd w:val="clear" w:color="auto" w:fill="FFFFFF"/>
        </w:rPr>
        <w:t>. &amp;</w:t>
      </w:r>
      <w:proofErr w:type="gramEnd"/>
      <w:r w:rsidRPr="00260E72">
        <w:rPr>
          <w:rFonts w:asciiTheme="minorBidi" w:hAnsiTheme="minorBidi"/>
          <w:color w:val="222222"/>
          <w:sz w:val="24"/>
          <w:szCs w:val="24"/>
          <w:shd w:val="clear" w:color="auto" w:fill="FFFFFF"/>
        </w:rPr>
        <w:t xml:space="preserve"> Kark, S. (2009). The Role of Species Traits and Taxonomic Patterns in Alien Bird Impacts. </w:t>
      </w:r>
      <w:r w:rsidRPr="00260E72">
        <w:rPr>
          <w:rFonts w:asciiTheme="minorBidi" w:hAnsiTheme="minorBidi"/>
          <w:i/>
          <w:iCs/>
          <w:color w:val="222222"/>
          <w:sz w:val="24"/>
          <w:szCs w:val="24"/>
          <w:shd w:val="clear" w:color="auto" w:fill="FFFFFF"/>
        </w:rPr>
        <w:t>Global Ecology and Biogeography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w:t>
      </w:r>
      <w:r w:rsidRPr="00260E72">
        <w:rPr>
          <w:rFonts w:asciiTheme="minorBidi" w:hAnsiTheme="minorBidi"/>
          <w:color w:val="222222"/>
          <w:sz w:val="24"/>
          <w:szCs w:val="24"/>
          <w:shd w:val="clear" w:color="auto" w:fill="FFFFFF"/>
        </w:rPr>
        <w:t>: 450–459.</w:t>
      </w:r>
      <w:r w:rsidRPr="00260E72">
        <w:rPr>
          <w:rFonts w:asciiTheme="minorBidi" w:hAnsiTheme="minorBidi"/>
          <w:color w:val="222222"/>
          <w:sz w:val="24"/>
          <w:szCs w:val="24"/>
          <w:shd w:val="clear" w:color="auto" w:fill="FFFFFF"/>
          <w:rtl/>
        </w:rPr>
        <w:t>‏</w:t>
      </w:r>
    </w:p>
    <w:p w14:paraId="603E1178" w14:textId="77777777" w:rsidR="00A27127" w:rsidRPr="00260E72" w:rsidRDefault="00A27127" w:rsidP="00A27127">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831085A" w14:textId="77777777" w:rsidR="00C86AF8" w:rsidRPr="00260E72" w:rsidRDefault="00C86AF8" w:rsidP="00571338">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Sih, A., Bell, A. &amp; Jo</w:t>
      </w:r>
      <w:r w:rsidR="009D6A7A" w:rsidRPr="00260E72">
        <w:rPr>
          <w:rFonts w:asciiTheme="minorBidi" w:hAnsiTheme="minorBidi"/>
          <w:sz w:val="24"/>
          <w:szCs w:val="24"/>
        </w:rPr>
        <w:t>hnson, J.C. (2004). Behavioral Syndromes: an Ecological and Evolutionary O</w:t>
      </w:r>
      <w:r w:rsidRPr="00260E72">
        <w:rPr>
          <w:rFonts w:asciiTheme="minorBidi" w:hAnsiTheme="minorBidi"/>
          <w:sz w:val="24"/>
          <w:szCs w:val="24"/>
        </w:rPr>
        <w:t xml:space="preserve">verview. </w:t>
      </w:r>
      <w:r w:rsidRPr="00260E72">
        <w:rPr>
          <w:rFonts w:asciiTheme="minorBidi" w:hAnsiTheme="minorBidi"/>
          <w:i/>
          <w:iCs/>
          <w:sz w:val="24"/>
          <w:szCs w:val="24"/>
        </w:rPr>
        <w:t xml:space="preserve">Trends in Ecology </w:t>
      </w:r>
      <w:r w:rsidR="00571338" w:rsidRPr="00260E72">
        <w:rPr>
          <w:rFonts w:asciiTheme="minorBidi" w:hAnsiTheme="minorBidi"/>
          <w:i/>
          <w:iCs/>
          <w:sz w:val="24"/>
          <w:szCs w:val="24"/>
        </w:rPr>
        <w:t>&amp;</w:t>
      </w:r>
      <w:r w:rsidRPr="00260E72">
        <w:rPr>
          <w:rFonts w:asciiTheme="minorBidi" w:hAnsiTheme="minorBidi"/>
          <w:i/>
          <w:iCs/>
          <w:sz w:val="24"/>
          <w:szCs w:val="24"/>
        </w:rPr>
        <w:t xml:space="preserve"> Evolution</w:t>
      </w:r>
      <w:r w:rsidRPr="00260E72">
        <w:rPr>
          <w:rFonts w:asciiTheme="minorBidi" w:hAnsiTheme="minorBidi"/>
          <w:sz w:val="24"/>
          <w:szCs w:val="24"/>
        </w:rPr>
        <w:t xml:space="preserve"> </w:t>
      </w:r>
      <w:r w:rsidRPr="00260E72">
        <w:rPr>
          <w:rFonts w:asciiTheme="minorBidi" w:hAnsiTheme="minorBidi"/>
          <w:b/>
          <w:bCs/>
          <w:sz w:val="24"/>
          <w:szCs w:val="24"/>
        </w:rPr>
        <w:t>19</w:t>
      </w:r>
      <w:r w:rsidR="009D6A7A" w:rsidRPr="00260E72">
        <w:rPr>
          <w:rFonts w:asciiTheme="minorBidi" w:hAnsiTheme="minorBidi"/>
          <w:sz w:val="24"/>
          <w:szCs w:val="24"/>
        </w:rPr>
        <w:t>:</w:t>
      </w:r>
      <w:r w:rsidRPr="00260E72">
        <w:rPr>
          <w:rFonts w:asciiTheme="minorBidi" w:hAnsiTheme="minorBidi"/>
          <w:sz w:val="24"/>
          <w:szCs w:val="24"/>
        </w:rPr>
        <w:t xml:space="preserve"> 372–378.</w:t>
      </w:r>
    </w:p>
    <w:p w14:paraId="1C1A43C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6A71664"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Sih, A., Bolnick, D.I., Luttbeg, B., Orrock, J.L., Peacor, S.D., Pintor, L.M., Preisser, E., Rehage, J.S. &amp; Vonesh, J.R. (2010)</w:t>
      </w:r>
      <w:r w:rsidR="009D6A7A" w:rsidRPr="00260E72">
        <w:rPr>
          <w:rFonts w:asciiTheme="minorBidi" w:hAnsiTheme="minorBidi"/>
          <w:sz w:val="24"/>
          <w:szCs w:val="24"/>
        </w:rPr>
        <w:t>. Predator-Prey Naïveté, Antipredator Behavior, and the Ecology of Predator I</w:t>
      </w:r>
      <w:r w:rsidRPr="00260E72">
        <w:rPr>
          <w:rFonts w:asciiTheme="minorBidi" w:hAnsiTheme="minorBidi"/>
          <w:sz w:val="24"/>
          <w:szCs w:val="24"/>
        </w:rPr>
        <w:t xml:space="preserve">nvasions. </w:t>
      </w:r>
      <w:r w:rsidRPr="00260E72">
        <w:rPr>
          <w:rFonts w:asciiTheme="minorBidi" w:hAnsiTheme="minorBidi"/>
          <w:i/>
          <w:iCs/>
          <w:sz w:val="24"/>
          <w:szCs w:val="24"/>
        </w:rPr>
        <w:t>Oikos</w:t>
      </w:r>
      <w:r w:rsidRPr="00260E72">
        <w:rPr>
          <w:rFonts w:asciiTheme="minorBidi" w:hAnsiTheme="minorBidi"/>
          <w:sz w:val="24"/>
          <w:szCs w:val="24"/>
        </w:rPr>
        <w:t xml:space="preserve"> </w:t>
      </w:r>
      <w:r w:rsidRPr="00260E72">
        <w:rPr>
          <w:rFonts w:asciiTheme="minorBidi" w:hAnsiTheme="minorBidi"/>
          <w:b/>
          <w:bCs/>
          <w:sz w:val="24"/>
          <w:szCs w:val="24"/>
        </w:rPr>
        <w:t>119</w:t>
      </w:r>
      <w:r w:rsidR="009D6A7A" w:rsidRPr="00260E72">
        <w:rPr>
          <w:rFonts w:asciiTheme="minorBidi" w:hAnsiTheme="minorBidi"/>
          <w:sz w:val="24"/>
          <w:szCs w:val="24"/>
        </w:rPr>
        <w:t>:</w:t>
      </w:r>
      <w:r w:rsidRPr="00260E72">
        <w:rPr>
          <w:rFonts w:asciiTheme="minorBidi" w:hAnsiTheme="minorBidi"/>
          <w:sz w:val="24"/>
          <w:szCs w:val="24"/>
        </w:rPr>
        <w:t xml:space="preserve"> 610–621.</w:t>
      </w:r>
    </w:p>
    <w:p w14:paraId="4312BFC9"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1546A7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 xml:space="preserve">Simberloff, D. (2009). The Role of Propagule Pressure in Biological Invasions. </w:t>
      </w:r>
      <w:r w:rsidRPr="00260E72">
        <w:rPr>
          <w:rFonts w:asciiTheme="minorBidi" w:hAnsiTheme="minorBidi"/>
          <w:i/>
          <w:iCs/>
          <w:sz w:val="24"/>
          <w:szCs w:val="24"/>
        </w:rPr>
        <w:t>Annual Review of Ecology, Evolution and</w:t>
      </w:r>
      <w:r w:rsidRPr="00260E72">
        <w:rPr>
          <w:rFonts w:asciiTheme="minorBidi" w:hAnsiTheme="minorBidi"/>
          <w:sz w:val="24"/>
          <w:szCs w:val="24"/>
        </w:rPr>
        <w:t xml:space="preserve"> </w:t>
      </w:r>
      <w:r w:rsidRPr="00260E72">
        <w:rPr>
          <w:rFonts w:asciiTheme="minorBidi" w:hAnsiTheme="minorBidi"/>
          <w:i/>
          <w:iCs/>
          <w:sz w:val="24"/>
          <w:szCs w:val="24"/>
        </w:rPr>
        <w:t>Systematics</w:t>
      </w:r>
      <w:r w:rsidRPr="00260E72">
        <w:rPr>
          <w:rFonts w:asciiTheme="minorBidi" w:hAnsiTheme="minorBidi"/>
          <w:sz w:val="24"/>
          <w:szCs w:val="24"/>
        </w:rPr>
        <w:t xml:space="preserve"> </w:t>
      </w:r>
      <w:r w:rsidRPr="00260E72">
        <w:rPr>
          <w:rFonts w:asciiTheme="minorBidi" w:hAnsiTheme="minorBidi"/>
          <w:b/>
          <w:bCs/>
          <w:sz w:val="24"/>
          <w:szCs w:val="24"/>
        </w:rPr>
        <w:t>40</w:t>
      </w:r>
      <w:r w:rsidRPr="00260E72">
        <w:rPr>
          <w:rFonts w:asciiTheme="minorBidi" w:hAnsiTheme="minorBidi"/>
          <w:sz w:val="24"/>
          <w:szCs w:val="24"/>
        </w:rPr>
        <w:t>: 81–102.</w:t>
      </w:r>
    </w:p>
    <w:p w14:paraId="5E855F60"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3DA8C14A" w14:textId="77777777" w:rsidR="00C86AF8" w:rsidRPr="00260E72" w:rsidRDefault="00A27127" w:rsidP="008F4464">
      <w:pPr>
        <w:bidi w:val="0"/>
        <w:spacing w:line="480" w:lineRule="auto"/>
        <w:ind w:hanging="720"/>
        <w:rPr>
          <w:rFonts w:asciiTheme="minorBidi" w:hAnsiTheme="minorBidi"/>
          <w:color w:val="000000"/>
          <w:sz w:val="24"/>
          <w:szCs w:val="24"/>
        </w:rPr>
      </w:pPr>
      <w:r w:rsidRPr="00260E72">
        <w:rPr>
          <w:rFonts w:asciiTheme="minorBidi" w:hAnsiTheme="minorBidi"/>
          <w:sz w:val="24"/>
          <w:szCs w:val="24"/>
        </w:rPr>
        <w:t>Singer, M.</w:t>
      </w:r>
      <w:r w:rsidR="00C86AF8" w:rsidRPr="00260E72">
        <w:rPr>
          <w:rFonts w:asciiTheme="minorBidi" w:hAnsiTheme="minorBidi"/>
          <w:sz w:val="24"/>
          <w:szCs w:val="24"/>
        </w:rPr>
        <w:t xml:space="preserve">C., Thomas, D. &amp; Parmesan, C. (1993). </w:t>
      </w:r>
      <w:r w:rsidR="009D6A7A" w:rsidRPr="00260E72">
        <w:rPr>
          <w:rFonts w:asciiTheme="minorBidi" w:hAnsiTheme="minorBidi"/>
          <w:color w:val="000000"/>
          <w:sz w:val="24"/>
          <w:szCs w:val="24"/>
        </w:rPr>
        <w:t>Rapid Human-Induced Evolution of Insect–Host A</w:t>
      </w:r>
      <w:r w:rsidR="00C86AF8" w:rsidRPr="00260E72">
        <w:rPr>
          <w:rFonts w:asciiTheme="minorBidi" w:hAnsiTheme="minorBidi"/>
          <w:color w:val="000000"/>
          <w:sz w:val="24"/>
          <w:szCs w:val="24"/>
        </w:rPr>
        <w:t>ssociations</w:t>
      </w:r>
      <w:r w:rsidR="009D6A7A" w:rsidRPr="00260E72">
        <w:rPr>
          <w:rFonts w:asciiTheme="minorBidi" w:hAnsiTheme="minorBidi"/>
          <w:color w:val="000000"/>
          <w:sz w:val="24"/>
          <w:szCs w:val="24"/>
        </w:rPr>
        <w:t>.</w:t>
      </w:r>
      <w:r w:rsidR="00C86AF8" w:rsidRPr="00260E72">
        <w:rPr>
          <w:rFonts w:asciiTheme="minorBidi" w:hAnsiTheme="minorBidi"/>
          <w:i/>
          <w:iCs/>
          <w:sz w:val="24"/>
          <w:szCs w:val="24"/>
        </w:rPr>
        <w:t xml:space="preserve"> Nature </w:t>
      </w:r>
      <w:r w:rsidR="00C86AF8" w:rsidRPr="00260E72">
        <w:rPr>
          <w:rFonts w:asciiTheme="minorBidi" w:hAnsiTheme="minorBidi"/>
          <w:b/>
          <w:bCs/>
          <w:sz w:val="24"/>
          <w:szCs w:val="24"/>
        </w:rPr>
        <w:t>366</w:t>
      </w:r>
      <w:r w:rsidR="009D6A7A" w:rsidRPr="00260E72">
        <w:rPr>
          <w:rFonts w:asciiTheme="minorBidi" w:hAnsiTheme="minorBidi"/>
          <w:sz w:val="24"/>
          <w:szCs w:val="24"/>
        </w:rPr>
        <w:t>:</w:t>
      </w:r>
      <w:r w:rsidR="00C86AF8" w:rsidRPr="00260E72">
        <w:rPr>
          <w:rFonts w:asciiTheme="minorBidi" w:hAnsiTheme="minorBidi"/>
          <w:sz w:val="24"/>
          <w:szCs w:val="24"/>
        </w:rPr>
        <w:t xml:space="preserve"> 681–683.</w:t>
      </w:r>
    </w:p>
    <w:p w14:paraId="0E0BFE71"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D2CDE42"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222222"/>
          <w:sz w:val="24"/>
          <w:szCs w:val="24"/>
          <w:shd w:val="clear" w:color="auto" w:fill="FFFFFF"/>
        </w:rPr>
        <w:t xml:space="preserve">Singer, R. &amp; Yom-Tov, Y. (1988). The Breeding Biology of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xml:space="preserve"> in Israel. </w:t>
      </w:r>
      <w:r w:rsidRPr="00260E72">
        <w:rPr>
          <w:rFonts w:asciiTheme="minorBidi" w:hAnsiTheme="minorBidi"/>
          <w:i/>
          <w:iCs/>
          <w:color w:val="222222"/>
          <w:sz w:val="24"/>
          <w:szCs w:val="24"/>
          <w:shd w:val="clear" w:color="auto" w:fill="FFFFFF"/>
        </w:rPr>
        <w:t>Ornis Scandinavica</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19</w:t>
      </w:r>
      <w:r w:rsidRPr="00260E72">
        <w:rPr>
          <w:rFonts w:asciiTheme="minorBidi" w:hAnsiTheme="minorBidi"/>
          <w:color w:val="222222"/>
          <w:sz w:val="24"/>
          <w:szCs w:val="24"/>
          <w:shd w:val="clear" w:color="auto" w:fill="FFFFFF"/>
        </w:rPr>
        <w:t>: 139-144.</w:t>
      </w:r>
      <w:r w:rsidRPr="00260E72">
        <w:rPr>
          <w:rFonts w:asciiTheme="minorBidi" w:hAnsiTheme="minorBidi"/>
          <w:color w:val="222222"/>
          <w:sz w:val="24"/>
          <w:szCs w:val="24"/>
          <w:shd w:val="clear" w:color="auto" w:fill="FFFFFF"/>
          <w:rtl/>
        </w:rPr>
        <w:t>‏</w:t>
      </w:r>
    </w:p>
    <w:p w14:paraId="3D57866F" w14:textId="77777777" w:rsidR="00C86AF8" w:rsidRPr="00260E72" w:rsidRDefault="00C86AF8" w:rsidP="008F4464">
      <w:pPr>
        <w:bidi w:val="0"/>
        <w:spacing w:line="480" w:lineRule="auto"/>
        <w:ind w:hanging="720"/>
        <w:rPr>
          <w:rFonts w:asciiTheme="minorBidi" w:hAnsiTheme="minorBidi"/>
          <w:color w:val="000000"/>
          <w:sz w:val="24"/>
          <w:szCs w:val="24"/>
        </w:rPr>
      </w:pPr>
    </w:p>
    <w:p w14:paraId="61CD1EEC"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Skutch, A.F. (1949). Do Tropical Birds Rear as Many Young as They Can Nourish. </w:t>
      </w:r>
      <w:r w:rsidRPr="00260E72">
        <w:rPr>
          <w:rFonts w:ascii="Arial" w:hAnsi="Arial" w:cs="Arial"/>
          <w:i/>
          <w:iCs/>
          <w:color w:val="222222"/>
          <w:sz w:val="24"/>
          <w:szCs w:val="24"/>
          <w:shd w:val="clear" w:color="auto" w:fill="FFFFFF"/>
        </w:rPr>
        <w:t>Ibis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91</w:t>
      </w:r>
      <w:r w:rsidRPr="00260E72">
        <w:rPr>
          <w:rFonts w:ascii="Arial" w:hAnsi="Arial" w:cs="Arial"/>
          <w:color w:val="222222"/>
          <w:sz w:val="24"/>
          <w:szCs w:val="24"/>
          <w:shd w:val="clear" w:color="auto" w:fill="FFFFFF"/>
        </w:rPr>
        <w:t>: 430–458.</w:t>
      </w:r>
      <w:r w:rsidRPr="00260E72">
        <w:rPr>
          <w:rFonts w:ascii="Arial" w:hAnsi="Arial" w:cs="Arial"/>
          <w:color w:val="222222"/>
          <w:sz w:val="24"/>
          <w:szCs w:val="24"/>
          <w:shd w:val="clear" w:color="auto" w:fill="FFFFFF"/>
          <w:rtl/>
        </w:rPr>
        <w:t>‏</w:t>
      </w:r>
    </w:p>
    <w:p w14:paraId="15283255" w14:textId="77777777" w:rsidR="00C86AF8" w:rsidRPr="00260E72" w:rsidRDefault="00C86AF8" w:rsidP="008F4464">
      <w:pPr>
        <w:bidi w:val="0"/>
        <w:spacing w:line="480" w:lineRule="auto"/>
        <w:ind w:hanging="720"/>
        <w:rPr>
          <w:rFonts w:asciiTheme="minorBidi" w:hAnsiTheme="minorBidi"/>
          <w:color w:val="000000"/>
          <w:sz w:val="24"/>
          <w:szCs w:val="24"/>
        </w:rPr>
      </w:pPr>
    </w:p>
    <w:p w14:paraId="421F9E40"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Slobodkin, L.B. (2001). The Good, the Bad and the Reified. </w:t>
      </w:r>
      <w:r w:rsidRPr="00260E72">
        <w:rPr>
          <w:rFonts w:asciiTheme="minorBidi" w:hAnsiTheme="minorBidi"/>
          <w:i/>
          <w:iCs/>
          <w:color w:val="222222"/>
          <w:sz w:val="24"/>
          <w:szCs w:val="24"/>
          <w:shd w:val="clear" w:color="auto" w:fill="FFFFFF"/>
        </w:rPr>
        <w:t>Evolutionary Ecology Research</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w:t>
      </w:r>
      <w:r w:rsidRPr="00260E72">
        <w:rPr>
          <w:rFonts w:asciiTheme="minorBidi" w:hAnsiTheme="minorBidi"/>
          <w:color w:val="222222"/>
          <w:sz w:val="24"/>
          <w:szCs w:val="24"/>
          <w:shd w:val="clear" w:color="auto" w:fill="FFFFFF"/>
        </w:rPr>
        <w:t>: 91–105.</w:t>
      </w:r>
      <w:r w:rsidRPr="00260E72">
        <w:rPr>
          <w:rFonts w:asciiTheme="minorBidi" w:hAnsiTheme="minorBidi"/>
          <w:color w:val="222222"/>
          <w:sz w:val="24"/>
          <w:szCs w:val="24"/>
          <w:shd w:val="clear" w:color="auto" w:fill="FFFFFF"/>
          <w:rtl/>
        </w:rPr>
        <w:t>‏</w:t>
      </w:r>
    </w:p>
    <w:p w14:paraId="5206E00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6CCC6FA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Sofaer, H.R., Sillett, T.S., Peluc, S.I., Morrison, S.A., &amp; Ghalambor, C.K. (2012). Differential Effects of Food Availability and Nest Predation Risk on Avian Reproductive Strategies. </w:t>
      </w:r>
      <w:r w:rsidRPr="00260E72">
        <w:rPr>
          <w:rFonts w:ascii="Arial" w:hAnsi="Arial" w:cs="Arial"/>
          <w:i/>
          <w:iCs/>
          <w:color w:val="222222"/>
          <w:sz w:val="24"/>
          <w:szCs w:val="24"/>
          <w:shd w:val="clear" w:color="auto" w:fill="FFFFFF"/>
        </w:rPr>
        <w:t>Behavioral Ecology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24</w:t>
      </w:r>
      <w:r w:rsidRPr="00260E72">
        <w:rPr>
          <w:rFonts w:ascii="Arial" w:hAnsi="Arial" w:cs="Arial"/>
          <w:color w:val="222222"/>
          <w:sz w:val="24"/>
          <w:szCs w:val="24"/>
          <w:shd w:val="clear" w:color="auto" w:fill="FFFFFF"/>
        </w:rPr>
        <w:t>: 698–707.</w:t>
      </w:r>
      <w:r w:rsidRPr="00260E72">
        <w:rPr>
          <w:rFonts w:ascii="Arial" w:hAnsi="Arial" w:cs="Arial"/>
          <w:color w:val="222222"/>
          <w:sz w:val="24"/>
          <w:szCs w:val="24"/>
          <w:shd w:val="clear" w:color="auto" w:fill="FFFFFF"/>
          <w:rtl/>
        </w:rPr>
        <w:t>‏</w:t>
      </w:r>
    </w:p>
    <w:p w14:paraId="79E3A1EB"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2CC7AF2E"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Sol, D., Bacher, S., Reader, S.M</w:t>
      </w:r>
      <w:proofErr w:type="gramStart"/>
      <w:r w:rsidRPr="00260E72">
        <w:rPr>
          <w:rFonts w:asciiTheme="minorBidi" w:hAnsiTheme="minorBidi"/>
          <w:color w:val="000000"/>
          <w:sz w:val="24"/>
          <w:szCs w:val="24"/>
        </w:rPr>
        <w:t xml:space="preserve">. </w:t>
      </w:r>
      <w:r w:rsidR="00A4416E" w:rsidRPr="00260E72">
        <w:rPr>
          <w:rFonts w:asciiTheme="minorBidi" w:hAnsiTheme="minorBidi"/>
          <w:color w:val="000000"/>
          <w:sz w:val="24"/>
          <w:szCs w:val="24"/>
        </w:rPr>
        <w:t>&amp;</w:t>
      </w:r>
      <w:proofErr w:type="gramEnd"/>
      <w:r w:rsidR="00A4416E" w:rsidRPr="00260E72">
        <w:rPr>
          <w:rFonts w:asciiTheme="minorBidi" w:hAnsiTheme="minorBidi"/>
          <w:color w:val="000000"/>
          <w:sz w:val="24"/>
          <w:szCs w:val="24"/>
        </w:rPr>
        <w:t xml:space="preserve"> Lefebvre, L. (2008). Brain Size Predicts the S</w:t>
      </w:r>
      <w:r w:rsidRPr="00260E72">
        <w:rPr>
          <w:rFonts w:asciiTheme="minorBidi" w:hAnsiTheme="minorBidi"/>
          <w:color w:val="000000"/>
          <w:sz w:val="24"/>
          <w:szCs w:val="24"/>
        </w:rPr>
        <w:t>uccess o</w:t>
      </w:r>
      <w:r w:rsidR="00A4416E" w:rsidRPr="00260E72">
        <w:rPr>
          <w:rFonts w:asciiTheme="minorBidi" w:hAnsiTheme="minorBidi"/>
          <w:color w:val="000000"/>
          <w:sz w:val="24"/>
          <w:szCs w:val="24"/>
        </w:rPr>
        <w:t>f Mammal Species Introduced Into Novel E</w:t>
      </w:r>
      <w:r w:rsidRPr="00260E72">
        <w:rPr>
          <w:rFonts w:asciiTheme="minorBidi" w:hAnsiTheme="minorBidi"/>
          <w:color w:val="000000"/>
          <w:sz w:val="24"/>
          <w:szCs w:val="24"/>
        </w:rPr>
        <w:t xml:space="preserve">nvironments. </w:t>
      </w:r>
      <w:r w:rsidRPr="00260E72">
        <w:rPr>
          <w:rFonts w:asciiTheme="minorBidi" w:hAnsiTheme="minorBidi"/>
          <w:i/>
          <w:iCs/>
          <w:color w:val="000000"/>
          <w:sz w:val="24"/>
          <w:szCs w:val="24"/>
        </w:rPr>
        <w:t>The American Naturalist</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172</w:t>
      </w:r>
      <w:r w:rsidR="00A4416E" w:rsidRPr="00260E72">
        <w:rPr>
          <w:rFonts w:asciiTheme="minorBidi" w:hAnsiTheme="minorBidi"/>
          <w:color w:val="000000"/>
          <w:sz w:val="24"/>
          <w:szCs w:val="24"/>
        </w:rPr>
        <w:t>:</w:t>
      </w:r>
      <w:r w:rsidRPr="00260E72">
        <w:rPr>
          <w:rFonts w:asciiTheme="minorBidi" w:hAnsiTheme="minorBidi"/>
          <w:color w:val="000000"/>
          <w:sz w:val="24"/>
          <w:szCs w:val="24"/>
        </w:rPr>
        <w:t xml:space="preserve"> 63–71.</w:t>
      </w:r>
    </w:p>
    <w:p w14:paraId="03984677" w14:textId="77777777" w:rsidR="00C86AF8" w:rsidRPr="00260E72" w:rsidRDefault="00C86AF8" w:rsidP="008F4464">
      <w:pPr>
        <w:bidi w:val="0"/>
        <w:spacing w:line="480" w:lineRule="auto"/>
        <w:ind w:hanging="720"/>
        <w:rPr>
          <w:rFonts w:asciiTheme="minorBidi" w:hAnsiTheme="minorBidi"/>
          <w:color w:val="000000"/>
          <w:sz w:val="24"/>
          <w:szCs w:val="24"/>
        </w:rPr>
      </w:pPr>
    </w:p>
    <w:p w14:paraId="03D3F30A"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Sol, D. &amp; L</w:t>
      </w:r>
      <w:r w:rsidR="00A4416E" w:rsidRPr="00260E72">
        <w:rPr>
          <w:rFonts w:asciiTheme="minorBidi" w:hAnsiTheme="minorBidi"/>
          <w:color w:val="000000"/>
          <w:sz w:val="24"/>
          <w:szCs w:val="24"/>
        </w:rPr>
        <w:t>efebvre, L. (2000). Behavioral Flexibility Predicts Invasion Success in Birds I</w:t>
      </w:r>
      <w:r w:rsidRPr="00260E72">
        <w:rPr>
          <w:rFonts w:asciiTheme="minorBidi" w:hAnsiTheme="minorBidi"/>
          <w:color w:val="000000"/>
          <w:sz w:val="24"/>
          <w:szCs w:val="24"/>
        </w:rPr>
        <w:t xml:space="preserve">ntroduced to New Zealand. </w:t>
      </w:r>
      <w:r w:rsidRPr="00260E72">
        <w:rPr>
          <w:rFonts w:asciiTheme="minorBidi" w:hAnsiTheme="minorBidi"/>
          <w:i/>
          <w:iCs/>
          <w:color w:val="000000"/>
          <w:sz w:val="24"/>
          <w:szCs w:val="24"/>
        </w:rPr>
        <w:t>Oikos</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90</w:t>
      </w:r>
      <w:r w:rsidR="00A4416E" w:rsidRPr="00260E72">
        <w:rPr>
          <w:rFonts w:asciiTheme="minorBidi" w:hAnsiTheme="minorBidi"/>
          <w:color w:val="000000"/>
          <w:sz w:val="24"/>
          <w:szCs w:val="24"/>
        </w:rPr>
        <w:t>:</w:t>
      </w:r>
      <w:r w:rsidRPr="00260E72">
        <w:rPr>
          <w:rFonts w:asciiTheme="minorBidi" w:hAnsiTheme="minorBidi"/>
          <w:color w:val="000000"/>
          <w:sz w:val="24"/>
          <w:szCs w:val="24"/>
        </w:rPr>
        <w:t xml:space="preserve"> 599–605.</w:t>
      </w:r>
    </w:p>
    <w:p w14:paraId="751F75C3" w14:textId="77777777" w:rsidR="00C86AF8" w:rsidRPr="00260E72" w:rsidRDefault="00C86AF8" w:rsidP="008F4464">
      <w:pPr>
        <w:bidi w:val="0"/>
        <w:spacing w:line="480" w:lineRule="auto"/>
        <w:ind w:hanging="720"/>
        <w:rPr>
          <w:rFonts w:asciiTheme="minorBidi" w:hAnsiTheme="minorBidi"/>
          <w:color w:val="000000"/>
          <w:sz w:val="24"/>
          <w:szCs w:val="24"/>
        </w:rPr>
      </w:pPr>
    </w:p>
    <w:p w14:paraId="52F59D58"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000000"/>
          <w:sz w:val="24"/>
          <w:szCs w:val="24"/>
        </w:rPr>
        <w:t xml:space="preserve">Sol, D., Maspons, J., Vall-Ilosera, M., Bartomeus, I., García-Pena, G.E., Pinol, J. &amp; Freckleton, R.P. (2013). </w:t>
      </w:r>
      <w:r w:rsidRPr="00260E72">
        <w:rPr>
          <w:rFonts w:asciiTheme="minorBidi" w:hAnsiTheme="minorBidi"/>
          <w:sz w:val="24"/>
          <w:szCs w:val="24"/>
        </w:rPr>
        <w:t xml:space="preserve">Unraveling the Life History of Successful Invaders. </w:t>
      </w:r>
      <w:r w:rsidRPr="00260E72">
        <w:rPr>
          <w:rFonts w:asciiTheme="minorBidi" w:hAnsiTheme="minorBidi"/>
          <w:i/>
          <w:iCs/>
          <w:sz w:val="24"/>
          <w:szCs w:val="24"/>
        </w:rPr>
        <w:t>Science</w:t>
      </w:r>
      <w:r w:rsidRPr="00260E72">
        <w:rPr>
          <w:rFonts w:asciiTheme="minorBidi" w:hAnsiTheme="minorBidi"/>
          <w:sz w:val="24"/>
          <w:szCs w:val="24"/>
        </w:rPr>
        <w:t xml:space="preserve"> </w:t>
      </w:r>
      <w:r w:rsidRPr="00260E72">
        <w:rPr>
          <w:rFonts w:asciiTheme="minorBidi" w:hAnsiTheme="minorBidi"/>
          <w:b/>
          <w:bCs/>
          <w:sz w:val="24"/>
          <w:szCs w:val="24"/>
        </w:rPr>
        <w:t>337</w:t>
      </w:r>
      <w:r w:rsidRPr="00260E72">
        <w:rPr>
          <w:rFonts w:asciiTheme="minorBidi" w:hAnsiTheme="minorBidi"/>
          <w:sz w:val="24"/>
          <w:szCs w:val="24"/>
        </w:rPr>
        <w:t>: 580–583.</w:t>
      </w:r>
    </w:p>
    <w:p w14:paraId="33A21B3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CFA5262"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Sol, D., Timmermans, S. &amp; L</w:t>
      </w:r>
      <w:r w:rsidR="00A4416E" w:rsidRPr="00260E72">
        <w:rPr>
          <w:rFonts w:asciiTheme="minorBidi" w:hAnsiTheme="minorBidi"/>
          <w:color w:val="000000"/>
          <w:sz w:val="24"/>
          <w:szCs w:val="24"/>
        </w:rPr>
        <w:t>efebvre, L. (2002). Behavioral Flexibility and Invasion Success in B</w:t>
      </w:r>
      <w:r w:rsidRPr="00260E72">
        <w:rPr>
          <w:rFonts w:asciiTheme="minorBidi" w:hAnsiTheme="minorBidi"/>
          <w:color w:val="000000"/>
          <w:sz w:val="24"/>
          <w:szCs w:val="24"/>
        </w:rPr>
        <w:t xml:space="preserve">irds. </w:t>
      </w:r>
      <w:r w:rsidRPr="00260E72">
        <w:rPr>
          <w:rFonts w:asciiTheme="minorBidi" w:hAnsiTheme="minorBidi"/>
          <w:i/>
          <w:iCs/>
          <w:color w:val="000000"/>
          <w:sz w:val="24"/>
          <w:szCs w:val="24"/>
        </w:rPr>
        <w:t>Animal Behaviour</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63</w:t>
      </w:r>
      <w:r w:rsidR="00A4416E" w:rsidRPr="00260E72">
        <w:rPr>
          <w:rFonts w:asciiTheme="minorBidi" w:hAnsiTheme="minorBidi"/>
          <w:color w:val="000000"/>
          <w:sz w:val="24"/>
          <w:szCs w:val="24"/>
        </w:rPr>
        <w:t>:</w:t>
      </w:r>
      <w:r w:rsidRPr="00260E72">
        <w:rPr>
          <w:rFonts w:asciiTheme="minorBidi" w:hAnsiTheme="minorBidi"/>
          <w:color w:val="000000"/>
          <w:sz w:val="24"/>
          <w:szCs w:val="24"/>
        </w:rPr>
        <w:t xml:space="preserve"> 495–502.</w:t>
      </w:r>
    </w:p>
    <w:p w14:paraId="5A377827" w14:textId="77777777" w:rsidR="00C86AF8" w:rsidRPr="00260E72" w:rsidRDefault="00C86AF8" w:rsidP="008F4464">
      <w:pPr>
        <w:bidi w:val="0"/>
        <w:spacing w:line="480" w:lineRule="auto"/>
        <w:ind w:hanging="720"/>
        <w:rPr>
          <w:rFonts w:asciiTheme="minorBidi" w:hAnsiTheme="minorBidi"/>
          <w:color w:val="000000"/>
          <w:sz w:val="24"/>
          <w:szCs w:val="24"/>
        </w:rPr>
      </w:pPr>
    </w:p>
    <w:p w14:paraId="1D09686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Sridhar, H., Beauchamp, G. &amp; Shanker, K. (2009). Why Do Birds Participate in Mixed-Species Foraging Flocks? A Large-Scale Synthesis. </w:t>
      </w:r>
      <w:r w:rsidRPr="00260E72">
        <w:rPr>
          <w:rFonts w:asciiTheme="minorBidi" w:hAnsiTheme="minorBidi"/>
          <w:i/>
          <w:iCs/>
          <w:color w:val="222222"/>
          <w:sz w:val="24"/>
          <w:szCs w:val="24"/>
          <w:shd w:val="clear" w:color="auto" w:fill="FFFFFF"/>
        </w:rPr>
        <w:t>Animal Behaviour</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78</w:t>
      </w:r>
      <w:r w:rsidRPr="00260E72">
        <w:rPr>
          <w:rFonts w:asciiTheme="minorBidi" w:hAnsiTheme="minorBidi"/>
          <w:color w:val="222222"/>
          <w:sz w:val="24"/>
          <w:szCs w:val="24"/>
          <w:shd w:val="clear" w:color="auto" w:fill="FFFFFF"/>
        </w:rPr>
        <w:t>: 337–347.</w:t>
      </w:r>
      <w:r w:rsidRPr="00260E72">
        <w:rPr>
          <w:rFonts w:asciiTheme="minorBidi" w:hAnsiTheme="minorBidi"/>
          <w:color w:val="222222"/>
          <w:sz w:val="24"/>
          <w:szCs w:val="24"/>
          <w:shd w:val="clear" w:color="auto" w:fill="FFFFFF"/>
          <w:rtl/>
        </w:rPr>
        <w:t>‏</w:t>
      </w:r>
    </w:p>
    <w:p w14:paraId="0CF80BE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2ED120E"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Storm, J.J. &amp; Lima, S.L. (2010). Mothers Forewarn Offspring About Predators: a Transgenerational Maternal Effect on Behavior. </w:t>
      </w:r>
      <w:r w:rsidRPr="00260E72">
        <w:rPr>
          <w:rFonts w:ascii="Arial" w:hAnsi="Arial" w:cs="Arial"/>
          <w:i/>
          <w:iCs/>
          <w:color w:val="222222"/>
          <w:sz w:val="24"/>
          <w:szCs w:val="24"/>
          <w:shd w:val="clear" w:color="auto" w:fill="FFFFFF"/>
        </w:rPr>
        <w:t>The American Naturalist</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175</w:t>
      </w:r>
      <w:r w:rsidRPr="00260E72">
        <w:rPr>
          <w:rFonts w:ascii="Arial" w:hAnsi="Arial" w:cs="Arial"/>
          <w:color w:val="222222"/>
          <w:sz w:val="24"/>
          <w:szCs w:val="24"/>
          <w:shd w:val="clear" w:color="auto" w:fill="FFFFFF"/>
        </w:rPr>
        <w:t>: 382–390.</w:t>
      </w:r>
      <w:r w:rsidRPr="00260E72">
        <w:rPr>
          <w:rFonts w:ascii="Arial" w:hAnsi="Arial" w:cs="Arial"/>
          <w:color w:val="222222"/>
          <w:sz w:val="24"/>
          <w:szCs w:val="24"/>
          <w:shd w:val="clear" w:color="auto" w:fill="FFFFFF"/>
          <w:rtl/>
        </w:rPr>
        <w:t>‏</w:t>
      </w:r>
    </w:p>
    <w:p w14:paraId="7BDA6FF6" w14:textId="77777777" w:rsidR="00C86AF8" w:rsidRPr="00260E72" w:rsidRDefault="00C86AF8" w:rsidP="008F4464">
      <w:pPr>
        <w:bidi w:val="0"/>
        <w:spacing w:line="480" w:lineRule="auto"/>
        <w:ind w:hanging="720"/>
        <w:rPr>
          <w:rFonts w:asciiTheme="minorBidi" w:hAnsiTheme="minorBidi"/>
          <w:color w:val="000000"/>
          <w:sz w:val="24"/>
          <w:szCs w:val="24"/>
        </w:rPr>
      </w:pPr>
    </w:p>
    <w:p w14:paraId="06061826"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sz w:val="24"/>
          <w:szCs w:val="24"/>
        </w:rPr>
        <w:t>Stout, J.C. &amp; Morales</w:t>
      </w:r>
      <w:r w:rsidR="009B6488" w:rsidRPr="00260E72">
        <w:rPr>
          <w:rFonts w:asciiTheme="minorBidi" w:hAnsiTheme="minorBidi"/>
          <w:color w:val="000000"/>
          <w:sz w:val="24"/>
          <w:szCs w:val="24"/>
        </w:rPr>
        <w:t>, C.L. (2009). Ecological Impacts of Invasive Alien Species on B</w:t>
      </w:r>
      <w:r w:rsidRPr="00260E72">
        <w:rPr>
          <w:rFonts w:asciiTheme="minorBidi" w:hAnsiTheme="minorBidi"/>
          <w:color w:val="000000"/>
          <w:sz w:val="24"/>
          <w:szCs w:val="24"/>
        </w:rPr>
        <w:t xml:space="preserve">ees. </w:t>
      </w:r>
      <w:r w:rsidRPr="00260E72">
        <w:rPr>
          <w:rFonts w:asciiTheme="minorBidi" w:hAnsiTheme="minorBidi"/>
          <w:i/>
          <w:iCs/>
          <w:color w:val="000000"/>
          <w:sz w:val="24"/>
          <w:szCs w:val="24"/>
        </w:rPr>
        <w:t>Apidologie</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40</w:t>
      </w:r>
      <w:r w:rsidR="009B6488" w:rsidRPr="00260E72">
        <w:rPr>
          <w:rFonts w:asciiTheme="minorBidi" w:hAnsiTheme="minorBidi"/>
          <w:color w:val="000000"/>
          <w:sz w:val="24"/>
          <w:szCs w:val="24"/>
        </w:rPr>
        <w:t>:</w:t>
      </w:r>
      <w:r w:rsidRPr="00260E72">
        <w:rPr>
          <w:rFonts w:asciiTheme="minorBidi" w:hAnsiTheme="minorBidi"/>
          <w:color w:val="000000"/>
          <w:sz w:val="24"/>
          <w:szCs w:val="24"/>
        </w:rPr>
        <w:t xml:space="preserve"> 388–409.</w:t>
      </w:r>
    </w:p>
    <w:p w14:paraId="32D90CF2" w14:textId="77777777" w:rsidR="00C86AF8" w:rsidRPr="00260E72" w:rsidRDefault="00C86AF8" w:rsidP="008F4464">
      <w:pPr>
        <w:bidi w:val="0"/>
        <w:spacing w:line="480" w:lineRule="auto"/>
        <w:ind w:hanging="720"/>
        <w:rPr>
          <w:rFonts w:asciiTheme="minorBidi" w:hAnsiTheme="minorBidi"/>
          <w:color w:val="000000"/>
          <w:sz w:val="24"/>
          <w:szCs w:val="24"/>
        </w:rPr>
      </w:pPr>
    </w:p>
    <w:p w14:paraId="4BD28105"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Strauss, S.Y., Lau, J.A. &amp; Carroll</w:t>
      </w:r>
      <w:r w:rsidR="009B6488" w:rsidRPr="00260E72">
        <w:rPr>
          <w:rFonts w:asciiTheme="minorBidi" w:hAnsiTheme="minorBidi"/>
          <w:color w:val="000000"/>
          <w:sz w:val="24"/>
          <w:szCs w:val="24"/>
        </w:rPr>
        <w:t>, S.P. (2006). Evolutionary Responses of Natives to Introduced Species: What Do Introductions Tell Us about Natural C</w:t>
      </w:r>
      <w:r w:rsidRPr="00260E72">
        <w:rPr>
          <w:rFonts w:asciiTheme="minorBidi" w:hAnsiTheme="minorBidi"/>
          <w:color w:val="000000"/>
          <w:sz w:val="24"/>
          <w:szCs w:val="24"/>
        </w:rPr>
        <w:t xml:space="preserve">ommunities? </w:t>
      </w:r>
      <w:r w:rsidRPr="00260E72">
        <w:rPr>
          <w:rFonts w:asciiTheme="minorBidi" w:hAnsiTheme="minorBidi"/>
          <w:i/>
          <w:iCs/>
          <w:color w:val="000000"/>
          <w:sz w:val="24"/>
          <w:szCs w:val="24"/>
        </w:rPr>
        <w:t>Ecology Letters</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9</w:t>
      </w:r>
      <w:r w:rsidR="009B6488" w:rsidRPr="00260E72">
        <w:rPr>
          <w:rFonts w:asciiTheme="minorBidi" w:hAnsiTheme="minorBidi"/>
          <w:color w:val="000000"/>
          <w:sz w:val="24"/>
          <w:szCs w:val="24"/>
        </w:rPr>
        <w:t>:</w:t>
      </w:r>
      <w:r w:rsidRPr="00260E72">
        <w:rPr>
          <w:rFonts w:asciiTheme="minorBidi" w:hAnsiTheme="minorBidi"/>
          <w:color w:val="000000"/>
          <w:sz w:val="24"/>
          <w:szCs w:val="24"/>
        </w:rPr>
        <w:t xml:space="preserve"> 357–374.</w:t>
      </w:r>
    </w:p>
    <w:p w14:paraId="65AC863D" w14:textId="77777777" w:rsidR="00C86AF8" w:rsidRPr="00260E72" w:rsidRDefault="00C86AF8" w:rsidP="008F4464">
      <w:pPr>
        <w:bidi w:val="0"/>
        <w:spacing w:line="480" w:lineRule="auto"/>
        <w:ind w:hanging="720"/>
        <w:rPr>
          <w:rFonts w:asciiTheme="minorBidi" w:hAnsiTheme="minorBidi"/>
          <w:color w:val="000000"/>
          <w:sz w:val="24"/>
          <w:szCs w:val="24"/>
        </w:rPr>
      </w:pPr>
    </w:p>
    <w:p w14:paraId="26A6C1CE"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Stromberg, J.C., Chew, M.K., Nagler, P.L. &amp; Glenn, E.P. (2009). Changing Perceptions of Change: the Role of Scientists in Tamarix and River Management. </w:t>
      </w:r>
      <w:r w:rsidRPr="00260E72">
        <w:rPr>
          <w:rFonts w:asciiTheme="minorBidi" w:hAnsiTheme="minorBidi"/>
          <w:i/>
          <w:iCs/>
          <w:color w:val="222222"/>
          <w:sz w:val="24"/>
          <w:szCs w:val="24"/>
          <w:shd w:val="clear" w:color="auto" w:fill="FFFFFF"/>
        </w:rPr>
        <w:t>Restoration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17</w:t>
      </w:r>
      <w:r w:rsidRPr="00260E72">
        <w:rPr>
          <w:rFonts w:asciiTheme="minorBidi" w:hAnsiTheme="minorBidi"/>
          <w:color w:val="222222"/>
          <w:sz w:val="24"/>
          <w:szCs w:val="24"/>
          <w:shd w:val="clear" w:color="auto" w:fill="FFFFFF"/>
        </w:rPr>
        <w:t>: 177–186.</w:t>
      </w:r>
      <w:r w:rsidRPr="00260E72">
        <w:rPr>
          <w:rFonts w:asciiTheme="minorBidi" w:hAnsiTheme="minorBidi"/>
          <w:color w:val="222222"/>
          <w:sz w:val="24"/>
          <w:szCs w:val="24"/>
          <w:shd w:val="clear" w:color="auto" w:fill="FFFFFF"/>
          <w:rtl/>
        </w:rPr>
        <w:t>‏</w:t>
      </w:r>
    </w:p>
    <w:p w14:paraId="6665C809" w14:textId="77777777" w:rsidR="00C86AF8" w:rsidRPr="00260E72" w:rsidRDefault="00C86AF8" w:rsidP="00CE6A3F">
      <w:pPr>
        <w:autoSpaceDE w:val="0"/>
        <w:autoSpaceDN w:val="0"/>
        <w:bidi w:val="0"/>
        <w:adjustRightInd w:val="0"/>
        <w:spacing w:after="0" w:line="480" w:lineRule="auto"/>
        <w:rPr>
          <w:rFonts w:asciiTheme="minorBidi" w:hAnsiTheme="minorBidi"/>
          <w:color w:val="222222"/>
          <w:sz w:val="24"/>
          <w:szCs w:val="24"/>
          <w:shd w:val="clear" w:color="auto" w:fill="FFFFFF"/>
        </w:rPr>
      </w:pPr>
    </w:p>
    <w:p w14:paraId="69B7F70E"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Suarez, A.V., Holway, D.A. &amp; Tsut</w:t>
      </w:r>
      <w:r w:rsidR="006256E8" w:rsidRPr="00260E72">
        <w:rPr>
          <w:rFonts w:asciiTheme="minorBidi" w:hAnsiTheme="minorBidi"/>
          <w:color w:val="000000"/>
          <w:sz w:val="24"/>
          <w:szCs w:val="24"/>
        </w:rPr>
        <w:t>sui, N.D. (2008). Genetics and B</w:t>
      </w:r>
      <w:r w:rsidRPr="00260E72">
        <w:rPr>
          <w:rFonts w:asciiTheme="minorBidi" w:hAnsiTheme="minorBidi"/>
          <w:color w:val="000000"/>
          <w:sz w:val="24"/>
          <w:szCs w:val="24"/>
        </w:rPr>
        <w:t>ehavi</w:t>
      </w:r>
      <w:r w:rsidR="006256E8" w:rsidRPr="00260E72">
        <w:rPr>
          <w:rFonts w:asciiTheme="minorBidi" w:hAnsiTheme="minorBidi"/>
          <w:color w:val="000000"/>
          <w:sz w:val="24"/>
          <w:szCs w:val="24"/>
        </w:rPr>
        <w:t>or of a Colonizing Species: the Invasive Argentine A</w:t>
      </w:r>
      <w:r w:rsidRPr="00260E72">
        <w:rPr>
          <w:rFonts w:asciiTheme="minorBidi" w:hAnsiTheme="minorBidi"/>
          <w:color w:val="000000"/>
          <w:sz w:val="24"/>
          <w:szCs w:val="24"/>
        </w:rPr>
        <w:t xml:space="preserve">nt. </w:t>
      </w:r>
      <w:r w:rsidRPr="00260E72">
        <w:rPr>
          <w:rFonts w:asciiTheme="minorBidi" w:hAnsiTheme="minorBidi"/>
          <w:i/>
          <w:iCs/>
          <w:color w:val="000000"/>
          <w:sz w:val="24"/>
          <w:szCs w:val="24"/>
        </w:rPr>
        <w:t>The American Naturalist</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172</w:t>
      </w:r>
      <w:r w:rsidRPr="00260E72">
        <w:rPr>
          <w:rFonts w:asciiTheme="minorBidi" w:hAnsiTheme="minorBidi"/>
          <w:color w:val="000000"/>
          <w:sz w:val="24"/>
          <w:szCs w:val="24"/>
        </w:rPr>
        <w:t xml:space="preserve"> 72–84.</w:t>
      </w:r>
    </w:p>
    <w:p w14:paraId="518DC29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466F8B13" w14:textId="77777777" w:rsidR="00C86AF8" w:rsidRPr="00260E72" w:rsidRDefault="00C86AF8" w:rsidP="006256E8">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Summers-Smith, J.D. (1988). The Sparrows</w:t>
      </w:r>
      <w:r w:rsidR="006256E8" w:rsidRPr="00260E72">
        <w:rPr>
          <w:rFonts w:asciiTheme="minorBidi" w:hAnsiTheme="minorBidi"/>
          <w:color w:val="222222"/>
          <w:sz w:val="24"/>
          <w:szCs w:val="24"/>
          <w:shd w:val="clear" w:color="auto" w:fill="FFFFFF"/>
        </w:rPr>
        <w:t>: A Study of the Genus</w:t>
      </w:r>
      <w:r w:rsidRPr="00260E72">
        <w:rPr>
          <w:rFonts w:asciiTheme="minorBidi" w:hAnsiTheme="minorBidi"/>
          <w:color w:val="222222"/>
          <w:sz w:val="24"/>
          <w:szCs w:val="24"/>
          <w:shd w:val="clear" w:color="auto" w:fill="FFFFFF"/>
        </w:rPr>
        <w:t xml:space="preserve">. </w:t>
      </w:r>
      <w:r w:rsidRPr="00260E72">
        <w:rPr>
          <w:rFonts w:asciiTheme="minorBidi" w:hAnsiTheme="minorBidi"/>
          <w:i/>
          <w:iCs/>
          <w:color w:val="222222"/>
          <w:sz w:val="24"/>
          <w:szCs w:val="24"/>
          <w:shd w:val="clear" w:color="auto" w:fill="FFFFFF"/>
        </w:rPr>
        <w:t>T. and AD Poyser</w:t>
      </w:r>
      <w:r w:rsidR="006256E8"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Pr>
        <w:t> Staffordshire</w:t>
      </w:r>
      <w:r w:rsidR="006256E8" w:rsidRPr="00260E72">
        <w:rPr>
          <w:rFonts w:asciiTheme="minorBidi" w:hAnsiTheme="minorBidi"/>
          <w:color w:val="222222"/>
          <w:sz w:val="24"/>
          <w:szCs w:val="24"/>
          <w:shd w:val="clear" w:color="auto" w:fill="FFFFFF"/>
        </w:rPr>
        <w:t>, UK</w:t>
      </w:r>
      <w:r w:rsidRPr="00260E72">
        <w:rPr>
          <w:rFonts w:asciiTheme="minorBidi" w:hAnsiTheme="minorBidi"/>
          <w:color w:val="222222"/>
          <w:sz w:val="24"/>
          <w:szCs w:val="24"/>
          <w:shd w:val="clear" w:color="auto" w:fill="FFFFFF"/>
        </w:rPr>
        <w:t>.</w:t>
      </w:r>
      <w:r w:rsidRPr="00260E72">
        <w:rPr>
          <w:rFonts w:asciiTheme="minorBidi" w:hAnsiTheme="minorBidi"/>
          <w:color w:val="222222"/>
          <w:sz w:val="24"/>
          <w:szCs w:val="24"/>
          <w:shd w:val="clear" w:color="auto" w:fill="FFFFFF"/>
          <w:rtl/>
        </w:rPr>
        <w:t>‏</w:t>
      </w:r>
    </w:p>
    <w:p w14:paraId="40373EC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2270413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Tchernov, E. (1962). Paleolithic Avifauna in Palestine. </w:t>
      </w:r>
      <w:r w:rsidRPr="00260E72">
        <w:rPr>
          <w:rFonts w:asciiTheme="minorBidi" w:hAnsiTheme="minorBidi"/>
          <w:i/>
          <w:iCs/>
          <w:color w:val="222222"/>
          <w:sz w:val="24"/>
          <w:szCs w:val="24"/>
          <w:shd w:val="clear" w:color="auto" w:fill="FFFFFF"/>
        </w:rPr>
        <w:t>Bulletin of the Research Council of Israel</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w:t>
      </w:r>
      <w:r w:rsidRPr="00260E72">
        <w:rPr>
          <w:rFonts w:asciiTheme="minorBidi" w:hAnsiTheme="minorBidi"/>
          <w:color w:val="222222"/>
          <w:sz w:val="24"/>
          <w:szCs w:val="24"/>
          <w:shd w:val="clear" w:color="auto" w:fill="FFFFFF"/>
        </w:rPr>
        <w:t>: 95–131.</w:t>
      </w:r>
      <w:r w:rsidRPr="00260E72">
        <w:rPr>
          <w:rFonts w:asciiTheme="minorBidi" w:hAnsiTheme="minorBidi"/>
          <w:color w:val="222222"/>
          <w:sz w:val="24"/>
          <w:szCs w:val="24"/>
          <w:shd w:val="clear" w:color="auto" w:fill="FFFFFF"/>
          <w:rtl/>
        </w:rPr>
        <w:t>‏</w:t>
      </w:r>
    </w:p>
    <w:p w14:paraId="4781DA07"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B96279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Tilgar, V., Moks, K. &amp; Saag, P. (2010). Predator-Induced Stress Changes Parental Feeding Behavior in Pied Flycatchers. </w:t>
      </w:r>
      <w:r w:rsidRPr="00260E72">
        <w:rPr>
          <w:rFonts w:ascii="Arial" w:hAnsi="Arial" w:cs="Arial"/>
          <w:i/>
          <w:iCs/>
          <w:color w:val="222222"/>
          <w:sz w:val="24"/>
          <w:szCs w:val="24"/>
          <w:shd w:val="clear" w:color="auto" w:fill="FFFFFF"/>
        </w:rPr>
        <w:t>Behavioral Ecology</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22</w:t>
      </w:r>
      <w:r w:rsidRPr="00260E72">
        <w:rPr>
          <w:rFonts w:ascii="Arial" w:hAnsi="Arial" w:cs="Arial"/>
          <w:color w:val="222222"/>
          <w:sz w:val="24"/>
          <w:szCs w:val="24"/>
          <w:shd w:val="clear" w:color="auto" w:fill="FFFFFF"/>
        </w:rPr>
        <w:t>: 23–28.</w:t>
      </w:r>
      <w:r w:rsidRPr="00260E72">
        <w:rPr>
          <w:rFonts w:ascii="Arial" w:hAnsi="Arial" w:cs="Arial"/>
          <w:color w:val="222222"/>
          <w:sz w:val="24"/>
          <w:szCs w:val="24"/>
          <w:shd w:val="clear" w:color="auto" w:fill="FFFFFF"/>
          <w:rtl/>
        </w:rPr>
        <w:t>‏</w:t>
      </w:r>
    </w:p>
    <w:p w14:paraId="2A79BF0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1BA203A0" w14:textId="77777777" w:rsidR="00C86AF8" w:rsidRPr="00260E72" w:rsidRDefault="00973CED"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Tisdu</w:t>
      </w:r>
      <w:r w:rsidR="00C86AF8" w:rsidRPr="00260E72">
        <w:rPr>
          <w:rFonts w:asciiTheme="minorBidi" w:hAnsiTheme="minorBidi"/>
          <w:color w:val="222222"/>
          <w:sz w:val="24"/>
          <w:szCs w:val="24"/>
          <w:shd w:val="clear" w:color="auto" w:fill="FFFFFF"/>
        </w:rPr>
        <w:t>le, V. &amp; Fernández-Juricic, E. (2009). Vigilance and Predator Detection Vary between Avian Species with Different Visual Acuity and Coverage. </w:t>
      </w:r>
      <w:r w:rsidR="00C86AF8" w:rsidRPr="00260E72">
        <w:rPr>
          <w:rFonts w:asciiTheme="minorBidi" w:hAnsiTheme="minorBidi"/>
          <w:i/>
          <w:iCs/>
          <w:color w:val="222222"/>
          <w:sz w:val="24"/>
          <w:szCs w:val="24"/>
          <w:shd w:val="clear" w:color="auto" w:fill="FFFFFF"/>
        </w:rPr>
        <w:t>Behavioral Ecology</w:t>
      </w:r>
      <w:r w:rsidR="00C86AF8" w:rsidRPr="00260E72">
        <w:rPr>
          <w:rFonts w:asciiTheme="minorBidi" w:hAnsiTheme="minorBidi"/>
          <w:color w:val="222222"/>
          <w:sz w:val="24"/>
          <w:szCs w:val="24"/>
          <w:shd w:val="clear" w:color="auto" w:fill="FFFFFF"/>
        </w:rPr>
        <w:t> </w:t>
      </w:r>
      <w:r w:rsidR="00C86AF8" w:rsidRPr="00260E72">
        <w:rPr>
          <w:rFonts w:asciiTheme="minorBidi" w:hAnsiTheme="minorBidi"/>
          <w:b/>
          <w:bCs/>
          <w:color w:val="222222"/>
          <w:sz w:val="24"/>
          <w:szCs w:val="24"/>
          <w:shd w:val="clear" w:color="auto" w:fill="FFFFFF"/>
        </w:rPr>
        <w:t>20</w:t>
      </w:r>
      <w:r w:rsidR="00C86AF8" w:rsidRPr="00260E72">
        <w:rPr>
          <w:rFonts w:asciiTheme="minorBidi" w:hAnsiTheme="minorBidi"/>
          <w:color w:val="222222"/>
          <w:sz w:val="24"/>
          <w:szCs w:val="24"/>
          <w:shd w:val="clear" w:color="auto" w:fill="FFFFFF"/>
        </w:rPr>
        <w:t>: 936–945.</w:t>
      </w:r>
      <w:r w:rsidR="00C86AF8" w:rsidRPr="00260E72">
        <w:rPr>
          <w:rFonts w:asciiTheme="minorBidi" w:hAnsiTheme="minorBidi"/>
          <w:color w:val="222222"/>
          <w:sz w:val="24"/>
          <w:szCs w:val="24"/>
          <w:shd w:val="clear" w:color="auto" w:fill="FFFFFF"/>
          <w:rtl/>
        </w:rPr>
        <w:t>‏</w:t>
      </w:r>
    </w:p>
    <w:p w14:paraId="3171DEA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8786C9C"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Torchin, M.E., Lafferty, K.D., Dobson, A.P., McKenzie, V.J. &amp; Kuris, A.M. (2003). Introduced Species and Their Missing Parasites. </w:t>
      </w:r>
      <w:r w:rsidRPr="00260E72">
        <w:rPr>
          <w:rFonts w:asciiTheme="minorBidi" w:hAnsiTheme="minorBidi"/>
          <w:i/>
          <w:iCs/>
          <w:color w:val="222222"/>
          <w:sz w:val="24"/>
          <w:szCs w:val="24"/>
          <w:shd w:val="clear" w:color="auto" w:fill="FFFFFF"/>
        </w:rPr>
        <w:t>Nature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421</w:t>
      </w:r>
      <w:r w:rsidRPr="00260E72">
        <w:rPr>
          <w:rFonts w:asciiTheme="minorBidi" w:hAnsiTheme="minorBidi"/>
          <w:color w:val="222222"/>
          <w:sz w:val="24"/>
          <w:szCs w:val="24"/>
          <w:shd w:val="clear" w:color="auto" w:fill="FFFFFF"/>
        </w:rPr>
        <w:t>: 628.</w:t>
      </w:r>
      <w:r w:rsidRPr="00260E72">
        <w:rPr>
          <w:rFonts w:asciiTheme="minorBidi" w:hAnsiTheme="minorBidi"/>
          <w:color w:val="222222"/>
          <w:sz w:val="24"/>
          <w:szCs w:val="24"/>
          <w:shd w:val="clear" w:color="auto" w:fill="FFFFFF"/>
          <w:rtl/>
        </w:rPr>
        <w:t>‏</w:t>
      </w:r>
    </w:p>
    <w:p w14:paraId="3EEB8DBD"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6DA9693E" w14:textId="77777777" w:rsidR="00C86AF8" w:rsidRPr="00260E72" w:rsidRDefault="00A27127"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Torchin, M.E., Lafferty, K.D. &amp; Kuris, A.</w:t>
      </w:r>
      <w:r w:rsidR="00C86AF8" w:rsidRPr="00260E72">
        <w:rPr>
          <w:rFonts w:asciiTheme="minorBidi" w:hAnsiTheme="minorBidi"/>
          <w:color w:val="222222"/>
          <w:sz w:val="24"/>
          <w:szCs w:val="24"/>
          <w:shd w:val="clear" w:color="auto" w:fill="FFFFFF"/>
        </w:rPr>
        <w:t>M. (2001). Release from Parasites as Natural Enemies: Increased Performance of a Globally Introduced Marine Crab. </w:t>
      </w:r>
      <w:r w:rsidR="00C86AF8" w:rsidRPr="00260E72">
        <w:rPr>
          <w:rFonts w:asciiTheme="minorBidi" w:hAnsiTheme="minorBidi"/>
          <w:i/>
          <w:iCs/>
          <w:color w:val="222222"/>
          <w:sz w:val="24"/>
          <w:szCs w:val="24"/>
          <w:shd w:val="clear" w:color="auto" w:fill="FFFFFF"/>
        </w:rPr>
        <w:t>Biological Invasions</w:t>
      </w:r>
      <w:r w:rsidR="00C86AF8" w:rsidRPr="00260E72">
        <w:rPr>
          <w:rFonts w:asciiTheme="minorBidi" w:hAnsiTheme="minorBidi"/>
          <w:color w:val="222222"/>
          <w:sz w:val="24"/>
          <w:szCs w:val="24"/>
          <w:shd w:val="clear" w:color="auto" w:fill="FFFFFF"/>
        </w:rPr>
        <w:t> </w:t>
      </w:r>
      <w:r w:rsidR="00C86AF8" w:rsidRPr="00260E72">
        <w:rPr>
          <w:rFonts w:asciiTheme="minorBidi" w:hAnsiTheme="minorBidi"/>
          <w:b/>
          <w:bCs/>
          <w:color w:val="222222"/>
          <w:sz w:val="24"/>
          <w:szCs w:val="24"/>
          <w:shd w:val="clear" w:color="auto" w:fill="FFFFFF"/>
        </w:rPr>
        <w:t>3</w:t>
      </w:r>
      <w:r w:rsidR="00C86AF8" w:rsidRPr="00260E72">
        <w:rPr>
          <w:rFonts w:asciiTheme="minorBidi" w:hAnsiTheme="minorBidi"/>
          <w:color w:val="222222"/>
          <w:sz w:val="24"/>
          <w:szCs w:val="24"/>
          <w:shd w:val="clear" w:color="auto" w:fill="FFFFFF"/>
        </w:rPr>
        <w:t>: 333–345.</w:t>
      </w:r>
    </w:p>
    <w:p w14:paraId="17376AB5"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4056CE8" w14:textId="77777777" w:rsidR="00C86AF8" w:rsidRPr="00260E72" w:rsidRDefault="00A27127" w:rsidP="008F4464">
      <w:pPr>
        <w:autoSpaceDE w:val="0"/>
        <w:autoSpaceDN w:val="0"/>
        <w:bidi w:val="0"/>
        <w:adjustRightInd w:val="0"/>
        <w:spacing w:after="0" w:line="480" w:lineRule="auto"/>
        <w:ind w:hanging="720"/>
        <w:rPr>
          <w:rFonts w:asciiTheme="minorBidi" w:hAnsiTheme="minorBidi"/>
          <w:sz w:val="24"/>
          <w:szCs w:val="24"/>
        </w:rPr>
      </w:pPr>
      <w:r w:rsidRPr="00260E72">
        <w:rPr>
          <w:rFonts w:asciiTheme="minorBidi" w:hAnsiTheme="minorBidi"/>
          <w:sz w:val="24"/>
          <w:szCs w:val="24"/>
        </w:rPr>
        <w:t>Tracey, J.P., Lukins, B.S.</w:t>
      </w:r>
      <w:r w:rsidR="00C86AF8" w:rsidRPr="00260E72">
        <w:rPr>
          <w:rFonts w:asciiTheme="minorBidi" w:hAnsiTheme="minorBidi"/>
          <w:sz w:val="24"/>
          <w:szCs w:val="24"/>
        </w:rPr>
        <w:t xml:space="preserve"> &amp; Haselden, C. (2008). Hybridisation between Mallard (</w:t>
      </w:r>
      <w:r w:rsidR="00C86AF8" w:rsidRPr="00260E72">
        <w:rPr>
          <w:rFonts w:asciiTheme="minorBidi" w:hAnsiTheme="minorBidi"/>
          <w:i/>
          <w:iCs/>
          <w:sz w:val="24"/>
          <w:szCs w:val="24"/>
        </w:rPr>
        <w:t>Anas platyrhynchos</w:t>
      </w:r>
      <w:r w:rsidR="00C86AF8" w:rsidRPr="00260E72">
        <w:rPr>
          <w:rFonts w:asciiTheme="minorBidi" w:hAnsiTheme="minorBidi"/>
          <w:sz w:val="24"/>
          <w:szCs w:val="24"/>
        </w:rPr>
        <w:t>) and Grey Duck (</w:t>
      </w:r>
      <w:r w:rsidR="00C86AF8" w:rsidRPr="00260E72">
        <w:rPr>
          <w:rFonts w:asciiTheme="minorBidi" w:hAnsiTheme="minorBidi"/>
          <w:i/>
          <w:iCs/>
          <w:sz w:val="24"/>
          <w:szCs w:val="24"/>
        </w:rPr>
        <w:t>A. superciliosa</w:t>
      </w:r>
      <w:r w:rsidR="00C86AF8" w:rsidRPr="00260E72">
        <w:rPr>
          <w:rFonts w:asciiTheme="minorBidi" w:hAnsiTheme="minorBidi"/>
          <w:sz w:val="24"/>
          <w:szCs w:val="24"/>
        </w:rPr>
        <w:t xml:space="preserve">) on Lord Howe Island and Management Options. </w:t>
      </w:r>
      <w:r w:rsidR="00C86AF8" w:rsidRPr="00260E72">
        <w:rPr>
          <w:rFonts w:asciiTheme="minorBidi" w:hAnsiTheme="minorBidi"/>
          <w:i/>
          <w:iCs/>
          <w:sz w:val="24"/>
          <w:szCs w:val="24"/>
        </w:rPr>
        <w:t xml:space="preserve">Notornis </w:t>
      </w:r>
      <w:r w:rsidR="00C86AF8" w:rsidRPr="00260E72">
        <w:rPr>
          <w:rFonts w:asciiTheme="minorBidi" w:hAnsiTheme="minorBidi"/>
          <w:b/>
          <w:bCs/>
          <w:sz w:val="24"/>
          <w:szCs w:val="24"/>
        </w:rPr>
        <w:t>55</w:t>
      </w:r>
      <w:r w:rsidR="001D6676" w:rsidRPr="00260E72">
        <w:rPr>
          <w:rFonts w:asciiTheme="minorBidi" w:hAnsiTheme="minorBidi"/>
          <w:sz w:val="24"/>
          <w:szCs w:val="24"/>
        </w:rPr>
        <w:t>:</w:t>
      </w:r>
      <w:r w:rsidR="00C86AF8" w:rsidRPr="00260E72">
        <w:rPr>
          <w:rFonts w:asciiTheme="minorBidi" w:hAnsiTheme="minorBidi"/>
          <w:sz w:val="24"/>
          <w:szCs w:val="24"/>
        </w:rPr>
        <w:t xml:space="preserve"> 1–7.</w:t>
      </w:r>
    </w:p>
    <w:p w14:paraId="1F2FE13E"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0AE0BCA7"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Travers, M., Clinchy, M., Zanette, L., Boonstra, R. &amp; Williams, T.D. (2010). Indirect Predator Effects on Clutch Size and the Cost of Egg Production. </w:t>
      </w:r>
      <w:r w:rsidRPr="00260E72">
        <w:rPr>
          <w:rFonts w:ascii="Arial" w:hAnsi="Arial" w:cs="Arial"/>
          <w:i/>
          <w:iCs/>
          <w:color w:val="222222"/>
          <w:sz w:val="24"/>
          <w:szCs w:val="24"/>
          <w:shd w:val="clear" w:color="auto" w:fill="FFFFFF"/>
        </w:rPr>
        <w:t>Ecology Letters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13</w:t>
      </w:r>
      <w:r w:rsidRPr="00260E72">
        <w:rPr>
          <w:rFonts w:ascii="Arial" w:hAnsi="Arial" w:cs="Arial"/>
          <w:color w:val="222222"/>
          <w:sz w:val="24"/>
          <w:szCs w:val="24"/>
          <w:shd w:val="clear" w:color="auto" w:fill="FFFFFF"/>
        </w:rPr>
        <w:t>: 980–988.</w:t>
      </w:r>
      <w:r w:rsidRPr="00260E72">
        <w:rPr>
          <w:rFonts w:ascii="Arial" w:hAnsi="Arial" w:cs="Arial"/>
          <w:color w:val="222222"/>
          <w:sz w:val="24"/>
          <w:szCs w:val="24"/>
          <w:shd w:val="clear" w:color="auto" w:fill="FFFFFF"/>
          <w:rtl/>
        </w:rPr>
        <w:t>‏‏</w:t>
      </w:r>
    </w:p>
    <w:p w14:paraId="6AB1FDD3"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49637978"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Trost, S. &amp; Olsen, J. (2016). Common Mynas Attack Common Brushtail Possums and Nesting Southern Boobook, and Diet of the Nesting Boobooks. </w:t>
      </w:r>
      <w:r w:rsidRPr="00260E72">
        <w:rPr>
          <w:rFonts w:asciiTheme="minorBidi" w:hAnsiTheme="minorBidi"/>
          <w:i/>
          <w:iCs/>
          <w:color w:val="222222"/>
          <w:sz w:val="24"/>
          <w:szCs w:val="24"/>
          <w:shd w:val="clear" w:color="auto" w:fill="FFFFFF"/>
        </w:rPr>
        <w:t>Australian Field Ornithology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33</w:t>
      </w:r>
      <w:r w:rsidRPr="00260E72">
        <w:rPr>
          <w:rFonts w:asciiTheme="minorBidi" w:hAnsiTheme="minorBidi"/>
          <w:color w:val="222222"/>
          <w:sz w:val="24"/>
          <w:szCs w:val="24"/>
          <w:shd w:val="clear" w:color="auto" w:fill="FFFFFF"/>
        </w:rPr>
        <w:t>: 22–24.</w:t>
      </w:r>
      <w:r w:rsidRPr="00260E72">
        <w:rPr>
          <w:rFonts w:asciiTheme="minorBidi" w:hAnsiTheme="minorBidi"/>
          <w:color w:val="222222"/>
          <w:sz w:val="24"/>
          <w:szCs w:val="24"/>
          <w:shd w:val="clear" w:color="auto" w:fill="FFFFFF"/>
          <w:rtl/>
        </w:rPr>
        <w:t>‏</w:t>
      </w:r>
    </w:p>
    <w:p w14:paraId="0837C711"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EDC7BD0"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Tsurim, I., Kotler, B.P., Gilad, A., Elazary, S. &amp; Abramsky, Z. (2010). Foraging Behavior of an Urban Bird Species: Molt Gaps, Distance to Shelter, and Predation Risk. </w:t>
      </w:r>
      <w:r w:rsidRPr="00260E72">
        <w:rPr>
          <w:rFonts w:asciiTheme="minorBidi" w:hAnsiTheme="minorBidi"/>
          <w:i/>
          <w:iCs/>
          <w:color w:val="222222"/>
          <w:sz w:val="24"/>
          <w:szCs w:val="24"/>
          <w:shd w:val="clear" w:color="auto" w:fill="FFFFFF"/>
        </w:rPr>
        <w:t>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91</w:t>
      </w:r>
      <w:r w:rsidRPr="00260E72">
        <w:rPr>
          <w:rFonts w:asciiTheme="minorBidi" w:hAnsiTheme="minorBidi"/>
          <w:color w:val="222222"/>
          <w:sz w:val="24"/>
          <w:szCs w:val="24"/>
          <w:shd w:val="clear" w:color="auto" w:fill="FFFFFF"/>
        </w:rPr>
        <w:t>: 233–241.</w:t>
      </w:r>
      <w:r w:rsidRPr="00260E72">
        <w:rPr>
          <w:rFonts w:asciiTheme="minorBidi" w:hAnsiTheme="minorBidi"/>
          <w:color w:val="222222"/>
          <w:sz w:val="24"/>
          <w:szCs w:val="24"/>
          <w:shd w:val="clear" w:color="auto" w:fill="FFFFFF"/>
          <w:rtl/>
        </w:rPr>
        <w:t>‏</w:t>
      </w:r>
    </w:p>
    <w:p w14:paraId="4B86D3F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E7DCEA6"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Tyrrell, L.P. &amp; Fernández-Juricic, E. (2017). Avian Binocular Vision: It’s not Just About What Birds Can See, </w:t>
      </w:r>
      <w:proofErr w:type="gramStart"/>
      <w:r w:rsidRPr="00260E72">
        <w:rPr>
          <w:rFonts w:asciiTheme="minorBidi" w:hAnsiTheme="minorBidi"/>
          <w:color w:val="222222"/>
          <w:sz w:val="24"/>
          <w:szCs w:val="24"/>
          <w:shd w:val="clear" w:color="auto" w:fill="FFFFFF"/>
        </w:rPr>
        <w:t>it’s</w:t>
      </w:r>
      <w:proofErr w:type="gramEnd"/>
      <w:r w:rsidRPr="00260E72">
        <w:rPr>
          <w:rFonts w:asciiTheme="minorBidi" w:hAnsiTheme="minorBidi"/>
          <w:color w:val="222222"/>
          <w:sz w:val="24"/>
          <w:szCs w:val="24"/>
          <w:shd w:val="clear" w:color="auto" w:fill="FFFFFF"/>
        </w:rPr>
        <w:t xml:space="preserve"> Also About What they Can’t. </w:t>
      </w:r>
      <w:r w:rsidRPr="00260E72">
        <w:rPr>
          <w:rFonts w:asciiTheme="minorBidi" w:hAnsiTheme="minorBidi"/>
          <w:i/>
          <w:iCs/>
          <w:color w:val="222222"/>
          <w:sz w:val="24"/>
          <w:szCs w:val="24"/>
          <w:shd w:val="clear" w:color="auto" w:fill="FFFFFF"/>
        </w:rPr>
        <w:t>PloS one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12</w:t>
      </w:r>
      <w:r w:rsidRPr="00260E72">
        <w:rPr>
          <w:rFonts w:asciiTheme="minorBidi" w:hAnsiTheme="minorBidi"/>
          <w:color w:val="222222"/>
          <w:sz w:val="24"/>
          <w:szCs w:val="24"/>
          <w:shd w:val="clear" w:color="auto" w:fill="FFFFFF"/>
        </w:rPr>
        <w:t>: e0173235.</w:t>
      </w:r>
      <w:r w:rsidRPr="00260E72">
        <w:rPr>
          <w:rFonts w:asciiTheme="minorBidi" w:hAnsiTheme="minorBidi"/>
          <w:color w:val="222222"/>
          <w:sz w:val="24"/>
          <w:szCs w:val="24"/>
          <w:shd w:val="clear" w:color="auto" w:fill="FFFFFF"/>
          <w:rtl/>
        </w:rPr>
        <w:t>‏</w:t>
      </w:r>
    </w:p>
    <w:p w14:paraId="0B6D60B8" w14:textId="77777777" w:rsidR="00C86AF8" w:rsidRPr="00260E72" w:rsidRDefault="00C86AF8" w:rsidP="008F4464">
      <w:pPr>
        <w:autoSpaceDE w:val="0"/>
        <w:autoSpaceDN w:val="0"/>
        <w:bidi w:val="0"/>
        <w:adjustRightInd w:val="0"/>
        <w:spacing w:after="0" w:line="480" w:lineRule="auto"/>
        <w:rPr>
          <w:rFonts w:asciiTheme="minorBidi" w:hAnsiTheme="minorBidi"/>
          <w:sz w:val="24"/>
          <w:szCs w:val="24"/>
        </w:rPr>
      </w:pPr>
    </w:p>
    <w:p w14:paraId="7E241EF9"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Václav, R., Hoi, H. &amp; Blomqvist, D. (2003). Food Supplementation Affects Extrapair Paternity in House Sparrows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Behavioral Ecology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14</w:t>
      </w:r>
      <w:r w:rsidRPr="00260E72">
        <w:rPr>
          <w:rFonts w:asciiTheme="minorBidi" w:hAnsiTheme="minorBidi"/>
          <w:color w:val="222222"/>
          <w:sz w:val="24"/>
          <w:szCs w:val="24"/>
          <w:shd w:val="clear" w:color="auto" w:fill="FFFFFF"/>
        </w:rPr>
        <w:t>: 730–735.</w:t>
      </w:r>
      <w:r w:rsidRPr="00260E72">
        <w:rPr>
          <w:rFonts w:asciiTheme="minorBidi" w:hAnsiTheme="minorBidi"/>
          <w:color w:val="222222"/>
          <w:sz w:val="24"/>
          <w:szCs w:val="24"/>
          <w:shd w:val="clear" w:color="auto" w:fill="FFFFFF"/>
          <w:rtl/>
        </w:rPr>
        <w:t>‏</w:t>
      </w:r>
    </w:p>
    <w:p w14:paraId="4AC53622"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0ABAA3FA"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333333"/>
          <w:sz w:val="24"/>
          <w:szCs w:val="24"/>
          <w:shd w:val="clear" w:color="auto" w:fill="FFFFFF"/>
        </w:rPr>
      </w:pPr>
      <w:r w:rsidRPr="00260E72">
        <w:rPr>
          <w:rFonts w:asciiTheme="minorBidi" w:hAnsiTheme="minorBidi"/>
          <w:sz w:val="24"/>
          <w:szCs w:val="24"/>
        </w:rPr>
        <w:t xml:space="preserve">Vall-Ilosera, M. &amp; Cassey, P. (2017). Leaky Doors: Private Captivity as a Prominent Sorce of Bird Introductions in Australia. </w:t>
      </w:r>
      <w:r w:rsidRPr="00260E72">
        <w:rPr>
          <w:rFonts w:asciiTheme="minorBidi" w:hAnsiTheme="minorBidi"/>
          <w:i/>
          <w:iCs/>
          <w:sz w:val="24"/>
          <w:szCs w:val="24"/>
        </w:rPr>
        <w:t>PloS one</w:t>
      </w:r>
      <w:r w:rsidRPr="00260E72">
        <w:rPr>
          <w:rFonts w:asciiTheme="minorBidi" w:hAnsiTheme="minorBidi"/>
          <w:sz w:val="24"/>
          <w:szCs w:val="24"/>
        </w:rPr>
        <w:t xml:space="preserve"> </w:t>
      </w:r>
      <w:r w:rsidRPr="00260E72">
        <w:rPr>
          <w:rFonts w:asciiTheme="minorBidi" w:hAnsiTheme="minorBidi"/>
          <w:b/>
          <w:bCs/>
          <w:sz w:val="24"/>
          <w:szCs w:val="24"/>
        </w:rPr>
        <w:t>12</w:t>
      </w:r>
      <w:r w:rsidRPr="00260E72">
        <w:rPr>
          <w:rFonts w:asciiTheme="minorBidi" w:hAnsiTheme="minorBidi"/>
          <w:sz w:val="24"/>
          <w:szCs w:val="24"/>
        </w:rPr>
        <w:t xml:space="preserve">: </w:t>
      </w:r>
      <w:r w:rsidRPr="00260E72">
        <w:rPr>
          <w:rFonts w:asciiTheme="minorBidi" w:hAnsiTheme="minorBidi"/>
          <w:color w:val="333333"/>
          <w:sz w:val="24"/>
          <w:szCs w:val="24"/>
          <w:shd w:val="clear" w:color="auto" w:fill="FFFFFF"/>
        </w:rPr>
        <w:t>e0172851.</w:t>
      </w:r>
    </w:p>
    <w:p w14:paraId="35315755"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Van der Post, D.J., de Weerd, H., Verbrugge, R. &amp; Hemelrijk, C.K. (2013). A Novel Mechanism for a Survival Advantage of Vigilant Individuals in Groups. </w:t>
      </w:r>
      <w:r w:rsidRPr="00260E72">
        <w:rPr>
          <w:rFonts w:asciiTheme="minorBidi" w:hAnsiTheme="minorBidi"/>
          <w:i/>
          <w:iCs/>
          <w:color w:val="222222"/>
          <w:sz w:val="24"/>
          <w:szCs w:val="24"/>
          <w:shd w:val="clear" w:color="auto" w:fill="FFFFFF"/>
        </w:rPr>
        <w:t>The American Naturalist</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182</w:t>
      </w:r>
      <w:r w:rsidRPr="00260E72">
        <w:rPr>
          <w:rFonts w:asciiTheme="minorBidi" w:hAnsiTheme="minorBidi"/>
          <w:color w:val="222222"/>
          <w:sz w:val="24"/>
          <w:szCs w:val="24"/>
          <w:shd w:val="clear" w:color="auto" w:fill="FFFFFF"/>
        </w:rPr>
        <w:t>: 682–688.</w:t>
      </w:r>
      <w:r w:rsidRPr="00260E72">
        <w:rPr>
          <w:rFonts w:asciiTheme="minorBidi" w:hAnsiTheme="minorBidi"/>
          <w:color w:val="222222"/>
          <w:sz w:val="24"/>
          <w:szCs w:val="24"/>
          <w:shd w:val="clear" w:color="auto" w:fill="FFFFFF"/>
          <w:rtl/>
        </w:rPr>
        <w:t>‏</w:t>
      </w:r>
    </w:p>
    <w:p w14:paraId="40F0237B"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333333"/>
          <w:sz w:val="24"/>
          <w:szCs w:val="24"/>
          <w:shd w:val="clear" w:color="auto" w:fill="FFFFFF"/>
        </w:rPr>
      </w:pPr>
      <w:r w:rsidRPr="00260E72">
        <w:rPr>
          <w:rFonts w:asciiTheme="minorBidi" w:hAnsiTheme="minorBidi"/>
          <w:color w:val="222222"/>
          <w:sz w:val="24"/>
          <w:szCs w:val="24"/>
          <w:shd w:val="clear" w:color="auto" w:fill="FFFFFF"/>
        </w:rPr>
        <w:t xml:space="preserve">Veena, T. &amp; Lokesha, R. (1993). Association of Drongos with Myna Flocks: Are Drongos Benefitted? </w:t>
      </w:r>
      <w:r w:rsidRPr="00260E72">
        <w:rPr>
          <w:rFonts w:asciiTheme="minorBidi" w:hAnsiTheme="minorBidi"/>
          <w:i/>
          <w:iCs/>
          <w:color w:val="222222"/>
          <w:sz w:val="24"/>
          <w:szCs w:val="24"/>
          <w:shd w:val="clear" w:color="auto" w:fill="FFFFFF"/>
        </w:rPr>
        <w:t>Journal of Biociences</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18</w:t>
      </w:r>
      <w:r w:rsidRPr="00260E72">
        <w:rPr>
          <w:rFonts w:asciiTheme="minorBidi" w:hAnsiTheme="minorBidi"/>
          <w:color w:val="222222"/>
          <w:sz w:val="24"/>
          <w:szCs w:val="24"/>
          <w:shd w:val="clear" w:color="auto" w:fill="FFFFFF"/>
        </w:rPr>
        <w:t>: 111–119.</w:t>
      </w:r>
    </w:p>
    <w:p w14:paraId="578E0A16" w14:textId="77777777" w:rsidR="00C86AF8" w:rsidRPr="00260E72" w:rsidRDefault="00C86AF8" w:rsidP="008F4464">
      <w:pPr>
        <w:autoSpaceDE w:val="0"/>
        <w:autoSpaceDN w:val="0"/>
        <w:bidi w:val="0"/>
        <w:adjustRightInd w:val="0"/>
        <w:spacing w:after="0" w:line="480" w:lineRule="auto"/>
        <w:ind w:hanging="720"/>
        <w:rPr>
          <w:rFonts w:asciiTheme="minorBidi" w:hAnsiTheme="minorBidi"/>
          <w:sz w:val="24"/>
          <w:szCs w:val="24"/>
        </w:rPr>
      </w:pPr>
    </w:p>
    <w:p w14:paraId="7F25D71D"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sz w:val="24"/>
          <w:szCs w:val="24"/>
        </w:rPr>
        <w:t>Vilà</w:t>
      </w:r>
      <w:r w:rsidRPr="00260E72">
        <w:rPr>
          <w:rFonts w:asciiTheme="minorBidi" w:hAnsiTheme="minorBidi"/>
          <w:color w:val="000000"/>
          <w:sz w:val="24"/>
          <w:szCs w:val="24"/>
        </w:rPr>
        <w:t>, M., Weber, E. &amp; D'Anto</w:t>
      </w:r>
      <w:r w:rsidR="001D6676" w:rsidRPr="00260E72">
        <w:rPr>
          <w:rFonts w:asciiTheme="minorBidi" w:hAnsiTheme="minorBidi"/>
          <w:color w:val="000000"/>
          <w:sz w:val="24"/>
          <w:szCs w:val="24"/>
        </w:rPr>
        <w:t>nio, C.M. (2000). Conservation Implications of Invasion by Plant H</w:t>
      </w:r>
      <w:r w:rsidRPr="00260E72">
        <w:rPr>
          <w:rFonts w:asciiTheme="minorBidi" w:hAnsiTheme="minorBidi"/>
          <w:color w:val="000000"/>
          <w:sz w:val="24"/>
          <w:szCs w:val="24"/>
        </w:rPr>
        <w:t xml:space="preserve">ybridization. </w:t>
      </w:r>
      <w:r w:rsidR="001D6676" w:rsidRPr="00260E72">
        <w:rPr>
          <w:rFonts w:asciiTheme="minorBidi" w:hAnsiTheme="minorBidi"/>
          <w:i/>
          <w:iCs/>
          <w:color w:val="000000"/>
          <w:sz w:val="24"/>
          <w:szCs w:val="24"/>
        </w:rPr>
        <w:t>Biological I</w:t>
      </w:r>
      <w:r w:rsidRPr="00260E72">
        <w:rPr>
          <w:rFonts w:asciiTheme="minorBidi" w:hAnsiTheme="minorBidi"/>
          <w:i/>
          <w:iCs/>
          <w:color w:val="000000"/>
          <w:sz w:val="24"/>
          <w:szCs w:val="24"/>
        </w:rPr>
        <w:t>nvasions</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2</w:t>
      </w:r>
      <w:r w:rsidR="001D6676" w:rsidRPr="00260E72">
        <w:rPr>
          <w:rFonts w:asciiTheme="minorBidi" w:hAnsiTheme="minorBidi"/>
          <w:color w:val="000000"/>
          <w:sz w:val="24"/>
          <w:szCs w:val="24"/>
        </w:rPr>
        <w:t>:</w:t>
      </w:r>
      <w:r w:rsidRPr="00260E72">
        <w:rPr>
          <w:rFonts w:asciiTheme="minorBidi" w:hAnsiTheme="minorBidi"/>
          <w:color w:val="000000"/>
          <w:sz w:val="24"/>
          <w:szCs w:val="24"/>
        </w:rPr>
        <w:t xml:space="preserve"> 207–217.</w:t>
      </w:r>
    </w:p>
    <w:p w14:paraId="69BA6DAB" w14:textId="77777777" w:rsidR="00C86AF8" w:rsidRPr="00260E72" w:rsidRDefault="00C86AF8" w:rsidP="008F4464">
      <w:pPr>
        <w:bidi w:val="0"/>
        <w:spacing w:line="480" w:lineRule="auto"/>
        <w:ind w:hanging="720"/>
        <w:rPr>
          <w:rFonts w:asciiTheme="minorBidi" w:hAnsiTheme="minorBidi"/>
          <w:color w:val="000000"/>
          <w:sz w:val="24"/>
          <w:szCs w:val="24"/>
        </w:rPr>
      </w:pPr>
    </w:p>
    <w:p w14:paraId="300E15F5"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Voltura, K.M., Schwagmeyer, P.L. &amp; Mock, D.W. (2002). Parental Feeding Rates in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Are Larger</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Badged Males Better Fathers? </w:t>
      </w:r>
      <w:r w:rsidRPr="00260E72">
        <w:rPr>
          <w:rFonts w:asciiTheme="minorBidi" w:hAnsiTheme="minorBidi"/>
          <w:i/>
          <w:iCs/>
          <w:color w:val="222222"/>
          <w:sz w:val="24"/>
          <w:szCs w:val="24"/>
          <w:shd w:val="clear" w:color="auto" w:fill="FFFFFF"/>
        </w:rPr>
        <w:t>Ethology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108</w:t>
      </w:r>
      <w:r w:rsidRPr="00260E72">
        <w:rPr>
          <w:rFonts w:asciiTheme="minorBidi" w:hAnsiTheme="minorBidi"/>
          <w:color w:val="222222"/>
          <w:sz w:val="24"/>
          <w:szCs w:val="24"/>
          <w:shd w:val="clear" w:color="auto" w:fill="FFFFFF"/>
        </w:rPr>
        <w:t>: 1011–1022.</w:t>
      </w:r>
      <w:r w:rsidRPr="00260E72">
        <w:rPr>
          <w:rFonts w:asciiTheme="minorBidi" w:hAnsiTheme="minorBidi"/>
          <w:color w:val="222222"/>
          <w:sz w:val="24"/>
          <w:szCs w:val="24"/>
          <w:shd w:val="clear" w:color="auto" w:fill="FFFFFF"/>
          <w:rtl/>
        </w:rPr>
        <w:t>‏</w:t>
      </w:r>
    </w:p>
    <w:p w14:paraId="276D33DE"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Von Haartman, L. (1957). Adaptation in Hole</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Nesting Birds.</w:t>
      </w:r>
      <w:r w:rsidRPr="00260E72">
        <w:rPr>
          <w:rFonts w:ascii="Arial" w:hAnsi="Arial" w:cs="Arial"/>
          <w:color w:val="222222"/>
          <w:sz w:val="24"/>
          <w:szCs w:val="24"/>
          <w:shd w:val="clear" w:color="auto" w:fill="FFFFFF"/>
        </w:rPr>
        <w:t> </w:t>
      </w:r>
      <w:r w:rsidRPr="00260E72">
        <w:rPr>
          <w:rFonts w:asciiTheme="minorBidi" w:hAnsiTheme="minorBidi"/>
          <w:i/>
          <w:iCs/>
          <w:color w:val="222222"/>
          <w:sz w:val="24"/>
          <w:szCs w:val="24"/>
          <w:shd w:val="clear" w:color="auto" w:fill="FFFFFF"/>
        </w:rPr>
        <w:t>Evolution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w:t>
      </w:r>
      <w:r w:rsidRPr="00260E72">
        <w:rPr>
          <w:rFonts w:asciiTheme="minorBidi" w:hAnsiTheme="minorBidi"/>
          <w:color w:val="222222"/>
          <w:sz w:val="24"/>
          <w:szCs w:val="24"/>
          <w:shd w:val="clear" w:color="auto" w:fill="FFFFFF"/>
        </w:rPr>
        <w:t>: 339–347.</w:t>
      </w:r>
      <w:r w:rsidRPr="00260E72">
        <w:rPr>
          <w:rFonts w:asciiTheme="minorBidi" w:hAnsiTheme="minorBidi"/>
          <w:color w:val="222222"/>
          <w:sz w:val="24"/>
          <w:szCs w:val="24"/>
          <w:shd w:val="clear" w:color="auto" w:fill="FFFFFF"/>
          <w:rtl/>
        </w:rPr>
        <w:t>‏</w:t>
      </w:r>
    </w:p>
    <w:p w14:paraId="236B99A7"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71F25283"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Ward, P.I. (198</w:t>
      </w:r>
      <w:r w:rsidR="001D6676" w:rsidRPr="00260E72">
        <w:rPr>
          <w:rFonts w:asciiTheme="minorBidi" w:hAnsiTheme="minorBidi"/>
          <w:color w:val="222222"/>
          <w:sz w:val="24"/>
          <w:szCs w:val="24"/>
          <w:shd w:val="clear" w:color="auto" w:fill="FFFFFF"/>
        </w:rPr>
        <w:t>5). Why Birds in Flocks Do Not C</w:t>
      </w:r>
      <w:r w:rsidR="00054CD7" w:rsidRPr="00260E72">
        <w:rPr>
          <w:rFonts w:asciiTheme="minorBidi" w:hAnsiTheme="minorBidi"/>
          <w:color w:val="222222"/>
          <w:sz w:val="24"/>
          <w:szCs w:val="24"/>
          <w:shd w:val="clear" w:color="auto" w:fill="FFFFFF"/>
        </w:rPr>
        <w:t>oordinate</w:t>
      </w:r>
      <w:r w:rsidR="001D6676" w:rsidRPr="00260E72">
        <w:rPr>
          <w:rFonts w:asciiTheme="minorBidi" w:hAnsiTheme="minorBidi"/>
          <w:color w:val="222222"/>
          <w:sz w:val="24"/>
          <w:szCs w:val="24"/>
          <w:shd w:val="clear" w:color="auto" w:fill="FFFFFF"/>
        </w:rPr>
        <w:t xml:space="preserve"> T</w:t>
      </w:r>
      <w:r w:rsidRPr="00260E72">
        <w:rPr>
          <w:rFonts w:asciiTheme="minorBidi" w:hAnsiTheme="minorBidi"/>
          <w:color w:val="222222"/>
          <w:sz w:val="24"/>
          <w:szCs w:val="24"/>
          <w:shd w:val="clear" w:color="auto" w:fill="FFFFFF"/>
        </w:rPr>
        <w:t>heir Vigilance Periods. </w:t>
      </w:r>
      <w:r w:rsidRPr="00260E72">
        <w:rPr>
          <w:rFonts w:asciiTheme="minorBidi" w:hAnsiTheme="minorBidi"/>
          <w:i/>
          <w:iCs/>
          <w:color w:val="222222"/>
          <w:sz w:val="24"/>
          <w:szCs w:val="24"/>
          <w:shd w:val="clear" w:color="auto" w:fill="FFFFFF"/>
        </w:rPr>
        <w:t>Journal of Theoretical Biology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114</w:t>
      </w:r>
      <w:r w:rsidRPr="00260E72">
        <w:rPr>
          <w:rFonts w:asciiTheme="minorBidi" w:hAnsiTheme="minorBidi"/>
          <w:color w:val="222222"/>
          <w:sz w:val="24"/>
          <w:szCs w:val="24"/>
          <w:shd w:val="clear" w:color="auto" w:fill="FFFFFF"/>
        </w:rPr>
        <w:t>: 383–385.</w:t>
      </w:r>
      <w:r w:rsidRPr="00260E72">
        <w:rPr>
          <w:rFonts w:asciiTheme="minorBidi" w:hAnsiTheme="minorBidi"/>
          <w:color w:val="222222"/>
          <w:sz w:val="24"/>
          <w:szCs w:val="24"/>
          <w:shd w:val="clear" w:color="auto" w:fill="FFFFFF"/>
          <w:rtl/>
        </w:rPr>
        <w:t>‏</w:t>
      </w:r>
    </w:p>
    <w:p w14:paraId="78546A4A" w14:textId="77777777" w:rsidR="009B3BB9" w:rsidRPr="00260E72" w:rsidRDefault="009B3BB9" w:rsidP="009B3BB9">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p>
    <w:p w14:paraId="597E9F14" w14:textId="77777777" w:rsidR="009B3BB9" w:rsidRPr="00260E72" w:rsidRDefault="00E46095" w:rsidP="009B3BB9">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Webster</w:t>
      </w:r>
      <w:r w:rsidR="00A27127" w:rsidRPr="00260E72">
        <w:rPr>
          <w:rFonts w:ascii="Arial" w:hAnsi="Arial" w:cs="Arial"/>
          <w:color w:val="222222"/>
          <w:sz w:val="24"/>
          <w:szCs w:val="24"/>
          <w:shd w:val="clear" w:color="auto" w:fill="FFFFFF"/>
        </w:rPr>
        <w:t>, M.M</w:t>
      </w:r>
      <w:proofErr w:type="gramStart"/>
      <w:r w:rsidR="00A27127" w:rsidRPr="00260E72">
        <w:rPr>
          <w:rFonts w:ascii="Arial" w:hAnsi="Arial" w:cs="Arial"/>
          <w:color w:val="222222"/>
          <w:sz w:val="24"/>
          <w:szCs w:val="24"/>
          <w:shd w:val="clear" w:color="auto" w:fill="FFFFFF"/>
        </w:rPr>
        <w:t>.</w:t>
      </w:r>
      <w:r w:rsidRPr="00260E72">
        <w:rPr>
          <w:rFonts w:ascii="Arial" w:hAnsi="Arial" w:cs="Arial"/>
          <w:color w:val="222222"/>
          <w:sz w:val="24"/>
          <w:szCs w:val="24"/>
          <w:shd w:val="clear" w:color="auto" w:fill="FFFFFF"/>
        </w:rPr>
        <w:t xml:space="preserve"> &amp;</w:t>
      </w:r>
      <w:proofErr w:type="gramEnd"/>
      <w:r w:rsidRPr="00260E72">
        <w:rPr>
          <w:rFonts w:ascii="Arial" w:hAnsi="Arial" w:cs="Arial"/>
          <w:color w:val="222222"/>
          <w:sz w:val="24"/>
          <w:szCs w:val="24"/>
          <w:shd w:val="clear" w:color="auto" w:fill="FFFFFF"/>
        </w:rPr>
        <w:t xml:space="preserve"> Laland, K.</w:t>
      </w:r>
      <w:r w:rsidR="00054CD7" w:rsidRPr="00260E72">
        <w:rPr>
          <w:rFonts w:ascii="Arial" w:hAnsi="Arial" w:cs="Arial"/>
          <w:color w:val="222222"/>
          <w:sz w:val="24"/>
          <w:szCs w:val="24"/>
          <w:shd w:val="clear" w:color="auto" w:fill="FFFFFF"/>
        </w:rPr>
        <w:t xml:space="preserve">N. (2008). Social Learning Strategies and Predation </w:t>
      </w:r>
      <w:r w:rsidR="00D80B01" w:rsidRPr="00260E72">
        <w:rPr>
          <w:rFonts w:ascii="Arial" w:hAnsi="Arial" w:cs="Arial"/>
          <w:color w:val="222222"/>
          <w:sz w:val="24"/>
          <w:szCs w:val="24"/>
          <w:shd w:val="clear" w:color="auto" w:fill="FFFFFF"/>
        </w:rPr>
        <w:t>Risk: Minnows Copy Only When Using Private Information Would Be C</w:t>
      </w:r>
      <w:r w:rsidR="009B3BB9" w:rsidRPr="00260E72">
        <w:rPr>
          <w:rFonts w:ascii="Arial" w:hAnsi="Arial" w:cs="Arial"/>
          <w:color w:val="222222"/>
          <w:sz w:val="24"/>
          <w:szCs w:val="24"/>
          <w:shd w:val="clear" w:color="auto" w:fill="FFFFFF"/>
        </w:rPr>
        <w:t>ostly. </w:t>
      </w:r>
      <w:r w:rsidR="009B3BB9" w:rsidRPr="00260E72">
        <w:rPr>
          <w:rFonts w:ascii="Arial" w:hAnsi="Arial" w:cs="Arial"/>
          <w:i/>
          <w:iCs/>
          <w:color w:val="222222"/>
          <w:sz w:val="24"/>
          <w:szCs w:val="24"/>
          <w:shd w:val="clear" w:color="auto" w:fill="FFFFFF"/>
        </w:rPr>
        <w:t>Proceedings of the Royal Society B: Biological Sciences</w:t>
      </w:r>
      <w:r w:rsidR="009B3BB9" w:rsidRPr="00260E72">
        <w:rPr>
          <w:rFonts w:ascii="Arial" w:hAnsi="Arial" w:cs="Arial"/>
          <w:color w:val="222222"/>
          <w:sz w:val="24"/>
          <w:szCs w:val="24"/>
          <w:shd w:val="clear" w:color="auto" w:fill="FFFFFF"/>
        </w:rPr>
        <w:t> </w:t>
      </w:r>
      <w:r w:rsidR="009B3BB9" w:rsidRPr="00260E72">
        <w:rPr>
          <w:rFonts w:ascii="Arial" w:hAnsi="Arial" w:cs="Arial"/>
          <w:b/>
          <w:bCs/>
          <w:color w:val="222222"/>
          <w:sz w:val="24"/>
          <w:szCs w:val="24"/>
          <w:shd w:val="clear" w:color="auto" w:fill="FFFFFF"/>
        </w:rPr>
        <w:t>275</w:t>
      </w:r>
      <w:r w:rsidR="009B3BB9" w:rsidRPr="00260E72">
        <w:rPr>
          <w:rFonts w:ascii="Arial" w:hAnsi="Arial" w:cs="Arial"/>
          <w:color w:val="222222"/>
          <w:sz w:val="24"/>
          <w:szCs w:val="24"/>
          <w:shd w:val="clear" w:color="auto" w:fill="FFFFFF"/>
        </w:rPr>
        <w:t>: 2869–2876.</w:t>
      </w:r>
      <w:r w:rsidR="009B3BB9" w:rsidRPr="00260E72">
        <w:rPr>
          <w:rFonts w:ascii="Arial" w:hAnsi="Arial" w:cs="Arial"/>
          <w:color w:val="222222"/>
          <w:sz w:val="24"/>
          <w:szCs w:val="24"/>
          <w:shd w:val="clear" w:color="auto" w:fill="FFFFFF"/>
          <w:rtl/>
        </w:rPr>
        <w:t>‏</w:t>
      </w:r>
    </w:p>
    <w:p w14:paraId="69A9A864"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2CADF446" w14:textId="77777777" w:rsidR="00C86AF8" w:rsidRPr="00260E72" w:rsidRDefault="00E46095" w:rsidP="001224BC">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West, B. &amp; Zhou, B.</w:t>
      </w:r>
      <w:r w:rsidR="00C86AF8" w:rsidRPr="00260E72">
        <w:rPr>
          <w:rFonts w:asciiTheme="minorBidi" w:hAnsiTheme="minorBidi"/>
          <w:color w:val="222222"/>
          <w:sz w:val="24"/>
          <w:szCs w:val="24"/>
          <w:shd w:val="clear" w:color="auto" w:fill="FFFFFF"/>
        </w:rPr>
        <w:t>X. (1989). Did Chickens Go North? New Evidence for Domestication. </w:t>
      </w:r>
      <w:r w:rsidR="00C86AF8" w:rsidRPr="00260E72">
        <w:rPr>
          <w:rFonts w:asciiTheme="minorBidi" w:hAnsiTheme="minorBidi"/>
          <w:i/>
          <w:iCs/>
          <w:color w:val="222222"/>
          <w:sz w:val="24"/>
          <w:szCs w:val="24"/>
          <w:shd w:val="clear" w:color="auto" w:fill="FFFFFF"/>
        </w:rPr>
        <w:t>World's Poultry Science Journal</w:t>
      </w:r>
      <w:r w:rsidR="00C86AF8" w:rsidRPr="00260E72">
        <w:rPr>
          <w:rFonts w:asciiTheme="minorBidi" w:hAnsiTheme="minorBidi"/>
          <w:color w:val="222222"/>
          <w:sz w:val="24"/>
          <w:szCs w:val="24"/>
          <w:shd w:val="clear" w:color="auto" w:fill="FFFFFF"/>
        </w:rPr>
        <w:t> </w:t>
      </w:r>
      <w:r w:rsidR="00C86AF8" w:rsidRPr="00260E72">
        <w:rPr>
          <w:rFonts w:asciiTheme="minorBidi" w:hAnsiTheme="minorBidi"/>
          <w:b/>
          <w:bCs/>
          <w:color w:val="222222"/>
          <w:sz w:val="24"/>
          <w:szCs w:val="24"/>
          <w:shd w:val="clear" w:color="auto" w:fill="FFFFFF"/>
        </w:rPr>
        <w:t>45</w:t>
      </w:r>
      <w:r w:rsidR="00C86AF8" w:rsidRPr="00260E72">
        <w:rPr>
          <w:rFonts w:asciiTheme="minorBidi" w:hAnsiTheme="minorBidi"/>
          <w:color w:val="222222"/>
          <w:sz w:val="24"/>
          <w:szCs w:val="24"/>
          <w:shd w:val="clear" w:color="auto" w:fill="FFFFFF"/>
        </w:rPr>
        <w:t>: 205</w:t>
      </w:r>
      <w:r w:rsidR="001224BC" w:rsidRPr="00260E72">
        <w:rPr>
          <w:rFonts w:asciiTheme="minorBidi" w:hAnsiTheme="minorBidi"/>
          <w:color w:val="222222"/>
          <w:sz w:val="24"/>
          <w:szCs w:val="24"/>
          <w:shd w:val="clear" w:color="auto" w:fill="FFFFFF"/>
        </w:rPr>
        <w:t>–</w:t>
      </w:r>
      <w:r w:rsidR="00C86AF8" w:rsidRPr="00260E72">
        <w:rPr>
          <w:rFonts w:asciiTheme="minorBidi" w:hAnsiTheme="minorBidi"/>
          <w:color w:val="222222"/>
          <w:sz w:val="24"/>
          <w:szCs w:val="24"/>
          <w:shd w:val="clear" w:color="auto" w:fill="FFFFFF"/>
        </w:rPr>
        <w:t>218.</w:t>
      </w:r>
      <w:r w:rsidR="00C86AF8" w:rsidRPr="00260E72">
        <w:rPr>
          <w:rFonts w:asciiTheme="minorBidi" w:hAnsiTheme="minorBidi"/>
          <w:color w:val="222222"/>
          <w:sz w:val="24"/>
          <w:szCs w:val="24"/>
          <w:shd w:val="clear" w:color="auto" w:fill="FFFFFF"/>
          <w:rtl/>
        </w:rPr>
        <w:t>‏</w:t>
      </w:r>
    </w:p>
    <w:p w14:paraId="2880E325"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7396C16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Wetton, J.H., Burke, T., Parkin, D.T. &amp; Cairns, E. (1995). Single-Locus DNA Fingerprinting Reveals that Male Reproductive Success Increases With Age through Extra-Pair Paternity in the House Sparrow (</w:t>
      </w:r>
      <w:r w:rsidRPr="00260E72">
        <w:rPr>
          <w:rFonts w:asciiTheme="minorBidi" w:hAnsiTheme="minorBidi"/>
          <w:i/>
          <w:iCs/>
          <w:color w:val="222222"/>
          <w:sz w:val="24"/>
          <w:szCs w:val="24"/>
          <w:shd w:val="clear" w:color="auto" w:fill="FFFFFF"/>
        </w:rPr>
        <w:t>Passer domesticus</w:t>
      </w:r>
      <w:r w:rsidRPr="00260E72">
        <w:rPr>
          <w:rFonts w:asciiTheme="minorBidi" w:hAnsiTheme="minorBidi"/>
          <w:color w:val="222222"/>
          <w:sz w:val="24"/>
          <w:szCs w:val="24"/>
          <w:shd w:val="clear" w:color="auto" w:fill="FFFFFF"/>
        </w:rPr>
        <w:t>). </w:t>
      </w:r>
      <w:r w:rsidRPr="00260E72">
        <w:rPr>
          <w:rFonts w:asciiTheme="minorBidi" w:hAnsiTheme="minorBidi"/>
          <w:i/>
          <w:iCs/>
          <w:color w:val="222222"/>
          <w:sz w:val="24"/>
          <w:szCs w:val="24"/>
          <w:shd w:val="clear" w:color="auto" w:fill="FFFFFF"/>
        </w:rPr>
        <w:t>Proceedings of the Royal Society of London B: Biological Sciences</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260</w:t>
      </w:r>
      <w:r w:rsidRPr="00260E72">
        <w:rPr>
          <w:rFonts w:asciiTheme="minorBidi" w:hAnsiTheme="minorBidi"/>
          <w:color w:val="222222"/>
          <w:sz w:val="24"/>
          <w:szCs w:val="24"/>
          <w:shd w:val="clear" w:color="auto" w:fill="FFFFFF"/>
        </w:rPr>
        <w:t>: 91–98.</w:t>
      </w:r>
      <w:r w:rsidRPr="00260E72">
        <w:rPr>
          <w:rFonts w:asciiTheme="minorBidi" w:hAnsiTheme="minorBidi"/>
          <w:color w:val="222222"/>
          <w:sz w:val="24"/>
          <w:szCs w:val="24"/>
          <w:shd w:val="clear" w:color="auto" w:fill="FFFFFF"/>
          <w:rtl/>
        </w:rPr>
        <w:t>‏</w:t>
      </w:r>
    </w:p>
    <w:p w14:paraId="7985964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14E22ABC" w14:textId="77777777" w:rsidR="00C86AF8" w:rsidRPr="00260E72" w:rsidRDefault="00C86AF8" w:rsidP="008F4464">
      <w:pPr>
        <w:autoSpaceDE w:val="0"/>
        <w:autoSpaceDN w:val="0"/>
        <w:bidi w:val="0"/>
        <w:adjustRightInd w:val="0"/>
        <w:spacing w:after="0"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lastRenderedPageBreak/>
        <w:t>Wiebe, K.L. (2011). Nest Sites as Limiting Resources for Cavity</w:t>
      </w:r>
      <w:r w:rsidRPr="00260E72">
        <w:rPr>
          <w:rFonts w:ascii="Cambria Math" w:hAnsi="Cambria Math" w:cs="Cambria Math"/>
          <w:color w:val="222222"/>
          <w:sz w:val="24"/>
          <w:szCs w:val="24"/>
          <w:shd w:val="clear" w:color="auto" w:fill="FFFFFF"/>
        </w:rPr>
        <w:t>‐</w:t>
      </w:r>
      <w:r w:rsidRPr="00260E72">
        <w:rPr>
          <w:rFonts w:asciiTheme="minorBidi" w:hAnsiTheme="minorBidi"/>
          <w:color w:val="222222"/>
          <w:sz w:val="24"/>
          <w:szCs w:val="24"/>
          <w:shd w:val="clear" w:color="auto" w:fill="FFFFFF"/>
        </w:rPr>
        <w:t>Nesting Birds in Mature Forest Ecosystems: a Review of the Evidence. </w:t>
      </w:r>
      <w:r w:rsidRPr="00260E72">
        <w:rPr>
          <w:rFonts w:asciiTheme="minorBidi" w:hAnsiTheme="minorBidi"/>
          <w:i/>
          <w:iCs/>
          <w:color w:val="222222"/>
          <w:sz w:val="24"/>
          <w:szCs w:val="24"/>
          <w:shd w:val="clear" w:color="auto" w:fill="FFFFFF"/>
        </w:rPr>
        <w:t>Journal of Field Ornithology</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82</w:t>
      </w:r>
      <w:r w:rsidRPr="00260E72">
        <w:rPr>
          <w:rFonts w:asciiTheme="minorBidi" w:hAnsiTheme="minorBidi"/>
          <w:color w:val="222222"/>
          <w:sz w:val="24"/>
          <w:szCs w:val="24"/>
          <w:shd w:val="clear" w:color="auto" w:fill="FFFFFF"/>
        </w:rPr>
        <w:t>: 239–248.</w:t>
      </w:r>
      <w:r w:rsidRPr="00260E72">
        <w:rPr>
          <w:rFonts w:asciiTheme="minorBidi" w:hAnsiTheme="minorBidi"/>
          <w:color w:val="222222"/>
          <w:sz w:val="24"/>
          <w:szCs w:val="24"/>
          <w:shd w:val="clear" w:color="auto" w:fill="FFFFFF"/>
          <w:rtl/>
        </w:rPr>
        <w:t>‏</w:t>
      </w:r>
    </w:p>
    <w:p w14:paraId="438E3029"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40DA61C5"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 xml:space="preserve">Wilcove, D.S., Rothstein, D., Dubow, J., Phillips, A. &amp; Losos, </w:t>
      </w:r>
      <w:r w:rsidR="001D6676" w:rsidRPr="00260E72">
        <w:rPr>
          <w:rFonts w:asciiTheme="minorBidi" w:hAnsiTheme="minorBidi"/>
          <w:color w:val="222222"/>
          <w:sz w:val="24"/>
          <w:szCs w:val="24"/>
          <w:shd w:val="clear" w:color="auto" w:fill="FFFFFF"/>
        </w:rPr>
        <w:t>E. (1998). Quantifying Threats to Imperiled Species in</w:t>
      </w:r>
      <w:r w:rsidRPr="00260E72">
        <w:rPr>
          <w:rFonts w:asciiTheme="minorBidi" w:hAnsiTheme="minorBidi"/>
          <w:color w:val="222222"/>
          <w:sz w:val="24"/>
          <w:szCs w:val="24"/>
          <w:shd w:val="clear" w:color="auto" w:fill="FFFFFF"/>
        </w:rPr>
        <w:t xml:space="preserve"> the United States. </w:t>
      </w:r>
      <w:r w:rsidRPr="00260E72">
        <w:rPr>
          <w:rFonts w:asciiTheme="minorBidi" w:hAnsiTheme="minorBidi"/>
          <w:i/>
          <w:iCs/>
          <w:color w:val="222222"/>
          <w:sz w:val="24"/>
          <w:szCs w:val="24"/>
          <w:shd w:val="clear" w:color="auto" w:fill="FFFFFF"/>
        </w:rPr>
        <w:t>BioScience</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48</w:t>
      </w:r>
      <w:r w:rsidRPr="00260E72">
        <w:rPr>
          <w:rFonts w:asciiTheme="minorBidi" w:hAnsiTheme="minorBidi"/>
          <w:color w:val="222222"/>
          <w:sz w:val="24"/>
          <w:szCs w:val="24"/>
          <w:shd w:val="clear" w:color="auto" w:fill="FFFFFF"/>
        </w:rPr>
        <w:t>: 607–615.</w:t>
      </w:r>
      <w:r w:rsidRPr="00260E72">
        <w:rPr>
          <w:rFonts w:asciiTheme="minorBidi" w:hAnsiTheme="minorBidi"/>
          <w:color w:val="222222"/>
          <w:sz w:val="24"/>
          <w:szCs w:val="24"/>
          <w:shd w:val="clear" w:color="auto" w:fill="FFFFFF"/>
          <w:rtl/>
        </w:rPr>
        <w:t>‏</w:t>
      </w:r>
    </w:p>
    <w:p w14:paraId="14E5AA58"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49C4BB66"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tl/>
        </w:rPr>
      </w:pPr>
      <w:r w:rsidRPr="00260E72">
        <w:rPr>
          <w:rFonts w:ascii="Arial" w:hAnsi="Arial" w:cs="Arial"/>
          <w:color w:val="222222"/>
          <w:sz w:val="24"/>
          <w:szCs w:val="24"/>
          <w:shd w:val="clear" w:color="auto" w:fill="FFFFFF"/>
        </w:rPr>
        <w:t>Williams, G.C. (1966). Natural Selection, the Costs of Reproduction, and a Refinement of Lack's Principle. </w:t>
      </w:r>
      <w:r w:rsidRPr="00260E72">
        <w:rPr>
          <w:rFonts w:ascii="Arial" w:hAnsi="Arial" w:cs="Arial"/>
          <w:i/>
          <w:iCs/>
          <w:color w:val="222222"/>
          <w:sz w:val="24"/>
          <w:szCs w:val="24"/>
          <w:shd w:val="clear" w:color="auto" w:fill="FFFFFF"/>
        </w:rPr>
        <w:t>The American Naturalist</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100</w:t>
      </w:r>
      <w:r w:rsidRPr="00260E72">
        <w:rPr>
          <w:rFonts w:ascii="Arial" w:hAnsi="Arial" w:cs="Arial"/>
          <w:color w:val="222222"/>
          <w:sz w:val="24"/>
          <w:szCs w:val="24"/>
          <w:shd w:val="clear" w:color="auto" w:fill="FFFFFF"/>
        </w:rPr>
        <w:t>: 687–690.</w:t>
      </w:r>
      <w:r w:rsidRPr="00260E72">
        <w:rPr>
          <w:rFonts w:ascii="Arial" w:hAnsi="Arial" w:cs="Arial"/>
          <w:color w:val="222222"/>
          <w:sz w:val="24"/>
          <w:szCs w:val="24"/>
          <w:shd w:val="clear" w:color="auto" w:fill="FFFFFF"/>
          <w:rtl/>
        </w:rPr>
        <w:t>‏</w:t>
      </w:r>
    </w:p>
    <w:p w14:paraId="1B561232" w14:textId="77777777" w:rsidR="00C86AF8" w:rsidRPr="00260E72" w:rsidRDefault="00C86AF8" w:rsidP="00820C21">
      <w:pPr>
        <w:bidi w:val="0"/>
        <w:spacing w:line="480" w:lineRule="auto"/>
        <w:rPr>
          <w:rFonts w:asciiTheme="minorBidi" w:hAnsiTheme="minorBidi"/>
          <w:color w:val="222222"/>
          <w:sz w:val="24"/>
          <w:szCs w:val="24"/>
          <w:shd w:val="clear" w:color="auto" w:fill="FFFFFF"/>
        </w:rPr>
      </w:pPr>
    </w:p>
    <w:p w14:paraId="5004CF58" w14:textId="77777777" w:rsidR="00C86AF8" w:rsidRPr="00260E72" w:rsidRDefault="00C86AF8" w:rsidP="008F4464">
      <w:pPr>
        <w:bidi w:val="0"/>
        <w:spacing w:line="480" w:lineRule="auto"/>
        <w:ind w:hanging="720"/>
        <w:rPr>
          <w:rFonts w:asciiTheme="minorBidi" w:hAnsiTheme="minorBidi"/>
          <w:color w:val="000000"/>
          <w:sz w:val="24"/>
          <w:szCs w:val="24"/>
        </w:rPr>
      </w:pPr>
      <w:r w:rsidRPr="00260E72">
        <w:rPr>
          <w:rFonts w:asciiTheme="minorBidi" w:hAnsiTheme="minorBidi"/>
          <w:color w:val="000000"/>
          <w:sz w:val="24"/>
          <w:szCs w:val="24"/>
        </w:rPr>
        <w:t>Wong, B.B.M. &amp; C</w:t>
      </w:r>
      <w:r w:rsidR="001D6676" w:rsidRPr="00260E72">
        <w:rPr>
          <w:rFonts w:asciiTheme="minorBidi" w:hAnsiTheme="minorBidi"/>
          <w:color w:val="000000"/>
          <w:sz w:val="24"/>
          <w:szCs w:val="24"/>
        </w:rPr>
        <w:t>andolin, U. (2015). Behavioral Responses to Changing E</w:t>
      </w:r>
      <w:r w:rsidRPr="00260E72">
        <w:rPr>
          <w:rFonts w:asciiTheme="minorBidi" w:hAnsiTheme="minorBidi"/>
          <w:color w:val="000000"/>
          <w:sz w:val="24"/>
          <w:szCs w:val="24"/>
        </w:rPr>
        <w:t xml:space="preserve">nvironments. </w:t>
      </w:r>
      <w:r w:rsidRPr="00260E72">
        <w:rPr>
          <w:rFonts w:asciiTheme="minorBidi" w:hAnsiTheme="minorBidi"/>
          <w:i/>
          <w:iCs/>
          <w:color w:val="000000"/>
          <w:sz w:val="24"/>
          <w:szCs w:val="24"/>
        </w:rPr>
        <w:t>Behavioral Ecology</w:t>
      </w:r>
      <w:r w:rsidRPr="00260E72">
        <w:rPr>
          <w:rFonts w:asciiTheme="minorBidi" w:hAnsiTheme="minorBidi"/>
          <w:color w:val="000000"/>
          <w:sz w:val="24"/>
          <w:szCs w:val="24"/>
        </w:rPr>
        <w:t xml:space="preserve"> </w:t>
      </w:r>
      <w:r w:rsidRPr="00260E72">
        <w:rPr>
          <w:rFonts w:asciiTheme="minorBidi" w:hAnsiTheme="minorBidi"/>
          <w:b/>
          <w:bCs/>
          <w:color w:val="000000"/>
          <w:sz w:val="24"/>
          <w:szCs w:val="24"/>
        </w:rPr>
        <w:t>26</w:t>
      </w:r>
      <w:r w:rsidR="001D6676" w:rsidRPr="00260E72">
        <w:rPr>
          <w:rFonts w:asciiTheme="minorBidi" w:hAnsiTheme="minorBidi"/>
          <w:color w:val="000000"/>
          <w:sz w:val="24"/>
          <w:szCs w:val="24"/>
        </w:rPr>
        <w:t>:</w:t>
      </w:r>
      <w:r w:rsidRPr="00260E72">
        <w:rPr>
          <w:rFonts w:asciiTheme="minorBidi" w:hAnsiTheme="minorBidi"/>
          <w:color w:val="000000"/>
          <w:sz w:val="24"/>
          <w:szCs w:val="24"/>
        </w:rPr>
        <w:t xml:space="preserve"> 665–673.</w:t>
      </w:r>
    </w:p>
    <w:p w14:paraId="6393523C" w14:textId="77777777" w:rsidR="00C86AF8" w:rsidRPr="00260E72" w:rsidRDefault="00C86AF8" w:rsidP="008F4464">
      <w:pPr>
        <w:bidi w:val="0"/>
        <w:spacing w:line="480" w:lineRule="auto"/>
        <w:ind w:hanging="720"/>
        <w:rPr>
          <w:rFonts w:asciiTheme="minorBidi" w:hAnsiTheme="minorBidi"/>
          <w:color w:val="000000"/>
          <w:sz w:val="24"/>
          <w:szCs w:val="24"/>
        </w:rPr>
      </w:pPr>
    </w:p>
    <w:p w14:paraId="25C6BDE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 xml:space="preserve">Woods, M., McDonald, R.A. &amp; Harris, S. (2003). Predation of Wildlife by Domestic Cats </w:t>
      </w:r>
      <w:r w:rsidRPr="00260E72">
        <w:rPr>
          <w:rFonts w:ascii="Arial" w:hAnsi="Arial" w:cs="Arial"/>
          <w:i/>
          <w:iCs/>
          <w:color w:val="222222"/>
          <w:sz w:val="24"/>
          <w:szCs w:val="24"/>
          <w:shd w:val="clear" w:color="auto" w:fill="FFFFFF"/>
        </w:rPr>
        <w:t>Felis catus</w:t>
      </w:r>
      <w:r w:rsidRPr="00260E72">
        <w:rPr>
          <w:rFonts w:ascii="Arial" w:hAnsi="Arial" w:cs="Arial"/>
          <w:color w:val="222222"/>
          <w:sz w:val="24"/>
          <w:szCs w:val="24"/>
          <w:shd w:val="clear" w:color="auto" w:fill="FFFFFF"/>
        </w:rPr>
        <w:t xml:space="preserve"> in Great Britain. </w:t>
      </w:r>
      <w:r w:rsidR="001D6676" w:rsidRPr="00260E72">
        <w:rPr>
          <w:rFonts w:ascii="Arial" w:hAnsi="Arial" w:cs="Arial"/>
          <w:i/>
          <w:iCs/>
          <w:color w:val="222222"/>
          <w:sz w:val="24"/>
          <w:szCs w:val="24"/>
          <w:shd w:val="clear" w:color="auto" w:fill="FFFFFF"/>
        </w:rPr>
        <w:t>Mammal R</w:t>
      </w:r>
      <w:r w:rsidRPr="00260E72">
        <w:rPr>
          <w:rFonts w:ascii="Arial" w:hAnsi="Arial" w:cs="Arial"/>
          <w:i/>
          <w:iCs/>
          <w:color w:val="222222"/>
          <w:sz w:val="24"/>
          <w:szCs w:val="24"/>
          <w:shd w:val="clear" w:color="auto" w:fill="FFFFFF"/>
        </w:rPr>
        <w:t>eview</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33</w:t>
      </w:r>
      <w:r w:rsidRPr="00260E72">
        <w:rPr>
          <w:rFonts w:ascii="Arial" w:hAnsi="Arial" w:cs="Arial"/>
          <w:color w:val="222222"/>
          <w:sz w:val="24"/>
          <w:szCs w:val="24"/>
          <w:shd w:val="clear" w:color="auto" w:fill="FFFFFF"/>
        </w:rPr>
        <w:t>: 174–188.</w:t>
      </w:r>
      <w:r w:rsidRPr="00260E72">
        <w:rPr>
          <w:rFonts w:ascii="Arial" w:hAnsi="Arial" w:cs="Arial"/>
          <w:color w:val="222222"/>
          <w:sz w:val="24"/>
          <w:szCs w:val="24"/>
          <w:shd w:val="clear" w:color="auto" w:fill="FFFFFF"/>
          <w:rtl/>
        </w:rPr>
        <w:t>‏</w:t>
      </w:r>
    </w:p>
    <w:p w14:paraId="546F6B2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516DBDA2" w14:textId="77777777" w:rsidR="00C86AF8" w:rsidRPr="00260E72" w:rsidRDefault="00C86AF8" w:rsidP="00DB39D1">
      <w:pPr>
        <w:bidi w:val="0"/>
        <w:spacing w:line="480" w:lineRule="auto"/>
        <w:ind w:hanging="720"/>
        <w:rPr>
          <w:rFonts w:asciiTheme="minorBidi" w:hAnsiTheme="minorBidi"/>
          <w:sz w:val="24"/>
          <w:szCs w:val="24"/>
        </w:rPr>
      </w:pPr>
      <w:r w:rsidRPr="00260E72">
        <w:rPr>
          <w:rFonts w:asciiTheme="minorBidi" w:hAnsiTheme="minorBidi"/>
          <w:color w:val="222222"/>
          <w:sz w:val="24"/>
          <w:szCs w:val="24"/>
          <w:shd w:val="clear" w:color="auto" w:fill="FFFFFF"/>
        </w:rPr>
        <w:t>Woodworth, B.L. (1997). Brood Parasitism, Nest Predation, and Season-Long Reproductive Success of a Tropical Island Endemic. </w:t>
      </w:r>
      <w:r w:rsidRPr="00260E72">
        <w:rPr>
          <w:rFonts w:asciiTheme="minorBidi" w:hAnsiTheme="minorBidi"/>
          <w:i/>
          <w:iCs/>
          <w:color w:val="222222"/>
          <w:sz w:val="24"/>
          <w:szCs w:val="24"/>
          <w:shd w:val="clear" w:color="auto" w:fill="FFFFFF"/>
        </w:rPr>
        <w:t>Condor</w:t>
      </w:r>
      <w:r w:rsidRPr="00260E72">
        <w:rPr>
          <w:rFonts w:asciiTheme="minorBidi" w:hAnsiTheme="minorBidi"/>
          <w:color w:val="222222"/>
          <w:sz w:val="24"/>
          <w:szCs w:val="24"/>
          <w:shd w:val="clear" w:color="auto" w:fill="FFFFFF"/>
        </w:rPr>
        <w:t xml:space="preserve"> </w:t>
      </w:r>
      <w:r w:rsidRPr="00260E72">
        <w:rPr>
          <w:rFonts w:asciiTheme="minorBidi" w:hAnsiTheme="minorBidi"/>
          <w:b/>
          <w:bCs/>
          <w:color w:val="222222"/>
          <w:sz w:val="24"/>
          <w:szCs w:val="24"/>
          <w:shd w:val="clear" w:color="auto" w:fill="FFFFFF"/>
        </w:rPr>
        <w:t>99</w:t>
      </w:r>
      <w:r w:rsidRPr="00260E72">
        <w:rPr>
          <w:rFonts w:asciiTheme="minorBidi" w:hAnsiTheme="minorBidi"/>
          <w:color w:val="222222"/>
          <w:sz w:val="24"/>
          <w:szCs w:val="24"/>
          <w:shd w:val="clear" w:color="auto" w:fill="FFFFFF"/>
        </w:rPr>
        <w:t>: 605–621.</w:t>
      </w:r>
      <w:r w:rsidRPr="00260E72">
        <w:rPr>
          <w:rFonts w:asciiTheme="minorBidi" w:hAnsiTheme="minorBidi"/>
          <w:sz w:val="24"/>
          <w:szCs w:val="24"/>
          <w:rtl/>
        </w:rPr>
        <w:t>‏</w:t>
      </w:r>
    </w:p>
    <w:p w14:paraId="7A10D839" w14:textId="77777777" w:rsidR="00C86AF8" w:rsidRPr="00260E72" w:rsidRDefault="00C86AF8" w:rsidP="008F4464">
      <w:pPr>
        <w:bidi w:val="0"/>
        <w:spacing w:line="480" w:lineRule="auto"/>
        <w:ind w:hanging="720"/>
        <w:rPr>
          <w:rFonts w:asciiTheme="minorBidi" w:hAnsiTheme="minorBidi"/>
          <w:sz w:val="24"/>
          <w:szCs w:val="24"/>
        </w:rPr>
      </w:pPr>
      <w:r w:rsidRPr="00260E72">
        <w:rPr>
          <w:rFonts w:asciiTheme="minorBidi" w:hAnsiTheme="minorBidi"/>
          <w:sz w:val="24"/>
          <w:szCs w:val="24"/>
        </w:rPr>
        <w:t>Yang, S., Ferrari, M.J. &amp;</w:t>
      </w:r>
      <w:r w:rsidRPr="00260E72">
        <w:rPr>
          <w:rStyle w:val="apple-converted-space"/>
          <w:rFonts w:asciiTheme="minorBidi" w:hAnsiTheme="minorBidi"/>
          <w:sz w:val="24"/>
          <w:szCs w:val="24"/>
        </w:rPr>
        <w:t> </w:t>
      </w:r>
      <w:r w:rsidRPr="00260E72">
        <w:rPr>
          <w:rFonts w:asciiTheme="minorBidi" w:hAnsiTheme="minorBidi"/>
          <w:sz w:val="24"/>
          <w:szCs w:val="24"/>
        </w:rPr>
        <w:t>Shea,</w:t>
      </w:r>
      <w:r w:rsidRPr="00260E72">
        <w:rPr>
          <w:rFonts w:asciiTheme="minorBidi" w:hAnsiTheme="minorBidi"/>
          <w:color w:val="000000"/>
          <w:sz w:val="24"/>
          <w:szCs w:val="24"/>
          <w:shd w:val="clear" w:color="auto" w:fill="FFFFFF"/>
        </w:rPr>
        <w:t xml:space="preserve"> K. (2011). Pollinator Behavior Mediates Negative Interactions between Two Congeneric Invasive Plant Species.</w:t>
      </w:r>
      <w:r w:rsidRPr="00260E72">
        <w:rPr>
          <w:rStyle w:val="apple-converted-space"/>
          <w:rFonts w:asciiTheme="minorBidi" w:hAnsiTheme="minorBidi"/>
          <w:color w:val="000000"/>
          <w:sz w:val="24"/>
          <w:szCs w:val="24"/>
          <w:shd w:val="clear" w:color="auto" w:fill="FFFFFF"/>
        </w:rPr>
        <w:t> </w:t>
      </w:r>
      <w:r w:rsidRPr="00260E72">
        <w:rPr>
          <w:rFonts w:asciiTheme="minorBidi" w:hAnsiTheme="minorBidi"/>
          <w:i/>
          <w:iCs/>
          <w:color w:val="000000"/>
          <w:sz w:val="24"/>
          <w:szCs w:val="24"/>
          <w:shd w:val="clear" w:color="auto" w:fill="FFFFFF"/>
        </w:rPr>
        <w:t>The American Naturalist</w:t>
      </w:r>
      <w:r w:rsidRPr="00260E72">
        <w:rPr>
          <w:rStyle w:val="apple-converted-space"/>
          <w:rFonts w:asciiTheme="minorBidi" w:hAnsiTheme="minorBidi"/>
          <w:color w:val="000000"/>
          <w:sz w:val="24"/>
          <w:szCs w:val="24"/>
          <w:shd w:val="clear" w:color="auto" w:fill="FFFFFF"/>
        </w:rPr>
        <w:t> </w:t>
      </w:r>
      <w:r w:rsidRPr="00260E72">
        <w:rPr>
          <w:rFonts w:asciiTheme="minorBidi" w:hAnsiTheme="minorBidi"/>
          <w:b/>
          <w:bCs/>
          <w:color w:val="000000"/>
          <w:sz w:val="24"/>
          <w:szCs w:val="24"/>
          <w:shd w:val="clear" w:color="auto" w:fill="FFFFFF"/>
        </w:rPr>
        <w:t>177</w:t>
      </w:r>
      <w:r w:rsidR="001D6676" w:rsidRPr="00260E72">
        <w:rPr>
          <w:rFonts w:asciiTheme="minorBidi" w:hAnsiTheme="minorBidi"/>
          <w:color w:val="000000"/>
          <w:sz w:val="24"/>
          <w:szCs w:val="24"/>
          <w:shd w:val="clear" w:color="auto" w:fill="FFFFFF"/>
        </w:rPr>
        <w:t>:</w:t>
      </w:r>
      <w:r w:rsidRPr="00260E72">
        <w:rPr>
          <w:rFonts w:asciiTheme="minorBidi" w:hAnsiTheme="minorBidi"/>
          <w:color w:val="000000"/>
          <w:sz w:val="24"/>
          <w:szCs w:val="24"/>
          <w:shd w:val="clear" w:color="auto" w:fill="FFFFFF"/>
        </w:rPr>
        <w:t xml:space="preserve"> 110-118</w:t>
      </w:r>
      <w:r w:rsidRPr="00260E72">
        <w:rPr>
          <w:rFonts w:asciiTheme="minorBidi" w:hAnsiTheme="minorBidi"/>
          <w:sz w:val="24"/>
          <w:szCs w:val="24"/>
        </w:rPr>
        <w:t>.</w:t>
      </w:r>
    </w:p>
    <w:p w14:paraId="734403E1" w14:textId="77777777" w:rsidR="00C86AF8" w:rsidRPr="00260E72" w:rsidRDefault="00C86AF8" w:rsidP="008F4464">
      <w:pPr>
        <w:bidi w:val="0"/>
        <w:spacing w:line="480" w:lineRule="auto"/>
        <w:ind w:hanging="720"/>
        <w:rPr>
          <w:rFonts w:asciiTheme="minorBidi" w:hAnsiTheme="minorBidi"/>
          <w:sz w:val="24"/>
          <w:szCs w:val="24"/>
        </w:rPr>
      </w:pPr>
    </w:p>
    <w:p w14:paraId="1355D4A3"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lastRenderedPageBreak/>
        <w:t>Yoon, J., Kim, B.S., Joo, E.J. &amp; Park, S.R. (2016). Nest Predation Risk Influences a Cavity-Nesting Passerine during the Post-Hatching Care Period. </w:t>
      </w:r>
      <w:r w:rsidR="001D6676" w:rsidRPr="00260E72">
        <w:rPr>
          <w:rFonts w:ascii="Arial" w:hAnsi="Arial" w:cs="Arial"/>
          <w:i/>
          <w:iCs/>
          <w:color w:val="222222"/>
          <w:sz w:val="24"/>
          <w:szCs w:val="24"/>
          <w:shd w:val="clear" w:color="auto" w:fill="FFFFFF"/>
        </w:rPr>
        <w:t>Scientific R</w:t>
      </w:r>
      <w:r w:rsidRPr="00260E72">
        <w:rPr>
          <w:rFonts w:ascii="Arial" w:hAnsi="Arial" w:cs="Arial"/>
          <w:i/>
          <w:iCs/>
          <w:color w:val="222222"/>
          <w:sz w:val="24"/>
          <w:szCs w:val="24"/>
          <w:shd w:val="clear" w:color="auto" w:fill="FFFFFF"/>
        </w:rPr>
        <w:t>eports</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6</w:t>
      </w:r>
      <w:r w:rsidRPr="00260E72">
        <w:rPr>
          <w:rFonts w:ascii="Arial" w:hAnsi="Arial" w:cs="Arial"/>
          <w:color w:val="222222"/>
          <w:sz w:val="24"/>
          <w:szCs w:val="24"/>
          <w:shd w:val="clear" w:color="auto" w:fill="FFFFFF"/>
        </w:rPr>
        <w:t xml:space="preserve">: 1–7. </w:t>
      </w:r>
    </w:p>
    <w:p w14:paraId="5ECB3B78"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p>
    <w:p w14:paraId="35B544A9" w14:textId="77777777" w:rsidR="00C86AF8" w:rsidRPr="00260E72" w:rsidRDefault="00C86AF8" w:rsidP="008F4464">
      <w:pPr>
        <w:autoSpaceDE w:val="0"/>
        <w:autoSpaceDN w:val="0"/>
        <w:bidi w:val="0"/>
        <w:adjustRightInd w:val="0"/>
        <w:spacing w:after="0" w:line="480" w:lineRule="auto"/>
        <w:ind w:hanging="720"/>
        <w:rPr>
          <w:rFonts w:ascii="Arial" w:hAnsi="Arial" w:cs="Arial"/>
          <w:color w:val="222222"/>
          <w:sz w:val="24"/>
          <w:szCs w:val="24"/>
          <w:shd w:val="clear" w:color="auto" w:fill="FFFFFF"/>
        </w:rPr>
      </w:pPr>
      <w:r w:rsidRPr="00260E72">
        <w:rPr>
          <w:rFonts w:ascii="Arial" w:hAnsi="Arial" w:cs="Arial"/>
          <w:color w:val="222222"/>
          <w:sz w:val="24"/>
          <w:szCs w:val="24"/>
          <w:shd w:val="clear" w:color="auto" w:fill="FFFFFF"/>
        </w:rPr>
        <w:t>Zanette, L.Y., White, A.F., Allen, M.C. &amp; Clinchy, M. (2011). Perceived Predation Risk Reduces the Number of Offspring Songbirds Produce Per Year. </w:t>
      </w:r>
      <w:r w:rsidRPr="00260E72">
        <w:rPr>
          <w:rFonts w:ascii="Arial" w:hAnsi="Arial" w:cs="Arial"/>
          <w:i/>
          <w:iCs/>
          <w:color w:val="222222"/>
          <w:sz w:val="24"/>
          <w:szCs w:val="24"/>
          <w:shd w:val="clear" w:color="auto" w:fill="FFFFFF"/>
        </w:rPr>
        <w:t>Science</w:t>
      </w:r>
      <w:r w:rsidRPr="00260E72">
        <w:rPr>
          <w:rFonts w:ascii="Arial" w:hAnsi="Arial" w:cs="Arial"/>
          <w:color w:val="222222"/>
          <w:sz w:val="24"/>
          <w:szCs w:val="24"/>
          <w:shd w:val="clear" w:color="auto" w:fill="FFFFFF"/>
        </w:rPr>
        <w:t> </w:t>
      </w:r>
      <w:r w:rsidRPr="00260E72">
        <w:rPr>
          <w:rFonts w:ascii="Arial" w:hAnsi="Arial" w:cs="Arial"/>
          <w:b/>
          <w:bCs/>
          <w:color w:val="222222"/>
          <w:sz w:val="24"/>
          <w:szCs w:val="24"/>
          <w:shd w:val="clear" w:color="auto" w:fill="FFFFFF"/>
        </w:rPr>
        <w:t>334</w:t>
      </w:r>
      <w:r w:rsidRPr="00260E72">
        <w:rPr>
          <w:rFonts w:ascii="Arial" w:hAnsi="Arial" w:cs="Arial"/>
          <w:color w:val="222222"/>
          <w:sz w:val="24"/>
          <w:szCs w:val="24"/>
          <w:shd w:val="clear" w:color="auto" w:fill="FFFFFF"/>
        </w:rPr>
        <w:t>: 1398–1401.</w:t>
      </w:r>
      <w:r w:rsidRPr="00260E72">
        <w:rPr>
          <w:rFonts w:ascii="Arial" w:hAnsi="Arial" w:cs="Arial"/>
          <w:color w:val="222222"/>
          <w:sz w:val="24"/>
          <w:szCs w:val="24"/>
          <w:shd w:val="clear" w:color="auto" w:fill="FFFFFF"/>
          <w:rtl/>
        </w:rPr>
        <w:t>‏</w:t>
      </w:r>
    </w:p>
    <w:p w14:paraId="0617C79D"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595178B2"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Zuccon, D., Cibois, A., Pasquet, E. &amp; Ericson, P.G. (2006). Nuclear and Mitochondrial Sequence Data Reveal the Major Lineages of Starlings, Mynas and Related Taxa. </w:t>
      </w:r>
      <w:r w:rsidR="007847CB" w:rsidRPr="00260E72">
        <w:rPr>
          <w:rFonts w:asciiTheme="minorBidi" w:hAnsiTheme="minorBidi"/>
          <w:i/>
          <w:iCs/>
          <w:color w:val="222222"/>
          <w:sz w:val="24"/>
          <w:szCs w:val="24"/>
          <w:shd w:val="clear" w:color="auto" w:fill="FFFFFF"/>
        </w:rPr>
        <w:t>Molecular Phylogenetics and E</w:t>
      </w:r>
      <w:r w:rsidRPr="00260E72">
        <w:rPr>
          <w:rFonts w:asciiTheme="minorBidi" w:hAnsiTheme="minorBidi"/>
          <w:i/>
          <w:iCs/>
          <w:color w:val="222222"/>
          <w:sz w:val="24"/>
          <w:szCs w:val="24"/>
          <w:shd w:val="clear" w:color="auto" w:fill="FFFFFF"/>
        </w:rPr>
        <w:t>volution</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41</w:t>
      </w:r>
      <w:r w:rsidRPr="00260E72">
        <w:rPr>
          <w:rFonts w:asciiTheme="minorBidi" w:hAnsiTheme="minorBidi"/>
          <w:color w:val="222222"/>
          <w:sz w:val="24"/>
          <w:szCs w:val="24"/>
          <w:shd w:val="clear" w:color="auto" w:fill="FFFFFF"/>
        </w:rPr>
        <w:t>: 333–344.</w:t>
      </w:r>
      <w:r w:rsidRPr="00260E72">
        <w:rPr>
          <w:rFonts w:asciiTheme="minorBidi" w:hAnsiTheme="minorBidi"/>
          <w:color w:val="222222"/>
          <w:sz w:val="24"/>
          <w:szCs w:val="24"/>
          <w:shd w:val="clear" w:color="auto" w:fill="FFFFFF"/>
          <w:rtl/>
        </w:rPr>
        <w:t>‏</w:t>
      </w:r>
    </w:p>
    <w:p w14:paraId="25903A61"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p>
    <w:p w14:paraId="291C5C6D" w14:textId="77777777" w:rsidR="00C86AF8" w:rsidRPr="00260E72" w:rsidRDefault="00C86AF8" w:rsidP="008F4464">
      <w:pPr>
        <w:bidi w:val="0"/>
        <w:spacing w:line="480" w:lineRule="auto"/>
        <w:ind w:hanging="720"/>
        <w:rPr>
          <w:rFonts w:asciiTheme="minorBidi" w:hAnsiTheme="minorBidi"/>
          <w:color w:val="222222"/>
          <w:sz w:val="24"/>
          <w:szCs w:val="24"/>
          <w:shd w:val="clear" w:color="auto" w:fill="FFFFFF"/>
        </w:rPr>
      </w:pPr>
      <w:r w:rsidRPr="00260E72">
        <w:rPr>
          <w:rFonts w:asciiTheme="minorBidi" w:hAnsiTheme="minorBidi"/>
          <w:color w:val="222222"/>
          <w:sz w:val="24"/>
          <w:szCs w:val="24"/>
          <w:shd w:val="clear" w:color="auto" w:fill="FFFFFF"/>
        </w:rPr>
        <w:t>Zuccon, D., Pasquet, E. &amp; Ericson, P.G. (2008). Phylogenetic Relationships among Palearctic–Oriental Starlings and Mynas (Genera Sturnus and Acridotheres: Sturnidae). </w:t>
      </w:r>
      <w:r w:rsidRPr="00260E72">
        <w:rPr>
          <w:rFonts w:asciiTheme="minorBidi" w:hAnsiTheme="minorBidi"/>
          <w:i/>
          <w:iCs/>
          <w:color w:val="222222"/>
          <w:sz w:val="24"/>
          <w:szCs w:val="24"/>
          <w:shd w:val="clear" w:color="auto" w:fill="FFFFFF"/>
        </w:rPr>
        <w:t>Zoologica Scripta</w:t>
      </w:r>
      <w:r w:rsidRPr="00260E72">
        <w:rPr>
          <w:rFonts w:asciiTheme="minorBidi" w:hAnsiTheme="minorBidi"/>
          <w:color w:val="222222"/>
          <w:sz w:val="24"/>
          <w:szCs w:val="24"/>
          <w:shd w:val="clear" w:color="auto" w:fill="FFFFFF"/>
        </w:rPr>
        <w:t> </w:t>
      </w:r>
      <w:r w:rsidRPr="00260E72">
        <w:rPr>
          <w:rFonts w:asciiTheme="minorBidi" w:hAnsiTheme="minorBidi"/>
          <w:b/>
          <w:bCs/>
          <w:color w:val="222222"/>
          <w:sz w:val="24"/>
          <w:szCs w:val="24"/>
          <w:shd w:val="clear" w:color="auto" w:fill="FFFFFF"/>
        </w:rPr>
        <w:t>37</w:t>
      </w:r>
      <w:r w:rsidRPr="00260E72">
        <w:rPr>
          <w:rFonts w:asciiTheme="minorBidi" w:hAnsiTheme="minorBidi"/>
          <w:color w:val="222222"/>
          <w:sz w:val="24"/>
          <w:szCs w:val="24"/>
          <w:shd w:val="clear" w:color="auto" w:fill="FFFFFF"/>
        </w:rPr>
        <w:t>: 469–481.</w:t>
      </w:r>
      <w:r w:rsidRPr="00260E72">
        <w:rPr>
          <w:rFonts w:asciiTheme="minorBidi" w:hAnsiTheme="minorBidi"/>
          <w:color w:val="222222"/>
          <w:sz w:val="24"/>
          <w:szCs w:val="24"/>
          <w:shd w:val="clear" w:color="auto" w:fill="FFFFFF"/>
          <w:rtl/>
        </w:rPr>
        <w:t>‏</w:t>
      </w:r>
    </w:p>
    <w:p w14:paraId="40129C7C" w14:textId="77777777" w:rsidR="00681DFC" w:rsidRPr="00260E72" w:rsidRDefault="00681DFC" w:rsidP="008F4464">
      <w:pPr>
        <w:autoSpaceDE w:val="0"/>
        <w:autoSpaceDN w:val="0"/>
        <w:bidi w:val="0"/>
        <w:adjustRightInd w:val="0"/>
        <w:spacing w:after="0" w:line="480" w:lineRule="auto"/>
        <w:rPr>
          <w:rFonts w:ascii="Arial" w:hAnsi="Arial"/>
          <w:sz w:val="24"/>
          <w:szCs w:val="24"/>
        </w:rPr>
      </w:pPr>
    </w:p>
    <w:p w14:paraId="250A278D" w14:textId="77777777" w:rsidR="005C570E" w:rsidRPr="00260E72" w:rsidRDefault="005C570E" w:rsidP="005C570E">
      <w:pPr>
        <w:autoSpaceDE w:val="0"/>
        <w:autoSpaceDN w:val="0"/>
        <w:bidi w:val="0"/>
        <w:adjustRightInd w:val="0"/>
        <w:spacing w:after="0" w:line="480" w:lineRule="auto"/>
        <w:rPr>
          <w:rFonts w:ascii="Arial" w:hAnsi="Arial"/>
          <w:sz w:val="24"/>
          <w:szCs w:val="24"/>
        </w:rPr>
      </w:pPr>
    </w:p>
    <w:p w14:paraId="119C1249" w14:textId="77777777" w:rsidR="005C570E" w:rsidRPr="00260E72" w:rsidRDefault="005C570E" w:rsidP="005C570E">
      <w:pPr>
        <w:autoSpaceDE w:val="0"/>
        <w:autoSpaceDN w:val="0"/>
        <w:bidi w:val="0"/>
        <w:adjustRightInd w:val="0"/>
        <w:spacing w:after="0" w:line="480" w:lineRule="auto"/>
        <w:rPr>
          <w:rFonts w:ascii="Arial" w:hAnsi="Arial"/>
          <w:sz w:val="24"/>
          <w:szCs w:val="24"/>
        </w:rPr>
      </w:pPr>
    </w:p>
    <w:p w14:paraId="6EDB0C4C" w14:textId="77777777" w:rsidR="005C570E" w:rsidRDefault="005C570E" w:rsidP="005C570E">
      <w:pPr>
        <w:autoSpaceDE w:val="0"/>
        <w:autoSpaceDN w:val="0"/>
        <w:bidi w:val="0"/>
        <w:adjustRightInd w:val="0"/>
        <w:spacing w:after="0" w:line="480" w:lineRule="auto"/>
        <w:rPr>
          <w:rFonts w:ascii="Arial" w:hAnsi="Arial"/>
          <w:sz w:val="24"/>
          <w:szCs w:val="24"/>
        </w:rPr>
      </w:pPr>
    </w:p>
    <w:p w14:paraId="0C0FFEFF" w14:textId="77777777" w:rsidR="00F330B0" w:rsidRDefault="00F330B0" w:rsidP="00F330B0">
      <w:pPr>
        <w:autoSpaceDE w:val="0"/>
        <w:autoSpaceDN w:val="0"/>
        <w:bidi w:val="0"/>
        <w:adjustRightInd w:val="0"/>
        <w:spacing w:after="0" w:line="480" w:lineRule="auto"/>
        <w:rPr>
          <w:rFonts w:ascii="Arial" w:hAnsi="Arial"/>
          <w:sz w:val="24"/>
          <w:szCs w:val="24"/>
        </w:rPr>
      </w:pPr>
    </w:p>
    <w:p w14:paraId="5CB63E0C" w14:textId="77777777" w:rsidR="00F330B0" w:rsidRDefault="00F330B0" w:rsidP="00F330B0">
      <w:pPr>
        <w:autoSpaceDE w:val="0"/>
        <w:autoSpaceDN w:val="0"/>
        <w:bidi w:val="0"/>
        <w:adjustRightInd w:val="0"/>
        <w:spacing w:after="0" w:line="480" w:lineRule="auto"/>
        <w:rPr>
          <w:rFonts w:ascii="Arial" w:hAnsi="Arial"/>
          <w:sz w:val="24"/>
          <w:szCs w:val="24"/>
        </w:rPr>
      </w:pPr>
    </w:p>
    <w:p w14:paraId="56774227" w14:textId="77777777" w:rsidR="00F330B0" w:rsidRPr="00260E72" w:rsidRDefault="00F330B0" w:rsidP="00F330B0">
      <w:pPr>
        <w:autoSpaceDE w:val="0"/>
        <w:autoSpaceDN w:val="0"/>
        <w:bidi w:val="0"/>
        <w:adjustRightInd w:val="0"/>
        <w:spacing w:after="0" w:line="480" w:lineRule="auto"/>
        <w:rPr>
          <w:rFonts w:ascii="Arial" w:hAnsi="Arial"/>
          <w:sz w:val="24"/>
          <w:szCs w:val="24"/>
        </w:rPr>
      </w:pPr>
    </w:p>
    <w:p w14:paraId="47E560DE" w14:textId="77777777" w:rsidR="005C570E" w:rsidRPr="00260E72" w:rsidRDefault="005C570E" w:rsidP="005C570E">
      <w:pPr>
        <w:pStyle w:val="Heading1"/>
        <w:spacing w:line="480" w:lineRule="auto"/>
        <w:rPr>
          <w:rFonts w:asciiTheme="minorBidi" w:eastAsia="Times New Roman" w:hAnsiTheme="minorBidi" w:cstheme="minorBidi"/>
          <w:b/>
          <w:bCs/>
          <w:color w:val="auto"/>
          <w:sz w:val="36"/>
          <w:szCs w:val="36"/>
          <w:rtl/>
        </w:rPr>
      </w:pPr>
      <w:bookmarkStart w:id="30" w:name="_Toc73192749"/>
      <w:bookmarkStart w:id="31" w:name="_GoBack"/>
      <w:bookmarkEnd w:id="31"/>
      <w:r w:rsidRPr="00260E72">
        <w:rPr>
          <w:rFonts w:asciiTheme="minorBidi" w:eastAsia="Times New Roman" w:hAnsiTheme="minorBidi" w:cstheme="minorBidi"/>
          <w:b/>
          <w:bCs/>
          <w:color w:val="auto"/>
          <w:sz w:val="36"/>
          <w:szCs w:val="36"/>
          <w:rtl/>
        </w:rPr>
        <w:lastRenderedPageBreak/>
        <w:t>תקציר</w:t>
      </w:r>
      <w:bookmarkEnd w:id="30"/>
    </w:p>
    <w:p w14:paraId="45C1EEAD"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המחקר אודות מינים פולשים מתמקד בעיקר בארבעה מנגנונים: תחרות, טריפה, הכלאה והעברת מחלות. עד כה, ההשפעה של מינים פולשים על ההתנהגות של מינים מקומיים כמעט ולא נחקרה באופן ישיר, למרות שלהתנהגויות כמו שיחור מזון ורבייה יש השפעה מכרעת על השרידות והכשירות של הפרט. עם זאת, מחקרים רבים התמקדו בהתנהגות של המין הפולש. תהליך הפלישה כולל מספר שלבים המשמשים כמסננת הבוררת תכונות מסוימות מאוכלוסיית המקור, בכלל זה תכונות התנהגותיות. ברירה זו חלה הן ברמת המין והן ברמת ברירה של פרטים מתוך האוכלוסייה. הברירה ברמת האוכלוסייה באה לידי ביטוי בהבדלים התנהגותיים בין הפרטים באוכלוסייה הפולשת לפרטים באוכלוסיית המקור.</w:t>
      </w:r>
    </w:p>
    <w:p w14:paraId="3BEE4E5F"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התנהגות מתווכת באינטראקציות רבות, כולל תחרות, טריפה, הכלאה והעברת מחלות, לכן ניתן להתייחס להתנהגות כמנגנון השפעה של פלישה ביולוגית בפני עצמו. נוכחותם של מינים פולשים יכולה להשפיע על ההתנהגות של מינים מקומיים. שינוי התנהגותי יכול להשפיע על הכשירות של הפרט, בעיקר אם ההתנהגות קשורה באופן ישיר לשרידות או לרבייה, לכן שינוי זה יכול להשפיע ברמת האוכלוסייה ולהוביל לשינוי אקולוגי.</w:t>
      </w:r>
    </w:p>
    <w:p w14:paraId="40415F17"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בעבודה זו בחנתי את השפעת נוכחות המאינה ההודית הפולשת על התנהגות שיחור מזון והתנהגות הקינון של דרור הבית המקומי בעזרת ארבעה ניסויים מרכזיים. שני ניסויים נערכו במטרה לבחון את ההשפעה של נוכחות המאינה על התנהגות שיחור מזון של דרורים. ניסוי אחד נערך בבר וניסוי נוסף נערך בשבי. במטרה לבחון את מידת הערנות של דרורים במהלך השיחור תועדו קבוצות של דרורים המשחרים על מדשאות בסביבה עירונית. שש קבוצות תועדו כשהן משחרות לצד זוג מאינות ושמונה קבוצות תועדו כשהן משחרות לצד זוג צוצלות כביקורת. כל תיעוד וידאו נותח במטרה למדוד את משך הרמת הראש של פרטים שונים בקבוצה. התוצאות הושוו בין הקבוצות ששיחרו בנוכחות מאינות לקבוצות ששיחרו בנוכחות צוצלות.</w:t>
      </w:r>
    </w:p>
    <w:p w14:paraId="26E9C142"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lastRenderedPageBreak/>
        <w:t>בכדי לבחון את ההעדפה של דרורים לשיחור בנוכחות מאינות, נערך ניסוי בשבי. עשרה דרורים שוחררו בכלוב שמשני צדדיו שני כלובים נוספים. כלוב בצד אחד הכיל כעשרים דרורים בעוד שהכלוב בצד השני הכיל ארבע מאינות. לעשרת הדרורים בכלוב האמצעי ניתנו שני מגשי מזון, אחד בסמוך לכלוב של הדרורים והשני בסמוך לכלוב של המאינות. 16 גרם של מזון הונחו בכל אחד מהמגשים למשך 24 שעות, שלאחריהן נמדדה כמות המזון שנותרה בכל אחד מהמגשים. הניסוי נערך במתכונת זו במשך שבעה ימים. כביקורת ניסוי זה נערך, במתכונת זהה, לאחר שהמאינות הוחלפו בצוצלות ובכלוב ריק. נערכו שש חזרות של ניסוי זה על קבוצות שונות של דרורים מנוסים (דרורים שנלכדו בבר וניתן להניח שהתנסו בשיחור לצד מאינות ולצד צוצלות) ועל שש קבוצות שונות של דרורים נאיביים (דרורים שבקעו וגדלו בשבי ולא התנסו מעולם בשיחור לצד מאינות או צוצלות).</w:t>
      </w:r>
    </w:p>
    <w:p w14:paraId="70A7DAE3"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שני ניסויים נוספים נערכו בכדי לבחון את ההשפעה של נוכחות המאינה על התנהגות הרבייה של הדרורים. ניסוי אחד נערך בבר וניסוי נוסף נערך בשבי.</w:t>
      </w:r>
    </w:p>
    <w:p w14:paraId="72853577"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ההשפעה של נוכחות המאינה על התנהגות הקינון של דרורים נבחנה ע"י הצבת פוחלץ של מאינה או צוצלת למשך 30 דקות בסמוך לקן של דרורים בשלב האכלת הגוזלים. לאחר 30 דקות הפוחלץ הוחלף. פוחלץ של מאינה הוחלף בצוצלת ופוחלץ של צוצלת הוחלף במאינה. התנהגות ההורים סביב הקן תועדה וקצב ההאכלות ומשך ההאכלות נמדדו.</w:t>
      </w:r>
    </w:p>
    <w:p w14:paraId="7B6111EF"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באמצעות מושבת דרורים בשבי, בחנתי את הצלחת הרבייה של דרורים בנוכחות מאינה. חמישה זוגות דרורים שוחררו בשישה כלובים צמודים זה לזה ומסודרים בשורה. בשלושה מהכלובים הוצב כלוב קטן ובתוכו מאינה ובשלושת הכלובים האחרים הוצב כלוב קטן ובתוכו צוצלת.</w:t>
      </w:r>
      <w:r w:rsidRPr="00260E72">
        <w:rPr>
          <w:rFonts w:asciiTheme="minorBidi" w:eastAsia="Times New Roman" w:hAnsiTheme="minorBidi"/>
          <w:sz w:val="24"/>
          <w:szCs w:val="24"/>
        </w:rPr>
        <w:t xml:space="preserve"> </w:t>
      </w:r>
      <w:r w:rsidRPr="00260E72">
        <w:rPr>
          <w:rFonts w:asciiTheme="minorBidi" w:eastAsia="Times New Roman" w:hAnsiTheme="minorBidi"/>
          <w:sz w:val="24"/>
          <w:szCs w:val="24"/>
          <w:rtl/>
        </w:rPr>
        <w:t xml:space="preserve">למרות שהדרורים היו מסוגלים לראות את הדרורים בכלובים הסמוכים, דרורים שקיננו בנוכחות מאינה לא היו יכולים לראות צוצלת ודרורים שקיננו בנוכחות צוצלת לא היו מסוגלים לראות מאינה. הדרורים בכל הכלובים קיבלו תנאים זהים המאפשרים קינון. לאחר שמחזור הקינון הראשון הסתיים, כל המאינות הוחלפו בצוצלות וכל הצוצלות הוחלפו במאינות ולדרורים ניתנה האפשרות </w:t>
      </w:r>
      <w:r w:rsidRPr="00260E72">
        <w:rPr>
          <w:rFonts w:asciiTheme="minorBidi" w:eastAsia="Times New Roman" w:hAnsiTheme="minorBidi"/>
          <w:sz w:val="24"/>
          <w:szCs w:val="24"/>
          <w:rtl/>
        </w:rPr>
        <w:lastRenderedPageBreak/>
        <w:t>לקיים מחזור קינון נוסף. הצלחת הרבייה ומצב הפירחונים הושוו בין קינון בנוכחות מאינות לקינון בנוכחות צוצלות.</w:t>
      </w:r>
    </w:p>
    <w:p w14:paraId="55F9F9D4"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באופן מפתיע, הדרורים בבר היו פחות ערניים במהלך השיחור לצד מאינות בהשוואה לשיחור לצד צוצלות. כפי שצפוי מהספרות, הערנות של הדרורים ששיחרו לצד צוצלות ירדה עם העלייה בגודל הקבוצה, אך הערנות לצד מאינות נשארה נמוכה ללא קשר לגודל הקבוצה.</w:t>
      </w:r>
    </w:p>
    <w:p w14:paraId="71F22B87"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בשבי, דרורים מנוסים העדיפו לשחר בסמוך למאינות מאשר בסמוך לדרורים אחרים, אך הם העדיפו לשחר בסמוך לדרורים האחרים מאשר לשחר בסמוך לכלוב ריק. בנוכחות צוצלת לדרורים אלו לא הייתה העדפה ברורה. דרורים נאיביים העדיפו לשחר בסמוך גם למאינה וגם לצוצלת מאשר בסמוך לדרורים האחרים, אך הם העדיפו לשחר בסמוך לדרורים האחרים מאשר בסמוך לכלוב הריק.</w:t>
      </w:r>
    </w:p>
    <w:p w14:paraId="727CE15C"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בנוכחות פוחלץ של מאינה, שני ההורים הורידו את קצב ההאכלות של הגוזלים בהשוואה לביקורת. בנוסף לכך, הצלחת הרבייה בשבי הייתה נמוכה יותר בנוכחות מאינות בהשוואה לצוצלות והמצב הגופני של הפירחונים היה ירוד יותר.</w:t>
      </w:r>
    </w:p>
    <w:p w14:paraId="3BDE886C"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תוצאות אלו מצביעות על כך שבעוד שבמהלך השיחור נוכחות של מאינות גורמת לדרורים לחוש שהם בסביבה בטוחה יותר, הדרורים תופסים את נוכחות המאינה בסמוך לקינון כאיום. כתוצאה מכך, נוכחותן של מאינות יכולה לשפר את יכולת השיחור של דרורים, אך לפגוע בהצלחת הרבייה שלהם.</w:t>
      </w:r>
    </w:p>
    <w:p w14:paraId="632476C4"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r w:rsidRPr="00260E72">
        <w:rPr>
          <w:rFonts w:asciiTheme="minorBidi" w:eastAsia="Times New Roman" w:hAnsiTheme="minorBidi"/>
          <w:sz w:val="24"/>
          <w:szCs w:val="24"/>
          <w:rtl/>
        </w:rPr>
        <w:t>זוהי דוגמה להשפעה המורכבת שיכולה להיות למין פולש על מין מקומי. מחקר זה מדגיש את היתרונות בהתמקדות בהשפעה של מינים פולשים על התנהגות של מינים מקומיים.</w:t>
      </w:r>
    </w:p>
    <w:p w14:paraId="08ED2DC0" w14:textId="77777777" w:rsidR="005C570E" w:rsidRPr="00260E72" w:rsidRDefault="005C570E" w:rsidP="005C570E">
      <w:pPr>
        <w:spacing w:before="100" w:beforeAutospacing="1" w:after="0" w:line="480" w:lineRule="auto"/>
        <w:rPr>
          <w:rFonts w:asciiTheme="minorBidi" w:eastAsia="Times New Roman" w:hAnsiTheme="minorBidi"/>
          <w:sz w:val="24"/>
          <w:szCs w:val="24"/>
          <w:rtl/>
        </w:rPr>
      </w:pPr>
    </w:p>
    <w:p w14:paraId="0E00CB7C" w14:textId="77777777" w:rsidR="005C570E" w:rsidRPr="00260E72" w:rsidRDefault="005C570E" w:rsidP="005C570E">
      <w:pPr>
        <w:autoSpaceDE w:val="0"/>
        <w:autoSpaceDN w:val="0"/>
        <w:bidi w:val="0"/>
        <w:adjustRightInd w:val="0"/>
        <w:spacing w:after="0" w:line="480" w:lineRule="auto"/>
        <w:rPr>
          <w:rFonts w:ascii="Arial" w:hAnsi="Arial"/>
          <w:sz w:val="24"/>
          <w:szCs w:val="24"/>
        </w:rPr>
      </w:pPr>
    </w:p>
    <w:p w14:paraId="4F8B1861" w14:textId="77777777" w:rsidR="00EF1DE5" w:rsidRPr="00260E72" w:rsidRDefault="00EF1DE5" w:rsidP="00EF1DE5">
      <w:pPr>
        <w:autoSpaceDE w:val="0"/>
        <w:autoSpaceDN w:val="0"/>
        <w:bidi w:val="0"/>
        <w:adjustRightInd w:val="0"/>
        <w:spacing w:after="0" w:line="480" w:lineRule="auto"/>
        <w:rPr>
          <w:rFonts w:ascii="Arial" w:hAnsi="Arial"/>
          <w:sz w:val="24"/>
          <w:szCs w:val="24"/>
        </w:rPr>
      </w:pPr>
    </w:p>
    <w:p w14:paraId="26333441" w14:textId="77777777" w:rsidR="00EF1DE5" w:rsidRPr="00260E72" w:rsidRDefault="00EF1DE5" w:rsidP="00EF1DE5">
      <w:pPr>
        <w:bidi w:val="0"/>
        <w:spacing w:line="480" w:lineRule="auto"/>
        <w:jc w:val="center"/>
        <w:rPr>
          <w:rFonts w:asciiTheme="minorBidi" w:hAnsiTheme="minorBidi"/>
          <w:sz w:val="28"/>
          <w:szCs w:val="28"/>
        </w:rPr>
      </w:pPr>
    </w:p>
    <w:p w14:paraId="72FD15B9" w14:textId="77777777" w:rsidR="00B86783" w:rsidRDefault="00B86783" w:rsidP="00B86783">
      <w:pPr>
        <w:bidi w:val="0"/>
        <w:spacing w:line="480" w:lineRule="auto"/>
        <w:rPr>
          <w:rFonts w:asciiTheme="minorBidi" w:hAnsiTheme="minorBidi"/>
          <w:sz w:val="28"/>
          <w:szCs w:val="28"/>
        </w:rPr>
      </w:pPr>
    </w:p>
    <w:p w14:paraId="72374A4C" w14:textId="77777777" w:rsidR="00B86783" w:rsidRDefault="00B86783" w:rsidP="00B86783">
      <w:pPr>
        <w:bidi w:val="0"/>
        <w:spacing w:line="480" w:lineRule="auto"/>
        <w:jc w:val="center"/>
        <w:rPr>
          <w:rFonts w:asciiTheme="minorBidi" w:hAnsiTheme="minorBidi"/>
          <w:sz w:val="28"/>
          <w:szCs w:val="28"/>
        </w:rPr>
      </w:pPr>
    </w:p>
    <w:p w14:paraId="4E2A3B9F" w14:textId="77777777" w:rsidR="00B86783" w:rsidRDefault="00B86783" w:rsidP="00B86783">
      <w:pPr>
        <w:bidi w:val="0"/>
        <w:spacing w:line="480" w:lineRule="auto"/>
        <w:jc w:val="center"/>
        <w:rPr>
          <w:rFonts w:asciiTheme="minorBidi" w:hAnsiTheme="minorBidi"/>
          <w:sz w:val="28"/>
          <w:szCs w:val="28"/>
        </w:rPr>
      </w:pPr>
    </w:p>
    <w:p w14:paraId="453E1FE6" w14:textId="77777777" w:rsidR="00B86783" w:rsidRDefault="00B86783" w:rsidP="00B86783">
      <w:pPr>
        <w:bidi w:val="0"/>
        <w:spacing w:line="480" w:lineRule="auto"/>
        <w:jc w:val="center"/>
        <w:rPr>
          <w:rFonts w:asciiTheme="minorBidi" w:hAnsiTheme="minorBidi"/>
          <w:sz w:val="28"/>
          <w:szCs w:val="28"/>
        </w:rPr>
      </w:pPr>
    </w:p>
    <w:p w14:paraId="445E8716" w14:textId="77777777" w:rsidR="00EF1DE5" w:rsidRPr="00260E72" w:rsidRDefault="00EF1DE5" w:rsidP="00B86783">
      <w:pPr>
        <w:bidi w:val="0"/>
        <w:spacing w:line="480" w:lineRule="auto"/>
        <w:jc w:val="center"/>
        <w:rPr>
          <w:rFonts w:asciiTheme="minorBidi" w:hAnsiTheme="minorBidi"/>
          <w:sz w:val="28"/>
          <w:szCs w:val="28"/>
          <w:rtl/>
        </w:rPr>
      </w:pPr>
      <w:r w:rsidRPr="00260E72">
        <w:rPr>
          <w:rFonts w:asciiTheme="minorBidi" w:hAnsiTheme="minorBidi"/>
          <w:sz w:val="28"/>
          <w:szCs w:val="28"/>
          <w:rtl/>
        </w:rPr>
        <w:t>עבודה זו נעשתה בהדרכת</w:t>
      </w:r>
    </w:p>
    <w:p w14:paraId="79712118"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r w:rsidRPr="00260E72">
        <w:rPr>
          <w:rFonts w:asciiTheme="minorBidi" w:hAnsiTheme="minorBidi"/>
          <w:sz w:val="28"/>
          <w:szCs w:val="28"/>
          <w:rtl/>
        </w:rPr>
        <w:t>פרופ' תמר דיין</w:t>
      </w:r>
    </w:p>
    <w:p w14:paraId="040F8837"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62E94812"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2A7ECD2E"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5D92341A"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4CE5B3D8"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23313C9D"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32EF1007"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1846B0D7"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6AFAE8D7"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36C37DE9"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04C22C97" w14:textId="77777777" w:rsidR="00EF1DE5" w:rsidRPr="00260E72" w:rsidRDefault="00EF1DE5" w:rsidP="00EF1DE5">
      <w:pPr>
        <w:autoSpaceDE w:val="0"/>
        <w:autoSpaceDN w:val="0"/>
        <w:bidi w:val="0"/>
        <w:adjustRightInd w:val="0"/>
        <w:spacing w:after="0" w:line="480" w:lineRule="auto"/>
        <w:jc w:val="center"/>
        <w:rPr>
          <w:rFonts w:asciiTheme="minorBidi" w:hAnsiTheme="minorBidi"/>
          <w:sz w:val="28"/>
          <w:szCs w:val="28"/>
        </w:rPr>
      </w:pPr>
    </w:p>
    <w:p w14:paraId="1E15D88C" w14:textId="1BF4A4B6" w:rsidR="00EF1DE5" w:rsidRDefault="00EF1DE5" w:rsidP="00EF1DE5">
      <w:pPr>
        <w:autoSpaceDE w:val="0"/>
        <w:autoSpaceDN w:val="0"/>
        <w:bidi w:val="0"/>
        <w:adjustRightInd w:val="0"/>
        <w:spacing w:after="0" w:line="480" w:lineRule="auto"/>
        <w:jc w:val="center"/>
        <w:rPr>
          <w:rFonts w:asciiTheme="minorBidi" w:hAnsiTheme="minorBidi"/>
          <w:sz w:val="28"/>
          <w:szCs w:val="28"/>
          <w:rtl/>
        </w:rPr>
      </w:pPr>
    </w:p>
    <w:p w14:paraId="3D5D6889" w14:textId="28DD650A" w:rsidR="00B86783" w:rsidRDefault="00B86783" w:rsidP="00B86783">
      <w:pPr>
        <w:autoSpaceDE w:val="0"/>
        <w:autoSpaceDN w:val="0"/>
        <w:bidi w:val="0"/>
        <w:adjustRightInd w:val="0"/>
        <w:spacing w:after="0" w:line="480" w:lineRule="auto"/>
        <w:jc w:val="center"/>
        <w:rPr>
          <w:rFonts w:asciiTheme="minorBidi" w:hAnsiTheme="minorBidi"/>
          <w:sz w:val="28"/>
          <w:szCs w:val="28"/>
          <w:rtl/>
        </w:rPr>
      </w:pPr>
      <w:r w:rsidRPr="00700E12">
        <w:rPr>
          <w:rFonts w:ascii="Arial" w:hAnsi="Arial"/>
          <w:noProof/>
          <w:sz w:val="24"/>
          <w:szCs w:val="24"/>
        </w:rPr>
        <mc:AlternateContent>
          <mc:Choice Requires="wps">
            <w:drawing>
              <wp:anchor distT="0" distB="0" distL="114300" distR="114300" simplePos="0" relativeHeight="251799552" behindDoc="0" locked="0" layoutInCell="1" allowOverlap="1" wp14:anchorId="5BB6E6FA" wp14:editId="0EDF8DFF">
                <wp:simplePos x="0" y="0"/>
                <wp:positionH relativeFrom="column">
                  <wp:posOffset>2286000</wp:posOffset>
                </wp:positionH>
                <wp:positionV relativeFrom="paragraph">
                  <wp:posOffset>364490</wp:posOffset>
                </wp:positionV>
                <wp:extent cx="923925" cy="714375"/>
                <wp:effectExtent l="0" t="0" r="28575" b="28575"/>
                <wp:wrapNone/>
                <wp:docPr id="238" name="Rectangle 238"/>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4C61A7E" id="Rectangle 238" o:spid="_x0000_s1026" style="position:absolute;left:0;text-align:left;margin-left:180pt;margin-top:28.7pt;width:72.75pt;height:56.2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" fillcolor="white [3212]" strokecolor="white [3212]" strokeweight="1pt"/>
            </w:pict>
          </mc:Fallback>
        </mc:AlternateContent>
      </w:r>
    </w:p>
    <w:p w14:paraId="611E3C81" w14:textId="60CC593A" w:rsidR="00EF1DE5" w:rsidRPr="00260E72" w:rsidRDefault="00EF1DE5" w:rsidP="00EF1DE5">
      <w:pPr>
        <w:spacing w:line="480" w:lineRule="auto"/>
        <w:jc w:val="center"/>
        <w:rPr>
          <w:rFonts w:asciiTheme="minorBidi" w:hAnsiTheme="minorBidi"/>
          <w:sz w:val="36"/>
          <w:szCs w:val="36"/>
          <w:rtl/>
        </w:rPr>
      </w:pPr>
      <w:r w:rsidRPr="00260E72">
        <w:rPr>
          <w:rFonts w:asciiTheme="minorBidi" w:hAnsiTheme="minorBidi"/>
          <w:sz w:val="36"/>
          <w:szCs w:val="36"/>
          <w:rtl/>
        </w:rPr>
        <w:lastRenderedPageBreak/>
        <w:t>השפעת המאינה המצויה (</w:t>
      </w:r>
      <w:r w:rsidRPr="00260E72">
        <w:rPr>
          <w:rFonts w:asciiTheme="minorBidi" w:hAnsiTheme="minorBidi"/>
          <w:i/>
          <w:iCs/>
          <w:color w:val="222222"/>
          <w:sz w:val="36"/>
          <w:szCs w:val="36"/>
          <w:shd w:val="clear" w:color="auto" w:fill="FFFFFF"/>
        </w:rPr>
        <w:t>Acridotheres tristis</w:t>
      </w:r>
      <w:r w:rsidRPr="00260E72">
        <w:rPr>
          <w:rFonts w:asciiTheme="minorBidi" w:hAnsiTheme="minorBidi"/>
          <w:sz w:val="36"/>
          <w:szCs w:val="36"/>
          <w:rtl/>
        </w:rPr>
        <w:t>) כמין פולש על ההתנהגות של דרורי בית (</w:t>
      </w:r>
      <w:r w:rsidRPr="00260E72">
        <w:rPr>
          <w:rFonts w:asciiTheme="minorBidi" w:hAnsiTheme="minorBidi"/>
          <w:i/>
          <w:iCs/>
          <w:sz w:val="36"/>
          <w:szCs w:val="36"/>
        </w:rPr>
        <w:t>Passer domesticus</w:t>
      </w:r>
      <w:r w:rsidRPr="00260E72">
        <w:rPr>
          <w:rFonts w:asciiTheme="minorBidi" w:hAnsiTheme="minorBidi"/>
          <w:sz w:val="36"/>
          <w:szCs w:val="36"/>
          <w:rtl/>
        </w:rPr>
        <w:t>) כמין מקומי</w:t>
      </w:r>
    </w:p>
    <w:p w14:paraId="6003FDEC" w14:textId="77777777" w:rsidR="00EF1DE5" w:rsidRPr="00260E72" w:rsidRDefault="00EF1DE5" w:rsidP="00EF1DE5">
      <w:pPr>
        <w:bidi w:val="0"/>
        <w:spacing w:line="480" w:lineRule="auto"/>
        <w:jc w:val="center"/>
        <w:rPr>
          <w:rFonts w:asciiTheme="minorBidi" w:hAnsiTheme="minorBidi"/>
          <w:sz w:val="36"/>
          <w:szCs w:val="36"/>
        </w:rPr>
      </w:pPr>
    </w:p>
    <w:p w14:paraId="14313781" w14:textId="74F4B6EA"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חיבור לשם קבלת התואר "דוקטור לפילוסופיה"</w:t>
      </w:r>
    </w:p>
    <w:p w14:paraId="3F2B1180" w14:textId="7E4BCF52"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מאת:</w:t>
      </w:r>
    </w:p>
    <w:p w14:paraId="724B39D5"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איתי ברגר</w:t>
      </w:r>
    </w:p>
    <w:p w14:paraId="4AF69484" w14:textId="77777777" w:rsidR="00EF1DE5" w:rsidRPr="00260E72" w:rsidRDefault="00EF1DE5" w:rsidP="00EF1DE5">
      <w:pPr>
        <w:bidi w:val="0"/>
        <w:spacing w:line="480" w:lineRule="auto"/>
        <w:jc w:val="center"/>
        <w:rPr>
          <w:rFonts w:asciiTheme="minorBidi" w:hAnsiTheme="minorBidi"/>
          <w:sz w:val="28"/>
          <w:szCs w:val="28"/>
        </w:rPr>
      </w:pPr>
    </w:p>
    <w:p w14:paraId="70AC7AC5"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הוגש לסנאט אוניברסיטת תל-אביב</w:t>
      </w:r>
    </w:p>
    <w:p w14:paraId="23EECA35" w14:textId="77777777" w:rsidR="00EF1DE5" w:rsidRPr="00260E72" w:rsidRDefault="00EF1DE5" w:rsidP="00EF1DE5">
      <w:pPr>
        <w:bidi w:val="0"/>
        <w:spacing w:line="480" w:lineRule="auto"/>
        <w:jc w:val="center"/>
        <w:rPr>
          <w:rFonts w:asciiTheme="minorBidi" w:hAnsiTheme="minorBidi"/>
          <w:sz w:val="28"/>
          <w:szCs w:val="28"/>
        </w:rPr>
      </w:pPr>
    </w:p>
    <w:p w14:paraId="1AD029CC"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29.11.2018</w:t>
      </w:r>
    </w:p>
    <w:p w14:paraId="3EE04915" w14:textId="77777777" w:rsidR="00EF1DE5" w:rsidRPr="00260E72" w:rsidRDefault="00EF1DE5" w:rsidP="00EF1DE5">
      <w:pPr>
        <w:bidi w:val="0"/>
        <w:spacing w:line="480" w:lineRule="auto"/>
        <w:jc w:val="center"/>
        <w:rPr>
          <w:rFonts w:asciiTheme="minorBidi" w:hAnsiTheme="minorBidi"/>
          <w:sz w:val="28"/>
          <w:szCs w:val="28"/>
        </w:rPr>
      </w:pPr>
    </w:p>
    <w:p w14:paraId="3D607987" w14:textId="77777777" w:rsidR="00EF1DE5" w:rsidRPr="00260E72" w:rsidRDefault="00EF1DE5" w:rsidP="00EF1DE5">
      <w:pPr>
        <w:bidi w:val="0"/>
        <w:spacing w:line="480" w:lineRule="auto"/>
        <w:jc w:val="center"/>
        <w:rPr>
          <w:rFonts w:asciiTheme="minorBidi" w:hAnsiTheme="minorBidi"/>
          <w:sz w:val="28"/>
          <w:szCs w:val="28"/>
        </w:rPr>
      </w:pPr>
    </w:p>
    <w:p w14:paraId="39231426" w14:textId="77777777" w:rsidR="00EF1DE5" w:rsidRPr="00260E72" w:rsidRDefault="00EF1DE5" w:rsidP="00EF1DE5">
      <w:pPr>
        <w:bidi w:val="0"/>
        <w:spacing w:line="480" w:lineRule="auto"/>
        <w:jc w:val="center"/>
        <w:rPr>
          <w:rFonts w:asciiTheme="minorBidi" w:hAnsiTheme="minorBidi"/>
          <w:sz w:val="28"/>
          <w:szCs w:val="28"/>
        </w:rPr>
      </w:pPr>
    </w:p>
    <w:p w14:paraId="5DEFD457" w14:textId="77777777" w:rsidR="00EF1DE5" w:rsidRDefault="00EF1DE5" w:rsidP="00EF1DE5">
      <w:pPr>
        <w:autoSpaceDE w:val="0"/>
        <w:autoSpaceDN w:val="0"/>
        <w:bidi w:val="0"/>
        <w:adjustRightInd w:val="0"/>
        <w:spacing w:after="0" w:line="480" w:lineRule="auto"/>
        <w:jc w:val="center"/>
        <w:rPr>
          <w:rFonts w:asciiTheme="minorBidi" w:hAnsiTheme="minorBidi"/>
          <w:sz w:val="28"/>
          <w:szCs w:val="28"/>
        </w:rPr>
      </w:pPr>
    </w:p>
    <w:p w14:paraId="307EA850" w14:textId="77777777" w:rsidR="00E420CA" w:rsidRDefault="00E420CA" w:rsidP="00E420CA">
      <w:pPr>
        <w:autoSpaceDE w:val="0"/>
        <w:autoSpaceDN w:val="0"/>
        <w:bidi w:val="0"/>
        <w:adjustRightInd w:val="0"/>
        <w:spacing w:after="0" w:line="480" w:lineRule="auto"/>
        <w:jc w:val="center"/>
        <w:rPr>
          <w:rFonts w:asciiTheme="minorBidi" w:hAnsiTheme="minorBidi"/>
          <w:sz w:val="28"/>
          <w:szCs w:val="28"/>
        </w:rPr>
      </w:pPr>
    </w:p>
    <w:p w14:paraId="060BDE4E" w14:textId="77777777" w:rsidR="00E420CA" w:rsidRDefault="00E420CA" w:rsidP="00E420CA">
      <w:pPr>
        <w:autoSpaceDE w:val="0"/>
        <w:autoSpaceDN w:val="0"/>
        <w:bidi w:val="0"/>
        <w:adjustRightInd w:val="0"/>
        <w:spacing w:after="0" w:line="480" w:lineRule="auto"/>
        <w:jc w:val="center"/>
        <w:rPr>
          <w:rFonts w:asciiTheme="minorBidi" w:hAnsiTheme="minorBidi"/>
          <w:sz w:val="28"/>
          <w:szCs w:val="28"/>
        </w:rPr>
      </w:pPr>
    </w:p>
    <w:p w14:paraId="105C16A1" w14:textId="77777777" w:rsidR="00E420CA" w:rsidRDefault="00E420CA" w:rsidP="00E420CA">
      <w:pPr>
        <w:autoSpaceDE w:val="0"/>
        <w:autoSpaceDN w:val="0"/>
        <w:bidi w:val="0"/>
        <w:adjustRightInd w:val="0"/>
        <w:spacing w:after="0" w:line="480" w:lineRule="auto"/>
        <w:jc w:val="center"/>
        <w:rPr>
          <w:rFonts w:asciiTheme="minorBidi" w:hAnsiTheme="minorBidi"/>
          <w:sz w:val="28"/>
          <w:szCs w:val="28"/>
        </w:rPr>
      </w:pPr>
    </w:p>
    <w:p w14:paraId="54B1E8CB" w14:textId="79C1B005" w:rsidR="00EF1DE5" w:rsidRPr="00260E72" w:rsidRDefault="00B86783" w:rsidP="00B86783">
      <w:pPr>
        <w:autoSpaceDE w:val="0"/>
        <w:autoSpaceDN w:val="0"/>
        <w:bidi w:val="0"/>
        <w:adjustRightInd w:val="0"/>
        <w:spacing w:after="0" w:line="480" w:lineRule="auto"/>
        <w:rPr>
          <w:rFonts w:ascii="Arial" w:hAnsi="Arial"/>
          <w:sz w:val="24"/>
          <w:szCs w:val="24"/>
        </w:rPr>
      </w:pPr>
      <w:r w:rsidRPr="00700E12">
        <w:rPr>
          <w:rFonts w:ascii="Arial" w:hAnsi="Arial"/>
          <w:noProof/>
          <w:sz w:val="24"/>
          <w:szCs w:val="24"/>
        </w:rPr>
        <mc:AlternateContent>
          <mc:Choice Requires="wps">
            <w:drawing>
              <wp:anchor distT="0" distB="0" distL="114300" distR="114300" simplePos="0" relativeHeight="251736064" behindDoc="0" locked="0" layoutInCell="1" allowOverlap="1" wp14:anchorId="68B75C5A" wp14:editId="4F74B3BF">
                <wp:simplePos x="0" y="0"/>
                <wp:positionH relativeFrom="column">
                  <wp:posOffset>2259330</wp:posOffset>
                </wp:positionH>
                <wp:positionV relativeFrom="paragraph">
                  <wp:posOffset>268605</wp:posOffset>
                </wp:positionV>
                <wp:extent cx="923925" cy="714375"/>
                <wp:effectExtent l="0" t="0" r="28575" b="28575"/>
                <wp:wrapNone/>
                <wp:docPr id="229" name="Rectangle 229"/>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B7E03AC" id="Rectangle 229" o:spid="_x0000_s1026" style="position:absolute;left:0;text-align:left;margin-left:177.9pt;margin-top:21.15pt;width:72.75pt;height:56.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" fillcolor="white [3212]" strokecolor="white [3212]" strokeweight="1pt"/>
            </w:pict>
          </mc:Fallback>
        </mc:AlternateContent>
      </w:r>
    </w:p>
    <w:p w14:paraId="483C8FC2" w14:textId="4FB54FC2" w:rsidR="00EF1DE5" w:rsidRPr="00260E72" w:rsidRDefault="00EF1DE5" w:rsidP="00EF1DE5">
      <w:pPr>
        <w:autoSpaceDE w:val="0"/>
        <w:autoSpaceDN w:val="0"/>
        <w:bidi w:val="0"/>
        <w:adjustRightInd w:val="0"/>
        <w:spacing w:after="0" w:line="480" w:lineRule="auto"/>
        <w:jc w:val="center"/>
        <w:rPr>
          <w:rFonts w:ascii="Arial" w:hAnsi="Arial"/>
          <w:sz w:val="24"/>
          <w:szCs w:val="24"/>
        </w:rPr>
      </w:pPr>
    </w:p>
    <w:p w14:paraId="5663E16A" w14:textId="207C4C7B" w:rsidR="00EF1DE5" w:rsidRPr="00260E72" w:rsidRDefault="00EF1DE5" w:rsidP="00EF1DE5">
      <w:pPr>
        <w:spacing w:line="480" w:lineRule="auto"/>
        <w:jc w:val="center"/>
        <w:rPr>
          <w:rFonts w:asciiTheme="minorBidi" w:hAnsiTheme="minorBidi"/>
          <w:sz w:val="36"/>
          <w:szCs w:val="36"/>
          <w:rtl/>
        </w:rPr>
      </w:pPr>
      <w:r w:rsidRPr="00700E12">
        <w:rPr>
          <w:rFonts w:asciiTheme="minorBidi" w:hAnsiTheme="minorBidi"/>
          <w:noProof/>
          <w:sz w:val="36"/>
          <w:szCs w:val="36"/>
        </w:rPr>
        <w:drawing>
          <wp:anchor distT="0" distB="0" distL="114300" distR="114300" simplePos="0" relativeHeight="251735040" behindDoc="0" locked="0" layoutInCell="1" allowOverlap="1" wp14:anchorId="1C3F1B0F" wp14:editId="4F40E756">
            <wp:simplePos x="0" y="0"/>
            <wp:positionH relativeFrom="column">
              <wp:posOffset>1586572</wp:posOffset>
            </wp:positionH>
            <wp:positionV relativeFrom="paragraph">
              <wp:posOffset>-132886</wp:posOffset>
            </wp:positionV>
            <wp:extent cx="1890081" cy="1091227"/>
            <wp:effectExtent l="0" t="0" r="0" b="0"/>
            <wp:wrapNone/>
            <wp:docPr id="228" name="Picture 228" descr="C:\Users\JosephTnb3\Pictures\סמלים\ENG_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Tnb3\Pictures\סמלים\ENG_bo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81" cy="10912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B747A" w14:textId="3667AA6F" w:rsidR="00EF1DE5" w:rsidRPr="00260E72" w:rsidRDefault="00EF1DE5" w:rsidP="00EF1DE5">
      <w:pPr>
        <w:spacing w:line="480" w:lineRule="auto"/>
        <w:rPr>
          <w:rFonts w:asciiTheme="minorBidi" w:hAnsiTheme="minorBidi"/>
          <w:sz w:val="36"/>
          <w:szCs w:val="36"/>
          <w:rtl/>
        </w:rPr>
      </w:pPr>
    </w:p>
    <w:p w14:paraId="28404569" w14:textId="7FA2F360" w:rsidR="00EF1DE5" w:rsidRPr="00260E72" w:rsidRDefault="00EF1DE5" w:rsidP="00EF1DE5">
      <w:pPr>
        <w:spacing w:line="480" w:lineRule="auto"/>
        <w:rPr>
          <w:rFonts w:asciiTheme="minorBidi" w:hAnsiTheme="minorBidi"/>
          <w:sz w:val="36"/>
          <w:szCs w:val="36"/>
          <w:rtl/>
        </w:rPr>
      </w:pPr>
    </w:p>
    <w:p w14:paraId="44B3A5DC" w14:textId="59F89C87" w:rsidR="00EF1DE5" w:rsidRPr="00260E72" w:rsidRDefault="00EF1DE5" w:rsidP="00EF1DE5">
      <w:pPr>
        <w:spacing w:line="480" w:lineRule="auto"/>
        <w:jc w:val="center"/>
        <w:rPr>
          <w:rFonts w:asciiTheme="minorBidi" w:hAnsiTheme="minorBidi"/>
          <w:sz w:val="36"/>
          <w:szCs w:val="36"/>
          <w:rtl/>
        </w:rPr>
      </w:pPr>
      <w:r w:rsidRPr="00260E72">
        <w:rPr>
          <w:rFonts w:asciiTheme="minorBidi" w:hAnsiTheme="minorBidi"/>
          <w:sz w:val="36"/>
          <w:szCs w:val="36"/>
          <w:rtl/>
        </w:rPr>
        <w:t>השפעת המאינה המצויה (</w:t>
      </w:r>
      <w:r w:rsidRPr="00260E72">
        <w:rPr>
          <w:rFonts w:asciiTheme="minorBidi" w:hAnsiTheme="minorBidi"/>
          <w:i/>
          <w:iCs/>
          <w:color w:val="222222"/>
          <w:sz w:val="36"/>
          <w:szCs w:val="36"/>
          <w:shd w:val="clear" w:color="auto" w:fill="FFFFFF"/>
        </w:rPr>
        <w:t>Acridotheres tristis</w:t>
      </w:r>
      <w:r w:rsidRPr="00260E72">
        <w:rPr>
          <w:rFonts w:asciiTheme="minorBidi" w:hAnsiTheme="minorBidi"/>
          <w:sz w:val="36"/>
          <w:szCs w:val="36"/>
          <w:rtl/>
        </w:rPr>
        <w:t>) כמין פולש על ההתנהגות של דרורי בית (</w:t>
      </w:r>
      <w:r w:rsidRPr="00260E72">
        <w:rPr>
          <w:rFonts w:asciiTheme="minorBidi" w:hAnsiTheme="minorBidi"/>
          <w:i/>
          <w:iCs/>
          <w:sz w:val="36"/>
          <w:szCs w:val="36"/>
        </w:rPr>
        <w:t>Passer domesticus</w:t>
      </w:r>
      <w:r w:rsidRPr="00260E72">
        <w:rPr>
          <w:rFonts w:asciiTheme="minorBidi" w:hAnsiTheme="minorBidi"/>
          <w:sz w:val="36"/>
          <w:szCs w:val="36"/>
          <w:rtl/>
        </w:rPr>
        <w:t>) כמין מקומי</w:t>
      </w:r>
    </w:p>
    <w:p w14:paraId="3AEEC529" w14:textId="2B737270" w:rsidR="00EF1DE5" w:rsidRPr="00260E72" w:rsidRDefault="00EF1DE5" w:rsidP="00EF1DE5">
      <w:pPr>
        <w:bidi w:val="0"/>
        <w:spacing w:line="480" w:lineRule="auto"/>
        <w:jc w:val="center"/>
        <w:rPr>
          <w:rFonts w:asciiTheme="minorBidi" w:hAnsiTheme="minorBidi"/>
          <w:sz w:val="36"/>
          <w:szCs w:val="36"/>
        </w:rPr>
      </w:pPr>
    </w:p>
    <w:p w14:paraId="750E805F"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חיבור לשם קבלת התואר "דוקטור לפילוסופיה"</w:t>
      </w:r>
    </w:p>
    <w:p w14:paraId="485FAB7B"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מאת:</w:t>
      </w:r>
    </w:p>
    <w:p w14:paraId="194267FA"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איתי ברגר</w:t>
      </w:r>
    </w:p>
    <w:p w14:paraId="239B9094" w14:textId="77777777" w:rsidR="00EF1DE5" w:rsidRPr="00260E72" w:rsidRDefault="00EF1DE5" w:rsidP="00EF1DE5">
      <w:pPr>
        <w:bidi w:val="0"/>
        <w:spacing w:line="480" w:lineRule="auto"/>
        <w:jc w:val="center"/>
        <w:rPr>
          <w:rFonts w:asciiTheme="minorBidi" w:hAnsiTheme="minorBidi"/>
          <w:sz w:val="28"/>
          <w:szCs w:val="28"/>
        </w:rPr>
      </w:pPr>
    </w:p>
    <w:p w14:paraId="22063E6E"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בית הספר לזואולוגיה, אוניברסיטת תל-אביב</w:t>
      </w:r>
    </w:p>
    <w:p w14:paraId="6495D26F"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tl/>
        </w:rPr>
        <w:t>הוגש לסנאט אוניברסיטת תל-אביב</w:t>
      </w:r>
    </w:p>
    <w:p w14:paraId="62B6C94F" w14:textId="77777777" w:rsidR="00EF1DE5" w:rsidRPr="00260E72" w:rsidRDefault="00EF1DE5" w:rsidP="00EF1DE5">
      <w:pPr>
        <w:bidi w:val="0"/>
        <w:spacing w:line="480" w:lineRule="auto"/>
        <w:jc w:val="center"/>
        <w:rPr>
          <w:rFonts w:asciiTheme="minorBidi" w:hAnsiTheme="minorBidi"/>
          <w:sz w:val="28"/>
          <w:szCs w:val="28"/>
        </w:rPr>
      </w:pPr>
    </w:p>
    <w:p w14:paraId="1955C580" w14:textId="77777777" w:rsidR="00EF1DE5" w:rsidRPr="00260E72" w:rsidRDefault="00EF1DE5" w:rsidP="00EF1DE5">
      <w:pPr>
        <w:bidi w:val="0"/>
        <w:spacing w:line="480" w:lineRule="auto"/>
        <w:jc w:val="center"/>
        <w:rPr>
          <w:rFonts w:asciiTheme="minorBidi" w:hAnsiTheme="minorBidi"/>
          <w:sz w:val="28"/>
          <w:szCs w:val="28"/>
        </w:rPr>
      </w:pPr>
    </w:p>
    <w:p w14:paraId="0A868543" w14:textId="77777777" w:rsidR="00EF1DE5" w:rsidRPr="00260E72" w:rsidRDefault="00EF1DE5" w:rsidP="00EF1DE5">
      <w:pPr>
        <w:bidi w:val="0"/>
        <w:spacing w:line="480" w:lineRule="auto"/>
        <w:jc w:val="center"/>
        <w:rPr>
          <w:rFonts w:asciiTheme="minorBidi" w:hAnsiTheme="minorBidi"/>
          <w:sz w:val="28"/>
          <w:szCs w:val="28"/>
        </w:rPr>
      </w:pPr>
      <w:r w:rsidRPr="00260E72">
        <w:rPr>
          <w:rFonts w:asciiTheme="minorBidi" w:hAnsiTheme="minorBidi"/>
          <w:sz w:val="28"/>
          <w:szCs w:val="28"/>
        </w:rPr>
        <w:t>29.11.2018</w:t>
      </w:r>
    </w:p>
    <w:p w14:paraId="65B312EF" w14:textId="77777777" w:rsidR="00EF1DE5" w:rsidRPr="00260E72" w:rsidRDefault="00EF1DE5" w:rsidP="00EF1DE5">
      <w:pPr>
        <w:autoSpaceDE w:val="0"/>
        <w:autoSpaceDN w:val="0"/>
        <w:bidi w:val="0"/>
        <w:adjustRightInd w:val="0"/>
        <w:spacing w:after="0" w:line="480" w:lineRule="auto"/>
        <w:jc w:val="center"/>
        <w:rPr>
          <w:rFonts w:ascii="Arial" w:hAnsi="Arial"/>
          <w:sz w:val="24"/>
          <w:szCs w:val="24"/>
        </w:rPr>
      </w:pPr>
      <w:r w:rsidRPr="00700E12">
        <w:rPr>
          <w:rFonts w:ascii="Arial" w:hAnsi="Arial"/>
          <w:noProof/>
          <w:sz w:val="24"/>
          <w:szCs w:val="24"/>
        </w:rPr>
        <mc:AlternateContent>
          <mc:Choice Requires="wps">
            <w:drawing>
              <wp:anchor distT="0" distB="0" distL="114300" distR="114300" simplePos="0" relativeHeight="251738112" behindDoc="0" locked="0" layoutInCell="1" allowOverlap="1" wp14:anchorId="11E5A8AF" wp14:editId="6974F0D4">
                <wp:simplePos x="0" y="0"/>
                <wp:positionH relativeFrom="column">
                  <wp:posOffset>2257425</wp:posOffset>
                </wp:positionH>
                <wp:positionV relativeFrom="paragraph">
                  <wp:posOffset>171450</wp:posOffset>
                </wp:positionV>
                <wp:extent cx="923925" cy="714375"/>
                <wp:effectExtent l="0" t="0" r="28575" b="28575"/>
                <wp:wrapNone/>
                <wp:docPr id="230" name="Rectangle 230"/>
                <wp:cNvGraphicFramePr/>
                <a:graphic xmlns:a="http://schemas.openxmlformats.org/drawingml/2006/main">
                  <a:graphicData uri="http://schemas.microsoft.com/office/word/2010/wordprocessingShape">
                    <wps:wsp>
                      <wps:cNvSpPr/>
                      <wps:spPr>
                        <a:xfrm>
                          <a:off x="0" y="0"/>
                          <a:ext cx="923925" cy="714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A63DC40" id="Rectangle 230" o:spid="_x0000_s1026" style="position:absolute;left:0;text-align:left;margin-left:177.75pt;margin-top:13.5pt;width:72.75pt;height:56.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" fillcolor="white [3212]" strokecolor="white [3212]" strokeweight="1pt"/>
            </w:pict>
          </mc:Fallback>
        </mc:AlternateContent>
      </w:r>
    </w:p>
    <w:sectPr w:rsidR="00EF1DE5" w:rsidRPr="00260E72" w:rsidSect="00E432FC">
      <w:pgSz w:w="11906" w:h="16838"/>
      <w:pgMar w:top="1440" w:right="1418" w:bottom="1440" w:left="1797"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621AF" w14:textId="77777777" w:rsidR="00D96A9D" w:rsidRDefault="00D96A9D" w:rsidP="002A035A">
      <w:pPr>
        <w:spacing w:after="0" w:line="240" w:lineRule="auto"/>
      </w:pPr>
      <w:r>
        <w:separator/>
      </w:r>
    </w:p>
  </w:endnote>
  <w:endnote w:type="continuationSeparator" w:id="0">
    <w:p w14:paraId="3154894C" w14:textId="77777777" w:rsidR="00D96A9D" w:rsidRDefault="00D96A9D" w:rsidP="002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3316921"/>
      <w:docPartObj>
        <w:docPartGallery w:val="Page Numbers (Bottom of Page)"/>
        <w:docPartUnique/>
      </w:docPartObj>
    </w:sdtPr>
    <w:sdtContent>
      <w:p w14:paraId="2A3E53F8" w14:textId="77777777" w:rsidR="000315F7" w:rsidRDefault="000315F7">
        <w:pPr>
          <w:pStyle w:val="Footer"/>
          <w:jc w:val="center"/>
        </w:pPr>
        <w:r>
          <w:fldChar w:fldCharType="begin"/>
        </w:r>
        <w:r>
          <w:instrText xml:space="preserve"> PAGE   \* MERGEFORMAT </w:instrText>
        </w:r>
        <w:r>
          <w:fldChar w:fldCharType="separate"/>
        </w:r>
        <w:r w:rsidR="00F330B0">
          <w:rPr>
            <w:noProof/>
            <w:rtl/>
          </w:rPr>
          <w:t>166</w:t>
        </w:r>
        <w:r>
          <w:rPr>
            <w:noProof/>
          </w:rPr>
          <w:fldChar w:fldCharType="end"/>
        </w:r>
      </w:p>
    </w:sdtContent>
  </w:sdt>
  <w:p w14:paraId="34281D39" w14:textId="77777777" w:rsidR="000315F7" w:rsidRDefault="00031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B750F" w14:textId="77777777" w:rsidR="00D96A9D" w:rsidRDefault="00D96A9D" w:rsidP="002A035A">
      <w:pPr>
        <w:spacing w:after="0" w:line="240" w:lineRule="auto"/>
      </w:pPr>
      <w:r>
        <w:separator/>
      </w:r>
    </w:p>
  </w:footnote>
  <w:footnote w:type="continuationSeparator" w:id="0">
    <w:p w14:paraId="1A8F38E0" w14:textId="77777777" w:rsidR="00D96A9D" w:rsidRDefault="00D96A9D" w:rsidP="002A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3377"/>
    <w:multiLevelType w:val="hybridMultilevel"/>
    <w:tmpl w:val="A96AE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731A6"/>
    <w:multiLevelType w:val="hybridMultilevel"/>
    <w:tmpl w:val="DEAC1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25F07"/>
    <w:multiLevelType w:val="hybridMultilevel"/>
    <w:tmpl w:val="B9D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89"/>
    <w:rsid w:val="00000F71"/>
    <w:rsid w:val="00002BD3"/>
    <w:rsid w:val="000034F4"/>
    <w:rsid w:val="000041A8"/>
    <w:rsid w:val="000058A1"/>
    <w:rsid w:val="000073AA"/>
    <w:rsid w:val="00011233"/>
    <w:rsid w:val="00014E40"/>
    <w:rsid w:val="00016CA9"/>
    <w:rsid w:val="00017183"/>
    <w:rsid w:val="0002031A"/>
    <w:rsid w:val="0002370E"/>
    <w:rsid w:val="0002381E"/>
    <w:rsid w:val="000238E5"/>
    <w:rsid w:val="00023EE7"/>
    <w:rsid w:val="000252DF"/>
    <w:rsid w:val="0002629A"/>
    <w:rsid w:val="00030375"/>
    <w:rsid w:val="0003062D"/>
    <w:rsid w:val="000308ED"/>
    <w:rsid w:val="00030B26"/>
    <w:rsid w:val="000315F7"/>
    <w:rsid w:val="00032182"/>
    <w:rsid w:val="000322A6"/>
    <w:rsid w:val="00032770"/>
    <w:rsid w:val="000328D5"/>
    <w:rsid w:val="00032C50"/>
    <w:rsid w:val="00033CEF"/>
    <w:rsid w:val="00035F8D"/>
    <w:rsid w:val="00037718"/>
    <w:rsid w:val="00037837"/>
    <w:rsid w:val="000413C8"/>
    <w:rsid w:val="000416C1"/>
    <w:rsid w:val="00043E72"/>
    <w:rsid w:val="00045A46"/>
    <w:rsid w:val="00046CF3"/>
    <w:rsid w:val="00047EF5"/>
    <w:rsid w:val="00050993"/>
    <w:rsid w:val="00050E0F"/>
    <w:rsid w:val="00052597"/>
    <w:rsid w:val="00053727"/>
    <w:rsid w:val="00054791"/>
    <w:rsid w:val="00054CD7"/>
    <w:rsid w:val="0005509A"/>
    <w:rsid w:val="00055215"/>
    <w:rsid w:val="0005542A"/>
    <w:rsid w:val="00055641"/>
    <w:rsid w:val="00056263"/>
    <w:rsid w:val="00056348"/>
    <w:rsid w:val="00056F65"/>
    <w:rsid w:val="00057142"/>
    <w:rsid w:val="000609B2"/>
    <w:rsid w:val="00060A91"/>
    <w:rsid w:val="00060E05"/>
    <w:rsid w:val="00061F5A"/>
    <w:rsid w:val="0006244B"/>
    <w:rsid w:val="00062920"/>
    <w:rsid w:val="00064289"/>
    <w:rsid w:val="00064EC0"/>
    <w:rsid w:val="00064F5C"/>
    <w:rsid w:val="0006595A"/>
    <w:rsid w:val="000664D3"/>
    <w:rsid w:val="00066C72"/>
    <w:rsid w:val="00067F55"/>
    <w:rsid w:val="000701D4"/>
    <w:rsid w:val="00072D7A"/>
    <w:rsid w:val="00074549"/>
    <w:rsid w:val="00074AA9"/>
    <w:rsid w:val="000758D0"/>
    <w:rsid w:val="000766D7"/>
    <w:rsid w:val="00080A51"/>
    <w:rsid w:val="00084352"/>
    <w:rsid w:val="0008586B"/>
    <w:rsid w:val="00090A39"/>
    <w:rsid w:val="00091E9C"/>
    <w:rsid w:val="00092156"/>
    <w:rsid w:val="00092BC0"/>
    <w:rsid w:val="00094AF7"/>
    <w:rsid w:val="0009551B"/>
    <w:rsid w:val="000A2A94"/>
    <w:rsid w:val="000A2F25"/>
    <w:rsid w:val="000A3B07"/>
    <w:rsid w:val="000A420C"/>
    <w:rsid w:val="000A53E0"/>
    <w:rsid w:val="000A7A40"/>
    <w:rsid w:val="000B0552"/>
    <w:rsid w:val="000B5C6C"/>
    <w:rsid w:val="000B611A"/>
    <w:rsid w:val="000B658F"/>
    <w:rsid w:val="000C0845"/>
    <w:rsid w:val="000C0AFD"/>
    <w:rsid w:val="000C1E7E"/>
    <w:rsid w:val="000C2742"/>
    <w:rsid w:val="000C2EFB"/>
    <w:rsid w:val="000C4147"/>
    <w:rsid w:val="000C44F6"/>
    <w:rsid w:val="000C55D1"/>
    <w:rsid w:val="000C7137"/>
    <w:rsid w:val="000D0B13"/>
    <w:rsid w:val="000D127A"/>
    <w:rsid w:val="000D5F4D"/>
    <w:rsid w:val="000E0F46"/>
    <w:rsid w:val="000E0F5B"/>
    <w:rsid w:val="000E2291"/>
    <w:rsid w:val="000E5BEA"/>
    <w:rsid w:val="000E5D0F"/>
    <w:rsid w:val="000E6729"/>
    <w:rsid w:val="000E7282"/>
    <w:rsid w:val="000F09B9"/>
    <w:rsid w:val="000F25BA"/>
    <w:rsid w:val="000F29B5"/>
    <w:rsid w:val="000F29E2"/>
    <w:rsid w:val="000F3B13"/>
    <w:rsid w:val="000F4428"/>
    <w:rsid w:val="000F5838"/>
    <w:rsid w:val="000F5BAE"/>
    <w:rsid w:val="000F6624"/>
    <w:rsid w:val="000F6987"/>
    <w:rsid w:val="001019B8"/>
    <w:rsid w:val="0010244F"/>
    <w:rsid w:val="00102A4F"/>
    <w:rsid w:val="00103B73"/>
    <w:rsid w:val="00104EED"/>
    <w:rsid w:val="001056BC"/>
    <w:rsid w:val="00106271"/>
    <w:rsid w:val="00106DA2"/>
    <w:rsid w:val="0010723D"/>
    <w:rsid w:val="00107EDA"/>
    <w:rsid w:val="001104DD"/>
    <w:rsid w:val="00110C5F"/>
    <w:rsid w:val="001119B5"/>
    <w:rsid w:val="0011298E"/>
    <w:rsid w:val="001130CB"/>
    <w:rsid w:val="00113342"/>
    <w:rsid w:val="00113BC6"/>
    <w:rsid w:val="001163E5"/>
    <w:rsid w:val="00117A95"/>
    <w:rsid w:val="00117BC7"/>
    <w:rsid w:val="00121602"/>
    <w:rsid w:val="00121D82"/>
    <w:rsid w:val="001224BC"/>
    <w:rsid w:val="00122C42"/>
    <w:rsid w:val="00125511"/>
    <w:rsid w:val="00125592"/>
    <w:rsid w:val="001268C5"/>
    <w:rsid w:val="001275C8"/>
    <w:rsid w:val="00127630"/>
    <w:rsid w:val="00127CD8"/>
    <w:rsid w:val="001341CB"/>
    <w:rsid w:val="0013449B"/>
    <w:rsid w:val="00136F3E"/>
    <w:rsid w:val="00137093"/>
    <w:rsid w:val="001372E8"/>
    <w:rsid w:val="0013796F"/>
    <w:rsid w:val="001379E4"/>
    <w:rsid w:val="00141CC0"/>
    <w:rsid w:val="00142280"/>
    <w:rsid w:val="00142654"/>
    <w:rsid w:val="00142D23"/>
    <w:rsid w:val="00142DA6"/>
    <w:rsid w:val="00143358"/>
    <w:rsid w:val="001460CF"/>
    <w:rsid w:val="00147335"/>
    <w:rsid w:val="00150410"/>
    <w:rsid w:val="00151F99"/>
    <w:rsid w:val="00152117"/>
    <w:rsid w:val="001529C1"/>
    <w:rsid w:val="00157AB9"/>
    <w:rsid w:val="00160A2E"/>
    <w:rsid w:val="001651D2"/>
    <w:rsid w:val="001664FD"/>
    <w:rsid w:val="00167405"/>
    <w:rsid w:val="001703C4"/>
    <w:rsid w:val="0017095A"/>
    <w:rsid w:val="001711BB"/>
    <w:rsid w:val="00171427"/>
    <w:rsid w:val="0017319D"/>
    <w:rsid w:val="00173F82"/>
    <w:rsid w:val="0017557F"/>
    <w:rsid w:val="001763B6"/>
    <w:rsid w:val="001765FD"/>
    <w:rsid w:val="00180B0A"/>
    <w:rsid w:val="00180D38"/>
    <w:rsid w:val="00180EB3"/>
    <w:rsid w:val="0018166F"/>
    <w:rsid w:val="00182270"/>
    <w:rsid w:val="00182AF3"/>
    <w:rsid w:val="00182F3D"/>
    <w:rsid w:val="00184591"/>
    <w:rsid w:val="001845C1"/>
    <w:rsid w:val="0018553E"/>
    <w:rsid w:val="0018677A"/>
    <w:rsid w:val="001876FF"/>
    <w:rsid w:val="00190403"/>
    <w:rsid w:val="0019160F"/>
    <w:rsid w:val="00192394"/>
    <w:rsid w:val="0019467A"/>
    <w:rsid w:val="00194A35"/>
    <w:rsid w:val="00195432"/>
    <w:rsid w:val="00195A59"/>
    <w:rsid w:val="00195BD9"/>
    <w:rsid w:val="00196DAB"/>
    <w:rsid w:val="001A1C00"/>
    <w:rsid w:val="001A28D8"/>
    <w:rsid w:val="001A4415"/>
    <w:rsid w:val="001A4608"/>
    <w:rsid w:val="001A4D96"/>
    <w:rsid w:val="001A559A"/>
    <w:rsid w:val="001A55D8"/>
    <w:rsid w:val="001A592A"/>
    <w:rsid w:val="001A6EC6"/>
    <w:rsid w:val="001B10A1"/>
    <w:rsid w:val="001B16F8"/>
    <w:rsid w:val="001B5930"/>
    <w:rsid w:val="001B6777"/>
    <w:rsid w:val="001B7E6E"/>
    <w:rsid w:val="001C05E7"/>
    <w:rsid w:val="001C2E2C"/>
    <w:rsid w:val="001C7E89"/>
    <w:rsid w:val="001D3E2D"/>
    <w:rsid w:val="001D5CA2"/>
    <w:rsid w:val="001D6625"/>
    <w:rsid w:val="001D6676"/>
    <w:rsid w:val="001D6C03"/>
    <w:rsid w:val="001E029B"/>
    <w:rsid w:val="001E04E4"/>
    <w:rsid w:val="001E0CCD"/>
    <w:rsid w:val="001E251D"/>
    <w:rsid w:val="001E2522"/>
    <w:rsid w:val="001E3C93"/>
    <w:rsid w:val="001E7426"/>
    <w:rsid w:val="001E7AFE"/>
    <w:rsid w:val="001E7E1A"/>
    <w:rsid w:val="001F10F6"/>
    <w:rsid w:val="001F1F80"/>
    <w:rsid w:val="001F3944"/>
    <w:rsid w:val="001F7131"/>
    <w:rsid w:val="00200434"/>
    <w:rsid w:val="002014A3"/>
    <w:rsid w:val="00202B4D"/>
    <w:rsid w:val="00202DA6"/>
    <w:rsid w:val="0020350F"/>
    <w:rsid w:val="00203BD3"/>
    <w:rsid w:val="0020454A"/>
    <w:rsid w:val="0020692F"/>
    <w:rsid w:val="0020726E"/>
    <w:rsid w:val="002126A2"/>
    <w:rsid w:val="00214871"/>
    <w:rsid w:val="002173F9"/>
    <w:rsid w:val="00222378"/>
    <w:rsid w:val="00222A15"/>
    <w:rsid w:val="00223C24"/>
    <w:rsid w:val="00225E66"/>
    <w:rsid w:val="00225EB8"/>
    <w:rsid w:val="0022608A"/>
    <w:rsid w:val="002261C1"/>
    <w:rsid w:val="002263E4"/>
    <w:rsid w:val="0022691F"/>
    <w:rsid w:val="002313E1"/>
    <w:rsid w:val="002317DD"/>
    <w:rsid w:val="002319A5"/>
    <w:rsid w:val="00232716"/>
    <w:rsid w:val="002333CE"/>
    <w:rsid w:val="00234568"/>
    <w:rsid w:val="00234A4B"/>
    <w:rsid w:val="00234D3F"/>
    <w:rsid w:val="00235FD2"/>
    <w:rsid w:val="00240F6E"/>
    <w:rsid w:val="0024219C"/>
    <w:rsid w:val="002452CF"/>
    <w:rsid w:val="0024565A"/>
    <w:rsid w:val="00246EA5"/>
    <w:rsid w:val="002472E7"/>
    <w:rsid w:val="00247552"/>
    <w:rsid w:val="0025245D"/>
    <w:rsid w:val="00253CD7"/>
    <w:rsid w:val="002567A0"/>
    <w:rsid w:val="002603D1"/>
    <w:rsid w:val="00260E72"/>
    <w:rsid w:val="002619E2"/>
    <w:rsid w:val="00263202"/>
    <w:rsid w:val="0026377E"/>
    <w:rsid w:val="00267F4B"/>
    <w:rsid w:val="002709C0"/>
    <w:rsid w:val="00273127"/>
    <w:rsid w:val="002742CF"/>
    <w:rsid w:val="002756FF"/>
    <w:rsid w:val="00275DDE"/>
    <w:rsid w:val="00275EFF"/>
    <w:rsid w:val="00280BF4"/>
    <w:rsid w:val="00282DA4"/>
    <w:rsid w:val="002847FD"/>
    <w:rsid w:val="00285561"/>
    <w:rsid w:val="00286477"/>
    <w:rsid w:val="0028706C"/>
    <w:rsid w:val="002874AA"/>
    <w:rsid w:val="0029102B"/>
    <w:rsid w:val="0029165A"/>
    <w:rsid w:val="00297BD9"/>
    <w:rsid w:val="002A0201"/>
    <w:rsid w:val="002A035A"/>
    <w:rsid w:val="002A1EFD"/>
    <w:rsid w:val="002A2AC9"/>
    <w:rsid w:val="002A5B0B"/>
    <w:rsid w:val="002A6E13"/>
    <w:rsid w:val="002A75B5"/>
    <w:rsid w:val="002A7B82"/>
    <w:rsid w:val="002B37B7"/>
    <w:rsid w:val="002B418D"/>
    <w:rsid w:val="002B47F7"/>
    <w:rsid w:val="002B4AA4"/>
    <w:rsid w:val="002B7BE3"/>
    <w:rsid w:val="002C1E13"/>
    <w:rsid w:val="002C1F29"/>
    <w:rsid w:val="002C326F"/>
    <w:rsid w:val="002C5EFC"/>
    <w:rsid w:val="002C634C"/>
    <w:rsid w:val="002C64E2"/>
    <w:rsid w:val="002C7F53"/>
    <w:rsid w:val="002D1498"/>
    <w:rsid w:val="002D453F"/>
    <w:rsid w:val="002D599A"/>
    <w:rsid w:val="002D6072"/>
    <w:rsid w:val="002E01B8"/>
    <w:rsid w:val="002E2C39"/>
    <w:rsid w:val="002E2CE1"/>
    <w:rsid w:val="002E390F"/>
    <w:rsid w:val="002E4DB6"/>
    <w:rsid w:val="002E797F"/>
    <w:rsid w:val="002F1BF4"/>
    <w:rsid w:val="002F43D4"/>
    <w:rsid w:val="002F55BB"/>
    <w:rsid w:val="002F6613"/>
    <w:rsid w:val="002F6765"/>
    <w:rsid w:val="002F698A"/>
    <w:rsid w:val="00302E2C"/>
    <w:rsid w:val="0030316B"/>
    <w:rsid w:val="00304100"/>
    <w:rsid w:val="00305F1C"/>
    <w:rsid w:val="0030687D"/>
    <w:rsid w:val="003071DA"/>
    <w:rsid w:val="0030760E"/>
    <w:rsid w:val="00310FB6"/>
    <w:rsid w:val="003144ED"/>
    <w:rsid w:val="0031502B"/>
    <w:rsid w:val="00315DE5"/>
    <w:rsid w:val="003162F7"/>
    <w:rsid w:val="00317F5D"/>
    <w:rsid w:val="003203FD"/>
    <w:rsid w:val="0032083A"/>
    <w:rsid w:val="003209B3"/>
    <w:rsid w:val="00320FE6"/>
    <w:rsid w:val="0032191F"/>
    <w:rsid w:val="00321BAB"/>
    <w:rsid w:val="0032259C"/>
    <w:rsid w:val="0032469F"/>
    <w:rsid w:val="003258A4"/>
    <w:rsid w:val="0033097D"/>
    <w:rsid w:val="00331B5D"/>
    <w:rsid w:val="00331EA2"/>
    <w:rsid w:val="003326AD"/>
    <w:rsid w:val="00332D4C"/>
    <w:rsid w:val="003357D2"/>
    <w:rsid w:val="00335EB3"/>
    <w:rsid w:val="003363CF"/>
    <w:rsid w:val="003406A3"/>
    <w:rsid w:val="00342672"/>
    <w:rsid w:val="00345BA0"/>
    <w:rsid w:val="00346C71"/>
    <w:rsid w:val="003540B4"/>
    <w:rsid w:val="00354597"/>
    <w:rsid w:val="00355259"/>
    <w:rsid w:val="00355BE2"/>
    <w:rsid w:val="0035613D"/>
    <w:rsid w:val="0035674D"/>
    <w:rsid w:val="00356D08"/>
    <w:rsid w:val="0035757B"/>
    <w:rsid w:val="0035770E"/>
    <w:rsid w:val="00357B80"/>
    <w:rsid w:val="00357CD9"/>
    <w:rsid w:val="00360305"/>
    <w:rsid w:val="00361A93"/>
    <w:rsid w:val="00363B79"/>
    <w:rsid w:val="00365145"/>
    <w:rsid w:val="003658FE"/>
    <w:rsid w:val="00367C10"/>
    <w:rsid w:val="003706E8"/>
    <w:rsid w:val="00371297"/>
    <w:rsid w:val="00372695"/>
    <w:rsid w:val="00372B46"/>
    <w:rsid w:val="00377E9A"/>
    <w:rsid w:val="00380EBC"/>
    <w:rsid w:val="003827BE"/>
    <w:rsid w:val="00383293"/>
    <w:rsid w:val="00383E6E"/>
    <w:rsid w:val="0038417B"/>
    <w:rsid w:val="00384471"/>
    <w:rsid w:val="003844D5"/>
    <w:rsid w:val="00384651"/>
    <w:rsid w:val="00385EB9"/>
    <w:rsid w:val="0038644C"/>
    <w:rsid w:val="003876D3"/>
    <w:rsid w:val="003912C0"/>
    <w:rsid w:val="00391B24"/>
    <w:rsid w:val="003927AB"/>
    <w:rsid w:val="00392A52"/>
    <w:rsid w:val="00395350"/>
    <w:rsid w:val="0039658B"/>
    <w:rsid w:val="003A01AF"/>
    <w:rsid w:val="003A1961"/>
    <w:rsid w:val="003A1E43"/>
    <w:rsid w:val="003A2272"/>
    <w:rsid w:val="003A4513"/>
    <w:rsid w:val="003A6430"/>
    <w:rsid w:val="003A787E"/>
    <w:rsid w:val="003B0677"/>
    <w:rsid w:val="003B1A08"/>
    <w:rsid w:val="003B3F70"/>
    <w:rsid w:val="003B4BFB"/>
    <w:rsid w:val="003B577E"/>
    <w:rsid w:val="003B5FDA"/>
    <w:rsid w:val="003B64AD"/>
    <w:rsid w:val="003B7FD6"/>
    <w:rsid w:val="003C04C6"/>
    <w:rsid w:val="003C180E"/>
    <w:rsid w:val="003C35B7"/>
    <w:rsid w:val="003C47B3"/>
    <w:rsid w:val="003C63F6"/>
    <w:rsid w:val="003D0D9F"/>
    <w:rsid w:val="003D1E4F"/>
    <w:rsid w:val="003D39FA"/>
    <w:rsid w:val="003D4085"/>
    <w:rsid w:val="003D4A63"/>
    <w:rsid w:val="003D527E"/>
    <w:rsid w:val="003D785D"/>
    <w:rsid w:val="003E1489"/>
    <w:rsid w:val="003E4BDA"/>
    <w:rsid w:val="003E57B3"/>
    <w:rsid w:val="003E5A36"/>
    <w:rsid w:val="003F0C9F"/>
    <w:rsid w:val="003F254C"/>
    <w:rsid w:val="003F2AB2"/>
    <w:rsid w:val="003F3D06"/>
    <w:rsid w:val="003F461C"/>
    <w:rsid w:val="003F5927"/>
    <w:rsid w:val="003F5FD2"/>
    <w:rsid w:val="003F7DE9"/>
    <w:rsid w:val="0040478F"/>
    <w:rsid w:val="00405CE3"/>
    <w:rsid w:val="00405DF2"/>
    <w:rsid w:val="00406195"/>
    <w:rsid w:val="004066F1"/>
    <w:rsid w:val="004076EC"/>
    <w:rsid w:val="00407AC8"/>
    <w:rsid w:val="004107FB"/>
    <w:rsid w:val="004111C8"/>
    <w:rsid w:val="00412366"/>
    <w:rsid w:val="00413D84"/>
    <w:rsid w:val="00413D8F"/>
    <w:rsid w:val="004168D3"/>
    <w:rsid w:val="00417202"/>
    <w:rsid w:val="00417A0E"/>
    <w:rsid w:val="00417C02"/>
    <w:rsid w:val="00420D4D"/>
    <w:rsid w:val="004213BF"/>
    <w:rsid w:val="004213E3"/>
    <w:rsid w:val="004225CC"/>
    <w:rsid w:val="00423B13"/>
    <w:rsid w:val="0042471D"/>
    <w:rsid w:val="004249FA"/>
    <w:rsid w:val="00424A79"/>
    <w:rsid w:val="00424E60"/>
    <w:rsid w:val="00427673"/>
    <w:rsid w:val="00430603"/>
    <w:rsid w:val="00430F56"/>
    <w:rsid w:val="0043308A"/>
    <w:rsid w:val="00437E3C"/>
    <w:rsid w:val="0044506F"/>
    <w:rsid w:val="00452824"/>
    <w:rsid w:val="00453BB8"/>
    <w:rsid w:val="004554D6"/>
    <w:rsid w:val="0045574B"/>
    <w:rsid w:val="004603F9"/>
    <w:rsid w:val="00460F07"/>
    <w:rsid w:val="00461B2E"/>
    <w:rsid w:val="00465FE2"/>
    <w:rsid w:val="00470285"/>
    <w:rsid w:val="00470821"/>
    <w:rsid w:val="00470A87"/>
    <w:rsid w:val="00470F35"/>
    <w:rsid w:val="00471B33"/>
    <w:rsid w:val="00472252"/>
    <w:rsid w:val="004758D4"/>
    <w:rsid w:val="00477477"/>
    <w:rsid w:val="004779BB"/>
    <w:rsid w:val="0048107E"/>
    <w:rsid w:val="00485704"/>
    <w:rsid w:val="004858AD"/>
    <w:rsid w:val="00487186"/>
    <w:rsid w:val="00490431"/>
    <w:rsid w:val="00491168"/>
    <w:rsid w:val="00491BC9"/>
    <w:rsid w:val="004942C7"/>
    <w:rsid w:val="004954E2"/>
    <w:rsid w:val="004965A8"/>
    <w:rsid w:val="004A2F3D"/>
    <w:rsid w:val="004A5B78"/>
    <w:rsid w:val="004A74B4"/>
    <w:rsid w:val="004A7E75"/>
    <w:rsid w:val="004B0138"/>
    <w:rsid w:val="004B1793"/>
    <w:rsid w:val="004B66CC"/>
    <w:rsid w:val="004B75FF"/>
    <w:rsid w:val="004C180E"/>
    <w:rsid w:val="004C1A24"/>
    <w:rsid w:val="004C2640"/>
    <w:rsid w:val="004C2DAC"/>
    <w:rsid w:val="004C31E3"/>
    <w:rsid w:val="004C4708"/>
    <w:rsid w:val="004C543D"/>
    <w:rsid w:val="004C5C9B"/>
    <w:rsid w:val="004C66FE"/>
    <w:rsid w:val="004C6776"/>
    <w:rsid w:val="004C725A"/>
    <w:rsid w:val="004C7D8A"/>
    <w:rsid w:val="004D1281"/>
    <w:rsid w:val="004D1924"/>
    <w:rsid w:val="004D1931"/>
    <w:rsid w:val="004D1962"/>
    <w:rsid w:val="004D2462"/>
    <w:rsid w:val="004D5CC9"/>
    <w:rsid w:val="004D6425"/>
    <w:rsid w:val="004E0FC8"/>
    <w:rsid w:val="004E5F79"/>
    <w:rsid w:val="004E6AA6"/>
    <w:rsid w:val="004E7E9F"/>
    <w:rsid w:val="004F0129"/>
    <w:rsid w:val="004F1509"/>
    <w:rsid w:val="004F3F51"/>
    <w:rsid w:val="004F4C37"/>
    <w:rsid w:val="004F573F"/>
    <w:rsid w:val="004F5D08"/>
    <w:rsid w:val="00503D63"/>
    <w:rsid w:val="00503E47"/>
    <w:rsid w:val="00505202"/>
    <w:rsid w:val="0050620C"/>
    <w:rsid w:val="005071B1"/>
    <w:rsid w:val="005118CF"/>
    <w:rsid w:val="00511C99"/>
    <w:rsid w:val="00512C51"/>
    <w:rsid w:val="00512EDC"/>
    <w:rsid w:val="00515024"/>
    <w:rsid w:val="005154C5"/>
    <w:rsid w:val="005157A9"/>
    <w:rsid w:val="00525221"/>
    <w:rsid w:val="0053007D"/>
    <w:rsid w:val="00530CF6"/>
    <w:rsid w:val="00531519"/>
    <w:rsid w:val="00532510"/>
    <w:rsid w:val="00532BED"/>
    <w:rsid w:val="00532D48"/>
    <w:rsid w:val="00533846"/>
    <w:rsid w:val="0053415D"/>
    <w:rsid w:val="005342D0"/>
    <w:rsid w:val="005356B0"/>
    <w:rsid w:val="00541029"/>
    <w:rsid w:val="0054112F"/>
    <w:rsid w:val="005412EE"/>
    <w:rsid w:val="00541F3A"/>
    <w:rsid w:val="00542689"/>
    <w:rsid w:val="00546461"/>
    <w:rsid w:val="0054799C"/>
    <w:rsid w:val="00550581"/>
    <w:rsid w:val="0055192E"/>
    <w:rsid w:val="005528B0"/>
    <w:rsid w:val="00552BC3"/>
    <w:rsid w:val="00555C00"/>
    <w:rsid w:val="00564045"/>
    <w:rsid w:val="00570666"/>
    <w:rsid w:val="0057066D"/>
    <w:rsid w:val="005706B8"/>
    <w:rsid w:val="00571338"/>
    <w:rsid w:val="005716D2"/>
    <w:rsid w:val="00577DE9"/>
    <w:rsid w:val="00580A70"/>
    <w:rsid w:val="005812A3"/>
    <w:rsid w:val="00581A73"/>
    <w:rsid w:val="0058217F"/>
    <w:rsid w:val="00585413"/>
    <w:rsid w:val="005860D8"/>
    <w:rsid w:val="005917A1"/>
    <w:rsid w:val="00592EA1"/>
    <w:rsid w:val="00593437"/>
    <w:rsid w:val="00594A46"/>
    <w:rsid w:val="00597543"/>
    <w:rsid w:val="00597767"/>
    <w:rsid w:val="00597942"/>
    <w:rsid w:val="005A20F1"/>
    <w:rsid w:val="005A33DF"/>
    <w:rsid w:val="005A3E24"/>
    <w:rsid w:val="005A4FB9"/>
    <w:rsid w:val="005A5369"/>
    <w:rsid w:val="005A58DC"/>
    <w:rsid w:val="005A6B09"/>
    <w:rsid w:val="005B1812"/>
    <w:rsid w:val="005B51AA"/>
    <w:rsid w:val="005B53DF"/>
    <w:rsid w:val="005B6251"/>
    <w:rsid w:val="005B6A7F"/>
    <w:rsid w:val="005B6CDC"/>
    <w:rsid w:val="005C068B"/>
    <w:rsid w:val="005C3CD4"/>
    <w:rsid w:val="005C5073"/>
    <w:rsid w:val="005C570E"/>
    <w:rsid w:val="005C7521"/>
    <w:rsid w:val="005D2285"/>
    <w:rsid w:val="005D7AAB"/>
    <w:rsid w:val="005E07AF"/>
    <w:rsid w:val="005E1EC4"/>
    <w:rsid w:val="005E1F9A"/>
    <w:rsid w:val="005E3FDC"/>
    <w:rsid w:val="005E456F"/>
    <w:rsid w:val="005E4C5A"/>
    <w:rsid w:val="005E4E13"/>
    <w:rsid w:val="005E504B"/>
    <w:rsid w:val="005E606D"/>
    <w:rsid w:val="005E65A7"/>
    <w:rsid w:val="005E6DD5"/>
    <w:rsid w:val="005E7329"/>
    <w:rsid w:val="005F0B92"/>
    <w:rsid w:val="005F175B"/>
    <w:rsid w:val="005F26AD"/>
    <w:rsid w:val="005F4B34"/>
    <w:rsid w:val="005F4EF4"/>
    <w:rsid w:val="005F6A1F"/>
    <w:rsid w:val="005F6BF7"/>
    <w:rsid w:val="005F782B"/>
    <w:rsid w:val="005F7DCE"/>
    <w:rsid w:val="00600D51"/>
    <w:rsid w:val="00601D95"/>
    <w:rsid w:val="006023D0"/>
    <w:rsid w:val="00604622"/>
    <w:rsid w:val="00604856"/>
    <w:rsid w:val="00605DBD"/>
    <w:rsid w:val="006060D0"/>
    <w:rsid w:val="00606A6F"/>
    <w:rsid w:val="0060723E"/>
    <w:rsid w:val="006073C4"/>
    <w:rsid w:val="00612427"/>
    <w:rsid w:val="00612F2E"/>
    <w:rsid w:val="00612FC9"/>
    <w:rsid w:val="00613540"/>
    <w:rsid w:val="006139E0"/>
    <w:rsid w:val="00613F13"/>
    <w:rsid w:val="00614A66"/>
    <w:rsid w:val="00615253"/>
    <w:rsid w:val="00617073"/>
    <w:rsid w:val="00617262"/>
    <w:rsid w:val="006176C3"/>
    <w:rsid w:val="0062148C"/>
    <w:rsid w:val="00623481"/>
    <w:rsid w:val="006256E8"/>
    <w:rsid w:val="006265B9"/>
    <w:rsid w:val="006309FD"/>
    <w:rsid w:val="00632967"/>
    <w:rsid w:val="00633474"/>
    <w:rsid w:val="00634669"/>
    <w:rsid w:val="00634AB2"/>
    <w:rsid w:val="00634C6B"/>
    <w:rsid w:val="0063601E"/>
    <w:rsid w:val="00636825"/>
    <w:rsid w:val="00640510"/>
    <w:rsid w:val="00641457"/>
    <w:rsid w:val="006435AD"/>
    <w:rsid w:val="00645894"/>
    <w:rsid w:val="006468E2"/>
    <w:rsid w:val="00646EAA"/>
    <w:rsid w:val="0065029E"/>
    <w:rsid w:val="006521BF"/>
    <w:rsid w:val="0065225B"/>
    <w:rsid w:val="00652E2F"/>
    <w:rsid w:val="00653F79"/>
    <w:rsid w:val="00654264"/>
    <w:rsid w:val="00660F77"/>
    <w:rsid w:val="00661483"/>
    <w:rsid w:val="00661A6E"/>
    <w:rsid w:val="00663E2B"/>
    <w:rsid w:val="00664DCA"/>
    <w:rsid w:val="006656EA"/>
    <w:rsid w:val="00665892"/>
    <w:rsid w:val="00667B32"/>
    <w:rsid w:val="0067040A"/>
    <w:rsid w:val="006704F0"/>
    <w:rsid w:val="00672503"/>
    <w:rsid w:val="006731B1"/>
    <w:rsid w:val="0067413D"/>
    <w:rsid w:val="006755F2"/>
    <w:rsid w:val="00676CAC"/>
    <w:rsid w:val="00680974"/>
    <w:rsid w:val="00681DFC"/>
    <w:rsid w:val="00681FEE"/>
    <w:rsid w:val="006828EF"/>
    <w:rsid w:val="006854A3"/>
    <w:rsid w:val="00686D1F"/>
    <w:rsid w:val="006878E4"/>
    <w:rsid w:val="0069020D"/>
    <w:rsid w:val="00692F19"/>
    <w:rsid w:val="00693CE4"/>
    <w:rsid w:val="006951CB"/>
    <w:rsid w:val="0069626C"/>
    <w:rsid w:val="00697ADE"/>
    <w:rsid w:val="006A0F35"/>
    <w:rsid w:val="006A1A52"/>
    <w:rsid w:val="006A1AF4"/>
    <w:rsid w:val="006A3828"/>
    <w:rsid w:val="006A4185"/>
    <w:rsid w:val="006A4CAF"/>
    <w:rsid w:val="006A6B6C"/>
    <w:rsid w:val="006B18D9"/>
    <w:rsid w:val="006B2C7D"/>
    <w:rsid w:val="006B4F32"/>
    <w:rsid w:val="006B613E"/>
    <w:rsid w:val="006C02DE"/>
    <w:rsid w:val="006C0406"/>
    <w:rsid w:val="006C2049"/>
    <w:rsid w:val="006C3084"/>
    <w:rsid w:val="006C39E4"/>
    <w:rsid w:val="006C456C"/>
    <w:rsid w:val="006C790A"/>
    <w:rsid w:val="006D0511"/>
    <w:rsid w:val="006D1576"/>
    <w:rsid w:val="006D220E"/>
    <w:rsid w:val="006D4446"/>
    <w:rsid w:val="006D758E"/>
    <w:rsid w:val="006E44FB"/>
    <w:rsid w:val="006E45E9"/>
    <w:rsid w:val="006E5908"/>
    <w:rsid w:val="006E6F14"/>
    <w:rsid w:val="006F07EF"/>
    <w:rsid w:val="006F0C8C"/>
    <w:rsid w:val="006F143C"/>
    <w:rsid w:val="006F1DEC"/>
    <w:rsid w:val="006F4703"/>
    <w:rsid w:val="006F6028"/>
    <w:rsid w:val="006F6131"/>
    <w:rsid w:val="00700E12"/>
    <w:rsid w:val="00701132"/>
    <w:rsid w:val="00701950"/>
    <w:rsid w:val="00702D99"/>
    <w:rsid w:val="00703EF7"/>
    <w:rsid w:val="007044CA"/>
    <w:rsid w:val="007045BB"/>
    <w:rsid w:val="00704D0F"/>
    <w:rsid w:val="007056DF"/>
    <w:rsid w:val="00707A6B"/>
    <w:rsid w:val="007106B3"/>
    <w:rsid w:val="0071118B"/>
    <w:rsid w:val="007122BF"/>
    <w:rsid w:val="00712C2B"/>
    <w:rsid w:val="00713372"/>
    <w:rsid w:val="00715B7E"/>
    <w:rsid w:val="00716C7B"/>
    <w:rsid w:val="00720CCF"/>
    <w:rsid w:val="0072144E"/>
    <w:rsid w:val="00721FE5"/>
    <w:rsid w:val="0072348A"/>
    <w:rsid w:val="00724E2A"/>
    <w:rsid w:val="007256E0"/>
    <w:rsid w:val="00725B45"/>
    <w:rsid w:val="0072663A"/>
    <w:rsid w:val="0072673F"/>
    <w:rsid w:val="0073117C"/>
    <w:rsid w:val="00732AF7"/>
    <w:rsid w:val="00735516"/>
    <w:rsid w:val="0073790C"/>
    <w:rsid w:val="00737CC8"/>
    <w:rsid w:val="0074025A"/>
    <w:rsid w:val="00741B47"/>
    <w:rsid w:val="00742273"/>
    <w:rsid w:val="00742588"/>
    <w:rsid w:val="00742A60"/>
    <w:rsid w:val="007431E4"/>
    <w:rsid w:val="007435E5"/>
    <w:rsid w:val="00745FC4"/>
    <w:rsid w:val="00746360"/>
    <w:rsid w:val="007534EF"/>
    <w:rsid w:val="00754DE5"/>
    <w:rsid w:val="007574F7"/>
    <w:rsid w:val="00757F87"/>
    <w:rsid w:val="0076072A"/>
    <w:rsid w:val="00762478"/>
    <w:rsid w:val="00762A00"/>
    <w:rsid w:val="00762D57"/>
    <w:rsid w:val="00763C97"/>
    <w:rsid w:val="00764114"/>
    <w:rsid w:val="007649F6"/>
    <w:rsid w:val="0076635A"/>
    <w:rsid w:val="007673A0"/>
    <w:rsid w:val="00767A5F"/>
    <w:rsid w:val="00767DE0"/>
    <w:rsid w:val="00771078"/>
    <w:rsid w:val="00771225"/>
    <w:rsid w:val="0077238C"/>
    <w:rsid w:val="0077412E"/>
    <w:rsid w:val="00775579"/>
    <w:rsid w:val="00775C9C"/>
    <w:rsid w:val="00776484"/>
    <w:rsid w:val="00776F09"/>
    <w:rsid w:val="0078013E"/>
    <w:rsid w:val="00781C41"/>
    <w:rsid w:val="00781F33"/>
    <w:rsid w:val="00783022"/>
    <w:rsid w:val="007847CB"/>
    <w:rsid w:val="00784E53"/>
    <w:rsid w:val="00791590"/>
    <w:rsid w:val="00791F74"/>
    <w:rsid w:val="007933E9"/>
    <w:rsid w:val="00794DF2"/>
    <w:rsid w:val="007953F0"/>
    <w:rsid w:val="00796952"/>
    <w:rsid w:val="00796AAC"/>
    <w:rsid w:val="00796E5B"/>
    <w:rsid w:val="007A0345"/>
    <w:rsid w:val="007A0B96"/>
    <w:rsid w:val="007A2A5C"/>
    <w:rsid w:val="007A2B1A"/>
    <w:rsid w:val="007A4403"/>
    <w:rsid w:val="007A4953"/>
    <w:rsid w:val="007A72A5"/>
    <w:rsid w:val="007B0CC5"/>
    <w:rsid w:val="007B263B"/>
    <w:rsid w:val="007B28D6"/>
    <w:rsid w:val="007B38E2"/>
    <w:rsid w:val="007B3B42"/>
    <w:rsid w:val="007C27A2"/>
    <w:rsid w:val="007C3193"/>
    <w:rsid w:val="007C5B3C"/>
    <w:rsid w:val="007D133E"/>
    <w:rsid w:val="007D2284"/>
    <w:rsid w:val="007D241D"/>
    <w:rsid w:val="007D335B"/>
    <w:rsid w:val="007D356B"/>
    <w:rsid w:val="007D6164"/>
    <w:rsid w:val="007E3890"/>
    <w:rsid w:val="007E3A1C"/>
    <w:rsid w:val="007E484E"/>
    <w:rsid w:val="007E5006"/>
    <w:rsid w:val="007E5594"/>
    <w:rsid w:val="007E6267"/>
    <w:rsid w:val="007F1186"/>
    <w:rsid w:val="007F1628"/>
    <w:rsid w:val="007F292E"/>
    <w:rsid w:val="007F2A11"/>
    <w:rsid w:val="007F49A1"/>
    <w:rsid w:val="00800940"/>
    <w:rsid w:val="00800963"/>
    <w:rsid w:val="0080114C"/>
    <w:rsid w:val="008018A2"/>
    <w:rsid w:val="008018F2"/>
    <w:rsid w:val="008031E1"/>
    <w:rsid w:val="00803915"/>
    <w:rsid w:val="00813CA6"/>
    <w:rsid w:val="008151B1"/>
    <w:rsid w:val="00820581"/>
    <w:rsid w:val="00820C21"/>
    <w:rsid w:val="00820EC2"/>
    <w:rsid w:val="00821847"/>
    <w:rsid w:val="008219D5"/>
    <w:rsid w:val="00822015"/>
    <w:rsid w:val="00825732"/>
    <w:rsid w:val="008261D6"/>
    <w:rsid w:val="00827CCF"/>
    <w:rsid w:val="00830134"/>
    <w:rsid w:val="00830630"/>
    <w:rsid w:val="00831061"/>
    <w:rsid w:val="00831408"/>
    <w:rsid w:val="00832FDF"/>
    <w:rsid w:val="00834171"/>
    <w:rsid w:val="008363A9"/>
    <w:rsid w:val="00836D57"/>
    <w:rsid w:val="00841950"/>
    <w:rsid w:val="0084605E"/>
    <w:rsid w:val="008478C1"/>
    <w:rsid w:val="00850CFD"/>
    <w:rsid w:val="0085152E"/>
    <w:rsid w:val="00851E34"/>
    <w:rsid w:val="00852719"/>
    <w:rsid w:val="00855FFC"/>
    <w:rsid w:val="00856E2F"/>
    <w:rsid w:val="00856E31"/>
    <w:rsid w:val="0086250D"/>
    <w:rsid w:val="00863105"/>
    <w:rsid w:val="00866516"/>
    <w:rsid w:val="008679FD"/>
    <w:rsid w:val="00870731"/>
    <w:rsid w:val="00871803"/>
    <w:rsid w:val="00871947"/>
    <w:rsid w:val="0087524E"/>
    <w:rsid w:val="00875C66"/>
    <w:rsid w:val="00876826"/>
    <w:rsid w:val="0087695C"/>
    <w:rsid w:val="008806D3"/>
    <w:rsid w:val="00880EA0"/>
    <w:rsid w:val="00881EBB"/>
    <w:rsid w:val="00883A85"/>
    <w:rsid w:val="0088572C"/>
    <w:rsid w:val="0088708F"/>
    <w:rsid w:val="008870ED"/>
    <w:rsid w:val="008906E5"/>
    <w:rsid w:val="00891651"/>
    <w:rsid w:val="0089295C"/>
    <w:rsid w:val="00892C47"/>
    <w:rsid w:val="008945C6"/>
    <w:rsid w:val="0089590B"/>
    <w:rsid w:val="00897323"/>
    <w:rsid w:val="008A3253"/>
    <w:rsid w:val="008A4E09"/>
    <w:rsid w:val="008A578E"/>
    <w:rsid w:val="008A67BB"/>
    <w:rsid w:val="008A6B64"/>
    <w:rsid w:val="008A6C1D"/>
    <w:rsid w:val="008B001D"/>
    <w:rsid w:val="008B05C8"/>
    <w:rsid w:val="008B0723"/>
    <w:rsid w:val="008B18E3"/>
    <w:rsid w:val="008B3FEF"/>
    <w:rsid w:val="008C129D"/>
    <w:rsid w:val="008C4583"/>
    <w:rsid w:val="008C49A6"/>
    <w:rsid w:val="008C6AD1"/>
    <w:rsid w:val="008C6D03"/>
    <w:rsid w:val="008C7851"/>
    <w:rsid w:val="008C7E36"/>
    <w:rsid w:val="008D0091"/>
    <w:rsid w:val="008D0982"/>
    <w:rsid w:val="008D133E"/>
    <w:rsid w:val="008D1479"/>
    <w:rsid w:val="008D3C94"/>
    <w:rsid w:val="008D568A"/>
    <w:rsid w:val="008E0081"/>
    <w:rsid w:val="008E041E"/>
    <w:rsid w:val="008E0F42"/>
    <w:rsid w:val="008E2FC7"/>
    <w:rsid w:val="008E5AEB"/>
    <w:rsid w:val="008E6D7F"/>
    <w:rsid w:val="008E77BF"/>
    <w:rsid w:val="008E7CE7"/>
    <w:rsid w:val="008F0C52"/>
    <w:rsid w:val="008F38FB"/>
    <w:rsid w:val="008F4094"/>
    <w:rsid w:val="008F4464"/>
    <w:rsid w:val="008F4A4A"/>
    <w:rsid w:val="008F5355"/>
    <w:rsid w:val="008F574D"/>
    <w:rsid w:val="008F6B80"/>
    <w:rsid w:val="008F745B"/>
    <w:rsid w:val="008F764D"/>
    <w:rsid w:val="008F7C27"/>
    <w:rsid w:val="008F7FE1"/>
    <w:rsid w:val="009030EE"/>
    <w:rsid w:val="0090471C"/>
    <w:rsid w:val="00910557"/>
    <w:rsid w:val="00910EF5"/>
    <w:rsid w:val="0091149F"/>
    <w:rsid w:val="00911694"/>
    <w:rsid w:val="00911F21"/>
    <w:rsid w:val="0091354A"/>
    <w:rsid w:val="00915414"/>
    <w:rsid w:val="00917B4B"/>
    <w:rsid w:val="00917C1C"/>
    <w:rsid w:val="00920281"/>
    <w:rsid w:val="00924ACE"/>
    <w:rsid w:val="00925038"/>
    <w:rsid w:val="00925F5B"/>
    <w:rsid w:val="00926D3F"/>
    <w:rsid w:val="00927170"/>
    <w:rsid w:val="009276E7"/>
    <w:rsid w:val="00930338"/>
    <w:rsid w:val="00931F29"/>
    <w:rsid w:val="0093223B"/>
    <w:rsid w:val="00932859"/>
    <w:rsid w:val="009329D5"/>
    <w:rsid w:val="00932BBA"/>
    <w:rsid w:val="00933632"/>
    <w:rsid w:val="009350E8"/>
    <w:rsid w:val="009353DE"/>
    <w:rsid w:val="00936298"/>
    <w:rsid w:val="00936C61"/>
    <w:rsid w:val="00937416"/>
    <w:rsid w:val="009376F9"/>
    <w:rsid w:val="00937BD0"/>
    <w:rsid w:val="00941938"/>
    <w:rsid w:val="00941E18"/>
    <w:rsid w:val="00942E40"/>
    <w:rsid w:val="009438B4"/>
    <w:rsid w:val="00943B17"/>
    <w:rsid w:val="009454F3"/>
    <w:rsid w:val="00945DBF"/>
    <w:rsid w:val="00951E08"/>
    <w:rsid w:val="00954CCE"/>
    <w:rsid w:val="00955B1D"/>
    <w:rsid w:val="00957FEE"/>
    <w:rsid w:val="0096008C"/>
    <w:rsid w:val="00961C69"/>
    <w:rsid w:val="009650FD"/>
    <w:rsid w:val="00965B1D"/>
    <w:rsid w:val="00970201"/>
    <w:rsid w:val="00970B45"/>
    <w:rsid w:val="00973CED"/>
    <w:rsid w:val="00976196"/>
    <w:rsid w:val="00977000"/>
    <w:rsid w:val="00980BB8"/>
    <w:rsid w:val="00981D42"/>
    <w:rsid w:val="00994CD7"/>
    <w:rsid w:val="00996169"/>
    <w:rsid w:val="00996551"/>
    <w:rsid w:val="009A127C"/>
    <w:rsid w:val="009A3223"/>
    <w:rsid w:val="009A34B0"/>
    <w:rsid w:val="009A4D4A"/>
    <w:rsid w:val="009A575B"/>
    <w:rsid w:val="009A5C17"/>
    <w:rsid w:val="009A62E5"/>
    <w:rsid w:val="009A6B0F"/>
    <w:rsid w:val="009A7064"/>
    <w:rsid w:val="009A709F"/>
    <w:rsid w:val="009A7E72"/>
    <w:rsid w:val="009B1BF0"/>
    <w:rsid w:val="009B3BB9"/>
    <w:rsid w:val="009B4F44"/>
    <w:rsid w:val="009B5B17"/>
    <w:rsid w:val="009B6488"/>
    <w:rsid w:val="009B70CE"/>
    <w:rsid w:val="009B7179"/>
    <w:rsid w:val="009B7866"/>
    <w:rsid w:val="009C0550"/>
    <w:rsid w:val="009C094A"/>
    <w:rsid w:val="009C492E"/>
    <w:rsid w:val="009C4EA0"/>
    <w:rsid w:val="009C6099"/>
    <w:rsid w:val="009D0136"/>
    <w:rsid w:val="009D2223"/>
    <w:rsid w:val="009D2BFD"/>
    <w:rsid w:val="009D3534"/>
    <w:rsid w:val="009D3C65"/>
    <w:rsid w:val="009D4A1E"/>
    <w:rsid w:val="009D62ED"/>
    <w:rsid w:val="009D6351"/>
    <w:rsid w:val="009D6A7A"/>
    <w:rsid w:val="009D78CB"/>
    <w:rsid w:val="009E153A"/>
    <w:rsid w:val="009E1C57"/>
    <w:rsid w:val="009E1EDD"/>
    <w:rsid w:val="009E324A"/>
    <w:rsid w:val="009E6382"/>
    <w:rsid w:val="009E6D98"/>
    <w:rsid w:val="009E6E4B"/>
    <w:rsid w:val="009E7590"/>
    <w:rsid w:val="009E7F3B"/>
    <w:rsid w:val="009F07EB"/>
    <w:rsid w:val="009F3C5F"/>
    <w:rsid w:val="009F47B1"/>
    <w:rsid w:val="009F609B"/>
    <w:rsid w:val="009F6E94"/>
    <w:rsid w:val="00A000AC"/>
    <w:rsid w:val="00A00155"/>
    <w:rsid w:val="00A00822"/>
    <w:rsid w:val="00A0336A"/>
    <w:rsid w:val="00A04ED1"/>
    <w:rsid w:val="00A06618"/>
    <w:rsid w:val="00A10528"/>
    <w:rsid w:val="00A106ED"/>
    <w:rsid w:val="00A10AE6"/>
    <w:rsid w:val="00A11008"/>
    <w:rsid w:val="00A120BF"/>
    <w:rsid w:val="00A125B2"/>
    <w:rsid w:val="00A13368"/>
    <w:rsid w:val="00A133A7"/>
    <w:rsid w:val="00A1345E"/>
    <w:rsid w:val="00A141D5"/>
    <w:rsid w:val="00A1629E"/>
    <w:rsid w:val="00A2301C"/>
    <w:rsid w:val="00A25644"/>
    <w:rsid w:val="00A26D0B"/>
    <w:rsid w:val="00A27002"/>
    <w:rsid w:val="00A27127"/>
    <w:rsid w:val="00A2732D"/>
    <w:rsid w:val="00A30675"/>
    <w:rsid w:val="00A34719"/>
    <w:rsid w:val="00A34B0D"/>
    <w:rsid w:val="00A351FC"/>
    <w:rsid w:val="00A36AE9"/>
    <w:rsid w:val="00A4051F"/>
    <w:rsid w:val="00A41036"/>
    <w:rsid w:val="00A4246B"/>
    <w:rsid w:val="00A4275A"/>
    <w:rsid w:val="00A42D5A"/>
    <w:rsid w:val="00A43CBB"/>
    <w:rsid w:val="00A4416E"/>
    <w:rsid w:val="00A4498B"/>
    <w:rsid w:val="00A4509D"/>
    <w:rsid w:val="00A461DB"/>
    <w:rsid w:val="00A462C4"/>
    <w:rsid w:val="00A4655D"/>
    <w:rsid w:val="00A527A5"/>
    <w:rsid w:val="00A535D1"/>
    <w:rsid w:val="00A53FCD"/>
    <w:rsid w:val="00A55B12"/>
    <w:rsid w:val="00A55C9B"/>
    <w:rsid w:val="00A56993"/>
    <w:rsid w:val="00A61CD0"/>
    <w:rsid w:val="00A63A67"/>
    <w:rsid w:val="00A64A51"/>
    <w:rsid w:val="00A64DAA"/>
    <w:rsid w:val="00A65BD0"/>
    <w:rsid w:val="00A71B91"/>
    <w:rsid w:val="00A736D0"/>
    <w:rsid w:val="00A73C4D"/>
    <w:rsid w:val="00A7449D"/>
    <w:rsid w:val="00A74963"/>
    <w:rsid w:val="00A74AF0"/>
    <w:rsid w:val="00A76168"/>
    <w:rsid w:val="00A76B4D"/>
    <w:rsid w:val="00A771DD"/>
    <w:rsid w:val="00A77A3B"/>
    <w:rsid w:val="00A80F14"/>
    <w:rsid w:val="00A81883"/>
    <w:rsid w:val="00A818C9"/>
    <w:rsid w:val="00A823DB"/>
    <w:rsid w:val="00A83734"/>
    <w:rsid w:val="00A84025"/>
    <w:rsid w:val="00A843D5"/>
    <w:rsid w:val="00A84602"/>
    <w:rsid w:val="00A84F67"/>
    <w:rsid w:val="00A857C9"/>
    <w:rsid w:val="00A86A82"/>
    <w:rsid w:val="00A87206"/>
    <w:rsid w:val="00A87F4E"/>
    <w:rsid w:val="00A90395"/>
    <w:rsid w:val="00A9069D"/>
    <w:rsid w:val="00A91839"/>
    <w:rsid w:val="00A943BC"/>
    <w:rsid w:val="00A94F27"/>
    <w:rsid w:val="00A96E49"/>
    <w:rsid w:val="00A97B0B"/>
    <w:rsid w:val="00AA03DE"/>
    <w:rsid w:val="00AA27F6"/>
    <w:rsid w:val="00AA4EAA"/>
    <w:rsid w:val="00AA661B"/>
    <w:rsid w:val="00AA7A92"/>
    <w:rsid w:val="00AB064F"/>
    <w:rsid w:val="00AB0B84"/>
    <w:rsid w:val="00AB20E2"/>
    <w:rsid w:val="00AB6B18"/>
    <w:rsid w:val="00AB7C94"/>
    <w:rsid w:val="00AC042D"/>
    <w:rsid w:val="00AC05CC"/>
    <w:rsid w:val="00AC11F6"/>
    <w:rsid w:val="00AC2177"/>
    <w:rsid w:val="00AC31AD"/>
    <w:rsid w:val="00AC339C"/>
    <w:rsid w:val="00AC3A32"/>
    <w:rsid w:val="00AC4DBB"/>
    <w:rsid w:val="00AC5117"/>
    <w:rsid w:val="00AC557A"/>
    <w:rsid w:val="00AC6974"/>
    <w:rsid w:val="00AC7990"/>
    <w:rsid w:val="00AD1C16"/>
    <w:rsid w:val="00AD2D54"/>
    <w:rsid w:val="00AD3D63"/>
    <w:rsid w:val="00AD50F5"/>
    <w:rsid w:val="00AD5CFA"/>
    <w:rsid w:val="00AD7163"/>
    <w:rsid w:val="00AE0AB9"/>
    <w:rsid w:val="00AE2B66"/>
    <w:rsid w:val="00AE31C7"/>
    <w:rsid w:val="00AE3B4D"/>
    <w:rsid w:val="00AE5DDC"/>
    <w:rsid w:val="00AE6552"/>
    <w:rsid w:val="00AF0E67"/>
    <w:rsid w:val="00AF1677"/>
    <w:rsid w:val="00AF4892"/>
    <w:rsid w:val="00B003B8"/>
    <w:rsid w:val="00B018DA"/>
    <w:rsid w:val="00B0212B"/>
    <w:rsid w:val="00B02E1B"/>
    <w:rsid w:val="00B02FA4"/>
    <w:rsid w:val="00B06D9F"/>
    <w:rsid w:val="00B07F99"/>
    <w:rsid w:val="00B13395"/>
    <w:rsid w:val="00B13945"/>
    <w:rsid w:val="00B13CF2"/>
    <w:rsid w:val="00B16095"/>
    <w:rsid w:val="00B16905"/>
    <w:rsid w:val="00B1798F"/>
    <w:rsid w:val="00B17BF8"/>
    <w:rsid w:val="00B2124A"/>
    <w:rsid w:val="00B22D01"/>
    <w:rsid w:val="00B246FC"/>
    <w:rsid w:val="00B24782"/>
    <w:rsid w:val="00B25FAE"/>
    <w:rsid w:val="00B26C2E"/>
    <w:rsid w:val="00B27D0C"/>
    <w:rsid w:val="00B302FC"/>
    <w:rsid w:val="00B30308"/>
    <w:rsid w:val="00B30C2C"/>
    <w:rsid w:val="00B3200F"/>
    <w:rsid w:val="00B32D3A"/>
    <w:rsid w:val="00B35C9D"/>
    <w:rsid w:val="00B36371"/>
    <w:rsid w:val="00B404B3"/>
    <w:rsid w:val="00B404E3"/>
    <w:rsid w:val="00B40938"/>
    <w:rsid w:val="00B44859"/>
    <w:rsid w:val="00B46BC3"/>
    <w:rsid w:val="00B47195"/>
    <w:rsid w:val="00B5020D"/>
    <w:rsid w:val="00B50E35"/>
    <w:rsid w:val="00B52127"/>
    <w:rsid w:val="00B53499"/>
    <w:rsid w:val="00B53593"/>
    <w:rsid w:val="00B55453"/>
    <w:rsid w:val="00B56AC5"/>
    <w:rsid w:val="00B6069A"/>
    <w:rsid w:val="00B6130E"/>
    <w:rsid w:val="00B62B98"/>
    <w:rsid w:val="00B638C7"/>
    <w:rsid w:val="00B644B2"/>
    <w:rsid w:val="00B64673"/>
    <w:rsid w:val="00B65029"/>
    <w:rsid w:val="00B65125"/>
    <w:rsid w:val="00B67CC6"/>
    <w:rsid w:val="00B67F30"/>
    <w:rsid w:val="00B7074A"/>
    <w:rsid w:val="00B707E0"/>
    <w:rsid w:val="00B707F2"/>
    <w:rsid w:val="00B72AD4"/>
    <w:rsid w:val="00B73F74"/>
    <w:rsid w:val="00B75FEE"/>
    <w:rsid w:val="00B761CA"/>
    <w:rsid w:val="00B766AE"/>
    <w:rsid w:val="00B7716E"/>
    <w:rsid w:val="00B804D6"/>
    <w:rsid w:val="00B82B28"/>
    <w:rsid w:val="00B83F9C"/>
    <w:rsid w:val="00B8445D"/>
    <w:rsid w:val="00B84A5C"/>
    <w:rsid w:val="00B86626"/>
    <w:rsid w:val="00B86783"/>
    <w:rsid w:val="00B87E60"/>
    <w:rsid w:val="00B90418"/>
    <w:rsid w:val="00B9044E"/>
    <w:rsid w:val="00B92EF5"/>
    <w:rsid w:val="00B954BF"/>
    <w:rsid w:val="00B95AE7"/>
    <w:rsid w:val="00B9689D"/>
    <w:rsid w:val="00B97F3B"/>
    <w:rsid w:val="00BA0F8A"/>
    <w:rsid w:val="00BA1AB0"/>
    <w:rsid w:val="00BA2F29"/>
    <w:rsid w:val="00BA41FB"/>
    <w:rsid w:val="00BA5CB0"/>
    <w:rsid w:val="00BA7D8E"/>
    <w:rsid w:val="00BB05F4"/>
    <w:rsid w:val="00BB3002"/>
    <w:rsid w:val="00BB4264"/>
    <w:rsid w:val="00BB45C3"/>
    <w:rsid w:val="00BB4DD4"/>
    <w:rsid w:val="00BB6EB8"/>
    <w:rsid w:val="00BB73D5"/>
    <w:rsid w:val="00BC1FF3"/>
    <w:rsid w:val="00BC3FC7"/>
    <w:rsid w:val="00BC4891"/>
    <w:rsid w:val="00BC4B4E"/>
    <w:rsid w:val="00BC58B1"/>
    <w:rsid w:val="00BC5A14"/>
    <w:rsid w:val="00BC73A9"/>
    <w:rsid w:val="00BC7D40"/>
    <w:rsid w:val="00BD0099"/>
    <w:rsid w:val="00BD04BA"/>
    <w:rsid w:val="00BD23D2"/>
    <w:rsid w:val="00BD6890"/>
    <w:rsid w:val="00BD7128"/>
    <w:rsid w:val="00BE1795"/>
    <w:rsid w:val="00BE3851"/>
    <w:rsid w:val="00BE38BD"/>
    <w:rsid w:val="00BE5B1E"/>
    <w:rsid w:val="00BE635E"/>
    <w:rsid w:val="00BF1A23"/>
    <w:rsid w:val="00BF3E89"/>
    <w:rsid w:val="00BF3FC1"/>
    <w:rsid w:val="00BF58D3"/>
    <w:rsid w:val="00BF6768"/>
    <w:rsid w:val="00BF6923"/>
    <w:rsid w:val="00C0400C"/>
    <w:rsid w:val="00C04532"/>
    <w:rsid w:val="00C04D64"/>
    <w:rsid w:val="00C04FA5"/>
    <w:rsid w:val="00C06ED8"/>
    <w:rsid w:val="00C102FF"/>
    <w:rsid w:val="00C10C3C"/>
    <w:rsid w:val="00C11827"/>
    <w:rsid w:val="00C13A7A"/>
    <w:rsid w:val="00C15462"/>
    <w:rsid w:val="00C1604C"/>
    <w:rsid w:val="00C1743E"/>
    <w:rsid w:val="00C21AFE"/>
    <w:rsid w:val="00C26253"/>
    <w:rsid w:val="00C30303"/>
    <w:rsid w:val="00C30560"/>
    <w:rsid w:val="00C30DBC"/>
    <w:rsid w:val="00C3174D"/>
    <w:rsid w:val="00C31C37"/>
    <w:rsid w:val="00C3330F"/>
    <w:rsid w:val="00C34EFF"/>
    <w:rsid w:val="00C37C7F"/>
    <w:rsid w:val="00C37CEC"/>
    <w:rsid w:val="00C4065E"/>
    <w:rsid w:val="00C40719"/>
    <w:rsid w:val="00C40E2C"/>
    <w:rsid w:val="00C43445"/>
    <w:rsid w:val="00C43AE0"/>
    <w:rsid w:val="00C441FB"/>
    <w:rsid w:val="00C444CE"/>
    <w:rsid w:val="00C444E7"/>
    <w:rsid w:val="00C45456"/>
    <w:rsid w:val="00C46B18"/>
    <w:rsid w:val="00C471AF"/>
    <w:rsid w:val="00C47993"/>
    <w:rsid w:val="00C47BAE"/>
    <w:rsid w:val="00C5016E"/>
    <w:rsid w:val="00C50CBE"/>
    <w:rsid w:val="00C52959"/>
    <w:rsid w:val="00C5594E"/>
    <w:rsid w:val="00C56009"/>
    <w:rsid w:val="00C5635A"/>
    <w:rsid w:val="00C5698E"/>
    <w:rsid w:val="00C57049"/>
    <w:rsid w:val="00C5778B"/>
    <w:rsid w:val="00C57F1F"/>
    <w:rsid w:val="00C6074B"/>
    <w:rsid w:val="00C61279"/>
    <w:rsid w:val="00C61B77"/>
    <w:rsid w:val="00C62705"/>
    <w:rsid w:val="00C62F87"/>
    <w:rsid w:val="00C63E9C"/>
    <w:rsid w:val="00C65232"/>
    <w:rsid w:val="00C6575D"/>
    <w:rsid w:val="00C67836"/>
    <w:rsid w:val="00C70E00"/>
    <w:rsid w:val="00C716A7"/>
    <w:rsid w:val="00C72234"/>
    <w:rsid w:val="00C7401D"/>
    <w:rsid w:val="00C743D7"/>
    <w:rsid w:val="00C744E7"/>
    <w:rsid w:val="00C74515"/>
    <w:rsid w:val="00C74B08"/>
    <w:rsid w:val="00C8119F"/>
    <w:rsid w:val="00C826FA"/>
    <w:rsid w:val="00C8337C"/>
    <w:rsid w:val="00C86AF8"/>
    <w:rsid w:val="00C91609"/>
    <w:rsid w:val="00C93E5C"/>
    <w:rsid w:val="00C952C9"/>
    <w:rsid w:val="00C95606"/>
    <w:rsid w:val="00CA1094"/>
    <w:rsid w:val="00CA19FE"/>
    <w:rsid w:val="00CA2B75"/>
    <w:rsid w:val="00CA2BFE"/>
    <w:rsid w:val="00CA43A9"/>
    <w:rsid w:val="00CA4400"/>
    <w:rsid w:val="00CA627E"/>
    <w:rsid w:val="00CB041F"/>
    <w:rsid w:val="00CB13B5"/>
    <w:rsid w:val="00CB2B65"/>
    <w:rsid w:val="00CB43A9"/>
    <w:rsid w:val="00CB44C5"/>
    <w:rsid w:val="00CB4F1D"/>
    <w:rsid w:val="00CB5E25"/>
    <w:rsid w:val="00CB6512"/>
    <w:rsid w:val="00CB69D4"/>
    <w:rsid w:val="00CC04C7"/>
    <w:rsid w:val="00CC0E21"/>
    <w:rsid w:val="00CC3C37"/>
    <w:rsid w:val="00CC493F"/>
    <w:rsid w:val="00CC5A56"/>
    <w:rsid w:val="00CC6508"/>
    <w:rsid w:val="00CC7D1F"/>
    <w:rsid w:val="00CD1A6B"/>
    <w:rsid w:val="00CD41DB"/>
    <w:rsid w:val="00CD44E6"/>
    <w:rsid w:val="00CD7730"/>
    <w:rsid w:val="00CE0178"/>
    <w:rsid w:val="00CE1F3A"/>
    <w:rsid w:val="00CE2D71"/>
    <w:rsid w:val="00CE4342"/>
    <w:rsid w:val="00CE5AE9"/>
    <w:rsid w:val="00CE5FE8"/>
    <w:rsid w:val="00CE6A3F"/>
    <w:rsid w:val="00CE7537"/>
    <w:rsid w:val="00CF0535"/>
    <w:rsid w:val="00CF51A2"/>
    <w:rsid w:val="00CF56EB"/>
    <w:rsid w:val="00CF69D6"/>
    <w:rsid w:val="00D00F5F"/>
    <w:rsid w:val="00D01195"/>
    <w:rsid w:val="00D01210"/>
    <w:rsid w:val="00D025DE"/>
    <w:rsid w:val="00D045C8"/>
    <w:rsid w:val="00D06E2B"/>
    <w:rsid w:val="00D06EE2"/>
    <w:rsid w:val="00D07433"/>
    <w:rsid w:val="00D07FAB"/>
    <w:rsid w:val="00D10572"/>
    <w:rsid w:val="00D106D9"/>
    <w:rsid w:val="00D13D2D"/>
    <w:rsid w:val="00D17BA7"/>
    <w:rsid w:val="00D17D04"/>
    <w:rsid w:val="00D20495"/>
    <w:rsid w:val="00D207FA"/>
    <w:rsid w:val="00D20A34"/>
    <w:rsid w:val="00D20F24"/>
    <w:rsid w:val="00D240B1"/>
    <w:rsid w:val="00D25044"/>
    <w:rsid w:val="00D3127F"/>
    <w:rsid w:val="00D31C7C"/>
    <w:rsid w:val="00D34807"/>
    <w:rsid w:val="00D35199"/>
    <w:rsid w:val="00D363BD"/>
    <w:rsid w:val="00D37610"/>
    <w:rsid w:val="00D37D03"/>
    <w:rsid w:val="00D44F50"/>
    <w:rsid w:val="00D45F6D"/>
    <w:rsid w:val="00D50D5F"/>
    <w:rsid w:val="00D52D51"/>
    <w:rsid w:val="00D53B94"/>
    <w:rsid w:val="00D564BA"/>
    <w:rsid w:val="00D56A35"/>
    <w:rsid w:val="00D57B7D"/>
    <w:rsid w:val="00D57B99"/>
    <w:rsid w:val="00D61EF8"/>
    <w:rsid w:val="00D62303"/>
    <w:rsid w:val="00D63819"/>
    <w:rsid w:val="00D641DF"/>
    <w:rsid w:val="00D6440B"/>
    <w:rsid w:val="00D65B2C"/>
    <w:rsid w:val="00D675CB"/>
    <w:rsid w:val="00D678B8"/>
    <w:rsid w:val="00D714C3"/>
    <w:rsid w:val="00D71635"/>
    <w:rsid w:val="00D73389"/>
    <w:rsid w:val="00D74F63"/>
    <w:rsid w:val="00D75E70"/>
    <w:rsid w:val="00D76CC3"/>
    <w:rsid w:val="00D77BA3"/>
    <w:rsid w:val="00D809FB"/>
    <w:rsid w:val="00D80B01"/>
    <w:rsid w:val="00D81630"/>
    <w:rsid w:val="00D8247C"/>
    <w:rsid w:val="00D85BD5"/>
    <w:rsid w:val="00D86FC6"/>
    <w:rsid w:val="00D916E4"/>
    <w:rsid w:val="00D92DC5"/>
    <w:rsid w:val="00D93236"/>
    <w:rsid w:val="00D941E1"/>
    <w:rsid w:val="00D95EA2"/>
    <w:rsid w:val="00D96514"/>
    <w:rsid w:val="00D96A9D"/>
    <w:rsid w:val="00D96D3A"/>
    <w:rsid w:val="00D970D5"/>
    <w:rsid w:val="00DA0246"/>
    <w:rsid w:val="00DA22A0"/>
    <w:rsid w:val="00DA3D50"/>
    <w:rsid w:val="00DA598C"/>
    <w:rsid w:val="00DB08A6"/>
    <w:rsid w:val="00DB39D1"/>
    <w:rsid w:val="00DB45BE"/>
    <w:rsid w:val="00DB5333"/>
    <w:rsid w:val="00DB6B38"/>
    <w:rsid w:val="00DB703C"/>
    <w:rsid w:val="00DC179F"/>
    <w:rsid w:val="00DC23CD"/>
    <w:rsid w:val="00DC2D33"/>
    <w:rsid w:val="00DC4504"/>
    <w:rsid w:val="00DC4BBF"/>
    <w:rsid w:val="00DC4DA5"/>
    <w:rsid w:val="00DC5F89"/>
    <w:rsid w:val="00DD1C9A"/>
    <w:rsid w:val="00DD261A"/>
    <w:rsid w:val="00DD2DBF"/>
    <w:rsid w:val="00DD746B"/>
    <w:rsid w:val="00DD7C31"/>
    <w:rsid w:val="00DE4E4F"/>
    <w:rsid w:val="00DE5772"/>
    <w:rsid w:val="00DF0051"/>
    <w:rsid w:val="00DF0DC9"/>
    <w:rsid w:val="00DF20EC"/>
    <w:rsid w:val="00DF3699"/>
    <w:rsid w:val="00DF5C92"/>
    <w:rsid w:val="00DF7E46"/>
    <w:rsid w:val="00E01114"/>
    <w:rsid w:val="00E022B1"/>
    <w:rsid w:val="00E03829"/>
    <w:rsid w:val="00E04933"/>
    <w:rsid w:val="00E056FF"/>
    <w:rsid w:val="00E05D2A"/>
    <w:rsid w:val="00E061D3"/>
    <w:rsid w:val="00E06A8D"/>
    <w:rsid w:val="00E14878"/>
    <w:rsid w:val="00E157C9"/>
    <w:rsid w:val="00E16569"/>
    <w:rsid w:val="00E16C33"/>
    <w:rsid w:val="00E16F01"/>
    <w:rsid w:val="00E2047B"/>
    <w:rsid w:val="00E205DC"/>
    <w:rsid w:val="00E220BC"/>
    <w:rsid w:val="00E228DA"/>
    <w:rsid w:val="00E2458E"/>
    <w:rsid w:val="00E248C3"/>
    <w:rsid w:val="00E25B05"/>
    <w:rsid w:val="00E30BED"/>
    <w:rsid w:val="00E319E2"/>
    <w:rsid w:val="00E348B1"/>
    <w:rsid w:val="00E34FB1"/>
    <w:rsid w:val="00E37228"/>
    <w:rsid w:val="00E3730D"/>
    <w:rsid w:val="00E4004E"/>
    <w:rsid w:val="00E40915"/>
    <w:rsid w:val="00E415A9"/>
    <w:rsid w:val="00E420CA"/>
    <w:rsid w:val="00E4284E"/>
    <w:rsid w:val="00E432FC"/>
    <w:rsid w:val="00E44E33"/>
    <w:rsid w:val="00E4528B"/>
    <w:rsid w:val="00E46095"/>
    <w:rsid w:val="00E50156"/>
    <w:rsid w:val="00E50C26"/>
    <w:rsid w:val="00E51469"/>
    <w:rsid w:val="00E51F84"/>
    <w:rsid w:val="00E53026"/>
    <w:rsid w:val="00E53D51"/>
    <w:rsid w:val="00E53F4F"/>
    <w:rsid w:val="00E54EAB"/>
    <w:rsid w:val="00E6338D"/>
    <w:rsid w:val="00E6354B"/>
    <w:rsid w:val="00E63683"/>
    <w:rsid w:val="00E64E64"/>
    <w:rsid w:val="00E6508D"/>
    <w:rsid w:val="00E65630"/>
    <w:rsid w:val="00E71F07"/>
    <w:rsid w:val="00E720F7"/>
    <w:rsid w:val="00E7370F"/>
    <w:rsid w:val="00E73F52"/>
    <w:rsid w:val="00E754E2"/>
    <w:rsid w:val="00E769F7"/>
    <w:rsid w:val="00E775DD"/>
    <w:rsid w:val="00E7792F"/>
    <w:rsid w:val="00E77F6E"/>
    <w:rsid w:val="00E80BDA"/>
    <w:rsid w:val="00E81512"/>
    <w:rsid w:val="00E81915"/>
    <w:rsid w:val="00E838C1"/>
    <w:rsid w:val="00E846DA"/>
    <w:rsid w:val="00E84EA4"/>
    <w:rsid w:val="00E85E53"/>
    <w:rsid w:val="00E87074"/>
    <w:rsid w:val="00E923F7"/>
    <w:rsid w:val="00E92719"/>
    <w:rsid w:val="00E92B02"/>
    <w:rsid w:val="00E93120"/>
    <w:rsid w:val="00E958E3"/>
    <w:rsid w:val="00E96F26"/>
    <w:rsid w:val="00E9754F"/>
    <w:rsid w:val="00E97E77"/>
    <w:rsid w:val="00EA3858"/>
    <w:rsid w:val="00EA419D"/>
    <w:rsid w:val="00EA6BF8"/>
    <w:rsid w:val="00EB0090"/>
    <w:rsid w:val="00EB06B0"/>
    <w:rsid w:val="00EB0AB4"/>
    <w:rsid w:val="00EB5027"/>
    <w:rsid w:val="00EB5C99"/>
    <w:rsid w:val="00EB6AA7"/>
    <w:rsid w:val="00EB6B1C"/>
    <w:rsid w:val="00EB7FAE"/>
    <w:rsid w:val="00EC3478"/>
    <w:rsid w:val="00EC572E"/>
    <w:rsid w:val="00EC59FF"/>
    <w:rsid w:val="00ED05DF"/>
    <w:rsid w:val="00ED0A15"/>
    <w:rsid w:val="00ED1327"/>
    <w:rsid w:val="00ED1D1B"/>
    <w:rsid w:val="00ED1FCB"/>
    <w:rsid w:val="00ED2B07"/>
    <w:rsid w:val="00ED3C1B"/>
    <w:rsid w:val="00ED4253"/>
    <w:rsid w:val="00ED560E"/>
    <w:rsid w:val="00ED581D"/>
    <w:rsid w:val="00ED7096"/>
    <w:rsid w:val="00ED70CB"/>
    <w:rsid w:val="00EE0ECF"/>
    <w:rsid w:val="00EE2167"/>
    <w:rsid w:val="00EE7498"/>
    <w:rsid w:val="00EE7B5F"/>
    <w:rsid w:val="00EF06B2"/>
    <w:rsid w:val="00EF1DE5"/>
    <w:rsid w:val="00EF2A99"/>
    <w:rsid w:val="00EF2F0B"/>
    <w:rsid w:val="00EF42AF"/>
    <w:rsid w:val="00EF4ECD"/>
    <w:rsid w:val="00EF5DE3"/>
    <w:rsid w:val="00EF6366"/>
    <w:rsid w:val="00EF78F7"/>
    <w:rsid w:val="00F02252"/>
    <w:rsid w:val="00F02EB8"/>
    <w:rsid w:val="00F059EA"/>
    <w:rsid w:val="00F06DB1"/>
    <w:rsid w:val="00F1087E"/>
    <w:rsid w:val="00F123AB"/>
    <w:rsid w:val="00F13058"/>
    <w:rsid w:val="00F15981"/>
    <w:rsid w:val="00F17829"/>
    <w:rsid w:val="00F208A7"/>
    <w:rsid w:val="00F211E1"/>
    <w:rsid w:val="00F239E2"/>
    <w:rsid w:val="00F23CCF"/>
    <w:rsid w:val="00F30859"/>
    <w:rsid w:val="00F330B0"/>
    <w:rsid w:val="00F3333E"/>
    <w:rsid w:val="00F33B59"/>
    <w:rsid w:val="00F3490F"/>
    <w:rsid w:val="00F34B4E"/>
    <w:rsid w:val="00F34FAC"/>
    <w:rsid w:val="00F370FF"/>
    <w:rsid w:val="00F379AE"/>
    <w:rsid w:val="00F40BF3"/>
    <w:rsid w:val="00F43736"/>
    <w:rsid w:val="00F45EEA"/>
    <w:rsid w:val="00F47D1E"/>
    <w:rsid w:val="00F50DE5"/>
    <w:rsid w:val="00F50E2C"/>
    <w:rsid w:val="00F51249"/>
    <w:rsid w:val="00F52EB5"/>
    <w:rsid w:val="00F52F8D"/>
    <w:rsid w:val="00F53CFF"/>
    <w:rsid w:val="00F54E16"/>
    <w:rsid w:val="00F55E59"/>
    <w:rsid w:val="00F57350"/>
    <w:rsid w:val="00F57853"/>
    <w:rsid w:val="00F578CB"/>
    <w:rsid w:val="00F57DAC"/>
    <w:rsid w:val="00F60D0E"/>
    <w:rsid w:val="00F60F92"/>
    <w:rsid w:val="00F618CF"/>
    <w:rsid w:val="00F64B98"/>
    <w:rsid w:val="00F660F0"/>
    <w:rsid w:val="00F66266"/>
    <w:rsid w:val="00F6698F"/>
    <w:rsid w:val="00F7053A"/>
    <w:rsid w:val="00F70C9E"/>
    <w:rsid w:val="00F73FC5"/>
    <w:rsid w:val="00F77067"/>
    <w:rsid w:val="00F770C7"/>
    <w:rsid w:val="00F77CA5"/>
    <w:rsid w:val="00F80713"/>
    <w:rsid w:val="00F83D59"/>
    <w:rsid w:val="00F85225"/>
    <w:rsid w:val="00F8618A"/>
    <w:rsid w:val="00F86779"/>
    <w:rsid w:val="00F86D06"/>
    <w:rsid w:val="00F86EB9"/>
    <w:rsid w:val="00F876A0"/>
    <w:rsid w:val="00F90531"/>
    <w:rsid w:val="00F90719"/>
    <w:rsid w:val="00F937CF"/>
    <w:rsid w:val="00F949FD"/>
    <w:rsid w:val="00FA017C"/>
    <w:rsid w:val="00FA2235"/>
    <w:rsid w:val="00FA223B"/>
    <w:rsid w:val="00FA322B"/>
    <w:rsid w:val="00FA5FB0"/>
    <w:rsid w:val="00FA693E"/>
    <w:rsid w:val="00FB050B"/>
    <w:rsid w:val="00FB2483"/>
    <w:rsid w:val="00FB2592"/>
    <w:rsid w:val="00FB31CA"/>
    <w:rsid w:val="00FB4E54"/>
    <w:rsid w:val="00FC06AF"/>
    <w:rsid w:val="00FC0FBE"/>
    <w:rsid w:val="00FC3A80"/>
    <w:rsid w:val="00FC4607"/>
    <w:rsid w:val="00FC6155"/>
    <w:rsid w:val="00FC79B6"/>
    <w:rsid w:val="00FD1656"/>
    <w:rsid w:val="00FD28B7"/>
    <w:rsid w:val="00FD2FF5"/>
    <w:rsid w:val="00FD4465"/>
    <w:rsid w:val="00FD475F"/>
    <w:rsid w:val="00FD6D86"/>
    <w:rsid w:val="00FD7811"/>
    <w:rsid w:val="00FE0B6B"/>
    <w:rsid w:val="00FE2808"/>
    <w:rsid w:val="00FE342A"/>
    <w:rsid w:val="00FE4E8B"/>
    <w:rsid w:val="00FE52B7"/>
    <w:rsid w:val="00FE543E"/>
    <w:rsid w:val="00FE5C57"/>
    <w:rsid w:val="00FE5CA6"/>
    <w:rsid w:val="00FE709E"/>
    <w:rsid w:val="00FF0D29"/>
    <w:rsid w:val="00FF1BA9"/>
    <w:rsid w:val="00FF2E10"/>
    <w:rsid w:val="00FF573D"/>
    <w:rsid w:val="00FF6CFF"/>
    <w:rsid w:val="00FF7D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7267"/>
  <w15:chartTrackingRefBased/>
  <w15:docId w15:val="{8436D669-14E3-4506-801E-89C516A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134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763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3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35A"/>
  </w:style>
  <w:style w:type="paragraph" w:styleId="Footer">
    <w:name w:val="footer"/>
    <w:basedOn w:val="Normal"/>
    <w:link w:val="FooterChar"/>
    <w:uiPriority w:val="99"/>
    <w:unhideWhenUsed/>
    <w:rsid w:val="002A03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035A"/>
  </w:style>
  <w:style w:type="paragraph" w:styleId="BalloonText">
    <w:name w:val="Balloon Text"/>
    <w:basedOn w:val="Normal"/>
    <w:link w:val="BalloonTextChar"/>
    <w:uiPriority w:val="99"/>
    <w:semiHidden/>
    <w:unhideWhenUsed/>
    <w:rsid w:val="0043060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30603"/>
    <w:rPr>
      <w:rFonts w:ascii="Tahoma" w:hAnsi="Tahoma" w:cs="Tahoma"/>
      <w:sz w:val="18"/>
      <w:szCs w:val="18"/>
    </w:rPr>
  </w:style>
  <w:style w:type="character" w:customStyle="1" w:styleId="Heading2Char">
    <w:name w:val="Heading 2 Char"/>
    <w:basedOn w:val="DefaultParagraphFont"/>
    <w:link w:val="Heading2"/>
    <w:uiPriority w:val="9"/>
    <w:rsid w:val="001763B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763B6"/>
  </w:style>
  <w:style w:type="character" w:styleId="CommentReference">
    <w:name w:val="annotation reference"/>
    <w:basedOn w:val="DefaultParagraphFont"/>
    <w:uiPriority w:val="99"/>
    <w:semiHidden/>
    <w:unhideWhenUsed/>
    <w:rsid w:val="001763B6"/>
    <w:rPr>
      <w:sz w:val="16"/>
      <w:szCs w:val="16"/>
    </w:rPr>
  </w:style>
  <w:style w:type="paragraph" w:styleId="CommentText">
    <w:name w:val="annotation text"/>
    <w:basedOn w:val="Normal"/>
    <w:link w:val="CommentTextChar"/>
    <w:uiPriority w:val="99"/>
    <w:semiHidden/>
    <w:unhideWhenUsed/>
    <w:rsid w:val="001763B6"/>
    <w:pPr>
      <w:spacing w:line="240" w:lineRule="auto"/>
    </w:pPr>
    <w:rPr>
      <w:sz w:val="20"/>
      <w:szCs w:val="20"/>
    </w:rPr>
  </w:style>
  <w:style w:type="character" w:customStyle="1" w:styleId="CommentTextChar">
    <w:name w:val="Comment Text Char"/>
    <w:basedOn w:val="DefaultParagraphFont"/>
    <w:link w:val="CommentText"/>
    <w:uiPriority w:val="99"/>
    <w:semiHidden/>
    <w:rsid w:val="001763B6"/>
    <w:rPr>
      <w:sz w:val="20"/>
      <w:szCs w:val="20"/>
    </w:rPr>
  </w:style>
  <w:style w:type="paragraph" w:styleId="CommentSubject">
    <w:name w:val="annotation subject"/>
    <w:basedOn w:val="CommentText"/>
    <w:next w:val="CommentText"/>
    <w:link w:val="CommentSubjectChar"/>
    <w:uiPriority w:val="99"/>
    <w:semiHidden/>
    <w:unhideWhenUsed/>
    <w:rsid w:val="001763B6"/>
    <w:rPr>
      <w:b/>
      <w:bCs/>
    </w:rPr>
  </w:style>
  <w:style w:type="character" w:customStyle="1" w:styleId="CommentSubjectChar">
    <w:name w:val="Comment Subject Char"/>
    <w:basedOn w:val="CommentTextChar"/>
    <w:link w:val="CommentSubject"/>
    <w:uiPriority w:val="99"/>
    <w:semiHidden/>
    <w:rsid w:val="001763B6"/>
    <w:rPr>
      <w:b/>
      <w:bCs/>
      <w:sz w:val="20"/>
      <w:szCs w:val="20"/>
    </w:rPr>
  </w:style>
  <w:style w:type="paragraph" w:styleId="ListParagraph">
    <w:name w:val="List Paragraph"/>
    <w:basedOn w:val="Normal"/>
    <w:uiPriority w:val="34"/>
    <w:qFormat/>
    <w:rsid w:val="001763B6"/>
    <w:pPr>
      <w:ind w:left="720"/>
      <w:contextualSpacing/>
    </w:pPr>
  </w:style>
  <w:style w:type="character" w:styleId="Hyperlink">
    <w:name w:val="Hyperlink"/>
    <w:basedOn w:val="DefaultParagraphFont"/>
    <w:uiPriority w:val="99"/>
    <w:unhideWhenUsed/>
    <w:rsid w:val="001763B6"/>
    <w:rPr>
      <w:color w:val="0000FF"/>
      <w:u w:val="single"/>
    </w:rPr>
  </w:style>
  <w:style w:type="character" w:customStyle="1" w:styleId="html-italic">
    <w:name w:val="html-italic"/>
    <w:basedOn w:val="DefaultParagraphFont"/>
    <w:rsid w:val="001763B6"/>
  </w:style>
  <w:style w:type="character" w:customStyle="1" w:styleId="Heading1Char">
    <w:name w:val="Heading 1 Char"/>
    <w:basedOn w:val="DefaultParagraphFont"/>
    <w:link w:val="Heading1"/>
    <w:uiPriority w:val="9"/>
    <w:rsid w:val="0013449B"/>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B7716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B7716E"/>
    <w:rPr>
      <w:rFonts w:eastAsiaTheme="minorEastAsia"/>
      <w:lang w:bidi="ar-SA"/>
    </w:rPr>
  </w:style>
  <w:style w:type="paragraph" w:styleId="TOCHeading">
    <w:name w:val="TOC Heading"/>
    <w:basedOn w:val="Heading1"/>
    <w:next w:val="Normal"/>
    <w:uiPriority w:val="39"/>
    <w:unhideWhenUsed/>
    <w:qFormat/>
    <w:rsid w:val="00B7716E"/>
    <w:pPr>
      <w:bidi w:val="0"/>
      <w:outlineLvl w:val="9"/>
    </w:pPr>
    <w:rPr>
      <w:lang w:bidi="ar-SA"/>
    </w:rPr>
  </w:style>
  <w:style w:type="paragraph" w:styleId="TOC1">
    <w:name w:val="toc 1"/>
    <w:basedOn w:val="Normal"/>
    <w:next w:val="Normal"/>
    <w:autoRedefine/>
    <w:uiPriority w:val="39"/>
    <w:unhideWhenUsed/>
    <w:rsid w:val="00127CD8"/>
    <w:pPr>
      <w:tabs>
        <w:tab w:val="right" w:leader="dot" w:pos="8681"/>
      </w:tabs>
      <w:spacing w:after="100"/>
    </w:pPr>
  </w:style>
  <w:style w:type="paragraph" w:styleId="TOC2">
    <w:name w:val="toc 2"/>
    <w:basedOn w:val="Normal"/>
    <w:next w:val="Normal"/>
    <w:autoRedefine/>
    <w:uiPriority w:val="39"/>
    <w:unhideWhenUsed/>
    <w:rsid w:val="00B7716E"/>
    <w:pPr>
      <w:spacing w:after="100"/>
      <w:ind w:left="220"/>
    </w:pPr>
  </w:style>
  <w:style w:type="paragraph" w:styleId="Caption">
    <w:name w:val="caption"/>
    <w:basedOn w:val="Normal"/>
    <w:next w:val="Normal"/>
    <w:uiPriority w:val="35"/>
    <w:unhideWhenUsed/>
    <w:qFormat/>
    <w:rsid w:val="00C471A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832">
      <w:bodyDiv w:val="1"/>
      <w:marLeft w:val="0"/>
      <w:marRight w:val="0"/>
      <w:marTop w:val="0"/>
      <w:marBottom w:val="0"/>
      <w:divBdr>
        <w:top w:val="none" w:sz="0" w:space="0" w:color="auto"/>
        <w:left w:val="none" w:sz="0" w:space="0" w:color="auto"/>
        <w:bottom w:val="none" w:sz="0" w:space="0" w:color="auto"/>
        <w:right w:val="none" w:sz="0" w:space="0" w:color="auto"/>
      </w:divBdr>
      <w:divsChild>
        <w:div w:id="299767419">
          <w:marLeft w:val="0"/>
          <w:marRight w:val="0"/>
          <w:marTop w:val="0"/>
          <w:marBottom w:val="0"/>
          <w:divBdr>
            <w:top w:val="none" w:sz="0" w:space="0" w:color="auto"/>
            <w:left w:val="none" w:sz="0" w:space="0" w:color="auto"/>
            <w:bottom w:val="none" w:sz="0" w:space="0" w:color="auto"/>
            <w:right w:val="none" w:sz="0" w:space="0" w:color="auto"/>
          </w:divBdr>
        </w:div>
      </w:divsChild>
    </w:div>
    <w:div w:id="540240791">
      <w:bodyDiv w:val="1"/>
      <w:marLeft w:val="0"/>
      <w:marRight w:val="0"/>
      <w:marTop w:val="0"/>
      <w:marBottom w:val="0"/>
      <w:divBdr>
        <w:top w:val="none" w:sz="0" w:space="0" w:color="auto"/>
        <w:left w:val="none" w:sz="0" w:space="0" w:color="auto"/>
        <w:bottom w:val="none" w:sz="0" w:space="0" w:color="auto"/>
        <w:right w:val="none" w:sz="0" w:space="0" w:color="auto"/>
      </w:divBdr>
      <w:divsChild>
        <w:div w:id="165460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image" Target="media/image2.jpeg"/><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TAY\Documents\PhD\&#1514;&#1493;&#1510;&#1488;&#1493;&#1514;\B%20DATA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sephTnb3\Documents\PhD\&#1514;&#1493;&#1510;&#1488;&#1493;&#1514;\mix%20foraging%20probability.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4.xml"/><Relationship Id="rId1" Type="http://schemas.microsoft.com/office/2011/relationships/chartStyle" Target="style4.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5.xml"/><Relationship Id="rId1" Type="http://schemas.microsoft.com/office/2011/relationships/chartStyle" Target="style5.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6.xml"/><Relationship Id="rId1" Type="http://schemas.microsoft.com/office/2011/relationships/chartStyle" Target="style6.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7.xml"/><Relationship Id="rId1" Type="http://schemas.microsoft.com/office/2011/relationships/chartStyle" Target="style7.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8.xml"/><Relationship Id="rId1" Type="http://schemas.microsoft.com/office/2011/relationships/chartStyle" Target="style8.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9.xml"/><Relationship Id="rId1" Type="http://schemas.microsoft.com/office/2011/relationships/chartStyle" Target="style9.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10.xml"/><Relationship Id="rId1" Type="http://schemas.microsoft.com/office/2011/relationships/chartStyle" Target="style10.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osephTnb3\Documents\PhD\&#1514;&#1493;&#1510;&#1488;&#1493;&#1514;\NS%20-%20short.xlsx" TargetMode="External"/><Relationship Id="rId2" Type="http://schemas.microsoft.com/office/2011/relationships/chartColorStyle" Target="colors11.xml"/><Relationship Id="rId1" Type="http://schemas.microsoft.com/office/2011/relationships/chartStyle" Target="style11.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osephTnb3\Documents\PhD\&#1514;&#1493;&#1510;&#1488;&#1493;&#1514;\&#1514;&#1493;&#1510;&#1488;&#1493;&#1514;%20&#1511;&#1497;&#1504;&#1493;&#1503;%20&#1502;&#1493;&#1513;&#1489;&#149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sephTnb3\Documents\PhD\&#1514;&#1493;&#1510;&#1488;&#1493;&#1514;\B%20DATA1.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JosephTnb3\Documents\PhD\&#1514;&#1493;&#1510;&#1488;&#1493;&#1514;\&#1514;&#1493;&#1510;&#1488;&#1493;&#1514;%20&#1511;&#1497;&#1504;&#1493;&#1503;%20&#1502;&#1493;&#1513;&#1489;&#149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1514;&#1493;&#1510;&#1488;&#1493;&#1514;\&#1514;&#1493;&#1510;&#1488;&#1493;&#1514;%20&#1511;&#1497;&#1504;&#1493;&#1503;%20&#1502;&#1493;&#1513;&#1489;&#149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sephTnb3\Documents\PhD\&#1514;&#1493;&#1510;&#1488;&#1493;&#1514;\B%20DATA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sephTnb3\Documents\PhD\&#1514;&#1493;&#1510;&#1488;&#1493;&#1514;\B%20DATA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ITAY\Documents\PhD\&#1514;&#1493;&#1510;&#1488;&#1493;&#1514;\GU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TAY\Documents\PhD\&#1514;&#1493;&#1510;&#1488;&#1493;&#1514;\GU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ephTnb3\Documents\PhD\&#1514;&#1493;&#1510;&#1488;&#1493;&#1514;\B%20DATA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sephTnb3\Documents\PhD\&#1508;&#1512;&#1493;&#1497;&#1497;&#1511;&#1496;%20-%20&#1502;&#1488;&#1512;&#1497;&#1504;&#1492;\&#1508;&#1512;&#1493;&#1497;&#1497;&#1511;&#1496;%20&#1502;&#1488;&#1512;&#1497;&#1504;&#149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ephTnb3\Documents\PhD\&#1508;&#1512;&#1493;&#1497;&#1497;&#1511;&#1496;%20-%20&#1502;&#1488;&#1512;&#1497;&#1504;&#1492;\&#1508;&#1512;&#1493;&#1497;&#1497;&#1511;&#1496;%20&#1502;&#1488;&#1512;&#1497;&#1504;&#14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0808196453185"/>
          <c:y val="3.6105755073298815E-2"/>
          <c:w val="0.8491338582677167"/>
          <c:h val="0.84502707893220652"/>
        </c:manualLayout>
      </c:layout>
      <c:scatterChart>
        <c:scatterStyle val="lineMarker"/>
        <c:varyColors val="0"/>
        <c:ser>
          <c:idx val="0"/>
          <c:order val="0"/>
          <c:tx>
            <c:strRef>
              <c:f>גיליון2!$K$42</c:f>
              <c:strCache>
                <c:ptCount val="1"/>
                <c:pt idx="0">
                  <c:v>Vigilance in the presence of laughing doves</c:v>
                </c:pt>
              </c:strCache>
            </c:strRef>
          </c:tx>
          <c:spPr>
            <a:ln w="28575">
              <a:noFill/>
            </a:ln>
          </c:spPr>
          <c:trendline>
            <c:trendlineType val="exp"/>
            <c:dispRSqr val="0"/>
            <c:dispEq val="0"/>
          </c:trendline>
          <c:errBars>
            <c:errDir val="y"/>
            <c:errBarType val="both"/>
            <c:errValType val="cust"/>
            <c:noEndCap val="0"/>
            <c:plus>
              <c:numRef>
                <c:f>גיליון2!$N$4:$N$38</c:f>
                <c:numCache>
                  <c:formatCode>General</c:formatCode>
                  <c:ptCount val="35"/>
                  <c:pt idx="0">
                    <c:v>5.7154149999999797</c:v>
                  </c:pt>
                  <c:pt idx="1">
                    <c:v>2.2405022000063686</c:v>
                  </c:pt>
                  <c:pt idx="2">
                    <c:v>4.4465183941165334</c:v>
                  </c:pt>
                  <c:pt idx="3">
                    <c:v>4.5461573117831033</c:v>
                  </c:pt>
                  <c:pt idx="4">
                    <c:v>0.52684500000001266</c:v>
                  </c:pt>
                  <c:pt idx="5">
                    <c:v>0.97252000000013961</c:v>
                  </c:pt>
                  <c:pt idx="6">
                    <c:v>10.71053</c:v>
                  </c:pt>
                  <c:pt idx="7">
                    <c:v>2.259885000000013</c:v>
                  </c:pt>
                </c:numCache>
              </c:numRef>
            </c:plus>
            <c:minus>
              <c:numRef>
                <c:f>גיליון2!$N$4:$N$38</c:f>
                <c:numCache>
                  <c:formatCode>General</c:formatCode>
                  <c:ptCount val="35"/>
                  <c:pt idx="0">
                    <c:v>5.7154149999999797</c:v>
                  </c:pt>
                  <c:pt idx="1">
                    <c:v>2.2405022000063686</c:v>
                  </c:pt>
                  <c:pt idx="2">
                    <c:v>4.4465183941165334</c:v>
                  </c:pt>
                  <c:pt idx="3">
                    <c:v>4.5461573117831033</c:v>
                  </c:pt>
                  <c:pt idx="4">
                    <c:v>0.52684500000001266</c:v>
                  </c:pt>
                  <c:pt idx="5">
                    <c:v>0.97252000000013961</c:v>
                  </c:pt>
                  <c:pt idx="6">
                    <c:v>10.71053</c:v>
                  </c:pt>
                  <c:pt idx="7">
                    <c:v>2.259885000000013</c:v>
                  </c:pt>
                </c:numCache>
              </c:numRef>
            </c:minus>
          </c:errBars>
          <c:xVal>
            <c:numRef>
              <c:f>גיליון2!$L$4:$L$38</c:f>
              <c:numCache>
                <c:formatCode>General</c:formatCode>
                <c:ptCount val="35"/>
                <c:pt idx="0">
                  <c:v>8</c:v>
                </c:pt>
                <c:pt idx="1">
                  <c:v>22</c:v>
                </c:pt>
                <c:pt idx="2">
                  <c:v>25</c:v>
                </c:pt>
                <c:pt idx="3">
                  <c:v>32</c:v>
                </c:pt>
                <c:pt idx="4">
                  <c:v>25</c:v>
                </c:pt>
                <c:pt idx="5">
                  <c:v>6</c:v>
                </c:pt>
                <c:pt idx="6">
                  <c:v>3</c:v>
                </c:pt>
                <c:pt idx="7">
                  <c:v>15</c:v>
                </c:pt>
              </c:numCache>
            </c:numRef>
          </c:xVal>
          <c:yVal>
            <c:numRef>
              <c:f>גיליון2!$M$4:$M$38</c:f>
              <c:numCache>
                <c:formatCode>General</c:formatCode>
                <c:ptCount val="35"/>
                <c:pt idx="0">
                  <c:v>25.249215</c:v>
                </c:pt>
                <c:pt idx="1">
                  <c:v>16.572619999999887</c:v>
                </c:pt>
                <c:pt idx="2">
                  <c:v>19.768609999999857</c:v>
                </c:pt>
                <c:pt idx="3">
                  <c:v>14.354951400000001</c:v>
                </c:pt>
                <c:pt idx="4">
                  <c:v>36.826844999999999</c:v>
                </c:pt>
                <c:pt idx="5">
                  <c:v>41.604800000000004</c:v>
                </c:pt>
                <c:pt idx="6">
                  <c:v>26.944639999999875</c:v>
                </c:pt>
                <c:pt idx="7">
                  <c:v>21.242934999999989</c:v>
                </c:pt>
              </c:numCache>
            </c:numRef>
          </c:yVal>
          <c:smooth val="0"/>
          <c:extLst xmlns:c16r2="http://schemas.microsoft.com/office/drawing/2015/06/chart">
            <c:ext xmlns:c16="http://schemas.microsoft.com/office/drawing/2014/chart" uri="{C3380CC4-5D6E-409C-BE32-E72D297353CC}">
              <c16:uniqueId val="{00000001-6753-43E8-BA74-F752F7EE0F42}"/>
            </c:ext>
          </c:extLst>
        </c:ser>
        <c:ser>
          <c:idx val="1"/>
          <c:order val="1"/>
          <c:tx>
            <c:strRef>
              <c:f>גיליון2!$K$43</c:f>
              <c:strCache>
                <c:ptCount val="1"/>
                <c:pt idx="0">
                  <c:v>Vigilance in the presence of mynas</c:v>
                </c:pt>
              </c:strCache>
            </c:strRef>
          </c:tx>
          <c:spPr>
            <a:ln w="28575">
              <a:noFill/>
            </a:ln>
          </c:spPr>
          <c:trendline>
            <c:trendlineType val="exp"/>
            <c:dispRSqr val="0"/>
            <c:dispEq val="0"/>
          </c:trendline>
          <c:errBars>
            <c:errDir val="y"/>
            <c:errBarType val="both"/>
            <c:errValType val="cust"/>
            <c:noEndCap val="0"/>
            <c:plus>
              <c:numRef>
                <c:f>גיליון2!$J$4:$J$38</c:f>
                <c:numCache>
                  <c:formatCode>General</c:formatCode>
                  <c:ptCount val="35"/>
                  <c:pt idx="0">
                    <c:v>0.10519969249054739</c:v>
                  </c:pt>
                  <c:pt idx="1">
                    <c:v>2.9641260198948007</c:v>
                  </c:pt>
                  <c:pt idx="2">
                    <c:v>1.8853807786756867</c:v>
                  </c:pt>
                  <c:pt idx="3">
                    <c:v>1.8355373534625377</c:v>
                  </c:pt>
                  <c:pt idx="4">
                    <c:v>3.4925818911020214</c:v>
                  </c:pt>
                  <c:pt idx="5">
                    <c:v>2.3093241318351132</c:v>
                  </c:pt>
                </c:numCache>
              </c:numRef>
            </c:plus>
            <c:minus>
              <c:numRef>
                <c:f>גיליון2!$J$4:$J$38</c:f>
                <c:numCache>
                  <c:formatCode>General</c:formatCode>
                  <c:ptCount val="35"/>
                  <c:pt idx="0">
                    <c:v>0.10519969249054739</c:v>
                  </c:pt>
                  <c:pt idx="1">
                    <c:v>2.9641260198948007</c:v>
                  </c:pt>
                  <c:pt idx="2">
                    <c:v>1.8853807786756867</c:v>
                  </c:pt>
                  <c:pt idx="3">
                    <c:v>1.8355373534625377</c:v>
                  </c:pt>
                  <c:pt idx="4">
                    <c:v>3.4925818911020214</c:v>
                  </c:pt>
                  <c:pt idx="5">
                    <c:v>2.3093241318351132</c:v>
                  </c:pt>
                </c:numCache>
              </c:numRef>
            </c:minus>
          </c:errBars>
          <c:xVal>
            <c:numRef>
              <c:f>גיליון2!$H$4:$H$38</c:f>
              <c:numCache>
                <c:formatCode>General</c:formatCode>
                <c:ptCount val="35"/>
                <c:pt idx="0">
                  <c:v>60</c:v>
                </c:pt>
                <c:pt idx="1">
                  <c:v>55</c:v>
                </c:pt>
                <c:pt idx="2">
                  <c:v>55</c:v>
                </c:pt>
                <c:pt idx="3">
                  <c:v>15</c:v>
                </c:pt>
                <c:pt idx="4">
                  <c:v>22</c:v>
                </c:pt>
                <c:pt idx="5">
                  <c:v>8</c:v>
                </c:pt>
              </c:numCache>
            </c:numRef>
          </c:xVal>
          <c:yVal>
            <c:numRef>
              <c:f>גיליון2!$I$4:$I$38</c:f>
              <c:numCache>
                <c:formatCode>General</c:formatCode>
                <c:ptCount val="35"/>
                <c:pt idx="0">
                  <c:v>8.9392396666666727</c:v>
                </c:pt>
                <c:pt idx="1">
                  <c:v>11.321787</c:v>
                </c:pt>
                <c:pt idx="2">
                  <c:v>9.8558957500000268</c:v>
                </c:pt>
                <c:pt idx="3">
                  <c:v>14.871392500000002</c:v>
                </c:pt>
                <c:pt idx="4">
                  <c:v>10.27980066666667</c:v>
                </c:pt>
                <c:pt idx="5">
                  <c:v>6.0225480000000005</c:v>
                </c:pt>
              </c:numCache>
            </c:numRef>
          </c:yVal>
          <c:smooth val="0"/>
          <c:extLst xmlns:c16r2="http://schemas.microsoft.com/office/drawing/2015/06/chart">
            <c:ext xmlns:c16="http://schemas.microsoft.com/office/drawing/2014/chart" uri="{C3380CC4-5D6E-409C-BE32-E72D297353CC}">
              <c16:uniqueId val="{00000003-6753-43E8-BA74-F752F7EE0F42}"/>
            </c:ext>
          </c:extLst>
        </c:ser>
        <c:dLbls>
          <c:showLegendKey val="0"/>
          <c:showVal val="0"/>
          <c:showCatName val="0"/>
          <c:showSerName val="0"/>
          <c:showPercent val="0"/>
          <c:showBubbleSize val="0"/>
        </c:dLbls>
        <c:axId val="183327976"/>
        <c:axId val="183327584"/>
      </c:scatterChart>
      <c:valAx>
        <c:axId val="183327976"/>
        <c:scaling>
          <c:orientation val="minMax"/>
        </c:scaling>
        <c:delete val="0"/>
        <c:axPos val="b"/>
        <c:title>
          <c:tx>
            <c:rich>
              <a:bodyPr/>
              <a:lstStyle/>
              <a:p>
                <a:pPr>
                  <a:defRPr/>
                </a:pPr>
                <a:r>
                  <a:rPr lang="en-US" sz="1400" b="0">
                    <a:cs typeface="+mn-cs"/>
                  </a:rPr>
                  <a:t>Number of sparrows</a:t>
                </a:r>
              </a:p>
            </c:rich>
          </c:tx>
          <c:overlay val="0"/>
        </c:title>
        <c:numFmt formatCode="General" sourceLinked="1"/>
        <c:majorTickMark val="out"/>
        <c:minorTickMark val="none"/>
        <c:tickLblPos val="nextTo"/>
        <c:txPr>
          <a:bodyPr/>
          <a:lstStyle/>
          <a:p>
            <a:pPr>
              <a:defRPr sz="900"/>
            </a:pPr>
            <a:endParaRPr lang="he-IL"/>
          </a:p>
        </c:txPr>
        <c:crossAx val="183327584"/>
        <c:crosses val="autoZero"/>
        <c:crossBetween val="midCat"/>
      </c:valAx>
      <c:valAx>
        <c:axId val="183327584"/>
        <c:scaling>
          <c:orientation val="minMax"/>
        </c:scaling>
        <c:delete val="0"/>
        <c:axPos val="l"/>
        <c:title>
          <c:tx>
            <c:rich>
              <a:bodyPr rot="-5400000" vert="horz"/>
              <a:lstStyle/>
              <a:p>
                <a:pPr>
                  <a:defRPr sz="1400" b="0">
                    <a:cs typeface="+mn-cs"/>
                  </a:defRPr>
                </a:pPr>
                <a:r>
                  <a:rPr lang="en-US" sz="1400" b="0">
                    <a:cs typeface="+mn-cs"/>
                  </a:rPr>
                  <a:t>Vigilance (seconds per minute)</a:t>
                </a:r>
              </a:p>
            </c:rich>
          </c:tx>
          <c:overlay val="0"/>
        </c:title>
        <c:numFmt formatCode="General" sourceLinked="1"/>
        <c:majorTickMark val="out"/>
        <c:minorTickMark val="none"/>
        <c:tickLblPos val="nextTo"/>
        <c:crossAx val="183327976"/>
        <c:crosses val="autoZero"/>
        <c:crossBetween val="midCat"/>
      </c:valAx>
    </c:plotArea>
    <c:legend>
      <c:legendPos val="l"/>
      <c:legendEntry>
        <c:idx val="0"/>
        <c:txPr>
          <a:bodyPr/>
          <a:lstStyle/>
          <a:p>
            <a:pPr>
              <a:defRPr sz="1200">
                <a:cs typeface="+mn-cs"/>
              </a:defRPr>
            </a:pPr>
            <a:endParaRPr lang="he-IL"/>
          </a:p>
        </c:txPr>
      </c:legendEntry>
      <c:legendEntry>
        <c:idx val="1"/>
        <c:txPr>
          <a:bodyPr/>
          <a:lstStyle/>
          <a:p>
            <a:pPr>
              <a:defRPr sz="1200">
                <a:cs typeface="+mn-cs"/>
              </a:defRPr>
            </a:pPr>
            <a:endParaRPr lang="he-IL"/>
          </a:p>
        </c:txPr>
      </c:legendEntry>
      <c:legendEntry>
        <c:idx val="2"/>
        <c:delete val="1"/>
      </c:legendEntry>
      <c:legendEntry>
        <c:idx val="3"/>
        <c:delete val="1"/>
      </c:legendEntry>
      <c:layout>
        <c:manualLayout>
          <c:xMode val="edge"/>
          <c:yMode val="edge"/>
          <c:x val="0.64886251236399994"/>
          <c:y val="2.493361500544148E-2"/>
          <c:w val="0.33846585200588958"/>
          <c:h val="0.25094577811919849"/>
        </c:manualLayout>
      </c:layout>
      <c:overlay val="0"/>
      <c:spPr>
        <a:ln>
          <a:solidFill>
            <a:schemeClr val="tx1"/>
          </a:solidFill>
        </a:ln>
      </c:spPr>
      <c:txPr>
        <a:bodyPr/>
        <a:lstStyle/>
        <a:p>
          <a:pPr>
            <a:defRPr>
              <a:cs typeface="+mn-cs"/>
            </a:defRPr>
          </a:pPr>
          <a:endParaRPr lang="he-IL"/>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גיליון1!$O$1:$R$1</c:f>
              <c:strCache>
                <c:ptCount val="4"/>
                <c:pt idx="0">
                  <c:v>Myna</c:v>
                </c:pt>
                <c:pt idx="1">
                  <c:v>Dove</c:v>
                </c:pt>
                <c:pt idx="2">
                  <c:v>Conspesific </c:v>
                </c:pt>
                <c:pt idx="3">
                  <c:v>Other</c:v>
                </c:pt>
              </c:strCache>
            </c:strRef>
          </c:tx>
          <c:spPr>
            <a:noFill/>
            <a:ln>
              <a:solidFill>
                <a:schemeClr val="tx1"/>
              </a:solidFill>
            </a:ln>
          </c:spPr>
          <c:invertIfNegative val="0"/>
          <c:dLbls>
            <c:dLbl>
              <c:idx val="0"/>
              <c:layout>
                <c:manualLayout>
                  <c:x val="-2.5462668816039986E-17"/>
                  <c:y val="-0.18055555555555555"/>
                </c:manualLayout>
              </c:layout>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F5-4C9D-AD9B-15507F09DAD8}"/>
                </c:ext>
                <c:ext xmlns:c15="http://schemas.microsoft.com/office/drawing/2012/chart" uri="{CE6537A1-D6FC-4f65-9D91-7224C49458BB}"/>
              </c:extLst>
            </c:dLbl>
            <c:dLbl>
              <c:idx val="1"/>
              <c:layout>
                <c:manualLayout>
                  <c:x val="-5.0925337632079971E-17"/>
                  <c:y val="-3.2407407407407406E-2"/>
                </c:manualLayout>
              </c:layout>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F5-4C9D-AD9B-15507F09DAD8}"/>
                </c:ext>
                <c:ext xmlns:c15="http://schemas.microsoft.com/office/drawing/2012/chart" uri="{CE6537A1-D6FC-4f65-9D91-7224C49458BB}"/>
              </c:extLst>
            </c:dLbl>
            <c:dLbl>
              <c:idx val="2"/>
              <c:layout>
                <c:manualLayout>
                  <c:x val="0"/>
                  <c:y val="-0.1388888888888889"/>
                </c:manualLayout>
              </c:layout>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F5-4C9D-AD9B-15507F09DAD8}"/>
                </c:ext>
                <c:ext xmlns:c15="http://schemas.microsoft.com/office/drawing/2012/chart" uri="{CE6537A1-D6FC-4f65-9D91-7224C49458BB}"/>
              </c:extLst>
            </c:dLbl>
            <c:dLbl>
              <c:idx val="3"/>
              <c:layout>
                <c:manualLayout>
                  <c:x val="-1.0185067526415994E-16"/>
                  <c:y val="-0.1388888888888889"/>
                </c:manualLayout>
              </c:layout>
              <c:tx>
                <c:rich>
                  <a:bodyPr/>
                  <a:lstStyle/>
                  <a:p>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F5-4C9D-AD9B-15507F09DAD8}"/>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גיליון1!$O$43:$R$43</c:f>
                <c:numCache>
                  <c:formatCode>General</c:formatCode>
                  <c:ptCount val="4"/>
                  <c:pt idx="0">
                    <c:v>12.633482898105594</c:v>
                  </c:pt>
                  <c:pt idx="1">
                    <c:v>3.4532949449254997</c:v>
                  </c:pt>
                  <c:pt idx="2">
                    <c:v>10.146413154988947</c:v>
                  </c:pt>
                  <c:pt idx="3">
                    <c:v>10.355187252313122</c:v>
                  </c:pt>
                </c:numCache>
              </c:numRef>
            </c:plus>
            <c:minus>
              <c:numRef>
                <c:f>גיליון1!$O$43:$R$43</c:f>
                <c:numCache>
                  <c:formatCode>General</c:formatCode>
                  <c:ptCount val="4"/>
                  <c:pt idx="0">
                    <c:v>12.633482898105594</c:v>
                  </c:pt>
                  <c:pt idx="1">
                    <c:v>3.4532949449254997</c:v>
                  </c:pt>
                  <c:pt idx="2">
                    <c:v>10.146413154988947</c:v>
                  </c:pt>
                  <c:pt idx="3">
                    <c:v>10.355187252313122</c:v>
                  </c:pt>
                </c:numCache>
              </c:numRef>
            </c:minus>
          </c:errBars>
          <c:cat>
            <c:strRef>
              <c:f>גיליון1!$O$1:$R$1</c:f>
              <c:strCache>
                <c:ptCount val="4"/>
                <c:pt idx="0">
                  <c:v>Myna</c:v>
                </c:pt>
                <c:pt idx="1">
                  <c:v>Dove</c:v>
                </c:pt>
                <c:pt idx="2">
                  <c:v>Conspesific </c:v>
                </c:pt>
                <c:pt idx="3">
                  <c:v>Other</c:v>
                </c:pt>
              </c:strCache>
            </c:strRef>
          </c:cat>
          <c:val>
            <c:numRef>
              <c:f>גיליון1!$O$42:$R$42</c:f>
              <c:numCache>
                <c:formatCode>General</c:formatCode>
                <c:ptCount val="4"/>
                <c:pt idx="0">
                  <c:v>36.311807605739652</c:v>
                </c:pt>
                <c:pt idx="1">
                  <c:v>2.94777447063194</c:v>
                </c:pt>
                <c:pt idx="2">
                  <c:v>45.597134728571689</c:v>
                </c:pt>
                <c:pt idx="3">
                  <c:v>15.143283195056716</c:v>
                </c:pt>
              </c:numCache>
            </c:numRef>
          </c:val>
          <c:extLst xmlns:c16r2="http://schemas.microsoft.com/office/drawing/2015/06/chart">
            <c:ext xmlns:c16="http://schemas.microsoft.com/office/drawing/2014/chart" uri="{C3380CC4-5D6E-409C-BE32-E72D297353CC}">
              <c16:uniqueId val="{00000004-BCF5-4C9D-AD9B-15507F09DAD8}"/>
            </c:ext>
          </c:extLst>
        </c:ser>
        <c:dLbls>
          <c:dLblPos val="outEnd"/>
          <c:showLegendKey val="0"/>
          <c:showVal val="1"/>
          <c:showCatName val="0"/>
          <c:showSerName val="0"/>
          <c:showPercent val="0"/>
          <c:showBubbleSize val="0"/>
        </c:dLbls>
        <c:gapWidth val="150"/>
        <c:axId val="283874040"/>
        <c:axId val="283874432"/>
      </c:barChart>
      <c:catAx>
        <c:axId val="283874040"/>
        <c:scaling>
          <c:orientation val="minMax"/>
        </c:scaling>
        <c:delete val="0"/>
        <c:axPos val="b"/>
        <c:title>
          <c:tx>
            <c:rich>
              <a:bodyPr/>
              <a:lstStyle/>
              <a:p>
                <a:pPr>
                  <a:defRPr sz="1400" b="0"/>
                </a:pPr>
                <a:r>
                  <a:rPr lang="en-US" sz="1400" b="0"/>
                  <a:t>Foraging alongside</a:t>
                </a:r>
              </a:p>
            </c:rich>
          </c:tx>
          <c:overlay val="0"/>
        </c:title>
        <c:numFmt formatCode="General" sourceLinked="1"/>
        <c:majorTickMark val="out"/>
        <c:minorTickMark val="none"/>
        <c:tickLblPos val="nextTo"/>
        <c:txPr>
          <a:bodyPr/>
          <a:lstStyle/>
          <a:p>
            <a:pPr>
              <a:defRPr sz="1200"/>
            </a:pPr>
            <a:endParaRPr lang="he-IL"/>
          </a:p>
        </c:txPr>
        <c:crossAx val="283874432"/>
        <c:crosses val="autoZero"/>
        <c:auto val="1"/>
        <c:lblAlgn val="ctr"/>
        <c:lblOffset val="100"/>
        <c:noMultiLvlLbl val="0"/>
      </c:catAx>
      <c:valAx>
        <c:axId val="283874432"/>
        <c:scaling>
          <c:orientation val="minMax"/>
          <c:min val="0"/>
        </c:scaling>
        <c:delete val="0"/>
        <c:axPos val="l"/>
        <c:title>
          <c:tx>
            <c:rich>
              <a:bodyPr/>
              <a:lstStyle/>
              <a:p>
                <a:pPr>
                  <a:defRPr sz="1400" b="0"/>
                </a:pPr>
                <a:r>
                  <a:rPr lang="en-US" sz="1400" b="0"/>
                  <a:t>Time allocation (%)</a:t>
                </a:r>
              </a:p>
            </c:rich>
          </c:tx>
          <c:overlay val="0"/>
        </c:title>
        <c:numFmt formatCode="General" sourceLinked="1"/>
        <c:majorTickMark val="out"/>
        <c:minorTickMark val="none"/>
        <c:tickLblPos val="nextTo"/>
        <c:txPr>
          <a:bodyPr/>
          <a:lstStyle/>
          <a:p>
            <a:pPr>
              <a:defRPr sz="1200"/>
            </a:pPr>
            <a:endParaRPr lang="he-IL"/>
          </a:p>
        </c:txPr>
        <c:crossAx val="28387404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גיליון3!$B$1</c:f>
              <c:strCache>
                <c:ptCount val="1"/>
                <c:pt idx="0">
                  <c:v>rate in</c:v>
                </c:pt>
              </c:strCache>
            </c:strRef>
          </c:tx>
          <c:spPr>
            <a:noFill/>
            <a:ln>
              <a:solidFill>
                <a:schemeClr val="bg2">
                  <a:lumMod val="75000"/>
                </a:schemeClr>
              </a:solidFill>
            </a:ln>
            <a:effectLst/>
          </c:spPr>
          <c:invertIfNegative val="0"/>
          <c:errBars>
            <c:errBarType val="both"/>
            <c:errValType val="cust"/>
            <c:noEndCap val="0"/>
            <c:plus>
              <c:numRef>
                <c:f>(גיליון3!$D$15,גיליון3!$G$15)</c:f>
                <c:numCache>
                  <c:formatCode>General</c:formatCode>
                  <c:ptCount val="2"/>
                  <c:pt idx="0">
                    <c:v>1.1055415967851332</c:v>
                  </c:pt>
                  <c:pt idx="1">
                    <c:v>3.1671539586087167</c:v>
                  </c:pt>
                </c:numCache>
              </c:numRef>
            </c:plus>
            <c:minus>
              <c:numRef>
                <c:f>(גיליון3!$D$15,גיליון3!$G$15)</c:f>
                <c:numCache>
                  <c:formatCode>General</c:formatCode>
                  <c:ptCount val="2"/>
                  <c:pt idx="0">
                    <c:v>1.1055415967851332</c:v>
                  </c:pt>
                  <c:pt idx="1">
                    <c:v>3.1671539586087167</c:v>
                  </c:pt>
                </c:numCache>
              </c:numRef>
            </c:minus>
            <c:spPr>
              <a:noFill/>
              <a:ln w="9525" cap="flat" cmpd="sng" algn="ctr">
                <a:solidFill>
                  <a:schemeClr val="tx1">
                    <a:lumMod val="65000"/>
                    <a:lumOff val="35000"/>
                  </a:schemeClr>
                </a:solidFill>
                <a:round/>
              </a:ln>
              <a:effectLst/>
            </c:spPr>
          </c:errBars>
          <c:cat>
            <c:strRef>
              <c:f>(גיליון3!$B$2,גיליון3!$E$2)</c:f>
              <c:strCache>
                <c:ptCount val="2"/>
                <c:pt idx="0">
                  <c:v>myna</c:v>
                </c:pt>
                <c:pt idx="1">
                  <c:v>dove</c:v>
                </c:pt>
              </c:strCache>
            </c:strRef>
          </c:cat>
          <c:val>
            <c:numRef>
              <c:f>(גיליון3!$D$13,גיליון3!$G$13)</c:f>
              <c:numCache>
                <c:formatCode>General</c:formatCode>
                <c:ptCount val="2"/>
                <c:pt idx="0">
                  <c:v>4.333333333333333</c:v>
                </c:pt>
                <c:pt idx="1">
                  <c:v>11.555555555555555</c:v>
                </c:pt>
              </c:numCache>
            </c:numRef>
          </c:val>
          <c:extLst xmlns:c16r2="http://schemas.microsoft.com/office/drawing/2015/06/chart">
            <c:ext xmlns:c16="http://schemas.microsoft.com/office/drawing/2014/chart" uri="{C3380CC4-5D6E-409C-BE32-E72D297353CC}">
              <c16:uniqueId val="{00000000-70B1-4CA1-8422-374E222E548A}"/>
            </c:ext>
          </c:extLst>
        </c:ser>
        <c:dLbls>
          <c:showLegendKey val="0"/>
          <c:showVal val="0"/>
          <c:showCatName val="0"/>
          <c:showSerName val="0"/>
          <c:showPercent val="0"/>
          <c:showBubbleSize val="0"/>
        </c:dLbls>
        <c:gapWidth val="219"/>
        <c:overlap val="-27"/>
        <c:axId val="283874824"/>
        <c:axId val="283875608"/>
      </c:barChart>
      <c:catAx>
        <c:axId val="283874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83875608"/>
        <c:crosses val="autoZero"/>
        <c:auto val="1"/>
        <c:lblAlgn val="ctr"/>
        <c:lblOffset val="100"/>
        <c:noMultiLvlLbl val="0"/>
      </c:catAx>
      <c:valAx>
        <c:axId val="283875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83874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גיליון3!$N$1</c:f>
              <c:strCache>
                <c:ptCount val="1"/>
                <c:pt idx="0">
                  <c:v>rate near</c:v>
                </c:pt>
              </c:strCache>
            </c:strRef>
          </c:tx>
          <c:spPr>
            <a:noFill/>
            <a:ln>
              <a:solidFill>
                <a:schemeClr val="bg2">
                  <a:lumMod val="75000"/>
                </a:schemeClr>
              </a:solidFill>
            </a:ln>
            <a:effectLst/>
          </c:spPr>
          <c:invertIfNegative val="0"/>
          <c:errBars>
            <c:errBarType val="both"/>
            <c:errValType val="cust"/>
            <c:noEndCap val="0"/>
            <c:plus>
              <c:numRef>
                <c:f>(גיליון3!$P$15,גיליון3!$S$15)</c:f>
                <c:numCache>
                  <c:formatCode>General</c:formatCode>
                  <c:ptCount val="2"/>
                  <c:pt idx="0">
                    <c:v>0.89924522534659157</c:v>
                  </c:pt>
                  <c:pt idx="1">
                    <c:v>1.0274023338281626</c:v>
                  </c:pt>
                </c:numCache>
              </c:numRef>
            </c:plus>
            <c:minus>
              <c:numRef>
                <c:f>(גיליון3!$P$15,גיליון3!$S$15)</c:f>
                <c:numCache>
                  <c:formatCode>General</c:formatCode>
                  <c:ptCount val="2"/>
                  <c:pt idx="0">
                    <c:v>0.89924522534659157</c:v>
                  </c:pt>
                  <c:pt idx="1">
                    <c:v>1.0274023338281626</c:v>
                  </c:pt>
                </c:numCache>
              </c:numRef>
            </c:minus>
            <c:spPr>
              <a:noFill/>
              <a:ln w="9525" cap="flat" cmpd="sng" algn="ctr">
                <a:solidFill>
                  <a:schemeClr val="tx1">
                    <a:lumMod val="65000"/>
                    <a:lumOff val="35000"/>
                  </a:schemeClr>
                </a:solidFill>
                <a:round/>
              </a:ln>
              <a:effectLst/>
            </c:spPr>
          </c:errBars>
          <c:cat>
            <c:strRef>
              <c:f>(גיליון3!$N$2,גיליון3!$Q$2)</c:f>
              <c:strCache>
                <c:ptCount val="2"/>
                <c:pt idx="0">
                  <c:v>myna</c:v>
                </c:pt>
                <c:pt idx="1">
                  <c:v>dove</c:v>
                </c:pt>
              </c:strCache>
            </c:strRef>
          </c:cat>
          <c:val>
            <c:numRef>
              <c:f>(גיליון3!$P$13,גיליון3!$S$13)</c:f>
              <c:numCache>
                <c:formatCode>General</c:formatCode>
                <c:ptCount val="2"/>
                <c:pt idx="0">
                  <c:v>4.4444444444444446</c:v>
                </c:pt>
                <c:pt idx="1">
                  <c:v>7.333333333333333</c:v>
                </c:pt>
              </c:numCache>
            </c:numRef>
          </c:val>
          <c:extLst xmlns:c16r2="http://schemas.microsoft.com/office/drawing/2015/06/chart">
            <c:ext xmlns:c16="http://schemas.microsoft.com/office/drawing/2014/chart" uri="{C3380CC4-5D6E-409C-BE32-E72D297353CC}">
              <c16:uniqueId val="{00000000-112D-4158-9889-7F032EF705D4}"/>
            </c:ext>
          </c:extLst>
        </c:ser>
        <c:dLbls>
          <c:showLegendKey val="0"/>
          <c:showVal val="0"/>
          <c:showCatName val="0"/>
          <c:showSerName val="0"/>
          <c:showPercent val="0"/>
          <c:showBubbleSize val="0"/>
        </c:dLbls>
        <c:gapWidth val="219"/>
        <c:overlap val="-27"/>
        <c:axId val="283876392"/>
        <c:axId val="283876784"/>
      </c:barChart>
      <c:catAx>
        <c:axId val="28387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83876784"/>
        <c:crosses val="autoZero"/>
        <c:auto val="1"/>
        <c:lblAlgn val="ctr"/>
        <c:lblOffset val="100"/>
        <c:noMultiLvlLbl val="0"/>
      </c:catAx>
      <c:valAx>
        <c:axId val="283876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83876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גיליון3!$J$13</c:f>
              <c:strCache>
                <c:ptCount val="1"/>
                <c:pt idx="0">
                  <c:v>100.7777778</c:v>
                </c:pt>
              </c:strCache>
            </c:strRef>
          </c:tx>
          <c:spPr>
            <a:noFill/>
            <a:ln>
              <a:solidFill>
                <a:schemeClr val="bg2">
                  <a:lumMod val="75000"/>
                </a:schemeClr>
              </a:solidFill>
            </a:ln>
            <a:effectLst/>
          </c:spPr>
          <c:invertIfNegative val="0"/>
          <c:errBars>
            <c:errBarType val="both"/>
            <c:errValType val="cust"/>
            <c:noEndCap val="0"/>
            <c:plus>
              <c:numRef>
                <c:f>(גיליון3!$J$15,גיליון3!$M$15)</c:f>
                <c:numCache>
                  <c:formatCode>General</c:formatCode>
                  <c:ptCount val="2"/>
                  <c:pt idx="0">
                    <c:v>33.955762797506019</c:v>
                  </c:pt>
                  <c:pt idx="1">
                    <c:v>159.57548815451915</c:v>
                  </c:pt>
                </c:numCache>
              </c:numRef>
            </c:plus>
            <c:minus>
              <c:numRef>
                <c:f>(גיליון3!$J$15,גיליון3!$M$15)</c:f>
                <c:numCache>
                  <c:formatCode>General</c:formatCode>
                  <c:ptCount val="2"/>
                  <c:pt idx="0">
                    <c:v>33.955762797506019</c:v>
                  </c:pt>
                  <c:pt idx="1">
                    <c:v>159.57548815451915</c:v>
                  </c:pt>
                </c:numCache>
              </c:numRef>
            </c:minus>
            <c:spPr>
              <a:noFill/>
              <a:ln w="9525" cap="flat" cmpd="sng" algn="ctr">
                <a:solidFill>
                  <a:schemeClr val="tx1">
                    <a:lumMod val="65000"/>
                    <a:lumOff val="35000"/>
                  </a:schemeClr>
                </a:solidFill>
                <a:round/>
              </a:ln>
              <a:effectLst/>
            </c:spPr>
          </c:errBars>
          <c:cat>
            <c:strRef>
              <c:f>(גיליון3!$H$2,גיליון3!$K$2)</c:f>
              <c:strCache>
                <c:ptCount val="2"/>
                <c:pt idx="0">
                  <c:v>myna</c:v>
                </c:pt>
                <c:pt idx="1">
                  <c:v>dove</c:v>
                </c:pt>
              </c:strCache>
            </c:strRef>
          </c:cat>
          <c:val>
            <c:numRef>
              <c:f>(גיליון3!$J$13,גיליון3!$M$13)</c:f>
              <c:numCache>
                <c:formatCode>General</c:formatCode>
                <c:ptCount val="2"/>
                <c:pt idx="0">
                  <c:v>100.77777777777777</c:v>
                </c:pt>
                <c:pt idx="1">
                  <c:v>471.55555555555554</c:v>
                </c:pt>
              </c:numCache>
            </c:numRef>
          </c:val>
          <c:extLst xmlns:c16r2="http://schemas.microsoft.com/office/drawing/2015/06/chart">
            <c:ext xmlns:c16="http://schemas.microsoft.com/office/drawing/2014/chart" uri="{C3380CC4-5D6E-409C-BE32-E72D297353CC}">
              <c16:uniqueId val="{00000000-F30B-4AEE-8DBC-DA7B5FFB5B4A}"/>
            </c:ext>
          </c:extLst>
        </c:ser>
        <c:dLbls>
          <c:showLegendKey val="0"/>
          <c:showVal val="0"/>
          <c:showCatName val="0"/>
          <c:showSerName val="0"/>
          <c:showPercent val="0"/>
          <c:showBubbleSize val="0"/>
        </c:dLbls>
        <c:gapWidth val="219"/>
        <c:overlap val="-27"/>
        <c:axId val="258646824"/>
        <c:axId val="258647216"/>
      </c:barChart>
      <c:catAx>
        <c:axId val="258646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7216"/>
        <c:crosses val="autoZero"/>
        <c:auto val="1"/>
        <c:lblAlgn val="ctr"/>
        <c:lblOffset val="100"/>
        <c:noMultiLvlLbl val="0"/>
      </c:catAx>
      <c:valAx>
        <c:axId val="258647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6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גיליון3!$T$1</c:f>
              <c:strCache>
                <c:ptCount val="1"/>
                <c:pt idx="0">
                  <c:v>time near</c:v>
                </c:pt>
              </c:strCache>
            </c:strRef>
          </c:tx>
          <c:spPr>
            <a:noFill/>
            <a:ln>
              <a:solidFill>
                <a:schemeClr val="bg2">
                  <a:lumMod val="75000"/>
                </a:schemeClr>
              </a:solidFill>
            </a:ln>
            <a:effectLst/>
          </c:spPr>
          <c:invertIfNegative val="0"/>
          <c:errBars>
            <c:errBarType val="both"/>
            <c:errValType val="cust"/>
            <c:noEndCap val="0"/>
            <c:plus>
              <c:numRef>
                <c:f>(גיליון3!$V$15,גיליון3!$Y$15)</c:f>
                <c:numCache>
                  <c:formatCode>General</c:formatCode>
                  <c:ptCount val="2"/>
                  <c:pt idx="0">
                    <c:v>16.103925600706383</c:v>
                  </c:pt>
                  <c:pt idx="1">
                    <c:v>17.439666720113717</c:v>
                  </c:pt>
                </c:numCache>
              </c:numRef>
            </c:plus>
            <c:minus>
              <c:numRef>
                <c:f>(גיליון3!$V$15,גיליון3!$Y$15)</c:f>
                <c:numCache>
                  <c:formatCode>General</c:formatCode>
                  <c:ptCount val="2"/>
                  <c:pt idx="0">
                    <c:v>16.103925600706383</c:v>
                  </c:pt>
                  <c:pt idx="1">
                    <c:v>17.439666720113717</c:v>
                  </c:pt>
                </c:numCache>
              </c:numRef>
            </c:minus>
            <c:spPr>
              <a:noFill/>
              <a:ln w="9525" cap="flat" cmpd="sng" algn="ctr">
                <a:solidFill>
                  <a:schemeClr val="tx1">
                    <a:lumMod val="65000"/>
                    <a:lumOff val="35000"/>
                  </a:schemeClr>
                </a:solidFill>
                <a:round/>
              </a:ln>
              <a:effectLst/>
            </c:spPr>
          </c:errBars>
          <c:cat>
            <c:strRef>
              <c:f>(גיליון3!$T$2,גיליון3!$W$2)</c:f>
              <c:strCache>
                <c:ptCount val="2"/>
                <c:pt idx="0">
                  <c:v>myna</c:v>
                </c:pt>
                <c:pt idx="1">
                  <c:v>dove</c:v>
                </c:pt>
              </c:strCache>
            </c:strRef>
          </c:cat>
          <c:val>
            <c:numRef>
              <c:f>(גיליון3!$V$13,גיליון3!$Y$13)</c:f>
              <c:numCache>
                <c:formatCode>General</c:formatCode>
                <c:ptCount val="2"/>
                <c:pt idx="0">
                  <c:v>58.555555555555557</c:v>
                </c:pt>
                <c:pt idx="1">
                  <c:v>86.444444444444443</c:v>
                </c:pt>
              </c:numCache>
            </c:numRef>
          </c:val>
          <c:extLst xmlns:c16r2="http://schemas.microsoft.com/office/drawing/2015/06/chart">
            <c:ext xmlns:c16="http://schemas.microsoft.com/office/drawing/2014/chart" uri="{C3380CC4-5D6E-409C-BE32-E72D297353CC}">
              <c16:uniqueId val="{00000000-A754-41A5-BCC4-45AE8BABDFEE}"/>
            </c:ext>
          </c:extLst>
        </c:ser>
        <c:dLbls>
          <c:showLegendKey val="0"/>
          <c:showVal val="0"/>
          <c:showCatName val="0"/>
          <c:showSerName val="0"/>
          <c:showPercent val="0"/>
          <c:showBubbleSize val="0"/>
        </c:dLbls>
        <c:gapWidth val="219"/>
        <c:overlap val="-27"/>
        <c:axId val="258648000"/>
        <c:axId val="258648392"/>
      </c:barChart>
      <c:catAx>
        <c:axId val="258648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8392"/>
        <c:crosses val="autoZero"/>
        <c:auto val="1"/>
        <c:lblAlgn val="ctr"/>
        <c:lblOffset val="100"/>
        <c:noMultiLvlLbl val="0"/>
      </c:catAx>
      <c:valAx>
        <c:axId val="2586483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גיליון3!$B$1</c:f>
              <c:strCache>
                <c:ptCount val="1"/>
                <c:pt idx="0">
                  <c:v>rate in</c:v>
                </c:pt>
              </c:strCache>
            </c:strRef>
          </c:tx>
          <c:spPr>
            <a:noFill/>
            <a:ln>
              <a:solidFill>
                <a:schemeClr val="bg2">
                  <a:lumMod val="75000"/>
                </a:schemeClr>
              </a:solidFill>
            </a:ln>
            <a:effectLst/>
          </c:spPr>
          <c:invertIfNegative val="0"/>
          <c:errBars>
            <c:errBarType val="both"/>
            <c:errValType val="cust"/>
            <c:noEndCap val="0"/>
            <c:plus>
              <c:numRef>
                <c:f>גיליון3!$B$28:$C$28</c:f>
                <c:numCache>
                  <c:formatCode>General</c:formatCode>
                  <c:ptCount val="2"/>
                  <c:pt idx="0">
                    <c:v>1.2360330811826106</c:v>
                  </c:pt>
                  <c:pt idx="1">
                    <c:v>2.0351843426682446</c:v>
                  </c:pt>
                </c:numCache>
              </c:numRef>
            </c:plus>
            <c:minus>
              <c:numRef>
                <c:f>גיליון3!$B$28:$C$28</c:f>
                <c:numCache>
                  <c:formatCode>General</c:formatCode>
                  <c:ptCount val="2"/>
                  <c:pt idx="0">
                    <c:v>1.2360330811826106</c:v>
                  </c:pt>
                  <c:pt idx="1">
                    <c:v>2.0351843426682446</c:v>
                  </c:pt>
                </c:numCache>
              </c:numRef>
            </c:minus>
            <c:spPr>
              <a:noFill/>
              <a:ln w="9525" cap="flat" cmpd="sng" algn="ctr">
                <a:solidFill>
                  <a:schemeClr val="tx1">
                    <a:lumMod val="65000"/>
                    <a:lumOff val="35000"/>
                  </a:schemeClr>
                </a:solidFill>
                <a:round/>
              </a:ln>
              <a:effectLst/>
            </c:spPr>
          </c:errBars>
          <c:cat>
            <c:strRef>
              <c:f>(גיליון3!$B$3,גיליון3!$C$3)</c:f>
              <c:strCache>
                <c:ptCount val="2"/>
                <c:pt idx="0">
                  <c:v>male</c:v>
                </c:pt>
                <c:pt idx="1">
                  <c:v>female</c:v>
                </c:pt>
              </c:strCache>
            </c:strRef>
          </c:cat>
          <c:val>
            <c:numRef>
              <c:f>גיליון3!$B$26:$C$26</c:f>
              <c:numCache>
                <c:formatCode>General</c:formatCode>
                <c:ptCount val="2"/>
                <c:pt idx="0">
                  <c:v>2.6666666666666665</c:v>
                </c:pt>
                <c:pt idx="1">
                  <c:v>4.5555555555555554</c:v>
                </c:pt>
              </c:numCache>
            </c:numRef>
          </c:val>
          <c:extLst xmlns:c16r2="http://schemas.microsoft.com/office/drawing/2015/06/chart">
            <c:ext xmlns:c16="http://schemas.microsoft.com/office/drawing/2014/chart" uri="{C3380CC4-5D6E-409C-BE32-E72D297353CC}">
              <c16:uniqueId val="{00000000-1C3B-43B9-9557-B8F444415583}"/>
            </c:ext>
          </c:extLst>
        </c:ser>
        <c:dLbls>
          <c:showLegendKey val="0"/>
          <c:showVal val="0"/>
          <c:showCatName val="0"/>
          <c:showSerName val="0"/>
          <c:showPercent val="0"/>
          <c:showBubbleSize val="0"/>
        </c:dLbls>
        <c:gapWidth val="219"/>
        <c:overlap val="-27"/>
        <c:axId val="258649176"/>
        <c:axId val="258649568"/>
      </c:barChart>
      <c:catAx>
        <c:axId val="258649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Parent</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9568"/>
        <c:crosses val="autoZero"/>
        <c:auto val="1"/>
        <c:lblAlgn val="ctr"/>
        <c:lblOffset val="100"/>
        <c:noMultiLvlLbl val="0"/>
      </c:catAx>
      <c:valAx>
        <c:axId val="2586495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(dove - myna)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649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גיליון3!$N$1</c:f>
              <c:strCache>
                <c:ptCount val="1"/>
                <c:pt idx="0">
                  <c:v>rate near</c:v>
                </c:pt>
              </c:strCache>
            </c:strRef>
          </c:tx>
          <c:spPr>
            <a:noFill/>
            <a:ln>
              <a:solidFill>
                <a:schemeClr val="bg2">
                  <a:lumMod val="75000"/>
                </a:schemeClr>
              </a:solidFill>
            </a:ln>
            <a:effectLst/>
          </c:spPr>
          <c:invertIfNegative val="0"/>
          <c:errBars>
            <c:errBarType val="both"/>
            <c:errValType val="cust"/>
            <c:noEndCap val="0"/>
            <c:plus>
              <c:numRef>
                <c:f>גיליון3!$N$28:$O$28</c:f>
                <c:numCache>
                  <c:formatCode>General</c:formatCode>
                  <c:ptCount val="2"/>
                  <c:pt idx="0">
                    <c:v>0.3379312516832344</c:v>
                  </c:pt>
                  <c:pt idx="1">
                    <c:v>0.89752746785575066</c:v>
                  </c:pt>
                </c:numCache>
              </c:numRef>
            </c:plus>
            <c:minus>
              <c:numRef>
                <c:f>גיליון3!$N$28:$O$28</c:f>
                <c:numCache>
                  <c:formatCode>General</c:formatCode>
                  <c:ptCount val="2"/>
                  <c:pt idx="0">
                    <c:v>0.3379312516832344</c:v>
                  </c:pt>
                  <c:pt idx="1">
                    <c:v>0.89752746785575066</c:v>
                  </c:pt>
                </c:numCache>
              </c:numRef>
            </c:minus>
            <c:spPr>
              <a:noFill/>
              <a:ln w="9525" cap="flat" cmpd="sng" algn="ctr">
                <a:solidFill>
                  <a:schemeClr val="tx1">
                    <a:lumMod val="65000"/>
                    <a:lumOff val="35000"/>
                  </a:schemeClr>
                </a:solidFill>
                <a:round/>
              </a:ln>
              <a:effectLst/>
            </c:spPr>
          </c:errBars>
          <c:cat>
            <c:strRef>
              <c:f>(גיליון3!$N$3,גיליון3!$O$3)</c:f>
              <c:strCache>
                <c:ptCount val="2"/>
                <c:pt idx="0">
                  <c:v>male</c:v>
                </c:pt>
                <c:pt idx="1">
                  <c:v>female</c:v>
                </c:pt>
              </c:strCache>
            </c:strRef>
          </c:cat>
          <c:val>
            <c:numRef>
              <c:f>גיליון3!$N$26:$O$26</c:f>
              <c:numCache>
                <c:formatCode>General</c:formatCode>
                <c:ptCount val="2"/>
                <c:pt idx="0">
                  <c:v>1.5555555555555556</c:v>
                </c:pt>
                <c:pt idx="1">
                  <c:v>1.3333333333333333</c:v>
                </c:pt>
              </c:numCache>
            </c:numRef>
          </c:val>
          <c:extLst xmlns:c16r2="http://schemas.microsoft.com/office/drawing/2015/06/chart">
            <c:ext xmlns:c16="http://schemas.microsoft.com/office/drawing/2014/chart" uri="{C3380CC4-5D6E-409C-BE32-E72D297353CC}">
              <c16:uniqueId val="{00000000-E72A-4DBA-A76F-2DCD9FED9BDD}"/>
            </c:ext>
          </c:extLst>
        </c:ser>
        <c:dLbls>
          <c:showLegendKey val="0"/>
          <c:showVal val="0"/>
          <c:showCatName val="0"/>
          <c:showSerName val="0"/>
          <c:showPercent val="0"/>
          <c:showBubbleSize val="0"/>
        </c:dLbls>
        <c:gapWidth val="219"/>
        <c:overlap val="-27"/>
        <c:axId val="258552232"/>
        <c:axId val="258552624"/>
      </c:barChart>
      <c:catAx>
        <c:axId val="258552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Parent</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2624"/>
        <c:crosses val="autoZero"/>
        <c:auto val="1"/>
        <c:lblAlgn val="ctr"/>
        <c:lblOffset val="100"/>
        <c:noMultiLvlLbl val="0"/>
      </c:catAx>
      <c:valAx>
        <c:axId val="258552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a:t>
                </a:r>
                <a:r>
                  <a:rPr lang="en-US" sz="1000" b="0" i="0" u="none" strike="noStrike" baseline="0">
                    <a:effectLst/>
                  </a:rPr>
                  <a:t>dove - myna)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2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גיליון3!$H$1</c:f>
              <c:strCache>
                <c:ptCount val="1"/>
                <c:pt idx="0">
                  <c:v>time in</c:v>
                </c:pt>
              </c:strCache>
            </c:strRef>
          </c:tx>
          <c:spPr>
            <a:noFill/>
            <a:ln>
              <a:solidFill>
                <a:schemeClr val="bg2">
                  <a:lumMod val="75000"/>
                </a:schemeClr>
              </a:solidFill>
            </a:ln>
            <a:effectLst/>
          </c:spPr>
          <c:invertIfNegative val="0"/>
          <c:errBars>
            <c:errBarType val="both"/>
            <c:errValType val="cust"/>
            <c:noEndCap val="0"/>
            <c:plus>
              <c:numRef>
                <c:f>גיליון3!$H$28:$I$28</c:f>
                <c:numCache>
                  <c:formatCode>General</c:formatCode>
                  <c:ptCount val="2"/>
                  <c:pt idx="0">
                    <c:v>63.895313686616419</c:v>
                  </c:pt>
                  <c:pt idx="1">
                    <c:v>137.58187237037541</c:v>
                  </c:pt>
                </c:numCache>
              </c:numRef>
            </c:plus>
            <c:minus>
              <c:numRef>
                <c:f>גיליון3!$H$28:$I$28</c:f>
                <c:numCache>
                  <c:formatCode>General</c:formatCode>
                  <c:ptCount val="2"/>
                  <c:pt idx="0">
                    <c:v>63.895313686616419</c:v>
                  </c:pt>
                  <c:pt idx="1">
                    <c:v>137.58187237037541</c:v>
                  </c:pt>
                </c:numCache>
              </c:numRef>
            </c:minus>
            <c:spPr>
              <a:noFill/>
              <a:ln w="9525" cap="flat" cmpd="sng" algn="ctr">
                <a:solidFill>
                  <a:schemeClr val="tx1">
                    <a:lumMod val="65000"/>
                    <a:lumOff val="35000"/>
                  </a:schemeClr>
                </a:solidFill>
                <a:round/>
              </a:ln>
              <a:effectLst/>
            </c:spPr>
          </c:errBars>
          <c:cat>
            <c:strRef>
              <c:f>(גיליון3!$H$3,גיליון3!$I$3)</c:f>
              <c:strCache>
                <c:ptCount val="2"/>
                <c:pt idx="0">
                  <c:v>male</c:v>
                </c:pt>
                <c:pt idx="1">
                  <c:v>female</c:v>
                </c:pt>
              </c:strCache>
            </c:strRef>
          </c:cat>
          <c:val>
            <c:numRef>
              <c:f>גיליון3!$H$26:$I$26</c:f>
              <c:numCache>
                <c:formatCode>General</c:formatCode>
                <c:ptCount val="2"/>
                <c:pt idx="0">
                  <c:v>102</c:v>
                </c:pt>
                <c:pt idx="1">
                  <c:v>268.77777777777777</c:v>
                </c:pt>
              </c:numCache>
            </c:numRef>
          </c:val>
          <c:extLst xmlns:c16r2="http://schemas.microsoft.com/office/drawing/2015/06/chart">
            <c:ext xmlns:c16="http://schemas.microsoft.com/office/drawing/2014/chart" uri="{C3380CC4-5D6E-409C-BE32-E72D297353CC}">
              <c16:uniqueId val="{00000000-1790-498A-88A2-8C1443614E13}"/>
            </c:ext>
          </c:extLst>
        </c:ser>
        <c:dLbls>
          <c:showLegendKey val="0"/>
          <c:showVal val="0"/>
          <c:showCatName val="0"/>
          <c:showSerName val="0"/>
          <c:showPercent val="0"/>
          <c:showBubbleSize val="0"/>
        </c:dLbls>
        <c:gapWidth val="219"/>
        <c:overlap val="-27"/>
        <c:axId val="258553408"/>
        <c:axId val="258553800"/>
      </c:barChart>
      <c:catAx>
        <c:axId val="258553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3800"/>
        <c:crosses val="autoZero"/>
        <c:auto val="1"/>
        <c:lblAlgn val="ctr"/>
        <c:lblOffset val="100"/>
        <c:noMultiLvlLbl val="0"/>
      </c:catAx>
      <c:valAx>
        <c:axId val="258553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 (</a:t>
                </a:r>
                <a:r>
                  <a:rPr lang="en-US" sz="1000" b="0" i="0" u="none" strike="noStrike" baseline="0">
                    <a:effectLst/>
                  </a:rPr>
                  <a:t>dove - myna)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3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גיליון3!$W$1</c:f>
              <c:strCache>
                <c:ptCount val="1"/>
                <c:pt idx="0">
                  <c:v>time near</c:v>
                </c:pt>
              </c:strCache>
            </c:strRef>
          </c:tx>
          <c:spPr>
            <a:noFill/>
            <a:ln>
              <a:solidFill>
                <a:schemeClr val="bg2">
                  <a:lumMod val="75000"/>
                </a:schemeClr>
              </a:solidFill>
            </a:ln>
            <a:effectLst/>
          </c:spPr>
          <c:invertIfNegative val="0"/>
          <c:errBars>
            <c:errBarType val="both"/>
            <c:errValType val="cust"/>
            <c:noEndCap val="0"/>
            <c:plus>
              <c:numRef>
                <c:f>גיליון3!$T$28:$U$28</c:f>
                <c:numCache>
                  <c:formatCode>General</c:formatCode>
                  <c:ptCount val="2"/>
                  <c:pt idx="0">
                    <c:v>14.015864027752427</c:v>
                  </c:pt>
                  <c:pt idx="1">
                    <c:v>22.437842813502744</c:v>
                  </c:pt>
                </c:numCache>
              </c:numRef>
            </c:plus>
            <c:minus>
              <c:numRef>
                <c:f>גיליון3!$T$28:$U$28</c:f>
                <c:numCache>
                  <c:formatCode>General</c:formatCode>
                  <c:ptCount val="2"/>
                  <c:pt idx="0">
                    <c:v>14.015864027752427</c:v>
                  </c:pt>
                  <c:pt idx="1">
                    <c:v>22.437842813502744</c:v>
                  </c:pt>
                </c:numCache>
              </c:numRef>
            </c:minus>
            <c:spPr>
              <a:noFill/>
              <a:ln w="9525" cap="flat" cmpd="sng" algn="ctr">
                <a:solidFill>
                  <a:schemeClr val="tx1">
                    <a:lumMod val="65000"/>
                    <a:lumOff val="35000"/>
                  </a:schemeClr>
                </a:solidFill>
                <a:round/>
              </a:ln>
              <a:effectLst/>
            </c:spPr>
          </c:errBars>
          <c:cat>
            <c:strRef>
              <c:f>(גיליון3!$H$3,גיליון3!$I$3)</c:f>
              <c:strCache>
                <c:ptCount val="2"/>
                <c:pt idx="0">
                  <c:v>male</c:v>
                </c:pt>
                <c:pt idx="1">
                  <c:v>female</c:v>
                </c:pt>
              </c:strCache>
            </c:strRef>
          </c:cat>
          <c:val>
            <c:numRef>
              <c:f>גיליון3!$T$26:$U$26</c:f>
              <c:numCache>
                <c:formatCode>General</c:formatCode>
                <c:ptCount val="2"/>
                <c:pt idx="0">
                  <c:v>28</c:v>
                </c:pt>
                <c:pt idx="1">
                  <c:v>-0.1111111111111111</c:v>
                </c:pt>
              </c:numCache>
            </c:numRef>
          </c:val>
          <c:extLst xmlns:c16r2="http://schemas.microsoft.com/office/drawing/2015/06/chart">
            <c:ext xmlns:c16="http://schemas.microsoft.com/office/drawing/2014/chart" uri="{C3380CC4-5D6E-409C-BE32-E72D297353CC}">
              <c16:uniqueId val="{00000000-2AE7-43E0-9081-9188FCB1F3CB}"/>
            </c:ext>
          </c:extLst>
        </c:ser>
        <c:dLbls>
          <c:showLegendKey val="0"/>
          <c:showVal val="0"/>
          <c:showCatName val="0"/>
          <c:showSerName val="0"/>
          <c:showPercent val="0"/>
          <c:showBubbleSize val="0"/>
        </c:dLbls>
        <c:gapWidth val="219"/>
        <c:overlap val="-27"/>
        <c:axId val="258554584"/>
        <c:axId val="258554976"/>
      </c:barChart>
      <c:catAx>
        <c:axId val="258554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4976"/>
        <c:crosses val="autoZero"/>
        <c:auto val="1"/>
        <c:lblAlgn val="ctr"/>
        <c:lblOffset val="100"/>
        <c:noMultiLvlLbl val="0"/>
      </c:catAx>
      <c:valAx>
        <c:axId val="258554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Seconds (dove-myna)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58554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גיליון1!$D$15</c:f>
              <c:strCache>
                <c:ptCount val="1"/>
              </c:strCache>
            </c:strRef>
          </c:tx>
          <c:spPr>
            <a:noFill/>
            <a:ln w="19050">
              <a:solidFill>
                <a:schemeClr val="tx1"/>
              </a:solidFill>
            </a:ln>
          </c:spPr>
          <c:invertIfNegative val="0"/>
          <c:errBars>
            <c:errBarType val="both"/>
            <c:errValType val="cust"/>
            <c:noEndCap val="0"/>
            <c:plus>
              <c:numRef>
                <c:f>גיליון1!$B$75:$C$75</c:f>
                <c:numCache>
                  <c:formatCode>General</c:formatCode>
                  <c:ptCount val="2"/>
                  <c:pt idx="0">
                    <c:v>0.22360679774997896</c:v>
                  </c:pt>
                  <c:pt idx="1">
                    <c:v>0.4013864859597433</c:v>
                  </c:pt>
                </c:numCache>
              </c:numRef>
            </c:plus>
            <c:minus>
              <c:numRef>
                <c:f>גיליון1!$B$75:$C$75</c:f>
                <c:numCache>
                  <c:formatCode>General</c:formatCode>
                  <c:ptCount val="2"/>
                  <c:pt idx="0">
                    <c:v>0.22360679774997896</c:v>
                  </c:pt>
                  <c:pt idx="1">
                    <c:v>0.4013864859597433</c:v>
                  </c:pt>
                </c:numCache>
              </c:numRef>
            </c:minus>
          </c:errBars>
          <c:cat>
            <c:strRef>
              <c:f>גיליון1!$B$66:$C$66</c:f>
              <c:strCache>
                <c:ptCount val="2"/>
                <c:pt idx="0">
                  <c:v>Dove</c:v>
                </c:pt>
                <c:pt idx="1">
                  <c:v>Myna</c:v>
                </c:pt>
              </c:strCache>
            </c:strRef>
          </c:cat>
          <c:val>
            <c:numRef>
              <c:f>גיליון1!$B$73:$C$73</c:f>
              <c:numCache>
                <c:formatCode>General</c:formatCode>
                <c:ptCount val="2"/>
                <c:pt idx="0">
                  <c:v>3.5</c:v>
                </c:pt>
                <c:pt idx="1">
                  <c:v>3.1666666666666665</c:v>
                </c:pt>
              </c:numCache>
            </c:numRef>
          </c:val>
          <c:extLst xmlns:c16r2="http://schemas.microsoft.com/office/drawing/2015/06/chart">
            <c:ext xmlns:c16="http://schemas.microsoft.com/office/drawing/2014/chart" uri="{C3380CC4-5D6E-409C-BE32-E72D297353CC}">
              <c16:uniqueId val="{00000000-13A7-47F8-B0DF-FF18970724F1}"/>
            </c:ext>
          </c:extLst>
        </c:ser>
        <c:dLbls>
          <c:showLegendKey val="0"/>
          <c:showVal val="0"/>
          <c:showCatName val="0"/>
          <c:showSerName val="0"/>
          <c:showPercent val="0"/>
          <c:showBubbleSize val="0"/>
        </c:dLbls>
        <c:gapWidth val="150"/>
        <c:axId val="334360504"/>
        <c:axId val="334360896"/>
      </c:barChart>
      <c:catAx>
        <c:axId val="334360504"/>
        <c:scaling>
          <c:orientation val="minMax"/>
        </c:scaling>
        <c:delete val="0"/>
        <c:axPos val="b"/>
        <c:numFmt formatCode="General" sourceLinked="0"/>
        <c:majorTickMark val="out"/>
        <c:minorTickMark val="none"/>
        <c:tickLblPos val="nextTo"/>
        <c:crossAx val="334360896"/>
        <c:crosses val="autoZero"/>
        <c:auto val="1"/>
        <c:lblAlgn val="ctr"/>
        <c:lblOffset val="100"/>
        <c:noMultiLvlLbl val="0"/>
      </c:catAx>
      <c:valAx>
        <c:axId val="334360896"/>
        <c:scaling>
          <c:orientation val="minMax"/>
        </c:scaling>
        <c:delete val="0"/>
        <c:axPos val="l"/>
        <c:title>
          <c:tx>
            <c:rich>
              <a:bodyPr rot="-5400000" vert="horz"/>
              <a:lstStyle/>
              <a:p>
                <a:pPr>
                  <a:defRPr/>
                </a:pPr>
                <a:r>
                  <a:rPr lang="en-US" sz="1000" b="1" i="0" baseline="0">
                    <a:effectLst/>
                  </a:rPr>
                  <a:t>Number of nests per aviary</a:t>
                </a:r>
                <a:endParaRPr lang="he-IL" sz="1000">
                  <a:effectLst/>
                </a:endParaRPr>
              </a:p>
            </c:rich>
          </c:tx>
          <c:overlay val="0"/>
        </c:title>
        <c:numFmt formatCode="General" sourceLinked="1"/>
        <c:majorTickMark val="out"/>
        <c:minorTickMark val="none"/>
        <c:tickLblPos val="nextTo"/>
        <c:crossAx val="3343605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a:solidFill>
                <a:schemeClr val="tx1"/>
              </a:solidFill>
            </a:ln>
            <a:effectLst/>
          </c:spPr>
          <c:invertIfNegative val="0"/>
          <c:dLbls>
            <c:dLbl>
              <c:idx val="0"/>
              <c:tx>
                <c:rich>
                  <a:bodyPr/>
                  <a:lstStyle/>
                  <a:p>
                    <a:r>
                      <a:rPr lang="en-US"/>
                      <a:t>N=6</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EBC-4E9B-B0CF-73712FED141E}"/>
                </c:ext>
                <c:ext xmlns:c15="http://schemas.microsoft.com/office/drawing/2012/chart" uri="{CE6537A1-D6FC-4f65-9D91-7224C49458BB}"/>
              </c:extLst>
            </c:dLbl>
            <c:dLbl>
              <c:idx val="1"/>
              <c:tx>
                <c:rich>
                  <a:bodyPr/>
                  <a:lstStyle/>
                  <a:p>
                    <a:r>
                      <a:rPr lang="en-US"/>
                      <a:t>N=8</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EBC-4E9B-B0CF-73712FED14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he-IL"/>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(גיליון2!$J$39,גיליון2!$N$39)</c:f>
                <c:numCache>
                  <c:formatCode>General</c:formatCode>
                  <c:ptCount val="2"/>
                  <c:pt idx="0">
                    <c:v>2.9066937125611974</c:v>
                  </c:pt>
                  <c:pt idx="1">
                    <c:v>9.5949093160833723</c:v>
                  </c:pt>
                </c:numCache>
              </c:numRef>
            </c:plus>
            <c:minus>
              <c:numRef>
                <c:f>(גיליון2!$J$39,גיליון2!$N$39)</c:f>
                <c:numCache>
                  <c:formatCode>General</c:formatCode>
                  <c:ptCount val="2"/>
                  <c:pt idx="0">
                    <c:v>2.9066937125611974</c:v>
                  </c:pt>
                  <c:pt idx="1">
                    <c:v>9.5949093160833723</c:v>
                  </c:pt>
                </c:numCache>
              </c:numRef>
            </c:minus>
            <c:spPr>
              <a:noFill/>
              <a:ln w="9525" cap="flat" cmpd="sng" algn="ctr">
                <a:solidFill>
                  <a:schemeClr val="tx1">
                    <a:lumMod val="65000"/>
                    <a:lumOff val="35000"/>
                  </a:schemeClr>
                </a:solidFill>
                <a:round/>
              </a:ln>
              <a:effectLst/>
            </c:spPr>
          </c:errBars>
          <c:cat>
            <c:strRef>
              <c:f>(גיליון2!$I$40,גיליון2!$M$40)</c:f>
              <c:strCache>
                <c:ptCount val="2"/>
                <c:pt idx="0">
                  <c:v>Myna</c:v>
                </c:pt>
                <c:pt idx="1">
                  <c:v>Dove</c:v>
                </c:pt>
              </c:strCache>
            </c:strRef>
          </c:cat>
          <c:val>
            <c:numRef>
              <c:f>(גיליון2!$I$39,גיליון2!$M$39)</c:f>
              <c:numCache>
                <c:formatCode>General</c:formatCode>
                <c:ptCount val="2"/>
                <c:pt idx="0">
                  <c:v>10.215110597222223</c:v>
                </c:pt>
                <c:pt idx="1">
                  <c:v>25.320577049999997</c:v>
                </c:pt>
              </c:numCache>
            </c:numRef>
          </c:val>
          <c:extLst xmlns:c16r2="http://schemas.microsoft.com/office/drawing/2015/06/chart">
            <c:ext xmlns:c16="http://schemas.microsoft.com/office/drawing/2014/chart" uri="{C3380CC4-5D6E-409C-BE32-E72D297353CC}">
              <c16:uniqueId val="{00000000-5F1A-4A78-B39C-930157C795A4}"/>
            </c:ext>
          </c:extLst>
        </c:ser>
        <c:dLbls>
          <c:dLblPos val="inBase"/>
          <c:showLegendKey val="0"/>
          <c:showVal val="1"/>
          <c:showCatName val="0"/>
          <c:showSerName val="0"/>
          <c:showPercent val="0"/>
          <c:showBubbleSize val="0"/>
        </c:dLbls>
        <c:gapWidth val="219"/>
        <c:overlap val="-27"/>
        <c:axId val="318408232"/>
        <c:axId val="318408624"/>
      </c:barChart>
      <c:catAx>
        <c:axId val="31840823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Foraging alongside</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318408624"/>
        <c:crosses val="autoZero"/>
        <c:auto val="1"/>
        <c:lblAlgn val="ctr"/>
        <c:lblOffset val="100"/>
        <c:noMultiLvlLbl val="0"/>
      </c:catAx>
      <c:valAx>
        <c:axId val="318408624"/>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Vigilance (seconds per minute)</a:t>
                </a:r>
                <a:endParaRPr lang="he-IL" sz="1400"/>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318408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he-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גיליון1!$D$15</c:f>
              <c:strCache>
                <c:ptCount val="1"/>
              </c:strCache>
            </c:strRef>
          </c:tx>
          <c:spPr>
            <a:noFill/>
            <a:ln w="19050">
              <a:solidFill>
                <a:schemeClr val="tx1"/>
              </a:solidFill>
            </a:ln>
          </c:spPr>
          <c:invertIfNegative val="0"/>
          <c:errBars>
            <c:errBarType val="both"/>
            <c:errValType val="cust"/>
            <c:noEndCap val="0"/>
            <c:plus>
              <c:numRef>
                <c:f>גיליון1!$L$27:$M$27</c:f>
                <c:numCache>
                  <c:formatCode>General</c:formatCode>
                  <c:ptCount val="2"/>
                  <c:pt idx="0">
                    <c:v>1.8333333333333348</c:v>
                  </c:pt>
                  <c:pt idx="1">
                    <c:v>1.8929694486000914</c:v>
                  </c:pt>
                </c:numCache>
              </c:numRef>
            </c:plus>
            <c:minus>
              <c:numRef>
                <c:f>גיליון1!$L$27:$M$27</c:f>
                <c:numCache>
                  <c:formatCode>General</c:formatCode>
                  <c:ptCount val="2"/>
                  <c:pt idx="0">
                    <c:v>1.8333333333333348</c:v>
                  </c:pt>
                  <c:pt idx="1">
                    <c:v>1.8929694486000914</c:v>
                  </c:pt>
                </c:numCache>
              </c:numRef>
            </c:minus>
          </c:errBars>
          <c:cat>
            <c:strRef>
              <c:f>גיליון1!$G$18:$H$18</c:f>
              <c:strCache>
                <c:ptCount val="2"/>
                <c:pt idx="0">
                  <c:v>Dove</c:v>
                </c:pt>
                <c:pt idx="1">
                  <c:v>Myna</c:v>
                </c:pt>
              </c:strCache>
            </c:strRef>
          </c:cat>
          <c:val>
            <c:numRef>
              <c:f>גיליון1!$L$25:$M$25</c:f>
              <c:numCache>
                <c:formatCode>General</c:formatCode>
                <c:ptCount val="2"/>
                <c:pt idx="0">
                  <c:v>18.833333333333325</c:v>
                </c:pt>
                <c:pt idx="1">
                  <c:v>16.5</c:v>
                </c:pt>
              </c:numCache>
            </c:numRef>
          </c:val>
          <c:extLst xmlns:c16r2="http://schemas.microsoft.com/office/drawing/2015/06/chart">
            <c:ext xmlns:c16="http://schemas.microsoft.com/office/drawing/2014/chart" uri="{C3380CC4-5D6E-409C-BE32-E72D297353CC}">
              <c16:uniqueId val="{00000000-25A9-40BC-B3D3-D91FE7D3A8FA}"/>
            </c:ext>
          </c:extLst>
        </c:ser>
        <c:dLbls>
          <c:showLegendKey val="0"/>
          <c:showVal val="0"/>
          <c:showCatName val="0"/>
          <c:showSerName val="0"/>
          <c:showPercent val="0"/>
          <c:showBubbleSize val="0"/>
        </c:dLbls>
        <c:gapWidth val="150"/>
        <c:axId val="334361680"/>
        <c:axId val="334362072"/>
      </c:barChart>
      <c:catAx>
        <c:axId val="334361680"/>
        <c:scaling>
          <c:orientation val="minMax"/>
        </c:scaling>
        <c:delete val="0"/>
        <c:axPos val="b"/>
        <c:numFmt formatCode="General" sourceLinked="0"/>
        <c:majorTickMark val="out"/>
        <c:minorTickMark val="none"/>
        <c:tickLblPos val="nextTo"/>
        <c:crossAx val="334362072"/>
        <c:crosses val="autoZero"/>
        <c:auto val="1"/>
        <c:lblAlgn val="ctr"/>
        <c:lblOffset val="100"/>
        <c:noMultiLvlLbl val="0"/>
      </c:catAx>
      <c:valAx>
        <c:axId val="334362072"/>
        <c:scaling>
          <c:orientation val="minMax"/>
        </c:scaling>
        <c:delete val="0"/>
        <c:axPos val="l"/>
        <c:title>
          <c:tx>
            <c:rich>
              <a:bodyPr rot="-5400000" vert="horz"/>
              <a:lstStyle/>
              <a:p>
                <a:pPr>
                  <a:defRPr/>
                </a:pPr>
                <a:r>
                  <a:rPr lang="en-US" sz="1000" b="1" i="0" baseline="0">
                    <a:effectLst/>
                  </a:rPr>
                  <a:t>Number of eegs per aviary</a:t>
                </a:r>
                <a:endParaRPr lang="he-IL" sz="1000">
                  <a:effectLst/>
                </a:endParaRPr>
              </a:p>
            </c:rich>
          </c:tx>
          <c:overlay val="0"/>
        </c:title>
        <c:numFmt formatCode="General" sourceLinked="1"/>
        <c:majorTickMark val="out"/>
        <c:minorTickMark val="none"/>
        <c:tickLblPos val="nextTo"/>
        <c:crossAx val="334361680"/>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גיליון1!$D$15</c:f>
              <c:strCache>
                <c:ptCount val="1"/>
              </c:strCache>
            </c:strRef>
          </c:tx>
          <c:spPr>
            <a:noFill/>
            <a:ln w="19050">
              <a:solidFill>
                <a:schemeClr val="tx1"/>
              </a:solidFill>
            </a:ln>
          </c:spPr>
          <c:invertIfNegative val="0"/>
          <c:errBars>
            <c:errBarType val="both"/>
            <c:errValType val="cust"/>
            <c:noEndCap val="0"/>
            <c:plus>
              <c:numRef>
                <c:f>גיליון1!$G$27:$H$27</c:f>
                <c:numCache>
                  <c:formatCode>General</c:formatCode>
                  <c:ptCount val="2"/>
                  <c:pt idx="0">
                    <c:v>1.7272328544042155</c:v>
                  </c:pt>
                  <c:pt idx="1">
                    <c:v>1.258305739211792</c:v>
                  </c:pt>
                </c:numCache>
              </c:numRef>
            </c:plus>
            <c:minus>
              <c:numRef>
                <c:f>גיליון1!$G$27:$H$27</c:f>
                <c:numCache>
                  <c:formatCode>General</c:formatCode>
                  <c:ptCount val="2"/>
                  <c:pt idx="0">
                    <c:v>1.7272328544042155</c:v>
                  </c:pt>
                  <c:pt idx="1">
                    <c:v>1.258305739211792</c:v>
                  </c:pt>
                </c:numCache>
              </c:numRef>
            </c:minus>
          </c:errBars>
          <c:cat>
            <c:strRef>
              <c:f>גיליון1!$G$18:$H$18</c:f>
              <c:strCache>
                <c:ptCount val="2"/>
                <c:pt idx="0">
                  <c:v>Dove</c:v>
                </c:pt>
                <c:pt idx="1">
                  <c:v>Myna</c:v>
                </c:pt>
              </c:strCache>
            </c:strRef>
          </c:cat>
          <c:val>
            <c:numRef>
              <c:f>גיליון1!$G$25:$H$25</c:f>
              <c:numCache>
                <c:formatCode>General</c:formatCode>
                <c:ptCount val="2"/>
                <c:pt idx="0">
                  <c:v>11.5</c:v>
                </c:pt>
                <c:pt idx="1">
                  <c:v>11.5</c:v>
                </c:pt>
              </c:numCache>
            </c:numRef>
          </c:val>
          <c:extLst xmlns:c16r2="http://schemas.microsoft.com/office/drawing/2015/06/chart">
            <c:ext xmlns:c16="http://schemas.microsoft.com/office/drawing/2014/chart" uri="{C3380CC4-5D6E-409C-BE32-E72D297353CC}">
              <c16:uniqueId val="{00000000-3EAD-493A-B5FD-C4DD18DEA53F}"/>
            </c:ext>
          </c:extLst>
        </c:ser>
        <c:dLbls>
          <c:showLegendKey val="0"/>
          <c:showVal val="0"/>
          <c:showCatName val="0"/>
          <c:showSerName val="0"/>
          <c:showPercent val="0"/>
          <c:showBubbleSize val="0"/>
        </c:dLbls>
        <c:gapWidth val="150"/>
        <c:axId val="334362856"/>
        <c:axId val="334363248"/>
      </c:barChart>
      <c:catAx>
        <c:axId val="334362856"/>
        <c:scaling>
          <c:orientation val="minMax"/>
        </c:scaling>
        <c:delete val="0"/>
        <c:axPos val="b"/>
        <c:numFmt formatCode="General" sourceLinked="0"/>
        <c:majorTickMark val="out"/>
        <c:minorTickMark val="none"/>
        <c:tickLblPos val="nextTo"/>
        <c:crossAx val="334363248"/>
        <c:crosses val="autoZero"/>
        <c:auto val="1"/>
        <c:lblAlgn val="ctr"/>
        <c:lblOffset val="100"/>
        <c:noMultiLvlLbl val="0"/>
      </c:catAx>
      <c:valAx>
        <c:axId val="334363248"/>
        <c:scaling>
          <c:orientation val="minMax"/>
        </c:scaling>
        <c:delete val="0"/>
        <c:axPos val="l"/>
        <c:title>
          <c:tx>
            <c:rich>
              <a:bodyPr rot="-5400000" vert="horz"/>
              <a:lstStyle/>
              <a:p>
                <a:pPr>
                  <a:defRPr/>
                </a:pPr>
                <a:r>
                  <a:rPr lang="en-US" sz="1000" b="1" i="0" baseline="0">
                    <a:effectLst/>
                  </a:rPr>
                  <a:t>Number of hatchlings per aviary</a:t>
                </a:r>
                <a:endParaRPr lang="he-IL" sz="1000">
                  <a:effectLst/>
                </a:endParaRPr>
              </a:p>
            </c:rich>
          </c:tx>
          <c:overlay val="0"/>
        </c:title>
        <c:numFmt formatCode="General" sourceLinked="1"/>
        <c:majorTickMark val="out"/>
        <c:minorTickMark val="none"/>
        <c:tickLblPos val="nextTo"/>
        <c:crossAx val="334362856"/>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גיליון1!$D$15</c:f>
              <c:strCache>
                <c:ptCount val="1"/>
              </c:strCache>
            </c:strRef>
          </c:tx>
          <c:spPr>
            <a:solidFill>
              <a:schemeClr val="bg1"/>
            </a:solidFill>
            <a:ln w="19050">
              <a:solidFill>
                <a:schemeClr val="tx1"/>
              </a:solidFill>
            </a:ln>
            <a:effectLst>
              <a:outerShdw blurRad="50800" dist="50800" dir="5400000" algn="ctr" rotWithShape="0">
                <a:schemeClr val="bg1"/>
              </a:outerShdw>
            </a:effectLst>
          </c:spPr>
          <c:invertIfNegative val="0"/>
          <c:errBars>
            <c:errBarType val="both"/>
            <c:errValType val="cust"/>
            <c:noEndCap val="0"/>
            <c:plus>
              <c:numRef>
                <c:f>גיליון1!$B$27:$C$27</c:f>
                <c:numCache>
                  <c:formatCode>General</c:formatCode>
                  <c:ptCount val="2"/>
                  <c:pt idx="0">
                    <c:v>1.1155467020454337</c:v>
                  </c:pt>
                  <c:pt idx="1">
                    <c:v>1.3824294235551815</c:v>
                  </c:pt>
                </c:numCache>
              </c:numRef>
            </c:plus>
            <c:minus>
              <c:numRef>
                <c:f>גיליון1!$B$27:$C$27</c:f>
                <c:numCache>
                  <c:formatCode>General</c:formatCode>
                  <c:ptCount val="2"/>
                  <c:pt idx="0">
                    <c:v>1.1155467020454337</c:v>
                  </c:pt>
                  <c:pt idx="1">
                    <c:v>1.3824294235551815</c:v>
                  </c:pt>
                </c:numCache>
              </c:numRef>
            </c:minus>
          </c:errBars>
          <c:cat>
            <c:strRef>
              <c:f>גיליון1!$B$18:$C$18</c:f>
              <c:strCache>
                <c:ptCount val="2"/>
                <c:pt idx="0">
                  <c:v>Dove</c:v>
                </c:pt>
                <c:pt idx="1">
                  <c:v>Myna</c:v>
                </c:pt>
              </c:strCache>
            </c:strRef>
          </c:cat>
          <c:val>
            <c:numRef>
              <c:f>גיליון1!$B$25:$C$25</c:f>
              <c:numCache>
                <c:formatCode>General</c:formatCode>
                <c:ptCount val="2"/>
                <c:pt idx="0">
                  <c:v>7.666666666666667</c:v>
                </c:pt>
                <c:pt idx="1">
                  <c:v>4.666666666666667</c:v>
                </c:pt>
              </c:numCache>
            </c:numRef>
          </c:val>
          <c:extLst xmlns:c16r2="http://schemas.microsoft.com/office/drawing/2015/06/chart">
            <c:ext xmlns:c16="http://schemas.microsoft.com/office/drawing/2014/chart" uri="{C3380CC4-5D6E-409C-BE32-E72D297353CC}">
              <c16:uniqueId val="{00000000-7777-41C0-9328-258C9B39C0D8}"/>
            </c:ext>
          </c:extLst>
        </c:ser>
        <c:dLbls>
          <c:showLegendKey val="0"/>
          <c:showVal val="0"/>
          <c:showCatName val="0"/>
          <c:showSerName val="0"/>
          <c:showPercent val="0"/>
          <c:showBubbleSize val="0"/>
        </c:dLbls>
        <c:gapWidth val="150"/>
        <c:axId val="334364032"/>
        <c:axId val="322321712"/>
      </c:barChart>
      <c:catAx>
        <c:axId val="334364032"/>
        <c:scaling>
          <c:orientation val="minMax"/>
        </c:scaling>
        <c:delete val="0"/>
        <c:axPos val="b"/>
        <c:numFmt formatCode="General" sourceLinked="0"/>
        <c:majorTickMark val="out"/>
        <c:minorTickMark val="none"/>
        <c:tickLblPos val="nextTo"/>
        <c:crossAx val="322321712"/>
        <c:crosses val="autoZero"/>
        <c:auto val="1"/>
        <c:lblAlgn val="ctr"/>
        <c:lblOffset val="100"/>
        <c:noMultiLvlLbl val="0"/>
      </c:catAx>
      <c:valAx>
        <c:axId val="322321712"/>
        <c:scaling>
          <c:orientation val="minMax"/>
        </c:scaling>
        <c:delete val="0"/>
        <c:axPos val="l"/>
        <c:title>
          <c:tx>
            <c:rich>
              <a:bodyPr rot="-5400000" vert="horz"/>
              <a:lstStyle/>
              <a:p>
                <a:pPr>
                  <a:defRPr/>
                </a:pPr>
                <a:r>
                  <a:rPr lang="en-US"/>
                  <a:t>Number of survival fledglings per aviary</a:t>
                </a:r>
              </a:p>
            </c:rich>
          </c:tx>
          <c:overlay val="0"/>
        </c:title>
        <c:numFmt formatCode="General" sourceLinked="1"/>
        <c:majorTickMark val="out"/>
        <c:minorTickMark val="none"/>
        <c:tickLblPos val="nextTo"/>
        <c:crossAx val="334364032"/>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גיליון1!$D$15</c:f>
              <c:strCache>
                <c:ptCount val="1"/>
              </c:strCache>
            </c:strRef>
          </c:tx>
          <c:spPr>
            <a:solidFill>
              <a:schemeClr val="bg1"/>
            </a:solidFill>
            <a:ln w="19050">
              <a:solidFill>
                <a:schemeClr val="tx1"/>
              </a:solidFill>
            </a:ln>
            <a:effectLst>
              <a:outerShdw blurRad="50800" dist="50800" dir="5400000" algn="ctr" rotWithShape="0">
                <a:schemeClr val="bg1"/>
              </a:outerShdw>
            </a:effectLst>
          </c:spPr>
          <c:invertIfNegative val="0"/>
          <c:errBars>
            <c:errBarType val="both"/>
            <c:errValType val="cust"/>
            <c:noEndCap val="0"/>
            <c:plus>
              <c:numRef>
                <c:f>גיליון1!$G$75:$H$75</c:f>
                <c:numCache>
                  <c:formatCode>General</c:formatCode>
                  <c:ptCount val="2"/>
                  <c:pt idx="0">
                    <c:v>1.7078251276599332</c:v>
                  </c:pt>
                  <c:pt idx="1">
                    <c:v>0.98036274465684925</c:v>
                  </c:pt>
                </c:numCache>
              </c:numRef>
            </c:plus>
            <c:minus>
              <c:numRef>
                <c:f>גיליון1!$G$75:$H$75</c:f>
                <c:numCache>
                  <c:formatCode>General</c:formatCode>
                  <c:ptCount val="2"/>
                  <c:pt idx="0">
                    <c:v>1.7078251276599332</c:v>
                  </c:pt>
                  <c:pt idx="1">
                    <c:v>0.98036274465684925</c:v>
                  </c:pt>
                </c:numCache>
              </c:numRef>
            </c:minus>
          </c:errBars>
          <c:cat>
            <c:strRef>
              <c:f>גיליון1!$G$66:$H$66</c:f>
              <c:strCache>
                <c:ptCount val="2"/>
                <c:pt idx="0">
                  <c:v>First cycle</c:v>
                </c:pt>
                <c:pt idx="1">
                  <c:v>Second cycle</c:v>
                </c:pt>
              </c:strCache>
            </c:strRef>
          </c:cat>
          <c:val>
            <c:numRef>
              <c:f>גיליון1!$G$73:$H$73</c:f>
              <c:numCache>
                <c:formatCode>General</c:formatCode>
                <c:ptCount val="2"/>
                <c:pt idx="0">
                  <c:v>5.5</c:v>
                </c:pt>
                <c:pt idx="1">
                  <c:v>6.833333333333333</c:v>
                </c:pt>
              </c:numCache>
            </c:numRef>
          </c:val>
          <c:extLst xmlns:c16r2="http://schemas.microsoft.com/office/drawing/2015/06/chart">
            <c:ext xmlns:c16="http://schemas.microsoft.com/office/drawing/2014/chart" uri="{C3380CC4-5D6E-409C-BE32-E72D297353CC}">
              <c16:uniqueId val="{00000000-4AFD-4E47-8D8E-75E4FBEE8EDB}"/>
            </c:ext>
          </c:extLst>
        </c:ser>
        <c:dLbls>
          <c:showLegendKey val="0"/>
          <c:showVal val="0"/>
          <c:showCatName val="0"/>
          <c:showSerName val="0"/>
          <c:showPercent val="0"/>
          <c:showBubbleSize val="0"/>
        </c:dLbls>
        <c:gapWidth val="150"/>
        <c:axId val="322322104"/>
        <c:axId val="322322496"/>
      </c:barChart>
      <c:catAx>
        <c:axId val="322322104"/>
        <c:scaling>
          <c:orientation val="minMax"/>
        </c:scaling>
        <c:delete val="0"/>
        <c:axPos val="b"/>
        <c:numFmt formatCode="General" sourceLinked="0"/>
        <c:majorTickMark val="out"/>
        <c:minorTickMark val="none"/>
        <c:tickLblPos val="nextTo"/>
        <c:crossAx val="322322496"/>
        <c:crosses val="autoZero"/>
        <c:auto val="1"/>
        <c:lblAlgn val="ctr"/>
        <c:lblOffset val="100"/>
        <c:noMultiLvlLbl val="0"/>
      </c:catAx>
      <c:valAx>
        <c:axId val="322322496"/>
        <c:scaling>
          <c:orientation val="minMax"/>
        </c:scaling>
        <c:delete val="0"/>
        <c:axPos val="l"/>
        <c:title>
          <c:tx>
            <c:rich>
              <a:bodyPr rot="-5400000" vert="horz"/>
              <a:lstStyle/>
              <a:p>
                <a:pPr>
                  <a:defRPr/>
                </a:pPr>
                <a:r>
                  <a:rPr lang="en-US"/>
                  <a:t>Number of survival fledglings per cycle</a:t>
                </a:r>
              </a:p>
            </c:rich>
          </c:tx>
          <c:overlay val="0"/>
        </c:title>
        <c:numFmt formatCode="General" sourceLinked="1"/>
        <c:majorTickMark val="out"/>
        <c:minorTickMark val="none"/>
        <c:tickLblPos val="nextTo"/>
        <c:crossAx val="322322104"/>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גיליון2!$D$109</c:f>
              <c:strCache>
                <c:ptCount val="1"/>
                <c:pt idx="0">
                  <c:v>1.877777778</c:v>
                </c:pt>
              </c:strCache>
            </c:strRef>
          </c:tx>
          <c:spPr>
            <a:noFill/>
            <a:ln w="19050">
              <a:solidFill>
                <a:schemeClr val="tx1"/>
              </a:solidFill>
            </a:ln>
          </c:spPr>
          <c:invertIfNegative val="0"/>
          <c:errBars>
            <c:errBarType val="both"/>
            <c:errValType val="cust"/>
            <c:noEndCap val="0"/>
            <c:plus>
              <c:numRef>
                <c:f>גיליון2!$F$109:$G$109</c:f>
                <c:numCache>
                  <c:formatCode>General</c:formatCode>
                  <c:ptCount val="2"/>
                  <c:pt idx="0">
                    <c:v>1.3153116327920256</c:v>
                  </c:pt>
                  <c:pt idx="1">
                    <c:v>1.6384531286659962</c:v>
                  </c:pt>
                </c:numCache>
              </c:numRef>
            </c:plus>
            <c:minus>
              <c:numRef>
                <c:f>גיליון2!$F$109:$G$109</c:f>
                <c:numCache>
                  <c:formatCode>General</c:formatCode>
                  <c:ptCount val="2"/>
                  <c:pt idx="0">
                    <c:v>1.3153116327920256</c:v>
                  </c:pt>
                  <c:pt idx="1">
                    <c:v>1.6384531286659962</c:v>
                  </c:pt>
                </c:numCache>
              </c:numRef>
            </c:minus>
          </c:errBars>
          <c:cat>
            <c:strRef>
              <c:f>גיליון2!$F$101:$G$101</c:f>
              <c:strCache>
                <c:ptCount val="2"/>
                <c:pt idx="0">
                  <c:v>Myna</c:v>
                </c:pt>
                <c:pt idx="1">
                  <c:v>Dove</c:v>
                </c:pt>
              </c:strCache>
            </c:strRef>
          </c:cat>
          <c:val>
            <c:numRef>
              <c:f>גיליון2!$F$108:$G$108</c:f>
              <c:numCache>
                <c:formatCode>General</c:formatCode>
                <c:ptCount val="2"/>
                <c:pt idx="0">
                  <c:v>21.628555555555554</c:v>
                </c:pt>
                <c:pt idx="1">
                  <c:v>23.348935185185184</c:v>
                </c:pt>
              </c:numCache>
            </c:numRef>
          </c:val>
          <c:extLst xmlns:c16r2="http://schemas.microsoft.com/office/drawing/2015/06/chart">
            <c:ext xmlns:c16="http://schemas.microsoft.com/office/drawing/2014/chart" uri="{C3380CC4-5D6E-409C-BE32-E72D297353CC}">
              <c16:uniqueId val="{00000000-8FEB-45FD-AFB7-D94077023D42}"/>
            </c:ext>
          </c:extLst>
        </c:ser>
        <c:dLbls>
          <c:showLegendKey val="0"/>
          <c:showVal val="0"/>
          <c:showCatName val="0"/>
          <c:showSerName val="0"/>
          <c:showPercent val="0"/>
          <c:showBubbleSize val="0"/>
        </c:dLbls>
        <c:gapWidth val="150"/>
        <c:axId val="322323280"/>
        <c:axId val="322323672"/>
      </c:barChart>
      <c:catAx>
        <c:axId val="322323280"/>
        <c:scaling>
          <c:orientation val="minMax"/>
        </c:scaling>
        <c:delete val="0"/>
        <c:axPos val="b"/>
        <c:numFmt formatCode="General" sourceLinked="0"/>
        <c:majorTickMark val="out"/>
        <c:minorTickMark val="none"/>
        <c:tickLblPos val="nextTo"/>
        <c:crossAx val="322323672"/>
        <c:crosses val="autoZero"/>
        <c:auto val="1"/>
        <c:lblAlgn val="ctr"/>
        <c:lblOffset val="100"/>
        <c:noMultiLvlLbl val="0"/>
      </c:catAx>
      <c:valAx>
        <c:axId val="322323672"/>
        <c:scaling>
          <c:orientation val="minMax"/>
        </c:scaling>
        <c:delete val="0"/>
        <c:axPos val="l"/>
        <c:title>
          <c:tx>
            <c:rich>
              <a:bodyPr rot="-5400000" vert="horz"/>
              <a:lstStyle/>
              <a:p>
                <a:pPr>
                  <a:defRPr/>
                </a:pPr>
                <a:r>
                  <a:rPr lang="en-US"/>
                  <a:t>Gram</a:t>
                </a:r>
              </a:p>
            </c:rich>
          </c:tx>
          <c:overlay val="0"/>
        </c:title>
        <c:numFmt formatCode="General" sourceLinked="1"/>
        <c:majorTickMark val="out"/>
        <c:minorTickMark val="none"/>
        <c:tickLblPos val="nextTo"/>
        <c:crossAx val="322323280"/>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גיליון2!$D$109</c:f>
              <c:strCache>
                <c:ptCount val="1"/>
                <c:pt idx="0">
                  <c:v>1.877777778</c:v>
                </c:pt>
              </c:strCache>
            </c:strRef>
          </c:tx>
          <c:spPr>
            <a:noFill/>
            <a:ln w="19050">
              <a:solidFill>
                <a:schemeClr val="tx1"/>
              </a:solidFill>
            </a:ln>
          </c:spPr>
          <c:invertIfNegative val="0"/>
          <c:errBars>
            <c:errBarType val="both"/>
            <c:errValType val="cust"/>
            <c:noEndCap val="0"/>
            <c:plus>
              <c:numRef>
                <c:f>גיליון2!$J$109:$K$109</c:f>
                <c:numCache>
                  <c:formatCode>General</c:formatCode>
                  <c:ptCount val="2"/>
                  <c:pt idx="0">
                    <c:v>2.078104549467754E-2</c:v>
                  </c:pt>
                  <c:pt idx="1">
                    <c:v>7.3381455170655863E-2</c:v>
                  </c:pt>
                </c:numCache>
              </c:numRef>
            </c:plus>
            <c:minus>
              <c:numRef>
                <c:f>גיליון2!$J$109:$K$109</c:f>
                <c:numCache>
                  <c:formatCode>General</c:formatCode>
                  <c:ptCount val="2"/>
                  <c:pt idx="0">
                    <c:v>2.078104549467754E-2</c:v>
                  </c:pt>
                  <c:pt idx="1">
                    <c:v>7.3381455170655863E-2</c:v>
                  </c:pt>
                </c:numCache>
              </c:numRef>
            </c:minus>
          </c:errBars>
          <c:cat>
            <c:strRef>
              <c:f>גיליון2!$F$101:$G$101</c:f>
              <c:strCache>
                <c:ptCount val="2"/>
                <c:pt idx="0">
                  <c:v>Myna</c:v>
                </c:pt>
                <c:pt idx="1">
                  <c:v>Dove</c:v>
                </c:pt>
              </c:strCache>
            </c:strRef>
          </c:cat>
          <c:val>
            <c:numRef>
              <c:f>גיליון2!$J$108:$K$108</c:f>
              <c:numCache>
                <c:formatCode>General</c:formatCode>
                <c:ptCount val="2"/>
                <c:pt idx="0">
                  <c:v>2.8512222222222214</c:v>
                </c:pt>
                <c:pt idx="1">
                  <c:v>2.8818055555555553</c:v>
                </c:pt>
              </c:numCache>
            </c:numRef>
          </c:val>
          <c:extLst xmlns:c16r2="http://schemas.microsoft.com/office/drawing/2015/06/chart">
            <c:ext xmlns:c16="http://schemas.microsoft.com/office/drawing/2014/chart" uri="{C3380CC4-5D6E-409C-BE32-E72D297353CC}">
              <c16:uniqueId val="{00000000-7D77-48DF-8CBC-E18E84A1C14D}"/>
            </c:ext>
          </c:extLst>
        </c:ser>
        <c:dLbls>
          <c:showLegendKey val="0"/>
          <c:showVal val="0"/>
          <c:showCatName val="0"/>
          <c:showSerName val="0"/>
          <c:showPercent val="0"/>
          <c:showBubbleSize val="0"/>
        </c:dLbls>
        <c:gapWidth val="150"/>
        <c:axId val="322324456"/>
        <c:axId val="322324848"/>
      </c:barChart>
      <c:catAx>
        <c:axId val="322324456"/>
        <c:scaling>
          <c:orientation val="minMax"/>
        </c:scaling>
        <c:delete val="0"/>
        <c:axPos val="b"/>
        <c:numFmt formatCode="General" sourceLinked="0"/>
        <c:majorTickMark val="out"/>
        <c:minorTickMark val="none"/>
        <c:tickLblPos val="nextTo"/>
        <c:crossAx val="322324848"/>
        <c:crosses val="autoZero"/>
        <c:auto val="1"/>
        <c:lblAlgn val="ctr"/>
        <c:lblOffset val="100"/>
        <c:noMultiLvlLbl val="0"/>
      </c:catAx>
      <c:valAx>
        <c:axId val="322324848"/>
        <c:scaling>
          <c:orientation val="minMax"/>
        </c:scaling>
        <c:delete val="0"/>
        <c:axPos val="l"/>
        <c:title>
          <c:tx>
            <c:rich>
              <a:bodyPr rot="-5400000" vert="horz"/>
              <a:lstStyle/>
              <a:p>
                <a:pPr>
                  <a:defRPr/>
                </a:pPr>
                <a:r>
                  <a:rPr lang="en-US"/>
                  <a:t>CM</a:t>
                </a:r>
              </a:p>
            </c:rich>
          </c:tx>
          <c:overlay val="0"/>
        </c:title>
        <c:numFmt formatCode="General" sourceLinked="1"/>
        <c:majorTickMark val="out"/>
        <c:minorTickMark val="none"/>
        <c:tickLblPos val="nextTo"/>
        <c:crossAx val="322324456"/>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גיליון2!$D$109</c:f>
              <c:strCache>
                <c:ptCount val="1"/>
                <c:pt idx="0">
                  <c:v>1.877777778</c:v>
                </c:pt>
              </c:strCache>
            </c:strRef>
          </c:tx>
          <c:spPr>
            <a:noFill/>
            <a:ln w="19050">
              <a:solidFill>
                <a:schemeClr val="tx1"/>
              </a:solidFill>
            </a:ln>
          </c:spPr>
          <c:invertIfNegative val="0"/>
          <c:errBars>
            <c:errBarType val="both"/>
            <c:errValType val="cust"/>
            <c:noEndCap val="0"/>
            <c:plus>
              <c:numRef>
                <c:f>גיליון2!$H$109:$I$109</c:f>
                <c:numCache>
                  <c:formatCode>General</c:formatCode>
                  <c:ptCount val="2"/>
                  <c:pt idx="0">
                    <c:v>3.1745515868824299E-2</c:v>
                  </c:pt>
                  <c:pt idx="1">
                    <c:v>4.1859277037164362E-2</c:v>
                  </c:pt>
                </c:numCache>
              </c:numRef>
            </c:plus>
            <c:minus>
              <c:numRef>
                <c:f>גיליון2!$H$109:$I$109</c:f>
                <c:numCache>
                  <c:formatCode>General</c:formatCode>
                  <c:ptCount val="2"/>
                  <c:pt idx="0">
                    <c:v>3.1745515868824299E-2</c:v>
                  </c:pt>
                  <c:pt idx="1">
                    <c:v>4.1859277037164362E-2</c:v>
                  </c:pt>
                </c:numCache>
              </c:numRef>
            </c:minus>
          </c:errBars>
          <c:cat>
            <c:strRef>
              <c:f>גיליון2!$F$101:$G$101</c:f>
              <c:strCache>
                <c:ptCount val="2"/>
                <c:pt idx="0">
                  <c:v>Myna</c:v>
                </c:pt>
                <c:pt idx="1">
                  <c:v>Dove</c:v>
                </c:pt>
              </c:strCache>
            </c:strRef>
          </c:cat>
          <c:val>
            <c:numRef>
              <c:f>גיליון2!$H$108:$I$108</c:f>
              <c:numCache>
                <c:formatCode>General</c:formatCode>
                <c:ptCount val="2"/>
                <c:pt idx="0">
                  <c:v>1.7693333333333334</c:v>
                </c:pt>
                <c:pt idx="1">
                  <c:v>1.8936111111111111</c:v>
                </c:pt>
              </c:numCache>
            </c:numRef>
          </c:val>
          <c:extLst xmlns:c16r2="http://schemas.microsoft.com/office/drawing/2015/06/chart">
            <c:ext xmlns:c16="http://schemas.microsoft.com/office/drawing/2014/chart" uri="{C3380CC4-5D6E-409C-BE32-E72D297353CC}">
              <c16:uniqueId val="{00000000-6B47-476A-A3CB-971C4B49CC66}"/>
            </c:ext>
          </c:extLst>
        </c:ser>
        <c:dLbls>
          <c:showLegendKey val="0"/>
          <c:showVal val="0"/>
          <c:showCatName val="0"/>
          <c:showSerName val="0"/>
          <c:showPercent val="0"/>
          <c:showBubbleSize val="0"/>
        </c:dLbls>
        <c:gapWidth val="150"/>
        <c:axId val="282546160"/>
        <c:axId val="282546552"/>
      </c:barChart>
      <c:catAx>
        <c:axId val="282546160"/>
        <c:scaling>
          <c:orientation val="minMax"/>
        </c:scaling>
        <c:delete val="0"/>
        <c:axPos val="b"/>
        <c:numFmt formatCode="General" sourceLinked="0"/>
        <c:majorTickMark val="out"/>
        <c:minorTickMark val="none"/>
        <c:tickLblPos val="nextTo"/>
        <c:crossAx val="282546552"/>
        <c:crosses val="autoZero"/>
        <c:auto val="1"/>
        <c:lblAlgn val="ctr"/>
        <c:lblOffset val="100"/>
        <c:noMultiLvlLbl val="0"/>
      </c:catAx>
      <c:valAx>
        <c:axId val="282546552"/>
        <c:scaling>
          <c:orientation val="minMax"/>
        </c:scaling>
        <c:delete val="0"/>
        <c:axPos val="l"/>
        <c:title>
          <c:tx>
            <c:rich>
              <a:bodyPr rot="-5400000" vert="horz"/>
              <a:lstStyle/>
              <a:p>
                <a:pPr>
                  <a:defRPr/>
                </a:pPr>
                <a:r>
                  <a:rPr lang="en-US"/>
                  <a:t>CM</a:t>
                </a:r>
              </a:p>
            </c:rich>
          </c:tx>
          <c:overlay val="0"/>
        </c:title>
        <c:numFmt formatCode="General" sourceLinked="1"/>
        <c:majorTickMark val="out"/>
        <c:minorTickMark val="none"/>
        <c:tickLblPos val="nextTo"/>
        <c:crossAx val="2825461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a:solidFill>
                <a:schemeClr val="tx1"/>
              </a:solidFill>
            </a:ln>
            <a:effectLst/>
          </c:spPr>
          <c:invertIfNegative val="0"/>
          <c:dLbls>
            <c:dLbl>
              <c:idx val="0"/>
              <c:tx>
                <c:rich>
                  <a:bodyPr/>
                  <a:lstStyle/>
                  <a:p>
                    <a:r>
                      <a:rPr lang="en-US"/>
                      <a:t>N=6</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267-4F22-BD69-B29599B9D8FF}"/>
                </c:ext>
                <c:ext xmlns:c15="http://schemas.microsoft.com/office/drawing/2012/chart" uri="{CE6537A1-D6FC-4f65-9D91-7224C49458BB}"/>
              </c:extLst>
            </c:dLbl>
            <c:dLbl>
              <c:idx val="1"/>
              <c:tx>
                <c:rich>
                  <a:bodyPr/>
                  <a:lstStyle/>
                  <a:p>
                    <a:r>
                      <a:rPr lang="en-US"/>
                      <a:t>N=8</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267-4F22-BD69-B29599B9D8F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he-IL"/>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(Sheet1!$I$26,Sheet1!$S$26)</c:f>
                <c:numCache>
                  <c:formatCode>General</c:formatCode>
                  <c:ptCount val="2"/>
                  <c:pt idx="0">
                    <c:v>0.29215937220194094</c:v>
                  </c:pt>
                  <c:pt idx="1">
                    <c:v>0.66349317065061075</c:v>
                  </c:pt>
                </c:numCache>
              </c:numRef>
            </c:plus>
            <c:minus>
              <c:numRef>
                <c:f>(Sheet1!$I$26,Sheet1!$S$26)</c:f>
                <c:numCache>
                  <c:formatCode>General</c:formatCode>
                  <c:ptCount val="2"/>
                  <c:pt idx="0">
                    <c:v>0.29215937220194094</c:v>
                  </c:pt>
                  <c:pt idx="1">
                    <c:v>0.66349317065061075</c:v>
                  </c:pt>
                </c:numCache>
              </c:numRef>
            </c:minus>
            <c:spPr>
              <a:noFill/>
              <a:ln w="9525" cap="flat" cmpd="sng" algn="ctr">
                <a:solidFill>
                  <a:schemeClr val="tx1">
                    <a:lumMod val="65000"/>
                    <a:lumOff val="35000"/>
                  </a:schemeClr>
                </a:solidFill>
                <a:round/>
              </a:ln>
              <a:effectLst/>
            </c:spPr>
          </c:errBars>
          <c:cat>
            <c:strRef>
              <c:f>(Sheet1!$A$1,Sheet1!$K$1)</c:f>
              <c:strCache>
                <c:ptCount val="2"/>
                <c:pt idx="0">
                  <c:v>myna</c:v>
                </c:pt>
                <c:pt idx="1">
                  <c:v>dove</c:v>
                </c:pt>
              </c:strCache>
            </c:strRef>
          </c:cat>
          <c:val>
            <c:numRef>
              <c:f>(Sheet1!$I$25,Sheet1!$S$25)</c:f>
              <c:numCache>
                <c:formatCode>General</c:formatCode>
                <c:ptCount val="2"/>
                <c:pt idx="0">
                  <c:v>0.77655555555555555</c:v>
                </c:pt>
                <c:pt idx="1">
                  <c:v>1.482</c:v>
                </c:pt>
              </c:numCache>
            </c:numRef>
          </c:val>
          <c:extLst xmlns:c16r2="http://schemas.microsoft.com/office/drawing/2015/06/chart">
            <c:ext xmlns:c16="http://schemas.microsoft.com/office/drawing/2014/chart" uri="{C3380CC4-5D6E-409C-BE32-E72D297353CC}">
              <c16:uniqueId val="{00000000-17B4-4E66-9681-0F054F49A382}"/>
            </c:ext>
          </c:extLst>
        </c:ser>
        <c:dLbls>
          <c:dLblPos val="inBase"/>
          <c:showLegendKey val="0"/>
          <c:showVal val="1"/>
          <c:showCatName val="0"/>
          <c:showSerName val="0"/>
          <c:showPercent val="0"/>
          <c:showBubbleSize val="0"/>
        </c:dLbls>
        <c:gapWidth val="219"/>
        <c:overlap val="-27"/>
        <c:axId val="247404016"/>
        <c:axId val="254265024"/>
      </c:barChart>
      <c:catAx>
        <c:axId val="247404016"/>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Foraging alongside</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254265024"/>
        <c:crosses val="autoZero"/>
        <c:auto val="1"/>
        <c:lblAlgn val="ctr"/>
        <c:lblOffset val="100"/>
        <c:noMultiLvlLbl val="0"/>
      </c:catAx>
      <c:valAx>
        <c:axId val="254265024"/>
        <c:scaling>
          <c:orientation val="minMax"/>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Head up bout (seconds)</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247404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600">
          <a:solidFill>
            <a:schemeClr val="tx1"/>
          </a:solidFill>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noFill/>
            <a:ln>
              <a:solidFill>
                <a:schemeClr val="tx1"/>
              </a:solidFill>
            </a:ln>
            <a:effectLst/>
          </c:spPr>
          <c:invertIfNegative val="0"/>
          <c:dLbls>
            <c:dLbl>
              <c:idx val="0"/>
              <c:tx>
                <c:rich>
                  <a:bodyPr/>
                  <a:lstStyle/>
                  <a:p>
                    <a:r>
                      <a:rPr lang="en-US"/>
                      <a:t>N=6</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1B2-48D2-919C-71C5D670738F}"/>
                </c:ext>
                <c:ext xmlns:c15="http://schemas.microsoft.com/office/drawing/2012/chart" uri="{CE6537A1-D6FC-4f65-9D91-7224C49458BB}"/>
              </c:extLst>
            </c:dLbl>
            <c:dLbl>
              <c:idx val="1"/>
              <c:tx>
                <c:rich>
                  <a:bodyPr/>
                  <a:lstStyle/>
                  <a:p>
                    <a:r>
                      <a:rPr lang="en-US"/>
                      <a:t>N=8</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B2-48D2-919C-71C5D670738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he-IL"/>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(Sheet1!$G$26,Sheet1!$Q$26)</c:f>
                <c:numCache>
                  <c:formatCode>General</c:formatCode>
                  <c:ptCount val="2"/>
                  <c:pt idx="0">
                    <c:v>4.9393958431166709</c:v>
                  </c:pt>
                  <c:pt idx="1">
                    <c:v>8.1222047261007866</c:v>
                  </c:pt>
                </c:numCache>
              </c:numRef>
            </c:plus>
            <c:minus>
              <c:numRef>
                <c:f>(Sheet1!$G$26,Sheet1!$Q$26)</c:f>
                <c:numCache>
                  <c:formatCode>General</c:formatCode>
                  <c:ptCount val="2"/>
                  <c:pt idx="0">
                    <c:v>4.9393958431166709</c:v>
                  </c:pt>
                  <c:pt idx="1">
                    <c:v>8.1222047261007866</c:v>
                  </c:pt>
                </c:numCache>
              </c:numRef>
            </c:minus>
            <c:spPr>
              <a:noFill/>
              <a:ln w="9525" cap="flat" cmpd="sng" algn="ctr">
                <a:solidFill>
                  <a:schemeClr val="tx1">
                    <a:lumMod val="65000"/>
                    <a:lumOff val="35000"/>
                  </a:schemeClr>
                </a:solidFill>
                <a:round/>
              </a:ln>
              <a:effectLst/>
            </c:spPr>
          </c:errBars>
          <c:cat>
            <c:strRef>
              <c:f>(Sheet1!$A$1,Sheet1!$K$1)</c:f>
              <c:strCache>
                <c:ptCount val="2"/>
                <c:pt idx="0">
                  <c:v>myna</c:v>
                </c:pt>
                <c:pt idx="1">
                  <c:v>dove</c:v>
                </c:pt>
              </c:strCache>
            </c:strRef>
          </c:cat>
          <c:val>
            <c:numRef>
              <c:f>(Sheet1!$G$25,Sheet1!$Q$25)</c:f>
              <c:numCache>
                <c:formatCode>General</c:formatCode>
                <c:ptCount val="2"/>
                <c:pt idx="0">
                  <c:v>14.454329708936548</c:v>
                </c:pt>
                <c:pt idx="1">
                  <c:v>20.459528094580101</c:v>
                </c:pt>
              </c:numCache>
            </c:numRef>
          </c:val>
          <c:extLst xmlns:c16r2="http://schemas.microsoft.com/office/drawing/2015/06/chart">
            <c:ext xmlns:c16="http://schemas.microsoft.com/office/drawing/2014/chart" uri="{C3380CC4-5D6E-409C-BE32-E72D297353CC}">
              <c16:uniqueId val="{00000000-8762-42D5-B987-B7B628AD66BB}"/>
            </c:ext>
          </c:extLst>
        </c:ser>
        <c:dLbls>
          <c:showLegendKey val="0"/>
          <c:showVal val="0"/>
          <c:showCatName val="0"/>
          <c:showSerName val="0"/>
          <c:showPercent val="0"/>
          <c:showBubbleSize val="0"/>
        </c:dLbls>
        <c:gapWidth val="219"/>
        <c:overlap val="-27"/>
        <c:axId val="139791712"/>
        <c:axId val="256201472"/>
      </c:barChart>
      <c:catAx>
        <c:axId val="139791712"/>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foraging alongside</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256201472"/>
        <c:crosses val="autoZero"/>
        <c:auto val="1"/>
        <c:lblAlgn val="ctr"/>
        <c:lblOffset val="100"/>
        <c:noMultiLvlLbl val="0"/>
      </c:catAx>
      <c:valAx>
        <c:axId val="256201472"/>
        <c:scaling>
          <c:orientation val="minMax"/>
          <c:max val="32"/>
          <c:min val="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t>Head up rate (per minute)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he-IL"/>
          </a:p>
        </c:txPr>
        <c:crossAx val="13979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1537620297463"/>
          <c:y val="5.1400554097404488E-2"/>
          <c:w val="0.86629068241470253"/>
          <c:h val="0.80990705573568011"/>
        </c:manualLayout>
      </c:layout>
      <c:barChart>
        <c:barDir val="col"/>
        <c:grouping val="clustered"/>
        <c:varyColors val="0"/>
        <c:ser>
          <c:idx val="0"/>
          <c:order val="0"/>
          <c:tx>
            <c:strRef>
              <c:f>גיליון2!$B$22</c:f>
              <c:strCache>
                <c:ptCount val="1"/>
                <c:pt idx="0">
                  <c:v>Myna</c:v>
                </c:pt>
              </c:strCache>
            </c:strRef>
          </c:tx>
          <c:invertIfNegative val="0"/>
          <c:dLbls>
            <c:dLbl>
              <c:idx val="0"/>
              <c:layout>
                <c:manualLayout>
                  <c:x val="0"/>
                  <c:y val="-4.629629629629629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29F-4143-B14D-D82DE80889A5}"/>
                </c:ext>
                <c:ext xmlns:c15="http://schemas.microsoft.com/office/drawing/2012/chart" uri="{CE6537A1-D6FC-4f65-9D91-7224C49458BB}"/>
              </c:extLst>
            </c:dLbl>
            <c:dLbl>
              <c:idx val="1"/>
              <c:layout>
                <c:manualLayout>
                  <c:x val="0"/>
                  <c:y val="-2.3148148148148147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29F-4143-B14D-D82DE80889A5}"/>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(גיליון2!$E$25,גיליון2!$I$25)</c:f>
                <c:numCache>
                  <c:formatCode>General</c:formatCode>
                  <c:ptCount val="2"/>
                  <c:pt idx="0">
                    <c:v>0.96652409165684361</c:v>
                  </c:pt>
                  <c:pt idx="1">
                    <c:v>0.62651887392377881</c:v>
                  </c:pt>
                </c:numCache>
              </c:numRef>
            </c:plus>
            <c:minus>
              <c:numRef>
                <c:f>(גיליון2!$E$25,גיליון2!$I$25)</c:f>
                <c:numCache>
                  <c:formatCode>General</c:formatCode>
                  <c:ptCount val="2"/>
                  <c:pt idx="0">
                    <c:v>0.96652409165684361</c:v>
                  </c:pt>
                  <c:pt idx="1">
                    <c:v>0.62651887392377881</c:v>
                  </c:pt>
                </c:numCache>
              </c:numRef>
            </c:minus>
          </c:errBars>
          <c:cat>
            <c:strRef>
              <c:f>(גיליון2!$C$2,גיליון2!$G$2)</c:f>
              <c:strCache>
                <c:ptCount val="2"/>
                <c:pt idx="0">
                  <c:v>Far from cage 3</c:v>
                </c:pt>
                <c:pt idx="1">
                  <c:v>Close to cage 3</c:v>
                </c:pt>
              </c:strCache>
            </c:strRef>
          </c:cat>
          <c:val>
            <c:numRef>
              <c:f>(גיליון2!$E$22,גיליון2!$I$22)</c:f>
              <c:numCache>
                <c:formatCode>General</c:formatCode>
                <c:ptCount val="2"/>
                <c:pt idx="0">
                  <c:v>3.8458666666666668</c:v>
                </c:pt>
                <c:pt idx="1">
                  <c:v>9.7480666666666682</c:v>
                </c:pt>
              </c:numCache>
            </c:numRef>
          </c:val>
          <c:extLst xmlns:c16r2="http://schemas.microsoft.com/office/drawing/2015/06/chart">
            <c:ext xmlns:c16="http://schemas.microsoft.com/office/drawing/2014/chart" uri="{C3380CC4-5D6E-409C-BE32-E72D297353CC}">
              <c16:uniqueId val="{00000002-229F-4143-B14D-D82DE80889A5}"/>
            </c:ext>
          </c:extLst>
        </c:ser>
        <c:ser>
          <c:idx val="1"/>
          <c:order val="1"/>
          <c:tx>
            <c:strRef>
              <c:f>גיליון2!$B$23</c:f>
              <c:strCache>
                <c:ptCount val="1"/>
                <c:pt idx="0">
                  <c:v>Dove</c:v>
                </c:pt>
              </c:strCache>
            </c:strRef>
          </c:tx>
          <c:invertIfNegative val="0"/>
          <c:dLbls>
            <c:dLbl>
              <c:idx val="0"/>
              <c:layout>
                <c:manualLayout>
                  <c:x val="0"/>
                  <c:y val="-3.7037037037037077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29F-4143-B14D-D82DE80889A5}"/>
                </c:ext>
                <c:ext xmlns:c15="http://schemas.microsoft.com/office/drawing/2012/chart" uri="{CE6537A1-D6FC-4f65-9D91-7224C49458BB}"/>
              </c:extLst>
            </c:dLbl>
            <c:dLbl>
              <c:idx val="1"/>
              <c:layout>
                <c:manualLayout>
                  <c:x val="0"/>
                  <c:y val="-2.7777777777777776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29F-4143-B14D-D82DE80889A5}"/>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(גיליון2!$E$26,גיליון2!$I$26)</c:f>
                <c:numCache>
                  <c:formatCode>General</c:formatCode>
                  <c:ptCount val="2"/>
                  <c:pt idx="0">
                    <c:v>0.71925106193878063</c:v>
                  </c:pt>
                  <c:pt idx="1">
                    <c:v>0.77580718653194014</c:v>
                  </c:pt>
                </c:numCache>
              </c:numRef>
            </c:plus>
            <c:minus>
              <c:numRef>
                <c:f>(גיליון2!$E$26,גיליון2!$I$26)</c:f>
                <c:numCache>
                  <c:formatCode>General</c:formatCode>
                  <c:ptCount val="2"/>
                  <c:pt idx="0">
                    <c:v>0.71925106193878063</c:v>
                  </c:pt>
                  <c:pt idx="1">
                    <c:v>0.77580718653194014</c:v>
                  </c:pt>
                </c:numCache>
              </c:numRef>
            </c:minus>
          </c:errBars>
          <c:cat>
            <c:strRef>
              <c:f>(גיליון2!$C$2,גיליון2!$G$2)</c:f>
              <c:strCache>
                <c:ptCount val="2"/>
                <c:pt idx="0">
                  <c:v>Far from cage 3</c:v>
                </c:pt>
                <c:pt idx="1">
                  <c:v>Close to cage 3</c:v>
                </c:pt>
              </c:strCache>
            </c:strRef>
          </c:cat>
          <c:val>
            <c:numRef>
              <c:f>(גיליון2!$E$23,גיליון2!$I$23)</c:f>
              <c:numCache>
                <c:formatCode>General</c:formatCode>
                <c:ptCount val="2"/>
                <c:pt idx="0">
                  <c:v>5.665865079365056</c:v>
                </c:pt>
                <c:pt idx="1">
                  <c:v>5.8889166666666446</c:v>
                </c:pt>
              </c:numCache>
            </c:numRef>
          </c:val>
          <c:extLst xmlns:c16r2="http://schemas.microsoft.com/office/drawing/2015/06/chart">
            <c:ext xmlns:c16="http://schemas.microsoft.com/office/drawing/2014/chart" uri="{C3380CC4-5D6E-409C-BE32-E72D297353CC}">
              <c16:uniqueId val="{00000005-229F-4143-B14D-D82DE80889A5}"/>
            </c:ext>
          </c:extLst>
        </c:ser>
        <c:ser>
          <c:idx val="2"/>
          <c:order val="2"/>
          <c:tx>
            <c:strRef>
              <c:f>גיליון2!$B$24</c:f>
              <c:strCache>
                <c:ptCount val="1"/>
                <c:pt idx="0">
                  <c:v>Empty</c:v>
                </c:pt>
              </c:strCache>
            </c:strRef>
          </c:tx>
          <c:invertIfNegative val="0"/>
          <c:dLbls>
            <c:dLbl>
              <c:idx val="0"/>
              <c:layout>
                <c:manualLayout>
                  <c:x val="0"/>
                  <c:y val="-3.7037037037037056E-2"/>
                </c:manualLayout>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29F-4143-B14D-D82DE80889A5}"/>
                </c:ext>
                <c:ext xmlns:c15="http://schemas.microsoft.com/office/drawing/2012/chart" uri="{CE6537A1-D6FC-4f65-9D91-7224C49458BB}"/>
              </c:extLst>
            </c:dLbl>
            <c:dLbl>
              <c:idx val="1"/>
              <c:layout>
                <c:manualLayout>
                  <c:x val="0"/>
                  <c:y val="-4.1666666666666664E-2"/>
                </c:manualLayout>
              </c:layout>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29F-4143-B14D-D82DE80889A5}"/>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(גיליון2!$E$27,גיליון2!$I$27)</c:f>
                <c:numCache>
                  <c:formatCode>General</c:formatCode>
                  <c:ptCount val="2"/>
                  <c:pt idx="0">
                    <c:v>0.87043743792034367</c:v>
                  </c:pt>
                  <c:pt idx="1">
                    <c:v>0.99990309777411568</c:v>
                  </c:pt>
                </c:numCache>
              </c:numRef>
            </c:plus>
            <c:minus>
              <c:numRef>
                <c:f>(גיליון2!$E$27,גיליון2!$I$27)</c:f>
                <c:numCache>
                  <c:formatCode>General</c:formatCode>
                  <c:ptCount val="2"/>
                  <c:pt idx="0">
                    <c:v>0.87043743792034367</c:v>
                  </c:pt>
                  <c:pt idx="1">
                    <c:v>0.99990309777411568</c:v>
                  </c:pt>
                </c:numCache>
              </c:numRef>
            </c:minus>
          </c:errBars>
          <c:cat>
            <c:strRef>
              <c:f>(גיליון2!$C$2,גיליון2!$G$2)</c:f>
              <c:strCache>
                <c:ptCount val="2"/>
                <c:pt idx="0">
                  <c:v>Far from cage 3</c:v>
                </c:pt>
                <c:pt idx="1">
                  <c:v>Close to cage 3</c:v>
                </c:pt>
              </c:strCache>
            </c:strRef>
          </c:cat>
          <c:val>
            <c:numRef>
              <c:f>(גיליון2!$E$24,גיליון2!$I$24)</c:f>
              <c:numCache>
                <c:formatCode>General</c:formatCode>
                <c:ptCount val="2"/>
                <c:pt idx="0">
                  <c:v>8.6940000000000008</c:v>
                </c:pt>
                <c:pt idx="1">
                  <c:v>4.6752222222222324</c:v>
                </c:pt>
              </c:numCache>
            </c:numRef>
          </c:val>
          <c:extLst xmlns:c16r2="http://schemas.microsoft.com/office/drawing/2015/06/chart">
            <c:ext xmlns:c16="http://schemas.microsoft.com/office/drawing/2014/chart" uri="{C3380CC4-5D6E-409C-BE32-E72D297353CC}">
              <c16:uniqueId val="{00000008-229F-4143-B14D-D82DE80889A5}"/>
            </c:ext>
          </c:extLst>
        </c:ser>
        <c:dLbls>
          <c:dLblPos val="outEnd"/>
          <c:showLegendKey val="0"/>
          <c:showVal val="1"/>
          <c:showCatName val="0"/>
          <c:showSerName val="0"/>
          <c:showPercent val="0"/>
          <c:showBubbleSize val="0"/>
        </c:dLbls>
        <c:gapWidth val="150"/>
        <c:axId val="256202256"/>
        <c:axId val="256202648"/>
      </c:barChart>
      <c:catAx>
        <c:axId val="256202256"/>
        <c:scaling>
          <c:orientation val="minMax"/>
        </c:scaling>
        <c:delete val="0"/>
        <c:axPos val="b"/>
        <c:numFmt formatCode="General" sourceLinked="0"/>
        <c:majorTickMark val="out"/>
        <c:minorTickMark val="none"/>
        <c:tickLblPos val="nextTo"/>
        <c:txPr>
          <a:bodyPr/>
          <a:lstStyle/>
          <a:p>
            <a:pPr>
              <a:defRPr sz="1200"/>
            </a:pPr>
            <a:endParaRPr lang="he-IL"/>
          </a:p>
        </c:txPr>
        <c:crossAx val="256202648"/>
        <c:crosses val="autoZero"/>
        <c:auto val="1"/>
        <c:lblAlgn val="ctr"/>
        <c:lblOffset val="100"/>
        <c:noMultiLvlLbl val="0"/>
      </c:catAx>
      <c:valAx>
        <c:axId val="256202648"/>
        <c:scaling>
          <c:orientation val="minMax"/>
        </c:scaling>
        <c:delete val="0"/>
        <c:axPos val="l"/>
        <c:title>
          <c:tx>
            <c:rich>
              <a:bodyPr rot="-5400000" vert="horz"/>
              <a:lstStyle/>
              <a:p>
                <a:pPr>
                  <a:defRPr sz="1400" b="0">
                    <a:latin typeface="+mn-lt"/>
                    <a:cs typeface="+mn-cs"/>
                  </a:defRPr>
                </a:pPr>
                <a:r>
                  <a:rPr lang="en-US" sz="1400" b="0">
                    <a:latin typeface="+mn-lt"/>
                    <a:cs typeface="+mn-cs"/>
                  </a:rPr>
                  <a:t>GUD (g/24h)</a:t>
                </a:r>
                <a:endParaRPr lang="he-IL" sz="1400" b="0">
                  <a:latin typeface="+mn-lt"/>
                  <a:cs typeface="+mn-cs"/>
                </a:endParaRPr>
              </a:p>
            </c:rich>
          </c:tx>
          <c:overlay val="0"/>
        </c:title>
        <c:numFmt formatCode="General" sourceLinked="1"/>
        <c:majorTickMark val="out"/>
        <c:minorTickMark val="none"/>
        <c:tickLblPos val="nextTo"/>
        <c:txPr>
          <a:bodyPr/>
          <a:lstStyle/>
          <a:p>
            <a:pPr>
              <a:defRPr sz="1200"/>
            </a:pPr>
            <a:endParaRPr lang="he-IL"/>
          </a:p>
        </c:txPr>
        <c:crossAx val="256202256"/>
        <c:crosses val="autoZero"/>
        <c:crossBetween val="between"/>
      </c:valAx>
    </c:plotArea>
    <c:legend>
      <c:legendPos val="l"/>
      <c:layout>
        <c:manualLayout>
          <c:xMode val="edge"/>
          <c:yMode val="edge"/>
          <c:x val="0.83682015157941336"/>
          <c:y val="5.9609215514727337E-2"/>
          <c:w val="0.13815068198442407"/>
          <c:h val="0.33481179558437546"/>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0041535032155"/>
          <c:y val="5.1400554097404488E-2"/>
          <c:w val="0.85814412709612919"/>
          <c:h val="0.81501229669126007"/>
        </c:manualLayout>
      </c:layout>
      <c:barChart>
        <c:barDir val="col"/>
        <c:grouping val="clustered"/>
        <c:varyColors val="0"/>
        <c:ser>
          <c:idx val="0"/>
          <c:order val="0"/>
          <c:tx>
            <c:strRef>
              <c:f>גיליון2!$B$22</c:f>
              <c:strCache>
                <c:ptCount val="1"/>
                <c:pt idx="0">
                  <c:v>Myna</c:v>
                </c:pt>
              </c:strCache>
            </c:strRef>
          </c:tx>
          <c:invertIfNegative val="0"/>
          <c:dLbls>
            <c:dLbl>
              <c:idx val="0"/>
              <c:tx>
                <c:rich>
                  <a:bodyPr/>
                  <a:lstStyle/>
                  <a:p>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1-48A3-AC4A-F843D50237D8}"/>
                </c:ext>
                <c:ext xmlns:c15="http://schemas.microsoft.com/office/drawing/2012/chart" uri="{CE6537A1-D6FC-4f65-9D91-7224C49458BB}"/>
              </c:extLst>
            </c:dLbl>
            <c:dLbl>
              <c:idx val="1"/>
              <c:layout>
                <c:manualLayout>
                  <c:x val="0"/>
                  <c:y val="-1.3888888888888888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1-48A3-AC4A-F843D50237D8}"/>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(גיליון2!$N$25,גיליון2!$R$25)</c:f>
                <c:numCache>
                  <c:formatCode>General</c:formatCode>
                  <c:ptCount val="2"/>
                  <c:pt idx="0">
                    <c:v>0.41216122433542635</c:v>
                  </c:pt>
                  <c:pt idx="1">
                    <c:v>0.44732896672953265</c:v>
                  </c:pt>
                </c:numCache>
              </c:numRef>
            </c:plus>
            <c:minus>
              <c:numRef>
                <c:f>(גיליון2!$N$25,גיליון2!$R$25)</c:f>
                <c:numCache>
                  <c:formatCode>General</c:formatCode>
                  <c:ptCount val="2"/>
                  <c:pt idx="0">
                    <c:v>0.41216122433542635</c:v>
                  </c:pt>
                  <c:pt idx="1">
                    <c:v>0.44732896672953265</c:v>
                  </c:pt>
                </c:numCache>
              </c:numRef>
            </c:minus>
          </c:errBars>
          <c:cat>
            <c:strRef>
              <c:f>(גיליון2!$L$2,גיליון2!$P$2)</c:f>
              <c:strCache>
                <c:ptCount val="2"/>
                <c:pt idx="0">
                  <c:v>Far from cage 3</c:v>
                </c:pt>
                <c:pt idx="1">
                  <c:v>Close to cage 3</c:v>
                </c:pt>
              </c:strCache>
            </c:strRef>
          </c:cat>
          <c:val>
            <c:numRef>
              <c:f>(גיליון2!$N$22,גיליון2!$R$22)</c:f>
              <c:numCache>
                <c:formatCode>General</c:formatCode>
                <c:ptCount val="2"/>
                <c:pt idx="0">
                  <c:v>4.4443666666666672</c:v>
                </c:pt>
                <c:pt idx="1">
                  <c:v>13.020633333333334</c:v>
                </c:pt>
              </c:numCache>
            </c:numRef>
          </c:val>
          <c:extLst xmlns:c16r2="http://schemas.microsoft.com/office/drawing/2015/06/chart">
            <c:ext xmlns:c16="http://schemas.microsoft.com/office/drawing/2014/chart" uri="{C3380CC4-5D6E-409C-BE32-E72D297353CC}">
              <c16:uniqueId val="{00000002-B8D1-48A3-AC4A-F843D50237D8}"/>
            </c:ext>
          </c:extLst>
        </c:ser>
        <c:ser>
          <c:idx val="1"/>
          <c:order val="1"/>
          <c:tx>
            <c:strRef>
              <c:f>גיליון2!$B$23</c:f>
              <c:strCache>
                <c:ptCount val="1"/>
                <c:pt idx="0">
                  <c:v>Dove</c:v>
                </c:pt>
              </c:strCache>
            </c:strRef>
          </c:tx>
          <c:invertIfNegative val="0"/>
          <c:dLbls>
            <c:dLbl>
              <c:idx val="0"/>
              <c:layout>
                <c:manualLayout>
                  <c:x val="-4.9784444120974308E-17"/>
                  <c:y val="-4.1666666666666664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1-48A3-AC4A-F843D50237D8}"/>
                </c:ext>
                <c:ext xmlns:c15="http://schemas.microsoft.com/office/drawing/2012/chart" uri="{CE6537A1-D6FC-4f65-9D91-7224C49458BB}"/>
              </c:extLst>
            </c:dLbl>
            <c:dLbl>
              <c:idx val="1"/>
              <c:layout>
                <c:manualLayout>
                  <c:x val="0"/>
                  <c:y val="-2.7777777777777801E-2"/>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1-48A3-AC4A-F843D50237D8}"/>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(גיליון2!$N$26,גיליון2!$R$26)</c:f>
                <c:numCache>
                  <c:formatCode>General</c:formatCode>
                  <c:ptCount val="2"/>
                  <c:pt idx="0">
                    <c:v>0.83973489018280256</c:v>
                  </c:pt>
                  <c:pt idx="1">
                    <c:v>0.69910992960538731</c:v>
                  </c:pt>
                </c:numCache>
              </c:numRef>
            </c:plus>
            <c:minus>
              <c:numRef>
                <c:f>(גיליון2!$N$26,גיליון2!$R$26)</c:f>
                <c:numCache>
                  <c:formatCode>General</c:formatCode>
                  <c:ptCount val="2"/>
                  <c:pt idx="0">
                    <c:v>0.83973489018280256</c:v>
                  </c:pt>
                  <c:pt idx="1">
                    <c:v>0.69910992960538731</c:v>
                  </c:pt>
                </c:numCache>
              </c:numRef>
            </c:minus>
          </c:errBars>
          <c:cat>
            <c:strRef>
              <c:f>(גיליון2!$L$2,גיליון2!$P$2)</c:f>
              <c:strCache>
                <c:ptCount val="2"/>
                <c:pt idx="0">
                  <c:v>Far from cage 3</c:v>
                </c:pt>
                <c:pt idx="1">
                  <c:v>Close to cage 3</c:v>
                </c:pt>
              </c:strCache>
            </c:strRef>
          </c:cat>
          <c:val>
            <c:numRef>
              <c:f>(גיליון2!$N$23,גיליון2!$R$23)</c:f>
              <c:numCache>
                <c:formatCode>General</c:formatCode>
                <c:ptCount val="2"/>
                <c:pt idx="0">
                  <c:v>6.6294325396825355</c:v>
                </c:pt>
                <c:pt idx="1">
                  <c:v>11.850694444444478</c:v>
                </c:pt>
              </c:numCache>
            </c:numRef>
          </c:val>
          <c:extLst xmlns:c16r2="http://schemas.microsoft.com/office/drawing/2015/06/chart">
            <c:ext xmlns:c16="http://schemas.microsoft.com/office/drawing/2014/chart" uri="{C3380CC4-5D6E-409C-BE32-E72D297353CC}">
              <c16:uniqueId val="{00000005-B8D1-48A3-AC4A-F843D50237D8}"/>
            </c:ext>
          </c:extLst>
        </c:ser>
        <c:ser>
          <c:idx val="2"/>
          <c:order val="2"/>
          <c:tx>
            <c:strRef>
              <c:f>גיליון2!$B$24</c:f>
              <c:strCache>
                <c:ptCount val="1"/>
                <c:pt idx="0">
                  <c:v>Empty</c:v>
                </c:pt>
              </c:strCache>
            </c:strRef>
          </c:tx>
          <c:invertIfNegative val="0"/>
          <c:dLbls>
            <c:dLbl>
              <c:idx val="0"/>
              <c:layout>
                <c:manualLayout>
                  <c:x val="0"/>
                  <c:y val="-5.555555555555558E-2"/>
                </c:manualLayout>
              </c:layout>
              <c:tx>
                <c:rich>
                  <a:bodyPr/>
                  <a:lstStyle/>
                  <a:p>
                    <a:r>
                      <a:rPr lang="en-US"/>
                      <a:t>BC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1-48A3-AC4A-F843D50237D8}"/>
                </c:ext>
                <c:ext xmlns:c15="http://schemas.microsoft.com/office/drawing/2012/chart" uri="{CE6537A1-D6FC-4f65-9D91-7224C49458BB}"/>
              </c:extLst>
            </c:dLbl>
            <c:dLbl>
              <c:idx val="1"/>
              <c:layout>
                <c:manualLayout>
                  <c:x val="-9.9568888241948616E-17"/>
                  <c:y val="-9.7222222222222307E-2"/>
                </c:manualLayout>
              </c:layout>
              <c:tx>
                <c:rich>
                  <a:bodyPr/>
                  <a:lstStyle/>
                  <a:p>
                    <a:r>
                      <a:rPr lang="en-US"/>
                      <a:t>AB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1-48A3-AC4A-F843D50237D8}"/>
                </c:ex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(גיליון2!$N$27,גיליון2!$R$27)</c:f>
                <c:numCache>
                  <c:formatCode>General</c:formatCode>
                  <c:ptCount val="2"/>
                  <c:pt idx="0">
                    <c:v>1.1950718434935661</c:v>
                  </c:pt>
                  <c:pt idx="1">
                    <c:v>2.0631808410113024</c:v>
                  </c:pt>
                </c:numCache>
              </c:numRef>
            </c:plus>
            <c:minus>
              <c:numRef>
                <c:f>(גיליון2!$N$27,גיליון2!$R$27)</c:f>
                <c:numCache>
                  <c:formatCode>General</c:formatCode>
                  <c:ptCount val="2"/>
                  <c:pt idx="0">
                    <c:v>1.1950718434935661</c:v>
                  </c:pt>
                  <c:pt idx="1">
                    <c:v>2.0631808410113024</c:v>
                  </c:pt>
                </c:numCache>
              </c:numRef>
            </c:minus>
          </c:errBars>
          <c:cat>
            <c:strRef>
              <c:f>(גיליון2!$L$2,גיליון2!$P$2)</c:f>
              <c:strCache>
                <c:ptCount val="2"/>
                <c:pt idx="0">
                  <c:v>Far from cage 3</c:v>
                </c:pt>
                <c:pt idx="1">
                  <c:v>Close to cage 3</c:v>
                </c:pt>
              </c:strCache>
            </c:strRef>
          </c:cat>
          <c:val>
            <c:numRef>
              <c:f>(גיליון2!$N$24,גיליון2!$R$24)</c:f>
              <c:numCache>
                <c:formatCode>General</c:formatCode>
                <c:ptCount val="2"/>
                <c:pt idx="0">
                  <c:v>10.806666666666706</c:v>
                </c:pt>
                <c:pt idx="1">
                  <c:v>6.8547777777777608</c:v>
                </c:pt>
              </c:numCache>
            </c:numRef>
          </c:val>
          <c:extLst xmlns:c16r2="http://schemas.microsoft.com/office/drawing/2015/06/chart">
            <c:ext xmlns:c16="http://schemas.microsoft.com/office/drawing/2014/chart" uri="{C3380CC4-5D6E-409C-BE32-E72D297353CC}">
              <c16:uniqueId val="{00000008-B8D1-48A3-AC4A-F843D50237D8}"/>
            </c:ext>
          </c:extLst>
        </c:ser>
        <c:dLbls>
          <c:dLblPos val="outEnd"/>
          <c:showLegendKey val="0"/>
          <c:showVal val="1"/>
          <c:showCatName val="0"/>
          <c:showSerName val="0"/>
          <c:showPercent val="0"/>
          <c:showBubbleSize val="0"/>
        </c:dLbls>
        <c:gapWidth val="150"/>
        <c:axId val="294873576"/>
        <c:axId val="294873968"/>
      </c:barChart>
      <c:catAx>
        <c:axId val="294873576"/>
        <c:scaling>
          <c:orientation val="minMax"/>
        </c:scaling>
        <c:delete val="0"/>
        <c:axPos val="b"/>
        <c:numFmt formatCode="General" sourceLinked="0"/>
        <c:majorTickMark val="out"/>
        <c:minorTickMark val="none"/>
        <c:tickLblPos val="nextTo"/>
        <c:txPr>
          <a:bodyPr/>
          <a:lstStyle/>
          <a:p>
            <a:pPr>
              <a:defRPr sz="1200"/>
            </a:pPr>
            <a:endParaRPr lang="he-IL"/>
          </a:p>
        </c:txPr>
        <c:crossAx val="294873968"/>
        <c:crosses val="autoZero"/>
        <c:auto val="1"/>
        <c:lblAlgn val="ctr"/>
        <c:lblOffset val="100"/>
        <c:noMultiLvlLbl val="0"/>
      </c:catAx>
      <c:valAx>
        <c:axId val="294873968"/>
        <c:scaling>
          <c:orientation val="minMax"/>
        </c:scaling>
        <c:delete val="0"/>
        <c:axPos val="l"/>
        <c:title>
          <c:tx>
            <c:rich>
              <a:bodyPr rot="-5400000" vert="horz"/>
              <a:lstStyle/>
              <a:p>
                <a:pPr>
                  <a:defRPr sz="1400" b="0">
                    <a:latin typeface="+mn-lt"/>
                  </a:defRPr>
                </a:pPr>
                <a:r>
                  <a:rPr lang="en-US" sz="1400" b="0">
                    <a:latin typeface="+mn-lt"/>
                    <a:cs typeface="+mn-cs"/>
                  </a:rPr>
                  <a:t>GUD (g/24h)</a:t>
                </a:r>
                <a:endParaRPr lang="he-IL" sz="1400" b="0">
                  <a:latin typeface="+mn-lt"/>
                  <a:cs typeface="+mn-cs"/>
                </a:endParaRPr>
              </a:p>
            </c:rich>
          </c:tx>
          <c:overlay val="0"/>
        </c:title>
        <c:numFmt formatCode="General" sourceLinked="1"/>
        <c:majorTickMark val="out"/>
        <c:minorTickMark val="none"/>
        <c:tickLblPos val="nextTo"/>
        <c:txPr>
          <a:bodyPr/>
          <a:lstStyle/>
          <a:p>
            <a:pPr>
              <a:defRPr sz="1200"/>
            </a:pPr>
            <a:endParaRPr lang="he-IL"/>
          </a:p>
        </c:txPr>
        <c:crossAx val="294873576"/>
        <c:crosses val="autoZero"/>
        <c:crossBetween val="between"/>
      </c:valAx>
    </c:plotArea>
    <c:legend>
      <c:legendPos val="l"/>
      <c:layout>
        <c:manualLayout>
          <c:xMode val="edge"/>
          <c:yMode val="edge"/>
          <c:x val="0.85555555555555562"/>
          <c:y val="5.9609215514727344E-2"/>
          <c:w val="0.11941535433070855"/>
          <c:h val="0.25115157480314959"/>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52847502920193"/>
          <c:y val="3.6105755073298766E-2"/>
          <c:w val="0.80344813821964889"/>
          <c:h val="0.7795163104611923"/>
        </c:manualLayout>
      </c:layout>
      <c:scatterChart>
        <c:scatterStyle val="lineMarker"/>
        <c:varyColors val="0"/>
        <c:ser>
          <c:idx val="0"/>
          <c:order val="0"/>
          <c:tx>
            <c:strRef>
              <c:f>גיליון2!$K$42</c:f>
              <c:strCache>
                <c:ptCount val="1"/>
                <c:pt idx="0">
                  <c:v>Vigilance in the presence of laughing doves</c:v>
                </c:pt>
              </c:strCache>
            </c:strRef>
          </c:tx>
          <c:spPr>
            <a:ln w="28575">
              <a:noFill/>
            </a:ln>
          </c:spPr>
          <c:trendline>
            <c:trendlineType val="exp"/>
            <c:dispRSqr val="0"/>
            <c:dispEq val="0"/>
          </c:trendline>
          <c:errBars>
            <c:errDir val="y"/>
            <c:errBarType val="both"/>
            <c:errValType val="cust"/>
            <c:noEndCap val="0"/>
            <c:plus>
              <c:numRef>
                <c:f>גיליון2!$N$4:$N$38</c:f>
                <c:numCache>
                  <c:formatCode>General</c:formatCode>
                  <c:ptCount val="35"/>
                  <c:pt idx="0">
                    <c:v>5.7154150000000019</c:v>
                  </c:pt>
                  <c:pt idx="1">
                    <c:v>2.2405022000063557</c:v>
                  </c:pt>
                  <c:pt idx="2">
                    <c:v>4.4465183941165325</c:v>
                  </c:pt>
                  <c:pt idx="3">
                    <c:v>4.5461573117831025</c:v>
                  </c:pt>
                  <c:pt idx="4">
                    <c:v>0.52684500000000156</c:v>
                  </c:pt>
                  <c:pt idx="5">
                    <c:v>0.97251999999999938</c:v>
                  </c:pt>
                  <c:pt idx="6">
                    <c:v>10.710529999999999</c:v>
                  </c:pt>
                  <c:pt idx="7">
                    <c:v>2.259885000000013</c:v>
                  </c:pt>
                </c:numCache>
              </c:numRef>
            </c:plus>
            <c:minus>
              <c:numRef>
                <c:f>גיליון2!$N$4:$N$38</c:f>
                <c:numCache>
                  <c:formatCode>General</c:formatCode>
                  <c:ptCount val="35"/>
                  <c:pt idx="0">
                    <c:v>5.7154150000000019</c:v>
                  </c:pt>
                  <c:pt idx="1">
                    <c:v>2.2405022000063557</c:v>
                  </c:pt>
                  <c:pt idx="2">
                    <c:v>4.4465183941165325</c:v>
                  </c:pt>
                  <c:pt idx="3">
                    <c:v>4.5461573117831025</c:v>
                  </c:pt>
                  <c:pt idx="4">
                    <c:v>0.52684500000000156</c:v>
                  </c:pt>
                  <c:pt idx="5">
                    <c:v>0.97251999999999938</c:v>
                  </c:pt>
                  <c:pt idx="6">
                    <c:v>10.710529999999999</c:v>
                  </c:pt>
                  <c:pt idx="7">
                    <c:v>2.259885000000013</c:v>
                  </c:pt>
                </c:numCache>
              </c:numRef>
            </c:minus>
          </c:errBars>
          <c:xVal>
            <c:numRef>
              <c:f>גיליון2!$L$4:$L$38</c:f>
              <c:numCache>
                <c:formatCode>General</c:formatCode>
                <c:ptCount val="35"/>
                <c:pt idx="0">
                  <c:v>8</c:v>
                </c:pt>
                <c:pt idx="1">
                  <c:v>22</c:v>
                </c:pt>
                <c:pt idx="2">
                  <c:v>25</c:v>
                </c:pt>
                <c:pt idx="3">
                  <c:v>32</c:v>
                </c:pt>
                <c:pt idx="4">
                  <c:v>25</c:v>
                </c:pt>
                <c:pt idx="5">
                  <c:v>6</c:v>
                </c:pt>
                <c:pt idx="6">
                  <c:v>3</c:v>
                </c:pt>
                <c:pt idx="7">
                  <c:v>15</c:v>
                </c:pt>
                <c:pt idx="8">
                  <c:v>10.555973258234951</c:v>
                </c:pt>
              </c:numCache>
            </c:numRef>
          </c:xVal>
          <c:yVal>
            <c:numRef>
              <c:f>גיליון2!$M$4:$M$38</c:f>
              <c:numCache>
                <c:formatCode>General</c:formatCode>
                <c:ptCount val="35"/>
                <c:pt idx="0">
                  <c:v>25.249215</c:v>
                </c:pt>
                <c:pt idx="1">
                  <c:v>16.572620000000001</c:v>
                </c:pt>
                <c:pt idx="2">
                  <c:v>19.768609999999999</c:v>
                </c:pt>
                <c:pt idx="3">
                  <c:v>14.354951399999999</c:v>
                </c:pt>
                <c:pt idx="4">
                  <c:v>36.826844999999999</c:v>
                </c:pt>
                <c:pt idx="5">
                  <c:v>41.604799999999997</c:v>
                </c:pt>
                <c:pt idx="6">
                  <c:v>26.94464</c:v>
                </c:pt>
                <c:pt idx="7">
                  <c:v>21.242934999999999</c:v>
                </c:pt>
              </c:numCache>
            </c:numRef>
          </c:yVal>
          <c:smooth val="0"/>
          <c:extLst xmlns:c16r2="http://schemas.microsoft.com/office/drawing/2015/06/chart">
            <c:ext xmlns:c16="http://schemas.microsoft.com/office/drawing/2014/chart" uri="{C3380CC4-5D6E-409C-BE32-E72D297353CC}">
              <c16:uniqueId val="{00000001-20F6-42E1-8E3A-00B80504DA4B}"/>
            </c:ext>
          </c:extLst>
        </c:ser>
        <c:ser>
          <c:idx val="1"/>
          <c:order val="1"/>
          <c:tx>
            <c:strRef>
              <c:f>גיליון2!$K$43</c:f>
              <c:strCache>
                <c:ptCount val="1"/>
                <c:pt idx="0">
                  <c:v>Vigilance in the presence of mynas</c:v>
                </c:pt>
              </c:strCache>
            </c:strRef>
          </c:tx>
          <c:spPr>
            <a:ln w="28575">
              <a:noFill/>
            </a:ln>
          </c:spPr>
          <c:trendline>
            <c:trendlineType val="exp"/>
            <c:dispRSqr val="0"/>
            <c:dispEq val="0"/>
          </c:trendline>
          <c:errBars>
            <c:errDir val="y"/>
            <c:errBarType val="both"/>
            <c:errValType val="cust"/>
            <c:noEndCap val="0"/>
            <c:plus>
              <c:numRef>
                <c:f>גיליון2!$J$4:$J$38</c:f>
                <c:numCache>
                  <c:formatCode>General</c:formatCode>
                  <c:ptCount val="35"/>
                  <c:pt idx="0">
                    <c:v>0.105199692490573</c:v>
                  </c:pt>
                  <c:pt idx="1">
                    <c:v>2.9641260198948012</c:v>
                  </c:pt>
                  <c:pt idx="2">
                    <c:v>1.8853807786756867</c:v>
                  </c:pt>
                  <c:pt idx="3">
                    <c:v>1.8355373534625377</c:v>
                  </c:pt>
                  <c:pt idx="4">
                    <c:v>3.4925818911020214</c:v>
                  </c:pt>
                  <c:pt idx="5">
                    <c:v>2.3093241318351132</c:v>
                  </c:pt>
                </c:numCache>
              </c:numRef>
            </c:plus>
            <c:minus>
              <c:numRef>
                <c:f>גיליון2!$J$4:$J$38</c:f>
                <c:numCache>
                  <c:formatCode>General</c:formatCode>
                  <c:ptCount val="35"/>
                  <c:pt idx="0">
                    <c:v>0.105199692490573</c:v>
                  </c:pt>
                  <c:pt idx="1">
                    <c:v>2.9641260198948012</c:v>
                  </c:pt>
                  <c:pt idx="2">
                    <c:v>1.8853807786756867</c:v>
                  </c:pt>
                  <c:pt idx="3">
                    <c:v>1.8355373534625377</c:v>
                  </c:pt>
                  <c:pt idx="4">
                    <c:v>3.4925818911020214</c:v>
                  </c:pt>
                  <c:pt idx="5">
                    <c:v>2.3093241318351132</c:v>
                  </c:pt>
                </c:numCache>
              </c:numRef>
            </c:minus>
          </c:errBars>
          <c:xVal>
            <c:numRef>
              <c:f>גיליון2!$H$4:$H$38</c:f>
              <c:numCache>
                <c:formatCode>General</c:formatCode>
                <c:ptCount val="35"/>
                <c:pt idx="0">
                  <c:v>60</c:v>
                </c:pt>
                <c:pt idx="1">
                  <c:v>55</c:v>
                </c:pt>
                <c:pt idx="2">
                  <c:v>55</c:v>
                </c:pt>
                <c:pt idx="3">
                  <c:v>15</c:v>
                </c:pt>
                <c:pt idx="4">
                  <c:v>22</c:v>
                </c:pt>
                <c:pt idx="5">
                  <c:v>8</c:v>
                </c:pt>
                <c:pt idx="8">
                  <c:v>23.318805000828551</c:v>
                </c:pt>
              </c:numCache>
            </c:numRef>
          </c:xVal>
          <c:yVal>
            <c:numRef>
              <c:f>גיליון2!$I$4:$I$38</c:f>
              <c:numCache>
                <c:formatCode>General</c:formatCode>
                <c:ptCount val="35"/>
                <c:pt idx="0">
                  <c:v>8.9392396666666674</c:v>
                </c:pt>
                <c:pt idx="1">
                  <c:v>11.321787</c:v>
                </c:pt>
                <c:pt idx="2">
                  <c:v>9.8558957499999984</c:v>
                </c:pt>
                <c:pt idx="3">
                  <c:v>14.871392499999999</c:v>
                </c:pt>
                <c:pt idx="4">
                  <c:v>10.279800666666665</c:v>
                </c:pt>
                <c:pt idx="5">
                  <c:v>6.0225480000000005</c:v>
                </c:pt>
              </c:numCache>
            </c:numRef>
          </c:yVal>
          <c:smooth val="0"/>
          <c:extLst xmlns:c16r2="http://schemas.microsoft.com/office/drawing/2015/06/chart">
            <c:ext xmlns:c16="http://schemas.microsoft.com/office/drawing/2014/chart" uri="{C3380CC4-5D6E-409C-BE32-E72D297353CC}">
              <c16:uniqueId val="{00000003-20F6-42E1-8E3A-00B80504DA4B}"/>
            </c:ext>
          </c:extLst>
        </c:ser>
        <c:ser>
          <c:idx val="2"/>
          <c:order val="2"/>
          <c:spPr>
            <a:ln w="28575">
              <a:solidFill>
                <a:schemeClr val="tx1"/>
              </a:solidFill>
              <a:prstDash val="dash"/>
            </a:ln>
          </c:spPr>
          <c:marker>
            <c:spPr>
              <a:noFill/>
              <a:ln>
                <a:noFill/>
              </a:ln>
            </c:spPr>
          </c:marker>
          <c:xVal>
            <c:numRef>
              <c:f>גיליון2!$U$59:$U$64</c:f>
              <c:numCache>
                <c:formatCode>General</c:formatCode>
                <c:ptCount val="6"/>
                <c:pt idx="0">
                  <c:v>0</c:v>
                </c:pt>
                <c:pt idx="1">
                  <c:v>10</c:v>
                </c:pt>
                <c:pt idx="2">
                  <c:v>20</c:v>
                </c:pt>
                <c:pt idx="3">
                  <c:v>40</c:v>
                </c:pt>
                <c:pt idx="4">
                  <c:v>60</c:v>
                </c:pt>
              </c:numCache>
            </c:numRef>
          </c:xVal>
          <c:yVal>
            <c:numRef>
              <c:f>גיליון2!$V$59:$V$64</c:f>
              <c:numCache>
                <c:formatCode>General</c:formatCode>
                <c:ptCount val="6"/>
                <c:pt idx="0">
                  <c:v>0</c:v>
                </c:pt>
                <c:pt idx="1">
                  <c:v>3</c:v>
                </c:pt>
                <c:pt idx="2">
                  <c:v>5</c:v>
                </c:pt>
                <c:pt idx="3">
                  <c:v>7</c:v>
                </c:pt>
                <c:pt idx="4">
                  <c:v>7.5</c:v>
                </c:pt>
              </c:numCache>
            </c:numRef>
          </c:yVal>
          <c:smooth val="0"/>
          <c:extLst xmlns:c16r2="http://schemas.microsoft.com/office/drawing/2015/06/chart">
            <c:ext xmlns:c16="http://schemas.microsoft.com/office/drawing/2014/chart" uri="{C3380CC4-5D6E-409C-BE32-E72D297353CC}">
              <c16:uniqueId val="{00000004-20F6-42E1-8E3A-00B80504DA4B}"/>
            </c:ext>
          </c:extLst>
        </c:ser>
        <c:dLbls>
          <c:showLegendKey val="0"/>
          <c:showVal val="0"/>
          <c:showCatName val="0"/>
          <c:showSerName val="0"/>
          <c:showPercent val="0"/>
          <c:showBubbleSize val="0"/>
        </c:dLbls>
        <c:axId val="294874752"/>
        <c:axId val="294875144"/>
      </c:scatterChart>
      <c:valAx>
        <c:axId val="294874752"/>
        <c:scaling>
          <c:orientation val="minMax"/>
        </c:scaling>
        <c:delete val="0"/>
        <c:axPos val="b"/>
        <c:title>
          <c:tx>
            <c:rich>
              <a:bodyPr/>
              <a:lstStyle/>
              <a:p>
                <a:pPr>
                  <a:defRPr sz="1400" b="0"/>
                </a:pPr>
                <a:r>
                  <a:rPr lang="en-US" sz="1400" b="0"/>
                  <a:t>Number of sparrows</a:t>
                </a:r>
              </a:p>
            </c:rich>
          </c:tx>
          <c:overlay val="0"/>
        </c:title>
        <c:numFmt formatCode="General" sourceLinked="1"/>
        <c:majorTickMark val="out"/>
        <c:minorTickMark val="none"/>
        <c:tickLblPos val="nextTo"/>
        <c:txPr>
          <a:bodyPr/>
          <a:lstStyle/>
          <a:p>
            <a:pPr>
              <a:defRPr sz="1200"/>
            </a:pPr>
            <a:endParaRPr lang="he-IL"/>
          </a:p>
        </c:txPr>
        <c:crossAx val="294875144"/>
        <c:crosses val="autoZero"/>
        <c:crossBetween val="midCat"/>
      </c:valAx>
      <c:valAx>
        <c:axId val="294875144"/>
        <c:scaling>
          <c:orientation val="minMax"/>
        </c:scaling>
        <c:delete val="0"/>
        <c:axPos val="l"/>
        <c:title>
          <c:tx>
            <c:rich>
              <a:bodyPr rot="-5400000" vert="horz"/>
              <a:lstStyle/>
              <a:p>
                <a:pPr>
                  <a:defRPr sz="1400" b="0"/>
                </a:pPr>
                <a:r>
                  <a:rPr lang="en-US" sz="1400" b="0">
                    <a:cs typeface="+mn-cs"/>
                  </a:rPr>
                  <a:t>Vigilance (seconds per minute)</a:t>
                </a:r>
              </a:p>
            </c:rich>
          </c:tx>
          <c:overlay val="0"/>
        </c:title>
        <c:numFmt formatCode="General" sourceLinked="1"/>
        <c:majorTickMark val="out"/>
        <c:minorTickMark val="none"/>
        <c:tickLblPos val="nextTo"/>
        <c:txPr>
          <a:bodyPr/>
          <a:lstStyle/>
          <a:p>
            <a:pPr>
              <a:defRPr sz="1200"/>
            </a:pPr>
            <a:endParaRPr lang="he-IL"/>
          </a:p>
        </c:txPr>
        <c:crossAx val="294874752"/>
        <c:crosses val="autoZero"/>
        <c:crossBetween val="midCat"/>
      </c:valAx>
    </c:plotArea>
    <c:legend>
      <c:legendPos val="l"/>
      <c:legendEntry>
        <c:idx val="0"/>
        <c:txPr>
          <a:bodyPr/>
          <a:lstStyle/>
          <a:p>
            <a:pPr>
              <a:defRPr sz="1200"/>
            </a:pPr>
            <a:endParaRPr lang="he-IL"/>
          </a:p>
        </c:txPr>
      </c:legendEntry>
      <c:legendEntry>
        <c:idx val="1"/>
        <c:txPr>
          <a:bodyPr/>
          <a:lstStyle/>
          <a:p>
            <a:pPr>
              <a:defRPr sz="1200"/>
            </a:pPr>
            <a:endParaRPr lang="he-IL"/>
          </a:p>
        </c:txPr>
      </c:legendEntry>
      <c:legendEntry>
        <c:idx val="2"/>
        <c:delete val="1"/>
      </c:legendEntry>
      <c:legendEntry>
        <c:idx val="3"/>
        <c:delete val="1"/>
      </c:legendEntry>
      <c:legendEntry>
        <c:idx val="4"/>
        <c:delete val="1"/>
      </c:legendEntry>
      <c:layout>
        <c:manualLayout>
          <c:xMode val="edge"/>
          <c:yMode val="edge"/>
          <c:x val="0.64886251236399606"/>
          <c:y val="2.4933615005441397E-2"/>
          <c:w val="0.30403701021051899"/>
          <c:h val="0.45273790776152983"/>
        </c:manualLayout>
      </c:layout>
      <c:overlay val="0"/>
      <c:spPr>
        <a:ln>
          <a:solidFill>
            <a:schemeClr val="tx1"/>
          </a:solidFill>
        </a:ln>
      </c:sp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Sheet2!$D$4:$E$4</c:f>
              <c:strCache>
                <c:ptCount val="2"/>
                <c:pt idx="0">
                  <c:v>Sparrows+mynas</c:v>
                </c:pt>
                <c:pt idx="1">
                  <c:v>mynas</c:v>
                </c:pt>
              </c:strCache>
            </c:strRef>
          </c:tx>
          <c:spPr>
            <a:noFill/>
            <a:ln>
              <a:solidFill>
                <a:schemeClr val="tx1"/>
              </a:solidFill>
            </a:ln>
          </c:spPr>
          <c:invertIfNegative val="0"/>
          <c:dLbls>
            <c:dLbl>
              <c:idx val="0"/>
              <c:tx>
                <c:rich>
                  <a:bodyPr/>
                  <a:lstStyle/>
                  <a:p>
                    <a:r>
                      <a:rPr lang="en-US"/>
                      <a:t>N=4</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31-4CF2-AE1C-9835EFBDF11C}"/>
                </c:ext>
                <c:ext xmlns:c15="http://schemas.microsoft.com/office/drawing/2012/chart" uri="{CE6537A1-D6FC-4f65-9D91-7224C49458BB}"/>
              </c:extLst>
            </c:dLbl>
            <c:dLbl>
              <c:idx val="1"/>
              <c:tx>
                <c:rich>
                  <a:bodyPr/>
                  <a:lstStyle/>
                  <a:p>
                    <a:r>
                      <a:rPr lang="en-US"/>
                      <a:t>N=14</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31-4CF2-AE1C-9835EFBDF11C}"/>
                </c:ext>
                <c:ext xmlns:c15="http://schemas.microsoft.com/office/drawing/2012/chart" uri="{CE6537A1-D6FC-4f65-9D91-7224C49458BB}"/>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Sheet2!$D$21:$E$21</c:f>
                <c:numCache>
                  <c:formatCode>General</c:formatCode>
                  <c:ptCount val="2"/>
                  <c:pt idx="0">
                    <c:v>2.3629078131263039</c:v>
                  </c:pt>
                  <c:pt idx="1">
                    <c:v>2.4494897427831779</c:v>
                  </c:pt>
                </c:numCache>
              </c:numRef>
            </c:plus>
            <c:minus>
              <c:numRef>
                <c:f>Sheet2!$D$21:$E$21</c:f>
                <c:numCache>
                  <c:formatCode>General</c:formatCode>
                  <c:ptCount val="2"/>
                  <c:pt idx="0">
                    <c:v>2.3629078131263039</c:v>
                  </c:pt>
                  <c:pt idx="1">
                    <c:v>2.4494897427831779</c:v>
                  </c:pt>
                </c:numCache>
              </c:numRef>
            </c:minus>
          </c:errBars>
          <c:cat>
            <c:strRef>
              <c:f>Sheet2!$D$4:$E$4</c:f>
              <c:strCache>
                <c:ptCount val="2"/>
                <c:pt idx="0">
                  <c:v>Sparrows+mynas</c:v>
                </c:pt>
                <c:pt idx="1">
                  <c:v>mynas</c:v>
                </c:pt>
              </c:strCache>
            </c:strRef>
          </c:cat>
          <c:val>
            <c:numRef>
              <c:f>Sheet2!$D$20:$E$20</c:f>
              <c:numCache>
                <c:formatCode>General</c:formatCode>
                <c:ptCount val="2"/>
                <c:pt idx="0">
                  <c:v>12.25</c:v>
                </c:pt>
                <c:pt idx="1">
                  <c:v>6</c:v>
                </c:pt>
              </c:numCache>
            </c:numRef>
          </c:val>
          <c:extLst xmlns:c16r2="http://schemas.microsoft.com/office/drawing/2015/06/chart">
            <c:ext xmlns:c16="http://schemas.microsoft.com/office/drawing/2014/chart" uri="{C3380CC4-5D6E-409C-BE32-E72D297353CC}">
              <c16:uniqueId val="{00000000-0BE7-4E4F-B094-01BB088ED0E5}"/>
            </c:ext>
          </c:extLst>
        </c:ser>
        <c:dLbls>
          <c:showLegendKey val="0"/>
          <c:showVal val="0"/>
          <c:showCatName val="0"/>
          <c:showSerName val="0"/>
          <c:showPercent val="0"/>
          <c:showBubbleSize val="0"/>
        </c:dLbls>
        <c:gapWidth val="150"/>
        <c:axId val="294875928"/>
        <c:axId val="294876320"/>
      </c:barChart>
      <c:catAx>
        <c:axId val="294875928"/>
        <c:scaling>
          <c:orientation val="minMax"/>
        </c:scaling>
        <c:delete val="0"/>
        <c:axPos val="b"/>
        <c:title>
          <c:tx>
            <c:rich>
              <a:bodyPr/>
              <a:lstStyle/>
              <a:p>
                <a:pPr>
                  <a:defRPr sz="1400" b="0"/>
                </a:pPr>
                <a:r>
                  <a:rPr lang="en-US" sz="1400" b="0"/>
                  <a:t>Group members</a:t>
                </a:r>
              </a:p>
            </c:rich>
          </c:tx>
          <c:overlay val="0"/>
        </c:title>
        <c:numFmt formatCode="General" sourceLinked="1"/>
        <c:majorTickMark val="out"/>
        <c:minorTickMark val="none"/>
        <c:tickLblPos val="nextTo"/>
        <c:txPr>
          <a:bodyPr/>
          <a:lstStyle/>
          <a:p>
            <a:pPr>
              <a:defRPr sz="1200"/>
            </a:pPr>
            <a:endParaRPr lang="he-IL"/>
          </a:p>
        </c:txPr>
        <c:crossAx val="294876320"/>
        <c:crosses val="autoZero"/>
        <c:auto val="1"/>
        <c:lblAlgn val="ctr"/>
        <c:lblOffset val="100"/>
        <c:noMultiLvlLbl val="0"/>
      </c:catAx>
      <c:valAx>
        <c:axId val="294876320"/>
        <c:scaling>
          <c:orientation val="minMax"/>
        </c:scaling>
        <c:delete val="0"/>
        <c:axPos val="l"/>
        <c:title>
          <c:tx>
            <c:rich>
              <a:bodyPr rot="-5400000" vert="horz"/>
              <a:lstStyle/>
              <a:p>
                <a:pPr>
                  <a:defRPr sz="1400" b="0"/>
                </a:pPr>
                <a:r>
                  <a:rPr lang="en-US" sz="1400" b="0"/>
                  <a:t>Head down rate (per minute)</a:t>
                </a:r>
                <a:endParaRPr lang="he-IL" sz="1400" b="0"/>
              </a:p>
            </c:rich>
          </c:tx>
          <c:overlay val="0"/>
        </c:title>
        <c:numFmt formatCode="General" sourceLinked="1"/>
        <c:majorTickMark val="out"/>
        <c:minorTickMark val="none"/>
        <c:tickLblPos val="nextTo"/>
        <c:txPr>
          <a:bodyPr/>
          <a:lstStyle/>
          <a:p>
            <a:pPr>
              <a:defRPr sz="1200"/>
            </a:pPr>
            <a:endParaRPr lang="he-IL"/>
          </a:p>
        </c:txPr>
        <c:crossAx val="294875928"/>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Sheet2!$H$3:$I$3</c:f>
              <c:strCache>
                <c:ptCount val="2"/>
                <c:pt idx="0">
                  <c:v>Sparrows </c:v>
                </c:pt>
                <c:pt idx="1">
                  <c:v>Sparrows+mynas</c:v>
                </c:pt>
              </c:strCache>
            </c:strRef>
          </c:tx>
          <c:spPr>
            <a:noFill/>
            <a:ln>
              <a:solidFill>
                <a:schemeClr val="tx1"/>
              </a:solidFill>
            </a:ln>
          </c:spPr>
          <c:invertIfNegative val="0"/>
          <c:dLbls>
            <c:dLbl>
              <c:idx val="0"/>
              <c:tx>
                <c:rich>
                  <a:bodyPr/>
                  <a:lstStyle/>
                  <a:p>
                    <a:r>
                      <a:rPr lang="en-US"/>
                      <a:t>N=8</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D03-4106-8491-30442903F2D9}"/>
                </c:ext>
                <c:ext xmlns:c15="http://schemas.microsoft.com/office/drawing/2012/chart" uri="{CE6537A1-D6FC-4f65-9D91-7224C49458BB}"/>
              </c:extLst>
            </c:dLbl>
            <c:dLbl>
              <c:idx val="1"/>
              <c:tx>
                <c:rich>
                  <a:bodyPr/>
                  <a:lstStyle/>
                  <a:p>
                    <a:r>
                      <a:rPr lang="en-US"/>
                      <a:t>N=7</a:t>
                    </a:r>
                  </a:p>
                </c:rich>
              </c:tx>
              <c:dLblPos val="inBase"/>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D03-4106-8491-30442903F2D9}"/>
                </c:ext>
                <c:ext xmlns:c15="http://schemas.microsoft.com/office/drawing/2012/chart" uri="{CE6537A1-D6FC-4f65-9D91-7224C49458BB}"/>
              </c:extLst>
            </c:dLbl>
            <c:spPr>
              <a:noFill/>
              <a:ln>
                <a:noFill/>
              </a:ln>
              <a:effectLst/>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errBars>
            <c:errBarType val="both"/>
            <c:errValType val="cust"/>
            <c:noEndCap val="0"/>
            <c:plus>
              <c:numRef>
                <c:f>Sheet2!$H$13:$I$13</c:f>
                <c:numCache>
                  <c:formatCode>General</c:formatCode>
                  <c:ptCount val="2"/>
                  <c:pt idx="0">
                    <c:v>0.96362411165943151</c:v>
                  </c:pt>
                  <c:pt idx="1">
                    <c:v>0.75592894601845462</c:v>
                  </c:pt>
                </c:numCache>
              </c:numRef>
            </c:plus>
            <c:minus>
              <c:numRef>
                <c:f>Sheet2!$H$13:$I$13</c:f>
                <c:numCache>
                  <c:formatCode>General</c:formatCode>
                  <c:ptCount val="2"/>
                  <c:pt idx="0">
                    <c:v>0.96362411165943151</c:v>
                  </c:pt>
                  <c:pt idx="1">
                    <c:v>0.75592894601845462</c:v>
                  </c:pt>
                </c:numCache>
              </c:numRef>
            </c:minus>
          </c:errBars>
          <c:cat>
            <c:strRef>
              <c:f>Sheet2!$H$3:$I$3</c:f>
              <c:strCache>
                <c:ptCount val="2"/>
                <c:pt idx="0">
                  <c:v>Sparrows </c:v>
                </c:pt>
                <c:pt idx="1">
                  <c:v>Sparrows+mynas</c:v>
                </c:pt>
              </c:strCache>
            </c:strRef>
          </c:cat>
          <c:val>
            <c:numRef>
              <c:f>Sheet2!$H$12:$I$12</c:f>
              <c:numCache>
                <c:formatCode>_ * #,##0.0_ ;_ * \-#,##0.0_ ;_ * "-"??_ ;_ @_ </c:formatCode>
                <c:ptCount val="2"/>
                <c:pt idx="0">
                  <c:v>5.5</c:v>
                </c:pt>
                <c:pt idx="1">
                  <c:v>3.2142857142857144</c:v>
                </c:pt>
              </c:numCache>
            </c:numRef>
          </c:val>
          <c:extLst xmlns:c16r2="http://schemas.microsoft.com/office/drawing/2015/06/chart">
            <c:ext xmlns:c16="http://schemas.microsoft.com/office/drawing/2014/chart" uri="{C3380CC4-5D6E-409C-BE32-E72D297353CC}">
              <c16:uniqueId val="{00000000-35FC-4DA3-8E8C-07CE86CE3579}"/>
            </c:ext>
          </c:extLst>
        </c:ser>
        <c:dLbls>
          <c:showLegendKey val="0"/>
          <c:showVal val="0"/>
          <c:showCatName val="0"/>
          <c:showSerName val="0"/>
          <c:showPercent val="0"/>
          <c:showBubbleSize val="0"/>
        </c:dLbls>
        <c:gapWidth val="150"/>
        <c:axId val="294877104"/>
        <c:axId val="283873256"/>
      </c:barChart>
      <c:catAx>
        <c:axId val="294877104"/>
        <c:scaling>
          <c:orientation val="minMax"/>
        </c:scaling>
        <c:delete val="0"/>
        <c:axPos val="b"/>
        <c:title>
          <c:tx>
            <c:rich>
              <a:bodyPr/>
              <a:lstStyle/>
              <a:p>
                <a:pPr>
                  <a:defRPr sz="1400" b="0"/>
                </a:pPr>
                <a:r>
                  <a:rPr lang="en-US" sz="1400" b="0"/>
                  <a:t>Group members</a:t>
                </a:r>
              </a:p>
            </c:rich>
          </c:tx>
          <c:overlay val="0"/>
        </c:title>
        <c:numFmt formatCode="General" sourceLinked="1"/>
        <c:majorTickMark val="out"/>
        <c:minorTickMark val="none"/>
        <c:tickLblPos val="nextTo"/>
        <c:txPr>
          <a:bodyPr/>
          <a:lstStyle/>
          <a:p>
            <a:pPr>
              <a:defRPr sz="1200"/>
            </a:pPr>
            <a:endParaRPr lang="he-IL"/>
          </a:p>
        </c:txPr>
        <c:crossAx val="283873256"/>
        <c:crosses val="autoZero"/>
        <c:auto val="1"/>
        <c:lblAlgn val="ctr"/>
        <c:lblOffset val="100"/>
        <c:noMultiLvlLbl val="0"/>
      </c:catAx>
      <c:valAx>
        <c:axId val="283873256"/>
        <c:scaling>
          <c:orientation val="minMax"/>
        </c:scaling>
        <c:delete val="0"/>
        <c:axPos val="l"/>
        <c:title>
          <c:tx>
            <c:rich>
              <a:bodyPr rot="-5400000" vert="horz"/>
              <a:lstStyle/>
              <a:p>
                <a:pPr>
                  <a:defRPr sz="1400" b="0"/>
                </a:pPr>
                <a:r>
                  <a:rPr lang="en-US" sz="1400" b="0"/>
                  <a:t>Fleeing</a:t>
                </a:r>
                <a:r>
                  <a:rPr lang="en-US" sz="1400" b="0" baseline="0"/>
                  <a:t> distance (meter)</a:t>
                </a:r>
                <a:endParaRPr lang="he-IL" sz="1400" b="0"/>
              </a:p>
            </c:rich>
          </c:tx>
          <c:overlay val="0"/>
        </c:title>
        <c:numFmt formatCode="_ * #,##0.0_ ;_ * \-#,##0.0_ ;_ * &quot;-&quot;??_ ;_ @_ " sourceLinked="1"/>
        <c:majorTickMark val="out"/>
        <c:minorTickMark val="none"/>
        <c:tickLblPos val="nextTo"/>
        <c:txPr>
          <a:bodyPr/>
          <a:lstStyle/>
          <a:p>
            <a:pPr>
              <a:defRPr sz="1200"/>
            </a:pPr>
            <a:endParaRPr lang="he-IL"/>
          </a:p>
        </c:txPr>
        <c:crossAx val="294877104"/>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153A-C467-486C-9236-4220727E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171</Pages>
  <Words>41542</Words>
  <Characters>207710</Characters>
  <Application>Microsoft Office Word</Application>
  <DocSecurity>0</DocSecurity>
  <Lines>1730</Lines>
  <Paragraphs>497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JosphTnb3</dc:creator>
  <cp:keywords/>
  <dc:description/>
  <cp:lastModifiedBy>JosphTnb3</cp:lastModifiedBy>
  <cp:revision>23</cp:revision>
  <cp:lastPrinted>2018-12-02T08:58:00Z</cp:lastPrinted>
  <dcterms:created xsi:type="dcterms:W3CDTF">2021-11-19T06:45:00Z</dcterms:created>
  <dcterms:modified xsi:type="dcterms:W3CDTF">2021-11-19T07:02:00Z</dcterms:modified>
</cp:coreProperties>
</file>