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0EADBBB3" w14:textId="77777777" w:rsidTr="00B21BC6">
        <w:tc>
          <w:tcPr>
            <w:tcW w:w="7672" w:type="dxa"/>
            <w:tcMar>
              <w:top w:w="216" w:type="dxa"/>
              <w:left w:w="115" w:type="dxa"/>
              <w:bottom w:w="216" w:type="dxa"/>
              <w:right w:w="115" w:type="dxa"/>
            </w:tcMar>
          </w:tcPr>
          <w:p w14:paraId="0731704C" w14:textId="77777777" w:rsidR="004E2ABF" w:rsidRPr="00136F49" w:rsidRDefault="004E2ABF" w:rsidP="00B21BC6">
            <w:pPr>
              <w:spacing w:after="0" w:line="240" w:lineRule="auto"/>
              <w:rPr>
                <w:rFonts w:ascii="Cambria" w:eastAsia="Times New Roman" w:hAnsi="Cambria"/>
                <w:sz w:val="40"/>
                <w:szCs w:val="40"/>
              </w:rPr>
            </w:pPr>
            <w:r w:rsidRPr="00136F49">
              <w:rPr>
                <w:sz w:val="40"/>
                <w:szCs w:val="40"/>
              </w:rPr>
              <w:t>IUBH</w:t>
            </w:r>
          </w:p>
        </w:tc>
      </w:tr>
      <w:tr w:rsidR="004E2ABF" w:rsidRPr="00391F0A" w14:paraId="25DC3BC5" w14:textId="77777777" w:rsidTr="00B21BC6">
        <w:tc>
          <w:tcPr>
            <w:tcW w:w="7672" w:type="dxa"/>
          </w:tcPr>
          <w:p w14:paraId="3A067C52" w14:textId="75C42008" w:rsidR="008C0523" w:rsidRPr="008C0523" w:rsidRDefault="00683C28" w:rsidP="003D56FE">
            <w:pPr>
              <w:pStyle w:val="Heading1"/>
            </w:pPr>
            <w:r>
              <w:t xml:space="preserve">Hybrides Projektmanagement in der </w:t>
            </w:r>
            <w:r w:rsidR="003D56FE">
              <w:t xml:space="preserve">digitalen </w:t>
            </w:r>
            <w:r>
              <w:t>Transformation</w:t>
            </w:r>
          </w:p>
        </w:tc>
      </w:tr>
      <w:tr w:rsidR="004E2ABF" w:rsidRPr="007129F0" w14:paraId="158DD193" w14:textId="77777777" w:rsidTr="00B21BC6">
        <w:tc>
          <w:tcPr>
            <w:tcW w:w="7672" w:type="dxa"/>
            <w:tcMar>
              <w:top w:w="216" w:type="dxa"/>
              <w:left w:w="115" w:type="dxa"/>
              <w:bottom w:w="216" w:type="dxa"/>
              <w:right w:w="115" w:type="dxa"/>
            </w:tcMar>
          </w:tcPr>
          <w:p w14:paraId="0CEDB036" w14:textId="3B8D5E1B" w:rsidR="004E2ABF" w:rsidRPr="008C0523" w:rsidRDefault="00683C28" w:rsidP="008C0523">
            <w:pPr>
              <w:rPr>
                <w:rFonts w:ascii="Cambria" w:eastAsia="Times New Roman" w:hAnsi="Cambria"/>
                <w:lang w:val="en-US"/>
              </w:rPr>
            </w:pPr>
            <w:commentRangeStart w:id="0"/>
            <w:r w:rsidRPr="00683C28">
              <w:rPr>
                <w:lang w:val="en-US"/>
              </w:rPr>
              <w:t>DLMADTHPDT</w:t>
            </w:r>
            <w:r w:rsidR="006E3A3C">
              <w:rPr>
                <w:lang w:val="en-US"/>
              </w:rPr>
              <w:t>01</w:t>
            </w:r>
            <w:commentRangeEnd w:id="0"/>
            <w:r w:rsidR="004D3CDA">
              <w:rPr>
                <w:rStyle w:val="CommentReference"/>
              </w:rPr>
              <w:commentReference w:id="0"/>
            </w:r>
          </w:p>
        </w:tc>
      </w:tr>
    </w:tbl>
    <w:p w14:paraId="7CADB297" w14:textId="6526BF50" w:rsidR="004E2ABF" w:rsidRDefault="004E2ABF" w:rsidP="008C0523">
      <w:pPr>
        <w:pStyle w:val="Heading1"/>
      </w:pPr>
      <w:r w:rsidRPr="007129F0">
        <w:br w:type="page"/>
      </w:r>
      <w:commentRangeStart w:id="1"/>
      <w:r w:rsidRPr="008C0523">
        <w:lastRenderedPageBreak/>
        <w:t>Übergeordnete</w:t>
      </w:r>
      <w:r>
        <w:t xml:space="preserve"> Lernziele</w:t>
      </w:r>
      <w:commentRangeEnd w:id="1"/>
      <w:r w:rsidR="004D3CDA">
        <w:rPr>
          <w:rStyle w:val="CommentReference"/>
          <w:rFonts w:eastAsia="Calibri" w:cs="Times New Roman"/>
          <w:bCs w:val="0"/>
          <w:color w:val="auto"/>
        </w:rPr>
        <w:commentReference w:id="1"/>
      </w:r>
    </w:p>
    <w:p w14:paraId="2EA941EB" w14:textId="77777777" w:rsidR="004E2ABF" w:rsidRDefault="004E2ABF" w:rsidP="004E2ABF"/>
    <w:p w14:paraId="2356CB99" w14:textId="77777777" w:rsidR="00FE221C" w:rsidRDefault="00FE221C" w:rsidP="00FE221C">
      <w:r>
        <w:t xml:space="preserve">Der Kurs </w:t>
      </w:r>
      <w:r>
        <w:rPr>
          <w:b/>
          <w:bCs/>
        </w:rPr>
        <w:t>Hybrides Projektmanagement in der digitalen Transformation</w:t>
      </w:r>
      <w:r>
        <w:t xml:space="preserve"> vermittelt Ihnen zunächst einen Überblick über die Aufgaben und Herausforderungen des Projektmanagements von digitalen Veränderungsprojekten. Diese Projekte sorgen dafür, dass die strategischen Ziele bezüglich der digitalen Transformation in Unternehmen und Organisationen umgesetzt werden. Dazu werden durch diese Projekte digitale Technologien eingeführt, Prozesse digitalisiert, Lieferanten und Kunden angebunden und Produkte und Services so weiterentwickelt, das neue, innovative Geschäftsmodelle entstehen.</w:t>
      </w:r>
    </w:p>
    <w:p w14:paraId="53CD72DD" w14:textId="77777777" w:rsidR="00FE221C" w:rsidRDefault="00FE221C" w:rsidP="00FE221C">
      <w:pPr>
        <w:ind w:right="124"/>
      </w:pPr>
      <w:r>
        <w:t xml:space="preserve">Im Projektmanagement gibt es verschiedene Projektmanagementphilosophien. Traditionelle und agile Ansätze wurden dabei häufig als Gegensätze verstanden. Hybride Ansätze im Projektmanagement haben das Ziel, das Beste aus traditionellen und agilen Ansätzen zu integrieren. Daher werden in diesem Kurs Normen und Standards im Projektmanagement vermittelt und ein Grundstock bezüglich des traditionellen und agilen Projektmanagements gelegt. Darauf aufbauend werden Kombinationsmöglichkeiten aufgezeigt und Implikationen auf Organisationsstrukturen, Projektteams, Führungsstile und verwendete Hilfsmittel aufgezeigt. Zum Abschluss wird die Anwendung dieses Wissen anhand von Praxisbeispielen aus verschiedenen Branchen und mit unterschiedlichen thematischen Schwerpunkten aufgezeigt. </w:t>
      </w:r>
    </w:p>
    <w:p w14:paraId="26AA7FE3" w14:textId="77777777" w:rsidR="007E33A9" w:rsidRPr="00EC2F20" w:rsidRDefault="004E2ABF" w:rsidP="007E33A9">
      <w:r w:rsidRPr="00EC2F20">
        <w:br w:type="page"/>
      </w:r>
    </w:p>
    <w:p w14:paraId="3B021704" w14:textId="5D5E0525" w:rsidR="004E2ABF" w:rsidRPr="00312E2A" w:rsidRDefault="004E2ABF" w:rsidP="00312E2A">
      <w:pPr>
        <w:pStyle w:val="Heading1"/>
      </w:pPr>
      <w:r w:rsidRPr="00312E2A">
        <w:lastRenderedPageBreak/>
        <w:t xml:space="preserve">Lektion 1 </w:t>
      </w:r>
      <w:r w:rsidR="00312E2A">
        <w:t>–</w:t>
      </w:r>
      <w:r w:rsidRPr="00312E2A">
        <w:t xml:space="preserve"> </w:t>
      </w:r>
      <w:r w:rsidR="00187CB6" w:rsidRPr="00187CB6">
        <w:t>Projektmanagement und Digitalisierung</w:t>
      </w:r>
    </w:p>
    <w:p w14:paraId="5A39C1BE" w14:textId="77777777" w:rsidR="004E2ABF" w:rsidRDefault="004E2ABF" w:rsidP="00312E2A"/>
    <w:p w14:paraId="74CA6A9D" w14:textId="77777777" w:rsidR="004E2ABF" w:rsidRPr="00BD19F2" w:rsidRDefault="004E2ABF" w:rsidP="004E2ABF">
      <w:pPr>
        <w:rPr>
          <w:sz w:val="28"/>
          <w:szCs w:val="28"/>
        </w:rPr>
      </w:pPr>
      <w:commentRangeStart w:id="2"/>
      <w:r w:rsidRPr="00BD19F2">
        <w:rPr>
          <w:sz w:val="28"/>
          <w:szCs w:val="28"/>
        </w:rPr>
        <w:t>Lernziele</w:t>
      </w:r>
      <w:commentRangeEnd w:id="2"/>
      <w:r w:rsidR="00FC7106">
        <w:rPr>
          <w:rStyle w:val="CommentReference"/>
        </w:rPr>
        <w:commentReference w:id="2"/>
      </w:r>
    </w:p>
    <w:p w14:paraId="14690C03" w14:textId="1A48A8E6" w:rsidR="004E2ABF" w:rsidRPr="001F3573" w:rsidRDefault="004E2ABF" w:rsidP="004E2ABF">
      <w:pPr>
        <w:rPr>
          <w:szCs w:val="24"/>
        </w:rPr>
      </w:pPr>
      <w:commentRangeStart w:id="3"/>
      <w:r w:rsidRPr="001F3573">
        <w:rPr>
          <w:szCs w:val="24"/>
        </w:rPr>
        <w:t xml:space="preserve">Nach der Bearbeitung dieser Lektion werden Sie </w:t>
      </w:r>
      <w:r w:rsidR="006E1B6A">
        <w:rPr>
          <w:szCs w:val="24"/>
        </w:rPr>
        <w:t>in der Lage sein</w:t>
      </w:r>
      <w:r>
        <w:rPr>
          <w:szCs w:val="24"/>
        </w:rPr>
        <w:t xml:space="preserve">, </w:t>
      </w:r>
      <w:commentRangeEnd w:id="3"/>
      <w:r w:rsidR="0062046E">
        <w:rPr>
          <w:rStyle w:val="CommentReference"/>
        </w:rPr>
        <w:commentReference w:id="3"/>
      </w:r>
      <w:r w:rsidR="00C54E6A">
        <w:rPr>
          <w:szCs w:val="24"/>
        </w:rPr>
        <w:t>…</w:t>
      </w:r>
    </w:p>
    <w:p w14:paraId="2151F0CC" w14:textId="4B31DFD6" w:rsidR="006A3C03" w:rsidRDefault="0050599E" w:rsidP="004E2ABF">
      <w:r>
        <w:t xml:space="preserve">… </w:t>
      </w:r>
      <w:r w:rsidR="00191E2A">
        <w:t>die Veränderung des</w:t>
      </w:r>
      <w:r w:rsidR="005E097A">
        <w:t xml:space="preserve"> Verständnis</w:t>
      </w:r>
      <w:r w:rsidR="00191E2A">
        <w:t>ses</w:t>
      </w:r>
      <w:r w:rsidR="005E097A">
        <w:t xml:space="preserve"> von Projektmanagement durch die digitale Transformation </w:t>
      </w:r>
      <w:r w:rsidR="00191E2A">
        <w:t>einzuordnen</w:t>
      </w:r>
      <w:r w:rsidR="0096419C">
        <w:t>.</w:t>
      </w:r>
    </w:p>
    <w:p w14:paraId="0A3C3F06" w14:textId="6554D6F1" w:rsidR="006F37A9" w:rsidRDefault="006F37A9" w:rsidP="004E2ABF">
      <w:r>
        <w:t xml:space="preserve">… </w:t>
      </w:r>
      <w:r w:rsidR="00603C48">
        <w:t>die Definition und Klassifikation von Projekten erläutern und anwenden zu können</w:t>
      </w:r>
      <w:r w:rsidR="0099412C">
        <w:t>.</w:t>
      </w:r>
    </w:p>
    <w:p w14:paraId="2DE1C3E0" w14:textId="47E8CD82" w:rsidR="00AF1B1C" w:rsidRDefault="008A5785" w:rsidP="004E2ABF">
      <w:r>
        <w:t xml:space="preserve">… </w:t>
      </w:r>
      <w:r w:rsidR="00603C48">
        <w:t>die Abgrenzung v</w:t>
      </w:r>
      <w:r w:rsidR="00DC71E1">
        <w:t xml:space="preserve">on </w:t>
      </w:r>
      <w:r>
        <w:t>Pro</w:t>
      </w:r>
      <w:r w:rsidR="007B3D07">
        <w:t xml:space="preserve">jektportfoliomanagement, Multiprojektmanagement und Programmmanagement </w:t>
      </w:r>
      <w:r w:rsidR="00DC71E1">
        <w:t>zu kennen</w:t>
      </w:r>
      <w:r w:rsidR="0096419C">
        <w:t>.</w:t>
      </w:r>
    </w:p>
    <w:p w14:paraId="34541184" w14:textId="1A8F8AC4" w:rsidR="008C0006" w:rsidRDefault="00AF1B1C" w:rsidP="004E2ABF">
      <w:r>
        <w:t xml:space="preserve">… </w:t>
      </w:r>
      <w:r w:rsidR="006C0DE9">
        <w:t>„</w:t>
      </w:r>
      <w:r>
        <w:t>Philosophien</w:t>
      </w:r>
      <w:r w:rsidR="006C0DE9">
        <w:t xml:space="preserve">“ </w:t>
      </w:r>
      <w:r w:rsidR="00F64F81">
        <w:t xml:space="preserve">bzw. </w:t>
      </w:r>
      <w:r w:rsidR="006C0DE9">
        <w:t>grundsätzliche Ansätze im Projektmanagement</w:t>
      </w:r>
      <w:r>
        <w:t xml:space="preserve"> </w:t>
      </w:r>
      <w:r w:rsidR="003D6E72">
        <w:t>zu kennen</w:t>
      </w:r>
      <w:r w:rsidR="0096419C">
        <w:t>.</w:t>
      </w:r>
    </w:p>
    <w:p w14:paraId="7C30D8AA" w14:textId="7A0444B9" w:rsidR="0079252C" w:rsidRDefault="008C0006" w:rsidP="004E2ABF">
      <w:r>
        <w:t xml:space="preserve">… </w:t>
      </w:r>
      <w:r w:rsidR="002E3751">
        <w:t xml:space="preserve">bewährte und </w:t>
      </w:r>
      <w:r>
        <w:t>neue Formen des Projektmanagements</w:t>
      </w:r>
      <w:r w:rsidR="00BE6835">
        <w:t>, die</w:t>
      </w:r>
      <w:r>
        <w:t xml:space="preserve"> in </w:t>
      </w:r>
      <w:r w:rsidR="000D492B">
        <w:t>digitalen Veränderungsprojekten</w:t>
      </w:r>
      <w:r>
        <w:t xml:space="preserve"> zum Einsatz kommen</w:t>
      </w:r>
      <w:r w:rsidR="00BE6835">
        <w:t xml:space="preserve">, zu </w:t>
      </w:r>
      <w:r w:rsidR="003D6E72">
        <w:t>kennen</w:t>
      </w:r>
      <w:r w:rsidR="0096419C">
        <w:t>.</w:t>
      </w:r>
    </w:p>
    <w:p w14:paraId="17E614AE" w14:textId="321C2128" w:rsidR="004E2ABF" w:rsidRDefault="004E2ABF" w:rsidP="004E2ABF">
      <w:r>
        <w:br w:type="page"/>
      </w:r>
    </w:p>
    <w:p w14:paraId="70B40FA1" w14:textId="73DD9A49" w:rsidR="004E2ABF" w:rsidRDefault="6BC9EA39" w:rsidP="0035107B">
      <w:pPr>
        <w:pStyle w:val="Heading1"/>
        <w:numPr>
          <w:ilvl w:val="0"/>
          <w:numId w:val="124"/>
        </w:numPr>
      </w:pPr>
      <w:r>
        <w:lastRenderedPageBreak/>
        <w:t xml:space="preserve"> </w:t>
      </w:r>
      <w:r w:rsidR="004555D5">
        <w:t>Projektmanagement und Digitalisierung</w:t>
      </w:r>
    </w:p>
    <w:p w14:paraId="3A3B2303" w14:textId="77777777" w:rsidR="00C54E6A" w:rsidRPr="00C15F81" w:rsidRDefault="00C54E6A" w:rsidP="00C54E6A"/>
    <w:p w14:paraId="46C88B13" w14:textId="4A2001DE" w:rsidR="004E2ABF" w:rsidRPr="00C15F81" w:rsidRDefault="00C54E6A" w:rsidP="00C54E6A">
      <w:pPr>
        <w:pStyle w:val="Heading3"/>
      </w:pPr>
      <w:r>
        <w:t>Einführung</w:t>
      </w:r>
    </w:p>
    <w:p w14:paraId="691AD5A8" w14:textId="32924D57" w:rsidR="00C57A47" w:rsidRDefault="00B55A6B" w:rsidP="00C57A47">
      <w:r>
        <w:t xml:space="preserve">Um </w:t>
      </w:r>
      <w:r w:rsidR="00FE7FD3">
        <w:t xml:space="preserve">von den </w:t>
      </w:r>
      <w:r>
        <w:t>Chance</w:t>
      </w:r>
      <w:r w:rsidR="00FE7FD3">
        <w:t>n und Möglichkeiten</w:t>
      </w:r>
      <w:r>
        <w:t xml:space="preserve"> der digitalen Transformation zu </w:t>
      </w:r>
      <w:r w:rsidR="00FE7FD3">
        <w:t>profitieren</w:t>
      </w:r>
      <w:r w:rsidR="00C44DC7">
        <w:t>,</w:t>
      </w:r>
      <w:r>
        <w:t xml:space="preserve"> definieren viele Unternehmen und Organisationen ihre Digitalisierung</w:t>
      </w:r>
      <w:r w:rsidR="0028728A">
        <w:t>sstrategie</w:t>
      </w:r>
      <w:r w:rsidR="00D6558A">
        <w:t xml:space="preserve"> und setzen Digitalisierungsprogramme auf</w:t>
      </w:r>
      <w:r w:rsidR="00431CA5">
        <w:t xml:space="preserve"> oder gründen eigene Digitaleinheiten</w:t>
      </w:r>
      <w:r w:rsidR="000B5173">
        <w:t>, die</w:t>
      </w:r>
      <w:r w:rsidR="006E3F42">
        <w:t xml:space="preserve"> wie Start-Ups arbeiten sollen</w:t>
      </w:r>
      <w:r w:rsidR="0028728A">
        <w:t>. Ausgestaltet und umgesetzt werden diese i</w:t>
      </w:r>
      <w:r w:rsidR="00E62F92">
        <w:t xml:space="preserve">m Rahmen von </w:t>
      </w:r>
      <w:r w:rsidR="0028728A">
        <w:t xml:space="preserve">Projekten. </w:t>
      </w:r>
      <w:r w:rsidR="00D32901">
        <w:t>Die Projektorganisation erlaubt es, neue digitale Lösungen effizient abteilungs- und bereichsübergreifend</w:t>
      </w:r>
      <w:r w:rsidR="00201022">
        <w:t>, ja</w:t>
      </w:r>
      <w:r w:rsidR="00D32901">
        <w:t xml:space="preserve"> sogar unternehmensübergreifend zu erarbeiten. </w:t>
      </w:r>
      <w:r w:rsidR="00483632">
        <w:t>Projekt</w:t>
      </w:r>
      <w:r w:rsidR="00BD12FB">
        <w:t>e</w:t>
      </w:r>
      <w:r w:rsidR="00483632">
        <w:t xml:space="preserve"> sind </w:t>
      </w:r>
      <w:r w:rsidR="00082E41">
        <w:t xml:space="preserve">damit </w:t>
      </w:r>
      <w:r w:rsidR="00587CBB">
        <w:t>die Arbeitsform der Zukunft</w:t>
      </w:r>
      <w:r w:rsidR="0014576E">
        <w:t>:</w:t>
      </w:r>
      <w:r w:rsidR="00587CBB">
        <w:t xml:space="preserve"> </w:t>
      </w:r>
      <w:r w:rsidR="007B1AAF">
        <w:t>Di</w:t>
      </w:r>
      <w:r w:rsidR="008D3D46">
        <w:t>gitalisierte Organisationen</w:t>
      </w:r>
      <w:r w:rsidR="007B1AAF">
        <w:t xml:space="preserve"> arbeiten </w:t>
      </w:r>
      <w:r w:rsidR="008D3D46">
        <w:t>projekt</w:t>
      </w:r>
      <w:r w:rsidR="0056617E">
        <w:t>- und team</w:t>
      </w:r>
      <w:r w:rsidR="008D3D46">
        <w:t>orientiert</w:t>
      </w:r>
      <w:r w:rsidR="00E473A7">
        <w:t xml:space="preserve">, mit Projekten, die sich auf die Produkte, Kunden und Services fokussieren </w:t>
      </w:r>
      <w:r w:rsidR="00924C21">
        <w:rPr>
          <w:noProof/>
        </w:rPr>
        <w:t>(Reinhardt 2020, S. 133)</w:t>
      </w:r>
      <w:r w:rsidR="00E473A7">
        <w:t>.</w:t>
      </w:r>
      <w:r w:rsidR="008D3D46">
        <w:t xml:space="preserve"> </w:t>
      </w:r>
      <w:r w:rsidR="00082E41">
        <w:t xml:space="preserve">Sie unterscheiden sich damit klar von </w:t>
      </w:r>
      <w:r w:rsidR="005D72B8">
        <w:t>traditionellen Organisationen</w:t>
      </w:r>
      <w:r w:rsidR="0098787E">
        <w:t xml:space="preserve"> </w:t>
      </w:r>
      <w:r w:rsidR="005541A9">
        <w:t>mit</w:t>
      </w:r>
      <w:r w:rsidR="0098787E">
        <w:t xml:space="preserve"> ihrer </w:t>
      </w:r>
      <w:r w:rsidR="0056617E">
        <w:t>Arbeitss</w:t>
      </w:r>
      <w:r w:rsidR="0098787E">
        <w:t>truktur</w:t>
      </w:r>
      <w:r w:rsidR="00553136">
        <w:t xml:space="preserve"> basierend auf </w:t>
      </w:r>
      <w:r w:rsidR="00945365">
        <w:t>Funktionen und Abteilungen</w:t>
      </w:r>
      <w:r w:rsidR="00082E41">
        <w:t xml:space="preserve">. </w:t>
      </w:r>
    </w:p>
    <w:p w14:paraId="05F56172" w14:textId="7484355F" w:rsidR="00F20F19" w:rsidRDefault="00244429" w:rsidP="00471B86">
      <w:r>
        <w:t>Projekt</w:t>
      </w:r>
      <w:r w:rsidR="003A6C62">
        <w:t>teams nehmen damit</w:t>
      </w:r>
      <w:r>
        <w:t xml:space="preserve"> eine zentrale Rolle bei der Umsetzung der digitalen Transformation ein</w:t>
      </w:r>
      <w:r w:rsidR="006B31F7">
        <w:t xml:space="preserve">. Sie müssen </w:t>
      </w:r>
      <w:r w:rsidR="00EA227C">
        <w:t xml:space="preserve">mit den </w:t>
      </w:r>
      <w:r w:rsidR="006B31F7">
        <w:t>besonderen Herausforderungen, die solche Transformationsprojekte mit sich bringen</w:t>
      </w:r>
      <w:r w:rsidR="00BC27F9">
        <w:t>,</w:t>
      </w:r>
      <w:r w:rsidR="00EA227C">
        <w:t xml:space="preserve"> umgehen</w:t>
      </w:r>
      <w:r w:rsidR="006B31F7">
        <w:t xml:space="preserve"> und </w:t>
      </w:r>
      <w:r w:rsidR="00471B86">
        <w:t xml:space="preserve">die Projektziele </w:t>
      </w:r>
      <w:r w:rsidR="006B31F7">
        <w:t xml:space="preserve">im Sinne der Digitalisierungsstrategie </w:t>
      </w:r>
      <w:r w:rsidR="00471B86">
        <w:t>realisieren</w:t>
      </w:r>
      <w:r w:rsidR="00C6330C">
        <w:t xml:space="preserve"> </w:t>
      </w:r>
      <w:r w:rsidR="00924C21">
        <w:rPr>
          <w:noProof/>
        </w:rPr>
        <w:t>(Feldmüller/Rieke 2019, S. 9)</w:t>
      </w:r>
      <w:r w:rsidR="00471B86">
        <w:t>.</w:t>
      </w:r>
      <w:r w:rsidR="000520A3">
        <w:t xml:space="preserve"> Diese Lektion befasst sich mit diesen Herausforderungen</w:t>
      </w:r>
      <w:r w:rsidR="005009DB">
        <w:t xml:space="preserve"> und vermittelt grundlegende Begrifflichkeiten im Projektmanagement.</w:t>
      </w:r>
    </w:p>
    <w:p w14:paraId="2E05D72D" w14:textId="77777777" w:rsidR="00E5527B" w:rsidRDefault="00E5527B" w:rsidP="00471B86"/>
    <w:p w14:paraId="076D3BC6" w14:textId="26C22708" w:rsidR="004E2ABF" w:rsidRDefault="0082002B" w:rsidP="00A85E9A">
      <w:pPr>
        <w:pStyle w:val="Heading2"/>
        <w:numPr>
          <w:ilvl w:val="1"/>
          <w:numId w:val="32"/>
        </w:numPr>
      </w:pPr>
      <w:r w:rsidRPr="0082002B">
        <w:lastRenderedPageBreak/>
        <w:t xml:space="preserve">Wandel des Projektmanagementverständnisses durch die digitale Transformation </w:t>
      </w:r>
    </w:p>
    <w:p w14:paraId="3EC38F51" w14:textId="62FEBCE5" w:rsidR="003A33EB" w:rsidRDefault="00950839" w:rsidP="00B4451D">
      <w:r>
        <w:t>Die digitale Transformation verändert grundlegend</w:t>
      </w:r>
      <w:r w:rsidR="00085A0E">
        <w:t xml:space="preserve"> unsere Wirtschaft und Gesellschaft.</w:t>
      </w:r>
      <w:r w:rsidR="00D22CCF">
        <w:t xml:space="preserve"> </w:t>
      </w:r>
      <w:r w:rsidR="00F91D8D">
        <w:t xml:space="preserve">Nach </w:t>
      </w:r>
      <w:r w:rsidR="00924C21">
        <w:rPr>
          <w:noProof/>
        </w:rPr>
        <w:t>Krcmar/Oswald</w:t>
      </w:r>
      <w:r w:rsidR="005408A8">
        <w:t xml:space="preserve"> </w:t>
      </w:r>
      <w:r w:rsidR="00924C21">
        <w:rPr>
          <w:noProof/>
        </w:rPr>
        <w:t>(2018, S. 5)</w:t>
      </w:r>
      <w:r w:rsidR="00E93A0F">
        <w:t xml:space="preserve"> </w:t>
      </w:r>
      <w:r w:rsidR="00F91D8D">
        <w:t>sind</w:t>
      </w:r>
      <w:r w:rsidR="00E93A0F">
        <w:t xml:space="preserve"> digitale Transformationsprozesse unausweichlich, unumkehrbar</w:t>
      </w:r>
      <w:r w:rsidR="00C942D7">
        <w:t>, von immenser Schnelligkeit</w:t>
      </w:r>
      <w:r w:rsidR="00E93A0F">
        <w:t xml:space="preserve"> </w:t>
      </w:r>
      <w:r w:rsidR="00F91D8D">
        <w:t xml:space="preserve">und mit einer hohen </w:t>
      </w:r>
      <w:r w:rsidR="00EB0495">
        <w:rPr>
          <w:noProof/>
          <w:lang w:eastAsia="de-DE"/>
        </w:rPr>
        <mc:AlternateContent>
          <mc:Choice Requires="wps">
            <w:drawing>
              <wp:anchor distT="0" distB="0" distL="0" distR="0" simplePos="0" relativeHeight="251658291" behindDoc="0" locked="0" layoutInCell="0" allowOverlap="1" wp14:anchorId="63EFCC04" wp14:editId="7F3CB6E9">
                <wp:simplePos x="0" y="0"/>
                <wp:positionH relativeFrom="column">
                  <wp:posOffset>4360545</wp:posOffset>
                </wp:positionH>
                <wp:positionV relativeFrom="line">
                  <wp:posOffset>61595</wp:posOffset>
                </wp:positionV>
                <wp:extent cx="1753235" cy="1463040"/>
                <wp:effectExtent l="0" t="0" r="0" b="3810"/>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B678C" w14:textId="4177A698" w:rsidR="00BC27F9" w:rsidRPr="0070701B" w:rsidRDefault="00BC27F9" w:rsidP="00EB0495">
                            <w:pPr>
                              <w:pStyle w:val="MarginalieFlietextMarginalie"/>
                              <w:rPr>
                                <w:b/>
                              </w:rPr>
                            </w:pPr>
                            <w:r>
                              <w:rPr>
                                <w:b/>
                              </w:rPr>
                              <w:t>VUCA</w:t>
                            </w:r>
                          </w:p>
                          <w:p w14:paraId="066EAFDB" w14:textId="7B2D5B3A" w:rsidR="00BC27F9" w:rsidRDefault="00BC27F9" w:rsidP="00EB0495">
                            <w:pPr>
                              <w:pStyle w:val="MarginalieFlietextMarginalie"/>
                            </w:pPr>
                            <w:r>
                              <w:t xml:space="preserve">Das Akronym VUCA steht für V (Volatilität), U (Unsicherheit), C (Komplexität, engl. </w:t>
                            </w:r>
                            <w:proofErr w:type="spellStart"/>
                            <w:r>
                              <w:t>complexity</w:t>
                            </w:r>
                            <w:proofErr w:type="spellEnd"/>
                            <w:r>
                              <w:t>), A (Ambiguität/Mehrdeutigkeit).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FCC04" id="_x0000_t202" coordsize="21600,21600" o:spt="202" path="m,l,21600r21600,l21600,xe">
                <v:stroke joinstyle="miter"/>
                <v:path gradientshapeok="t" o:connecttype="rect"/>
              </v:shapetype>
              <v:shape id="Textfeld 50" o:spid="_x0000_s1026" type="#_x0000_t202" style="position:absolute;left:0;text-align:left;margin-left:343.35pt;margin-top:4.85pt;width:138.05pt;height:115.2pt;z-index:251658291;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h9AEAAMsDAAAOAAAAZHJzL2Uyb0RvYy54bWysU9tu2zAMfR+wfxD0vjjXdjPiFF2KDAO6&#10;bkC7D5Bl2RYmixqlxM6+fpScpkH7NkwPgihShzyH1Ppm6Aw7KPQabMFnkylnykqotG0K/vNp9+Ej&#10;Zz4IWwkDVhX8qDy/2bx/t+5drubQgqkUMgKxPu9dwdsQXJ5lXraqE34CTlly1oCdCGRik1UoekLv&#10;TDafTq+yHrByCFJ5T7d3o5NvEn5dKxm+17VXgZmCU20h7Zj2Mu7ZZi3yBoVrtTyVIf6hik5oS0nP&#10;UHciCLZH/Qaq0xLBQx0mEroM6lpLlTgQm9n0FZvHVjiVuJA43p1l8v8PVj4cHt0PZGH4DAM1MJHw&#10;7h7kL88sbFthG3WLCH2rREWJZ1GyrHc+Pz2NUvvcR5Cy/wYVNVnsAySgocYuqkI8GaFTA45n0dUQ&#10;mIwpr1eL+WLFmSTfbHm1mC5TWzKRPz936MMXBR2Lh4IjdTXBi8O9D7EckT+HxGwejK522phkYFNu&#10;DbKDoAnYpZUYvAozNgZbiM9GxHiTeEZqI8kwlAM5I98SqiMxRhgnin4AHVrAP5z1NE0F97/3AhVn&#10;5qsl1T7NlsSKhWQsV9dzMvDSU156hJUEVfDA2XjchnFk9w5101KmsU8WbknpWicNXqo61U0Tk6Q5&#10;TXccyUs7Rb38wc1fAAAA//8DAFBLAwQUAAYACAAAACEAf39Om94AAAAJAQAADwAAAGRycy9kb3du&#10;cmV2LnhtbEyPwU7DMBBE70j8g7VIXBB1GhWnCdlUgATi2tIPcOJtEhHbUew26d+znOC0Gs1o9k25&#10;W+wgLjSF3juE9SoBQa7xpnctwvHr/XELIkTtjB68I4QrBdhVtzelLoyf3Z4uh9gKLnGh0AhdjGMh&#10;ZWg6sjqs/EiOvZOfrI4sp1aaSc9cbgeZJomSVveOP3R6pLeOmu/D2SKcPueHp3yuP+Ix22/Uq+6z&#10;2l8R7++Wl2cQkZb4F4ZffEaHiplqf3YmiAFBbVXGUYScD/u5SnlKjZBukjXIqpT/F1Q/AAAA//8D&#10;AFBLAQItABQABgAIAAAAIQC2gziS/gAAAOEBAAATAAAAAAAAAAAAAAAAAAAAAABbQ29udGVudF9U&#10;eXBlc10ueG1sUEsBAi0AFAAGAAgAAAAhADj9If/WAAAAlAEAAAsAAAAAAAAAAAAAAAAALwEAAF9y&#10;ZWxzLy5yZWxzUEsBAi0AFAAGAAgAAAAhAG9v/qH0AQAAywMAAA4AAAAAAAAAAAAAAAAALgIAAGRy&#10;cy9lMm9Eb2MueG1sUEsBAi0AFAAGAAgAAAAhAH9/TpveAAAACQEAAA8AAAAAAAAAAAAAAAAATgQA&#10;AGRycy9kb3ducmV2LnhtbFBLBQYAAAAABAAEAPMAAABZBQAAAAA=&#10;" o:allowincell="f" stroked="f">
                <v:textbox>
                  <w:txbxContent>
                    <w:p w14:paraId="7F8B678C" w14:textId="4177A698" w:rsidR="00BC27F9" w:rsidRPr="0070701B" w:rsidRDefault="00BC27F9" w:rsidP="00EB0495">
                      <w:pPr>
                        <w:pStyle w:val="MarginalieFlietextMarginalie"/>
                        <w:rPr>
                          <w:b/>
                        </w:rPr>
                      </w:pPr>
                      <w:r>
                        <w:rPr>
                          <w:b/>
                        </w:rPr>
                        <w:t>VUCA</w:t>
                      </w:r>
                    </w:p>
                    <w:p w14:paraId="066EAFDB" w14:textId="7B2D5B3A" w:rsidR="00BC27F9" w:rsidRDefault="00BC27F9" w:rsidP="00EB0495">
                      <w:pPr>
                        <w:pStyle w:val="MarginalieFlietextMarginalie"/>
                      </w:pPr>
                      <w:r>
                        <w:t>Das Akronym VUCA steht für V (Volatilität), U (Unsicherheit), C (Komplexität, engl. complexity), A (Ambiguität/Mehrdeutigkeit).</w:t>
                      </w:r>
                    </w:p>
                  </w:txbxContent>
                </v:textbox>
                <w10:wrap type="square" anchory="line"/>
              </v:shape>
            </w:pict>
          </mc:Fallback>
        </mc:AlternateContent>
      </w:r>
      <w:r w:rsidR="00E93A0F" w:rsidRPr="00E93A0F">
        <w:t>Unsicherheit in der Ausführung</w:t>
      </w:r>
      <w:r w:rsidR="00F91D8D">
        <w:t xml:space="preserve"> behaftet. </w:t>
      </w:r>
      <w:r w:rsidR="00051EBD">
        <w:t>Diese</w:t>
      </w:r>
      <w:r w:rsidR="0009343E">
        <w:t xml:space="preserve"> moderne Welt</w:t>
      </w:r>
      <w:r w:rsidR="00051EBD">
        <w:t xml:space="preserve"> wird häufig </w:t>
      </w:r>
      <w:r w:rsidR="00BE0221">
        <w:t xml:space="preserve">mit dem </w:t>
      </w:r>
      <w:r w:rsidR="00EB0495">
        <w:t>Begriff</w:t>
      </w:r>
      <w:r w:rsidR="00BE0221">
        <w:t xml:space="preserve"> </w:t>
      </w:r>
      <w:commentRangeStart w:id="4"/>
      <w:r w:rsidR="00BE0221" w:rsidRPr="00A85E9A">
        <w:rPr>
          <w:b/>
          <w:bCs/>
        </w:rPr>
        <w:t>VUCA</w:t>
      </w:r>
      <w:r w:rsidR="00BE0221">
        <w:t xml:space="preserve"> </w:t>
      </w:r>
      <w:commentRangeEnd w:id="4"/>
      <w:r w:rsidR="008968C9">
        <w:rPr>
          <w:rStyle w:val="CommentReference"/>
        </w:rPr>
        <w:commentReference w:id="4"/>
      </w:r>
      <w:r w:rsidR="00BE0221">
        <w:t>beschrieben</w:t>
      </w:r>
      <w:r w:rsidR="00B311D1">
        <w:t xml:space="preserve">, </w:t>
      </w:r>
      <w:r w:rsidR="009F6B9C">
        <w:t>d. h.</w:t>
      </w:r>
      <w:r w:rsidR="00621226">
        <w:t xml:space="preserve"> als volatil, ungewiss, komplex und mehrdeutig (vgl. </w:t>
      </w:r>
      <w:r w:rsidR="00924C21">
        <w:rPr>
          <w:noProof/>
        </w:rPr>
        <w:t>Bendel 2019</w:t>
      </w:r>
      <w:r w:rsidR="00621226">
        <w:t>)</w:t>
      </w:r>
      <w:r w:rsidR="00B311D1">
        <w:t>.</w:t>
      </w:r>
      <w:r w:rsidR="00051EBD">
        <w:t xml:space="preserve"> </w:t>
      </w:r>
      <w:r w:rsidR="00D22CCF">
        <w:t xml:space="preserve">Organisationen </w:t>
      </w:r>
      <w:r w:rsidR="00395B02">
        <w:t>stehen vor der Herausforderung, die</w:t>
      </w:r>
      <w:r w:rsidR="006D7D89">
        <w:t>se Transformationsprozesse aktiv zu gestalten.</w:t>
      </w:r>
      <w:r w:rsidR="008D19AB">
        <w:t xml:space="preserve"> </w:t>
      </w:r>
      <w:r w:rsidR="009C72FB">
        <w:t xml:space="preserve">Es </w:t>
      </w:r>
      <w:r w:rsidR="00876A4E">
        <w:t xml:space="preserve">gilt, die </w:t>
      </w:r>
      <w:r w:rsidR="00D22CCF">
        <w:t xml:space="preserve">Potenziale </w:t>
      </w:r>
      <w:r w:rsidR="00876A4E">
        <w:t>neuer, innovativer Technologien</w:t>
      </w:r>
      <w:r w:rsidR="00395B02">
        <w:t xml:space="preserve"> </w:t>
      </w:r>
      <w:r w:rsidR="003D5378">
        <w:t xml:space="preserve">für sich </w:t>
      </w:r>
      <w:r w:rsidR="00876A4E">
        <w:t xml:space="preserve">und ihre Kunden </w:t>
      </w:r>
      <w:r w:rsidR="003D5378">
        <w:t xml:space="preserve">nutzbar zu machen. </w:t>
      </w:r>
      <w:r w:rsidR="00EF1E04">
        <w:t xml:space="preserve">Die </w:t>
      </w:r>
      <w:r w:rsidR="009E29BB">
        <w:t>Auswirkungen auf Prozesse, Produkte und Services</w:t>
      </w:r>
      <w:r w:rsidR="0060109E">
        <w:t xml:space="preserve"> sowie Erlösmodelle</w:t>
      </w:r>
      <w:r w:rsidR="00EF1E04">
        <w:t xml:space="preserve"> sind </w:t>
      </w:r>
      <w:r w:rsidR="00876A4E">
        <w:t xml:space="preserve">dabei </w:t>
      </w:r>
      <w:r w:rsidR="00DB037D">
        <w:t>grundlegend und vielschichtig</w:t>
      </w:r>
      <w:r w:rsidR="00B161C3">
        <w:t xml:space="preserve"> (</w:t>
      </w:r>
      <w:proofErr w:type="spellStart"/>
      <w:r w:rsidR="00924C21">
        <w:rPr>
          <w:noProof/>
        </w:rPr>
        <w:t>Schallmo</w:t>
      </w:r>
      <w:proofErr w:type="spellEnd"/>
      <w:r w:rsidR="00924C21">
        <w:rPr>
          <w:noProof/>
        </w:rPr>
        <w:t>/Reinhart/Kuntz 2018, S. 53</w:t>
      </w:r>
      <w:r w:rsidR="00356861">
        <w:t xml:space="preserve">; </w:t>
      </w:r>
      <w:r w:rsidR="00924C21">
        <w:rPr>
          <w:noProof/>
        </w:rPr>
        <w:t xml:space="preserve">Kirchner/Lemke/Brenner 2018, </w:t>
      </w:r>
      <w:r w:rsidR="004734D7">
        <w:rPr>
          <w:noProof/>
        </w:rPr>
        <w:t>S. </w:t>
      </w:r>
      <w:r w:rsidR="00924C21">
        <w:rPr>
          <w:noProof/>
        </w:rPr>
        <w:t>28f.</w:t>
      </w:r>
      <w:r w:rsidR="00B161C3">
        <w:t>)</w:t>
      </w:r>
      <w:r w:rsidR="00236739">
        <w:t xml:space="preserve">. </w:t>
      </w:r>
    </w:p>
    <w:p w14:paraId="618BCE4C" w14:textId="0BE16E40" w:rsidR="00FB232A" w:rsidRDefault="00194BB7" w:rsidP="00B4451D">
      <w:r>
        <w:t>Als strategische Unternehmensaufgabe muss d</w:t>
      </w:r>
      <w:r w:rsidR="00236739">
        <w:t>ie digitale Transformation</w:t>
      </w:r>
      <w:r>
        <w:t xml:space="preserve"> </w:t>
      </w:r>
      <w:r w:rsidR="00236739">
        <w:t xml:space="preserve">von der </w:t>
      </w:r>
      <w:r w:rsidR="000E3BD9">
        <w:rPr>
          <w:noProof/>
          <w:lang w:eastAsia="de-DE"/>
        </w:rPr>
        <mc:AlternateContent>
          <mc:Choice Requires="wps">
            <w:drawing>
              <wp:anchor distT="0" distB="0" distL="0" distR="0" simplePos="0" relativeHeight="251658290" behindDoc="0" locked="0" layoutInCell="0" allowOverlap="1" wp14:anchorId="6ADF4BA6" wp14:editId="5EA37883">
                <wp:simplePos x="0" y="0"/>
                <wp:positionH relativeFrom="page">
                  <wp:align>right</wp:align>
                </wp:positionH>
                <wp:positionV relativeFrom="line">
                  <wp:posOffset>252730</wp:posOffset>
                </wp:positionV>
                <wp:extent cx="1930400" cy="1146175"/>
                <wp:effectExtent l="0" t="0" r="0" b="0"/>
                <wp:wrapSquare wrapText="bothSides"/>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4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84C5B" w14:textId="260FA9E2" w:rsidR="00BC27F9" w:rsidRPr="0070701B" w:rsidRDefault="00BC27F9" w:rsidP="00C64125">
                            <w:pPr>
                              <w:pStyle w:val="MarginalieFlietextMarginalie"/>
                              <w:rPr>
                                <w:b/>
                              </w:rPr>
                            </w:pPr>
                            <w:r>
                              <w:rPr>
                                <w:b/>
                              </w:rPr>
                              <w:t>Digitalisierungsstrategie</w:t>
                            </w:r>
                          </w:p>
                          <w:p w14:paraId="4635FCA6" w14:textId="6B8B1DEC" w:rsidR="00BC27F9" w:rsidRDefault="00BC27F9" w:rsidP="00C64125">
                            <w:pPr>
                              <w:pStyle w:val="MarginalieFlietextMarginalie"/>
                            </w:pPr>
                            <w:r>
                              <w:t xml:space="preserve">Eine Digitalisierungsstrategie legt die Richtung und die Leitplanken für die digitale Transformation des Unternehmens fest.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4BA6" id="Textfeld 48" o:spid="_x0000_s1027" type="#_x0000_t202" style="position:absolute;left:0;text-align:left;margin-left:100.8pt;margin-top:19.9pt;width:152pt;height:90.25pt;z-index:25165829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si9gEAANIDAAAOAAAAZHJzL2Uyb0RvYy54bWysU1Fv0zAQfkfiP1h+p0lKt7Go6TQ6FSGN&#10;gTT2AxzHSSwSnzm7Tcqv5+xkXWFviDxYvpz93X3ffV7fjH3HDgqdBlPwbJFypoyESpum4E/fd+8+&#10;cOa8MJXowKiCH5XjN5u3b9aDzdUSWugqhYxAjMsHW/DWe5sniZOt6oVbgFWGkjVgLzyF2CQVioHQ&#10;+y5ZpullMgBWFkEq5+jv3ZTkm4hf10r6r3XtlGddwak3H1eMaxnWZLMWeYPCtlrObYh/6KIX2lDR&#10;E9Sd8ILtUb+C6rVEcFD7hYQ+gbrWUkUOxCZL/2Lz2AqrIhcSx9mTTO7/wcqHw6P9hsyPH2GkAUYS&#10;zt6D/OGYgW0rTKNuEWFolaiocBYkSwbr8vlqkNrlLoCUwxeoaMhi7yECjTX2QRXiyQidBnA8ia5G&#10;z2Qoef0+XaWUkpTLstVldnURa4j8+bpF5z8p6FnYFBxpqhFeHO6dD+2I/PlIqOag09VOd10MsCm3&#10;HbKDIAfs4jej/3GsM+GwgXBtQgx/Is9AbSLpx3JkuppFCLRLqI5EHGEyFj0E2rSAvzgbyFQFdz/3&#10;AhVn3WdD4l1nq1VwYQxWF1dLCvA8U55nhJEEVXDP2bTd+sm5e4u6aanSNC4DtyR4raMUL13N7ZNx&#10;okKzyYMzz+N46uUpbn4DAAD//wMAUEsDBBQABgAIAAAAIQD7KWc83AAAAAcBAAAPAAAAZHJzL2Rv&#10;d25yZXYueG1sTI/BTsMwEETvSPyDtUhcEHVISktDNhUggbi29AM28TaJiO0odpv071lOcNyZ0czb&#10;YjvbXp15DJ13CA+LBBS72pvONQiHr/f7J1AhkjPUe8cIFw6wLa+vCsqNn9yOz/vYKClxISeENsYh&#10;1zrULVsKCz+wE+/oR0tRzrHRZqRJym2v0yRZaUudk4WWBn5ruf7enyzC8XO6e9xM1Uc8rHfL1St1&#10;68pfEG9v5pdnUJHn+BeGX3xBh1KYKn9yJqgeQR6JCNlG+MXNkqUIFUKaJhnostD/+csfAAAA//8D&#10;AFBLAQItABQABgAIAAAAIQC2gziS/gAAAOEBAAATAAAAAAAAAAAAAAAAAAAAAABbQ29udGVudF9U&#10;eXBlc10ueG1sUEsBAi0AFAAGAAgAAAAhADj9If/WAAAAlAEAAAsAAAAAAAAAAAAAAAAALwEAAF9y&#10;ZWxzLy5yZWxzUEsBAi0AFAAGAAgAAAAhAFDx+yL2AQAA0gMAAA4AAAAAAAAAAAAAAAAALgIAAGRy&#10;cy9lMm9Eb2MueG1sUEsBAi0AFAAGAAgAAAAhAPspZzzcAAAABwEAAA8AAAAAAAAAAAAAAAAAUAQA&#10;AGRycy9kb3ducmV2LnhtbFBLBQYAAAAABAAEAPMAAABZBQAAAAA=&#10;" o:allowincell="f" stroked="f">
                <v:textbox>
                  <w:txbxContent>
                    <w:p w14:paraId="33184C5B" w14:textId="260FA9E2" w:rsidR="00BC27F9" w:rsidRPr="0070701B" w:rsidRDefault="00BC27F9" w:rsidP="00C64125">
                      <w:pPr>
                        <w:pStyle w:val="MarginalieFlietextMarginalie"/>
                        <w:rPr>
                          <w:b/>
                        </w:rPr>
                      </w:pPr>
                      <w:r>
                        <w:rPr>
                          <w:b/>
                        </w:rPr>
                        <w:t>Digitalisierungsstrategie</w:t>
                      </w:r>
                    </w:p>
                    <w:p w14:paraId="4635FCA6" w14:textId="6B8B1DEC" w:rsidR="00BC27F9" w:rsidRDefault="00BC27F9" w:rsidP="00C64125">
                      <w:pPr>
                        <w:pStyle w:val="MarginalieFlietextMarginalie"/>
                      </w:pPr>
                      <w:r>
                        <w:t xml:space="preserve">Eine Digitalisierungsstrategie legt die Richtung und die Leitplanken für die digitale Transformation des Unternehmens fest. </w:t>
                      </w:r>
                    </w:p>
                  </w:txbxContent>
                </v:textbox>
                <w10:wrap type="square" anchorx="page" anchory="line"/>
              </v:shape>
            </w:pict>
          </mc:Fallback>
        </mc:AlternateContent>
      </w:r>
      <w:r w:rsidR="00463A80">
        <w:t>Unternehmensführung vorangetrieben</w:t>
      </w:r>
      <w:r w:rsidR="009B3329">
        <w:t xml:space="preserve"> werden</w:t>
      </w:r>
      <w:r w:rsidR="006C32CF">
        <w:t xml:space="preserve"> (</w:t>
      </w:r>
      <w:r w:rsidR="00924C21">
        <w:rPr>
          <w:noProof/>
        </w:rPr>
        <w:t xml:space="preserve">Kreutzer/Neugebauer/Pattloch 2017, </w:t>
      </w:r>
      <w:r w:rsidR="004734D7">
        <w:rPr>
          <w:noProof/>
        </w:rPr>
        <w:t>S. </w:t>
      </w:r>
      <w:r w:rsidR="00924C21">
        <w:rPr>
          <w:noProof/>
        </w:rPr>
        <w:t>43f.</w:t>
      </w:r>
      <w:r w:rsidR="003439D9">
        <w:t>)</w:t>
      </w:r>
      <w:r w:rsidR="009B3329">
        <w:t>.</w:t>
      </w:r>
      <w:r w:rsidR="00E60382">
        <w:t xml:space="preserve"> </w:t>
      </w:r>
      <w:r w:rsidR="00924C21">
        <w:rPr>
          <w:noProof/>
        </w:rPr>
        <w:t>Hess/Barthel</w:t>
      </w:r>
      <w:r w:rsidR="00C642E3">
        <w:t xml:space="preserve"> </w:t>
      </w:r>
      <w:r w:rsidR="00924C21">
        <w:rPr>
          <w:noProof/>
        </w:rPr>
        <w:t>(2017, S. 314)</w:t>
      </w:r>
      <w:r w:rsidR="00B279DC">
        <w:t xml:space="preserve"> beschreiben </w:t>
      </w:r>
      <w:r w:rsidR="00773CBD">
        <w:t>dies als die Managementebene der digitalen Transformation.</w:t>
      </w:r>
      <w:r w:rsidR="00894593">
        <w:t xml:space="preserve"> </w:t>
      </w:r>
      <w:r w:rsidR="00874092">
        <w:t xml:space="preserve">Eine </w:t>
      </w:r>
      <w:r w:rsidR="008616F3" w:rsidRPr="00A85E9A">
        <w:rPr>
          <w:b/>
          <w:bCs/>
        </w:rPr>
        <w:t>Digitalisierungsstrategie</w:t>
      </w:r>
      <w:r>
        <w:t>,</w:t>
      </w:r>
      <w:r w:rsidR="00137401">
        <w:t xml:space="preserve"> abgestimmt auf die Unternehmensstrategie und die Unternehmenskultur</w:t>
      </w:r>
      <w:r>
        <w:t>, zeigt</w:t>
      </w:r>
      <w:r w:rsidR="00874092">
        <w:t xml:space="preserve"> den individuellen </w:t>
      </w:r>
      <w:r w:rsidR="00207956">
        <w:t>Fahrplan</w:t>
      </w:r>
      <w:r w:rsidR="00137401">
        <w:t xml:space="preserve">. </w:t>
      </w:r>
      <w:r w:rsidR="00E73B7B">
        <w:t>Sie</w:t>
      </w:r>
      <w:r w:rsidR="00207956">
        <w:t xml:space="preserve"> beschreibt, wie im Unternehmen mit den Potenzialen und Herausforderungen der digitalen Transformation umgegangen wird</w:t>
      </w:r>
      <w:r w:rsidR="00E73B7B">
        <w:t xml:space="preserve"> und s</w:t>
      </w:r>
      <w:r w:rsidR="008156F1">
        <w:t xml:space="preserve">etzt klare </w:t>
      </w:r>
      <w:r w:rsidR="00E73B7B">
        <w:t>Ziele</w:t>
      </w:r>
      <w:r w:rsidR="00A02BD4">
        <w:t xml:space="preserve"> (</w:t>
      </w:r>
      <w:r w:rsidR="00924C21">
        <w:rPr>
          <w:noProof/>
        </w:rPr>
        <w:t>Ross/Sebastian Ina M./Beath 2018, S. 3</w:t>
      </w:r>
      <w:r w:rsidR="00A70D9B">
        <w:t xml:space="preserve">; </w:t>
      </w:r>
      <w:r w:rsidR="00924C21">
        <w:rPr>
          <w:noProof/>
        </w:rPr>
        <w:t>Hess/Barthel 2017, S. 317</w:t>
      </w:r>
      <w:r w:rsidR="003A33EB">
        <w:t>)</w:t>
      </w:r>
      <w:r w:rsidR="00E73B7B">
        <w:t xml:space="preserve">. </w:t>
      </w:r>
      <w:r w:rsidR="000E3BD9">
        <w:t xml:space="preserve">Dabei </w:t>
      </w:r>
      <w:r w:rsidR="000E3BD9" w:rsidRPr="000E3BD9">
        <w:t>konzentrier</w:t>
      </w:r>
      <w:r w:rsidR="000E3BD9">
        <w:t>t</w:t>
      </w:r>
      <w:r w:rsidR="000E3BD9" w:rsidRPr="000E3BD9">
        <w:t xml:space="preserve"> </w:t>
      </w:r>
      <w:r w:rsidR="00FF155F">
        <w:t>sie</w:t>
      </w:r>
      <w:r w:rsidR="000E3BD9" w:rsidRPr="000E3BD9">
        <w:t xml:space="preserve"> </w:t>
      </w:r>
      <w:r w:rsidR="00C74E8B">
        <w:t>sich</w:t>
      </w:r>
      <w:r w:rsidR="000E3BD9">
        <w:t xml:space="preserve"> auf die </w:t>
      </w:r>
      <w:r w:rsidR="00EF0AE1">
        <w:t>Transformation</w:t>
      </w:r>
      <w:r w:rsidR="000E3BD9" w:rsidRPr="000E3BD9">
        <w:t xml:space="preserve"> </w:t>
      </w:r>
      <w:r w:rsidR="000E3BD9">
        <w:t>der</w:t>
      </w:r>
      <w:r w:rsidR="000E3BD9" w:rsidRPr="000E3BD9">
        <w:t xml:space="preserve"> Produkte, Prozesse</w:t>
      </w:r>
      <w:r w:rsidR="00BD4FCD">
        <w:t xml:space="preserve"> </w:t>
      </w:r>
      <w:r w:rsidR="00BF35C1">
        <w:t>und Geschäftsmodelle,</w:t>
      </w:r>
      <w:r w:rsidR="00FF155F">
        <w:t xml:space="preserve"> </w:t>
      </w:r>
      <w:r w:rsidR="0085148F">
        <w:t>die</w:t>
      </w:r>
      <w:r w:rsidR="000E3BD9" w:rsidRPr="000E3BD9">
        <w:t xml:space="preserve"> aufgrund neue</w:t>
      </w:r>
      <w:r w:rsidR="00EF0AE1">
        <w:t>r</w:t>
      </w:r>
      <w:r w:rsidR="0085148F">
        <w:t xml:space="preserve"> digitale</w:t>
      </w:r>
      <w:r w:rsidR="00EF0AE1">
        <w:t>r</w:t>
      </w:r>
      <w:r w:rsidR="000E3BD9" w:rsidRPr="000E3BD9">
        <w:t xml:space="preserve"> Technologien</w:t>
      </w:r>
      <w:r w:rsidR="0085148F">
        <w:t xml:space="preserve"> möglich und notwendig sind (</w:t>
      </w:r>
      <w:r w:rsidR="00924C21">
        <w:rPr>
          <w:noProof/>
        </w:rPr>
        <w:t>Matt/Hess/</w:t>
      </w:r>
      <w:proofErr w:type="spellStart"/>
      <w:r w:rsidR="00924C21">
        <w:rPr>
          <w:noProof/>
        </w:rPr>
        <w:t>Benlian</w:t>
      </w:r>
      <w:proofErr w:type="spellEnd"/>
      <w:r w:rsidR="00924C21">
        <w:rPr>
          <w:noProof/>
        </w:rPr>
        <w:t xml:space="preserve"> 2015, </w:t>
      </w:r>
      <w:r w:rsidR="004734D7">
        <w:rPr>
          <w:noProof/>
        </w:rPr>
        <w:t>S. </w:t>
      </w:r>
      <w:r w:rsidR="00924C21">
        <w:rPr>
          <w:noProof/>
        </w:rPr>
        <w:t>339f.</w:t>
      </w:r>
      <w:r w:rsidR="00E11DD3">
        <w:t xml:space="preserve">; </w:t>
      </w:r>
      <w:r w:rsidR="00924C21">
        <w:rPr>
          <w:noProof/>
        </w:rPr>
        <w:t>Fleischmann et al. 2018, S. 10</w:t>
      </w:r>
      <w:r w:rsidR="0085148F">
        <w:t>)</w:t>
      </w:r>
      <w:r w:rsidR="000E3BD9" w:rsidRPr="000E3BD9">
        <w:t>.</w:t>
      </w:r>
    </w:p>
    <w:p w14:paraId="0A3DC979" w14:textId="38B99EA0" w:rsidR="00A83207" w:rsidRDefault="00A83207" w:rsidP="00A83207">
      <w:pPr>
        <w:pStyle w:val="Heading3"/>
      </w:pPr>
      <w:r>
        <w:lastRenderedPageBreak/>
        <w:t>Digitale Veränderungsprojekte</w:t>
      </w:r>
    </w:p>
    <w:p w14:paraId="2127F8D8" w14:textId="624F5781" w:rsidR="00704C1C" w:rsidRDefault="00A603ED" w:rsidP="00B4451D">
      <w:r>
        <w:t>Nun gilt es, den notwendigen W</w:t>
      </w:r>
      <w:r w:rsidR="00F52295">
        <w:t xml:space="preserve">andel des Unternehmens </w:t>
      </w:r>
      <w:r w:rsidR="00003FE0">
        <w:t>zu gestal</w:t>
      </w:r>
      <w:r w:rsidR="00F46B1B">
        <w:t xml:space="preserve">ten. </w:t>
      </w:r>
      <w:r w:rsidR="00161B84">
        <w:t>Mittels strategischer Programme und Digitalisierungsvorhaben wird</w:t>
      </w:r>
      <w:r w:rsidR="00177BA9">
        <w:t xml:space="preserve"> die </w:t>
      </w:r>
      <w:r w:rsidR="00557057">
        <w:t>Digitalisierungsstrate</w:t>
      </w:r>
      <w:r w:rsidR="00A815A1">
        <w:t xml:space="preserve">gie </w:t>
      </w:r>
      <w:r w:rsidR="00CB75D3">
        <w:t xml:space="preserve">in die Umsetzung </w:t>
      </w:r>
      <w:r w:rsidR="00161B84">
        <w:t>gebracht</w:t>
      </w:r>
      <w:r w:rsidR="00443AF9">
        <w:t xml:space="preserve">. </w:t>
      </w:r>
      <w:r w:rsidR="00593F1A">
        <w:t>Die Verantwortung für die Umsetzung der digitalen Transformation</w:t>
      </w:r>
      <w:r w:rsidR="00D06F52">
        <w:t xml:space="preserve">, </w:t>
      </w:r>
      <w:r w:rsidR="009F6B9C">
        <w:t>d. h.</w:t>
      </w:r>
      <w:r w:rsidR="00D06F52">
        <w:t xml:space="preserve"> für die tatsächliche Veränderung der Produkte, Prozesse</w:t>
      </w:r>
      <w:r w:rsidR="00BD4FCD">
        <w:t xml:space="preserve"> und der Geschäftsmodelle,</w:t>
      </w:r>
      <w:r w:rsidR="00593F1A">
        <w:t xml:space="preserve"> liegt damit bei den </w:t>
      </w:r>
      <w:r w:rsidR="00947D7B">
        <w:t>Veränderungsprojekten</w:t>
      </w:r>
      <w:r w:rsidR="00BD4FCD">
        <w:t xml:space="preserve"> (</w:t>
      </w:r>
      <w:r w:rsidR="00924C21">
        <w:rPr>
          <w:noProof/>
        </w:rPr>
        <w:t xml:space="preserve">Hess 2019, </w:t>
      </w:r>
      <w:r w:rsidR="004734D7">
        <w:rPr>
          <w:noProof/>
        </w:rPr>
        <w:t>S. </w:t>
      </w:r>
      <w:r w:rsidR="00924C21">
        <w:rPr>
          <w:noProof/>
        </w:rPr>
        <w:t>6f.</w:t>
      </w:r>
      <w:r w:rsidR="001E538A">
        <w:t>;</w:t>
      </w:r>
      <w:r w:rsidR="000D169E">
        <w:t xml:space="preserve"> </w:t>
      </w:r>
      <w:r w:rsidR="00924C21">
        <w:rPr>
          <w:noProof/>
        </w:rPr>
        <w:t>Berger 2018, S. 256–259</w:t>
      </w:r>
      <w:r w:rsidR="000354DA">
        <w:t>)</w:t>
      </w:r>
      <w:r w:rsidR="00593F1A">
        <w:t>.</w:t>
      </w:r>
      <w:r w:rsidR="00443AF9">
        <w:t xml:space="preserve"> </w:t>
      </w:r>
    </w:p>
    <w:p w14:paraId="233A3CF2" w14:textId="18DCC9EE" w:rsidR="00151AFB" w:rsidRDefault="005928CB" w:rsidP="00524546">
      <w:r>
        <w:t xml:space="preserve">Was unter einem Digitalisierungsprojekt bzw. einem digitalen Veränderungsprojekt verstanden wird, hängt stark von dem zugrundliegenden Verständnis von </w:t>
      </w:r>
      <w:r w:rsidR="00B27DA1">
        <w:t>„</w:t>
      </w:r>
      <w:r>
        <w:t>Digitalisierung</w:t>
      </w:r>
      <w:r w:rsidR="00B27DA1">
        <w:t>“ und „digitaler Transformation“</w:t>
      </w:r>
      <w:r>
        <w:t xml:space="preserve"> </w:t>
      </w:r>
      <w:r w:rsidR="00BC27F9">
        <w:t xml:space="preserve">ab </w:t>
      </w:r>
      <w:r>
        <w:t xml:space="preserve">(vgl. </w:t>
      </w:r>
      <w:r w:rsidR="00924C21">
        <w:rPr>
          <w:noProof/>
        </w:rPr>
        <w:t>Homann-Vorderbrück/Sauer/Schröder 2018, S. 64</w:t>
      </w:r>
      <w:r>
        <w:t xml:space="preserve">). </w:t>
      </w:r>
      <w:r w:rsidR="00653417">
        <w:t xml:space="preserve">Die folgende Definition greift die bisher betrachteten Aspekte auf und </w:t>
      </w:r>
      <w:r w:rsidR="00C70B2A">
        <w:t xml:space="preserve">versteht darunter </w:t>
      </w:r>
      <w:r w:rsidR="00524546">
        <w:t xml:space="preserve">Projekte „zum erstmaligen oder verbesserten Einsatz digitaler Technologien in den Prozessen, Produkten und Dienstleistungen eines Unternehmens, in der Interaktion mit dem </w:t>
      </w:r>
      <w:r w:rsidR="00313CC5">
        <w:rPr>
          <w:noProof/>
          <w:lang w:eastAsia="de-DE"/>
        </w:rPr>
        <mc:AlternateContent>
          <mc:Choice Requires="wps">
            <w:drawing>
              <wp:anchor distT="0" distB="0" distL="0" distR="0" simplePos="0" relativeHeight="251658255" behindDoc="0" locked="0" layoutInCell="0" allowOverlap="1" wp14:anchorId="52FD0BD4" wp14:editId="7AD028D1">
                <wp:simplePos x="0" y="0"/>
                <wp:positionH relativeFrom="page">
                  <wp:align>right</wp:align>
                </wp:positionH>
                <wp:positionV relativeFrom="line">
                  <wp:posOffset>222250</wp:posOffset>
                </wp:positionV>
                <wp:extent cx="1671320" cy="1623695"/>
                <wp:effectExtent l="0" t="0" r="508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0FEB4" w14:textId="77777777" w:rsidR="00BC27F9" w:rsidRPr="0070701B" w:rsidRDefault="00BC27F9" w:rsidP="00BD404D">
                            <w:pPr>
                              <w:pStyle w:val="MarginalieFlietextMarginalie"/>
                              <w:rPr>
                                <w:b/>
                              </w:rPr>
                            </w:pPr>
                            <w:r>
                              <w:rPr>
                                <w:b/>
                              </w:rPr>
                              <w:t>IoT</w:t>
                            </w:r>
                          </w:p>
                          <w:p w14:paraId="63483002" w14:textId="03E09F23" w:rsidR="00BC27F9" w:rsidRDefault="00BC27F9" w:rsidP="00BD404D">
                            <w:pPr>
                              <w:pStyle w:val="MarginalieFlietextMarginalie"/>
                            </w:pPr>
                            <w:r>
                              <w:t xml:space="preserve">Das Internet </w:t>
                            </w:r>
                            <w:proofErr w:type="spellStart"/>
                            <w:r>
                              <w:t>of</w:t>
                            </w:r>
                            <w:proofErr w:type="spellEnd"/>
                            <w:r>
                              <w:t xml:space="preserve"> Things, abgekürzt IoT, erweitert das klassische Internet indem physische Objekte mit der virtuellen Welt verknüpft werden. Es wird z. B. im Produktionsumfeld eingesetzt.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D0BD4" id="Textfeld 2" o:spid="_x0000_s1028" type="#_x0000_t202" style="position:absolute;left:0;text-align:left;margin-left:80.4pt;margin-top:17.5pt;width:131.6pt;height:127.85pt;z-index:25165825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Cf+AEAANIDAAAOAAAAZHJzL2Uyb0RvYy54bWysU8tu2zAQvBfoPxC817Icx2kEy0HqwEWB&#10;9AGk/QCKoiSiFJdd0pbcr++Schy3vRXVgeBqydmd2eH6buwNOyj0GmzJ89mcM2Ul1Nq2Jf/2dffm&#10;LWc+CFsLA1aV/Kg8v9u8frUeXKEW0IGpFTICsb4YXMm7EFyRZV52qhd+Bk5ZSjaAvQgUYpvVKAZC&#10;7022mM9X2QBYOwSpvKe/D1OSbxJ+0ygZPjeNV4GZklNvIa2Y1iqu2WYtihaF67Q8tSH+oYteaEtF&#10;z1APIgi2R/0XVK8lgocmzCT0GTSNlipxIDb5/A82T51wKnEhcbw7y+T/H6z8dHhyX5CF8R2MNMBE&#10;wrtHkN89s7DthG3VPSIMnRI1Fc6jZNngfHG6GqX2hY8g1fARahqy2AdIQGODfVSFeDJCpwEcz6Kr&#10;MTAZS65u8qsFpSTl8tXianV7nWqI4vm6Qx/eK+hZ3JQcaaoJXhwefYjtiOL5SKzmweh6p41JAbbV&#10;1iA7CHLALn0n9N+OGRsPW4jXJsT4J/GM1CaSYaxGpuuSLyJEpF1BfSTiCJOx6CHQpgP8ydlApiq5&#10;/7EXqDgzHyyJd5svl9GFKVhe30TaeJmpLjPCSoIqeeBs2m7D5Ny9Q912VGkal4V7ErzRSYqXrk7t&#10;k3GSQieTR2dexunUy1Pc/AIAAP//AwBQSwMEFAAGAAgAAAAhAElUPM3cAAAABwEAAA8AAABkcnMv&#10;ZG93bnJldi54bWxMj0FPg0AQhe8m/ofNmHgxdpFasMjSqInGa2t/wABTILKzhN0W+u+dnupp3uRN&#10;3vsm38y2VycafefYwNMiAkVcubrjxsD+5/PxBZQPyDX2jsnAmTxsitubHLPaTbyl0y40SkLYZ2ig&#10;DWHItPZVSxb9wg3E4h3caDHIOja6HnGScNvrOIoSbbFjaWhxoI+Wqt/d0Ro4fE8Pq/VUfoV9un1O&#10;3rFLS3c25v5ufnsFFWgO12O44As6FMJUuiPXXvUG5JFgYLmSKW6cLGNQpYh1lIIucv2fv/gDAAD/&#10;/wMAUEsBAi0AFAAGAAgAAAAhALaDOJL+AAAA4QEAABMAAAAAAAAAAAAAAAAAAAAAAFtDb250ZW50&#10;X1R5cGVzXS54bWxQSwECLQAUAAYACAAAACEAOP0h/9YAAACUAQAACwAAAAAAAAAAAAAAAAAvAQAA&#10;X3JlbHMvLnJlbHNQSwECLQAUAAYACAAAACEA6M5gn/gBAADSAwAADgAAAAAAAAAAAAAAAAAuAgAA&#10;ZHJzL2Uyb0RvYy54bWxQSwECLQAUAAYACAAAACEASVQ8zdwAAAAHAQAADwAAAAAAAAAAAAAAAABS&#10;BAAAZHJzL2Rvd25yZXYueG1sUEsFBgAAAAAEAAQA8wAAAFsFAAAAAA==&#10;" o:allowincell="f" stroked="f">
                <v:textbox>
                  <w:txbxContent>
                    <w:p w14:paraId="6950FEB4" w14:textId="77777777" w:rsidR="00BC27F9" w:rsidRPr="0070701B" w:rsidRDefault="00BC27F9" w:rsidP="00BD404D">
                      <w:pPr>
                        <w:pStyle w:val="MarginalieFlietextMarginalie"/>
                        <w:rPr>
                          <w:b/>
                        </w:rPr>
                      </w:pPr>
                      <w:r>
                        <w:rPr>
                          <w:b/>
                        </w:rPr>
                        <w:t>IoT</w:t>
                      </w:r>
                    </w:p>
                    <w:p w14:paraId="63483002" w14:textId="03E09F23" w:rsidR="00BC27F9" w:rsidRDefault="00BC27F9" w:rsidP="00BD404D">
                      <w:pPr>
                        <w:pStyle w:val="MarginalieFlietextMarginalie"/>
                      </w:pPr>
                      <w:r>
                        <w:t>Das Internet of Things, abgekürzt IoT, erweitert das klassische Internet indem physische Objekte mit der virtuellen Welt verknüpft werden. Es wird z. B. im Produktionsumfeld eingesetzt.</w:t>
                      </w:r>
                    </w:p>
                  </w:txbxContent>
                </v:textbox>
                <w10:wrap type="square" anchorx="page" anchory="line"/>
              </v:shape>
            </w:pict>
          </mc:Fallback>
        </mc:AlternateContent>
      </w:r>
      <w:r w:rsidR="00524546">
        <w:t>Unternehmensumfeld sowie dem Aufbau entsprechender Kompetenzen im Unternehmen“</w:t>
      </w:r>
      <w:r w:rsidR="00EB74D8">
        <w:t xml:space="preserve"> </w:t>
      </w:r>
      <w:r w:rsidR="00924C21">
        <w:rPr>
          <w:noProof/>
        </w:rPr>
        <w:t>(Zimmermann 2017, S. 3)</w:t>
      </w:r>
      <w:r w:rsidR="00524546">
        <w:t>.</w:t>
      </w:r>
      <w:r w:rsidR="00B27DA1">
        <w:t xml:space="preserve"> </w:t>
      </w:r>
    </w:p>
    <w:p w14:paraId="27B93FDF" w14:textId="0952BCBA" w:rsidR="00236F29" w:rsidRDefault="00236F29" w:rsidP="00236F29">
      <w:r>
        <w:t>Digitale Veränderungsprojekte</w:t>
      </w:r>
      <w:r w:rsidR="00AD0D79">
        <w:t xml:space="preserve"> sind </w:t>
      </w:r>
      <w:r w:rsidR="0086197A">
        <w:t>vielfältig</w:t>
      </w:r>
      <w:r w:rsidR="00916457">
        <w:t xml:space="preserve"> (</w:t>
      </w:r>
      <w:r w:rsidR="00924C21">
        <w:rPr>
          <w:noProof/>
        </w:rPr>
        <w:t xml:space="preserve">Hess 2019, </w:t>
      </w:r>
      <w:r w:rsidR="004734D7">
        <w:rPr>
          <w:noProof/>
        </w:rPr>
        <w:t>S. </w:t>
      </w:r>
      <w:r w:rsidR="00924C21">
        <w:rPr>
          <w:noProof/>
        </w:rPr>
        <w:t>6f.</w:t>
      </w:r>
      <w:r w:rsidR="00916457">
        <w:t>)</w:t>
      </w:r>
      <w:r w:rsidR="0086197A">
        <w:t>. Die einen</w:t>
      </w:r>
      <w:r>
        <w:t xml:space="preserve"> haben die Aufgabe, schnell und flexibel neue, digitale</w:t>
      </w:r>
      <w:r w:rsidR="00511EFF">
        <w:t xml:space="preserve"> (oder digital erweiterte)</w:t>
      </w:r>
      <w:r>
        <w:t xml:space="preserve"> Produkte und Services zu entwickeln</w:t>
      </w:r>
      <w:r w:rsidR="00511EFF">
        <w:t xml:space="preserve">, </w:t>
      </w:r>
      <w:r w:rsidR="0086197A">
        <w:t xml:space="preserve">andere </w:t>
      </w:r>
      <w:r w:rsidR="00BC58D3">
        <w:t xml:space="preserve">entwickeln neue, disruptive Geschäftsmodelle </w:t>
      </w:r>
      <w:r w:rsidR="00763D7D">
        <w:t xml:space="preserve">und </w:t>
      </w:r>
      <w:r w:rsidR="0086197A">
        <w:t xml:space="preserve">setzen </w:t>
      </w:r>
      <w:r w:rsidR="00BC58D3">
        <w:t>alternative</w:t>
      </w:r>
      <w:r w:rsidR="00AD0D79">
        <w:t xml:space="preserve"> Erlösmodelle um</w:t>
      </w:r>
      <w:r w:rsidR="00763D7D">
        <w:t xml:space="preserve"> (</w:t>
      </w:r>
      <w:proofErr w:type="spellStart"/>
      <w:r w:rsidR="00924C21">
        <w:rPr>
          <w:noProof/>
        </w:rPr>
        <w:t>Schallmo</w:t>
      </w:r>
      <w:proofErr w:type="spellEnd"/>
      <w:r w:rsidR="00924C21">
        <w:rPr>
          <w:noProof/>
        </w:rPr>
        <w:t xml:space="preserve">/Reinhart/Kuntz 2018, </w:t>
      </w:r>
      <w:r w:rsidR="004734D7">
        <w:rPr>
          <w:noProof/>
        </w:rPr>
        <w:t>S. </w:t>
      </w:r>
      <w:r w:rsidR="00924C21">
        <w:rPr>
          <w:noProof/>
        </w:rPr>
        <w:t>61f.</w:t>
      </w:r>
      <w:r w:rsidR="008E4723">
        <w:t>)</w:t>
      </w:r>
      <w:r w:rsidR="0086197A">
        <w:t>. Wiederum andere Projekte haben das Ziel</w:t>
      </w:r>
      <w:r w:rsidR="00AD0D79">
        <w:t xml:space="preserve">, </w:t>
      </w:r>
      <w:r w:rsidR="00511EFF">
        <w:t xml:space="preserve">Geschäftsprozesse </w:t>
      </w:r>
      <w:r w:rsidR="00C7785F">
        <w:t>über die gesamte Wertschöpfungskette des Unternehmens zu digitalisieren</w:t>
      </w:r>
      <w:r w:rsidR="001D255D">
        <w:t xml:space="preserve"> (</w:t>
      </w:r>
      <w:r w:rsidR="00924C21">
        <w:rPr>
          <w:noProof/>
        </w:rPr>
        <w:t xml:space="preserve">Fleischmann et al. 2018, </w:t>
      </w:r>
      <w:r w:rsidR="004734D7">
        <w:rPr>
          <w:noProof/>
        </w:rPr>
        <w:t>S. </w:t>
      </w:r>
      <w:r w:rsidR="00924C21">
        <w:rPr>
          <w:noProof/>
        </w:rPr>
        <w:t>10f.</w:t>
      </w:r>
      <w:r w:rsidR="001D255D">
        <w:t>)</w:t>
      </w:r>
      <w:r w:rsidR="0086197A">
        <w:t>.</w:t>
      </w:r>
      <w:r w:rsidR="0073440D">
        <w:t xml:space="preserve"> Nicht zu vergessen sind auch Projekte, die die Grundlagen für digitale Services schaffen, indem sie </w:t>
      </w:r>
      <w:r w:rsidR="006B0D96">
        <w:t>z. B.</w:t>
      </w:r>
      <w:r w:rsidR="0073440D">
        <w:t xml:space="preserve"> </w:t>
      </w:r>
      <w:r w:rsidR="00AD1577">
        <w:t xml:space="preserve">eine Infrastruktur für </w:t>
      </w:r>
      <w:r w:rsidR="00AD1577" w:rsidRPr="00BD404D">
        <w:rPr>
          <w:b/>
          <w:bCs/>
        </w:rPr>
        <w:t>IoT</w:t>
      </w:r>
      <w:r w:rsidR="00AD1577">
        <w:t xml:space="preserve"> (Internet </w:t>
      </w:r>
      <w:proofErr w:type="spellStart"/>
      <w:r w:rsidR="00AD1577">
        <w:t>of</w:t>
      </w:r>
      <w:proofErr w:type="spellEnd"/>
      <w:r w:rsidR="00AD1577">
        <w:t xml:space="preserve"> Things) aufbauen oder die benötigten Daten aufbereit</w:t>
      </w:r>
      <w:r w:rsidR="00225D66">
        <w:t>en und vernetzen</w:t>
      </w:r>
      <w:r w:rsidR="00C028ED">
        <w:t xml:space="preserve"> (</w:t>
      </w:r>
      <w:r w:rsidR="00924C21">
        <w:rPr>
          <w:noProof/>
        </w:rPr>
        <w:t>Schneider/</w:t>
      </w:r>
      <w:proofErr w:type="spellStart"/>
      <w:r w:rsidR="00924C21">
        <w:rPr>
          <w:noProof/>
        </w:rPr>
        <w:t>Wisselink</w:t>
      </w:r>
      <w:proofErr w:type="spellEnd"/>
      <w:r w:rsidR="00924C21">
        <w:rPr>
          <w:noProof/>
        </w:rPr>
        <w:t>/Czarnecki 2018</w:t>
      </w:r>
      <w:r w:rsidR="00E41D37">
        <w:t>)</w:t>
      </w:r>
      <w:r w:rsidR="00225D66">
        <w:t xml:space="preserve">. </w:t>
      </w:r>
      <w:r w:rsidR="005E16DE">
        <w:t xml:space="preserve">Digitale Veränderungsprojekte </w:t>
      </w:r>
      <w:r w:rsidR="00B70A7D">
        <w:t>sind</w:t>
      </w:r>
      <w:r w:rsidR="005E16DE">
        <w:t xml:space="preserve"> mehr als</w:t>
      </w:r>
      <w:r w:rsidR="00490950">
        <w:t xml:space="preserve"> klassische</w:t>
      </w:r>
      <w:r w:rsidR="005E16DE">
        <w:t xml:space="preserve"> IT- oder Organisationsentwicklungsprojekte</w:t>
      </w:r>
      <w:r w:rsidR="008C432C">
        <w:t xml:space="preserve"> (</w:t>
      </w:r>
      <w:r w:rsidR="00924C21">
        <w:rPr>
          <w:noProof/>
        </w:rPr>
        <w:t>Hess 2019, S. 93–95</w:t>
      </w:r>
      <w:r w:rsidR="004D008B">
        <w:t>)</w:t>
      </w:r>
      <w:r w:rsidR="005E16DE">
        <w:t>.</w:t>
      </w:r>
    </w:p>
    <w:p w14:paraId="23A30FD9" w14:textId="77777777" w:rsidR="001D0D09" w:rsidRDefault="001D0D09" w:rsidP="00236F29"/>
    <w:p w14:paraId="7012A003" w14:textId="49A651FD" w:rsidR="006D14A7" w:rsidRPr="006D14A7" w:rsidRDefault="00D86741" w:rsidP="00223C34">
      <w:pPr>
        <w:pStyle w:val="Heading3"/>
        <w:rPr>
          <w:lang w:eastAsia="de-DE"/>
        </w:rPr>
      </w:pPr>
      <w:r>
        <w:rPr>
          <w:lang w:eastAsia="de-DE"/>
        </w:rPr>
        <w:t>Herausforderungen</w:t>
      </w:r>
      <w:r w:rsidR="00780880">
        <w:rPr>
          <w:lang w:eastAsia="de-DE"/>
        </w:rPr>
        <w:t xml:space="preserve"> für das Projektmanagement </w:t>
      </w:r>
    </w:p>
    <w:p w14:paraId="7A1DE748" w14:textId="461EECC2" w:rsidR="00F8530B" w:rsidRDefault="00D86741" w:rsidP="007D05C7">
      <w:pPr>
        <w:rPr>
          <w:lang w:eastAsia="de-DE"/>
        </w:rPr>
      </w:pPr>
      <w:r>
        <w:rPr>
          <w:lang w:eastAsia="de-DE"/>
        </w:rPr>
        <w:t xml:space="preserve">Daraus </w:t>
      </w:r>
      <w:r w:rsidR="00780880">
        <w:rPr>
          <w:lang w:eastAsia="de-DE"/>
        </w:rPr>
        <w:t>ergibt sich eine Reihe von</w:t>
      </w:r>
      <w:r>
        <w:rPr>
          <w:lang w:eastAsia="de-DE"/>
        </w:rPr>
        <w:t xml:space="preserve"> </w:t>
      </w:r>
      <w:r w:rsidR="007D05C7">
        <w:rPr>
          <w:lang w:eastAsia="de-DE"/>
        </w:rPr>
        <w:t>Herausforderungen bei der Planung von Projekten für die digitale Transformation</w:t>
      </w:r>
      <w:r w:rsidR="00780880">
        <w:rPr>
          <w:lang w:eastAsia="de-DE"/>
        </w:rPr>
        <w:t xml:space="preserve">, die </w:t>
      </w:r>
      <w:r w:rsidR="004F0B1C">
        <w:rPr>
          <w:lang w:eastAsia="de-DE"/>
        </w:rPr>
        <w:t xml:space="preserve">neue Vorgehensweisen und </w:t>
      </w:r>
      <w:r w:rsidR="009F6B9C">
        <w:rPr>
          <w:lang w:eastAsia="de-DE"/>
        </w:rPr>
        <w:t>z. T.</w:t>
      </w:r>
      <w:r w:rsidR="004F0B1C">
        <w:rPr>
          <w:lang w:eastAsia="de-DE"/>
        </w:rPr>
        <w:t xml:space="preserve"> auch andere K</w:t>
      </w:r>
      <w:r w:rsidR="00D0473A">
        <w:rPr>
          <w:lang w:eastAsia="de-DE"/>
        </w:rPr>
        <w:t>ompetenzen seitens Projektleiter und Projektmitarbeitern erfordern</w:t>
      </w:r>
      <w:r w:rsidR="00A146F3">
        <w:rPr>
          <w:lang w:eastAsia="de-DE"/>
        </w:rPr>
        <w:t xml:space="preserve"> (</w:t>
      </w:r>
      <w:r w:rsidR="00924C21">
        <w:rPr>
          <w:noProof/>
          <w:lang w:eastAsia="de-DE"/>
        </w:rPr>
        <w:t>Wysocki 2019, S. 20–23</w:t>
      </w:r>
      <w:r w:rsidR="00ED67F9">
        <w:rPr>
          <w:lang w:eastAsia="de-DE"/>
        </w:rPr>
        <w:t>)</w:t>
      </w:r>
      <w:r w:rsidR="00D0473A">
        <w:rPr>
          <w:lang w:eastAsia="de-DE"/>
        </w:rPr>
        <w:t>.</w:t>
      </w:r>
      <w:r w:rsidR="00C11F24">
        <w:rPr>
          <w:lang w:eastAsia="de-DE"/>
        </w:rPr>
        <w:t xml:space="preserve"> </w:t>
      </w:r>
      <w:r w:rsidR="00330DEB">
        <w:rPr>
          <w:lang w:eastAsia="de-DE"/>
        </w:rPr>
        <w:t>Dies sind nach der</w:t>
      </w:r>
      <w:r w:rsidR="00C11F24">
        <w:rPr>
          <w:lang w:eastAsia="de-DE"/>
        </w:rPr>
        <w:t xml:space="preserve"> Untersuchung</w:t>
      </w:r>
      <w:r w:rsidR="00F8530B">
        <w:rPr>
          <w:lang w:eastAsia="de-DE"/>
        </w:rPr>
        <w:t xml:space="preserve"> von </w:t>
      </w:r>
      <w:r w:rsidR="00924C21">
        <w:rPr>
          <w:noProof/>
          <w:lang w:eastAsia="de-DE"/>
        </w:rPr>
        <w:t>Homann-Vorderbrück/Sauer/Schröder</w:t>
      </w:r>
      <w:r w:rsidR="00F8530B">
        <w:rPr>
          <w:lang w:eastAsia="de-DE"/>
        </w:rPr>
        <w:t xml:space="preserve"> </w:t>
      </w:r>
      <w:r w:rsidR="00924C21">
        <w:rPr>
          <w:noProof/>
          <w:lang w:eastAsia="de-DE"/>
        </w:rPr>
        <w:t xml:space="preserve">(2018, </w:t>
      </w:r>
      <w:r w:rsidR="004734D7">
        <w:rPr>
          <w:noProof/>
          <w:lang w:eastAsia="de-DE"/>
        </w:rPr>
        <w:t>S. </w:t>
      </w:r>
      <w:r w:rsidR="00924C21">
        <w:rPr>
          <w:noProof/>
          <w:lang w:eastAsia="de-DE"/>
        </w:rPr>
        <w:t>67f.)</w:t>
      </w:r>
      <w:r w:rsidR="00C11F24">
        <w:rPr>
          <w:lang w:eastAsia="de-DE"/>
        </w:rPr>
        <w:t xml:space="preserve"> </w:t>
      </w:r>
      <w:r w:rsidR="00F8530B">
        <w:rPr>
          <w:lang w:eastAsia="de-DE"/>
        </w:rPr>
        <w:t>insbesondere die folgenden Aspekte:</w:t>
      </w:r>
    </w:p>
    <w:p w14:paraId="27FB7687" w14:textId="08089204" w:rsidR="00BD5D5C" w:rsidRDefault="00BD5D5C" w:rsidP="00BD5D5C">
      <w:pPr>
        <w:pStyle w:val="ListParagraph"/>
        <w:numPr>
          <w:ilvl w:val="0"/>
          <w:numId w:val="74"/>
        </w:numPr>
        <w:rPr>
          <w:lang w:eastAsia="de-DE"/>
        </w:rPr>
      </w:pPr>
      <w:r w:rsidRPr="00A85E9A">
        <w:rPr>
          <w:b/>
          <w:lang w:eastAsia="de-DE"/>
        </w:rPr>
        <w:t>Change:</w:t>
      </w:r>
      <w:r>
        <w:rPr>
          <w:lang w:eastAsia="de-DE"/>
        </w:rPr>
        <w:t xml:space="preserve"> Digitale Veränderungsprojekte </w:t>
      </w:r>
      <w:r w:rsidR="00E60CAF">
        <w:rPr>
          <w:lang w:eastAsia="de-DE"/>
        </w:rPr>
        <w:t xml:space="preserve">erfordern Veränderungen in Prozessen und der Unternehmenskultur. </w:t>
      </w:r>
      <w:r w:rsidR="00C1439B">
        <w:rPr>
          <w:lang w:eastAsia="de-DE"/>
        </w:rPr>
        <w:t>Dies kann zu Ängsten bei Mitarbeitern führen.</w:t>
      </w:r>
    </w:p>
    <w:p w14:paraId="07ABC9E0" w14:textId="763B01B7" w:rsidR="00BD5D5C" w:rsidRPr="009C5D53" w:rsidRDefault="00BD5D5C" w:rsidP="00BD5D5C">
      <w:pPr>
        <w:pStyle w:val="ListParagraph"/>
        <w:numPr>
          <w:ilvl w:val="0"/>
          <w:numId w:val="74"/>
        </w:numPr>
        <w:rPr>
          <w:lang w:eastAsia="de-DE"/>
        </w:rPr>
      </w:pPr>
      <w:r w:rsidRPr="00A85E9A">
        <w:rPr>
          <w:b/>
          <w:lang w:eastAsia="de-DE"/>
        </w:rPr>
        <w:t>Fehlendes Know-</w:t>
      </w:r>
      <w:r w:rsidR="00366223">
        <w:rPr>
          <w:b/>
          <w:lang w:eastAsia="de-DE"/>
        </w:rPr>
        <w:t>h</w:t>
      </w:r>
      <w:r w:rsidRPr="00A85E9A">
        <w:rPr>
          <w:b/>
          <w:lang w:eastAsia="de-DE"/>
        </w:rPr>
        <w:t>ow</w:t>
      </w:r>
      <w:r w:rsidR="009C5D53" w:rsidRPr="00A85E9A">
        <w:rPr>
          <w:b/>
          <w:lang w:eastAsia="de-DE"/>
        </w:rPr>
        <w:t>:</w:t>
      </w:r>
      <w:r w:rsidR="009C5D53" w:rsidRPr="00A85E9A">
        <w:rPr>
          <w:lang w:eastAsia="de-DE"/>
        </w:rPr>
        <w:t xml:space="preserve"> </w:t>
      </w:r>
      <w:r w:rsidR="000E55CA">
        <w:rPr>
          <w:lang w:eastAsia="de-DE"/>
        </w:rPr>
        <w:t xml:space="preserve">Die </w:t>
      </w:r>
      <w:r w:rsidR="009C5D53">
        <w:rPr>
          <w:lang w:eastAsia="de-DE"/>
        </w:rPr>
        <w:t xml:space="preserve">Aufgabenstellungen </w:t>
      </w:r>
      <w:r w:rsidR="000E55CA">
        <w:rPr>
          <w:lang w:eastAsia="de-DE"/>
        </w:rPr>
        <w:t>von</w:t>
      </w:r>
      <w:r w:rsidR="009C5D53">
        <w:rPr>
          <w:lang w:eastAsia="de-DE"/>
        </w:rPr>
        <w:t xml:space="preserve"> digitalen Veränderungsprojekte</w:t>
      </w:r>
      <w:r w:rsidR="000E55CA">
        <w:rPr>
          <w:lang w:eastAsia="de-DE"/>
        </w:rPr>
        <w:t>n weisen meist einen hohen Neuheitsgrad auf und erfordern dementsprechendes Fach- und IT-Wissen.</w:t>
      </w:r>
    </w:p>
    <w:p w14:paraId="43FA3EFE" w14:textId="611B9FAA" w:rsidR="00BD5D5C" w:rsidRDefault="00BD5D5C" w:rsidP="00BD5D5C">
      <w:pPr>
        <w:pStyle w:val="ListParagraph"/>
        <w:numPr>
          <w:ilvl w:val="0"/>
          <w:numId w:val="74"/>
        </w:numPr>
        <w:rPr>
          <w:lang w:eastAsia="de-DE"/>
        </w:rPr>
      </w:pPr>
      <w:r w:rsidRPr="00A85E9A">
        <w:rPr>
          <w:b/>
          <w:lang w:eastAsia="de-DE"/>
        </w:rPr>
        <w:t>Integration</w:t>
      </w:r>
      <w:r w:rsidR="005C5865" w:rsidRPr="00A85E9A">
        <w:rPr>
          <w:b/>
          <w:lang w:eastAsia="de-DE"/>
        </w:rPr>
        <w:t>:</w:t>
      </w:r>
      <w:r w:rsidR="005C5865">
        <w:rPr>
          <w:lang w:eastAsia="de-DE"/>
        </w:rPr>
        <w:t xml:space="preserve"> Digitale Veränderungsprojekte betreffen das gesamte Unternehmen. Viele Stakeholder aus unterschiedlichen Disziplinen sind einzubeziehen. </w:t>
      </w:r>
    </w:p>
    <w:p w14:paraId="4EB98964" w14:textId="3D605934" w:rsidR="00BD5D5C" w:rsidRDefault="00BD5D5C" w:rsidP="00BD5D5C">
      <w:pPr>
        <w:pStyle w:val="ListParagraph"/>
        <w:numPr>
          <w:ilvl w:val="0"/>
          <w:numId w:val="74"/>
        </w:numPr>
        <w:rPr>
          <w:lang w:eastAsia="de-DE"/>
        </w:rPr>
      </w:pPr>
      <w:r w:rsidRPr="00A85E9A">
        <w:rPr>
          <w:b/>
          <w:lang w:eastAsia="de-DE"/>
        </w:rPr>
        <w:t>Dynamik</w:t>
      </w:r>
      <w:r w:rsidR="005C5865" w:rsidRPr="00A85E9A">
        <w:rPr>
          <w:b/>
          <w:lang w:eastAsia="de-DE"/>
        </w:rPr>
        <w:t>:</w:t>
      </w:r>
      <w:r w:rsidR="005C5865">
        <w:rPr>
          <w:lang w:eastAsia="de-DE"/>
        </w:rPr>
        <w:t xml:space="preserve"> Rahmenbedingungen der Projekte und eingesetzte digitale Technologien</w:t>
      </w:r>
      <w:r w:rsidR="008D25EF">
        <w:rPr>
          <w:lang w:eastAsia="de-DE"/>
        </w:rPr>
        <w:t xml:space="preserve"> verändern sich in hoher Geschwindigkeit.</w:t>
      </w:r>
    </w:p>
    <w:p w14:paraId="2E8D49AF" w14:textId="1DF2ABDF" w:rsidR="00BD5D5C" w:rsidRPr="00E968CA" w:rsidRDefault="00BD5D5C" w:rsidP="00E968CA">
      <w:pPr>
        <w:pStyle w:val="ListParagraph"/>
        <w:numPr>
          <w:ilvl w:val="0"/>
          <w:numId w:val="74"/>
        </w:numPr>
        <w:rPr>
          <w:lang w:eastAsia="de-DE"/>
        </w:rPr>
      </w:pPr>
      <w:r w:rsidRPr="00E968CA">
        <w:rPr>
          <w:b/>
          <w:lang w:eastAsia="de-DE"/>
        </w:rPr>
        <w:t>Datensicherheit</w:t>
      </w:r>
      <w:r w:rsidR="00BF4E43" w:rsidRPr="00E968CA">
        <w:rPr>
          <w:b/>
          <w:lang w:eastAsia="de-DE"/>
        </w:rPr>
        <w:t>:</w:t>
      </w:r>
      <w:r w:rsidR="00BF4E43" w:rsidRPr="00E968CA">
        <w:rPr>
          <w:lang w:eastAsia="de-DE"/>
        </w:rPr>
        <w:t xml:space="preserve"> Bei der Entwicklung und Einführung von digitalen Lösungen muss der Aspekt der Datensicherheit, insbesondere auch entsprechend den jeweils geltenden Gesetzen, berücksichtigt werden.</w:t>
      </w:r>
    </w:p>
    <w:p w14:paraId="69ABEE98" w14:textId="007ACFFB" w:rsidR="00D60153" w:rsidRDefault="00D60153" w:rsidP="00F8530B">
      <w:pPr>
        <w:rPr>
          <w:lang w:eastAsia="de-DE"/>
        </w:rPr>
      </w:pPr>
      <w:r>
        <w:rPr>
          <w:lang w:eastAsia="de-DE"/>
        </w:rPr>
        <w:t xml:space="preserve">Im </w:t>
      </w:r>
      <w:r w:rsidR="008D25EF">
        <w:rPr>
          <w:lang w:eastAsia="de-DE"/>
        </w:rPr>
        <w:t>Folgenden</w:t>
      </w:r>
      <w:r>
        <w:rPr>
          <w:lang w:eastAsia="de-DE"/>
        </w:rPr>
        <w:t xml:space="preserve"> werden </w:t>
      </w:r>
      <w:r w:rsidR="002F68E6">
        <w:rPr>
          <w:lang w:eastAsia="de-DE"/>
        </w:rPr>
        <w:t>zu den</w:t>
      </w:r>
      <w:r>
        <w:rPr>
          <w:lang w:eastAsia="de-DE"/>
        </w:rPr>
        <w:t xml:space="preserve"> Aspekten</w:t>
      </w:r>
      <w:r w:rsidR="002F68E6">
        <w:rPr>
          <w:lang w:eastAsia="de-DE"/>
        </w:rPr>
        <w:t xml:space="preserve"> der</w:t>
      </w:r>
      <w:r>
        <w:rPr>
          <w:lang w:eastAsia="de-DE"/>
        </w:rPr>
        <w:t xml:space="preserve"> Dynamik, Neuigkeit und Interdisziplinarität in digitalen Veränderungsprojekten </w:t>
      </w:r>
      <w:r w:rsidR="002F68E6">
        <w:rPr>
          <w:lang w:eastAsia="de-DE"/>
        </w:rPr>
        <w:t>die Herausforderungen vertieft</w:t>
      </w:r>
      <w:r>
        <w:rPr>
          <w:lang w:eastAsia="de-DE"/>
        </w:rPr>
        <w:t>.</w:t>
      </w:r>
      <w:r w:rsidR="002F68E6">
        <w:rPr>
          <w:lang w:eastAsia="de-DE"/>
        </w:rPr>
        <w:t xml:space="preserve"> Im weiteren Verlauf dieser Lektion wird </w:t>
      </w:r>
      <w:r w:rsidR="004B2439">
        <w:rPr>
          <w:lang w:eastAsia="de-DE"/>
        </w:rPr>
        <w:t xml:space="preserve">konkretisiert, wie diese Herausforderungen durch neue Formen des Projektmanagements adressiert werden. Diese berücksichtigen insbesondere auch den Aspekt, dass sich </w:t>
      </w:r>
      <w:r w:rsidR="00736378">
        <w:rPr>
          <w:lang w:eastAsia="de-DE"/>
        </w:rPr>
        <w:t>die Art der Zusammenarbeit und der Kommunikation ändern.</w:t>
      </w:r>
    </w:p>
    <w:p w14:paraId="5591324D" w14:textId="508B9B89" w:rsidR="006E07C7" w:rsidRDefault="006E07C7" w:rsidP="006E07C7">
      <w:pPr>
        <w:pStyle w:val="Heading4"/>
        <w:rPr>
          <w:lang w:eastAsia="de-DE"/>
        </w:rPr>
      </w:pPr>
      <w:r>
        <w:rPr>
          <w:lang w:eastAsia="de-DE"/>
        </w:rPr>
        <w:lastRenderedPageBreak/>
        <w:t>Dynamik</w:t>
      </w:r>
    </w:p>
    <w:p w14:paraId="17EDC35E" w14:textId="03014533" w:rsidR="008D6325" w:rsidRDefault="00CE0990" w:rsidP="00494309">
      <w:pPr>
        <w:rPr>
          <w:lang w:eastAsia="de-DE"/>
        </w:rPr>
      </w:pPr>
      <w:r>
        <w:rPr>
          <w:lang w:eastAsia="de-DE"/>
        </w:rPr>
        <w:t xml:space="preserve">Digitale Veränderungsprojekte weisen häufig eine hohe Dynamik auf, </w:t>
      </w:r>
      <w:r w:rsidR="009F6B9C">
        <w:rPr>
          <w:lang w:eastAsia="de-DE"/>
        </w:rPr>
        <w:t>d. h.</w:t>
      </w:r>
      <w:r>
        <w:rPr>
          <w:lang w:eastAsia="de-DE"/>
        </w:rPr>
        <w:t xml:space="preserve"> </w:t>
      </w:r>
      <w:r w:rsidR="00157CC4">
        <w:rPr>
          <w:lang w:eastAsia="de-DE"/>
        </w:rPr>
        <w:t xml:space="preserve">Technologien und </w:t>
      </w:r>
      <w:r>
        <w:rPr>
          <w:lang w:eastAsia="de-DE"/>
        </w:rPr>
        <w:t>Projektrahmenbedingungen</w:t>
      </w:r>
      <w:r w:rsidR="00157CC4">
        <w:rPr>
          <w:lang w:eastAsia="de-DE"/>
        </w:rPr>
        <w:t xml:space="preserve"> wie </w:t>
      </w:r>
      <w:r w:rsidR="006B0D96">
        <w:rPr>
          <w:lang w:eastAsia="de-DE"/>
        </w:rPr>
        <w:t>z. B.</w:t>
      </w:r>
      <w:r w:rsidR="00157CC4">
        <w:rPr>
          <w:lang w:eastAsia="de-DE"/>
        </w:rPr>
        <w:t xml:space="preserve"> Kundenanforderungen zeichnen sich durch eine hohe Veränderungsgeschwindigkeit aus (</w:t>
      </w:r>
      <w:r w:rsidR="00924C21">
        <w:rPr>
          <w:noProof/>
          <w:lang w:eastAsia="de-DE"/>
        </w:rPr>
        <w:t>Homann-Vorderbrück/Sauer/Schröder 2018, S. 68</w:t>
      </w:r>
      <w:r w:rsidR="007E48DE">
        <w:rPr>
          <w:lang w:eastAsia="de-DE"/>
        </w:rPr>
        <w:t>).</w:t>
      </w:r>
      <w:r>
        <w:rPr>
          <w:lang w:eastAsia="de-DE"/>
        </w:rPr>
        <w:t xml:space="preserve"> </w:t>
      </w:r>
      <w:r w:rsidR="00E5430B">
        <w:rPr>
          <w:lang w:eastAsia="de-DE"/>
        </w:rPr>
        <w:t xml:space="preserve">Gerade </w:t>
      </w:r>
      <w:r w:rsidR="00FB5509">
        <w:rPr>
          <w:lang w:eastAsia="de-DE"/>
        </w:rPr>
        <w:t>bei lang laufendenden Projekten</w:t>
      </w:r>
      <w:r w:rsidR="00E5430B">
        <w:rPr>
          <w:lang w:eastAsia="de-DE"/>
        </w:rPr>
        <w:t xml:space="preserve"> ist die Gefahr groß</w:t>
      </w:r>
      <w:r w:rsidR="00FB5509">
        <w:rPr>
          <w:lang w:eastAsia="de-DE"/>
        </w:rPr>
        <w:t xml:space="preserve">, dass das </w:t>
      </w:r>
      <w:r w:rsidR="00E5430B">
        <w:rPr>
          <w:lang w:eastAsia="de-DE"/>
        </w:rPr>
        <w:t>Ende</w:t>
      </w:r>
      <w:r w:rsidR="00FB5509">
        <w:rPr>
          <w:lang w:eastAsia="de-DE"/>
        </w:rPr>
        <w:t>rgebnis</w:t>
      </w:r>
      <w:r w:rsidR="009A3072">
        <w:rPr>
          <w:lang w:eastAsia="de-DE"/>
        </w:rPr>
        <w:t xml:space="preserve"> nicht mehr zu den Erwartungen des Kunden passt. </w:t>
      </w:r>
      <w:r w:rsidR="003A00BE">
        <w:rPr>
          <w:lang w:eastAsia="de-DE"/>
        </w:rPr>
        <w:t>Digitale Veränderungsprojekte</w:t>
      </w:r>
      <w:r w:rsidR="009A3072">
        <w:rPr>
          <w:lang w:eastAsia="de-DE"/>
        </w:rPr>
        <w:t xml:space="preserve"> müssen daher </w:t>
      </w:r>
      <w:r w:rsidR="00E5430B">
        <w:rPr>
          <w:lang w:eastAsia="de-DE"/>
        </w:rPr>
        <w:t>beachten</w:t>
      </w:r>
      <w:r w:rsidR="009A3072">
        <w:rPr>
          <w:lang w:eastAsia="de-DE"/>
        </w:rPr>
        <w:t xml:space="preserve">, dass sich Kundenanforderungen und Rahmenbedingungen </w:t>
      </w:r>
      <w:r w:rsidR="007D05C7">
        <w:rPr>
          <w:lang w:eastAsia="de-DE"/>
        </w:rPr>
        <w:t xml:space="preserve">über den Projektverlauf </w:t>
      </w:r>
      <w:r w:rsidR="00EF23E7">
        <w:rPr>
          <w:lang w:eastAsia="de-DE"/>
        </w:rPr>
        <w:t xml:space="preserve">kurzfristig </w:t>
      </w:r>
      <w:r w:rsidR="007D05C7">
        <w:rPr>
          <w:lang w:eastAsia="de-DE"/>
        </w:rPr>
        <w:t>ändern</w:t>
      </w:r>
      <w:r w:rsidR="008A44F9">
        <w:rPr>
          <w:lang w:eastAsia="de-DE"/>
        </w:rPr>
        <w:t xml:space="preserve"> können</w:t>
      </w:r>
      <w:r w:rsidR="003A00BE">
        <w:rPr>
          <w:lang w:eastAsia="de-DE"/>
        </w:rPr>
        <w:t>.</w:t>
      </w:r>
      <w:r w:rsidR="00750B9F">
        <w:rPr>
          <w:lang w:eastAsia="de-DE"/>
        </w:rPr>
        <w:t xml:space="preserve"> Dafür braucht es Vorgehensmodelle, die konstruktiv mit diesen </w:t>
      </w:r>
      <w:r w:rsidR="00750B9F" w:rsidRPr="006E07C7">
        <w:rPr>
          <w:lang w:eastAsia="de-DE"/>
        </w:rPr>
        <w:t>Veränderungen umgehen – die Veränderungen sogar willkommen heißen</w:t>
      </w:r>
      <w:r w:rsidR="00750B9F">
        <w:rPr>
          <w:lang w:eastAsia="de-DE"/>
        </w:rPr>
        <w:t xml:space="preserve"> (</w:t>
      </w:r>
      <w:r w:rsidR="00924C21">
        <w:rPr>
          <w:noProof/>
          <w:lang w:eastAsia="de-DE"/>
        </w:rPr>
        <w:t>Wysocki 2019, S. 21</w:t>
      </w:r>
      <w:r w:rsidR="00750B9F">
        <w:rPr>
          <w:lang w:eastAsia="de-DE"/>
        </w:rPr>
        <w:t>)</w:t>
      </w:r>
      <w:r w:rsidR="00750B9F" w:rsidRPr="006E07C7">
        <w:rPr>
          <w:lang w:eastAsia="de-DE"/>
        </w:rPr>
        <w:t xml:space="preserve">. </w:t>
      </w:r>
      <w:r w:rsidR="002815F7">
        <w:t>Gleichzeitig besteht ein hoher Zeitdruck, neue Produkte und Services schneller als die Konkurrenz auf den Markt zu bringen</w:t>
      </w:r>
      <w:r w:rsidR="001F1291">
        <w:t>. Demen</w:t>
      </w:r>
      <w:r w:rsidR="003A3DDB">
        <w:t xml:space="preserve">tsprechend </w:t>
      </w:r>
      <w:r w:rsidR="00FE303A">
        <w:t>muss</w:t>
      </w:r>
      <w:r w:rsidR="003A3DDB">
        <w:t xml:space="preserve"> </w:t>
      </w:r>
      <w:r w:rsidR="00FE303A">
        <w:t xml:space="preserve">das Projektmanagement auf alle Aufgaben verzichten, </w:t>
      </w:r>
      <w:r w:rsidR="00FE303A" w:rsidRPr="00FE303A">
        <w:t xml:space="preserve">die keinen Mehrwert für das </w:t>
      </w:r>
      <w:r w:rsidR="00FE303A">
        <w:t>Projekt</w:t>
      </w:r>
      <w:r w:rsidR="00FE303A" w:rsidRPr="00FE303A">
        <w:t xml:space="preserve">ergebnis </w:t>
      </w:r>
      <w:r w:rsidR="008D6325">
        <w:t>schaffen</w:t>
      </w:r>
      <w:r w:rsidR="00DA4912">
        <w:t xml:space="preserve"> (</w:t>
      </w:r>
      <w:r w:rsidR="00924C21">
        <w:rPr>
          <w:noProof/>
        </w:rPr>
        <w:t>Wysocki 2019, S. 20</w:t>
      </w:r>
      <w:r w:rsidR="009B7A87">
        <w:t>)</w:t>
      </w:r>
      <w:r w:rsidR="002815F7">
        <w:t xml:space="preserve">. </w:t>
      </w:r>
      <w:r w:rsidR="009C38E3" w:rsidRPr="006E07C7">
        <w:rPr>
          <w:lang w:eastAsia="de-DE"/>
        </w:rPr>
        <w:t xml:space="preserve"> </w:t>
      </w:r>
    </w:p>
    <w:p w14:paraId="2BC03827" w14:textId="62C85AEA" w:rsidR="00494309" w:rsidRDefault="009B6A6B" w:rsidP="00494309">
      <w:pPr>
        <w:rPr>
          <w:lang w:eastAsia="de-DE"/>
        </w:rPr>
      </w:pPr>
      <w:r>
        <w:rPr>
          <w:lang w:eastAsia="de-DE"/>
        </w:rPr>
        <w:t>Offenheit für neue Ideen,</w:t>
      </w:r>
      <w:r w:rsidR="0092042E" w:rsidRPr="006E07C7">
        <w:rPr>
          <w:lang w:eastAsia="de-DE"/>
        </w:rPr>
        <w:t xml:space="preserve"> </w:t>
      </w:r>
      <w:r w:rsidR="00885B41" w:rsidRPr="006E07C7">
        <w:rPr>
          <w:lang w:eastAsia="de-DE"/>
        </w:rPr>
        <w:t xml:space="preserve">Eigenverantwortlichkeit, </w:t>
      </w:r>
      <w:r w:rsidR="0094007A" w:rsidRPr="006E07C7">
        <w:rPr>
          <w:lang w:eastAsia="de-DE"/>
        </w:rPr>
        <w:t>Flexibilität</w:t>
      </w:r>
      <w:r w:rsidR="00885B41" w:rsidRPr="006E07C7">
        <w:rPr>
          <w:lang w:eastAsia="de-DE"/>
        </w:rPr>
        <w:t xml:space="preserve"> und </w:t>
      </w:r>
      <w:r w:rsidR="0094007A" w:rsidRPr="006E07C7">
        <w:rPr>
          <w:lang w:eastAsia="de-DE"/>
        </w:rPr>
        <w:t>Agilität sind</w:t>
      </w:r>
      <w:r w:rsidR="0094007A">
        <w:rPr>
          <w:lang w:eastAsia="de-DE"/>
        </w:rPr>
        <w:t xml:space="preserve"> wichtige Eigenschaften.</w:t>
      </w:r>
      <w:r w:rsidR="00442F5C">
        <w:rPr>
          <w:lang w:eastAsia="de-DE"/>
        </w:rPr>
        <w:t xml:space="preserve"> </w:t>
      </w:r>
      <w:r w:rsidR="00494309">
        <w:rPr>
          <w:lang w:eastAsia="de-DE"/>
        </w:rPr>
        <w:t>Hinzu kommt</w:t>
      </w:r>
      <w:r w:rsidR="0044655F">
        <w:rPr>
          <w:lang w:eastAsia="de-DE"/>
        </w:rPr>
        <w:t xml:space="preserve">, dass Kunden </w:t>
      </w:r>
      <w:r w:rsidR="00494309">
        <w:rPr>
          <w:lang w:eastAsia="de-DE"/>
        </w:rPr>
        <w:t xml:space="preserve">laufend neue Features </w:t>
      </w:r>
      <w:r w:rsidR="0044655F">
        <w:rPr>
          <w:lang w:eastAsia="de-DE"/>
        </w:rPr>
        <w:t>erwarten</w:t>
      </w:r>
      <w:r w:rsidR="00657B06">
        <w:rPr>
          <w:lang w:eastAsia="de-DE"/>
        </w:rPr>
        <w:t xml:space="preserve"> – und das gilt</w:t>
      </w:r>
      <w:r w:rsidR="009550CC">
        <w:rPr>
          <w:lang w:eastAsia="de-DE"/>
        </w:rPr>
        <w:t xml:space="preserve"> sowohl</w:t>
      </w:r>
      <w:r w:rsidR="00657B06">
        <w:rPr>
          <w:lang w:eastAsia="de-DE"/>
        </w:rPr>
        <w:t xml:space="preserve"> für</w:t>
      </w:r>
      <w:r w:rsidR="00494309">
        <w:rPr>
          <w:lang w:eastAsia="de-DE"/>
        </w:rPr>
        <w:t xml:space="preserve"> digitale </w:t>
      </w:r>
      <w:r w:rsidR="009550CC">
        <w:rPr>
          <w:lang w:eastAsia="de-DE"/>
        </w:rPr>
        <w:t>als auch</w:t>
      </w:r>
      <w:r w:rsidR="00494309">
        <w:rPr>
          <w:lang w:eastAsia="de-DE"/>
        </w:rPr>
        <w:t xml:space="preserve"> traditionelle Produkte. Tesla-Kunden </w:t>
      </w:r>
      <w:r>
        <w:rPr>
          <w:lang w:eastAsia="de-DE"/>
        </w:rPr>
        <w:t xml:space="preserve">sind es </w:t>
      </w:r>
      <w:r w:rsidR="00412DE0">
        <w:rPr>
          <w:lang w:eastAsia="de-DE"/>
        </w:rPr>
        <w:t>z. B.</w:t>
      </w:r>
      <w:r w:rsidR="00494309">
        <w:rPr>
          <w:lang w:eastAsia="de-DE"/>
        </w:rPr>
        <w:t xml:space="preserve"> gewohnt, dass regelmäßig </w:t>
      </w:r>
      <w:r w:rsidR="004805E8">
        <w:rPr>
          <w:lang w:eastAsia="de-DE"/>
        </w:rPr>
        <w:t>als Over-</w:t>
      </w:r>
      <w:proofErr w:type="spellStart"/>
      <w:r w:rsidR="004805E8">
        <w:rPr>
          <w:lang w:eastAsia="de-DE"/>
        </w:rPr>
        <w:t>the</w:t>
      </w:r>
      <w:proofErr w:type="spellEnd"/>
      <w:r w:rsidR="004805E8">
        <w:rPr>
          <w:lang w:eastAsia="de-DE"/>
        </w:rPr>
        <w:t>-</w:t>
      </w:r>
      <w:r w:rsidR="006F3DC1">
        <w:rPr>
          <w:lang w:eastAsia="de-DE"/>
        </w:rPr>
        <w:t>A</w:t>
      </w:r>
      <w:r w:rsidR="004805E8">
        <w:rPr>
          <w:lang w:eastAsia="de-DE"/>
        </w:rPr>
        <w:t xml:space="preserve">ir-Update </w:t>
      </w:r>
      <w:r w:rsidR="00494309">
        <w:rPr>
          <w:lang w:eastAsia="de-DE"/>
        </w:rPr>
        <w:t xml:space="preserve">Features </w:t>
      </w:r>
      <w:r w:rsidR="00657B06">
        <w:rPr>
          <w:lang w:eastAsia="de-DE"/>
        </w:rPr>
        <w:t>dazukommen</w:t>
      </w:r>
      <w:r w:rsidR="00494309">
        <w:rPr>
          <w:lang w:eastAsia="de-DE"/>
        </w:rPr>
        <w:t xml:space="preserve">. </w:t>
      </w:r>
      <w:r w:rsidR="00657B06">
        <w:rPr>
          <w:lang w:eastAsia="de-DE"/>
        </w:rPr>
        <w:t>Damit</w:t>
      </w:r>
      <w:r w:rsidR="00494309">
        <w:rPr>
          <w:lang w:eastAsia="de-DE"/>
        </w:rPr>
        <w:t xml:space="preserve"> Projekte schnell und kontinuierlich neuen Kundennutzen schaffen </w:t>
      </w:r>
      <w:r w:rsidR="00657B06">
        <w:rPr>
          <w:lang w:eastAsia="de-DE"/>
        </w:rPr>
        <w:t xml:space="preserve">können, </w:t>
      </w:r>
      <w:r w:rsidR="006A5664">
        <w:rPr>
          <w:lang w:eastAsia="de-DE"/>
        </w:rPr>
        <w:t>haben</w:t>
      </w:r>
      <w:r w:rsidR="00494309">
        <w:rPr>
          <w:lang w:eastAsia="de-DE"/>
        </w:rPr>
        <w:t xml:space="preserve"> moderne Ansä</w:t>
      </w:r>
      <w:r w:rsidR="00914263">
        <w:rPr>
          <w:lang w:eastAsia="de-DE"/>
        </w:rPr>
        <w:t xml:space="preserve">tze zum Projektmanagement eine starke </w:t>
      </w:r>
      <w:r w:rsidR="00914263" w:rsidRPr="006E07C7">
        <w:rPr>
          <w:lang w:eastAsia="de-DE"/>
        </w:rPr>
        <w:t>Kundenorientierung</w:t>
      </w:r>
      <w:r w:rsidR="00914263">
        <w:rPr>
          <w:lang w:eastAsia="de-DE"/>
        </w:rPr>
        <w:t xml:space="preserve">. </w:t>
      </w:r>
    </w:p>
    <w:p w14:paraId="29F8CA9D" w14:textId="77777777" w:rsidR="006E07C7" w:rsidRDefault="006E07C7" w:rsidP="006E07C7">
      <w:pPr>
        <w:pStyle w:val="Heading4"/>
      </w:pPr>
      <w:r>
        <w:t>Neuigkeit</w:t>
      </w:r>
    </w:p>
    <w:p w14:paraId="243BFF1B" w14:textId="0FE04297" w:rsidR="00B368BE" w:rsidRDefault="006E07C7" w:rsidP="006E07C7">
      <w:r>
        <w:t>Digitale Veränderungsprojekte weise</w:t>
      </w:r>
      <w:r w:rsidR="00BE344C">
        <w:t>n</w:t>
      </w:r>
      <w:r>
        <w:t xml:space="preserve"> </w:t>
      </w:r>
      <w:r w:rsidR="00020B9B">
        <w:t xml:space="preserve">aufgrund der disruptiven Technologien und Geschäftsmodelle </w:t>
      </w:r>
      <w:r>
        <w:t>oft einen hohen Grad an Neuigkeit</w:t>
      </w:r>
      <w:r w:rsidR="007A58BC">
        <w:t xml:space="preserve"> auf</w:t>
      </w:r>
      <w:r w:rsidR="000224EC">
        <w:t>.</w:t>
      </w:r>
      <w:r w:rsidR="00944251">
        <w:t xml:space="preserve"> </w:t>
      </w:r>
      <w:r w:rsidR="00020B9B">
        <w:t>D</w:t>
      </w:r>
      <w:r w:rsidR="00186190">
        <w:t>er Status-Quo wird grundlegend in</w:t>
      </w:r>
      <w:r w:rsidR="00FF693A">
        <w:t>f</w:t>
      </w:r>
      <w:r w:rsidR="00186190">
        <w:t>rage gestellt</w:t>
      </w:r>
      <w:r w:rsidR="00020B9B">
        <w:t>. Es gibt kein Vorbild, an dem man sich orientieren kann</w:t>
      </w:r>
      <w:r w:rsidR="00A25EC2">
        <w:t>.</w:t>
      </w:r>
      <w:r w:rsidR="00433EDE">
        <w:t xml:space="preserve"> </w:t>
      </w:r>
      <w:r w:rsidR="00A25EC2">
        <w:t xml:space="preserve"> </w:t>
      </w:r>
      <w:r w:rsidR="00944251">
        <w:t>Für Projekt</w:t>
      </w:r>
      <w:r w:rsidR="008F2EE2">
        <w:t>e</w:t>
      </w:r>
      <w:r w:rsidR="00944251">
        <w:t xml:space="preserve"> bedeutet das, dass</w:t>
      </w:r>
      <w:r w:rsidR="00130AC3">
        <w:t xml:space="preserve"> die Anforderungen nicht vorab konkretisiert werden können. </w:t>
      </w:r>
      <w:r w:rsidR="008F2EE2">
        <w:t>Startpunkt ist</w:t>
      </w:r>
      <w:r w:rsidR="00130AC3">
        <w:t xml:space="preserve"> </w:t>
      </w:r>
      <w:r w:rsidR="00A25EC2">
        <w:t xml:space="preserve">daher </w:t>
      </w:r>
      <w:r w:rsidR="005113F4">
        <w:t>eine Produktvision</w:t>
      </w:r>
      <w:r w:rsidR="00130AC3">
        <w:t>, die schrittweise konkretisiert</w:t>
      </w:r>
      <w:r w:rsidR="004C1517">
        <w:t xml:space="preserve"> wird.</w:t>
      </w:r>
      <w:r>
        <w:t xml:space="preserve"> </w:t>
      </w:r>
      <w:r w:rsidR="00A0753B">
        <w:t xml:space="preserve">Außerdem </w:t>
      </w:r>
      <w:r w:rsidR="00704A3A">
        <w:t>stehen Organisationen</w:t>
      </w:r>
      <w:r w:rsidR="00A0753B">
        <w:t xml:space="preserve"> häufig </w:t>
      </w:r>
      <w:r w:rsidR="00704A3A">
        <w:t>vor der</w:t>
      </w:r>
      <w:r w:rsidR="00A0753B">
        <w:t xml:space="preserve"> Herausforderung, dass </w:t>
      </w:r>
      <w:r w:rsidR="00704A3A">
        <w:t>sie</w:t>
      </w:r>
      <w:r w:rsidR="00A0753B">
        <w:t xml:space="preserve"> nur wenig Erfahrung mit den einzusetzenden Technologien </w:t>
      </w:r>
      <w:r w:rsidR="0094112E">
        <w:t>besitzen</w:t>
      </w:r>
      <w:r w:rsidR="0099377A">
        <w:t xml:space="preserve">, die sich zudem rasant </w:t>
      </w:r>
      <w:r w:rsidR="0099377A">
        <w:lastRenderedPageBreak/>
        <w:t>weiterentwickeln</w:t>
      </w:r>
      <w:r w:rsidR="00C91807">
        <w:t xml:space="preserve"> (</w:t>
      </w:r>
      <w:r w:rsidR="00924C21">
        <w:rPr>
          <w:noProof/>
        </w:rPr>
        <w:t>Fuchs et al. 2019, S. 198</w:t>
      </w:r>
      <w:r w:rsidR="009015C0">
        <w:t xml:space="preserve">, </w:t>
      </w:r>
      <w:r w:rsidR="00924C21">
        <w:rPr>
          <w:noProof/>
        </w:rPr>
        <w:t>Homann-Vorderbrück/Sauer/Schröder 2018, S. 68</w:t>
      </w:r>
      <w:r w:rsidR="007C250C">
        <w:t>)</w:t>
      </w:r>
      <w:r w:rsidR="00A0753B">
        <w:t xml:space="preserve">. </w:t>
      </w:r>
      <w:r w:rsidR="00E636A9">
        <w:t xml:space="preserve">Kenntnisse und Fähigkeiten müssen </w:t>
      </w:r>
      <w:r w:rsidR="006C0005">
        <w:t>erst aufgebaut werden.</w:t>
      </w:r>
      <w:r w:rsidR="00BE184E">
        <w:t xml:space="preserve"> </w:t>
      </w:r>
    </w:p>
    <w:p w14:paraId="607B0A83" w14:textId="5F80F171" w:rsidR="00A25EC2" w:rsidRDefault="00932CB7" w:rsidP="006E07C7">
      <w:r>
        <w:t>Mit einem experimentellen Herangehen begegnet man</w:t>
      </w:r>
      <w:r w:rsidR="00EB5C0F">
        <w:t xml:space="preserve"> dieser Herausforderung</w:t>
      </w:r>
      <w:r>
        <w:t xml:space="preserve">. </w:t>
      </w:r>
      <w:r w:rsidR="002A127C">
        <w:t>N</w:t>
      </w:r>
      <w:r w:rsidR="004E20BF">
        <w:t>eue Technologien</w:t>
      </w:r>
      <w:r w:rsidR="00D47832">
        <w:t>,</w:t>
      </w:r>
      <w:r w:rsidR="00DD43FC">
        <w:t xml:space="preserve"> Methoden und Organisationsformen</w:t>
      </w:r>
      <w:r w:rsidR="004E20BF">
        <w:t xml:space="preserve"> </w:t>
      </w:r>
      <w:r w:rsidR="00B057D4">
        <w:t>werden</w:t>
      </w:r>
      <w:r w:rsidR="004E20BF">
        <w:t xml:space="preserve"> </w:t>
      </w:r>
      <w:r w:rsidR="00A0753B">
        <w:t xml:space="preserve">in verschiedenen Anwendungsszenarien anhand von Prototypen oder </w:t>
      </w:r>
      <w:r w:rsidR="006B0D96">
        <w:t xml:space="preserve">sog. </w:t>
      </w:r>
      <w:r w:rsidR="00A0753B">
        <w:t xml:space="preserve">PoC (Proof </w:t>
      </w:r>
      <w:proofErr w:type="spellStart"/>
      <w:r w:rsidR="00A0753B">
        <w:t>of</w:t>
      </w:r>
      <w:proofErr w:type="spellEnd"/>
      <w:r w:rsidR="00A0753B">
        <w:t xml:space="preserve"> Concept) verprobt.</w:t>
      </w:r>
      <w:r w:rsidR="00BB5F06" w:rsidRPr="00BB5F06">
        <w:t xml:space="preserve"> </w:t>
      </w:r>
      <w:r w:rsidR="00BB5F06">
        <w:t xml:space="preserve">Man wählt </w:t>
      </w:r>
      <w:r w:rsidR="002A127C">
        <w:t>dafür</w:t>
      </w:r>
      <w:r w:rsidR="00BB5F06">
        <w:t xml:space="preserve"> einen kleinen</w:t>
      </w:r>
      <w:r w:rsidR="007160BC">
        <w:t xml:space="preserve">, aber repräsentativen </w:t>
      </w:r>
      <w:r w:rsidR="00967D8B">
        <w:t>Anwendungsb</w:t>
      </w:r>
      <w:r w:rsidR="007160BC">
        <w:t>ereich, aus dem man sich wertvolles Feedback erwartet.</w:t>
      </w:r>
      <w:r w:rsidR="00B057D4">
        <w:t xml:space="preserve"> </w:t>
      </w:r>
      <w:r w:rsidR="006B0D96">
        <w:t>Zum Beispiel</w:t>
      </w:r>
      <w:r w:rsidR="00B057D4">
        <w:t xml:space="preserve"> </w:t>
      </w:r>
      <w:r w:rsidR="00117EE4">
        <w:t>wird</w:t>
      </w:r>
      <w:r w:rsidR="00B057D4">
        <w:t xml:space="preserve"> eine App erst mit Pilotkunden </w:t>
      </w:r>
      <w:r w:rsidR="00373EEE">
        <w:t xml:space="preserve">getestet, bevor sie auf </w:t>
      </w:r>
      <w:r w:rsidR="000277C4">
        <w:t>weitere</w:t>
      </w:r>
      <w:r w:rsidR="00373EEE">
        <w:t xml:space="preserve"> </w:t>
      </w:r>
      <w:r w:rsidR="00967D8B">
        <w:t>Zielgruppen</w:t>
      </w:r>
      <w:r w:rsidR="00373EEE">
        <w:t xml:space="preserve"> ausgerollt wird.</w:t>
      </w:r>
      <w:r w:rsidR="00BB5F06">
        <w:t xml:space="preserve"> </w:t>
      </w:r>
    </w:p>
    <w:p w14:paraId="13E86BC3" w14:textId="6B4CB917" w:rsidR="00A638CB" w:rsidRDefault="0070101E" w:rsidP="006E07C7">
      <w:pPr>
        <w:pStyle w:val="Heading4"/>
      </w:pPr>
      <w:r>
        <w:t>Interdisziplinarität und v</w:t>
      </w:r>
      <w:r w:rsidR="00A638CB" w:rsidRPr="002A46DE">
        <w:t xml:space="preserve">iele </w:t>
      </w:r>
      <w:r w:rsidR="00A638CB">
        <w:t xml:space="preserve">verschiedene </w:t>
      </w:r>
      <w:r w:rsidR="00A638CB" w:rsidRPr="002A46DE">
        <w:t>Beteiligte</w:t>
      </w:r>
    </w:p>
    <w:p w14:paraId="2FE7A61D" w14:textId="67DE7046" w:rsidR="00AD3C63" w:rsidRDefault="00290A9F" w:rsidP="00602526">
      <w:r>
        <w:t>Digitale Veränderungsprojekte</w:t>
      </w:r>
      <w:r w:rsidR="00AD3C63">
        <w:t xml:space="preserve"> betreffen häufig die gesamte Wertschöpfungskette des Unternehmens. </w:t>
      </w:r>
      <w:r w:rsidR="00640B39">
        <w:t>B</w:t>
      </w:r>
      <w:r w:rsidR="00640B39" w:rsidRPr="00DC5F68">
        <w:t>ereichs</w:t>
      </w:r>
      <w:r w:rsidR="00640B39">
        <w:t xml:space="preserve">- oder sogar firmenübergreifende </w:t>
      </w:r>
      <w:r w:rsidR="00AD3C63">
        <w:t xml:space="preserve">Projekte </w:t>
      </w:r>
      <w:r w:rsidR="00985858">
        <w:t>sind</w:t>
      </w:r>
      <w:r w:rsidR="002413FE">
        <w:t xml:space="preserve"> </w:t>
      </w:r>
      <w:r w:rsidR="00640B39">
        <w:t>die Folge</w:t>
      </w:r>
      <w:r w:rsidR="00AD3C63">
        <w:t>.</w:t>
      </w:r>
      <w:r w:rsidR="00101BCA">
        <w:t xml:space="preserve"> </w:t>
      </w:r>
      <w:r w:rsidR="00F62B97">
        <w:t xml:space="preserve">Um fachliches und technisches </w:t>
      </w:r>
      <w:r w:rsidR="00E636A9">
        <w:t>Wissen</w:t>
      </w:r>
      <w:r w:rsidR="00ED28D0">
        <w:t xml:space="preserve"> </w:t>
      </w:r>
      <w:r w:rsidR="00F33697">
        <w:t>im Projektteam zu haben, sind n</w:t>
      </w:r>
      <w:r w:rsidR="00F62B97">
        <w:t xml:space="preserve">eben den Fachabteilungen auch die IT-Abteilung beteiligt und – falls vorhanden – eine Digitalisierungseinheit </w:t>
      </w:r>
      <w:r w:rsidR="00924C21">
        <w:rPr>
          <w:noProof/>
        </w:rPr>
        <w:t>(Hess 2019, S. 92–94)</w:t>
      </w:r>
      <w:r w:rsidR="00F62B97">
        <w:t xml:space="preserve">. </w:t>
      </w:r>
      <w:r w:rsidR="006E07C7">
        <w:t xml:space="preserve">Hinzu kommen externe Partner, die einzelne Teilaufgaben übernehmen. </w:t>
      </w:r>
      <w:r w:rsidR="000D509C">
        <w:t xml:space="preserve">Das bedeutet, dass digitale Veränderungsprojekte </w:t>
      </w:r>
      <w:r w:rsidR="00D042D7">
        <w:t>viele unterschiedliche Personen und Interessensgruppen adäquat einbinden müssen (</w:t>
      </w:r>
      <w:r w:rsidR="00924C21">
        <w:rPr>
          <w:noProof/>
        </w:rPr>
        <w:t>Homann-Vorderbrück/Sauer/Schröder 2018, S. 68</w:t>
      </w:r>
      <w:r w:rsidR="004023DB">
        <w:t xml:space="preserve">). </w:t>
      </w:r>
      <w:r w:rsidR="001311A6">
        <w:t xml:space="preserve">Besonderes Augenmerk muss dabei auch auf diejenigen gelegt werden, die der Veränderung kritisch </w:t>
      </w:r>
      <w:r w:rsidR="002611A8">
        <w:t>gegenüberstehen</w:t>
      </w:r>
      <w:r w:rsidR="00B12D1F">
        <w:t xml:space="preserve">, </w:t>
      </w:r>
      <w:r w:rsidR="006B0D96">
        <w:t>z. B.</w:t>
      </w:r>
      <w:r w:rsidR="00B12D1F">
        <w:t xml:space="preserve"> </w:t>
      </w:r>
      <w:r w:rsidR="00255D2D">
        <w:t>aus Angst vor Überforderung oder dem Verlust ihres Arbeitsplatzes (</w:t>
      </w:r>
      <w:r w:rsidR="00924C21">
        <w:rPr>
          <w:noProof/>
        </w:rPr>
        <w:t>Falkenreck 2019, S. 14</w:t>
      </w:r>
      <w:r w:rsidR="00E639E3">
        <w:t>)</w:t>
      </w:r>
      <w:r w:rsidR="002611A8">
        <w:t xml:space="preserve">. </w:t>
      </w:r>
      <w:r w:rsidR="00B9608C">
        <w:t>Digitale Veränderungsprojekte</w:t>
      </w:r>
      <w:r w:rsidR="00101BCA">
        <w:t xml:space="preserve"> </w:t>
      </w:r>
      <w:r w:rsidR="00953CC4">
        <w:t>stellen damit einen hohen Anspruch</w:t>
      </w:r>
      <w:r w:rsidR="00101BCA">
        <w:t xml:space="preserve"> an die </w:t>
      </w:r>
      <w:r w:rsidR="00101BCA" w:rsidRPr="00CC0A3F">
        <w:t>Kommunikation und die Kollaboration</w:t>
      </w:r>
      <w:r w:rsidR="00101BCA">
        <w:t xml:space="preserve"> der Projektbeteiligten</w:t>
      </w:r>
      <w:r w:rsidR="00730ED7">
        <w:t xml:space="preserve"> (</w:t>
      </w:r>
      <w:r w:rsidR="00924C21">
        <w:rPr>
          <w:noProof/>
        </w:rPr>
        <w:t>Falkenreck 2019, S. 20</w:t>
      </w:r>
      <w:r w:rsidR="0082686F">
        <w:t>)</w:t>
      </w:r>
      <w:r w:rsidR="00101BCA">
        <w:t xml:space="preserve">. </w:t>
      </w:r>
      <w:r w:rsidR="00D62FA2">
        <w:t>Bei der Zusammensetzung der Projektteams</w:t>
      </w:r>
      <w:r w:rsidR="008239BD">
        <w:t xml:space="preserve"> ist zudem zu beachten, dass </w:t>
      </w:r>
      <w:r w:rsidR="00F40372">
        <w:t xml:space="preserve">sich </w:t>
      </w:r>
      <w:r w:rsidR="008239BD">
        <w:t xml:space="preserve">die Projektmitglieder </w:t>
      </w:r>
      <w:r w:rsidR="006A7837">
        <w:t xml:space="preserve">für Digitalisierungsthemen </w:t>
      </w:r>
      <w:r w:rsidR="00F40372">
        <w:t>begeistern und neugierig auf neue Trends und Technologien sind</w:t>
      </w:r>
      <w:r w:rsidR="006A7837">
        <w:t xml:space="preserve">, da sie </w:t>
      </w:r>
      <w:r w:rsidR="00F40372">
        <w:t xml:space="preserve">im Unternehmen </w:t>
      </w:r>
      <w:r w:rsidR="008239BD">
        <w:t xml:space="preserve">als Botschafter für die digitale Transformation fungieren </w:t>
      </w:r>
      <w:r w:rsidR="00924C21">
        <w:rPr>
          <w:noProof/>
        </w:rPr>
        <w:t>(Hess 2019, S. 96)</w:t>
      </w:r>
      <w:r w:rsidR="006A7837">
        <w:t>.</w:t>
      </w:r>
    </w:p>
    <w:p w14:paraId="6C786C09" w14:textId="0000634F" w:rsidR="00D17192" w:rsidRDefault="00D17192" w:rsidP="007D05C7"/>
    <w:p w14:paraId="0B2BAF64" w14:textId="77777777" w:rsidR="009F3C69" w:rsidRDefault="009F3C69" w:rsidP="00F130D1">
      <w:pPr>
        <w:pStyle w:val="Heading3"/>
      </w:pPr>
      <w:r>
        <w:lastRenderedPageBreak/>
        <w:t xml:space="preserve">Fragen zur </w:t>
      </w:r>
      <w:commentRangeStart w:id="5"/>
      <w:r>
        <w:t>Selbstkontrolle</w:t>
      </w:r>
      <w:commentRangeEnd w:id="5"/>
      <w:r w:rsidR="00353189">
        <w:rPr>
          <w:rStyle w:val="CommentReference"/>
          <w:rFonts w:eastAsia="Calibri" w:cs="Times New Roman"/>
          <w:bCs w:val="0"/>
          <w:color w:val="auto"/>
        </w:rPr>
        <w:commentReference w:id="5"/>
      </w:r>
    </w:p>
    <w:p w14:paraId="79D2F036" w14:textId="498EDC4E" w:rsidR="009F3C69" w:rsidRPr="00294277" w:rsidRDefault="007C0019" w:rsidP="00A85E9A">
      <w:pPr>
        <w:pStyle w:val="ListParagraph"/>
        <w:numPr>
          <w:ilvl w:val="0"/>
          <w:numId w:val="12"/>
        </w:numPr>
      </w:pPr>
      <w:r>
        <w:t xml:space="preserve">Wie unterscheiden sich digitale Veränderungsprojekte von </w:t>
      </w:r>
      <w:r w:rsidR="00CC0A3F">
        <w:t>reinen IT-Projekten oder Projekten zur Organisationsentwicklung?</w:t>
      </w:r>
    </w:p>
    <w:p w14:paraId="5B78BF4F" w14:textId="45A27220" w:rsidR="007C0019" w:rsidRPr="00CC0A3F" w:rsidRDefault="007C0019" w:rsidP="00CC0A3F">
      <w:pPr>
        <w:rPr>
          <w:i/>
          <w:iCs/>
          <w:u w:val="single"/>
        </w:rPr>
      </w:pPr>
      <w:r w:rsidRPr="00CC0A3F">
        <w:rPr>
          <w:i/>
          <w:iCs/>
          <w:u w:val="single"/>
        </w:rPr>
        <w:t>Digitale Veränderungsprojekte sind keine isolierten Projekte zur Lösung eines einzelnen, konkreten Problems</w:t>
      </w:r>
      <w:r w:rsidR="0074029D">
        <w:rPr>
          <w:i/>
          <w:iCs/>
          <w:u w:val="single"/>
        </w:rPr>
        <w:t xml:space="preserve">, wie </w:t>
      </w:r>
      <w:r w:rsidR="006B0D96">
        <w:rPr>
          <w:i/>
          <w:iCs/>
          <w:u w:val="single"/>
        </w:rPr>
        <w:t>z. B.</w:t>
      </w:r>
      <w:r w:rsidR="0074029D">
        <w:rPr>
          <w:i/>
          <w:iCs/>
          <w:u w:val="single"/>
        </w:rPr>
        <w:t xml:space="preserve"> der Ablösung eines </w:t>
      </w:r>
      <w:r w:rsidR="00E21F32">
        <w:rPr>
          <w:i/>
          <w:iCs/>
          <w:u w:val="single"/>
        </w:rPr>
        <w:t>Altsystems in der IT</w:t>
      </w:r>
      <w:r w:rsidRPr="00CC0A3F">
        <w:rPr>
          <w:i/>
          <w:iCs/>
          <w:u w:val="single"/>
        </w:rPr>
        <w:t>. Sie führen zu Veränderungen auf kultureller, prozessualer und technischer Ebene</w:t>
      </w:r>
      <w:r w:rsidR="00E21F32">
        <w:rPr>
          <w:i/>
          <w:iCs/>
          <w:u w:val="single"/>
        </w:rPr>
        <w:t xml:space="preserve">. Um erfolgreich zu sein, </w:t>
      </w:r>
      <w:r w:rsidR="00E21F32" w:rsidRPr="00CC0A3F">
        <w:rPr>
          <w:i/>
          <w:iCs/>
          <w:u w:val="single"/>
        </w:rPr>
        <w:t>müssen Personen aus verschiedensten Bereichen mit ihrem spezifischen Know-</w:t>
      </w:r>
      <w:r w:rsidR="002553D1">
        <w:rPr>
          <w:i/>
          <w:iCs/>
          <w:u w:val="single"/>
        </w:rPr>
        <w:t>h</w:t>
      </w:r>
      <w:r w:rsidR="002553D1" w:rsidRPr="00CC0A3F">
        <w:rPr>
          <w:i/>
          <w:iCs/>
          <w:u w:val="single"/>
        </w:rPr>
        <w:t xml:space="preserve">ow </w:t>
      </w:r>
      <w:r w:rsidR="00E21F32" w:rsidRPr="00CC0A3F">
        <w:rPr>
          <w:i/>
          <w:iCs/>
          <w:u w:val="single"/>
        </w:rPr>
        <w:t>eingebunden werden.</w:t>
      </w:r>
      <w:r w:rsidR="00E21F32">
        <w:rPr>
          <w:i/>
          <w:iCs/>
          <w:u w:val="single"/>
        </w:rPr>
        <w:t xml:space="preserve"> </w:t>
      </w:r>
      <w:r w:rsidRPr="00CC0A3F">
        <w:rPr>
          <w:i/>
          <w:iCs/>
          <w:u w:val="single"/>
        </w:rPr>
        <w:t xml:space="preserve">Es reicht also nicht mehr aus, Projekte innerhalb eines Bereichs aufzusetzen.  </w:t>
      </w:r>
    </w:p>
    <w:p w14:paraId="59FDF9CB" w14:textId="772FE718" w:rsidR="009E59E8" w:rsidRDefault="009E59E8" w:rsidP="009E59E8"/>
    <w:p w14:paraId="1CBFFE9A" w14:textId="1CD4D537" w:rsidR="009E59E8" w:rsidRDefault="009E59E8" w:rsidP="009E59E8">
      <w:pPr>
        <w:pStyle w:val="Heading2"/>
        <w:rPr>
          <w:lang w:eastAsia="de-DE"/>
        </w:rPr>
      </w:pPr>
      <w:r w:rsidRPr="009E59E8">
        <w:rPr>
          <w:lang w:eastAsia="de-DE"/>
        </w:rPr>
        <w:t>1.2 Terminologie: Projekt und Projektmanagement</w:t>
      </w:r>
    </w:p>
    <w:p w14:paraId="752E6E7F" w14:textId="27557F6E" w:rsidR="00342348" w:rsidRDefault="005A446A" w:rsidP="009E3DCB">
      <w:pPr>
        <w:rPr>
          <w:lang w:eastAsia="de-DE"/>
        </w:rPr>
      </w:pPr>
      <w:r>
        <w:rPr>
          <w:lang w:eastAsia="de-DE"/>
        </w:rPr>
        <w:t>Die</w:t>
      </w:r>
      <w:r w:rsidR="007B63E6">
        <w:rPr>
          <w:lang w:eastAsia="de-DE"/>
        </w:rPr>
        <w:t xml:space="preserve"> </w:t>
      </w:r>
      <w:r w:rsidR="00725AC1">
        <w:rPr>
          <w:lang w:eastAsia="de-DE"/>
        </w:rPr>
        <w:t>DIN</w:t>
      </w:r>
      <w:r w:rsidR="00451241">
        <w:rPr>
          <w:lang w:eastAsia="de-DE"/>
        </w:rPr>
        <w:t> </w:t>
      </w:r>
      <w:r w:rsidR="00725AC1">
        <w:rPr>
          <w:lang w:eastAsia="de-DE"/>
        </w:rPr>
        <w:t>69901-05</w:t>
      </w:r>
      <w:r w:rsidDel="00D056EB">
        <w:rPr>
          <w:lang w:eastAsia="de-DE"/>
        </w:rPr>
        <w:t xml:space="preserve"> </w:t>
      </w:r>
      <w:r>
        <w:rPr>
          <w:lang w:eastAsia="de-DE"/>
        </w:rPr>
        <w:t xml:space="preserve">definiert ein Projekt als </w:t>
      </w:r>
      <w:r w:rsidRPr="005A446A">
        <w:rPr>
          <w:lang w:eastAsia="de-DE"/>
        </w:rPr>
        <w:t xml:space="preserve">„ein Vorhaben, das im Wesentlichen durch die Einmaligkeit der Bedingungen in ihrer Gesamtheit gekennzeichnet ist, </w:t>
      </w:r>
      <w:r w:rsidR="006B0D96">
        <w:rPr>
          <w:lang w:eastAsia="de-DE"/>
        </w:rPr>
        <w:t>z. B.</w:t>
      </w:r>
      <w:r w:rsidRPr="005A446A">
        <w:rPr>
          <w:lang w:eastAsia="de-DE"/>
        </w:rPr>
        <w:t xml:space="preserve"> Zielvorgabe, zeitliche, finanzielle, personelle und andere Begrenzungen, Abgrenzung gegenüber anderen Vorhaben und projektspezifische Organisation</w:t>
      </w:r>
      <w:r w:rsidR="00205D93">
        <w:rPr>
          <w:lang w:eastAsia="de-DE"/>
        </w:rPr>
        <w:t>“</w:t>
      </w:r>
      <w:r w:rsidR="00D056EB">
        <w:rPr>
          <w:lang w:eastAsia="de-DE"/>
        </w:rPr>
        <w:t xml:space="preserve"> </w:t>
      </w:r>
      <w:r w:rsidR="00924C21">
        <w:rPr>
          <w:noProof/>
          <w:lang w:eastAsia="de-DE"/>
        </w:rPr>
        <w:t xml:space="preserve">(DIN </w:t>
      </w:r>
      <w:r w:rsidR="009F6B9C">
        <w:rPr>
          <w:noProof/>
          <w:lang w:eastAsia="de-DE"/>
        </w:rPr>
        <w:t>e. V.</w:t>
      </w:r>
      <w:r w:rsidR="00924C21">
        <w:rPr>
          <w:noProof/>
          <w:lang w:eastAsia="de-DE"/>
        </w:rPr>
        <w:t xml:space="preserve"> 2009b)</w:t>
      </w:r>
      <w:r w:rsidR="008E5484">
        <w:rPr>
          <w:lang w:eastAsia="de-DE"/>
        </w:rPr>
        <w:t>.</w:t>
      </w:r>
      <w:r w:rsidR="00A25FA2">
        <w:rPr>
          <w:lang w:eastAsia="de-DE"/>
        </w:rPr>
        <w:t xml:space="preserve"> </w:t>
      </w:r>
      <w:r w:rsidR="00482128">
        <w:rPr>
          <w:lang w:eastAsia="de-DE"/>
        </w:rPr>
        <w:t xml:space="preserve">Auch </w:t>
      </w:r>
      <w:r w:rsidR="008E5484">
        <w:rPr>
          <w:lang w:eastAsia="de-DE"/>
        </w:rPr>
        <w:t>der</w:t>
      </w:r>
      <w:r w:rsidR="005464FC">
        <w:rPr>
          <w:lang w:eastAsia="de-DE"/>
        </w:rPr>
        <w:t xml:space="preserve"> PMBOK Guide</w:t>
      </w:r>
      <w:r w:rsidR="003930CB">
        <w:rPr>
          <w:lang w:eastAsia="de-DE"/>
        </w:rPr>
        <w:t xml:space="preserve"> </w:t>
      </w:r>
      <w:r w:rsidR="008E5484">
        <w:rPr>
          <w:lang w:eastAsia="de-DE"/>
        </w:rPr>
        <w:t xml:space="preserve">stellt </w:t>
      </w:r>
      <w:r w:rsidR="00346354">
        <w:rPr>
          <w:lang w:eastAsia="de-DE"/>
        </w:rPr>
        <w:t xml:space="preserve">den Aspekt der </w:t>
      </w:r>
      <w:r w:rsidR="003930CB">
        <w:rPr>
          <w:lang w:eastAsia="de-DE"/>
        </w:rPr>
        <w:t xml:space="preserve">Einmaligkeit in den Vordergrund: Ein Projekt </w:t>
      </w:r>
      <w:r w:rsidR="00B84447">
        <w:rPr>
          <w:lang w:eastAsia="de-DE"/>
        </w:rPr>
        <w:t xml:space="preserve">ist ein </w:t>
      </w:r>
      <w:r w:rsidR="005F1936">
        <w:rPr>
          <w:lang w:eastAsia="de-DE"/>
        </w:rPr>
        <w:t>„</w:t>
      </w:r>
      <w:r w:rsidR="00B84447">
        <w:rPr>
          <w:lang w:eastAsia="de-DE"/>
        </w:rPr>
        <w:t>zeitlich</w:t>
      </w:r>
      <w:r w:rsidR="005732C4">
        <w:rPr>
          <w:lang w:eastAsia="de-DE"/>
        </w:rPr>
        <w:t xml:space="preserve"> definiertes und</w:t>
      </w:r>
      <w:r w:rsidR="00B84447">
        <w:rPr>
          <w:lang w:eastAsia="de-DE"/>
        </w:rPr>
        <w:t xml:space="preserve"> begrenztes Vorhaben mit dem Ziel, ein einmaliges Produkt, eine Dienstleistung oder ein Ergebnis zu schaffen.“</w:t>
      </w:r>
      <w:r w:rsidR="00431130">
        <w:rPr>
          <w:lang w:eastAsia="de-DE"/>
        </w:rPr>
        <w:t xml:space="preserve"> </w:t>
      </w:r>
      <w:r w:rsidR="00924C21">
        <w:rPr>
          <w:noProof/>
          <w:lang w:eastAsia="de-DE"/>
        </w:rPr>
        <w:t xml:space="preserve">(PMI </w:t>
      </w:r>
      <w:r w:rsidR="005732C4">
        <w:rPr>
          <w:noProof/>
          <w:lang w:eastAsia="de-DE"/>
        </w:rPr>
        <w:t>2021, Teil 2</w:t>
      </w:r>
      <w:r w:rsidR="00924C21">
        <w:rPr>
          <w:noProof/>
          <w:lang w:eastAsia="de-DE"/>
        </w:rPr>
        <w:t>, S. </w:t>
      </w:r>
      <w:r w:rsidR="005732C4">
        <w:rPr>
          <w:noProof/>
          <w:lang w:eastAsia="de-DE"/>
        </w:rPr>
        <w:t>246</w:t>
      </w:r>
      <w:r w:rsidR="00924C21">
        <w:rPr>
          <w:noProof/>
          <w:lang w:eastAsia="de-DE"/>
        </w:rPr>
        <w:t>)</w:t>
      </w:r>
      <w:r w:rsidR="006C23DB">
        <w:rPr>
          <w:lang w:eastAsia="de-DE"/>
        </w:rPr>
        <w:t xml:space="preserve">. </w:t>
      </w:r>
      <w:r w:rsidR="007A5C57">
        <w:rPr>
          <w:lang w:eastAsia="de-DE"/>
        </w:rPr>
        <w:t>Dies</w:t>
      </w:r>
      <w:r w:rsidR="00F878BC">
        <w:rPr>
          <w:lang w:eastAsia="de-DE"/>
        </w:rPr>
        <w:t xml:space="preserve"> unterscheidet Projekt</w:t>
      </w:r>
      <w:r w:rsidR="007A5C57">
        <w:rPr>
          <w:lang w:eastAsia="de-DE"/>
        </w:rPr>
        <w:t>e</w:t>
      </w:r>
      <w:r w:rsidR="00F878BC">
        <w:rPr>
          <w:lang w:eastAsia="de-DE"/>
        </w:rPr>
        <w:t xml:space="preserve"> von Routineaufgaben und wiederholt durchgeführten Prozessen. </w:t>
      </w:r>
    </w:p>
    <w:p w14:paraId="6A011292" w14:textId="089BFBC1" w:rsidR="00342348" w:rsidRDefault="00342348" w:rsidP="00342348">
      <w:pPr>
        <w:pStyle w:val="Heading3"/>
        <w:rPr>
          <w:lang w:eastAsia="de-DE"/>
        </w:rPr>
      </w:pPr>
      <w:r>
        <w:rPr>
          <w:lang w:eastAsia="de-DE"/>
        </w:rPr>
        <w:t>Charakteristika von Projekten</w:t>
      </w:r>
    </w:p>
    <w:p w14:paraId="76D8450E" w14:textId="3194D0DE" w:rsidR="009A3070" w:rsidRDefault="009A3070" w:rsidP="009E3DCB">
      <w:pPr>
        <w:rPr>
          <w:lang w:eastAsia="de-DE"/>
        </w:rPr>
      </w:pPr>
      <w:r>
        <w:rPr>
          <w:lang w:eastAsia="de-DE"/>
        </w:rPr>
        <w:t xml:space="preserve">Projekte </w:t>
      </w:r>
      <w:r w:rsidR="009E3DCB">
        <w:rPr>
          <w:lang w:eastAsia="de-DE"/>
        </w:rPr>
        <w:t xml:space="preserve">weisen </w:t>
      </w:r>
      <w:r w:rsidR="001E634F">
        <w:rPr>
          <w:lang w:eastAsia="de-DE"/>
        </w:rPr>
        <w:t>eine Reihe gemeinsame</w:t>
      </w:r>
      <w:r w:rsidR="00342348">
        <w:rPr>
          <w:lang w:eastAsia="de-DE"/>
        </w:rPr>
        <w:t>r</w:t>
      </w:r>
      <w:r w:rsidR="009E3DCB">
        <w:rPr>
          <w:lang w:eastAsia="de-DE"/>
        </w:rPr>
        <w:t xml:space="preserve"> Merkmale</w:t>
      </w:r>
      <w:r w:rsidR="00ED4C2D">
        <w:rPr>
          <w:lang w:eastAsia="de-DE"/>
        </w:rPr>
        <w:t xml:space="preserve"> auf</w:t>
      </w:r>
      <w:r w:rsidR="00E679DD">
        <w:rPr>
          <w:lang w:eastAsia="de-DE"/>
        </w:rPr>
        <w:t xml:space="preserve"> (vgl. </w:t>
      </w:r>
      <w:r w:rsidR="00924C21">
        <w:rPr>
          <w:noProof/>
          <w:lang w:eastAsia="de-DE"/>
        </w:rPr>
        <w:t>Patzak/Rattay 2018, S. 22</w:t>
      </w:r>
      <w:r w:rsidR="00E679DD">
        <w:rPr>
          <w:lang w:eastAsia="de-DE"/>
        </w:rPr>
        <w:t>)</w:t>
      </w:r>
      <w:r w:rsidR="005C551C">
        <w:rPr>
          <w:lang w:eastAsia="de-DE"/>
        </w:rPr>
        <w:t>. Sie sind:</w:t>
      </w:r>
      <w:r>
        <w:rPr>
          <w:lang w:eastAsia="de-DE"/>
        </w:rPr>
        <w:t xml:space="preserve"> </w:t>
      </w:r>
    </w:p>
    <w:p w14:paraId="4974F37C" w14:textId="2B6DA95E" w:rsidR="009E3DCB" w:rsidRDefault="00BC27F9" w:rsidP="00A85E9A">
      <w:pPr>
        <w:pStyle w:val="ListParagraph"/>
        <w:numPr>
          <w:ilvl w:val="0"/>
          <w:numId w:val="25"/>
        </w:numPr>
        <w:rPr>
          <w:lang w:eastAsia="de-DE"/>
        </w:rPr>
      </w:pPr>
      <w:r>
        <w:rPr>
          <w:b/>
          <w:bCs/>
          <w:lang w:eastAsia="de-DE"/>
        </w:rPr>
        <w:t>n</w:t>
      </w:r>
      <w:r w:rsidRPr="00EE7E08">
        <w:rPr>
          <w:b/>
          <w:bCs/>
          <w:lang w:eastAsia="de-DE"/>
        </w:rPr>
        <w:t>euartig</w:t>
      </w:r>
      <w:r w:rsidR="009E3DCB" w:rsidRPr="00A85E9A">
        <w:rPr>
          <w:b/>
          <w:lang w:eastAsia="de-DE"/>
        </w:rPr>
        <w:t>:</w:t>
      </w:r>
      <w:r w:rsidR="009E3DCB">
        <w:rPr>
          <w:lang w:eastAsia="de-DE"/>
        </w:rPr>
        <w:t xml:space="preserve"> </w:t>
      </w:r>
      <w:r w:rsidR="009840EA">
        <w:rPr>
          <w:lang w:eastAsia="de-DE"/>
        </w:rPr>
        <w:t xml:space="preserve">Projekte bearbeiten neuartige Aufgabenstellungen, die mit großer Unsicherheit und einem hohen Risiko einhergehen. </w:t>
      </w:r>
      <w:r w:rsidR="0026684A">
        <w:rPr>
          <w:lang w:eastAsia="de-DE"/>
        </w:rPr>
        <w:t>Es handelt</w:t>
      </w:r>
      <w:r w:rsidR="001673BD">
        <w:rPr>
          <w:lang w:eastAsia="de-DE"/>
        </w:rPr>
        <w:t xml:space="preserve"> sich also nicht um </w:t>
      </w:r>
      <w:r w:rsidR="001673BD">
        <w:rPr>
          <w:lang w:eastAsia="de-DE"/>
        </w:rPr>
        <w:lastRenderedPageBreak/>
        <w:t>Routinevorgänge.</w:t>
      </w:r>
      <w:r w:rsidR="001D37B8">
        <w:rPr>
          <w:lang w:eastAsia="de-DE"/>
        </w:rPr>
        <w:t xml:space="preserve"> Stattdessen besteht die Herausforderung, </w:t>
      </w:r>
      <w:r w:rsidR="000859CF">
        <w:rPr>
          <w:lang w:eastAsia="de-DE"/>
        </w:rPr>
        <w:t>spezifische oder innovative Lösungen zu finden.</w:t>
      </w:r>
    </w:p>
    <w:p w14:paraId="72C10CBE" w14:textId="157A4BF2" w:rsidR="00EE7E08" w:rsidRDefault="00BC27F9" w:rsidP="00A85E9A">
      <w:pPr>
        <w:pStyle w:val="ListParagraph"/>
        <w:numPr>
          <w:ilvl w:val="0"/>
          <w:numId w:val="25"/>
        </w:numPr>
        <w:rPr>
          <w:lang w:eastAsia="de-DE"/>
        </w:rPr>
      </w:pPr>
      <w:r>
        <w:rPr>
          <w:b/>
          <w:bCs/>
          <w:lang w:eastAsia="de-DE"/>
        </w:rPr>
        <w:t xml:space="preserve">zielorientiert </w:t>
      </w:r>
      <w:r w:rsidR="00154FA2">
        <w:rPr>
          <w:b/>
          <w:bCs/>
          <w:lang w:eastAsia="de-DE"/>
        </w:rPr>
        <w:t>und begrenzt</w:t>
      </w:r>
      <w:r w:rsidR="00C44E09">
        <w:rPr>
          <w:b/>
          <w:bCs/>
          <w:lang w:eastAsia="de-DE"/>
        </w:rPr>
        <w:t xml:space="preserve">: </w:t>
      </w:r>
      <w:r w:rsidR="0010791C">
        <w:rPr>
          <w:lang w:eastAsia="de-DE"/>
        </w:rPr>
        <w:t xml:space="preserve">Projekte werden mit </w:t>
      </w:r>
      <w:r w:rsidR="00CE5A87">
        <w:rPr>
          <w:lang w:eastAsia="de-DE"/>
        </w:rPr>
        <w:t xml:space="preserve">einer bestimmten Intention </w:t>
      </w:r>
      <w:r w:rsidR="0010791C">
        <w:rPr>
          <w:lang w:eastAsia="de-DE"/>
        </w:rPr>
        <w:t>gestartet</w:t>
      </w:r>
      <w:r w:rsidR="00C939E7">
        <w:rPr>
          <w:lang w:eastAsia="de-DE"/>
        </w:rPr>
        <w:t xml:space="preserve">. </w:t>
      </w:r>
      <w:r w:rsidR="00A2479C">
        <w:rPr>
          <w:lang w:eastAsia="de-DE"/>
        </w:rPr>
        <w:t xml:space="preserve">Auf dieser Grundlage werden die Projektziele entwickelt. </w:t>
      </w:r>
      <w:r w:rsidR="00C939E7">
        <w:rPr>
          <w:lang w:eastAsia="de-DE"/>
        </w:rPr>
        <w:t xml:space="preserve">Diese </w:t>
      </w:r>
      <w:r w:rsidR="00D41C15" w:rsidRPr="00D41C15">
        <w:rPr>
          <w:lang w:eastAsia="de-DE"/>
        </w:rPr>
        <w:t>definieren den angestrebten Zustand nach erfolgreiche</w:t>
      </w:r>
      <w:r w:rsidR="000F6856">
        <w:rPr>
          <w:lang w:eastAsia="de-DE"/>
        </w:rPr>
        <w:t>m Projektabschluss</w:t>
      </w:r>
      <w:r w:rsidR="009F5452">
        <w:rPr>
          <w:lang w:eastAsia="de-DE"/>
        </w:rPr>
        <w:t xml:space="preserve"> (</w:t>
      </w:r>
      <w:r w:rsidR="00DB1E97">
        <w:rPr>
          <w:lang w:eastAsia="de-DE"/>
        </w:rPr>
        <w:t xml:space="preserve">Sach- bzw. </w:t>
      </w:r>
      <w:r w:rsidR="009F5452">
        <w:rPr>
          <w:lang w:eastAsia="de-DE"/>
        </w:rPr>
        <w:t>Leistungsziel</w:t>
      </w:r>
      <w:r w:rsidR="00DB1E97">
        <w:rPr>
          <w:lang w:eastAsia="de-DE"/>
        </w:rPr>
        <w:t>e</w:t>
      </w:r>
      <w:r w:rsidR="009F5452">
        <w:rPr>
          <w:lang w:eastAsia="de-DE"/>
        </w:rPr>
        <w:t>)</w:t>
      </w:r>
      <w:r w:rsidR="002718D0">
        <w:rPr>
          <w:lang w:eastAsia="de-DE"/>
        </w:rPr>
        <w:t xml:space="preserve"> und begrenzen das Projekt </w:t>
      </w:r>
      <w:r w:rsidR="00CE7680">
        <w:rPr>
          <w:lang w:eastAsia="de-DE"/>
        </w:rPr>
        <w:t>in Bezug auf den zeitlichen Rahmen</w:t>
      </w:r>
      <w:r w:rsidR="002718D0">
        <w:rPr>
          <w:lang w:eastAsia="de-DE"/>
        </w:rPr>
        <w:t xml:space="preserve"> (Zeit-Ziel) und</w:t>
      </w:r>
      <w:r w:rsidR="00CE7680">
        <w:rPr>
          <w:lang w:eastAsia="de-DE"/>
        </w:rPr>
        <w:t xml:space="preserve"> die zur Verfügung stehenden Mittel</w:t>
      </w:r>
      <w:r w:rsidR="002718D0">
        <w:rPr>
          <w:lang w:eastAsia="de-DE"/>
        </w:rPr>
        <w:t xml:space="preserve">, wie </w:t>
      </w:r>
      <w:r w:rsidR="000F3F54">
        <w:rPr>
          <w:noProof/>
          <w:lang w:eastAsia="de-DE"/>
        </w:rPr>
        <mc:AlternateContent>
          <mc:Choice Requires="wps">
            <w:drawing>
              <wp:anchor distT="0" distB="0" distL="0" distR="0" simplePos="0" relativeHeight="251658246" behindDoc="0" locked="0" layoutInCell="0" allowOverlap="1" wp14:anchorId="03716F48" wp14:editId="7991CE4E">
                <wp:simplePos x="0" y="0"/>
                <wp:positionH relativeFrom="page">
                  <wp:posOffset>6257290</wp:posOffset>
                </wp:positionH>
                <wp:positionV relativeFrom="line">
                  <wp:posOffset>161290</wp:posOffset>
                </wp:positionV>
                <wp:extent cx="1276350" cy="1432560"/>
                <wp:effectExtent l="0" t="0" r="0" b="0"/>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5278D" w14:textId="24D28367" w:rsidR="00BC27F9" w:rsidRPr="0070701B" w:rsidRDefault="00BC27F9" w:rsidP="00D764AF">
                            <w:pPr>
                              <w:pStyle w:val="MarginalieFlietextMarginalie"/>
                              <w:rPr>
                                <w:b/>
                              </w:rPr>
                            </w:pPr>
                            <w:r>
                              <w:rPr>
                                <w:b/>
                              </w:rPr>
                              <w:t>Magisches Dreieck</w:t>
                            </w:r>
                          </w:p>
                          <w:p w14:paraId="1EEB0492" w14:textId="5DDDD686" w:rsidR="00BC27F9" w:rsidRDefault="00BC27F9" w:rsidP="00D764AF">
                            <w:pPr>
                              <w:pStyle w:val="MarginalieFlietextMarginalie"/>
                            </w:pPr>
                            <w:r>
                              <w:t>Das magische Dreieck im Projektmanagement bezeichnet die drei Zieldimensionen Zeit, Qualität und Kosten.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16F48" id="Textfeld 26" o:spid="_x0000_s1029" type="#_x0000_t202" style="position:absolute;left:0;text-align:left;margin-left:492.7pt;margin-top:12.7pt;width:100.5pt;height:112.8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b19wEAANIDAAAOAAAAZHJzL2Uyb0RvYy54bWysU9uO0zAQfUfiHyy/0/S+EDVdLV0VIS0L&#10;0sIHOI6TWDgeM3ablK9n7HS71fKGyIPlydhn5pw53twOnWFHhV6DLfhsMuVMWQmVtk3Bf3zfv3vP&#10;mQ/CVsKAVQU/Kc9vt2/fbHqXqzm0YCqFjECsz3tX8DYEl2eZl63qhJ+AU5aSNWAnAoXYZBWKntA7&#10;k82n03XWA1YOQSrv6e/9mOTbhF/XSoavde1VYKbg1FtIK6a1jGu23Yi8QeFaLc9tiH/oohPaUtEL&#10;1L0Igh1Q/wXVaYngoQ4TCV0Gda2lShyIzWz6is1TK5xKXEgc7y4y+f8HKx+PT+4bsjB8hIEGmEh4&#10;9wDyp2cWdq2wjbpDhL5VoqLCsyhZ1jufn69GqX3uI0jZf4GKhiwOARLQUGMXVSGejNBpAKeL6GoI&#10;TMaS85v1YkUpSbnZcjFfrdNYMpE/X3fowycFHYubgiNNNcGL44MPsR2RPx+J1TwYXe21MSnAptwZ&#10;ZEdBDtinLzF4dczYeNhCvDYixj+JZ6Q2kgxDOTBdFXwRISLtEqoTEUcYjUUPgTYt4G/OejJVwf2v&#10;g0DFmflsSbwPs+UyujAFy9XNnAK8zpTXGWElQRU8cDZud2F07sGhblqqNI7Lwh0JXuskxUtX5/bJ&#10;OEmhs8mjM6/jdOrlKW7/AAAA//8DAFBLAwQUAAYACAAAACEAbSLTFd0AAAALAQAADwAAAGRycy9k&#10;b3ducmV2LnhtbEyPTW6DMBCF95V6B2sqdVM1highhGCitlKrbpPmAAOeAAoeI+wEcvuaVbuav6f3&#10;vsn3k+nEjQbXWlYQLyIQxJXVLdcKTj+frykI55E1dpZJwZ0c7IvHhxwzbUc+0O3oaxFM2GWooPG+&#10;z6R0VUMG3cL2xOF2toNBH8ahlnrAMZibTi6jKJEGWw4JDfb00VB1OV6NgvP3+LLejuWXP20Oq+Qd&#10;201p70o9P01vOxCeJv8nhhk/oEMRmEp7Ze1Ep2CbrldBqmA511kQp0noynkTRyCLXP7/ofgFAAD/&#10;/wMAUEsBAi0AFAAGAAgAAAAhALaDOJL+AAAA4QEAABMAAAAAAAAAAAAAAAAAAAAAAFtDb250ZW50&#10;X1R5cGVzXS54bWxQSwECLQAUAAYACAAAACEAOP0h/9YAAACUAQAACwAAAAAAAAAAAAAAAAAvAQAA&#10;X3JlbHMvLnJlbHNQSwECLQAUAAYACAAAACEAcbsW9fcBAADSAwAADgAAAAAAAAAAAAAAAAAuAgAA&#10;ZHJzL2Uyb0RvYy54bWxQSwECLQAUAAYACAAAACEAbSLTFd0AAAALAQAADwAAAAAAAAAAAAAAAABR&#10;BAAAZHJzL2Rvd25yZXYueG1sUEsFBgAAAAAEAAQA8wAAAFsFAAAAAA==&#10;" o:allowincell="f" stroked="f">
                <v:textbox>
                  <w:txbxContent>
                    <w:p w14:paraId="14A5278D" w14:textId="24D28367" w:rsidR="00BC27F9" w:rsidRPr="0070701B" w:rsidRDefault="00BC27F9" w:rsidP="00D764AF">
                      <w:pPr>
                        <w:pStyle w:val="MarginalieFlietextMarginalie"/>
                        <w:rPr>
                          <w:b/>
                        </w:rPr>
                      </w:pPr>
                      <w:r>
                        <w:rPr>
                          <w:b/>
                        </w:rPr>
                        <w:t>Magisches Dreieck</w:t>
                      </w:r>
                    </w:p>
                    <w:p w14:paraId="1EEB0492" w14:textId="5DDDD686" w:rsidR="00BC27F9" w:rsidRDefault="00BC27F9" w:rsidP="00D764AF">
                      <w:pPr>
                        <w:pStyle w:val="MarginalieFlietextMarginalie"/>
                      </w:pPr>
                      <w:r>
                        <w:t>Das magische Dreieck im Projektmanagement bezeichnet die drei Zieldimensionen Zeit, Qualität und Kosten.</w:t>
                      </w:r>
                    </w:p>
                  </w:txbxContent>
                </v:textbox>
                <w10:wrap type="square" anchorx="page" anchory="line"/>
              </v:shape>
            </w:pict>
          </mc:Fallback>
        </mc:AlternateContent>
      </w:r>
      <w:r w:rsidR="006B0D96">
        <w:rPr>
          <w:lang w:eastAsia="de-DE"/>
        </w:rPr>
        <w:t>z. B.</w:t>
      </w:r>
      <w:r w:rsidR="00F45CBE">
        <w:rPr>
          <w:lang w:eastAsia="de-DE"/>
        </w:rPr>
        <w:t xml:space="preserve"> </w:t>
      </w:r>
      <w:r w:rsidR="002718D0">
        <w:rPr>
          <w:lang w:eastAsia="de-DE"/>
        </w:rPr>
        <w:t xml:space="preserve">das Budget und die </w:t>
      </w:r>
      <w:r w:rsidR="00F45CBE">
        <w:rPr>
          <w:lang w:eastAsia="de-DE"/>
        </w:rPr>
        <w:t xml:space="preserve">Anzahl der </w:t>
      </w:r>
      <w:r w:rsidR="002718D0">
        <w:rPr>
          <w:lang w:eastAsia="de-DE"/>
        </w:rPr>
        <w:t>Projektm</w:t>
      </w:r>
      <w:r w:rsidR="00F45CBE">
        <w:rPr>
          <w:lang w:eastAsia="de-DE"/>
        </w:rPr>
        <w:t>itarbeiter</w:t>
      </w:r>
      <w:r w:rsidR="00864316">
        <w:rPr>
          <w:lang w:eastAsia="de-DE"/>
        </w:rPr>
        <w:t xml:space="preserve"> (Ressourcen-Ziel)</w:t>
      </w:r>
      <w:r w:rsidR="002718D0">
        <w:rPr>
          <w:lang w:eastAsia="de-DE"/>
        </w:rPr>
        <w:t>.</w:t>
      </w:r>
      <w:r w:rsidR="000F3F54">
        <w:rPr>
          <w:lang w:eastAsia="de-DE"/>
        </w:rPr>
        <w:t xml:space="preserve"> Diese </w:t>
      </w:r>
      <w:r w:rsidR="002F3D9A">
        <w:rPr>
          <w:lang w:eastAsia="de-DE"/>
        </w:rPr>
        <w:t xml:space="preserve">drei Dimensionen </w:t>
      </w:r>
      <w:r w:rsidR="000F3F54">
        <w:rPr>
          <w:lang w:eastAsia="de-DE"/>
        </w:rPr>
        <w:t>werden</w:t>
      </w:r>
      <w:r w:rsidR="002F3D9A">
        <w:rPr>
          <w:lang w:eastAsia="de-DE"/>
        </w:rPr>
        <w:t xml:space="preserve"> zusammen</w:t>
      </w:r>
      <w:r w:rsidR="000F3F54">
        <w:rPr>
          <w:lang w:eastAsia="de-DE"/>
        </w:rPr>
        <w:t xml:space="preserve"> auch als </w:t>
      </w:r>
      <w:r w:rsidR="000F3F54" w:rsidRPr="006553BA">
        <w:rPr>
          <w:b/>
          <w:bCs/>
          <w:lang w:eastAsia="de-DE"/>
        </w:rPr>
        <w:t>magisches Dreieck</w:t>
      </w:r>
      <w:r w:rsidR="000F3F54">
        <w:rPr>
          <w:lang w:eastAsia="de-DE"/>
        </w:rPr>
        <w:t xml:space="preserve"> bezeichnet.</w:t>
      </w:r>
      <w:r w:rsidR="002718D0">
        <w:rPr>
          <w:lang w:eastAsia="de-DE"/>
        </w:rPr>
        <w:t xml:space="preserve"> </w:t>
      </w:r>
      <w:r w:rsidR="00453661">
        <w:rPr>
          <w:lang w:eastAsia="de-DE"/>
        </w:rPr>
        <w:t>Ändert sich eine der Dimensionen, so hat dies</w:t>
      </w:r>
      <w:r w:rsidR="002F3D9A">
        <w:rPr>
          <w:lang w:eastAsia="de-DE"/>
        </w:rPr>
        <w:t xml:space="preserve"> Auswirkungen auf die beiden anderen Dimensionen. </w:t>
      </w:r>
      <w:r w:rsidR="00864316">
        <w:rPr>
          <w:lang w:eastAsia="de-DE"/>
        </w:rPr>
        <w:t>Eine</w:t>
      </w:r>
      <w:r w:rsidR="002718D0">
        <w:rPr>
          <w:lang w:eastAsia="de-DE"/>
        </w:rPr>
        <w:t xml:space="preserve"> weitere Begrenzung </w:t>
      </w:r>
      <w:r w:rsidR="00864316">
        <w:rPr>
          <w:lang w:eastAsia="de-DE"/>
        </w:rPr>
        <w:t>stellt</w:t>
      </w:r>
      <w:r w:rsidR="002718D0">
        <w:rPr>
          <w:lang w:eastAsia="de-DE"/>
        </w:rPr>
        <w:t xml:space="preserve"> der </w:t>
      </w:r>
      <w:r w:rsidR="00F45CBE">
        <w:rPr>
          <w:lang w:eastAsia="de-DE"/>
        </w:rPr>
        <w:t>organisatorische und rechtliche Rahmen</w:t>
      </w:r>
      <w:r w:rsidR="002718D0">
        <w:rPr>
          <w:lang w:eastAsia="de-DE"/>
        </w:rPr>
        <w:t xml:space="preserve"> </w:t>
      </w:r>
      <w:r w:rsidR="00864316">
        <w:rPr>
          <w:lang w:eastAsia="de-DE"/>
        </w:rPr>
        <w:t>dar</w:t>
      </w:r>
      <w:r w:rsidR="00F45CBE">
        <w:rPr>
          <w:lang w:eastAsia="de-DE"/>
        </w:rPr>
        <w:t>.</w:t>
      </w:r>
      <w:r w:rsidR="00EE7E08">
        <w:rPr>
          <w:lang w:eastAsia="de-DE"/>
        </w:rPr>
        <w:t xml:space="preserve"> </w:t>
      </w:r>
      <w:r w:rsidR="0000436D">
        <w:rPr>
          <w:lang w:eastAsia="de-DE"/>
        </w:rPr>
        <w:t>Dazu gehören</w:t>
      </w:r>
      <w:r w:rsidR="000A6A63">
        <w:rPr>
          <w:lang w:eastAsia="de-DE"/>
        </w:rPr>
        <w:t xml:space="preserve"> </w:t>
      </w:r>
      <w:r w:rsidR="00935B21">
        <w:rPr>
          <w:lang w:eastAsia="de-DE"/>
        </w:rPr>
        <w:t>Vorgaben</w:t>
      </w:r>
      <w:r w:rsidR="0000436D">
        <w:rPr>
          <w:lang w:eastAsia="de-DE"/>
        </w:rPr>
        <w:t xml:space="preserve"> und</w:t>
      </w:r>
      <w:r w:rsidR="00935B21">
        <w:rPr>
          <w:lang w:eastAsia="de-DE"/>
        </w:rPr>
        <w:t xml:space="preserve"> Standards, die zu beachten sind, </w:t>
      </w:r>
      <w:r w:rsidR="008306E7">
        <w:rPr>
          <w:lang w:eastAsia="de-DE"/>
        </w:rPr>
        <w:t xml:space="preserve">aber auch </w:t>
      </w:r>
      <w:r w:rsidR="00935B21">
        <w:rPr>
          <w:lang w:eastAsia="de-DE"/>
        </w:rPr>
        <w:t>verschiedene Stakeholder</w:t>
      </w:r>
      <w:r w:rsidR="005915DF">
        <w:rPr>
          <w:lang w:eastAsia="de-DE"/>
        </w:rPr>
        <w:t xml:space="preserve">-Gruppen </w:t>
      </w:r>
      <w:r w:rsidR="00935B21">
        <w:rPr>
          <w:lang w:eastAsia="de-DE"/>
        </w:rPr>
        <w:t xml:space="preserve">mit </w:t>
      </w:r>
      <w:r w:rsidR="008306E7">
        <w:rPr>
          <w:lang w:eastAsia="de-DE"/>
        </w:rPr>
        <w:t>ihren jeweiligen</w:t>
      </w:r>
      <w:r w:rsidR="00935B21">
        <w:rPr>
          <w:lang w:eastAsia="de-DE"/>
        </w:rPr>
        <w:t>, ggf. sogar widersprüchlichen Interessen an dem Projekt.</w:t>
      </w:r>
    </w:p>
    <w:p w14:paraId="229CB62E" w14:textId="0721ECB0" w:rsidR="00D76F97" w:rsidRDefault="00BC27F9" w:rsidP="00A85E9A">
      <w:pPr>
        <w:pStyle w:val="ListParagraph"/>
        <w:numPr>
          <w:ilvl w:val="0"/>
          <w:numId w:val="25"/>
        </w:numPr>
        <w:rPr>
          <w:lang w:eastAsia="de-DE"/>
        </w:rPr>
      </w:pPr>
      <w:r>
        <w:rPr>
          <w:b/>
          <w:bCs/>
          <w:lang w:eastAsia="de-DE"/>
        </w:rPr>
        <w:t xml:space="preserve">komplex </w:t>
      </w:r>
      <w:r w:rsidR="00702B3B">
        <w:rPr>
          <w:b/>
          <w:bCs/>
          <w:lang w:eastAsia="de-DE"/>
        </w:rPr>
        <w:t>und</w:t>
      </w:r>
      <w:r w:rsidR="00D76F97">
        <w:rPr>
          <w:b/>
          <w:bCs/>
          <w:lang w:eastAsia="de-DE"/>
        </w:rPr>
        <w:t xml:space="preserve"> dynamisch</w:t>
      </w:r>
      <w:r w:rsidR="00D76F97" w:rsidRPr="00A85E9A">
        <w:rPr>
          <w:b/>
          <w:lang w:eastAsia="de-DE"/>
        </w:rPr>
        <w:t>:</w:t>
      </w:r>
      <w:r w:rsidR="00D76F97">
        <w:rPr>
          <w:lang w:eastAsia="de-DE"/>
        </w:rPr>
        <w:t xml:space="preserve"> Die</w:t>
      </w:r>
      <w:r w:rsidR="006064E2">
        <w:rPr>
          <w:lang w:eastAsia="de-DE"/>
        </w:rPr>
        <w:t xml:space="preserve"> in Projekten bearbeiteten Aufgabenstellungen zeichnen sich </w:t>
      </w:r>
      <w:r w:rsidR="00BE139C">
        <w:rPr>
          <w:lang w:eastAsia="de-DE"/>
        </w:rPr>
        <w:t>i. d. R.</w:t>
      </w:r>
      <w:r w:rsidR="00E14926">
        <w:rPr>
          <w:lang w:eastAsia="de-DE"/>
        </w:rPr>
        <w:t xml:space="preserve"> </w:t>
      </w:r>
      <w:r w:rsidR="006064E2">
        <w:rPr>
          <w:lang w:eastAsia="de-DE"/>
        </w:rPr>
        <w:t>durch eine hohe Komplexität aus</w:t>
      </w:r>
      <w:r w:rsidR="00505166">
        <w:rPr>
          <w:lang w:eastAsia="de-DE"/>
        </w:rPr>
        <w:t>. Die</w:t>
      </w:r>
      <w:r w:rsidR="003000C4">
        <w:rPr>
          <w:lang w:eastAsia="de-DE"/>
        </w:rPr>
        <w:t xml:space="preserve"> ein</w:t>
      </w:r>
      <w:r w:rsidR="002130CC">
        <w:rPr>
          <w:lang w:eastAsia="de-DE"/>
        </w:rPr>
        <w:t xml:space="preserve">zelnen Aufgaben </w:t>
      </w:r>
      <w:r w:rsidR="00505166">
        <w:rPr>
          <w:lang w:eastAsia="de-DE"/>
        </w:rPr>
        <w:t xml:space="preserve">haben </w:t>
      </w:r>
      <w:r w:rsidR="002130CC">
        <w:rPr>
          <w:lang w:eastAsia="de-DE"/>
        </w:rPr>
        <w:t>viele Abhängigkeiten untereinander sowie zum Umfeld. Hinzu kommt eine hohe Dynamik, sodass sich</w:t>
      </w:r>
      <w:r w:rsidR="00BD28C8">
        <w:rPr>
          <w:lang w:eastAsia="de-DE"/>
        </w:rPr>
        <w:t xml:space="preserve"> </w:t>
      </w:r>
      <w:r w:rsidR="002130CC">
        <w:rPr>
          <w:lang w:eastAsia="de-DE"/>
        </w:rPr>
        <w:t xml:space="preserve">Inhalte und Abhängigkeiten </w:t>
      </w:r>
      <w:r w:rsidR="00514ABE">
        <w:rPr>
          <w:lang w:eastAsia="de-DE"/>
        </w:rPr>
        <w:t xml:space="preserve">häufig ändern. </w:t>
      </w:r>
    </w:p>
    <w:p w14:paraId="74555511" w14:textId="3B81CA52" w:rsidR="00ED1FBD" w:rsidRDefault="00BC27F9" w:rsidP="00A85E9A">
      <w:pPr>
        <w:pStyle w:val="ListParagraph"/>
        <w:numPr>
          <w:ilvl w:val="0"/>
          <w:numId w:val="25"/>
        </w:numPr>
        <w:rPr>
          <w:lang w:eastAsia="de-DE"/>
        </w:rPr>
      </w:pPr>
      <w:r>
        <w:rPr>
          <w:b/>
          <w:bCs/>
          <w:lang w:eastAsia="de-DE"/>
        </w:rPr>
        <w:t>interdisziplinär</w:t>
      </w:r>
      <w:r w:rsidR="00ED1FBD" w:rsidRPr="00A85E9A">
        <w:rPr>
          <w:b/>
          <w:lang w:eastAsia="de-DE"/>
        </w:rPr>
        <w:t>:</w:t>
      </w:r>
      <w:r w:rsidR="00ED1FBD">
        <w:rPr>
          <w:lang w:eastAsia="de-DE"/>
        </w:rPr>
        <w:t xml:space="preserve"> </w:t>
      </w:r>
      <w:r w:rsidR="006711A7">
        <w:rPr>
          <w:lang w:eastAsia="de-DE"/>
        </w:rPr>
        <w:t>In Projekten arbeiten E</w:t>
      </w:r>
      <w:r w:rsidR="00702B3B">
        <w:rPr>
          <w:lang w:eastAsia="de-DE"/>
        </w:rPr>
        <w:t>xperten aus unterschiedlichen Bereichen und mit verschiedenen Qualifikationen</w:t>
      </w:r>
      <w:r w:rsidR="006711A7">
        <w:rPr>
          <w:lang w:eastAsia="de-DE"/>
        </w:rPr>
        <w:t xml:space="preserve"> fachübergreifend zusammen</w:t>
      </w:r>
      <w:r w:rsidR="00702B3B">
        <w:rPr>
          <w:lang w:eastAsia="de-DE"/>
        </w:rPr>
        <w:t>.</w:t>
      </w:r>
      <w:r w:rsidR="006711A7">
        <w:rPr>
          <w:lang w:eastAsia="de-DE"/>
        </w:rPr>
        <w:t xml:space="preserve"> Jeder bringt dabei seine spezielle Expertise ein.</w:t>
      </w:r>
    </w:p>
    <w:p w14:paraId="44DCC1C9" w14:textId="7D3B6FF8" w:rsidR="00203E8E" w:rsidRPr="00B45B4D" w:rsidRDefault="00BC27F9" w:rsidP="00A85E9A">
      <w:pPr>
        <w:pStyle w:val="ListParagraph"/>
        <w:numPr>
          <w:ilvl w:val="0"/>
          <w:numId w:val="25"/>
        </w:numPr>
        <w:rPr>
          <w:lang w:eastAsia="de-DE"/>
        </w:rPr>
      </w:pPr>
      <w:r>
        <w:rPr>
          <w:b/>
          <w:bCs/>
          <w:lang w:eastAsia="de-DE"/>
        </w:rPr>
        <w:t>b</w:t>
      </w:r>
      <w:r w:rsidRPr="00B45B4D">
        <w:rPr>
          <w:b/>
          <w:bCs/>
          <w:lang w:eastAsia="de-DE"/>
        </w:rPr>
        <w:t>edeutend</w:t>
      </w:r>
      <w:r w:rsidR="00480D60" w:rsidRPr="00A85E9A">
        <w:rPr>
          <w:b/>
          <w:lang w:eastAsia="de-DE"/>
        </w:rPr>
        <w:t>:</w:t>
      </w:r>
      <w:r w:rsidR="00480D60" w:rsidRPr="00B45B4D">
        <w:rPr>
          <w:lang w:eastAsia="de-DE"/>
        </w:rPr>
        <w:t xml:space="preserve"> </w:t>
      </w:r>
      <w:r w:rsidR="00E15441" w:rsidRPr="00B45B4D">
        <w:rPr>
          <w:lang w:eastAsia="de-DE"/>
        </w:rPr>
        <w:t xml:space="preserve">An Projekte werden hohe Erwartungen </w:t>
      </w:r>
      <w:r w:rsidR="007F64AA" w:rsidRPr="00B45B4D">
        <w:rPr>
          <w:lang w:eastAsia="de-DE"/>
        </w:rPr>
        <w:t>von verschiedenen Seiten gestellt</w:t>
      </w:r>
      <w:r w:rsidR="00B13B04" w:rsidRPr="00B45B4D">
        <w:rPr>
          <w:lang w:eastAsia="de-DE"/>
        </w:rPr>
        <w:t>. P</w:t>
      </w:r>
      <w:r w:rsidR="007F64AA" w:rsidRPr="00B45B4D">
        <w:rPr>
          <w:lang w:eastAsia="de-DE"/>
        </w:rPr>
        <w:t>otenzielle K</w:t>
      </w:r>
      <w:r w:rsidR="008A0EF4" w:rsidRPr="00B45B4D">
        <w:rPr>
          <w:lang w:eastAsia="de-DE"/>
        </w:rPr>
        <w:t>unden</w:t>
      </w:r>
      <w:r w:rsidR="00B13B04" w:rsidRPr="00B45B4D">
        <w:rPr>
          <w:lang w:eastAsia="de-DE"/>
        </w:rPr>
        <w:t xml:space="preserve"> und </w:t>
      </w:r>
      <w:r w:rsidR="008A0EF4" w:rsidRPr="00B45B4D">
        <w:rPr>
          <w:lang w:eastAsia="de-DE"/>
        </w:rPr>
        <w:t>Auftraggeber</w:t>
      </w:r>
      <w:r w:rsidR="00B13B04" w:rsidRPr="00B45B4D">
        <w:rPr>
          <w:lang w:eastAsia="de-DE"/>
        </w:rPr>
        <w:t xml:space="preserve"> </w:t>
      </w:r>
      <w:r w:rsidR="002B102E" w:rsidRPr="00B45B4D">
        <w:rPr>
          <w:lang w:eastAsia="de-DE"/>
        </w:rPr>
        <w:t>erwarten direkt nutzbare Ergebnisse von hoher Qualität</w:t>
      </w:r>
      <w:r w:rsidR="00203E8E" w:rsidRPr="00B45B4D">
        <w:rPr>
          <w:lang w:eastAsia="de-DE"/>
        </w:rPr>
        <w:t>. Abteilungen stellen</w:t>
      </w:r>
      <w:r w:rsidR="00046096" w:rsidRPr="00B45B4D">
        <w:rPr>
          <w:lang w:eastAsia="de-DE"/>
        </w:rPr>
        <w:t xml:space="preserve"> </w:t>
      </w:r>
      <w:r w:rsidR="00B45B4D" w:rsidRPr="00B45B4D">
        <w:rPr>
          <w:lang w:eastAsia="de-DE"/>
        </w:rPr>
        <w:t>Budget und Projektmitarbeiter</w:t>
      </w:r>
      <w:r w:rsidR="00203E8E" w:rsidRPr="00B45B4D">
        <w:rPr>
          <w:lang w:eastAsia="de-DE"/>
        </w:rPr>
        <w:t xml:space="preserve"> </w:t>
      </w:r>
      <w:r w:rsidR="00B45B4D" w:rsidRPr="00B45B4D">
        <w:rPr>
          <w:lang w:eastAsia="de-DE"/>
        </w:rPr>
        <w:t>bereit</w:t>
      </w:r>
      <w:r w:rsidR="00B45B4D">
        <w:rPr>
          <w:lang w:eastAsia="de-DE"/>
        </w:rPr>
        <w:t xml:space="preserve"> und</w:t>
      </w:r>
      <w:r w:rsidR="009A116D">
        <w:rPr>
          <w:lang w:eastAsia="de-DE"/>
        </w:rPr>
        <w:t xml:space="preserve"> binden damit Ressourcen</w:t>
      </w:r>
      <w:r w:rsidR="00B45B4D" w:rsidRPr="00B45B4D">
        <w:rPr>
          <w:lang w:eastAsia="de-DE"/>
        </w:rPr>
        <w:t>.</w:t>
      </w:r>
      <w:r w:rsidR="00046096" w:rsidRPr="00B45B4D">
        <w:rPr>
          <w:lang w:eastAsia="de-DE"/>
        </w:rPr>
        <w:t xml:space="preserve"> </w:t>
      </w:r>
      <w:r w:rsidR="00203E8E" w:rsidRPr="00B45B4D">
        <w:rPr>
          <w:lang w:eastAsia="de-DE"/>
        </w:rPr>
        <w:t xml:space="preserve"> </w:t>
      </w:r>
      <w:r w:rsidR="009A116D">
        <w:rPr>
          <w:lang w:eastAsia="de-DE"/>
        </w:rPr>
        <w:t xml:space="preserve">Der wirtschaftliche Erfolg und die Akzeptanz der Projektergebnisse haben für sie daher eine hohe Bedeutung. </w:t>
      </w:r>
      <w:r w:rsidR="00203E8E" w:rsidRPr="00B45B4D">
        <w:rPr>
          <w:lang w:eastAsia="de-DE"/>
        </w:rPr>
        <w:t>Projektmitarbeiter sehen</w:t>
      </w:r>
      <w:r w:rsidR="009A116D">
        <w:rPr>
          <w:lang w:eastAsia="de-DE"/>
        </w:rPr>
        <w:t xml:space="preserve"> zudem</w:t>
      </w:r>
      <w:r w:rsidR="00203E8E" w:rsidRPr="00B45B4D">
        <w:rPr>
          <w:lang w:eastAsia="de-DE"/>
        </w:rPr>
        <w:t xml:space="preserve"> ihre Chance, sich beruflich weiterzuentwickeln und neue Aufgaben und Verantwortungen zu übernehmen. </w:t>
      </w:r>
    </w:p>
    <w:p w14:paraId="3DBE17FC" w14:textId="50A0BCBD" w:rsidR="001F1C2E" w:rsidRDefault="007E370B" w:rsidP="000B3958">
      <w:pPr>
        <w:rPr>
          <w:lang w:eastAsia="de-DE"/>
        </w:rPr>
      </w:pPr>
      <w:r>
        <w:rPr>
          <w:lang w:eastAsia="de-DE"/>
        </w:rPr>
        <w:lastRenderedPageBreak/>
        <w:t xml:space="preserve">Gerade die zeitliche Begrenzung spielt eine wichtige Rolle für den Projektcharakter: Jedes </w:t>
      </w:r>
      <w:r w:rsidRPr="0058301B">
        <w:rPr>
          <w:lang w:eastAsia="de-DE"/>
        </w:rPr>
        <w:t>Projekt</w:t>
      </w:r>
      <w:r>
        <w:rPr>
          <w:lang w:eastAsia="de-DE"/>
        </w:rPr>
        <w:t xml:space="preserve"> hat einen Beginn und ein geplantes Projekt</w:t>
      </w:r>
      <w:r w:rsidR="001F1C2E">
        <w:rPr>
          <w:lang w:eastAsia="de-DE"/>
        </w:rPr>
        <w:t>ende.</w:t>
      </w:r>
      <w:r w:rsidR="0088136A">
        <w:rPr>
          <w:lang w:eastAsia="de-DE"/>
        </w:rPr>
        <w:t xml:space="preserve"> </w:t>
      </w:r>
      <w:r w:rsidR="00924C21">
        <w:rPr>
          <w:noProof/>
          <w:lang w:eastAsia="de-DE"/>
        </w:rPr>
        <w:t>Patzak/Rattay</w:t>
      </w:r>
      <w:r w:rsidR="0088136A">
        <w:rPr>
          <w:lang w:eastAsia="de-DE"/>
        </w:rPr>
        <w:t xml:space="preserve"> </w:t>
      </w:r>
      <w:r w:rsidR="00924C21">
        <w:rPr>
          <w:noProof/>
          <w:lang w:eastAsia="de-DE"/>
        </w:rPr>
        <w:t>(2018, S. 22)</w:t>
      </w:r>
      <w:r w:rsidR="000B3958">
        <w:rPr>
          <w:lang w:eastAsia="de-DE"/>
        </w:rPr>
        <w:t xml:space="preserve"> bezeichnen Projekte dementsprechend als </w:t>
      </w:r>
      <w:r w:rsidR="00D764AF">
        <w:rPr>
          <w:lang w:eastAsia="de-DE"/>
        </w:rPr>
        <w:t>„</w:t>
      </w:r>
      <w:r w:rsidR="001F1C2E">
        <w:rPr>
          <w:lang w:eastAsia="de-DE"/>
        </w:rPr>
        <w:t>Unternehmen auf Zeit</w:t>
      </w:r>
      <w:r w:rsidR="00D764AF">
        <w:rPr>
          <w:lang w:eastAsia="de-DE"/>
        </w:rPr>
        <w:t>“.</w:t>
      </w:r>
    </w:p>
    <w:p w14:paraId="276017A7" w14:textId="4F58B259" w:rsidR="00792A99" w:rsidRDefault="00792A99" w:rsidP="000C781F">
      <w:pPr>
        <w:pStyle w:val="Heading3"/>
        <w:rPr>
          <w:lang w:eastAsia="de-DE"/>
        </w:rPr>
      </w:pPr>
      <w:r>
        <w:rPr>
          <w:lang w:eastAsia="de-DE"/>
        </w:rPr>
        <w:t>Projektarten</w:t>
      </w:r>
      <w:r w:rsidR="003164C0">
        <w:rPr>
          <w:lang w:eastAsia="de-DE"/>
        </w:rPr>
        <w:t xml:space="preserve"> </w:t>
      </w:r>
    </w:p>
    <w:p w14:paraId="2F83F12F" w14:textId="68EEAEA6" w:rsidR="00BB32F3" w:rsidRDefault="008E3FD8" w:rsidP="008E3FD8">
      <w:pPr>
        <w:rPr>
          <w:lang w:eastAsia="de-DE"/>
        </w:rPr>
      </w:pPr>
      <w:r>
        <w:rPr>
          <w:lang w:eastAsia="de-DE"/>
        </w:rPr>
        <w:t>Es gibt verschiedene Ansätze, um Projekte zu klassifizieren</w:t>
      </w:r>
      <w:r w:rsidR="006A17B1">
        <w:rPr>
          <w:lang w:eastAsia="de-DE"/>
        </w:rPr>
        <w:t xml:space="preserve">, </w:t>
      </w:r>
      <w:r w:rsidR="006B0D96">
        <w:rPr>
          <w:lang w:eastAsia="de-DE"/>
        </w:rPr>
        <w:t>z. B.</w:t>
      </w:r>
      <w:r w:rsidR="002D7369">
        <w:rPr>
          <w:lang w:eastAsia="de-DE"/>
        </w:rPr>
        <w:t xml:space="preserve"> nach </w:t>
      </w:r>
      <w:r w:rsidR="00766CD6">
        <w:rPr>
          <w:lang w:eastAsia="de-DE"/>
        </w:rPr>
        <w:t>ihrem Inhalt</w:t>
      </w:r>
      <w:r w:rsidR="002160CC">
        <w:rPr>
          <w:lang w:eastAsia="de-DE"/>
        </w:rPr>
        <w:t xml:space="preserve">, Auftraggeber (intern/extern), ihrem </w:t>
      </w:r>
      <w:r w:rsidR="002D7369">
        <w:rPr>
          <w:lang w:eastAsia="de-DE"/>
        </w:rPr>
        <w:t>Risiko</w:t>
      </w:r>
      <w:r w:rsidR="006A17B1">
        <w:rPr>
          <w:lang w:eastAsia="de-DE"/>
        </w:rPr>
        <w:t xml:space="preserve"> oder dem </w:t>
      </w:r>
      <w:r w:rsidR="002D7369">
        <w:rPr>
          <w:lang w:eastAsia="de-DE"/>
        </w:rPr>
        <w:t>Ausmaß der strukturellen und kulturellen Veränderungen</w:t>
      </w:r>
      <w:r w:rsidR="008E56BD">
        <w:rPr>
          <w:lang w:eastAsia="de-DE"/>
        </w:rPr>
        <w:t xml:space="preserve"> (</w:t>
      </w:r>
      <w:r w:rsidR="00924C21">
        <w:rPr>
          <w:noProof/>
          <w:lang w:eastAsia="de-DE"/>
        </w:rPr>
        <w:t>Wysocki 2019, S. 17–20</w:t>
      </w:r>
      <w:r w:rsidR="00C8487F">
        <w:rPr>
          <w:lang w:eastAsia="de-DE"/>
        </w:rPr>
        <w:t>)</w:t>
      </w:r>
      <w:r w:rsidR="002D7369">
        <w:rPr>
          <w:lang w:eastAsia="de-DE"/>
        </w:rPr>
        <w:t xml:space="preserve">. </w:t>
      </w:r>
      <w:r w:rsidR="00BB32F3">
        <w:rPr>
          <w:lang w:eastAsia="de-DE"/>
        </w:rPr>
        <w:t xml:space="preserve">In der Praxis hilft es, ein neues Projekt gemäß solcher Klassifikationsschemata </w:t>
      </w:r>
      <w:r w:rsidR="003A0472">
        <w:rPr>
          <w:lang w:eastAsia="de-DE"/>
        </w:rPr>
        <w:t xml:space="preserve">systematisch </w:t>
      </w:r>
      <w:r w:rsidR="00BB32F3">
        <w:rPr>
          <w:lang w:eastAsia="de-DE"/>
        </w:rPr>
        <w:t>zu durchdenken</w:t>
      </w:r>
      <w:r w:rsidR="002160CC">
        <w:rPr>
          <w:lang w:eastAsia="de-DE"/>
        </w:rPr>
        <w:t>, um</w:t>
      </w:r>
      <w:r w:rsidR="003A0472">
        <w:rPr>
          <w:lang w:eastAsia="de-DE"/>
        </w:rPr>
        <w:t xml:space="preserve"> s</w:t>
      </w:r>
      <w:r w:rsidR="00A45574">
        <w:rPr>
          <w:lang w:eastAsia="de-DE"/>
        </w:rPr>
        <w:t>ich verschiedene Aspekte bewusst zu machen.</w:t>
      </w:r>
      <w:r w:rsidR="00B12C66">
        <w:rPr>
          <w:lang w:eastAsia="de-DE"/>
        </w:rPr>
        <w:t xml:space="preserve"> </w:t>
      </w:r>
      <w:r w:rsidR="00C34284">
        <w:rPr>
          <w:lang w:eastAsia="de-DE"/>
        </w:rPr>
        <w:t xml:space="preserve">Potenzielle Schwierigkeiten </w:t>
      </w:r>
      <w:r w:rsidR="002A7736">
        <w:rPr>
          <w:lang w:eastAsia="de-DE"/>
        </w:rPr>
        <w:t xml:space="preserve">können dann </w:t>
      </w:r>
      <w:r w:rsidR="002160CC">
        <w:rPr>
          <w:lang w:eastAsia="de-DE"/>
        </w:rPr>
        <w:t xml:space="preserve">bereits </w:t>
      </w:r>
      <w:r w:rsidR="002A7736">
        <w:rPr>
          <w:lang w:eastAsia="de-DE"/>
        </w:rPr>
        <w:t xml:space="preserve">in der </w:t>
      </w:r>
      <w:r w:rsidR="00C34284">
        <w:rPr>
          <w:lang w:eastAsia="de-DE"/>
        </w:rPr>
        <w:t>P</w:t>
      </w:r>
      <w:r w:rsidR="002A7736">
        <w:rPr>
          <w:lang w:eastAsia="de-DE"/>
        </w:rPr>
        <w:t xml:space="preserve">lanung </w:t>
      </w:r>
      <w:r w:rsidR="00F135BD">
        <w:rPr>
          <w:lang w:eastAsia="de-DE"/>
        </w:rPr>
        <w:t>und im Risikomanagement des Projekts explizit</w:t>
      </w:r>
      <w:r w:rsidR="002A7736">
        <w:rPr>
          <w:lang w:eastAsia="de-DE"/>
        </w:rPr>
        <w:t xml:space="preserve"> berücksichtigt werden. </w:t>
      </w:r>
      <w:r w:rsidR="007D2C9C">
        <w:rPr>
          <w:lang w:eastAsia="de-DE"/>
        </w:rPr>
        <w:t>Projektvorgehen und -m</w:t>
      </w:r>
      <w:r w:rsidR="00424303">
        <w:rPr>
          <w:lang w:eastAsia="de-DE"/>
        </w:rPr>
        <w:t xml:space="preserve">ethoden können </w:t>
      </w:r>
      <w:r w:rsidR="003546A9">
        <w:rPr>
          <w:lang w:eastAsia="de-DE"/>
        </w:rPr>
        <w:t>bewusst</w:t>
      </w:r>
      <w:r w:rsidR="00424303">
        <w:rPr>
          <w:lang w:eastAsia="de-DE"/>
        </w:rPr>
        <w:t xml:space="preserve"> gewählt werden. </w:t>
      </w:r>
      <w:r w:rsidR="007D2C9C">
        <w:rPr>
          <w:lang w:eastAsia="de-DE"/>
        </w:rPr>
        <w:t xml:space="preserve">Außerdem </w:t>
      </w:r>
      <w:r w:rsidR="00A50B43">
        <w:rPr>
          <w:lang w:eastAsia="de-DE"/>
        </w:rPr>
        <w:t>kann das</w:t>
      </w:r>
      <w:r w:rsidR="003546A9">
        <w:rPr>
          <w:lang w:eastAsia="de-DE"/>
        </w:rPr>
        <w:t xml:space="preserve"> Projektteam gezielt zusammengestellt werden. </w:t>
      </w:r>
    </w:p>
    <w:p w14:paraId="046662D8" w14:textId="1623CBD2" w:rsidR="00F135BD" w:rsidRPr="008E3FD8" w:rsidRDefault="00451241" w:rsidP="008E3FD8">
      <w:pPr>
        <w:rPr>
          <w:lang w:eastAsia="de-DE"/>
        </w:rPr>
      </w:pPr>
      <w:r>
        <w:rPr>
          <w:noProof/>
          <w:lang w:eastAsia="de-DE"/>
        </w:rPr>
        <mc:AlternateContent>
          <mc:Choice Requires="wps">
            <w:drawing>
              <wp:anchor distT="0" distB="0" distL="0" distR="0" simplePos="0" relativeHeight="251658247" behindDoc="0" locked="0" layoutInCell="0" allowOverlap="1" wp14:anchorId="29D44747" wp14:editId="469B7F11">
                <wp:simplePos x="0" y="0"/>
                <wp:positionH relativeFrom="page">
                  <wp:align>right</wp:align>
                </wp:positionH>
                <wp:positionV relativeFrom="line">
                  <wp:posOffset>124460</wp:posOffset>
                </wp:positionV>
                <wp:extent cx="1571625" cy="1971675"/>
                <wp:effectExtent l="0" t="0" r="9525" b="9525"/>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A8C3C" w14:textId="50D1637F" w:rsidR="00BC27F9" w:rsidRPr="0070701B" w:rsidRDefault="00BC27F9" w:rsidP="00AE2FB7">
                            <w:pPr>
                              <w:pStyle w:val="MarginalieFlietextMarginalie"/>
                              <w:rPr>
                                <w:b/>
                              </w:rPr>
                            </w:pPr>
                            <w:r>
                              <w:rPr>
                                <w:b/>
                              </w:rPr>
                              <w:t>Projektrisiko</w:t>
                            </w:r>
                          </w:p>
                          <w:p w14:paraId="1222CBD7" w14:textId="4E714677" w:rsidR="00BC27F9" w:rsidRDefault="00BC27F9" w:rsidP="00AE2FB7">
                            <w:pPr>
                              <w:pStyle w:val="MarginalieFlietextMarginalie"/>
                            </w:pPr>
                            <w:r>
                              <w:t xml:space="preserve">Ein Projektrisiko bezeichnet nach der </w:t>
                            </w:r>
                            <w:r w:rsidRPr="00874720">
                              <w:rPr>
                                <w:lang w:eastAsia="de-DE"/>
                              </w:rPr>
                              <w:t>DIN</w:t>
                            </w:r>
                            <w:r>
                              <w:rPr>
                                <w:lang w:eastAsia="de-DE"/>
                              </w:rPr>
                              <w:t> </w:t>
                            </w:r>
                            <w:r w:rsidRPr="00874720">
                              <w:rPr>
                                <w:lang w:eastAsia="de-DE"/>
                              </w:rPr>
                              <w:t>69901-5:2009</w:t>
                            </w:r>
                            <w:r>
                              <w:rPr>
                                <w:lang w:eastAsia="de-DE"/>
                              </w:rPr>
                              <w:t xml:space="preserve">-01 </w:t>
                            </w:r>
                            <w:r>
                              <w:t>die Wahrscheinlichkeit, dass ein bestimmtes, negatives Ereignis eintritt. Andere Definitionen umfassen neben den Risiken auch Chancen (Romeike 2018, S. 8–12).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44747" id="Textfeld 30" o:spid="_x0000_s1030" type="#_x0000_t202" style="position:absolute;left:0;text-align:left;margin-left:72.55pt;margin-top:9.8pt;width:123.75pt;height:155.25pt;z-index:25165824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GW9wEAANIDAAAOAAAAZHJzL2Uyb0RvYy54bWysU9uO0zAQfUfiHyy/0zRVu2WjpqulqyKk&#10;5SItfIDjOImF4zFjt0n5esZOt1vgDZEHy5Oxz8w5c7y5G3vDjgq9BlvyfDbnTFkJtbZtyb993b95&#10;y5kPwtbCgFUlPynP77avX20GV6gFdGBqhYxArC8GV/IuBFdkmZed6oWfgVOWkg1gLwKF2GY1ioHQ&#10;e5Mt5vObbACsHYJU3tPfhynJtwm/aZQMn5vGq8BMyam3kFZMaxXXbLsRRYvCdVqe2xD/0EUvtKWi&#10;F6gHEQQ7oP4LqtcSwUMTZhL6DJpGS5U4EJt8/gebp044lbiQON5dZPL/D1Z+Oj65L8jC+A5GGmAi&#10;4d0jyO+eWdh1wrbqHhGGTomaCudRsmxwvjhfjVL7wkeQavgINQ1ZHAIkoLHBPqpCPBmh0wBOF9HV&#10;GJiMJVfr/Gax4kxSLr+lYL1KNUTxfN2hD+8V9CxuSo401QQvjo8+xHZE8XwkVvNgdL3XxqQA22pn&#10;kB0FOWCfvjP6b8eMjYctxGsTYvyTeEZqE8kwViPTdcmXESLSrqA+EXGEyVj0EGjTAf7kbCBTldz/&#10;OAhUnJkPlsS7zZfL6MIULFfrBQV4namuM8JKgip54Gza7sLk3IND3XZUaRqXhXsSvNFJipeuzu2T&#10;cZJCZ5NHZ17H6dTLU9z+AgAA//8DAFBLAwQUAAYACAAAACEATApZaN0AAAAHAQAADwAAAGRycy9k&#10;b3ducmV2LnhtbEyPzU7DQAyE70i8w8pIXBDd9C9p02wqQAJxbekDOImbRGS9UXbbpG+POcHRM6OZ&#10;z9l+sp260uBbxwbmswgUcemqlmsDp6/35w0oH5Ar7ByTgRt52Of3dxmmlRv5QNdjqJWUsE/RQBNC&#10;n2rty4Ys+pnricU7u8FikHOodTXgKOW204soirXFlmWhwZ7eGiq/jxdr4Pw5Pq23Y/ERTslhFb9i&#10;mxTuZszjw/SyAxVoCn9h+MUXdMiFqXAXrrzqDMgjQdRtDErcxSpZgyoMLJfRHHSe6f/8+Q8AAAD/&#10;/wMAUEsBAi0AFAAGAAgAAAAhALaDOJL+AAAA4QEAABMAAAAAAAAAAAAAAAAAAAAAAFtDb250ZW50&#10;X1R5cGVzXS54bWxQSwECLQAUAAYACAAAACEAOP0h/9YAAACUAQAACwAAAAAAAAAAAAAAAAAvAQAA&#10;X3JlbHMvLnJlbHNQSwECLQAUAAYACAAAACEAY+lBlvcBAADSAwAADgAAAAAAAAAAAAAAAAAuAgAA&#10;ZHJzL2Uyb0RvYy54bWxQSwECLQAUAAYACAAAACEATApZaN0AAAAHAQAADwAAAAAAAAAAAAAAAABR&#10;BAAAZHJzL2Rvd25yZXYueG1sUEsFBgAAAAAEAAQA8wAAAFsFAAAAAA==&#10;" o:allowincell="f" stroked="f">
                <v:textbox>
                  <w:txbxContent>
                    <w:p w14:paraId="653A8C3C" w14:textId="50D1637F" w:rsidR="00BC27F9" w:rsidRPr="0070701B" w:rsidRDefault="00BC27F9" w:rsidP="00AE2FB7">
                      <w:pPr>
                        <w:pStyle w:val="MarginalieFlietextMarginalie"/>
                        <w:rPr>
                          <w:b/>
                        </w:rPr>
                      </w:pPr>
                      <w:r>
                        <w:rPr>
                          <w:b/>
                        </w:rPr>
                        <w:t>Projektrisiko</w:t>
                      </w:r>
                    </w:p>
                    <w:p w14:paraId="1222CBD7" w14:textId="4E714677" w:rsidR="00BC27F9" w:rsidRDefault="00BC27F9" w:rsidP="00AE2FB7">
                      <w:pPr>
                        <w:pStyle w:val="MarginalieFlietextMarginalie"/>
                      </w:pPr>
                      <w:r>
                        <w:t xml:space="preserve">Ein Projektrisiko bezeichnet nach der </w:t>
                      </w:r>
                      <w:r w:rsidRPr="00874720">
                        <w:rPr>
                          <w:lang w:eastAsia="de-DE"/>
                        </w:rPr>
                        <w:t>DIN</w:t>
                      </w:r>
                      <w:r>
                        <w:rPr>
                          <w:lang w:eastAsia="de-DE"/>
                        </w:rPr>
                        <w:t> </w:t>
                      </w:r>
                      <w:r w:rsidRPr="00874720">
                        <w:rPr>
                          <w:lang w:eastAsia="de-DE"/>
                        </w:rPr>
                        <w:t>69901-5:2009</w:t>
                      </w:r>
                      <w:r>
                        <w:rPr>
                          <w:lang w:eastAsia="de-DE"/>
                        </w:rPr>
                        <w:t xml:space="preserve">-01 </w:t>
                      </w:r>
                      <w:r>
                        <w:t>die Wahrscheinlichkeit, dass ein bestimmtes, negatives Ereignis eintritt. Andere Definitionen umfassen neben den Risiken auch Chancen (Romeike 2018, S. 8–12).</w:t>
                      </w:r>
                    </w:p>
                  </w:txbxContent>
                </v:textbox>
                <w10:wrap type="square" anchorx="page" anchory="line"/>
              </v:shape>
            </w:pict>
          </mc:Fallback>
        </mc:AlternateContent>
      </w:r>
    </w:p>
    <w:p w14:paraId="5FB28BCD" w14:textId="608C2A9E" w:rsidR="00F72845" w:rsidRDefault="00924C21" w:rsidP="001F6541">
      <w:pPr>
        <w:rPr>
          <w:lang w:eastAsia="de-DE"/>
        </w:rPr>
      </w:pPr>
      <w:r>
        <w:rPr>
          <w:noProof/>
          <w:lang w:eastAsia="de-DE"/>
        </w:rPr>
        <w:t>Kuster et al.</w:t>
      </w:r>
      <w:r w:rsidR="0065653E">
        <w:rPr>
          <w:lang w:eastAsia="de-DE"/>
        </w:rPr>
        <w:t xml:space="preserve"> </w:t>
      </w:r>
      <w:r>
        <w:rPr>
          <w:noProof/>
          <w:lang w:eastAsia="de-DE"/>
        </w:rPr>
        <w:t>(2019, S. 4–6)</w:t>
      </w:r>
      <w:r w:rsidR="0065653E">
        <w:rPr>
          <w:lang w:eastAsia="de-DE"/>
        </w:rPr>
        <w:t xml:space="preserve"> unterscheidet </w:t>
      </w:r>
      <w:r w:rsidR="00595500">
        <w:rPr>
          <w:lang w:eastAsia="de-DE"/>
        </w:rPr>
        <w:t xml:space="preserve">auf Basis ihrer Aufgabenstellung und ihrer sozialen Komplexität </w:t>
      </w:r>
      <w:r w:rsidR="0065653E">
        <w:rPr>
          <w:lang w:eastAsia="de-DE"/>
        </w:rPr>
        <w:t>vier Ausprägungen von Projekten</w:t>
      </w:r>
      <w:r w:rsidR="00595500">
        <w:rPr>
          <w:lang w:eastAsia="de-DE"/>
        </w:rPr>
        <w:t>.</w:t>
      </w:r>
      <w:r w:rsidR="007D061F">
        <w:rPr>
          <w:lang w:eastAsia="de-DE"/>
        </w:rPr>
        <w:t xml:space="preserve"> </w:t>
      </w:r>
      <w:r w:rsidR="009506CE" w:rsidRPr="00AE2FB7">
        <w:rPr>
          <w:lang w:eastAsia="de-DE"/>
        </w:rPr>
        <w:t xml:space="preserve">Die vier Ausprägungen von Projekten unterscheiden sich deutlich in ihrem </w:t>
      </w:r>
      <w:r w:rsidR="009506CE" w:rsidRPr="00AE2FB7">
        <w:rPr>
          <w:b/>
          <w:bCs/>
          <w:lang w:eastAsia="de-DE"/>
        </w:rPr>
        <w:t>Projektrisiko</w:t>
      </w:r>
      <w:r w:rsidR="009506CE" w:rsidRPr="00AE2FB7">
        <w:rPr>
          <w:lang w:eastAsia="de-DE"/>
        </w:rPr>
        <w:t xml:space="preserve">. </w:t>
      </w:r>
      <w:r w:rsidR="00595500">
        <w:rPr>
          <w:lang w:eastAsia="de-DE"/>
        </w:rPr>
        <w:t xml:space="preserve">Die </w:t>
      </w:r>
      <w:r w:rsidR="00595500" w:rsidRPr="00811327">
        <w:rPr>
          <w:lang w:eastAsia="de-DE"/>
        </w:rPr>
        <w:t xml:space="preserve">Aufgabenstellung </w:t>
      </w:r>
      <w:r w:rsidR="00036680" w:rsidRPr="00811327">
        <w:rPr>
          <w:lang w:eastAsia="de-DE"/>
        </w:rPr>
        <w:t xml:space="preserve">kann entweder </w:t>
      </w:r>
      <w:r w:rsidR="004501C0" w:rsidRPr="00811327">
        <w:rPr>
          <w:lang w:eastAsia="de-DE"/>
        </w:rPr>
        <w:t xml:space="preserve">geschlossen </w:t>
      </w:r>
      <w:r w:rsidR="00036680" w:rsidRPr="00811327">
        <w:rPr>
          <w:lang w:eastAsia="de-DE"/>
        </w:rPr>
        <w:t xml:space="preserve">sein, </w:t>
      </w:r>
      <w:r w:rsidR="009F6B9C">
        <w:rPr>
          <w:lang w:eastAsia="de-DE"/>
        </w:rPr>
        <w:t>d. h.</w:t>
      </w:r>
      <w:r w:rsidR="00036680" w:rsidRPr="00811327">
        <w:rPr>
          <w:lang w:eastAsia="de-DE"/>
        </w:rPr>
        <w:t xml:space="preserve"> </w:t>
      </w:r>
      <w:r w:rsidR="009B777B" w:rsidRPr="00811327">
        <w:rPr>
          <w:lang w:eastAsia="de-DE"/>
        </w:rPr>
        <w:t>die Aufgabenstellung ist klar und hat begrenzte Lösungsmöglichkeiten,</w:t>
      </w:r>
      <w:r w:rsidR="00036680" w:rsidRPr="00811327">
        <w:rPr>
          <w:lang w:eastAsia="de-DE"/>
        </w:rPr>
        <w:t xml:space="preserve"> oder</w:t>
      </w:r>
      <w:r w:rsidR="004501C0" w:rsidRPr="00811327">
        <w:rPr>
          <w:lang w:eastAsia="de-DE"/>
        </w:rPr>
        <w:t xml:space="preserve"> offen</w:t>
      </w:r>
      <w:r w:rsidR="009B777B" w:rsidRPr="00811327">
        <w:rPr>
          <w:lang w:eastAsia="de-DE"/>
        </w:rPr>
        <w:t xml:space="preserve">, </w:t>
      </w:r>
      <w:r w:rsidR="009F6B9C">
        <w:rPr>
          <w:lang w:eastAsia="de-DE"/>
        </w:rPr>
        <w:t>d. h.</w:t>
      </w:r>
      <w:r w:rsidR="009B777B" w:rsidRPr="00811327">
        <w:rPr>
          <w:lang w:eastAsia="de-DE"/>
        </w:rPr>
        <w:t xml:space="preserve"> </w:t>
      </w:r>
      <w:r w:rsidR="00526D04" w:rsidRPr="00811327">
        <w:rPr>
          <w:lang w:eastAsia="de-DE"/>
        </w:rPr>
        <w:t xml:space="preserve">der Lösungsraum ist breit und lässt </w:t>
      </w:r>
      <w:r w:rsidR="00763ED6" w:rsidRPr="00811327">
        <w:rPr>
          <w:lang w:eastAsia="de-DE"/>
        </w:rPr>
        <w:t>verschiedene Vorgehen und Ansätze zu</w:t>
      </w:r>
      <w:r w:rsidR="00036680" w:rsidRPr="00811327">
        <w:rPr>
          <w:lang w:eastAsia="de-DE"/>
        </w:rPr>
        <w:t xml:space="preserve">. </w:t>
      </w:r>
      <w:r w:rsidR="000B1617" w:rsidRPr="00811327">
        <w:rPr>
          <w:lang w:eastAsia="de-DE"/>
        </w:rPr>
        <w:t>Die soziale Komplexität</w:t>
      </w:r>
      <w:r w:rsidR="000B1617">
        <w:rPr>
          <w:lang w:eastAsia="de-DE"/>
        </w:rPr>
        <w:t xml:space="preserve"> kann jeweils hoch oder tief sein. Interdisziplinäre</w:t>
      </w:r>
      <w:r w:rsidR="00023258">
        <w:rPr>
          <w:lang w:eastAsia="de-DE"/>
        </w:rPr>
        <w:t xml:space="preserve"> Themen oder solche mit </w:t>
      </w:r>
      <w:r w:rsidR="005C4E51">
        <w:rPr>
          <w:lang w:eastAsia="de-DE"/>
        </w:rPr>
        <w:t>große</w:t>
      </w:r>
      <w:r w:rsidR="00452BCA">
        <w:rPr>
          <w:lang w:eastAsia="de-DE"/>
        </w:rPr>
        <w:t>m Konfliktpotenzial und</w:t>
      </w:r>
      <w:r w:rsidR="005C4E51">
        <w:rPr>
          <w:lang w:eastAsia="de-DE"/>
        </w:rPr>
        <w:t xml:space="preserve"> </w:t>
      </w:r>
      <w:r w:rsidR="000B1617">
        <w:rPr>
          <w:lang w:eastAsia="de-DE"/>
        </w:rPr>
        <w:t>politisch</w:t>
      </w:r>
      <w:r w:rsidR="005C4E51">
        <w:rPr>
          <w:lang w:eastAsia="de-DE"/>
        </w:rPr>
        <w:t>er Brisanz</w:t>
      </w:r>
      <w:r w:rsidR="000B1617">
        <w:rPr>
          <w:lang w:eastAsia="de-DE"/>
        </w:rPr>
        <w:t xml:space="preserve"> </w:t>
      </w:r>
      <w:r w:rsidR="0070111F">
        <w:rPr>
          <w:lang w:eastAsia="de-DE"/>
        </w:rPr>
        <w:t xml:space="preserve">weisen eine hohe soziale Komplexität auf. Themen mit einer niedrigen sozialen Komplexität zeichnen sich durch eine unproblematische Zusammenarbeit </w:t>
      </w:r>
      <w:r w:rsidR="00F72845">
        <w:rPr>
          <w:lang w:eastAsia="de-DE"/>
        </w:rPr>
        <w:t xml:space="preserve">weniger und homogener Anspruchsgruppen aus. </w:t>
      </w:r>
      <w:r w:rsidR="004D7F0A" w:rsidRPr="00AE2FB7">
        <w:rPr>
          <w:lang w:eastAsia="de-DE"/>
        </w:rPr>
        <w:t xml:space="preserve">Aus der Kombination ergibt sich die </w:t>
      </w:r>
      <w:r w:rsidR="006B0D96">
        <w:rPr>
          <w:lang w:eastAsia="de-DE"/>
        </w:rPr>
        <w:t>sog.</w:t>
      </w:r>
      <w:r w:rsidR="004D7F0A" w:rsidRPr="00AE2FB7">
        <w:rPr>
          <w:lang w:eastAsia="de-DE"/>
        </w:rPr>
        <w:t xml:space="preserve"> Projektarten-4-Felder-Matrix</w:t>
      </w:r>
      <w:r w:rsidR="00357BF1">
        <w:rPr>
          <w:lang w:eastAsia="de-DE"/>
        </w:rPr>
        <w:t>, die in der folgenden Abbildung dargestellt wird:</w:t>
      </w:r>
    </w:p>
    <w:p w14:paraId="36282420" w14:textId="4CB9BA51" w:rsidR="00366223" w:rsidRPr="00BF20FA" w:rsidRDefault="00357BF1" w:rsidP="0053642B">
      <w:pPr>
        <w:pStyle w:val="berschriftGrafikTabelle"/>
        <w:rPr>
          <w:highlight w:val="yellow"/>
          <w:lang w:eastAsia="de-DE"/>
        </w:rPr>
      </w:pPr>
      <w:commentRangeStart w:id="6"/>
      <w:r>
        <w:rPr>
          <w:lang w:eastAsia="de-DE"/>
        </w:rPr>
        <w:t>Projektarten-4-Felder-Matrix</w:t>
      </w:r>
      <w:commentRangeEnd w:id="6"/>
      <w:r w:rsidR="008968C9">
        <w:rPr>
          <w:rStyle w:val="CommentReference"/>
          <w:b w:val="0"/>
          <w:color w:val="auto"/>
        </w:rPr>
        <w:commentReference w:id="6"/>
      </w:r>
    </w:p>
    <w:p w14:paraId="549F9B14" w14:textId="16777144" w:rsidR="00B2654A" w:rsidRDefault="00B2654A" w:rsidP="00E16BDC">
      <w:pPr>
        <w:rPr>
          <w:lang w:eastAsia="de-DE"/>
        </w:rPr>
      </w:pPr>
      <w:r>
        <w:rPr>
          <w:noProof/>
          <w:lang w:eastAsia="de-DE"/>
        </w:rPr>
        <w:lastRenderedPageBreak/>
        <w:drawing>
          <wp:inline distT="0" distB="0" distL="0" distR="0" wp14:anchorId="2F3F5764" wp14:editId="3CA69D6E">
            <wp:extent cx="3181350" cy="2580817"/>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
                    <pic:cNvPicPr/>
                  </pic:nvPicPr>
                  <pic:blipFill>
                    <a:blip r:embed="rId15">
                      <a:extLst>
                        <a:ext uri="{28A0092B-C50C-407E-A947-70E740481C1C}">
                          <a14:useLocalDpi xmlns:a14="http://schemas.microsoft.com/office/drawing/2010/main" val="0"/>
                        </a:ext>
                      </a:extLst>
                    </a:blip>
                    <a:stretch>
                      <a:fillRect/>
                    </a:stretch>
                  </pic:blipFill>
                  <pic:spPr>
                    <a:xfrm>
                      <a:off x="0" y="0"/>
                      <a:ext cx="3181350" cy="2580817"/>
                    </a:xfrm>
                    <a:prstGeom prst="rect">
                      <a:avLst/>
                    </a:prstGeom>
                  </pic:spPr>
                </pic:pic>
              </a:graphicData>
            </a:graphic>
          </wp:inline>
        </w:drawing>
      </w:r>
    </w:p>
    <w:p w14:paraId="206F3F7F" w14:textId="4A5050E9" w:rsidR="001F6541" w:rsidRDefault="0005253B" w:rsidP="001F6541">
      <w:pPr>
        <w:rPr>
          <w:lang w:eastAsia="de-DE"/>
        </w:rPr>
      </w:pPr>
      <w:r>
        <w:rPr>
          <w:lang w:eastAsia="de-DE"/>
        </w:rPr>
        <w:t xml:space="preserve">In vielen Unternehmen gibt es eigene Ausprägungen solcher Projektklassifikationen, </w:t>
      </w:r>
      <w:r w:rsidR="006B0D96">
        <w:rPr>
          <w:lang w:eastAsia="de-DE"/>
        </w:rPr>
        <w:t>z. B.</w:t>
      </w:r>
      <w:r>
        <w:rPr>
          <w:lang w:eastAsia="de-DE"/>
        </w:rPr>
        <w:t xml:space="preserve"> in Projektklassen A, B und C. Dabei spielen zusätzlich meist die Projektgröße und Projektkosten eine wichtige Rolle. </w:t>
      </w:r>
      <w:r w:rsidR="00BF20FA">
        <w:rPr>
          <w:lang w:eastAsia="de-DE"/>
        </w:rPr>
        <w:t xml:space="preserve">Gemäß der </w:t>
      </w:r>
      <w:r w:rsidR="00BF20FA" w:rsidRPr="00AE2FB7">
        <w:rPr>
          <w:lang w:eastAsia="de-DE"/>
        </w:rPr>
        <w:t>Projektarten-4-Felder-Matrix</w:t>
      </w:r>
      <w:r w:rsidR="00BF20FA">
        <w:rPr>
          <w:lang w:eastAsia="de-DE"/>
        </w:rPr>
        <w:t xml:space="preserve"> lassen sich </w:t>
      </w:r>
      <w:r>
        <w:rPr>
          <w:lang w:eastAsia="de-DE"/>
        </w:rPr>
        <w:t xml:space="preserve">grundsätzlich </w:t>
      </w:r>
      <w:r w:rsidR="00BF20FA">
        <w:rPr>
          <w:lang w:eastAsia="de-DE"/>
        </w:rPr>
        <w:t>die folgenden vier Projektarten unterscheiden</w:t>
      </w:r>
      <w:r w:rsidR="004B4161">
        <w:rPr>
          <w:lang w:eastAsia="de-DE"/>
        </w:rPr>
        <w:t xml:space="preserve"> </w:t>
      </w:r>
      <w:r w:rsidR="00924C21">
        <w:rPr>
          <w:noProof/>
          <w:lang w:eastAsia="de-DE"/>
        </w:rPr>
        <w:t>(Kuster et al. 2019, S. 4–6)</w:t>
      </w:r>
      <w:r w:rsidR="00BF20FA">
        <w:rPr>
          <w:lang w:eastAsia="de-DE"/>
        </w:rPr>
        <w:t>:</w:t>
      </w:r>
    </w:p>
    <w:p w14:paraId="3A0B94EE" w14:textId="2CDC78B5" w:rsidR="003A3EC2" w:rsidRPr="00D2148C" w:rsidRDefault="003A3EC2" w:rsidP="00A85E9A">
      <w:pPr>
        <w:pStyle w:val="ListParagraph"/>
        <w:numPr>
          <w:ilvl w:val="0"/>
          <w:numId w:val="27"/>
        </w:numPr>
        <w:rPr>
          <w:lang w:eastAsia="de-DE"/>
        </w:rPr>
      </w:pPr>
      <w:r w:rsidRPr="003928FB">
        <w:rPr>
          <w:b/>
          <w:bCs/>
          <w:lang w:eastAsia="de-DE"/>
        </w:rPr>
        <w:t>Standardprojekt</w:t>
      </w:r>
      <w:r w:rsidRPr="00A85E9A">
        <w:rPr>
          <w:b/>
          <w:lang w:eastAsia="de-DE"/>
        </w:rPr>
        <w:t>:</w:t>
      </w:r>
      <w:r>
        <w:rPr>
          <w:lang w:eastAsia="de-DE"/>
        </w:rPr>
        <w:t xml:space="preserve"> Für Standardprojekte</w:t>
      </w:r>
      <w:r w:rsidR="007765D4">
        <w:rPr>
          <w:lang w:eastAsia="de-DE"/>
        </w:rPr>
        <w:t>, auch Routineprojekte genannt,</w:t>
      </w:r>
      <w:r>
        <w:rPr>
          <w:lang w:eastAsia="de-DE"/>
        </w:rPr>
        <w:t xml:space="preserve"> gibt es bewährte, standardisierte Vorgehen, da bereits ausreichend Erfahrung vorliegt.</w:t>
      </w:r>
      <w:r w:rsidR="00E47391">
        <w:rPr>
          <w:lang w:eastAsia="de-DE"/>
        </w:rPr>
        <w:t xml:space="preserve"> Solche Projekte gilt es gut zu strukturieren und effizient durchzuführen.</w:t>
      </w:r>
      <w:r w:rsidR="0019368A">
        <w:rPr>
          <w:lang w:eastAsia="de-DE"/>
        </w:rPr>
        <w:t xml:space="preserve"> Dafür gibt es oft Vorlagen, Checklisten</w:t>
      </w:r>
      <w:r w:rsidR="009C64E4">
        <w:rPr>
          <w:lang w:eastAsia="de-DE"/>
        </w:rPr>
        <w:t xml:space="preserve"> etc., die das Projektteam nutzen kann</w:t>
      </w:r>
      <w:r w:rsidR="009C64E4" w:rsidRPr="00D2148C">
        <w:rPr>
          <w:lang w:eastAsia="de-DE"/>
        </w:rPr>
        <w:t>.</w:t>
      </w:r>
      <w:r w:rsidRPr="00D2148C">
        <w:rPr>
          <w:lang w:eastAsia="de-DE"/>
        </w:rPr>
        <w:t xml:space="preserve"> </w:t>
      </w:r>
      <w:r w:rsidR="00AE2C8D" w:rsidRPr="00D2148C">
        <w:rPr>
          <w:lang w:eastAsia="de-DE"/>
        </w:rPr>
        <w:t>Beispiele für Standardprojekte sind</w:t>
      </w:r>
      <w:r w:rsidR="00A652D3" w:rsidRPr="00D2148C">
        <w:rPr>
          <w:lang w:eastAsia="de-DE"/>
        </w:rPr>
        <w:t xml:space="preserve"> Vertriebsprojekte</w:t>
      </w:r>
      <w:r w:rsidR="00D2148C" w:rsidRPr="00D2148C">
        <w:rPr>
          <w:lang w:eastAsia="de-DE"/>
        </w:rPr>
        <w:t xml:space="preserve"> oder </w:t>
      </w:r>
      <w:r w:rsidR="00A652D3" w:rsidRPr="00D2148C">
        <w:rPr>
          <w:lang w:eastAsia="de-DE"/>
        </w:rPr>
        <w:t>Werbekampagnen</w:t>
      </w:r>
      <w:r w:rsidR="00D2148C" w:rsidRPr="00D2148C">
        <w:rPr>
          <w:lang w:eastAsia="de-DE"/>
        </w:rPr>
        <w:t>.</w:t>
      </w:r>
    </w:p>
    <w:p w14:paraId="33CF5A0D" w14:textId="69DC7988" w:rsidR="003928FB" w:rsidRDefault="001F6541" w:rsidP="00A85E9A">
      <w:pPr>
        <w:pStyle w:val="ListParagraph"/>
        <w:numPr>
          <w:ilvl w:val="0"/>
          <w:numId w:val="27"/>
        </w:numPr>
        <w:rPr>
          <w:lang w:eastAsia="de-DE"/>
        </w:rPr>
      </w:pPr>
      <w:r w:rsidRPr="00FD183E">
        <w:rPr>
          <w:b/>
          <w:bCs/>
          <w:lang w:eastAsia="de-DE"/>
        </w:rPr>
        <w:t>Akzeptanzprojekt</w:t>
      </w:r>
      <w:r w:rsidR="00FF64BA" w:rsidRPr="00A85E9A">
        <w:rPr>
          <w:b/>
          <w:lang w:eastAsia="de-DE"/>
        </w:rPr>
        <w:t>:</w:t>
      </w:r>
      <w:r w:rsidR="00AE2C8D">
        <w:rPr>
          <w:lang w:eastAsia="de-DE"/>
        </w:rPr>
        <w:t xml:space="preserve"> Akzeptanzprojekte zeichnen sich durch ihre klare Aufgabenstellung bei gleichzeitig hoher sozialer </w:t>
      </w:r>
      <w:r w:rsidR="004E22B0">
        <w:rPr>
          <w:lang w:eastAsia="de-DE"/>
        </w:rPr>
        <w:t xml:space="preserve">Komplexität aus. Hier </w:t>
      </w:r>
      <w:r w:rsidR="006F0BC2">
        <w:rPr>
          <w:lang w:eastAsia="de-DE"/>
        </w:rPr>
        <w:t xml:space="preserve">sind Information, Kommunikation und </w:t>
      </w:r>
      <w:r w:rsidR="004E22B0">
        <w:rPr>
          <w:lang w:eastAsia="de-DE"/>
        </w:rPr>
        <w:t xml:space="preserve">eine </w:t>
      </w:r>
      <w:r w:rsidR="007E211E">
        <w:rPr>
          <w:lang w:eastAsia="de-DE"/>
        </w:rPr>
        <w:t xml:space="preserve">gute Einbindung der Stakeholder </w:t>
      </w:r>
      <w:r w:rsidR="003928FB">
        <w:rPr>
          <w:lang w:eastAsia="de-DE"/>
        </w:rPr>
        <w:t xml:space="preserve">mit ihren verschiedenen Interessen erfolgskritisch. </w:t>
      </w:r>
      <w:r w:rsidR="003928FB" w:rsidRPr="00BB4C29">
        <w:rPr>
          <w:lang w:eastAsia="de-DE"/>
        </w:rPr>
        <w:t xml:space="preserve">Beispiele für Akzeptanzprojekte sind </w:t>
      </w:r>
      <w:r w:rsidR="00BB4C29" w:rsidRPr="00C76A36">
        <w:rPr>
          <w:lang w:eastAsia="de-DE"/>
        </w:rPr>
        <w:t>Straßenbauprojekte, komplexe Software-Projekte</w:t>
      </w:r>
      <w:r w:rsidR="00CF7D64" w:rsidRPr="00C76A36">
        <w:rPr>
          <w:lang w:eastAsia="de-DE"/>
        </w:rPr>
        <w:t>, Einführung eine</w:t>
      </w:r>
      <w:r w:rsidR="00F8436B" w:rsidRPr="00C76A36">
        <w:rPr>
          <w:lang w:eastAsia="de-DE"/>
        </w:rPr>
        <w:t>s neuen</w:t>
      </w:r>
      <w:r w:rsidR="00F8436B">
        <w:rPr>
          <w:lang w:eastAsia="de-DE"/>
        </w:rPr>
        <w:t xml:space="preserve"> Vorgehens zur Leistungsbeurteilung</w:t>
      </w:r>
      <w:r w:rsidR="00BB4C29">
        <w:rPr>
          <w:lang w:eastAsia="de-DE"/>
        </w:rPr>
        <w:t>.</w:t>
      </w:r>
    </w:p>
    <w:p w14:paraId="0F59EC4C" w14:textId="631AC6BE" w:rsidR="007F534A" w:rsidRPr="00206896" w:rsidRDefault="007F534A" w:rsidP="00A85E9A">
      <w:pPr>
        <w:pStyle w:val="ListParagraph"/>
        <w:numPr>
          <w:ilvl w:val="0"/>
          <w:numId w:val="27"/>
        </w:numPr>
        <w:rPr>
          <w:lang w:eastAsia="de-DE"/>
        </w:rPr>
      </w:pPr>
      <w:r w:rsidRPr="00912987">
        <w:rPr>
          <w:b/>
          <w:bCs/>
          <w:lang w:eastAsia="de-DE"/>
        </w:rPr>
        <w:t>Potenzialprojekt</w:t>
      </w:r>
      <w:r w:rsidRPr="00A85E9A">
        <w:rPr>
          <w:b/>
          <w:lang w:eastAsia="de-DE"/>
        </w:rPr>
        <w:t>:</w:t>
      </w:r>
      <w:r w:rsidR="00FD183E">
        <w:rPr>
          <w:lang w:eastAsia="de-DE"/>
        </w:rPr>
        <w:t xml:space="preserve"> Potenzialprojekte</w:t>
      </w:r>
      <w:r w:rsidR="00CC5D53">
        <w:rPr>
          <w:lang w:eastAsia="de-DE"/>
        </w:rPr>
        <w:t xml:space="preserve"> </w:t>
      </w:r>
      <w:r w:rsidR="00F309D7">
        <w:rPr>
          <w:lang w:eastAsia="de-DE"/>
        </w:rPr>
        <w:t xml:space="preserve">bearbeiten </w:t>
      </w:r>
      <w:r w:rsidR="00CC5D53">
        <w:rPr>
          <w:lang w:eastAsia="de-DE"/>
        </w:rPr>
        <w:t xml:space="preserve">Aufgaben mit offenen Fragestellungen, </w:t>
      </w:r>
      <w:r w:rsidR="000E4796">
        <w:rPr>
          <w:lang w:eastAsia="de-DE"/>
        </w:rPr>
        <w:t xml:space="preserve">haben jedoch ein geringes Risiko, da sie </w:t>
      </w:r>
      <w:r w:rsidR="00B6687D">
        <w:rPr>
          <w:lang w:eastAsia="de-DE"/>
        </w:rPr>
        <w:t xml:space="preserve">(noch) </w:t>
      </w:r>
      <w:r w:rsidR="00C35578">
        <w:rPr>
          <w:lang w:eastAsia="de-DE"/>
        </w:rPr>
        <w:t xml:space="preserve">lokal wirken und </w:t>
      </w:r>
      <w:r w:rsidR="00B6687D">
        <w:rPr>
          <w:lang w:eastAsia="de-DE"/>
        </w:rPr>
        <w:lastRenderedPageBreak/>
        <w:t>wenig vernetzt</w:t>
      </w:r>
      <w:r w:rsidR="001A6F9D">
        <w:rPr>
          <w:lang w:eastAsia="de-DE"/>
        </w:rPr>
        <w:t xml:space="preserve"> sind. </w:t>
      </w:r>
      <w:r w:rsidR="00E86747">
        <w:rPr>
          <w:lang w:eastAsia="de-DE"/>
        </w:rPr>
        <w:t>Beispiele sind</w:t>
      </w:r>
      <w:r w:rsidR="00A47ED0">
        <w:rPr>
          <w:lang w:eastAsia="de-DE"/>
        </w:rPr>
        <w:t xml:space="preserve"> Machbarkeitsstudien</w:t>
      </w:r>
      <w:r w:rsidR="006B3A91">
        <w:rPr>
          <w:lang w:eastAsia="de-DE"/>
        </w:rPr>
        <w:t xml:space="preserve"> oder Forschungsprojekte.</w:t>
      </w:r>
      <w:r w:rsidR="00CC5D53">
        <w:rPr>
          <w:lang w:eastAsia="de-DE"/>
        </w:rPr>
        <w:t xml:space="preserve"> </w:t>
      </w:r>
    </w:p>
    <w:p w14:paraId="69356351" w14:textId="3E35E169" w:rsidR="00E35434" w:rsidRDefault="00FF64BA" w:rsidP="00A85E9A">
      <w:pPr>
        <w:pStyle w:val="ListParagraph"/>
        <w:numPr>
          <w:ilvl w:val="0"/>
          <w:numId w:val="27"/>
        </w:numPr>
        <w:rPr>
          <w:lang w:eastAsia="de-DE"/>
        </w:rPr>
      </w:pPr>
      <w:r w:rsidRPr="00912987">
        <w:rPr>
          <w:b/>
          <w:bCs/>
          <w:lang w:eastAsia="de-DE"/>
        </w:rPr>
        <w:t>Pionierprojekt</w:t>
      </w:r>
      <w:r w:rsidRPr="00A85E9A">
        <w:rPr>
          <w:b/>
          <w:lang w:eastAsia="de-DE"/>
        </w:rPr>
        <w:t>:</w:t>
      </w:r>
      <w:r w:rsidR="00950183">
        <w:rPr>
          <w:lang w:eastAsia="de-DE"/>
        </w:rPr>
        <w:t xml:space="preserve"> Pionierprojekte</w:t>
      </w:r>
      <w:r w:rsidR="006F0BC2">
        <w:rPr>
          <w:lang w:eastAsia="de-DE"/>
        </w:rPr>
        <w:t xml:space="preserve"> </w:t>
      </w:r>
      <w:r w:rsidR="00FA4C30">
        <w:rPr>
          <w:lang w:eastAsia="de-DE"/>
        </w:rPr>
        <w:t xml:space="preserve">führen </w:t>
      </w:r>
      <w:r w:rsidR="00BE139C">
        <w:rPr>
          <w:lang w:eastAsia="de-DE"/>
        </w:rPr>
        <w:t>i. d. R.</w:t>
      </w:r>
      <w:r w:rsidR="00FA4C30">
        <w:rPr>
          <w:lang w:eastAsia="de-DE"/>
        </w:rPr>
        <w:t xml:space="preserve"> zu tiefgreifenden Veränderungen. Sie betreffen viele Bereiche und werden </w:t>
      </w:r>
      <w:r w:rsidR="009F6B9C">
        <w:rPr>
          <w:lang w:eastAsia="de-DE"/>
        </w:rPr>
        <w:t>z. T.</w:t>
      </w:r>
      <w:r w:rsidR="005475B8">
        <w:rPr>
          <w:lang w:eastAsia="de-DE"/>
        </w:rPr>
        <w:t xml:space="preserve"> als bedrohlich </w:t>
      </w:r>
      <w:r w:rsidR="005E03A5">
        <w:rPr>
          <w:lang w:eastAsia="de-DE"/>
        </w:rPr>
        <w:t>emp</w:t>
      </w:r>
      <w:r w:rsidR="005475B8">
        <w:rPr>
          <w:lang w:eastAsia="de-DE"/>
        </w:rPr>
        <w:t xml:space="preserve">funden, da sie den </w:t>
      </w:r>
      <w:r w:rsidR="005070F3">
        <w:rPr>
          <w:lang w:eastAsia="de-DE"/>
        </w:rPr>
        <w:t>Status Quo in</w:t>
      </w:r>
      <w:r w:rsidR="00FF693A">
        <w:rPr>
          <w:lang w:eastAsia="de-DE"/>
        </w:rPr>
        <w:t>f</w:t>
      </w:r>
      <w:r w:rsidR="005070F3">
        <w:rPr>
          <w:lang w:eastAsia="de-DE"/>
        </w:rPr>
        <w:t>rage</w:t>
      </w:r>
      <w:r w:rsidR="005475B8">
        <w:rPr>
          <w:lang w:eastAsia="de-DE"/>
        </w:rPr>
        <w:t xml:space="preserve"> stellen. </w:t>
      </w:r>
      <w:r w:rsidR="00C6747A">
        <w:rPr>
          <w:lang w:eastAsia="de-DE"/>
        </w:rPr>
        <w:t>Es gibt kaum</w:t>
      </w:r>
      <w:r w:rsidR="0052425E">
        <w:rPr>
          <w:lang w:eastAsia="de-DE"/>
        </w:rPr>
        <w:t xml:space="preserve"> Erfahrungswerte.</w:t>
      </w:r>
      <w:r w:rsidR="00C6747A">
        <w:rPr>
          <w:lang w:eastAsia="de-DE"/>
        </w:rPr>
        <w:t xml:space="preserve"> Die Projektrisiken sind hoch.</w:t>
      </w:r>
      <w:r w:rsidR="0052425E">
        <w:rPr>
          <w:lang w:eastAsia="de-DE"/>
        </w:rPr>
        <w:t xml:space="preserve"> </w:t>
      </w:r>
      <w:r w:rsidR="00007964">
        <w:rPr>
          <w:lang w:eastAsia="de-DE"/>
        </w:rPr>
        <w:t>Hier braucht es erfahrende Projektleiter</w:t>
      </w:r>
      <w:r w:rsidR="00912987">
        <w:rPr>
          <w:lang w:eastAsia="de-DE"/>
        </w:rPr>
        <w:t xml:space="preserve"> und Change Manager. </w:t>
      </w:r>
      <w:r w:rsidR="005475B8">
        <w:rPr>
          <w:lang w:eastAsia="de-DE"/>
        </w:rPr>
        <w:t xml:space="preserve">Beispiele </w:t>
      </w:r>
      <w:r w:rsidR="00C6747A">
        <w:rPr>
          <w:lang w:eastAsia="de-DE"/>
        </w:rPr>
        <w:t>für Pionierprojekte</w:t>
      </w:r>
      <w:r w:rsidR="005475B8">
        <w:rPr>
          <w:lang w:eastAsia="de-DE"/>
        </w:rPr>
        <w:t xml:space="preserve"> sind </w:t>
      </w:r>
      <w:r w:rsidR="007F1601">
        <w:rPr>
          <w:lang w:eastAsia="de-DE"/>
        </w:rPr>
        <w:t xml:space="preserve">strategische Neuausrichtungen, Fusionen oder </w:t>
      </w:r>
      <w:r w:rsidR="00007964">
        <w:rPr>
          <w:lang w:eastAsia="de-DE"/>
        </w:rPr>
        <w:t>Entwicklungsprojekte wie</w:t>
      </w:r>
      <w:r w:rsidR="00912987">
        <w:rPr>
          <w:lang w:eastAsia="de-DE"/>
        </w:rPr>
        <w:t xml:space="preserve"> für</w:t>
      </w:r>
      <w:r w:rsidR="00007964">
        <w:rPr>
          <w:lang w:eastAsia="de-DE"/>
        </w:rPr>
        <w:t xml:space="preserve"> selbstfahrende Autos. </w:t>
      </w:r>
    </w:p>
    <w:p w14:paraId="14D7E86B" w14:textId="77777777" w:rsidR="00F350D6" w:rsidRDefault="00F350D6" w:rsidP="00F350D6">
      <w:pPr>
        <w:rPr>
          <w:lang w:eastAsia="de-DE"/>
        </w:rPr>
      </w:pPr>
    </w:p>
    <w:p w14:paraId="73CFF092" w14:textId="2F48D3E3" w:rsidR="0006673D" w:rsidRDefault="0006673D" w:rsidP="000C781F">
      <w:pPr>
        <w:pStyle w:val="Heading3"/>
        <w:rPr>
          <w:lang w:eastAsia="de-DE"/>
        </w:rPr>
      </w:pPr>
      <w:r>
        <w:rPr>
          <w:lang w:eastAsia="de-DE"/>
        </w:rPr>
        <w:t>Projektmanagement</w:t>
      </w:r>
    </w:p>
    <w:p w14:paraId="2EFB2EAE" w14:textId="2D2F96FE" w:rsidR="00353C04" w:rsidRDefault="00130907" w:rsidP="00353C04">
      <w:pPr>
        <w:rPr>
          <w:lang w:eastAsia="de-DE"/>
        </w:rPr>
      </w:pPr>
      <w:r>
        <w:rPr>
          <w:noProof/>
          <w:lang w:eastAsia="de-DE"/>
        </w:rPr>
        <mc:AlternateContent>
          <mc:Choice Requires="wps">
            <w:drawing>
              <wp:anchor distT="0" distB="0" distL="0" distR="0" simplePos="0" relativeHeight="251658249" behindDoc="0" locked="0" layoutInCell="0" allowOverlap="1" wp14:anchorId="4F0EE3F7" wp14:editId="19EF314F">
                <wp:simplePos x="0" y="0"/>
                <wp:positionH relativeFrom="rightMargin">
                  <wp:posOffset>-46990</wp:posOffset>
                </wp:positionH>
                <wp:positionV relativeFrom="line">
                  <wp:posOffset>166370</wp:posOffset>
                </wp:positionV>
                <wp:extent cx="1487170" cy="1316990"/>
                <wp:effectExtent l="0" t="0" r="0" b="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329EC" w14:textId="30D6061E" w:rsidR="00BC27F9" w:rsidRPr="0070701B" w:rsidRDefault="00BC27F9" w:rsidP="00130907">
                            <w:pPr>
                              <w:pStyle w:val="MarginalieFlietextMarginalie"/>
                              <w:rPr>
                                <w:b/>
                              </w:rPr>
                            </w:pPr>
                            <w:r>
                              <w:rPr>
                                <w:b/>
                              </w:rPr>
                              <w:t>Projektmanagement</w:t>
                            </w:r>
                          </w:p>
                          <w:p w14:paraId="1E2BF3BD" w14:textId="3F071CDE" w:rsidR="00BC27F9" w:rsidRDefault="00BC27F9" w:rsidP="00130907">
                            <w:pPr>
                              <w:pStyle w:val="MarginalieFlietextMarginalie"/>
                            </w:pPr>
                            <w:r>
                              <w:t>Projektmanagement bezeichnet alle Tätigkeiten, die mit der Organisation, Steuerung und Kontrolle eines Projekts zu tun haben.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EE3F7" id="Textfeld 32" o:spid="_x0000_s1031" type="#_x0000_t202" style="position:absolute;left:0;text-align:left;margin-left:-3.7pt;margin-top:13.1pt;width:117.1pt;height:103.7pt;z-index:25165824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Kk+AEAANIDAAAOAAAAZHJzL2Uyb0RvYy54bWysU9uO2yAQfa/Uf0C8N47T7CVWnNU2q1SV&#10;thdp2w/AGNuomKEDiZ1+fQeczUbbt6p+QIwHzsw5c1jfjb1hB4Vegy15PptzpqyEWtu25D++797d&#10;cuaDsLUwYFXJj8rzu83bN+vBFWoBHZhaISMQ64vBlbwLwRVZ5mWneuFn4JSlZAPYi0AhtlmNYiD0&#10;3mSL+fw6GwBrhyCV9/T3YUryTcJvGiXD16bxKjBTcuotpBXTWsU126xF0aJwnZanNsQ/dNELbano&#10;GepBBMH2qP+C6rVE8NCEmYQ+g6bRUiUOxCafv2Lz1AmnEhcSx7uzTP7/wcovhyf3DVkYP8BIA0wk&#10;vHsE+dMzC9tO2FbdI8LQKVFT4TxKlg3OF6erUWpf+AhSDZ+hpiGLfYAENDbYR1WIJyN0GsDxLLoa&#10;A5Ox5PL2Jr+hlKRc/j6/Xq3SWDJRPF936MNHBT2Lm5IjTTXBi8OjD7EdUTwfidU8GF3vtDEpwLba&#10;GmQHQQ7YpS8xeHXM2HjYQrw2IcY/iWekNpEMYzUyXZf8KkJE2hXURyKOMBmLHgJtOsDfnA1kqpL7&#10;X3uBijPzyZJ4q3y5jC5MwfLqZkEBXmaqy4ywkqBKHjibttswOXfvULcdVZrGZeGeBG90kuKlq1P7&#10;ZJyk0Mnk0ZmXcTr18hQ3fwAAAP//AwBQSwMEFAAGAAgAAAAhAEMQxMreAAAACQEAAA8AAABkcnMv&#10;ZG93bnJldi54bWxMj8FOwzAQRO9I/IO1SFxQ65AWB0KcCpBAXFv6AZvYTSLidRS7Tfr3bE/ltqMZ&#10;zb4pNrPrxcmOofOk4XGZgLBUe9NRo2H/87l4BhEiksHek9VwtgE25e1NgbnxE23taRcbwSUUctTQ&#10;xjjkUoa6tQ7D0g+W2Dv40WFkOTbSjDhxuetlmiRKOuyIP7Q42I/W1r+7o9Nw+J4enl6m6ivus+1a&#10;vWOXVf6s9f3d/PYKIto5XsNwwWd0KJmp8kcyQfQaFtmakxpSlYJgP00VT6n4WK0UyLKQ/xeUfwAA&#10;AP//AwBQSwECLQAUAAYACAAAACEAtoM4kv4AAADhAQAAEwAAAAAAAAAAAAAAAAAAAAAAW0NvbnRl&#10;bnRfVHlwZXNdLnhtbFBLAQItABQABgAIAAAAIQA4/SH/1gAAAJQBAAALAAAAAAAAAAAAAAAAAC8B&#10;AABfcmVscy8ucmVsc1BLAQItABQABgAIAAAAIQCIPFKk+AEAANIDAAAOAAAAAAAAAAAAAAAAAC4C&#10;AABkcnMvZTJvRG9jLnhtbFBLAQItABQABgAIAAAAIQBDEMTK3gAAAAkBAAAPAAAAAAAAAAAAAAAA&#10;AFIEAABkcnMvZG93bnJldi54bWxQSwUGAAAAAAQABADzAAAAXQUAAAAA&#10;" o:allowincell="f" stroked="f">
                <v:textbox>
                  <w:txbxContent>
                    <w:p w14:paraId="14C329EC" w14:textId="30D6061E" w:rsidR="00BC27F9" w:rsidRPr="0070701B" w:rsidRDefault="00BC27F9" w:rsidP="00130907">
                      <w:pPr>
                        <w:pStyle w:val="MarginalieFlietextMarginalie"/>
                        <w:rPr>
                          <w:b/>
                        </w:rPr>
                      </w:pPr>
                      <w:r>
                        <w:rPr>
                          <w:b/>
                        </w:rPr>
                        <w:t>Projektmanagement</w:t>
                      </w:r>
                    </w:p>
                    <w:p w14:paraId="1E2BF3BD" w14:textId="3F071CDE" w:rsidR="00BC27F9" w:rsidRDefault="00BC27F9" w:rsidP="00130907">
                      <w:pPr>
                        <w:pStyle w:val="MarginalieFlietextMarginalie"/>
                      </w:pPr>
                      <w:r>
                        <w:t>Projektmanagement bezeichnet alle Tätigkeiten, die mit der Organisation, Steuerung und Kontrolle eines Projekts zu tun haben.</w:t>
                      </w:r>
                    </w:p>
                  </w:txbxContent>
                </v:textbox>
                <w10:wrap type="square" anchorx="margin" anchory="line"/>
              </v:shape>
            </w:pict>
          </mc:Fallback>
        </mc:AlternateContent>
      </w:r>
      <w:r w:rsidR="00353C04">
        <w:rPr>
          <w:lang w:eastAsia="de-DE"/>
        </w:rPr>
        <w:t xml:space="preserve">Unter </w:t>
      </w:r>
      <w:r w:rsidR="00353C04" w:rsidRPr="0005472E">
        <w:rPr>
          <w:b/>
          <w:bCs/>
          <w:lang w:eastAsia="de-DE"/>
        </w:rPr>
        <w:t>Projektmanagement</w:t>
      </w:r>
      <w:r w:rsidR="00353C04">
        <w:rPr>
          <w:lang w:eastAsia="de-DE"/>
        </w:rPr>
        <w:t xml:space="preserve"> versteht man</w:t>
      </w:r>
      <w:r w:rsidR="009021A9">
        <w:rPr>
          <w:lang w:eastAsia="de-DE"/>
        </w:rPr>
        <w:t xml:space="preserve"> im Sinne einer </w:t>
      </w:r>
      <w:r w:rsidR="009021A9" w:rsidRPr="00FB71C5">
        <w:rPr>
          <w:b/>
          <w:bCs/>
          <w:lang w:eastAsia="de-DE"/>
        </w:rPr>
        <w:t>Managementfunktion</w:t>
      </w:r>
      <w:r w:rsidR="00353C04">
        <w:rPr>
          <w:lang w:eastAsia="de-DE"/>
        </w:rPr>
        <w:t xml:space="preserve"> die </w:t>
      </w:r>
      <w:r w:rsidR="00B26340">
        <w:rPr>
          <w:lang w:eastAsia="de-DE"/>
        </w:rPr>
        <w:t xml:space="preserve">Initiierung, Definition, </w:t>
      </w:r>
      <w:r w:rsidR="00353C04">
        <w:rPr>
          <w:lang w:eastAsia="de-DE"/>
        </w:rPr>
        <w:t xml:space="preserve">Planung, Steuerung </w:t>
      </w:r>
      <w:r w:rsidR="00F3164C">
        <w:rPr>
          <w:lang w:eastAsia="de-DE"/>
        </w:rPr>
        <w:t xml:space="preserve">und Abschluss </w:t>
      </w:r>
      <w:r w:rsidR="00353C04">
        <w:rPr>
          <w:lang w:eastAsia="de-DE"/>
        </w:rPr>
        <w:t>eines Projekt</w:t>
      </w:r>
      <w:r w:rsidR="0077185B">
        <w:rPr>
          <w:lang w:eastAsia="de-DE"/>
        </w:rPr>
        <w:t>s</w:t>
      </w:r>
      <w:r w:rsidR="00B26340">
        <w:rPr>
          <w:lang w:eastAsia="de-DE"/>
        </w:rPr>
        <w:t xml:space="preserve"> (</w:t>
      </w:r>
      <w:r w:rsidR="00924C21">
        <w:rPr>
          <w:noProof/>
          <w:lang w:eastAsia="de-DE"/>
        </w:rPr>
        <w:t xml:space="preserve">DIN </w:t>
      </w:r>
      <w:r w:rsidR="009F6B9C">
        <w:rPr>
          <w:noProof/>
          <w:lang w:eastAsia="de-DE"/>
        </w:rPr>
        <w:t>e. V.</w:t>
      </w:r>
      <w:r w:rsidR="00924C21">
        <w:rPr>
          <w:noProof/>
          <w:lang w:eastAsia="de-DE"/>
        </w:rPr>
        <w:t xml:space="preserve"> 2009b, S. 14</w:t>
      </w:r>
      <w:r w:rsidR="00F350D6">
        <w:rPr>
          <w:lang w:eastAsia="de-DE"/>
        </w:rPr>
        <w:t>)</w:t>
      </w:r>
      <w:r w:rsidR="00353C04">
        <w:rPr>
          <w:lang w:eastAsia="de-DE"/>
        </w:rPr>
        <w:t xml:space="preserve">. </w:t>
      </w:r>
      <w:r w:rsidR="00346354" w:rsidRPr="00346354">
        <w:rPr>
          <w:lang w:eastAsia="de-DE"/>
        </w:rPr>
        <w:t xml:space="preserve">Allgemeiner definiert </w:t>
      </w:r>
      <w:r w:rsidR="00346354">
        <w:rPr>
          <w:lang w:eastAsia="de-DE"/>
        </w:rPr>
        <w:t>der PMBOK Guide Projektmanagement</w:t>
      </w:r>
      <w:r w:rsidR="00346354" w:rsidRPr="00346354">
        <w:rPr>
          <w:lang w:eastAsia="de-DE"/>
        </w:rPr>
        <w:t xml:space="preserve"> als</w:t>
      </w:r>
      <w:r w:rsidR="0013541B">
        <w:rPr>
          <w:lang w:eastAsia="de-DE"/>
        </w:rPr>
        <w:t xml:space="preserve"> „</w:t>
      </w:r>
      <w:r w:rsidR="00213E64">
        <w:rPr>
          <w:lang w:eastAsia="de-DE"/>
        </w:rPr>
        <w:t>die</w:t>
      </w:r>
      <w:r w:rsidR="00213E64" w:rsidRPr="00346354">
        <w:rPr>
          <w:lang w:eastAsia="de-DE"/>
        </w:rPr>
        <w:t xml:space="preserve"> </w:t>
      </w:r>
      <w:r w:rsidR="00346354" w:rsidRPr="00346354">
        <w:rPr>
          <w:lang w:eastAsia="de-DE"/>
        </w:rPr>
        <w:t>Anwend</w:t>
      </w:r>
      <w:r w:rsidR="00213E64">
        <w:rPr>
          <w:lang w:eastAsia="de-DE"/>
        </w:rPr>
        <w:t>ung</w:t>
      </w:r>
      <w:r w:rsidR="00346354" w:rsidRPr="00346354">
        <w:rPr>
          <w:lang w:eastAsia="de-DE"/>
        </w:rPr>
        <w:t xml:space="preserve"> von Wissen, Fähigkeiten, </w:t>
      </w:r>
      <w:r w:rsidR="0013541B">
        <w:rPr>
          <w:lang w:eastAsia="de-DE"/>
        </w:rPr>
        <w:t>Werkzeugen und</w:t>
      </w:r>
      <w:r w:rsidR="007850D1">
        <w:rPr>
          <w:lang w:eastAsia="de-DE"/>
        </w:rPr>
        <w:t xml:space="preserve"> </w:t>
      </w:r>
      <w:r w:rsidR="00346354" w:rsidRPr="00346354">
        <w:rPr>
          <w:lang w:eastAsia="de-DE"/>
        </w:rPr>
        <w:t xml:space="preserve">Methoden </w:t>
      </w:r>
      <w:r w:rsidR="007850D1">
        <w:rPr>
          <w:lang w:eastAsia="de-DE"/>
        </w:rPr>
        <w:t xml:space="preserve">auf </w:t>
      </w:r>
      <w:r w:rsidR="00DC2EA8">
        <w:rPr>
          <w:lang w:eastAsia="de-DE"/>
        </w:rPr>
        <w:t>Projektaktivitäten</w:t>
      </w:r>
      <w:r w:rsidR="007850D1">
        <w:rPr>
          <w:lang w:eastAsia="de-DE"/>
        </w:rPr>
        <w:t>, damit die Anforderungen des Projekts erfüllt werden“</w:t>
      </w:r>
      <w:r w:rsidR="007C0CFD">
        <w:rPr>
          <w:lang w:eastAsia="de-DE"/>
        </w:rPr>
        <w:t xml:space="preserve"> </w:t>
      </w:r>
      <w:r w:rsidR="00924C21">
        <w:rPr>
          <w:noProof/>
          <w:lang w:eastAsia="de-DE"/>
        </w:rPr>
        <w:t xml:space="preserve">(PMI </w:t>
      </w:r>
      <w:r w:rsidR="00DC2EA8">
        <w:rPr>
          <w:noProof/>
          <w:lang w:eastAsia="de-DE"/>
        </w:rPr>
        <w:t>2021, Teil 2</w:t>
      </w:r>
      <w:r w:rsidR="00924C21">
        <w:rPr>
          <w:noProof/>
          <w:lang w:eastAsia="de-DE"/>
        </w:rPr>
        <w:t>, S. </w:t>
      </w:r>
      <w:r w:rsidR="00247E63">
        <w:rPr>
          <w:noProof/>
          <w:lang w:eastAsia="de-DE"/>
        </w:rPr>
        <w:t>247</w:t>
      </w:r>
      <w:r w:rsidR="00924C21">
        <w:rPr>
          <w:noProof/>
          <w:lang w:eastAsia="de-DE"/>
        </w:rPr>
        <w:t>)</w:t>
      </w:r>
      <w:r w:rsidR="00AD0357">
        <w:rPr>
          <w:lang w:eastAsia="de-DE"/>
        </w:rPr>
        <w:t>.</w:t>
      </w:r>
      <w:r w:rsidR="007850D1">
        <w:rPr>
          <w:lang w:eastAsia="de-DE"/>
        </w:rPr>
        <w:t xml:space="preserve"> </w:t>
      </w:r>
      <w:r w:rsidR="00313CC5">
        <w:rPr>
          <w:noProof/>
          <w:lang w:eastAsia="de-DE"/>
        </w:rPr>
        <mc:AlternateContent>
          <mc:Choice Requires="wps">
            <w:drawing>
              <wp:anchor distT="0" distB="0" distL="0" distR="0" simplePos="0" relativeHeight="251658256" behindDoc="0" locked="0" layoutInCell="0" allowOverlap="1" wp14:anchorId="47938F7F" wp14:editId="202D7E97">
                <wp:simplePos x="0" y="0"/>
                <wp:positionH relativeFrom="page">
                  <wp:align>right</wp:align>
                </wp:positionH>
                <wp:positionV relativeFrom="line">
                  <wp:posOffset>204470</wp:posOffset>
                </wp:positionV>
                <wp:extent cx="1487170" cy="1473835"/>
                <wp:effectExtent l="0" t="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21740" w14:textId="1B5734BB" w:rsidR="00BC27F9" w:rsidRPr="0070701B" w:rsidRDefault="00BC27F9" w:rsidP="00996F01">
                            <w:pPr>
                              <w:pStyle w:val="MarginalieFlietextMarginalie"/>
                              <w:rPr>
                                <w:b/>
                              </w:rPr>
                            </w:pPr>
                            <w:r>
                              <w:rPr>
                                <w:b/>
                              </w:rPr>
                              <w:t>Managementfunktion</w:t>
                            </w:r>
                          </w:p>
                          <w:p w14:paraId="6D329C95" w14:textId="0DE32A6C" w:rsidR="00BC27F9" w:rsidRDefault="00BC27F9" w:rsidP="00996F01">
                            <w:pPr>
                              <w:pStyle w:val="MarginalieFlietextMarginalie"/>
                            </w:pPr>
                            <w:r>
                              <w:t xml:space="preserve">Die klassischen fünf Managementfunktionen nach </w:t>
                            </w:r>
                            <w:proofErr w:type="spellStart"/>
                            <w:r>
                              <w:t>Koontz</w:t>
                            </w:r>
                            <w:proofErr w:type="spellEnd"/>
                            <w:r>
                              <w:t xml:space="preserve"> und O’Donnell (1972) sind </w:t>
                            </w:r>
                            <w:r w:rsidRPr="009B10D2">
                              <w:t>Planung, Organisation, Personaleinsatz, Führung und Kontrolle.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38F7F" id="Textfeld 4" o:spid="_x0000_s1032" type="#_x0000_t202" style="position:absolute;left:0;text-align:left;margin-left:65.9pt;margin-top:16.1pt;width:117.1pt;height:116.05pt;z-index:25165825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A1+QEAANIDAAAOAAAAZHJzL2Uyb0RvYy54bWysU8tu2zAQvBfoPxC817IcJ3YFy0HqwEWB&#10;9AGk/QCKoiSiFJdd0pbSr++Schy3vRXVgeBqydmd2eHmduwNOyr0GmzJ89mcM2Ul1Nq2Jf/2df9m&#10;zZkPwtbCgFUlf1Ke325fv9oMrlAL6MDUChmBWF8MruRdCK7IMi871Qs/A6csJRvAXgQKsc1qFAOh&#10;9yZbzOc32QBYOwSpvKe/91OSbxN+0ygZPjeNV4GZklNvIa2Y1iqu2XYjihaF67Q8tSH+oYteaEtF&#10;z1D3Igh2QP0XVK8lgocmzCT0GTSNlipxIDb5/A82j51wKnEhcbw7y+T/H6z8dHx0X5CF8R2MNMBE&#10;wrsHkN89s7DrhG3VHSIMnRI1Fc6jZNngfHG6GqX2hY8g1fARahqyOARIQGODfVSFeDJCpwE8nUVX&#10;Y2AyllyuV/mKUpJy+XJ1tb66TjVE8XzdoQ/vFfQsbkqONNUEL44PPsR2RPF8JFbzYHS918akANtq&#10;Z5AdBTlgn74T+m/HjI2HLcRrE2L8k3hGahPJMFYj03XJbyJEpF1B/UTEESZj0UOgTQf4k7OBTFVy&#10;/+MgUHFmPlgS722+XEYXpmB5vVpQgJeZ6jIjrCSokgfOpu0uTM49ONRtR5WmcVm4I8EbnaR46erU&#10;PhknKXQyeXTmZZxOvTzF7S8AAAD//wMAUEsDBBQABgAIAAAAIQAajuDV2wAAAAcBAAAPAAAAZHJz&#10;L2Rvd25yZXYueG1sTI9BT4NAEIXvJv6HzZh4MXYRkCqyNGqi6bW1P2CAKRDZWcJuC/33jie9vcmb&#10;vPe9YrPYQZ1p8r1jAw+rCBRx7ZqeWwOHr4/7J1A+IDc4OCYDF/KwKa+vCswbN/OOzvvQKglhn6OB&#10;LoQx19rXHVn0KzcSi3d0k8Ug59TqZsJZwu2g4yjKtMWepaHDkd47qr/3J2vguJ3vHp/n6jMc1rs0&#10;e8N+XbmLMbc3y+sLqEBL+HuGX3xBh1KYKnfixqvBgAwJBpI4BiVunKQiKhFZmoAuC/2fv/wBAAD/&#10;/wMAUEsBAi0AFAAGAAgAAAAhALaDOJL+AAAA4QEAABMAAAAAAAAAAAAAAAAAAAAAAFtDb250ZW50&#10;X1R5cGVzXS54bWxQSwECLQAUAAYACAAAACEAOP0h/9YAAACUAQAACwAAAAAAAAAAAAAAAAAvAQAA&#10;X3JlbHMvLnJlbHNQSwECLQAUAAYACAAAACEAHW/QNfkBAADSAwAADgAAAAAAAAAAAAAAAAAuAgAA&#10;ZHJzL2Uyb0RvYy54bWxQSwECLQAUAAYACAAAACEAGo7g1dsAAAAHAQAADwAAAAAAAAAAAAAAAABT&#10;BAAAZHJzL2Rvd25yZXYueG1sUEsFBgAAAAAEAAQA8wAAAFsFAAAAAA==&#10;" o:allowincell="f" stroked="f">
                <v:textbox>
                  <w:txbxContent>
                    <w:p w14:paraId="0AB21740" w14:textId="1B5734BB" w:rsidR="00BC27F9" w:rsidRPr="0070701B" w:rsidRDefault="00BC27F9" w:rsidP="00996F01">
                      <w:pPr>
                        <w:pStyle w:val="MarginalieFlietextMarginalie"/>
                        <w:rPr>
                          <w:b/>
                        </w:rPr>
                      </w:pPr>
                      <w:r>
                        <w:rPr>
                          <w:b/>
                        </w:rPr>
                        <w:t>Managementfunktion</w:t>
                      </w:r>
                    </w:p>
                    <w:p w14:paraId="6D329C95" w14:textId="0DE32A6C" w:rsidR="00BC27F9" w:rsidRDefault="00BC27F9" w:rsidP="00996F01">
                      <w:pPr>
                        <w:pStyle w:val="MarginalieFlietextMarginalie"/>
                      </w:pPr>
                      <w:r>
                        <w:t xml:space="preserve">Die klassischen fünf Managementfunktionen nach Koontz und O’Donnell (1972) sind </w:t>
                      </w:r>
                      <w:r w:rsidRPr="009B10D2">
                        <w:t>Planung, Organisation, Personaleinsatz, Führung und Kontrolle.</w:t>
                      </w:r>
                    </w:p>
                  </w:txbxContent>
                </v:textbox>
                <w10:wrap type="square" anchorx="page" anchory="line"/>
              </v:shape>
            </w:pict>
          </mc:Fallback>
        </mc:AlternateContent>
      </w:r>
      <w:r w:rsidR="00D43A84" w:rsidRPr="000C0E7D">
        <w:rPr>
          <w:lang w:eastAsia="de-DE"/>
        </w:rPr>
        <w:t>Ein professionelles Projektmanagement trägt maßgeblich zu</w:t>
      </w:r>
      <w:r w:rsidR="00D43A84">
        <w:rPr>
          <w:lang w:eastAsia="de-DE"/>
        </w:rPr>
        <w:t>m</w:t>
      </w:r>
      <w:r w:rsidR="00D43A84" w:rsidRPr="000C0E7D">
        <w:rPr>
          <w:lang w:eastAsia="de-DE"/>
        </w:rPr>
        <w:t xml:space="preserve"> Projekterfolg bei.</w:t>
      </w:r>
      <w:r w:rsidR="00D43A84">
        <w:rPr>
          <w:lang w:eastAsia="de-DE"/>
        </w:rPr>
        <w:t xml:space="preserve"> Es erhöht die Wahrscheinlichkeit, dass die Projektziele in der geforderten Qualität, zu den vereinbarten Terminen und innerhalb der veranschlagten Kosten erreicht werden. </w:t>
      </w:r>
      <w:r w:rsidR="00E10AF5">
        <w:rPr>
          <w:lang w:eastAsia="de-DE"/>
        </w:rPr>
        <w:t>Zu</w:t>
      </w:r>
      <w:r w:rsidR="00763DE1">
        <w:rPr>
          <w:lang w:eastAsia="de-DE"/>
        </w:rPr>
        <w:t>m Management</w:t>
      </w:r>
      <w:r w:rsidR="00E10AF5">
        <w:rPr>
          <w:lang w:eastAsia="de-DE"/>
        </w:rPr>
        <w:t xml:space="preserve"> eines Projekts</w:t>
      </w:r>
      <w:r w:rsidR="0049581F">
        <w:rPr>
          <w:lang w:eastAsia="de-DE"/>
        </w:rPr>
        <w:t xml:space="preserve"> gehören </w:t>
      </w:r>
      <w:r w:rsidR="00E10AF5">
        <w:rPr>
          <w:lang w:eastAsia="de-DE"/>
        </w:rPr>
        <w:t>folgende Aspekte</w:t>
      </w:r>
      <w:r w:rsidR="00660B8C">
        <w:rPr>
          <w:lang w:eastAsia="de-DE"/>
        </w:rPr>
        <w:t xml:space="preserve"> </w:t>
      </w:r>
      <w:r w:rsidR="00DE1A18">
        <w:rPr>
          <w:lang w:eastAsia="de-DE"/>
        </w:rPr>
        <w:t>(</w:t>
      </w:r>
      <w:r w:rsidR="00924C21">
        <w:rPr>
          <w:noProof/>
          <w:lang w:eastAsia="de-DE"/>
        </w:rPr>
        <w:t>PMI 2017b, S. 542</w:t>
      </w:r>
      <w:r w:rsidR="00DE1A18">
        <w:rPr>
          <w:lang w:eastAsia="de-DE"/>
        </w:rPr>
        <w:t>)</w:t>
      </w:r>
      <w:r w:rsidR="00E10AF5">
        <w:rPr>
          <w:lang w:eastAsia="de-DE"/>
        </w:rPr>
        <w:t>:</w:t>
      </w:r>
    </w:p>
    <w:p w14:paraId="430C3A26" w14:textId="2A01BB9A" w:rsidR="0077185B" w:rsidRDefault="0077185B" w:rsidP="00A85E9A">
      <w:pPr>
        <w:pStyle w:val="ListParagraph"/>
        <w:numPr>
          <w:ilvl w:val="0"/>
          <w:numId w:val="28"/>
        </w:numPr>
        <w:rPr>
          <w:lang w:eastAsia="de-DE"/>
        </w:rPr>
      </w:pPr>
      <w:r>
        <w:rPr>
          <w:lang w:eastAsia="de-DE"/>
        </w:rPr>
        <w:t>Identifikation</w:t>
      </w:r>
      <w:r w:rsidR="00EA7D97">
        <w:rPr>
          <w:lang w:eastAsia="de-DE"/>
        </w:rPr>
        <w:t xml:space="preserve"> und Schärfung</w:t>
      </w:r>
      <w:r>
        <w:rPr>
          <w:lang w:eastAsia="de-DE"/>
        </w:rPr>
        <w:t xml:space="preserve"> der </w:t>
      </w:r>
      <w:r w:rsidR="00933221">
        <w:rPr>
          <w:lang w:eastAsia="de-DE"/>
        </w:rPr>
        <w:t xml:space="preserve">Erwartungen und </w:t>
      </w:r>
      <w:r>
        <w:rPr>
          <w:lang w:eastAsia="de-DE"/>
        </w:rPr>
        <w:t xml:space="preserve">Anforderungen an das </w:t>
      </w:r>
      <w:r w:rsidR="005F4EE2">
        <w:rPr>
          <w:noProof/>
          <w:lang w:eastAsia="de-DE"/>
        </w:rPr>
        <mc:AlternateContent>
          <mc:Choice Requires="wps">
            <w:drawing>
              <wp:anchor distT="0" distB="0" distL="0" distR="0" simplePos="0" relativeHeight="251658257" behindDoc="0" locked="0" layoutInCell="0" allowOverlap="1" wp14:anchorId="7460E834" wp14:editId="3912A604">
                <wp:simplePos x="0" y="0"/>
                <wp:positionH relativeFrom="rightMargin">
                  <wp:posOffset>-148700</wp:posOffset>
                </wp:positionH>
                <wp:positionV relativeFrom="line">
                  <wp:posOffset>52179</wp:posOffset>
                </wp:positionV>
                <wp:extent cx="1487170" cy="1733385"/>
                <wp:effectExtent l="0" t="0" r="0" b="635"/>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73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74140" w14:textId="2C720F1B" w:rsidR="00BC27F9" w:rsidRPr="0070701B" w:rsidRDefault="00BC27F9" w:rsidP="005F4EE2">
                            <w:pPr>
                              <w:pStyle w:val="MarginalieFlietextMarginalie"/>
                              <w:rPr>
                                <w:b/>
                              </w:rPr>
                            </w:pPr>
                            <w:r>
                              <w:rPr>
                                <w:b/>
                              </w:rPr>
                              <w:t>Stakeholder</w:t>
                            </w:r>
                          </w:p>
                          <w:p w14:paraId="12EEEFD2" w14:textId="42D91900" w:rsidR="00BC27F9" w:rsidRDefault="00BC27F9" w:rsidP="005F4EE2">
                            <w:pPr>
                              <w:pStyle w:val="MarginalieFlietextMarginalie"/>
                            </w:pPr>
                            <w:r>
                              <w:t xml:space="preserve">Als Stakeholder bezeichnet man die Personen, Gruppen oder Organisationen, die an dem Projekt beteiligt sind oder ein Interesse an dem Projekt oder den Projektergebnissen haben.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E834" id="Textfeld 6" o:spid="_x0000_s1033" type="#_x0000_t202" style="position:absolute;left:0;text-align:left;margin-left:-11.7pt;margin-top:4.1pt;width:117.1pt;height:136.5pt;z-index:251658257;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Gp+AEAANIDAAAOAAAAZHJzL2Uyb0RvYy54bWysU8GO0zAQvSPxD5bvNE3bpSVqulq6KkJa&#10;FqSFD3AcJ7FIPGbsNilfz9jJdgvcEDlYnoz9Zt6b5+3t0LXspNBpMDlPZ3POlJFQalPn/NvXw5sN&#10;Z84LU4oWjMr5WTl+u3v9atvbTC2ggbZUyAjEuKy3OW+8t1mSONmoTrgZWGUoWQF2wlOIdVKi6Am9&#10;a5PFfP426QFLiyCVc/T3fkzyXcSvKiX956pyyrM259SbjyvGtQhrstuKrEZhGy2nNsQ/dNEJbajo&#10;BepeeMGOqP+C6rREcFD5mYQugarSUkUOxCad/8HmqRFWRS4kjrMXmdz/g5WPpyf7BZkf3sNAA4wk&#10;nH0A+d0xA/tGmFrdIULfKFFS4TRIlvTWZdPVILXLXAAp+k9Q0pDF0UMEGirsgirEkxE6DeB8EV0N&#10;nslQcrVZp2tKScql6+VyubmJNUT2fN2i8x8UdCxsco401QgvTg/Oh3ZE9nwkVHPQ6vKg2zYGWBf7&#10;FtlJkAMO8ZvQfzvWmnDYQLg2IoY/kWegNpL0QzEwXeZ8HSAC7QLKMxFHGI1FD4E2DeBPznoyVc7d&#10;j6NAxVn70ZB479LVKrgwBqub9YICvM4U1xlhJEHl3HM2bvd+dO7Roq4bqjSOy8AdCV7pKMVLV1P7&#10;ZJyo0GTy4MzrOJ56eYq7XwAAAP//AwBQSwMEFAAGAAgAAAAhAKHY+fDeAAAACQEAAA8AAABkcnMv&#10;ZG93bnJldi54bWxMj8FOwzAQRO9I/IO1SFxQ68SUNoQ4FSCBuLb0Azaxm0TE6yh2m/TvWU70tqMZ&#10;zb4ptrPrxdmOofOkIV0mICzV3nTUaDh8fywyECEiGew9WQ0XG2Bb3t4UmBs/0c6e97ERXEIhRw1t&#10;jEMuZahb6zAs/WCJvaMfHUaWYyPNiBOXu16qJFlLhx3xhxYH+97a+md/chqOX9PD0/NUfcbDZrda&#10;v2G3qfxF6/u7+fUFRLRz/A/DHz6jQ8lMlT+RCaLXsFCPK45qyBQI9lWa8JSKjyxVIMtCXi8ofwEA&#10;AP//AwBQSwECLQAUAAYACAAAACEAtoM4kv4AAADhAQAAEwAAAAAAAAAAAAAAAAAAAAAAW0NvbnRl&#10;bnRfVHlwZXNdLnhtbFBLAQItABQABgAIAAAAIQA4/SH/1gAAAJQBAAALAAAAAAAAAAAAAAAAAC8B&#10;AABfcmVscy8ucmVsc1BLAQItABQABgAIAAAAIQAtyhGp+AEAANIDAAAOAAAAAAAAAAAAAAAAAC4C&#10;AABkcnMvZTJvRG9jLnhtbFBLAQItABQABgAIAAAAIQCh2Pnw3gAAAAkBAAAPAAAAAAAAAAAAAAAA&#10;AFIEAABkcnMvZG93bnJldi54bWxQSwUGAAAAAAQABADzAAAAXQUAAAAA&#10;" o:allowincell="f" stroked="f">
                <v:textbox>
                  <w:txbxContent>
                    <w:p w14:paraId="2ED74140" w14:textId="2C720F1B" w:rsidR="00BC27F9" w:rsidRPr="0070701B" w:rsidRDefault="00BC27F9" w:rsidP="005F4EE2">
                      <w:pPr>
                        <w:pStyle w:val="MarginalieFlietextMarginalie"/>
                        <w:rPr>
                          <w:b/>
                        </w:rPr>
                      </w:pPr>
                      <w:r>
                        <w:rPr>
                          <w:b/>
                        </w:rPr>
                        <w:t>Stakeholder</w:t>
                      </w:r>
                    </w:p>
                    <w:p w14:paraId="12EEEFD2" w14:textId="42D91900" w:rsidR="00BC27F9" w:rsidRDefault="00BC27F9" w:rsidP="005F4EE2">
                      <w:pPr>
                        <w:pStyle w:val="MarginalieFlietextMarginalie"/>
                      </w:pPr>
                      <w:r>
                        <w:t xml:space="preserve">Als Stakeholder bezeichnet man die Personen, Gruppen oder Organisationen, die an dem Projekt beteiligt sind oder ein Interesse an dem Projekt oder den Projektergebnissen haben. </w:t>
                      </w:r>
                    </w:p>
                  </w:txbxContent>
                </v:textbox>
                <w10:wrap type="square" anchorx="margin" anchory="line"/>
              </v:shape>
            </w:pict>
          </mc:Fallback>
        </mc:AlternateContent>
      </w:r>
      <w:r>
        <w:rPr>
          <w:lang w:eastAsia="de-DE"/>
        </w:rPr>
        <w:t>Projekt</w:t>
      </w:r>
      <w:r w:rsidR="003249A6">
        <w:rPr>
          <w:lang w:eastAsia="de-DE"/>
        </w:rPr>
        <w:t>.</w:t>
      </w:r>
    </w:p>
    <w:p w14:paraId="35A95D99" w14:textId="59412890" w:rsidR="00F07E1F" w:rsidRDefault="00F07E1F" w:rsidP="00A85E9A">
      <w:pPr>
        <w:pStyle w:val="ListParagraph"/>
        <w:numPr>
          <w:ilvl w:val="0"/>
          <w:numId w:val="28"/>
        </w:numPr>
        <w:rPr>
          <w:lang w:eastAsia="de-DE"/>
        </w:rPr>
      </w:pPr>
      <w:r w:rsidRPr="00A85E9A">
        <w:rPr>
          <w:b/>
          <w:bCs/>
          <w:lang w:eastAsia="de-DE"/>
        </w:rPr>
        <w:t>Stakeholder</w:t>
      </w:r>
      <w:r w:rsidR="00E40330">
        <w:rPr>
          <w:b/>
          <w:bCs/>
          <w:lang w:eastAsia="de-DE"/>
        </w:rPr>
        <w:t>-</w:t>
      </w:r>
      <w:r w:rsidR="00E40330">
        <w:rPr>
          <w:lang w:eastAsia="de-DE"/>
        </w:rPr>
        <w:t xml:space="preserve">Management </w:t>
      </w:r>
      <w:r w:rsidR="00C93085">
        <w:rPr>
          <w:lang w:eastAsia="de-DE"/>
        </w:rPr>
        <w:t>zur Ermittlung und Berücksichtigung der Bedürfnisse der wichtigsten Stakeholder</w:t>
      </w:r>
      <w:r w:rsidR="003249A6">
        <w:rPr>
          <w:lang w:eastAsia="de-DE"/>
        </w:rPr>
        <w:t xml:space="preserve"> sowie Früherkennung von potenziellen Konflikten.</w:t>
      </w:r>
    </w:p>
    <w:p w14:paraId="148DF5A6" w14:textId="050E634F" w:rsidR="001A22A7" w:rsidRDefault="001A22A7" w:rsidP="00A85E9A">
      <w:pPr>
        <w:pStyle w:val="ListParagraph"/>
        <w:numPr>
          <w:ilvl w:val="0"/>
          <w:numId w:val="28"/>
        </w:numPr>
        <w:rPr>
          <w:lang w:eastAsia="de-DE"/>
        </w:rPr>
      </w:pPr>
      <w:r>
        <w:rPr>
          <w:lang w:eastAsia="de-DE"/>
        </w:rPr>
        <w:t>Aktive Kommunikation mit allen Stakeholdern</w:t>
      </w:r>
      <w:r w:rsidR="003249A6">
        <w:rPr>
          <w:lang w:eastAsia="de-DE"/>
        </w:rPr>
        <w:t>.</w:t>
      </w:r>
    </w:p>
    <w:p w14:paraId="337816E5" w14:textId="7621B33A" w:rsidR="00DA5A4E" w:rsidRDefault="00DA5A4E" w:rsidP="00A85E9A">
      <w:pPr>
        <w:pStyle w:val="ListParagraph"/>
        <w:numPr>
          <w:ilvl w:val="0"/>
          <w:numId w:val="28"/>
        </w:numPr>
        <w:rPr>
          <w:lang w:eastAsia="de-DE"/>
        </w:rPr>
      </w:pPr>
      <w:r>
        <w:rPr>
          <w:lang w:eastAsia="de-DE"/>
        </w:rPr>
        <w:lastRenderedPageBreak/>
        <w:t>Effizienter Einsatz der zur Verfügung stehenden Ressourcen und die Nutzung vorhandener Synergien</w:t>
      </w:r>
      <w:r w:rsidR="003249A6">
        <w:rPr>
          <w:lang w:eastAsia="de-DE"/>
        </w:rPr>
        <w:t>.</w:t>
      </w:r>
    </w:p>
    <w:p w14:paraId="7D0C0916" w14:textId="12E7A9DB" w:rsidR="002E6166" w:rsidRDefault="00F85013" w:rsidP="00A85E9A">
      <w:pPr>
        <w:pStyle w:val="ListParagraph"/>
        <w:numPr>
          <w:ilvl w:val="0"/>
          <w:numId w:val="28"/>
        </w:numPr>
        <w:rPr>
          <w:lang w:eastAsia="de-DE"/>
        </w:rPr>
      </w:pPr>
      <w:r>
        <w:rPr>
          <w:lang w:eastAsia="de-DE"/>
        </w:rPr>
        <w:t xml:space="preserve">Ausgleichender </w:t>
      </w:r>
      <w:r w:rsidR="001A22A7">
        <w:rPr>
          <w:lang w:eastAsia="de-DE"/>
        </w:rPr>
        <w:t>Umg</w:t>
      </w:r>
      <w:r w:rsidR="00E7337B">
        <w:rPr>
          <w:lang w:eastAsia="de-DE"/>
        </w:rPr>
        <w:t>ang mit den</w:t>
      </w:r>
      <w:r w:rsidR="004D25E6">
        <w:rPr>
          <w:lang w:eastAsia="de-DE"/>
        </w:rPr>
        <w:t xml:space="preserve"> konkurrierenden</w:t>
      </w:r>
      <w:r w:rsidR="00E7337B">
        <w:rPr>
          <w:lang w:eastAsia="de-DE"/>
        </w:rPr>
        <w:t xml:space="preserve"> </w:t>
      </w:r>
      <w:r w:rsidR="004D25E6">
        <w:rPr>
          <w:lang w:eastAsia="de-DE"/>
        </w:rPr>
        <w:t xml:space="preserve">Projektbeschränkungen </w:t>
      </w:r>
      <w:r w:rsidR="00636690">
        <w:rPr>
          <w:lang w:eastAsia="de-DE"/>
        </w:rPr>
        <w:t>(</w:t>
      </w:r>
      <w:r w:rsidR="00636690" w:rsidRPr="0095084E">
        <w:rPr>
          <w:lang w:eastAsia="de-DE"/>
        </w:rPr>
        <w:t>Inhalt</w:t>
      </w:r>
      <w:r w:rsidR="0095084E" w:rsidRPr="0095084E">
        <w:rPr>
          <w:lang w:eastAsia="de-DE"/>
        </w:rPr>
        <w:t xml:space="preserve"> und Umfang, Qualität, Termin</w:t>
      </w:r>
      <w:r w:rsidR="0095084E">
        <w:rPr>
          <w:lang w:eastAsia="de-DE"/>
        </w:rPr>
        <w:t>e</w:t>
      </w:r>
      <w:r w:rsidR="0095084E" w:rsidRPr="0095084E">
        <w:rPr>
          <w:lang w:eastAsia="de-DE"/>
        </w:rPr>
        <w:t>, Budget, Ressourcen und Risiken</w:t>
      </w:r>
      <w:r w:rsidR="00636690">
        <w:rPr>
          <w:lang w:eastAsia="de-DE"/>
        </w:rPr>
        <w:t>)</w:t>
      </w:r>
      <w:r w:rsidR="003249A6">
        <w:rPr>
          <w:lang w:eastAsia="de-DE"/>
        </w:rPr>
        <w:t>.</w:t>
      </w:r>
    </w:p>
    <w:p w14:paraId="3C6E6369" w14:textId="0367FDE1" w:rsidR="00F01620" w:rsidRPr="004E07F3" w:rsidRDefault="00F01620" w:rsidP="004E07F3">
      <w:pPr>
        <w:rPr>
          <w:lang w:eastAsia="de-DE"/>
        </w:rPr>
      </w:pPr>
    </w:p>
    <w:p w14:paraId="6761DC16" w14:textId="77777777" w:rsidR="009F3C69" w:rsidRDefault="009F3C69" w:rsidP="00F130D1">
      <w:pPr>
        <w:pStyle w:val="Heading3"/>
      </w:pPr>
      <w:r>
        <w:t>Fragen zur Selbstkontrolle</w:t>
      </w:r>
    </w:p>
    <w:p w14:paraId="3045320D" w14:textId="77777777" w:rsidR="009F3C69" w:rsidRPr="00294277" w:rsidRDefault="009F3C69" w:rsidP="00A85E9A">
      <w:pPr>
        <w:pStyle w:val="ListParagraph"/>
        <w:numPr>
          <w:ilvl w:val="0"/>
          <w:numId w:val="26"/>
        </w:numPr>
      </w:pPr>
      <w:r>
        <w:t>Bitte kreuzen Sie die richtigen Antworten an.</w:t>
      </w:r>
    </w:p>
    <w:p w14:paraId="699DF270" w14:textId="6826F59E" w:rsidR="009F3C69" w:rsidRPr="004B46CF" w:rsidRDefault="008A0B93" w:rsidP="00DE17D4">
      <w:pPr>
        <w:pStyle w:val="ListParagraph"/>
        <w:numPr>
          <w:ilvl w:val="0"/>
          <w:numId w:val="8"/>
        </w:numPr>
      </w:pPr>
      <w:r>
        <w:t>Projekt</w:t>
      </w:r>
      <w:r w:rsidR="00185AD4">
        <w:t>e sind</w:t>
      </w:r>
      <w:r>
        <w:t xml:space="preserve"> begrenzt bezüglich der zur Verfügung stehenden Zeit und </w:t>
      </w:r>
      <w:r w:rsidR="00AF3329">
        <w:t>Ressourcen</w:t>
      </w:r>
      <w:r w:rsidR="009F3C69" w:rsidRPr="004B46CF">
        <w:t xml:space="preserve">. </w:t>
      </w:r>
      <w:commentRangeStart w:id="7"/>
      <w:r w:rsidR="009F3C69" w:rsidRPr="004B46CF">
        <w:t>(</w:t>
      </w:r>
      <w:r w:rsidR="009F3C69">
        <w:t>R</w:t>
      </w:r>
      <w:r w:rsidR="009F3C69" w:rsidRPr="004B46CF">
        <w:t>)</w:t>
      </w:r>
      <w:commentRangeEnd w:id="7"/>
      <w:r w:rsidR="00353189">
        <w:rPr>
          <w:rStyle w:val="CommentReference"/>
        </w:rPr>
        <w:commentReference w:id="7"/>
      </w:r>
    </w:p>
    <w:p w14:paraId="6B6AAB18" w14:textId="017DFAB5" w:rsidR="009F3C69" w:rsidRDefault="008F2D8B" w:rsidP="00DE17D4">
      <w:pPr>
        <w:pStyle w:val="ListParagraph"/>
        <w:numPr>
          <w:ilvl w:val="0"/>
          <w:numId w:val="8"/>
        </w:numPr>
      </w:pPr>
      <w:r>
        <w:t>Projekte haben ein definiertes Start-Datum und ein geplantes End-Datum</w:t>
      </w:r>
      <w:r w:rsidR="009F3C69" w:rsidRPr="004B46CF">
        <w:t>. (R)</w:t>
      </w:r>
    </w:p>
    <w:p w14:paraId="7632B3F2" w14:textId="70382D91" w:rsidR="009F3C69" w:rsidRPr="004B46CF" w:rsidRDefault="00F917D2" w:rsidP="00DE17D4">
      <w:pPr>
        <w:pStyle w:val="ListParagraph"/>
        <w:numPr>
          <w:ilvl w:val="0"/>
          <w:numId w:val="8"/>
        </w:numPr>
      </w:pPr>
      <w:r>
        <w:t>Projekt</w:t>
      </w:r>
      <w:r w:rsidR="00185AD4">
        <w:t>e</w:t>
      </w:r>
      <w:r>
        <w:t xml:space="preserve"> </w:t>
      </w:r>
      <w:r w:rsidR="00401E20">
        <w:t>sind Sonderaufträge, die von einer Person bearbeitet werden.</w:t>
      </w:r>
      <w:r>
        <w:t xml:space="preserve"> </w:t>
      </w:r>
      <w:r w:rsidR="009F3C69" w:rsidRPr="004B46CF">
        <w:t>(</w:t>
      </w:r>
      <w:r w:rsidR="009F3C69">
        <w:t>F</w:t>
      </w:r>
      <w:r w:rsidR="009F3C69" w:rsidRPr="004B46CF">
        <w:t>)</w:t>
      </w:r>
    </w:p>
    <w:p w14:paraId="122E516A" w14:textId="354148EB" w:rsidR="009F3C69" w:rsidRPr="004B46CF" w:rsidRDefault="007910D9" w:rsidP="00DE17D4">
      <w:pPr>
        <w:pStyle w:val="ListParagraph"/>
        <w:numPr>
          <w:ilvl w:val="0"/>
          <w:numId w:val="8"/>
        </w:numPr>
      </w:pPr>
      <w:r>
        <w:t>Projekte kennzeichnen sich aus durch die Einmaligkeit der Bedingungen</w:t>
      </w:r>
      <w:r w:rsidR="009F3C69">
        <w:t xml:space="preserve">. </w:t>
      </w:r>
      <w:r w:rsidR="009F3C69" w:rsidRPr="004B46CF">
        <w:t>(R)</w:t>
      </w:r>
    </w:p>
    <w:p w14:paraId="15F604C9" w14:textId="77777777" w:rsidR="009F3C69" w:rsidRDefault="009F3C69" w:rsidP="009F3C69"/>
    <w:p w14:paraId="5FF8D074" w14:textId="58B3F614" w:rsidR="009F3C69" w:rsidRDefault="00CC064E" w:rsidP="00A85E9A">
      <w:pPr>
        <w:pStyle w:val="ListParagraph"/>
        <w:numPr>
          <w:ilvl w:val="0"/>
          <w:numId w:val="26"/>
        </w:numPr>
      </w:pPr>
      <w:r>
        <w:rPr>
          <w:lang w:eastAsia="de-DE"/>
        </w:rPr>
        <w:t>Welche</w:t>
      </w:r>
      <w:r w:rsidR="006564B6">
        <w:rPr>
          <w:lang w:eastAsia="de-DE"/>
        </w:rPr>
        <w:t xml:space="preserve"> Aspekte und Herausforderungen gilt es bei einem Pionierprojekt zu beachten? Erläutern Sie dies anhand eines konkreten Projektbeisp</w:t>
      </w:r>
      <w:r w:rsidR="002C12A0">
        <w:rPr>
          <w:lang w:eastAsia="de-DE"/>
        </w:rPr>
        <w:t>iels.</w:t>
      </w:r>
    </w:p>
    <w:p w14:paraId="18B43D9B" w14:textId="038F9DF6" w:rsidR="00DE3FE4" w:rsidRDefault="00924169" w:rsidP="009F3C69">
      <w:pPr>
        <w:rPr>
          <w:i/>
          <w:iCs/>
          <w:u w:val="single"/>
          <w:lang w:eastAsia="de-DE"/>
        </w:rPr>
      </w:pPr>
      <w:r w:rsidRPr="006427AE">
        <w:rPr>
          <w:i/>
          <w:iCs/>
          <w:u w:val="single"/>
          <w:lang w:eastAsia="de-DE"/>
        </w:rPr>
        <w:t xml:space="preserve">Pionierprojekte </w:t>
      </w:r>
      <w:r w:rsidR="00733595">
        <w:rPr>
          <w:i/>
          <w:iCs/>
          <w:u w:val="single"/>
          <w:lang w:eastAsia="de-DE"/>
        </w:rPr>
        <w:t>sind in beiden Dimensionen anspruchsvoll: Z</w:t>
      </w:r>
      <w:r w:rsidR="00D3359E" w:rsidRPr="006427AE">
        <w:rPr>
          <w:i/>
          <w:iCs/>
          <w:u w:val="single"/>
          <w:lang w:eastAsia="de-DE"/>
        </w:rPr>
        <w:t>um einen</w:t>
      </w:r>
      <w:r w:rsidR="00733595">
        <w:rPr>
          <w:i/>
          <w:iCs/>
          <w:u w:val="single"/>
          <w:lang w:eastAsia="de-DE"/>
        </w:rPr>
        <w:t xml:space="preserve"> ist</w:t>
      </w:r>
      <w:r w:rsidR="00D3359E" w:rsidRPr="006427AE">
        <w:rPr>
          <w:i/>
          <w:iCs/>
          <w:u w:val="single"/>
          <w:lang w:eastAsia="de-DE"/>
        </w:rPr>
        <w:t xml:space="preserve"> </w:t>
      </w:r>
      <w:r w:rsidR="00B856EA" w:rsidRPr="006427AE">
        <w:rPr>
          <w:i/>
          <w:iCs/>
          <w:u w:val="single"/>
          <w:lang w:eastAsia="de-DE"/>
        </w:rPr>
        <w:t xml:space="preserve">die Aufgabenstellung </w:t>
      </w:r>
      <w:r w:rsidR="009271A7" w:rsidRPr="006427AE">
        <w:rPr>
          <w:i/>
          <w:iCs/>
          <w:u w:val="single"/>
          <w:lang w:eastAsia="de-DE"/>
        </w:rPr>
        <w:t>offen</w:t>
      </w:r>
      <w:r w:rsidR="00AB14A9" w:rsidRPr="006427AE">
        <w:rPr>
          <w:i/>
          <w:iCs/>
          <w:u w:val="single"/>
          <w:lang w:eastAsia="de-DE"/>
        </w:rPr>
        <w:t xml:space="preserve">, </w:t>
      </w:r>
      <w:r w:rsidR="00D3359E" w:rsidRPr="006427AE">
        <w:rPr>
          <w:i/>
          <w:iCs/>
          <w:u w:val="single"/>
          <w:lang w:eastAsia="de-DE"/>
        </w:rPr>
        <w:t>zum anderen</w:t>
      </w:r>
      <w:r w:rsidR="00733595">
        <w:rPr>
          <w:i/>
          <w:iCs/>
          <w:u w:val="single"/>
          <w:lang w:eastAsia="de-DE"/>
        </w:rPr>
        <w:t xml:space="preserve"> ist</w:t>
      </w:r>
      <w:r w:rsidR="00D3359E" w:rsidRPr="006427AE">
        <w:rPr>
          <w:i/>
          <w:iCs/>
          <w:u w:val="single"/>
          <w:lang w:eastAsia="de-DE"/>
        </w:rPr>
        <w:t xml:space="preserve"> die</w:t>
      </w:r>
      <w:r w:rsidR="00AB14A9" w:rsidRPr="006427AE">
        <w:rPr>
          <w:i/>
          <w:iCs/>
          <w:u w:val="single"/>
          <w:lang w:eastAsia="de-DE"/>
        </w:rPr>
        <w:t xml:space="preserve"> soziale Komplexität</w:t>
      </w:r>
      <w:r w:rsidR="00D3359E" w:rsidRPr="006427AE">
        <w:rPr>
          <w:i/>
          <w:iCs/>
          <w:u w:val="single"/>
          <w:lang w:eastAsia="de-DE"/>
        </w:rPr>
        <w:t xml:space="preserve"> hoch.</w:t>
      </w:r>
      <w:r w:rsidR="00553462" w:rsidRPr="006427AE">
        <w:rPr>
          <w:i/>
          <w:iCs/>
          <w:u w:val="single"/>
          <w:lang w:eastAsia="de-DE"/>
        </w:rPr>
        <w:t xml:space="preserve"> </w:t>
      </w:r>
      <w:r w:rsidR="00C67DBD" w:rsidRPr="006427AE">
        <w:rPr>
          <w:i/>
          <w:iCs/>
          <w:u w:val="single"/>
          <w:lang w:eastAsia="de-DE"/>
        </w:rPr>
        <w:t xml:space="preserve">Ein Beispiel für ein solches Projekt ist die Entwicklung autonom fahrender Autos. </w:t>
      </w:r>
      <w:r w:rsidR="009F53C6" w:rsidRPr="006427AE">
        <w:rPr>
          <w:i/>
          <w:iCs/>
          <w:u w:val="single"/>
          <w:lang w:eastAsia="de-DE"/>
        </w:rPr>
        <w:t xml:space="preserve">Dabei gilt es eine Vielzahl von fachlich und inhaltlich </w:t>
      </w:r>
      <w:r w:rsidR="00010E2B" w:rsidRPr="006427AE">
        <w:rPr>
          <w:i/>
          <w:iCs/>
          <w:u w:val="single"/>
          <w:lang w:eastAsia="de-DE"/>
        </w:rPr>
        <w:t>neuen</w:t>
      </w:r>
      <w:r w:rsidR="00CC2250" w:rsidRPr="006427AE">
        <w:rPr>
          <w:i/>
          <w:iCs/>
          <w:u w:val="single"/>
          <w:lang w:eastAsia="de-DE"/>
        </w:rPr>
        <w:t xml:space="preserve"> sowie untereinander abhängigen</w:t>
      </w:r>
      <w:r w:rsidR="00010E2B" w:rsidRPr="006427AE">
        <w:rPr>
          <w:i/>
          <w:iCs/>
          <w:u w:val="single"/>
          <w:lang w:eastAsia="de-DE"/>
        </w:rPr>
        <w:t xml:space="preserve"> </w:t>
      </w:r>
      <w:r w:rsidR="00CC2250" w:rsidRPr="006427AE">
        <w:rPr>
          <w:i/>
          <w:iCs/>
          <w:u w:val="single"/>
          <w:lang w:eastAsia="de-DE"/>
        </w:rPr>
        <w:t>Funktionalitäten zu entwickeln.</w:t>
      </w:r>
      <w:r w:rsidR="00716371" w:rsidRPr="006427AE">
        <w:rPr>
          <w:i/>
          <w:iCs/>
          <w:u w:val="single"/>
          <w:lang w:eastAsia="de-DE"/>
        </w:rPr>
        <w:t xml:space="preserve"> Dabei sind verschiedenste Stakeholder einzubinden und (Teil-)Ergebnisse </w:t>
      </w:r>
      <w:r w:rsidR="00043DDD" w:rsidRPr="006427AE">
        <w:rPr>
          <w:i/>
          <w:iCs/>
          <w:u w:val="single"/>
          <w:lang w:eastAsia="de-DE"/>
        </w:rPr>
        <w:t xml:space="preserve">in </w:t>
      </w:r>
      <w:r w:rsidR="007B6F86">
        <w:rPr>
          <w:i/>
          <w:iCs/>
          <w:u w:val="single"/>
          <w:lang w:eastAsia="de-DE"/>
        </w:rPr>
        <w:t>unterschiedlichster</w:t>
      </w:r>
      <w:r w:rsidR="00043DDD" w:rsidRPr="006427AE">
        <w:rPr>
          <w:i/>
          <w:iCs/>
          <w:u w:val="single"/>
          <w:lang w:eastAsia="de-DE"/>
        </w:rPr>
        <w:t xml:space="preserve"> Form – an Experten, aber auch an die Öffentlichkeit – angemessen zu kommunizieren.</w:t>
      </w:r>
    </w:p>
    <w:p w14:paraId="3222D2EE" w14:textId="77777777" w:rsidR="0096068E" w:rsidRPr="006427AE" w:rsidRDefault="0096068E" w:rsidP="009F3C69">
      <w:pPr>
        <w:rPr>
          <w:i/>
          <w:iCs/>
          <w:u w:val="single"/>
          <w:lang w:eastAsia="de-DE"/>
        </w:rPr>
      </w:pPr>
    </w:p>
    <w:p w14:paraId="0C97100C" w14:textId="03C663C8" w:rsidR="009E59E8" w:rsidRDefault="009E59E8" w:rsidP="009E59E8">
      <w:pPr>
        <w:pStyle w:val="Heading2"/>
        <w:rPr>
          <w:lang w:eastAsia="de-DE"/>
        </w:rPr>
      </w:pPr>
      <w:r w:rsidRPr="009E59E8">
        <w:rPr>
          <w:lang w:eastAsia="de-DE"/>
        </w:rPr>
        <w:lastRenderedPageBreak/>
        <w:t>1.3 Projektportfolio-, Multiprojekt- und Programmmanagement</w:t>
      </w:r>
    </w:p>
    <w:p w14:paraId="6CEEB317" w14:textId="75B5681D" w:rsidR="009F3C69" w:rsidRDefault="0096068E" w:rsidP="009F3C69">
      <w:pPr>
        <w:rPr>
          <w:lang w:eastAsia="de-DE"/>
        </w:rPr>
      </w:pPr>
      <w:r>
        <w:rPr>
          <w:lang w:eastAsia="de-DE"/>
        </w:rPr>
        <w:t>In Unternehmen w</w:t>
      </w:r>
      <w:r w:rsidR="006E5814">
        <w:rPr>
          <w:lang w:eastAsia="de-DE"/>
        </w:rPr>
        <w:t xml:space="preserve">ird nicht nur ein Projekt durchgeführt, sondern es laufen gleichzeitig </w:t>
      </w:r>
      <w:r w:rsidR="00EB0F89">
        <w:rPr>
          <w:lang w:eastAsia="de-DE"/>
        </w:rPr>
        <w:t>viele</w:t>
      </w:r>
      <w:r w:rsidR="006E5814">
        <w:rPr>
          <w:lang w:eastAsia="de-DE"/>
        </w:rPr>
        <w:t xml:space="preserve"> Projekt</w:t>
      </w:r>
      <w:r w:rsidR="00704B2D">
        <w:rPr>
          <w:lang w:eastAsia="de-DE"/>
        </w:rPr>
        <w:t>e</w:t>
      </w:r>
      <w:r w:rsidR="006E5814">
        <w:rPr>
          <w:lang w:eastAsia="de-DE"/>
        </w:rPr>
        <w:t>,</w:t>
      </w:r>
      <w:r w:rsidR="00704B2D">
        <w:rPr>
          <w:lang w:eastAsia="de-DE"/>
        </w:rPr>
        <w:t xml:space="preserve"> in unterschiedlicher Größe und Komplexität</w:t>
      </w:r>
      <w:r w:rsidR="00AA5413">
        <w:rPr>
          <w:lang w:eastAsia="de-DE"/>
        </w:rPr>
        <w:t>,</w:t>
      </w:r>
      <w:r w:rsidR="00EB0F89">
        <w:rPr>
          <w:lang w:eastAsia="de-DE"/>
        </w:rPr>
        <w:t xml:space="preserve"> in den verschiedenen Bereichen</w:t>
      </w:r>
      <w:r w:rsidR="00AA5413">
        <w:rPr>
          <w:lang w:eastAsia="de-DE"/>
        </w:rPr>
        <w:t xml:space="preserve"> und</w:t>
      </w:r>
      <w:r w:rsidR="00EB0F89">
        <w:rPr>
          <w:lang w:eastAsia="de-DE"/>
        </w:rPr>
        <w:t xml:space="preserve"> auf unterschiedlichen Ebenen</w:t>
      </w:r>
      <w:r w:rsidR="00AA5413">
        <w:rPr>
          <w:lang w:eastAsia="de-DE"/>
        </w:rPr>
        <w:t>.</w:t>
      </w:r>
      <w:r w:rsidR="003758EE">
        <w:rPr>
          <w:lang w:eastAsia="de-DE"/>
        </w:rPr>
        <w:t xml:space="preserve"> Um diese Menge an Projekten zu managen</w:t>
      </w:r>
      <w:r w:rsidR="009172D1">
        <w:rPr>
          <w:lang w:eastAsia="de-DE"/>
        </w:rPr>
        <w:t>, gibt es verschiedene Methoden wie d</w:t>
      </w:r>
      <w:r w:rsidR="00247625">
        <w:rPr>
          <w:lang w:eastAsia="de-DE"/>
        </w:rPr>
        <w:t>as Projektportfolio-, Multiprojekt- und Programmmanagement</w:t>
      </w:r>
      <w:r w:rsidR="007E3A24">
        <w:rPr>
          <w:lang w:eastAsia="de-DE"/>
        </w:rPr>
        <w:t xml:space="preserve">. </w:t>
      </w:r>
      <w:r w:rsidR="00AD77B2">
        <w:rPr>
          <w:lang w:eastAsia="de-DE"/>
        </w:rPr>
        <w:t>Ziel ist es,</w:t>
      </w:r>
      <w:r w:rsidR="00A92AFD">
        <w:rPr>
          <w:lang w:eastAsia="de-DE"/>
        </w:rPr>
        <w:t xml:space="preserve"> </w:t>
      </w:r>
      <w:r w:rsidR="00596AE4">
        <w:rPr>
          <w:lang w:eastAsia="de-DE"/>
        </w:rPr>
        <w:t xml:space="preserve">die richtigen Projekte </w:t>
      </w:r>
      <w:r w:rsidR="00F63F77">
        <w:t xml:space="preserve">auszuwählen, sie in sinnvollen Programmen zusammenzufassen und durch ein einheitliches Vorgehen </w:t>
      </w:r>
      <w:r w:rsidR="00596AE4">
        <w:rPr>
          <w:lang w:eastAsia="de-DE"/>
        </w:rPr>
        <w:t xml:space="preserve">umzusetzen, </w:t>
      </w:r>
      <w:r w:rsidR="00F63F77">
        <w:rPr>
          <w:lang w:eastAsia="de-DE"/>
        </w:rPr>
        <w:t xml:space="preserve">sodass sie </w:t>
      </w:r>
      <w:r w:rsidR="00391D00">
        <w:rPr>
          <w:lang w:eastAsia="de-DE"/>
        </w:rPr>
        <w:t xml:space="preserve">einen deutlichen Beitrag </w:t>
      </w:r>
      <w:r w:rsidR="00596AE4">
        <w:rPr>
          <w:lang w:eastAsia="de-DE"/>
        </w:rPr>
        <w:t xml:space="preserve">zur </w:t>
      </w:r>
      <w:r w:rsidR="00305144">
        <w:rPr>
          <w:lang w:eastAsia="de-DE"/>
        </w:rPr>
        <w:t xml:space="preserve">Realisierung </w:t>
      </w:r>
      <w:r w:rsidR="00596AE4">
        <w:rPr>
          <w:lang w:eastAsia="de-DE"/>
        </w:rPr>
        <w:t xml:space="preserve">der </w:t>
      </w:r>
      <w:r w:rsidR="006D33D9">
        <w:rPr>
          <w:lang w:eastAsia="de-DE"/>
        </w:rPr>
        <w:t>Strategie der Organisation</w:t>
      </w:r>
      <w:r w:rsidR="00391D00">
        <w:rPr>
          <w:lang w:eastAsia="de-DE"/>
        </w:rPr>
        <w:t xml:space="preserve"> leisten</w:t>
      </w:r>
      <w:r w:rsidR="00B615B0">
        <w:rPr>
          <w:lang w:eastAsia="de-DE"/>
        </w:rPr>
        <w:t xml:space="preserve"> </w:t>
      </w:r>
      <w:r w:rsidR="00924C21">
        <w:rPr>
          <w:noProof/>
          <w:lang w:eastAsia="de-DE"/>
        </w:rPr>
        <w:t>(Project Management Institute 2013, S. 4)</w:t>
      </w:r>
      <w:r w:rsidR="00391D00">
        <w:rPr>
          <w:lang w:eastAsia="de-DE"/>
        </w:rPr>
        <w:t>.</w:t>
      </w:r>
      <w:r w:rsidR="005306D3">
        <w:rPr>
          <w:lang w:eastAsia="de-DE"/>
        </w:rPr>
        <w:t xml:space="preserve"> </w:t>
      </w:r>
      <w:r w:rsidR="005F275D">
        <w:rPr>
          <w:lang w:eastAsia="de-DE"/>
        </w:rPr>
        <w:t xml:space="preserve">Nach </w:t>
      </w:r>
      <w:r w:rsidR="00924C21">
        <w:rPr>
          <w:noProof/>
          <w:lang w:eastAsia="de-DE"/>
        </w:rPr>
        <w:t>Reinhardt</w:t>
      </w:r>
      <w:r w:rsidR="00D076B1">
        <w:rPr>
          <w:lang w:eastAsia="de-DE"/>
        </w:rPr>
        <w:t xml:space="preserve"> </w:t>
      </w:r>
      <w:r w:rsidR="00924C21">
        <w:rPr>
          <w:noProof/>
          <w:lang w:eastAsia="de-DE"/>
        </w:rPr>
        <w:t>(2020, S. 70)</w:t>
      </w:r>
      <w:r w:rsidR="00BF28D3">
        <w:rPr>
          <w:lang w:eastAsia="de-DE"/>
        </w:rPr>
        <w:t xml:space="preserve"> ist </w:t>
      </w:r>
      <w:r w:rsidR="00B56F71">
        <w:rPr>
          <w:lang w:eastAsia="de-DE"/>
        </w:rPr>
        <w:t xml:space="preserve">der „Projekt-Flickenteppich“ </w:t>
      </w:r>
      <w:r w:rsidR="00BF28D3">
        <w:rPr>
          <w:lang w:eastAsia="de-DE"/>
        </w:rPr>
        <w:t xml:space="preserve">einer der Gründe für das Scheitern </w:t>
      </w:r>
      <w:r w:rsidR="00B56F71">
        <w:rPr>
          <w:lang w:eastAsia="de-DE"/>
        </w:rPr>
        <w:t>digitale</w:t>
      </w:r>
      <w:r w:rsidR="007A2C69">
        <w:rPr>
          <w:lang w:eastAsia="de-DE"/>
        </w:rPr>
        <w:t>r</w:t>
      </w:r>
      <w:r w:rsidR="00B56F71">
        <w:rPr>
          <w:lang w:eastAsia="de-DE"/>
        </w:rPr>
        <w:t xml:space="preserve"> Transformationsvorhaben</w:t>
      </w:r>
      <w:r w:rsidR="007B269D">
        <w:rPr>
          <w:lang w:eastAsia="de-DE"/>
        </w:rPr>
        <w:t xml:space="preserve"> in Unternehmen</w:t>
      </w:r>
      <w:r w:rsidR="00A7545E">
        <w:rPr>
          <w:lang w:eastAsia="de-DE"/>
        </w:rPr>
        <w:t xml:space="preserve">. Das bedeutet, dass </w:t>
      </w:r>
      <w:r w:rsidR="00F57F58">
        <w:rPr>
          <w:lang w:eastAsia="de-DE"/>
        </w:rPr>
        <w:t>zwar viele Digitalisierungsvorhaben</w:t>
      </w:r>
      <w:r w:rsidR="00A7545E">
        <w:rPr>
          <w:lang w:eastAsia="de-DE"/>
        </w:rPr>
        <w:t xml:space="preserve"> durchgeführt werden</w:t>
      </w:r>
      <w:r w:rsidR="00F57F58">
        <w:rPr>
          <w:lang w:eastAsia="de-DE"/>
        </w:rPr>
        <w:t>, diese aber keinen Bezug zueinander</w:t>
      </w:r>
      <w:r w:rsidR="007B6100">
        <w:rPr>
          <w:lang w:eastAsia="de-DE"/>
        </w:rPr>
        <w:t xml:space="preserve"> haben</w:t>
      </w:r>
      <w:r w:rsidR="00F57F58">
        <w:rPr>
          <w:lang w:eastAsia="de-DE"/>
        </w:rPr>
        <w:t>.</w:t>
      </w:r>
      <w:r w:rsidR="007B6100">
        <w:rPr>
          <w:lang w:eastAsia="de-DE"/>
        </w:rPr>
        <w:t xml:space="preserve"> </w:t>
      </w:r>
      <w:r w:rsidR="00AC135F">
        <w:rPr>
          <w:lang w:eastAsia="de-DE"/>
        </w:rPr>
        <w:t>Auch das Silo-Denken von Organisationseinheiten führt zu</w:t>
      </w:r>
      <w:r w:rsidR="00464C73">
        <w:rPr>
          <w:lang w:eastAsia="de-DE"/>
        </w:rPr>
        <w:t xml:space="preserve"> Einzellösungen</w:t>
      </w:r>
      <w:r w:rsidR="00E137E1">
        <w:rPr>
          <w:lang w:eastAsia="de-DE"/>
        </w:rPr>
        <w:t xml:space="preserve">. In der Praxis zeigt sich dies </w:t>
      </w:r>
      <w:r w:rsidR="006B0D96">
        <w:rPr>
          <w:lang w:eastAsia="de-DE"/>
        </w:rPr>
        <w:t>z. B.</w:t>
      </w:r>
      <w:r w:rsidR="00E137E1">
        <w:rPr>
          <w:lang w:eastAsia="de-DE"/>
        </w:rPr>
        <w:t xml:space="preserve"> daran, dass</w:t>
      </w:r>
      <w:r w:rsidR="004C156C">
        <w:rPr>
          <w:lang w:eastAsia="de-DE"/>
        </w:rPr>
        <w:t xml:space="preserve"> ein Unternehmen </w:t>
      </w:r>
      <w:r w:rsidR="003338F0">
        <w:rPr>
          <w:lang w:eastAsia="de-DE"/>
        </w:rPr>
        <w:t>für eine</w:t>
      </w:r>
      <w:r w:rsidR="004C156C">
        <w:rPr>
          <w:lang w:eastAsia="de-DE"/>
        </w:rPr>
        <w:t xml:space="preserve"> Zielgruppe</w:t>
      </w:r>
      <w:r w:rsidR="003338F0">
        <w:rPr>
          <w:lang w:eastAsia="de-DE"/>
        </w:rPr>
        <w:t xml:space="preserve"> verschiedene, </w:t>
      </w:r>
      <w:r w:rsidR="004C156C">
        <w:rPr>
          <w:lang w:eastAsia="de-DE"/>
        </w:rPr>
        <w:t xml:space="preserve">unabhängige </w:t>
      </w:r>
      <w:r w:rsidR="001E1560">
        <w:rPr>
          <w:lang w:eastAsia="de-DE"/>
        </w:rPr>
        <w:t xml:space="preserve">digitale Lösungen anbietet, die sich im Funktionsumfang überschneiden, aber </w:t>
      </w:r>
      <w:r w:rsidR="006B0D96">
        <w:rPr>
          <w:lang w:eastAsia="de-DE"/>
        </w:rPr>
        <w:t>z. B.</w:t>
      </w:r>
      <w:r w:rsidR="001E1560">
        <w:rPr>
          <w:lang w:eastAsia="de-DE"/>
        </w:rPr>
        <w:t xml:space="preserve"> im Design der Benutzeroberfläche</w:t>
      </w:r>
      <w:r w:rsidR="002C1F13">
        <w:rPr>
          <w:lang w:eastAsia="de-DE"/>
        </w:rPr>
        <w:t xml:space="preserve"> stark unterscheiden. </w:t>
      </w:r>
      <w:r w:rsidR="00322438">
        <w:rPr>
          <w:lang w:eastAsia="de-DE"/>
        </w:rPr>
        <w:t xml:space="preserve">Dies führt zu einem Mangel an Akzeptanz. </w:t>
      </w:r>
    </w:p>
    <w:p w14:paraId="37497446" w14:textId="1844037B" w:rsidR="00856B19" w:rsidRDefault="00856B19" w:rsidP="00CF3A97">
      <w:pPr>
        <w:pStyle w:val="Heading3"/>
        <w:rPr>
          <w:lang w:eastAsia="de-DE"/>
        </w:rPr>
      </w:pPr>
      <w:r>
        <w:rPr>
          <w:lang w:eastAsia="de-DE"/>
        </w:rPr>
        <w:t>Projekte, Programme und Portfolios</w:t>
      </w:r>
    </w:p>
    <w:p w14:paraId="0595076A" w14:textId="75D9CAF4" w:rsidR="00A324CB" w:rsidRDefault="00A324CB" w:rsidP="009F3C69">
      <w:pPr>
        <w:rPr>
          <w:lang w:eastAsia="de-DE"/>
        </w:rPr>
      </w:pPr>
      <w:r>
        <w:rPr>
          <w:lang w:eastAsia="de-DE"/>
        </w:rPr>
        <w:t xml:space="preserve">Ein </w:t>
      </w:r>
      <w:r w:rsidRPr="00811327">
        <w:rPr>
          <w:lang w:eastAsia="de-DE"/>
        </w:rPr>
        <w:t>Programm</w:t>
      </w:r>
      <w:r>
        <w:rPr>
          <w:lang w:eastAsia="de-DE"/>
        </w:rPr>
        <w:t xml:space="preserve"> </w:t>
      </w:r>
      <w:r w:rsidR="0037155E">
        <w:rPr>
          <w:lang w:eastAsia="de-DE"/>
        </w:rPr>
        <w:t xml:space="preserve">bündelt eine Menge von </w:t>
      </w:r>
      <w:r w:rsidR="00744F25">
        <w:rPr>
          <w:lang w:eastAsia="de-DE"/>
        </w:rPr>
        <w:t>Einzelp</w:t>
      </w:r>
      <w:r w:rsidR="0037155E">
        <w:rPr>
          <w:lang w:eastAsia="de-DE"/>
        </w:rPr>
        <w:t>rojekten</w:t>
      </w:r>
      <w:r w:rsidR="00744F25">
        <w:rPr>
          <w:lang w:eastAsia="de-DE"/>
        </w:rPr>
        <w:t xml:space="preserve"> sowie weiterer Aufgaben</w:t>
      </w:r>
      <w:r w:rsidR="00A25FD1">
        <w:rPr>
          <w:lang w:eastAsia="de-DE"/>
        </w:rPr>
        <w:t xml:space="preserve">, die </w:t>
      </w:r>
      <w:r w:rsidR="0037155E">
        <w:rPr>
          <w:lang w:eastAsia="de-DE"/>
        </w:rPr>
        <w:t>ein gemeinsame</w:t>
      </w:r>
      <w:r w:rsidR="00A25FD1">
        <w:rPr>
          <w:lang w:eastAsia="de-DE"/>
        </w:rPr>
        <w:t>s, übergeordnetes</w:t>
      </w:r>
      <w:r w:rsidR="0037155E">
        <w:rPr>
          <w:lang w:eastAsia="de-DE"/>
        </w:rPr>
        <w:t xml:space="preserve"> Ziel</w:t>
      </w:r>
      <w:r w:rsidR="00A25FD1">
        <w:rPr>
          <w:lang w:eastAsia="de-DE"/>
        </w:rPr>
        <w:t xml:space="preserve"> </w:t>
      </w:r>
      <w:r w:rsidR="00C468A9">
        <w:rPr>
          <w:lang w:eastAsia="de-DE"/>
        </w:rPr>
        <w:t>verfolgen</w:t>
      </w:r>
      <w:r w:rsidR="007E7847">
        <w:rPr>
          <w:lang w:eastAsia="de-DE"/>
        </w:rPr>
        <w:t xml:space="preserve"> (</w:t>
      </w:r>
      <w:proofErr w:type="spellStart"/>
      <w:r w:rsidR="00924C21">
        <w:rPr>
          <w:noProof/>
          <w:lang w:eastAsia="de-DE"/>
        </w:rPr>
        <w:t>Association</w:t>
      </w:r>
      <w:proofErr w:type="spellEnd"/>
      <w:r w:rsidR="00924C21">
        <w:rPr>
          <w:noProof/>
          <w:lang w:eastAsia="de-DE"/>
        </w:rPr>
        <w:t xml:space="preserve"> for Project Management 2019, S. 60</w:t>
      </w:r>
      <w:r w:rsidR="005A4AE2">
        <w:rPr>
          <w:lang w:eastAsia="de-DE"/>
        </w:rPr>
        <w:t xml:space="preserve">; </w:t>
      </w:r>
      <w:r w:rsidR="00924C21">
        <w:rPr>
          <w:noProof/>
          <w:lang w:eastAsia="de-DE"/>
        </w:rPr>
        <w:t xml:space="preserve">Patzak/Rattay 2018, </w:t>
      </w:r>
      <w:r w:rsidR="004734D7">
        <w:rPr>
          <w:noProof/>
          <w:lang w:eastAsia="de-DE"/>
        </w:rPr>
        <w:t>S. </w:t>
      </w:r>
      <w:r w:rsidR="00924C21">
        <w:rPr>
          <w:noProof/>
          <w:lang w:eastAsia="de-DE"/>
        </w:rPr>
        <w:t>490f.</w:t>
      </w:r>
      <w:r w:rsidR="005A4AE2">
        <w:rPr>
          <w:lang w:eastAsia="de-DE"/>
        </w:rPr>
        <w:t>)</w:t>
      </w:r>
      <w:r w:rsidR="00D71A65">
        <w:rPr>
          <w:lang w:eastAsia="de-DE"/>
        </w:rPr>
        <w:t xml:space="preserve">. </w:t>
      </w:r>
      <w:r w:rsidR="00A7019D">
        <w:rPr>
          <w:lang w:eastAsia="de-DE"/>
        </w:rPr>
        <w:t xml:space="preserve">Projekte innerhalb eines Programms sind häufig </w:t>
      </w:r>
      <w:r w:rsidR="001D2E29">
        <w:rPr>
          <w:lang w:eastAsia="de-DE"/>
        </w:rPr>
        <w:t xml:space="preserve">stark </w:t>
      </w:r>
      <w:r w:rsidR="00A7019D">
        <w:rPr>
          <w:lang w:eastAsia="de-DE"/>
        </w:rPr>
        <w:t xml:space="preserve">voneinander abhängig. Sie laufen daher </w:t>
      </w:r>
      <w:r w:rsidR="009F6B9C">
        <w:rPr>
          <w:lang w:eastAsia="de-DE"/>
        </w:rPr>
        <w:t>z. T.</w:t>
      </w:r>
      <w:r w:rsidR="00A7019D">
        <w:rPr>
          <w:lang w:eastAsia="de-DE"/>
        </w:rPr>
        <w:t xml:space="preserve"> parallel, </w:t>
      </w:r>
      <w:r w:rsidR="009F6B9C">
        <w:rPr>
          <w:lang w:eastAsia="de-DE"/>
        </w:rPr>
        <w:t>z. T.</w:t>
      </w:r>
      <w:r w:rsidR="00A7019D">
        <w:rPr>
          <w:lang w:eastAsia="de-DE"/>
        </w:rPr>
        <w:t xml:space="preserve"> nacheinander. </w:t>
      </w:r>
      <w:r w:rsidR="0037155E">
        <w:rPr>
          <w:lang w:eastAsia="de-DE"/>
        </w:rPr>
        <w:t>Ebenso wie ein Projekt ist ein Programm zeitlich begrenz</w:t>
      </w:r>
      <w:r w:rsidR="00A7019D">
        <w:rPr>
          <w:lang w:eastAsia="de-DE"/>
        </w:rPr>
        <w:t>t</w:t>
      </w:r>
      <w:r w:rsidR="0037155E">
        <w:rPr>
          <w:lang w:eastAsia="de-DE"/>
        </w:rPr>
        <w:t>.</w:t>
      </w:r>
    </w:p>
    <w:p w14:paraId="1AE5D14F" w14:textId="3F4BF517" w:rsidR="00920201" w:rsidRDefault="00CD338A" w:rsidP="00920201">
      <w:pPr>
        <w:rPr>
          <w:lang w:eastAsia="de-DE"/>
        </w:rPr>
      </w:pPr>
      <w:r w:rsidRPr="00CD338A">
        <w:rPr>
          <w:lang w:eastAsia="de-DE"/>
        </w:rPr>
        <w:t>Ein</w:t>
      </w:r>
      <w:r w:rsidR="000C79BD">
        <w:rPr>
          <w:b/>
          <w:bCs/>
          <w:lang w:eastAsia="de-DE"/>
        </w:rPr>
        <w:t xml:space="preserve"> </w:t>
      </w:r>
      <w:r w:rsidR="000C79BD" w:rsidRPr="00811327">
        <w:rPr>
          <w:lang w:eastAsia="de-DE"/>
        </w:rPr>
        <w:t>Projektportfolio</w:t>
      </w:r>
      <w:r>
        <w:rPr>
          <w:b/>
          <w:bCs/>
          <w:lang w:eastAsia="de-DE"/>
        </w:rPr>
        <w:t xml:space="preserve"> </w:t>
      </w:r>
      <w:r w:rsidR="004464B9">
        <w:rPr>
          <w:lang w:eastAsia="de-DE"/>
        </w:rPr>
        <w:t xml:space="preserve">besteht aus </w:t>
      </w:r>
      <w:r w:rsidR="006F46D8">
        <w:rPr>
          <w:lang w:eastAsia="de-DE"/>
        </w:rPr>
        <w:t>mehreren</w:t>
      </w:r>
      <w:r w:rsidR="004464B9">
        <w:rPr>
          <w:lang w:eastAsia="de-DE"/>
        </w:rPr>
        <w:t xml:space="preserve"> Projekten und/oder Programmen</w:t>
      </w:r>
      <w:r w:rsidR="000C79BD">
        <w:rPr>
          <w:lang w:eastAsia="de-DE"/>
        </w:rPr>
        <w:t xml:space="preserve">, die </w:t>
      </w:r>
      <w:r w:rsidR="006F46D8">
        <w:rPr>
          <w:lang w:eastAsia="de-DE"/>
        </w:rPr>
        <w:t>gemeinsam koord</w:t>
      </w:r>
      <w:r w:rsidR="00362E64">
        <w:rPr>
          <w:lang w:eastAsia="de-DE"/>
        </w:rPr>
        <w:t xml:space="preserve">iniert werden, um </w:t>
      </w:r>
      <w:r w:rsidR="003F2D57">
        <w:rPr>
          <w:lang w:eastAsia="de-DE"/>
        </w:rPr>
        <w:t xml:space="preserve">dadurch den größtmöglichen Nutzen für die Organisation </w:t>
      </w:r>
      <w:r w:rsidR="00D25595">
        <w:rPr>
          <w:lang w:eastAsia="de-DE"/>
        </w:rPr>
        <w:t>zu erzielen</w:t>
      </w:r>
      <w:r w:rsidR="00113E6F">
        <w:rPr>
          <w:lang w:eastAsia="de-DE"/>
        </w:rPr>
        <w:t xml:space="preserve"> (</w:t>
      </w:r>
      <w:r w:rsidR="00924C21">
        <w:rPr>
          <w:noProof/>
          <w:lang w:eastAsia="de-DE"/>
        </w:rPr>
        <w:t>Project Management Institute 2013, S. 3</w:t>
      </w:r>
      <w:r w:rsidR="00C206BC">
        <w:rPr>
          <w:lang w:eastAsia="de-DE"/>
        </w:rPr>
        <w:t>;</w:t>
      </w:r>
      <w:r w:rsidR="008364CD">
        <w:rPr>
          <w:lang w:eastAsia="de-DE"/>
        </w:rPr>
        <w:t xml:space="preserve"> </w:t>
      </w:r>
      <w:r w:rsidR="00924C21">
        <w:rPr>
          <w:noProof/>
          <w:lang w:eastAsia="de-DE"/>
        </w:rPr>
        <w:t>Patzak/Rattay 2018, S. 489</w:t>
      </w:r>
      <w:r w:rsidR="00067631">
        <w:rPr>
          <w:lang w:eastAsia="de-DE"/>
        </w:rPr>
        <w:t xml:space="preserve">; </w:t>
      </w:r>
      <w:r w:rsidR="00924C21">
        <w:rPr>
          <w:noProof/>
          <w:lang w:eastAsia="de-DE"/>
        </w:rPr>
        <w:t>Association for Project Management 2019, S. 62</w:t>
      </w:r>
      <w:r w:rsidR="00553320">
        <w:rPr>
          <w:noProof/>
          <w:lang w:eastAsia="de-DE"/>
        </w:rPr>
        <w:t>)</w:t>
      </w:r>
      <w:r w:rsidR="004464B9">
        <w:rPr>
          <w:lang w:eastAsia="de-DE"/>
        </w:rPr>
        <w:t>.</w:t>
      </w:r>
      <w:r w:rsidR="00D25595">
        <w:rPr>
          <w:lang w:eastAsia="de-DE"/>
        </w:rPr>
        <w:t xml:space="preserve"> Dazu werden aus strategischer Sicht die </w:t>
      </w:r>
      <w:r w:rsidR="00A5384E">
        <w:rPr>
          <w:lang w:eastAsia="de-DE"/>
        </w:rPr>
        <w:t>richtigen Projekte und Programme ausgewählt</w:t>
      </w:r>
      <w:r w:rsidR="00BC1990">
        <w:rPr>
          <w:lang w:eastAsia="de-DE"/>
        </w:rPr>
        <w:t xml:space="preserve"> </w:t>
      </w:r>
      <w:r w:rsidR="00924C21">
        <w:rPr>
          <w:noProof/>
          <w:lang w:eastAsia="de-DE"/>
        </w:rPr>
        <w:t xml:space="preserve">(Buttrick 2020, </w:t>
      </w:r>
      <w:r w:rsidR="004734D7">
        <w:rPr>
          <w:noProof/>
          <w:lang w:eastAsia="de-DE"/>
        </w:rPr>
        <w:lastRenderedPageBreak/>
        <w:t>S. </w:t>
      </w:r>
      <w:r w:rsidR="00924C21">
        <w:rPr>
          <w:noProof/>
          <w:lang w:eastAsia="de-DE"/>
        </w:rPr>
        <w:t>1f.)</w:t>
      </w:r>
      <w:r w:rsidR="00687D7A">
        <w:rPr>
          <w:lang w:eastAsia="de-DE"/>
        </w:rPr>
        <w:t xml:space="preserve">. Operativ </w:t>
      </w:r>
      <w:r w:rsidR="00C65831">
        <w:rPr>
          <w:lang w:eastAsia="de-DE"/>
        </w:rPr>
        <w:t>gesehen wird der</w:t>
      </w:r>
      <w:r w:rsidR="00687D7A">
        <w:rPr>
          <w:lang w:eastAsia="de-DE"/>
        </w:rPr>
        <w:t xml:space="preserve"> Ressourcen</w:t>
      </w:r>
      <w:r w:rsidR="00C65831">
        <w:rPr>
          <w:lang w:eastAsia="de-DE"/>
        </w:rPr>
        <w:t>einsatz</w:t>
      </w:r>
      <w:r w:rsidR="00687D7A">
        <w:rPr>
          <w:lang w:eastAsia="de-DE"/>
        </w:rPr>
        <w:t xml:space="preserve"> </w:t>
      </w:r>
      <w:r w:rsidR="00C65831">
        <w:rPr>
          <w:lang w:eastAsia="de-DE"/>
        </w:rPr>
        <w:t>über alle</w:t>
      </w:r>
      <w:r w:rsidR="004464B9">
        <w:rPr>
          <w:lang w:eastAsia="de-DE"/>
        </w:rPr>
        <w:t xml:space="preserve"> </w:t>
      </w:r>
      <w:r w:rsidR="00C65831">
        <w:rPr>
          <w:lang w:eastAsia="de-DE"/>
        </w:rPr>
        <w:t>Programme und Projekte hinweg optimiert</w:t>
      </w:r>
      <w:r w:rsidR="001E5589">
        <w:rPr>
          <w:lang w:eastAsia="de-DE"/>
        </w:rPr>
        <w:t xml:space="preserve"> </w:t>
      </w:r>
      <w:r w:rsidR="00924C21">
        <w:rPr>
          <w:noProof/>
          <w:lang w:eastAsia="de-DE"/>
        </w:rPr>
        <w:t>(Buttrick 2020, S. 4)</w:t>
      </w:r>
      <w:r w:rsidR="00C65831">
        <w:rPr>
          <w:lang w:eastAsia="de-DE"/>
        </w:rPr>
        <w:t xml:space="preserve">. </w:t>
      </w:r>
      <w:r w:rsidR="004464B9">
        <w:rPr>
          <w:lang w:eastAsia="de-DE"/>
        </w:rPr>
        <w:t xml:space="preserve">Im Gegensatz zu den einzelnen Projekten ist </w:t>
      </w:r>
      <w:r w:rsidR="00DB6DC7">
        <w:rPr>
          <w:lang w:eastAsia="de-DE"/>
        </w:rPr>
        <w:t>das</w:t>
      </w:r>
      <w:r w:rsidR="00C65831">
        <w:rPr>
          <w:lang w:eastAsia="de-DE"/>
        </w:rPr>
        <w:t xml:space="preserve"> Projektportfolio</w:t>
      </w:r>
      <w:r w:rsidR="004464B9">
        <w:rPr>
          <w:lang w:eastAsia="de-DE"/>
        </w:rPr>
        <w:t xml:space="preserve"> z</w:t>
      </w:r>
      <w:r w:rsidR="000C79BD">
        <w:rPr>
          <w:lang w:eastAsia="de-DE"/>
        </w:rPr>
        <w:t>eitlich unbegrenzt</w:t>
      </w:r>
      <w:r w:rsidR="004464B9">
        <w:rPr>
          <w:lang w:eastAsia="de-DE"/>
        </w:rPr>
        <w:t>.</w:t>
      </w:r>
      <w:r w:rsidR="00F14B26">
        <w:rPr>
          <w:lang w:eastAsia="de-DE"/>
        </w:rPr>
        <w:t xml:space="preserve"> </w:t>
      </w:r>
      <w:r w:rsidR="002130DC">
        <w:rPr>
          <w:lang w:eastAsia="de-DE"/>
        </w:rPr>
        <w:t xml:space="preserve">Projektportfolios </w:t>
      </w:r>
      <w:r w:rsidR="00F14B26">
        <w:rPr>
          <w:lang w:eastAsia="de-DE"/>
        </w:rPr>
        <w:t xml:space="preserve">bündeln </w:t>
      </w:r>
      <w:r w:rsidR="002130DC">
        <w:rPr>
          <w:lang w:eastAsia="de-DE"/>
        </w:rPr>
        <w:t xml:space="preserve">häufig Vorhaben der gleichen </w:t>
      </w:r>
      <w:r w:rsidR="00A0382D">
        <w:rPr>
          <w:lang w:eastAsia="de-DE"/>
        </w:rPr>
        <w:t>A</w:t>
      </w:r>
      <w:r w:rsidR="002130DC">
        <w:rPr>
          <w:lang w:eastAsia="de-DE"/>
        </w:rPr>
        <w:t>rt</w:t>
      </w:r>
      <w:r w:rsidR="00F14B26">
        <w:rPr>
          <w:lang w:eastAsia="de-DE"/>
        </w:rPr>
        <w:t>,</w:t>
      </w:r>
      <w:r w:rsidR="002130DC">
        <w:rPr>
          <w:lang w:eastAsia="de-DE"/>
        </w:rPr>
        <w:t xml:space="preserve"> </w:t>
      </w:r>
      <w:r w:rsidR="006B0D96">
        <w:rPr>
          <w:lang w:eastAsia="de-DE"/>
        </w:rPr>
        <w:t xml:space="preserve">z. B. </w:t>
      </w:r>
      <w:r w:rsidR="002130DC">
        <w:rPr>
          <w:lang w:eastAsia="de-DE"/>
        </w:rPr>
        <w:t>alle Forschungs- und Entwicklungsprojekte oder alle IT-Projekte</w:t>
      </w:r>
      <w:r w:rsidR="00145BE7">
        <w:rPr>
          <w:lang w:eastAsia="de-DE"/>
        </w:rPr>
        <w:t xml:space="preserve"> (vgl. </w:t>
      </w:r>
      <w:r w:rsidR="00924C21">
        <w:rPr>
          <w:noProof/>
          <w:lang w:eastAsia="de-DE"/>
        </w:rPr>
        <w:t>Wagner 2016a, S. 4</w:t>
      </w:r>
      <w:r w:rsidR="00883EED">
        <w:rPr>
          <w:lang w:eastAsia="de-DE"/>
        </w:rPr>
        <w:t xml:space="preserve">; </w:t>
      </w:r>
      <w:r w:rsidR="00924C21">
        <w:rPr>
          <w:noProof/>
          <w:lang w:eastAsia="de-DE"/>
        </w:rPr>
        <w:t>Patzak/Rattay 2018, S. 489</w:t>
      </w:r>
      <w:r w:rsidR="00145BE7">
        <w:rPr>
          <w:lang w:eastAsia="de-DE"/>
        </w:rPr>
        <w:t>)</w:t>
      </w:r>
      <w:r w:rsidR="002130DC">
        <w:rPr>
          <w:lang w:eastAsia="de-DE"/>
        </w:rPr>
        <w:t>.</w:t>
      </w:r>
      <w:r w:rsidR="00A0382D">
        <w:rPr>
          <w:lang w:eastAsia="de-DE"/>
        </w:rPr>
        <w:t xml:space="preserve"> </w:t>
      </w:r>
      <w:r w:rsidR="00C21C89">
        <w:rPr>
          <w:lang w:eastAsia="de-DE"/>
        </w:rPr>
        <w:t xml:space="preserve">Diese greifen meist auf die gleichen Ressourcen zu oder haben dieselben Auftraggeber. </w:t>
      </w:r>
      <w:r w:rsidR="00A0382D">
        <w:rPr>
          <w:lang w:eastAsia="de-DE"/>
        </w:rPr>
        <w:t xml:space="preserve">Prinzipiell handelt es sich dabei um </w:t>
      </w:r>
      <w:r w:rsidR="00920201">
        <w:rPr>
          <w:lang w:eastAsia="de-DE"/>
        </w:rPr>
        <w:t xml:space="preserve">Projekte, die untereinander vergleichbar sind, </w:t>
      </w:r>
      <w:r w:rsidR="009F6B9C">
        <w:rPr>
          <w:lang w:eastAsia="de-DE"/>
        </w:rPr>
        <w:t>d. h.</w:t>
      </w:r>
      <w:r w:rsidR="00920201">
        <w:rPr>
          <w:lang w:eastAsia="de-DE"/>
        </w:rPr>
        <w:t xml:space="preserve"> es können Kennzahlen festgelegt werden, anhand derer eine Priorisierung und ein Monitoring erfolgen kann</w:t>
      </w:r>
      <w:r w:rsidR="00A0382D">
        <w:rPr>
          <w:lang w:eastAsia="de-DE"/>
        </w:rPr>
        <w:t>.</w:t>
      </w:r>
      <w:r w:rsidR="004433BE">
        <w:rPr>
          <w:lang w:eastAsia="de-DE"/>
        </w:rPr>
        <w:t xml:space="preserve"> </w:t>
      </w:r>
      <w:r w:rsidR="002130DC">
        <w:rPr>
          <w:lang w:eastAsia="de-DE"/>
        </w:rPr>
        <w:t>Alternativ kann ein Portfolio auch gebildet werden, um</w:t>
      </w:r>
      <w:r w:rsidR="00920201">
        <w:rPr>
          <w:lang w:eastAsia="de-DE"/>
        </w:rPr>
        <w:t xml:space="preserve"> Vorhaben </w:t>
      </w:r>
      <w:r w:rsidR="002130DC">
        <w:rPr>
          <w:lang w:eastAsia="de-DE"/>
        </w:rPr>
        <w:t xml:space="preserve">zu bündeln, </w:t>
      </w:r>
      <w:r w:rsidR="00920201">
        <w:rPr>
          <w:lang w:eastAsia="de-DE"/>
        </w:rPr>
        <w:t>die zur Erfüllung eines</w:t>
      </w:r>
      <w:r w:rsidR="002130DC">
        <w:rPr>
          <w:lang w:eastAsia="de-DE"/>
        </w:rPr>
        <w:t xml:space="preserve"> bestimmten</w:t>
      </w:r>
      <w:r w:rsidR="00920201">
        <w:rPr>
          <w:lang w:eastAsia="de-DE"/>
        </w:rPr>
        <w:t xml:space="preserve"> Unternehmensziels nötig sind, </w:t>
      </w:r>
      <w:r w:rsidR="006B0D96">
        <w:rPr>
          <w:lang w:eastAsia="de-DE"/>
        </w:rPr>
        <w:t>z. B.</w:t>
      </w:r>
      <w:r w:rsidR="00920201">
        <w:rPr>
          <w:lang w:eastAsia="de-DE"/>
        </w:rPr>
        <w:t xml:space="preserve"> umfassende Qualitätsverbesserung im Unternehmen</w:t>
      </w:r>
      <w:r w:rsidR="001F3FA0">
        <w:rPr>
          <w:lang w:eastAsia="de-DE"/>
        </w:rPr>
        <w:t xml:space="preserve"> oder bestimmte Zielsetzungen</w:t>
      </w:r>
      <w:r w:rsidR="001D4BC6">
        <w:rPr>
          <w:lang w:eastAsia="de-DE"/>
        </w:rPr>
        <w:t xml:space="preserve"> im Kontext der digitalen Transformation</w:t>
      </w:r>
      <w:r w:rsidR="00AE7F7C">
        <w:rPr>
          <w:lang w:eastAsia="de-DE"/>
        </w:rPr>
        <w:t>. Dafür werden dann Prozessprojekte, Investitionsprojekte, Reorganisationsprojekte, Personalentwicklungsprojekte etc.</w:t>
      </w:r>
      <w:r w:rsidR="00530873">
        <w:rPr>
          <w:lang w:eastAsia="de-DE"/>
        </w:rPr>
        <w:t xml:space="preserve"> gemeinsam betrachtet </w:t>
      </w:r>
      <w:r w:rsidR="00924C21">
        <w:rPr>
          <w:noProof/>
          <w:lang w:eastAsia="de-DE"/>
        </w:rPr>
        <w:t>(Patzak/Rattay 2018, S. 490)</w:t>
      </w:r>
      <w:r w:rsidR="001D4BC6">
        <w:rPr>
          <w:lang w:eastAsia="de-DE"/>
        </w:rPr>
        <w:t>.</w:t>
      </w:r>
    </w:p>
    <w:p w14:paraId="422A41B7" w14:textId="39A85B39" w:rsidR="006443D4" w:rsidRDefault="006443D4" w:rsidP="00920201">
      <w:pPr>
        <w:rPr>
          <w:lang w:eastAsia="de-DE"/>
        </w:rPr>
      </w:pPr>
      <w:r>
        <w:rPr>
          <w:lang w:eastAsia="de-DE"/>
        </w:rPr>
        <w:t>Die folgende Abbildung zeigt den Zusammenhang zwischen Projekten, Programmen und Portfolios</w:t>
      </w:r>
      <w:r w:rsidR="00451241">
        <w:rPr>
          <w:lang w:eastAsia="de-DE"/>
        </w:rPr>
        <w:t>:</w:t>
      </w:r>
    </w:p>
    <w:p w14:paraId="2096A760" w14:textId="1296A557" w:rsidR="000C79BD" w:rsidRDefault="0053642B" w:rsidP="0053642B">
      <w:pPr>
        <w:pStyle w:val="berschriftGrafikTabelle"/>
        <w:rPr>
          <w:lang w:eastAsia="de-DE"/>
        </w:rPr>
      </w:pPr>
      <w:r>
        <w:rPr>
          <w:lang w:eastAsia="de-DE"/>
        </w:rPr>
        <w:t>Projekte, Programme und Portfolios</w:t>
      </w:r>
    </w:p>
    <w:p w14:paraId="7CFB59B2" w14:textId="1A6462B1" w:rsidR="00500E4F" w:rsidRDefault="00F64BB5" w:rsidP="009F3C69">
      <w:pPr>
        <w:rPr>
          <w:lang w:eastAsia="de-DE"/>
        </w:rPr>
      </w:pPr>
      <w:r>
        <w:rPr>
          <w:noProof/>
          <w:lang w:eastAsia="de-DE"/>
        </w:rPr>
        <w:drawing>
          <wp:inline distT="0" distB="0" distL="0" distR="0" wp14:anchorId="329E8373" wp14:editId="1A447A06">
            <wp:extent cx="5241958" cy="2068374"/>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pic:nvPicPr>
                  <pic:blipFill>
                    <a:blip r:embed="rId16">
                      <a:extLst>
                        <a:ext uri="{28A0092B-C50C-407E-A947-70E740481C1C}">
                          <a14:useLocalDpi xmlns:a14="http://schemas.microsoft.com/office/drawing/2010/main" val="0"/>
                        </a:ext>
                      </a:extLst>
                    </a:blip>
                    <a:stretch>
                      <a:fillRect/>
                    </a:stretch>
                  </pic:blipFill>
                  <pic:spPr>
                    <a:xfrm>
                      <a:off x="0" y="0"/>
                      <a:ext cx="5241958" cy="2068374"/>
                    </a:xfrm>
                    <a:prstGeom prst="rect">
                      <a:avLst/>
                    </a:prstGeom>
                  </pic:spPr>
                </pic:pic>
              </a:graphicData>
            </a:graphic>
          </wp:inline>
        </w:drawing>
      </w:r>
    </w:p>
    <w:p w14:paraId="13C099B2" w14:textId="60065656" w:rsidR="001F2BFF" w:rsidRDefault="003B3AE0" w:rsidP="001F2BFF">
      <w:pPr>
        <w:pStyle w:val="Heading3"/>
        <w:rPr>
          <w:lang w:eastAsia="de-DE"/>
        </w:rPr>
      </w:pPr>
      <w:r>
        <w:rPr>
          <w:noProof/>
          <w:lang w:eastAsia="de-DE"/>
        </w:rPr>
        <w:lastRenderedPageBreak/>
        <mc:AlternateContent>
          <mc:Choice Requires="wps">
            <w:drawing>
              <wp:anchor distT="0" distB="0" distL="0" distR="0" simplePos="0" relativeHeight="251658250" behindDoc="0" locked="0" layoutInCell="0" allowOverlap="1" wp14:anchorId="1704FD6A" wp14:editId="6D73BD3B">
                <wp:simplePos x="0" y="0"/>
                <wp:positionH relativeFrom="page">
                  <wp:align>right</wp:align>
                </wp:positionH>
                <wp:positionV relativeFrom="paragraph">
                  <wp:posOffset>6587</wp:posOffset>
                </wp:positionV>
                <wp:extent cx="1276350" cy="1610360"/>
                <wp:effectExtent l="0" t="0" r="0" b="889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1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DE1C4" w14:textId="0B85B064" w:rsidR="00BC27F9" w:rsidRDefault="00BC27F9" w:rsidP="00882032">
                            <w:pPr>
                              <w:pStyle w:val="MarginalieFlietextMarginalie"/>
                              <w:rPr>
                                <w:lang w:eastAsia="de-DE"/>
                              </w:rPr>
                            </w:pPr>
                            <w:r>
                              <w:rPr>
                                <w:b/>
                                <w:bCs/>
                                <w:lang w:eastAsia="de-DE"/>
                              </w:rPr>
                              <w:t>Projektportfoliomanagement</w:t>
                            </w:r>
                          </w:p>
                          <w:p w14:paraId="1F4B0627" w14:textId="55D084E6" w:rsidR="00BC27F9" w:rsidRDefault="00BC27F9" w:rsidP="00882032">
                            <w:pPr>
                              <w:pStyle w:val="MarginalieFlietextMarginalie"/>
                            </w:pPr>
                            <w:r>
                              <w:rPr>
                                <w:lang w:eastAsia="de-DE"/>
                              </w:rPr>
                              <w:t>Das Projektportfoliomanagement schafft Transparenz zu laufenden und geplanten Vorhaben und ihrem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4FD6A" id="Textfeld 33" o:spid="_x0000_s1034" type="#_x0000_t202" style="position:absolute;left:0;text-align:left;margin-left:49.3pt;margin-top:.5pt;width:100.5pt;height:126.8pt;z-index:251658250;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v6+AEAANIDAAAOAAAAZHJzL2Uyb0RvYy54bWysU8tu2zAQvBfoPxC817Icx0kFy0HqwEWB&#10;9AGk/QCKoiSiFJdd0pbcr++SchwjvRXVgeBqydmd2eH6buwNOyj0GmzJ89mcM2Ul1Nq2Jf/xfffu&#10;ljMfhK2FAatKflSe323evlkPrlAL6MDUChmBWF8MruRdCK7IMi871Qs/A6csJRvAXgQKsc1qFAOh&#10;9yZbzOerbACsHYJU3tPfhynJNwm/aZQMX5vGq8BMyam3kFZMaxXXbLMWRYvCdVqe2hD/0EUvtKWi&#10;Z6gHEQTbo/4LqtcSwUMTZhL6DJpGS5U4EJt8/orNUyecSlxIHO/OMvn/Byu/HJ7cN2Rh/AAjDTCR&#10;8O4R5E/PLGw7YVt1jwhDp0RNhfMoWTY4X5yuRql94SNINXyGmoYs9gES0NhgH1UhnozQaQDHs+hq&#10;DEzGkoub1dU1pSTl8lU+v1qlsWSieL7u0IePCnoWNyVHmmqCF4dHH2I7ong+Eqt5MLreaWNSgG21&#10;NcgOghywS19i8OqYsfGwhXhtQox/Es9IbSIZxmpkui75bYSItCuoj0QcYTIWPQTadIC/ORvIVCX3&#10;v/YCFWfmkyXx3ufLZXRhCpbXNwsK8DJTXWaElQRV8sDZtN2Gybl7h7rtqNI0Lgv3JHijkxQvXZ3a&#10;J+MkhU4mj868jNOpl6e4+QMAAP//AwBQSwMEFAAGAAgAAAAhAIKT7TnaAAAABgEAAA8AAABkcnMv&#10;ZG93bnJldi54bWxMj01Ow0AMhfdI3GFkJDaITqjalKaZVIAEYtufAzgZN4nIeKLMtElvj7uClZ/9&#10;rOfP+XZynbrQEFrPBl5mCSjiytuWawPHw+fzK6gQkS12nsnAlQJsi/u7HDPrR97RZR9rJSEcMjTQ&#10;xNhnWoeqIYdh5nti8U5+cBilHWptBxwl3HV6niSpdtiyXGiwp4+Gqp/92Rk4fY9Py/VYfsXjardI&#10;37Fdlf5qzOPD9LYBFWmKf8twwxd0KISp9Ge2QXUG5JEoUylizpObKEUsFynoItf/8YtfAAAA//8D&#10;AFBLAQItABQABgAIAAAAIQC2gziS/gAAAOEBAAATAAAAAAAAAAAAAAAAAAAAAABbQ29udGVudF9U&#10;eXBlc10ueG1sUEsBAi0AFAAGAAgAAAAhADj9If/WAAAAlAEAAAsAAAAAAAAAAAAAAAAALwEAAF9y&#10;ZWxzLy5yZWxzUEsBAi0AFAAGAAgAAAAhAEaK6/r4AQAA0gMAAA4AAAAAAAAAAAAAAAAALgIAAGRy&#10;cy9lMm9Eb2MueG1sUEsBAi0AFAAGAAgAAAAhAIKT7TnaAAAABgEAAA8AAAAAAAAAAAAAAAAAUgQA&#10;AGRycy9kb3ducmV2LnhtbFBLBQYAAAAABAAEAPMAAABZBQAAAAA=&#10;" o:allowincell="f" stroked="f">
                <v:textbox>
                  <w:txbxContent>
                    <w:p w14:paraId="537DE1C4" w14:textId="0B85B064" w:rsidR="00BC27F9" w:rsidRDefault="00BC27F9" w:rsidP="00882032">
                      <w:pPr>
                        <w:pStyle w:val="MarginalieFlietextMarginalie"/>
                        <w:rPr>
                          <w:lang w:eastAsia="de-DE"/>
                        </w:rPr>
                      </w:pPr>
                      <w:r>
                        <w:rPr>
                          <w:b/>
                          <w:bCs/>
                          <w:lang w:eastAsia="de-DE"/>
                        </w:rPr>
                        <w:t>Projektportfoliomanagement</w:t>
                      </w:r>
                    </w:p>
                    <w:p w14:paraId="1F4B0627" w14:textId="55D084E6" w:rsidR="00BC27F9" w:rsidRDefault="00BC27F9" w:rsidP="00882032">
                      <w:pPr>
                        <w:pStyle w:val="MarginalieFlietextMarginalie"/>
                      </w:pPr>
                      <w:r>
                        <w:rPr>
                          <w:lang w:eastAsia="de-DE"/>
                        </w:rPr>
                        <w:t>Das Projektportfoliomanagement schafft Transparenz zu laufenden und geplanten Vorhaben und ihrem Status.</w:t>
                      </w:r>
                    </w:p>
                  </w:txbxContent>
                </v:textbox>
                <w10:wrap type="square" anchorx="page"/>
              </v:shape>
            </w:pict>
          </mc:Fallback>
        </mc:AlternateContent>
      </w:r>
      <w:r w:rsidR="00AA5BED">
        <w:rPr>
          <w:lang w:eastAsia="de-DE"/>
        </w:rPr>
        <w:t>Projektportfoliomanagement</w:t>
      </w:r>
      <w:r w:rsidR="001F2BFF">
        <w:rPr>
          <w:lang w:eastAsia="de-DE"/>
        </w:rPr>
        <w:t xml:space="preserve"> </w:t>
      </w:r>
      <w:r w:rsidR="001B21A9">
        <w:rPr>
          <w:lang w:eastAsia="de-DE"/>
        </w:rPr>
        <w:t xml:space="preserve">und </w:t>
      </w:r>
      <w:r w:rsidR="001F2BFF">
        <w:rPr>
          <w:lang w:eastAsia="de-DE"/>
        </w:rPr>
        <w:t>Multiprojektmanagement</w:t>
      </w:r>
    </w:p>
    <w:p w14:paraId="66A7469A" w14:textId="01A189CC" w:rsidR="005657D2" w:rsidRDefault="00FE468D" w:rsidP="00882032">
      <w:pPr>
        <w:pStyle w:val="ListParagraph"/>
        <w:ind w:left="0"/>
        <w:rPr>
          <w:lang w:eastAsia="de-DE"/>
        </w:rPr>
      </w:pPr>
      <w:r>
        <w:rPr>
          <w:lang w:eastAsia="de-DE"/>
        </w:rPr>
        <w:t xml:space="preserve">So wie ein Management der einzelnen Projekte nötig ist, so gibt es ein Programm- und ein Portfoliomanagement. Hinzu kommt der Begriff „Multiprojektmanagement“. </w:t>
      </w:r>
      <w:r w:rsidR="00CD3A1C">
        <w:rPr>
          <w:lang w:eastAsia="de-DE"/>
        </w:rPr>
        <w:t xml:space="preserve">Das </w:t>
      </w:r>
      <w:r w:rsidR="00CD3A1C" w:rsidRPr="00882032">
        <w:rPr>
          <w:b/>
          <w:bCs/>
          <w:lang w:eastAsia="de-DE"/>
        </w:rPr>
        <w:t>Projektportfoliomanagement</w:t>
      </w:r>
      <w:r w:rsidR="00CD3A1C">
        <w:rPr>
          <w:lang w:eastAsia="de-DE"/>
        </w:rPr>
        <w:t xml:space="preserve"> umfasst alle Aufgaben zur</w:t>
      </w:r>
      <w:r w:rsidR="00B467A9">
        <w:rPr>
          <w:lang w:eastAsia="de-DE"/>
        </w:rPr>
        <w:t xml:space="preserve"> </w:t>
      </w:r>
      <w:r w:rsidR="00AF513E">
        <w:rPr>
          <w:lang w:eastAsia="de-DE"/>
        </w:rPr>
        <w:t>Planung</w:t>
      </w:r>
      <w:r w:rsidR="00883F97">
        <w:rPr>
          <w:lang w:eastAsia="de-DE"/>
        </w:rPr>
        <w:t xml:space="preserve"> und</w:t>
      </w:r>
      <w:r w:rsidR="00A43020">
        <w:rPr>
          <w:lang w:eastAsia="de-DE"/>
        </w:rPr>
        <w:t xml:space="preserve"> Priorisierung</w:t>
      </w:r>
      <w:r w:rsidR="00883F97">
        <w:rPr>
          <w:lang w:eastAsia="de-DE"/>
        </w:rPr>
        <w:t>, der Genehmigung</w:t>
      </w:r>
      <w:r w:rsidR="00A43020">
        <w:rPr>
          <w:lang w:eastAsia="de-DE"/>
        </w:rPr>
        <w:t xml:space="preserve"> und Steuerung </w:t>
      </w:r>
      <w:r w:rsidR="0066212E">
        <w:rPr>
          <w:lang w:eastAsia="de-DE"/>
        </w:rPr>
        <w:t>eines</w:t>
      </w:r>
      <w:r w:rsidR="00A43020">
        <w:rPr>
          <w:lang w:eastAsia="de-DE"/>
        </w:rPr>
        <w:t xml:space="preserve"> Projektportfolio</w:t>
      </w:r>
      <w:r w:rsidR="004F2FA8">
        <w:rPr>
          <w:lang w:eastAsia="de-DE"/>
        </w:rPr>
        <w:t>s</w:t>
      </w:r>
      <w:r w:rsidR="00320CD8">
        <w:rPr>
          <w:lang w:eastAsia="de-DE"/>
        </w:rPr>
        <w:t xml:space="preserve"> (vgl. </w:t>
      </w:r>
      <w:r w:rsidR="00924C21">
        <w:rPr>
          <w:noProof/>
          <w:lang w:eastAsia="de-DE"/>
        </w:rPr>
        <w:t xml:space="preserve">Scheuermann 2014, </w:t>
      </w:r>
      <w:r w:rsidR="004734D7">
        <w:rPr>
          <w:noProof/>
          <w:lang w:eastAsia="de-DE"/>
        </w:rPr>
        <w:t>S. </w:t>
      </w:r>
      <w:r w:rsidR="00924C21">
        <w:rPr>
          <w:noProof/>
          <w:lang w:eastAsia="de-DE"/>
        </w:rPr>
        <w:t>3f.</w:t>
      </w:r>
      <w:r w:rsidR="00935D92">
        <w:rPr>
          <w:lang w:eastAsia="de-DE"/>
        </w:rPr>
        <w:t>)</w:t>
      </w:r>
      <w:r w:rsidR="0066212E">
        <w:rPr>
          <w:lang w:eastAsia="de-DE"/>
        </w:rPr>
        <w:t>.</w:t>
      </w:r>
      <w:r w:rsidR="00D71BBA">
        <w:rPr>
          <w:lang w:eastAsia="de-DE"/>
        </w:rPr>
        <w:t xml:space="preserve"> </w:t>
      </w:r>
      <w:r w:rsidR="00882032">
        <w:rPr>
          <w:lang w:eastAsia="de-DE"/>
        </w:rPr>
        <w:t>Ziel ist es, die richtigen Projekte richtig durchzuführen</w:t>
      </w:r>
      <w:r w:rsidR="00063114">
        <w:rPr>
          <w:lang w:eastAsia="de-DE"/>
        </w:rPr>
        <w:t xml:space="preserve"> (vgl. </w:t>
      </w:r>
      <w:r w:rsidR="00924C21">
        <w:rPr>
          <w:noProof/>
          <w:lang w:eastAsia="de-DE"/>
        </w:rPr>
        <w:t>Buttrick 2020</w:t>
      </w:r>
      <w:r w:rsidR="00537460">
        <w:rPr>
          <w:lang w:eastAsia="de-DE"/>
        </w:rPr>
        <w:t>)</w:t>
      </w:r>
      <w:r w:rsidR="00882032">
        <w:rPr>
          <w:lang w:eastAsia="de-DE"/>
        </w:rPr>
        <w:t xml:space="preserve">. </w:t>
      </w:r>
      <w:r w:rsidR="00D71BBA">
        <w:rPr>
          <w:lang w:eastAsia="de-DE"/>
        </w:rPr>
        <w:t xml:space="preserve">Dabei verantwortet eine Person oder ein Gremium, </w:t>
      </w:r>
      <w:r w:rsidR="006B0D96">
        <w:rPr>
          <w:lang w:eastAsia="de-DE"/>
        </w:rPr>
        <w:t>z. B.</w:t>
      </w:r>
      <w:r w:rsidR="00D71BBA">
        <w:rPr>
          <w:lang w:eastAsia="de-DE"/>
        </w:rPr>
        <w:t xml:space="preserve"> ein Lenkungsausschuss, das Management des</w:t>
      </w:r>
      <w:r w:rsidR="001C1748">
        <w:rPr>
          <w:lang w:eastAsia="de-DE"/>
        </w:rPr>
        <w:t xml:space="preserve"> P</w:t>
      </w:r>
      <w:r w:rsidR="00D71BBA">
        <w:rPr>
          <w:lang w:eastAsia="de-DE"/>
        </w:rPr>
        <w:t>rojektp</w:t>
      </w:r>
      <w:r w:rsidR="001C1748">
        <w:rPr>
          <w:lang w:eastAsia="de-DE"/>
        </w:rPr>
        <w:t>ort</w:t>
      </w:r>
      <w:r w:rsidR="00D71BBA">
        <w:rPr>
          <w:lang w:eastAsia="de-DE"/>
        </w:rPr>
        <w:t xml:space="preserve">folios. </w:t>
      </w:r>
      <w:r w:rsidR="00537460">
        <w:rPr>
          <w:noProof/>
          <w:lang w:eastAsia="de-DE"/>
        </w:rPr>
        <mc:AlternateContent>
          <mc:Choice Requires="wps">
            <w:drawing>
              <wp:anchor distT="0" distB="0" distL="0" distR="0" simplePos="0" relativeHeight="251658248" behindDoc="0" locked="0" layoutInCell="0" allowOverlap="1" wp14:anchorId="22FCAB0A" wp14:editId="28A5E61B">
                <wp:simplePos x="0" y="0"/>
                <wp:positionH relativeFrom="page">
                  <wp:posOffset>6283960</wp:posOffset>
                </wp:positionH>
                <wp:positionV relativeFrom="line">
                  <wp:posOffset>64135</wp:posOffset>
                </wp:positionV>
                <wp:extent cx="1276350" cy="1801495"/>
                <wp:effectExtent l="0" t="0" r="0" b="8255"/>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0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759EB" w14:textId="77777777" w:rsidR="00BC27F9" w:rsidRDefault="00BC27F9" w:rsidP="00F36323">
                            <w:pPr>
                              <w:pStyle w:val="MarginalieFlietextMarginalie"/>
                              <w:rPr>
                                <w:lang w:eastAsia="de-DE"/>
                              </w:rPr>
                            </w:pPr>
                            <w:r w:rsidRPr="00B82D7A">
                              <w:rPr>
                                <w:b/>
                                <w:bCs/>
                                <w:lang w:eastAsia="de-DE"/>
                              </w:rPr>
                              <w:t>Priorisierung</w:t>
                            </w:r>
                            <w:r>
                              <w:rPr>
                                <w:lang w:eastAsia="de-DE"/>
                              </w:rPr>
                              <w:t xml:space="preserve"> </w:t>
                            </w:r>
                            <w:r w:rsidRPr="00B82D7A">
                              <w:rPr>
                                <w:b/>
                                <w:bCs/>
                                <w:lang w:eastAsia="de-DE"/>
                              </w:rPr>
                              <w:t>von Programmen und Projekten</w:t>
                            </w:r>
                            <w:r>
                              <w:rPr>
                                <w:lang w:eastAsia="de-DE"/>
                              </w:rPr>
                              <w:t xml:space="preserve"> </w:t>
                            </w:r>
                          </w:p>
                          <w:p w14:paraId="6DD250F9" w14:textId="5EDF3318" w:rsidR="00BC27F9" w:rsidRDefault="00BC27F9" w:rsidP="00F36323">
                            <w:pPr>
                              <w:pStyle w:val="MarginalieFlietextMarginalie"/>
                            </w:pPr>
                            <w:r>
                              <w:rPr>
                                <w:lang w:eastAsia="de-DE"/>
                              </w:rPr>
                              <w:t>Die Priorisierung erfolgt i. d. R. anhand von Kennzahlen wie strategische Relevanz, Wirtschaftlichkeit und Dringlichkeit.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CAB0A" id="Textfeld 42" o:spid="_x0000_s1035" type="#_x0000_t202" style="position:absolute;left:0;text-align:left;margin-left:494.8pt;margin-top:5.05pt;width:100.5pt;height:141.8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M+QEAANIDAAAOAAAAZHJzL2Uyb0RvYy54bWysU8tu2zAQvBfoPxC817JcO4kFy0HqwEWB&#10;9AGk/QCKoiSiFJdd0pbSr++Schy3vRXVgeBqydmd2eHmduwNOyr0GmzJ89mcM2Ul1Nq2Jf/2df/m&#10;hjMfhK2FAatK/qQ8v92+frUZXKEW0IGpFTICsb4YXMm7EFyRZV52qhd+Bk5ZSjaAvQgUYpvVKAZC&#10;7022mM+vsgGwdghSeU9/76ck3yb8plEyfG4arwIzJafeQloxrVVcs+1GFC0K12l5akP8Qxe90JaK&#10;nqHuRRDsgPovqF5LBA9NmEnoM2gaLVXiQGzy+R9sHjvhVOJC4nh3lsn/P1j56fjoviAL4zsYaYCJ&#10;hHcPIL97ZmHXCduqO0QYOiVqKpxHybLB+eJ0NUrtCx9BquEj1DRkcQiQgMYG+6gK8WSETgN4Oouu&#10;xsBkLLm4vnq7opSkXH4zz5frVaohiufrDn14r6BncVNypKkmeHF88CG2I4rnI7GaB6PrvTYmBdhW&#10;O4PsKMgB+/Sd0H87Zmw8bCFemxDjn8QzUptIhrEama5Lvo4QkXYF9RMRR5iMRQ+BNh3gT84GMlXJ&#10;/Y+DQMWZ+WBJvHW+XEYXpmC5ul5QgJeZ6jIjrCSokgfOpu0uTM49ONRtR5WmcVm4I8EbnaR46erU&#10;PhknKXQyeXTmZZxOvTzF7S8AAAD//wMAUEsDBBQABgAIAAAAIQA2Valg3wAAAAsBAAAPAAAAZHJz&#10;L2Rvd25yZXYueG1sTI9BTsMwEEX3SNzBmkpsELVTII1DnAqQQN229ACTeJpEje0odpv09rgrWM78&#10;pz9vis1senah0XfOKkiWAhjZ2unONgoOP19PGTAf0GrsnSUFV/KwKe/vCsy1m+yOLvvQsFhifY4K&#10;2hCGnHNft2TQL91ANmZHNxoMcRwbrkecYrnp+UqIlBvsbLzQ4kCfLdWn/dkoOG6nx1c5Vd/hsN69&#10;pB/YrSt3VephMb+/AQs0hz8YbvpRHcroVLmz1Z71CmQm04jGQCTAbkAiRdxUClbyOQNeFvz/D+Uv&#10;AAAA//8DAFBLAQItABQABgAIAAAAIQC2gziS/gAAAOEBAAATAAAAAAAAAAAAAAAAAAAAAABbQ29u&#10;dGVudF9UeXBlc10ueG1sUEsBAi0AFAAGAAgAAAAhADj9If/WAAAAlAEAAAsAAAAAAAAAAAAAAAAA&#10;LwEAAF9yZWxzLy5yZWxzUEsBAi0AFAAGAAgAAAAhAD8WOAz5AQAA0gMAAA4AAAAAAAAAAAAAAAAA&#10;LgIAAGRycy9lMm9Eb2MueG1sUEsBAi0AFAAGAAgAAAAhADZVqWDfAAAACwEAAA8AAAAAAAAAAAAA&#10;AAAAUwQAAGRycy9kb3ducmV2LnhtbFBLBQYAAAAABAAEAPMAAABfBQAAAAA=&#10;" o:allowincell="f" stroked="f">
                <v:textbox>
                  <w:txbxContent>
                    <w:p w14:paraId="0D0759EB" w14:textId="77777777" w:rsidR="00BC27F9" w:rsidRDefault="00BC27F9" w:rsidP="00F36323">
                      <w:pPr>
                        <w:pStyle w:val="MarginalieFlietextMarginalie"/>
                        <w:rPr>
                          <w:lang w:eastAsia="de-DE"/>
                        </w:rPr>
                      </w:pPr>
                      <w:r w:rsidRPr="00B82D7A">
                        <w:rPr>
                          <w:b/>
                          <w:bCs/>
                          <w:lang w:eastAsia="de-DE"/>
                        </w:rPr>
                        <w:t>Priorisierung</w:t>
                      </w:r>
                      <w:r>
                        <w:rPr>
                          <w:lang w:eastAsia="de-DE"/>
                        </w:rPr>
                        <w:t xml:space="preserve"> </w:t>
                      </w:r>
                      <w:r w:rsidRPr="00B82D7A">
                        <w:rPr>
                          <w:b/>
                          <w:bCs/>
                          <w:lang w:eastAsia="de-DE"/>
                        </w:rPr>
                        <w:t>von Programmen und Projekten</w:t>
                      </w:r>
                      <w:r>
                        <w:rPr>
                          <w:lang w:eastAsia="de-DE"/>
                        </w:rPr>
                        <w:t xml:space="preserve"> </w:t>
                      </w:r>
                    </w:p>
                    <w:p w14:paraId="6DD250F9" w14:textId="5EDF3318" w:rsidR="00BC27F9" w:rsidRDefault="00BC27F9" w:rsidP="00F36323">
                      <w:pPr>
                        <w:pStyle w:val="MarginalieFlietextMarginalie"/>
                      </w:pPr>
                      <w:r>
                        <w:rPr>
                          <w:lang w:eastAsia="de-DE"/>
                        </w:rPr>
                        <w:t>Die Priorisierung erfolgt i. d. R. anhand von Kennzahlen wie strategische Relevanz, Wirtschaftlichkeit und Dringlichkeit.</w:t>
                      </w:r>
                    </w:p>
                  </w:txbxContent>
                </v:textbox>
                <w10:wrap type="square" anchorx="page" anchory="line"/>
              </v:shape>
            </w:pict>
          </mc:Fallback>
        </mc:AlternateContent>
      </w:r>
      <w:r w:rsidR="005657D2">
        <w:rPr>
          <w:lang w:eastAsia="de-DE"/>
        </w:rPr>
        <w:t>Zentrale Aufgaben sind</w:t>
      </w:r>
      <w:r w:rsidR="0002658D">
        <w:rPr>
          <w:lang w:eastAsia="de-DE"/>
        </w:rPr>
        <w:t xml:space="preserve"> (vgl. </w:t>
      </w:r>
      <w:r w:rsidR="00924C21">
        <w:rPr>
          <w:noProof/>
          <w:lang w:eastAsia="de-DE"/>
        </w:rPr>
        <w:t>Zell 2017</w:t>
      </w:r>
      <w:r w:rsidR="00FC0AB6">
        <w:rPr>
          <w:lang w:eastAsia="de-DE"/>
        </w:rPr>
        <w:t xml:space="preserve">; </w:t>
      </w:r>
      <w:r w:rsidR="00924C21">
        <w:rPr>
          <w:noProof/>
          <w:lang w:eastAsia="de-DE"/>
        </w:rPr>
        <w:t>Patzak/Rattay 2018</w:t>
      </w:r>
      <w:r w:rsidR="00013E0E">
        <w:rPr>
          <w:lang w:eastAsia="de-DE"/>
        </w:rPr>
        <w:t xml:space="preserve">; </w:t>
      </w:r>
      <w:r w:rsidR="00924C21">
        <w:rPr>
          <w:noProof/>
          <w:lang w:eastAsia="de-DE"/>
        </w:rPr>
        <w:t xml:space="preserve">Wagner 2016b, </w:t>
      </w:r>
      <w:r w:rsidR="004734D7">
        <w:rPr>
          <w:noProof/>
          <w:lang w:eastAsia="de-DE"/>
        </w:rPr>
        <w:t>S. </w:t>
      </w:r>
      <w:r w:rsidR="00924C21">
        <w:rPr>
          <w:noProof/>
          <w:lang w:eastAsia="de-DE"/>
        </w:rPr>
        <w:t>2f.</w:t>
      </w:r>
      <w:r w:rsidR="00047D9E">
        <w:rPr>
          <w:lang w:eastAsia="de-DE"/>
        </w:rPr>
        <w:t xml:space="preserve">; </w:t>
      </w:r>
      <w:r w:rsidR="00924C21">
        <w:rPr>
          <w:noProof/>
          <w:lang w:eastAsia="de-DE"/>
        </w:rPr>
        <w:t>Kopmann et al. 2015, S. 33–36</w:t>
      </w:r>
      <w:r w:rsidR="00FC0AB6">
        <w:rPr>
          <w:lang w:eastAsia="de-DE"/>
        </w:rPr>
        <w:t>)</w:t>
      </w:r>
      <w:r w:rsidR="005657D2">
        <w:rPr>
          <w:lang w:eastAsia="de-DE"/>
        </w:rPr>
        <w:t xml:space="preserve">: </w:t>
      </w:r>
    </w:p>
    <w:p w14:paraId="317C65D7" w14:textId="47BC9739" w:rsidR="00B665FD" w:rsidRDefault="00B665FD" w:rsidP="00A85E9A">
      <w:pPr>
        <w:pStyle w:val="ListParagraph"/>
        <w:numPr>
          <w:ilvl w:val="0"/>
          <w:numId w:val="29"/>
        </w:numPr>
        <w:rPr>
          <w:lang w:eastAsia="de-DE"/>
        </w:rPr>
      </w:pPr>
      <w:r>
        <w:rPr>
          <w:lang w:eastAsia="de-DE"/>
        </w:rPr>
        <w:t>Generierung</w:t>
      </w:r>
      <w:r w:rsidR="005970C3">
        <w:rPr>
          <w:lang w:eastAsia="de-DE"/>
        </w:rPr>
        <w:t xml:space="preserve"> und Sammlung von Projektideen</w:t>
      </w:r>
      <w:r w:rsidR="00E65CB8">
        <w:rPr>
          <w:lang w:eastAsia="de-DE"/>
        </w:rPr>
        <w:t xml:space="preserve"> für die Umsetzung im </w:t>
      </w:r>
      <w:r w:rsidR="0007675D">
        <w:rPr>
          <w:lang w:eastAsia="de-DE"/>
        </w:rPr>
        <w:t>Rahmen des Portfolios</w:t>
      </w:r>
      <w:r w:rsidR="00EE1422">
        <w:rPr>
          <w:lang w:eastAsia="de-DE"/>
        </w:rPr>
        <w:t>.</w:t>
      </w:r>
    </w:p>
    <w:p w14:paraId="6D4274B5" w14:textId="37C1122B" w:rsidR="00214871" w:rsidRDefault="0017269A" w:rsidP="00A85E9A">
      <w:pPr>
        <w:pStyle w:val="ListParagraph"/>
        <w:numPr>
          <w:ilvl w:val="0"/>
          <w:numId w:val="29"/>
        </w:numPr>
        <w:rPr>
          <w:lang w:eastAsia="de-DE"/>
        </w:rPr>
      </w:pPr>
      <w:r>
        <w:rPr>
          <w:lang w:eastAsia="de-DE"/>
        </w:rPr>
        <w:t xml:space="preserve">Bewertung und </w:t>
      </w:r>
      <w:r w:rsidRPr="00B82D7A">
        <w:rPr>
          <w:b/>
          <w:bCs/>
          <w:lang w:eastAsia="de-DE"/>
        </w:rPr>
        <w:t>Priorisierung</w:t>
      </w:r>
      <w:r w:rsidR="00C11DC3">
        <w:rPr>
          <w:lang w:eastAsia="de-DE"/>
        </w:rPr>
        <w:t xml:space="preserve"> </w:t>
      </w:r>
      <w:r w:rsidR="00C11DC3" w:rsidRPr="00B82D7A">
        <w:rPr>
          <w:b/>
          <w:bCs/>
          <w:lang w:eastAsia="de-DE"/>
        </w:rPr>
        <w:t>von Pro</w:t>
      </w:r>
      <w:r w:rsidR="00531C8A" w:rsidRPr="00B82D7A">
        <w:rPr>
          <w:b/>
          <w:bCs/>
          <w:lang w:eastAsia="de-DE"/>
        </w:rPr>
        <w:t>grammen und Projekten</w:t>
      </w:r>
      <w:r w:rsidR="00047EF1">
        <w:rPr>
          <w:lang w:eastAsia="de-DE"/>
        </w:rPr>
        <w:t xml:space="preserve"> </w:t>
      </w:r>
      <w:r w:rsidR="006B0750">
        <w:rPr>
          <w:lang w:eastAsia="de-DE"/>
        </w:rPr>
        <w:t xml:space="preserve">auf Basis definierter Kennzahlen </w:t>
      </w:r>
      <w:r w:rsidR="00047EF1">
        <w:rPr>
          <w:lang w:eastAsia="de-DE"/>
        </w:rPr>
        <w:t xml:space="preserve">im Hinblick auf </w:t>
      </w:r>
      <w:r w:rsidR="00FF7900">
        <w:rPr>
          <w:lang w:eastAsia="de-DE"/>
        </w:rPr>
        <w:t xml:space="preserve">ihren Beitrag </w:t>
      </w:r>
      <w:r w:rsidR="004F6C6C">
        <w:rPr>
          <w:lang w:eastAsia="de-DE"/>
        </w:rPr>
        <w:t>zum Geschäftserfolg.</w:t>
      </w:r>
      <w:r w:rsidR="00B82D7A">
        <w:rPr>
          <w:lang w:eastAsia="de-DE"/>
        </w:rPr>
        <w:t xml:space="preserve"> </w:t>
      </w:r>
    </w:p>
    <w:p w14:paraId="2C3DF0C5" w14:textId="1706C036" w:rsidR="00C84819" w:rsidRDefault="00C84819" w:rsidP="00A85E9A">
      <w:pPr>
        <w:pStyle w:val="ListParagraph"/>
        <w:numPr>
          <w:ilvl w:val="0"/>
          <w:numId w:val="29"/>
        </w:numPr>
        <w:rPr>
          <w:lang w:eastAsia="de-DE"/>
        </w:rPr>
      </w:pPr>
      <w:r>
        <w:rPr>
          <w:lang w:eastAsia="de-DE"/>
        </w:rPr>
        <w:t xml:space="preserve">Analyse von </w:t>
      </w:r>
      <w:r w:rsidR="00F53108">
        <w:rPr>
          <w:lang w:eastAsia="de-DE"/>
        </w:rPr>
        <w:t xml:space="preserve">zeitlichen und inhaltlichen </w:t>
      </w:r>
      <w:r>
        <w:rPr>
          <w:lang w:eastAsia="de-DE"/>
        </w:rPr>
        <w:t>Abhängigkeiten zwischen Vorhaben und Transparenz über potenzielle Zielkonflikte</w:t>
      </w:r>
      <w:r w:rsidR="007F4FF1">
        <w:rPr>
          <w:lang w:eastAsia="de-DE"/>
        </w:rPr>
        <w:t xml:space="preserve">, </w:t>
      </w:r>
      <w:r w:rsidR="006B0D96">
        <w:rPr>
          <w:lang w:eastAsia="de-DE"/>
        </w:rPr>
        <w:t>z. B.</w:t>
      </w:r>
      <w:r w:rsidR="007F4FF1">
        <w:rPr>
          <w:lang w:eastAsia="de-DE"/>
        </w:rPr>
        <w:t xml:space="preserve"> wenn mehrere Pro</w:t>
      </w:r>
      <w:r w:rsidR="00F4791B">
        <w:rPr>
          <w:lang w:eastAsia="de-DE"/>
        </w:rPr>
        <w:t xml:space="preserve">jekte unterschiedliche Lösungen für </w:t>
      </w:r>
      <w:r w:rsidR="007F4FF1">
        <w:rPr>
          <w:lang w:eastAsia="de-DE"/>
        </w:rPr>
        <w:t xml:space="preserve">die gleiche Kundengruppe </w:t>
      </w:r>
      <w:r w:rsidR="00F4791B">
        <w:rPr>
          <w:lang w:eastAsia="de-DE"/>
        </w:rPr>
        <w:t>entwickeln</w:t>
      </w:r>
      <w:r>
        <w:rPr>
          <w:lang w:eastAsia="de-DE"/>
        </w:rPr>
        <w:t>.</w:t>
      </w:r>
    </w:p>
    <w:p w14:paraId="4EA5209B" w14:textId="29DA5D08" w:rsidR="00046A99" w:rsidRDefault="00046A99" w:rsidP="00A85E9A">
      <w:pPr>
        <w:pStyle w:val="ListParagraph"/>
        <w:numPr>
          <w:ilvl w:val="0"/>
          <w:numId w:val="29"/>
        </w:numPr>
        <w:rPr>
          <w:lang w:eastAsia="de-DE"/>
        </w:rPr>
      </w:pPr>
      <w:r>
        <w:rPr>
          <w:lang w:eastAsia="de-DE"/>
        </w:rPr>
        <w:t>Zeitliche Planung der einzelnen Vorhaben unter Berücksichtigung der Abhängigkeiten.</w:t>
      </w:r>
    </w:p>
    <w:p w14:paraId="628A7EFA" w14:textId="74A63733" w:rsidR="0017269A" w:rsidRDefault="00531C8A" w:rsidP="00A85E9A">
      <w:pPr>
        <w:pStyle w:val="ListParagraph"/>
        <w:numPr>
          <w:ilvl w:val="0"/>
          <w:numId w:val="29"/>
        </w:numPr>
        <w:rPr>
          <w:lang w:eastAsia="de-DE"/>
        </w:rPr>
      </w:pPr>
      <w:r>
        <w:rPr>
          <w:lang w:eastAsia="de-DE"/>
        </w:rPr>
        <w:t xml:space="preserve">Effiziente </w:t>
      </w:r>
      <w:r w:rsidR="0017269A">
        <w:rPr>
          <w:lang w:eastAsia="de-DE"/>
        </w:rPr>
        <w:t>Verteilung der Ressourcen</w:t>
      </w:r>
      <w:r w:rsidR="00B24D8E">
        <w:rPr>
          <w:lang w:eastAsia="de-DE"/>
        </w:rPr>
        <w:t xml:space="preserve"> unter Berücksichtigung der Prioritäten und der Abhängigkeiten zwischen den Projekten</w:t>
      </w:r>
      <w:r w:rsidR="004F6C6C">
        <w:rPr>
          <w:lang w:eastAsia="de-DE"/>
        </w:rPr>
        <w:t>.</w:t>
      </w:r>
    </w:p>
    <w:p w14:paraId="0067BB83" w14:textId="77D2845F" w:rsidR="00531C8A" w:rsidRDefault="00431B20" w:rsidP="00A85E9A">
      <w:pPr>
        <w:pStyle w:val="ListParagraph"/>
        <w:numPr>
          <w:ilvl w:val="0"/>
          <w:numId w:val="29"/>
        </w:numPr>
        <w:rPr>
          <w:lang w:eastAsia="de-DE"/>
        </w:rPr>
      </w:pPr>
      <w:r>
        <w:rPr>
          <w:lang w:eastAsia="de-DE"/>
        </w:rPr>
        <w:t xml:space="preserve">Monitoring </w:t>
      </w:r>
      <w:r w:rsidR="00A84FC6">
        <w:rPr>
          <w:lang w:eastAsia="de-DE"/>
        </w:rPr>
        <w:t xml:space="preserve">und Steuerung </w:t>
      </w:r>
      <w:r>
        <w:rPr>
          <w:lang w:eastAsia="de-DE"/>
        </w:rPr>
        <w:t>aller Programme und Projekte innerhalb des Portfolios</w:t>
      </w:r>
      <w:r w:rsidR="004F6C6C">
        <w:rPr>
          <w:lang w:eastAsia="de-DE"/>
        </w:rPr>
        <w:t>.</w:t>
      </w:r>
    </w:p>
    <w:p w14:paraId="50AF7B2B" w14:textId="790895A8" w:rsidR="000F5D7C" w:rsidRDefault="00453121" w:rsidP="00A85E9A">
      <w:pPr>
        <w:pStyle w:val="ListParagraph"/>
        <w:numPr>
          <w:ilvl w:val="0"/>
          <w:numId w:val="29"/>
        </w:numPr>
        <w:rPr>
          <w:lang w:eastAsia="de-DE"/>
        </w:rPr>
      </w:pPr>
      <w:r>
        <w:rPr>
          <w:lang w:eastAsia="de-DE"/>
        </w:rPr>
        <w:t xml:space="preserve">Anpassung der Projekte, </w:t>
      </w:r>
      <w:r w:rsidR="006B0D96">
        <w:rPr>
          <w:lang w:eastAsia="de-DE"/>
        </w:rPr>
        <w:t>z. B.</w:t>
      </w:r>
      <w:r>
        <w:rPr>
          <w:lang w:eastAsia="de-DE"/>
        </w:rPr>
        <w:t xml:space="preserve"> </w:t>
      </w:r>
      <w:r w:rsidR="000F5D7C">
        <w:rPr>
          <w:lang w:eastAsia="de-DE"/>
        </w:rPr>
        <w:t xml:space="preserve">Ergreifen von </w:t>
      </w:r>
      <w:r w:rsidR="00BC64B1">
        <w:rPr>
          <w:lang w:eastAsia="de-DE"/>
        </w:rPr>
        <w:t>Steuerungsmaßnahmen,</w:t>
      </w:r>
      <w:r w:rsidR="000F5D7C">
        <w:rPr>
          <w:lang w:eastAsia="de-DE"/>
        </w:rPr>
        <w:t xml:space="preserve"> </w:t>
      </w:r>
      <w:r w:rsidR="006F391E">
        <w:rPr>
          <w:lang w:eastAsia="de-DE"/>
        </w:rPr>
        <w:t>wenn Projekt- bzw. Programmziele gefährdet sind oder nicht eingehalten werden</w:t>
      </w:r>
      <w:r w:rsidR="00BC64B1">
        <w:rPr>
          <w:lang w:eastAsia="de-DE"/>
        </w:rPr>
        <w:t>, bis hin zum Abbruch.</w:t>
      </w:r>
      <w:r w:rsidR="00522AD9">
        <w:rPr>
          <w:lang w:eastAsia="de-DE"/>
        </w:rPr>
        <w:t xml:space="preserve"> </w:t>
      </w:r>
      <w:r w:rsidR="00CB653A">
        <w:rPr>
          <w:lang w:eastAsia="de-DE"/>
        </w:rPr>
        <w:t>Auch geänderte Rahmenbedingungen</w:t>
      </w:r>
      <w:r w:rsidR="00047D9E">
        <w:rPr>
          <w:lang w:eastAsia="de-DE"/>
        </w:rPr>
        <w:t xml:space="preserve"> oder Erkenntnisse aus anderen Projekten können eine Neuausrichtung von Projekten oder Programmen erforderlich machen.</w:t>
      </w:r>
    </w:p>
    <w:p w14:paraId="16F386B6" w14:textId="56189DC7" w:rsidR="00BA754E" w:rsidRDefault="00BA754E" w:rsidP="00A85E9A">
      <w:pPr>
        <w:pStyle w:val="ListParagraph"/>
        <w:numPr>
          <w:ilvl w:val="0"/>
          <w:numId w:val="29"/>
        </w:numPr>
        <w:rPr>
          <w:lang w:eastAsia="de-DE"/>
        </w:rPr>
      </w:pPr>
      <w:r>
        <w:rPr>
          <w:lang w:eastAsia="de-DE"/>
        </w:rPr>
        <w:lastRenderedPageBreak/>
        <w:t>Bewertung der Ergebnisse und Projekt-/Programmabschlüsse.</w:t>
      </w:r>
    </w:p>
    <w:p w14:paraId="74C5EAAD" w14:textId="37AB87A3" w:rsidR="00C279A4" w:rsidRDefault="00A84FC6" w:rsidP="00A85E9A">
      <w:pPr>
        <w:pStyle w:val="ListParagraph"/>
        <w:numPr>
          <w:ilvl w:val="0"/>
          <w:numId w:val="29"/>
        </w:numPr>
        <w:rPr>
          <w:lang w:eastAsia="de-DE"/>
        </w:rPr>
      </w:pPr>
      <w:r>
        <w:rPr>
          <w:lang w:eastAsia="de-DE"/>
        </w:rPr>
        <w:t>Sicherstellen des Wissenstransfers zwischen den Programmen und Projekten sowie in das Unternehmen</w:t>
      </w:r>
      <w:r w:rsidR="004F6C6C">
        <w:rPr>
          <w:lang w:eastAsia="de-DE"/>
        </w:rPr>
        <w:t>.</w:t>
      </w:r>
    </w:p>
    <w:p w14:paraId="74C3BD8D" w14:textId="0A13E725" w:rsidR="00C279A4" w:rsidRDefault="00C279A4" w:rsidP="00C279A4">
      <w:pPr>
        <w:pStyle w:val="ListParagraph"/>
        <w:ind w:left="360"/>
        <w:rPr>
          <w:lang w:eastAsia="de-DE"/>
        </w:rPr>
      </w:pPr>
    </w:p>
    <w:p w14:paraId="3E679AAD" w14:textId="752703B3" w:rsidR="00C608E1" w:rsidRDefault="00C608E1" w:rsidP="00C608E1">
      <w:pPr>
        <w:pStyle w:val="Heading4"/>
        <w:rPr>
          <w:lang w:eastAsia="de-DE"/>
        </w:rPr>
      </w:pPr>
      <w:r>
        <w:rPr>
          <w:lang w:eastAsia="de-DE"/>
        </w:rPr>
        <w:t>Abg</w:t>
      </w:r>
      <w:r w:rsidR="00CD3A1C">
        <w:rPr>
          <w:lang w:eastAsia="de-DE"/>
        </w:rPr>
        <w:t>r</w:t>
      </w:r>
      <w:r>
        <w:rPr>
          <w:lang w:eastAsia="de-DE"/>
        </w:rPr>
        <w:t>enzung</w:t>
      </w:r>
    </w:p>
    <w:p w14:paraId="5F435C6D" w14:textId="4F0BF6AA" w:rsidR="001B617F" w:rsidRDefault="003B57BC" w:rsidP="00C12D25">
      <w:pPr>
        <w:rPr>
          <w:lang w:eastAsia="de-DE"/>
        </w:rPr>
      </w:pPr>
      <w:r>
        <w:rPr>
          <w:lang w:eastAsia="de-DE"/>
        </w:rPr>
        <w:t>Die Begriffe Projektportfoliomanagement und Multiprojektmanagement werden häufig gleichgesetzt</w:t>
      </w:r>
      <w:r w:rsidR="00EE70B5">
        <w:rPr>
          <w:lang w:eastAsia="de-DE"/>
        </w:rPr>
        <w:t xml:space="preserve"> (vgl. </w:t>
      </w:r>
      <w:r w:rsidR="00924C21">
        <w:rPr>
          <w:noProof/>
          <w:lang w:eastAsia="de-DE"/>
        </w:rPr>
        <w:t>Kuster et al. 2019, S. 59</w:t>
      </w:r>
      <w:r w:rsidR="00214EC7">
        <w:rPr>
          <w:lang w:eastAsia="de-DE"/>
        </w:rPr>
        <w:t>)</w:t>
      </w:r>
      <w:r>
        <w:rPr>
          <w:lang w:eastAsia="de-DE"/>
        </w:rPr>
        <w:t xml:space="preserve">. </w:t>
      </w:r>
      <w:r w:rsidR="00D81C46">
        <w:rPr>
          <w:lang w:eastAsia="de-DE"/>
        </w:rPr>
        <w:t>Der Begriff Multipr</w:t>
      </w:r>
      <w:r w:rsidR="008E5DE6">
        <w:rPr>
          <w:lang w:eastAsia="de-DE"/>
        </w:rPr>
        <w:t>ojektmanagement findet sich vor allem im deutschsprachigen Raum</w:t>
      </w:r>
      <w:r>
        <w:rPr>
          <w:lang w:eastAsia="de-DE"/>
        </w:rPr>
        <w:t xml:space="preserve"> und ist historisch gesehen älter</w:t>
      </w:r>
      <w:r w:rsidR="008E5DE6">
        <w:rPr>
          <w:lang w:eastAsia="de-DE"/>
        </w:rPr>
        <w:t>.</w:t>
      </w:r>
      <w:r>
        <w:rPr>
          <w:lang w:eastAsia="de-DE"/>
        </w:rPr>
        <w:t xml:space="preserve"> </w:t>
      </w:r>
      <w:r w:rsidR="0040321E">
        <w:rPr>
          <w:lang w:eastAsia="de-DE"/>
        </w:rPr>
        <w:t xml:space="preserve">Die </w:t>
      </w:r>
      <w:r w:rsidR="00022224">
        <w:rPr>
          <w:lang w:eastAsia="de-DE"/>
        </w:rPr>
        <w:t>DIN-Norm</w:t>
      </w:r>
      <w:r w:rsidR="0040321E">
        <w:rPr>
          <w:lang w:eastAsia="de-DE"/>
        </w:rPr>
        <w:t xml:space="preserve"> </w:t>
      </w:r>
      <w:r w:rsidR="0040321E" w:rsidRPr="008D74F7">
        <w:rPr>
          <w:lang w:eastAsia="de-DE"/>
        </w:rPr>
        <w:t>DIN 69909</w:t>
      </w:r>
      <w:r w:rsidR="0040321E">
        <w:rPr>
          <w:lang w:eastAsia="de-DE"/>
        </w:rPr>
        <w:t xml:space="preserve"> </w:t>
      </w:r>
      <w:r w:rsidR="00F63636" w:rsidRPr="00F63636">
        <w:rPr>
          <w:lang w:eastAsia="de-DE"/>
        </w:rPr>
        <w:t xml:space="preserve">Multiprojektmanagement - Management von Projektportfolios, Programmen und Projekten </w:t>
      </w:r>
      <w:r w:rsidR="00864A85">
        <w:rPr>
          <w:lang w:eastAsia="de-DE"/>
        </w:rPr>
        <w:t xml:space="preserve">verwendet </w:t>
      </w:r>
      <w:r w:rsidR="00236DF4">
        <w:rPr>
          <w:lang w:eastAsia="de-DE"/>
        </w:rPr>
        <w:t>„</w:t>
      </w:r>
      <w:r w:rsidR="00864A85">
        <w:rPr>
          <w:lang w:eastAsia="de-DE"/>
        </w:rPr>
        <w:t>Multiprojektmanagement</w:t>
      </w:r>
      <w:r w:rsidR="00236DF4">
        <w:rPr>
          <w:lang w:eastAsia="de-DE"/>
        </w:rPr>
        <w:t>“</w:t>
      </w:r>
      <w:r w:rsidR="00864A85">
        <w:rPr>
          <w:lang w:eastAsia="de-DE"/>
        </w:rPr>
        <w:t xml:space="preserve"> als Oberbegriff für das Management </w:t>
      </w:r>
      <w:r w:rsidR="00864A85" w:rsidRPr="004445A0">
        <w:rPr>
          <w:lang w:eastAsia="de-DE"/>
        </w:rPr>
        <w:t>von Projektportfolio</w:t>
      </w:r>
      <w:r w:rsidR="00864A85">
        <w:rPr>
          <w:lang w:eastAsia="de-DE"/>
        </w:rPr>
        <w:t xml:space="preserve">s, Programmen und Projekten. </w:t>
      </w:r>
      <w:r w:rsidR="00236DF4">
        <w:rPr>
          <w:lang w:eastAsia="de-DE"/>
        </w:rPr>
        <w:t>I</w:t>
      </w:r>
      <w:r>
        <w:rPr>
          <w:lang w:eastAsia="de-DE"/>
        </w:rPr>
        <w:t>nternationalen Standards</w:t>
      </w:r>
      <w:r w:rsidR="00CF43B3">
        <w:rPr>
          <w:lang w:eastAsia="de-DE"/>
        </w:rPr>
        <w:t xml:space="preserve"> wie der PMBOK nehmen keine Unterscheidung vor</w:t>
      </w:r>
      <w:r w:rsidR="00B123DC">
        <w:rPr>
          <w:lang w:eastAsia="de-DE"/>
        </w:rPr>
        <w:t xml:space="preserve"> und verwenden </w:t>
      </w:r>
      <w:r w:rsidR="00BE139C">
        <w:rPr>
          <w:lang w:eastAsia="de-DE"/>
        </w:rPr>
        <w:t>i. d. R.</w:t>
      </w:r>
      <w:r w:rsidR="00B123DC">
        <w:rPr>
          <w:lang w:eastAsia="de-DE"/>
        </w:rPr>
        <w:t xml:space="preserve"> den Begriff Projektportfoliomanagement (engl. </w:t>
      </w:r>
      <w:proofErr w:type="spellStart"/>
      <w:r w:rsidR="00B123DC">
        <w:rPr>
          <w:lang w:eastAsia="de-DE"/>
        </w:rPr>
        <w:t>project</w:t>
      </w:r>
      <w:proofErr w:type="spellEnd"/>
      <w:r w:rsidR="00B123DC">
        <w:rPr>
          <w:lang w:eastAsia="de-DE"/>
        </w:rPr>
        <w:t xml:space="preserve"> </w:t>
      </w:r>
      <w:proofErr w:type="spellStart"/>
      <w:r w:rsidR="00B123DC">
        <w:rPr>
          <w:lang w:eastAsia="de-DE"/>
        </w:rPr>
        <w:t>portfolio</w:t>
      </w:r>
      <w:proofErr w:type="spellEnd"/>
      <w:r w:rsidR="00B123DC">
        <w:rPr>
          <w:lang w:eastAsia="de-DE"/>
        </w:rPr>
        <w:t xml:space="preserve"> </w:t>
      </w:r>
      <w:proofErr w:type="spellStart"/>
      <w:r w:rsidR="00B123DC">
        <w:rPr>
          <w:lang w:eastAsia="de-DE"/>
        </w:rPr>
        <w:t>management</w:t>
      </w:r>
      <w:proofErr w:type="spellEnd"/>
      <w:r w:rsidR="00B123DC">
        <w:rPr>
          <w:lang w:eastAsia="de-DE"/>
        </w:rPr>
        <w:t xml:space="preserve">) (vgl. </w:t>
      </w:r>
      <w:r w:rsidR="00924C21">
        <w:rPr>
          <w:noProof/>
          <w:lang w:eastAsia="de-DE"/>
        </w:rPr>
        <w:t>Project Management Institute 2013</w:t>
      </w:r>
      <w:r w:rsidR="00642166">
        <w:rPr>
          <w:lang w:eastAsia="de-DE"/>
        </w:rPr>
        <w:t xml:space="preserve">; </w:t>
      </w:r>
      <w:r w:rsidR="00924C21">
        <w:rPr>
          <w:noProof/>
          <w:lang w:eastAsia="de-DE"/>
        </w:rPr>
        <w:t>Association for Project Management 2019</w:t>
      </w:r>
      <w:r w:rsidR="00642166">
        <w:rPr>
          <w:lang w:eastAsia="de-DE"/>
        </w:rPr>
        <w:t>)</w:t>
      </w:r>
      <w:r w:rsidR="00CF43B3">
        <w:rPr>
          <w:lang w:eastAsia="de-DE"/>
        </w:rPr>
        <w:t xml:space="preserve">. </w:t>
      </w:r>
      <w:r w:rsidR="00642166">
        <w:rPr>
          <w:lang w:eastAsia="de-DE"/>
        </w:rPr>
        <w:t>Daher wird im Folgenden der Begriff „Projektportfoliomanagement“ verwendet.</w:t>
      </w:r>
    </w:p>
    <w:p w14:paraId="42642072" w14:textId="77777777" w:rsidR="00661F4F" w:rsidRPr="00661F4F" w:rsidRDefault="00661F4F" w:rsidP="00661F4F">
      <w:pPr>
        <w:rPr>
          <w:lang w:eastAsia="de-DE"/>
        </w:rPr>
      </w:pPr>
    </w:p>
    <w:p w14:paraId="01D6917E" w14:textId="07924C48" w:rsidR="00AA5BED" w:rsidRDefault="00AA5BED" w:rsidP="003D2E21">
      <w:pPr>
        <w:pStyle w:val="Heading3"/>
        <w:rPr>
          <w:lang w:eastAsia="de-DE"/>
        </w:rPr>
      </w:pPr>
      <w:r>
        <w:rPr>
          <w:lang w:eastAsia="de-DE"/>
        </w:rPr>
        <w:t>Programmmanagement</w:t>
      </w:r>
    </w:p>
    <w:p w14:paraId="69C31C10" w14:textId="2D300664" w:rsidR="008A51A0" w:rsidRDefault="009A37D6" w:rsidP="00C12D25">
      <w:pPr>
        <w:rPr>
          <w:lang w:eastAsia="de-DE"/>
        </w:rPr>
      </w:pPr>
      <w:r>
        <w:rPr>
          <w:lang w:eastAsia="de-DE"/>
        </w:rPr>
        <w:t>Programmmanagement bezeichnet die Planung</w:t>
      </w:r>
      <w:r w:rsidR="00D06516">
        <w:rPr>
          <w:lang w:eastAsia="de-DE"/>
        </w:rPr>
        <w:t>,</w:t>
      </w:r>
      <w:r>
        <w:rPr>
          <w:lang w:eastAsia="de-DE"/>
        </w:rPr>
        <w:t xml:space="preserve"> Steuerung</w:t>
      </w:r>
      <w:r w:rsidR="00D06516">
        <w:rPr>
          <w:lang w:eastAsia="de-DE"/>
        </w:rPr>
        <w:t xml:space="preserve"> und Kontrolle</w:t>
      </w:r>
      <w:r>
        <w:rPr>
          <w:lang w:eastAsia="de-DE"/>
        </w:rPr>
        <w:t xml:space="preserve"> eines Programms</w:t>
      </w:r>
      <w:r w:rsidR="0065355D">
        <w:rPr>
          <w:lang w:eastAsia="de-DE"/>
        </w:rPr>
        <w:t>, also einer Menge von Projekte</w:t>
      </w:r>
      <w:r w:rsidR="002E4482">
        <w:rPr>
          <w:lang w:eastAsia="de-DE"/>
        </w:rPr>
        <w:t>n und Aufgaben</w:t>
      </w:r>
      <w:r w:rsidR="009730E9">
        <w:rPr>
          <w:lang w:eastAsia="de-DE"/>
        </w:rPr>
        <w:t xml:space="preserve"> mit einem gemeinsamen, übergeordneten Ziel</w:t>
      </w:r>
      <w:r w:rsidR="004577D4">
        <w:rPr>
          <w:lang w:eastAsia="de-DE"/>
        </w:rPr>
        <w:t xml:space="preserve"> </w:t>
      </w:r>
      <w:r w:rsidR="00924C21">
        <w:rPr>
          <w:noProof/>
          <w:lang w:eastAsia="de-DE"/>
        </w:rPr>
        <w:t>(Project Management Institute 2013, S. 11)</w:t>
      </w:r>
      <w:r w:rsidR="009730E9">
        <w:rPr>
          <w:lang w:eastAsia="de-DE"/>
        </w:rPr>
        <w:t xml:space="preserve">. </w:t>
      </w:r>
      <w:r w:rsidR="00A65A8C">
        <w:rPr>
          <w:lang w:eastAsia="de-DE"/>
        </w:rPr>
        <w:t xml:space="preserve">Der </w:t>
      </w:r>
      <w:r w:rsidR="009730E9">
        <w:rPr>
          <w:lang w:eastAsia="de-DE"/>
        </w:rPr>
        <w:t xml:space="preserve">Programmmanager </w:t>
      </w:r>
      <w:r w:rsidR="00A65A8C">
        <w:rPr>
          <w:lang w:eastAsia="de-DE"/>
        </w:rPr>
        <w:t>hat</w:t>
      </w:r>
      <w:r w:rsidR="00E93A36">
        <w:rPr>
          <w:lang w:eastAsia="de-DE"/>
        </w:rPr>
        <w:t xml:space="preserve"> die Gesamtverantwortung für ein Programm</w:t>
      </w:r>
      <w:r w:rsidR="00BA1246">
        <w:rPr>
          <w:lang w:eastAsia="de-DE"/>
        </w:rPr>
        <w:t xml:space="preserve"> und damit für das Erreichen der vereinbarten Programmziele</w:t>
      </w:r>
      <w:r w:rsidR="00E93A36">
        <w:rPr>
          <w:lang w:eastAsia="de-DE"/>
        </w:rPr>
        <w:t xml:space="preserve">. </w:t>
      </w:r>
      <w:r w:rsidR="006C7787">
        <w:rPr>
          <w:lang w:eastAsia="de-DE"/>
        </w:rPr>
        <w:t xml:space="preserve">Er muss den Gesamtüberblick über das Programm behalten. </w:t>
      </w:r>
      <w:r w:rsidR="00E93A36">
        <w:rPr>
          <w:lang w:eastAsia="de-DE"/>
        </w:rPr>
        <w:t>Die einzelnen Projekte innerhalb des Programms werden wiederum von Projektleiter</w:t>
      </w:r>
      <w:r w:rsidR="008E47AA">
        <w:rPr>
          <w:lang w:eastAsia="de-DE"/>
        </w:rPr>
        <w:t>n</w:t>
      </w:r>
      <w:r w:rsidR="00E93A36">
        <w:rPr>
          <w:lang w:eastAsia="de-DE"/>
        </w:rPr>
        <w:t xml:space="preserve"> verantwortet. Der Programm</w:t>
      </w:r>
      <w:r w:rsidR="00B16C9D">
        <w:rPr>
          <w:lang w:eastAsia="de-DE"/>
        </w:rPr>
        <w:t>manager</w:t>
      </w:r>
      <w:r w:rsidR="00E93A36">
        <w:rPr>
          <w:lang w:eastAsia="de-DE"/>
        </w:rPr>
        <w:t xml:space="preserve"> hat die folgenden Aufgaben</w:t>
      </w:r>
      <w:r w:rsidR="00DE1EE7">
        <w:rPr>
          <w:lang w:eastAsia="de-DE"/>
        </w:rPr>
        <w:t xml:space="preserve"> (vgl. </w:t>
      </w:r>
      <w:r w:rsidR="00924C21">
        <w:rPr>
          <w:noProof/>
          <w:lang w:eastAsia="de-DE"/>
        </w:rPr>
        <w:t xml:space="preserve">Patzak/Rattay 2018, </w:t>
      </w:r>
      <w:r w:rsidR="004734D7">
        <w:rPr>
          <w:noProof/>
          <w:lang w:eastAsia="de-DE"/>
        </w:rPr>
        <w:t>S. </w:t>
      </w:r>
      <w:r w:rsidR="00924C21">
        <w:rPr>
          <w:noProof/>
          <w:lang w:eastAsia="de-DE"/>
        </w:rPr>
        <w:t>500f.</w:t>
      </w:r>
      <w:r w:rsidR="00DE1EE7">
        <w:rPr>
          <w:lang w:eastAsia="de-DE"/>
        </w:rPr>
        <w:t>)</w:t>
      </w:r>
      <w:r w:rsidR="00E93A36">
        <w:rPr>
          <w:lang w:eastAsia="de-DE"/>
        </w:rPr>
        <w:t>:</w:t>
      </w:r>
    </w:p>
    <w:p w14:paraId="59CC2A11" w14:textId="77F871C2" w:rsidR="00211AA4" w:rsidRDefault="00211AA4" w:rsidP="00A85E9A">
      <w:pPr>
        <w:pStyle w:val="ListParagraph"/>
        <w:numPr>
          <w:ilvl w:val="0"/>
          <w:numId w:val="31"/>
        </w:numPr>
        <w:rPr>
          <w:lang w:eastAsia="de-DE"/>
        </w:rPr>
      </w:pPr>
      <w:r>
        <w:rPr>
          <w:lang w:eastAsia="de-DE"/>
        </w:rPr>
        <w:lastRenderedPageBreak/>
        <w:t xml:space="preserve">Vereinbarung von </w:t>
      </w:r>
      <w:r w:rsidR="001E5959">
        <w:rPr>
          <w:lang w:eastAsia="de-DE"/>
        </w:rPr>
        <w:t xml:space="preserve">Kommunikations-, Entscheidungs- und Eskalationsregeln, </w:t>
      </w:r>
      <w:r w:rsidR="006B0D96">
        <w:rPr>
          <w:lang w:eastAsia="de-DE"/>
        </w:rPr>
        <w:t>z. B.</w:t>
      </w:r>
      <w:r w:rsidR="001E5959">
        <w:rPr>
          <w:lang w:eastAsia="de-DE"/>
        </w:rPr>
        <w:t xml:space="preserve"> für die Kommunikation von regelmäßigen Statusberichten aus den Projekten</w:t>
      </w:r>
      <w:r w:rsidR="003E36C4">
        <w:rPr>
          <w:lang w:eastAsia="de-DE"/>
        </w:rPr>
        <w:t>.</w:t>
      </w:r>
    </w:p>
    <w:p w14:paraId="01A404C4" w14:textId="51CD119D" w:rsidR="00690F5A" w:rsidRDefault="00690F5A" w:rsidP="00A85E9A">
      <w:pPr>
        <w:pStyle w:val="ListParagraph"/>
        <w:numPr>
          <w:ilvl w:val="0"/>
          <w:numId w:val="31"/>
        </w:numPr>
        <w:rPr>
          <w:lang w:eastAsia="de-DE"/>
        </w:rPr>
      </w:pPr>
      <w:r>
        <w:rPr>
          <w:lang w:eastAsia="de-DE"/>
        </w:rPr>
        <w:t>Etablierung einer Programmorganisation</w:t>
      </w:r>
      <w:r w:rsidR="00FD72F0">
        <w:rPr>
          <w:lang w:eastAsia="de-DE"/>
        </w:rPr>
        <w:t xml:space="preserve"> für eine effiziente Kommunikation und Zusammenarbeit.</w:t>
      </w:r>
    </w:p>
    <w:p w14:paraId="432989D4" w14:textId="6667EC36" w:rsidR="00BF77F9" w:rsidRPr="00745609" w:rsidRDefault="00B92F33" w:rsidP="00A85E9A">
      <w:pPr>
        <w:pStyle w:val="ListParagraph"/>
        <w:numPr>
          <w:ilvl w:val="0"/>
          <w:numId w:val="31"/>
        </w:numPr>
        <w:rPr>
          <w:lang w:eastAsia="de-DE"/>
        </w:rPr>
      </w:pPr>
      <w:r>
        <w:rPr>
          <w:lang w:eastAsia="de-DE"/>
        </w:rPr>
        <w:t>Steuerung der</w:t>
      </w:r>
      <w:r w:rsidR="00230B1D">
        <w:rPr>
          <w:lang w:eastAsia="de-DE"/>
        </w:rPr>
        <w:t xml:space="preserve"> vielfachen inhaltlichen und zeitlichen</w:t>
      </w:r>
      <w:r w:rsidR="0074655A" w:rsidRPr="00745609">
        <w:rPr>
          <w:lang w:eastAsia="de-DE"/>
        </w:rPr>
        <w:t xml:space="preserve"> </w:t>
      </w:r>
      <w:r w:rsidR="00BF77F9" w:rsidRPr="00745609">
        <w:rPr>
          <w:lang w:eastAsia="de-DE"/>
        </w:rPr>
        <w:t>Abhängigkeiten zwischen Projekten.</w:t>
      </w:r>
    </w:p>
    <w:p w14:paraId="740F71B4" w14:textId="2CDECE38" w:rsidR="003E36C4" w:rsidRDefault="003E36C4" w:rsidP="00A85E9A">
      <w:pPr>
        <w:pStyle w:val="ListParagraph"/>
        <w:numPr>
          <w:ilvl w:val="0"/>
          <w:numId w:val="31"/>
        </w:numPr>
        <w:rPr>
          <w:lang w:eastAsia="de-DE"/>
        </w:rPr>
      </w:pPr>
      <w:r>
        <w:rPr>
          <w:lang w:eastAsia="de-DE"/>
        </w:rPr>
        <w:t xml:space="preserve">Monitoring des Status und des Fortschritts der </w:t>
      </w:r>
      <w:r w:rsidR="006E0DDE">
        <w:rPr>
          <w:lang w:eastAsia="de-DE"/>
        </w:rPr>
        <w:t xml:space="preserve">einzelnen </w:t>
      </w:r>
      <w:r>
        <w:rPr>
          <w:lang w:eastAsia="de-DE"/>
        </w:rPr>
        <w:t>Projekte</w:t>
      </w:r>
      <w:r w:rsidR="006E0DDE">
        <w:rPr>
          <w:lang w:eastAsia="de-DE"/>
        </w:rPr>
        <w:t xml:space="preserve"> und des gesamten Programms</w:t>
      </w:r>
      <w:r>
        <w:rPr>
          <w:lang w:eastAsia="de-DE"/>
        </w:rPr>
        <w:t>.</w:t>
      </w:r>
    </w:p>
    <w:p w14:paraId="7E5365FA" w14:textId="77777777" w:rsidR="00195FA7" w:rsidRDefault="006E0DDE" w:rsidP="00A85E9A">
      <w:pPr>
        <w:pStyle w:val="ListParagraph"/>
        <w:numPr>
          <w:ilvl w:val="0"/>
          <w:numId w:val="31"/>
        </w:numPr>
        <w:rPr>
          <w:lang w:eastAsia="de-DE"/>
        </w:rPr>
      </w:pPr>
      <w:r>
        <w:rPr>
          <w:lang w:eastAsia="de-DE"/>
        </w:rPr>
        <w:t>Kommunikation mit den Auftraggebern</w:t>
      </w:r>
      <w:r w:rsidR="00195FA7">
        <w:rPr>
          <w:lang w:eastAsia="de-DE"/>
        </w:rPr>
        <w:t xml:space="preserve"> und Reporting über den Programmstatus.</w:t>
      </w:r>
    </w:p>
    <w:p w14:paraId="299C6060" w14:textId="08D84C92" w:rsidR="006E0DDE" w:rsidRDefault="00195FA7" w:rsidP="00A85E9A">
      <w:pPr>
        <w:pStyle w:val="ListParagraph"/>
        <w:numPr>
          <w:ilvl w:val="0"/>
          <w:numId w:val="31"/>
        </w:numPr>
        <w:rPr>
          <w:lang w:eastAsia="de-DE"/>
        </w:rPr>
      </w:pPr>
      <w:r>
        <w:rPr>
          <w:lang w:eastAsia="de-DE"/>
        </w:rPr>
        <w:t>Management der Programmrisiken.</w:t>
      </w:r>
    </w:p>
    <w:p w14:paraId="6CFE2160" w14:textId="1306827D" w:rsidR="002F12FC" w:rsidRDefault="002F12FC" w:rsidP="00A85E9A">
      <w:pPr>
        <w:pStyle w:val="ListParagraph"/>
        <w:numPr>
          <w:ilvl w:val="0"/>
          <w:numId w:val="31"/>
        </w:numPr>
        <w:rPr>
          <w:lang w:eastAsia="de-DE"/>
        </w:rPr>
      </w:pPr>
      <w:r>
        <w:rPr>
          <w:lang w:eastAsia="de-DE"/>
        </w:rPr>
        <w:t>Gestaltung des Wissensaustauschs innerhalb des Programms.</w:t>
      </w:r>
    </w:p>
    <w:p w14:paraId="554463FB" w14:textId="77777777" w:rsidR="00507945" w:rsidRDefault="00507945" w:rsidP="00C12D25">
      <w:pPr>
        <w:rPr>
          <w:lang w:eastAsia="de-DE"/>
        </w:rPr>
      </w:pPr>
    </w:p>
    <w:p w14:paraId="15F00211" w14:textId="2FE9F1CB" w:rsidR="002A7644" w:rsidRDefault="002A7644" w:rsidP="002A7644">
      <w:pPr>
        <w:pStyle w:val="Heading3"/>
      </w:pPr>
      <w:r>
        <w:t>Fragen zur Selbstkontrolle</w:t>
      </w:r>
    </w:p>
    <w:p w14:paraId="07C937CB" w14:textId="77777777" w:rsidR="004E0F6E" w:rsidRPr="00294277" w:rsidRDefault="004E0F6E" w:rsidP="00A85E9A">
      <w:pPr>
        <w:pStyle w:val="ListParagraph"/>
        <w:numPr>
          <w:ilvl w:val="0"/>
          <w:numId w:val="30"/>
        </w:numPr>
      </w:pPr>
      <w:r w:rsidRPr="00294277">
        <w:t>Bitte vervo</w:t>
      </w:r>
      <w:r>
        <w:t>llständigen Sie folgenden Satz:</w:t>
      </w:r>
    </w:p>
    <w:p w14:paraId="4D6E1713" w14:textId="6278B99A" w:rsidR="004E0F6E" w:rsidRDefault="004E0F6E" w:rsidP="004E0F6E">
      <w:r>
        <w:t xml:space="preserve">Ziel eines Projektportfoliomanagements ist es, die </w:t>
      </w:r>
      <w:r w:rsidRPr="00445D5C">
        <w:rPr>
          <w:i/>
          <w:iCs/>
          <w:u w:val="single"/>
        </w:rPr>
        <w:t>Projekte und Programme</w:t>
      </w:r>
      <w:r>
        <w:t xml:space="preserve"> auszuwählen und zu steuern, die am besten dazu beitragen, den </w:t>
      </w:r>
      <w:r w:rsidRPr="00C548EE">
        <w:rPr>
          <w:i/>
          <w:iCs/>
          <w:u w:val="single"/>
        </w:rPr>
        <w:t>Geschäftserfolg</w:t>
      </w:r>
      <w:r>
        <w:t xml:space="preserve"> mittel- bzw. langfristig zu sichern. Eine der wichtigsten Aufgaben ist es, Projekte und Programme untereinander zu </w:t>
      </w:r>
      <w:r w:rsidRPr="005B79C8">
        <w:rPr>
          <w:i/>
          <w:iCs/>
          <w:u w:val="single"/>
        </w:rPr>
        <w:t>priorisieren</w:t>
      </w:r>
      <w:r>
        <w:t xml:space="preserve">. Dazu werden alle gemeldeten Vorhaben anhand vereinbarter </w:t>
      </w:r>
      <w:r w:rsidRPr="002F5778">
        <w:rPr>
          <w:i/>
          <w:iCs/>
          <w:u w:val="single"/>
        </w:rPr>
        <w:t>Kennzahlen</w:t>
      </w:r>
      <w:r>
        <w:t xml:space="preserve"> bewertet. </w:t>
      </w:r>
      <w:r w:rsidR="00E07910">
        <w:t>Das</w:t>
      </w:r>
      <w:r>
        <w:t xml:space="preserve"> stellt die Grundlage dar, um den </w:t>
      </w:r>
      <w:r w:rsidRPr="00EF4FB0">
        <w:rPr>
          <w:i/>
          <w:iCs/>
          <w:u w:val="single"/>
        </w:rPr>
        <w:t>Ressourceneinsatz</w:t>
      </w:r>
      <w:r>
        <w:t xml:space="preserve"> über das gesamte Portfolio hinweg zu optimieren. </w:t>
      </w:r>
    </w:p>
    <w:p w14:paraId="3675CE1F" w14:textId="77777777" w:rsidR="00DE24EE" w:rsidRDefault="00DE24EE" w:rsidP="004E0F6E"/>
    <w:p w14:paraId="338C0258" w14:textId="77777777" w:rsidR="002A7644" w:rsidRPr="00294277" w:rsidRDefault="002A7644" w:rsidP="00A85E9A">
      <w:pPr>
        <w:pStyle w:val="ListParagraph"/>
        <w:numPr>
          <w:ilvl w:val="0"/>
          <w:numId w:val="30"/>
        </w:numPr>
      </w:pPr>
      <w:r>
        <w:t>Bitte kreuzen Sie die richtigen Antworten an.</w:t>
      </w:r>
    </w:p>
    <w:p w14:paraId="248CD750" w14:textId="30581A48" w:rsidR="002A7644" w:rsidRDefault="00B313F8" w:rsidP="00DE17D4">
      <w:pPr>
        <w:pStyle w:val="ListParagraph"/>
        <w:numPr>
          <w:ilvl w:val="0"/>
          <w:numId w:val="8"/>
        </w:numPr>
      </w:pPr>
      <w:r>
        <w:t>Innerhalb eines Programms sind gemeinsame Kommunikationsstrukturen vereinbart</w:t>
      </w:r>
      <w:r w:rsidR="00183233">
        <w:t>.</w:t>
      </w:r>
      <w:r w:rsidR="002A7644" w:rsidRPr="004B46CF">
        <w:t xml:space="preserve"> (R)</w:t>
      </w:r>
    </w:p>
    <w:p w14:paraId="71BBF92D" w14:textId="2978166D" w:rsidR="00183233" w:rsidRDefault="00B24ED9" w:rsidP="00DE17D4">
      <w:pPr>
        <w:pStyle w:val="ListParagraph"/>
        <w:numPr>
          <w:ilvl w:val="0"/>
          <w:numId w:val="8"/>
        </w:numPr>
      </w:pPr>
      <w:r>
        <w:t xml:space="preserve">Gemeinsam mit den Projektleitern verantwortet der </w:t>
      </w:r>
      <w:r w:rsidR="00B16C9D">
        <w:t xml:space="preserve">Programmmanager </w:t>
      </w:r>
      <w:r w:rsidR="00EE473E">
        <w:t>die erfolgreiche Abwicklung des Programms.</w:t>
      </w:r>
      <w:r w:rsidR="00183233">
        <w:t xml:space="preserve"> (</w:t>
      </w:r>
      <w:r w:rsidR="00EE473E">
        <w:t>R</w:t>
      </w:r>
      <w:r w:rsidR="00183233">
        <w:t>)</w:t>
      </w:r>
    </w:p>
    <w:p w14:paraId="4A2CEB62" w14:textId="1B5FBCF0" w:rsidR="002A7644" w:rsidRPr="004B46CF" w:rsidRDefault="007B432A" w:rsidP="00DE17D4">
      <w:pPr>
        <w:pStyle w:val="ListParagraph"/>
        <w:numPr>
          <w:ilvl w:val="0"/>
          <w:numId w:val="8"/>
        </w:numPr>
      </w:pPr>
      <w:r>
        <w:lastRenderedPageBreak/>
        <w:t>Ein Programm hat kein Enddatum</w:t>
      </w:r>
      <w:r w:rsidR="00AC21D9">
        <w:t xml:space="preserve">. Es stellt </w:t>
      </w:r>
      <w:r w:rsidR="008042BE">
        <w:t>eine Daueraufgabe</w:t>
      </w:r>
      <w:r w:rsidR="00AC21D9">
        <w:t xml:space="preserve"> dar</w:t>
      </w:r>
      <w:r w:rsidR="007D64C7">
        <w:t>.</w:t>
      </w:r>
      <w:r w:rsidR="002A7644" w:rsidRPr="004B46CF">
        <w:t xml:space="preserve"> (</w:t>
      </w:r>
      <w:r w:rsidR="00AC21D9">
        <w:t>F</w:t>
      </w:r>
      <w:r w:rsidR="002A7644" w:rsidRPr="004B46CF">
        <w:t>)</w:t>
      </w:r>
    </w:p>
    <w:p w14:paraId="72147596" w14:textId="33951DC0" w:rsidR="002A7644" w:rsidRDefault="00555ABF" w:rsidP="00C12D25">
      <w:pPr>
        <w:pStyle w:val="ListParagraph"/>
        <w:numPr>
          <w:ilvl w:val="0"/>
          <w:numId w:val="8"/>
        </w:numPr>
      </w:pPr>
      <w:r>
        <w:t>Die</w:t>
      </w:r>
      <w:r w:rsidR="003520CE">
        <w:t xml:space="preserve"> Projekte innerhalb eines Programms </w:t>
      </w:r>
      <w:r w:rsidR="009B1F0F">
        <w:t>verfolgen gemeinsame Ziele und Strategien.</w:t>
      </w:r>
      <w:r w:rsidR="002A7644">
        <w:t xml:space="preserve"> </w:t>
      </w:r>
      <w:r w:rsidR="002A7644" w:rsidRPr="004B46CF">
        <w:t>(R)</w:t>
      </w:r>
    </w:p>
    <w:p w14:paraId="3F0CE0DE" w14:textId="77777777" w:rsidR="005B79C8" w:rsidRDefault="005B79C8" w:rsidP="00C12D25">
      <w:pPr>
        <w:rPr>
          <w:lang w:eastAsia="de-DE"/>
        </w:rPr>
      </w:pPr>
    </w:p>
    <w:p w14:paraId="1A4F5562" w14:textId="601F5FF1" w:rsidR="009E59E8" w:rsidRDefault="009E59E8" w:rsidP="009E59E8">
      <w:pPr>
        <w:pStyle w:val="Heading2"/>
        <w:rPr>
          <w:lang w:eastAsia="de-DE"/>
        </w:rPr>
      </w:pPr>
      <w:r w:rsidRPr="009E59E8">
        <w:rPr>
          <w:lang w:eastAsia="de-DE"/>
        </w:rPr>
        <w:t>1.4 Projektmanagementphilosophien: klassisch, agil und hybrid</w:t>
      </w:r>
    </w:p>
    <w:p w14:paraId="784B4E6D" w14:textId="0D155380" w:rsidR="009F36C3" w:rsidRDefault="00AA08A9" w:rsidP="00A904CA">
      <w:pPr>
        <w:rPr>
          <w:lang w:eastAsia="de-DE"/>
        </w:rPr>
      </w:pPr>
      <w:r>
        <w:rPr>
          <w:lang w:eastAsia="de-DE"/>
        </w:rPr>
        <w:t xml:space="preserve">Im Laufe der Jahre </w:t>
      </w:r>
      <w:r w:rsidR="00984056">
        <w:rPr>
          <w:lang w:eastAsia="de-DE"/>
        </w:rPr>
        <w:t>haben sich verschiedene Philosophien des Projektmanagements gebil</w:t>
      </w:r>
      <w:r w:rsidR="002200AE">
        <w:rPr>
          <w:lang w:eastAsia="de-DE"/>
        </w:rPr>
        <w:t>det</w:t>
      </w:r>
      <w:r w:rsidR="00202C07">
        <w:rPr>
          <w:lang w:eastAsia="de-DE"/>
        </w:rPr>
        <w:t xml:space="preserve">. Jede verfolgt </w:t>
      </w:r>
      <w:r w:rsidR="007F32A2">
        <w:rPr>
          <w:lang w:eastAsia="de-DE"/>
        </w:rPr>
        <w:t>eigene</w:t>
      </w:r>
      <w:r w:rsidR="00202C07">
        <w:rPr>
          <w:lang w:eastAsia="de-DE"/>
        </w:rPr>
        <w:t xml:space="preserve"> Ideen und</w:t>
      </w:r>
      <w:r w:rsidR="007F32A2">
        <w:rPr>
          <w:lang w:eastAsia="de-DE"/>
        </w:rPr>
        <w:t xml:space="preserve"> Ansätze</w:t>
      </w:r>
      <w:r w:rsidR="00305CB0">
        <w:rPr>
          <w:lang w:eastAsia="de-DE"/>
        </w:rPr>
        <w:t>, wie ein Projekt erfolgreich durchgeführt wird.</w:t>
      </w:r>
      <w:r w:rsidR="00A6703B">
        <w:rPr>
          <w:lang w:eastAsia="de-DE"/>
        </w:rPr>
        <w:t xml:space="preserve"> </w:t>
      </w:r>
      <w:r w:rsidR="00F072E0">
        <w:rPr>
          <w:lang w:eastAsia="de-DE"/>
        </w:rPr>
        <w:t xml:space="preserve">Nach jahrelanger Diskussion, </w:t>
      </w:r>
      <w:r w:rsidR="00677294">
        <w:rPr>
          <w:lang w:eastAsia="de-DE"/>
        </w:rPr>
        <w:t xml:space="preserve">welcher Ansatz besser ist, </w:t>
      </w:r>
      <w:r w:rsidR="004704A3">
        <w:rPr>
          <w:lang w:eastAsia="de-DE"/>
        </w:rPr>
        <w:t>werden inzwischen</w:t>
      </w:r>
      <w:r w:rsidR="00677294">
        <w:rPr>
          <w:lang w:eastAsia="de-DE"/>
        </w:rPr>
        <w:t xml:space="preserve"> in der Praxis</w:t>
      </w:r>
      <w:r w:rsidR="004704A3">
        <w:rPr>
          <w:lang w:eastAsia="de-DE"/>
        </w:rPr>
        <w:t xml:space="preserve"> </w:t>
      </w:r>
      <w:r w:rsidR="001648B4">
        <w:rPr>
          <w:lang w:eastAsia="de-DE"/>
        </w:rPr>
        <w:t>verschiedene</w:t>
      </w:r>
      <w:r w:rsidR="004704A3">
        <w:rPr>
          <w:lang w:eastAsia="de-DE"/>
        </w:rPr>
        <w:t xml:space="preserve"> Ansätze </w:t>
      </w:r>
      <w:r w:rsidR="00E82C98">
        <w:rPr>
          <w:lang w:eastAsia="de-DE"/>
        </w:rPr>
        <w:t>bewusst</w:t>
      </w:r>
      <w:r w:rsidR="004704A3">
        <w:rPr>
          <w:lang w:eastAsia="de-DE"/>
        </w:rPr>
        <w:t xml:space="preserve"> </w:t>
      </w:r>
      <w:r w:rsidR="00E82C98">
        <w:rPr>
          <w:lang w:eastAsia="de-DE"/>
        </w:rPr>
        <w:t>kombiniert</w:t>
      </w:r>
      <w:r w:rsidR="00CA5F3F">
        <w:rPr>
          <w:lang w:eastAsia="de-DE"/>
        </w:rPr>
        <w:t xml:space="preserve"> </w:t>
      </w:r>
      <w:r w:rsidR="00924C21">
        <w:rPr>
          <w:noProof/>
          <w:lang w:eastAsia="de-DE"/>
        </w:rPr>
        <w:t>(Komus 2017)</w:t>
      </w:r>
      <w:r w:rsidR="004704A3">
        <w:rPr>
          <w:lang w:eastAsia="de-DE"/>
        </w:rPr>
        <w:t xml:space="preserve">. Dieses Vorgehen wird als </w:t>
      </w:r>
      <w:r w:rsidR="003E0D7D">
        <w:rPr>
          <w:lang w:eastAsia="de-DE"/>
        </w:rPr>
        <w:t>hybride</w:t>
      </w:r>
      <w:r w:rsidR="00202C07">
        <w:rPr>
          <w:lang w:eastAsia="de-DE"/>
        </w:rPr>
        <w:t>s</w:t>
      </w:r>
      <w:r w:rsidR="003E0D7D">
        <w:rPr>
          <w:lang w:eastAsia="de-DE"/>
        </w:rPr>
        <w:t xml:space="preserve"> Proj</w:t>
      </w:r>
      <w:r w:rsidR="009A311F">
        <w:rPr>
          <w:lang w:eastAsia="de-DE"/>
        </w:rPr>
        <w:t xml:space="preserve">ektmanagement </w:t>
      </w:r>
      <w:r w:rsidR="00202C07">
        <w:rPr>
          <w:lang w:eastAsia="de-DE"/>
        </w:rPr>
        <w:t>bezeichnet</w:t>
      </w:r>
      <w:r w:rsidR="003520E5">
        <w:rPr>
          <w:lang w:eastAsia="de-DE"/>
        </w:rPr>
        <w:t xml:space="preserve"> (vgl. </w:t>
      </w:r>
      <w:r w:rsidR="00924C21">
        <w:rPr>
          <w:noProof/>
          <w:lang w:eastAsia="de-DE"/>
        </w:rPr>
        <w:t>Timinger 2017, S. 241</w:t>
      </w:r>
      <w:r w:rsidR="00F86EFF">
        <w:rPr>
          <w:lang w:eastAsia="de-DE"/>
        </w:rPr>
        <w:t xml:space="preserve">; </w:t>
      </w:r>
      <w:r w:rsidR="00924C21">
        <w:rPr>
          <w:noProof/>
          <w:lang w:eastAsia="de-DE"/>
        </w:rPr>
        <w:t>Kuster et al. 2019, S. 18</w:t>
      </w:r>
      <w:r w:rsidR="00D74B7B">
        <w:rPr>
          <w:lang w:eastAsia="de-DE"/>
        </w:rPr>
        <w:t>)</w:t>
      </w:r>
      <w:r w:rsidR="003E0D7D">
        <w:rPr>
          <w:lang w:eastAsia="de-DE"/>
        </w:rPr>
        <w:t>.</w:t>
      </w:r>
    </w:p>
    <w:p w14:paraId="42464C50" w14:textId="3F7A9F89" w:rsidR="008727AB" w:rsidRDefault="00264830" w:rsidP="00A904CA">
      <w:pPr>
        <w:rPr>
          <w:lang w:eastAsia="de-DE"/>
        </w:rPr>
      </w:pPr>
      <w:r>
        <w:rPr>
          <w:lang w:eastAsia="de-DE"/>
        </w:rPr>
        <w:t xml:space="preserve">Auch wenn Verfechter der einen oder anderen Projektmanagementphilosophie es so darstellen, </w:t>
      </w:r>
      <w:r w:rsidR="00A6384A">
        <w:rPr>
          <w:lang w:eastAsia="de-DE"/>
        </w:rPr>
        <w:t xml:space="preserve">gibt </w:t>
      </w:r>
      <w:r w:rsidR="003B2F3C">
        <w:rPr>
          <w:lang w:eastAsia="de-DE"/>
        </w:rPr>
        <w:t xml:space="preserve">es </w:t>
      </w:r>
      <w:r w:rsidR="008727AB">
        <w:rPr>
          <w:lang w:eastAsia="de-DE"/>
        </w:rPr>
        <w:t xml:space="preserve">nicht </w:t>
      </w:r>
      <w:r w:rsidR="00C14BB1">
        <w:rPr>
          <w:lang w:eastAsia="de-DE"/>
        </w:rPr>
        <w:t>die</w:t>
      </w:r>
      <w:r w:rsidR="008727AB">
        <w:rPr>
          <w:lang w:eastAsia="de-DE"/>
        </w:rPr>
        <w:t xml:space="preserve"> eine richtige </w:t>
      </w:r>
      <w:r w:rsidR="00C14BB1">
        <w:rPr>
          <w:lang w:eastAsia="de-DE"/>
        </w:rPr>
        <w:t>Vorgehensweise</w:t>
      </w:r>
      <w:r w:rsidR="008727AB">
        <w:rPr>
          <w:lang w:eastAsia="de-DE"/>
        </w:rPr>
        <w:t>.</w:t>
      </w:r>
      <w:r w:rsidR="000E2EE8">
        <w:rPr>
          <w:lang w:eastAsia="de-DE"/>
        </w:rPr>
        <w:t xml:space="preserve"> Jede </w:t>
      </w:r>
      <w:r w:rsidR="00E307C5">
        <w:rPr>
          <w:lang w:eastAsia="de-DE"/>
        </w:rPr>
        <w:t>Ausprägung</w:t>
      </w:r>
      <w:r w:rsidR="000E2EE8">
        <w:rPr>
          <w:lang w:eastAsia="de-DE"/>
        </w:rPr>
        <w:t xml:space="preserve"> hat </w:t>
      </w:r>
      <w:r w:rsidR="00681DF2">
        <w:rPr>
          <w:lang w:eastAsia="de-DE"/>
        </w:rPr>
        <w:t>ihre</w:t>
      </w:r>
      <w:r w:rsidR="000E2EE8">
        <w:rPr>
          <w:lang w:eastAsia="de-DE"/>
        </w:rPr>
        <w:t xml:space="preserve"> Vor- und Nachteile. Daher gilt es für jedes Projekt </w:t>
      </w:r>
      <w:r w:rsidR="00E307C5">
        <w:rPr>
          <w:lang w:eastAsia="de-DE"/>
        </w:rPr>
        <w:t>die</w:t>
      </w:r>
      <w:r w:rsidR="000E2EE8">
        <w:rPr>
          <w:lang w:eastAsia="de-DE"/>
        </w:rPr>
        <w:t xml:space="preserve"> passende Vorgehens</w:t>
      </w:r>
      <w:r w:rsidR="00E307C5">
        <w:rPr>
          <w:lang w:eastAsia="de-DE"/>
        </w:rPr>
        <w:t>weise</w:t>
      </w:r>
      <w:r w:rsidR="000E2EE8">
        <w:rPr>
          <w:lang w:eastAsia="de-DE"/>
        </w:rPr>
        <w:t xml:space="preserve"> auszuwählen</w:t>
      </w:r>
      <w:r w:rsidR="002109E5">
        <w:rPr>
          <w:lang w:eastAsia="de-DE"/>
        </w:rPr>
        <w:t xml:space="preserve"> </w:t>
      </w:r>
      <w:r w:rsidR="008A3CD4">
        <w:rPr>
          <w:lang w:eastAsia="de-DE"/>
        </w:rPr>
        <w:t xml:space="preserve">und </w:t>
      </w:r>
      <w:r w:rsidR="006B0D96">
        <w:rPr>
          <w:lang w:eastAsia="de-DE"/>
        </w:rPr>
        <w:t>ggf.</w:t>
      </w:r>
      <w:r w:rsidR="002109E5">
        <w:rPr>
          <w:lang w:eastAsia="de-DE"/>
        </w:rPr>
        <w:t xml:space="preserve"> Ansätze geschickt zu </w:t>
      </w:r>
      <w:r w:rsidR="00B625E2">
        <w:rPr>
          <w:lang w:eastAsia="de-DE"/>
        </w:rPr>
        <w:t xml:space="preserve">kombinieren. </w:t>
      </w:r>
      <w:r w:rsidR="003B2F3C">
        <w:rPr>
          <w:lang w:eastAsia="de-DE"/>
        </w:rPr>
        <w:t>Dabei</w:t>
      </w:r>
      <w:r w:rsidR="00000183">
        <w:rPr>
          <w:lang w:eastAsia="de-DE"/>
        </w:rPr>
        <w:t xml:space="preserve"> spielen Faktoren wie Projektart, Projektgröße, Komplexität und Neuheit sowie </w:t>
      </w:r>
      <w:r w:rsidR="0074121D">
        <w:rPr>
          <w:lang w:eastAsia="de-DE"/>
        </w:rPr>
        <w:t>weitere Rahmenbedingungen eine entscheidende Rolle</w:t>
      </w:r>
      <w:r w:rsidR="009937AE">
        <w:rPr>
          <w:lang w:eastAsia="de-DE"/>
        </w:rPr>
        <w:t xml:space="preserve"> (</w:t>
      </w:r>
      <w:r w:rsidR="00924C21">
        <w:rPr>
          <w:noProof/>
          <w:lang w:eastAsia="de-DE"/>
        </w:rPr>
        <w:t>Boehm/Turner 2003</w:t>
      </w:r>
      <w:r w:rsidR="00B2296E">
        <w:rPr>
          <w:lang w:eastAsia="de-DE"/>
        </w:rPr>
        <w:t xml:space="preserve">; </w:t>
      </w:r>
      <w:r w:rsidR="00924C21">
        <w:rPr>
          <w:noProof/>
          <w:lang w:eastAsia="de-DE"/>
        </w:rPr>
        <w:t>Stacey/Mowles 2016</w:t>
      </w:r>
      <w:r w:rsidR="004F4A87">
        <w:rPr>
          <w:lang w:eastAsia="de-DE"/>
        </w:rPr>
        <w:t xml:space="preserve">; </w:t>
      </w:r>
      <w:r w:rsidR="00924C21">
        <w:rPr>
          <w:noProof/>
          <w:lang w:eastAsia="de-DE"/>
        </w:rPr>
        <w:t>Wysocki 2019, S. 18</w:t>
      </w:r>
      <w:r w:rsidR="00B2296E">
        <w:rPr>
          <w:lang w:eastAsia="de-DE"/>
        </w:rPr>
        <w:t>)</w:t>
      </w:r>
      <w:r w:rsidR="0074121D">
        <w:rPr>
          <w:lang w:eastAsia="de-DE"/>
        </w:rPr>
        <w:t>.</w:t>
      </w:r>
      <w:r w:rsidR="006C61FF">
        <w:rPr>
          <w:lang w:eastAsia="de-DE"/>
        </w:rPr>
        <w:t xml:space="preserve"> </w:t>
      </w:r>
    </w:p>
    <w:p w14:paraId="76B10E5C" w14:textId="1F18F090" w:rsidR="00C95C1B" w:rsidRDefault="001F04CD" w:rsidP="00C95C1B">
      <w:pPr>
        <w:pStyle w:val="Heading3"/>
        <w:rPr>
          <w:lang w:eastAsia="de-DE"/>
        </w:rPr>
      </w:pPr>
      <w:r>
        <w:rPr>
          <w:lang w:eastAsia="de-DE"/>
        </w:rPr>
        <w:t xml:space="preserve">Klassisches </w:t>
      </w:r>
      <w:r w:rsidR="007F6449">
        <w:rPr>
          <w:lang w:eastAsia="de-DE"/>
        </w:rPr>
        <w:t xml:space="preserve">versus agiles </w:t>
      </w:r>
      <w:r>
        <w:rPr>
          <w:lang w:eastAsia="de-DE"/>
        </w:rPr>
        <w:t>Projektmanagement</w:t>
      </w:r>
      <w:r w:rsidR="00D756C5">
        <w:rPr>
          <w:lang w:eastAsia="de-DE"/>
        </w:rPr>
        <w:t xml:space="preserve"> – ein unüberwindbarer Gegensatz?</w:t>
      </w:r>
    </w:p>
    <w:p w14:paraId="23E0A44B" w14:textId="50A5DEB4" w:rsidR="00D83E70" w:rsidRPr="00D83E70" w:rsidRDefault="00D83E70" w:rsidP="00D83E70">
      <w:pPr>
        <w:rPr>
          <w:lang w:eastAsia="de-DE"/>
        </w:rPr>
      </w:pPr>
      <w:r>
        <w:rPr>
          <w:lang w:eastAsia="de-DE"/>
        </w:rPr>
        <w:t>Der Begriff „klassisches“ bzw. auch „traditionelles“ Projektmanagement wird oft als Gegensatz zum agilen Projektmanagement verwendet.</w:t>
      </w:r>
      <w:r w:rsidR="00DF0546">
        <w:rPr>
          <w:lang w:eastAsia="de-DE"/>
        </w:rPr>
        <w:t xml:space="preserve"> </w:t>
      </w:r>
    </w:p>
    <w:p w14:paraId="0912E935" w14:textId="2C8544CE" w:rsidR="009061C9" w:rsidRDefault="00F65C2C" w:rsidP="009061C9">
      <w:pPr>
        <w:pStyle w:val="Heading4"/>
        <w:rPr>
          <w:lang w:eastAsia="de-DE"/>
        </w:rPr>
      </w:pPr>
      <w:r>
        <w:rPr>
          <w:lang w:eastAsia="de-DE"/>
        </w:rPr>
        <w:lastRenderedPageBreak/>
        <w:t xml:space="preserve">Klassisches </w:t>
      </w:r>
      <w:r w:rsidR="009061C9">
        <w:rPr>
          <w:lang w:eastAsia="de-DE"/>
        </w:rPr>
        <w:t>Projektmanagement</w:t>
      </w:r>
      <w:r w:rsidR="00A11BF2">
        <w:rPr>
          <w:lang w:eastAsia="de-DE"/>
        </w:rPr>
        <w:t>: Vom Lastenheft zum fertigen Produkt</w:t>
      </w:r>
    </w:p>
    <w:p w14:paraId="6C4BDE99" w14:textId="2671F569" w:rsidR="002C543D" w:rsidRDefault="003B3AE0" w:rsidP="00063E17">
      <w:pPr>
        <w:rPr>
          <w:lang w:eastAsia="de-DE"/>
        </w:rPr>
      </w:pPr>
      <w:r>
        <w:rPr>
          <w:noProof/>
          <w:lang w:eastAsia="de-DE"/>
        </w:rPr>
        <mc:AlternateContent>
          <mc:Choice Requires="wps">
            <w:drawing>
              <wp:anchor distT="0" distB="0" distL="0" distR="0" simplePos="0" relativeHeight="251658252" behindDoc="0" locked="0" layoutInCell="0" allowOverlap="1" wp14:anchorId="5180466C" wp14:editId="1AC5B7EA">
                <wp:simplePos x="0" y="0"/>
                <wp:positionH relativeFrom="page">
                  <wp:posOffset>6283960</wp:posOffset>
                </wp:positionH>
                <wp:positionV relativeFrom="line">
                  <wp:posOffset>210820</wp:posOffset>
                </wp:positionV>
                <wp:extent cx="1276350" cy="1774190"/>
                <wp:effectExtent l="0" t="0" r="0" b="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3CF55" w14:textId="0DE359B5" w:rsidR="00BC27F9" w:rsidRPr="0070701B" w:rsidRDefault="00BC27F9" w:rsidP="00474237">
                            <w:pPr>
                              <w:pStyle w:val="MarginalieFlietextMarginalie"/>
                              <w:rPr>
                                <w:b/>
                              </w:rPr>
                            </w:pPr>
                            <w:r>
                              <w:rPr>
                                <w:b/>
                              </w:rPr>
                              <w:t>Lastenheft</w:t>
                            </w:r>
                          </w:p>
                          <w:p w14:paraId="67B79622" w14:textId="39F16860" w:rsidR="00BC27F9" w:rsidRDefault="00BC27F9" w:rsidP="00474237">
                            <w:pPr>
                              <w:pStyle w:val="MarginalieFlietextMarginalie"/>
                            </w:pPr>
                            <w:r>
                              <w:t xml:space="preserve">Das Lastenheft enthält </w:t>
                            </w:r>
                            <w:r w:rsidRPr="00341D38">
                              <w:t xml:space="preserve">die Anforderungen des Auftraggebers </w:t>
                            </w:r>
                            <w:r>
                              <w:rPr>
                                <w:lang w:eastAsia="de-DE"/>
                              </w:rPr>
                              <w:t>an das zu entwickelnde Produkt bzw. genereller gesprochen an das Lieferergebnis.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466C" id="Textfeld 39" o:spid="_x0000_s1036" type="#_x0000_t202" style="position:absolute;left:0;text-align:left;margin-left:494.8pt;margin-top:16.6pt;width:100.5pt;height:139.7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N++AEAANMDAAAOAAAAZHJzL2Uyb0RvYy54bWysU1Fv0zAQfkfiP1h+p2lKt7K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GJ1/f6KUpJy+Wq1zG/SWDJRPF936MMnBT2Lm5IjTTXBi8ODD7EdUTwfidU8GF3vtDEpwLba&#10;GmQHQQ7YpS8xeHXM2HjYQrw2IcY/iWekNpEMYzUyXVObqcPIu4L6SMwRJmfRS6BNB/ibs4FcVXL/&#10;ay9QcWY+W1LvJl8uow1TsLxaLSjAy0x1mRFWElTJA2fTdhsm6+4d6rajStO8LNyR4o1OWrx0deqf&#10;nJMkOrk8WvMyTqde3uLmDwAAAP//AwBQSwMEFAAGAAgAAAAhAAMr4rjfAAAACwEAAA8AAABkcnMv&#10;ZG93bnJldi54bWxMj8FOg0AQhu8mvsNmTLwYu0CVFsrSqInGa2sfYGC3QMrOEnZb6Ns7Pelx/vny&#10;zzfFdra9uJjRd44UxIsIhKHa6Y4aBYefz+c1CB+QNPaOjIKr8bAt7+8KzLWbaGcu+9AILiGfo4I2&#10;hCGX0tetsegXbjDEu6MbLQYex0bqEScut71MoiiVFjviCy0O5qM19Wl/tgqO39PTazZVX+Gw2r2k&#10;79itKndV6vFhftuACGYOfzDc9FkdSnaq3Jm0F72CbJ2ljCpYLhMQNyDOIk4qTuIkBVkW8v8P5S8A&#10;AAD//wMAUEsBAi0AFAAGAAgAAAAhALaDOJL+AAAA4QEAABMAAAAAAAAAAAAAAAAAAAAAAFtDb250&#10;ZW50X1R5cGVzXS54bWxQSwECLQAUAAYACAAAACEAOP0h/9YAAACUAQAACwAAAAAAAAAAAAAAAAAv&#10;AQAAX3JlbHMvLnJlbHNQSwECLQAUAAYACAAAACEAuTETfvgBAADTAwAADgAAAAAAAAAAAAAAAAAu&#10;AgAAZHJzL2Uyb0RvYy54bWxQSwECLQAUAAYACAAAACEAAyviuN8AAAALAQAADwAAAAAAAAAAAAAA&#10;AABSBAAAZHJzL2Rvd25yZXYueG1sUEsFBgAAAAAEAAQA8wAAAF4FAAAAAA==&#10;" o:allowincell="f" stroked="f">
                <v:textbox>
                  <w:txbxContent>
                    <w:p w14:paraId="1103CF55" w14:textId="0DE359B5" w:rsidR="00BC27F9" w:rsidRPr="0070701B" w:rsidRDefault="00BC27F9" w:rsidP="00474237">
                      <w:pPr>
                        <w:pStyle w:val="MarginalieFlietextMarginalie"/>
                        <w:rPr>
                          <w:b/>
                        </w:rPr>
                      </w:pPr>
                      <w:r>
                        <w:rPr>
                          <w:b/>
                        </w:rPr>
                        <w:t>Lastenheft</w:t>
                      </w:r>
                    </w:p>
                    <w:p w14:paraId="67B79622" w14:textId="39F16860" w:rsidR="00BC27F9" w:rsidRDefault="00BC27F9" w:rsidP="00474237">
                      <w:pPr>
                        <w:pStyle w:val="MarginalieFlietextMarginalie"/>
                      </w:pPr>
                      <w:r>
                        <w:t xml:space="preserve">Das Lastenheft enthält </w:t>
                      </w:r>
                      <w:r w:rsidRPr="00341D38">
                        <w:t xml:space="preserve">die Anforderungen des Auftraggebers </w:t>
                      </w:r>
                      <w:r>
                        <w:rPr>
                          <w:lang w:eastAsia="de-DE"/>
                        </w:rPr>
                        <w:t>an das zu entwickelnde Produkt bzw. genereller gesprochen an das Lieferergebnis.</w:t>
                      </w:r>
                    </w:p>
                  </w:txbxContent>
                </v:textbox>
                <w10:wrap type="square" anchorx="page" anchory="line"/>
              </v:shape>
            </w:pict>
          </mc:Fallback>
        </mc:AlternateContent>
      </w:r>
      <w:r w:rsidR="0082563B">
        <w:rPr>
          <w:lang w:eastAsia="de-DE"/>
        </w:rPr>
        <w:t xml:space="preserve">Charakteristisch </w:t>
      </w:r>
      <w:r w:rsidR="00D83E70">
        <w:rPr>
          <w:lang w:eastAsia="de-DE"/>
        </w:rPr>
        <w:t>für das klassische Projektmanagement</w:t>
      </w:r>
      <w:r w:rsidR="00F65C2C">
        <w:rPr>
          <w:lang w:eastAsia="de-DE"/>
        </w:rPr>
        <w:t xml:space="preserve"> ist, dass Projekt</w:t>
      </w:r>
      <w:r w:rsidR="00CA3B4D">
        <w:rPr>
          <w:lang w:eastAsia="de-DE"/>
        </w:rPr>
        <w:t>e</w:t>
      </w:r>
      <w:r w:rsidR="00F65C2C">
        <w:rPr>
          <w:lang w:eastAsia="de-DE"/>
        </w:rPr>
        <w:t xml:space="preserve"> in definierten und klar voneinander abgegrenzten Phasen durchgeführt </w:t>
      </w:r>
      <w:r w:rsidR="00CA3B4D">
        <w:rPr>
          <w:lang w:eastAsia="de-DE"/>
        </w:rPr>
        <w:t>werden</w:t>
      </w:r>
      <w:r w:rsidR="00924343">
        <w:rPr>
          <w:lang w:eastAsia="de-DE"/>
        </w:rPr>
        <w:t xml:space="preserve"> </w:t>
      </w:r>
      <w:r w:rsidR="00924343">
        <w:t>(</w:t>
      </w:r>
      <w:r w:rsidR="00924C21">
        <w:rPr>
          <w:noProof/>
        </w:rPr>
        <w:t>Wysocki 2019, S. 42–45</w:t>
      </w:r>
      <w:r w:rsidR="00924343">
        <w:t xml:space="preserve">; </w:t>
      </w:r>
      <w:r w:rsidR="00924C21">
        <w:rPr>
          <w:noProof/>
        </w:rPr>
        <w:t>Madauss 2020, S. 107</w:t>
      </w:r>
      <w:r w:rsidR="00B924D0">
        <w:t xml:space="preserve">; </w:t>
      </w:r>
      <w:r w:rsidR="00924C21">
        <w:rPr>
          <w:noProof/>
        </w:rPr>
        <w:t>Alam/Gühl 2020, S. 65</w:t>
      </w:r>
      <w:r w:rsidR="00B4533F">
        <w:t xml:space="preserve">; </w:t>
      </w:r>
      <w:r w:rsidR="00924C21">
        <w:rPr>
          <w:noProof/>
        </w:rPr>
        <w:t xml:space="preserve">Kuster et al. 2019, </w:t>
      </w:r>
      <w:r w:rsidR="004734D7">
        <w:rPr>
          <w:noProof/>
        </w:rPr>
        <w:t>S. </w:t>
      </w:r>
      <w:r w:rsidR="00924C21">
        <w:rPr>
          <w:noProof/>
        </w:rPr>
        <w:t>22f.</w:t>
      </w:r>
      <w:r w:rsidR="00924343">
        <w:t>)</w:t>
      </w:r>
      <w:r w:rsidR="00F65C2C">
        <w:rPr>
          <w:lang w:eastAsia="de-DE"/>
        </w:rPr>
        <w:t xml:space="preserve">. </w:t>
      </w:r>
      <w:r w:rsidR="006C3E36">
        <w:rPr>
          <w:lang w:eastAsia="de-DE"/>
        </w:rPr>
        <w:t xml:space="preserve">Die nächste Phase wird erst gestartet, wenn die aktuelle Phase abgeschlossen ist. </w:t>
      </w:r>
      <w:r w:rsidR="005C2922">
        <w:rPr>
          <w:lang w:eastAsia="de-DE"/>
        </w:rPr>
        <w:t xml:space="preserve">Startpunkt </w:t>
      </w:r>
      <w:r w:rsidR="006320AA">
        <w:rPr>
          <w:lang w:eastAsia="de-DE"/>
        </w:rPr>
        <w:t xml:space="preserve">sind </w:t>
      </w:r>
      <w:r w:rsidR="005C2922">
        <w:rPr>
          <w:lang w:eastAsia="de-DE"/>
        </w:rPr>
        <w:t xml:space="preserve">ein </w:t>
      </w:r>
      <w:r w:rsidR="005C2922" w:rsidRPr="00782FF5">
        <w:rPr>
          <w:b/>
          <w:bCs/>
          <w:lang w:eastAsia="de-DE"/>
        </w:rPr>
        <w:t>Lastenheft</w:t>
      </w:r>
      <w:r w:rsidR="006C3E36">
        <w:rPr>
          <w:lang w:eastAsia="de-DE"/>
        </w:rPr>
        <w:t>, das die Anforderungen spezifiziert</w:t>
      </w:r>
      <w:r w:rsidR="00BC27F9">
        <w:rPr>
          <w:lang w:eastAsia="de-DE"/>
        </w:rPr>
        <w:t>,</w:t>
      </w:r>
      <w:r w:rsidR="00F6000E">
        <w:rPr>
          <w:lang w:eastAsia="de-DE"/>
        </w:rPr>
        <w:t xml:space="preserve"> und ein </w:t>
      </w:r>
      <w:r w:rsidR="00F6000E" w:rsidRPr="00A85E9A">
        <w:rPr>
          <w:b/>
          <w:lang w:eastAsia="de-DE"/>
        </w:rPr>
        <w:t>Pflichtenheft</w:t>
      </w:r>
      <w:r w:rsidR="00F6000E">
        <w:rPr>
          <w:lang w:eastAsia="de-DE"/>
        </w:rPr>
        <w:t>, das aufzeigt,</w:t>
      </w:r>
      <w:r w:rsidR="0089089C">
        <w:rPr>
          <w:lang w:eastAsia="de-DE"/>
        </w:rPr>
        <w:t xml:space="preserve"> wie der Auftragnehmer das Lastenheft</w:t>
      </w:r>
      <w:r w:rsidR="007F05C1">
        <w:rPr>
          <w:lang w:eastAsia="de-DE"/>
        </w:rPr>
        <w:t xml:space="preserve"> umzusetzen</w:t>
      </w:r>
      <w:r w:rsidR="0098384C">
        <w:rPr>
          <w:lang w:eastAsia="de-DE"/>
        </w:rPr>
        <w:t xml:space="preserve"> </w:t>
      </w:r>
      <w:r w:rsidR="00BC27F9">
        <w:rPr>
          <w:lang w:eastAsia="de-DE"/>
        </w:rPr>
        <w:t xml:space="preserve">plant </w:t>
      </w:r>
      <w:r w:rsidR="0098384C">
        <w:rPr>
          <w:lang w:eastAsia="de-DE"/>
        </w:rPr>
        <w:t>(</w:t>
      </w:r>
      <w:r w:rsidR="00924C21">
        <w:rPr>
          <w:noProof/>
          <w:lang w:eastAsia="de-DE"/>
        </w:rPr>
        <w:t>Patzak/Rattay 2018, S. 91</w:t>
      </w:r>
      <w:r w:rsidR="0098384C">
        <w:rPr>
          <w:lang w:eastAsia="de-DE"/>
        </w:rPr>
        <w:t xml:space="preserve">; </w:t>
      </w:r>
      <w:r w:rsidR="00924C21">
        <w:rPr>
          <w:noProof/>
          <w:lang w:eastAsia="de-DE"/>
        </w:rPr>
        <w:t>Alam/Gühl 2020, S. 79–82</w:t>
      </w:r>
      <w:r w:rsidR="008526CC">
        <w:rPr>
          <w:lang w:eastAsia="de-DE"/>
        </w:rPr>
        <w:t>)</w:t>
      </w:r>
      <w:r w:rsidR="006C3E36">
        <w:rPr>
          <w:lang w:eastAsia="de-DE"/>
        </w:rPr>
        <w:t xml:space="preserve">. </w:t>
      </w:r>
      <w:r w:rsidR="006320AA">
        <w:rPr>
          <w:lang w:eastAsia="de-DE"/>
        </w:rPr>
        <w:t>Lasten- und Pflichtenheft</w:t>
      </w:r>
      <w:r w:rsidR="007F05C1">
        <w:rPr>
          <w:lang w:eastAsia="de-DE"/>
        </w:rPr>
        <w:t xml:space="preserve"> </w:t>
      </w:r>
      <w:r w:rsidR="006C3E36">
        <w:rPr>
          <w:lang w:eastAsia="de-DE"/>
        </w:rPr>
        <w:t>dien</w:t>
      </w:r>
      <w:r w:rsidR="007F05C1">
        <w:rPr>
          <w:lang w:eastAsia="de-DE"/>
        </w:rPr>
        <w:t>en</w:t>
      </w:r>
      <w:r w:rsidR="006C3E36">
        <w:rPr>
          <w:lang w:eastAsia="de-DE"/>
        </w:rPr>
        <w:t xml:space="preserve"> als Vertragsgrundlage</w:t>
      </w:r>
      <w:r w:rsidR="00E85750">
        <w:rPr>
          <w:lang w:eastAsia="de-DE"/>
        </w:rPr>
        <w:t xml:space="preserve"> und </w:t>
      </w:r>
      <w:r w:rsidR="006320AA">
        <w:rPr>
          <w:lang w:eastAsia="de-DE"/>
        </w:rPr>
        <w:t xml:space="preserve">müssen </w:t>
      </w:r>
      <w:r w:rsidR="00E85750">
        <w:rPr>
          <w:lang w:eastAsia="de-DE"/>
        </w:rPr>
        <w:t xml:space="preserve">vorliegen, bevor die </w:t>
      </w:r>
      <w:r w:rsidR="00331F2E">
        <w:rPr>
          <w:lang w:eastAsia="de-DE"/>
        </w:rPr>
        <w:t>Umsetzung</w:t>
      </w:r>
      <w:r w:rsidR="00E85750">
        <w:rPr>
          <w:lang w:eastAsia="de-DE"/>
        </w:rPr>
        <w:t xml:space="preserve"> starte</w:t>
      </w:r>
      <w:r w:rsidR="00331F2E">
        <w:rPr>
          <w:lang w:eastAsia="de-DE"/>
        </w:rPr>
        <w:t>t</w:t>
      </w:r>
      <w:r w:rsidR="006C3E36">
        <w:rPr>
          <w:lang w:eastAsia="de-DE"/>
        </w:rPr>
        <w:t xml:space="preserve">. </w:t>
      </w:r>
      <w:r w:rsidR="004449D5">
        <w:rPr>
          <w:lang w:eastAsia="de-DE"/>
        </w:rPr>
        <w:t>Auf dieser Grundlage erfolgt die Umsetzung</w:t>
      </w:r>
      <w:r w:rsidR="004E6498">
        <w:rPr>
          <w:lang w:eastAsia="de-DE"/>
        </w:rPr>
        <w:t>, in die der</w:t>
      </w:r>
      <w:r w:rsidR="004449D5">
        <w:rPr>
          <w:lang w:eastAsia="de-DE"/>
        </w:rPr>
        <w:t xml:space="preserve"> </w:t>
      </w:r>
      <w:r w:rsidR="00313CC5">
        <w:rPr>
          <w:noProof/>
          <w:lang w:eastAsia="de-DE"/>
        </w:rPr>
        <mc:AlternateContent>
          <mc:Choice Requires="wps">
            <w:drawing>
              <wp:anchor distT="0" distB="0" distL="0" distR="0" simplePos="0" relativeHeight="251658254" behindDoc="0" locked="0" layoutInCell="0" allowOverlap="1" wp14:anchorId="373B13A0" wp14:editId="30CA4384">
                <wp:simplePos x="0" y="0"/>
                <wp:positionH relativeFrom="page">
                  <wp:posOffset>6268720</wp:posOffset>
                </wp:positionH>
                <wp:positionV relativeFrom="line">
                  <wp:posOffset>110490</wp:posOffset>
                </wp:positionV>
                <wp:extent cx="1276350" cy="1837690"/>
                <wp:effectExtent l="0" t="0" r="0" b="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83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02DF7" w14:textId="379A00CB" w:rsidR="00BC27F9" w:rsidRPr="0070701B" w:rsidRDefault="00BC27F9" w:rsidP="006320AA">
                            <w:pPr>
                              <w:pStyle w:val="MarginalieFlietextMarginalie"/>
                              <w:rPr>
                                <w:b/>
                              </w:rPr>
                            </w:pPr>
                            <w:r>
                              <w:rPr>
                                <w:b/>
                              </w:rPr>
                              <w:t>Pflichtenheft</w:t>
                            </w:r>
                          </w:p>
                          <w:p w14:paraId="65A028C8" w14:textId="33B812F6" w:rsidR="00BC27F9" w:rsidRDefault="00BC27F9" w:rsidP="006320AA">
                            <w:pPr>
                              <w:pStyle w:val="MarginalieFlietextMarginalie"/>
                            </w:pPr>
                            <w:r>
                              <w:t>Das Pflichtenheft beschreibt die Leistungen, die der Auftragnehmer anbietet, um die im Lastenheft geforderten Umfänge zu erfüllen.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13A0" id="Textfeld 1" o:spid="_x0000_s1037" type="#_x0000_t202" style="position:absolute;left:0;text-align:left;margin-left:493.6pt;margin-top:8.7pt;width:100.5pt;height:144.7pt;z-index:25165825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BM+AEAANMDAAAOAAAAZHJzL2Uyb0RvYy54bWysU8Fu2zAMvQ/YPwi6L07SNGmNOEWXIsOA&#10;rhvQ7QNkWbaFyaJGKbGzrx8lp2nQ3Yb5IIim9Mj3+LS+GzrDDgq9Blvw2WTKmbISKm2bgv/4vvtw&#10;w5kPwlbCgFUFPyrP7zbv3617l6s5tGAqhYxArM97V/A2BJdnmZet6oSfgFOWkjVgJwKF2GQVip7Q&#10;O5PNp9Nl1gNWDkEq7+nvw5jkm4Rf10qGr3XtVWCm4NRbSCumtYxrtlmLvEHhWi1PbYh/6KIT2lLR&#10;M9SDCILtUf8F1WmJ4KEOEwldBnWtpUociM1s+obNcyucSlxIHO/OMvn/ByufDs/uG7IwfISBBphI&#10;ePcI8qdnFratsI26R4S+VaKiwrMoWdY7n5+uRql97iNI2X+BioYs9gES0FBjF1UhnozQaQDHs+hq&#10;CEzGkvPV8uqaUpJys5ur1fI2jSUT+ct1hz58UtCxuCk40lQTvDg8+hDbEfnLkVjNg9HVThuTAmzK&#10;rUF2EOSAXfoSgzfHjI2HLcRrI2L8k3hGaiPJMJQD0xW1mVSIvEuojsQcYXQWvQTatIC/OevJVQX3&#10;v/YCFWfmsyX1bmeLRbRhChbXqzkFeJkpLzPCSoIqeOBs3G7DaN29Q920VGmcl4V7UrzWSYvXrk79&#10;k3OSRCeXR2texunU61vc/AEAAP//AwBQSwMEFAAGAAgAAAAhANCPpOPeAAAACwEAAA8AAABkcnMv&#10;ZG93bnJldi54bWxMj8FOwzAMhu9IvENkJC6IpRujzUrTCZBAXDf2AG7jtRWNUzXZ2r092QmO9v/p&#10;9+diO9tenGn0nWMNy0UCgrh2puNGw+H741GB8AHZYO+YNFzIw7a8vSkwN27iHZ33oRGxhH2OGtoQ&#10;hlxKX7dk0S/cQByzoxsthjiOjTQjTrHc9nKVJKm02HG80OJA7y3VP/uT1XD8mh6eN1P1GQ7Zbp2+&#10;YZdV7qL1/d38+gIi0Bz+YLjqR3Uoo1PlTmy86DVsVLaKaAyyNYgrsFQqbioNT0mqQJaF/P9D+QsA&#10;AP//AwBQSwECLQAUAAYACAAAACEAtoM4kv4AAADhAQAAEwAAAAAAAAAAAAAAAAAAAAAAW0NvbnRl&#10;bnRfVHlwZXNdLnhtbFBLAQItABQABgAIAAAAIQA4/SH/1gAAAJQBAAALAAAAAAAAAAAAAAAAAC8B&#10;AABfcmVscy8ucmVsc1BLAQItABQABgAIAAAAIQAVPrBM+AEAANMDAAAOAAAAAAAAAAAAAAAAAC4C&#10;AABkcnMvZTJvRG9jLnhtbFBLAQItABQABgAIAAAAIQDQj6Tj3gAAAAsBAAAPAAAAAAAAAAAAAAAA&#10;AFIEAABkcnMvZG93bnJldi54bWxQSwUGAAAAAAQABADzAAAAXQUAAAAA&#10;" o:allowincell="f" stroked="f">
                <v:textbox>
                  <w:txbxContent>
                    <w:p w14:paraId="37702DF7" w14:textId="379A00CB" w:rsidR="00BC27F9" w:rsidRPr="0070701B" w:rsidRDefault="00BC27F9" w:rsidP="006320AA">
                      <w:pPr>
                        <w:pStyle w:val="MarginalieFlietextMarginalie"/>
                        <w:rPr>
                          <w:b/>
                        </w:rPr>
                      </w:pPr>
                      <w:r>
                        <w:rPr>
                          <w:b/>
                        </w:rPr>
                        <w:t>Pflichtenheft</w:t>
                      </w:r>
                    </w:p>
                    <w:p w14:paraId="65A028C8" w14:textId="33B812F6" w:rsidR="00BC27F9" w:rsidRDefault="00BC27F9" w:rsidP="006320AA">
                      <w:pPr>
                        <w:pStyle w:val="MarginalieFlietextMarginalie"/>
                      </w:pPr>
                      <w:r>
                        <w:t>Das Pflichtenheft beschreibt die Leistungen, die der Auftragnehmer anbietet, um die im Lastenheft geforderten Umfänge zu erfüllen.</w:t>
                      </w:r>
                    </w:p>
                  </w:txbxContent>
                </v:textbox>
                <w10:wrap type="square" anchorx="page" anchory="line"/>
              </v:shape>
            </w:pict>
          </mc:Fallback>
        </mc:AlternateContent>
      </w:r>
      <w:r w:rsidR="004449D5">
        <w:rPr>
          <w:lang w:eastAsia="de-DE"/>
        </w:rPr>
        <w:t>Auftra</w:t>
      </w:r>
      <w:r w:rsidR="00455CD5">
        <w:rPr>
          <w:lang w:eastAsia="de-DE"/>
        </w:rPr>
        <w:t>ggeber</w:t>
      </w:r>
      <w:r w:rsidR="00F953D8">
        <w:rPr>
          <w:lang w:eastAsia="de-DE"/>
        </w:rPr>
        <w:t xml:space="preserve"> nicht eingebunden</w:t>
      </w:r>
      <w:r w:rsidR="004E6498">
        <w:rPr>
          <w:lang w:eastAsia="de-DE"/>
        </w:rPr>
        <w:t xml:space="preserve"> ist</w:t>
      </w:r>
      <w:r w:rsidR="00F953D8">
        <w:rPr>
          <w:lang w:eastAsia="de-DE"/>
        </w:rPr>
        <w:t>. Er</w:t>
      </w:r>
      <w:r w:rsidR="00455CD5">
        <w:rPr>
          <w:lang w:eastAsia="de-DE"/>
        </w:rPr>
        <w:t xml:space="preserve"> erhält </w:t>
      </w:r>
      <w:r w:rsidR="00F953D8">
        <w:rPr>
          <w:lang w:eastAsia="de-DE"/>
        </w:rPr>
        <w:t xml:space="preserve">erst </w:t>
      </w:r>
      <w:r w:rsidR="00455CD5">
        <w:rPr>
          <w:lang w:eastAsia="de-DE"/>
        </w:rPr>
        <w:t xml:space="preserve">die vereinbarten Lieferergebnisse. </w:t>
      </w:r>
      <w:r w:rsidR="00331F2E">
        <w:rPr>
          <w:lang w:eastAsia="de-DE"/>
        </w:rPr>
        <w:t xml:space="preserve">Jede Phase wird überwacht und </w:t>
      </w:r>
      <w:r w:rsidR="0085031C">
        <w:rPr>
          <w:lang w:eastAsia="de-DE"/>
        </w:rPr>
        <w:t xml:space="preserve">so </w:t>
      </w:r>
      <w:r w:rsidR="00331F2E">
        <w:rPr>
          <w:lang w:eastAsia="de-DE"/>
        </w:rPr>
        <w:t xml:space="preserve">gesteuert, dass Kosten, Zeit und vereinbarte Umfänge möglichst eingehalten werden. </w:t>
      </w:r>
      <w:r w:rsidR="00163DB6">
        <w:rPr>
          <w:lang w:eastAsia="de-DE"/>
        </w:rPr>
        <w:t>Dieses Vorgehen hat dann seine Nachteile, wenn sich Anforderungen an das Endprodukt im Laufe des Projekts verändern</w:t>
      </w:r>
      <w:r w:rsidR="00B20E92">
        <w:rPr>
          <w:lang w:eastAsia="de-DE"/>
        </w:rPr>
        <w:t xml:space="preserve"> – was gerade </w:t>
      </w:r>
      <w:r w:rsidR="00EF0AD5">
        <w:rPr>
          <w:lang w:eastAsia="de-DE"/>
        </w:rPr>
        <w:t xml:space="preserve">in </w:t>
      </w:r>
      <w:r w:rsidR="006A124A">
        <w:rPr>
          <w:lang w:eastAsia="de-DE"/>
        </w:rPr>
        <w:t>digitalen Veränderungsprojekten</w:t>
      </w:r>
      <w:r w:rsidR="00EF0AD5">
        <w:rPr>
          <w:lang w:eastAsia="de-DE"/>
        </w:rPr>
        <w:t xml:space="preserve"> häufig der Fall ist</w:t>
      </w:r>
      <w:r w:rsidR="009E1A1F">
        <w:rPr>
          <w:lang w:eastAsia="de-DE"/>
        </w:rPr>
        <w:t xml:space="preserve">. </w:t>
      </w:r>
      <w:r w:rsidR="00036FE6">
        <w:rPr>
          <w:lang w:eastAsia="de-DE"/>
        </w:rPr>
        <w:t xml:space="preserve">Rücksprünge in frühere Phasen </w:t>
      </w:r>
      <w:r w:rsidR="00DA7F65">
        <w:rPr>
          <w:lang w:eastAsia="de-DE"/>
        </w:rPr>
        <w:t>gefährden</w:t>
      </w:r>
      <w:r w:rsidR="00036FE6">
        <w:rPr>
          <w:lang w:eastAsia="de-DE"/>
        </w:rPr>
        <w:t xml:space="preserve"> </w:t>
      </w:r>
      <w:r w:rsidR="00DA7F65">
        <w:rPr>
          <w:lang w:eastAsia="de-DE"/>
        </w:rPr>
        <w:t xml:space="preserve">den </w:t>
      </w:r>
      <w:r w:rsidR="00036FE6">
        <w:rPr>
          <w:lang w:eastAsia="de-DE"/>
        </w:rPr>
        <w:t>Zeitplan und Kostenrahmen</w:t>
      </w:r>
      <w:r w:rsidR="006F79E1">
        <w:rPr>
          <w:lang w:eastAsia="de-DE"/>
        </w:rPr>
        <w:t xml:space="preserve"> (</w:t>
      </w:r>
      <w:r w:rsidR="00924C21">
        <w:rPr>
          <w:noProof/>
          <w:lang w:eastAsia="de-DE"/>
        </w:rPr>
        <w:t>Wysocki 2019, S. 42</w:t>
      </w:r>
      <w:r w:rsidR="0037433D">
        <w:rPr>
          <w:lang w:eastAsia="de-DE"/>
        </w:rPr>
        <w:t>)</w:t>
      </w:r>
      <w:r w:rsidR="00036FE6">
        <w:rPr>
          <w:lang w:eastAsia="de-DE"/>
        </w:rPr>
        <w:t xml:space="preserve">. </w:t>
      </w:r>
      <w:r w:rsidR="00907C75">
        <w:rPr>
          <w:lang w:eastAsia="de-DE"/>
        </w:rPr>
        <w:t>S</w:t>
      </w:r>
      <w:r w:rsidR="00EF0AD5">
        <w:rPr>
          <w:lang w:eastAsia="de-DE"/>
        </w:rPr>
        <w:t>pät</w:t>
      </w:r>
      <w:r w:rsidR="003564A1">
        <w:rPr>
          <w:lang w:eastAsia="de-DE"/>
        </w:rPr>
        <w:t>e</w:t>
      </w:r>
      <w:r w:rsidR="00EF0AD5">
        <w:rPr>
          <w:lang w:eastAsia="de-DE"/>
        </w:rPr>
        <w:t xml:space="preserve"> Änderungswünsche</w:t>
      </w:r>
      <w:r w:rsidR="003564A1">
        <w:rPr>
          <w:lang w:eastAsia="de-DE"/>
        </w:rPr>
        <w:t xml:space="preserve"> sind</w:t>
      </w:r>
      <w:r w:rsidR="00EF0AD5">
        <w:rPr>
          <w:lang w:eastAsia="de-DE"/>
        </w:rPr>
        <w:t xml:space="preserve"> </w:t>
      </w:r>
      <w:r w:rsidR="003564A1">
        <w:rPr>
          <w:lang w:eastAsia="de-DE"/>
        </w:rPr>
        <w:t>t</w:t>
      </w:r>
      <w:r w:rsidR="00EF0AD5">
        <w:rPr>
          <w:lang w:eastAsia="de-DE"/>
        </w:rPr>
        <w:t>euer</w:t>
      </w:r>
      <w:r w:rsidR="00D6262C">
        <w:rPr>
          <w:lang w:eastAsia="de-DE"/>
        </w:rPr>
        <w:t xml:space="preserve">. </w:t>
      </w:r>
      <w:r w:rsidR="00020D8A">
        <w:rPr>
          <w:lang w:eastAsia="de-DE"/>
        </w:rPr>
        <w:t xml:space="preserve">Zudem kommen klassische Ansätze an ihre Grenzen, wenn </w:t>
      </w:r>
      <w:r w:rsidR="00DE297D">
        <w:rPr>
          <w:lang w:eastAsia="de-DE"/>
        </w:rPr>
        <w:t>das Endprodukt zu</w:t>
      </w:r>
      <w:r w:rsidR="0023094D">
        <w:rPr>
          <w:lang w:eastAsia="de-DE"/>
        </w:rPr>
        <w:t>m</w:t>
      </w:r>
      <w:r w:rsidR="00DE297D">
        <w:rPr>
          <w:lang w:eastAsia="de-DE"/>
        </w:rPr>
        <w:t xml:space="preserve"> Projektbeginn noch nicht klar spezifiziert werden kann</w:t>
      </w:r>
      <w:r w:rsidR="00F87836">
        <w:rPr>
          <w:lang w:eastAsia="de-DE"/>
        </w:rPr>
        <w:t xml:space="preserve"> (</w:t>
      </w:r>
      <w:r w:rsidR="00924C21">
        <w:rPr>
          <w:noProof/>
          <w:lang w:eastAsia="de-DE"/>
        </w:rPr>
        <w:t>Wysocki 2019, S. 40</w:t>
      </w:r>
      <w:r w:rsidR="00A44F19">
        <w:rPr>
          <w:lang w:eastAsia="de-DE"/>
        </w:rPr>
        <w:t>)</w:t>
      </w:r>
      <w:r w:rsidR="00DE297D">
        <w:rPr>
          <w:lang w:eastAsia="de-DE"/>
        </w:rPr>
        <w:t xml:space="preserve">. </w:t>
      </w:r>
      <w:r w:rsidR="00201731">
        <w:rPr>
          <w:lang w:eastAsia="de-DE"/>
        </w:rPr>
        <w:t>Für solche Arten von Projekten haben sich die klassischen Projektmanagement</w:t>
      </w:r>
      <w:r w:rsidR="00D61C4D">
        <w:rPr>
          <w:lang w:eastAsia="de-DE"/>
        </w:rPr>
        <w:t>ansätze als zu starr erwiesen</w:t>
      </w:r>
      <w:r w:rsidR="00163787">
        <w:rPr>
          <w:lang w:eastAsia="de-DE"/>
        </w:rPr>
        <w:t>. Sie haben</w:t>
      </w:r>
      <w:r w:rsidR="00B364B3">
        <w:rPr>
          <w:lang w:eastAsia="de-DE"/>
        </w:rPr>
        <w:t xml:space="preserve"> sich den Ruf eingehandelt, </w:t>
      </w:r>
      <w:r w:rsidR="009F12CD">
        <w:rPr>
          <w:lang w:eastAsia="de-DE"/>
        </w:rPr>
        <w:t>veraltet</w:t>
      </w:r>
      <w:r w:rsidR="00B364B3">
        <w:rPr>
          <w:lang w:eastAsia="de-DE"/>
        </w:rPr>
        <w:t xml:space="preserve"> zu sein und den </w:t>
      </w:r>
      <w:r w:rsidR="00063E17">
        <w:rPr>
          <w:lang w:eastAsia="de-DE"/>
        </w:rPr>
        <w:t>Anforderungen moderner Software- und Produktentwicklung nicht mehr gewachsen</w:t>
      </w:r>
      <w:r w:rsidR="00B364B3">
        <w:rPr>
          <w:lang w:eastAsia="de-DE"/>
        </w:rPr>
        <w:t xml:space="preserve"> zu sein</w:t>
      </w:r>
      <w:r w:rsidR="00F4244B">
        <w:rPr>
          <w:lang w:eastAsia="de-DE"/>
        </w:rPr>
        <w:t xml:space="preserve"> (</w:t>
      </w:r>
      <w:proofErr w:type="spellStart"/>
      <w:r w:rsidR="00924C21">
        <w:rPr>
          <w:noProof/>
          <w:lang w:eastAsia="de-DE"/>
        </w:rPr>
        <w:t>Walg</w:t>
      </w:r>
      <w:proofErr w:type="spellEnd"/>
      <w:r w:rsidR="00924C21">
        <w:rPr>
          <w:noProof/>
          <w:lang w:eastAsia="de-DE"/>
        </w:rPr>
        <w:t>/Kalvelage 2019</w:t>
      </w:r>
      <w:r w:rsidR="00B37199">
        <w:rPr>
          <w:lang w:eastAsia="de-DE"/>
        </w:rPr>
        <w:t xml:space="preserve">; </w:t>
      </w:r>
      <w:r w:rsidR="00924C21">
        <w:rPr>
          <w:noProof/>
          <w:lang w:eastAsia="de-DE"/>
        </w:rPr>
        <w:t xml:space="preserve">Cesarotti/Gubinelli/Introna 2019, </w:t>
      </w:r>
      <w:r w:rsidR="00627597">
        <w:rPr>
          <w:noProof/>
          <w:lang w:eastAsia="de-DE"/>
        </w:rPr>
        <w:t>S. </w:t>
      </w:r>
      <w:r w:rsidR="00924C21">
        <w:rPr>
          <w:noProof/>
          <w:lang w:eastAsia="de-DE"/>
        </w:rPr>
        <w:t>2</w:t>
      </w:r>
      <w:r w:rsidR="00F4244B">
        <w:rPr>
          <w:lang w:eastAsia="de-DE"/>
        </w:rPr>
        <w:t>)</w:t>
      </w:r>
      <w:r w:rsidR="00B364B3">
        <w:rPr>
          <w:lang w:eastAsia="de-DE"/>
        </w:rPr>
        <w:t>.</w:t>
      </w:r>
      <w:r w:rsidR="00452571">
        <w:rPr>
          <w:lang w:eastAsia="de-DE"/>
        </w:rPr>
        <w:t xml:space="preserve"> </w:t>
      </w:r>
      <w:r w:rsidR="001A7344">
        <w:rPr>
          <w:lang w:eastAsia="de-DE"/>
        </w:rPr>
        <w:t>Das agile Projektmanagement hat genau d</w:t>
      </w:r>
      <w:r w:rsidR="00452571">
        <w:rPr>
          <w:lang w:eastAsia="de-DE"/>
        </w:rPr>
        <w:t xml:space="preserve">iese Nachteile </w:t>
      </w:r>
      <w:r w:rsidR="00BC3D6F">
        <w:rPr>
          <w:lang w:eastAsia="de-DE"/>
        </w:rPr>
        <w:t>adressiert.</w:t>
      </w:r>
      <w:r w:rsidR="00670EFD">
        <w:rPr>
          <w:lang w:eastAsia="de-DE"/>
        </w:rPr>
        <w:t xml:space="preserve"> </w:t>
      </w:r>
    </w:p>
    <w:p w14:paraId="48E92274" w14:textId="4A7F4491" w:rsidR="00BC3D6F" w:rsidRDefault="00BF5972" w:rsidP="00063E17">
      <w:pPr>
        <w:rPr>
          <w:lang w:eastAsia="de-DE"/>
        </w:rPr>
      </w:pPr>
      <w:r>
        <w:rPr>
          <w:lang w:eastAsia="de-DE"/>
        </w:rPr>
        <w:t>Trotz dieser Nachteile</w:t>
      </w:r>
      <w:r w:rsidR="00925055">
        <w:rPr>
          <w:lang w:eastAsia="de-DE"/>
        </w:rPr>
        <w:t xml:space="preserve"> gibt es im </w:t>
      </w:r>
      <w:r>
        <w:rPr>
          <w:lang w:eastAsia="de-DE"/>
        </w:rPr>
        <w:t>klassische</w:t>
      </w:r>
      <w:r w:rsidR="00925055">
        <w:rPr>
          <w:lang w:eastAsia="de-DE"/>
        </w:rPr>
        <w:t>n</w:t>
      </w:r>
      <w:r>
        <w:rPr>
          <w:lang w:eastAsia="de-DE"/>
        </w:rPr>
        <w:t xml:space="preserve"> Projektmanagement </w:t>
      </w:r>
      <w:r w:rsidR="00925055">
        <w:rPr>
          <w:lang w:eastAsia="de-DE"/>
        </w:rPr>
        <w:t xml:space="preserve">viele </w:t>
      </w:r>
      <w:r w:rsidR="001A7344">
        <w:rPr>
          <w:lang w:eastAsia="de-DE"/>
        </w:rPr>
        <w:t xml:space="preserve">bewährte </w:t>
      </w:r>
      <w:r w:rsidR="00925055">
        <w:rPr>
          <w:lang w:eastAsia="de-DE"/>
        </w:rPr>
        <w:t xml:space="preserve">Methoden und Mechanismen, insbesondere um Zeit und Budget einzuhalten. </w:t>
      </w:r>
      <w:r w:rsidR="00416C23">
        <w:rPr>
          <w:lang w:eastAsia="de-DE"/>
        </w:rPr>
        <w:t>Beispiele sind das Stakeholder</w:t>
      </w:r>
      <w:r w:rsidR="00E40330">
        <w:rPr>
          <w:lang w:eastAsia="de-DE"/>
        </w:rPr>
        <w:t>-M</w:t>
      </w:r>
      <w:r w:rsidR="00416C23">
        <w:rPr>
          <w:lang w:eastAsia="de-DE"/>
        </w:rPr>
        <w:t>anagement</w:t>
      </w:r>
      <w:r w:rsidR="00FC74CD">
        <w:rPr>
          <w:lang w:eastAsia="de-DE"/>
        </w:rPr>
        <w:t xml:space="preserve"> (</w:t>
      </w:r>
      <w:r w:rsidR="00924C21">
        <w:rPr>
          <w:noProof/>
          <w:lang w:eastAsia="de-DE"/>
        </w:rPr>
        <w:t>Holloway/</w:t>
      </w:r>
      <w:proofErr w:type="spellStart"/>
      <w:r w:rsidR="00924C21">
        <w:rPr>
          <w:noProof/>
          <w:lang w:eastAsia="de-DE"/>
        </w:rPr>
        <w:t>Bryde</w:t>
      </w:r>
      <w:proofErr w:type="spellEnd"/>
      <w:r w:rsidR="00924C21">
        <w:rPr>
          <w:noProof/>
          <w:lang w:eastAsia="de-DE"/>
        </w:rPr>
        <w:t>/Joby 2015</w:t>
      </w:r>
      <w:r w:rsidR="006E51A7">
        <w:rPr>
          <w:lang w:eastAsia="de-DE"/>
        </w:rPr>
        <w:t>)</w:t>
      </w:r>
      <w:r w:rsidR="00416C23">
        <w:rPr>
          <w:lang w:eastAsia="de-DE"/>
        </w:rPr>
        <w:t xml:space="preserve">, </w:t>
      </w:r>
      <w:r w:rsidR="006E51A7">
        <w:rPr>
          <w:lang w:eastAsia="de-DE"/>
        </w:rPr>
        <w:t xml:space="preserve">das </w:t>
      </w:r>
      <w:r w:rsidR="00416C23">
        <w:rPr>
          <w:lang w:eastAsia="de-DE"/>
        </w:rPr>
        <w:t>Risiko</w:t>
      </w:r>
      <w:r w:rsidR="006E51A7">
        <w:rPr>
          <w:lang w:eastAsia="de-DE"/>
        </w:rPr>
        <w:t>management</w:t>
      </w:r>
      <w:r w:rsidR="00416C23">
        <w:rPr>
          <w:lang w:eastAsia="de-DE"/>
        </w:rPr>
        <w:t xml:space="preserve"> </w:t>
      </w:r>
      <w:r w:rsidR="00C25F9A">
        <w:rPr>
          <w:lang w:eastAsia="de-DE"/>
        </w:rPr>
        <w:t>(</w:t>
      </w:r>
      <w:r w:rsidR="00924C21">
        <w:rPr>
          <w:noProof/>
          <w:lang w:eastAsia="de-DE"/>
        </w:rPr>
        <w:t>Rohrschneider 2006</w:t>
      </w:r>
      <w:r w:rsidR="00C25F9A">
        <w:rPr>
          <w:lang w:eastAsia="de-DE"/>
        </w:rPr>
        <w:t xml:space="preserve">) </w:t>
      </w:r>
      <w:r w:rsidR="00416C23">
        <w:rPr>
          <w:lang w:eastAsia="de-DE"/>
        </w:rPr>
        <w:t>und Qualitätsmanagement</w:t>
      </w:r>
      <w:r w:rsidR="002F1F68">
        <w:rPr>
          <w:lang w:eastAsia="de-DE"/>
        </w:rPr>
        <w:t xml:space="preserve"> (</w:t>
      </w:r>
      <w:r w:rsidR="00924C21">
        <w:rPr>
          <w:noProof/>
          <w:lang w:eastAsia="de-DE"/>
        </w:rPr>
        <w:t xml:space="preserve">Zell 2017, </w:t>
      </w:r>
      <w:r w:rsidR="00924C21">
        <w:rPr>
          <w:noProof/>
          <w:lang w:eastAsia="de-DE"/>
        </w:rPr>
        <w:lastRenderedPageBreak/>
        <w:t>S. 72–85</w:t>
      </w:r>
      <w:r w:rsidR="002F1F68">
        <w:rPr>
          <w:lang w:eastAsia="de-DE"/>
        </w:rPr>
        <w:t>)</w:t>
      </w:r>
      <w:r w:rsidR="00416C23">
        <w:rPr>
          <w:lang w:eastAsia="de-DE"/>
        </w:rPr>
        <w:t xml:space="preserve"> </w:t>
      </w:r>
      <w:r w:rsidR="006E51A7">
        <w:rPr>
          <w:lang w:eastAsia="de-DE"/>
        </w:rPr>
        <w:t>sowie</w:t>
      </w:r>
      <w:r w:rsidR="00416C23">
        <w:rPr>
          <w:lang w:eastAsia="de-DE"/>
        </w:rPr>
        <w:t xml:space="preserve"> die M</w:t>
      </w:r>
      <w:r w:rsidR="005F41AE">
        <w:rPr>
          <w:lang w:eastAsia="de-DE"/>
        </w:rPr>
        <w:t>ethoden zu</w:t>
      </w:r>
      <w:r w:rsidR="003430F8">
        <w:rPr>
          <w:lang w:eastAsia="de-DE"/>
        </w:rPr>
        <w:t>r Nachverfolgung des Projektfortschritts</w:t>
      </w:r>
      <w:r w:rsidR="00731E93">
        <w:rPr>
          <w:lang w:eastAsia="de-DE"/>
        </w:rPr>
        <w:t xml:space="preserve"> </w:t>
      </w:r>
      <w:r w:rsidR="00731E93">
        <w:t>(</w:t>
      </w:r>
      <w:r w:rsidR="00924C21">
        <w:rPr>
          <w:noProof/>
        </w:rPr>
        <w:t>PMI 2017b, S. 226–228</w:t>
      </w:r>
      <w:r w:rsidR="00731E93">
        <w:t xml:space="preserve">; </w:t>
      </w:r>
      <w:r w:rsidR="00924C21">
        <w:rPr>
          <w:noProof/>
        </w:rPr>
        <w:t>PMI 2017b, S. 260–268</w:t>
      </w:r>
      <w:r w:rsidR="00731E93">
        <w:t xml:space="preserve">; </w:t>
      </w:r>
      <w:r w:rsidR="00924C21">
        <w:rPr>
          <w:noProof/>
        </w:rPr>
        <w:t>Timinger 2017, S. 105–111</w:t>
      </w:r>
      <w:r w:rsidR="00FC74CD">
        <w:t xml:space="preserve">; </w:t>
      </w:r>
      <w:r w:rsidR="00924C21">
        <w:rPr>
          <w:noProof/>
        </w:rPr>
        <w:t>Madauss 2020, S. 346–350</w:t>
      </w:r>
      <w:r w:rsidR="00731E93">
        <w:t>)</w:t>
      </w:r>
      <w:r w:rsidR="005F41AE">
        <w:rPr>
          <w:lang w:eastAsia="de-DE"/>
        </w:rPr>
        <w:t>.</w:t>
      </w:r>
      <w:r w:rsidR="00FC74CD">
        <w:rPr>
          <w:lang w:eastAsia="de-DE"/>
        </w:rPr>
        <w:t xml:space="preserve"> </w:t>
      </w:r>
      <w:r w:rsidR="00925055">
        <w:rPr>
          <w:lang w:eastAsia="de-DE"/>
        </w:rPr>
        <w:t xml:space="preserve">Von diesen </w:t>
      </w:r>
      <w:r w:rsidR="001A7344">
        <w:rPr>
          <w:lang w:eastAsia="de-DE"/>
        </w:rPr>
        <w:t xml:space="preserve">profitieren </w:t>
      </w:r>
      <w:r w:rsidR="00925055">
        <w:rPr>
          <w:lang w:eastAsia="de-DE"/>
        </w:rPr>
        <w:t>auch agile Vorgehensweisen.</w:t>
      </w:r>
    </w:p>
    <w:p w14:paraId="75A87D02" w14:textId="77777777" w:rsidR="00063E17" w:rsidRDefault="00063E17" w:rsidP="00063E17">
      <w:pPr>
        <w:rPr>
          <w:lang w:eastAsia="de-DE"/>
        </w:rPr>
      </w:pPr>
    </w:p>
    <w:p w14:paraId="4BDC89F7" w14:textId="453FFCAF" w:rsidR="00063E17" w:rsidRDefault="00063E17" w:rsidP="00063E17">
      <w:pPr>
        <w:pStyle w:val="Heading4"/>
        <w:rPr>
          <w:lang w:eastAsia="de-DE"/>
        </w:rPr>
      </w:pPr>
      <w:r>
        <w:rPr>
          <w:lang w:eastAsia="de-DE"/>
        </w:rPr>
        <w:t>Agiles Projektmanagement</w:t>
      </w:r>
    </w:p>
    <w:p w14:paraId="5885D530" w14:textId="703006D7" w:rsidR="00D16BF6" w:rsidRDefault="001F04CD" w:rsidP="00D16BF6">
      <w:pPr>
        <w:rPr>
          <w:lang w:eastAsia="de-DE"/>
        </w:rPr>
      </w:pPr>
      <w:r>
        <w:rPr>
          <w:lang w:eastAsia="de-DE"/>
        </w:rPr>
        <w:t>Agile Vorgehensweisen haben</w:t>
      </w:r>
      <w:r w:rsidR="0092662A">
        <w:rPr>
          <w:lang w:eastAsia="de-DE"/>
        </w:rPr>
        <w:t xml:space="preserve"> eine lange Geschichte. </w:t>
      </w:r>
      <w:r w:rsidR="00352636">
        <w:rPr>
          <w:lang w:eastAsia="de-DE"/>
        </w:rPr>
        <w:t>Ansätze und Ideen gehen bis in die 1940er Jahre zurück (</w:t>
      </w:r>
      <w:proofErr w:type="spellStart"/>
      <w:r w:rsidR="00924C21">
        <w:rPr>
          <w:noProof/>
          <w:lang w:eastAsia="de-DE"/>
        </w:rPr>
        <w:t>Measey</w:t>
      </w:r>
      <w:proofErr w:type="spellEnd"/>
      <w:r w:rsidR="00924C21">
        <w:rPr>
          <w:noProof/>
          <w:lang w:eastAsia="de-DE"/>
        </w:rPr>
        <w:t xml:space="preserve"> et al. 2015, S. 2</w:t>
      </w:r>
      <w:r w:rsidR="0054716B">
        <w:rPr>
          <w:lang w:eastAsia="de-DE"/>
        </w:rPr>
        <w:t>). Mit der Veröffentlichung des agilen Manifests 2001 wurde</w:t>
      </w:r>
      <w:r w:rsidR="00D1056B">
        <w:rPr>
          <w:lang w:eastAsia="de-DE"/>
        </w:rPr>
        <w:t xml:space="preserve"> auf Basis der definierten</w:t>
      </w:r>
      <w:r w:rsidR="0054716B">
        <w:rPr>
          <w:lang w:eastAsia="de-DE"/>
        </w:rPr>
        <w:t xml:space="preserve"> </w:t>
      </w:r>
      <w:r w:rsidR="00C565CF">
        <w:rPr>
          <w:lang w:eastAsia="de-DE"/>
        </w:rPr>
        <w:t>agile</w:t>
      </w:r>
      <w:r w:rsidR="00D1056B">
        <w:rPr>
          <w:lang w:eastAsia="de-DE"/>
        </w:rPr>
        <w:t>n</w:t>
      </w:r>
      <w:r w:rsidR="00C565CF">
        <w:rPr>
          <w:lang w:eastAsia="de-DE"/>
        </w:rPr>
        <w:t xml:space="preserve"> Werte und </w:t>
      </w:r>
      <w:r w:rsidR="00955287">
        <w:rPr>
          <w:lang w:eastAsia="de-DE"/>
        </w:rPr>
        <w:t>Prinzipien ein</w:t>
      </w:r>
      <w:r w:rsidR="00D1056B">
        <w:rPr>
          <w:lang w:eastAsia="de-DE"/>
        </w:rPr>
        <w:t xml:space="preserve"> gemeinsames Verständnis geschaffen </w:t>
      </w:r>
      <w:r w:rsidR="00924C21">
        <w:rPr>
          <w:noProof/>
          <w:lang w:eastAsia="de-DE"/>
        </w:rPr>
        <w:t>(Beck et al. 2001a)</w:t>
      </w:r>
      <w:r w:rsidR="00D1056B">
        <w:rPr>
          <w:lang w:eastAsia="de-DE"/>
        </w:rPr>
        <w:t xml:space="preserve">. </w:t>
      </w:r>
      <w:r w:rsidR="00D16BF6">
        <w:rPr>
          <w:lang w:eastAsia="de-DE"/>
        </w:rPr>
        <w:t xml:space="preserve"> </w:t>
      </w:r>
      <w:r w:rsidR="00355E67">
        <w:rPr>
          <w:lang w:eastAsia="de-DE"/>
        </w:rPr>
        <w:t xml:space="preserve">In der Softwareentwicklung </w:t>
      </w:r>
      <w:r w:rsidR="00F05A29">
        <w:rPr>
          <w:lang w:eastAsia="de-DE"/>
        </w:rPr>
        <w:t>ge</w:t>
      </w:r>
      <w:r>
        <w:rPr>
          <w:lang w:eastAsia="de-DE"/>
        </w:rPr>
        <w:t xml:space="preserve">lten </w:t>
      </w:r>
      <w:r w:rsidR="00355E67">
        <w:rPr>
          <w:lang w:eastAsia="de-DE"/>
        </w:rPr>
        <w:t xml:space="preserve">agile Vorgehensweise </w:t>
      </w:r>
      <w:r>
        <w:rPr>
          <w:lang w:eastAsia="de-DE"/>
        </w:rPr>
        <w:t xml:space="preserve">als das Mittel der Wahl, </w:t>
      </w:r>
      <w:r w:rsidR="00267738">
        <w:rPr>
          <w:lang w:eastAsia="de-DE"/>
        </w:rPr>
        <w:t>wenn</w:t>
      </w:r>
      <w:r w:rsidR="006F7020">
        <w:rPr>
          <w:lang w:eastAsia="de-DE"/>
        </w:rPr>
        <w:t xml:space="preserve"> das Endprodukt nicht vorab genau spezifiziert werden kann oder h</w:t>
      </w:r>
      <w:r w:rsidR="00430DCF">
        <w:rPr>
          <w:lang w:eastAsia="de-DE"/>
        </w:rPr>
        <w:t>äufige und unvorhergesehe</w:t>
      </w:r>
      <w:r w:rsidR="006F7020">
        <w:rPr>
          <w:lang w:eastAsia="de-DE"/>
        </w:rPr>
        <w:t>ne</w:t>
      </w:r>
      <w:r w:rsidR="00430DCF">
        <w:rPr>
          <w:lang w:eastAsia="de-DE"/>
        </w:rPr>
        <w:t xml:space="preserve"> Änderungen</w:t>
      </w:r>
      <w:r w:rsidR="006F7020">
        <w:rPr>
          <w:lang w:eastAsia="de-DE"/>
        </w:rPr>
        <w:t xml:space="preserve"> zu erwarten sind</w:t>
      </w:r>
      <w:r w:rsidR="000E2698">
        <w:rPr>
          <w:lang w:eastAsia="de-DE"/>
        </w:rPr>
        <w:t>. Also dann, wenn s</w:t>
      </w:r>
      <w:r w:rsidR="00430DCF">
        <w:rPr>
          <w:lang w:eastAsia="de-DE"/>
        </w:rPr>
        <w:t>chnelles Reagieren auf veränderte Bedingungen</w:t>
      </w:r>
      <w:r w:rsidR="000E2698">
        <w:rPr>
          <w:lang w:eastAsia="de-DE"/>
        </w:rPr>
        <w:t xml:space="preserve"> nötig ist. </w:t>
      </w:r>
      <w:r w:rsidR="00D16BF6">
        <w:rPr>
          <w:lang w:eastAsia="de-DE"/>
        </w:rPr>
        <w:t xml:space="preserve">Bekannte agile Vorgehensweisen sind </w:t>
      </w:r>
      <w:r w:rsidR="00412DE0">
        <w:rPr>
          <w:lang w:eastAsia="de-DE"/>
        </w:rPr>
        <w:t>u. a.</w:t>
      </w:r>
      <w:r w:rsidR="00D16BF6">
        <w:rPr>
          <w:lang w:eastAsia="de-DE"/>
        </w:rPr>
        <w:t xml:space="preserve"> </w:t>
      </w:r>
      <w:proofErr w:type="spellStart"/>
      <w:r w:rsidR="00D16BF6">
        <w:rPr>
          <w:lang w:eastAsia="de-DE"/>
        </w:rPr>
        <w:t>Scrum</w:t>
      </w:r>
      <w:proofErr w:type="spellEnd"/>
      <w:r w:rsidR="00D16BF6">
        <w:rPr>
          <w:lang w:eastAsia="de-DE"/>
        </w:rPr>
        <w:t xml:space="preserve"> </w:t>
      </w:r>
      <w:r w:rsidR="00924C21">
        <w:rPr>
          <w:noProof/>
          <w:lang w:eastAsia="de-DE"/>
        </w:rPr>
        <w:t>(Schwaber/Sutherland 2020)</w:t>
      </w:r>
      <w:r w:rsidR="00D16BF6">
        <w:rPr>
          <w:lang w:eastAsia="de-DE"/>
        </w:rPr>
        <w:t xml:space="preserve">, Kanban </w:t>
      </w:r>
      <w:r w:rsidR="00924C21">
        <w:rPr>
          <w:noProof/>
          <w:lang w:eastAsia="de-DE"/>
        </w:rPr>
        <w:t>(Leopold/Kaltenecker 2018)</w:t>
      </w:r>
      <w:r w:rsidR="00D16BF6">
        <w:rPr>
          <w:lang w:eastAsia="de-DE"/>
        </w:rPr>
        <w:t xml:space="preserve"> </w:t>
      </w:r>
      <w:r w:rsidR="00FE646B">
        <w:rPr>
          <w:lang w:eastAsia="de-DE"/>
        </w:rPr>
        <w:t>und</w:t>
      </w:r>
      <w:r w:rsidR="00D16BF6">
        <w:rPr>
          <w:lang w:eastAsia="de-DE"/>
        </w:rPr>
        <w:t xml:space="preserve"> Extreme </w:t>
      </w:r>
      <w:proofErr w:type="spellStart"/>
      <w:r w:rsidR="00D16BF6">
        <w:rPr>
          <w:lang w:eastAsia="de-DE"/>
        </w:rPr>
        <w:t>Programming</w:t>
      </w:r>
      <w:proofErr w:type="spellEnd"/>
      <w:r w:rsidR="00D16BF6">
        <w:rPr>
          <w:lang w:eastAsia="de-DE"/>
        </w:rPr>
        <w:t xml:space="preserve"> (XP)</w:t>
      </w:r>
      <w:r w:rsidR="00C8096C">
        <w:rPr>
          <w:lang w:eastAsia="de-DE"/>
        </w:rPr>
        <w:t xml:space="preserve"> </w:t>
      </w:r>
      <w:r w:rsidR="00924C21">
        <w:rPr>
          <w:noProof/>
          <w:lang w:eastAsia="de-DE"/>
        </w:rPr>
        <w:t>(Beck/Andres 2004)</w:t>
      </w:r>
      <w:r w:rsidR="00D16BF6">
        <w:rPr>
          <w:lang w:eastAsia="de-DE"/>
        </w:rPr>
        <w:t>.</w:t>
      </w:r>
    </w:p>
    <w:p w14:paraId="7EB0809A" w14:textId="25473184" w:rsidR="006E1A16" w:rsidRDefault="007A091B" w:rsidP="006B5AAD">
      <w:pPr>
        <w:rPr>
          <w:lang w:eastAsia="de-DE"/>
        </w:rPr>
      </w:pPr>
      <w:r>
        <w:rPr>
          <w:lang w:eastAsia="de-DE"/>
        </w:rPr>
        <w:t>Agile Vorgehensweisen zeichnen sich dadurch aus, dass</w:t>
      </w:r>
      <w:r w:rsidR="005A7847">
        <w:rPr>
          <w:lang w:eastAsia="de-DE"/>
        </w:rPr>
        <w:t xml:space="preserve"> funktionierende</w:t>
      </w:r>
      <w:r>
        <w:rPr>
          <w:lang w:eastAsia="de-DE"/>
        </w:rPr>
        <w:t xml:space="preserve"> </w:t>
      </w:r>
      <w:r w:rsidR="006B5AAD">
        <w:rPr>
          <w:lang w:eastAsia="de-DE"/>
        </w:rPr>
        <w:t xml:space="preserve">(Teil-)Produkte, in kurzen </w:t>
      </w:r>
      <w:r w:rsidR="005A7847">
        <w:rPr>
          <w:lang w:eastAsia="de-DE"/>
        </w:rPr>
        <w:t>Zyklen</w:t>
      </w:r>
      <w:r w:rsidR="006B5AAD">
        <w:rPr>
          <w:lang w:eastAsia="de-DE"/>
        </w:rPr>
        <w:t xml:space="preserve"> entwickelt werden</w:t>
      </w:r>
      <w:r w:rsidR="001D23B9">
        <w:rPr>
          <w:lang w:eastAsia="de-DE"/>
        </w:rPr>
        <w:t xml:space="preserve"> (</w:t>
      </w:r>
      <w:proofErr w:type="spellStart"/>
      <w:r w:rsidR="00924C21">
        <w:rPr>
          <w:noProof/>
          <w:lang w:eastAsia="de-DE"/>
        </w:rPr>
        <w:t>Stellman</w:t>
      </w:r>
      <w:proofErr w:type="spellEnd"/>
      <w:r w:rsidR="00924C21">
        <w:rPr>
          <w:noProof/>
          <w:lang w:eastAsia="de-DE"/>
        </w:rPr>
        <w:t>/Greene 2015, S. 56</w:t>
      </w:r>
      <w:r w:rsidR="00424EDC">
        <w:rPr>
          <w:lang w:eastAsia="de-DE"/>
        </w:rPr>
        <w:t xml:space="preserve">; </w:t>
      </w:r>
      <w:r w:rsidR="00924C21">
        <w:rPr>
          <w:noProof/>
          <w:lang w:eastAsia="de-DE"/>
        </w:rPr>
        <w:t>Preußig 2018, S. 45–50</w:t>
      </w:r>
      <w:r w:rsidR="001D23B9">
        <w:rPr>
          <w:lang w:eastAsia="de-DE"/>
        </w:rPr>
        <w:t>)</w:t>
      </w:r>
      <w:r w:rsidR="006B5AAD">
        <w:rPr>
          <w:lang w:eastAsia="de-DE"/>
        </w:rPr>
        <w:t xml:space="preserve">. In der agilen Vorgehensweise </w:t>
      </w:r>
      <w:proofErr w:type="spellStart"/>
      <w:r w:rsidR="00F4544C">
        <w:rPr>
          <w:lang w:eastAsia="de-DE"/>
        </w:rPr>
        <w:t>Scrum</w:t>
      </w:r>
      <w:proofErr w:type="spellEnd"/>
      <w:r w:rsidR="00F4544C">
        <w:rPr>
          <w:lang w:eastAsia="de-DE"/>
        </w:rPr>
        <w:t xml:space="preserve"> </w:t>
      </w:r>
      <w:r w:rsidR="006B5AAD">
        <w:rPr>
          <w:lang w:eastAsia="de-DE"/>
        </w:rPr>
        <w:t xml:space="preserve">dauert eine solche Iteration </w:t>
      </w:r>
      <w:r w:rsidR="00BE139C">
        <w:rPr>
          <w:lang w:eastAsia="de-DE"/>
        </w:rPr>
        <w:t xml:space="preserve">i. d. R. </w:t>
      </w:r>
      <w:r w:rsidR="006B5AAD">
        <w:rPr>
          <w:lang w:eastAsia="de-DE"/>
        </w:rPr>
        <w:t xml:space="preserve">zwei bis vier Wochen. </w:t>
      </w:r>
      <w:r w:rsidR="00536191">
        <w:rPr>
          <w:lang w:eastAsia="de-DE"/>
        </w:rPr>
        <w:t xml:space="preserve">Jede Iteration fokussiert sich auf bestimmte Ziele und </w:t>
      </w:r>
      <w:r w:rsidR="00AC1734">
        <w:rPr>
          <w:lang w:eastAsia="de-DE"/>
        </w:rPr>
        <w:t xml:space="preserve">setzt die </w:t>
      </w:r>
      <w:r w:rsidR="00536191">
        <w:rPr>
          <w:lang w:eastAsia="de-DE"/>
        </w:rPr>
        <w:t>Umfänge</w:t>
      </w:r>
      <w:r w:rsidR="00AC1734">
        <w:rPr>
          <w:lang w:eastAsia="de-DE"/>
        </w:rPr>
        <w:t xml:space="preserve"> um, die dem Kunden den höchsten Mehrwert bieten</w:t>
      </w:r>
      <w:r w:rsidR="00536191">
        <w:rPr>
          <w:lang w:eastAsia="de-DE"/>
        </w:rPr>
        <w:t xml:space="preserve">. </w:t>
      </w:r>
      <w:r w:rsidR="006B5AAD">
        <w:rPr>
          <w:lang w:eastAsia="de-DE"/>
        </w:rPr>
        <w:t xml:space="preserve">Das Ergebnis jeder Iteration </w:t>
      </w:r>
      <w:r w:rsidR="001F2B9D">
        <w:rPr>
          <w:lang w:eastAsia="de-DE"/>
        </w:rPr>
        <w:t>wird dem Auftraggeber bereitgestellt</w:t>
      </w:r>
      <w:r w:rsidR="006B5AAD">
        <w:rPr>
          <w:lang w:eastAsia="de-DE"/>
        </w:rPr>
        <w:t>. S</w:t>
      </w:r>
      <w:r w:rsidR="001F2B9D">
        <w:rPr>
          <w:lang w:eastAsia="de-DE"/>
        </w:rPr>
        <w:t xml:space="preserve">ein Feedback fließt direkt </w:t>
      </w:r>
      <w:r w:rsidR="006B5AAD">
        <w:rPr>
          <w:lang w:eastAsia="de-DE"/>
        </w:rPr>
        <w:t xml:space="preserve">in die nächste Iteration </w:t>
      </w:r>
      <w:r w:rsidR="001F2B9D">
        <w:rPr>
          <w:lang w:eastAsia="de-DE"/>
        </w:rPr>
        <w:t>ein</w:t>
      </w:r>
      <w:r w:rsidR="006B5AAD">
        <w:rPr>
          <w:lang w:eastAsia="de-DE"/>
        </w:rPr>
        <w:t xml:space="preserve">. </w:t>
      </w:r>
      <w:r w:rsidR="00AF70C7">
        <w:rPr>
          <w:lang w:eastAsia="de-DE"/>
        </w:rPr>
        <w:t xml:space="preserve">Der Aufraggeber ist eng eingebunden. </w:t>
      </w:r>
      <w:r w:rsidR="006B5AAD">
        <w:rPr>
          <w:lang w:eastAsia="de-DE"/>
        </w:rPr>
        <w:t>N</w:t>
      </w:r>
      <w:r w:rsidR="001F2B9D">
        <w:rPr>
          <w:lang w:eastAsia="de-DE"/>
        </w:rPr>
        <w:t xml:space="preserve">eue </w:t>
      </w:r>
      <w:r w:rsidR="006B5AAD">
        <w:rPr>
          <w:lang w:eastAsia="de-DE"/>
        </w:rPr>
        <w:t xml:space="preserve">oder veränderte </w:t>
      </w:r>
      <w:r w:rsidR="001F2B9D">
        <w:rPr>
          <w:lang w:eastAsia="de-DE"/>
        </w:rPr>
        <w:t>Anforderungen können</w:t>
      </w:r>
      <w:r w:rsidR="006B5AAD">
        <w:rPr>
          <w:lang w:eastAsia="de-DE"/>
        </w:rPr>
        <w:t xml:space="preserve"> dadurch</w:t>
      </w:r>
      <w:r w:rsidR="001F2B9D">
        <w:rPr>
          <w:lang w:eastAsia="de-DE"/>
        </w:rPr>
        <w:t xml:space="preserve"> zeitnah eingearbeitet </w:t>
      </w:r>
      <w:r w:rsidR="006B5AAD">
        <w:rPr>
          <w:lang w:eastAsia="de-DE"/>
        </w:rPr>
        <w:t>werden.</w:t>
      </w:r>
    </w:p>
    <w:p w14:paraId="24F7CF38" w14:textId="7CE07C45" w:rsidR="00A9337D" w:rsidRPr="00C514EE" w:rsidRDefault="00615508" w:rsidP="00C514EE">
      <w:pPr>
        <w:rPr>
          <w:lang w:eastAsia="de-DE"/>
        </w:rPr>
      </w:pPr>
      <w:r>
        <w:rPr>
          <w:lang w:eastAsia="de-DE"/>
        </w:rPr>
        <w:t xml:space="preserve">Das agile Projektmanagement </w:t>
      </w:r>
      <w:r w:rsidR="000068FC">
        <w:rPr>
          <w:lang w:eastAsia="de-DE"/>
        </w:rPr>
        <w:t xml:space="preserve">fördert </w:t>
      </w:r>
      <w:r>
        <w:rPr>
          <w:lang w:eastAsia="de-DE"/>
        </w:rPr>
        <w:t xml:space="preserve">die offene und direkte Kommunikation </w:t>
      </w:r>
      <w:r w:rsidR="00C72153">
        <w:rPr>
          <w:lang w:eastAsia="de-DE"/>
        </w:rPr>
        <w:t>innerhalb des Projektteams, aber auch mit dem Kunden und Auftraggebern</w:t>
      </w:r>
      <w:r w:rsidR="00C346E5">
        <w:rPr>
          <w:lang w:eastAsia="de-DE"/>
        </w:rPr>
        <w:t>.</w:t>
      </w:r>
      <w:r w:rsidR="000068FC">
        <w:rPr>
          <w:lang w:eastAsia="de-DE"/>
        </w:rPr>
        <w:t xml:space="preserve"> So finden regelmäßig</w:t>
      </w:r>
      <w:r w:rsidR="00BD5BE0">
        <w:rPr>
          <w:lang w:eastAsia="de-DE"/>
        </w:rPr>
        <w:t xml:space="preserve"> Termine zum Austausch, wie </w:t>
      </w:r>
      <w:r w:rsidR="006B0D96">
        <w:rPr>
          <w:lang w:eastAsia="de-DE"/>
        </w:rPr>
        <w:t>z. B.</w:t>
      </w:r>
      <w:r w:rsidR="00BD5BE0">
        <w:rPr>
          <w:lang w:eastAsia="de-DE"/>
        </w:rPr>
        <w:t xml:space="preserve"> ein Daily Stand-U</w:t>
      </w:r>
      <w:r w:rsidR="004C1EF3">
        <w:rPr>
          <w:lang w:eastAsia="de-DE"/>
        </w:rPr>
        <w:t xml:space="preserve">p </w:t>
      </w:r>
      <w:r w:rsidR="004C1EF3">
        <w:rPr>
          <w:bCs/>
        </w:rPr>
        <w:t>(</w:t>
      </w:r>
      <w:proofErr w:type="spellStart"/>
      <w:r w:rsidR="00924C21">
        <w:rPr>
          <w:bCs/>
          <w:noProof/>
        </w:rPr>
        <w:t>Measey</w:t>
      </w:r>
      <w:proofErr w:type="spellEnd"/>
      <w:r w:rsidR="00924C21">
        <w:rPr>
          <w:bCs/>
          <w:noProof/>
        </w:rPr>
        <w:t xml:space="preserve"> et al. 2015, </w:t>
      </w:r>
      <w:r w:rsidR="004734D7">
        <w:rPr>
          <w:bCs/>
          <w:noProof/>
        </w:rPr>
        <w:t>S. </w:t>
      </w:r>
      <w:r w:rsidR="00924C21">
        <w:rPr>
          <w:bCs/>
          <w:noProof/>
        </w:rPr>
        <w:t>75f.</w:t>
      </w:r>
      <w:r w:rsidR="004C1EF3">
        <w:rPr>
          <w:bCs/>
        </w:rPr>
        <w:t>)</w:t>
      </w:r>
      <w:r w:rsidR="00BD5BE0">
        <w:rPr>
          <w:lang w:eastAsia="de-DE"/>
        </w:rPr>
        <w:t>, oder zum Review von Projektergebnissen statt</w:t>
      </w:r>
      <w:r w:rsidR="005E7ED4">
        <w:rPr>
          <w:lang w:eastAsia="de-DE"/>
        </w:rPr>
        <w:t xml:space="preserve"> </w:t>
      </w:r>
      <w:r w:rsidR="005E7ED4">
        <w:rPr>
          <w:bCs/>
        </w:rPr>
        <w:t>(</w:t>
      </w:r>
      <w:r w:rsidR="00924C21">
        <w:rPr>
          <w:bCs/>
          <w:noProof/>
        </w:rPr>
        <w:t xml:space="preserve">Viscardi 2013, </w:t>
      </w:r>
      <w:r w:rsidR="00924C21">
        <w:rPr>
          <w:bCs/>
          <w:noProof/>
        </w:rPr>
        <w:lastRenderedPageBreak/>
        <w:t>S. 113–126</w:t>
      </w:r>
      <w:r w:rsidR="005E7ED4">
        <w:rPr>
          <w:bCs/>
        </w:rPr>
        <w:t>)</w:t>
      </w:r>
      <w:r w:rsidR="00BD5BE0">
        <w:rPr>
          <w:lang w:eastAsia="de-DE"/>
        </w:rPr>
        <w:t>.</w:t>
      </w:r>
      <w:r w:rsidR="00C346E5">
        <w:rPr>
          <w:lang w:eastAsia="de-DE"/>
        </w:rPr>
        <w:t xml:space="preserve"> Es wird kontinuierlich eine hohe Transparenz bezüglich der erledigten und anstehenden Aufgaben geschaffe</w:t>
      </w:r>
      <w:r w:rsidR="00C66399">
        <w:rPr>
          <w:lang w:eastAsia="de-DE"/>
        </w:rPr>
        <w:t xml:space="preserve">n. </w:t>
      </w:r>
      <w:r w:rsidR="00AC3F6F">
        <w:rPr>
          <w:lang w:eastAsia="de-DE"/>
        </w:rPr>
        <w:t xml:space="preserve">Dafür werden </w:t>
      </w:r>
      <w:r w:rsidR="006B0D96">
        <w:rPr>
          <w:lang w:eastAsia="de-DE"/>
        </w:rPr>
        <w:t>z. B.</w:t>
      </w:r>
      <w:r w:rsidR="00AC3F6F">
        <w:rPr>
          <w:lang w:eastAsia="de-DE"/>
        </w:rPr>
        <w:t xml:space="preserve"> </w:t>
      </w:r>
      <w:r w:rsidR="000068FC">
        <w:rPr>
          <w:lang w:eastAsia="de-DE"/>
        </w:rPr>
        <w:t>Kanban- oder Taskboards verwendet (</w:t>
      </w:r>
      <w:proofErr w:type="spellStart"/>
      <w:r w:rsidR="00924C21">
        <w:rPr>
          <w:noProof/>
          <w:lang w:eastAsia="de-DE"/>
        </w:rPr>
        <w:t>Preußig</w:t>
      </w:r>
      <w:proofErr w:type="spellEnd"/>
      <w:r w:rsidR="00924C21">
        <w:rPr>
          <w:noProof/>
          <w:lang w:eastAsia="de-DE"/>
        </w:rPr>
        <w:t xml:space="preserve"> 2018, S. 76</w:t>
      </w:r>
      <w:r w:rsidR="000068FC">
        <w:rPr>
          <w:lang w:eastAsia="de-DE"/>
        </w:rPr>
        <w:t xml:space="preserve">). </w:t>
      </w:r>
      <w:r w:rsidR="00C66399">
        <w:rPr>
          <w:lang w:eastAsia="de-DE"/>
        </w:rPr>
        <w:t xml:space="preserve">Außerdem </w:t>
      </w:r>
      <w:r w:rsidR="00904606">
        <w:rPr>
          <w:lang w:eastAsia="de-DE"/>
        </w:rPr>
        <w:t>fördern agile Vorgehensweisen das</w:t>
      </w:r>
      <w:r w:rsidR="00C66399">
        <w:rPr>
          <w:lang w:eastAsia="de-DE"/>
        </w:rPr>
        <w:t xml:space="preserve"> Lernen aus Erfahrungen</w:t>
      </w:r>
      <w:r w:rsidR="00506C43">
        <w:rPr>
          <w:lang w:eastAsia="de-DE"/>
        </w:rPr>
        <w:t xml:space="preserve">, indem </w:t>
      </w:r>
      <w:r w:rsidR="006B0D96">
        <w:rPr>
          <w:lang w:eastAsia="de-DE"/>
        </w:rPr>
        <w:t>z. B.</w:t>
      </w:r>
      <w:r w:rsidR="00506C43">
        <w:rPr>
          <w:lang w:eastAsia="de-DE"/>
        </w:rPr>
        <w:t xml:space="preserve"> regelmäßig </w:t>
      </w:r>
      <w:r w:rsidR="006B0D96">
        <w:rPr>
          <w:lang w:eastAsia="de-DE"/>
        </w:rPr>
        <w:t>sog.</w:t>
      </w:r>
      <w:r w:rsidR="005E4158">
        <w:rPr>
          <w:lang w:eastAsia="de-DE"/>
        </w:rPr>
        <w:t xml:space="preserve"> Retrospektiven </w:t>
      </w:r>
      <w:r w:rsidR="002117BD">
        <w:rPr>
          <w:bCs/>
        </w:rPr>
        <w:t>(</w:t>
      </w:r>
      <w:r w:rsidR="00924C21">
        <w:rPr>
          <w:bCs/>
          <w:noProof/>
        </w:rPr>
        <w:t>Derby/Larsen 2006</w:t>
      </w:r>
      <w:r w:rsidR="002117BD">
        <w:rPr>
          <w:bCs/>
        </w:rPr>
        <w:t xml:space="preserve">; </w:t>
      </w:r>
      <w:r w:rsidR="00924C21">
        <w:rPr>
          <w:bCs/>
          <w:noProof/>
        </w:rPr>
        <w:t>Löffler 2014</w:t>
      </w:r>
      <w:r w:rsidR="002117BD">
        <w:rPr>
          <w:bCs/>
        </w:rPr>
        <w:t>)</w:t>
      </w:r>
      <w:r w:rsidR="005E4158">
        <w:rPr>
          <w:lang w:eastAsia="de-DE"/>
        </w:rPr>
        <w:t xml:space="preserve"> durchgeführt werden</w:t>
      </w:r>
      <w:r w:rsidR="00C66399">
        <w:rPr>
          <w:lang w:eastAsia="de-DE"/>
        </w:rPr>
        <w:t xml:space="preserve">. </w:t>
      </w:r>
    </w:p>
    <w:p w14:paraId="4C3041AB" w14:textId="17B995F6" w:rsidR="009F3C69" w:rsidRDefault="0024570A" w:rsidP="00F45C04">
      <w:pPr>
        <w:pStyle w:val="Heading3"/>
        <w:rPr>
          <w:lang w:eastAsia="de-DE"/>
        </w:rPr>
      </w:pPr>
      <w:r>
        <w:rPr>
          <w:lang w:eastAsia="de-DE"/>
        </w:rPr>
        <w:t>Hybrides Projektmanagement</w:t>
      </w:r>
      <w:r w:rsidR="00310E69">
        <w:rPr>
          <w:lang w:eastAsia="de-DE"/>
        </w:rPr>
        <w:t xml:space="preserve"> – das Beste aus beiden Welten?</w:t>
      </w:r>
    </w:p>
    <w:p w14:paraId="66862277" w14:textId="4B0C5153" w:rsidR="0090619C" w:rsidRDefault="00220160" w:rsidP="006C0C80">
      <w:pPr>
        <w:rPr>
          <w:lang w:eastAsia="de-DE"/>
        </w:rPr>
      </w:pPr>
      <w:r>
        <w:rPr>
          <w:lang w:eastAsia="de-DE"/>
        </w:rPr>
        <w:t xml:space="preserve">Der Anspruch des hybriden Projektmanagements ist es, die Stärken </w:t>
      </w:r>
      <w:r w:rsidR="00CE117D">
        <w:rPr>
          <w:lang w:eastAsia="de-DE"/>
        </w:rPr>
        <w:t>traditioneller und agiler</w:t>
      </w:r>
      <w:r>
        <w:rPr>
          <w:lang w:eastAsia="de-DE"/>
        </w:rPr>
        <w:t xml:space="preserve"> Ansätze zu </w:t>
      </w:r>
      <w:r w:rsidR="001B53DD">
        <w:rPr>
          <w:lang w:eastAsia="de-DE"/>
        </w:rPr>
        <w:t>vereinen</w:t>
      </w:r>
      <w:r w:rsidR="004C7178">
        <w:rPr>
          <w:lang w:eastAsia="de-DE"/>
        </w:rPr>
        <w:t xml:space="preserve"> </w:t>
      </w:r>
      <w:r w:rsidR="00924C21">
        <w:rPr>
          <w:noProof/>
          <w:lang w:eastAsia="de-DE"/>
        </w:rPr>
        <w:t xml:space="preserve">(Kuster et al. 2019, </w:t>
      </w:r>
      <w:r w:rsidR="004734D7">
        <w:rPr>
          <w:noProof/>
          <w:lang w:eastAsia="de-DE"/>
        </w:rPr>
        <w:t>S. </w:t>
      </w:r>
      <w:r w:rsidR="00924C21">
        <w:rPr>
          <w:noProof/>
          <w:lang w:eastAsia="de-DE"/>
        </w:rPr>
        <w:t>28f.)</w:t>
      </w:r>
      <w:r w:rsidR="001B53DD">
        <w:rPr>
          <w:lang w:eastAsia="de-DE"/>
        </w:rPr>
        <w:t xml:space="preserve">. </w:t>
      </w:r>
      <w:r w:rsidR="00BB40E3" w:rsidRPr="0084560C">
        <w:rPr>
          <w:lang w:eastAsia="de-DE"/>
        </w:rPr>
        <w:t>And</w:t>
      </w:r>
      <w:r w:rsidR="006B010D" w:rsidRPr="0084560C">
        <w:rPr>
          <w:lang w:eastAsia="de-DE"/>
        </w:rPr>
        <w:t xml:space="preserve">ere Definitionen fassen das hybride Projektmanagement weiter und </w:t>
      </w:r>
      <w:r w:rsidR="00305A94" w:rsidRPr="0084560C">
        <w:rPr>
          <w:lang w:eastAsia="de-DE"/>
        </w:rPr>
        <w:t xml:space="preserve">zählen </w:t>
      </w:r>
      <w:r w:rsidR="006B010D" w:rsidRPr="0084560C">
        <w:rPr>
          <w:lang w:eastAsia="de-DE"/>
        </w:rPr>
        <w:t xml:space="preserve">beliebige Kombinationen </w:t>
      </w:r>
      <w:r w:rsidR="008A57B4">
        <w:rPr>
          <w:lang w:eastAsia="de-DE"/>
        </w:rPr>
        <w:t>verschiedener</w:t>
      </w:r>
      <w:r w:rsidR="006B010D" w:rsidRPr="0084560C">
        <w:rPr>
          <w:lang w:eastAsia="de-DE"/>
        </w:rPr>
        <w:t xml:space="preserve"> Vorgehensweisen</w:t>
      </w:r>
      <w:r w:rsidR="006B4EE4">
        <w:rPr>
          <w:lang w:eastAsia="de-DE"/>
        </w:rPr>
        <w:t xml:space="preserve"> dazu</w:t>
      </w:r>
      <w:r w:rsidR="006B010D" w:rsidRPr="0084560C">
        <w:rPr>
          <w:lang w:eastAsia="de-DE"/>
        </w:rPr>
        <w:t xml:space="preserve">, also agil-agil, traditionell-traditionell und agil-traditionell </w:t>
      </w:r>
      <w:r w:rsidR="00CE5239" w:rsidRPr="0084560C">
        <w:rPr>
          <w:lang w:eastAsia="de-DE"/>
        </w:rPr>
        <w:t xml:space="preserve">(vgl. </w:t>
      </w:r>
      <w:r w:rsidR="00924C21">
        <w:rPr>
          <w:noProof/>
          <w:lang w:eastAsia="de-DE"/>
        </w:rPr>
        <w:t>Timinger 2017, 242ff</w:t>
      </w:r>
      <w:r w:rsidR="00CE5239" w:rsidRPr="0084560C">
        <w:rPr>
          <w:lang w:eastAsia="de-DE"/>
        </w:rPr>
        <w:t>)</w:t>
      </w:r>
      <w:r w:rsidR="006B010D" w:rsidRPr="0084560C">
        <w:rPr>
          <w:lang w:eastAsia="de-DE"/>
        </w:rPr>
        <w:t>.</w:t>
      </w:r>
      <w:r w:rsidR="006B010D">
        <w:rPr>
          <w:lang w:eastAsia="de-DE"/>
        </w:rPr>
        <w:t xml:space="preserve"> </w:t>
      </w:r>
    </w:p>
    <w:p w14:paraId="7A8D7248" w14:textId="6A164054" w:rsidR="002774B1" w:rsidRDefault="0094198B" w:rsidP="00445E16">
      <w:pPr>
        <w:rPr>
          <w:lang w:eastAsia="de-DE"/>
        </w:rPr>
      </w:pPr>
      <w:r>
        <w:rPr>
          <w:lang w:eastAsia="de-DE"/>
        </w:rPr>
        <w:t xml:space="preserve">Dabei gibt es verschiedene Möglichkeiten, agile und traditionelle Vorgehensweisen und Methoden zeitgleich anzuwenden oder geschickt zu </w:t>
      </w:r>
      <w:r w:rsidR="00445E16">
        <w:rPr>
          <w:lang w:eastAsia="de-DE"/>
        </w:rPr>
        <w:t>kombinieren</w:t>
      </w:r>
      <w:r w:rsidR="003714D2">
        <w:rPr>
          <w:lang w:eastAsia="de-DE"/>
        </w:rPr>
        <w:t xml:space="preserve"> </w:t>
      </w:r>
      <w:r w:rsidR="004E5819">
        <w:rPr>
          <w:lang w:eastAsia="de-DE"/>
        </w:rPr>
        <w:t>(</w:t>
      </w:r>
      <w:proofErr w:type="spellStart"/>
      <w:r w:rsidR="00924C21">
        <w:rPr>
          <w:noProof/>
          <w:lang w:eastAsia="de-DE"/>
        </w:rPr>
        <w:t>Timinger</w:t>
      </w:r>
      <w:proofErr w:type="spellEnd"/>
      <w:r w:rsidR="00924C21">
        <w:rPr>
          <w:noProof/>
          <w:lang w:eastAsia="de-DE"/>
        </w:rPr>
        <w:t xml:space="preserve"> 2017, S. 246</w:t>
      </w:r>
      <w:r w:rsidR="00EB5BF5">
        <w:rPr>
          <w:lang w:eastAsia="de-DE"/>
        </w:rPr>
        <w:t>)</w:t>
      </w:r>
      <w:r>
        <w:rPr>
          <w:lang w:eastAsia="de-DE"/>
        </w:rPr>
        <w:t xml:space="preserve">. </w:t>
      </w:r>
      <w:r w:rsidR="00CD7F20">
        <w:rPr>
          <w:lang w:eastAsia="de-DE"/>
        </w:rPr>
        <w:t>Z</w:t>
      </w:r>
      <w:r w:rsidR="003D2397">
        <w:rPr>
          <w:lang w:eastAsia="de-DE"/>
        </w:rPr>
        <w:t>um Beispiel</w:t>
      </w:r>
      <w:r w:rsidR="002A2AAA">
        <w:rPr>
          <w:lang w:eastAsia="de-DE"/>
        </w:rPr>
        <w:t xml:space="preserve"> </w:t>
      </w:r>
      <w:r w:rsidR="009213A6">
        <w:rPr>
          <w:lang w:eastAsia="de-DE"/>
        </w:rPr>
        <w:t>werden</w:t>
      </w:r>
      <w:r w:rsidR="002A2AAA">
        <w:rPr>
          <w:lang w:eastAsia="de-DE"/>
        </w:rPr>
        <w:t xml:space="preserve"> </w:t>
      </w:r>
      <w:r w:rsidR="009213A6">
        <w:rPr>
          <w:lang w:eastAsia="de-DE"/>
        </w:rPr>
        <w:t>a</w:t>
      </w:r>
      <w:r w:rsidR="000C6F66">
        <w:rPr>
          <w:lang w:eastAsia="de-DE"/>
        </w:rPr>
        <w:t>usgewählte Projektphasen oder Teilprojekte unterschiedlich abgewickelt</w:t>
      </w:r>
      <w:r w:rsidR="00114082">
        <w:rPr>
          <w:lang w:eastAsia="de-DE"/>
        </w:rPr>
        <w:t>.</w:t>
      </w:r>
      <w:r w:rsidR="009213A6">
        <w:rPr>
          <w:lang w:eastAsia="de-DE"/>
        </w:rPr>
        <w:t xml:space="preserve"> Zum Beispiel </w:t>
      </w:r>
      <w:r w:rsidR="00597864">
        <w:rPr>
          <w:lang w:eastAsia="de-DE"/>
        </w:rPr>
        <w:t>erfolgt</w:t>
      </w:r>
      <w:r w:rsidR="009213A6">
        <w:rPr>
          <w:lang w:eastAsia="de-DE"/>
        </w:rPr>
        <w:t xml:space="preserve"> in einem Projekt zur </w:t>
      </w:r>
      <w:r w:rsidR="00F020E0">
        <w:rPr>
          <w:lang w:eastAsia="de-DE"/>
        </w:rPr>
        <w:t xml:space="preserve">Entwicklung eines neuen digitalen Service die erste Phase agil, da die Anforderungen und die zu entwickelnden </w:t>
      </w:r>
      <w:r w:rsidR="0052644F">
        <w:rPr>
          <w:lang w:eastAsia="de-DE"/>
        </w:rPr>
        <w:t>Features</w:t>
      </w:r>
      <w:r w:rsidR="00F020E0">
        <w:rPr>
          <w:lang w:eastAsia="de-DE"/>
        </w:rPr>
        <w:t xml:space="preserve"> noch </w:t>
      </w:r>
      <w:r w:rsidR="00D83B60">
        <w:rPr>
          <w:lang w:eastAsia="de-DE"/>
        </w:rPr>
        <w:t>un</w:t>
      </w:r>
      <w:r w:rsidR="00F020E0">
        <w:rPr>
          <w:lang w:eastAsia="de-DE"/>
        </w:rPr>
        <w:t>klar sind. Eine</w:t>
      </w:r>
      <w:r w:rsidR="006F237A">
        <w:rPr>
          <w:lang w:eastAsia="de-DE"/>
        </w:rPr>
        <w:t xml:space="preserve"> spätere Phase, in </w:t>
      </w:r>
      <w:r w:rsidR="000D37B2">
        <w:rPr>
          <w:lang w:eastAsia="de-DE"/>
        </w:rPr>
        <w:t>welcher der</w:t>
      </w:r>
      <w:r w:rsidR="006F237A">
        <w:rPr>
          <w:lang w:eastAsia="de-DE"/>
        </w:rPr>
        <w:t xml:space="preserve"> digitale </w:t>
      </w:r>
      <w:r w:rsidR="00313CC5">
        <w:rPr>
          <w:noProof/>
          <w:lang w:eastAsia="de-DE"/>
        </w:rPr>
        <mc:AlternateContent>
          <mc:Choice Requires="wps">
            <w:drawing>
              <wp:anchor distT="0" distB="0" distL="0" distR="0" simplePos="0" relativeHeight="251658292" behindDoc="0" locked="0" layoutInCell="0" allowOverlap="1" wp14:anchorId="28F0E2B1" wp14:editId="0330C77E">
                <wp:simplePos x="0" y="0"/>
                <wp:positionH relativeFrom="page">
                  <wp:align>right</wp:align>
                </wp:positionH>
                <wp:positionV relativeFrom="line">
                  <wp:posOffset>191467</wp:posOffset>
                </wp:positionV>
                <wp:extent cx="1446530" cy="1570617"/>
                <wp:effectExtent l="0" t="0" r="1270" b="0"/>
                <wp:wrapSquare wrapText="bothSides"/>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68113" w14:textId="05EFFEA0" w:rsidR="00BC27F9" w:rsidRPr="0070701B" w:rsidRDefault="00BC27F9" w:rsidP="008B5145">
                            <w:pPr>
                              <w:pStyle w:val="MarginalieFlietextMarginalie"/>
                              <w:rPr>
                                <w:b/>
                              </w:rPr>
                            </w:pPr>
                            <w:r>
                              <w:rPr>
                                <w:b/>
                              </w:rPr>
                              <w:t>Stand-Up Meeting</w:t>
                            </w:r>
                          </w:p>
                          <w:p w14:paraId="4D22B2A8" w14:textId="37BC28C8" w:rsidR="00BC27F9" w:rsidRDefault="00BC27F9" w:rsidP="008B5145">
                            <w:pPr>
                              <w:pStyle w:val="MarginalieFlietextMarginalie"/>
                            </w:pPr>
                            <w:r>
                              <w:t>Ein Stand-Up ist ein kurzes, meist 15-minütiges Treffen, bei dem die Teilnehmer stehen. Dies soll dafür sorgen, dass sich jeder kurzfasst.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E2B1" id="Textfeld 51" o:spid="_x0000_s1038" type="#_x0000_t202" style="position:absolute;left:0;text-align:left;margin-left:62.7pt;margin-top:15.1pt;width:113.9pt;height:123.65pt;z-index:25165829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89wEAANMDAAAOAAAAZHJzL2Uyb0RvYy54bWysU9uO0zAQfUfiHyy/07SlF4iarpauipCW&#10;i7TsBziOk1g4HjN2m5SvZ+x0u4V9Q+TB8mTsM3POHG9uhs6wo0KvwRZ8NplypqyEStum4I/f92/e&#10;ceaDsJUwYFXBT8rzm+3rV5ve5WoOLZhKISMQ6/PeFbwNweVZ5mWrOuEn4JSlZA3YiUAhNlmFoif0&#10;zmTz6XSV9YCVQ5DKe/p7Nyb5NuHXtZLha117FZgpOPUW0oppLeOabTcib1C4VstzG+IfuuiEtlT0&#10;AnUngmAH1C+gOi0RPNRhIqHLoK61VIkDsZlN/2Lz0AqnEhcSx7uLTP7/wcovxwf3DVkYPsBAA0wk&#10;vLsH+cMzC7tW2EbdIkLfKlFR4VmULOudz89Xo9Q+9xGk7D9DRUMWhwAJaKixi6oQT0boNIDTRXQ1&#10;BCZjycVitXxLKUm52XI9Xc3WqYbIn6479OGjgo7FTcGRpprgxfHeh9iOyJ+OxGoejK722pgUYFPu&#10;DLKjIAfs03dG/+OYsfGwhXhtRIx/Es9IbSQZhnJguqI25xEj8i6hOhFzhNFZ9BJo0wL+4qwnVxXc&#10;/zwIVJyZT5bUe09sow1TsFiu5xTgdaa8zggrCarggbNxuwujdQ8OddNSpXFeFm5J8VonLZ67OvdP&#10;zkkSnV0erXkdp1PPb3H7GwAA//8DAFBLAwQUAAYACAAAACEAbiyDL9wAAAAHAQAADwAAAGRycy9k&#10;b3ducmV2LnhtbEyPwU7DMBBE70j8g7VIXBB1CLRuQ5wKkEBcW/oBm2SbRMTrKHab9O9ZTnCb1axm&#10;3uTb2fXqTGPoPFt4WCSgiCtfd9xYOHy9369BhYhcY++ZLFwowLa4vsoxq/3EOzrvY6MkhEOGFtoY&#10;h0zrULXkMCz8QCze0Y8Oo5xjo+sRJwl3vU6TZKUddiwNLQ701lL1vT85C8fP6W65mcqPeDC7p9Ur&#10;dqb0F2tvb+aXZ1CR5vj3DL/4gg6FMJX+xHVQvQUZEi08JikocdPUyJBShDFL0EWu//MXPwAAAP//&#10;AwBQSwECLQAUAAYACAAAACEAtoM4kv4AAADhAQAAEwAAAAAAAAAAAAAAAAAAAAAAW0NvbnRlbnRf&#10;VHlwZXNdLnhtbFBLAQItABQABgAIAAAAIQA4/SH/1gAAAJQBAAALAAAAAAAAAAAAAAAAAC8BAABf&#10;cmVscy8ucmVsc1BLAQItABQABgAIAAAAIQA5+Bf89wEAANMDAAAOAAAAAAAAAAAAAAAAAC4CAABk&#10;cnMvZTJvRG9jLnhtbFBLAQItABQABgAIAAAAIQBuLIMv3AAAAAcBAAAPAAAAAAAAAAAAAAAAAFEE&#10;AABkcnMvZG93bnJldi54bWxQSwUGAAAAAAQABADzAAAAWgUAAAAA&#10;" o:allowincell="f" stroked="f">
                <v:textbox>
                  <w:txbxContent>
                    <w:p w14:paraId="71D68113" w14:textId="05EFFEA0" w:rsidR="00BC27F9" w:rsidRPr="0070701B" w:rsidRDefault="00BC27F9" w:rsidP="008B5145">
                      <w:pPr>
                        <w:pStyle w:val="MarginalieFlietextMarginalie"/>
                        <w:rPr>
                          <w:b/>
                        </w:rPr>
                      </w:pPr>
                      <w:r>
                        <w:rPr>
                          <w:b/>
                        </w:rPr>
                        <w:t>Stand-Up Meeting</w:t>
                      </w:r>
                    </w:p>
                    <w:p w14:paraId="4D22B2A8" w14:textId="37BC28C8" w:rsidR="00BC27F9" w:rsidRDefault="00BC27F9" w:rsidP="008B5145">
                      <w:pPr>
                        <w:pStyle w:val="MarginalieFlietextMarginalie"/>
                      </w:pPr>
                      <w:r>
                        <w:t>Ein Stand-Up ist ein kurzes, meist 15-minütiges Treffen, bei dem die Teilnehmer stehen. Dies soll dafür sorgen, dass sich jeder kurzfasst.</w:t>
                      </w:r>
                    </w:p>
                  </w:txbxContent>
                </v:textbox>
                <w10:wrap type="square" anchorx="page" anchory="line"/>
              </v:shape>
            </w:pict>
          </mc:Fallback>
        </mc:AlternateContent>
      </w:r>
      <w:r w:rsidR="006F237A">
        <w:rPr>
          <w:lang w:eastAsia="de-DE"/>
        </w:rPr>
        <w:t xml:space="preserve">Service </w:t>
      </w:r>
      <w:r w:rsidR="000D37B2">
        <w:rPr>
          <w:lang w:eastAsia="de-DE"/>
        </w:rPr>
        <w:t xml:space="preserve">gezielt </w:t>
      </w:r>
      <w:r w:rsidR="006F237A">
        <w:rPr>
          <w:lang w:eastAsia="de-DE"/>
        </w:rPr>
        <w:t>um bestimmte Funktionalitäten erweiter</w:t>
      </w:r>
      <w:r w:rsidR="000D37B2">
        <w:rPr>
          <w:lang w:eastAsia="de-DE"/>
        </w:rPr>
        <w:t xml:space="preserve">t </w:t>
      </w:r>
      <w:r w:rsidR="00F33A57">
        <w:rPr>
          <w:lang w:eastAsia="de-DE"/>
        </w:rPr>
        <w:t xml:space="preserve">wird </w:t>
      </w:r>
      <w:r w:rsidR="006F237A">
        <w:rPr>
          <w:lang w:eastAsia="de-DE"/>
        </w:rPr>
        <w:t xml:space="preserve">oder auf einen weiteren Einsatzbereich übertragen </w:t>
      </w:r>
      <w:r w:rsidR="000D37B2">
        <w:rPr>
          <w:lang w:eastAsia="de-DE"/>
        </w:rPr>
        <w:t xml:space="preserve">wird, </w:t>
      </w:r>
      <w:r w:rsidR="00650E2C">
        <w:rPr>
          <w:lang w:eastAsia="de-DE"/>
        </w:rPr>
        <w:t>verläuft</w:t>
      </w:r>
      <w:r w:rsidR="006F237A">
        <w:rPr>
          <w:lang w:eastAsia="de-DE"/>
        </w:rPr>
        <w:t xml:space="preserve"> </w:t>
      </w:r>
      <w:r w:rsidR="00A90884">
        <w:rPr>
          <w:lang w:eastAsia="de-DE"/>
        </w:rPr>
        <w:t xml:space="preserve">traditionell. </w:t>
      </w:r>
      <w:r w:rsidR="004D16DE">
        <w:rPr>
          <w:lang w:eastAsia="de-DE"/>
        </w:rPr>
        <w:t xml:space="preserve">Eine weitere Möglichkeit ist, </w:t>
      </w:r>
      <w:r w:rsidR="00BC683A">
        <w:rPr>
          <w:lang w:eastAsia="de-DE"/>
        </w:rPr>
        <w:t xml:space="preserve">agile </w:t>
      </w:r>
      <w:r w:rsidR="002774B1">
        <w:rPr>
          <w:lang w:eastAsia="de-DE"/>
        </w:rPr>
        <w:t>Methoden und Techniken in die klassischen Vorgehensmodelle</w:t>
      </w:r>
      <w:r w:rsidR="0029630C">
        <w:rPr>
          <w:lang w:eastAsia="de-DE"/>
        </w:rPr>
        <w:t xml:space="preserve"> zu integrieren</w:t>
      </w:r>
      <w:r w:rsidR="00AB2726">
        <w:rPr>
          <w:lang w:eastAsia="de-DE"/>
        </w:rPr>
        <w:t xml:space="preserve">. </w:t>
      </w:r>
      <w:r w:rsidR="005B17B2">
        <w:rPr>
          <w:lang w:eastAsia="de-DE"/>
        </w:rPr>
        <w:t xml:space="preserve">Zum Beispiel </w:t>
      </w:r>
      <w:r w:rsidR="006500A3">
        <w:rPr>
          <w:lang w:eastAsia="de-DE"/>
        </w:rPr>
        <w:t>werden</w:t>
      </w:r>
      <w:r w:rsidR="005B17B2">
        <w:rPr>
          <w:lang w:eastAsia="de-DE"/>
        </w:rPr>
        <w:t xml:space="preserve"> die</w:t>
      </w:r>
      <w:r w:rsidR="00624EE5">
        <w:rPr>
          <w:lang w:eastAsia="de-DE"/>
        </w:rPr>
        <w:t xml:space="preserve"> </w:t>
      </w:r>
      <w:r w:rsidR="007A234D">
        <w:rPr>
          <w:lang w:eastAsia="de-DE"/>
        </w:rPr>
        <w:t xml:space="preserve">täglichen </w:t>
      </w:r>
      <w:r w:rsidR="007A234D" w:rsidRPr="00A85E9A">
        <w:rPr>
          <w:b/>
          <w:bCs/>
          <w:lang w:eastAsia="de-DE"/>
        </w:rPr>
        <w:t>Stand-Up Meeting</w:t>
      </w:r>
      <w:r w:rsidR="007A234D">
        <w:rPr>
          <w:lang w:eastAsia="de-DE"/>
        </w:rPr>
        <w:t>s</w:t>
      </w:r>
      <w:r w:rsidR="002A3874">
        <w:rPr>
          <w:lang w:eastAsia="de-DE"/>
        </w:rPr>
        <w:t xml:space="preserve"> </w:t>
      </w:r>
      <w:r w:rsidR="006500A3">
        <w:rPr>
          <w:lang w:eastAsia="de-DE"/>
        </w:rPr>
        <w:t xml:space="preserve">aus </w:t>
      </w:r>
      <w:proofErr w:type="spellStart"/>
      <w:r w:rsidR="006500A3">
        <w:rPr>
          <w:lang w:eastAsia="de-DE"/>
        </w:rPr>
        <w:t>Scrum</w:t>
      </w:r>
      <w:proofErr w:type="spellEnd"/>
      <w:r w:rsidR="006500A3">
        <w:rPr>
          <w:lang w:eastAsia="de-DE"/>
        </w:rPr>
        <w:t xml:space="preserve"> </w:t>
      </w:r>
      <w:r w:rsidR="002A3874">
        <w:rPr>
          <w:lang w:eastAsia="de-DE"/>
        </w:rPr>
        <w:t>übernommen</w:t>
      </w:r>
      <w:r w:rsidR="007A234D">
        <w:rPr>
          <w:lang w:eastAsia="de-DE"/>
        </w:rPr>
        <w:t xml:space="preserve">, </w:t>
      </w:r>
      <w:r w:rsidR="00B60879">
        <w:rPr>
          <w:lang w:eastAsia="de-DE"/>
        </w:rPr>
        <w:t xml:space="preserve">um </w:t>
      </w:r>
      <w:r w:rsidR="002A3874">
        <w:rPr>
          <w:lang w:eastAsia="de-DE"/>
        </w:rPr>
        <w:t xml:space="preserve">Aufgaben für den nächsten </w:t>
      </w:r>
      <w:r w:rsidR="002A3874">
        <w:rPr>
          <w:lang w:eastAsia="de-DE"/>
        </w:rPr>
        <w:lastRenderedPageBreak/>
        <w:t xml:space="preserve">Arbeitstag zu planen und sich </w:t>
      </w:r>
      <w:r w:rsidR="00994DBD">
        <w:rPr>
          <w:noProof/>
          <w:lang w:eastAsia="de-DE"/>
        </w:rPr>
        <mc:AlternateContent>
          <mc:Choice Requires="wps">
            <w:drawing>
              <wp:anchor distT="0" distB="0" distL="0" distR="0" simplePos="0" relativeHeight="251658293" behindDoc="0" locked="0" layoutInCell="0" allowOverlap="1" wp14:anchorId="29EC8630" wp14:editId="7591183A">
                <wp:simplePos x="0" y="0"/>
                <wp:positionH relativeFrom="column">
                  <wp:posOffset>4663059</wp:posOffset>
                </wp:positionH>
                <wp:positionV relativeFrom="line">
                  <wp:posOffset>255270</wp:posOffset>
                </wp:positionV>
                <wp:extent cx="1446530" cy="1570617"/>
                <wp:effectExtent l="0" t="0" r="1270" b="0"/>
                <wp:wrapSquare wrapText="bothSides"/>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5AE9E" w14:textId="12B9561D" w:rsidR="00BC27F9" w:rsidRPr="0070701B" w:rsidRDefault="00BC27F9" w:rsidP="00FC61EB">
                            <w:pPr>
                              <w:pStyle w:val="MarginalieFlietextMarginalie"/>
                              <w:rPr>
                                <w:b/>
                              </w:rPr>
                            </w:pPr>
                            <w:r>
                              <w:rPr>
                                <w:b/>
                              </w:rPr>
                              <w:t>Kanban-Board</w:t>
                            </w:r>
                          </w:p>
                          <w:p w14:paraId="3418A706" w14:textId="39B5A7C2" w:rsidR="00BC27F9" w:rsidRDefault="00BC27F9" w:rsidP="00FC61EB">
                            <w:pPr>
                              <w:pStyle w:val="MarginalieFlietextMarginalie"/>
                            </w:pPr>
                            <w:r>
                              <w:t>Kanban-Boards werden in agilen Projekten eingesetzt, um Aufgaben zu strukturieren und die täglich anfallende Arbeit zu visualisieren.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C8630" id="Textfeld 54" o:spid="_x0000_s1039" type="#_x0000_t202" style="position:absolute;left:0;text-align:left;margin-left:367.15pt;margin-top:20.1pt;width:113.9pt;height:123.65pt;z-index:251658293;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IQ9wEAANMDAAAOAAAAZHJzL2Uyb0RvYy54bWysU9uO0zAQfUfiHyy/07TdXiBqulq6KkJa&#10;FqSFD3AcJ7FwPGbsNilfz9jpdgu8IfJgeTL2mTlnjje3Q2fYUaHXYAs+m0w5U1ZCpW1T8G9f92/e&#10;cuaDsJUwYFXBT8rz2+3rV5ve5WoOLZhKISMQ6/PeFbwNweVZ5mWrOuEn4JSlZA3YiUAhNlmFoif0&#10;zmTz6XSV9YCVQ5DKe/p7Pyb5NuHXtZLhc117FZgpOPUW0oppLeOabTcib1C4VstzG+IfuuiEtlT0&#10;AnUvgmAH1H9BdVoieKjDREKXQV1rqRIHYjOb/sHmqRVOJS4kjncXmfz/g5WPxyf3BVkY3sNAA0wk&#10;vHsA+d0zC7tW2EbdIULfKlFR4VmULOudz89Xo9Q+9xGk7D9BRUMWhwAJaKixi6oQT0boNIDTRXQ1&#10;BCZjycVitbyhlKTcbLmermbrVEPkz9cd+vBBQcfipuBIU03w4vjgQ2xH5M9HYjUPRld7bUwKsCl3&#10;BtlRkAP26Tuj/3bM2HjYQrw2IsY/iWekNpIMQzkwXVGbNxEj8i6hOhFzhNFZ9BJo0wL+5KwnVxXc&#10;/zgIVJyZj5bUe0dsow1TsFiu5xTgdaa8zggrCarggbNxuwujdQ8OddNSpXFeFu5I8VonLV66OvdP&#10;zkkSnV0erXkdp1Mvb3H7CwAA//8DAFBLAwQUAAYACAAAACEAPB9pVd8AAAAKAQAADwAAAGRycy9k&#10;b3ducmV2LnhtbEyP0U6DQBBF3038h82Y+GLsUkqhRYZGTTS+tvYDBnYLRHaWsNtC/971yT5O7sm9&#10;Z4rdbHpx0aPrLCMsFxEIzbVVHTcIx++P5w0I54kV9ZY1wlU72JX3dwXlyk6815eDb0QoYZcTQuv9&#10;kEvp6lYbcgs7aA7ZyY6GfDjHRqqRplBuehlHUSoNdRwWWhr0e6vrn8PZIJy+pqf1dqo+/THbJ+kb&#10;dVllr4iPD/PrCwivZ/8Pw59+UIcyOFX2zMqJHiFbJauAIiRRDCIA2zRegqgQ4k22BlkW8vaF8hcA&#10;AP//AwBQSwECLQAUAAYACAAAACEAtoM4kv4AAADhAQAAEwAAAAAAAAAAAAAAAAAAAAAAW0NvbnRl&#10;bnRfVHlwZXNdLnhtbFBLAQItABQABgAIAAAAIQA4/SH/1gAAAJQBAAALAAAAAAAAAAAAAAAAAC8B&#10;AABfcmVscy8ucmVsc1BLAQItABQABgAIAAAAIQCZtuIQ9wEAANMDAAAOAAAAAAAAAAAAAAAAAC4C&#10;AABkcnMvZTJvRG9jLnhtbFBLAQItABQABgAIAAAAIQA8H2lV3wAAAAoBAAAPAAAAAAAAAAAAAAAA&#10;AFEEAABkcnMvZG93bnJldi54bWxQSwUGAAAAAAQABADzAAAAXQUAAAAA&#10;" o:allowincell="f" stroked="f">
                <v:textbox>
                  <w:txbxContent>
                    <w:p w14:paraId="2A55AE9E" w14:textId="12B9561D" w:rsidR="00BC27F9" w:rsidRPr="0070701B" w:rsidRDefault="00BC27F9" w:rsidP="00FC61EB">
                      <w:pPr>
                        <w:pStyle w:val="MarginalieFlietextMarginalie"/>
                        <w:rPr>
                          <w:b/>
                        </w:rPr>
                      </w:pPr>
                      <w:r>
                        <w:rPr>
                          <w:b/>
                        </w:rPr>
                        <w:t>Kanban-Board</w:t>
                      </w:r>
                    </w:p>
                    <w:p w14:paraId="3418A706" w14:textId="39B5A7C2" w:rsidR="00BC27F9" w:rsidRDefault="00BC27F9" w:rsidP="00FC61EB">
                      <w:pPr>
                        <w:pStyle w:val="MarginalieFlietextMarginalie"/>
                      </w:pPr>
                      <w:r>
                        <w:t>Kanban-Boards werden in agilen Projekten eingesetzt, um Aufgaben zu strukturieren und die täglich anfallende Arbeit zu visualisieren.</w:t>
                      </w:r>
                    </w:p>
                  </w:txbxContent>
                </v:textbox>
                <w10:wrap type="square" anchory="line"/>
              </v:shape>
            </w:pict>
          </mc:Fallback>
        </mc:AlternateContent>
      </w:r>
      <w:r w:rsidR="002A3874">
        <w:rPr>
          <w:lang w:eastAsia="de-DE"/>
        </w:rPr>
        <w:t>abzustimmen</w:t>
      </w:r>
      <w:r w:rsidR="00C90E45">
        <w:rPr>
          <w:lang w:eastAsia="de-DE"/>
        </w:rPr>
        <w:t xml:space="preserve"> </w:t>
      </w:r>
      <w:r w:rsidR="00121035">
        <w:rPr>
          <w:lang w:eastAsia="de-DE"/>
        </w:rPr>
        <w:t>(</w:t>
      </w:r>
      <w:proofErr w:type="spellStart"/>
      <w:r w:rsidR="00924C21">
        <w:rPr>
          <w:noProof/>
          <w:lang w:eastAsia="de-DE"/>
        </w:rPr>
        <w:t>Preußig</w:t>
      </w:r>
      <w:proofErr w:type="spellEnd"/>
      <w:r w:rsidR="00924C21">
        <w:rPr>
          <w:noProof/>
          <w:lang w:eastAsia="de-DE"/>
        </w:rPr>
        <w:t xml:space="preserve"> 2018, </w:t>
      </w:r>
      <w:r w:rsidR="004734D7">
        <w:rPr>
          <w:noProof/>
          <w:lang w:eastAsia="de-DE"/>
        </w:rPr>
        <w:t>S. </w:t>
      </w:r>
      <w:r w:rsidR="00924C21">
        <w:rPr>
          <w:noProof/>
          <w:lang w:eastAsia="de-DE"/>
        </w:rPr>
        <w:t>104f.</w:t>
      </w:r>
      <w:r w:rsidR="00121035">
        <w:rPr>
          <w:lang w:eastAsia="de-DE"/>
        </w:rPr>
        <w:t>)</w:t>
      </w:r>
      <w:r w:rsidR="002A3874">
        <w:rPr>
          <w:lang w:eastAsia="de-DE"/>
        </w:rPr>
        <w:t>.</w:t>
      </w:r>
      <w:r w:rsidR="006F7D9F">
        <w:rPr>
          <w:lang w:eastAsia="de-DE"/>
        </w:rPr>
        <w:t xml:space="preserve"> Auch die </w:t>
      </w:r>
      <w:r w:rsidR="006B0D96">
        <w:rPr>
          <w:lang w:eastAsia="de-DE"/>
        </w:rPr>
        <w:t xml:space="preserve">sog. </w:t>
      </w:r>
      <w:r w:rsidR="006F7D9F" w:rsidRPr="00A85E9A">
        <w:rPr>
          <w:b/>
          <w:bCs/>
          <w:lang w:eastAsia="de-DE"/>
        </w:rPr>
        <w:t>Kanban-Board</w:t>
      </w:r>
      <w:r w:rsidR="006F7D9F">
        <w:rPr>
          <w:lang w:eastAsia="de-DE"/>
        </w:rPr>
        <w:t xml:space="preserve">s </w:t>
      </w:r>
      <w:r w:rsidR="004130A4">
        <w:rPr>
          <w:lang w:eastAsia="de-DE"/>
        </w:rPr>
        <w:t>sind sehr beliebt</w:t>
      </w:r>
      <w:r w:rsidR="007A04FE">
        <w:rPr>
          <w:lang w:eastAsia="de-DE"/>
        </w:rPr>
        <w:t xml:space="preserve"> </w:t>
      </w:r>
      <w:r w:rsidR="00764B7F">
        <w:t>(</w:t>
      </w:r>
      <w:proofErr w:type="spellStart"/>
      <w:r w:rsidR="00924C21">
        <w:rPr>
          <w:noProof/>
        </w:rPr>
        <w:t>Preußig</w:t>
      </w:r>
      <w:proofErr w:type="spellEnd"/>
      <w:r w:rsidR="00924C21">
        <w:rPr>
          <w:noProof/>
        </w:rPr>
        <w:t xml:space="preserve"> 2018, </w:t>
      </w:r>
      <w:r w:rsidR="004734D7">
        <w:rPr>
          <w:noProof/>
        </w:rPr>
        <w:t>S. </w:t>
      </w:r>
      <w:r w:rsidR="00924C21">
        <w:rPr>
          <w:noProof/>
        </w:rPr>
        <w:t>94f.</w:t>
      </w:r>
      <w:r w:rsidR="00764B7F">
        <w:t xml:space="preserve">; </w:t>
      </w:r>
      <w:r w:rsidR="00924C21">
        <w:rPr>
          <w:noProof/>
        </w:rPr>
        <w:t xml:space="preserve">Measey et al. 2015, </w:t>
      </w:r>
      <w:r w:rsidR="004734D7">
        <w:rPr>
          <w:noProof/>
        </w:rPr>
        <w:t>S. </w:t>
      </w:r>
      <w:r w:rsidR="00924C21">
        <w:rPr>
          <w:noProof/>
        </w:rPr>
        <w:t>83f.</w:t>
      </w:r>
      <w:r w:rsidR="00764B7F">
        <w:t>)</w:t>
      </w:r>
      <w:r w:rsidR="004D32C2">
        <w:rPr>
          <w:lang w:eastAsia="de-DE"/>
        </w:rPr>
        <w:t>. Sie visualisieren die</w:t>
      </w:r>
      <w:r w:rsidR="007A234D">
        <w:rPr>
          <w:lang w:eastAsia="de-DE"/>
        </w:rPr>
        <w:t xml:space="preserve"> anstehenden und aktuell durchgeführten Aufgaben </w:t>
      </w:r>
      <w:r w:rsidR="004D32C2">
        <w:rPr>
          <w:lang w:eastAsia="de-DE"/>
        </w:rPr>
        <w:t xml:space="preserve">und erleichtern damit </w:t>
      </w:r>
      <w:r w:rsidR="00F866AE">
        <w:rPr>
          <w:lang w:eastAsia="de-DE"/>
        </w:rPr>
        <w:t xml:space="preserve">die </w:t>
      </w:r>
      <w:r w:rsidR="00F45700">
        <w:rPr>
          <w:lang w:eastAsia="de-DE"/>
        </w:rPr>
        <w:t xml:space="preserve">Koordination und die </w:t>
      </w:r>
      <w:r w:rsidR="00DF26CE">
        <w:rPr>
          <w:lang w:eastAsia="de-DE"/>
        </w:rPr>
        <w:t xml:space="preserve">stetige Abarbeitung </w:t>
      </w:r>
      <w:r w:rsidR="00F45700">
        <w:rPr>
          <w:lang w:eastAsia="de-DE"/>
        </w:rPr>
        <w:t>der Aufgaben</w:t>
      </w:r>
      <w:r w:rsidR="007A234D">
        <w:rPr>
          <w:lang w:eastAsia="de-DE"/>
        </w:rPr>
        <w:t>.</w:t>
      </w:r>
      <w:r w:rsidR="00F866AE">
        <w:rPr>
          <w:lang w:eastAsia="de-DE"/>
        </w:rPr>
        <w:t xml:space="preserve"> </w:t>
      </w:r>
    </w:p>
    <w:p w14:paraId="1D7B9A81" w14:textId="465F0E6B" w:rsidR="00F03D1A" w:rsidRDefault="00EB7C8E" w:rsidP="00F03D1A">
      <w:pPr>
        <w:rPr>
          <w:lang w:eastAsia="de-DE"/>
        </w:rPr>
      </w:pPr>
      <w:r>
        <w:rPr>
          <w:lang w:eastAsia="de-DE"/>
        </w:rPr>
        <w:t>Damit</w:t>
      </w:r>
      <w:r w:rsidR="0083094C">
        <w:rPr>
          <w:lang w:eastAsia="de-DE"/>
        </w:rPr>
        <w:t xml:space="preserve"> Projekt</w:t>
      </w:r>
      <w:r>
        <w:rPr>
          <w:lang w:eastAsia="de-DE"/>
        </w:rPr>
        <w:t>e</w:t>
      </w:r>
      <w:r w:rsidR="0083094C">
        <w:rPr>
          <w:lang w:eastAsia="de-DE"/>
        </w:rPr>
        <w:t xml:space="preserve"> tatsächlich von der Kombination agiler und traditioneller Methoden profitieren, müssen diese gezielt ausgewählt und integriert werden. </w:t>
      </w:r>
      <w:r w:rsidR="005C4530">
        <w:rPr>
          <w:lang w:eastAsia="de-DE"/>
        </w:rPr>
        <w:t>Dies stellt ho</w:t>
      </w:r>
      <w:r w:rsidR="005D1E46">
        <w:rPr>
          <w:lang w:eastAsia="de-DE"/>
        </w:rPr>
        <w:t xml:space="preserve">he Ansprüche an </w:t>
      </w:r>
      <w:r w:rsidR="008075C1">
        <w:rPr>
          <w:lang w:eastAsia="de-DE"/>
        </w:rPr>
        <w:t>den</w:t>
      </w:r>
      <w:r w:rsidR="005D1E46">
        <w:rPr>
          <w:lang w:eastAsia="de-DE"/>
        </w:rPr>
        <w:t xml:space="preserve"> Projektleiter. Er muss</w:t>
      </w:r>
      <w:r w:rsidR="00F03D1A">
        <w:rPr>
          <w:lang w:eastAsia="de-DE"/>
        </w:rPr>
        <w:t xml:space="preserve"> die einzelnen Techniken beherrschen</w:t>
      </w:r>
      <w:r w:rsidR="005C4530">
        <w:rPr>
          <w:lang w:eastAsia="de-DE"/>
        </w:rPr>
        <w:t xml:space="preserve"> und</w:t>
      </w:r>
      <w:r w:rsidR="00F03D1A">
        <w:rPr>
          <w:lang w:eastAsia="de-DE"/>
        </w:rPr>
        <w:t xml:space="preserve"> ihre </w:t>
      </w:r>
      <w:r w:rsidR="005C4530">
        <w:rPr>
          <w:lang w:eastAsia="de-DE"/>
        </w:rPr>
        <w:t>Einsatzbereiche gut</w:t>
      </w:r>
      <w:r w:rsidR="00F03D1A">
        <w:rPr>
          <w:lang w:eastAsia="de-DE"/>
        </w:rPr>
        <w:t xml:space="preserve"> einschätzen können</w:t>
      </w:r>
      <w:r w:rsidR="00F82314">
        <w:rPr>
          <w:lang w:eastAsia="de-DE"/>
        </w:rPr>
        <w:t xml:space="preserve"> (</w:t>
      </w:r>
      <w:r w:rsidR="00924C21">
        <w:rPr>
          <w:noProof/>
        </w:rPr>
        <w:t>PMI 2017a, S. 119–121</w:t>
      </w:r>
      <w:r w:rsidR="00F82314">
        <w:t>)</w:t>
      </w:r>
      <w:r w:rsidR="005C4530">
        <w:rPr>
          <w:lang w:eastAsia="de-DE"/>
        </w:rPr>
        <w:t>.</w:t>
      </w:r>
      <w:r w:rsidR="00F03D1A">
        <w:rPr>
          <w:lang w:eastAsia="de-DE"/>
        </w:rPr>
        <w:t xml:space="preserve"> </w:t>
      </w:r>
      <w:r w:rsidR="005D1E46">
        <w:rPr>
          <w:lang w:eastAsia="de-DE"/>
        </w:rPr>
        <w:t>Außerdem muss er</w:t>
      </w:r>
      <w:r w:rsidR="00456220">
        <w:rPr>
          <w:lang w:eastAsia="de-DE"/>
        </w:rPr>
        <w:t xml:space="preserve"> nahtlos</w:t>
      </w:r>
      <w:r w:rsidR="005D1E46">
        <w:rPr>
          <w:lang w:eastAsia="de-DE"/>
        </w:rPr>
        <w:t xml:space="preserve"> zwischen den</w:t>
      </w:r>
      <w:r w:rsidR="00456220">
        <w:rPr>
          <w:lang w:eastAsia="de-DE"/>
        </w:rPr>
        <w:t xml:space="preserve"> </w:t>
      </w:r>
      <w:r w:rsidR="00F03D1A">
        <w:rPr>
          <w:lang w:eastAsia="de-DE"/>
        </w:rPr>
        <w:t>verschiedenen Rollen</w:t>
      </w:r>
      <w:r w:rsidR="00456220">
        <w:rPr>
          <w:lang w:eastAsia="de-DE"/>
        </w:rPr>
        <w:t xml:space="preserve">, </w:t>
      </w:r>
      <w:r w:rsidR="00F03D1A">
        <w:rPr>
          <w:lang w:eastAsia="de-DE"/>
        </w:rPr>
        <w:t>den damit verbundenen Aufgaben</w:t>
      </w:r>
      <w:r w:rsidR="00456220">
        <w:rPr>
          <w:lang w:eastAsia="de-DE"/>
        </w:rPr>
        <w:t xml:space="preserve"> und dem zugrundeliegenden Führungsverständnis wechseln können.</w:t>
      </w:r>
      <w:r w:rsidR="00F03D1A">
        <w:rPr>
          <w:lang w:eastAsia="de-DE"/>
        </w:rPr>
        <w:t xml:space="preserve"> </w:t>
      </w:r>
    </w:p>
    <w:p w14:paraId="20493728" w14:textId="77777777" w:rsidR="0024570A" w:rsidRDefault="0024570A" w:rsidP="00CB204A">
      <w:pPr>
        <w:rPr>
          <w:lang w:eastAsia="de-DE"/>
        </w:rPr>
      </w:pPr>
    </w:p>
    <w:p w14:paraId="3F8722EF" w14:textId="77777777" w:rsidR="009F3C69" w:rsidRDefault="009F3C69" w:rsidP="00F130D1">
      <w:pPr>
        <w:pStyle w:val="Heading3"/>
      </w:pPr>
      <w:r>
        <w:t>Fragen zur Selbstkontrolle</w:t>
      </w:r>
    </w:p>
    <w:p w14:paraId="247BBBD2" w14:textId="77777777" w:rsidR="007B7F0A" w:rsidRDefault="007B7F0A" w:rsidP="00A85E9A">
      <w:pPr>
        <w:pStyle w:val="ListParagraph"/>
        <w:numPr>
          <w:ilvl w:val="0"/>
          <w:numId w:val="33"/>
        </w:numPr>
      </w:pPr>
      <w:r>
        <w:rPr>
          <w:lang w:eastAsia="de-DE"/>
        </w:rPr>
        <w:t>Auf welchem Verständnis basiert das klassische Projektmanagement?</w:t>
      </w:r>
    </w:p>
    <w:p w14:paraId="39E11DEA" w14:textId="284BF949" w:rsidR="007B7F0A" w:rsidRDefault="007B7F0A" w:rsidP="007B7F0A">
      <w:pPr>
        <w:rPr>
          <w:i/>
          <w:iCs/>
          <w:u w:val="single"/>
        </w:rPr>
      </w:pPr>
      <w:r>
        <w:rPr>
          <w:i/>
          <w:iCs/>
          <w:u w:val="single"/>
        </w:rPr>
        <w:t>Das k</w:t>
      </w:r>
      <w:r w:rsidRPr="0054353E">
        <w:rPr>
          <w:i/>
          <w:iCs/>
          <w:u w:val="single"/>
        </w:rPr>
        <w:t>lassische Projektmanagement geh</w:t>
      </w:r>
      <w:r>
        <w:rPr>
          <w:i/>
          <w:iCs/>
          <w:u w:val="single"/>
        </w:rPr>
        <w:t>t</w:t>
      </w:r>
      <w:r w:rsidRPr="0054353E">
        <w:rPr>
          <w:i/>
          <w:iCs/>
          <w:u w:val="single"/>
        </w:rPr>
        <w:t xml:space="preserve"> davon aus, dass am Projektanfang das Endergebnis konkret beschrieben </w:t>
      </w:r>
      <w:r w:rsidR="00206060">
        <w:rPr>
          <w:i/>
          <w:iCs/>
          <w:u w:val="single"/>
        </w:rPr>
        <w:t>wird</w:t>
      </w:r>
      <w:r>
        <w:rPr>
          <w:i/>
          <w:iCs/>
          <w:u w:val="single"/>
        </w:rPr>
        <w:t>. Um dieses Endergebnis zu erreichen</w:t>
      </w:r>
      <w:r w:rsidR="0023094D">
        <w:rPr>
          <w:i/>
          <w:iCs/>
          <w:u w:val="single"/>
        </w:rPr>
        <w:t>,</w:t>
      </w:r>
      <w:r>
        <w:rPr>
          <w:i/>
          <w:iCs/>
          <w:u w:val="single"/>
        </w:rPr>
        <w:t xml:space="preserve"> definiert es eine </w:t>
      </w:r>
      <w:r w:rsidRPr="0054353E">
        <w:rPr>
          <w:i/>
          <w:iCs/>
          <w:u w:val="single"/>
        </w:rPr>
        <w:t xml:space="preserve">Abfolge von Projektphasen. Ergebnisse, Liefertermine, Kosten und benötigte Ressourcen </w:t>
      </w:r>
      <w:r>
        <w:rPr>
          <w:i/>
          <w:iCs/>
          <w:u w:val="single"/>
        </w:rPr>
        <w:t>werden ebenfalls zu Projektbeginn</w:t>
      </w:r>
      <w:r w:rsidRPr="0054353E">
        <w:rPr>
          <w:i/>
          <w:iCs/>
          <w:u w:val="single"/>
        </w:rPr>
        <w:t xml:space="preserve"> festgelegt</w:t>
      </w:r>
      <w:r>
        <w:rPr>
          <w:i/>
          <w:iCs/>
          <w:u w:val="single"/>
        </w:rPr>
        <w:t>.</w:t>
      </w:r>
      <w:r w:rsidRPr="0054353E">
        <w:rPr>
          <w:i/>
          <w:iCs/>
          <w:u w:val="single"/>
        </w:rPr>
        <w:t xml:space="preserve"> Änderungen </w:t>
      </w:r>
      <w:r>
        <w:rPr>
          <w:i/>
          <w:iCs/>
          <w:u w:val="single"/>
        </w:rPr>
        <w:t xml:space="preserve">während des Projektverlaufs sind zu vermeiden, </w:t>
      </w:r>
      <w:r w:rsidR="006B0D96">
        <w:rPr>
          <w:i/>
          <w:iCs/>
          <w:u w:val="single"/>
        </w:rPr>
        <w:t>z. B.</w:t>
      </w:r>
      <w:r>
        <w:rPr>
          <w:i/>
          <w:iCs/>
          <w:u w:val="single"/>
        </w:rPr>
        <w:t xml:space="preserve"> die Berücksichtigung neuer Anforderungen, da sie Rückschritte zu bereits abgeschlossenen Phasen erfordern und dies </w:t>
      </w:r>
      <w:r w:rsidR="00D17218">
        <w:rPr>
          <w:i/>
          <w:iCs/>
          <w:u w:val="single"/>
        </w:rPr>
        <w:t xml:space="preserve">aufwendig </w:t>
      </w:r>
      <w:r>
        <w:rPr>
          <w:i/>
          <w:iCs/>
          <w:u w:val="single"/>
        </w:rPr>
        <w:t xml:space="preserve">und kostspielig ist. </w:t>
      </w:r>
    </w:p>
    <w:p w14:paraId="05A735FF" w14:textId="77777777" w:rsidR="0023094D" w:rsidRPr="0054353E" w:rsidRDefault="0023094D" w:rsidP="007B7F0A">
      <w:pPr>
        <w:rPr>
          <w:i/>
          <w:iCs/>
          <w:u w:val="single"/>
        </w:rPr>
      </w:pPr>
    </w:p>
    <w:p w14:paraId="0F742644" w14:textId="03A20268" w:rsidR="002663D4" w:rsidRDefault="002663D4" w:rsidP="00A85E9A">
      <w:pPr>
        <w:pStyle w:val="ListParagraph"/>
        <w:numPr>
          <w:ilvl w:val="0"/>
          <w:numId w:val="33"/>
        </w:numPr>
      </w:pPr>
      <w:r>
        <w:t>Wie bewerten Sie die Aussage „Agiles Projektmanagement ist für Digitalisierungsvorhaben besser geeignet als klassisches Projektmanagement“?</w:t>
      </w:r>
    </w:p>
    <w:p w14:paraId="20C4F8BD" w14:textId="665582DD" w:rsidR="009F3C69" w:rsidRDefault="001C2133" w:rsidP="00CB204A">
      <w:pPr>
        <w:rPr>
          <w:i/>
          <w:iCs/>
          <w:u w:val="single"/>
        </w:rPr>
      </w:pPr>
      <w:r>
        <w:rPr>
          <w:i/>
          <w:iCs/>
          <w:u w:val="single"/>
        </w:rPr>
        <w:lastRenderedPageBreak/>
        <w:t xml:space="preserve">Weder agiles noch klassisches Projektmanagement </w:t>
      </w:r>
      <w:r w:rsidR="00DD55BE">
        <w:rPr>
          <w:i/>
          <w:iCs/>
          <w:u w:val="single"/>
        </w:rPr>
        <w:t>ist</w:t>
      </w:r>
      <w:r>
        <w:rPr>
          <w:i/>
          <w:iCs/>
          <w:u w:val="single"/>
        </w:rPr>
        <w:t xml:space="preserve"> pauschal besser. </w:t>
      </w:r>
      <w:r w:rsidR="007D2AE7">
        <w:rPr>
          <w:i/>
          <w:iCs/>
          <w:u w:val="single"/>
        </w:rPr>
        <w:t xml:space="preserve">Viele Methoden </w:t>
      </w:r>
      <w:r w:rsidR="00DD55BE">
        <w:rPr>
          <w:i/>
          <w:iCs/>
          <w:u w:val="single"/>
        </w:rPr>
        <w:t>des</w:t>
      </w:r>
      <w:r w:rsidR="007D2AE7">
        <w:rPr>
          <w:i/>
          <w:iCs/>
          <w:u w:val="single"/>
        </w:rPr>
        <w:t xml:space="preserve"> klassischen Projektmanagement</w:t>
      </w:r>
      <w:r w:rsidR="00DD55BE">
        <w:rPr>
          <w:i/>
          <w:iCs/>
          <w:u w:val="single"/>
        </w:rPr>
        <w:t>s</w:t>
      </w:r>
      <w:r w:rsidR="007D2AE7">
        <w:rPr>
          <w:i/>
          <w:iCs/>
          <w:u w:val="single"/>
        </w:rPr>
        <w:t xml:space="preserve"> haben sich bewährt. Es</w:t>
      </w:r>
      <w:r w:rsidRPr="002F2D80">
        <w:rPr>
          <w:i/>
          <w:iCs/>
          <w:u w:val="single"/>
        </w:rPr>
        <w:t xml:space="preserve"> eignet sich, wenn</w:t>
      </w:r>
      <w:r>
        <w:rPr>
          <w:i/>
          <w:iCs/>
          <w:u w:val="single"/>
        </w:rPr>
        <w:t xml:space="preserve"> vor Beginn der Umsetzung das Ergebnis und seine Eigenschaften konkret beschrieben werden können oder auch wenn Projektschritte in einer festen Reihenfolge umzusetzen sind. </w:t>
      </w:r>
      <w:r w:rsidR="00420C84" w:rsidRPr="00571B2F">
        <w:rPr>
          <w:i/>
          <w:iCs/>
          <w:u w:val="single"/>
        </w:rPr>
        <w:t>Agil</w:t>
      </w:r>
      <w:r w:rsidR="003108BF" w:rsidRPr="00571B2F">
        <w:rPr>
          <w:i/>
          <w:iCs/>
          <w:u w:val="single"/>
        </w:rPr>
        <w:t xml:space="preserve">es Projektmanagement </w:t>
      </w:r>
      <w:r w:rsidR="000006D9">
        <w:rPr>
          <w:i/>
          <w:iCs/>
          <w:u w:val="single"/>
        </w:rPr>
        <w:t>ist von</w:t>
      </w:r>
      <w:r w:rsidR="00630C3D" w:rsidRPr="00571B2F">
        <w:rPr>
          <w:i/>
          <w:iCs/>
          <w:u w:val="single"/>
        </w:rPr>
        <w:t xml:space="preserve"> Vortei</w:t>
      </w:r>
      <w:r w:rsidR="000006D9">
        <w:rPr>
          <w:i/>
          <w:iCs/>
          <w:u w:val="single"/>
        </w:rPr>
        <w:t>l</w:t>
      </w:r>
      <w:r w:rsidR="00630C3D" w:rsidRPr="00571B2F">
        <w:rPr>
          <w:i/>
          <w:iCs/>
          <w:u w:val="single"/>
        </w:rPr>
        <w:t>, wenn das Vorhaben und das Umfeld eine hohe Dynamik aufweisen.</w:t>
      </w:r>
      <w:r w:rsidR="003D62E0">
        <w:rPr>
          <w:i/>
          <w:iCs/>
          <w:u w:val="single"/>
        </w:rPr>
        <w:t xml:space="preserve"> </w:t>
      </w:r>
      <w:r w:rsidR="00DD55BE">
        <w:rPr>
          <w:i/>
          <w:iCs/>
          <w:u w:val="single"/>
        </w:rPr>
        <w:t>I</w:t>
      </w:r>
      <w:r w:rsidR="00231C11">
        <w:rPr>
          <w:i/>
          <w:iCs/>
          <w:u w:val="single"/>
        </w:rPr>
        <w:t xml:space="preserve">n Entwicklungszyklen </w:t>
      </w:r>
      <w:r w:rsidR="00DD55BE">
        <w:rPr>
          <w:i/>
          <w:iCs/>
          <w:u w:val="single"/>
        </w:rPr>
        <w:t>wird</w:t>
      </w:r>
      <w:r w:rsidR="007D2AE7">
        <w:rPr>
          <w:i/>
          <w:iCs/>
          <w:u w:val="single"/>
        </w:rPr>
        <w:t xml:space="preserve"> </w:t>
      </w:r>
      <w:r w:rsidR="002D5D32">
        <w:rPr>
          <w:i/>
          <w:iCs/>
          <w:u w:val="single"/>
        </w:rPr>
        <w:t xml:space="preserve">jeweils </w:t>
      </w:r>
      <w:r w:rsidR="003D62E0" w:rsidRPr="003D62E0">
        <w:rPr>
          <w:i/>
          <w:iCs/>
          <w:u w:val="single"/>
        </w:rPr>
        <w:t>ein poten</w:t>
      </w:r>
      <w:r w:rsidR="00231C11">
        <w:rPr>
          <w:i/>
          <w:iCs/>
          <w:u w:val="single"/>
        </w:rPr>
        <w:t>z</w:t>
      </w:r>
      <w:r w:rsidR="003D62E0" w:rsidRPr="003D62E0">
        <w:rPr>
          <w:i/>
          <w:iCs/>
          <w:u w:val="single"/>
        </w:rPr>
        <w:t xml:space="preserve">iell </w:t>
      </w:r>
      <w:r w:rsidR="00231C11">
        <w:rPr>
          <w:i/>
          <w:iCs/>
          <w:u w:val="single"/>
        </w:rPr>
        <w:t xml:space="preserve">einsatzfähiges (Teil-)Produkt erstellt. </w:t>
      </w:r>
      <w:r w:rsidR="002D5D32">
        <w:rPr>
          <w:i/>
          <w:iCs/>
          <w:u w:val="single"/>
        </w:rPr>
        <w:t>B</w:t>
      </w:r>
      <w:r w:rsidR="006C6B3C">
        <w:rPr>
          <w:i/>
          <w:iCs/>
          <w:u w:val="single"/>
        </w:rPr>
        <w:t>ei der</w:t>
      </w:r>
      <w:r w:rsidR="00DB39AF">
        <w:rPr>
          <w:i/>
          <w:iCs/>
          <w:u w:val="single"/>
        </w:rPr>
        <w:t xml:space="preserve"> Entwicklung einer App</w:t>
      </w:r>
      <w:r w:rsidR="002D5D32">
        <w:rPr>
          <w:i/>
          <w:iCs/>
          <w:u w:val="single"/>
        </w:rPr>
        <w:t xml:space="preserve"> kann </w:t>
      </w:r>
      <w:r w:rsidR="00421BA9">
        <w:rPr>
          <w:i/>
          <w:iCs/>
          <w:u w:val="single"/>
        </w:rPr>
        <w:t xml:space="preserve">damit frühzeitig </w:t>
      </w:r>
      <w:r w:rsidR="002D5D32">
        <w:rPr>
          <w:i/>
          <w:iCs/>
          <w:u w:val="single"/>
        </w:rPr>
        <w:t>ein</w:t>
      </w:r>
      <w:r w:rsidR="00421BA9">
        <w:rPr>
          <w:i/>
          <w:iCs/>
          <w:u w:val="single"/>
        </w:rPr>
        <w:t xml:space="preserve"> </w:t>
      </w:r>
      <w:r w:rsidR="002D5D32">
        <w:rPr>
          <w:i/>
          <w:iCs/>
          <w:u w:val="single"/>
        </w:rPr>
        <w:t>erster</w:t>
      </w:r>
      <w:r w:rsidR="00421BA9">
        <w:rPr>
          <w:i/>
          <w:iCs/>
          <w:u w:val="single"/>
        </w:rPr>
        <w:t xml:space="preserve"> Funktionsumfang zur Verfügung gestellt werden. Neue Features </w:t>
      </w:r>
      <w:r w:rsidR="00975F4B">
        <w:rPr>
          <w:i/>
          <w:iCs/>
          <w:u w:val="single"/>
        </w:rPr>
        <w:t>kommen</w:t>
      </w:r>
      <w:r w:rsidR="00421BA9">
        <w:rPr>
          <w:i/>
          <w:iCs/>
          <w:u w:val="single"/>
        </w:rPr>
        <w:t xml:space="preserve"> sukzessive hinzu. </w:t>
      </w:r>
      <w:r>
        <w:rPr>
          <w:i/>
          <w:iCs/>
          <w:u w:val="single"/>
        </w:rPr>
        <w:t>Um von den Vorteilen beider Ansätze zu profitieren</w:t>
      </w:r>
      <w:r w:rsidR="0023094D">
        <w:rPr>
          <w:i/>
          <w:iCs/>
          <w:u w:val="single"/>
        </w:rPr>
        <w:t>,</w:t>
      </w:r>
      <w:r>
        <w:rPr>
          <w:i/>
          <w:iCs/>
          <w:u w:val="single"/>
        </w:rPr>
        <w:t xml:space="preserve"> werden i</w:t>
      </w:r>
      <w:r w:rsidR="00A10AF9">
        <w:rPr>
          <w:i/>
          <w:iCs/>
          <w:u w:val="single"/>
        </w:rPr>
        <w:t xml:space="preserve">n der Praxis </w:t>
      </w:r>
      <w:r w:rsidR="00950546">
        <w:rPr>
          <w:i/>
          <w:iCs/>
          <w:u w:val="single"/>
        </w:rPr>
        <w:t>klassische</w:t>
      </w:r>
      <w:r w:rsidR="008A2B5A">
        <w:rPr>
          <w:i/>
          <w:iCs/>
          <w:u w:val="single"/>
        </w:rPr>
        <w:t xml:space="preserve">s </w:t>
      </w:r>
      <w:r w:rsidR="00950546">
        <w:rPr>
          <w:i/>
          <w:iCs/>
          <w:u w:val="single"/>
        </w:rPr>
        <w:t>und agile</w:t>
      </w:r>
      <w:r w:rsidR="008A2B5A">
        <w:rPr>
          <w:i/>
          <w:iCs/>
          <w:u w:val="single"/>
        </w:rPr>
        <w:t>s</w:t>
      </w:r>
      <w:r w:rsidR="00950546">
        <w:rPr>
          <w:i/>
          <w:iCs/>
          <w:u w:val="single"/>
        </w:rPr>
        <w:t xml:space="preserve"> </w:t>
      </w:r>
      <w:r w:rsidR="00A10AF9">
        <w:rPr>
          <w:i/>
          <w:iCs/>
          <w:u w:val="single"/>
        </w:rPr>
        <w:t>Projektmanagement</w:t>
      </w:r>
      <w:r w:rsidR="008A2B5A">
        <w:rPr>
          <w:i/>
          <w:iCs/>
          <w:u w:val="single"/>
        </w:rPr>
        <w:t xml:space="preserve"> </w:t>
      </w:r>
      <w:r w:rsidR="002D5D32">
        <w:rPr>
          <w:i/>
          <w:iCs/>
          <w:u w:val="single"/>
        </w:rPr>
        <w:t>zum</w:t>
      </w:r>
      <w:r>
        <w:rPr>
          <w:i/>
          <w:iCs/>
          <w:u w:val="single"/>
        </w:rPr>
        <w:t xml:space="preserve"> </w:t>
      </w:r>
      <w:r w:rsidR="002D5D32">
        <w:rPr>
          <w:i/>
          <w:iCs/>
          <w:u w:val="single"/>
        </w:rPr>
        <w:t>sog.</w:t>
      </w:r>
      <w:r>
        <w:rPr>
          <w:i/>
          <w:iCs/>
          <w:u w:val="single"/>
        </w:rPr>
        <w:t xml:space="preserve"> hybride</w:t>
      </w:r>
      <w:r w:rsidR="002D5D32">
        <w:rPr>
          <w:i/>
          <w:iCs/>
          <w:u w:val="single"/>
        </w:rPr>
        <w:t>n</w:t>
      </w:r>
      <w:r>
        <w:rPr>
          <w:i/>
          <w:iCs/>
          <w:u w:val="single"/>
        </w:rPr>
        <w:t xml:space="preserve"> Projektmanagement </w:t>
      </w:r>
      <w:r w:rsidR="008A2B5A">
        <w:rPr>
          <w:i/>
          <w:iCs/>
          <w:u w:val="single"/>
        </w:rPr>
        <w:t>kombiniert</w:t>
      </w:r>
      <w:r w:rsidR="00A10AF9">
        <w:rPr>
          <w:i/>
          <w:iCs/>
          <w:u w:val="single"/>
        </w:rPr>
        <w:t>.</w:t>
      </w:r>
    </w:p>
    <w:p w14:paraId="261E30F3" w14:textId="77777777" w:rsidR="00A10AF9" w:rsidRPr="00A10AF9" w:rsidRDefault="00A10AF9" w:rsidP="00CB204A">
      <w:pPr>
        <w:rPr>
          <w:i/>
          <w:iCs/>
          <w:u w:val="single"/>
        </w:rPr>
      </w:pPr>
    </w:p>
    <w:p w14:paraId="708B4CD7" w14:textId="77777777" w:rsidR="009E59E8" w:rsidRPr="009E59E8" w:rsidRDefault="009E59E8" w:rsidP="009E59E8">
      <w:pPr>
        <w:pStyle w:val="Heading2"/>
        <w:rPr>
          <w:lang w:eastAsia="de-DE"/>
        </w:rPr>
      </w:pPr>
      <w:r w:rsidRPr="009E59E8">
        <w:rPr>
          <w:lang w:eastAsia="de-DE"/>
        </w:rPr>
        <w:t>1.5 Neue Formen des Projektmanagements in digitalen Veränderungsprojekten</w:t>
      </w:r>
    </w:p>
    <w:p w14:paraId="3BB9F23A" w14:textId="1ECB288D" w:rsidR="00F13867" w:rsidRDefault="00E2631F" w:rsidP="00E2631F">
      <w:r>
        <w:t xml:space="preserve">Die Digitalisierung betrifft nicht nur die Anzahl und den Typ von Projekten, sondern verändert auch das Projektmanagement an sich, also die Art und Weise, wie </w:t>
      </w:r>
      <w:r w:rsidR="00B8192E">
        <w:t xml:space="preserve">Projektleiter </w:t>
      </w:r>
      <w:r>
        <w:t xml:space="preserve">und Projektteams ihre Arbeit verrichten. </w:t>
      </w:r>
      <w:r w:rsidR="00212FA6">
        <w:t xml:space="preserve">Die im </w:t>
      </w:r>
      <w:r w:rsidR="00421896">
        <w:t>Folgenden</w:t>
      </w:r>
      <w:r w:rsidR="00212FA6">
        <w:t xml:space="preserve"> beschriebenen Formen der Organisation und Zusammenarbeit finden sich in </w:t>
      </w:r>
      <w:r w:rsidR="00421896">
        <w:t>vielen digitalen Veränderungsprojekten</w:t>
      </w:r>
      <w:r w:rsidR="00B2024F">
        <w:t>.</w:t>
      </w:r>
    </w:p>
    <w:p w14:paraId="55512624" w14:textId="1AF956F0" w:rsidR="00E2631F" w:rsidRDefault="00E2631F" w:rsidP="00340476">
      <w:pPr>
        <w:pStyle w:val="Heading3"/>
      </w:pPr>
      <w:r w:rsidRPr="00471B35">
        <w:lastRenderedPageBreak/>
        <w:t>Neue Formen der Kommunikation und Zusammenarbeit</w:t>
      </w:r>
    </w:p>
    <w:p w14:paraId="253114DD" w14:textId="72AEC841" w:rsidR="00E2631F" w:rsidRDefault="003037F2" w:rsidP="00E2631F">
      <w:r>
        <w:rPr>
          <w:noProof/>
          <w:lang w:eastAsia="de-DE"/>
        </w:rPr>
        <mc:AlternateContent>
          <mc:Choice Requires="wps">
            <w:drawing>
              <wp:anchor distT="0" distB="0" distL="0" distR="0" simplePos="0" relativeHeight="251658251" behindDoc="0" locked="0" layoutInCell="0" allowOverlap="1" wp14:anchorId="3B794366" wp14:editId="798F0AF5">
                <wp:simplePos x="0" y="0"/>
                <wp:positionH relativeFrom="page">
                  <wp:align>right</wp:align>
                </wp:positionH>
                <wp:positionV relativeFrom="paragraph">
                  <wp:posOffset>8890</wp:posOffset>
                </wp:positionV>
                <wp:extent cx="1323340" cy="2305685"/>
                <wp:effectExtent l="0" t="0" r="0" b="0"/>
                <wp:wrapSquare wrapText="bothSides"/>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230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E19DC" w14:textId="4DB9D027" w:rsidR="00BC27F9" w:rsidRPr="0070701B" w:rsidRDefault="00BC27F9" w:rsidP="00FA6E37">
                            <w:pPr>
                              <w:pStyle w:val="MarginalieFlietextMarginalie"/>
                              <w:rPr>
                                <w:b/>
                              </w:rPr>
                            </w:pPr>
                            <w:r>
                              <w:rPr>
                                <w:b/>
                              </w:rPr>
                              <w:t>Projektmanagement-Software</w:t>
                            </w:r>
                          </w:p>
                          <w:p w14:paraId="2EF2C019" w14:textId="544DF4DA" w:rsidR="00BC27F9" w:rsidRDefault="00BC27F9" w:rsidP="00FA6E37">
                            <w:pPr>
                              <w:pStyle w:val="MarginalieFlietextMarginalie"/>
                            </w:pPr>
                            <w:r>
                              <w:t xml:space="preserve">Klassische Projektmanagement-Software </w:t>
                            </w:r>
                            <w:r w:rsidRPr="00FA6E37">
                              <w:t>biete</w:t>
                            </w:r>
                            <w:r>
                              <w:t>t</w:t>
                            </w:r>
                            <w:r w:rsidRPr="00FA6E37">
                              <w:t xml:space="preserve"> eine Vielzahl von Funktionalitäten zur Aufgaben-, Ressourcen- und Budgetplanung sowie für das Monitoring des Projektfortschritts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4366" id="Textfeld 37" o:spid="_x0000_s1040" type="#_x0000_t202" style="position:absolute;left:0;text-align:left;margin-left:53pt;margin-top:.7pt;width:104.2pt;height:181.55pt;z-index:25165825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ERb+AEAANMDAAAOAAAAZHJzL2Uyb0RvYy54bWysU9tu2zAMfR+wfxD0vjjXrjPiFF2KDAO6&#10;bkDXD5Bl2RYmixqlxM6+fpScptn6NkwPgihShzyH1Ppm6Aw7KPQabMFnkylnykqotG0K/vR99+6a&#10;Mx+ErYQBqwp+VJ7fbN6+WfcuV3NowVQKGYFYn/eu4G0ILs8yL1vVCT8Bpyw5a8BOBDKxySoUPaF3&#10;JptPp1dZD1g5BKm8p9u70ck3Cb+ulQxf69qrwEzBqbaQdkx7GfdssxZ5g8K1Wp7KEP9QRSe0paRn&#10;qDsRBNujfgXVaYngoQ4TCV0Gda2lShyIzWz6F5vHVjiVuJA43p1l8v8PVj4cHt03ZGH4CAM1MJHw&#10;7h7kD88sbFthG3WLCH2rREWJZ1GyrHc+Pz2NUvvcR5Cy/wIVNVnsAySgocYuqkI8GaFTA45n0dUQ&#10;mIwpF/PFYkkuSb75Yrq6ul6lHCJ/fu7Qh08KOhYPBUfqaoIXh3sfYjkifw6J2TwYXe20McnAptwa&#10;ZAdBE7BL64T+R5ixMdhCfDYixpvEM1IbSYahHJiuqOZlxIi8S6iOxBxhnCz6CXRoAX9x1tNUFdz/&#10;3AtUnJnPltT7MFtGqiEZy9X7ORl46SkvPcJKgip44Gw8bsM4unuHumkp09gvC7ekeK2TFi9Vneqn&#10;yUkSnaY8jualnaJe/uLmNwAAAP//AwBQSwMEFAAGAAgAAAAhAEVN0lPbAAAABgEAAA8AAABkcnMv&#10;ZG93bnJldi54bWxMj8FOw0AMRO9I/MPKSFwQ3VDStIRsKkACcW3pBzhZN4nIeqPstkn/HnOCm8dj&#10;zTwX29n16kxj6DwbeFgkoIhrbztuDBy+3u83oEJEtth7JgMXCrAtr68KzK2feEfnfWyUhHDI0UAb&#10;45BrHeqWHIaFH4jFO/rRYRQ5NtqOOEm46/UySTLtsGNpaHGgt5bq7/3JGTh+Tnerp6n6iIf1Ls1e&#10;sVtX/mLM7c388gwq0hz/juEXX9ChFKbKn9gG1RuQR6JsU1BiLpONDJWBxyxdgS4L/R+//AEAAP//&#10;AwBQSwECLQAUAAYACAAAACEAtoM4kv4AAADhAQAAEwAAAAAAAAAAAAAAAAAAAAAAW0NvbnRlbnRf&#10;VHlwZXNdLnhtbFBLAQItABQABgAIAAAAIQA4/SH/1gAAAJQBAAALAAAAAAAAAAAAAAAAAC8BAABf&#10;cmVscy8ucmVsc1BLAQItABQABgAIAAAAIQA1BERb+AEAANMDAAAOAAAAAAAAAAAAAAAAAC4CAABk&#10;cnMvZTJvRG9jLnhtbFBLAQItABQABgAIAAAAIQBFTdJT2wAAAAYBAAAPAAAAAAAAAAAAAAAAAFIE&#10;AABkcnMvZG93bnJldi54bWxQSwUGAAAAAAQABADzAAAAWgUAAAAA&#10;" o:allowincell="f" stroked="f">
                <v:textbox>
                  <w:txbxContent>
                    <w:p w14:paraId="03BE19DC" w14:textId="4DB9D027" w:rsidR="00BC27F9" w:rsidRPr="0070701B" w:rsidRDefault="00BC27F9" w:rsidP="00FA6E37">
                      <w:pPr>
                        <w:pStyle w:val="MarginalieFlietextMarginalie"/>
                        <w:rPr>
                          <w:b/>
                        </w:rPr>
                      </w:pPr>
                      <w:r>
                        <w:rPr>
                          <w:b/>
                        </w:rPr>
                        <w:t>Projektmanagement-Software</w:t>
                      </w:r>
                    </w:p>
                    <w:p w14:paraId="2EF2C019" w14:textId="544DF4DA" w:rsidR="00BC27F9" w:rsidRDefault="00BC27F9" w:rsidP="00FA6E37">
                      <w:pPr>
                        <w:pStyle w:val="MarginalieFlietextMarginalie"/>
                      </w:pPr>
                      <w:r>
                        <w:t xml:space="preserve">Klassische Projektmanagement-Software </w:t>
                      </w:r>
                      <w:r w:rsidRPr="00FA6E37">
                        <w:t>biete</w:t>
                      </w:r>
                      <w:r>
                        <w:t>t</w:t>
                      </w:r>
                      <w:r w:rsidRPr="00FA6E37">
                        <w:t xml:space="preserve"> eine Vielzahl von Funktionalitäten zur Aufgaben-, Ressourcen- und Budgetplanung sowie für das Monitoring des Projektfortschritts</w:t>
                      </w:r>
                      <w:r>
                        <w:t>.</w:t>
                      </w:r>
                    </w:p>
                  </w:txbxContent>
                </v:textbox>
                <w10:wrap type="square" anchorx="page"/>
              </v:shape>
            </w:pict>
          </mc:Fallback>
        </mc:AlternateContent>
      </w:r>
      <w:r w:rsidR="00E2631F">
        <w:t>Neben de</w:t>
      </w:r>
      <w:r w:rsidR="00F207DE">
        <w:t>r</w:t>
      </w:r>
      <w:r w:rsidR="00E2631F">
        <w:t xml:space="preserve"> klassischen </w:t>
      </w:r>
      <w:r w:rsidR="00E2631F" w:rsidRPr="00FA6E37">
        <w:rPr>
          <w:b/>
          <w:bCs/>
        </w:rPr>
        <w:t>Projektmanagement-</w:t>
      </w:r>
      <w:r w:rsidR="00F207DE" w:rsidRPr="00FA6E37">
        <w:rPr>
          <w:b/>
          <w:bCs/>
        </w:rPr>
        <w:t>Software</w:t>
      </w:r>
      <w:r w:rsidR="005716D7">
        <w:rPr>
          <w:b/>
          <w:bCs/>
        </w:rPr>
        <w:t xml:space="preserve"> </w:t>
      </w:r>
      <w:r w:rsidR="00A50226">
        <w:t>(</w:t>
      </w:r>
      <w:r w:rsidR="00924C21">
        <w:rPr>
          <w:noProof/>
        </w:rPr>
        <w:t xml:space="preserve">GPM 2019, </w:t>
      </w:r>
      <w:r w:rsidR="004734D7">
        <w:rPr>
          <w:noProof/>
        </w:rPr>
        <w:t>S. </w:t>
      </w:r>
      <w:r w:rsidR="00924C21">
        <w:rPr>
          <w:noProof/>
        </w:rPr>
        <w:t>277f.</w:t>
      </w:r>
      <w:r w:rsidR="00A50226">
        <w:t>)</w:t>
      </w:r>
      <w:r w:rsidR="00C81B5F">
        <w:t>, die seit über 30 Jahren die</w:t>
      </w:r>
      <w:r w:rsidR="00C81B5F" w:rsidRPr="00243CEC">
        <w:t xml:space="preserve"> Planung, Steuerung und Überwachung von Projekten</w:t>
      </w:r>
      <w:r w:rsidR="00C81B5F">
        <w:t xml:space="preserve"> und Projektportfolios</w:t>
      </w:r>
      <w:r w:rsidR="00E2631F">
        <w:t xml:space="preserve"> </w:t>
      </w:r>
      <w:r w:rsidR="00C81B5F">
        <w:t xml:space="preserve">unterstützt, </w:t>
      </w:r>
      <w:r w:rsidR="00E2631F">
        <w:t xml:space="preserve">haben sich in den letzten Jahren </w:t>
      </w:r>
      <w:r w:rsidR="00782607">
        <w:t xml:space="preserve">neue, intuitiv nutzbare Tools etabliert. </w:t>
      </w:r>
      <w:r w:rsidR="00753AC7">
        <w:t xml:space="preserve">Typisch dafür ist, dass </w:t>
      </w:r>
      <w:r w:rsidR="00E054A5">
        <w:t>alle am Projekt beteiligten Personen diese Tools</w:t>
      </w:r>
      <w:r w:rsidR="00753AC7">
        <w:t xml:space="preserve"> nutzen</w:t>
      </w:r>
      <w:r w:rsidR="00AC15F7">
        <w:t xml:space="preserve"> </w:t>
      </w:r>
      <w:r w:rsidR="00E84E63">
        <w:t>(</w:t>
      </w:r>
      <w:r w:rsidR="00924C21">
        <w:rPr>
          <w:noProof/>
        </w:rPr>
        <w:t>GPM 2019, S. 279</w:t>
      </w:r>
      <w:r w:rsidR="00E84E63">
        <w:t>)</w:t>
      </w:r>
      <w:r w:rsidR="001D56F9">
        <w:t xml:space="preserve"> </w:t>
      </w:r>
      <w:r w:rsidR="00AC15F7">
        <w:t xml:space="preserve">und damit </w:t>
      </w:r>
      <w:r w:rsidR="00D17E23">
        <w:t>agile Werte</w:t>
      </w:r>
      <w:r w:rsidR="001601CE">
        <w:t xml:space="preserve"> und Prinzipien im Projektalltag leben</w:t>
      </w:r>
      <w:r w:rsidR="00E054A5">
        <w:t>.</w:t>
      </w:r>
      <w:r w:rsidR="00A0344D">
        <w:t xml:space="preserve"> </w:t>
      </w:r>
      <w:r w:rsidR="000A2DC2">
        <w:t>E</w:t>
      </w:r>
      <w:r w:rsidR="002D3E28">
        <w:t xml:space="preserve">ine </w:t>
      </w:r>
      <w:r w:rsidR="002D3E28" w:rsidRPr="002D3E28">
        <w:t>Task Management Software</w:t>
      </w:r>
      <w:r w:rsidR="000A2DC2">
        <w:t xml:space="preserve"> </w:t>
      </w:r>
      <w:r w:rsidR="00412DE0">
        <w:t>z. B.</w:t>
      </w:r>
      <w:r w:rsidR="00563B5A">
        <w:t xml:space="preserve"> </w:t>
      </w:r>
      <w:r w:rsidR="000A2DC2">
        <w:t>unterstützt Projektteams selbstorganis</w:t>
      </w:r>
      <w:r w:rsidR="00EF04FA">
        <w:t>iert zu arbeiten, indem</w:t>
      </w:r>
      <w:r w:rsidR="002D3E28">
        <w:t xml:space="preserve"> </w:t>
      </w:r>
      <w:r w:rsidR="00452AA5">
        <w:t xml:space="preserve">Aufgaben </w:t>
      </w:r>
      <w:r w:rsidR="00F963DE">
        <w:t>definiert</w:t>
      </w:r>
      <w:r w:rsidR="00452AA5">
        <w:t xml:space="preserve">, kategorisiert, priorisiert und </w:t>
      </w:r>
      <w:r w:rsidR="00F963DE">
        <w:t>Personen</w:t>
      </w:r>
      <w:r w:rsidR="00452AA5">
        <w:t xml:space="preserve"> zur Bearbeitung zugewiesen werden</w:t>
      </w:r>
      <w:r w:rsidR="00366DDD">
        <w:t xml:space="preserve"> können</w:t>
      </w:r>
      <w:r w:rsidR="00452AA5">
        <w:t xml:space="preserve">. </w:t>
      </w:r>
      <w:r w:rsidR="009540F6">
        <w:t>Zum Funktionsumfang gehören Visualisierungen</w:t>
      </w:r>
      <w:r w:rsidR="0024401F">
        <w:t xml:space="preserve"> der anstehenden </w:t>
      </w:r>
      <w:r w:rsidR="00CE7879">
        <w:t>Aufgaben</w:t>
      </w:r>
      <w:r w:rsidR="0024401F">
        <w:t xml:space="preserve">, </w:t>
      </w:r>
      <w:r w:rsidR="006B0D96">
        <w:t>z. B.</w:t>
      </w:r>
      <w:r w:rsidR="0024401F">
        <w:t xml:space="preserve"> auf einer Zeitleiste oder als Kanban-Boards</w:t>
      </w:r>
      <w:r w:rsidR="00EA0213">
        <w:t xml:space="preserve"> </w:t>
      </w:r>
      <w:r w:rsidR="00A35035">
        <w:t>(</w:t>
      </w:r>
      <w:proofErr w:type="spellStart"/>
      <w:r w:rsidR="00924C21">
        <w:rPr>
          <w:noProof/>
        </w:rPr>
        <w:t>Capterra</w:t>
      </w:r>
      <w:proofErr w:type="spellEnd"/>
      <w:r w:rsidR="00924C21">
        <w:rPr>
          <w:noProof/>
        </w:rPr>
        <w:t xml:space="preserve"> o.J.</w:t>
      </w:r>
      <w:r w:rsidR="00A35035">
        <w:t xml:space="preserve">; </w:t>
      </w:r>
      <w:r w:rsidR="00924C21">
        <w:rPr>
          <w:noProof/>
        </w:rPr>
        <w:t>Albers 2016</w:t>
      </w:r>
      <w:r w:rsidR="00A35035">
        <w:t>;)</w:t>
      </w:r>
      <w:r w:rsidR="00CE7879">
        <w:t>.</w:t>
      </w:r>
      <w:r w:rsidR="0024401F">
        <w:t xml:space="preserve"> </w:t>
      </w:r>
      <w:r w:rsidR="00332DB3">
        <w:t xml:space="preserve">Berichte </w:t>
      </w:r>
      <w:r w:rsidR="00722507">
        <w:t xml:space="preserve">und </w:t>
      </w:r>
      <w:r w:rsidR="00332DB3">
        <w:t xml:space="preserve">Auswertungen </w:t>
      </w:r>
      <w:r w:rsidR="00722507">
        <w:t xml:space="preserve">zeigen </w:t>
      </w:r>
      <w:r w:rsidR="006B0D96">
        <w:t>z. B.</w:t>
      </w:r>
      <w:r w:rsidR="00332DB3">
        <w:t xml:space="preserve"> </w:t>
      </w:r>
      <w:r w:rsidR="00722507">
        <w:t xml:space="preserve">die </w:t>
      </w:r>
      <w:r w:rsidR="00332DB3">
        <w:t>Bearbeitungsdauer</w:t>
      </w:r>
      <w:r w:rsidR="002F79ED">
        <w:t xml:space="preserve"> oder die</w:t>
      </w:r>
      <w:r w:rsidR="00332DB3">
        <w:t xml:space="preserve"> bearbeiteten Aufgaben </w:t>
      </w:r>
      <w:r w:rsidR="00D3442B">
        <w:t>i</w:t>
      </w:r>
      <w:r w:rsidR="00332DB3">
        <w:t xml:space="preserve">n tabellarischer und </w:t>
      </w:r>
      <w:r w:rsidR="002610DD">
        <w:t xml:space="preserve">grafischer </w:t>
      </w:r>
      <w:r w:rsidR="00332DB3">
        <w:t>Form.</w:t>
      </w:r>
      <w:r w:rsidR="00CE7879">
        <w:t xml:space="preserve"> </w:t>
      </w:r>
      <w:r w:rsidR="00E2631F">
        <w:t>Viele dieser Funktionalitäten finden sich mittlerweile auch in den historisch gesehen älteren Werkzeugen.</w:t>
      </w:r>
      <w:r w:rsidR="001256F6">
        <w:t xml:space="preserve"> </w:t>
      </w:r>
    </w:p>
    <w:p w14:paraId="66FA1755" w14:textId="3AA66160" w:rsidR="00E2631F" w:rsidRDefault="00E2631F" w:rsidP="00E2631F">
      <w:r>
        <w:t xml:space="preserve">Kommunikationsplattformen mit Funktionen, wie </w:t>
      </w:r>
      <w:r w:rsidR="006B0D96">
        <w:t>z. B.</w:t>
      </w:r>
      <w:r>
        <w:t xml:space="preserve"> (Team-)Chats</w:t>
      </w:r>
      <w:r w:rsidR="00E93CCB">
        <w:t xml:space="preserve">, </w:t>
      </w:r>
      <w:r>
        <w:t>Foren</w:t>
      </w:r>
      <w:r w:rsidR="00FF5AE3">
        <w:t xml:space="preserve"> oder </w:t>
      </w:r>
      <w:r w:rsidR="00E93CCB">
        <w:t>Kommentarfunktionen,</w:t>
      </w:r>
      <w:r w:rsidR="00F40F73">
        <w:t xml:space="preserve"> </w:t>
      </w:r>
      <w:r>
        <w:t>bieten neue Möglichkeiten zur persönlichen Kommunikation und zur Kollaboration im Team</w:t>
      </w:r>
      <w:r w:rsidR="0037698A">
        <w:t xml:space="preserve"> sowie mit Kunden</w:t>
      </w:r>
      <w:r w:rsidR="006921FF">
        <w:t xml:space="preserve"> </w:t>
      </w:r>
      <w:r w:rsidR="0021499D">
        <w:t>(</w:t>
      </w:r>
      <w:r w:rsidR="00924C21">
        <w:rPr>
          <w:noProof/>
        </w:rPr>
        <w:t xml:space="preserve">GPM 2019, </w:t>
      </w:r>
      <w:r w:rsidR="004734D7">
        <w:rPr>
          <w:noProof/>
        </w:rPr>
        <w:t>S. </w:t>
      </w:r>
      <w:r w:rsidR="00924C21">
        <w:rPr>
          <w:noProof/>
        </w:rPr>
        <w:t>286f.</w:t>
      </w:r>
      <w:r w:rsidR="0021499D">
        <w:t xml:space="preserve">; </w:t>
      </w:r>
      <w:r w:rsidR="00924C21">
        <w:rPr>
          <w:noProof/>
        </w:rPr>
        <w:t>Klötzer/Hardwig/Boos 2017, S. 294</w:t>
      </w:r>
      <w:r w:rsidR="0021499D">
        <w:t xml:space="preserve">; </w:t>
      </w:r>
      <w:r w:rsidR="00924C21">
        <w:rPr>
          <w:noProof/>
        </w:rPr>
        <w:t>Flößer 2014</w:t>
      </w:r>
      <w:r w:rsidR="0021499D">
        <w:t>)</w:t>
      </w:r>
      <w:r>
        <w:t xml:space="preserve">. Informationen können schneller und zielgerichteter ausgetauscht werden. Davon profitieren insbesondere Teams, die nicht vor Ort zusammenarbeiten. Diese Art der Zusammenarbeit </w:t>
      </w:r>
      <w:r w:rsidR="00B56559">
        <w:t xml:space="preserve">kann </w:t>
      </w:r>
      <w:r>
        <w:t>E-Mails</w:t>
      </w:r>
      <w:r w:rsidR="00B56559">
        <w:t xml:space="preserve"> sogar gänzlich ersetzen</w:t>
      </w:r>
      <w:r>
        <w:t xml:space="preserve">. </w:t>
      </w:r>
      <w:r w:rsidR="00232D4B">
        <w:t>Insbesondere</w:t>
      </w:r>
      <w:r w:rsidR="00901DDF">
        <w:t xml:space="preserve"> junge Projektteams schätzen die einfach</w:t>
      </w:r>
      <w:r w:rsidR="00EB03AC">
        <w:t xml:space="preserve">e und unkomplizierte </w:t>
      </w:r>
      <w:r w:rsidR="006413E3">
        <w:t>A</w:t>
      </w:r>
      <w:r w:rsidR="008E2EB3">
        <w:t xml:space="preserve">rt in Kontakt zu bleiben </w:t>
      </w:r>
      <w:r w:rsidR="00924C21">
        <w:rPr>
          <w:noProof/>
        </w:rPr>
        <w:t>(Flößer 2014, S. 6)</w:t>
      </w:r>
      <w:r w:rsidR="00EB03AC">
        <w:t xml:space="preserve">. </w:t>
      </w:r>
    </w:p>
    <w:p w14:paraId="0101DCA7" w14:textId="17F25603" w:rsidR="00A4323A" w:rsidRDefault="00A4323A" w:rsidP="00A4323A">
      <w:r>
        <w:t>Außerdem bündeln diese Tools alle Projektinformationen an einem Ort</w:t>
      </w:r>
      <w:r w:rsidR="00314644">
        <w:t xml:space="preserve"> </w:t>
      </w:r>
      <w:r w:rsidR="008248C2">
        <w:t>(</w:t>
      </w:r>
      <w:r w:rsidR="00924C21">
        <w:rPr>
          <w:noProof/>
        </w:rPr>
        <w:t>Flößer 2014, S. 2</w:t>
      </w:r>
      <w:r w:rsidR="00627597">
        <w:rPr>
          <w:noProof/>
        </w:rPr>
        <w:t>)</w:t>
      </w:r>
      <w:r>
        <w:t xml:space="preserve">. Auch Notizen aus Meetings sind direkt abgelegt oder verlinkt. So hat jedes Teammitglied, egal wo er oder sie gerade arbeitet, Zugriff auf den aktuellen Stand. Zusätzlich ist moderne Projektmanagement-Software mit weiteren Systemen vernetzt, wie </w:t>
      </w:r>
      <w:r w:rsidR="006B0D96">
        <w:t>z. B.</w:t>
      </w:r>
      <w:r>
        <w:t xml:space="preserve"> für das Anforderungsmanagement, ERP-Systeme, Office-Anwendungen. Aufgrund der ständig zunehmenden Menge an Daten und </w:t>
      </w:r>
      <w:r>
        <w:lastRenderedPageBreak/>
        <w:t>Informationen steigt die Herausforderung, Unbedeutendes und Kurzlebiges vom Wichtigen zu trennen.</w:t>
      </w:r>
    </w:p>
    <w:p w14:paraId="235E08CC" w14:textId="77777777" w:rsidR="00E2631F" w:rsidRDefault="00E2631F" w:rsidP="00E2631F"/>
    <w:p w14:paraId="698449AE" w14:textId="4325C24A" w:rsidR="00E2631F" w:rsidRDefault="000946C8" w:rsidP="00340476">
      <w:pPr>
        <w:pStyle w:val="Heading3"/>
      </w:pPr>
      <w:r>
        <w:t>N</w:t>
      </w:r>
      <w:r w:rsidR="00E2631F">
        <w:t>eue</w:t>
      </w:r>
      <w:r>
        <w:t xml:space="preserve"> und veränderte</w:t>
      </w:r>
      <w:r w:rsidR="00E2631F">
        <w:t xml:space="preserve"> Rolle</w:t>
      </w:r>
      <w:r>
        <w:t>n im Projektmanagement</w:t>
      </w:r>
    </w:p>
    <w:p w14:paraId="3E5332A5" w14:textId="5E178795" w:rsidR="00E2631F" w:rsidRDefault="00E2631F" w:rsidP="00820F31">
      <w:r>
        <w:t>Aufgrund der Herausforderungen von digitale</w:t>
      </w:r>
      <w:r w:rsidR="000836F6">
        <w:t>n</w:t>
      </w:r>
      <w:r>
        <w:t xml:space="preserve"> Veränderungsprojekten ändern sich die Anforderungen an den Projektleiter, seine Rolle im Projekt und mit dem Kunden in verschiedener Hinsicht. </w:t>
      </w:r>
      <w:r w:rsidR="00F54EAF">
        <w:t>D</w:t>
      </w:r>
      <w:r>
        <w:t xml:space="preserve">igitale Werkzeuge </w:t>
      </w:r>
      <w:r w:rsidR="00F54EAF">
        <w:t>vereinfachen</w:t>
      </w:r>
      <w:r>
        <w:t xml:space="preserve"> v</w:t>
      </w:r>
      <w:r w:rsidRPr="004312B5">
        <w:t>iele traditionelle Aufgaben des P</w:t>
      </w:r>
      <w:r>
        <w:t xml:space="preserve">rojektmanagers wie Zeit- und Ressourcenplanung oder </w:t>
      </w:r>
      <w:r w:rsidR="00F54EAF">
        <w:t xml:space="preserve">automatisieren sie </w:t>
      </w:r>
      <w:r>
        <w:t>sogar komplett. Gleichzeitig rücken neue Anforderungen an den Projektleiter in den Fokus.</w:t>
      </w:r>
      <w:r w:rsidRPr="00657861">
        <w:t xml:space="preserve"> </w:t>
      </w:r>
      <w:r>
        <w:t xml:space="preserve">Nach der Studie von </w:t>
      </w:r>
      <w:r w:rsidR="00924C21">
        <w:rPr>
          <w:noProof/>
        </w:rPr>
        <w:t>Feldmüller/Rieke</w:t>
      </w:r>
      <w:r>
        <w:t xml:space="preserve"> </w:t>
      </w:r>
      <w:r w:rsidR="00924C21">
        <w:rPr>
          <w:noProof/>
        </w:rPr>
        <w:t>(2019, S. 14)</w:t>
      </w:r>
      <w:r>
        <w:t xml:space="preserve"> </w:t>
      </w:r>
      <w:r w:rsidR="005D47EE">
        <w:t>verändert</w:t>
      </w:r>
      <w:r>
        <w:t xml:space="preserve"> die Digitalisierung insbesondere </w:t>
      </w:r>
      <w:r w:rsidR="005D47EE">
        <w:t>die</w:t>
      </w:r>
      <w:r>
        <w:t xml:space="preserve"> Anforderungen </w:t>
      </w:r>
      <w:r w:rsidR="005D47EE">
        <w:t>bezüglich der</w:t>
      </w:r>
      <w:r>
        <w:t xml:space="preserve"> Kompetenzen Teamarbeit und Persönliche Kommunikation. Um </w:t>
      </w:r>
      <w:r w:rsidR="006B0D96">
        <w:t xml:space="preserve">z. B. </w:t>
      </w:r>
      <w:r>
        <w:t>die für ein Projekt passenden digitalen Tools für die Kommunikation und Zusammenarbeit auszuwählen, müssen Projektleiter heutzutage selbst mit diesen Tools vertraut sein</w:t>
      </w:r>
      <w:r w:rsidR="0078755A">
        <w:t xml:space="preserve"> </w:t>
      </w:r>
      <w:r w:rsidR="00667683">
        <w:t xml:space="preserve">und sich mit ihrer Nutzung wohlfühlen </w:t>
      </w:r>
      <w:r w:rsidR="00100214">
        <w:t>(</w:t>
      </w:r>
      <w:proofErr w:type="spellStart"/>
      <w:r w:rsidR="00924C21">
        <w:rPr>
          <w:noProof/>
        </w:rPr>
        <w:t>Creusen</w:t>
      </w:r>
      <w:proofErr w:type="spellEnd"/>
      <w:r w:rsidR="00924C21">
        <w:rPr>
          <w:noProof/>
        </w:rPr>
        <w:t>/Hackl/Gall 2017, S. 56</w:t>
      </w:r>
      <w:r w:rsidR="00BF14C2">
        <w:t>)</w:t>
      </w:r>
      <w:r>
        <w:t xml:space="preserve">. Digitale Tools können die Kommunikation allerdings nur unterstützen – sie lösen nicht per se Probleme oder verhindern Konflikte. </w:t>
      </w:r>
      <w:r w:rsidR="00EE587A">
        <w:t>Weiterhin</w:t>
      </w:r>
      <w:r>
        <w:t xml:space="preserve"> gilt es klar und verständlich die Projektziele zu kommunizieren, gemeinsam Lösungswege zu diskutieren und sich gegenseitig wertschätzend Feedback zu geben. </w:t>
      </w:r>
      <w:r w:rsidR="004E0F69">
        <w:t>Der Projektleiter ist Vorbild dafür, wie</w:t>
      </w:r>
      <w:r>
        <w:t xml:space="preserve"> </w:t>
      </w:r>
      <w:r w:rsidR="00EE587A">
        <w:t>digitale Tools</w:t>
      </w:r>
      <w:r>
        <w:t xml:space="preserve"> in einem Projekt genutzt werden. </w:t>
      </w:r>
    </w:p>
    <w:p w14:paraId="7E69F6FB" w14:textId="523CDE69" w:rsidR="00857C59" w:rsidRDefault="007D2B0A" w:rsidP="00877767">
      <w:pPr>
        <w:pStyle w:val="Heading3"/>
      </w:pPr>
      <w:r>
        <w:t>Ein verä</w:t>
      </w:r>
      <w:r w:rsidR="00124F75">
        <w:t>ndertes</w:t>
      </w:r>
      <w:r w:rsidR="00857C59">
        <w:t xml:space="preserve"> Verständnis von Führung</w:t>
      </w:r>
    </w:p>
    <w:p w14:paraId="2DF1D25D" w14:textId="1DD32686" w:rsidR="008C1825" w:rsidRDefault="006D3312" w:rsidP="00820F31">
      <w:pPr>
        <w:rPr>
          <w:shd w:val="clear" w:color="auto" w:fill="FFFFFF"/>
        </w:rPr>
      </w:pPr>
      <w:r>
        <w:rPr>
          <w:shd w:val="clear" w:color="auto" w:fill="FFFFFF"/>
        </w:rPr>
        <w:t xml:space="preserve">Neue </w:t>
      </w:r>
      <w:r w:rsidR="00E2631F">
        <w:rPr>
          <w:shd w:val="clear" w:color="auto" w:fill="FFFFFF"/>
        </w:rPr>
        <w:t>Projektmanagementmethoden veränder</w:t>
      </w:r>
      <w:r>
        <w:rPr>
          <w:shd w:val="clear" w:color="auto" w:fill="FFFFFF"/>
        </w:rPr>
        <w:t>n</w:t>
      </w:r>
      <w:r w:rsidR="00E2631F">
        <w:rPr>
          <w:shd w:val="clear" w:color="auto" w:fill="FFFFFF"/>
        </w:rPr>
        <w:t xml:space="preserve"> das Verständnis von „Führung“. </w:t>
      </w:r>
      <w:r w:rsidR="008159CD">
        <w:rPr>
          <w:shd w:val="clear" w:color="auto" w:fill="FFFFFF"/>
        </w:rPr>
        <w:t xml:space="preserve">Führung bedeutet mehr, als </w:t>
      </w:r>
      <w:r w:rsidR="00D637A2">
        <w:rPr>
          <w:shd w:val="clear" w:color="auto" w:fill="FFFFFF"/>
        </w:rPr>
        <w:t xml:space="preserve">dass </w:t>
      </w:r>
      <w:r w:rsidR="00E2631F">
        <w:rPr>
          <w:shd w:val="clear" w:color="auto" w:fill="FFFFFF"/>
        </w:rPr>
        <w:t xml:space="preserve">der Projektleiter die anstehenden Aufgaben an </w:t>
      </w:r>
      <w:r w:rsidR="00FC7E10">
        <w:rPr>
          <w:shd w:val="clear" w:color="auto" w:fill="FFFFFF"/>
        </w:rPr>
        <w:t>die</w:t>
      </w:r>
      <w:r w:rsidR="00E2631F">
        <w:rPr>
          <w:shd w:val="clear" w:color="auto" w:fill="FFFFFF"/>
        </w:rPr>
        <w:t xml:space="preserve"> </w:t>
      </w:r>
      <w:r w:rsidR="00814239">
        <w:rPr>
          <w:shd w:val="clear" w:color="auto" w:fill="FFFFFF"/>
        </w:rPr>
        <w:t>M</w:t>
      </w:r>
      <w:r w:rsidR="00E2631F">
        <w:rPr>
          <w:shd w:val="clear" w:color="auto" w:fill="FFFFFF"/>
        </w:rPr>
        <w:t>itarbeiter</w:t>
      </w:r>
      <w:r w:rsidR="0086789F">
        <w:rPr>
          <w:shd w:val="clear" w:color="auto" w:fill="FFFFFF"/>
        </w:rPr>
        <w:t xml:space="preserve"> </w:t>
      </w:r>
      <w:r w:rsidR="00D637A2">
        <w:rPr>
          <w:shd w:val="clear" w:color="auto" w:fill="FFFFFF"/>
        </w:rPr>
        <w:t xml:space="preserve">verteilt </w:t>
      </w:r>
      <w:r w:rsidR="0086789F">
        <w:rPr>
          <w:shd w:val="clear" w:color="auto" w:fill="FFFFFF"/>
        </w:rPr>
        <w:t>und</w:t>
      </w:r>
      <w:r w:rsidR="00E2631F">
        <w:rPr>
          <w:shd w:val="clear" w:color="auto" w:fill="FFFFFF"/>
        </w:rPr>
        <w:t xml:space="preserve"> die durchgeführten Arbeiten</w:t>
      </w:r>
      <w:r w:rsidR="00D637A2">
        <w:rPr>
          <w:shd w:val="clear" w:color="auto" w:fill="FFFFFF"/>
        </w:rPr>
        <w:t xml:space="preserve"> kontrolliert</w:t>
      </w:r>
      <w:r w:rsidR="00E2631F">
        <w:rPr>
          <w:shd w:val="clear" w:color="auto" w:fill="FFFFFF"/>
        </w:rPr>
        <w:t>.</w:t>
      </w:r>
      <w:r w:rsidR="00D637A2">
        <w:rPr>
          <w:shd w:val="clear" w:color="auto" w:fill="FFFFFF"/>
        </w:rPr>
        <w:t xml:space="preserve"> </w:t>
      </w:r>
      <w:r w:rsidR="00432D71">
        <w:rPr>
          <w:shd w:val="clear" w:color="auto" w:fill="FFFFFF"/>
        </w:rPr>
        <w:t>Zu einer erfolgreichen Führung gehört es, das Projektteam auf die Projektziele zu</w:t>
      </w:r>
      <w:r w:rsidR="00DD56C2">
        <w:rPr>
          <w:shd w:val="clear" w:color="auto" w:fill="FFFFFF"/>
        </w:rPr>
        <w:t xml:space="preserve"> fokussieren, es für die Aufgabenstellung zu begeistern</w:t>
      </w:r>
      <w:r w:rsidR="00CD63EE">
        <w:rPr>
          <w:shd w:val="clear" w:color="auto" w:fill="FFFFFF"/>
        </w:rPr>
        <w:t xml:space="preserve"> und wo nötig zu unterstützen (</w:t>
      </w:r>
      <w:proofErr w:type="spellStart"/>
      <w:r w:rsidR="00924C21">
        <w:rPr>
          <w:noProof/>
          <w:shd w:val="clear" w:color="auto" w:fill="FFFFFF"/>
        </w:rPr>
        <w:t>Sterrer</w:t>
      </w:r>
      <w:proofErr w:type="spellEnd"/>
      <w:r w:rsidR="00924C21">
        <w:rPr>
          <w:noProof/>
          <w:shd w:val="clear" w:color="auto" w:fill="FFFFFF"/>
        </w:rPr>
        <w:t xml:space="preserve"> 2014, </w:t>
      </w:r>
      <w:r w:rsidR="00924C21">
        <w:rPr>
          <w:noProof/>
          <w:shd w:val="clear" w:color="auto" w:fill="FFFFFF"/>
        </w:rPr>
        <w:lastRenderedPageBreak/>
        <w:t>S. 124</w:t>
      </w:r>
      <w:r w:rsidR="000B7425">
        <w:rPr>
          <w:shd w:val="clear" w:color="auto" w:fill="FFFFFF"/>
        </w:rPr>
        <w:t>).</w:t>
      </w:r>
      <w:r w:rsidR="00E2631F">
        <w:rPr>
          <w:shd w:val="clear" w:color="auto" w:fill="FFFFFF"/>
        </w:rPr>
        <w:t xml:space="preserve"> </w:t>
      </w:r>
      <w:r w:rsidR="00924C21">
        <w:rPr>
          <w:noProof/>
          <w:shd w:val="clear" w:color="auto" w:fill="FFFFFF"/>
        </w:rPr>
        <w:t>Feldmüller/Rieke</w:t>
      </w:r>
      <w:r w:rsidR="00E2631F">
        <w:rPr>
          <w:shd w:val="clear" w:color="auto" w:fill="FFFFFF"/>
        </w:rPr>
        <w:t xml:space="preserve"> </w:t>
      </w:r>
      <w:r w:rsidR="00924C21">
        <w:rPr>
          <w:noProof/>
          <w:shd w:val="clear" w:color="auto" w:fill="FFFFFF"/>
        </w:rPr>
        <w:t xml:space="preserve">(2019, </w:t>
      </w:r>
      <w:r w:rsidR="004734D7">
        <w:rPr>
          <w:noProof/>
          <w:shd w:val="clear" w:color="auto" w:fill="FFFFFF"/>
        </w:rPr>
        <w:t>S. </w:t>
      </w:r>
      <w:r w:rsidR="00924C21">
        <w:rPr>
          <w:noProof/>
          <w:shd w:val="clear" w:color="auto" w:fill="FFFFFF"/>
        </w:rPr>
        <w:t>23f.)</w:t>
      </w:r>
      <w:r w:rsidR="00E2631F">
        <w:rPr>
          <w:shd w:val="clear" w:color="auto" w:fill="FFFFFF"/>
        </w:rPr>
        <w:t xml:space="preserve"> </w:t>
      </w:r>
      <w:r w:rsidR="004573D4">
        <w:rPr>
          <w:shd w:val="clear" w:color="auto" w:fill="FFFFFF"/>
        </w:rPr>
        <w:t>sieht</w:t>
      </w:r>
      <w:r w:rsidR="008F314D">
        <w:rPr>
          <w:shd w:val="clear" w:color="auto" w:fill="FFFFFF"/>
        </w:rPr>
        <w:t xml:space="preserve"> dabei </w:t>
      </w:r>
      <w:r w:rsidR="00195904">
        <w:rPr>
          <w:shd w:val="clear" w:color="auto" w:fill="FFFFFF"/>
        </w:rPr>
        <w:t xml:space="preserve">folgende </w:t>
      </w:r>
      <w:r w:rsidR="004573D4">
        <w:rPr>
          <w:shd w:val="clear" w:color="auto" w:fill="FFFFFF"/>
        </w:rPr>
        <w:t>Herausforderungen</w:t>
      </w:r>
      <w:r w:rsidR="005C1709">
        <w:rPr>
          <w:shd w:val="clear" w:color="auto" w:fill="FFFFFF"/>
        </w:rPr>
        <w:t xml:space="preserve">, auf die </w:t>
      </w:r>
      <w:r w:rsidR="005C1709" w:rsidRPr="002B5CAE">
        <w:rPr>
          <w:shd w:val="clear" w:color="auto" w:fill="FFFFFF"/>
        </w:rPr>
        <w:t>Projektleiter ihren Führungsstil ausrichten</w:t>
      </w:r>
      <w:r w:rsidR="00202D0E">
        <w:rPr>
          <w:shd w:val="clear" w:color="auto" w:fill="FFFFFF"/>
        </w:rPr>
        <w:t xml:space="preserve"> </w:t>
      </w:r>
      <w:r w:rsidR="00202D0E" w:rsidRPr="002B5CAE">
        <w:rPr>
          <w:shd w:val="clear" w:color="auto" w:fill="FFFFFF"/>
        </w:rPr>
        <w:t>müssen</w:t>
      </w:r>
      <w:r w:rsidR="00F10BC7">
        <w:rPr>
          <w:shd w:val="clear" w:color="auto" w:fill="FFFFFF"/>
        </w:rPr>
        <w:t>:</w:t>
      </w:r>
      <w:r w:rsidR="00E2631F">
        <w:rPr>
          <w:shd w:val="clear" w:color="auto" w:fill="FFFFFF"/>
        </w:rPr>
        <w:t xml:space="preserve"> </w:t>
      </w:r>
    </w:p>
    <w:p w14:paraId="1171D694" w14:textId="1BF27FB6" w:rsidR="00417E44" w:rsidRPr="0081590F" w:rsidRDefault="00E2631F" w:rsidP="0081590F">
      <w:pPr>
        <w:pStyle w:val="ListParagraph"/>
        <w:numPr>
          <w:ilvl w:val="0"/>
          <w:numId w:val="73"/>
        </w:numPr>
        <w:rPr>
          <w:shd w:val="clear" w:color="auto" w:fill="FFFFFF"/>
        </w:rPr>
      </w:pPr>
      <w:r w:rsidRPr="00A22F12">
        <w:rPr>
          <w:shd w:val="clear" w:color="auto" w:fill="FFFFFF"/>
        </w:rPr>
        <w:t xml:space="preserve">Teams </w:t>
      </w:r>
      <w:r w:rsidR="00BA74DB" w:rsidRPr="00A22F12">
        <w:rPr>
          <w:shd w:val="clear" w:color="auto" w:fill="FFFFFF"/>
        </w:rPr>
        <w:t xml:space="preserve">arbeiten </w:t>
      </w:r>
      <w:r w:rsidRPr="00A22F12">
        <w:rPr>
          <w:shd w:val="clear" w:color="auto" w:fill="FFFFFF"/>
        </w:rPr>
        <w:t xml:space="preserve">mittlerweile häufig räumlich verteilt an verschiedenen </w:t>
      </w:r>
      <w:r w:rsidR="00C4219E" w:rsidRPr="00BA74DB">
        <w:rPr>
          <w:shd w:val="clear" w:color="auto" w:fill="FFFFFF"/>
        </w:rPr>
        <w:t xml:space="preserve">nationalen und internationalen </w:t>
      </w:r>
      <w:r w:rsidRPr="00BA74DB">
        <w:rPr>
          <w:shd w:val="clear" w:color="auto" w:fill="FFFFFF"/>
        </w:rPr>
        <w:t>Standorten sowie im Home-</w:t>
      </w:r>
      <w:r w:rsidRPr="00BF40A9">
        <w:rPr>
          <w:shd w:val="clear" w:color="auto" w:fill="FFFFFF"/>
        </w:rPr>
        <w:t>Office</w:t>
      </w:r>
      <w:r w:rsidR="00091CA1" w:rsidRPr="00BF40A9">
        <w:rPr>
          <w:shd w:val="clear" w:color="auto" w:fill="FFFFFF"/>
        </w:rPr>
        <w:t xml:space="preserve"> bzw. generell gesprochen „remote“</w:t>
      </w:r>
      <w:r w:rsidR="00BF40A9">
        <w:rPr>
          <w:shd w:val="clear" w:color="auto" w:fill="FFFFFF"/>
        </w:rPr>
        <w:t>.</w:t>
      </w:r>
    </w:p>
    <w:p w14:paraId="0D83DB12" w14:textId="796934C4" w:rsidR="006C0A94" w:rsidRDefault="00195904" w:rsidP="00E20CED">
      <w:pPr>
        <w:pStyle w:val="ListParagraph"/>
        <w:numPr>
          <w:ilvl w:val="0"/>
          <w:numId w:val="73"/>
        </w:numPr>
        <w:rPr>
          <w:shd w:val="clear" w:color="auto" w:fill="FFFFFF"/>
        </w:rPr>
      </w:pPr>
      <w:r>
        <w:rPr>
          <w:shd w:val="clear" w:color="auto" w:fill="FFFFFF"/>
        </w:rPr>
        <w:t>N</w:t>
      </w:r>
      <w:r w:rsidR="00E2631F" w:rsidRPr="00BF40A9">
        <w:rPr>
          <w:shd w:val="clear" w:color="auto" w:fill="FFFFFF"/>
        </w:rPr>
        <w:t>eben internen Kollegen</w:t>
      </w:r>
      <w:r w:rsidR="003B4DF9">
        <w:rPr>
          <w:shd w:val="clear" w:color="auto" w:fill="FFFFFF"/>
        </w:rPr>
        <w:t xml:space="preserve"> sind</w:t>
      </w:r>
      <w:r w:rsidR="00E2631F" w:rsidRPr="00BF40A9">
        <w:rPr>
          <w:shd w:val="clear" w:color="auto" w:fill="FFFFFF"/>
        </w:rPr>
        <w:t xml:space="preserve"> häufig externe Projektmitarbeiter eingebunden. </w:t>
      </w:r>
    </w:p>
    <w:p w14:paraId="04421DD2" w14:textId="06658D82" w:rsidR="00167636" w:rsidRPr="00A85E9A" w:rsidRDefault="00E2631F" w:rsidP="00E2631F">
      <w:pPr>
        <w:pStyle w:val="ListParagraph"/>
        <w:numPr>
          <w:ilvl w:val="0"/>
          <w:numId w:val="73"/>
        </w:numPr>
        <w:rPr>
          <w:rFonts w:ascii="Open Sans" w:hAnsi="Open Sans"/>
          <w:color w:val="000000"/>
          <w:sz w:val="22"/>
          <w:shd w:val="clear" w:color="auto" w:fill="FFFFFF"/>
        </w:rPr>
      </w:pPr>
      <w:r w:rsidRPr="0081590F">
        <w:rPr>
          <w:shd w:val="clear" w:color="auto" w:fill="FFFFFF"/>
        </w:rPr>
        <w:t xml:space="preserve">Mitarbeiter arbeiten </w:t>
      </w:r>
      <w:r w:rsidR="009F6B9C">
        <w:rPr>
          <w:shd w:val="clear" w:color="auto" w:fill="FFFFFF"/>
        </w:rPr>
        <w:t>z. T.</w:t>
      </w:r>
      <w:r w:rsidRPr="0081590F">
        <w:rPr>
          <w:shd w:val="clear" w:color="auto" w:fill="FFFFFF"/>
        </w:rPr>
        <w:t xml:space="preserve"> in Teilzeit </w:t>
      </w:r>
      <w:r w:rsidR="003E47FE" w:rsidRPr="002F759F">
        <w:rPr>
          <w:shd w:val="clear" w:color="auto" w:fill="FFFFFF"/>
        </w:rPr>
        <w:t>oder</w:t>
      </w:r>
      <w:r w:rsidRPr="00335DBA">
        <w:rPr>
          <w:shd w:val="clear" w:color="auto" w:fill="FFFFFF"/>
        </w:rPr>
        <w:t xml:space="preserve"> in </w:t>
      </w:r>
      <w:r w:rsidR="00B11119" w:rsidRPr="005C1709">
        <w:rPr>
          <w:shd w:val="clear" w:color="auto" w:fill="FFFFFF"/>
        </w:rPr>
        <w:t>mehreren</w:t>
      </w:r>
      <w:r w:rsidRPr="005C1709">
        <w:rPr>
          <w:shd w:val="clear" w:color="auto" w:fill="FFFFFF"/>
        </w:rPr>
        <w:t xml:space="preserve"> Projekten und erwarten eine freie Zeiteinteilung, </w:t>
      </w:r>
      <w:r w:rsidR="006B0D96">
        <w:rPr>
          <w:shd w:val="clear" w:color="auto" w:fill="FFFFFF"/>
        </w:rPr>
        <w:t>z. B.</w:t>
      </w:r>
      <w:r w:rsidRPr="005C1709">
        <w:rPr>
          <w:shd w:val="clear" w:color="auto" w:fill="FFFFFF"/>
        </w:rPr>
        <w:t xml:space="preserve"> auch am Abend oder am Wochenende.</w:t>
      </w:r>
      <w:r w:rsidR="00AB1D94" w:rsidRPr="00E20CED">
        <w:rPr>
          <w:shd w:val="clear" w:color="auto" w:fill="FFFFFF"/>
        </w:rPr>
        <w:t xml:space="preserve"> </w:t>
      </w:r>
      <w:r w:rsidR="00D901E7">
        <w:rPr>
          <w:noProof/>
          <w:lang w:eastAsia="de-DE"/>
        </w:rPr>
        <mc:AlternateContent>
          <mc:Choice Requires="wps">
            <w:drawing>
              <wp:anchor distT="0" distB="0" distL="0" distR="0" simplePos="0" relativeHeight="251658294" behindDoc="0" locked="0" layoutInCell="0" allowOverlap="1" wp14:anchorId="07A275C3" wp14:editId="0BDD1451">
                <wp:simplePos x="0" y="0"/>
                <wp:positionH relativeFrom="column">
                  <wp:posOffset>4672330</wp:posOffset>
                </wp:positionH>
                <wp:positionV relativeFrom="line">
                  <wp:posOffset>280670</wp:posOffset>
                </wp:positionV>
                <wp:extent cx="1446530" cy="1570355"/>
                <wp:effectExtent l="0" t="0" r="1270" b="0"/>
                <wp:wrapSquare wrapText="bothSides"/>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080B1" w14:textId="1CBB3F99" w:rsidR="00BC27F9" w:rsidRPr="0070701B" w:rsidRDefault="00BC27F9" w:rsidP="007E7DBD">
                            <w:pPr>
                              <w:pStyle w:val="MarginalieFlietextMarginalie"/>
                              <w:rPr>
                                <w:b/>
                              </w:rPr>
                            </w:pPr>
                            <w:r>
                              <w:rPr>
                                <w:b/>
                              </w:rPr>
                              <w:t xml:space="preserve">Design </w:t>
                            </w:r>
                            <w:proofErr w:type="spellStart"/>
                            <w:r>
                              <w:rPr>
                                <w:b/>
                              </w:rPr>
                              <w:t>Thinking</w:t>
                            </w:r>
                            <w:proofErr w:type="spellEnd"/>
                          </w:p>
                          <w:p w14:paraId="20C5CBFC" w14:textId="44A87B59" w:rsidR="00BC27F9" w:rsidRDefault="00BC27F9" w:rsidP="007E7DBD">
                            <w:pPr>
                              <w:pStyle w:val="MarginalieFlietextMarginalie"/>
                            </w:pPr>
                            <w:r w:rsidRPr="00BF28BF">
                              <w:t xml:space="preserve">Design </w:t>
                            </w:r>
                            <w:proofErr w:type="spellStart"/>
                            <w:r w:rsidRPr="00BF28BF">
                              <w:t>Thinking</w:t>
                            </w:r>
                            <w:proofErr w:type="spellEnd"/>
                            <w:r w:rsidRPr="00BF28BF">
                              <w:t xml:space="preserve"> </w:t>
                            </w:r>
                            <w:r>
                              <w:t>bezeichnet eine systematische, kundenorientierte und iterative</w:t>
                            </w:r>
                            <w:r w:rsidRPr="00BF28BF">
                              <w:t xml:space="preserve"> Herangehensweise</w:t>
                            </w:r>
                            <w:r>
                              <w:t xml:space="preserve"> für die Lösung komplexer Probleme.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75C3" id="Textfeld 55" o:spid="_x0000_s1041" type="#_x0000_t202" style="position:absolute;left:0;text-align:left;margin-left:367.9pt;margin-top:22.1pt;width:113.9pt;height:123.65pt;z-index:25165829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sv9wEAANMDAAAOAAAAZHJzL2Uyb0RvYy54bWysU8GO0zAQvSPxD5bvNG233YWo6Wrpqghp&#10;WZAWPsBxnMTC8Zix26R8PWMn2y1wQ+RgeTL2m3lvnje3Q2fYUaHXYAu+mM05U1ZCpW1T8G9f92/e&#10;cu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Gp1vb6ilKTcYn0zv1qvUw2RP1936MMHBR2Lm4IjTTXBi+ODD7EdkT8fidU8GF3ttTEpwKbc&#10;GWRHQQ7Yp29C/+2YsfGwhXhtRIx/Es9IbSQZhnJguoptRozIu4TqRMwRRmfRS6BNC/iTs55cVXD/&#10;4yBQcWY+WlLvHbGNNkzBan2zpAAvM+VlRlhJUAUPnI3bXRite3Com5YqjfOycEeK1zpp8dLV1D85&#10;J0k0uTxa8zJOp17e4vYXAAAA//8DAFBLAwQUAAYACAAAACEA6mLKLt8AAAAKAQAADwAAAGRycy9k&#10;b3ducmV2LnhtbEyP3U6DQBSE7018h80x8cbYpZSfQlkaNdF429oHOMApENmzhN0W+vauV3o5mcnM&#10;N8V+0YO40mR7wwrWqwAEcW2anlsFp6/35y0I65AbHAyTghtZ2Jf3dwXmjZn5QNeja4UvYZujgs65&#10;MZfS1h1ptCszEnvvbCaNzsuplc2Esy/XgwyDIJEae/YLHY701lH9fbxoBefP+SnO5urDndJDlLxi&#10;n1bmptTjw/KyA+FocX9h+MX36FB6pspcuLFiUJBuYo/uFERRCMIHsmSTgKgUhNk6BlkW8v+F8gcA&#10;AP//AwBQSwECLQAUAAYACAAAACEAtoM4kv4AAADhAQAAEwAAAAAAAAAAAAAAAAAAAAAAW0NvbnRl&#10;bnRfVHlwZXNdLnhtbFBLAQItABQABgAIAAAAIQA4/SH/1gAAAJQBAAALAAAAAAAAAAAAAAAAAC8B&#10;AABfcmVscy8ucmVsc1BLAQItABQABgAIAAAAIQC5bqsv9wEAANMDAAAOAAAAAAAAAAAAAAAAAC4C&#10;AABkcnMvZTJvRG9jLnhtbFBLAQItABQABgAIAAAAIQDqYsou3wAAAAoBAAAPAAAAAAAAAAAAAAAA&#10;AFEEAABkcnMvZG93bnJldi54bWxQSwUGAAAAAAQABADzAAAAXQUAAAAA&#10;" o:allowincell="f" stroked="f">
                <v:textbox>
                  <w:txbxContent>
                    <w:p w14:paraId="353080B1" w14:textId="1CBB3F99" w:rsidR="00BC27F9" w:rsidRPr="0070701B" w:rsidRDefault="00BC27F9" w:rsidP="007E7DBD">
                      <w:pPr>
                        <w:pStyle w:val="MarginalieFlietextMarginalie"/>
                        <w:rPr>
                          <w:b/>
                        </w:rPr>
                      </w:pPr>
                      <w:r>
                        <w:rPr>
                          <w:b/>
                        </w:rPr>
                        <w:t>Design Thinking</w:t>
                      </w:r>
                    </w:p>
                    <w:p w14:paraId="20C5CBFC" w14:textId="44A87B59" w:rsidR="00BC27F9" w:rsidRDefault="00BC27F9" w:rsidP="007E7DBD">
                      <w:pPr>
                        <w:pStyle w:val="MarginalieFlietextMarginalie"/>
                      </w:pPr>
                      <w:r w:rsidRPr="00BF28BF">
                        <w:t xml:space="preserve">Design Thinking </w:t>
                      </w:r>
                      <w:r>
                        <w:t>bezeichnet eine systematische, kundenorientierte und iterative</w:t>
                      </w:r>
                      <w:r w:rsidRPr="00BF28BF">
                        <w:t xml:space="preserve"> Herangehensweise</w:t>
                      </w:r>
                      <w:r>
                        <w:t xml:space="preserve"> für die Lösung komplexer Probleme.</w:t>
                      </w:r>
                    </w:p>
                  </w:txbxContent>
                </v:textbox>
                <w10:wrap type="square" anchory="line"/>
              </v:shape>
            </w:pict>
          </mc:Fallback>
        </mc:AlternateContent>
      </w:r>
      <w:r w:rsidR="00EE6A47">
        <w:rPr>
          <w:shd w:val="clear" w:color="auto" w:fill="FFFFFF"/>
        </w:rPr>
        <w:t>E</w:t>
      </w:r>
      <w:r w:rsidR="00E737C8" w:rsidRPr="00EE6A47">
        <w:rPr>
          <w:shd w:val="clear" w:color="auto" w:fill="FFFFFF"/>
        </w:rPr>
        <w:t xml:space="preserve">ingesetzte </w:t>
      </w:r>
      <w:r w:rsidR="00820F31" w:rsidRPr="00EE6A47">
        <w:rPr>
          <w:shd w:val="clear" w:color="auto" w:fill="FFFFFF"/>
        </w:rPr>
        <w:t>Vorgehensweisen</w:t>
      </w:r>
      <w:r w:rsidR="00EE6A47">
        <w:rPr>
          <w:shd w:val="clear" w:color="auto" w:fill="FFFFFF"/>
        </w:rPr>
        <w:t xml:space="preserve"> haben sich verändert</w:t>
      </w:r>
      <w:r w:rsidR="006E28E0" w:rsidRPr="00EE6A47">
        <w:rPr>
          <w:shd w:val="clear" w:color="auto" w:fill="FFFFFF"/>
        </w:rPr>
        <w:t xml:space="preserve">. </w:t>
      </w:r>
      <w:r w:rsidR="00996BC6">
        <w:t>N</w:t>
      </w:r>
      <w:r w:rsidR="00820F31">
        <w:t xml:space="preserve">eue Methoden wie das </w:t>
      </w:r>
      <w:r w:rsidR="00820F31" w:rsidRPr="00A85E9A">
        <w:rPr>
          <w:b/>
          <w:bCs/>
        </w:rPr>
        <w:t xml:space="preserve">Design </w:t>
      </w:r>
      <w:proofErr w:type="spellStart"/>
      <w:r w:rsidR="00820F31" w:rsidRPr="00A85E9A">
        <w:rPr>
          <w:b/>
          <w:bCs/>
        </w:rPr>
        <w:t>Thinking</w:t>
      </w:r>
      <w:proofErr w:type="spellEnd"/>
      <w:r w:rsidR="00820F31">
        <w:t xml:space="preserve"> </w:t>
      </w:r>
      <w:r w:rsidR="00996BC6">
        <w:t xml:space="preserve">wurden </w:t>
      </w:r>
      <w:r w:rsidR="00820F31">
        <w:t xml:space="preserve">populär. </w:t>
      </w:r>
      <w:r w:rsidR="00996BC6">
        <w:t>A</w:t>
      </w:r>
      <w:r w:rsidR="00820F31">
        <w:t xml:space="preserve">gile Vorgehensweisen </w:t>
      </w:r>
      <w:r w:rsidR="00996BC6">
        <w:t>sind</w:t>
      </w:r>
      <w:r w:rsidR="00820F31">
        <w:t xml:space="preserve"> über den Bereich der Softwareentwicklung hinaus </w:t>
      </w:r>
      <w:r w:rsidR="00996BC6">
        <w:t>weit verbreitet</w:t>
      </w:r>
      <w:r w:rsidR="008E04FF">
        <w:t xml:space="preserve"> und </w:t>
      </w:r>
      <w:r w:rsidR="009C475C">
        <w:t>werden im</w:t>
      </w:r>
      <w:r w:rsidR="008E04FF">
        <w:t xml:space="preserve"> hybride</w:t>
      </w:r>
      <w:r w:rsidR="009C475C">
        <w:t>n</w:t>
      </w:r>
      <w:r w:rsidR="008E04FF">
        <w:t xml:space="preserve"> Projektmanagement effizient mit traditionellen </w:t>
      </w:r>
      <w:r w:rsidR="00C142B6">
        <w:t>Ansätzen</w:t>
      </w:r>
      <w:r w:rsidR="008E04FF">
        <w:t xml:space="preserve"> kombiniert</w:t>
      </w:r>
      <w:r w:rsidR="00820F31">
        <w:t>.</w:t>
      </w:r>
      <w:r w:rsidR="008E04FF">
        <w:t xml:space="preserve"> </w:t>
      </w:r>
    </w:p>
    <w:p w14:paraId="42D6CDF4" w14:textId="77777777" w:rsidR="00387EC1" w:rsidRPr="00A85E9A" w:rsidRDefault="00387EC1" w:rsidP="00A85E9A">
      <w:pPr>
        <w:pStyle w:val="ListParagraph"/>
        <w:ind w:left="360"/>
        <w:rPr>
          <w:rFonts w:ascii="Open Sans" w:hAnsi="Open Sans"/>
          <w:color w:val="000000"/>
          <w:sz w:val="22"/>
          <w:shd w:val="clear" w:color="auto" w:fill="FFFFFF"/>
        </w:rPr>
      </w:pPr>
    </w:p>
    <w:p w14:paraId="03B4DF93" w14:textId="64872106" w:rsidR="00F952D6" w:rsidRPr="00A85E9A" w:rsidRDefault="00124F75" w:rsidP="00A85E9A">
      <w:pPr>
        <w:pStyle w:val="Heading3"/>
        <w:rPr>
          <w:shd w:val="clear" w:color="auto" w:fill="FFFFFF"/>
        </w:rPr>
      </w:pPr>
      <w:r>
        <w:rPr>
          <w:shd w:val="clear" w:color="auto" w:fill="FFFFFF"/>
        </w:rPr>
        <w:t>Selbstorganisierte Teams</w:t>
      </w:r>
    </w:p>
    <w:p w14:paraId="27390AB8" w14:textId="487995EE" w:rsidR="00820F31" w:rsidRPr="00F952D6" w:rsidRDefault="006F3FE3" w:rsidP="00F952D6">
      <w:pPr>
        <w:rPr>
          <w:rFonts w:ascii="Open Sans" w:hAnsi="Open Sans"/>
          <w:color w:val="000000"/>
          <w:sz w:val="22"/>
          <w:shd w:val="clear" w:color="auto" w:fill="FFFFFF"/>
        </w:rPr>
      </w:pPr>
      <w:r>
        <w:t>Mit d</w:t>
      </w:r>
      <w:r w:rsidR="00153BDB">
        <w:t>e</w:t>
      </w:r>
      <w:r w:rsidR="00082438">
        <w:t>m veränderten Verständnis von Führung</w:t>
      </w:r>
      <w:r w:rsidR="00AD06B6">
        <w:t xml:space="preserve"> und den neuen Rahmenbedingungen</w:t>
      </w:r>
      <w:r>
        <w:t xml:space="preserve"> </w:t>
      </w:r>
      <w:r w:rsidR="00410F3C">
        <w:t>geht einher, dass Verantwortung dezentral verteilt ist.</w:t>
      </w:r>
      <w:r w:rsidR="001B4148">
        <w:t xml:space="preserve"> </w:t>
      </w:r>
      <w:r w:rsidR="00976278">
        <w:t>Ein Pr</w:t>
      </w:r>
      <w:r w:rsidR="003A0767">
        <w:t>inzip i</w:t>
      </w:r>
      <w:r w:rsidR="00C56B9C">
        <w:t>m</w:t>
      </w:r>
      <w:r w:rsidR="00976278">
        <w:t xml:space="preserve"> agilen Manifest</w:t>
      </w:r>
      <w:r w:rsidR="00C56B9C">
        <w:t xml:space="preserve"> </w:t>
      </w:r>
      <w:r w:rsidR="007F2C2D">
        <w:t>bezieht sich</w:t>
      </w:r>
      <w:r w:rsidR="003A0767">
        <w:t xml:space="preserve"> auf diesen Aspekt:</w:t>
      </w:r>
      <w:r w:rsidR="007F2C2D">
        <w:t xml:space="preserve"> </w:t>
      </w:r>
      <w:r w:rsidR="00B259B2">
        <w:rPr>
          <w:lang w:eastAsia="de-DE"/>
        </w:rPr>
        <w:t xml:space="preserve">„Die besten Architekturen, Anforderungen und Entwürfe entstehen durch selbstorganisierte Teams.“ </w:t>
      </w:r>
      <w:r w:rsidR="00924C21">
        <w:rPr>
          <w:noProof/>
          <w:lang w:eastAsia="de-DE"/>
        </w:rPr>
        <w:t>(Beck et al. 2001c</w:t>
      </w:r>
      <w:r w:rsidR="00572E3D">
        <w:rPr>
          <w:noProof/>
          <w:lang w:eastAsia="de-DE"/>
        </w:rPr>
        <w:t>, o. S.</w:t>
      </w:r>
      <w:r w:rsidR="00924C21">
        <w:rPr>
          <w:noProof/>
          <w:lang w:eastAsia="de-DE"/>
        </w:rPr>
        <w:t>)</w:t>
      </w:r>
      <w:r w:rsidR="00B259B2">
        <w:rPr>
          <w:lang w:eastAsia="de-DE"/>
        </w:rPr>
        <w:t>.</w:t>
      </w:r>
      <w:r w:rsidR="00B259B2">
        <w:t xml:space="preserve"> </w:t>
      </w:r>
      <w:r w:rsidR="001B4148">
        <w:t>Das bedeutet, dass sich die Verantwortung von Einzelpersonen, wie dem Projektleiter, auf</w:t>
      </w:r>
      <w:r w:rsidR="00072A0B">
        <w:t xml:space="preserve"> Teams verlagert</w:t>
      </w:r>
      <w:r w:rsidR="000D2ACA">
        <w:t xml:space="preserve"> </w:t>
      </w:r>
      <w:r w:rsidR="00476417">
        <w:rPr>
          <w:lang w:eastAsia="de-DE"/>
        </w:rPr>
        <w:t>(</w:t>
      </w:r>
      <w:proofErr w:type="spellStart"/>
      <w:r w:rsidR="00924C21">
        <w:rPr>
          <w:noProof/>
          <w:lang w:eastAsia="de-DE"/>
        </w:rPr>
        <w:t>Preußig</w:t>
      </w:r>
      <w:proofErr w:type="spellEnd"/>
      <w:r w:rsidR="00924C21">
        <w:rPr>
          <w:noProof/>
          <w:lang w:eastAsia="de-DE"/>
        </w:rPr>
        <w:t xml:space="preserve"> 2018, S. 61</w:t>
      </w:r>
      <w:r w:rsidR="00476417">
        <w:rPr>
          <w:lang w:eastAsia="de-DE"/>
        </w:rPr>
        <w:t>)</w:t>
      </w:r>
      <w:r w:rsidR="00072A0B">
        <w:t>.</w:t>
      </w:r>
      <w:r w:rsidR="004E53AC">
        <w:t xml:space="preserve"> </w:t>
      </w:r>
      <w:proofErr w:type="spellStart"/>
      <w:r w:rsidR="00E159ED">
        <w:t>Scrum</w:t>
      </w:r>
      <w:proofErr w:type="spellEnd"/>
      <w:r w:rsidR="00E159ED">
        <w:t xml:space="preserve"> verzichte</w:t>
      </w:r>
      <w:r w:rsidR="003C5E5B">
        <w:t>t</w:t>
      </w:r>
      <w:r w:rsidR="00E159ED">
        <w:t xml:space="preserve"> sogar auf die Rolle des Projektleiters. In </w:t>
      </w:r>
      <w:r w:rsidR="00600A62">
        <w:t>digitalen Veränderungsprojekten ist somit e</w:t>
      </w:r>
      <w:r w:rsidR="00F13867">
        <w:t xml:space="preserve">in streng hierarchischer Führungsstil nicht mehr gefragt. </w:t>
      </w:r>
      <w:r w:rsidR="00410F3C">
        <w:t xml:space="preserve">Führung muss </w:t>
      </w:r>
      <w:r w:rsidR="00F13867">
        <w:t xml:space="preserve">stattdessen </w:t>
      </w:r>
      <w:r w:rsidR="00410F3C">
        <w:t xml:space="preserve">die Rahmenbedingungen dafür schaffen, dass Projektteams </w:t>
      </w:r>
      <w:r w:rsidR="007C0C50">
        <w:t>selbstorganisiert arbeiten können</w:t>
      </w:r>
      <w:r w:rsidR="00EB4F6F">
        <w:t xml:space="preserve"> und dass sie </w:t>
      </w:r>
      <w:r w:rsidR="007C0C50">
        <w:t xml:space="preserve">mit der notwendigen Entscheidungskompetenz ausgestattet </w:t>
      </w:r>
      <w:r w:rsidR="00EB4F6F">
        <w:t>sind</w:t>
      </w:r>
      <w:r w:rsidR="00E63627">
        <w:t xml:space="preserve">, um schnell und flexibel auf </w:t>
      </w:r>
      <w:r w:rsidR="00E63627" w:rsidRPr="00340476">
        <w:t xml:space="preserve">Änderungen </w:t>
      </w:r>
      <w:r w:rsidR="001B4148" w:rsidRPr="00340476">
        <w:t>reagieren zu können</w:t>
      </w:r>
      <w:r w:rsidR="00340476" w:rsidRPr="00340476">
        <w:t xml:space="preserve"> </w:t>
      </w:r>
      <w:r w:rsidR="00A228F6">
        <w:t>(</w:t>
      </w:r>
      <w:r w:rsidR="00924C21">
        <w:t>Hess 2019, S. 96</w:t>
      </w:r>
      <w:r w:rsidR="00A228F6">
        <w:t xml:space="preserve">; </w:t>
      </w:r>
      <w:r w:rsidR="00924C21">
        <w:rPr>
          <w:noProof/>
        </w:rPr>
        <w:t xml:space="preserve">Grab/Olaru 2021, </w:t>
      </w:r>
      <w:r w:rsidR="004734D7">
        <w:rPr>
          <w:noProof/>
        </w:rPr>
        <w:t>S. </w:t>
      </w:r>
      <w:r w:rsidR="00924C21">
        <w:rPr>
          <w:noProof/>
        </w:rPr>
        <w:t>142f.</w:t>
      </w:r>
      <w:r w:rsidR="00893958">
        <w:t>)</w:t>
      </w:r>
      <w:r w:rsidR="001B4148">
        <w:t>.</w:t>
      </w:r>
      <w:r w:rsidR="007C0C50">
        <w:t xml:space="preserve"> </w:t>
      </w:r>
      <w:r w:rsidR="000258C8">
        <w:t xml:space="preserve">Der Projektleiter unterstützt das </w:t>
      </w:r>
      <w:r w:rsidR="00CB378D">
        <w:t>Projekttea</w:t>
      </w:r>
      <w:r w:rsidR="000258C8">
        <w:t xml:space="preserve">m </w:t>
      </w:r>
      <w:r w:rsidR="00CB378D">
        <w:t xml:space="preserve">in der Rolle </w:t>
      </w:r>
      <w:r w:rsidR="003746C8">
        <w:t>des Coaches</w:t>
      </w:r>
      <w:r w:rsidR="00CB378D">
        <w:t xml:space="preserve"> und Mentor</w:t>
      </w:r>
      <w:r w:rsidR="00812A6A">
        <w:t>s</w:t>
      </w:r>
      <w:r w:rsidR="00CB378D">
        <w:t>.</w:t>
      </w:r>
    </w:p>
    <w:p w14:paraId="5323A012" w14:textId="2DE487AA" w:rsidR="00E2631F" w:rsidRDefault="004747E4" w:rsidP="004747E4">
      <w:pPr>
        <w:pStyle w:val="Heading3"/>
      </w:pPr>
      <w:r>
        <w:lastRenderedPageBreak/>
        <w:t>Zusammenarbeit mit dem Kunden</w:t>
      </w:r>
    </w:p>
    <w:p w14:paraId="0CC2056D" w14:textId="062BBC9D" w:rsidR="001F035C" w:rsidRDefault="00CE3D76" w:rsidP="00CE3D76">
      <w:r w:rsidRPr="00CE3D76">
        <w:t>In</w:t>
      </w:r>
      <w:r w:rsidR="00DA29DC" w:rsidRPr="00CE3D76">
        <w:t xml:space="preserve"> digitalen Veränderungsprojekten </w:t>
      </w:r>
      <w:r w:rsidRPr="00CE3D76">
        <w:t xml:space="preserve">ist es die Regel und nicht die Ausnahme, dass sich </w:t>
      </w:r>
      <w:r w:rsidR="00DA29DC" w:rsidRPr="00CE3D76">
        <w:t xml:space="preserve">Kundenbedürfnisse </w:t>
      </w:r>
      <w:r w:rsidRPr="00CE3D76">
        <w:t xml:space="preserve">ändern. </w:t>
      </w:r>
      <w:r>
        <w:t xml:space="preserve">Dies erfordert eine </w:t>
      </w:r>
      <w:r w:rsidR="008E157F">
        <w:t>intensivere</w:t>
      </w:r>
      <w:r>
        <w:t xml:space="preserve"> Zusammenarbeit mit dem Kunden</w:t>
      </w:r>
      <w:r w:rsidR="00294B5E">
        <w:t>, als es in der Vergangenheit meist der Fall war</w:t>
      </w:r>
      <w:r>
        <w:t>.</w:t>
      </w:r>
      <w:r w:rsidR="006B25F2">
        <w:t xml:space="preserve"> </w:t>
      </w:r>
      <w:r w:rsidR="00FD5E97">
        <w:t>Die</w:t>
      </w:r>
      <w:r w:rsidR="003312FD">
        <w:t xml:space="preserve"> agilen Werte betonen </w:t>
      </w:r>
      <w:r w:rsidR="00650E6C">
        <w:t>explizit die Wichtigkeit der Zusammenarbeit mit dem Kunden</w:t>
      </w:r>
      <w:r w:rsidR="003312FD">
        <w:t xml:space="preserve"> </w:t>
      </w:r>
      <w:r w:rsidR="00924C21">
        <w:rPr>
          <w:noProof/>
          <w:lang w:eastAsia="de-DE"/>
        </w:rPr>
        <w:t>(Beck et al. 2001a)</w:t>
      </w:r>
      <w:r w:rsidR="00A97E6C">
        <w:rPr>
          <w:lang w:eastAsia="de-DE"/>
        </w:rPr>
        <w:t>.</w:t>
      </w:r>
      <w:r>
        <w:t xml:space="preserve"> </w:t>
      </w:r>
      <w:r w:rsidR="00AB44A6">
        <w:t xml:space="preserve">Je früher und intensiver der zukünftige Kunde </w:t>
      </w:r>
      <w:r w:rsidR="001139D4">
        <w:t>integriert wird,</w:t>
      </w:r>
      <w:r w:rsidR="00AB44A6">
        <w:t xml:space="preserve"> </w:t>
      </w:r>
      <w:r w:rsidR="00B90BA8">
        <w:t xml:space="preserve">desto niedriger ist die </w:t>
      </w:r>
      <w:r w:rsidR="00065E47">
        <w:rPr>
          <w:noProof/>
          <w:lang w:eastAsia="de-DE"/>
        </w:rPr>
        <mc:AlternateContent>
          <mc:Choice Requires="wps">
            <w:drawing>
              <wp:anchor distT="0" distB="0" distL="0" distR="0" simplePos="0" relativeHeight="251658295" behindDoc="0" locked="0" layoutInCell="0" allowOverlap="1" wp14:anchorId="5135A478" wp14:editId="72DD7CD3">
                <wp:simplePos x="0" y="0"/>
                <wp:positionH relativeFrom="column">
                  <wp:posOffset>5178972</wp:posOffset>
                </wp:positionH>
                <wp:positionV relativeFrom="line">
                  <wp:posOffset>219929</wp:posOffset>
                </wp:positionV>
                <wp:extent cx="1446530" cy="1570355"/>
                <wp:effectExtent l="0" t="0" r="1270" b="0"/>
                <wp:wrapSquare wrapText="bothSides"/>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C4E4" w14:textId="501682A0" w:rsidR="00BC27F9" w:rsidRPr="0070701B" w:rsidRDefault="00BC27F9" w:rsidP="006A631A">
                            <w:pPr>
                              <w:pStyle w:val="MarginalieFlietextMarginalie"/>
                              <w:rPr>
                                <w:b/>
                              </w:rPr>
                            </w:pPr>
                            <w:r>
                              <w:rPr>
                                <w:b/>
                              </w:rPr>
                              <w:t>Produktvision</w:t>
                            </w:r>
                          </w:p>
                          <w:p w14:paraId="33064C73" w14:textId="1E75AE9C" w:rsidR="00BC27F9" w:rsidRDefault="00BC27F9" w:rsidP="006A631A">
                            <w:pPr>
                              <w:pStyle w:val="MarginalieFlietextMarginalie"/>
                            </w:pPr>
                            <w:r>
                              <w:t>Die Produktvision beschreibt das gemeinsame, übergeordnete Ziel, das mit dem zu erstellenden Produkt erreicht werden soll.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A478" id="Textfeld 56" o:spid="_x0000_s1042" type="#_x0000_t202" style="position:absolute;left:0;text-align:left;margin-left:407.8pt;margin-top:17.3pt;width:113.9pt;height:123.65pt;z-index:251658295;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XB+AEAANMDAAAOAAAAZHJzL2Uyb0RvYy54bWysU1Fv0zAQfkfiP1h+p2m7toOo6TQ6FSGN&#10;gbTxAxzHSSwcnzm7Tcqv5+x0XWFviDxYvpz93X3ffV7fDJ1hB4Vegy34bDLlTFkJlbZNwb8/7d69&#10;58wHYSthwKqCH5XnN5u3b9a9y9UcWjCVQkYg1ue9K3gbgsuzzMtWdcJPwClLyRqwE4FCbLIKRU/o&#10;ncnm0+kq6wErhyCV9/T3bkzyTcKvayXD17r2KjBTcOotpBXTWsY126xF3qBwrZanNsQ/dNEJbano&#10;GepOBMH2qF9BdVoieKjDREKXQV1rqRIHYjOb/sXmsRVOJS4kjndnmfz/g5UPh0f3DVkYPsJAA0wk&#10;vLsH+cMzC9tW2EbdIkLfKlFR4VmULOudz09Xo9Q+9xGk7L9ARUMW+wAJaKixi6oQT0boNIDjWXQ1&#10;BCZjycVitbyilKTcbHk9vVouUw2RP1936MMnBR2Lm4IjTTXBi8O9D7EdkT8fidU8GF3ttDEpwKbc&#10;GmQHQQ7Ype+E/scxY+NhC/HaiBj/JJ6R2kgyDOXAdEVtriJG5F1CdSTmCKOz6CXQpgX8xVlPriq4&#10;/7kXqDgzny2p94HYRhumYLG8nlOAl5nyMiOsJKiCB87G7TaM1t071E1LlcZ5WbglxWudtHjp6tQ/&#10;OSdJdHJ5tOZlnE69vMXNbwAAAP//AwBQSwMEFAAGAAgAAAAhAMUAE8rgAAAACwEAAA8AAABkcnMv&#10;ZG93bnJldi54bWxMj8FOg0AQhu8mvsNmTLwYu9BSSpGhURON19Y+wMJOgcjOEnZb6Nu7PelpMpkv&#10;/3x/sZtNLy40us4yQryIQBDXVnfcIBy/P54zEM4r1qq3TAhXcrAr7+8KlWs78Z4uB9+IEMIuVwit&#10;90MupatbMsot7EAcbic7GuXDOjZSj2oK4aaXyyhKpVEdhw+tGui9pfrncDYIp6/pab2dqk9/3OyT&#10;9E11m8peER8f5tcXEJ5m/wfDTT+oQxmcKntm7USPkMXrNKAIqyTMGxAlqwREhbDM4i3IspD/O5S/&#10;AAAA//8DAFBLAQItABQABgAIAAAAIQC2gziS/gAAAOEBAAATAAAAAAAAAAAAAAAAAAAAAABbQ29u&#10;dGVudF9UeXBlc10ueG1sUEsBAi0AFAAGAAgAAAAhADj9If/WAAAAlAEAAAsAAAAAAAAAAAAAAAAA&#10;LwEAAF9yZWxzLy5yZWxzUEsBAi0AFAAGAAgAAAAhABi7xcH4AQAA0wMAAA4AAAAAAAAAAAAAAAAA&#10;LgIAAGRycy9lMm9Eb2MueG1sUEsBAi0AFAAGAAgAAAAhAMUAE8rgAAAACwEAAA8AAAAAAAAAAAAA&#10;AAAAUgQAAGRycy9kb3ducmV2LnhtbFBLBQYAAAAABAAEAPMAAABfBQAAAAA=&#10;" o:allowincell="f" stroked="f">
                <v:textbox>
                  <w:txbxContent>
                    <w:p w14:paraId="4CD8C4E4" w14:textId="501682A0" w:rsidR="00BC27F9" w:rsidRPr="0070701B" w:rsidRDefault="00BC27F9" w:rsidP="006A631A">
                      <w:pPr>
                        <w:pStyle w:val="MarginalieFlietextMarginalie"/>
                        <w:rPr>
                          <w:b/>
                        </w:rPr>
                      </w:pPr>
                      <w:r>
                        <w:rPr>
                          <w:b/>
                        </w:rPr>
                        <w:t>Produktvision</w:t>
                      </w:r>
                    </w:p>
                    <w:p w14:paraId="33064C73" w14:textId="1E75AE9C" w:rsidR="00BC27F9" w:rsidRDefault="00BC27F9" w:rsidP="006A631A">
                      <w:pPr>
                        <w:pStyle w:val="MarginalieFlietextMarginalie"/>
                      </w:pPr>
                      <w:r>
                        <w:t>Die Produktvision beschreibt das gemeinsame, übergeordnete Ziel, das mit dem zu erstellenden Produkt erreicht werden soll.</w:t>
                      </w:r>
                    </w:p>
                  </w:txbxContent>
                </v:textbox>
                <w10:wrap type="square" anchory="line"/>
              </v:shape>
            </w:pict>
          </mc:Fallback>
        </mc:AlternateContent>
      </w:r>
      <w:r w:rsidR="00B90BA8">
        <w:t xml:space="preserve">Gefahr, dass das Ergebnis dem Kunden keinen Nutzen bringt, nicht seine Probleme </w:t>
      </w:r>
      <w:r w:rsidR="001139D4">
        <w:t xml:space="preserve">löst </w:t>
      </w:r>
      <w:r w:rsidR="00B90BA8">
        <w:t>und somit nicht akzeptiert wird</w:t>
      </w:r>
      <w:r w:rsidR="00C102D1">
        <w:t xml:space="preserve"> </w:t>
      </w:r>
      <w:r w:rsidR="001B5F30">
        <w:t>(</w:t>
      </w:r>
      <w:r w:rsidR="00924C21">
        <w:rPr>
          <w:noProof/>
        </w:rPr>
        <w:t xml:space="preserve">Reinhardt 2020, </w:t>
      </w:r>
      <w:r w:rsidR="004734D7">
        <w:rPr>
          <w:noProof/>
        </w:rPr>
        <w:t>S. </w:t>
      </w:r>
      <w:r w:rsidR="00924C21">
        <w:rPr>
          <w:noProof/>
        </w:rPr>
        <w:t>166f.</w:t>
      </w:r>
      <w:r w:rsidR="004C0F0A">
        <w:t>)</w:t>
      </w:r>
      <w:r w:rsidR="00B90BA8">
        <w:t xml:space="preserve">. </w:t>
      </w:r>
      <w:r w:rsidR="00B941BC">
        <w:t xml:space="preserve">So können </w:t>
      </w:r>
      <w:r w:rsidR="006B0D96">
        <w:t>z. B.</w:t>
      </w:r>
      <w:r w:rsidR="00B941BC">
        <w:t xml:space="preserve"> </w:t>
      </w:r>
      <w:r w:rsidR="00936AD0">
        <w:t xml:space="preserve">Workshops mit </w:t>
      </w:r>
      <w:r w:rsidR="004A0C26">
        <w:t xml:space="preserve">Kunden </w:t>
      </w:r>
      <w:r w:rsidR="00936AD0">
        <w:t>durchgeführt werden</w:t>
      </w:r>
      <w:r w:rsidR="00B941BC">
        <w:t xml:space="preserve">. </w:t>
      </w:r>
      <w:r w:rsidR="005A1DCF">
        <w:t>I</w:t>
      </w:r>
      <w:r w:rsidR="005A1DCF" w:rsidRPr="005A1DCF">
        <w:t xml:space="preserve">deen </w:t>
      </w:r>
      <w:r w:rsidR="005A1DCF">
        <w:t>und A</w:t>
      </w:r>
      <w:r w:rsidR="005A1DCF" w:rsidRPr="005A1DCF">
        <w:t>nforderungen</w:t>
      </w:r>
      <w:r w:rsidR="005A1DCF">
        <w:t xml:space="preserve"> </w:t>
      </w:r>
      <w:r w:rsidR="006403B3">
        <w:t>werden</w:t>
      </w:r>
      <w:r w:rsidR="005A1DCF">
        <w:t xml:space="preserve"> </w:t>
      </w:r>
      <w:r w:rsidR="004A0C26">
        <w:t xml:space="preserve">dabei </w:t>
      </w:r>
      <w:r w:rsidR="00ED2FEF">
        <w:t xml:space="preserve">direkt aufgegriffen </w:t>
      </w:r>
      <w:r w:rsidR="00936AD0">
        <w:t xml:space="preserve">und fließen in die </w:t>
      </w:r>
      <w:r w:rsidR="00936AD0" w:rsidRPr="00A85E9A">
        <w:rPr>
          <w:b/>
          <w:bCs/>
        </w:rPr>
        <w:t>Produktvision</w:t>
      </w:r>
      <w:r w:rsidR="00936AD0">
        <w:t xml:space="preserve"> und die Projektziele ein</w:t>
      </w:r>
      <w:r w:rsidR="00D57DCD">
        <w:t xml:space="preserve"> </w:t>
      </w:r>
      <w:r w:rsidR="00297424">
        <w:t>(</w:t>
      </w:r>
      <w:r w:rsidR="00924C21">
        <w:rPr>
          <w:noProof/>
        </w:rPr>
        <w:t>Pichler 2013a, S. 34)</w:t>
      </w:r>
      <w:r w:rsidR="00ED2FEF">
        <w:t>.</w:t>
      </w:r>
      <w:r w:rsidR="00447510">
        <w:t xml:space="preserve"> </w:t>
      </w:r>
    </w:p>
    <w:p w14:paraId="50BC9449" w14:textId="27000DCE" w:rsidR="008E157F" w:rsidRDefault="00EA24AF" w:rsidP="00CE3D76">
      <w:r>
        <w:t>Eine intensive Kommunikation sollte über den gesamten Projektverlauf beibehalten werden</w:t>
      </w:r>
      <w:r w:rsidR="00D73DF3">
        <w:t xml:space="preserve"> (</w:t>
      </w:r>
      <w:proofErr w:type="spellStart"/>
      <w:r w:rsidR="00924C21">
        <w:rPr>
          <w:noProof/>
        </w:rPr>
        <w:t>Stellman</w:t>
      </w:r>
      <w:proofErr w:type="spellEnd"/>
      <w:r w:rsidR="00924C21">
        <w:rPr>
          <w:noProof/>
        </w:rPr>
        <w:t>/Greene 2015, S. 53–55</w:t>
      </w:r>
      <w:r w:rsidR="00D73DF3">
        <w:t>)</w:t>
      </w:r>
      <w:r>
        <w:t xml:space="preserve">. </w:t>
      </w:r>
      <w:r w:rsidR="00CF211A">
        <w:t xml:space="preserve">Anforderungen werden nicht </w:t>
      </w:r>
      <w:r w:rsidR="00D814E3">
        <w:t xml:space="preserve">mehr </w:t>
      </w:r>
      <w:r w:rsidR="00CF211A">
        <w:t>ei</w:t>
      </w:r>
      <w:r w:rsidR="00D814E3">
        <w:t>nmalig</w:t>
      </w:r>
      <w:r w:rsidR="00CF211A">
        <w:t xml:space="preserve"> vom </w:t>
      </w:r>
      <w:r w:rsidR="00AB44A6">
        <w:t>Auftraggeber</w:t>
      </w:r>
      <w:r>
        <w:t xml:space="preserve"> </w:t>
      </w:r>
      <w:r w:rsidR="00D814E3">
        <w:t>übergeben, sondern regelmäßig</w:t>
      </w:r>
      <w:r w:rsidR="00B726AC">
        <w:t xml:space="preserve"> aktualisiert und priorisiert. </w:t>
      </w:r>
      <w:r w:rsidR="00D814E3">
        <w:t xml:space="preserve"> </w:t>
      </w:r>
      <w:r w:rsidR="00470AB4">
        <w:t>Dabei steht im Vordergrund, dass neue Features ein</w:t>
      </w:r>
      <w:r w:rsidR="00A94831">
        <w:t>en</w:t>
      </w:r>
      <w:r w:rsidR="00470AB4">
        <w:t xml:space="preserve"> Mehrwert für den Kunden </w:t>
      </w:r>
      <w:r w:rsidR="0065650B">
        <w:t>liefern</w:t>
      </w:r>
      <w:r w:rsidR="00470AB4">
        <w:t xml:space="preserve">. </w:t>
      </w:r>
      <w:r w:rsidR="005B77D0">
        <w:t>Teilergebnisse werden regelmäßig dem Kunden präsentiert</w:t>
      </w:r>
      <w:r w:rsidR="00470AB4">
        <w:t xml:space="preserve">. </w:t>
      </w:r>
      <w:r w:rsidR="00877AE4">
        <w:t>Damit erfährt das Projektteam aus erster Hand, was wichtig und was unwichtig ist.</w:t>
      </w:r>
    </w:p>
    <w:p w14:paraId="333560FF" w14:textId="709C4DAA" w:rsidR="00FB4704" w:rsidRPr="00FB4704" w:rsidRDefault="00FF40F1" w:rsidP="00FF40F1">
      <w:r>
        <w:rPr>
          <w:rStyle w:val="CommentReference"/>
        </w:rPr>
        <w:annotationRef/>
      </w:r>
    </w:p>
    <w:p w14:paraId="1B54A96F" w14:textId="77777777" w:rsidR="009F3C69" w:rsidRPr="00340476" w:rsidRDefault="009F3C69" w:rsidP="00340476">
      <w:pPr>
        <w:pStyle w:val="Heading3"/>
      </w:pPr>
      <w:r w:rsidRPr="00340476">
        <w:t>Fragen zur Selbstkontrolle</w:t>
      </w:r>
    </w:p>
    <w:p w14:paraId="26374A23" w14:textId="6A6408C8" w:rsidR="004A37B7" w:rsidRDefault="00F6128A" w:rsidP="00A85E9A">
      <w:pPr>
        <w:pStyle w:val="ListParagraph"/>
        <w:numPr>
          <w:ilvl w:val="0"/>
          <w:numId w:val="34"/>
        </w:numPr>
      </w:pPr>
      <w:r>
        <w:t>Was leiste</w:t>
      </w:r>
      <w:r w:rsidR="004A37B7">
        <w:t>t</w:t>
      </w:r>
      <w:r>
        <w:t xml:space="preserve"> moderne</w:t>
      </w:r>
      <w:r w:rsidR="004A37B7">
        <w:t xml:space="preserve"> Software für das</w:t>
      </w:r>
      <w:r>
        <w:t xml:space="preserve"> Projektmanagement</w:t>
      </w:r>
      <w:r w:rsidR="00731CDF">
        <w:t xml:space="preserve"> und wie profitieren die </w:t>
      </w:r>
      <w:r w:rsidR="000D16D2">
        <w:t xml:space="preserve">verschiedenen Projektbeteiligten </w:t>
      </w:r>
      <w:r w:rsidR="004A37B7">
        <w:t>davon</w:t>
      </w:r>
      <w:r w:rsidR="00731CDF">
        <w:t>?</w:t>
      </w:r>
    </w:p>
    <w:p w14:paraId="52C2E964" w14:textId="239C4FD0" w:rsidR="00F6128A" w:rsidRPr="00F6128A" w:rsidRDefault="009F7538" w:rsidP="00F6128A">
      <w:pPr>
        <w:rPr>
          <w:i/>
          <w:iCs/>
          <w:u w:val="single"/>
        </w:rPr>
      </w:pPr>
      <w:r>
        <w:rPr>
          <w:i/>
          <w:iCs/>
          <w:u w:val="single"/>
        </w:rPr>
        <w:t xml:space="preserve">Projektmanagement-Software unterstützt </w:t>
      </w:r>
      <w:r w:rsidR="00574B54">
        <w:rPr>
          <w:i/>
          <w:iCs/>
          <w:u w:val="single"/>
        </w:rPr>
        <w:t xml:space="preserve">zum einen </w:t>
      </w:r>
      <w:r>
        <w:rPr>
          <w:i/>
          <w:iCs/>
          <w:u w:val="single"/>
        </w:rPr>
        <w:t>Projektleiter</w:t>
      </w:r>
      <w:r w:rsidR="00574B54">
        <w:rPr>
          <w:i/>
          <w:iCs/>
          <w:u w:val="single"/>
        </w:rPr>
        <w:t xml:space="preserve"> (und ihre</w:t>
      </w:r>
      <w:r>
        <w:rPr>
          <w:i/>
          <w:iCs/>
          <w:u w:val="single"/>
        </w:rPr>
        <w:t xml:space="preserve"> Führungskräfte</w:t>
      </w:r>
      <w:r w:rsidR="00574B54">
        <w:rPr>
          <w:i/>
          <w:iCs/>
          <w:u w:val="single"/>
        </w:rPr>
        <w:t>) bei</w:t>
      </w:r>
      <w:r w:rsidR="0011240B">
        <w:rPr>
          <w:i/>
          <w:iCs/>
          <w:u w:val="single"/>
        </w:rPr>
        <w:t xml:space="preserve"> allen Projektmanagementaufgaben von der Aufgaben- und Meilensteinplanung, </w:t>
      </w:r>
      <w:r w:rsidR="006767FC">
        <w:rPr>
          <w:i/>
          <w:iCs/>
          <w:u w:val="single"/>
        </w:rPr>
        <w:t>über die</w:t>
      </w:r>
      <w:r w:rsidR="000A1FB1">
        <w:rPr>
          <w:i/>
          <w:iCs/>
          <w:u w:val="single"/>
        </w:rPr>
        <w:t xml:space="preserve"> </w:t>
      </w:r>
      <w:r w:rsidR="0011240B">
        <w:rPr>
          <w:i/>
          <w:iCs/>
          <w:u w:val="single"/>
        </w:rPr>
        <w:t>Ressourcenplanung</w:t>
      </w:r>
      <w:r w:rsidR="006767FC">
        <w:rPr>
          <w:i/>
          <w:iCs/>
          <w:u w:val="single"/>
        </w:rPr>
        <w:t xml:space="preserve"> </w:t>
      </w:r>
      <w:r w:rsidR="000A1FB1">
        <w:rPr>
          <w:i/>
          <w:iCs/>
          <w:u w:val="single"/>
        </w:rPr>
        <w:t xml:space="preserve">bis hin zum </w:t>
      </w:r>
      <w:r w:rsidR="006767FC">
        <w:rPr>
          <w:i/>
          <w:iCs/>
          <w:u w:val="single"/>
        </w:rPr>
        <w:t xml:space="preserve">Projektcontrolling. </w:t>
      </w:r>
      <w:r w:rsidR="00444AC8">
        <w:rPr>
          <w:i/>
          <w:iCs/>
          <w:u w:val="single"/>
        </w:rPr>
        <w:t xml:space="preserve">Zum anderen gibt es </w:t>
      </w:r>
      <w:r w:rsidR="004F1BBB">
        <w:rPr>
          <w:i/>
          <w:iCs/>
          <w:u w:val="single"/>
        </w:rPr>
        <w:t xml:space="preserve">Software, </w:t>
      </w:r>
      <w:r w:rsidR="00FF5AE3">
        <w:rPr>
          <w:i/>
          <w:iCs/>
          <w:u w:val="single"/>
        </w:rPr>
        <w:t xml:space="preserve">die </w:t>
      </w:r>
      <w:r w:rsidR="00BC3A6A">
        <w:rPr>
          <w:i/>
          <w:iCs/>
          <w:u w:val="single"/>
        </w:rPr>
        <w:t>die</w:t>
      </w:r>
      <w:r w:rsidR="004F1BBB">
        <w:rPr>
          <w:i/>
          <w:iCs/>
          <w:u w:val="single"/>
        </w:rPr>
        <w:t xml:space="preserve"> Zusammenarbeit </w:t>
      </w:r>
      <w:r w:rsidR="00BC3A6A">
        <w:rPr>
          <w:i/>
          <w:iCs/>
          <w:u w:val="single"/>
        </w:rPr>
        <w:t>des gesamten</w:t>
      </w:r>
      <w:r w:rsidR="004F1BBB">
        <w:rPr>
          <w:i/>
          <w:iCs/>
          <w:u w:val="single"/>
        </w:rPr>
        <w:t xml:space="preserve"> Projektteam</w:t>
      </w:r>
      <w:r w:rsidR="003037F2">
        <w:rPr>
          <w:i/>
          <w:iCs/>
          <w:u w:val="single"/>
        </w:rPr>
        <w:t>s</w:t>
      </w:r>
      <w:r w:rsidR="004F1BBB">
        <w:rPr>
          <w:i/>
          <w:iCs/>
          <w:u w:val="single"/>
        </w:rPr>
        <w:t xml:space="preserve"> </w:t>
      </w:r>
      <w:r w:rsidR="00BC3A6A">
        <w:rPr>
          <w:i/>
          <w:iCs/>
          <w:u w:val="single"/>
        </w:rPr>
        <w:t>verbessert</w:t>
      </w:r>
      <w:r w:rsidR="004F1BBB">
        <w:rPr>
          <w:i/>
          <w:iCs/>
          <w:u w:val="single"/>
        </w:rPr>
        <w:t>. Bei diesen Tools stehen Funktionalitäten wie Visualisierungen (</w:t>
      </w:r>
      <w:r w:rsidR="006B0D96">
        <w:rPr>
          <w:i/>
          <w:iCs/>
          <w:u w:val="single"/>
        </w:rPr>
        <w:t>z. B.</w:t>
      </w:r>
      <w:r w:rsidR="004F1BBB">
        <w:rPr>
          <w:i/>
          <w:iCs/>
          <w:u w:val="single"/>
        </w:rPr>
        <w:t xml:space="preserve"> </w:t>
      </w:r>
      <w:r w:rsidR="004F1BBB">
        <w:rPr>
          <w:i/>
          <w:iCs/>
          <w:u w:val="single"/>
        </w:rPr>
        <w:lastRenderedPageBreak/>
        <w:t>Kanban-Boards)</w:t>
      </w:r>
      <w:r w:rsidR="001D0939">
        <w:rPr>
          <w:i/>
          <w:iCs/>
          <w:u w:val="single"/>
        </w:rPr>
        <w:t>, eine Aufgabenverwaltung und Kommunikationswerkzeuge wie Chats,</w:t>
      </w:r>
      <w:r w:rsidR="00724F73">
        <w:rPr>
          <w:i/>
          <w:iCs/>
          <w:u w:val="single"/>
        </w:rPr>
        <w:t xml:space="preserve"> Foren im Vordergrund. Selbstverständlich gibt es auch </w:t>
      </w:r>
      <w:r w:rsidR="008360D2">
        <w:rPr>
          <w:i/>
          <w:iCs/>
          <w:u w:val="single"/>
        </w:rPr>
        <w:t>Gesamtl</w:t>
      </w:r>
      <w:r w:rsidR="00724F73">
        <w:rPr>
          <w:i/>
          <w:iCs/>
          <w:u w:val="single"/>
        </w:rPr>
        <w:t>ösungen</w:t>
      </w:r>
      <w:r w:rsidR="008360D2">
        <w:rPr>
          <w:i/>
          <w:iCs/>
          <w:u w:val="single"/>
        </w:rPr>
        <w:t>.</w:t>
      </w:r>
      <w:r w:rsidR="009868CD">
        <w:rPr>
          <w:i/>
          <w:iCs/>
          <w:u w:val="single"/>
        </w:rPr>
        <w:t xml:space="preserve"> </w:t>
      </w:r>
    </w:p>
    <w:p w14:paraId="5658DED8" w14:textId="23D141B7" w:rsidR="0078488F" w:rsidRDefault="0078488F" w:rsidP="0078488F"/>
    <w:p w14:paraId="2DD2C7E6" w14:textId="2C345DB0" w:rsidR="00EF1068" w:rsidRDefault="00EF1068" w:rsidP="00A85E9A">
      <w:pPr>
        <w:pStyle w:val="ListParagraph"/>
        <w:numPr>
          <w:ilvl w:val="0"/>
          <w:numId w:val="34"/>
        </w:numPr>
      </w:pPr>
      <w:r>
        <w:t xml:space="preserve">Wie verändert sich die Rolle des Projektleiters </w:t>
      </w:r>
      <w:r w:rsidR="00933AFF">
        <w:t xml:space="preserve">aufgrund der neuen Formen des Projektmanagements </w:t>
      </w:r>
      <w:r>
        <w:t>in</w:t>
      </w:r>
      <w:r w:rsidR="00933AFF">
        <w:t xml:space="preserve"> digitalen Veränderungsprojekten</w:t>
      </w:r>
      <w:r>
        <w:t>?</w:t>
      </w:r>
    </w:p>
    <w:p w14:paraId="6FFAF5F6" w14:textId="3A98EBCB" w:rsidR="00B04033" w:rsidRPr="00A95E2A" w:rsidRDefault="00B04033" w:rsidP="0078488F">
      <w:pPr>
        <w:rPr>
          <w:i/>
          <w:iCs/>
          <w:u w:val="single"/>
        </w:rPr>
      </w:pPr>
      <w:r w:rsidRPr="00A95E2A">
        <w:rPr>
          <w:i/>
          <w:iCs/>
          <w:u w:val="single"/>
        </w:rPr>
        <w:t xml:space="preserve">Mit neuen Formen und Vorgehensweisen im Projektmanagement </w:t>
      </w:r>
      <w:r w:rsidR="00653EF1" w:rsidRPr="00A95E2A">
        <w:rPr>
          <w:i/>
          <w:iCs/>
          <w:u w:val="single"/>
        </w:rPr>
        <w:t>ver</w:t>
      </w:r>
      <w:r w:rsidR="001C69DF" w:rsidRPr="00A95E2A">
        <w:rPr>
          <w:i/>
          <w:iCs/>
          <w:u w:val="single"/>
        </w:rPr>
        <w:t xml:space="preserve">ändern sich die Führungsaufgaben des Projektleiters </w:t>
      </w:r>
      <w:r w:rsidR="00653EF1" w:rsidRPr="00A95E2A">
        <w:rPr>
          <w:i/>
          <w:iCs/>
          <w:u w:val="single"/>
        </w:rPr>
        <w:t>und die Zusammenarbeit mit dem Projektteam. Zentral dabei sind eine größere Nähe zum Kunden</w:t>
      </w:r>
      <w:r w:rsidR="008102B1" w:rsidRPr="00A95E2A">
        <w:rPr>
          <w:i/>
          <w:iCs/>
          <w:u w:val="single"/>
        </w:rPr>
        <w:t>, eine Dezentralisierung der Verantwortung vom Projektleiter auf das gesamte Projektteam</w:t>
      </w:r>
      <w:r w:rsidR="0065635F" w:rsidRPr="00A95E2A">
        <w:rPr>
          <w:i/>
          <w:iCs/>
          <w:u w:val="single"/>
        </w:rPr>
        <w:t xml:space="preserve"> und der zunehmende Einsatz von digitalen </w:t>
      </w:r>
      <w:r w:rsidR="00A95E2A" w:rsidRPr="00A95E2A">
        <w:rPr>
          <w:i/>
          <w:iCs/>
          <w:u w:val="single"/>
        </w:rPr>
        <w:t>Projektmanagement-</w:t>
      </w:r>
      <w:r w:rsidR="0065635F" w:rsidRPr="00A95E2A">
        <w:rPr>
          <w:i/>
          <w:iCs/>
          <w:u w:val="single"/>
        </w:rPr>
        <w:t>Werkzeugen</w:t>
      </w:r>
      <w:r w:rsidR="00A95E2A" w:rsidRPr="00A95E2A">
        <w:rPr>
          <w:i/>
          <w:iCs/>
          <w:u w:val="single"/>
        </w:rPr>
        <w:t xml:space="preserve"> im gesamten Projektteam.</w:t>
      </w:r>
      <w:r w:rsidR="0065635F" w:rsidRPr="00A95E2A">
        <w:rPr>
          <w:i/>
          <w:iCs/>
          <w:u w:val="single"/>
        </w:rPr>
        <w:t xml:space="preserve"> </w:t>
      </w:r>
    </w:p>
    <w:p w14:paraId="1C237978" w14:textId="7FDAF0B1" w:rsidR="00597BFA" w:rsidRDefault="00597BFA" w:rsidP="00C54E6A"/>
    <w:p w14:paraId="0D50BA67" w14:textId="77777777" w:rsidR="00DD17D2" w:rsidRDefault="00DD17D2" w:rsidP="00C54E6A"/>
    <w:p w14:paraId="2770E1A5" w14:textId="13E3D823" w:rsidR="00C644DE" w:rsidRDefault="00C644DE" w:rsidP="00C644DE">
      <w:pPr>
        <w:pStyle w:val="Zusammenfassung"/>
      </w:pPr>
      <w:r>
        <w:t>Zusammenfassung</w:t>
      </w:r>
    </w:p>
    <w:p w14:paraId="70C2BF8E" w14:textId="565CF11E" w:rsidR="009278DB" w:rsidRDefault="00D40BDA" w:rsidP="0010138B">
      <w:r>
        <w:t xml:space="preserve">Mit der digitalen Transformation hat sich der Stellenwert von Projekten in Unternehmen und Organisationen erhöht. </w:t>
      </w:r>
      <w:r w:rsidR="00E765E1">
        <w:t>Projekte</w:t>
      </w:r>
      <w:r>
        <w:t xml:space="preserve"> stellen die Arbeitsform der Zukunft dar. </w:t>
      </w:r>
      <w:r w:rsidR="00E765E1">
        <w:t>Sie</w:t>
      </w:r>
      <w:r w:rsidR="008B3FF0">
        <w:t xml:space="preserve"> zeichnen sich dadurch aus, dass </w:t>
      </w:r>
      <w:r w:rsidR="00B56FDF">
        <w:t xml:space="preserve">das Vorhaben selbst und die Rahmenbedingungen einmalig sind. Projekte haben eine Zielvorgabe sowie begrenzte finanzielle und personelle Ressourcen. </w:t>
      </w:r>
      <w:r w:rsidR="00D5112C">
        <w:t>Um</w:t>
      </w:r>
      <w:r w:rsidR="00FB51B9">
        <w:t xml:space="preserve"> </w:t>
      </w:r>
      <w:r w:rsidR="00D5112C">
        <w:t>Projekte</w:t>
      </w:r>
      <w:r w:rsidR="0095678D">
        <w:t xml:space="preserve"> </w:t>
      </w:r>
      <w:r w:rsidR="000B25ED">
        <w:t>im Rahmen der</w:t>
      </w:r>
      <w:r w:rsidR="0095678D">
        <w:t xml:space="preserve"> digitalen Transformation effizient zu </w:t>
      </w:r>
      <w:proofErr w:type="gramStart"/>
      <w:r w:rsidR="0095678D">
        <w:t>koordinieren</w:t>
      </w:r>
      <w:proofErr w:type="gramEnd"/>
      <w:r w:rsidR="0095678D">
        <w:t xml:space="preserve"> werden diese </w:t>
      </w:r>
      <w:r w:rsidR="00D43649">
        <w:t>in</w:t>
      </w:r>
      <w:r w:rsidR="0095678D">
        <w:t xml:space="preserve"> Programme</w:t>
      </w:r>
      <w:r w:rsidR="00D43649">
        <w:t>n</w:t>
      </w:r>
      <w:r w:rsidR="0095678D">
        <w:t xml:space="preserve"> </w:t>
      </w:r>
      <w:r w:rsidR="005A5545">
        <w:t xml:space="preserve">und Projektportfolios </w:t>
      </w:r>
      <w:r w:rsidR="00D43649">
        <w:t>gebündelt</w:t>
      </w:r>
      <w:r w:rsidR="005A5545">
        <w:t>.</w:t>
      </w:r>
      <w:r w:rsidR="006D7B02">
        <w:t xml:space="preserve"> </w:t>
      </w:r>
      <w:r w:rsidR="00C51CC7">
        <w:t xml:space="preserve">Programme umfassen dabei mehrere Projekte, die auf ein gemeinsames Ziel hinarbeiten. </w:t>
      </w:r>
      <w:r w:rsidR="007C5994">
        <w:t xml:space="preserve">Dabei gilt es, </w:t>
      </w:r>
      <w:r w:rsidR="006871B9">
        <w:t>ihre</w:t>
      </w:r>
      <w:r w:rsidR="007C5994">
        <w:t xml:space="preserve"> zeitlichen und inhaltlichen Abhängigkeiten zu erkennen und zu </w:t>
      </w:r>
      <w:r w:rsidR="00BF6492">
        <w:t>managen</w:t>
      </w:r>
      <w:r w:rsidR="007C5994">
        <w:t>.</w:t>
      </w:r>
      <w:r w:rsidR="00BF6492">
        <w:t xml:space="preserve"> </w:t>
      </w:r>
      <w:r w:rsidR="00597BFA">
        <w:t>Im Portfoliomanagement</w:t>
      </w:r>
      <w:r w:rsidR="007C5994">
        <w:t xml:space="preserve"> </w:t>
      </w:r>
      <w:r w:rsidR="00597BFA">
        <w:t xml:space="preserve">werden Programme und Projekte priorisiert und der </w:t>
      </w:r>
      <w:r w:rsidR="007C7290">
        <w:t>Ressourcen</w:t>
      </w:r>
      <w:r w:rsidR="00597BFA">
        <w:t>einsatz</w:t>
      </w:r>
      <w:r w:rsidR="007C7290">
        <w:t xml:space="preserve"> optim</w:t>
      </w:r>
      <w:r w:rsidR="00597BFA">
        <w:t>iert</w:t>
      </w:r>
      <w:r w:rsidR="007C7290">
        <w:t xml:space="preserve">. </w:t>
      </w:r>
    </w:p>
    <w:p w14:paraId="61B48565" w14:textId="4A4FC198" w:rsidR="004E2ABF" w:rsidRDefault="00D40BDA" w:rsidP="0010138B">
      <w:r>
        <w:t>Digitale Veränderungsprojekte stehen dabei vor einer Reihe von Herausforderungen</w:t>
      </w:r>
      <w:r w:rsidR="00E658C8">
        <w:t>, i</w:t>
      </w:r>
      <w:r>
        <w:t xml:space="preserve">nsbesondere </w:t>
      </w:r>
      <w:r w:rsidR="00E658C8">
        <w:t>aufgrund der</w:t>
      </w:r>
      <w:r>
        <w:t xml:space="preserve"> Neuigkeit, Dynamik und Komplexität</w:t>
      </w:r>
      <w:r w:rsidR="00EC444A">
        <w:t xml:space="preserve">, die die digitale </w:t>
      </w:r>
      <w:r w:rsidR="00EC444A">
        <w:lastRenderedPageBreak/>
        <w:t>Transformation mit sich bringt.</w:t>
      </w:r>
      <w:r w:rsidR="001A6780">
        <w:t xml:space="preserve"> Um diesen Herausforderungen zu begegnen</w:t>
      </w:r>
      <w:r w:rsidR="00E56A41">
        <w:t xml:space="preserve">, </w:t>
      </w:r>
      <w:r w:rsidR="001A6780">
        <w:t>wurden</w:t>
      </w:r>
      <w:r w:rsidR="00D9555B">
        <w:t xml:space="preserve"> Vorgehensweisen im Projektmanagement weiterentwickelt und</w:t>
      </w:r>
      <w:r w:rsidR="001A6780">
        <w:t xml:space="preserve"> neue</w:t>
      </w:r>
      <w:r w:rsidR="00D9555B">
        <w:t xml:space="preserve"> </w:t>
      </w:r>
      <w:r w:rsidR="001A6780">
        <w:t xml:space="preserve">Formen der Organisation und Zusammenarbeit </w:t>
      </w:r>
      <w:r w:rsidR="00D9555B">
        <w:t xml:space="preserve">erprobt. </w:t>
      </w:r>
      <w:r w:rsidR="000B25ED">
        <w:t>Dabei gibt es nicht „die eine“ richtige Vorgehensweise</w:t>
      </w:r>
      <w:r w:rsidR="00DA6D5C">
        <w:t xml:space="preserve"> im Projektmanagement</w:t>
      </w:r>
      <w:r w:rsidR="00D16D40">
        <w:t>, sondern es gilt die für die jeweilige Zielsetzung</w:t>
      </w:r>
      <w:r w:rsidR="00DA6D5C">
        <w:t xml:space="preserve"> passende auszuwählen</w:t>
      </w:r>
      <w:r w:rsidR="00E02C94">
        <w:t xml:space="preserve"> und geeignet zu kombinieren.</w:t>
      </w:r>
      <w:r w:rsidR="00DA6D5C">
        <w:t xml:space="preserve"> </w:t>
      </w:r>
    </w:p>
    <w:p w14:paraId="2B8ADB49" w14:textId="77777777" w:rsidR="00391F1F" w:rsidRDefault="00391F1F">
      <w:pPr>
        <w:spacing w:after="0" w:line="240" w:lineRule="auto"/>
        <w:jc w:val="left"/>
        <w:rPr>
          <w:rFonts w:eastAsiaTheme="majorEastAsia" w:cstheme="majorBidi"/>
          <w:bCs/>
          <w:color w:val="009394"/>
          <w:sz w:val="60"/>
          <w:szCs w:val="28"/>
        </w:rPr>
      </w:pPr>
      <w:r>
        <w:br w:type="page"/>
      </w:r>
    </w:p>
    <w:p w14:paraId="17FC4A91" w14:textId="14701964" w:rsidR="007E1349" w:rsidRPr="00312E2A" w:rsidRDefault="007E1349" w:rsidP="007E1349">
      <w:pPr>
        <w:pStyle w:val="Heading1"/>
      </w:pPr>
      <w:r w:rsidRPr="00312E2A">
        <w:lastRenderedPageBreak/>
        <w:t xml:space="preserve">Lektion </w:t>
      </w:r>
      <w:r>
        <w:t>2</w:t>
      </w:r>
      <w:r w:rsidRPr="00312E2A">
        <w:t xml:space="preserve"> </w:t>
      </w:r>
      <w:r>
        <w:t>–</w:t>
      </w:r>
      <w:r w:rsidRPr="00312E2A">
        <w:t xml:space="preserve"> </w:t>
      </w:r>
      <w:r w:rsidR="0019422A" w:rsidRPr="0019422A">
        <w:t>Normen, Standards und Zertifizierungsmodelle im Projektmanagement</w:t>
      </w:r>
    </w:p>
    <w:p w14:paraId="44C55C71" w14:textId="77777777" w:rsidR="007E1349" w:rsidRDefault="007E1349" w:rsidP="007E1349"/>
    <w:p w14:paraId="627824A1" w14:textId="77777777" w:rsidR="007E1349" w:rsidRPr="00BD19F2" w:rsidRDefault="007E1349" w:rsidP="007E1349">
      <w:pPr>
        <w:rPr>
          <w:sz w:val="28"/>
          <w:szCs w:val="28"/>
        </w:rPr>
      </w:pPr>
      <w:r w:rsidRPr="00BD19F2">
        <w:rPr>
          <w:sz w:val="28"/>
          <w:szCs w:val="28"/>
        </w:rPr>
        <w:t>Lernziele</w:t>
      </w:r>
    </w:p>
    <w:p w14:paraId="36221C91" w14:textId="73F15838" w:rsidR="007E1349" w:rsidRPr="001F3573" w:rsidRDefault="007E1349" w:rsidP="007E1349">
      <w:pPr>
        <w:rPr>
          <w:szCs w:val="24"/>
        </w:rPr>
      </w:pPr>
      <w:r w:rsidRPr="001F3573">
        <w:rPr>
          <w:szCs w:val="24"/>
        </w:rPr>
        <w:t xml:space="preserve">Nach der Bearbeitung dieser Lektion werden Sie </w:t>
      </w:r>
      <w:r w:rsidR="003037F2">
        <w:rPr>
          <w:szCs w:val="24"/>
        </w:rPr>
        <w:t>in der Lage sein</w:t>
      </w:r>
      <w:r>
        <w:rPr>
          <w:szCs w:val="24"/>
        </w:rPr>
        <w:t>, …</w:t>
      </w:r>
    </w:p>
    <w:p w14:paraId="057810ED" w14:textId="430D6AFC" w:rsidR="00A22477" w:rsidRPr="00A22477" w:rsidRDefault="00A22477" w:rsidP="00A22477">
      <w:pPr>
        <w:rPr>
          <w:szCs w:val="24"/>
        </w:rPr>
      </w:pPr>
      <w:r>
        <w:rPr>
          <w:szCs w:val="24"/>
        </w:rPr>
        <w:t xml:space="preserve">… </w:t>
      </w:r>
      <w:r w:rsidR="00A46A9A">
        <w:rPr>
          <w:szCs w:val="24"/>
        </w:rPr>
        <w:t xml:space="preserve">den Nutzen </w:t>
      </w:r>
      <w:r w:rsidRPr="00A22477">
        <w:rPr>
          <w:szCs w:val="24"/>
        </w:rPr>
        <w:t xml:space="preserve">von Normen und Standards </w:t>
      </w:r>
      <w:r w:rsidR="007B02A1">
        <w:rPr>
          <w:szCs w:val="24"/>
        </w:rPr>
        <w:t xml:space="preserve">im Projektmanagement </w:t>
      </w:r>
      <w:r w:rsidR="00A46A9A">
        <w:rPr>
          <w:szCs w:val="24"/>
        </w:rPr>
        <w:t xml:space="preserve">zu </w:t>
      </w:r>
      <w:r w:rsidR="002A653A">
        <w:rPr>
          <w:szCs w:val="24"/>
        </w:rPr>
        <w:t>erklären</w:t>
      </w:r>
      <w:r w:rsidRPr="00A22477">
        <w:rPr>
          <w:szCs w:val="24"/>
        </w:rPr>
        <w:t>.</w:t>
      </w:r>
    </w:p>
    <w:p w14:paraId="02E56414" w14:textId="08319596" w:rsidR="00A22477" w:rsidRDefault="00A22477" w:rsidP="00A22477">
      <w:pPr>
        <w:rPr>
          <w:szCs w:val="24"/>
        </w:rPr>
      </w:pPr>
      <w:r>
        <w:rPr>
          <w:szCs w:val="24"/>
        </w:rPr>
        <w:t xml:space="preserve">… </w:t>
      </w:r>
      <w:r w:rsidR="00931D85">
        <w:rPr>
          <w:szCs w:val="24"/>
        </w:rPr>
        <w:t xml:space="preserve">international anerkannte </w:t>
      </w:r>
      <w:r w:rsidRPr="00A22477">
        <w:rPr>
          <w:szCs w:val="24"/>
        </w:rPr>
        <w:t xml:space="preserve">Standards für das Projektmanagement </w:t>
      </w:r>
      <w:r w:rsidR="0028048C">
        <w:rPr>
          <w:szCs w:val="24"/>
        </w:rPr>
        <w:t>einzuordnen</w:t>
      </w:r>
      <w:r w:rsidRPr="00A22477">
        <w:rPr>
          <w:szCs w:val="24"/>
        </w:rPr>
        <w:t>.</w:t>
      </w:r>
    </w:p>
    <w:p w14:paraId="0127397A" w14:textId="679E6ED8" w:rsidR="00A22477" w:rsidRDefault="00A22477" w:rsidP="00A22477">
      <w:pPr>
        <w:rPr>
          <w:szCs w:val="24"/>
        </w:rPr>
      </w:pPr>
      <w:r>
        <w:rPr>
          <w:szCs w:val="24"/>
        </w:rPr>
        <w:t>…</w:t>
      </w:r>
      <w:r w:rsidRPr="00A22477">
        <w:rPr>
          <w:szCs w:val="24"/>
        </w:rPr>
        <w:t xml:space="preserve"> Inhalte und Schwerpunkte die</w:t>
      </w:r>
      <w:r w:rsidR="00C66107">
        <w:rPr>
          <w:szCs w:val="24"/>
        </w:rPr>
        <w:t>se</w:t>
      </w:r>
      <w:r w:rsidR="00A46A9A">
        <w:rPr>
          <w:szCs w:val="24"/>
        </w:rPr>
        <w:t>r</w:t>
      </w:r>
      <w:r w:rsidRPr="00A22477">
        <w:rPr>
          <w:szCs w:val="24"/>
        </w:rPr>
        <w:t xml:space="preserve"> Standards </w:t>
      </w:r>
      <w:r w:rsidR="00854EAA">
        <w:rPr>
          <w:szCs w:val="24"/>
        </w:rPr>
        <w:t>zu beurteilen</w:t>
      </w:r>
      <w:r w:rsidRPr="00A22477">
        <w:rPr>
          <w:szCs w:val="24"/>
        </w:rPr>
        <w:t>.</w:t>
      </w:r>
    </w:p>
    <w:p w14:paraId="08EA6F59" w14:textId="1B191D32" w:rsidR="00931D85" w:rsidRDefault="00931D85" w:rsidP="00931D85">
      <w:pPr>
        <w:rPr>
          <w:szCs w:val="24"/>
        </w:rPr>
      </w:pPr>
      <w:r>
        <w:rPr>
          <w:szCs w:val="24"/>
        </w:rPr>
        <w:t xml:space="preserve">… </w:t>
      </w:r>
      <w:r w:rsidRPr="00A22477">
        <w:rPr>
          <w:szCs w:val="24"/>
        </w:rPr>
        <w:t xml:space="preserve">Zertifizierungen zu den jeweiligen Standards </w:t>
      </w:r>
      <w:r w:rsidR="007064A6">
        <w:rPr>
          <w:szCs w:val="24"/>
        </w:rPr>
        <w:t>zu kennen</w:t>
      </w:r>
      <w:r w:rsidRPr="00A22477">
        <w:rPr>
          <w:szCs w:val="24"/>
        </w:rPr>
        <w:t>.</w:t>
      </w:r>
    </w:p>
    <w:p w14:paraId="6A534970" w14:textId="3262E82B" w:rsidR="00C66107" w:rsidRPr="00A22477" w:rsidRDefault="00C66107" w:rsidP="00A22477">
      <w:pPr>
        <w:rPr>
          <w:szCs w:val="24"/>
        </w:rPr>
      </w:pPr>
      <w:r>
        <w:rPr>
          <w:szCs w:val="24"/>
        </w:rPr>
        <w:t>…</w:t>
      </w:r>
      <w:r w:rsidR="003810EA">
        <w:rPr>
          <w:szCs w:val="24"/>
        </w:rPr>
        <w:t xml:space="preserve"> </w:t>
      </w:r>
      <w:r w:rsidR="007064A6">
        <w:rPr>
          <w:szCs w:val="24"/>
        </w:rPr>
        <w:t xml:space="preserve">Unterschiede zwischen den </w:t>
      </w:r>
      <w:r w:rsidR="003810EA">
        <w:rPr>
          <w:szCs w:val="24"/>
        </w:rPr>
        <w:t>Zertifizierungsmodelle</w:t>
      </w:r>
      <w:r w:rsidR="007064A6">
        <w:rPr>
          <w:szCs w:val="24"/>
        </w:rPr>
        <w:t>n</w:t>
      </w:r>
      <w:r w:rsidR="00926F16">
        <w:rPr>
          <w:szCs w:val="24"/>
        </w:rPr>
        <w:t xml:space="preserve"> </w:t>
      </w:r>
      <w:r w:rsidR="00854EAA">
        <w:rPr>
          <w:szCs w:val="24"/>
        </w:rPr>
        <w:t>zu erläutern</w:t>
      </w:r>
      <w:r w:rsidR="00926F16">
        <w:rPr>
          <w:szCs w:val="24"/>
        </w:rPr>
        <w:t>.</w:t>
      </w:r>
    </w:p>
    <w:p w14:paraId="096F81CC" w14:textId="2A04AC40" w:rsidR="00E265C6" w:rsidRDefault="00E265C6" w:rsidP="00A22477">
      <w:pPr>
        <w:rPr>
          <w:szCs w:val="24"/>
        </w:rPr>
      </w:pPr>
    </w:p>
    <w:p w14:paraId="136BBBC7" w14:textId="77777777" w:rsidR="007E1349" w:rsidRDefault="007E1349" w:rsidP="007E1349"/>
    <w:p w14:paraId="6A3FDE7E" w14:textId="5F7DAADD" w:rsidR="007E1349" w:rsidRDefault="007E1349" w:rsidP="007E1349">
      <w:r>
        <w:br w:type="page"/>
      </w:r>
    </w:p>
    <w:p w14:paraId="2F476A9B" w14:textId="528A08C6" w:rsidR="007E1349" w:rsidRDefault="00464A25" w:rsidP="007E1349">
      <w:pPr>
        <w:pStyle w:val="Heading1"/>
        <w:ind w:left="360"/>
      </w:pPr>
      <w:r>
        <w:lastRenderedPageBreak/>
        <w:t>2</w:t>
      </w:r>
      <w:r w:rsidR="007E1349">
        <w:t xml:space="preserve">. </w:t>
      </w:r>
      <w:r w:rsidR="003810EA" w:rsidRPr="0019422A">
        <w:t>Normen, Standards und Zertifizierungsmodelle im Projektmanagement</w:t>
      </w:r>
    </w:p>
    <w:p w14:paraId="61D18630" w14:textId="77777777" w:rsidR="007E1349" w:rsidRPr="00C15F81" w:rsidRDefault="007E1349" w:rsidP="007E1349"/>
    <w:p w14:paraId="3E15BD06" w14:textId="3071A654" w:rsidR="007E1349" w:rsidRPr="00C15F81" w:rsidRDefault="007E1349" w:rsidP="007E1349">
      <w:pPr>
        <w:pStyle w:val="Heading3"/>
      </w:pPr>
      <w:r>
        <w:t>Einführung</w:t>
      </w:r>
    </w:p>
    <w:p w14:paraId="25D37633" w14:textId="47B7FADF" w:rsidR="002808FF" w:rsidRDefault="00F00370" w:rsidP="00F00370">
      <w:pPr>
        <w:rPr>
          <w:lang w:eastAsia="de-DE"/>
        </w:rPr>
      </w:pPr>
      <w:r w:rsidRPr="00F00370">
        <w:rPr>
          <w:lang w:eastAsia="de-DE"/>
        </w:rPr>
        <w:t>Auch wenn kein Projekt einem anderen gleicht, so haben doch alle Projekte gewisse Dinge gemeinsam.</w:t>
      </w:r>
      <w:r w:rsidR="00425922">
        <w:rPr>
          <w:lang w:eastAsia="de-DE"/>
        </w:rPr>
        <w:t xml:space="preserve"> </w:t>
      </w:r>
      <w:r w:rsidRPr="00F00370">
        <w:rPr>
          <w:lang w:eastAsia="de-DE"/>
        </w:rPr>
        <w:t xml:space="preserve">Projekte </w:t>
      </w:r>
      <w:r w:rsidR="00425922">
        <w:rPr>
          <w:lang w:eastAsia="de-DE"/>
        </w:rPr>
        <w:t>werden</w:t>
      </w:r>
      <w:r w:rsidRPr="00F00370">
        <w:rPr>
          <w:lang w:eastAsia="de-DE"/>
        </w:rPr>
        <w:t xml:space="preserve"> geplant, durchgeführt und dann </w:t>
      </w:r>
      <w:r w:rsidR="00EE10E1">
        <w:rPr>
          <w:lang w:eastAsia="de-DE"/>
        </w:rPr>
        <w:t>–</w:t>
      </w:r>
      <w:r w:rsidR="00EE10E1" w:rsidRPr="00F00370">
        <w:rPr>
          <w:lang w:eastAsia="de-DE"/>
        </w:rPr>
        <w:t xml:space="preserve"> </w:t>
      </w:r>
      <w:r w:rsidRPr="00F00370">
        <w:rPr>
          <w:lang w:eastAsia="de-DE"/>
        </w:rPr>
        <w:t xml:space="preserve">hoffentlich erfolgreich </w:t>
      </w:r>
      <w:r w:rsidR="00EE10E1">
        <w:rPr>
          <w:lang w:eastAsia="de-DE"/>
        </w:rPr>
        <w:t>–</w:t>
      </w:r>
      <w:r w:rsidR="00EE10E1" w:rsidRPr="00F00370">
        <w:rPr>
          <w:lang w:eastAsia="de-DE"/>
        </w:rPr>
        <w:t xml:space="preserve"> </w:t>
      </w:r>
      <w:r w:rsidRPr="00F00370">
        <w:rPr>
          <w:lang w:eastAsia="de-DE"/>
        </w:rPr>
        <w:t>abgeschlossen. An Projekten sind Personen</w:t>
      </w:r>
      <w:r w:rsidR="00425922">
        <w:rPr>
          <w:lang w:eastAsia="de-DE"/>
        </w:rPr>
        <w:t xml:space="preserve"> in verschiedenen</w:t>
      </w:r>
      <w:r w:rsidR="00753DE7">
        <w:rPr>
          <w:lang w:eastAsia="de-DE"/>
        </w:rPr>
        <w:t>, wiederkehrenden</w:t>
      </w:r>
      <w:r w:rsidR="00425922">
        <w:rPr>
          <w:lang w:eastAsia="de-DE"/>
        </w:rPr>
        <w:t xml:space="preserve"> Rollen</w:t>
      </w:r>
      <w:r w:rsidRPr="00F00370">
        <w:rPr>
          <w:lang w:eastAsia="de-DE"/>
        </w:rPr>
        <w:t xml:space="preserve"> beteiligt</w:t>
      </w:r>
      <w:r w:rsidR="00425922">
        <w:rPr>
          <w:lang w:eastAsia="de-DE"/>
        </w:rPr>
        <w:t xml:space="preserve">. </w:t>
      </w:r>
      <w:r w:rsidRPr="00F00370">
        <w:rPr>
          <w:lang w:eastAsia="de-DE"/>
        </w:rPr>
        <w:t xml:space="preserve">Ein Projektleiter, der mit der Planung seines Projektes beginnt, kann daher auf ein bewährtes Set an Methoden und Prozessen zurückgreifen. Was solche bewährten Methoden und Prozesse sind, </w:t>
      </w:r>
      <w:r w:rsidR="005744D2">
        <w:rPr>
          <w:lang w:eastAsia="de-DE"/>
        </w:rPr>
        <w:t>wird</w:t>
      </w:r>
      <w:r w:rsidRPr="00F00370">
        <w:rPr>
          <w:lang w:eastAsia="de-DE"/>
        </w:rPr>
        <w:t xml:space="preserve"> als Konsens zwischen vielen Fachexperten - national und international - im Rahmen verschiedener Standardisierungsvorhaben erarbeitet.</w:t>
      </w:r>
      <w:r w:rsidR="0042797D">
        <w:rPr>
          <w:lang w:eastAsia="de-DE"/>
        </w:rPr>
        <w:t xml:space="preserve"> Solche</w:t>
      </w:r>
      <w:r w:rsidR="00A17D7C">
        <w:rPr>
          <w:lang w:eastAsia="de-DE"/>
        </w:rPr>
        <w:t xml:space="preserve"> </w:t>
      </w:r>
      <w:r w:rsidR="0042797D">
        <w:rPr>
          <w:lang w:eastAsia="de-DE"/>
        </w:rPr>
        <w:t xml:space="preserve">Normen und Standards werden in großen Organisationen meist noch organisationsspezifisch angepasst. </w:t>
      </w:r>
      <w:r w:rsidR="007B2781">
        <w:rPr>
          <w:lang w:eastAsia="de-DE"/>
        </w:rPr>
        <w:t xml:space="preserve">Die nachfolgende Lektion </w:t>
      </w:r>
      <w:r w:rsidR="00B61B94">
        <w:rPr>
          <w:lang w:eastAsia="de-DE"/>
        </w:rPr>
        <w:t>zeigt die aktuell wichtigsten Standards und Normen im Projektmanagement auf.</w:t>
      </w:r>
    </w:p>
    <w:p w14:paraId="57E98F98" w14:textId="255E099B" w:rsidR="00EC242A" w:rsidRDefault="00F904CA" w:rsidP="00F00370">
      <w:pPr>
        <w:rPr>
          <w:lang w:eastAsia="de-DE"/>
        </w:rPr>
      </w:pPr>
      <w:r>
        <w:rPr>
          <w:lang w:eastAsia="de-DE"/>
        </w:rPr>
        <w:t>Wenn Projektteams</w:t>
      </w:r>
      <w:r w:rsidR="00175478">
        <w:rPr>
          <w:lang w:eastAsia="de-DE"/>
        </w:rPr>
        <w:t xml:space="preserve"> auf ein fundiertes Wissen von standardisierten Prozess</w:t>
      </w:r>
      <w:r w:rsidR="00A26162">
        <w:rPr>
          <w:lang w:eastAsia="de-DE"/>
        </w:rPr>
        <w:t xml:space="preserve">en zurückgreifen </w:t>
      </w:r>
      <w:r>
        <w:rPr>
          <w:lang w:eastAsia="de-DE"/>
        </w:rPr>
        <w:t>können</w:t>
      </w:r>
      <w:r w:rsidR="00A26162">
        <w:rPr>
          <w:lang w:eastAsia="de-DE"/>
        </w:rPr>
        <w:t xml:space="preserve">, </w:t>
      </w:r>
      <w:r w:rsidR="00515951">
        <w:rPr>
          <w:lang w:eastAsia="de-DE"/>
        </w:rPr>
        <w:t>spar</w:t>
      </w:r>
      <w:r>
        <w:rPr>
          <w:lang w:eastAsia="de-DE"/>
        </w:rPr>
        <w:t>en sie</w:t>
      </w:r>
      <w:r w:rsidR="00515951">
        <w:rPr>
          <w:lang w:eastAsia="de-DE"/>
        </w:rPr>
        <w:t xml:space="preserve"> </w:t>
      </w:r>
      <w:r w:rsidR="00024C10">
        <w:rPr>
          <w:lang w:eastAsia="de-DE"/>
        </w:rPr>
        <w:t>zum einen</w:t>
      </w:r>
      <w:r w:rsidR="00515951">
        <w:rPr>
          <w:lang w:eastAsia="de-DE"/>
        </w:rPr>
        <w:t xml:space="preserve"> Zeit, weil </w:t>
      </w:r>
      <w:r>
        <w:rPr>
          <w:lang w:eastAsia="de-DE"/>
        </w:rPr>
        <w:t xml:space="preserve">sie </w:t>
      </w:r>
      <w:r w:rsidR="007B1123">
        <w:rPr>
          <w:lang w:eastAsia="de-DE"/>
        </w:rPr>
        <w:t xml:space="preserve">im Sinne eines „Wenn-Dann-Konstrukts“ Bewährtes einsetzen </w:t>
      </w:r>
      <w:r w:rsidR="00466195">
        <w:rPr>
          <w:lang w:eastAsia="de-DE"/>
        </w:rPr>
        <w:t>können</w:t>
      </w:r>
      <w:r w:rsidR="0057240E">
        <w:rPr>
          <w:lang w:eastAsia="de-DE"/>
        </w:rPr>
        <w:t xml:space="preserve">, </w:t>
      </w:r>
      <w:r w:rsidR="006B0D96">
        <w:rPr>
          <w:lang w:eastAsia="de-DE"/>
        </w:rPr>
        <w:t>z. B.</w:t>
      </w:r>
      <w:r w:rsidR="0057240E">
        <w:rPr>
          <w:lang w:eastAsia="de-DE"/>
        </w:rPr>
        <w:t xml:space="preserve"> </w:t>
      </w:r>
      <w:r w:rsidR="003B7B5A">
        <w:rPr>
          <w:lang w:eastAsia="de-DE"/>
        </w:rPr>
        <w:t>„Wenn der Projektauftrag genehmigt ist, dann</w:t>
      </w:r>
      <w:r w:rsidR="00EC0E3E">
        <w:rPr>
          <w:lang w:eastAsia="de-DE"/>
        </w:rPr>
        <w:t xml:space="preserve"> kann ich folgende Aufgaben starten: …“.</w:t>
      </w:r>
      <w:r w:rsidR="007B1123">
        <w:rPr>
          <w:lang w:eastAsia="de-DE"/>
        </w:rPr>
        <w:t xml:space="preserve"> </w:t>
      </w:r>
      <w:r w:rsidR="0057240E">
        <w:rPr>
          <w:lang w:eastAsia="de-DE"/>
        </w:rPr>
        <w:t>D</w:t>
      </w:r>
      <w:r w:rsidR="007B1123">
        <w:rPr>
          <w:lang w:eastAsia="de-DE"/>
        </w:rPr>
        <w:t>amit</w:t>
      </w:r>
      <w:r w:rsidR="002808FF">
        <w:rPr>
          <w:lang w:eastAsia="de-DE"/>
        </w:rPr>
        <w:t xml:space="preserve"> </w:t>
      </w:r>
      <w:r w:rsidR="0057240E">
        <w:rPr>
          <w:lang w:eastAsia="de-DE"/>
        </w:rPr>
        <w:t>ist</w:t>
      </w:r>
      <w:r w:rsidR="002808FF">
        <w:rPr>
          <w:lang w:eastAsia="de-DE"/>
        </w:rPr>
        <w:t xml:space="preserve"> wieder mehr Zeit für die eigentlichen Herausforderungen im Projekt.</w:t>
      </w:r>
      <w:r w:rsidR="00EC0E3E">
        <w:rPr>
          <w:lang w:eastAsia="de-DE"/>
        </w:rPr>
        <w:t xml:space="preserve"> Zum anderen </w:t>
      </w:r>
      <w:r w:rsidR="0086142A">
        <w:rPr>
          <w:lang w:eastAsia="de-DE"/>
        </w:rPr>
        <w:t xml:space="preserve">dient es </w:t>
      </w:r>
      <w:r w:rsidR="002A73B3">
        <w:rPr>
          <w:lang w:eastAsia="de-DE"/>
        </w:rPr>
        <w:t>der</w:t>
      </w:r>
      <w:r w:rsidR="0086142A">
        <w:rPr>
          <w:lang w:eastAsia="de-DE"/>
        </w:rPr>
        <w:t xml:space="preserve"> Qualitätssicherung. So weiß </w:t>
      </w:r>
      <w:r w:rsidR="00466195">
        <w:rPr>
          <w:lang w:eastAsia="de-DE"/>
        </w:rPr>
        <w:t>das Projektteam</w:t>
      </w:r>
      <w:r w:rsidR="0086142A">
        <w:rPr>
          <w:lang w:eastAsia="de-DE"/>
        </w:rPr>
        <w:t xml:space="preserve">, </w:t>
      </w:r>
      <w:r w:rsidR="002A73B3">
        <w:rPr>
          <w:lang w:eastAsia="de-DE"/>
        </w:rPr>
        <w:t>dass e</w:t>
      </w:r>
      <w:r w:rsidR="00466195">
        <w:rPr>
          <w:lang w:eastAsia="de-DE"/>
        </w:rPr>
        <w:t>s</w:t>
      </w:r>
      <w:r w:rsidR="002A73B3">
        <w:rPr>
          <w:lang w:eastAsia="de-DE"/>
        </w:rPr>
        <w:t xml:space="preserve"> bei Beachtung des </w:t>
      </w:r>
      <w:r w:rsidR="00B52BCB">
        <w:rPr>
          <w:lang w:eastAsia="de-DE"/>
        </w:rPr>
        <w:t xml:space="preserve">standardisierten Vorgehens nichts </w:t>
      </w:r>
      <w:r w:rsidR="00B52748">
        <w:rPr>
          <w:lang w:eastAsia="de-DE"/>
        </w:rPr>
        <w:t>Wesentliches</w:t>
      </w:r>
      <w:r w:rsidR="00B52BCB">
        <w:rPr>
          <w:lang w:eastAsia="de-DE"/>
        </w:rPr>
        <w:t xml:space="preserve"> übersehen hat. </w:t>
      </w:r>
    </w:p>
    <w:p w14:paraId="5CBADAB0" w14:textId="0AC5F536" w:rsidR="0042797D" w:rsidRDefault="00B52BCB" w:rsidP="009050BE">
      <w:r>
        <w:rPr>
          <w:lang w:eastAsia="de-DE"/>
        </w:rPr>
        <w:lastRenderedPageBreak/>
        <w:t>Um die eigenen Kompetenzen</w:t>
      </w:r>
      <w:r w:rsidR="00D376A7">
        <w:rPr>
          <w:lang w:eastAsia="de-DE"/>
        </w:rPr>
        <w:t xml:space="preserve"> für eine erfolgreiche Projektarbeit</w:t>
      </w:r>
      <w:r>
        <w:rPr>
          <w:lang w:eastAsia="de-DE"/>
        </w:rPr>
        <w:t xml:space="preserve"> </w:t>
      </w:r>
      <w:r w:rsidR="00D376A7">
        <w:rPr>
          <w:lang w:eastAsia="de-DE"/>
        </w:rPr>
        <w:t xml:space="preserve">sowie </w:t>
      </w:r>
      <w:r>
        <w:rPr>
          <w:lang w:eastAsia="de-DE"/>
        </w:rPr>
        <w:t>ein fundiertes Methoden- und Prozesswissen nachzuweisen</w:t>
      </w:r>
      <w:r w:rsidR="0023094D">
        <w:rPr>
          <w:lang w:eastAsia="de-DE"/>
        </w:rPr>
        <w:t>,</w:t>
      </w:r>
      <w:r>
        <w:rPr>
          <w:lang w:eastAsia="de-DE"/>
        </w:rPr>
        <w:t xml:space="preserve"> gi</w:t>
      </w:r>
      <w:r w:rsidR="003C51E2">
        <w:rPr>
          <w:lang w:eastAsia="de-DE"/>
        </w:rPr>
        <w:t>bt es eine Vielzahl von Zertifizierungsmöglichkeiten.</w:t>
      </w:r>
      <w:r w:rsidR="00B52748">
        <w:rPr>
          <w:lang w:eastAsia="de-DE"/>
        </w:rPr>
        <w:t xml:space="preserve"> </w:t>
      </w:r>
      <w:r w:rsidR="00B52748">
        <w:t>Da die meisten Zertifizierungen sehr zeit- und kostenintensiv sind, ist der Nutzen einer Zertifizierung im eigenen aktuellen und geplanten beruflichen Kontext gut abzuwägen</w:t>
      </w:r>
      <w:r w:rsidR="006F10BD">
        <w:t xml:space="preserve"> (</w:t>
      </w:r>
      <w:r w:rsidR="00924C21">
        <w:rPr>
          <w:noProof/>
        </w:rPr>
        <w:t>Brecht-</w:t>
      </w:r>
      <w:proofErr w:type="spellStart"/>
      <w:r w:rsidR="00924C21">
        <w:rPr>
          <w:noProof/>
        </w:rPr>
        <w:t>Hadraschek</w:t>
      </w:r>
      <w:proofErr w:type="spellEnd"/>
      <w:r w:rsidR="00924C21">
        <w:rPr>
          <w:noProof/>
        </w:rPr>
        <w:t xml:space="preserve"> 2014a</w:t>
      </w:r>
      <w:r w:rsidR="005E0BC4">
        <w:t xml:space="preserve">; </w:t>
      </w:r>
      <w:r w:rsidR="00924C21">
        <w:rPr>
          <w:noProof/>
        </w:rPr>
        <w:t>Brecht-Hadraschek 2014b</w:t>
      </w:r>
      <w:r w:rsidR="005E0BC4">
        <w:t xml:space="preserve">; </w:t>
      </w:r>
      <w:r w:rsidR="00924C21">
        <w:rPr>
          <w:noProof/>
        </w:rPr>
        <w:t>Handelsblatt Online 2020; Neumann 2020</w:t>
      </w:r>
      <w:r w:rsidR="00283F9E">
        <w:t>)</w:t>
      </w:r>
      <w:r w:rsidR="00B52748">
        <w:t>.</w:t>
      </w:r>
      <w:r w:rsidR="00B61B94">
        <w:t xml:space="preserve"> Diese Lektion gibt hierzu einen Überblick</w:t>
      </w:r>
      <w:r w:rsidR="00A914E9">
        <w:t xml:space="preserve"> und kann als erster Wegweiser für die Auswahl einer passenden Zertifizierung dienen.</w:t>
      </w:r>
    </w:p>
    <w:p w14:paraId="296299C0" w14:textId="77777777" w:rsidR="009050BE" w:rsidRDefault="009050BE" w:rsidP="009050BE">
      <w:pPr>
        <w:rPr>
          <w:lang w:eastAsia="de-DE"/>
        </w:rPr>
      </w:pPr>
    </w:p>
    <w:p w14:paraId="73A3B650" w14:textId="67A3DC0A" w:rsidR="007E1349" w:rsidRPr="00931D85" w:rsidRDefault="00464A25" w:rsidP="007E1349">
      <w:pPr>
        <w:pStyle w:val="Heading2"/>
      </w:pPr>
      <w:r w:rsidRPr="00931D85">
        <w:t>2</w:t>
      </w:r>
      <w:r w:rsidR="007E1349" w:rsidRPr="00931D85">
        <w:t xml:space="preserve">.1 </w:t>
      </w:r>
      <w:r w:rsidR="00BA6502" w:rsidRPr="00931D85">
        <w:t>DIN</w:t>
      </w:r>
      <w:r w:rsidR="00BA6502">
        <w:t> </w:t>
      </w:r>
      <w:r w:rsidR="005109CA" w:rsidRPr="00931D85">
        <w:t xml:space="preserve">69901 und </w:t>
      </w:r>
      <w:r w:rsidR="00BA6502" w:rsidRPr="00931D85">
        <w:t>ISO</w:t>
      </w:r>
      <w:r w:rsidR="00BA6502">
        <w:t> </w:t>
      </w:r>
      <w:r w:rsidR="005109CA" w:rsidRPr="00931D85">
        <w:t>21500</w:t>
      </w:r>
      <w:r w:rsidR="007E1349" w:rsidRPr="00931D85">
        <w:t xml:space="preserve"> </w:t>
      </w:r>
    </w:p>
    <w:p w14:paraId="44B7B261" w14:textId="56EF79EC" w:rsidR="00C4368C" w:rsidRDefault="000248E6" w:rsidP="00046299">
      <w:r w:rsidRPr="00317C99">
        <w:t xml:space="preserve">Die </w:t>
      </w:r>
      <w:r w:rsidR="00BA6502" w:rsidRPr="00317C99">
        <w:t>DIN</w:t>
      </w:r>
      <w:r w:rsidR="00BA6502">
        <w:t> </w:t>
      </w:r>
      <w:r w:rsidRPr="00317C99">
        <w:t xml:space="preserve">69901 und die </w:t>
      </w:r>
      <w:r w:rsidR="00BA6502" w:rsidRPr="00317C99">
        <w:t>ISO</w:t>
      </w:r>
      <w:r w:rsidR="00BA6502">
        <w:t> </w:t>
      </w:r>
      <w:r w:rsidRPr="00317C99">
        <w:t xml:space="preserve">21500 sind zwei Normen </w:t>
      </w:r>
      <w:r w:rsidR="00BD4A70" w:rsidRPr="00317C99">
        <w:t xml:space="preserve">zum Projektmanagement. </w:t>
      </w:r>
      <w:r w:rsidR="00A340FE" w:rsidRPr="005D3210">
        <w:rPr>
          <w:b/>
          <w:bCs/>
          <w:noProof/>
          <w:lang w:eastAsia="de-DE"/>
        </w:rPr>
        <mc:AlternateContent>
          <mc:Choice Requires="wps">
            <w:drawing>
              <wp:anchor distT="0" distB="0" distL="0" distR="0" simplePos="0" relativeHeight="251658240" behindDoc="0" locked="0" layoutInCell="0" allowOverlap="1" wp14:anchorId="192AE6CE" wp14:editId="6F2F4BDD">
                <wp:simplePos x="0" y="0"/>
                <wp:positionH relativeFrom="column">
                  <wp:posOffset>5189524</wp:posOffset>
                </wp:positionH>
                <wp:positionV relativeFrom="line">
                  <wp:posOffset>230201</wp:posOffset>
                </wp:positionV>
                <wp:extent cx="1297305" cy="1296035"/>
                <wp:effectExtent l="0" t="0" r="0" b="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1D23" w14:textId="3B08E4C8" w:rsidR="00BC27F9" w:rsidRPr="00B56F50" w:rsidRDefault="00BC27F9" w:rsidP="00661014">
                            <w:pPr>
                              <w:pStyle w:val="MarginalieFlietextMarginalie"/>
                              <w:rPr>
                                <w:b/>
                              </w:rPr>
                            </w:pPr>
                            <w:r>
                              <w:rPr>
                                <w:b/>
                              </w:rPr>
                              <w:t>Norm</w:t>
                            </w:r>
                          </w:p>
                          <w:p w14:paraId="4B719CE8" w14:textId="60321A0F" w:rsidR="00BC27F9" w:rsidRDefault="00BC27F9" w:rsidP="00661014">
                            <w:pPr>
                              <w:pStyle w:val="MarginalieFlietextMarginalie"/>
                            </w:pPr>
                            <w:r>
                              <w:t xml:space="preserve">Eine Norm </w:t>
                            </w:r>
                            <w:r>
                              <w:rPr>
                                <w:rStyle w:val="CommentReference"/>
                              </w:rPr>
                              <w:annotationRef/>
                            </w:r>
                            <w:r>
                              <w:t>definiert Anforderungen, Regeln und Richtlinien für Tätigkeiten und deren Ergebnisse.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E6CE" id="Textfeld 12" o:spid="_x0000_s1043" type="#_x0000_t202" style="position:absolute;left:0;text-align:left;margin-left:408.6pt;margin-top:18.15pt;width:102.15pt;height:102.0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7J+AEAANMDAAAOAAAAZHJzL2Uyb0RvYy54bWysU8tu2zAQvBfoPxC815IdO2kEy0HqwEWB&#10;9AGk/QCKoiSiFJdd0pbcr++Schy3vRXVgeBqydmd2eH6buwNOyj0GmzJ57OcM2Ul1Nq2Jf/2dffm&#10;LWc+CFsLA1aV/Kg8v9u8frUeXKEW0IGpFTICsb4YXMm7EFyRZV52qhd+Bk5ZSjaAvQgUYpvVKAZC&#10;7022yPPrbACsHYJU3tPfhynJNwm/aZQMn5vGq8BMyam3kFZMaxXXbLMWRYvCdVqe2hD/0EUvtKWi&#10;Z6gHEQTbo/4LqtcSwUMTZhL6DJpGS5U4EJt5/gebp044lbiQON6dZfL/D1Z+Ojy5L8jC+A5GGmAi&#10;4d0jyO+eWdh2wrbqHhGGTomaCs+jZNngfHG6GqX2hY8g1fARahqy2AdIQGODfVSFeDJCpwEcz6Kr&#10;MTAZSy5ub67yFWeSchRc51erVEMUz9cd+vBeQc/ipuRIU03w4vDoQ2xHFM9HYjUPRtc7bUwKsK22&#10;BtlBkAN26Tuh/3bM2HjYQrw2IcY/iWekNpEMYzUyXVObNxEj8q6gPhJzhMlZ9BJo0wH+5GwgV5Xc&#10;/9gLVJyZD5bUu50vl9GGKViubhYU4GWmuswIKwmq5IGzabsNk3X3DnXbUaVpXhbuSfFGJy1eujr1&#10;T85JEp1cHq15GadTL29x8wsAAP//AwBQSwMEFAAGAAgAAAAhACjKI1zgAAAACwEAAA8AAABkcnMv&#10;ZG93bnJldi54bWxMj0FugzAQRfeVegdrKnVTNTaEQEowUVupVbdJc4ABTwAF2wg7gdy+zqpZjv7T&#10;/2+K7ax7dqHRddZIiBYCGJnaqs40Eg6/X69rYM6jUdhbQxKu5GBbPj4UmCs7mR1d9r5hocS4HCW0&#10;3g85565uSaNb2IFMyI521OjDOTZcjTiFct3zWIiUa+xMWGhxoM+W6tP+rCUcf6aX1dtUfftDtkvS&#10;D+yyyl6lfH6a3zfAPM3+H4abflCHMjhV9myUY72EdZTFAZWwTJfAboCIoxWwSkKciAR4WfD7H8o/&#10;AAAA//8DAFBLAQItABQABgAIAAAAIQC2gziS/gAAAOEBAAATAAAAAAAAAAAAAAAAAAAAAABbQ29u&#10;dGVudF9UeXBlc10ueG1sUEsBAi0AFAAGAAgAAAAhADj9If/WAAAAlAEAAAsAAAAAAAAAAAAAAAAA&#10;LwEAAF9yZWxzLy5yZWxzUEsBAi0AFAAGAAgAAAAhAPpLzsn4AQAA0wMAAA4AAAAAAAAAAAAAAAAA&#10;LgIAAGRycy9lMm9Eb2MueG1sUEsBAi0AFAAGAAgAAAAhACjKI1zgAAAACwEAAA8AAAAAAAAAAAAA&#10;AAAAUgQAAGRycy9kb3ducmV2LnhtbFBLBQYAAAAABAAEAPMAAABfBQAAAAA=&#10;" o:allowincell="f" stroked="f">
                <v:textbox>
                  <w:txbxContent>
                    <w:p w14:paraId="2DB31D23" w14:textId="3B08E4C8" w:rsidR="00BC27F9" w:rsidRPr="00B56F50" w:rsidRDefault="00BC27F9" w:rsidP="00661014">
                      <w:pPr>
                        <w:pStyle w:val="MarginalieFlietextMarginalie"/>
                        <w:rPr>
                          <w:b/>
                        </w:rPr>
                      </w:pPr>
                      <w:r>
                        <w:rPr>
                          <w:b/>
                        </w:rPr>
                        <w:t>Norm</w:t>
                      </w:r>
                    </w:p>
                    <w:p w14:paraId="4B719CE8" w14:textId="60321A0F" w:rsidR="00BC27F9" w:rsidRDefault="00BC27F9" w:rsidP="00661014">
                      <w:pPr>
                        <w:pStyle w:val="MarginalieFlietextMarginalie"/>
                      </w:pPr>
                      <w:r>
                        <w:t xml:space="preserve">Eine Norm </w:t>
                      </w:r>
                      <w:r>
                        <w:rPr>
                          <w:rStyle w:val="Kommentarzeichen"/>
                        </w:rPr>
                        <w:annotationRef/>
                      </w:r>
                      <w:r>
                        <w:t>definiert Anforderungen, Regeln und Richtlinien für Tätigkeiten und deren Ergebnisse.</w:t>
                      </w:r>
                    </w:p>
                  </w:txbxContent>
                </v:textbox>
                <w10:wrap type="square" anchory="line"/>
              </v:shape>
            </w:pict>
          </mc:Fallback>
        </mc:AlternateContent>
      </w:r>
      <w:r w:rsidR="00BD4A70" w:rsidRPr="005D3210">
        <w:rPr>
          <w:b/>
          <w:bCs/>
        </w:rPr>
        <w:t>Norm</w:t>
      </w:r>
      <w:r w:rsidR="00BD4A70" w:rsidRPr="00A4113B">
        <w:t>en</w:t>
      </w:r>
      <w:r w:rsidR="00BD4A70" w:rsidRPr="00317C99">
        <w:t xml:space="preserve"> werden </w:t>
      </w:r>
      <w:r w:rsidR="00B2683C">
        <w:t>von</w:t>
      </w:r>
      <w:r w:rsidR="00BD4A70" w:rsidRPr="00317C99">
        <w:t xml:space="preserve"> nationalen, europäischen und auch internationalen </w:t>
      </w:r>
      <w:r w:rsidR="00317C99" w:rsidRPr="00317C99">
        <w:t>Institutionen erarbeitet</w:t>
      </w:r>
      <w:r w:rsidR="00B2683C">
        <w:t xml:space="preserve"> und genehmigt</w:t>
      </w:r>
      <w:r w:rsidR="00317C99" w:rsidRPr="00317C99">
        <w:t xml:space="preserve">. In Deutschland ist das </w:t>
      </w:r>
      <w:r w:rsidR="00317C99" w:rsidRPr="00C14799">
        <w:t>Deutsche Institut für Normung</w:t>
      </w:r>
      <w:r w:rsidR="00AE481B">
        <w:t xml:space="preserve"> </w:t>
      </w:r>
      <w:r w:rsidR="009F6B9C">
        <w:t>e. V.</w:t>
      </w:r>
      <w:r w:rsidR="00317C99">
        <w:t xml:space="preserve"> </w:t>
      </w:r>
      <w:r w:rsidR="001C49C7">
        <w:t xml:space="preserve">(DIN) </w:t>
      </w:r>
      <w:r w:rsidR="00317C99">
        <w:t>die anerkannte Stelle</w:t>
      </w:r>
      <w:r w:rsidR="00D87CB4">
        <w:t>. V</w:t>
      </w:r>
      <w:r w:rsidR="004413C5">
        <w:t>om DIN v</w:t>
      </w:r>
      <w:r w:rsidR="001C49C7">
        <w:t xml:space="preserve">eröffentlichte Normen sind entsprechend </w:t>
      </w:r>
      <w:r w:rsidR="004413C5">
        <w:t>mit dem Kürzel</w:t>
      </w:r>
      <w:r w:rsidR="001C49C7">
        <w:t xml:space="preserve"> DIN gekennzeichnet</w:t>
      </w:r>
      <w:r w:rsidR="00317C99">
        <w:t xml:space="preserve">. International ist die </w:t>
      </w:r>
      <w:r w:rsidR="000D5DD3">
        <w:t xml:space="preserve">ISO, die </w:t>
      </w:r>
      <w:r w:rsidR="000D5DD3" w:rsidRPr="008C181E">
        <w:t xml:space="preserve">International </w:t>
      </w:r>
      <w:proofErr w:type="spellStart"/>
      <w:r w:rsidR="000D5DD3" w:rsidRPr="008C181E">
        <w:t>Organization</w:t>
      </w:r>
      <w:proofErr w:type="spellEnd"/>
      <w:r w:rsidR="000D5DD3" w:rsidRPr="008C181E">
        <w:t xml:space="preserve"> </w:t>
      </w:r>
      <w:proofErr w:type="spellStart"/>
      <w:r w:rsidR="000D5DD3" w:rsidRPr="008C181E">
        <w:t>for</w:t>
      </w:r>
      <w:proofErr w:type="spellEnd"/>
      <w:r w:rsidR="000D5DD3" w:rsidRPr="008C181E">
        <w:t xml:space="preserve"> </w:t>
      </w:r>
      <w:proofErr w:type="spellStart"/>
      <w:r w:rsidR="000D5DD3" w:rsidRPr="008C181E">
        <w:t>Standardization</w:t>
      </w:r>
      <w:proofErr w:type="spellEnd"/>
      <w:r w:rsidR="003037F2">
        <w:t>,</w:t>
      </w:r>
      <w:r w:rsidR="000D5DD3">
        <w:t xml:space="preserve"> ein solch anerkanntes Institut.</w:t>
      </w:r>
      <w:r w:rsidR="000545B2">
        <w:t xml:space="preserve"> </w:t>
      </w:r>
      <w:r w:rsidR="00C4368C">
        <w:t>Normen werden im Konsens von Fachexperten erarbeitet</w:t>
      </w:r>
      <w:r w:rsidR="001946DE">
        <w:t xml:space="preserve"> </w:t>
      </w:r>
      <w:r w:rsidR="00924C21">
        <w:rPr>
          <w:noProof/>
        </w:rPr>
        <w:t xml:space="preserve">(DIN </w:t>
      </w:r>
      <w:r w:rsidR="009F6B9C">
        <w:rPr>
          <w:noProof/>
        </w:rPr>
        <w:t>e. V.</w:t>
      </w:r>
      <w:r w:rsidR="00924C21">
        <w:rPr>
          <w:noProof/>
        </w:rPr>
        <w:t xml:space="preserve"> o.J.)</w:t>
      </w:r>
      <w:r w:rsidR="00C4368C">
        <w:t xml:space="preserve">. </w:t>
      </w:r>
      <w:r w:rsidR="00F477F5">
        <w:t>Ziel ist es, ein gemeinsames Verständnis der</w:t>
      </w:r>
      <w:r w:rsidR="000545B2">
        <w:t xml:space="preserve"> Inhalte zu erreichen, </w:t>
      </w:r>
      <w:r w:rsidR="0023094D">
        <w:t xml:space="preserve">das </w:t>
      </w:r>
      <w:r w:rsidR="000545B2">
        <w:t xml:space="preserve">breite Akzeptanz finden wird. </w:t>
      </w:r>
      <w:r w:rsidR="00731585">
        <w:t xml:space="preserve">Eine Norm sollte sich dabei immer an den </w:t>
      </w:r>
      <w:r w:rsidR="00875798">
        <w:t>aktuellen</w:t>
      </w:r>
      <w:r w:rsidR="00731585">
        <w:t xml:space="preserve"> wissenschaftlichen Erkenntnissen orientieren.</w:t>
      </w:r>
      <w:r w:rsidR="00B556D4">
        <w:t xml:space="preserve"> </w:t>
      </w:r>
    </w:p>
    <w:p w14:paraId="37587F22" w14:textId="153800AF" w:rsidR="005F2DB2" w:rsidRDefault="005F2DB2" w:rsidP="005F2DB2">
      <w:pPr>
        <w:pStyle w:val="Heading3"/>
      </w:pPr>
      <w:r>
        <w:t>DIN-Normen zum Projektmanagement</w:t>
      </w:r>
    </w:p>
    <w:p w14:paraId="44836DBF" w14:textId="2915FF7E" w:rsidR="00046299" w:rsidRPr="00A4113B" w:rsidRDefault="00096DFB" w:rsidP="00046299">
      <w:r>
        <w:t>In Deutschland gibt es mehrere Normen</w:t>
      </w:r>
      <w:r w:rsidR="00954E33">
        <w:t xml:space="preserve">, die Grundlagen, Begriffe, Prozesse und </w:t>
      </w:r>
      <w:r w:rsidR="00954E33" w:rsidRPr="00A4113B">
        <w:t>Methoden</w:t>
      </w:r>
      <w:r w:rsidRPr="00A4113B">
        <w:t xml:space="preserve"> zum Projekt- und Portfoliomanagement</w:t>
      </w:r>
      <w:r w:rsidR="00954E33" w:rsidRPr="00A4113B">
        <w:t xml:space="preserve"> beschreiben</w:t>
      </w:r>
      <w:r w:rsidR="00BE098A">
        <w:t xml:space="preserve"> </w:t>
      </w:r>
      <w:r w:rsidR="00924C21">
        <w:rPr>
          <w:noProof/>
        </w:rPr>
        <w:t>(Timinger 2017, S. 15)</w:t>
      </w:r>
      <w:r w:rsidRPr="00A4113B">
        <w:t xml:space="preserve">. </w:t>
      </w:r>
      <w:r w:rsidR="003D3FB3" w:rsidRPr="00A4113B">
        <w:t xml:space="preserve">Anfang 2009 </w:t>
      </w:r>
      <w:r w:rsidR="00C14799" w:rsidRPr="00A4113B">
        <w:t xml:space="preserve">hat das Deutsche Institut für Normung (DIN) </w:t>
      </w:r>
      <w:r w:rsidR="003D3FB3" w:rsidRPr="00A4113B">
        <w:t xml:space="preserve">die </w:t>
      </w:r>
      <w:r w:rsidR="00366223" w:rsidRPr="00A4113B">
        <w:t>DIN</w:t>
      </w:r>
      <w:r w:rsidR="00366223">
        <w:t> </w:t>
      </w:r>
      <w:r w:rsidR="003D3FB3" w:rsidRPr="00A4113B">
        <w:t xml:space="preserve">69900 </w:t>
      </w:r>
      <w:r w:rsidR="00E010B9" w:rsidRPr="00A4113B">
        <w:t xml:space="preserve">Projektmanagement - Netzplantechnik; Beschreibungen und Begriffe </w:t>
      </w:r>
      <w:r w:rsidR="003D3FB3" w:rsidRPr="00A4113B">
        <w:t xml:space="preserve">und </w:t>
      </w:r>
      <w:r w:rsidR="0065535C" w:rsidRPr="00A4113B">
        <w:t>die</w:t>
      </w:r>
      <w:r w:rsidR="003D3FB3" w:rsidRPr="00A4113B">
        <w:t xml:space="preserve"> fünfteilige </w:t>
      </w:r>
      <w:r w:rsidR="00366223" w:rsidRPr="00A4113B">
        <w:t>DIN</w:t>
      </w:r>
      <w:r w:rsidR="00366223">
        <w:t> </w:t>
      </w:r>
      <w:r w:rsidR="003D3FB3" w:rsidRPr="00A4113B">
        <w:t>69901 Projektmanagement – Projektmanagementsysteme</w:t>
      </w:r>
      <w:r w:rsidR="0065535C" w:rsidRPr="00A4113B">
        <w:t xml:space="preserve"> herausgegeben</w:t>
      </w:r>
      <w:r w:rsidR="00FA7E2E">
        <w:t xml:space="preserve"> </w:t>
      </w:r>
      <w:r w:rsidR="00924C21">
        <w:rPr>
          <w:noProof/>
        </w:rPr>
        <w:t xml:space="preserve">(DIN </w:t>
      </w:r>
      <w:r w:rsidR="009F6B9C">
        <w:rPr>
          <w:noProof/>
        </w:rPr>
        <w:t>e. V.</w:t>
      </w:r>
      <w:r w:rsidR="00924C21">
        <w:rPr>
          <w:noProof/>
        </w:rPr>
        <w:t xml:space="preserve"> 2020b)</w:t>
      </w:r>
      <w:r w:rsidR="0065535C" w:rsidRPr="00A4113B">
        <w:t xml:space="preserve">. </w:t>
      </w:r>
      <w:r w:rsidR="0086226E" w:rsidRPr="00A4113B">
        <w:t>Letztere</w:t>
      </w:r>
      <w:r w:rsidR="00A134CE" w:rsidRPr="00A4113B">
        <w:t xml:space="preserve"> umfasst </w:t>
      </w:r>
      <w:r w:rsidR="0065535C" w:rsidRPr="00A4113B">
        <w:t>die folgenden</w:t>
      </w:r>
      <w:r w:rsidR="00A134CE" w:rsidRPr="00A4113B">
        <w:t xml:space="preserve"> Normen</w:t>
      </w:r>
      <w:r w:rsidR="0065535C" w:rsidRPr="00A4113B">
        <w:t>:</w:t>
      </w:r>
    </w:p>
    <w:p w14:paraId="559E5249" w14:textId="4BF7492F" w:rsidR="00545854" w:rsidRPr="00545854" w:rsidRDefault="00366223" w:rsidP="00A85E9A">
      <w:pPr>
        <w:pStyle w:val="ListParagraph"/>
        <w:numPr>
          <w:ilvl w:val="0"/>
          <w:numId w:val="9"/>
        </w:numPr>
      </w:pPr>
      <w:r w:rsidRPr="00545854">
        <w:lastRenderedPageBreak/>
        <w:t>DIN</w:t>
      </w:r>
      <w:r>
        <w:t> </w:t>
      </w:r>
      <w:r w:rsidR="00545854" w:rsidRPr="00545854">
        <w:t xml:space="preserve">69901-1 </w:t>
      </w:r>
      <w:r w:rsidR="00383007">
        <w:tab/>
      </w:r>
      <w:r w:rsidR="008D433C">
        <w:t xml:space="preserve">Teil 1: </w:t>
      </w:r>
      <w:r w:rsidR="00545854" w:rsidRPr="00545854">
        <w:t>Grundlagen</w:t>
      </w:r>
    </w:p>
    <w:p w14:paraId="35C79AF4" w14:textId="68BF63B1" w:rsidR="00545854" w:rsidRPr="00545854" w:rsidRDefault="00366223" w:rsidP="00A85E9A">
      <w:pPr>
        <w:pStyle w:val="ListParagraph"/>
        <w:numPr>
          <w:ilvl w:val="0"/>
          <w:numId w:val="9"/>
        </w:numPr>
      </w:pPr>
      <w:r w:rsidRPr="00545854">
        <w:t>DIN</w:t>
      </w:r>
      <w:r>
        <w:t> </w:t>
      </w:r>
      <w:r w:rsidR="00545854" w:rsidRPr="00545854">
        <w:t xml:space="preserve">69901-2 </w:t>
      </w:r>
      <w:r w:rsidR="00383007">
        <w:tab/>
      </w:r>
      <w:r w:rsidR="008D433C">
        <w:t xml:space="preserve">Teil 2: </w:t>
      </w:r>
      <w:r w:rsidR="00545854" w:rsidRPr="00545854">
        <w:t>Prozesse, Prozessmodell</w:t>
      </w:r>
    </w:p>
    <w:p w14:paraId="459053B7" w14:textId="1160726B" w:rsidR="00545854" w:rsidRPr="00545854" w:rsidRDefault="00366223" w:rsidP="00A85E9A">
      <w:pPr>
        <w:pStyle w:val="ListParagraph"/>
        <w:numPr>
          <w:ilvl w:val="0"/>
          <w:numId w:val="9"/>
        </w:numPr>
      </w:pPr>
      <w:r w:rsidRPr="00545854">
        <w:t>DIN</w:t>
      </w:r>
      <w:r>
        <w:t> </w:t>
      </w:r>
      <w:r w:rsidR="00545854" w:rsidRPr="00545854">
        <w:t>69901-3</w:t>
      </w:r>
      <w:r w:rsidR="008D433C">
        <w:t xml:space="preserve"> </w:t>
      </w:r>
      <w:r w:rsidR="00383007">
        <w:tab/>
      </w:r>
      <w:r w:rsidR="008D433C">
        <w:t xml:space="preserve">Teil 3: </w:t>
      </w:r>
      <w:r w:rsidR="00545854" w:rsidRPr="00545854">
        <w:t>Methoden</w:t>
      </w:r>
    </w:p>
    <w:p w14:paraId="4CE85B7C" w14:textId="3C1222AD" w:rsidR="00545854" w:rsidRPr="00545854" w:rsidRDefault="00366223" w:rsidP="00A85E9A">
      <w:pPr>
        <w:pStyle w:val="ListParagraph"/>
        <w:numPr>
          <w:ilvl w:val="0"/>
          <w:numId w:val="9"/>
        </w:numPr>
      </w:pPr>
      <w:r w:rsidRPr="00545854">
        <w:t>DIN</w:t>
      </w:r>
      <w:r>
        <w:t> </w:t>
      </w:r>
      <w:r w:rsidR="00545854" w:rsidRPr="00545854">
        <w:t xml:space="preserve">69901-4 </w:t>
      </w:r>
      <w:r w:rsidR="00383007">
        <w:tab/>
      </w:r>
      <w:r w:rsidR="008D433C">
        <w:t xml:space="preserve">Teil 4: </w:t>
      </w:r>
      <w:r w:rsidR="00545854" w:rsidRPr="00545854">
        <w:t>Daten, Datenmodell</w:t>
      </w:r>
    </w:p>
    <w:p w14:paraId="75252FFC" w14:textId="2451191D" w:rsidR="00F26AD1" w:rsidRDefault="00366223" w:rsidP="00A85E9A">
      <w:pPr>
        <w:pStyle w:val="ListParagraph"/>
        <w:numPr>
          <w:ilvl w:val="0"/>
          <w:numId w:val="9"/>
        </w:numPr>
      </w:pPr>
      <w:r w:rsidRPr="00545854">
        <w:t>DIN</w:t>
      </w:r>
      <w:r>
        <w:t> </w:t>
      </w:r>
      <w:r w:rsidR="00545854" w:rsidRPr="00545854">
        <w:t xml:space="preserve">69901-5 </w:t>
      </w:r>
      <w:r w:rsidR="00383007">
        <w:tab/>
      </w:r>
      <w:r w:rsidR="008D433C">
        <w:t xml:space="preserve">Teil 5: </w:t>
      </w:r>
      <w:r w:rsidR="00545854" w:rsidRPr="00545854">
        <w:t>Begriffe</w:t>
      </w:r>
    </w:p>
    <w:p w14:paraId="3E0A9261" w14:textId="6B7294FF" w:rsidR="002A6BD5" w:rsidRPr="00A4113B" w:rsidRDefault="002A6BD5" w:rsidP="002A6BD5">
      <w:r w:rsidRPr="00A4113B">
        <w:t xml:space="preserve">2013 </w:t>
      </w:r>
      <w:r w:rsidR="00CE3D8C" w:rsidRPr="00A4113B">
        <w:t xml:space="preserve">bzw. 2015 </w:t>
      </w:r>
      <w:r w:rsidRPr="00A4113B">
        <w:t>kamen</w:t>
      </w:r>
      <w:r w:rsidR="000676F6" w:rsidRPr="00A4113B">
        <w:t xml:space="preserve"> die folgenden Normen zum Multi</w:t>
      </w:r>
      <w:r w:rsidR="00700AF7" w:rsidRPr="00A4113B">
        <w:t>p</w:t>
      </w:r>
      <w:r w:rsidR="000676F6" w:rsidRPr="00A4113B">
        <w:t>rojektmanagement</w:t>
      </w:r>
      <w:r w:rsidRPr="00A4113B">
        <w:t xml:space="preserve"> </w:t>
      </w:r>
      <w:r w:rsidR="00A20119" w:rsidRPr="00A4113B">
        <w:t xml:space="preserve">- Management von Projektportfolios, Programmen und Projekten </w:t>
      </w:r>
      <w:r w:rsidRPr="00A4113B">
        <w:t>hinzu</w:t>
      </w:r>
      <w:r w:rsidR="000676F6" w:rsidRPr="00A4113B">
        <w:t>:</w:t>
      </w:r>
    </w:p>
    <w:p w14:paraId="369E6F1A" w14:textId="563D2967" w:rsidR="002A6BD5" w:rsidRPr="00366223" w:rsidRDefault="00366223" w:rsidP="00A85E9A">
      <w:pPr>
        <w:pStyle w:val="ListParagraph"/>
        <w:numPr>
          <w:ilvl w:val="0"/>
          <w:numId w:val="9"/>
        </w:numPr>
      </w:pPr>
      <w:r w:rsidRPr="00366223">
        <w:t>DIN </w:t>
      </w:r>
      <w:r w:rsidR="002A6BD5" w:rsidRPr="00366223">
        <w:t>69909-1 </w:t>
      </w:r>
      <w:r w:rsidR="00383007" w:rsidRPr="00366223">
        <w:tab/>
      </w:r>
      <w:r w:rsidR="0017335A" w:rsidRPr="00366223">
        <w:t>Teil 1: Grundlagen</w:t>
      </w:r>
    </w:p>
    <w:p w14:paraId="23124F0B" w14:textId="036A3348" w:rsidR="002A6BD5" w:rsidRPr="00366223" w:rsidRDefault="00366223" w:rsidP="00A85E9A">
      <w:pPr>
        <w:pStyle w:val="ListParagraph"/>
        <w:numPr>
          <w:ilvl w:val="0"/>
          <w:numId w:val="9"/>
        </w:numPr>
      </w:pPr>
      <w:r w:rsidRPr="00366223">
        <w:t>DIN </w:t>
      </w:r>
      <w:r w:rsidR="002A6BD5" w:rsidRPr="00366223">
        <w:t>69909-2</w:t>
      </w:r>
      <w:r w:rsidR="00383007" w:rsidRPr="00366223">
        <w:t xml:space="preserve"> </w:t>
      </w:r>
      <w:r w:rsidR="00383007" w:rsidRPr="00366223">
        <w:tab/>
      </w:r>
      <w:r w:rsidR="0017335A" w:rsidRPr="00366223">
        <w:t xml:space="preserve">Teil 2: </w:t>
      </w:r>
      <w:r w:rsidR="002A6BD5" w:rsidRPr="00366223">
        <w:t>Prozesse, Prozessmodell</w:t>
      </w:r>
    </w:p>
    <w:p w14:paraId="5215D992" w14:textId="12054F5F" w:rsidR="00383007" w:rsidRPr="00366223" w:rsidRDefault="00366223" w:rsidP="00A85E9A">
      <w:pPr>
        <w:pStyle w:val="ListParagraph"/>
        <w:numPr>
          <w:ilvl w:val="0"/>
          <w:numId w:val="9"/>
        </w:numPr>
      </w:pPr>
      <w:r w:rsidRPr="00366223">
        <w:t>DIN </w:t>
      </w:r>
      <w:r w:rsidR="00383007" w:rsidRPr="00366223">
        <w:t>69909-3</w:t>
      </w:r>
      <w:r w:rsidR="00383007" w:rsidRPr="00366223">
        <w:tab/>
        <w:t>Teil 3: Methoden</w:t>
      </w:r>
    </w:p>
    <w:p w14:paraId="70A66920" w14:textId="70C2B079" w:rsidR="00383007" w:rsidRPr="00366223" w:rsidRDefault="00366223" w:rsidP="00A85E9A">
      <w:pPr>
        <w:pStyle w:val="ListParagraph"/>
        <w:numPr>
          <w:ilvl w:val="0"/>
          <w:numId w:val="9"/>
        </w:numPr>
      </w:pPr>
      <w:r w:rsidRPr="00366223">
        <w:t>DIN </w:t>
      </w:r>
      <w:r w:rsidR="00383007" w:rsidRPr="00366223">
        <w:t>69909-4</w:t>
      </w:r>
      <w:r w:rsidR="00383007" w:rsidRPr="00366223">
        <w:tab/>
        <w:t xml:space="preserve">Teil 4: </w:t>
      </w:r>
      <w:r w:rsidR="005F2DB2" w:rsidRPr="00366223">
        <w:t>Rollen</w:t>
      </w:r>
    </w:p>
    <w:p w14:paraId="2A94D666" w14:textId="6C9ED959" w:rsidR="00A82F54" w:rsidRDefault="00EF794D" w:rsidP="00EF794D">
      <w:r>
        <w:t xml:space="preserve">Diese Normen </w:t>
      </w:r>
      <w:r w:rsidR="003A4414">
        <w:t xml:space="preserve">schaffen </w:t>
      </w:r>
      <w:r w:rsidR="003A4414" w:rsidRPr="00A4113B">
        <w:t>eine einheitliche Terminologie,</w:t>
      </w:r>
      <w:r w:rsidR="003A4414">
        <w:t xml:space="preserve"> indem sie </w:t>
      </w:r>
      <w:r w:rsidR="00024B6F">
        <w:t xml:space="preserve">die wesentlichen </w:t>
      </w:r>
      <w:r>
        <w:t>Begriffe im Projektmanagement</w:t>
      </w:r>
      <w:r w:rsidR="003A4414">
        <w:t xml:space="preserve"> definieren</w:t>
      </w:r>
      <w:r>
        <w:t xml:space="preserve">. </w:t>
      </w:r>
      <w:r w:rsidR="00FE1D70">
        <w:t>Wenn alle Projektbeteiligten</w:t>
      </w:r>
      <w:r w:rsidR="00E428DD">
        <w:t xml:space="preserve"> </w:t>
      </w:r>
      <w:r>
        <w:t xml:space="preserve">Begriffe entsprechend ihrer Definition </w:t>
      </w:r>
      <w:r w:rsidR="00E428DD">
        <w:t xml:space="preserve">in der Norm verwenden, so </w:t>
      </w:r>
      <w:r>
        <w:t>erleichtert</w:t>
      </w:r>
      <w:r w:rsidR="00E428DD">
        <w:t xml:space="preserve"> dies</w:t>
      </w:r>
      <w:r>
        <w:t xml:space="preserve"> das gemeinsame Verständnis.</w:t>
      </w:r>
      <w:r w:rsidR="00120B56">
        <w:t xml:space="preserve"> </w:t>
      </w:r>
    </w:p>
    <w:p w14:paraId="20A72F16" w14:textId="1D8536DC" w:rsidR="00024B6F" w:rsidRDefault="003037F2" w:rsidP="00EF794D">
      <w:r>
        <w:rPr>
          <w:noProof/>
          <w:lang w:eastAsia="de-DE"/>
        </w:rPr>
        <mc:AlternateContent>
          <mc:Choice Requires="wps">
            <w:drawing>
              <wp:anchor distT="0" distB="0" distL="0" distR="0" simplePos="0" relativeHeight="251658242" behindDoc="0" locked="0" layoutInCell="0" allowOverlap="1" wp14:anchorId="2D9EF886" wp14:editId="16F53210">
                <wp:simplePos x="0" y="0"/>
                <wp:positionH relativeFrom="page">
                  <wp:align>right</wp:align>
                </wp:positionH>
                <wp:positionV relativeFrom="line">
                  <wp:posOffset>96520</wp:posOffset>
                </wp:positionV>
                <wp:extent cx="1511935" cy="1433195"/>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02B6C" w14:textId="237CDD6C" w:rsidR="00BC27F9" w:rsidRPr="0070701B" w:rsidRDefault="00BC27F9" w:rsidP="00162355">
                            <w:pPr>
                              <w:pStyle w:val="MarginalieFlietextMarginalie"/>
                              <w:rPr>
                                <w:b/>
                              </w:rPr>
                            </w:pPr>
                            <w:r>
                              <w:rPr>
                                <w:b/>
                              </w:rPr>
                              <w:t>Prozessorientierung</w:t>
                            </w:r>
                          </w:p>
                          <w:p w14:paraId="3D7EC7B2" w14:textId="17992C32" w:rsidR="00BC27F9" w:rsidRDefault="00BC27F9" w:rsidP="00162355">
                            <w:pPr>
                              <w:pStyle w:val="MarginalieFlietextMarginalie"/>
                            </w:pPr>
                            <w:r>
                              <w:t xml:space="preserve">Die sog. </w:t>
                            </w:r>
                            <w:r w:rsidRPr="00AC2A00">
                              <w:t>Prozessorientierung beschreibt eine Grundhaltung</w:t>
                            </w:r>
                            <w:r>
                              <w:t>,</w:t>
                            </w:r>
                            <w:r w:rsidRPr="00AC2A00">
                              <w:t xml:space="preserve"> </w:t>
                            </w:r>
                            <w:r>
                              <w:t>die</w:t>
                            </w:r>
                            <w:r w:rsidRPr="00AC2A00">
                              <w:t xml:space="preserve"> sämtliches betriebliche</w:t>
                            </w:r>
                            <w:r>
                              <w:t>s</w:t>
                            </w:r>
                            <w:r w:rsidRPr="00AC2A00">
                              <w:t xml:space="preserve"> Handeln an Prozessen ausgerichtet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F886" id="Textfeld 7" o:spid="_x0000_s1044" type="#_x0000_t202" style="position:absolute;left:0;text-align:left;margin-left:67.85pt;margin-top:7.6pt;width:119.05pt;height:112.85pt;z-index:25165824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ek+QEAANMDAAAOAAAAZHJzL2Uyb0RvYy54bWysU9uO0zAQfUfiHyy/0zS9wDZ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us03SzXnEnKpavlMt2sYw2RPV+36PwHBR0Lm5wjTTXCi9OD86EdkT0fCdUctLo86LaNAdbF&#10;vkV2EuSAQ/wm9N+OtSYcNhCujYjhT+QZqI0k/VAMTJfU5k3ACLwLKM/EHGF0Fr0E2jSAPznryVU5&#10;dz+OAhVn7UdD6m3S1SrYMAar9bsFBXidKa4zwkiCyrnnbNzu/Wjdo0VdN1RpnJeBO1K80lGLl66m&#10;/sk5UaLJ5cGa13E89fIWd78AAAD//wMAUEsDBBQABgAIAAAAIQBgNfpy3AAAAAcBAAAPAAAAZHJz&#10;L2Rvd25yZXYueG1sTI/NTsNADITvSLzDykhcEN009DdkUwESiGtLH8DJuklE1htlt0369pgT3Dwe&#10;a+Zzvptcpy40hNazgfksAUVcedtybeD49f64ARUissXOMxm4UoBdcXuTY2b9yHu6HGKtJIRDhgaa&#10;GPtM61A15DDMfE8s3skPDqPIodZ2wFHCXafTJFlphy1LQ4M9vTVUfR/OzsDpc3xYbsfyIx7X+8Xq&#10;Fdt16a/G3N9NL8+gIk3x7xh+8QUdCmEq/ZltUJ0BeSTKdpmCEjd92sxBlTIski3oItf/+YsfAAAA&#10;//8DAFBLAQItABQABgAIAAAAIQC2gziS/gAAAOEBAAATAAAAAAAAAAAAAAAAAAAAAABbQ29udGVu&#10;dF9UeXBlc10ueG1sUEsBAi0AFAAGAAgAAAAhADj9If/WAAAAlAEAAAsAAAAAAAAAAAAAAAAALwEA&#10;AF9yZWxzLy5yZWxzUEsBAi0AFAAGAAgAAAAhAAiCR6T5AQAA0wMAAA4AAAAAAAAAAAAAAAAALgIA&#10;AGRycy9lMm9Eb2MueG1sUEsBAi0AFAAGAAgAAAAhAGA1+nLcAAAABwEAAA8AAAAAAAAAAAAAAAAA&#10;UwQAAGRycy9kb3ducmV2LnhtbFBLBQYAAAAABAAEAPMAAABcBQAAAAA=&#10;" o:allowincell="f" stroked="f">
                <v:textbox>
                  <w:txbxContent>
                    <w:p w14:paraId="6CB02B6C" w14:textId="237CDD6C" w:rsidR="00BC27F9" w:rsidRPr="0070701B" w:rsidRDefault="00BC27F9" w:rsidP="00162355">
                      <w:pPr>
                        <w:pStyle w:val="MarginalieFlietextMarginalie"/>
                        <w:rPr>
                          <w:b/>
                        </w:rPr>
                      </w:pPr>
                      <w:r>
                        <w:rPr>
                          <w:b/>
                        </w:rPr>
                        <w:t>Prozessorientierung</w:t>
                      </w:r>
                    </w:p>
                    <w:p w14:paraId="3D7EC7B2" w14:textId="17992C32" w:rsidR="00BC27F9" w:rsidRDefault="00BC27F9" w:rsidP="00162355">
                      <w:pPr>
                        <w:pStyle w:val="MarginalieFlietextMarginalie"/>
                      </w:pPr>
                      <w:r>
                        <w:t xml:space="preserve">Die sog. </w:t>
                      </w:r>
                      <w:r w:rsidRPr="00AC2A00">
                        <w:t>Prozessorientierung beschreibt eine Grundhaltung</w:t>
                      </w:r>
                      <w:r>
                        <w:t>,</w:t>
                      </w:r>
                      <w:r w:rsidRPr="00AC2A00">
                        <w:t xml:space="preserve"> </w:t>
                      </w:r>
                      <w:r>
                        <w:t>die</w:t>
                      </w:r>
                      <w:r w:rsidRPr="00AC2A00">
                        <w:t xml:space="preserve"> sämtliches betriebliche</w:t>
                      </w:r>
                      <w:r>
                        <w:t>s</w:t>
                      </w:r>
                      <w:r w:rsidRPr="00AC2A00">
                        <w:t xml:space="preserve"> Handeln an Prozessen ausgerichtet</w:t>
                      </w:r>
                      <w:r>
                        <w:t>.</w:t>
                      </w:r>
                    </w:p>
                  </w:txbxContent>
                </v:textbox>
                <w10:wrap type="square" anchorx="page" anchory="line"/>
              </v:shape>
            </w:pict>
          </mc:Fallback>
        </mc:AlternateContent>
      </w:r>
      <w:r w:rsidR="00120B56">
        <w:t xml:space="preserve">Zudem </w:t>
      </w:r>
      <w:r w:rsidR="00E428DD">
        <w:t>definieren die Normen</w:t>
      </w:r>
      <w:r w:rsidR="00120B56">
        <w:t xml:space="preserve"> </w:t>
      </w:r>
      <w:r w:rsidR="0035235A" w:rsidRPr="00162355">
        <w:t>Prozesse für</w:t>
      </w:r>
      <w:r w:rsidR="00120B56" w:rsidRPr="00162355">
        <w:t xml:space="preserve"> die zentralen Aktivitäten in Projekten</w:t>
      </w:r>
      <w:r w:rsidR="00120B56">
        <w:t>.</w:t>
      </w:r>
      <w:r w:rsidR="00120B56" w:rsidRPr="00120B56">
        <w:t xml:space="preserve"> </w:t>
      </w:r>
      <w:r w:rsidR="00120B56">
        <w:t xml:space="preserve"> </w:t>
      </w:r>
      <w:r w:rsidR="002A5BBC">
        <w:t xml:space="preserve">Ziel </w:t>
      </w:r>
      <w:r w:rsidR="00F740FC">
        <w:t xml:space="preserve">der </w:t>
      </w:r>
      <w:r w:rsidR="00F740FC" w:rsidRPr="00162355">
        <w:rPr>
          <w:b/>
          <w:bCs/>
        </w:rPr>
        <w:t>Prozessorientierung</w:t>
      </w:r>
      <w:r w:rsidR="00F740FC">
        <w:t xml:space="preserve"> der </w:t>
      </w:r>
      <w:r w:rsidR="00366223">
        <w:t>DIN </w:t>
      </w:r>
      <w:r w:rsidR="00F740FC" w:rsidRPr="00F740FC">
        <w:t>69901</w:t>
      </w:r>
      <w:r w:rsidR="00F740FC">
        <w:t xml:space="preserve"> ist es</w:t>
      </w:r>
      <w:r w:rsidR="002A5BBC">
        <w:t xml:space="preserve">, die </w:t>
      </w:r>
      <w:r w:rsidR="00F93F91">
        <w:t>Effizien</w:t>
      </w:r>
      <w:r w:rsidR="002A5BBC">
        <w:t>z</w:t>
      </w:r>
      <w:r w:rsidR="00F93F91">
        <w:t xml:space="preserve"> und Effektivität von Projekten </w:t>
      </w:r>
      <w:r w:rsidR="00F740FC">
        <w:t xml:space="preserve">zu </w:t>
      </w:r>
      <w:r w:rsidR="00F93F91">
        <w:t>verbessern</w:t>
      </w:r>
      <w:r w:rsidR="001B5EB8">
        <w:t>. Dafür regeln die Normen die Z</w:t>
      </w:r>
      <w:r w:rsidR="00895324">
        <w:t xml:space="preserve">usammenarbeit </w:t>
      </w:r>
      <w:r w:rsidR="00FF5963">
        <w:t>der</w:t>
      </w:r>
      <w:r w:rsidR="00895324">
        <w:t xml:space="preserve"> am Projekt Beteiligten</w:t>
      </w:r>
      <w:r w:rsidR="002A5BBC">
        <w:t>,</w:t>
      </w:r>
      <w:r w:rsidR="001B5EB8">
        <w:t xml:space="preserve"> zeigen die</w:t>
      </w:r>
      <w:r w:rsidR="002A5BBC">
        <w:t xml:space="preserve"> Schnittstellen zu vor- und nachgelagerten Prozessen </w:t>
      </w:r>
      <w:r w:rsidR="001B5EB8">
        <w:t>auf</w:t>
      </w:r>
      <w:r w:rsidR="00FF5963">
        <w:t xml:space="preserve"> und</w:t>
      </w:r>
      <w:r w:rsidR="001B5EB8">
        <w:t xml:space="preserve"> vereinbaren</w:t>
      </w:r>
      <w:r w:rsidR="00FF5963">
        <w:t xml:space="preserve"> (Zwischen-)Ergebnisse</w:t>
      </w:r>
      <w:r w:rsidR="00B56DC8">
        <w:t xml:space="preserve"> </w:t>
      </w:r>
      <w:r w:rsidR="00924C21">
        <w:rPr>
          <w:noProof/>
        </w:rPr>
        <w:t xml:space="preserve">(DIN </w:t>
      </w:r>
      <w:r w:rsidR="009F6B9C">
        <w:rPr>
          <w:noProof/>
        </w:rPr>
        <w:t>e. V.</w:t>
      </w:r>
      <w:r w:rsidR="00924C21">
        <w:rPr>
          <w:noProof/>
        </w:rPr>
        <w:t xml:space="preserve"> 2020b)</w:t>
      </w:r>
      <w:r w:rsidR="00C3660E">
        <w:t xml:space="preserve">. </w:t>
      </w:r>
      <w:r w:rsidR="00185F17">
        <w:t xml:space="preserve">Missverständnisse bezüglich der durchzuführenden Aufgaben </w:t>
      </w:r>
      <w:r w:rsidR="00635C82">
        <w:t>sollen</w:t>
      </w:r>
      <w:r w:rsidR="00185F17">
        <w:t xml:space="preserve"> damit </w:t>
      </w:r>
      <w:r w:rsidR="003A4414">
        <w:t>vermieden</w:t>
      </w:r>
      <w:r w:rsidR="00635C82">
        <w:t xml:space="preserve"> werden</w:t>
      </w:r>
      <w:r w:rsidR="00185F17">
        <w:t>.</w:t>
      </w:r>
      <w:r w:rsidR="00D30AAA">
        <w:t xml:space="preserve"> </w:t>
      </w:r>
      <w:r w:rsidR="00C3660E">
        <w:t xml:space="preserve">Die Normen geben allerdings </w:t>
      </w:r>
      <w:r w:rsidR="00024B6F">
        <w:t>keine detaillierten Vorgehensmodelle vor</w:t>
      </w:r>
      <w:r w:rsidR="00C3660E">
        <w:t xml:space="preserve"> und werden üblicherweise </w:t>
      </w:r>
      <w:r w:rsidR="00EA699E">
        <w:t>für eine Organisation oder sogar ein Projekt</w:t>
      </w:r>
      <w:r w:rsidR="00C3660E">
        <w:t xml:space="preserve"> angepasst.</w:t>
      </w:r>
      <w:r w:rsidR="001E7212">
        <w:t xml:space="preserve"> </w:t>
      </w:r>
      <w:r w:rsidR="00477799">
        <w:t xml:space="preserve">Die DIN-Norm unterstützt dies, indem sie </w:t>
      </w:r>
      <w:r w:rsidR="00412DE0">
        <w:t>u. a.</w:t>
      </w:r>
      <w:r w:rsidR="00E406C3">
        <w:t xml:space="preserve"> bestimmte Pro</w:t>
      </w:r>
      <w:r w:rsidR="000C4630">
        <w:t>zesse</w:t>
      </w:r>
      <w:r w:rsidR="00E406C3">
        <w:t xml:space="preserve"> als verpflichtend</w:t>
      </w:r>
      <w:r w:rsidR="000C4630">
        <w:t xml:space="preserve"> kennzeichnet</w:t>
      </w:r>
      <w:r w:rsidR="00477799">
        <w:t>.</w:t>
      </w:r>
    </w:p>
    <w:p w14:paraId="27E71CFF" w14:textId="1A964C53" w:rsidR="00EF794D" w:rsidRDefault="00EF794D" w:rsidP="00EF794D">
      <w:r>
        <w:lastRenderedPageBreak/>
        <w:t>Die aktuell gültigen Fassungen enthalten keine Aspekte zum agilen Projektmanagement.</w:t>
      </w:r>
      <w:r w:rsidR="00E92072">
        <w:t xml:space="preserve"> Die </w:t>
      </w:r>
      <w:r w:rsidR="00BA6502">
        <w:t>DIN </w:t>
      </w:r>
      <w:r w:rsidR="00E92072" w:rsidRPr="00F740FC">
        <w:t>69901</w:t>
      </w:r>
      <w:r w:rsidR="00E92072">
        <w:t xml:space="preserve"> </w:t>
      </w:r>
      <w:r w:rsidR="00C053A8">
        <w:t xml:space="preserve">folgt einem </w:t>
      </w:r>
      <w:r w:rsidR="00AD629E">
        <w:t>traditionellen</w:t>
      </w:r>
      <w:r w:rsidR="00E92072">
        <w:t xml:space="preserve"> </w:t>
      </w:r>
      <w:r w:rsidR="00C053A8">
        <w:t>Projektv</w:t>
      </w:r>
      <w:r w:rsidR="00E92072">
        <w:t>erständnis</w:t>
      </w:r>
      <w:r w:rsidR="00084A8A">
        <w:t xml:space="preserve"> mit</w:t>
      </w:r>
      <w:r w:rsidR="00E33AEB">
        <w:t xml:space="preserve"> aufeinanderfolgenden Projektphasen. </w:t>
      </w:r>
    </w:p>
    <w:p w14:paraId="78C260BA" w14:textId="62678758" w:rsidR="005F2DB2" w:rsidRDefault="005F2DB2" w:rsidP="005F2DB2">
      <w:pPr>
        <w:pStyle w:val="Heading3"/>
      </w:pPr>
      <w:r>
        <w:t>ISO-Normen zum Projektmanagement</w:t>
      </w:r>
    </w:p>
    <w:p w14:paraId="48F04DBC" w14:textId="53636EE2" w:rsidR="00A4113B" w:rsidRDefault="008C181E" w:rsidP="00954E33">
      <w:r w:rsidRPr="008C181E">
        <w:t xml:space="preserve">Auf </w:t>
      </w:r>
      <w:r w:rsidRPr="00A4113B">
        <w:t xml:space="preserve">internationaler Ebene hat die </w:t>
      </w:r>
      <w:r w:rsidR="00954E33" w:rsidRPr="00A4113B">
        <w:t>ISO</w:t>
      </w:r>
      <w:r w:rsidRPr="00A4113B">
        <w:t xml:space="preserve"> </w:t>
      </w:r>
      <w:r w:rsidR="00E71629" w:rsidRPr="00A4113B">
        <w:t xml:space="preserve">im Jahre 2012 </w:t>
      </w:r>
      <w:r w:rsidRPr="00A4113B">
        <w:t xml:space="preserve">die Norm </w:t>
      </w:r>
      <w:r w:rsidR="00BA6502" w:rsidRPr="00A4113B">
        <w:t>ISO</w:t>
      </w:r>
      <w:r w:rsidR="00BA6502">
        <w:t> </w:t>
      </w:r>
      <w:r w:rsidRPr="00A4113B">
        <w:t xml:space="preserve">21500 </w:t>
      </w:r>
      <w:proofErr w:type="spellStart"/>
      <w:r w:rsidR="00E71629" w:rsidRPr="00A4113B">
        <w:t>Guidance</w:t>
      </w:r>
      <w:proofErr w:type="spellEnd"/>
      <w:r w:rsidR="00E71629" w:rsidRPr="00A4113B">
        <w:t xml:space="preserve"> on </w:t>
      </w:r>
      <w:proofErr w:type="spellStart"/>
      <w:r w:rsidR="00E71629" w:rsidRPr="00A4113B">
        <w:t>project</w:t>
      </w:r>
      <w:proofErr w:type="spellEnd"/>
      <w:r w:rsidR="00E71629" w:rsidRPr="00A4113B">
        <w:t xml:space="preserve"> </w:t>
      </w:r>
      <w:proofErr w:type="spellStart"/>
      <w:r w:rsidR="00E71629" w:rsidRPr="00A4113B">
        <w:t>management</w:t>
      </w:r>
      <w:proofErr w:type="spellEnd"/>
      <w:r w:rsidR="00E71629">
        <w:t xml:space="preserve"> </w:t>
      </w:r>
      <w:r>
        <w:t>herausg</w:t>
      </w:r>
      <w:r w:rsidR="00B96E3B">
        <w:t>e</w:t>
      </w:r>
      <w:r>
        <w:t>geben</w:t>
      </w:r>
      <w:r w:rsidR="005C16CD">
        <w:t xml:space="preserve"> </w:t>
      </w:r>
      <w:r w:rsidR="00924C21">
        <w:rPr>
          <w:noProof/>
        </w:rPr>
        <w:t>(</w:t>
      </w:r>
      <w:r w:rsidR="00BA6502">
        <w:rPr>
          <w:noProof/>
        </w:rPr>
        <w:t>ISO </w:t>
      </w:r>
      <w:r w:rsidR="00924C21">
        <w:rPr>
          <w:noProof/>
        </w:rPr>
        <w:t>2012)</w:t>
      </w:r>
      <w:r>
        <w:t>.</w:t>
      </w:r>
      <w:r w:rsidR="00757596">
        <w:t xml:space="preserve"> Sie </w:t>
      </w:r>
      <w:r w:rsidR="00185C02">
        <w:t>wurde</w:t>
      </w:r>
      <w:r w:rsidR="00757596">
        <w:t xml:space="preserve"> in der deutschen Übersetzung 2016 </w:t>
      </w:r>
      <w:r w:rsidR="007D55E5">
        <w:t xml:space="preserve">als </w:t>
      </w:r>
      <w:r w:rsidR="00BA6502" w:rsidRPr="007D55E5">
        <w:t>DIN</w:t>
      </w:r>
      <w:r w:rsidR="00BA6502">
        <w:t> </w:t>
      </w:r>
      <w:r w:rsidR="00BA6502" w:rsidRPr="007D55E5">
        <w:t>ISO</w:t>
      </w:r>
      <w:r w:rsidR="00BA6502">
        <w:t> </w:t>
      </w:r>
      <w:r w:rsidR="007D55E5" w:rsidRPr="007D55E5">
        <w:t xml:space="preserve">21500:2016-02 </w:t>
      </w:r>
      <w:r w:rsidR="00757596">
        <w:t>Leitlinien Projektmanagement v</w:t>
      </w:r>
      <w:r w:rsidR="00185C02">
        <w:t>eröffentlicht.</w:t>
      </w:r>
      <w:r w:rsidR="00B16C7B">
        <w:t xml:space="preserve"> An der Erarbeitung der </w:t>
      </w:r>
      <w:r w:rsidR="00BA6502" w:rsidRPr="007D55E5">
        <w:t>ISO</w:t>
      </w:r>
      <w:r w:rsidR="00BA6502">
        <w:t> </w:t>
      </w:r>
      <w:r w:rsidR="00B16C7B" w:rsidRPr="007D55E5">
        <w:t>21500</w:t>
      </w:r>
      <w:r w:rsidR="00B16C7B">
        <w:t xml:space="preserve"> waren </w:t>
      </w:r>
      <w:r w:rsidR="00412DE0">
        <w:t>u. a.</w:t>
      </w:r>
      <w:r w:rsidR="00B16C7B">
        <w:t xml:space="preserve"> auch Experten aus Deutschland beteiligt</w:t>
      </w:r>
      <w:r w:rsidR="00874BC3">
        <w:t xml:space="preserve">, </w:t>
      </w:r>
      <w:r w:rsidR="0023094D">
        <w:t xml:space="preserve">die </w:t>
      </w:r>
      <w:r w:rsidR="00B16C7B">
        <w:t xml:space="preserve">die Erfahrungen aus der </w:t>
      </w:r>
      <w:r w:rsidR="00BA6502">
        <w:t>DIN </w:t>
      </w:r>
      <w:r w:rsidR="00B16C7B" w:rsidRPr="00F740FC">
        <w:t>69901</w:t>
      </w:r>
      <w:r w:rsidR="00B16C7B">
        <w:t xml:space="preserve"> einbracht</w:t>
      </w:r>
      <w:r w:rsidR="00874BC3">
        <w:t>en</w:t>
      </w:r>
      <w:r w:rsidR="00B16C7B">
        <w:t>.</w:t>
      </w:r>
      <w:r w:rsidR="000B4D24">
        <w:t xml:space="preserve"> </w:t>
      </w:r>
      <w:r w:rsidR="00D437DE">
        <w:t xml:space="preserve">Auch der PMBOK Guide vom Project Management Institute, </w:t>
      </w:r>
      <w:r w:rsidR="00CE7ED4">
        <w:t>dessen aktuelle Auflage</w:t>
      </w:r>
      <w:r w:rsidR="00A1743C">
        <w:t xml:space="preserve"> (PMBOK 2021)</w:t>
      </w:r>
      <w:r w:rsidR="00CE7ED4">
        <w:t xml:space="preserve"> </w:t>
      </w:r>
      <w:r w:rsidR="00D437DE">
        <w:t xml:space="preserve">im Folgenden vorgestellt wird, wurde </w:t>
      </w:r>
      <w:r w:rsidR="00CE7ED4">
        <w:t xml:space="preserve">in seiner damaligen Fassung </w:t>
      </w:r>
      <w:r w:rsidR="00D437DE">
        <w:t>in</w:t>
      </w:r>
      <w:r w:rsidR="00A1145C">
        <w:t xml:space="preserve"> die Erarbeitung der Norm eingebracht.</w:t>
      </w:r>
      <w:r w:rsidR="00D437DE">
        <w:t xml:space="preserve"> </w:t>
      </w:r>
    </w:p>
    <w:p w14:paraId="0FD243FF" w14:textId="6355C6E9" w:rsidR="008A21E2" w:rsidRDefault="0021166B" w:rsidP="00954E33">
      <w:r>
        <w:t xml:space="preserve">Die </w:t>
      </w:r>
      <w:r w:rsidR="00BA6502" w:rsidRPr="007D55E5">
        <w:t>ISO</w:t>
      </w:r>
      <w:r w:rsidR="00BA6502">
        <w:t> </w:t>
      </w:r>
      <w:r w:rsidRPr="007D55E5">
        <w:t>21500</w:t>
      </w:r>
      <w:r w:rsidR="000B4D24">
        <w:t xml:space="preserve"> definiert insbesondere die für das Management eines einzelnen Projektes </w:t>
      </w:r>
      <w:r w:rsidR="000B4D24" w:rsidRPr="00A4113B">
        <w:t>notwendigen Prozesse</w:t>
      </w:r>
      <w:r w:rsidR="00935E7C" w:rsidRPr="00A4113B">
        <w:t xml:space="preserve"> </w:t>
      </w:r>
      <w:r w:rsidR="001B4C08" w:rsidRPr="00A4113B">
        <w:t xml:space="preserve">vom Projektstart bis zum Projektabschluss </w:t>
      </w:r>
      <w:r w:rsidR="00935E7C" w:rsidRPr="00A4113B">
        <w:t>und</w:t>
      </w:r>
      <w:r w:rsidR="00C33782">
        <w:t xml:space="preserve"> ordnet sie Prozessgruppen bzw. Themengebieten</w:t>
      </w:r>
      <w:r w:rsidR="00573F76">
        <w:t xml:space="preserve"> zu</w:t>
      </w:r>
      <w:r w:rsidR="001F5F03">
        <w:t xml:space="preserve"> </w:t>
      </w:r>
      <w:r w:rsidR="00924C21">
        <w:rPr>
          <w:noProof/>
        </w:rPr>
        <w:t>(Wagner 2012, S. 5)</w:t>
      </w:r>
      <w:r w:rsidR="00935E7C">
        <w:t xml:space="preserve">. </w:t>
      </w:r>
      <w:r w:rsidR="00573F76">
        <w:t>Prozessbeschreibungen</w:t>
      </w:r>
      <w:r w:rsidR="002676E7">
        <w:t xml:space="preserve"> </w:t>
      </w:r>
      <w:r w:rsidR="00935E7C">
        <w:t xml:space="preserve">erläutern </w:t>
      </w:r>
      <w:r w:rsidR="009F0149">
        <w:t>den Prozesszweck, die Vorgehensweise und zentrale In- und Outputs der Prozesse</w:t>
      </w:r>
      <w:r w:rsidR="00573F76">
        <w:t xml:space="preserve">. </w:t>
      </w:r>
      <w:r w:rsidR="00D677E4">
        <w:t xml:space="preserve">Sie ist damit ebenfalls prozessorientiert wie die </w:t>
      </w:r>
      <w:r w:rsidR="00BA6502">
        <w:t>DIN </w:t>
      </w:r>
      <w:r w:rsidR="00D677E4">
        <w:t>699</w:t>
      </w:r>
      <w:r w:rsidR="00941EDA">
        <w:t>01.</w:t>
      </w:r>
    </w:p>
    <w:p w14:paraId="3204EEF1" w14:textId="6512886D" w:rsidR="00FD1BC7" w:rsidRDefault="00FD1BC7" w:rsidP="00954E33">
      <w:r>
        <w:t xml:space="preserve">Die </w:t>
      </w:r>
      <w:r w:rsidR="00BA6502">
        <w:t>ISO </w:t>
      </w:r>
      <w:r>
        <w:t>21500 ist insbesondere für international tätige Unternehmen relevant</w:t>
      </w:r>
      <w:r w:rsidR="00630273">
        <w:t xml:space="preserve">, da sie </w:t>
      </w:r>
      <w:r w:rsidR="000F698B">
        <w:t>eine gemeinsame Basis für die</w:t>
      </w:r>
      <w:r w:rsidR="00B353AA">
        <w:t xml:space="preserve"> Kommunikation und die</w:t>
      </w:r>
      <w:r w:rsidR="000F698B">
        <w:t xml:space="preserve"> </w:t>
      </w:r>
      <w:r w:rsidR="00580D1C">
        <w:t>Zusammenarbeit</w:t>
      </w:r>
      <w:r w:rsidR="000F698B">
        <w:t xml:space="preserve"> </w:t>
      </w:r>
      <w:r w:rsidR="00580D1C">
        <w:t>darstellt</w:t>
      </w:r>
      <w:r w:rsidR="00476753">
        <w:t xml:space="preserve"> (</w:t>
      </w:r>
      <w:r w:rsidR="00924C21">
        <w:rPr>
          <w:noProof/>
        </w:rPr>
        <w:t>Angermeier 2002; Wagner 2012</w:t>
      </w:r>
      <w:r w:rsidR="00DF0846">
        <w:t>)</w:t>
      </w:r>
      <w:r w:rsidR="000F698B">
        <w:t xml:space="preserve">. </w:t>
      </w:r>
      <w:r w:rsidR="009F5A0D">
        <w:t xml:space="preserve">Projektbeteiligte können anhand dieses globalen Standards ihre </w:t>
      </w:r>
      <w:r w:rsidR="00F0409A">
        <w:t>Vorgehensweisen</w:t>
      </w:r>
      <w:r w:rsidR="00476A40">
        <w:t xml:space="preserve"> und zu liefernde Projektergebnisse </w:t>
      </w:r>
      <w:r w:rsidR="006F26E6">
        <w:t xml:space="preserve">synchronisieren. </w:t>
      </w:r>
      <w:r w:rsidR="009F5A0D">
        <w:t>Auf dieser Grundlage können sprachliche und kulturelle Missverständnisse vermieden werden.</w:t>
      </w:r>
    </w:p>
    <w:p w14:paraId="574B8598" w14:textId="0E9048BA" w:rsidR="00503117" w:rsidRDefault="00503117" w:rsidP="00441212">
      <w:pPr>
        <w:pStyle w:val="Heading3"/>
      </w:pPr>
      <w:r>
        <w:t xml:space="preserve">Einsatzmöglichkeiten </w:t>
      </w:r>
    </w:p>
    <w:p w14:paraId="105B7780" w14:textId="2D033865" w:rsidR="00705242" w:rsidRDefault="00E10DC5" w:rsidP="00705242">
      <w:r>
        <w:t>Organisationen könne</w:t>
      </w:r>
      <w:r w:rsidR="0023094D">
        <w:t>n</w:t>
      </w:r>
      <w:r>
        <w:t xml:space="preserve"> auf Basis von Normen wie d</w:t>
      </w:r>
      <w:r w:rsidR="00705242">
        <w:t xml:space="preserve">er </w:t>
      </w:r>
      <w:r w:rsidR="00705242" w:rsidRPr="00545854">
        <w:t>DIN 69901</w:t>
      </w:r>
      <w:r w:rsidR="00705242">
        <w:t xml:space="preserve"> </w:t>
      </w:r>
      <w:r>
        <w:t>oder der</w:t>
      </w:r>
      <w:r w:rsidR="00705242">
        <w:t xml:space="preserve"> ISO 21500 </w:t>
      </w:r>
      <w:r>
        <w:t>ih</w:t>
      </w:r>
      <w:r w:rsidR="00DA0C45">
        <w:t>r</w:t>
      </w:r>
      <w:r w:rsidR="002A3F45">
        <w:t>e generelle Vorgehensweise für das</w:t>
      </w:r>
      <w:r w:rsidR="00DA0C45">
        <w:t xml:space="preserve"> Projektmanagement konzipieren </w:t>
      </w:r>
      <w:r w:rsidR="00924C21">
        <w:rPr>
          <w:noProof/>
        </w:rPr>
        <w:t xml:space="preserve">(Wagner </w:t>
      </w:r>
      <w:r w:rsidR="00924C21">
        <w:rPr>
          <w:noProof/>
        </w:rPr>
        <w:lastRenderedPageBreak/>
        <w:t>2012)</w:t>
      </w:r>
      <w:r w:rsidR="00DA0C45">
        <w:t xml:space="preserve">. Dafür ist es </w:t>
      </w:r>
      <w:r w:rsidR="002A3F45">
        <w:t>üblich</w:t>
      </w:r>
      <w:r w:rsidR="00DA0C45">
        <w:t xml:space="preserve">, die Normen </w:t>
      </w:r>
      <w:r w:rsidR="008A3962">
        <w:t xml:space="preserve">– insbesondere die enthaltenen Prozesse – </w:t>
      </w:r>
      <w:r w:rsidR="00726B94">
        <w:rPr>
          <w:noProof/>
          <w:lang w:eastAsia="de-DE"/>
        </w:rPr>
        <mc:AlternateContent>
          <mc:Choice Requires="wps">
            <w:drawing>
              <wp:anchor distT="0" distB="0" distL="0" distR="0" simplePos="0" relativeHeight="251658244" behindDoc="0" locked="0" layoutInCell="0" allowOverlap="1" wp14:anchorId="200430FC" wp14:editId="6420AB9A">
                <wp:simplePos x="0" y="0"/>
                <wp:positionH relativeFrom="column">
                  <wp:posOffset>5028516</wp:posOffset>
                </wp:positionH>
                <wp:positionV relativeFrom="line">
                  <wp:posOffset>16265</wp:posOffset>
                </wp:positionV>
                <wp:extent cx="1446530" cy="2152015"/>
                <wp:effectExtent l="0" t="0" r="1270" b="635"/>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15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0AA0F" w14:textId="48754A16" w:rsidR="00BC27F9" w:rsidRPr="0070701B" w:rsidRDefault="00BC27F9" w:rsidP="00705242">
                            <w:pPr>
                              <w:pStyle w:val="MarginalieFlietextMarginalie"/>
                              <w:rPr>
                                <w:b/>
                              </w:rPr>
                            </w:pPr>
                            <w:r>
                              <w:rPr>
                                <w:b/>
                              </w:rPr>
                              <w:t>Prozessanpassung</w:t>
                            </w:r>
                          </w:p>
                          <w:p w14:paraId="5098C8C8" w14:textId="56A80821" w:rsidR="00BC27F9" w:rsidRDefault="00BC27F9" w:rsidP="00705242">
                            <w:pPr>
                              <w:pStyle w:val="MarginalieFlietextMarginalie"/>
                            </w:pPr>
                            <w:r>
                              <w:t xml:space="preserve">Unter einer Prozessanpassung (engl. </w:t>
                            </w:r>
                            <w:proofErr w:type="spellStart"/>
                            <w:r>
                              <w:t>Process</w:t>
                            </w:r>
                            <w:proofErr w:type="spellEnd"/>
                            <w:r>
                              <w:t xml:space="preserve"> Tailoring) versteht man, dass die Prozessbeschreibungen zu einem bestimmten Zweck geändert oder angepasst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430FC" id="Textfeld 9" o:spid="_x0000_s1045" type="#_x0000_t202" style="position:absolute;left:0;text-align:left;margin-left:395.95pt;margin-top:1.3pt;width:113.9pt;height:169.45pt;z-index:2516582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TC9wEAANMDAAAOAAAAZHJzL2Uyb0RvYy54bWysU8tu2zAQvBfoPxC817JdO20Ey0HqwEWB&#10;9AGk+QCKoiSiFJdd0pbcr++SUhy3vQXVgeBqydmd2eHmZugMOyr0GmzBF7M5Z8pKqLRtCv74ff/m&#10;PWc+CFsJA1YV/KQ8v9m+frXpXa6W0IKpFDICsT7vXcHbEFyeZV62qhN+Bk5ZStaAnQgUYpNVKHpC&#10;70y2nM+vsh6wcghSeU9/78Yk3yb8ulYyfK1rrwIzBafeQloxrWVcs+1G5A0K12o5tSFe0EUntKWi&#10;Z6g7EQQ7oP4HqtMSwUMdZhK6DOpaS5U4EJvF/C82D61wKnEhcbw7y+T/H6z8cnxw35CF4QMMNMBE&#10;wrt7kD88s7BrhW3ULSL0rRIVFV5EybLe+Xy6GqX2uY8gZf8ZKhqyOARIQEONXVSFeDJCpwGczqKr&#10;ITAZS65WV+u3lJKUWy7WpMM61RD503WHPnxU0LG4KTjSVBO8ON77ENsR+dORWM2D0dVeG5MCbMqd&#10;QXYU5IB9+ib0P44ZGw9biNdGxPgn8YzURpJhKAemK+r5OmJE3iVUJ2KOMDqLXgJtWsBfnPXkqoL7&#10;nweBijPzyZJ618Q22jAFq/W7JQV4mSkvM8JKgip44Gzc7sJo3YND3bRUaZyXhVtSvNZJi+eupv7J&#10;OUmiyeXRmpdxOvX8Fre/AQAA//8DAFBLAwQUAAYACAAAACEAxgeTK98AAAAKAQAADwAAAGRycy9k&#10;b3ducmV2LnhtbEyPQU+DQBSE7yb+h80z8WLsQm2hUJZGTTReW/sDHuwrENm3hN0W+u/dnvQ4mcnM&#10;N8VuNr240Og6ywriRQSCuLa640bB8fvjeQPCeWSNvWVScCUHu/L+rsBc24n3dDn4RoQSdjkqaL0f&#10;cild3ZJBt7ADcfBOdjTogxwbqUecQrnp5TKKEmmw47DQ4kDvLdU/h7NRcPqantbZVH36Y7pfJW/Y&#10;pZW9KvX4ML9uQXia/V8YbvgBHcrAVNkzayd6BWkWZyGqYJmAuPlRnKUgKgUvq3gNsizk/wvlLwAA&#10;AP//AwBQSwECLQAUAAYACAAAACEAtoM4kv4AAADhAQAAEwAAAAAAAAAAAAAAAAAAAAAAW0NvbnRl&#10;bnRfVHlwZXNdLnhtbFBLAQItABQABgAIAAAAIQA4/SH/1gAAAJQBAAALAAAAAAAAAAAAAAAAAC8B&#10;AABfcmVscy8ucmVsc1BLAQItABQABgAIAAAAIQAu9NTC9wEAANMDAAAOAAAAAAAAAAAAAAAAAC4C&#10;AABkcnMvZTJvRG9jLnhtbFBLAQItABQABgAIAAAAIQDGB5Mr3wAAAAoBAAAPAAAAAAAAAAAAAAAA&#10;AFEEAABkcnMvZG93bnJldi54bWxQSwUGAAAAAAQABADzAAAAXQUAAAAA&#10;" o:allowincell="f" stroked="f">
                <v:textbox>
                  <w:txbxContent>
                    <w:p w14:paraId="2B50AA0F" w14:textId="48754A16" w:rsidR="00BC27F9" w:rsidRPr="0070701B" w:rsidRDefault="00BC27F9" w:rsidP="00705242">
                      <w:pPr>
                        <w:pStyle w:val="MarginalieFlietextMarginalie"/>
                        <w:rPr>
                          <w:b/>
                        </w:rPr>
                      </w:pPr>
                      <w:r>
                        <w:rPr>
                          <w:b/>
                        </w:rPr>
                        <w:t>Prozessanpassung</w:t>
                      </w:r>
                    </w:p>
                    <w:p w14:paraId="5098C8C8" w14:textId="56A80821" w:rsidR="00BC27F9" w:rsidRDefault="00BC27F9" w:rsidP="00705242">
                      <w:pPr>
                        <w:pStyle w:val="MarginalieFlietextMarginalie"/>
                      </w:pPr>
                      <w:r>
                        <w:t>Unter einer Prozessanpassung (engl. Process Tailoring) versteht man, dass die Prozessbeschreibungen zu einem bestimmten Zweck geändert oder angepasst werden.</w:t>
                      </w:r>
                    </w:p>
                  </w:txbxContent>
                </v:textbox>
                <w10:wrap type="square" anchory="line"/>
              </v:shape>
            </w:pict>
          </mc:Fallback>
        </mc:AlternateContent>
      </w:r>
      <w:r w:rsidR="008A3962">
        <w:t>u</w:t>
      </w:r>
      <w:r w:rsidR="00705242">
        <w:t>nternehmens</w:t>
      </w:r>
      <w:r w:rsidR="00D31428">
        <w:t>spezifisch</w:t>
      </w:r>
      <w:r w:rsidR="00705242">
        <w:t xml:space="preserve"> </w:t>
      </w:r>
      <w:r w:rsidR="00705242" w:rsidRPr="004704ED">
        <w:t>anzupassen</w:t>
      </w:r>
      <w:r w:rsidR="00705242">
        <w:t>.</w:t>
      </w:r>
      <w:r w:rsidR="00D31428">
        <w:t xml:space="preserve"> Auch weitere projektspezifische Anpassungen können vorgenommen werden.</w:t>
      </w:r>
      <w:r w:rsidR="00705242">
        <w:t xml:space="preserve"> Ein</w:t>
      </w:r>
      <w:r w:rsidR="00142AA7">
        <w:t xml:space="preserve">e </w:t>
      </w:r>
      <w:r w:rsidR="00142AA7" w:rsidRPr="00A85E9A">
        <w:rPr>
          <w:b/>
          <w:bCs/>
        </w:rPr>
        <w:t>Prozessanpassung</w:t>
      </w:r>
      <w:r w:rsidR="00705242">
        <w:t xml:space="preserve"> kann </w:t>
      </w:r>
      <w:r w:rsidR="00412DE0">
        <w:t>z. B.</w:t>
      </w:r>
      <w:r w:rsidR="00705242">
        <w:t xml:space="preserve"> nötig sein, um in den Prozessen bestimmte Unternehmensvorgaben oder Richtlinien des Auftraggebers einzuhalten. Generell sieht es die Norm als Aufgabe des Projektleiters mit seinem Projektteam an, die für das Projekt passenden Prozesse und ihre Reihenfolge zu bestimmen.</w:t>
      </w:r>
    </w:p>
    <w:p w14:paraId="5042BCC5" w14:textId="5593D6EB" w:rsidR="00705242" w:rsidRDefault="00707FB6" w:rsidP="00705242">
      <w:r>
        <w:t>Normen und Standards können auch genutzt werden, um das Projektmanagement in einer Organisation gezielt weiterzuentwickeln</w:t>
      </w:r>
      <w:r w:rsidR="00441212">
        <w:t xml:space="preserve"> </w:t>
      </w:r>
      <w:r w:rsidR="00924C21">
        <w:rPr>
          <w:noProof/>
        </w:rPr>
        <w:t>(Wagner 2012)</w:t>
      </w:r>
      <w:r>
        <w:t xml:space="preserve">. </w:t>
      </w:r>
      <w:r w:rsidR="00817138">
        <w:t xml:space="preserve">Ein Abgleich der eigenen Prozesse im Projektmanagement mit den in der Norm definierten Prozessen kann Lücken und Verbesserungspotenziale aufzeigen. </w:t>
      </w:r>
    </w:p>
    <w:p w14:paraId="64915E64" w14:textId="77777777" w:rsidR="00441212" w:rsidRPr="00705242" w:rsidRDefault="00441212" w:rsidP="00705242"/>
    <w:p w14:paraId="76FA63D7" w14:textId="77777777" w:rsidR="007E1349" w:rsidRDefault="007E1349" w:rsidP="00705242">
      <w:pPr>
        <w:pStyle w:val="Heading2"/>
      </w:pPr>
      <w:r>
        <w:t>Fragen zur Selbstkontrolle</w:t>
      </w:r>
    </w:p>
    <w:p w14:paraId="7ED52B1C" w14:textId="77777777" w:rsidR="007E1349" w:rsidRPr="00294277" w:rsidRDefault="007E1349" w:rsidP="00A85E9A">
      <w:pPr>
        <w:pStyle w:val="ListParagraph"/>
        <w:numPr>
          <w:ilvl w:val="0"/>
          <w:numId w:val="35"/>
        </w:numPr>
      </w:pPr>
      <w:r>
        <w:t>Bitte kreuzen Sie die richtigen Antworten an.</w:t>
      </w:r>
    </w:p>
    <w:p w14:paraId="52E3C2B0" w14:textId="49E8E0BD" w:rsidR="007E1349" w:rsidRPr="004B46CF" w:rsidRDefault="0075237A" w:rsidP="00DE17D4">
      <w:pPr>
        <w:pStyle w:val="ListParagraph"/>
        <w:numPr>
          <w:ilvl w:val="0"/>
          <w:numId w:val="8"/>
        </w:numPr>
      </w:pPr>
      <w:r>
        <w:t xml:space="preserve">Die </w:t>
      </w:r>
      <w:r w:rsidR="00621C48" w:rsidRPr="00F572E2">
        <w:t xml:space="preserve">DIN 69901 </w:t>
      </w:r>
      <w:r>
        <w:t>definiert wesentliche Begriffe zum Projektmanagement</w:t>
      </w:r>
      <w:r w:rsidR="002C7E0C">
        <w:t xml:space="preserve"> und sorgt damit für ein einheitliches Verständnis zwischen allen Projektbeteiligten</w:t>
      </w:r>
      <w:r w:rsidR="007E1349" w:rsidRPr="004B46CF">
        <w:t>. (</w:t>
      </w:r>
      <w:r w:rsidR="002C7E0C">
        <w:t>R</w:t>
      </w:r>
      <w:r w:rsidR="007E1349" w:rsidRPr="004B46CF">
        <w:t>)</w:t>
      </w:r>
    </w:p>
    <w:p w14:paraId="06B0BAF9" w14:textId="04630485" w:rsidR="007E1349" w:rsidRDefault="002C7E0C" w:rsidP="00DE17D4">
      <w:pPr>
        <w:pStyle w:val="ListParagraph"/>
        <w:numPr>
          <w:ilvl w:val="0"/>
          <w:numId w:val="8"/>
        </w:numPr>
      </w:pPr>
      <w:r>
        <w:t xml:space="preserve">Die </w:t>
      </w:r>
      <w:r w:rsidR="00621C48" w:rsidRPr="00F572E2">
        <w:t xml:space="preserve">DIN 69901 </w:t>
      </w:r>
      <w:r w:rsidR="006B0FC9">
        <w:t>beschreibt die zentralen Prozesse</w:t>
      </w:r>
      <w:r>
        <w:t xml:space="preserve"> </w:t>
      </w:r>
      <w:r w:rsidR="006B0FC9">
        <w:t>für die Durchführung von Projekten</w:t>
      </w:r>
      <w:r w:rsidR="007E1349" w:rsidRPr="004B46CF">
        <w:t>. (R)</w:t>
      </w:r>
    </w:p>
    <w:p w14:paraId="4E2E3AE8" w14:textId="168F7C7C" w:rsidR="00621C48" w:rsidRPr="004B46CF" w:rsidRDefault="00621C48" w:rsidP="00DE17D4">
      <w:pPr>
        <w:pStyle w:val="ListParagraph"/>
        <w:numPr>
          <w:ilvl w:val="0"/>
          <w:numId w:val="8"/>
        </w:numPr>
      </w:pPr>
      <w:r>
        <w:t xml:space="preserve">Die </w:t>
      </w:r>
      <w:r w:rsidRPr="00F572E2">
        <w:t xml:space="preserve">DIN 69901 </w:t>
      </w:r>
      <w:r>
        <w:t>umfasst Vorlagen</w:t>
      </w:r>
      <w:r w:rsidR="00D63861">
        <w:t xml:space="preserve">, </w:t>
      </w:r>
      <w:r w:rsidR="007C30C1">
        <w:t>Projektpläne</w:t>
      </w:r>
      <w:r w:rsidR="008A1007">
        <w:t>, Checklisten und ähnliches</w:t>
      </w:r>
      <w:r w:rsidR="00D63861">
        <w:t xml:space="preserve"> für eine effiziente Projektdurchführung</w:t>
      </w:r>
      <w:r w:rsidRPr="004B46CF">
        <w:t>. (</w:t>
      </w:r>
      <w:r w:rsidR="00D63861">
        <w:t>F</w:t>
      </w:r>
      <w:r w:rsidRPr="004B46CF">
        <w:t>)</w:t>
      </w:r>
    </w:p>
    <w:p w14:paraId="45019E8D" w14:textId="543969EE" w:rsidR="007E1349" w:rsidRPr="004B46CF" w:rsidRDefault="00621C48" w:rsidP="00DE17D4">
      <w:pPr>
        <w:pStyle w:val="ListParagraph"/>
        <w:numPr>
          <w:ilvl w:val="0"/>
          <w:numId w:val="8"/>
        </w:numPr>
      </w:pPr>
      <w:r>
        <w:t xml:space="preserve">Die </w:t>
      </w:r>
      <w:r w:rsidRPr="00F572E2">
        <w:t xml:space="preserve">DIN 69901 </w:t>
      </w:r>
      <w:r w:rsidR="0034740D">
        <w:t>kann</w:t>
      </w:r>
      <w:r>
        <w:t xml:space="preserve"> als Blaupause für projektspezifische Ausprägungen</w:t>
      </w:r>
      <w:r w:rsidR="0034740D">
        <w:t xml:space="preserve"> dienen</w:t>
      </w:r>
      <w:r>
        <w:t xml:space="preserve">. </w:t>
      </w:r>
      <w:r w:rsidR="007E1349" w:rsidRPr="004B46CF">
        <w:t>(R)</w:t>
      </w:r>
    </w:p>
    <w:p w14:paraId="41B749F4" w14:textId="77777777" w:rsidR="007E1349" w:rsidRDefault="007E1349" w:rsidP="007E1349"/>
    <w:p w14:paraId="6D9B0828" w14:textId="77777777" w:rsidR="003A20DF" w:rsidRPr="00294277" w:rsidRDefault="003A20DF" w:rsidP="00A85E9A">
      <w:pPr>
        <w:pStyle w:val="ListParagraph"/>
        <w:numPr>
          <w:ilvl w:val="0"/>
          <w:numId w:val="35"/>
        </w:numPr>
      </w:pPr>
      <w:r w:rsidRPr="00294277">
        <w:t>Bitte vervo</w:t>
      </w:r>
      <w:r>
        <w:t>llständigen Sie folgenden Satz:</w:t>
      </w:r>
    </w:p>
    <w:p w14:paraId="24E9B47E" w14:textId="695E6A37" w:rsidR="00B11206" w:rsidRDefault="0067121F" w:rsidP="005233D3">
      <w:r>
        <w:lastRenderedPageBreak/>
        <w:t xml:space="preserve">Der Einsatz von Normen im Projektmanagement, wie der </w:t>
      </w:r>
      <w:r w:rsidR="008A1007">
        <w:t>ISO 21500</w:t>
      </w:r>
      <w:r>
        <w:t xml:space="preserve"> oder der DIN 69901, fördert</w:t>
      </w:r>
      <w:r w:rsidR="00040EA1">
        <w:t xml:space="preserve"> eine effiziente Kommunikation, indem sie </w:t>
      </w:r>
      <w:r w:rsidR="00040EA1" w:rsidRPr="00281512">
        <w:rPr>
          <w:i/>
          <w:u w:val="single"/>
        </w:rPr>
        <w:t>Begriffe</w:t>
      </w:r>
      <w:r w:rsidR="00040EA1">
        <w:t xml:space="preserve"> </w:t>
      </w:r>
      <w:r w:rsidR="00281512">
        <w:t>definieren und standardisieren.</w:t>
      </w:r>
      <w:r w:rsidR="009A1E13">
        <w:t xml:space="preserve"> In Projekten mit mehreren Projektbeteiligten bieten diese Normen eine Grundlage, um</w:t>
      </w:r>
      <w:r w:rsidR="00B11206">
        <w:t xml:space="preserve"> </w:t>
      </w:r>
      <w:r w:rsidR="00B11206" w:rsidRPr="00B11206">
        <w:rPr>
          <w:i/>
          <w:u w:val="single"/>
        </w:rPr>
        <w:t>Prozesse</w:t>
      </w:r>
      <w:r w:rsidR="00B11206">
        <w:t xml:space="preserve"> aufeinander abzustimmen.</w:t>
      </w:r>
    </w:p>
    <w:p w14:paraId="661DA834" w14:textId="77777777" w:rsidR="0034740D" w:rsidRPr="005233D3" w:rsidRDefault="0034740D" w:rsidP="005233D3"/>
    <w:p w14:paraId="564A2E59" w14:textId="1C2A7C27" w:rsidR="007E1349" w:rsidRPr="00A15FA2" w:rsidRDefault="00464A25" w:rsidP="007E1349">
      <w:pPr>
        <w:pStyle w:val="Heading2"/>
        <w:rPr>
          <w:lang w:val="en-US"/>
        </w:rPr>
      </w:pPr>
      <w:r w:rsidRPr="00A15FA2">
        <w:rPr>
          <w:lang w:val="en-US"/>
        </w:rPr>
        <w:t>2</w:t>
      </w:r>
      <w:r w:rsidR="007E1349" w:rsidRPr="00A15FA2">
        <w:rPr>
          <w:lang w:val="en-US"/>
        </w:rPr>
        <w:t xml:space="preserve">.2 </w:t>
      </w:r>
      <w:r w:rsidRPr="00A15FA2">
        <w:rPr>
          <w:lang w:val="en-US"/>
        </w:rPr>
        <w:t>International Project Management Association (IPMA)</w:t>
      </w:r>
    </w:p>
    <w:p w14:paraId="76E0E92A" w14:textId="2249BC33" w:rsidR="007E1349" w:rsidRDefault="008320B5" w:rsidP="002A2B85">
      <w:r w:rsidRPr="006F29DE">
        <w:t>Die I</w:t>
      </w:r>
      <w:r w:rsidR="006F29DE" w:rsidRPr="006F29DE">
        <w:t xml:space="preserve">nternational Project Management </w:t>
      </w:r>
      <w:proofErr w:type="spellStart"/>
      <w:r w:rsidR="006F29DE" w:rsidRPr="006F29DE">
        <w:t>Association</w:t>
      </w:r>
      <w:proofErr w:type="spellEnd"/>
      <w:r w:rsidR="006F29DE" w:rsidRPr="006F29DE">
        <w:t xml:space="preserve">, abgekürzt IPMA ist </w:t>
      </w:r>
      <w:r w:rsidR="00393E45">
        <w:t xml:space="preserve">der </w:t>
      </w:r>
      <w:r w:rsidR="006F29DE">
        <w:t>Dachverban</w:t>
      </w:r>
      <w:r w:rsidR="00393E45">
        <w:t xml:space="preserve">d über weltweit mehr als </w:t>
      </w:r>
      <w:r w:rsidR="005C1D4C">
        <w:t>7</w:t>
      </w:r>
      <w:r w:rsidR="00393E45">
        <w:t>0 nationale Projektmanagementverbände.</w:t>
      </w:r>
      <w:r w:rsidR="00000F81">
        <w:t xml:space="preserve"> </w:t>
      </w:r>
      <w:r w:rsidR="00F61637">
        <w:t xml:space="preserve">Die IPMA wurde 1965 gegründet und sitzt in den Niederlanden. </w:t>
      </w:r>
      <w:r w:rsidR="003942B6">
        <w:t xml:space="preserve">Sie hat das Ziel, </w:t>
      </w:r>
      <w:r w:rsidR="00B428F1">
        <w:t xml:space="preserve">die Kompetenzen zu fördern, die erforderlich sind, damit Projekte </w:t>
      </w:r>
      <w:r w:rsidR="003C3954">
        <w:t>erfolgreich sind</w:t>
      </w:r>
      <w:r w:rsidR="00472C90">
        <w:t xml:space="preserve"> </w:t>
      </w:r>
      <w:r w:rsidR="00924C21">
        <w:rPr>
          <w:noProof/>
        </w:rPr>
        <w:t>(IPMA o.</w:t>
      </w:r>
      <w:r w:rsidR="00366223">
        <w:rPr>
          <w:noProof/>
        </w:rPr>
        <w:t> </w:t>
      </w:r>
      <w:r w:rsidR="00924C21">
        <w:rPr>
          <w:noProof/>
        </w:rPr>
        <w:t>J.)</w:t>
      </w:r>
      <w:r w:rsidR="003C3954">
        <w:t xml:space="preserve">. </w:t>
      </w:r>
      <w:r w:rsidR="007C3DA7">
        <w:t xml:space="preserve">Dazu schafft sie Synergien in dem globalen Netzwerk aus Mitgliedsverbänden und Mitgliedern. </w:t>
      </w:r>
      <w:r w:rsidR="00972B25">
        <w:t xml:space="preserve">Die Mitgliedsverbände aus dem deutschsprachigen Raum sind in Deutschland </w:t>
      </w:r>
      <w:r w:rsidR="008E00FD">
        <w:t xml:space="preserve">die Gesellschaft für Projektmanagement </w:t>
      </w:r>
      <w:r w:rsidR="009F6B9C">
        <w:t>e. V.</w:t>
      </w:r>
      <w:r w:rsidR="008E00FD">
        <w:t xml:space="preserve"> (GPM)</w:t>
      </w:r>
      <w:r w:rsidR="00972B25">
        <w:t>, die S</w:t>
      </w:r>
      <w:r w:rsidR="002A2B85">
        <w:t>chweizerische Gesellschaft für Projektmanagement (</w:t>
      </w:r>
      <w:proofErr w:type="spellStart"/>
      <w:r w:rsidR="00712474">
        <w:t>spm</w:t>
      </w:r>
      <w:proofErr w:type="spellEnd"/>
      <w:r w:rsidR="002A2B85">
        <w:t>) und</w:t>
      </w:r>
      <w:r w:rsidR="00296432">
        <w:t xml:space="preserve"> in Österreich</w:t>
      </w:r>
      <w:r w:rsidR="00972B25">
        <w:t xml:space="preserve"> </w:t>
      </w:r>
      <w:r w:rsidR="002A2B85">
        <w:t xml:space="preserve">die </w:t>
      </w:r>
      <w:proofErr w:type="spellStart"/>
      <w:r w:rsidR="002A2B85">
        <w:t>pma</w:t>
      </w:r>
      <w:proofErr w:type="spellEnd"/>
      <w:r w:rsidR="00296432">
        <w:t xml:space="preserve"> (</w:t>
      </w:r>
      <w:r w:rsidR="002A2B85">
        <w:t>Projekt Management Austria</w:t>
      </w:r>
      <w:r w:rsidR="00296432">
        <w:t>).</w:t>
      </w:r>
    </w:p>
    <w:p w14:paraId="24FD71C9" w14:textId="1AE0361C" w:rsidR="00A85280" w:rsidRPr="004C68C1" w:rsidRDefault="00A45C23" w:rsidP="00A85280">
      <w:pPr>
        <w:pStyle w:val="Heading3"/>
      </w:pPr>
      <w:r w:rsidRPr="00A45C23">
        <w:t>IPMA Individual Competence Baseline</w:t>
      </w:r>
    </w:p>
    <w:p w14:paraId="4132B557" w14:textId="07E89E03" w:rsidR="00357883" w:rsidRDefault="00330415" w:rsidP="0056669D">
      <w:r>
        <w:t>Die Zertifizierung</w:t>
      </w:r>
      <w:r w:rsidR="00AD6662">
        <w:t xml:space="preserve">en des IPMA basieren auf der </w:t>
      </w:r>
      <w:r w:rsidR="004C68C1" w:rsidRPr="00537192">
        <w:t>Individual</w:t>
      </w:r>
      <w:r w:rsidR="00AD6662" w:rsidRPr="00537192">
        <w:t xml:space="preserve"> Competence Baseline</w:t>
      </w:r>
      <w:r w:rsidR="00F54FD0">
        <w:t>, abgekürzt ICB</w:t>
      </w:r>
      <w:r w:rsidR="00B356FE">
        <w:t xml:space="preserve"> </w:t>
      </w:r>
      <w:r w:rsidR="00924C21">
        <w:rPr>
          <w:noProof/>
        </w:rPr>
        <w:t>(GPM 2019)</w:t>
      </w:r>
      <w:r w:rsidR="00A61CB8">
        <w:t>.</w:t>
      </w:r>
      <w:r w:rsidR="008C7709">
        <w:t xml:space="preserve"> </w:t>
      </w:r>
      <w:r w:rsidR="00D1250F">
        <w:t xml:space="preserve">Die </w:t>
      </w:r>
      <w:r w:rsidR="00517807" w:rsidRPr="00517807">
        <w:t>IPMA ICB</w:t>
      </w:r>
      <w:r w:rsidR="00517807">
        <w:t xml:space="preserve"> </w:t>
      </w:r>
      <w:r w:rsidR="00D1250F">
        <w:t xml:space="preserve">definiert </w:t>
      </w:r>
      <w:r w:rsidR="00F67A31">
        <w:t>weder</w:t>
      </w:r>
      <w:r w:rsidR="00D1250F">
        <w:t xml:space="preserve"> </w:t>
      </w:r>
      <w:r w:rsidR="008C7709">
        <w:t>Methoden</w:t>
      </w:r>
      <w:r w:rsidR="00F67A31">
        <w:t xml:space="preserve"> noch Prozesse, wie </w:t>
      </w:r>
      <w:r w:rsidR="006B0D96">
        <w:t>z. B.</w:t>
      </w:r>
      <w:r w:rsidR="00F67A31">
        <w:t xml:space="preserve"> </w:t>
      </w:r>
      <w:r w:rsidR="009A4E64">
        <w:t xml:space="preserve">die ISO 21500, </w:t>
      </w:r>
      <w:r w:rsidR="00F67A31">
        <w:t>der PMBOK Guide</w:t>
      </w:r>
      <w:r w:rsidR="00CC2C64">
        <w:t xml:space="preserve"> oder andere prozessorientierte Standards</w:t>
      </w:r>
      <w:r w:rsidR="00F67A31">
        <w:t xml:space="preserve">. </w:t>
      </w:r>
      <w:r w:rsidR="00110564">
        <w:rPr>
          <w:noProof/>
          <w:lang w:eastAsia="de-DE"/>
        </w:rPr>
        <mc:AlternateContent>
          <mc:Choice Requires="wps">
            <w:drawing>
              <wp:anchor distT="0" distB="0" distL="0" distR="0" simplePos="0" relativeHeight="251658243" behindDoc="0" locked="0" layoutInCell="0" allowOverlap="1" wp14:anchorId="11524ABE" wp14:editId="75DA7F4D">
                <wp:simplePos x="0" y="0"/>
                <wp:positionH relativeFrom="page">
                  <wp:align>right</wp:align>
                </wp:positionH>
                <wp:positionV relativeFrom="line">
                  <wp:posOffset>149225</wp:posOffset>
                </wp:positionV>
                <wp:extent cx="1524000" cy="1801495"/>
                <wp:effectExtent l="0" t="0" r="0" b="8255"/>
                <wp:wrapSquare wrapText="bothSides"/>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01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93595" w14:textId="6B50A417" w:rsidR="00BC27F9" w:rsidRDefault="00BC27F9" w:rsidP="00537192">
                            <w:pPr>
                              <w:pStyle w:val="MarginalieHeadlineMarginalie"/>
                            </w:pPr>
                            <w:r>
                              <w:rPr>
                                <w:b/>
                              </w:rPr>
                              <w:t>Kompetenz</w:t>
                            </w:r>
                          </w:p>
                          <w:p w14:paraId="21493B58" w14:textId="03E80051" w:rsidR="00BC27F9" w:rsidRDefault="00BC27F9" w:rsidP="00537192">
                            <w:pPr>
                              <w:pStyle w:val="MarginalieHeadlineMarginalie"/>
                            </w:pPr>
                            <w:r>
                              <w:t>Kompetenz bedeutet nach dem Verständnis der IPMA ICB, Wissen, Fertigkeiten und Fähigkeiten so einzusetzen, dass die angestrebten Ergebnisse verwirklicht werden (GPM 2017, S.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4ABE" id="Textfeld 16" o:spid="_x0000_s1046" type="#_x0000_t202" style="position:absolute;left:0;text-align:left;margin-left:68.8pt;margin-top:11.75pt;width:120pt;height:141.85pt;z-index:25165824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yt9wEAANMDAAAOAAAAZHJzL2Uyb0RvYy54bWysU8GO0zAQvSPxD5bvNEnVwm7UdLV0VYS0&#10;sEgLH+A4TmLheMzYbbJ8PWOn2y1wQ+RgeTL2m3lvnjc302DYUaHXYCteLHLOlJXQaNtV/NvX/Zsr&#10;znwQthEGrKr4k/L8Zvv61WZ0pVpCD6ZRyAjE+nJ0Fe9DcGWWedmrQfgFOGUp2QIOIlCIXdagGAl9&#10;MNkyz99mI2DjEKTynv7ezUm+Tfhtq2R4aFuvAjMVp95CWjGtdVyz7UaUHQrXa3lqQ/xDF4PQloqe&#10;oe5EEOyA+i+oQUsED21YSBgyaFstVeJAbIr8DzaPvXAqcSFxvDvL5P8frPx8fHRfkIXpPUw0wETC&#10;u3uQ3z2zsOuF7dQtIoy9Eg0VLqJk2eh8eboapfaljyD1+AkaGrI4BEhAU4tDVIV4MkKnATydRVdT&#10;YDKWXC9XeU4pSbniKi9W1+tUQ5TP1x368EHBwOKm4khTTfDieO9DbEeUz0diNQ9GN3ttTAqwq3cG&#10;2VGQA/bpO6H/dszYeNhCvDYjxj+JZ6Q2kwxTPTHdVHyZjBN519A8EXOE2Vn0EmjTA/7kbCRXVdz/&#10;OAhUnJmPltS7LlaraMMUrNbvCIjhZaa+zAgrCarigbN5uwuzdQ8OdddTpXleFm5J8VYnLV66OvVP&#10;zkkSnVwerXkZp1Mvb3H7CwAA//8DAFBLAwQUAAYACAAAACEAyYyqWtwAAAAHAQAADwAAAGRycy9k&#10;b3ducmV2LnhtbEyPzU7DMBCE70i8g7VIXBB1SH8CIZsKkEBcW/oAm9hNIuJ1FLtN+vYsJzjuzGjm&#10;22I7u16d7Rg6zwgPiwSU5dqbjhuEw9f7/SOoEIkN9Z4twsUG2JbXVwXlxk+8s+d9bJSUcMgJoY1x&#10;yLUOdWsdhYUfLIt39KOjKOfYaDPSJOWu12mSbLSjjmWhpcG+tbb+3p8cwvFzuls/TdVHPGS71eaV&#10;uqzyF8Tbm/nlGVS0c/wLwy++oEMpTJU/sQmqR5BHIkK6XIMSN10lIlQIyyRLQZeF/s9f/gAAAP//&#10;AwBQSwECLQAUAAYACAAAACEAtoM4kv4AAADhAQAAEwAAAAAAAAAAAAAAAAAAAAAAW0NvbnRlbnRf&#10;VHlwZXNdLnhtbFBLAQItABQABgAIAAAAIQA4/SH/1gAAAJQBAAALAAAAAAAAAAAAAAAAAC8BAABf&#10;cmVscy8ucmVsc1BLAQItABQABgAIAAAAIQDlCWyt9wEAANMDAAAOAAAAAAAAAAAAAAAAAC4CAABk&#10;cnMvZTJvRG9jLnhtbFBLAQItABQABgAIAAAAIQDJjKpa3AAAAAcBAAAPAAAAAAAAAAAAAAAAAFEE&#10;AABkcnMvZG93bnJldi54bWxQSwUGAAAAAAQABADzAAAAWgUAAAAA&#10;" o:allowincell="f" stroked="f">
                <v:textbox>
                  <w:txbxContent>
                    <w:p w14:paraId="09B93595" w14:textId="6B50A417" w:rsidR="00BC27F9" w:rsidRDefault="00BC27F9" w:rsidP="00537192">
                      <w:pPr>
                        <w:pStyle w:val="MarginalieHeadlineMarginalie"/>
                      </w:pPr>
                      <w:r>
                        <w:rPr>
                          <w:b/>
                        </w:rPr>
                        <w:t>Kompetenz</w:t>
                      </w:r>
                    </w:p>
                    <w:p w14:paraId="21493B58" w14:textId="03E80051" w:rsidR="00BC27F9" w:rsidRDefault="00BC27F9" w:rsidP="00537192">
                      <w:pPr>
                        <w:pStyle w:val="MarginalieHeadlineMarginalie"/>
                      </w:pPr>
                      <w:r>
                        <w:t>Kompetenz bedeutet nach dem Verständnis der IPMA ICB, Wissen, Fertigkeiten und Fähigkeiten so einzusetzen, dass die angestrebten Ergebnisse verwirklicht werden (GPM 2017, S. 17).</w:t>
                      </w:r>
                    </w:p>
                  </w:txbxContent>
                </v:textbox>
                <w10:wrap type="square" anchorx="page" anchory="line"/>
              </v:shape>
            </w:pict>
          </mc:Fallback>
        </mc:AlternateContent>
      </w:r>
      <w:r w:rsidR="00F67A31">
        <w:t xml:space="preserve">Stattdessen legt sie </w:t>
      </w:r>
      <w:r w:rsidR="00D1250F">
        <w:t xml:space="preserve">den Fokus auf </w:t>
      </w:r>
      <w:r w:rsidR="008C7709">
        <w:t xml:space="preserve">die für eine erfolgreiche Projektarbeit benötigten </w:t>
      </w:r>
      <w:r w:rsidR="008C7709" w:rsidRPr="00313CC5">
        <w:rPr>
          <w:b/>
          <w:bCs/>
        </w:rPr>
        <w:t>Kompetenz</w:t>
      </w:r>
      <w:r w:rsidR="008C7709" w:rsidRPr="00A85E9A">
        <w:rPr>
          <w:b/>
        </w:rPr>
        <w:t>en</w:t>
      </w:r>
      <w:r w:rsidR="007D7944">
        <w:t xml:space="preserve"> (</w:t>
      </w:r>
      <w:r w:rsidR="00924C21">
        <w:rPr>
          <w:noProof/>
        </w:rPr>
        <w:t>Thyssen 2016, S. 1</w:t>
      </w:r>
      <w:r w:rsidR="00B2767A">
        <w:t>)</w:t>
      </w:r>
      <w:r w:rsidR="008C7709">
        <w:t>.</w:t>
      </w:r>
      <w:r w:rsidR="005C77E2">
        <w:t xml:space="preserve"> Das bedeutet, </w:t>
      </w:r>
      <w:r w:rsidR="00D1250F">
        <w:t xml:space="preserve">die </w:t>
      </w:r>
      <w:r w:rsidR="005F5BA6" w:rsidRPr="00517807">
        <w:t>IPMA ICB</w:t>
      </w:r>
      <w:r w:rsidR="005F5BA6">
        <w:t xml:space="preserve"> </w:t>
      </w:r>
      <w:r w:rsidR="005C77E2">
        <w:t xml:space="preserve">definiert, WAS </w:t>
      </w:r>
      <w:r w:rsidR="00FB2EE6">
        <w:t>jemand können muss, und nicht WIE etwas im Projekt gemacht wird.</w:t>
      </w:r>
      <w:r w:rsidR="0056669D">
        <w:t xml:space="preserve"> </w:t>
      </w:r>
      <w:r w:rsidR="00367247">
        <w:t>Es gibt keine Einschränkung auf einen bestimmten Anwendungsbereich oder bestimmte Projektarten.</w:t>
      </w:r>
      <w:r w:rsidR="00B12B33">
        <w:t xml:space="preserve"> In die </w:t>
      </w:r>
      <w:r w:rsidR="005F5BA6">
        <w:t>Version 4</w:t>
      </w:r>
      <w:r w:rsidR="00B12B33">
        <w:t xml:space="preserve"> sind auch die Anforderungen </w:t>
      </w:r>
      <w:r w:rsidR="00BE32C2">
        <w:t>bezüglich agiler Vorgehensweisen eingeflossen.</w:t>
      </w:r>
    </w:p>
    <w:p w14:paraId="0D3DDEA5" w14:textId="79527EA7" w:rsidR="0056669D" w:rsidRDefault="00694898" w:rsidP="0056669D">
      <w:r>
        <w:t xml:space="preserve">Die </w:t>
      </w:r>
      <w:r w:rsidR="00D13E4A">
        <w:t xml:space="preserve">ICB ist </w:t>
      </w:r>
      <w:r>
        <w:t>seit 2015 in Version 4 (ICB4</w:t>
      </w:r>
      <w:r w:rsidR="0023094D">
        <w:t>)</w:t>
      </w:r>
      <w:r w:rsidR="0023094D" w:rsidRPr="0023094D">
        <w:t xml:space="preserve"> </w:t>
      </w:r>
      <w:r w:rsidR="0023094D">
        <w:t>gültig</w:t>
      </w:r>
      <w:r>
        <w:t xml:space="preserve">. </w:t>
      </w:r>
      <w:r w:rsidR="0082643E">
        <w:t xml:space="preserve">Die </w:t>
      </w:r>
      <w:r w:rsidR="00357883">
        <w:t xml:space="preserve">nationalen Mitgliedsverbände übernehmen die </w:t>
      </w:r>
      <w:r w:rsidR="0082643E">
        <w:t>ICB</w:t>
      </w:r>
      <w:r w:rsidR="00F44B3B">
        <w:t>, übersetzen sie und passen sie bei Bedarf national an</w:t>
      </w:r>
      <w:r w:rsidR="00EC52FA">
        <w:t xml:space="preserve">, </w:t>
      </w:r>
      <w:proofErr w:type="gramStart"/>
      <w:r w:rsidR="00412DE0">
        <w:t>z. B.</w:t>
      </w:r>
      <w:proofErr w:type="gramEnd"/>
      <w:r w:rsidR="006123A0">
        <w:t xml:space="preserve"> um </w:t>
      </w:r>
      <w:r w:rsidR="006123A0">
        <w:lastRenderedPageBreak/>
        <w:t>kulturelle Besonderheiten zu berücksichtigen</w:t>
      </w:r>
      <w:r w:rsidR="00F44B3B">
        <w:t>.</w:t>
      </w:r>
      <w:r w:rsidR="00AA7822">
        <w:t xml:space="preserve"> Die</w:t>
      </w:r>
      <w:r w:rsidR="005079D6">
        <w:t xml:space="preserve"> deutschsprachige</w:t>
      </w:r>
      <w:r w:rsidR="00AA7822">
        <w:t xml:space="preserve"> ICB4</w:t>
      </w:r>
      <w:r w:rsidR="004220C8">
        <w:t xml:space="preserve"> </w:t>
      </w:r>
      <w:r w:rsidR="00924C21">
        <w:rPr>
          <w:noProof/>
        </w:rPr>
        <w:t>(GPM 2017)</w:t>
      </w:r>
      <w:r w:rsidR="00AA7822">
        <w:t xml:space="preserve"> </w:t>
      </w:r>
      <w:r w:rsidR="005079D6">
        <w:t>ist eine</w:t>
      </w:r>
      <w:r w:rsidR="00A132A7">
        <w:t xml:space="preserve"> Eins-zu-Eins</w:t>
      </w:r>
      <w:r w:rsidR="003162AD">
        <w:t>-</w:t>
      </w:r>
      <w:r w:rsidR="005079D6">
        <w:t xml:space="preserve">Übersetzung. </w:t>
      </w:r>
    </w:p>
    <w:p w14:paraId="4A8BC7FF" w14:textId="24DD0A2C" w:rsidR="00070488" w:rsidRDefault="004274A5" w:rsidP="007E1349">
      <w:r>
        <w:t>Die ICB4 definiert</w:t>
      </w:r>
      <w:r w:rsidR="009712DE">
        <w:t xml:space="preserve"> drei </w:t>
      </w:r>
      <w:r w:rsidR="009712DE" w:rsidRPr="00A72C50">
        <w:t>Kompetenzbereiche</w:t>
      </w:r>
      <w:r w:rsidR="00B20BBD">
        <w:t xml:space="preserve"> als „Eye</w:t>
      </w:r>
      <w:r w:rsidR="00070488">
        <w:t xml:space="preserve"> </w:t>
      </w:r>
      <w:proofErr w:type="spellStart"/>
      <w:r w:rsidR="00B20BBD">
        <w:t>of</w:t>
      </w:r>
      <w:proofErr w:type="spellEnd"/>
      <w:r w:rsidR="00070488">
        <w:t xml:space="preserve"> </w:t>
      </w:r>
      <w:r w:rsidR="00B20BBD">
        <w:t>Competence“:</w:t>
      </w:r>
    </w:p>
    <w:p w14:paraId="43FC8DD9" w14:textId="24F831C4" w:rsidR="002201B8" w:rsidRPr="00366223" w:rsidRDefault="00C80FFC" w:rsidP="00A85E9A">
      <w:pPr>
        <w:pStyle w:val="ListParagraph"/>
        <w:numPr>
          <w:ilvl w:val="0"/>
          <w:numId w:val="9"/>
        </w:numPr>
      </w:pPr>
      <w:r w:rsidRPr="00366223">
        <w:rPr>
          <w:bCs/>
        </w:rPr>
        <w:t>Kontext-Kompetenzen</w:t>
      </w:r>
      <w:r w:rsidRPr="00366223">
        <w:t xml:space="preserve"> (</w:t>
      </w:r>
      <w:r w:rsidR="00567196" w:rsidRPr="00366223">
        <w:t xml:space="preserve">im engl. </w:t>
      </w:r>
      <w:proofErr w:type="spellStart"/>
      <w:r w:rsidR="002201B8" w:rsidRPr="00A85E9A">
        <w:t>Perspective</w:t>
      </w:r>
      <w:proofErr w:type="spellEnd"/>
      <w:r w:rsidR="00567196" w:rsidRPr="00366223">
        <w:t>)</w:t>
      </w:r>
      <w:r w:rsidR="00077FE5" w:rsidRPr="00366223">
        <w:t>,</w:t>
      </w:r>
      <w:r w:rsidR="002201B8" w:rsidRPr="00366223">
        <w:t xml:space="preserve"> </w:t>
      </w:r>
    </w:p>
    <w:p w14:paraId="462AC7EF" w14:textId="487C26D5" w:rsidR="00070488" w:rsidRPr="00366223" w:rsidRDefault="00366223" w:rsidP="00A85E9A">
      <w:pPr>
        <w:pStyle w:val="ListParagraph"/>
        <w:numPr>
          <w:ilvl w:val="0"/>
          <w:numId w:val="9"/>
        </w:numPr>
      </w:pPr>
      <w:r>
        <w:t>p</w:t>
      </w:r>
      <w:r w:rsidR="00EE63DA" w:rsidRPr="00366223">
        <w:t xml:space="preserve">ersönliche und </w:t>
      </w:r>
      <w:r w:rsidR="00077FE5" w:rsidRPr="00366223">
        <w:t>s</w:t>
      </w:r>
      <w:r w:rsidR="00EE63DA" w:rsidRPr="00366223">
        <w:t xml:space="preserve">oziale Kompetenzen (im </w:t>
      </w:r>
      <w:r w:rsidR="00077FE5" w:rsidRPr="00366223">
        <w:t xml:space="preserve">engl. </w:t>
      </w:r>
      <w:r w:rsidR="00687C8A" w:rsidRPr="00A85E9A">
        <w:rPr>
          <w:bCs/>
        </w:rPr>
        <w:t>People</w:t>
      </w:r>
      <w:r w:rsidR="00077FE5" w:rsidRPr="00366223">
        <w:t>)</w:t>
      </w:r>
      <w:r w:rsidR="002D01C0" w:rsidRPr="00366223">
        <w:t xml:space="preserve"> </w:t>
      </w:r>
      <w:r w:rsidR="00624D01" w:rsidRPr="00366223">
        <w:t>sowie</w:t>
      </w:r>
    </w:p>
    <w:p w14:paraId="5BA54003" w14:textId="3D363C82" w:rsidR="00070488" w:rsidRPr="00366223" w:rsidRDefault="00366223" w:rsidP="00A85E9A">
      <w:pPr>
        <w:pStyle w:val="ListParagraph"/>
        <w:numPr>
          <w:ilvl w:val="0"/>
          <w:numId w:val="9"/>
        </w:numPr>
      </w:pPr>
      <w:r>
        <w:rPr>
          <w:bCs/>
        </w:rPr>
        <w:t>t</w:t>
      </w:r>
      <w:r w:rsidR="00077FE5" w:rsidRPr="00366223">
        <w:rPr>
          <w:bCs/>
        </w:rPr>
        <w:t>echnische Kompetenzen</w:t>
      </w:r>
      <w:r w:rsidR="00077FE5" w:rsidRPr="00A85E9A">
        <w:rPr>
          <w:bCs/>
        </w:rPr>
        <w:t xml:space="preserve"> </w:t>
      </w:r>
      <w:r w:rsidR="00077FE5" w:rsidRPr="00366223">
        <w:t xml:space="preserve">(im engl. </w:t>
      </w:r>
      <w:r w:rsidR="00844F79" w:rsidRPr="00A85E9A">
        <w:t>Practice</w:t>
      </w:r>
      <w:r w:rsidR="00077FE5" w:rsidRPr="00A85E9A">
        <w:rPr>
          <w:bCs/>
        </w:rPr>
        <w:t>)</w:t>
      </w:r>
      <w:r w:rsidR="000E5D2B" w:rsidRPr="00366223">
        <w:t>.</w:t>
      </w:r>
      <w:r w:rsidR="00A45AB5" w:rsidRPr="00366223">
        <w:t xml:space="preserve"> </w:t>
      </w:r>
    </w:p>
    <w:p w14:paraId="6E72A05C" w14:textId="5BCB70EB" w:rsidR="00190A00" w:rsidRDefault="00190A00" w:rsidP="0038601A">
      <w:r w:rsidRPr="00190A00">
        <w:t xml:space="preserve">Diesen drei Kompetenzbereichen sind insgesamt 29 Kompetenzelemente zugeordnet. </w:t>
      </w:r>
      <w:r>
        <w:t>Diese gelten nicht nur für das Projektmanagement, sondern auch für das P</w:t>
      </w:r>
      <w:r w:rsidRPr="00190A00">
        <w:t>rogramm- und Portfoliomanagement.</w:t>
      </w:r>
    </w:p>
    <w:p w14:paraId="42485696" w14:textId="7B8D152F" w:rsidR="0038601A" w:rsidRDefault="006B4A70" w:rsidP="0038601A">
      <w:r>
        <w:t xml:space="preserve">Projekte, Programme und Portfolios werden immer in einem bestimmten </w:t>
      </w:r>
      <w:r w:rsidR="00226DB5">
        <w:t>organisationalen, gesellschaftlichen und politischen Kontext durchgeführt. Damit bestehen verschiedene formelle und informelle Einfluss</w:t>
      </w:r>
      <w:r w:rsidR="004C313D">
        <w:t xml:space="preserve">faktoren. </w:t>
      </w:r>
      <w:r w:rsidR="00DE5AE3">
        <w:t xml:space="preserve">Der Kompetenzbereich Kontext-Kompetenzen </w:t>
      </w:r>
      <w:r w:rsidR="002B00A9">
        <w:t xml:space="preserve">betrachtet </w:t>
      </w:r>
      <w:r w:rsidR="004A3464">
        <w:t>die Kompetenzen, die ein Einzelner benötigt, um</w:t>
      </w:r>
      <w:r w:rsidR="00246924">
        <w:t xml:space="preserve"> diese Einflussfaktoren zu erkennen und</w:t>
      </w:r>
      <w:r w:rsidR="00F15948" w:rsidRPr="00F15948">
        <w:t xml:space="preserve"> </w:t>
      </w:r>
      <w:r w:rsidR="00F15948">
        <w:t>entsprechenden</w:t>
      </w:r>
      <w:r w:rsidR="004A3464">
        <w:t xml:space="preserve"> </w:t>
      </w:r>
      <w:r w:rsidR="00F64A52">
        <w:t xml:space="preserve">mit </w:t>
      </w:r>
      <w:r w:rsidR="00603290">
        <w:t xml:space="preserve">den </w:t>
      </w:r>
      <w:r w:rsidR="00F15948">
        <w:t xml:space="preserve">jeweiligen </w:t>
      </w:r>
      <w:r w:rsidR="00603290">
        <w:t xml:space="preserve">internen oder externen Stakeholdern </w:t>
      </w:r>
      <w:r w:rsidR="00F64A52">
        <w:t>zu interagieren</w:t>
      </w:r>
      <w:r w:rsidR="006509DB">
        <w:t>.</w:t>
      </w:r>
      <w:r w:rsidR="00F64A52">
        <w:t xml:space="preserve"> </w:t>
      </w:r>
    </w:p>
    <w:p w14:paraId="7C2C5384" w14:textId="7188881B" w:rsidR="00AB180D" w:rsidRPr="00AB180D" w:rsidRDefault="00AB180D" w:rsidP="00AB180D">
      <w:r w:rsidRPr="00AB180D">
        <w:t>Der Kompetenzbereich Persönliche und Soziale Kompetenz umfasst grundlegende persönliche Merkmale, Kompetenzen bezüglich der Kommunikation mit ander</w:t>
      </w:r>
      <w:r w:rsidR="0023094D">
        <w:t>e</w:t>
      </w:r>
      <w:r w:rsidRPr="00AB180D">
        <w:t xml:space="preserve">n, Führungsfähigkeiten sowie weitere Kompetenzen, die ein Individuum mitbringen muss, um erfolgreich in Projekten, Programmen oder Portfolios mitzuarbeiten bzw. diese erfolgreich zu leiten. </w:t>
      </w:r>
    </w:p>
    <w:p w14:paraId="6A783BD8" w14:textId="1ED6B2DA" w:rsidR="00D51BB4" w:rsidRDefault="00D3755E" w:rsidP="00D3755E">
      <w:r w:rsidRPr="00D3755E">
        <w:t>Der Kompetenzbereich Technische Kompetenzen betrachtet die Methoden, Werkzeuge und Techniken, die nötig sind, um Projekte, Programme und Portfolios erfolgreich zu planen, zu steuern und durchzuführen.</w:t>
      </w:r>
    </w:p>
    <w:p w14:paraId="2D981D0E" w14:textId="73CCA33C" w:rsidR="00931568" w:rsidRDefault="00FF2D86" w:rsidP="00D3755E">
      <w:r>
        <w:lastRenderedPageBreak/>
        <w:t xml:space="preserve">Zu jedem Kompetenzelement </w:t>
      </w:r>
      <w:r w:rsidR="00A871D6">
        <w:t xml:space="preserve">sind </w:t>
      </w:r>
      <w:r w:rsidR="006B0D96">
        <w:t>sog.</w:t>
      </w:r>
      <w:r w:rsidR="00E360D3">
        <w:t xml:space="preserve"> Kompetenzindikatoren</w:t>
      </w:r>
      <w:r w:rsidR="006767F8">
        <w:t xml:space="preserve"> </w:t>
      </w:r>
      <w:r w:rsidR="00A871D6">
        <w:t>festgelegt</w:t>
      </w:r>
      <w:r w:rsidR="00C67F3D">
        <w:t xml:space="preserve"> </w:t>
      </w:r>
      <w:r w:rsidR="00924C21">
        <w:rPr>
          <w:noProof/>
        </w:rPr>
        <w:t>(GPM 2019)</w:t>
      </w:r>
      <w:r w:rsidR="00A871D6">
        <w:t>. Sie beschreiben</w:t>
      </w:r>
      <w:r w:rsidR="00773C51">
        <w:t xml:space="preserve">, </w:t>
      </w:r>
      <w:r w:rsidR="00C634A1">
        <w:t>welches Verhalten</w:t>
      </w:r>
      <w:r w:rsidR="00CF47FD">
        <w:t xml:space="preserve"> bei einer Person in einem Projekt </w:t>
      </w:r>
      <w:r w:rsidR="00166DEE">
        <w:t>beobachtbar</w:t>
      </w:r>
      <w:r w:rsidR="00CF47FD">
        <w:t xml:space="preserve"> wäre</w:t>
      </w:r>
      <w:r w:rsidR="00C67F3D">
        <w:t>, die diese Kompetenz besitzt</w:t>
      </w:r>
      <w:r w:rsidR="00E360D3">
        <w:t xml:space="preserve">. </w:t>
      </w:r>
    </w:p>
    <w:p w14:paraId="0EAE7DE9" w14:textId="4CE59B9F" w:rsidR="004D14E9" w:rsidRPr="00D3755E" w:rsidRDefault="004D14E9" w:rsidP="00D3755E">
      <w:r>
        <w:t xml:space="preserve">Das </w:t>
      </w:r>
      <w:r w:rsidR="005F5BA6" w:rsidRPr="00517807">
        <w:t>IPMA ICB</w:t>
      </w:r>
      <w:r w:rsidR="005F5BA6">
        <w:t xml:space="preserve"> </w:t>
      </w:r>
      <w:r>
        <w:t>definiert damit ein u</w:t>
      </w:r>
      <w:r w:rsidRPr="004D14E9">
        <w:t xml:space="preserve">mfassendes </w:t>
      </w:r>
      <w:r w:rsidRPr="00A72C50">
        <w:t>Kompetenzinventar</w:t>
      </w:r>
      <w:r>
        <w:t>,</w:t>
      </w:r>
      <w:r w:rsidRPr="004D14E9">
        <w:t xml:space="preserve"> über das </w:t>
      </w:r>
      <w:r>
        <w:t>jeder</w:t>
      </w:r>
      <w:r w:rsidR="00012833">
        <w:t xml:space="preserve"> Projektmitarbeiter bzw. Projektleiter </w:t>
      </w:r>
      <w:r w:rsidRPr="004D14E9">
        <w:t xml:space="preserve">verfügen sollte bzw. </w:t>
      </w:r>
      <w:proofErr w:type="gramStart"/>
      <w:r w:rsidR="00FF5AE3">
        <w:t>das</w:t>
      </w:r>
      <w:proofErr w:type="gramEnd"/>
      <w:r w:rsidR="00FF5AE3" w:rsidRPr="004D14E9">
        <w:t xml:space="preserve"> </w:t>
      </w:r>
      <w:r w:rsidRPr="004D14E9">
        <w:t xml:space="preserve">er </w:t>
      </w:r>
      <w:r w:rsidR="00012833">
        <w:t>gezielt aufbauen und weiter</w:t>
      </w:r>
      <w:r w:rsidRPr="004D14E9">
        <w:t>entwickeln sollte</w:t>
      </w:r>
      <w:r w:rsidR="00012833">
        <w:t>.</w:t>
      </w:r>
      <w:r w:rsidR="00E535D6">
        <w:t xml:space="preserve"> </w:t>
      </w:r>
      <w:r w:rsidR="00D51BB4">
        <w:t>Das Kompetenzinventar eignet sich auch gut für eine Selbsteinschätzung</w:t>
      </w:r>
      <w:r w:rsidR="003F0B76">
        <w:t xml:space="preserve"> (</w:t>
      </w:r>
      <w:r w:rsidR="00924C21">
        <w:rPr>
          <w:noProof/>
        </w:rPr>
        <w:t>Thyssen 2016, S. 3</w:t>
      </w:r>
      <w:r w:rsidR="00CF63B5">
        <w:t>)</w:t>
      </w:r>
      <w:r w:rsidR="00D51BB4">
        <w:t>.</w:t>
      </w:r>
    </w:p>
    <w:p w14:paraId="24EA215E" w14:textId="314DF4F7" w:rsidR="0056669D" w:rsidRDefault="0056669D" w:rsidP="0056669D">
      <w:pPr>
        <w:pStyle w:val="Heading3"/>
      </w:pPr>
      <w:r w:rsidRPr="004274A5">
        <w:t>Das Zertifizierungssystem der IPMA</w:t>
      </w:r>
    </w:p>
    <w:p w14:paraId="1661C9D3" w14:textId="460D3B25" w:rsidR="00882272" w:rsidRDefault="00F46FA5" w:rsidP="00882272">
      <w:r>
        <w:t xml:space="preserve">Die ICB ist Grundlage </w:t>
      </w:r>
      <w:r w:rsidR="00656261">
        <w:t xml:space="preserve">für alle Zertifizierungen durch die IPMA </w:t>
      </w:r>
      <w:r w:rsidR="00AE7316">
        <w:t>und ihre jeweiligen nationalen Zer</w:t>
      </w:r>
      <w:r w:rsidR="00031C02">
        <w:t>t</w:t>
      </w:r>
      <w:r w:rsidR="00AE7316">
        <w:t>ifizierungsstellen.</w:t>
      </w:r>
      <w:r w:rsidR="00882272">
        <w:t xml:space="preserve"> </w:t>
      </w:r>
      <w:r w:rsidR="004F4AFD">
        <w:t xml:space="preserve">Die </w:t>
      </w:r>
      <w:r w:rsidR="00FB149F">
        <w:t xml:space="preserve">deutsche Übersetzung der ICB4 ist damit die aktuelle </w:t>
      </w:r>
      <w:r w:rsidR="00B53424">
        <w:t>Basis für alle Qualifizierungen und Zertifizierungen durch die GPM.</w:t>
      </w:r>
      <w:r w:rsidR="00807860">
        <w:t xml:space="preserve"> </w:t>
      </w:r>
      <w:r w:rsidR="00517845">
        <w:t>E</w:t>
      </w:r>
      <w:r w:rsidR="006C43FC">
        <w:t>ine</w:t>
      </w:r>
      <w:r w:rsidR="00F147D5">
        <w:t xml:space="preserve"> Zertifizierung</w:t>
      </w:r>
      <w:r w:rsidR="006C43FC">
        <w:t xml:space="preserve"> </w:t>
      </w:r>
      <w:r w:rsidR="00517845">
        <w:t xml:space="preserve">soll damit </w:t>
      </w:r>
      <w:r w:rsidR="006C43FC">
        <w:t>bescheinig</w:t>
      </w:r>
      <w:r w:rsidR="00517845">
        <w:t>en</w:t>
      </w:r>
      <w:r w:rsidR="006C43FC">
        <w:t>, dass eine Person</w:t>
      </w:r>
      <w:r w:rsidR="00F147D5">
        <w:t xml:space="preserve"> die Kompetenzen </w:t>
      </w:r>
      <w:r w:rsidR="006C43FC">
        <w:t xml:space="preserve">besitzt, die nötig sind, um </w:t>
      </w:r>
      <w:r w:rsidR="00925CA7">
        <w:t xml:space="preserve">bestimmte Aufgaben im Projektmanagement </w:t>
      </w:r>
      <w:r w:rsidR="00517845">
        <w:t xml:space="preserve">erfolgreich </w:t>
      </w:r>
      <w:r w:rsidR="00925CA7">
        <w:t>durchzuführen.</w:t>
      </w:r>
    </w:p>
    <w:p w14:paraId="37BA73C2" w14:textId="369D806D" w:rsidR="00A05555" w:rsidRDefault="00FD2410" w:rsidP="00042DA3">
      <w:r>
        <w:t xml:space="preserve">Die </w:t>
      </w:r>
      <w:r w:rsidR="003E03B7">
        <w:t>IPMA</w:t>
      </w:r>
      <w:r>
        <w:t xml:space="preserve"> definiert </w:t>
      </w:r>
      <w:r w:rsidRPr="00222CFA">
        <w:t xml:space="preserve">ein </w:t>
      </w:r>
      <w:r w:rsidR="00C76BB4" w:rsidRPr="00222CFA">
        <w:t>vier</w:t>
      </w:r>
      <w:r w:rsidRPr="00222CFA">
        <w:t>stufiges Zertifizierungsmodell, beginnend</w:t>
      </w:r>
      <w:r>
        <w:t xml:space="preserve"> mit </w:t>
      </w:r>
      <w:r w:rsidR="00C76BB4">
        <w:t>Level-D für angehende Projektleiter</w:t>
      </w:r>
      <w:r>
        <w:t xml:space="preserve"> bis hin zu</w:t>
      </w:r>
      <w:r w:rsidR="001D578F">
        <w:t xml:space="preserve"> Level-A für die Leitung </w:t>
      </w:r>
      <w:r w:rsidR="00F9292D">
        <w:t>von strategischen Projekten in einem hochkomplexen Umfeld</w:t>
      </w:r>
      <w:r w:rsidR="00682591">
        <w:t xml:space="preserve"> </w:t>
      </w:r>
      <w:r w:rsidR="00924C21">
        <w:rPr>
          <w:noProof/>
        </w:rPr>
        <w:t>(GPM 2019)</w:t>
      </w:r>
      <w:r w:rsidR="00F9292D">
        <w:t>.</w:t>
      </w:r>
      <w:r w:rsidR="00777AF6">
        <w:t xml:space="preserve"> </w:t>
      </w:r>
      <w:r w:rsidR="00386B21" w:rsidRPr="00E324F1">
        <w:t>Dabei ist je nach Erfahrung der</w:t>
      </w:r>
      <w:r w:rsidR="00777AF6">
        <w:t xml:space="preserve"> direkte</w:t>
      </w:r>
      <w:r w:rsidR="00386B21" w:rsidRPr="00E324F1">
        <w:t xml:space="preserve"> Einstieg in ein </w:t>
      </w:r>
      <w:r w:rsidR="00777AF6">
        <w:t>höheres</w:t>
      </w:r>
      <w:r w:rsidR="00386B21" w:rsidRPr="00E324F1">
        <w:t xml:space="preserve"> Level möglich</w:t>
      </w:r>
      <w:r w:rsidR="00777AF6">
        <w:t>.</w:t>
      </w:r>
      <w:r w:rsidR="00CF584B">
        <w:t xml:space="preserve"> </w:t>
      </w:r>
      <w:r w:rsidR="00A702BA">
        <w:t xml:space="preserve">Diese Erfahrung muss belegbar nachgewiesen werden und ist Zulassungsvoraussetzung für die Zertifizierung. </w:t>
      </w:r>
      <w:r w:rsidR="00A72935">
        <w:t>Je nach Level sind für die Zertifizierung ein Projektbericht, eine schriftliche Prüfung</w:t>
      </w:r>
      <w:r w:rsidR="0066206C">
        <w:t xml:space="preserve">, die Teilnahme an einem Workshop (Simulation) und ein Interview gefordert. </w:t>
      </w:r>
      <w:r w:rsidR="00CF584B">
        <w:t>Eine regelmäßige Re-Zertifizierung ist nötig.</w:t>
      </w:r>
      <w:r w:rsidR="003E03B7">
        <w:t xml:space="preserve"> </w:t>
      </w:r>
      <w:r w:rsidR="00B613F9">
        <w:t xml:space="preserve">Zusätzlich bietet die GPM </w:t>
      </w:r>
      <w:r w:rsidR="007E7F67">
        <w:t>mit dem Basiszertifikat im Projektmanagement eine Zertifizierung für Einsteiger</w:t>
      </w:r>
      <w:r w:rsidR="00595671">
        <w:t>.</w:t>
      </w:r>
    </w:p>
    <w:p w14:paraId="7C934081" w14:textId="7A3D2B8F" w:rsidR="00366223" w:rsidRDefault="00366223" w:rsidP="00D17218">
      <w:pPr>
        <w:pStyle w:val="berschriftGrafikTabelle"/>
      </w:pPr>
      <w:commentRangeStart w:id="8"/>
      <w:r>
        <w:t>Zertifizierungen im GPM Kompetenzmodell</w:t>
      </w:r>
      <w:commentRangeEnd w:id="8"/>
      <w:r w:rsidR="008968C9">
        <w:rPr>
          <w:rStyle w:val="CommentReference"/>
          <w:b w:val="0"/>
          <w:color w:val="auto"/>
        </w:rPr>
        <w:commentReference w:id="8"/>
      </w:r>
    </w:p>
    <w:tbl>
      <w:tblPr>
        <w:tblStyle w:val="GridTable4-Accent1"/>
        <w:tblW w:w="7878" w:type="dxa"/>
        <w:tblLayout w:type="fixed"/>
        <w:tblLook w:val="04A0" w:firstRow="1" w:lastRow="0" w:firstColumn="1" w:lastColumn="0" w:noHBand="0" w:noVBand="1"/>
      </w:tblPr>
      <w:tblGrid>
        <w:gridCol w:w="1575"/>
        <w:gridCol w:w="1576"/>
        <w:gridCol w:w="1575"/>
        <w:gridCol w:w="1576"/>
        <w:gridCol w:w="1576"/>
      </w:tblGrid>
      <w:tr w:rsidR="00C401F9" w:rsidRPr="000B531F" w14:paraId="653A7854" w14:textId="77777777" w:rsidTr="00377BD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75" w:type="dxa"/>
          </w:tcPr>
          <w:p w14:paraId="2C8FC328" w14:textId="631F7DF3" w:rsidR="00C401F9" w:rsidRPr="000B531F" w:rsidRDefault="00C401F9" w:rsidP="00C401F9">
            <w:pPr>
              <w:jc w:val="center"/>
            </w:pPr>
            <w:r>
              <w:t>GPM</w:t>
            </w:r>
          </w:p>
        </w:tc>
        <w:tc>
          <w:tcPr>
            <w:tcW w:w="6303" w:type="dxa"/>
            <w:gridSpan w:val="4"/>
          </w:tcPr>
          <w:p w14:paraId="7284A1A7" w14:textId="2F1B3BB4" w:rsidR="00C401F9" w:rsidRPr="000B531F" w:rsidRDefault="00C401F9" w:rsidP="00C401F9">
            <w:pPr>
              <w:jc w:val="center"/>
              <w:cnfStyle w:val="100000000000" w:firstRow="1" w:lastRow="0" w:firstColumn="0" w:lastColumn="0" w:oddVBand="0" w:evenVBand="0" w:oddHBand="0" w:evenHBand="0" w:firstRowFirstColumn="0" w:firstRowLastColumn="0" w:lastRowFirstColumn="0" w:lastRowLastColumn="0"/>
            </w:pPr>
            <w:r>
              <w:t>IPMA</w:t>
            </w:r>
          </w:p>
        </w:tc>
      </w:tr>
      <w:tr w:rsidR="00FC16ED" w:rsidRPr="00FC7106" w14:paraId="7CBB2E08" w14:textId="77777777" w:rsidTr="00377BD7">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575" w:type="dxa"/>
          </w:tcPr>
          <w:p w14:paraId="30A28C8E" w14:textId="684DFE85" w:rsidR="00FC16ED" w:rsidRPr="000B531F" w:rsidRDefault="005A3C95" w:rsidP="005A3C95">
            <w:pPr>
              <w:jc w:val="left"/>
            </w:pPr>
            <w:r>
              <w:lastRenderedPageBreak/>
              <w:t>Basiszertifikat</w:t>
            </w:r>
          </w:p>
        </w:tc>
        <w:tc>
          <w:tcPr>
            <w:tcW w:w="1576" w:type="dxa"/>
          </w:tcPr>
          <w:p w14:paraId="66F703A4" w14:textId="4F2E2A4A" w:rsidR="00FC16ED" w:rsidRPr="005A3C95" w:rsidRDefault="005A3C95" w:rsidP="00713C70">
            <w:pPr>
              <w:jc w:val="left"/>
              <w:cnfStyle w:val="000000100000" w:firstRow="0" w:lastRow="0" w:firstColumn="0" w:lastColumn="0" w:oddVBand="0" w:evenVBand="0" w:oddHBand="1" w:evenHBand="0" w:firstRowFirstColumn="0" w:firstRowLastColumn="0" w:lastRowFirstColumn="0" w:lastRowLastColumn="0"/>
              <w:rPr>
                <w:lang w:val="en-GB"/>
              </w:rPr>
            </w:pPr>
            <w:r w:rsidRPr="005A3C95">
              <w:rPr>
                <w:lang w:val="en-GB"/>
              </w:rPr>
              <w:t>IPMA Level D – Certified Project Management Associate</w:t>
            </w:r>
          </w:p>
        </w:tc>
        <w:tc>
          <w:tcPr>
            <w:tcW w:w="1575" w:type="dxa"/>
          </w:tcPr>
          <w:p w14:paraId="2A137236" w14:textId="391929CE" w:rsidR="00FC16ED" w:rsidRPr="005A3C95" w:rsidRDefault="005A3C95" w:rsidP="00713C70">
            <w:pPr>
              <w:jc w:val="left"/>
              <w:cnfStyle w:val="000000100000" w:firstRow="0" w:lastRow="0" w:firstColumn="0" w:lastColumn="0" w:oddVBand="0" w:evenVBand="0" w:oddHBand="1" w:evenHBand="0" w:firstRowFirstColumn="0" w:firstRowLastColumn="0" w:lastRowFirstColumn="0" w:lastRowLastColumn="0"/>
              <w:rPr>
                <w:lang w:val="en-GB"/>
              </w:rPr>
            </w:pPr>
            <w:r w:rsidRPr="005A3C95">
              <w:rPr>
                <w:lang w:val="en-GB"/>
              </w:rPr>
              <w:t>IPMA Level C – Certified Project Manager</w:t>
            </w:r>
          </w:p>
        </w:tc>
        <w:tc>
          <w:tcPr>
            <w:tcW w:w="1576" w:type="dxa"/>
          </w:tcPr>
          <w:p w14:paraId="12FE0E11" w14:textId="1565A446" w:rsidR="00FC16ED" w:rsidRPr="005A3C95" w:rsidRDefault="005A3C95" w:rsidP="00713C70">
            <w:pPr>
              <w:jc w:val="left"/>
              <w:cnfStyle w:val="000000100000" w:firstRow="0" w:lastRow="0" w:firstColumn="0" w:lastColumn="0" w:oddVBand="0" w:evenVBand="0" w:oddHBand="1" w:evenHBand="0" w:firstRowFirstColumn="0" w:firstRowLastColumn="0" w:lastRowFirstColumn="0" w:lastRowLastColumn="0"/>
              <w:rPr>
                <w:lang w:val="en-GB"/>
              </w:rPr>
            </w:pPr>
            <w:r w:rsidRPr="005A3C95">
              <w:rPr>
                <w:lang w:val="en-GB"/>
              </w:rPr>
              <w:t>IPMA Level B – Certified Senior Project Manager</w:t>
            </w:r>
          </w:p>
        </w:tc>
        <w:tc>
          <w:tcPr>
            <w:tcW w:w="1576" w:type="dxa"/>
          </w:tcPr>
          <w:p w14:paraId="4711461A" w14:textId="775BBC23" w:rsidR="00FC16ED" w:rsidRPr="005A3C95" w:rsidRDefault="005A3C95" w:rsidP="00713C70">
            <w:pPr>
              <w:jc w:val="left"/>
              <w:cnfStyle w:val="000000100000" w:firstRow="0" w:lastRow="0" w:firstColumn="0" w:lastColumn="0" w:oddVBand="0" w:evenVBand="0" w:oddHBand="1" w:evenHBand="0" w:firstRowFirstColumn="0" w:firstRowLastColumn="0" w:lastRowFirstColumn="0" w:lastRowLastColumn="0"/>
              <w:rPr>
                <w:lang w:val="en-GB"/>
              </w:rPr>
            </w:pPr>
            <w:r w:rsidRPr="005A3C95">
              <w:rPr>
                <w:lang w:val="en-GB"/>
              </w:rPr>
              <w:t>IPMA Level A – Certified Project Director</w:t>
            </w:r>
          </w:p>
        </w:tc>
      </w:tr>
      <w:tr w:rsidR="00FC16ED" w:rsidRPr="00586C7B" w14:paraId="615C480D" w14:textId="77777777" w:rsidTr="00377BD7">
        <w:trPr>
          <w:trHeight w:val="60"/>
        </w:trPr>
        <w:tc>
          <w:tcPr>
            <w:cnfStyle w:val="001000000000" w:firstRow="0" w:lastRow="0" w:firstColumn="1" w:lastColumn="0" w:oddVBand="0" w:evenVBand="0" w:oddHBand="0" w:evenHBand="0" w:firstRowFirstColumn="0" w:firstRowLastColumn="0" w:lastRowFirstColumn="0" w:lastRowLastColumn="0"/>
            <w:tcW w:w="1575" w:type="dxa"/>
          </w:tcPr>
          <w:p w14:paraId="54A22CD4" w14:textId="32ED75A0" w:rsidR="00FC16ED" w:rsidRPr="0069476F" w:rsidRDefault="007205D4" w:rsidP="00B21BC6">
            <w:r w:rsidRPr="0069476F">
              <w:t>Einsteiger, Studierende</w:t>
            </w:r>
            <w:r w:rsidR="0069476F" w:rsidRPr="0069476F">
              <w:t xml:space="preserve">, </w:t>
            </w:r>
            <w:r w:rsidR="00F52AAA" w:rsidRPr="0069476F">
              <w:t>Projekt-mitarbeiter</w:t>
            </w:r>
            <w:r w:rsidR="00072191">
              <w:t>, PMO</w:t>
            </w:r>
          </w:p>
        </w:tc>
        <w:tc>
          <w:tcPr>
            <w:tcW w:w="1576" w:type="dxa"/>
          </w:tcPr>
          <w:p w14:paraId="6C9EABB6" w14:textId="1A6D5CCE" w:rsidR="00FC16ED" w:rsidRPr="00E078F1" w:rsidRDefault="000E4174" w:rsidP="00B21BC6">
            <w:pPr>
              <w:cnfStyle w:val="000000000000" w:firstRow="0" w:lastRow="0" w:firstColumn="0" w:lastColumn="0" w:oddVBand="0" w:evenVBand="0" w:oddHBand="0" w:evenHBand="0" w:firstRowFirstColumn="0" w:firstRowLastColumn="0" w:lastRowFirstColumn="0" w:lastRowLastColumn="0"/>
            </w:pPr>
            <w:r w:rsidRPr="00E078F1">
              <w:t xml:space="preserve">(angehende) </w:t>
            </w:r>
            <w:r w:rsidR="007245D5">
              <w:t xml:space="preserve">(Teil-) </w:t>
            </w:r>
            <w:r w:rsidRPr="00E078F1">
              <w:t>Projektleiter,</w:t>
            </w:r>
            <w:r w:rsidR="00E078F1" w:rsidRPr="00E078F1">
              <w:t xml:space="preserve"> </w:t>
            </w:r>
            <w:proofErr w:type="spellStart"/>
            <w:r w:rsidR="00E078F1" w:rsidRPr="00E078F1">
              <w:t>Verantwort-liche</w:t>
            </w:r>
            <w:proofErr w:type="spellEnd"/>
            <w:r w:rsidR="00E078F1" w:rsidRPr="00E078F1">
              <w:t xml:space="preserve"> f</w:t>
            </w:r>
            <w:r w:rsidR="00E078F1">
              <w:t>ür Arbeits-pakete</w:t>
            </w:r>
          </w:p>
        </w:tc>
        <w:tc>
          <w:tcPr>
            <w:tcW w:w="1575" w:type="dxa"/>
          </w:tcPr>
          <w:p w14:paraId="33E1D9E6" w14:textId="27E55264" w:rsidR="00FC16ED" w:rsidRPr="005A3C95" w:rsidRDefault="00072191" w:rsidP="00B21BC6">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(Teil-) </w:t>
            </w:r>
            <w:proofErr w:type="spellStart"/>
            <w:r w:rsidR="0069476F">
              <w:rPr>
                <w:lang w:val="en-GB"/>
              </w:rPr>
              <w:t>Projektleiter</w:t>
            </w:r>
            <w:proofErr w:type="spellEnd"/>
            <w:r>
              <w:rPr>
                <w:lang w:val="en-GB"/>
              </w:rPr>
              <w:t>, Leiter PMO</w:t>
            </w:r>
          </w:p>
        </w:tc>
        <w:tc>
          <w:tcPr>
            <w:tcW w:w="1576" w:type="dxa"/>
          </w:tcPr>
          <w:p w14:paraId="3C1BE7DD" w14:textId="63C48050" w:rsidR="00FC16ED" w:rsidRPr="00586C7B" w:rsidRDefault="00CF5893" w:rsidP="00B21BC6">
            <w:pPr>
              <w:cnfStyle w:val="000000000000" w:firstRow="0" w:lastRow="0" w:firstColumn="0" w:lastColumn="0" w:oddVBand="0" w:evenVBand="0" w:oddHBand="0" w:evenHBand="0" w:firstRowFirstColumn="0" w:firstRowLastColumn="0" w:lastRowFirstColumn="0" w:lastRowLastColumn="0"/>
            </w:pPr>
            <w:r>
              <w:t>e</w:t>
            </w:r>
            <w:r w:rsidRPr="00586C7B">
              <w:t xml:space="preserve">rfahrene </w:t>
            </w:r>
            <w:r w:rsidR="00586C7B" w:rsidRPr="00586C7B">
              <w:t>Projektleiter</w:t>
            </w:r>
            <w:r w:rsidR="00586C7B">
              <w:t>,</w:t>
            </w:r>
            <w:r w:rsidR="00586C7B" w:rsidRPr="00586C7B">
              <w:t xml:space="preserve"> Programm-</w:t>
            </w:r>
            <w:r w:rsidR="00586C7B">
              <w:t xml:space="preserve"> und</w:t>
            </w:r>
            <w:r w:rsidR="00586C7B" w:rsidRPr="00586C7B">
              <w:t xml:space="preserve"> Portfolio-m</w:t>
            </w:r>
            <w:r w:rsidR="00586C7B">
              <w:t>anager</w:t>
            </w:r>
          </w:p>
        </w:tc>
        <w:tc>
          <w:tcPr>
            <w:tcW w:w="1576" w:type="dxa"/>
          </w:tcPr>
          <w:p w14:paraId="7A712318" w14:textId="047B5CFA" w:rsidR="00FC16ED" w:rsidRPr="00586C7B" w:rsidRDefault="00CF5893" w:rsidP="00CF5893">
            <w:pPr>
              <w:cnfStyle w:val="000000000000" w:firstRow="0" w:lastRow="0" w:firstColumn="0" w:lastColumn="0" w:oddVBand="0" w:evenVBand="0" w:oddHBand="0" w:evenHBand="0" w:firstRowFirstColumn="0" w:firstRowLastColumn="0" w:lastRowFirstColumn="0" w:lastRowLastColumn="0"/>
            </w:pPr>
            <w:r>
              <w:t xml:space="preserve">sehr </w:t>
            </w:r>
            <w:r w:rsidR="005804F5">
              <w:t xml:space="preserve">erfahrene Projektleiter, </w:t>
            </w:r>
            <w:r w:rsidR="005804F5" w:rsidRPr="00586C7B">
              <w:t>Programm-</w:t>
            </w:r>
            <w:r w:rsidR="005804F5">
              <w:t xml:space="preserve"> und</w:t>
            </w:r>
            <w:r w:rsidR="005804F5" w:rsidRPr="00586C7B">
              <w:t xml:space="preserve"> Portfolio-m</w:t>
            </w:r>
            <w:r w:rsidR="005804F5">
              <w:t>anager</w:t>
            </w:r>
            <w:r w:rsidR="007245D5">
              <w:t>, insb</w:t>
            </w:r>
            <w:r>
              <w:t xml:space="preserve">esondere </w:t>
            </w:r>
            <w:r w:rsidR="007245D5">
              <w:t>von strategischen Groß-projekten</w:t>
            </w:r>
          </w:p>
        </w:tc>
      </w:tr>
    </w:tbl>
    <w:p w14:paraId="5238D61D" w14:textId="77777777" w:rsidR="003E03B7" w:rsidRDefault="003E03B7" w:rsidP="00042DA3"/>
    <w:p w14:paraId="12B5E520" w14:textId="2774D464" w:rsidR="00042DA3" w:rsidRDefault="00431DF9" w:rsidP="00042DA3">
      <w:r>
        <w:t xml:space="preserve">Darüber hinaus gibt es das </w:t>
      </w:r>
      <w:r w:rsidRPr="00431DF9">
        <w:t>Zusatzzertifikat hybrid+ (GPM)</w:t>
      </w:r>
      <w:r w:rsidR="005A7DAE">
        <w:t xml:space="preserve">, </w:t>
      </w:r>
      <w:r w:rsidR="0023094D">
        <w:t xml:space="preserve">das </w:t>
      </w:r>
      <w:r w:rsidR="005A7DAE">
        <w:t>der zertifizierten Person bescheinigt, dass sie a</w:t>
      </w:r>
      <w:r w:rsidRPr="00431DF9">
        <w:t xml:space="preserve">gile und klassische Methoden </w:t>
      </w:r>
      <w:r w:rsidR="005A7DAE">
        <w:t>gezielt und gewinnbringend</w:t>
      </w:r>
      <w:r w:rsidRPr="00431DF9">
        <w:t xml:space="preserve"> in </w:t>
      </w:r>
      <w:r w:rsidR="005A7DAE">
        <w:t>Projekten einsetzt</w:t>
      </w:r>
      <w:r w:rsidRPr="00431DF9">
        <w:t xml:space="preserve">. </w:t>
      </w:r>
      <w:r w:rsidR="0012131F">
        <w:t>Zulassungsv</w:t>
      </w:r>
      <w:r w:rsidR="006D0F80">
        <w:t xml:space="preserve">oraussetzung </w:t>
      </w:r>
      <w:r w:rsidR="0012131F">
        <w:t>für die Erlangung dieses Zertifikats ist ein bestehende</w:t>
      </w:r>
      <w:r w:rsidR="0023094D">
        <w:t>s</w:t>
      </w:r>
      <w:r w:rsidR="0012131F">
        <w:t xml:space="preserve"> IPMA-Zertifikat </w:t>
      </w:r>
      <w:r w:rsidR="00E35257">
        <w:t>Level D – A.</w:t>
      </w:r>
    </w:p>
    <w:p w14:paraId="4B1370B3" w14:textId="77777777" w:rsidR="00E35257" w:rsidRPr="0031567C" w:rsidRDefault="00E35257" w:rsidP="00042DA3"/>
    <w:p w14:paraId="38F06BB3" w14:textId="04D0E24B" w:rsidR="008379FD" w:rsidRDefault="008379FD" w:rsidP="008379FD">
      <w:pPr>
        <w:pStyle w:val="Heading3"/>
      </w:pPr>
      <w:r>
        <w:t>Fragen zur Selbstkontrolle</w:t>
      </w:r>
    </w:p>
    <w:p w14:paraId="22E25995" w14:textId="37900C1A" w:rsidR="00D22035" w:rsidRPr="001F3573" w:rsidRDefault="00A9468E" w:rsidP="00A85E9A">
      <w:pPr>
        <w:pStyle w:val="ListParagraph"/>
        <w:numPr>
          <w:ilvl w:val="0"/>
          <w:numId w:val="11"/>
        </w:numPr>
      </w:pPr>
      <w:r>
        <w:t>Die International Competence Baseline (ICB) definiert</w:t>
      </w:r>
      <w:r w:rsidR="00034ACD">
        <w:t xml:space="preserve"> die Kompetenzen</w:t>
      </w:r>
      <w:r>
        <w:t xml:space="preserve">, die für das erfolgreiche Management von Projekten nötig sind. </w:t>
      </w:r>
      <w:r w:rsidR="0063620C">
        <w:t>In welche</w:t>
      </w:r>
      <w:r w:rsidR="00034ACD">
        <w:t xml:space="preserve"> drei Kompetenzbereiche </w:t>
      </w:r>
      <w:r w:rsidR="0063620C">
        <w:t>werden diese</w:t>
      </w:r>
      <w:r w:rsidR="001404A4">
        <w:t xml:space="preserve"> Kompetenzelemente</w:t>
      </w:r>
      <w:r w:rsidR="0063620C">
        <w:t xml:space="preserve"> strukturiert?</w:t>
      </w:r>
    </w:p>
    <w:p w14:paraId="60937F85" w14:textId="456B7E66" w:rsidR="00D22035" w:rsidRPr="0046210C" w:rsidRDefault="00D22035" w:rsidP="00D22035">
      <w:pPr>
        <w:rPr>
          <w:i/>
          <w:u w:val="single"/>
        </w:rPr>
      </w:pPr>
      <w:r w:rsidRPr="0046210C">
        <w:rPr>
          <w:i/>
          <w:u w:val="single"/>
        </w:rPr>
        <w:lastRenderedPageBreak/>
        <w:t>D</w:t>
      </w:r>
      <w:r w:rsidR="001404A4">
        <w:rPr>
          <w:i/>
          <w:u w:val="single"/>
        </w:rPr>
        <w:t xml:space="preserve">ie Kompetenzelemente werden </w:t>
      </w:r>
      <w:r w:rsidR="002F750D">
        <w:rPr>
          <w:i/>
          <w:u w:val="single"/>
        </w:rPr>
        <w:t xml:space="preserve">in die drei Kompetenzbereiche </w:t>
      </w:r>
      <w:proofErr w:type="spellStart"/>
      <w:r w:rsidR="007C1F3B">
        <w:rPr>
          <w:i/>
          <w:u w:val="single"/>
        </w:rPr>
        <w:t>Perspective</w:t>
      </w:r>
      <w:proofErr w:type="spellEnd"/>
      <w:r w:rsidR="007C1F3B">
        <w:rPr>
          <w:i/>
          <w:u w:val="single"/>
        </w:rPr>
        <w:t xml:space="preserve">, People und Practice gruppiert. </w:t>
      </w:r>
    </w:p>
    <w:p w14:paraId="3ED5BF53" w14:textId="77777777" w:rsidR="00BD752D" w:rsidRPr="00294277" w:rsidRDefault="00BD752D" w:rsidP="00A85E9A">
      <w:pPr>
        <w:pStyle w:val="ListParagraph"/>
        <w:numPr>
          <w:ilvl w:val="0"/>
          <w:numId w:val="11"/>
        </w:numPr>
      </w:pPr>
      <w:r>
        <w:t>Bitte kreuzen Sie die richtigen Antworten an.</w:t>
      </w:r>
    </w:p>
    <w:p w14:paraId="2919BA8E" w14:textId="76A907B4" w:rsidR="00BD752D" w:rsidRPr="004B46CF" w:rsidRDefault="00552EC5" w:rsidP="00DE17D4">
      <w:pPr>
        <w:pStyle w:val="ListParagraph"/>
        <w:numPr>
          <w:ilvl w:val="0"/>
          <w:numId w:val="8"/>
        </w:numPr>
      </w:pPr>
      <w:r>
        <w:t xml:space="preserve">Die International Project Management </w:t>
      </w:r>
      <w:proofErr w:type="spellStart"/>
      <w:r>
        <w:t>Association</w:t>
      </w:r>
      <w:proofErr w:type="spellEnd"/>
      <w:r w:rsidR="00D046D1">
        <w:t xml:space="preserve"> (IPMA)</w:t>
      </w:r>
      <w:r>
        <w:t xml:space="preserve"> bietet Zertifizierungen für Projektleiter auf mehreren </w:t>
      </w:r>
      <w:r w:rsidR="00D046D1">
        <w:t>Erfahrungs- und Karrierestufen.</w:t>
      </w:r>
      <w:r w:rsidR="00BD752D" w:rsidRPr="004B46CF">
        <w:t xml:space="preserve"> (</w:t>
      </w:r>
      <w:r w:rsidR="00BD752D">
        <w:t>R</w:t>
      </w:r>
      <w:r w:rsidR="00BD752D" w:rsidRPr="004B46CF">
        <w:t>)</w:t>
      </w:r>
    </w:p>
    <w:p w14:paraId="5B16A689" w14:textId="3A263DDD" w:rsidR="00BD752D" w:rsidRDefault="00D046D1" w:rsidP="00DE17D4">
      <w:pPr>
        <w:pStyle w:val="ListParagraph"/>
        <w:numPr>
          <w:ilvl w:val="0"/>
          <w:numId w:val="8"/>
        </w:numPr>
      </w:pPr>
      <w:r>
        <w:t xml:space="preserve">Die International Project Management </w:t>
      </w:r>
      <w:proofErr w:type="spellStart"/>
      <w:r>
        <w:t>Association</w:t>
      </w:r>
      <w:proofErr w:type="spellEnd"/>
      <w:r>
        <w:t xml:space="preserve"> (IPMA) bietet keine Zertifizierung für</w:t>
      </w:r>
      <w:r w:rsidR="007C0BB3">
        <w:t xml:space="preserve"> angehende Projektleiter.</w:t>
      </w:r>
      <w:r w:rsidR="00BD752D" w:rsidRPr="004B46CF">
        <w:t xml:space="preserve"> (</w:t>
      </w:r>
      <w:r w:rsidR="007C0BB3">
        <w:t>F</w:t>
      </w:r>
      <w:r w:rsidR="00BD752D" w:rsidRPr="004B46CF">
        <w:t>)</w:t>
      </w:r>
    </w:p>
    <w:p w14:paraId="0EFFC484" w14:textId="2A361C43" w:rsidR="00BD752D" w:rsidRPr="004B46CF" w:rsidRDefault="005C62C5" w:rsidP="00DE17D4">
      <w:pPr>
        <w:pStyle w:val="ListParagraph"/>
        <w:numPr>
          <w:ilvl w:val="0"/>
          <w:numId w:val="8"/>
        </w:numPr>
      </w:pPr>
      <w:r>
        <w:t xml:space="preserve">Für </w:t>
      </w:r>
      <w:r w:rsidR="000447D2">
        <w:t>alle</w:t>
      </w:r>
      <w:r>
        <w:t xml:space="preserve"> IPMA Zertifizierung</w:t>
      </w:r>
      <w:r w:rsidR="000447D2">
        <w:t xml:space="preserve">en muss man eine bestimmte Anzahl an Jahren praktischer Berufserfahrung nachweisen. </w:t>
      </w:r>
      <w:r w:rsidR="00BD752D" w:rsidRPr="004B46CF">
        <w:t>(</w:t>
      </w:r>
      <w:r w:rsidR="00BD752D">
        <w:t>F</w:t>
      </w:r>
      <w:r w:rsidR="00BD752D" w:rsidRPr="004B46CF">
        <w:t>)</w:t>
      </w:r>
    </w:p>
    <w:p w14:paraId="0522C144" w14:textId="6F0EF69B" w:rsidR="00BD752D" w:rsidRPr="004B46CF" w:rsidRDefault="00C93617" w:rsidP="00DE17D4">
      <w:pPr>
        <w:pStyle w:val="ListParagraph"/>
        <w:numPr>
          <w:ilvl w:val="0"/>
          <w:numId w:val="8"/>
        </w:numPr>
      </w:pPr>
      <w:r>
        <w:t xml:space="preserve">Die International Project Management </w:t>
      </w:r>
      <w:proofErr w:type="spellStart"/>
      <w:r>
        <w:t>Association</w:t>
      </w:r>
      <w:proofErr w:type="spellEnd"/>
      <w:r>
        <w:t xml:space="preserve"> (IPMA) bietet Zertifizierungen für Programm- und Portfoliomanager.</w:t>
      </w:r>
      <w:r w:rsidR="00BD752D">
        <w:t xml:space="preserve"> </w:t>
      </w:r>
      <w:r w:rsidR="00BD752D" w:rsidRPr="004B46CF">
        <w:t>(R)</w:t>
      </w:r>
    </w:p>
    <w:p w14:paraId="68DE9A63" w14:textId="77777777" w:rsidR="00BD752D" w:rsidRDefault="00BD752D" w:rsidP="00E2558B">
      <w:pPr>
        <w:rPr>
          <w:highlight w:val="yellow"/>
        </w:rPr>
      </w:pPr>
    </w:p>
    <w:p w14:paraId="21A63754" w14:textId="113DD62F" w:rsidR="00464A25" w:rsidRPr="00E9145F" w:rsidRDefault="00BD726A" w:rsidP="00464A25">
      <w:pPr>
        <w:pStyle w:val="Heading2"/>
      </w:pPr>
      <w:r w:rsidRPr="00E9145F">
        <w:t>2</w:t>
      </w:r>
      <w:r w:rsidR="00464A25" w:rsidRPr="00E9145F">
        <w:t xml:space="preserve">.3 </w:t>
      </w:r>
      <w:r w:rsidRPr="00E9145F">
        <w:t>Project Management Institute (PMI)</w:t>
      </w:r>
    </w:p>
    <w:p w14:paraId="0642F250" w14:textId="57A78D3D" w:rsidR="00EC0D98" w:rsidRDefault="00EC0D98" w:rsidP="00701A79">
      <w:r w:rsidRPr="00EC0D98">
        <w:t xml:space="preserve">Das Project Management Institute, abgekürzt PMI, besteht seit mehr als 50 Jahren. </w:t>
      </w:r>
      <w:r w:rsidR="007D1FAA">
        <w:t xml:space="preserve">Es wurde in den USA </w:t>
      </w:r>
      <w:r w:rsidR="001E126A">
        <w:t xml:space="preserve">als gemeinnütziger </w:t>
      </w:r>
      <w:r w:rsidR="00BB20B7">
        <w:t>Fach</w:t>
      </w:r>
      <w:r w:rsidR="00E604A8">
        <w:t xml:space="preserve">- und Berufsverband </w:t>
      </w:r>
      <w:r w:rsidR="007D1FAA">
        <w:t>gegründet</w:t>
      </w:r>
      <w:r w:rsidR="00856FE9">
        <w:t xml:space="preserve"> und hat das Ziel, </w:t>
      </w:r>
      <w:r w:rsidR="00856FE9" w:rsidRPr="00856FE9">
        <w:t>die Wissenschaft und Praxis des Projektmanagements</w:t>
      </w:r>
      <w:r w:rsidR="00856FE9">
        <w:t xml:space="preserve"> für Praktiker sowie Organisationen </w:t>
      </w:r>
      <w:r w:rsidR="00EE7BBB">
        <w:t>zu fördern</w:t>
      </w:r>
      <w:r w:rsidR="003A69B3">
        <w:t xml:space="preserve"> </w:t>
      </w:r>
      <w:r w:rsidR="00924C21">
        <w:rPr>
          <w:noProof/>
        </w:rPr>
        <w:t>(PMI o.J.a)</w:t>
      </w:r>
      <w:r w:rsidR="007D1FAA">
        <w:t xml:space="preserve">. </w:t>
      </w:r>
      <w:r w:rsidRPr="00EC0D98">
        <w:t xml:space="preserve">Im Jahr </w:t>
      </w:r>
      <w:r w:rsidR="00605399" w:rsidRPr="00EC0D98">
        <w:t>202</w:t>
      </w:r>
      <w:r w:rsidR="00605399">
        <w:t>2</w:t>
      </w:r>
      <w:r w:rsidR="00605399" w:rsidRPr="00EC0D98">
        <w:t xml:space="preserve"> </w:t>
      </w:r>
      <w:r w:rsidRPr="00EC0D98">
        <w:t xml:space="preserve">zählt es weltweit mehr als </w:t>
      </w:r>
      <w:r w:rsidR="00605399" w:rsidRPr="00EC0D98">
        <w:t>6</w:t>
      </w:r>
      <w:r w:rsidR="00605399">
        <w:t>5</w:t>
      </w:r>
      <w:r w:rsidR="00605399" w:rsidRPr="00EC0D98">
        <w:t>0</w:t>
      </w:r>
      <w:r w:rsidRPr="00EC0D98">
        <w:t xml:space="preserve">.000 Mitglieder, die sich sowohl als Online-Community als auch in lokalen </w:t>
      </w:r>
      <w:proofErr w:type="spellStart"/>
      <w:r w:rsidRPr="00EC0D98">
        <w:t>Chapters</w:t>
      </w:r>
      <w:proofErr w:type="spellEnd"/>
      <w:r w:rsidRPr="00EC0D98">
        <w:t xml:space="preserve"> austauschen und vernetzten</w:t>
      </w:r>
      <w:r w:rsidR="00D20D90">
        <w:t xml:space="preserve"> </w:t>
      </w:r>
      <w:r w:rsidR="00924C21">
        <w:rPr>
          <w:noProof/>
        </w:rPr>
        <w:t>(PMI o.J.b)</w:t>
      </w:r>
      <w:r w:rsidRPr="00EC0D98">
        <w:t>.</w:t>
      </w:r>
      <w:r>
        <w:t xml:space="preserve"> Auch in Deutschland gibt es </w:t>
      </w:r>
      <w:r w:rsidR="002C66E5">
        <w:t>ein Chapter und mehr als 20 lokale Gruppen</w:t>
      </w:r>
      <w:r w:rsidR="000F5FDE">
        <w:t xml:space="preserve"> (PMI </w:t>
      </w:r>
      <w:proofErr w:type="spellStart"/>
      <w:r w:rsidR="000F5FDE">
        <w:t>o.J.c</w:t>
      </w:r>
      <w:proofErr w:type="spellEnd"/>
      <w:proofErr w:type="gramStart"/>
      <w:r w:rsidR="000F5FDE">
        <w:t xml:space="preserve">) </w:t>
      </w:r>
      <w:r w:rsidR="00997CB7">
        <w:t>.</w:t>
      </w:r>
      <w:proofErr w:type="gramEnd"/>
    </w:p>
    <w:p w14:paraId="465C9100" w14:textId="75DCCD45" w:rsidR="00701A79" w:rsidRPr="00701A79" w:rsidRDefault="00701A79" w:rsidP="00701A79">
      <w:r w:rsidRPr="00701A79">
        <w:t xml:space="preserve">Das PMI ist Herausgeber des PMBOK Guide. </w:t>
      </w:r>
      <w:r w:rsidRPr="00900F04">
        <w:rPr>
          <w:lang w:val="en-GB"/>
        </w:rPr>
        <w:t xml:space="preserve">PMBOK </w:t>
      </w:r>
      <w:proofErr w:type="spellStart"/>
      <w:r w:rsidRPr="00900F04">
        <w:rPr>
          <w:lang w:val="en-GB"/>
        </w:rPr>
        <w:t>steht</w:t>
      </w:r>
      <w:proofErr w:type="spellEnd"/>
      <w:r w:rsidRPr="00900F04">
        <w:rPr>
          <w:lang w:val="en-GB"/>
        </w:rPr>
        <w:t xml:space="preserve"> für Project Management Body of Knowledge. </w:t>
      </w:r>
      <w:r w:rsidRPr="00701A79">
        <w:t>Der PMBOK Guide ist weltweit als Referenz- und Nachschlagewerk rund um das Projektmanagement anerkannt.</w:t>
      </w:r>
      <w:r w:rsidR="00212CE6">
        <w:t xml:space="preserve"> Die Originalfassung ist auf Englisch. Dazu gibt es Übersetzungen in </w:t>
      </w:r>
      <w:r w:rsidR="00046299">
        <w:t xml:space="preserve">mehrere Sprachen, </w:t>
      </w:r>
      <w:r w:rsidR="00412DE0">
        <w:t>u. a.</w:t>
      </w:r>
      <w:r w:rsidR="00046299">
        <w:t xml:space="preserve"> auch Deutsch. Der Guide</w:t>
      </w:r>
      <w:r w:rsidRPr="00701A79">
        <w:t xml:space="preserve"> ist </w:t>
      </w:r>
      <w:r w:rsidRPr="00222CFA">
        <w:t>branchenneutral</w:t>
      </w:r>
      <w:r w:rsidRPr="00701A79">
        <w:t xml:space="preserve"> formuliert. Ziel ist es, dass er bei allen Projekten </w:t>
      </w:r>
      <w:r w:rsidR="000F5FDE">
        <w:t>–</w:t>
      </w:r>
      <w:r w:rsidRPr="00701A79">
        <w:t xml:space="preserve"> unabhängig von Größe und Umfang und Anwendungsbereich </w:t>
      </w:r>
      <w:r w:rsidR="000F5FDE">
        <w:t>–</w:t>
      </w:r>
      <w:r w:rsidRPr="00701A79">
        <w:t xml:space="preserve"> eingesetzt werden kann.</w:t>
      </w:r>
      <w:r w:rsidR="00FD79A2">
        <w:t xml:space="preserve"> </w:t>
      </w:r>
      <w:r w:rsidRPr="00701A79">
        <w:t xml:space="preserve">Der PMBOK Guide wird regelmäßig aktualisiert. Seine erste Ausgabe erschien </w:t>
      </w:r>
      <w:r w:rsidRPr="00701A79">
        <w:lastRenderedPageBreak/>
        <w:t>1969. Die aktuelle Ausgabe wurde 20</w:t>
      </w:r>
      <w:r w:rsidR="008048E5">
        <w:t>21</w:t>
      </w:r>
      <w:r w:rsidRPr="00701A79">
        <w:t xml:space="preserve"> veröffentlich, nämlich die </w:t>
      </w:r>
      <w:r w:rsidR="008048E5">
        <w:t>7.</w:t>
      </w:r>
      <w:r w:rsidRPr="00701A79">
        <w:t xml:space="preserve"> Edition</w:t>
      </w:r>
      <w:r w:rsidR="00F23861">
        <w:t xml:space="preserve"> </w:t>
      </w:r>
      <w:r w:rsidR="00924C21">
        <w:rPr>
          <w:noProof/>
        </w:rPr>
        <w:t xml:space="preserve">(PMI </w:t>
      </w:r>
      <w:r w:rsidR="005A7CB2">
        <w:rPr>
          <w:noProof/>
        </w:rPr>
        <w:t>2021</w:t>
      </w:r>
      <w:r w:rsidR="00924C21">
        <w:rPr>
          <w:noProof/>
        </w:rPr>
        <w:t>)</w:t>
      </w:r>
      <w:r w:rsidRPr="00701A79">
        <w:t xml:space="preserve">. </w:t>
      </w:r>
      <w:r w:rsidR="00F23861" w:rsidRPr="007D5FC5">
        <w:t>Der PMBOK Guide ist Grundlage für die Zertifizierungen durch das PMI.</w:t>
      </w:r>
      <w:r w:rsidR="00F23861">
        <w:t xml:space="preserve"> </w:t>
      </w:r>
      <w:r w:rsidR="00FE7820">
        <w:t>Ergänzend zu dem Guide</w:t>
      </w:r>
      <w:r w:rsidR="00D77993">
        <w:t xml:space="preserve"> </w:t>
      </w:r>
      <w:r w:rsidR="00F225E9">
        <w:t xml:space="preserve">gibt es weitere Publikationen des PMI, wie </w:t>
      </w:r>
      <w:r w:rsidR="006B0D96">
        <w:t>z. B.</w:t>
      </w:r>
      <w:r w:rsidR="00F225E9">
        <w:t xml:space="preserve"> den </w:t>
      </w:r>
      <w:r w:rsidR="00F225E9" w:rsidRPr="00F225E9">
        <w:t>Agile Practice Guide</w:t>
      </w:r>
      <w:r w:rsidR="000C094E">
        <w:t xml:space="preserve"> </w:t>
      </w:r>
      <w:r w:rsidR="00924C21">
        <w:rPr>
          <w:noProof/>
        </w:rPr>
        <w:t>(PMI 2017a)</w:t>
      </w:r>
      <w:r w:rsidR="002173C4">
        <w:t xml:space="preserve">, den das PMI gemeinsam mit der </w:t>
      </w:r>
      <w:r w:rsidR="002173C4" w:rsidRPr="002173C4">
        <w:t>Agile Alliance</w:t>
      </w:r>
      <w:r w:rsidR="002173C4">
        <w:t xml:space="preserve"> herausgegeben hat</w:t>
      </w:r>
      <w:r w:rsidR="00F225E9">
        <w:t xml:space="preserve">. </w:t>
      </w:r>
    </w:p>
    <w:p w14:paraId="17992512" w14:textId="3C554F09" w:rsidR="00701A79" w:rsidRDefault="00701A79" w:rsidP="0006405B">
      <w:r w:rsidRPr="0006405B">
        <w:t xml:space="preserve">Das American National Standards Institute (ANSI) hat das PMI als eine </w:t>
      </w:r>
      <w:r w:rsidR="006B0D96">
        <w:t>sog.</w:t>
      </w:r>
      <w:r w:rsidRPr="0006405B">
        <w:t xml:space="preserve"> Standards Development </w:t>
      </w:r>
      <w:proofErr w:type="spellStart"/>
      <w:r w:rsidRPr="0006405B">
        <w:t>Organization</w:t>
      </w:r>
      <w:proofErr w:type="spellEnd"/>
      <w:r w:rsidRPr="0006405B">
        <w:t xml:space="preserve"> anerkannt. Damit können PMI Standards auch ANSI Standards werden. </w:t>
      </w:r>
      <w:r w:rsidR="000B4B41">
        <w:t>Seit 1999 ist d</w:t>
      </w:r>
      <w:r w:rsidRPr="0006405B">
        <w:t xml:space="preserve">er zweite Teil des PMBOK, </w:t>
      </w:r>
      <w:r w:rsidR="00977396">
        <w:t>„</w:t>
      </w:r>
      <w:r w:rsidRPr="0006405B">
        <w:t xml:space="preserve">The Standard </w:t>
      </w:r>
      <w:proofErr w:type="spellStart"/>
      <w:r w:rsidRPr="0006405B">
        <w:t>for</w:t>
      </w:r>
      <w:proofErr w:type="spellEnd"/>
      <w:r w:rsidRPr="0006405B">
        <w:t xml:space="preserve"> Project Management</w:t>
      </w:r>
      <w:r w:rsidR="00977396">
        <w:t>“</w:t>
      </w:r>
      <w:r w:rsidRPr="0006405B">
        <w:t xml:space="preserve"> ein solcher ANSI Standard</w:t>
      </w:r>
      <w:r w:rsidR="00D625D9">
        <w:t xml:space="preserve"> </w:t>
      </w:r>
      <w:r w:rsidR="00924C21">
        <w:rPr>
          <w:noProof/>
        </w:rPr>
        <w:t>(Holtzman 1999)</w:t>
      </w:r>
      <w:r w:rsidRPr="0006405B">
        <w:t xml:space="preserve">. </w:t>
      </w:r>
      <w:r w:rsidR="002541B6">
        <w:t>Mit der siebten Auflage ist der Standard an den Anfang gerückt und ein eigenes „Buch im Buch“</w:t>
      </w:r>
      <w:r w:rsidR="002541B6" w:rsidRPr="000F63CC">
        <w:t xml:space="preserve"> (Wuttke</w:t>
      </w:r>
      <w:r w:rsidR="002541B6">
        <w:t xml:space="preserve"> </w:t>
      </w:r>
      <w:r w:rsidR="002541B6" w:rsidRPr="000F63CC">
        <w:t>2021, S. 5)</w:t>
      </w:r>
      <w:r w:rsidR="002541B6">
        <w:t>.</w:t>
      </w:r>
      <w:r w:rsidR="002541B6" w:rsidRPr="0006405B">
        <w:t xml:space="preserve"> </w:t>
      </w:r>
      <w:r w:rsidRPr="0006405B">
        <w:t xml:space="preserve">Das PMI </w:t>
      </w:r>
      <w:r w:rsidR="00AC6A1F">
        <w:t xml:space="preserve">beteiligt sich auch aktiv an den Standardisierungsaktivitäten der ISO </w:t>
      </w:r>
      <w:r w:rsidR="00EF05EA">
        <w:t>im Bereich Projektmanagement</w:t>
      </w:r>
      <w:r w:rsidR="001046B8">
        <w:t xml:space="preserve">. Bei der </w:t>
      </w:r>
      <w:r w:rsidRPr="0006405B">
        <w:t xml:space="preserve">Entwicklung der ISO 21500 steuerte </w:t>
      </w:r>
      <w:r w:rsidR="001046B8">
        <w:t xml:space="preserve">es </w:t>
      </w:r>
      <w:r w:rsidRPr="0006405B">
        <w:t xml:space="preserve">den PMBOK Guide in der damals gültigen Fassung als Input für die ISO-Norm bei. </w:t>
      </w:r>
      <w:r w:rsidR="00094DA7">
        <w:t xml:space="preserve">Insbesondere das Prozessmodell der ISO 21500 </w:t>
      </w:r>
      <w:r w:rsidR="00DF05CF">
        <w:t xml:space="preserve">orientiert sich stark an dem PMBOK Guide (vgl. </w:t>
      </w:r>
      <w:r w:rsidR="00924C21">
        <w:rPr>
          <w:noProof/>
        </w:rPr>
        <w:t>Tavan/Hosseini/Mokhtar 2016</w:t>
      </w:r>
      <w:r w:rsidR="006B3D77">
        <w:t xml:space="preserve">; </w:t>
      </w:r>
      <w:r w:rsidR="00924C21">
        <w:rPr>
          <w:noProof/>
        </w:rPr>
        <w:t>Wagner 2012, S. 12</w:t>
      </w:r>
      <w:r w:rsidR="006B3D77">
        <w:t xml:space="preserve">). </w:t>
      </w:r>
      <w:r w:rsidRPr="00F202B9">
        <w:t xml:space="preserve">Auch das IEEE (Institute </w:t>
      </w:r>
      <w:proofErr w:type="spellStart"/>
      <w:r w:rsidRPr="00F202B9">
        <w:t>of</w:t>
      </w:r>
      <w:proofErr w:type="spellEnd"/>
      <w:r w:rsidRPr="00F202B9">
        <w:t xml:space="preserve"> </w:t>
      </w:r>
      <w:proofErr w:type="spellStart"/>
      <w:r w:rsidRPr="00F202B9">
        <w:t>Electrical</w:t>
      </w:r>
      <w:proofErr w:type="spellEnd"/>
      <w:r w:rsidRPr="00F202B9">
        <w:t xml:space="preserve"> and Electronics Engineers) hat</w:t>
      </w:r>
      <w:r w:rsidR="00C64847" w:rsidRPr="00F202B9">
        <w:t>te</w:t>
      </w:r>
      <w:r w:rsidRPr="00F202B9">
        <w:t xml:space="preserve"> den Guide </w:t>
      </w:r>
      <w:r w:rsidR="00F202B9" w:rsidRPr="00A85E9A">
        <w:t xml:space="preserve">bis zur vierten </w:t>
      </w:r>
      <w:r w:rsidR="00F202B9">
        <w:t xml:space="preserve">Auflage </w:t>
      </w:r>
      <w:r w:rsidRPr="00F202B9">
        <w:t>als Standard anerkannt</w:t>
      </w:r>
      <w:r w:rsidR="00F202B9" w:rsidRPr="00A85E9A">
        <w:t>.</w:t>
      </w:r>
      <w:r w:rsidRPr="00F202B9">
        <w:t xml:space="preserve"> </w:t>
      </w:r>
      <w:r w:rsidRPr="006B0D96">
        <w:t>(</w:t>
      </w:r>
      <w:r w:rsidR="00924C21">
        <w:rPr>
          <w:noProof/>
        </w:rPr>
        <w:t>IEEE 2011</w:t>
      </w:r>
      <w:r w:rsidRPr="0006405B">
        <w:t>). </w:t>
      </w:r>
    </w:p>
    <w:p w14:paraId="6B11FD38" w14:textId="292498C5" w:rsidR="000E06ED" w:rsidRDefault="000E06ED" w:rsidP="00D819FD">
      <w:pPr>
        <w:pStyle w:val="Heading3"/>
      </w:pPr>
      <w:r>
        <w:t>Der Aufbau des PMBOK</w:t>
      </w:r>
      <w:r w:rsidR="00D819FD">
        <w:t xml:space="preserve"> Guide</w:t>
      </w:r>
    </w:p>
    <w:p w14:paraId="2F994AB6" w14:textId="5DF959DC" w:rsidR="00346268" w:rsidRDefault="00346268" w:rsidP="00346268">
      <w:r w:rsidRPr="002F1B68">
        <w:t xml:space="preserve">Mit der 7. Auflage </w:t>
      </w:r>
      <w:r>
        <w:t>aus</w:t>
      </w:r>
      <w:r w:rsidRPr="002F1B68">
        <w:t xml:space="preserve"> </w:t>
      </w:r>
      <w:r>
        <w:t xml:space="preserve">dem </w:t>
      </w:r>
      <w:r w:rsidRPr="002F1B68">
        <w:t>Jahr 202</w:t>
      </w:r>
      <w:r>
        <w:t>1</w:t>
      </w:r>
      <w:r w:rsidRPr="002F1B68">
        <w:t xml:space="preserve"> ändert sich der PMOBK Guide grundlegend.</w:t>
      </w:r>
      <w:r>
        <w:t xml:space="preserve"> Das betrifft zum einen den Aufbau. Wie der vollständige Name „</w:t>
      </w:r>
      <w:r w:rsidRPr="006F35E5">
        <w:t xml:space="preserve">Der Standard für das Projektmanagement und A Guide </w:t>
      </w:r>
      <w:proofErr w:type="spellStart"/>
      <w:r w:rsidRPr="006F35E5">
        <w:t>to</w:t>
      </w:r>
      <w:proofErr w:type="spellEnd"/>
      <w:r w:rsidRPr="006F35E5">
        <w:t xml:space="preserve"> </w:t>
      </w:r>
      <w:proofErr w:type="spellStart"/>
      <w:r w:rsidRPr="006F35E5">
        <w:t>the</w:t>
      </w:r>
      <w:proofErr w:type="spellEnd"/>
      <w:r w:rsidRPr="006F35E5">
        <w:t xml:space="preserve"> Project Management Body </w:t>
      </w:r>
      <w:proofErr w:type="spellStart"/>
      <w:r w:rsidRPr="006F35E5">
        <w:t>of</w:t>
      </w:r>
      <w:proofErr w:type="spellEnd"/>
      <w:r w:rsidRPr="006F35E5">
        <w:t xml:space="preserve"> Knowledge</w:t>
      </w:r>
      <w:r>
        <w:t xml:space="preserve">“ schon zeigt, steht der Standard nun direkt am Anfang statt im Anhang. Zum anderen gibt es größere inhaltliche Änderungen. Die aus den vorherigen Auflagen bekannten Prozesse, Prozessgruppen und Wissensgebiete </w:t>
      </w:r>
      <w:r w:rsidR="007057E1">
        <w:t>entfallen</w:t>
      </w:r>
      <w:r>
        <w:t xml:space="preserve"> in der siebten Auflage. Stattdessen stehen jetzt sogenannte Prinzipien im Vordergrund. Das PMI begründet diese Neuausrichtung damit, dass die Prinzipien den Fokus auf die mit dem Projekt zu erzielenden Ergebnisse lenken (PMI 2021, S. x-xi). Damit wird anerkannt, dass </w:t>
      </w:r>
      <w:r w:rsidR="00413B55">
        <w:t>verschiedene Vorgehensweisen</w:t>
      </w:r>
      <w:r>
        <w:t xml:space="preserve"> im Projektmanagement – von plangetriebenen bis </w:t>
      </w:r>
      <w:r>
        <w:lastRenderedPageBreak/>
        <w:t xml:space="preserve">hin zu agilen Vorgehensweisen und ihre hybriden </w:t>
      </w:r>
      <w:r w:rsidR="00413B55">
        <w:t>Ausprägungen –</w:t>
      </w:r>
      <w:r>
        <w:t xml:space="preserve"> ihre Berechtigung haben und gezielt je nach Projekt und Kontext ausgewählt werden sollten </w:t>
      </w:r>
      <w:r w:rsidRPr="005938AA">
        <w:t>(Wuttke 2021, S. 2)</w:t>
      </w:r>
      <w:r>
        <w:t>.</w:t>
      </w:r>
    </w:p>
    <w:p w14:paraId="26D4063B" w14:textId="1168D835" w:rsidR="00346268" w:rsidRDefault="00346268" w:rsidP="00346268">
      <w:r>
        <w:t xml:space="preserve">Neu ist mit der siebten Auflage außerdem die interaktive digitale Plattform </w:t>
      </w:r>
      <w:proofErr w:type="spellStart"/>
      <w:r>
        <w:t>PMIstandards</w:t>
      </w:r>
      <w:proofErr w:type="spellEnd"/>
      <w:r>
        <w:t>+</w:t>
      </w:r>
      <w:r w:rsidR="00C90E38">
        <w:t>. Sie soll</w:t>
      </w:r>
      <w:r>
        <w:t xml:space="preserve"> zukünftig weitergehende Informationen und Best Practices enthalten. </w:t>
      </w:r>
      <w:r w:rsidR="00C90E38">
        <w:t xml:space="preserve">Insbesondere </w:t>
      </w:r>
      <w:r>
        <w:t>Weiterentwicklungen und Neuerungen im Projektmanagement sollen schnell Einzug finden (PMI 2021, S. xii).</w:t>
      </w:r>
    </w:p>
    <w:p w14:paraId="76F7B79A" w14:textId="226BEE76" w:rsidR="00C90E38" w:rsidRPr="00C90E38" w:rsidRDefault="00346268" w:rsidP="00C90E38">
      <w:r>
        <w:t xml:space="preserve">Im Folgenden werden wichtige Konzepte aus den beiden Teilen des PMBOK Guide </w:t>
      </w:r>
      <w:r>
        <w:rPr>
          <w:rFonts w:eastAsiaTheme="majorEastAsia" w:cstheme="majorBidi"/>
          <w:b/>
          <w:bCs/>
          <w:iCs/>
          <w:noProof/>
          <w:lang w:eastAsia="de-DE"/>
        </w:rPr>
        <mc:AlternateContent>
          <mc:Choice Requires="wps">
            <w:drawing>
              <wp:anchor distT="0" distB="0" distL="0" distR="0" simplePos="0" relativeHeight="251660418" behindDoc="0" locked="0" layoutInCell="0" allowOverlap="1" wp14:anchorId="24348B02" wp14:editId="0EC588F2">
                <wp:simplePos x="0" y="0"/>
                <wp:positionH relativeFrom="page">
                  <wp:posOffset>6248400</wp:posOffset>
                </wp:positionH>
                <wp:positionV relativeFrom="line">
                  <wp:posOffset>422275</wp:posOffset>
                </wp:positionV>
                <wp:extent cx="1278255" cy="2419350"/>
                <wp:effectExtent l="0" t="0" r="0" b="0"/>
                <wp:wrapSquare wrapText="bothSides"/>
                <wp:docPr id="146"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774A2" w14:textId="77777777" w:rsidR="00346268" w:rsidRDefault="00346268" w:rsidP="00346268">
                            <w:pPr>
                              <w:pStyle w:val="MarginalieHeadlineMarginalie"/>
                            </w:pPr>
                            <w:r>
                              <w:rPr>
                                <w:b/>
                              </w:rPr>
                              <w:t>Werterstellungssystem</w:t>
                            </w:r>
                          </w:p>
                          <w:p w14:paraId="7E023720" w14:textId="5C21F6A0" w:rsidR="00346268" w:rsidRDefault="00346268" w:rsidP="00346268">
                            <w:pPr>
                              <w:pStyle w:val="MarginalieHeadlineMarginalie"/>
                            </w:pPr>
                            <w:r>
                              <w:t>Der</w:t>
                            </w:r>
                            <w:r w:rsidRPr="00283A14">
                              <w:t xml:space="preserve"> PMBOK Guide </w:t>
                            </w:r>
                            <w:r>
                              <w:t xml:space="preserve">definiert das Werterstellungssystem als eine Menge strategischer Geschäftsaktivitäten, die dazu beitragen, eine Organisation aufzubauen, zu erhalten oder weiterzuentwickeln (PMI 2021, </w:t>
                            </w:r>
                            <w:r w:rsidR="00620559">
                              <w:t xml:space="preserve">Teil 1, </w:t>
                            </w:r>
                            <w:r>
                              <w:t xml:space="preserve">S.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8B02" id="Textfeld 146" o:spid="_x0000_s1047" type="#_x0000_t202" style="position:absolute;left:0;text-align:left;margin-left:492pt;margin-top:33.25pt;width:100.65pt;height:190.5pt;z-index:25166041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8N+AEAANMDAAAOAAAAZHJzL2Uyb0RvYy54bWysU1Fv0zAQfkfiP1h+p2lDy7ao6TQ6FSGN&#10;gTT4AY7jJBaOz5zdJuXXc3a6rhpviDxYvpz93X3ffV7fjr1hB4Vegy35YjbnTFkJtbZtyX983727&#10;5swHYWthwKqSH5Xnt5u3b9aDK1QOHZhaISMQ64vBlbwLwRVZ5mWneuFn4JSlZAPYi0AhtlmNYiD0&#10;3mT5fP4hGwBrhyCV9/T3fkryTcJvGiXD16bxKjBTcuotpBXTWsU126xF0aJwnZanNsQ/dNELbano&#10;GepeBMH2qP+C6rVE8NCEmYQ+g6bRUiUOxGYxf8XmqRNOJS4kjndnmfz/g5WPhyf3DVkYP8JIA0wk&#10;vHsA+dMzC9tO2FbdIcLQKVFT4UWULBucL05Xo9S+8BGkGr5ATUMW+wAJaGywj6oQT0boNIDjWXQ1&#10;BiZjyfzqOl+tOJOUy5eLm/erNJZMFM/XHfrwSUHP4qbkSFNN8OLw4ENsRxTPR2I1D0bXO21MCrCt&#10;tgbZQZADdulLDF4dMzYethCvTYjxT+IZqU0kw1iNTNfUZlIh8q6gPhJzhMlZ9BJo0wH+5mwgV5Xc&#10;/9oLVJyZz5bUu1ksl9GGKViurnIK8DJTXWaElQRV8sDZtN2Gybp7h7rtqNI0Lwt3pHijkxYvXZ36&#10;J+ckiU4uj9a8jNOpl7e4+QMAAP//AwBQSwMEFAAGAAgAAAAhAI2y7CDfAAAACwEAAA8AAABkcnMv&#10;ZG93bnJldi54bWxMj81OwzAQhO9IvIO1SFwQdQr5a8imAiQQ15Y+gBNvk4h4HcVuk7497gmOoxnN&#10;fFNuFzOIM02ut4ywXkUgiBure24RDt8fjzkI5xVrNVgmhAs52Fa3N6UqtJ15R+e9b0UoYVcohM77&#10;sZDSNR0Z5VZ2JA7e0U5G+SCnVupJzaHcDPIpilJpVM9hoVMjvXfU/OxPBuH4NT8km7n+9IdsF6dv&#10;qs9qe0G8v1teX0B4WvxfGK74AR2qwFTbE2snBoRNHocvHiFNExDXwDpPnkHUCHGcJSCrUv7/UP0C&#10;AAD//wMAUEsBAi0AFAAGAAgAAAAhALaDOJL+AAAA4QEAABMAAAAAAAAAAAAAAAAAAAAAAFtDb250&#10;ZW50X1R5cGVzXS54bWxQSwECLQAUAAYACAAAACEAOP0h/9YAAACUAQAACwAAAAAAAAAAAAAAAAAv&#10;AQAAX3JlbHMvLnJlbHNQSwECLQAUAAYACAAAACEABMdfDfgBAADTAwAADgAAAAAAAAAAAAAAAAAu&#10;AgAAZHJzL2Uyb0RvYy54bWxQSwECLQAUAAYACAAAACEAjbLsIN8AAAALAQAADwAAAAAAAAAAAAAA&#10;AABSBAAAZHJzL2Rvd25yZXYueG1sUEsFBgAAAAAEAAQA8wAAAF4FAAAAAA==&#10;" o:allowincell="f" stroked="f">
                <v:textbox>
                  <w:txbxContent>
                    <w:p w14:paraId="29B774A2" w14:textId="77777777" w:rsidR="00346268" w:rsidRDefault="00346268" w:rsidP="00346268">
                      <w:pPr>
                        <w:pStyle w:val="MarginalieHeadlineMarginalie"/>
                      </w:pPr>
                      <w:r>
                        <w:rPr>
                          <w:b/>
                        </w:rPr>
                        <w:t>Werterstellungssystem</w:t>
                      </w:r>
                    </w:p>
                    <w:p w14:paraId="7E023720" w14:textId="5C21F6A0" w:rsidR="00346268" w:rsidRDefault="00346268" w:rsidP="00346268">
                      <w:pPr>
                        <w:pStyle w:val="MarginalieHeadlineMarginalie"/>
                      </w:pPr>
                      <w:r>
                        <w:t>Der</w:t>
                      </w:r>
                      <w:r w:rsidRPr="00283A14">
                        <w:t xml:space="preserve"> PMBOK Guide </w:t>
                      </w:r>
                      <w:r>
                        <w:t xml:space="preserve">definiert das Werterstellungssystem als eine Menge strategischer Geschäftsaktivitäten, die dazu beitragen, eine Organisation aufzubauen, zu erhalten oder weiterzuentwickeln (PMI 2021, </w:t>
                      </w:r>
                      <w:r w:rsidR="00620559">
                        <w:t xml:space="preserve">Teil 1, </w:t>
                      </w:r>
                      <w:r>
                        <w:t xml:space="preserve">S. 5).  </w:t>
                      </w:r>
                    </w:p>
                  </w:txbxContent>
                </v:textbox>
                <w10:wrap type="square" anchorx="page" anchory="line"/>
              </v:shape>
            </w:pict>
          </mc:Fallback>
        </mc:AlternateContent>
      </w:r>
      <w:r>
        <w:t>vorgestellt, d.h. sowohl aus dem Standard als auch aus dem eigentlichen Guide.</w:t>
      </w:r>
    </w:p>
    <w:p w14:paraId="28B773BE" w14:textId="77777777" w:rsidR="00D65A19" w:rsidRPr="002F1B68" w:rsidRDefault="00D65A19" w:rsidP="00D65A19">
      <w:pPr>
        <w:pStyle w:val="Heading4"/>
      </w:pPr>
      <w:r w:rsidRPr="002F1B68">
        <w:t>Das Werterstellungssystem</w:t>
      </w:r>
    </w:p>
    <w:p w14:paraId="20E01718" w14:textId="125EC6CA" w:rsidR="00D65A19" w:rsidRDefault="00D65A19" w:rsidP="00D65A19">
      <w:r>
        <w:t>Der Standard für das Projektmanagement stellt das sogenannte</w:t>
      </w:r>
      <w:r w:rsidRPr="002F1B68">
        <w:t xml:space="preserve"> </w:t>
      </w:r>
      <w:r w:rsidRPr="002F1B68">
        <w:rPr>
          <w:b/>
          <w:bCs/>
        </w:rPr>
        <w:t>Werterstellungssystem</w:t>
      </w:r>
      <w:r>
        <w:t xml:space="preserve"> an den Anfang. Betont wird, dass Projekte auf verschiedene Art Wert erzeugen. Das können neue Produkte oder neue Dienstleistungen sein, die für die Kundschaft einen Mehrwert schaffen. Auch positive Beiträge in Hinblick auf unsere Gesellschaft oder die Umwelt sind </w:t>
      </w:r>
      <w:r w:rsidR="00677D3C">
        <w:t xml:space="preserve">solche </w:t>
      </w:r>
      <w:r>
        <w:t xml:space="preserve">Werte. Des </w:t>
      </w:r>
      <w:proofErr w:type="spellStart"/>
      <w:r>
        <w:t>Weiteren</w:t>
      </w:r>
      <w:proofErr w:type="spellEnd"/>
      <w:r>
        <w:t xml:space="preserve"> führt der Standard die Verbesserung von Faktoren wie Wirtschaftlichkeit oder Produktivität als möglichen Wert auf, sowie Transformationen von Organisationen oder die Aufrechterhaltung von Aspekten, die heute Nutzen schaffen (PMI 2021, </w:t>
      </w:r>
      <w:r w:rsidR="00902582">
        <w:t xml:space="preserve">Teil 1, </w:t>
      </w:r>
      <w:r>
        <w:t xml:space="preserve">S. 8). Insgesamt kann sich das Werterstellungssystem einer Organisation aus einem oder mehreren Projekten, Programmen, Portfolios und den Betriebsaufläufen zusammensetzen (PMI 2021, </w:t>
      </w:r>
      <w:r w:rsidR="00902582">
        <w:t xml:space="preserve">Teil 1, </w:t>
      </w:r>
      <w:r>
        <w:t>S. 8-10). Damit Projekte in diesem Kontext zur Wertschöpfung beitragen, üben die Projektbeteiligten bestimmte Funktionen aus. Beispiele für solche Funktionen sind die Koordination der Arbeitseinsä</w:t>
      </w:r>
      <w:r w:rsidR="00902582">
        <w:t>t</w:t>
      </w:r>
      <w:r>
        <w:t xml:space="preserve">ze, die Vermittlung von Zielen, die Ausführung von Aufgaben im Projekt oder die Bereitstellung von Ressourcen (PMI 2021, </w:t>
      </w:r>
      <w:r w:rsidR="00902582">
        <w:t xml:space="preserve">Teil 1, </w:t>
      </w:r>
      <w:r>
        <w:t>S. 12-16).</w:t>
      </w:r>
    </w:p>
    <w:p w14:paraId="4FE2A9BE" w14:textId="77777777" w:rsidR="00D65A19" w:rsidRDefault="00D65A19" w:rsidP="00D65A19"/>
    <w:p w14:paraId="4596B670" w14:textId="77777777" w:rsidR="00D65A19" w:rsidRDefault="00D65A19" w:rsidP="00D65A19">
      <w:pPr>
        <w:pStyle w:val="Heading4"/>
      </w:pPr>
      <w:r w:rsidRPr="002F1B68">
        <w:lastRenderedPageBreak/>
        <w:t xml:space="preserve">Die zwölf Prinzipien des </w:t>
      </w:r>
      <w:r>
        <w:t>Standards für das Projektmanagement</w:t>
      </w:r>
    </w:p>
    <w:p w14:paraId="41E1CD6A" w14:textId="2F7BCA5B" w:rsidR="00D65A19" w:rsidRDefault="00D65A19" w:rsidP="00D65A19">
      <w:r>
        <w:t xml:space="preserve">Der Standard für das Projektmanagement definiert zwölf Prinzipien des Projektmanagements, die als Verhaltensanleitung im Projekt dienen sollen. Sie richten sich an den vier Grundwerten Verantwortung, Respekt, Fairness und Ehrlichkeit aus, die im </w:t>
      </w:r>
      <w:r w:rsidRPr="00AA633E">
        <w:t xml:space="preserve">PMI Code </w:t>
      </w:r>
      <w:proofErr w:type="spellStart"/>
      <w:r w:rsidRPr="00AA633E">
        <w:t>of</w:t>
      </w:r>
      <w:proofErr w:type="spellEnd"/>
      <w:r w:rsidRPr="00AA633E">
        <w:t xml:space="preserve"> </w:t>
      </w:r>
      <w:proofErr w:type="spellStart"/>
      <w:r w:rsidRPr="00AA633E">
        <w:t>Ethics</w:t>
      </w:r>
      <w:proofErr w:type="spellEnd"/>
      <w:r w:rsidRPr="00AA633E">
        <w:t xml:space="preserve"> and Professional Conduct</w:t>
      </w:r>
      <w:r>
        <w:t xml:space="preserve"> verankert sind. Die </w:t>
      </w:r>
      <w:r w:rsidR="009460D7">
        <w:t>Prinzipien</w:t>
      </w:r>
      <w:r>
        <w:t xml:space="preserve"> lauten</w:t>
      </w:r>
      <w:r w:rsidR="003E50F4">
        <w:t xml:space="preserve"> (PMI 2021, Teil 1, S. 21)</w:t>
      </w:r>
      <w:r>
        <w:t xml:space="preserve">: </w:t>
      </w:r>
    </w:p>
    <w:p w14:paraId="0E923679" w14:textId="77777777" w:rsidR="00D65A19" w:rsidRDefault="00D65A19" w:rsidP="00D65A19">
      <w:pPr>
        <w:pStyle w:val="ListParagraph"/>
        <w:numPr>
          <w:ilvl w:val="0"/>
          <w:numId w:val="123"/>
        </w:numPr>
      </w:pPr>
      <w:r>
        <w:t>Eine gewissenhafte, respektvolle und fürsorgliche Vertrauensperson sein</w:t>
      </w:r>
    </w:p>
    <w:p w14:paraId="1A408711" w14:textId="77777777" w:rsidR="00D65A19" w:rsidRPr="00476FF9" w:rsidRDefault="00D65A19" w:rsidP="00D65A19">
      <w:pPr>
        <w:pStyle w:val="ListParagraph"/>
        <w:numPr>
          <w:ilvl w:val="0"/>
          <w:numId w:val="123"/>
        </w:numPr>
      </w:pPr>
      <w:r w:rsidRPr="00476FF9">
        <w:t xml:space="preserve">Ein kooperatives Teamumfeld erzeugen </w:t>
      </w:r>
    </w:p>
    <w:p w14:paraId="388A591D" w14:textId="77777777" w:rsidR="00D65A19" w:rsidRPr="00476FF9" w:rsidRDefault="00D65A19" w:rsidP="00D65A19">
      <w:pPr>
        <w:pStyle w:val="ListParagraph"/>
        <w:numPr>
          <w:ilvl w:val="0"/>
          <w:numId w:val="123"/>
        </w:numPr>
      </w:pPr>
      <w:r w:rsidRPr="00476FF9">
        <w:t xml:space="preserve">Stakeholder wirksam einbinden </w:t>
      </w:r>
    </w:p>
    <w:p w14:paraId="2E898162" w14:textId="77777777" w:rsidR="00D65A19" w:rsidRDefault="00D65A19" w:rsidP="00D65A19">
      <w:pPr>
        <w:pStyle w:val="ListParagraph"/>
        <w:numPr>
          <w:ilvl w:val="0"/>
          <w:numId w:val="123"/>
        </w:numPr>
      </w:pPr>
      <w:r w:rsidRPr="00476FF9">
        <w:t xml:space="preserve">Auf Wert fokussieren </w:t>
      </w:r>
    </w:p>
    <w:p w14:paraId="6C3549E4" w14:textId="77777777" w:rsidR="00D65A19" w:rsidRPr="00476FF9" w:rsidRDefault="00D65A19" w:rsidP="00D65A19">
      <w:pPr>
        <w:pStyle w:val="ListParagraph"/>
        <w:numPr>
          <w:ilvl w:val="0"/>
          <w:numId w:val="123"/>
        </w:numPr>
      </w:pPr>
      <w:r w:rsidRPr="00476FF9">
        <w:t xml:space="preserve">Systemische Wechselwirkungen erkennen, bewerten und angehen </w:t>
      </w:r>
    </w:p>
    <w:p w14:paraId="53609FFF" w14:textId="77777777" w:rsidR="00D65A19" w:rsidRDefault="00D65A19" w:rsidP="00D65A19">
      <w:pPr>
        <w:pStyle w:val="ListParagraph"/>
        <w:numPr>
          <w:ilvl w:val="0"/>
          <w:numId w:val="123"/>
        </w:numPr>
      </w:pPr>
      <w:r>
        <w:t>F</w:t>
      </w:r>
      <w:r w:rsidRPr="00476FF9">
        <w:t>ü</w:t>
      </w:r>
      <w:r>
        <w:t xml:space="preserve">hrungsverhalten zeigen </w:t>
      </w:r>
    </w:p>
    <w:p w14:paraId="3CE6D054" w14:textId="77777777" w:rsidR="00D65A19" w:rsidRDefault="00D65A19" w:rsidP="00D65A19">
      <w:pPr>
        <w:pStyle w:val="ListParagraph"/>
        <w:numPr>
          <w:ilvl w:val="0"/>
          <w:numId w:val="123"/>
        </w:numPr>
      </w:pPr>
      <w:r>
        <w:t xml:space="preserve">Der Umgebung entsprechend anpassen </w:t>
      </w:r>
    </w:p>
    <w:p w14:paraId="7DD3066C" w14:textId="77777777" w:rsidR="00D65A19" w:rsidRDefault="00D65A19" w:rsidP="00D65A19">
      <w:pPr>
        <w:pStyle w:val="ListParagraph"/>
        <w:numPr>
          <w:ilvl w:val="0"/>
          <w:numId w:val="123"/>
        </w:numPr>
      </w:pPr>
      <w:r>
        <w:t xml:space="preserve">Prozesse und Liefergegenstände auf Qualität ausrichten </w:t>
      </w:r>
    </w:p>
    <w:p w14:paraId="23AA4A42" w14:textId="77777777" w:rsidR="00D65A19" w:rsidRDefault="00D65A19" w:rsidP="00D65A19">
      <w:pPr>
        <w:pStyle w:val="ListParagraph"/>
        <w:numPr>
          <w:ilvl w:val="0"/>
          <w:numId w:val="123"/>
        </w:numPr>
      </w:pPr>
      <w:r>
        <w:t>Mit Komplexit</w:t>
      </w:r>
      <w:r w:rsidRPr="00476FF9">
        <w:t>ä</w:t>
      </w:r>
      <w:r>
        <w:t xml:space="preserve">t umgehen </w:t>
      </w:r>
    </w:p>
    <w:p w14:paraId="56EF848A" w14:textId="77777777" w:rsidR="00D65A19" w:rsidRDefault="00D65A19" w:rsidP="00D65A19">
      <w:pPr>
        <w:pStyle w:val="ListParagraph"/>
        <w:numPr>
          <w:ilvl w:val="0"/>
          <w:numId w:val="123"/>
        </w:numPr>
      </w:pPr>
      <w:r>
        <w:t>Risikobew</w:t>
      </w:r>
      <w:r w:rsidRPr="00476FF9">
        <w:t>ä</w:t>
      </w:r>
      <w:r>
        <w:t xml:space="preserve">ltigungsstrategien optimieren </w:t>
      </w:r>
    </w:p>
    <w:p w14:paraId="3DBC95AC" w14:textId="77777777" w:rsidR="00D65A19" w:rsidRDefault="00D65A19" w:rsidP="00D65A19">
      <w:pPr>
        <w:pStyle w:val="ListParagraph"/>
        <w:numPr>
          <w:ilvl w:val="0"/>
          <w:numId w:val="123"/>
        </w:numPr>
      </w:pPr>
      <w:r>
        <w:t>Anpassungsf</w:t>
      </w:r>
      <w:r w:rsidRPr="00476FF9">
        <w:t>ä</w:t>
      </w:r>
      <w:r>
        <w:t>higkeit und Widerstandskraft st</w:t>
      </w:r>
      <w:r w:rsidRPr="00476FF9">
        <w:t>ä</w:t>
      </w:r>
      <w:r>
        <w:t xml:space="preserve">rken </w:t>
      </w:r>
    </w:p>
    <w:p w14:paraId="06C6C4C6" w14:textId="77777777" w:rsidR="00D65A19" w:rsidRDefault="00D65A19" w:rsidP="00D65A19">
      <w:pPr>
        <w:pStyle w:val="ListParagraph"/>
        <w:numPr>
          <w:ilvl w:val="0"/>
          <w:numId w:val="123"/>
        </w:numPr>
      </w:pPr>
      <w:r>
        <w:t>Ver</w:t>
      </w:r>
      <w:r w:rsidRPr="00476FF9">
        <w:t>ä</w:t>
      </w:r>
      <w:r>
        <w:t>nderung zur Erreichung des angestrebten Zustands ermöglichen</w:t>
      </w:r>
    </w:p>
    <w:p w14:paraId="127798E1" w14:textId="77777777" w:rsidR="00D65A19" w:rsidRDefault="00D65A19" w:rsidP="00D65A19"/>
    <w:p w14:paraId="1130A504" w14:textId="77777777" w:rsidR="00D65A19" w:rsidRDefault="00D65A19" w:rsidP="00D65A19">
      <w:pPr>
        <w:pStyle w:val="Heading4"/>
      </w:pPr>
      <w:r>
        <w:t>Die Leistungsdomänen gemäß PMBOK</w:t>
      </w:r>
    </w:p>
    <w:p w14:paraId="1237438D" w14:textId="707608C4" w:rsidR="00D65A19" w:rsidRPr="005F3186" w:rsidRDefault="00D65A19" w:rsidP="00D65A19">
      <w:r>
        <w:t xml:space="preserve">Der eigentliche PMBOK Guide definiert acht sogenannte Leistungsdomänen, die bei der Durchführung eines Projekts zu beachten sind und die letztlich dazu beitragen, dass das beabsichtigte Ergebnis erzielt wird. Die bereits erläuterten Prinzipien aus dem Standard geben eine Orientierung, wie grundsätzlich in diesen Leistungsdomänen gearbeitet wird (PMI 2021, </w:t>
      </w:r>
      <w:r w:rsidR="00902582">
        <w:t xml:space="preserve">Teil 2, </w:t>
      </w:r>
      <w:r>
        <w:t xml:space="preserve">S. 4). </w:t>
      </w:r>
      <w:r w:rsidRPr="002F1B68">
        <w:t>Die Leistungsdomänen</w:t>
      </w:r>
      <w:r>
        <w:t xml:space="preserve"> eines Projekts</w:t>
      </w:r>
      <w:r w:rsidRPr="005F3186">
        <w:t xml:space="preserve"> lauten</w:t>
      </w:r>
      <w:r>
        <w:t xml:space="preserve"> (PMI 2021, </w:t>
      </w:r>
      <w:r w:rsidR="00902582">
        <w:t xml:space="preserve">Teil 2, </w:t>
      </w:r>
      <w:r>
        <w:t>S. 7ff)</w:t>
      </w:r>
      <w:r w:rsidRPr="005F3186">
        <w:t>:</w:t>
      </w:r>
    </w:p>
    <w:p w14:paraId="6D273B6E" w14:textId="5FDD6C47" w:rsidR="00D65A19" w:rsidRPr="007E2F8B" w:rsidRDefault="00D65A19" w:rsidP="00D65A19">
      <w:pPr>
        <w:pStyle w:val="ListParagraph"/>
        <w:numPr>
          <w:ilvl w:val="0"/>
          <w:numId w:val="123"/>
        </w:numPr>
      </w:pPr>
      <w:r w:rsidRPr="002F1B68">
        <w:rPr>
          <w:b/>
          <w:bCs/>
        </w:rPr>
        <w:lastRenderedPageBreak/>
        <w:t>Stakeholder</w:t>
      </w:r>
      <w:r w:rsidRPr="002F1B68">
        <w:t xml:space="preserve">: Diese Leistungsdomäne umfasst </w:t>
      </w:r>
      <w:r>
        <w:t xml:space="preserve">alle </w:t>
      </w:r>
      <w:r w:rsidRPr="002F1B68">
        <w:t>Aktivitäten</w:t>
      </w:r>
      <w:r>
        <w:t xml:space="preserve"> in Bezug auf die Personen, Gruppen oder Organisationen, die auf das Projekt einwirken können oder von den Ergebnissen betroffen sind. Ein Beispiel ist der Aufbau einer produktiven Arbeitsbeziehung mit den Stakeholdern.</w:t>
      </w:r>
      <w:r w:rsidRPr="002F1B68">
        <w:t xml:space="preserve"> </w:t>
      </w:r>
    </w:p>
    <w:p w14:paraId="151FE88B" w14:textId="036B67BA" w:rsidR="00D65A19" w:rsidRPr="00B02681" w:rsidRDefault="00D65A19" w:rsidP="00D65A19">
      <w:pPr>
        <w:pStyle w:val="ListParagraph"/>
        <w:numPr>
          <w:ilvl w:val="0"/>
          <w:numId w:val="123"/>
        </w:numPr>
      </w:pPr>
      <w:r w:rsidRPr="002F1B68">
        <w:rPr>
          <w:b/>
          <w:bCs/>
        </w:rPr>
        <w:t>Team</w:t>
      </w:r>
      <w:r w:rsidRPr="002F1B68">
        <w:t xml:space="preserve">: </w:t>
      </w:r>
      <w:r w:rsidRPr="008B730B">
        <w:t>Diese Leistungsdomäne</w:t>
      </w:r>
      <w:r>
        <w:t xml:space="preserve"> beschreibt die Aktivitäten, die nötig </w:t>
      </w:r>
      <w:r w:rsidR="008032BF">
        <w:t>sind,</w:t>
      </w:r>
      <w:r>
        <w:t xml:space="preserve"> um ein gut funktionierendes Projektteam zu bilden und seine Leistungsstärke zu fördern. Hierbei sind Aspekt</w:t>
      </w:r>
      <w:r w:rsidR="008032BF">
        <w:t>e</w:t>
      </w:r>
      <w:r>
        <w:t xml:space="preserve"> bezüglich der Führung eines Projektteams und die Förderung der Projektteamkultur relevant.</w:t>
      </w:r>
    </w:p>
    <w:p w14:paraId="0428E076" w14:textId="52D62635" w:rsidR="00D65A19" w:rsidRPr="00054B8E" w:rsidRDefault="00D65A19" w:rsidP="00D65A19">
      <w:pPr>
        <w:pStyle w:val="ListParagraph"/>
        <w:numPr>
          <w:ilvl w:val="0"/>
          <w:numId w:val="123"/>
        </w:numPr>
      </w:pPr>
      <w:r w:rsidRPr="002F1B68">
        <w:rPr>
          <w:b/>
          <w:bCs/>
        </w:rPr>
        <w:t>Entwicklungsansatz und Lebenszyklus</w:t>
      </w:r>
      <w:r w:rsidRPr="002F1B68">
        <w:t>: Diese Leistungsdomäne</w:t>
      </w:r>
      <w:r>
        <w:t xml:space="preserve"> enthält die Aktivitäten, die im Zusammenhang mit dem Entwicklungsansatz</w:t>
      </w:r>
      <w:r w:rsidR="00D0103F">
        <w:t xml:space="preserve"> stehen. D.</w:t>
      </w:r>
      <w:r>
        <w:t>h.</w:t>
      </w:r>
      <w:r w:rsidR="00D0103F">
        <w:t xml:space="preserve"> es ist ein geeignetes </w:t>
      </w:r>
      <w:proofErr w:type="spellStart"/>
      <w:r>
        <w:t>orgehensmodell</w:t>
      </w:r>
      <w:proofErr w:type="spellEnd"/>
      <w:r>
        <w:t xml:space="preserve"> stehen, </w:t>
      </w:r>
      <w:proofErr w:type="gramStart"/>
      <w:r>
        <w:t>das</w:t>
      </w:r>
      <w:proofErr w:type="gramEnd"/>
      <w:r>
        <w:t xml:space="preserve"> für das Projekt gewählt und ausgestaltet werden muss, z.B. hinsichtlich der Projektphasen. </w:t>
      </w:r>
    </w:p>
    <w:p w14:paraId="2F37B8AE" w14:textId="77777777" w:rsidR="00D65A19" w:rsidRPr="00751D45" w:rsidRDefault="00D65A19" w:rsidP="00D65A19">
      <w:pPr>
        <w:pStyle w:val="ListParagraph"/>
        <w:numPr>
          <w:ilvl w:val="0"/>
          <w:numId w:val="123"/>
        </w:numPr>
      </w:pPr>
      <w:r w:rsidRPr="002F1B68">
        <w:rPr>
          <w:b/>
          <w:bCs/>
        </w:rPr>
        <w:t>Planung</w:t>
      </w:r>
      <w:r w:rsidRPr="002F1B68">
        <w:t xml:space="preserve">: Diese Leistungsdomäne umfasst Aktivitäten zur </w:t>
      </w:r>
      <w:r>
        <w:t xml:space="preserve">Organisation und Koordination der im Projekt durchzuführenden Arbeiten, sodass die zu erzielenden Liefergegenstände erzeugt werden. Wenn sich Anforderungen oder Rahmenbedingungen ändern, so ist auch die Planung anzupassen. </w:t>
      </w:r>
    </w:p>
    <w:p w14:paraId="07B4AC54" w14:textId="77777777" w:rsidR="00D65A19" w:rsidRPr="002062A4" w:rsidRDefault="00D65A19" w:rsidP="00D65A19">
      <w:pPr>
        <w:pStyle w:val="ListParagraph"/>
        <w:numPr>
          <w:ilvl w:val="0"/>
          <w:numId w:val="123"/>
        </w:numPr>
      </w:pPr>
      <w:r w:rsidRPr="002F1B68">
        <w:rPr>
          <w:b/>
          <w:bCs/>
        </w:rPr>
        <w:t>Projektarbeit</w:t>
      </w:r>
      <w:r w:rsidRPr="002F1B68">
        <w:t xml:space="preserve">: Aktivitäten in dieser Leistungsdomäne </w:t>
      </w:r>
      <w:r>
        <w:t>sorgen dafür, dass das Projektteam seine Aufgaben reibungslos abarbeiten kann. Dafür werden u.a. Projektprozesse festgelegt, der Fortschritt bewertet, Informationen verteilt und Änderungswünsche abgestimmt.</w:t>
      </w:r>
    </w:p>
    <w:p w14:paraId="3943C013" w14:textId="77777777" w:rsidR="00D65A19" w:rsidRDefault="00D65A19" w:rsidP="00D65A19">
      <w:pPr>
        <w:pStyle w:val="ListParagraph"/>
        <w:numPr>
          <w:ilvl w:val="0"/>
          <w:numId w:val="123"/>
        </w:numPr>
      </w:pPr>
      <w:r w:rsidRPr="002F1B68">
        <w:rPr>
          <w:b/>
          <w:bCs/>
        </w:rPr>
        <w:t>Lieferung</w:t>
      </w:r>
      <w:r>
        <w:t xml:space="preserve">: </w:t>
      </w:r>
      <w:r w:rsidRPr="008B730B">
        <w:t>Diese Leistungsdomäne</w:t>
      </w:r>
      <w:r>
        <w:t xml:space="preserve"> beschreibt die Aktivitäten, die dafür nötig sind, dass die zugesagten Leistungen in Inhalt, Umfang und Qualität eingehalten werden. Wichtig dabei ist ein klares Verständnis der Anforderungen im Projektteam und die Akzeptanz der Ergebnisse durch die Stakeholder.</w:t>
      </w:r>
    </w:p>
    <w:p w14:paraId="772C5D29" w14:textId="77777777" w:rsidR="00D65A19" w:rsidRDefault="00D65A19" w:rsidP="00D65A19">
      <w:pPr>
        <w:pStyle w:val="ListParagraph"/>
        <w:numPr>
          <w:ilvl w:val="0"/>
          <w:numId w:val="123"/>
        </w:numPr>
      </w:pPr>
      <w:r w:rsidRPr="002F1B68">
        <w:rPr>
          <w:b/>
          <w:bCs/>
        </w:rPr>
        <w:t>Messung</w:t>
      </w:r>
      <w:r>
        <w:t xml:space="preserve">: Aktivitäten in dieser Leistungsdomäne stellen sicher, dass Leistungen bewertet werden und bei Bedarf geeignete Maßnahmen ergriffen werden, sodass das erwartete Ergebnis erreicht werden kann. </w:t>
      </w:r>
    </w:p>
    <w:p w14:paraId="35C64F30" w14:textId="3E4C062D" w:rsidR="00D757E2" w:rsidRDefault="00D65A19" w:rsidP="002676A2">
      <w:pPr>
        <w:pStyle w:val="ListParagraph"/>
        <w:numPr>
          <w:ilvl w:val="0"/>
          <w:numId w:val="123"/>
        </w:numPr>
      </w:pPr>
      <w:r w:rsidRPr="00A15FA2">
        <w:rPr>
          <w:b/>
          <w:bCs/>
        </w:rPr>
        <w:t>Unsicherheit</w:t>
      </w:r>
      <w:r>
        <w:t xml:space="preserve">: Diese Leistungsdomäne hat den Fokus darauf, dass Projekte in einem Kontext agieren, der mit Unsicherheit verbunden ist. Unter anderem gilt </w:t>
      </w:r>
      <w:r>
        <w:lastRenderedPageBreak/>
        <w:t>es, Risiken und Chancen zu erkennen, zu bewerten und die jeweils geeigneten Maßnahmen zu ergreifen.</w:t>
      </w:r>
    </w:p>
    <w:p w14:paraId="1AAD3C44" w14:textId="7CC0D776" w:rsidR="00D819FD" w:rsidRDefault="00D819FD" w:rsidP="00D819FD"/>
    <w:p w14:paraId="2AABE3C8" w14:textId="38BED3A6" w:rsidR="00D819FD" w:rsidRPr="00D819FD" w:rsidRDefault="00D819FD" w:rsidP="00D819FD">
      <w:pPr>
        <w:pStyle w:val="Heading3"/>
      </w:pPr>
      <w:r>
        <w:t>Zertifizierungen durch das PMI</w:t>
      </w:r>
    </w:p>
    <w:p w14:paraId="07A1675F" w14:textId="1E907522" w:rsidR="00957940" w:rsidRDefault="00651888" w:rsidP="00651888">
      <w:r w:rsidRPr="00651888">
        <w:t>Das PMI bietet Zertifizierungen auf verschiedenen Erfahrungs- und Ausbildungsstufen und richtet sich damit an verschiedene Rollen im Projekt, wie Projektmitarbeiter, Projektleiter sowie Programm- und Portfoliomanager.</w:t>
      </w:r>
      <w:r w:rsidR="00340E47">
        <w:t xml:space="preserve"> Hinzu kommen Zertifizierungen für spezifische Themen</w:t>
      </w:r>
      <w:r w:rsidR="008A0DE7">
        <w:t xml:space="preserve"> im Projektmanagement</w:t>
      </w:r>
      <w:r w:rsidR="00340E47">
        <w:t xml:space="preserve"> wie</w:t>
      </w:r>
      <w:r w:rsidR="008A0DE7">
        <w:t xml:space="preserve"> </w:t>
      </w:r>
      <w:r w:rsidR="006B0D96">
        <w:t>z. B.</w:t>
      </w:r>
      <w:r w:rsidR="008A0DE7">
        <w:t xml:space="preserve"> das Risikomanagement.</w:t>
      </w:r>
      <w:r w:rsidR="00B71DD9">
        <w:t xml:space="preserve"> Alle </w:t>
      </w:r>
      <w:r w:rsidR="00693F5B">
        <w:t>Zertifikate</w:t>
      </w:r>
      <w:r w:rsidR="00B71DD9">
        <w:t xml:space="preserve"> sind weltweit anerkannt.</w:t>
      </w:r>
      <w:r w:rsidR="007748D1">
        <w:t xml:space="preserve"> Der PMBOK Guide stellt dabei den verbindlichen Rahmen bezüglich Begrifflichkeiten und Methodik. </w:t>
      </w:r>
      <w:r w:rsidR="00957940">
        <w:t>Für die meisten Zertifizierungen muss eine bestimmte Stundenzahl in der Projektarbeit nachgewiesen werden. Dazu kommen spezifische Trainings und Prüfungen.</w:t>
      </w:r>
      <w:r w:rsidR="005D6881">
        <w:t xml:space="preserve"> </w:t>
      </w:r>
      <w:r w:rsidR="00F202B2">
        <w:t>Zertifikate müssen d</w:t>
      </w:r>
      <w:r w:rsidR="009C4C36">
        <w:t xml:space="preserve">urch anerkannte Fortbildungen </w:t>
      </w:r>
      <w:r w:rsidR="00F202B2">
        <w:t xml:space="preserve">regelmäßig verlängert werden. </w:t>
      </w:r>
    </w:p>
    <w:p w14:paraId="3ECEF4B4" w14:textId="19A91C5D" w:rsidR="000D3443" w:rsidRDefault="000D3443" w:rsidP="00651888">
      <w:r w:rsidRPr="00222CFA">
        <w:t xml:space="preserve">Die </w:t>
      </w:r>
      <w:r w:rsidR="00751028" w:rsidRPr="00222CFA">
        <w:t>häufigste</w:t>
      </w:r>
      <w:r w:rsidRPr="00222CFA">
        <w:t xml:space="preserve"> </w:t>
      </w:r>
      <w:r w:rsidR="007D7C2C" w:rsidRPr="00222CFA">
        <w:t>PMI-</w:t>
      </w:r>
      <w:r w:rsidRPr="00222CFA">
        <w:t>Zertifizierung</w:t>
      </w:r>
      <w:r w:rsidR="000E6DF6" w:rsidRPr="00222CFA">
        <w:t xml:space="preserve"> ist die </w:t>
      </w:r>
      <w:r w:rsidRPr="00222CFA">
        <w:t>Zertifizierung als Project Management Professional (PMP)</w:t>
      </w:r>
      <w:r w:rsidR="003628B3" w:rsidRPr="00222CFA">
        <w:t>, die Projektleiter weltweit als Nachweise für ihre Kompetenzen und Erfahrungen nutzen</w:t>
      </w:r>
      <w:r w:rsidR="002404AC">
        <w:t xml:space="preserve"> </w:t>
      </w:r>
      <w:r w:rsidR="00924C21">
        <w:rPr>
          <w:noProof/>
        </w:rPr>
        <w:t>(PMI 2020b)</w:t>
      </w:r>
      <w:r w:rsidRPr="00222CFA">
        <w:t>.</w:t>
      </w:r>
      <w:r w:rsidR="00221864" w:rsidRPr="00222CFA">
        <w:t xml:space="preserve"> </w:t>
      </w:r>
      <w:r w:rsidR="00637250" w:rsidRPr="00222CFA">
        <w:t>Für Einsteiger im P</w:t>
      </w:r>
      <w:r w:rsidR="00C4529C" w:rsidRPr="00222CFA">
        <w:t>rojektmanagement</w:t>
      </w:r>
      <w:r w:rsidR="00165D03" w:rsidRPr="00222CFA">
        <w:t xml:space="preserve"> wie</w:t>
      </w:r>
      <w:r w:rsidR="00B77FFB" w:rsidRPr="00222CFA">
        <w:t xml:space="preserve"> </w:t>
      </w:r>
      <w:r w:rsidR="006B0D96">
        <w:t>z. B.</w:t>
      </w:r>
      <w:r w:rsidR="00165D03" w:rsidRPr="00222CFA">
        <w:t xml:space="preserve"> Projektmitarbeiter</w:t>
      </w:r>
      <w:r w:rsidR="00B77FFB" w:rsidRPr="00222CFA">
        <w:t xml:space="preserve"> oder</w:t>
      </w:r>
      <w:r w:rsidR="00165D03" w:rsidRPr="00222CFA">
        <w:t xml:space="preserve"> </w:t>
      </w:r>
      <w:r w:rsidR="007C0BB3" w:rsidRPr="00222CFA">
        <w:t xml:space="preserve">angehende </w:t>
      </w:r>
      <w:r w:rsidR="00165D03" w:rsidRPr="00222CFA">
        <w:t>Projektleiter</w:t>
      </w:r>
      <w:r w:rsidR="00B77FFB" w:rsidRPr="00222CFA">
        <w:t>,</w:t>
      </w:r>
      <w:r w:rsidR="005E1EBE" w:rsidRPr="00222CFA">
        <w:t xml:space="preserve"> gibt es </w:t>
      </w:r>
      <w:r w:rsidR="00693F5B" w:rsidRPr="00222CFA">
        <w:t>das Zertifikat</w:t>
      </w:r>
      <w:r w:rsidR="005E1EBE" w:rsidRPr="00222CFA">
        <w:t xml:space="preserve"> als Certified Associate in Project Management (CAPM)</w:t>
      </w:r>
      <w:r w:rsidR="00F14689">
        <w:t xml:space="preserve"> </w:t>
      </w:r>
      <w:r w:rsidR="00924C21">
        <w:rPr>
          <w:noProof/>
        </w:rPr>
        <w:t>(PMI 2020a)</w:t>
      </w:r>
      <w:r w:rsidR="005E1EBE" w:rsidRPr="00222CFA">
        <w:t>.</w:t>
      </w:r>
      <w:r w:rsidR="00A83C41" w:rsidRPr="00222CFA">
        <w:t xml:space="preserve"> Eine immer größere Bedeutung</w:t>
      </w:r>
      <w:r w:rsidR="007128CC" w:rsidRPr="00222CFA">
        <w:t xml:space="preserve"> </w:t>
      </w:r>
      <w:r w:rsidR="00321830" w:rsidRPr="00222CFA">
        <w:t>bekommt auch</w:t>
      </w:r>
      <w:r w:rsidR="00E1318D" w:rsidRPr="00222CFA">
        <w:t xml:space="preserve"> die Zertifizierung zum </w:t>
      </w:r>
      <w:r w:rsidR="00321830" w:rsidRPr="00222CFA">
        <w:t xml:space="preserve">PMI Agile Certified </w:t>
      </w:r>
      <w:proofErr w:type="spellStart"/>
      <w:r w:rsidR="00321830" w:rsidRPr="00222CFA">
        <w:t>Practitioner</w:t>
      </w:r>
      <w:proofErr w:type="spellEnd"/>
      <w:r w:rsidR="00321830" w:rsidRPr="00222CFA">
        <w:t xml:space="preserve"> (PMI-ACP)</w:t>
      </w:r>
      <w:r w:rsidR="00E278BA" w:rsidRPr="00222CFA">
        <w:t xml:space="preserve">, </w:t>
      </w:r>
      <w:proofErr w:type="gramStart"/>
      <w:r w:rsidR="00E278BA" w:rsidRPr="00222CFA">
        <w:t>die fundierte</w:t>
      </w:r>
      <w:r w:rsidR="00E278BA">
        <w:t xml:space="preserve"> Kenntnisse</w:t>
      </w:r>
      <w:proofErr w:type="gramEnd"/>
      <w:r w:rsidR="00E278BA">
        <w:t xml:space="preserve"> in </w:t>
      </w:r>
      <w:r w:rsidR="00E74DBD">
        <w:t>verschiedenen agilen</w:t>
      </w:r>
      <w:r w:rsidR="001B1503">
        <w:t xml:space="preserve"> Vorgehensmodellen und Methoden</w:t>
      </w:r>
      <w:r w:rsidR="00E278BA">
        <w:t xml:space="preserve"> bescheinigt.</w:t>
      </w:r>
      <w:r w:rsidR="00AB0802">
        <w:t xml:space="preserve"> Im Gegensatz zu den </w:t>
      </w:r>
      <w:proofErr w:type="spellStart"/>
      <w:r w:rsidR="00AB0802">
        <w:t>Scrum</w:t>
      </w:r>
      <w:proofErr w:type="spellEnd"/>
      <w:r w:rsidR="00AB0802">
        <w:t>-Zertifizierungen</w:t>
      </w:r>
      <w:r w:rsidR="00E350A3">
        <w:t xml:space="preserve">, auf die später noch eingegangen wird, </w:t>
      </w:r>
      <w:r w:rsidR="00AB0802">
        <w:t>konzentriert sie sich nicht auf eine agile Vorgehensweise</w:t>
      </w:r>
      <w:r w:rsidR="00C502AA">
        <w:t>, sondern ist breit aufgestellt und unterstützt insbesondere die Einführung von agilen</w:t>
      </w:r>
      <w:r w:rsidR="002F53C1">
        <w:t xml:space="preserve"> Methoden in größeren Organisationen</w:t>
      </w:r>
      <w:r w:rsidR="00C47F10">
        <w:t xml:space="preserve"> </w:t>
      </w:r>
      <w:r w:rsidR="00924C21">
        <w:rPr>
          <w:noProof/>
        </w:rPr>
        <w:t>(Reineke 2013)</w:t>
      </w:r>
      <w:r w:rsidR="000D3FE5">
        <w:t>.</w:t>
      </w:r>
      <w:r w:rsidR="004E1772">
        <w:t xml:space="preserve"> </w:t>
      </w:r>
      <w:r w:rsidR="00630F2A">
        <w:t>Sie</w:t>
      </w:r>
      <w:r w:rsidR="00E23F93">
        <w:t xml:space="preserve"> ist</w:t>
      </w:r>
      <w:r w:rsidR="00630F2A">
        <w:t xml:space="preserve"> insbesondere </w:t>
      </w:r>
      <w:r w:rsidR="00E23F93">
        <w:t>als Zusatz zur PMP</w:t>
      </w:r>
      <w:r w:rsidR="00B04B71">
        <w:t xml:space="preserve">-Zertifizierung interessant, da </w:t>
      </w:r>
      <w:r w:rsidR="00D828E1">
        <w:t xml:space="preserve">in diesem Fall nur eine bestimmte Stundenzahl </w:t>
      </w:r>
      <w:r w:rsidR="00F51AFD">
        <w:t xml:space="preserve">an Erfahrung in agiler Projektarbeit nachzuweisen ist. </w:t>
      </w:r>
      <w:r w:rsidR="00086F86">
        <w:t>Zudem werden w</w:t>
      </w:r>
      <w:r w:rsidR="00321830">
        <w:t xml:space="preserve">eitere Zertifizierungen </w:t>
      </w:r>
      <w:r w:rsidR="00086F86">
        <w:t>zu den Rollen in agilen Teams angeboten.</w:t>
      </w:r>
      <w:r w:rsidR="004B5821">
        <w:t xml:space="preserve"> </w:t>
      </w:r>
    </w:p>
    <w:p w14:paraId="1D868772" w14:textId="77777777" w:rsidR="00703CF1" w:rsidRDefault="00703CF1" w:rsidP="00703CF1">
      <w:pPr>
        <w:pStyle w:val="Heading3"/>
      </w:pPr>
      <w:r>
        <w:lastRenderedPageBreak/>
        <w:t>Fragen zur Selbstkontrolle</w:t>
      </w:r>
    </w:p>
    <w:p w14:paraId="4D06D2B1" w14:textId="77777777" w:rsidR="00703CF1" w:rsidRPr="00294277" w:rsidRDefault="00703CF1" w:rsidP="00A85E9A">
      <w:pPr>
        <w:pStyle w:val="ListParagraph"/>
        <w:numPr>
          <w:ilvl w:val="0"/>
          <w:numId w:val="10"/>
        </w:numPr>
      </w:pPr>
      <w:r>
        <w:t>Bitte kreuzen Sie die richtigen Antworten an.</w:t>
      </w:r>
    </w:p>
    <w:p w14:paraId="19CDA592" w14:textId="7A41572C" w:rsidR="00703CF1" w:rsidRPr="004B46CF" w:rsidRDefault="00326F08" w:rsidP="00DE17D4">
      <w:pPr>
        <w:pStyle w:val="ListParagraph"/>
        <w:numPr>
          <w:ilvl w:val="0"/>
          <w:numId w:val="8"/>
        </w:numPr>
      </w:pPr>
      <w:r>
        <w:t xml:space="preserve">Der PMBOK Guide wurde </w:t>
      </w:r>
      <w:r w:rsidR="00F37E15">
        <w:t xml:space="preserve">initial für </w:t>
      </w:r>
      <w:r w:rsidR="00900D81">
        <w:t>Projekte im Banken- und Versicherungsbereich</w:t>
      </w:r>
      <w:r>
        <w:t xml:space="preserve"> </w:t>
      </w:r>
      <w:r w:rsidR="00F206DB">
        <w:t>entwickelt und enthält Methoden speziell für diese Anwendungsbereiche</w:t>
      </w:r>
      <w:r w:rsidR="00703CF1" w:rsidRPr="004B46CF">
        <w:t>. (F)</w:t>
      </w:r>
    </w:p>
    <w:p w14:paraId="0155A0A5" w14:textId="5074C49F" w:rsidR="00703CF1" w:rsidRPr="004B46CF" w:rsidRDefault="00CD7D59" w:rsidP="00DE17D4">
      <w:pPr>
        <w:pStyle w:val="ListParagraph"/>
        <w:numPr>
          <w:ilvl w:val="0"/>
          <w:numId w:val="8"/>
        </w:numPr>
      </w:pPr>
      <w:r>
        <w:t>Der PMBOK Guide ist branchenneutral formuliert.</w:t>
      </w:r>
      <w:r w:rsidR="00703CF1" w:rsidRPr="004B46CF">
        <w:t xml:space="preserve"> </w:t>
      </w:r>
      <w:r w:rsidR="000F5FDE">
        <w:t>®</w:t>
      </w:r>
    </w:p>
    <w:p w14:paraId="4D007BCF" w14:textId="4CE3D32A" w:rsidR="00703CF1" w:rsidRPr="004B46CF" w:rsidRDefault="00CD20E9" w:rsidP="00DE17D4">
      <w:pPr>
        <w:pStyle w:val="ListParagraph"/>
        <w:numPr>
          <w:ilvl w:val="0"/>
          <w:numId w:val="8"/>
        </w:numPr>
      </w:pPr>
      <w:r>
        <w:t xml:space="preserve">Die im </w:t>
      </w:r>
      <w:r w:rsidR="00CD7D59">
        <w:t>PMBOK Guide</w:t>
      </w:r>
      <w:r>
        <w:t xml:space="preserve"> definierten </w:t>
      </w:r>
      <w:r w:rsidR="00FB27EE">
        <w:t>Prozesse</w:t>
      </w:r>
      <w:r>
        <w:t xml:space="preserve"> sind </w:t>
      </w:r>
      <w:r w:rsidR="006C3508">
        <w:t xml:space="preserve">ausschließlich </w:t>
      </w:r>
      <w:r>
        <w:t>auf komplexe Großprojekte ausgerichtet</w:t>
      </w:r>
      <w:r w:rsidR="00703CF1" w:rsidRPr="004B46CF">
        <w:t>. (</w:t>
      </w:r>
      <w:r w:rsidR="00FA09AF">
        <w:t>F</w:t>
      </w:r>
      <w:r w:rsidR="00703CF1" w:rsidRPr="004B46CF">
        <w:t>)</w:t>
      </w:r>
    </w:p>
    <w:p w14:paraId="269A91F0" w14:textId="063BBA79" w:rsidR="00703CF1" w:rsidRDefault="001D2EB7" w:rsidP="00DE17D4">
      <w:pPr>
        <w:pStyle w:val="ListParagraph"/>
        <w:numPr>
          <w:ilvl w:val="0"/>
          <w:numId w:val="8"/>
        </w:numPr>
      </w:pPr>
      <w:r>
        <w:t xml:space="preserve">Der PMBOK Guide gibt eine Anleitung, die projektspezifisch ausgeprägt werden </w:t>
      </w:r>
      <w:r w:rsidR="00AE4E2D">
        <w:t>k</w:t>
      </w:r>
      <w:r>
        <w:t>ann</w:t>
      </w:r>
      <w:r w:rsidR="00703CF1" w:rsidRPr="004B46CF">
        <w:t xml:space="preserve">. </w:t>
      </w:r>
      <w:r w:rsidR="000F5FDE">
        <w:t>®</w:t>
      </w:r>
    </w:p>
    <w:p w14:paraId="5A87DA1F" w14:textId="77777777" w:rsidR="003F0A14" w:rsidRDefault="003F0A14" w:rsidP="00107C7A"/>
    <w:p w14:paraId="617A45E6" w14:textId="77777777" w:rsidR="00C2259E" w:rsidRPr="003504F7" w:rsidRDefault="00C2259E" w:rsidP="00C2259E">
      <w:pPr>
        <w:pStyle w:val="ListParagraph"/>
        <w:numPr>
          <w:ilvl w:val="0"/>
          <w:numId w:val="10"/>
        </w:numPr>
      </w:pPr>
      <w:r w:rsidRPr="003504F7">
        <w:t xml:space="preserve">Nennen Sie zwei Prinzipien des Projektmanagements, die der „Standard für das Projektmanagement und A Guide </w:t>
      </w:r>
      <w:proofErr w:type="spellStart"/>
      <w:r w:rsidRPr="003504F7">
        <w:t>to</w:t>
      </w:r>
      <w:proofErr w:type="spellEnd"/>
      <w:r w:rsidRPr="003504F7">
        <w:t xml:space="preserve"> </w:t>
      </w:r>
      <w:proofErr w:type="spellStart"/>
      <w:r w:rsidRPr="003504F7">
        <w:t>the</w:t>
      </w:r>
      <w:proofErr w:type="spellEnd"/>
      <w:r w:rsidRPr="003504F7">
        <w:t xml:space="preserve"> Project Management Body </w:t>
      </w:r>
      <w:proofErr w:type="spellStart"/>
      <w:r w:rsidRPr="003504F7">
        <w:t>of</w:t>
      </w:r>
      <w:proofErr w:type="spellEnd"/>
      <w:r w:rsidRPr="003504F7">
        <w:t xml:space="preserve"> Knowledge“, abgekürzt PMBOK Guide beschreibt.</w:t>
      </w:r>
    </w:p>
    <w:p w14:paraId="2AD88443" w14:textId="77777777" w:rsidR="00C2259E" w:rsidRPr="00A15FA2" w:rsidRDefault="00C2259E" w:rsidP="00A15FA2">
      <w:pPr>
        <w:ind w:left="360"/>
        <w:rPr>
          <w:u w:val="single"/>
        </w:rPr>
      </w:pPr>
      <w:r w:rsidRPr="00A15FA2">
        <w:rPr>
          <w:u w:val="single"/>
        </w:rPr>
        <w:t>Z.B. (1) Auf Wert fokussieren, (2) Prozesse und Liefergegenstände auf Qualität ausrichten oder (3) Veränderung zur Erreichung des angestrebten Zustands ermöglichen.</w:t>
      </w:r>
    </w:p>
    <w:p w14:paraId="4F3891BE" w14:textId="77777777" w:rsidR="00C2259E" w:rsidRPr="00D44936" w:rsidRDefault="00C2259E" w:rsidP="00AF0909">
      <w:pPr>
        <w:rPr>
          <w:i/>
          <w:iCs/>
          <w:u w:val="single"/>
        </w:rPr>
      </w:pPr>
    </w:p>
    <w:p w14:paraId="517AEBD3" w14:textId="77777777" w:rsidR="00F906F3" w:rsidRPr="00701A79" w:rsidRDefault="00F906F3" w:rsidP="00701A79"/>
    <w:p w14:paraId="724A32A6" w14:textId="5FE5CB22" w:rsidR="00464A25" w:rsidRPr="00F63167" w:rsidRDefault="00BD726A" w:rsidP="00464A25">
      <w:pPr>
        <w:pStyle w:val="Heading2"/>
        <w:rPr>
          <w:lang w:val="en-GB"/>
        </w:rPr>
      </w:pPr>
      <w:r w:rsidRPr="00F63167">
        <w:rPr>
          <w:lang w:val="en-GB"/>
        </w:rPr>
        <w:t>2</w:t>
      </w:r>
      <w:r w:rsidR="00464A25" w:rsidRPr="00F63167">
        <w:rPr>
          <w:lang w:val="en-GB"/>
        </w:rPr>
        <w:t>.</w:t>
      </w:r>
      <w:r w:rsidRPr="00F63167">
        <w:rPr>
          <w:lang w:val="en-GB"/>
        </w:rPr>
        <w:t>4</w:t>
      </w:r>
      <w:r w:rsidR="00464A25" w:rsidRPr="00F63167">
        <w:rPr>
          <w:lang w:val="en-GB"/>
        </w:rPr>
        <w:t xml:space="preserve"> </w:t>
      </w:r>
      <w:r w:rsidR="00893C36" w:rsidRPr="00F63167">
        <w:rPr>
          <w:lang w:val="en-GB"/>
        </w:rPr>
        <w:t>PRINCE</w:t>
      </w:r>
      <w:r w:rsidRPr="00F63167">
        <w:rPr>
          <w:lang w:val="en-GB"/>
        </w:rPr>
        <w:t xml:space="preserve"> 2</w:t>
      </w:r>
    </w:p>
    <w:p w14:paraId="2B45E36E" w14:textId="4D6AB062" w:rsidR="0075462C" w:rsidRPr="00AD5E53" w:rsidRDefault="00A35D41" w:rsidP="0075462C">
      <w:r w:rsidRPr="005D3F92">
        <w:rPr>
          <w:lang w:val="en-GB"/>
        </w:rPr>
        <w:t xml:space="preserve">PRINCE </w:t>
      </w:r>
      <w:proofErr w:type="spellStart"/>
      <w:r w:rsidRPr="005D3F92">
        <w:rPr>
          <w:lang w:val="en-GB"/>
        </w:rPr>
        <w:t>steht</w:t>
      </w:r>
      <w:proofErr w:type="spellEnd"/>
      <w:r w:rsidRPr="005D3F92">
        <w:rPr>
          <w:lang w:val="en-GB"/>
        </w:rPr>
        <w:t xml:space="preserve"> für </w:t>
      </w:r>
      <w:r w:rsidR="005D3F92" w:rsidRPr="005D3F92">
        <w:rPr>
          <w:lang w:val="en-GB"/>
        </w:rPr>
        <w:t>„</w:t>
      </w:r>
      <w:r w:rsidRPr="005D3F92">
        <w:rPr>
          <w:lang w:val="en-GB"/>
        </w:rPr>
        <w:t>P</w:t>
      </w:r>
      <w:r w:rsidR="000F5FDE" w:rsidRPr="005D3F92">
        <w:rPr>
          <w:lang w:val="en-GB"/>
        </w:rPr>
        <w:t>r</w:t>
      </w:r>
      <w:r w:rsidRPr="005D3F92">
        <w:rPr>
          <w:lang w:val="en-GB"/>
        </w:rPr>
        <w:t>ojects IN Controlled Environments</w:t>
      </w:r>
      <w:r w:rsidR="005D3F92" w:rsidRPr="005D3F92">
        <w:rPr>
          <w:lang w:val="en-GB"/>
        </w:rPr>
        <w:t xml:space="preserve">”. </w:t>
      </w:r>
      <w:r w:rsidR="005D3F92" w:rsidRPr="005D3F92">
        <w:t xml:space="preserve">Es </w:t>
      </w:r>
      <w:r w:rsidR="0047053E">
        <w:t xml:space="preserve">wurde </w:t>
      </w:r>
      <w:r w:rsidR="00E234F7">
        <w:t xml:space="preserve">ursprünglich </w:t>
      </w:r>
      <w:r w:rsidR="0047053E">
        <w:t xml:space="preserve">in Großbritannien als </w:t>
      </w:r>
      <w:r w:rsidR="00E234F7">
        <w:t xml:space="preserve">Regierungsstandard für das IT-Projektmanagement </w:t>
      </w:r>
      <w:r w:rsidR="0087576A">
        <w:t>und als</w:t>
      </w:r>
      <w:r w:rsidR="001206BF">
        <w:t xml:space="preserve"> </w:t>
      </w:r>
      <w:r w:rsidR="0047053E">
        <w:t xml:space="preserve">Teil des </w:t>
      </w:r>
      <w:r w:rsidR="006B0D96">
        <w:t xml:space="preserve">sog. </w:t>
      </w:r>
      <w:r w:rsidR="0047053E">
        <w:t>Best Management Practice Portfolios entwickelt</w:t>
      </w:r>
      <w:r w:rsidR="007F24FD">
        <w:t xml:space="preserve">. </w:t>
      </w:r>
      <w:r w:rsidR="0032093E">
        <w:t xml:space="preserve">PRINCE wurde für einen Einsatz außerhalb von IT-Projekten weiterentwickelt und 1996 unter der Bezeichnung PRINCE2 veröffentlicht. </w:t>
      </w:r>
      <w:r w:rsidR="007673B7">
        <w:t xml:space="preserve">Seit </w:t>
      </w:r>
      <w:r w:rsidR="00C10704">
        <w:t>2014</w:t>
      </w:r>
      <w:r w:rsidR="007673B7">
        <w:t xml:space="preserve"> wird PRINCE</w:t>
      </w:r>
      <w:r w:rsidR="00B57DA0">
        <w:t>2</w:t>
      </w:r>
      <w:r w:rsidR="007673B7">
        <w:t xml:space="preserve"> mit den dazugehörigen Quali</w:t>
      </w:r>
      <w:r w:rsidR="00CB63AA">
        <w:t xml:space="preserve">fizierungen und Zertifizierungen </w:t>
      </w:r>
      <w:r w:rsidR="007673B7">
        <w:t xml:space="preserve">vom britischen Unternehmen </w:t>
      </w:r>
      <w:proofErr w:type="spellStart"/>
      <w:r w:rsidR="007673B7">
        <w:t>Axelos</w:t>
      </w:r>
      <w:proofErr w:type="spellEnd"/>
      <w:r w:rsidR="007673B7">
        <w:t xml:space="preserve"> Ltd. </w:t>
      </w:r>
      <w:r w:rsidR="00CB63AA">
        <w:lastRenderedPageBreak/>
        <w:t xml:space="preserve">herausgegeben. </w:t>
      </w:r>
      <w:r w:rsidR="00840DC3">
        <w:t>PRINCE2 wird</w:t>
      </w:r>
      <w:r w:rsidR="00C65E33">
        <w:t xml:space="preserve"> nicht nur in </w:t>
      </w:r>
      <w:r w:rsidR="008B27FA">
        <w:t>Großbritannien</w:t>
      </w:r>
      <w:r w:rsidR="00C65E33">
        <w:t xml:space="preserve"> eingesetzt, sondern hat</w:t>
      </w:r>
      <w:r w:rsidR="00840DC3">
        <w:t xml:space="preserve"> weltweit</w:t>
      </w:r>
      <w:r w:rsidR="00C65E33">
        <w:t>e Anerkennung gefunden.</w:t>
      </w:r>
      <w:r w:rsidR="0075462C">
        <w:t xml:space="preserve"> </w:t>
      </w:r>
      <w:r w:rsidR="0075462C" w:rsidRPr="00AD5E53">
        <w:t>Die aktuell gültige Version ist die PRINCE2 Version von 2017</w:t>
      </w:r>
      <w:r w:rsidR="00F564E8">
        <w:t xml:space="preserve"> </w:t>
      </w:r>
      <w:r w:rsidR="00924C21">
        <w:rPr>
          <w:noProof/>
        </w:rPr>
        <w:t>(AXELOS 2017)</w:t>
      </w:r>
      <w:r w:rsidR="0075462C" w:rsidRPr="00AD5E53">
        <w:t xml:space="preserve">. </w:t>
      </w:r>
    </w:p>
    <w:p w14:paraId="4E639E48" w14:textId="421FA8D3" w:rsidR="000810E4" w:rsidRDefault="0000519D" w:rsidP="0000519D">
      <w:r>
        <w:t xml:space="preserve">PRINCE2 ist als Framework konzipiert, das flexibel in verschiedenen Arten von Projekten angewendet werden kann. Es macht keine Einschränkungen bezüglich der Projektgröße, Dauer, Komplexität und Umfang. </w:t>
      </w:r>
      <w:r w:rsidR="000E17F8" w:rsidRPr="000E17F8">
        <w:t xml:space="preserve">Mit </w:t>
      </w:r>
      <w:r w:rsidR="000810E4" w:rsidRPr="000E17F8">
        <w:t>PRINCE2 Agile</w:t>
      </w:r>
      <w:r w:rsidR="000E17F8">
        <w:t xml:space="preserve"> wurde d</w:t>
      </w:r>
      <w:r w:rsidR="002B64A8">
        <w:t>as PRINCE2 Framework zu einer L</w:t>
      </w:r>
      <w:r w:rsidR="00E23ED3">
        <w:t>ösung für das agile Projektmanagement erweitert</w:t>
      </w:r>
      <w:r w:rsidR="0040338A">
        <w:t xml:space="preserve"> (</w:t>
      </w:r>
      <w:r w:rsidR="00924C21">
        <w:rPr>
          <w:noProof/>
        </w:rPr>
        <w:t>AXELOS 2019</w:t>
      </w:r>
      <w:r w:rsidR="00BC6854">
        <w:t xml:space="preserve">; </w:t>
      </w:r>
      <w:r w:rsidR="00924C21">
        <w:rPr>
          <w:noProof/>
        </w:rPr>
        <w:t>Cooke 2016</w:t>
      </w:r>
      <w:r w:rsidR="003F0A14">
        <w:rPr>
          <w:noProof/>
        </w:rPr>
        <w:t>)</w:t>
      </w:r>
      <w:r w:rsidR="00E23ED3">
        <w:t xml:space="preserve">. Ziel davon ist es, die Flexibilität und die schnelle Reaktionsfähigkeit eines agilen Vorgehens mit der fundierten </w:t>
      </w:r>
      <w:r w:rsidR="00486202">
        <w:t>Projektplanung und -steuerung</w:t>
      </w:r>
      <w:r w:rsidR="00E23ED3">
        <w:t xml:space="preserve"> von PRINCE2 zu kombinieren.</w:t>
      </w:r>
      <w:r w:rsidR="00340B98">
        <w:t xml:space="preserve"> PRINCE2 Agile befasst sich daher damit, wie </w:t>
      </w:r>
      <w:r w:rsidR="00132541">
        <w:t xml:space="preserve">man </w:t>
      </w:r>
      <w:r w:rsidR="00340B98">
        <w:t>PRINCE2</w:t>
      </w:r>
      <w:r w:rsidR="00132541">
        <w:t xml:space="preserve"> in einem agilen Kontext anpasst</w:t>
      </w:r>
      <w:r w:rsidR="008D3574">
        <w:t xml:space="preserve">. </w:t>
      </w:r>
      <w:r w:rsidR="003A59A3">
        <w:t xml:space="preserve">Es macht dabei keine Vorgabe, welches </w:t>
      </w:r>
      <w:r w:rsidR="00340B98">
        <w:t xml:space="preserve">agile Konzept </w:t>
      </w:r>
      <w:r w:rsidR="003A59A3">
        <w:t>verwendet wird.</w:t>
      </w:r>
    </w:p>
    <w:p w14:paraId="2DAE2279" w14:textId="21DE57A9" w:rsidR="00C10704" w:rsidRDefault="00C10704" w:rsidP="00C10704">
      <w:pPr>
        <w:pStyle w:val="Heading3"/>
      </w:pPr>
      <w:r>
        <w:t xml:space="preserve">Aufbau von </w:t>
      </w:r>
      <w:r w:rsidRPr="00AF3BF8">
        <w:t>PRINCE2</w:t>
      </w:r>
    </w:p>
    <w:p w14:paraId="2053AD8B" w14:textId="36426FAC" w:rsidR="00B848C9" w:rsidRDefault="00E45B07" w:rsidP="00B848C9">
      <w:pPr>
        <w:rPr>
          <w:b/>
          <w:bCs/>
          <w:lang w:eastAsia="de-DE"/>
        </w:rPr>
      </w:pPr>
      <w:r>
        <w:t>Zentrale Elemente von</w:t>
      </w:r>
      <w:r w:rsidR="00507495">
        <w:t xml:space="preserve"> </w:t>
      </w:r>
      <w:r w:rsidR="004B3DBF">
        <w:t xml:space="preserve">PRINCE2 </w:t>
      </w:r>
      <w:r>
        <w:t xml:space="preserve">sind die </w:t>
      </w:r>
      <w:r w:rsidR="006B0D96">
        <w:t xml:space="preserve">sog. </w:t>
      </w:r>
      <w:r w:rsidR="00B2034A">
        <w:t>Grundprinzipien</w:t>
      </w:r>
      <w:r w:rsidR="007F18EF">
        <w:t>,</w:t>
      </w:r>
      <w:r w:rsidR="00897F08">
        <w:t xml:space="preserve"> </w:t>
      </w:r>
      <w:r w:rsidR="007A78DE">
        <w:t>Themen</w:t>
      </w:r>
      <w:r w:rsidR="00897F08">
        <w:t xml:space="preserve"> und </w:t>
      </w:r>
      <w:r w:rsidR="007A78DE">
        <w:t>Prozesse</w:t>
      </w:r>
      <w:r w:rsidR="00AB4052">
        <w:t xml:space="preserve"> </w:t>
      </w:r>
      <w:r w:rsidR="00924C21">
        <w:rPr>
          <w:noProof/>
        </w:rPr>
        <w:t>(AXELOS 2017)</w:t>
      </w:r>
      <w:r w:rsidR="00897F08">
        <w:t>.</w:t>
      </w:r>
    </w:p>
    <w:p w14:paraId="50405603" w14:textId="28DF79E2" w:rsidR="00B848C9" w:rsidRDefault="00B848C9" w:rsidP="00B848C9">
      <w:pPr>
        <w:pStyle w:val="Heading4"/>
      </w:pPr>
      <w:r w:rsidRPr="003C723F">
        <w:rPr>
          <w:lang w:eastAsia="de-DE"/>
        </w:rPr>
        <w:t>Grundprinzipien</w:t>
      </w:r>
    </w:p>
    <w:p w14:paraId="57979158" w14:textId="610A9B43" w:rsidR="00FA0C82" w:rsidRDefault="00FA0C82" w:rsidP="00FA0C82">
      <w:pPr>
        <w:rPr>
          <w:lang w:eastAsia="de-DE"/>
        </w:rPr>
      </w:pPr>
      <w:r>
        <w:rPr>
          <w:lang w:eastAsia="de-DE"/>
        </w:rPr>
        <w:t xml:space="preserve">PRINCE2 definiert sieben </w:t>
      </w:r>
      <w:r w:rsidRPr="00B848C9">
        <w:rPr>
          <w:lang w:eastAsia="de-DE"/>
        </w:rPr>
        <w:t>Grundprinzipien</w:t>
      </w:r>
      <w:r>
        <w:rPr>
          <w:lang w:eastAsia="de-DE"/>
        </w:rPr>
        <w:t xml:space="preserve">, die für </w:t>
      </w:r>
      <w:r w:rsidR="009C06F2">
        <w:rPr>
          <w:lang w:eastAsia="de-DE"/>
        </w:rPr>
        <w:t xml:space="preserve">jegliche Projektarbeit </w:t>
      </w:r>
      <w:r w:rsidR="00BE2538">
        <w:rPr>
          <w:lang w:eastAsia="de-DE"/>
        </w:rPr>
        <w:t>– klassisch und agil – gelten</w:t>
      </w:r>
      <w:r w:rsidR="009C06F2">
        <w:rPr>
          <w:lang w:eastAsia="de-DE"/>
        </w:rPr>
        <w:t>.</w:t>
      </w:r>
      <w:r w:rsidR="00F747FC">
        <w:rPr>
          <w:lang w:eastAsia="de-DE"/>
        </w:rPr>
        <w:t xml:space="preserve"> Wenn auch nur eines dieser Prinzipien verletzt wird, dann handelt es sich nicht mehr um ein PRINCE2-Projekt. </w:t>
      </w:r>
      <w:r w:rsidR="009C06F2">
        <w:rPr>
          <w:lang w:eastAsia="de-DE"/>
        </w:rPr>
        <w:t>Dies</w:t>
      </w:r>
      <w:r w:rsidR="00AD353A">
        <w:rPr>
          <w:lang w:eastAsia="de-DE"/>
        </w:rPr>
        <w:t>e</w:t>
      </w:r>
      <w:r w:rsidR="00F747FC">
        <w:rPr>
          <w:lang w:eastAsia="de-DE"/>
        </w:rPr>
        <w:t xml:space="preserve"> Grundprinzipien</w:t>
      </w:r>
      <w:r w:rsidR="009C06F2">
        <w:rPr>
          <w:lang w:eastAsia="de-DE"/>
        </w:rPr>
        <w:t xml:space="preserve"> sind</w:t>
      </w:r>
      <w:r w:rsidR="000E2213">
        <w:rPr>
          <w:lang w:eastAsia="de-DE"/>
        </w:rPr>
        <w:t xml:space="preserve"> </w:t>
      </w:r>
      <w:r w:rsidR="00924C21">
        <w:rPr>
          <w:noProof/>
          <w:lang w:eastAsia="de-DE"/>
        </w:rPr>
        <w:t>(AXELOS 2017, S. 9–14)</w:t>
      </w:r>
      <w:r w:rsidR="009C06F2">
        <w:rPr>
          <w:lang w:eastAsia="de-DE"/>
        </w:rPr>
        <w:t>:</w:t>
      </w:r>
    </w:p>
    <w:p w14:paraId="1D2FD6F5" w14:textId="39C6605E" w:rsidR="009C06F2" w:rsidRDefault="009C06F2" w:rsidP="00A85E9A">
      <w:pPr>
        <w:pStyle w:val="ListParagraph"/>
        <w:numPr>
          <w:ilvl w:val="0"/>
          <w:numId w:val="14"/>
        </w:numPr>
        <w:rPr>
          <w:lang w:eastAsia="de-DE"/>
        </w:rPr>
      </w:pPr>
      <w:r w:rsidRPr="003C723F">
        <w:rPr>
          <w:b/>
          <w:bCs/>
          <w:lang w:eastAsia="de-DE"/>
        </w:rPr>
        <w:t>Fortlaufende geschäftliche Rechtfertigung</w:t>
      </w:r>
      <w:r w:rsidR="004B33EA" w:rsidRPr="00A85E9A">
        <w:rPr>
          <w:b/>
          <w:lang w:eastAsia="de-DE"/>
        </w:rPr>
        <w:t>:</w:t>
      </w:r>
      <w:r w:rsidR="004B33EA">
        <w:rPr>
          <w:lang w:eastAsia="de-DE"/>
        </w:rPr>
        <w:t xml:space="preserve"> </w:t>
      </w:r>
      <w:r w:rsidR="00C15DB0">
        <w:rPr>
          <w:lang w:eastAsia="de-DE"/>
        </w:rPr>
        <w:t>Für jedes Projekt muss es einen</w:t>
      </w:r>
      <w:r w:rsidR="004B33EA">
        <w:rPr>
          <w:lang w:eastAsia="de-DE"/>
        </w:rPr>
        <w:t xml:space="preserve"> berechtigten </w:t>
      </w:r>
      <w:r w:rsidR="00C15DB0">
        <w:rPr>
          <w:lang w:eastAsia="de-DE"/>
        </w:rPr>
        <w:t xml:space="preserve">Grund dafür geben, dass es gestartet wird. Über die Projektdauer muss sichergestellt sein, dass </w:t>
      </w:r>
      <w:r w:rsidR="003C723F">
        <w:rPr>
          <w:lang w:eastAsia="de-DE"/>
        </w:rPr>
        <w:t>dieser berechtigte Grund fortbesteht.</w:t>
      </w:r>
      <w:r w:rsidR="00C15DB0">
        <w:rPr>
          <w:lang w:eastAsia="de-DE"/>
        </w:rPr>
        <w:t xml:space="preserve"> </w:t>
      </w:r>
    </w:p>
    <w:p w14:paraId="7FD20FC9" w14:textId="63E96ECD" w:rsidR="009C06F2" w:rsidRDefault="009C06F2" w:rsidP="00A85E9A">
      <w:pPr>
        <w:pStyle w:val="ListParagraph"/>
        <w:numPr>
          <w:ilvl w:val="0"/>
          <w:numId w:val="14"/>
        </w:numPr>
        <w:rPr>
          <w:lang w:eastAsia="de-DE"/>
        </w:rPr>
      </w:pPr>
      <w:r w:rsidRPr="002E458A">
        <w:rPr>
          <w:b/>
          <w:bCs/>
          <w:lang w:eastAsia="de-DE"/>
        </w:rPr>
        <w:t>Lernen aus Erfahrung</w:t>
      </w:r>
      <w:r w:rsidR="003C723F" w:rsidRPr="00A85E9A">
        <w:rPr>
          <w:b/>
          <w:lang w:eastAsia="de-DE"/>
        </w:rPr>
        <w:t>:</w:t>
      </w:r>
      <w:r w:rsidR="003C723F">
        <w:rPr>
          <w:lang w:eastAsia="de-DE"/>
        </w:rPr>
        <w:t xml:space="preserve"> </w:t>
      </w:r>
      <w:r w:rsidR="006F4B00">
        <w:rPr>
          <w:lang w:eastAsia="de-DE"/>
        </w:rPr>
        <w:t xml:space="preserve">Projektteams lernen aus ihren Fehlern und </w:t>
      </w:r>
      <w:r w:rsidR="00B124F2">
        <w:rPr>
          <w:lang w:eastAsia="de-DE"/>
        </w:rPr>
        <w:t>Problemen, aber auch aus ihren Erfolgen</w:t>
      </w:r>
      <w:r w:rsidR="002E458A">
        <w:rPr>
          <w:lang w:eastAsia="de-DE"/>
        </w:rPr>
        <w:t xml:space="preserve">. </w:t>
      </w:r>
      <w:proofErr w:type="spellStart"/>
      <w:r w:rsidR="002E458A">
        <w:rPr>
          <w:lang w:eastAsia="de-DE"/>
        </w:rPr>
        <w:t>Lessons</w:t>
      </w:r>
      <w:proofErr w:type="spellEnd"/>
      <w:r w:rsidR="002E458A">
        <w:rPr>
          <w:lang w:eastAsia="de-DE"/>
        </w:rPr>
        <w:t xml:space="preserve"> </w:t>
      </w:r>
      <w:proofErr w:type="spellStart"/>
      <w:r w:rsidR="002E458A">
        <w:rPr>
          <w:lang w:eastAsia="de-DE"/>
        </w:rPr>
        <w:t>Learned</w:t>
      </w:r>
      <w:proofErr w:type="spellEnd"/>
      <w:r w:rsidR="002E458A">
        <w:rPr>
          <w:lang w:eastAsia="de-DE"/>
        </w:rPr>
        <w:t xml:space="preserve"> s</w:t>
      </w:r>
      <w:r w:rsidR="00003F37">
        <w:rPr>
          <w:lang w:eastAsia="de-DE"/>
        </w:rPr>
        <w:t>ind</w:t>
      </w:r>
      <w:r w:rsidR="002E458A">
        <w:rPr>
          <w:lang w:eastAsia="de-DE"/>
        </w:rPr>
        <w:t xml:space="preserve"> daher ein wichtiges Instrument, </w:t>
      </w:r>
      <w:r w:rsidR="0011051A">
        <w:rPr>
          <w:lang w:eastAsia="de-DE"/>
        </w:rPr>
        <w:t>um sich kontinuierlich weiterzuentwickeln.</w:t>
      </w:r>
      <w:r w:rsidR="00EB0B7F">
        <w:rPr>
          <w:lang w:eastAsia="de-DE"/>
        </w:rPr>
        <w:t xml:space="preserve"> </w:t>
      </w:r>
    </w:p>
    <w:p w14:paraId="01F0BCFE" w14:textId="736A0631" w:rsidR="009C06F2" w:rsidRDefault="009C06F2" w:rsidP="00A85E9A">
      <w:pPr>
        <w:pStyle w:val="ListParagraph"/>
        <w:numPr>
          <w:ilvl w:val="0"/>
          <w:numId w:val="14"/>
        </w:numPr>
        <w:rPr>
          <w:lang w:eastAsia="de-DE"/>
        </w:rPr>
      </w:pPr>
      <w:r w:rsidRPr="00A42ABA">
        <w:rPr>
          <w:b/>
          <w:bCs/>
          <w:lang w:eastAsia="de-DE"/>
        </w:rPr>
        <w:lastRenderedPageBreak/>
        <w:t>Definierte Rollen und Verantwortlichkeiten</w:t>
      </w:r>
      <w:r w:rsidR="002E458A" w:rsidRPr="00A85E9A">
        <w:rPr>
          <w:b/>
          <w:lang w:eastAsia="de-DE"/>
        </w:rPr>
        <w:t>:</w:t>
      </w:r>
      <w:r w:rsidR="002E458A">
        <w:rPr>
          <w:lang w:eastAsia="de-DE"/>
        </w:rPr>
        <w:t xml:space="preserve"> Projektteams sollten eine klare Organisationsstruktur haben</w:t>
      </w:r>
      <w:r w:rsidR="002D69FC">
        <w:rPr>
          <w:lang w:eastAsia="de-DE"/>
        </w:rPr>
        <w:t xml:space="preserve">, in der alle Projektmitarbeiter entsprechend </w:t>
      </w:r>
      <w:proofErr w:type="gramStart"/>
      <w:r w:rsidR="002D69FC">
        <w:rPr>
          <w:lang w:eastAsia="de-DE"/>
        </w:rPr>
        <w:t>ihre</w:t>
      </w:r>
      <w:r w:rsidR="00A42ABA">
        <w:rPr>
          <w:lang w:eastAsia="de-DE"/>
        </w:rPr>
        <w:t>r Kenntnisse</w:t>
      </w:r>
      <w:proofErr w:type="gramEnd"/>
      <w:r w:rsidR="00A42ABA">
        <w:rPr>
          <w:lang w:eastAsia="de-DE"/>
        </w:rPr>
        <w:t xml:space="preserve"> und Erfahrungen in der richtigen Rolle eingesetzt werden</w:t>
      </w:r>
      <w:r w:rsidR="002D69FC">
        <w:rPr>
          <w:lang w:eastAsia="de-DE"/>
        </w:rPr>
        <w:t>.</w:t>
      </w:r>
    </w:p>
    <w:p w14:paraId="0B8F0A82" w14:textId="116BAC2B" w:rsidR="009C06F2" w:rsidRDefault="009C06F2" w:rsidP="00A85E9A">
      <w:pPr>
        <w:pStyle w:val="ListParagraph"/>
        <w:numPr>
          <w:ilvl w:val="0"/>
          <w:numId w:val="14"/>
        </w:numPr>
        <w:rPr>
          <w:lang w:eastAsia="de-DE"/>
        </w:rPr>
      </w:pPr>
      <w:r w:rsidRPr="00795C31">
        <w:rPr>
          <w:b/>
          <w:bCs/>
          <w:lang w:eastAsia="de-DE"/>
        </w:rPr>
        <w:t>Steuern über Managementphasen</w:t>
      </w:r>
      <w:r w:rsidR="00A42ABA" w:rsidRPr="00A85E9A">
        <w:rPr>
          <w:b/>
          <w:lang w:eastAsia="de-DE"/>
        </w:rPr>
        <w:t>:</w:t>
      </w:r>
      <w:r w:rsidR="00A42ABA">
        <w:rPr>
          <w:lang w:eastAsia="de-DE"/>
        </w:rPr>
        <w:t xml:space="preserve"> </w:t>
      </w:r>
      <w:r w:rsidR="00AA2161" w:rsidRPr="00AA2161">
        <w:rPr>
          <w:lang w:eastAsia="de-DE"/>
        </w:rPr>
        <w:t>Projekte sollten stufenweise geplant, überwacht und gesteuert werden.</w:t>
      </w:r>
    </w:p>
    <w:p w14:paraId="0992D37B" w14:textId="4EC161E6" w:rsidR="00C301D0" w:rsidRDefault="00E239A4" w:rsidP="00A85E9A">
      <w:pPr>
        <w:pStyle w:val="ListParagraph"/>
        <w:numPr>
          <w:ilvl w:val="0"/>
          <w:numId w:val="14"/>
        </w:numPr>
        <w:rPr>
          <w:lang w:eastAsia="de-DE"/>
        </w:rPr>
      </w:pPr>
      <w:r w:rsidRPr="00366223">
        <w:rPr>
          <w:b/>
          <w:bCs/>
          <w:lang w:eastAsia="de-DE"/>
        </w:rPr>
        <w:t>Führe nach dem Prinzip der Ausnahme</w:t>
      </w:r>
      <w:r w:rsidR="00E131CA" w:rsidRPr="00A85E9A">
        <w:rPr>
          <w:b/>
          <w:lang w:eastAsia="de-DE"/>
        </w:rPr>
        <w:t xml:space="preserve"> (engl. Management </w:t>
      </w:r>
      <w:proofErr w:type="spellStart"/>
      <w:r w:rsidR="00E131CA" w:rsidRPr="00A85E9A">
        <w:rPr>
          <w:b/>
          <w:lang w:eastAsia="de-DE"/>
        </w:rPr>
        <w:t>by</w:t>
      </w:r>
      <w:proofErr w:type="spellEnd"/>
      <w:r w:rsidR="00E131CA" w:rsidRPr="00A85E9A">
        <w:rPr>
          <w:b/>
          <w:lang w:eastAsia="de-DE"/>
        </w:rPr>
        <w:t xml:space="preserve"> </w:t>
      </w:r>
      <w:proofErr w:type="spellStart"/>
      <w:r w:rsidR="00E131CA" w:rsidRPr="00A85E9A">
        <w:rPr>
          <w:b/>
          <w:lang w:eastAsia="de-DE"/>
        </w:rPr>
        <w:t>exception</w:t>
      </w:r>
      <w:proofErr w:type="spellEnd"/>
      <w:r w:rsidR="00E131CA" w:rsidRPr="00A85E9A">
        <w:rPr>
          <w:b/>
          <w:lang w:eastAsia="de-DE"/>
        </w:rPr>
        <w:t>)</w:t>
      </w:r>
      <w:r w:rsidR="00795C31" w:rsidRPr="00A85E9A">
        <w:rPr>
          <w:b/>
          <w:lang w:eastAsia="de-DE"/>
        </w:rPr>
        <w:t>:</w:t>
      </w:r>
      <w:r w:rsidR="00795C31">
        <w:rPr>
          <w:lang w:eastAsia="de-DE"/>
        </w:rPr>
        <w:t xml:space="preserve"> </w:t>
      </w:r>
      <w:r w:rsidR="00E272C1">
        <w:rPr>
          <w:lang w:eastAsia="de-DE"/>
        </w:rPr>
        <w:t>Jedes Projektmitglied</w:t>
      </w:r>
      <w:r w:rsidR="00D56307">
        <w:rPr>
          <w:lang w:eastAsia="de-DE"/>
        </w:rPr>
        <w:t xml:space="preserve"> soll</w:t>
      </w:r>
      <w:r w:rsidR="00FE1E62">
        <w:rPr>
          <w:lang w:eastAsia="de-DE"/>
        </w:rPr>
        <w:t xml:space="preserve"> innerhalb </w:t>
      </w:r>
      <w:r w:rsidR="00A30130">
        <w:rPr>
          <w:lang w:eastAsia="de-DE"/>
        </w:rPr>
        <w:t>seines Kompetenzbereichs</w:t>
      </w:r>
      <w:r w:rsidR="00FE1E62">
        <w:rPr>
          <w:lang w:eastAsia="de-DE"/>
        </w:rPr>
        <w:t xml:space="preserve"> </w:t>
      </w:r>
      <w:r w:rsidR="00444638">
        <w:rPr>
          <w:lang w:eastAsia="de-DE"/>
        </w:rPr>
        <w:t>eigenverantwortlich Entscheidungen treffen</w:t>
      </w:r>
      <w:r w:rsidR="00DF2CFE">
        <w:rPr>
          <w:lang w:eastAsia="de-DE"/>
        </w:rPr>
        <w:t xml:space="preserve"> und sich nur in Ausnahmen an </w:t>
      </w:r>
      <w:r w:rsidR="00A60B7C">
        <w:rPr>
          <w:lang w:eastAsia="de-DE"/>
        </w:rPr>
        <w:t>das vorgesetzte Projektmanagement</w:t>
      </w:r>
      <w:r w:rsidR="00C301D0">
        <w:rPr>
          <w:lang w:eastAsia="de-DE"/>
        </w:rPr>
        <w:t xml:space="preserve"> wenden.</w:t>
      </w:r>
    </w:p>
    <w:p w14:paraId="60C7CD45" w14:textId="6651383F" w:rsidR="009C06F2" w:rsidRDefault="00ED6E22" w:rsidP="00A85E9A">
      <w:pPr>
        <w:pStyle w:val="ListParagraph"/>
        <w:numPr>
          <w:ilvl w:val="0"/>
          <w:numId w:val="14"/>
        </w:numPr>
        <w:rPr>
          <w:lang w:eastAsia="de-DE"/>
        </w:rPr>
      </w:pPr>
      <w:r w:rsidRPr="001D2723">
        <w:rPr>
          <w:b/>
          <w:bCs/>
          <w:lang w:eastAsia="de-DE"/>
        </w:rPr>
        <w:t>Produktorientierung</w:t>
      </w:r>
      <w:r w:rsidRPr="00A85E9A">
        <w:rPr>
          <w:b/>
          <w:lang w:eastAsia="de-DE"/>
        </w:rPr>
        <w:t>:</w:t>
      </w:r>
      <w:r>
        <w:rPr>
          <w:lang w:eastAsia="de-DE"/>
        </w:rPr>
        <w:t xml:space="preserve"> </w:t>
      </w:r>
      <w:r w:rsidR="00983821">
        <w:rPr>
          <w:lang w:eastAsia="de-DE"/>
        </w:rPr>
        <w:t xml:space="preserve">Projekte </w:t>
      </w:r>
      <w:r w:rsidR="004E0EF8">
        <w:rPr>
          <w:lang w:eastAsia="de-DE"/>
        </w:rPr>
        <w:t xml:space="preserve">sind darauf ausgerichtet, </w:t>
      </w:r>
      <w:r w:rsidR="00983821">
        <w:rPr>
          <w:lang w:eastAsia="de-DE"/>
        </w:rPr>
        <w:t>Produkt</w:t>
      </w:r>
      <w:r w:rsidR="004E0EF8">
        <w:rPr>
          <w:lang w:eastAsia="de-DE"/>
        </w:rPr>
        <w:t>e zu definieren und zu liefer</w:t>
      </w:r>
      <w:r w:rsidR="001D2723">
        <w:rPr>
          <w:lang w:eastAsia="de-DE"/>
        </w:rPr>
        <w:t>n</w:t>
      </w:r>
      <w:r w:rsidR="00AD353A">
        <w:rPr>
          <w:lang w:eastAsia="de-DE"/>
        </w:rPr>
        <w:t>,</w:t>
      </w:r>
      <w:r w:rsidR="001D2723">
        <w:rPr>
          <w:lang w:eastAsia="de-DE"/>
        </w:rPr>
        <w:t xml:space="preserve"> wobei alle Qualitätsanforderungen einzuhalten sind.</w:t>
      </w:r>
      <w:r w:rsidR="00983821">
        <w:rPr>
          <w:lang w:eastAsia="de-DE"/>
        </w:rPr>
        <w:t xml:space="preserve"> </w:t>
      </w:r>
    </w:p>
    <w:p w14:paraId="678B5263" w14:textId="300ACC40" w:rsidR="00D00979" w:rsidRDefault="009C06F2" w:rsidP="00A85E9A">
      <w:pPr>
        <w:pStyle w:val="ListParagraph"/>
        <w:numPr>
          <w:ilvl w:val="0"/>
          <w:numId w:val="14"/>
        </w:numPr>
        <w:rPr>
          <w:lang w:eastAsia="de-DE"/>
        </w:rPr>
      </w:pPr>
      <w:r w:rsidRPr="003369A0">
        <w:rPr>
          <w:b/>
          <w:bCs/>
          <w:lang w:eastAsia="de-DE"/>
        </w:rPr>
        <w:t>Anpassen an die Projektumgebung</w:t>
      </w:r>
      <w:r w:rsidR="00276CAA" w:rsidRPr="00A85E9A">
        <w:rPr>
          <w:b/>
          <w:lang w:eastAsia="de-DE"/>
        </w:rPr>
        <w:t>:</w:t>
      </w:r>
      <w:r w:rsidR="00276CAA">
        <w:rPr>
          <w:lang w:eastAsia="de-DE"/>
        </w:rPr>
        <w:t xml:space="preserve"> </w:t>
      </w:r>
      <w:r w:rsidR="001667E2">
        <w:rPr>
          <w:lang w:eastAsia="de-DE"/>
        </w:rPr>
        <w:t xml:space="preserve">Für jedes Projekt ist festzulegen, wie die Methodik von PRINCE2 eingesetzt wird. </w:t>
      </w:r>
      <w:r w:rsidR="00C724C5">
        <w:rPr>
          <w:lang w:eastAsia="de-DE"/>
        </w:rPr>
        <w:t xml:space="preserve">Anpassungen werden </w:t>
      </w:r>
      <w:r w:rsidR="00412DE0">
        <w:rPr>
          <w:lang w:eastAsia="de-DE"/>
        </w:rPr>
        <w:t>z. B.</w:t>
      </w:r>
      <w:r w:rsidR="00C724C5">
        <w:rPr>
          <w:lang w:eastAsia="de-DE"/>
        </w:rPr>
        <w:t xml:space="preserve"> an den Prozessen oder an den Rollenbeschreibungen vorgenommen, um für das spezifische Projekt sinnvoll zu sein. Neben der Projektgröße, </w:t>
      </w:r>
      <w:r w:rsidR="003369A0">
        <w:rPr>
          <w:lang w:eastAsia="de-DE"/>
        </w:rPr>
        <w:t xml:space="preserve">Wichtigkeit, </w:t>
      </w:r>
      <w:r w:rsidR="00C724C5">
        <w:rPr>
          <w:lang w:eastAsia="de-DE"/>
        </w:rPr>
        <w:t xml:space="preserve">Umfang und Komplexität können dabei Faktoren wie Unternehmensstandards, die Unternehmenskultur oder auch der Erfahrungslevel des Projektteams eine Rolle </w:t>
      </w:r>
      <w:r w:rsidR="00313CC5">
        <w:rPr>
          <w:noProof/>
          <w:lang w:eastAsia="de-DE"/>
        </w:rPr>
        <mc:AlternateContent>
          <mc:Choice Requires="wps">
            <w:drawing>
              <wp:anchor distT="0" distB="0" distL="0" distR="0" simplePos="0" relativeHeight="251658245" behindDoc="0" locked="0" layoutInCell="0" allowOverlap="1" wp14:anchorId="0739FB5F" wp14:editId="28724C69">
                <wp:simplePos x="0" y="0"/>
                <wp:positionH relativeFrom="page">
                  <wp:align>right</wp:align>
                </wp:positionH>
                <wp:positionV relativeFrom="line">
                  <wp:posOffset>88199</wp:posOffset>
                </wp:positionV>
                <wp:extent cx="1224280" cy="1910080"/>
                <wp:effectExtent l="0" t="0" r="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C23F6" w14:textId="77777777" w:rsidR="00BC27F9" w:rsidRDefault="00BC27F9" w:rsidP="00CC0F77">
                            <w:pPr>
                              <w:pStyle w:val="MarginalieHeadlineMarginalie"/>
                            </w:pPr>
                            <w:r>
                              <w:rPr>
                                <w:b/>
                              </w:rPr>
                              <w:t>Business Case</w:t>
                            </w:r>
                          </w:p>
                          <w:p w14:paraId="299C7BEB" w14:textId="73E032EE" w:rsidR="00BC27F9" w:rsidRDefault="00BC27F9" w:rsidP="00035460">
                            <w:pPr>
                              <w:pStyle w:val="MarginalieHeadlineMarginalie"/>
                            </w:pPr>
                            <w:r>
                              <w:t>Der</w:t>
                            </w:r>
                            <w:r w:rsidRPr="00035460">
                              <w:t xml:space="preserve"> Business Case</w:t>
                            </w:r>
                            <w:r>
                              <w:t xml:space="preserve"> eines Projekts dient der Beurteilung, wie und in welchem Zeitraum die Projektergebnisse die Investition rechtfertigen (vgl. Angermeier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FB5F" id="Textfeld 3" o:spid="_x0000_s1048" type="#_x0000_t202" style="position:absolute;left:0;text-align:left;margin-left:45.2pt;margin-top:6.95pt;width:96.4pt;height:150.4pt;z-index:25165824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K9gEAANMDAAAOAAAAZHJzL2Uyb0RvYy54bWysU9uO0zAQfUfiHyy/01xUYDdqulq6KkJa&#10;LtLCBziOk1g4HjN2myxfz9jpdgu8IfxgeTzjM3POjDc382jYUaHXYGterHLOlJXQatvX/NvX/asr&#10;znwQthUGrKr5o/L8ZvvyxWZylSphANMqZARifTW5mg8huCrLvBzUKPwKnLLk7ABHEcjEPmtRTIQ+&#10;mqzM8zfZBNg6BKm8p9u7xcm3Cb/rlAyfu86rwEzNqbaQdkx7E/dsuxFVj8INWp7KEP9QxSi0paRn&#10;qDsRBDug/gtq1BLBQxdWEsYMuk5LlTgQmyL/g83DIJxKXEgc784y+f8HKz8dH9wXZGF+BzM1MJHw&#10;7h7kd88s7AZhe3WLCNOgREuJiyhZNjlfnZ5GqX3lI0gzfYSWmiwOARLQ3OEYVSGejNCpAY9n0dUc&#10;mIwpy3JdXpFLkq+4LvKcjJhDVE/PHfrwXsHI4qHmSF1N8OJ478MS+hQSs3kwut1rY5KBfbMzyI6C&#10;JmCf1gn9tzBjY7CF+GxBjDeJZ6S2kAxzMzPd1rwsI0bk3UD7SMwRlsmin0CHAfAnZxNNVc39j4NA&#10;xZn5YEm962K9jmOYjPXrtyUZeOlpLj3CSoKqeeBsOe7CMroHh7ofKNPSLwu3pHinkxbPVZ3qp8lJ&#10;ap6mPI7mpZ2inv/i9hcAAAD//wMAUEsDBBQABgAIAAAAIQDnOiAY3AAAAAcBAAAPAAAAZHJzL2Rv&#10;d25yZXYueG1sTI/NTsNADITvSLzDykhcEN30h6ZJs6kACcS1pQ/gJG4SkfVG2W2Tvj3uCY7jsWa+&#10;yXaT7dSFBt86NjCfRaCIS1e1XBs4fn88b0D5gFxh55gMXMnDLr+/yzCt3Mh7uhxCrSSEfYoGmhD6&#10;VGtfNmTRz1xPLN7JDRaDyKHW1YCjhNtOL6JorS22LA0N9vTeUPlzOFsDp6/x6SUZi89wjPer9Ru2&#10;ceGuxjw+TK9bUIGm8PcMN3xBh1yYCnfmyqvOgAwJcl0moG5uspAhhYHlfBWDzjP9nz//BQAA//8D&#10;AFBLAQItABQABgAIAAAAIQC2gziS/gAAAOEBAAATAAAAAAAAAAAAAAAAAAAAAABbQ29udGVudF9U&#10;eXBlc10ueG1sUEsBAi0AFAAGAAgAAAAhADj9If/WAAAAlAEAAAsAAAAAAAAAAAAAAAAALwEAAF9y&#10;ZWxzLy5yZWxzUEsBAi0AFAAGAAgAAAAhAJ7v9Qr2AQAA0wMAAA4AAAAAAAAAAAAAAAAALgIAAGRy&#10;cy9lMm9Eb2MueG1sUEsBAi0AFAAGAAgAAAAhAOc6IBjcAAAABwEAAA8AAAAAAAAAAAAAAAAAUAQA&#10;AGRycy9kb3ducmV2LnhtbFBLBQYAAAAABAAEAPMAAABZBQAAAAA=&#10;" o:allowincell="f" stroked="f">
                <v:textbox>
                  <w:txbxContent>
                    <w:p w14:paraId="431C23F6" w14:textId="77777777" w:rsidR="00BC27F9" w:rsidRDefault="00BC27F9" w:rsidP="00CC0F77">
                      <w:pPr>
                        <w:pStyle w:val="MarginalieHeadlineMarginalie"/>
                      </w:pPr>
                      <w:r>
                        <w:rPr>
                          <w:b/>
                        </w:rPr>
                        <w:t>Business Case</w:t>
                      </w:r>
                    </w:p>
                    <w:p w14:paraId="299C7BEB" w14:textId="73E032EE" w:rsidR="00BC27F9" w:rsidRDefault="00BC27F9" w:rsidP="00035460">
                      <w:pPr>
                        <w:pStyle w:val="MarginalieHeadlineMarginalie"/>
                      </w:pPr>
                      <w:r>
                        <w:t>Der</w:t>
                      </w:r>
                      <w:r w:rsidRPr="00035460">
                        <w:t xml:space="preserve"> Business Case</w:t>
                      </w:r>
                      <w:r>
                        <w:t xml:space="preserve"> eines Projekts dient der Beurteilung, wie und in welchem Zeitraum die Projektergebnisse die Investition rechtfertigen (vgl. Angermeier 2018).</w:t>
                      </w:r>
                    </w:p>
                  </w:txbxContent>
                </v:textbox>
                <w10:wrap type="square" anchorx="page" anchory="line"/>
              </v:shape>
            </w:pict>
          </mc:Fallback>
        </mc:AlternateContent>
      </w:r>
      <w:r w:rsidR="00C724C5">
        <w:rPr>
          <w:lang w:eastAsia="de-DE"/>
        </w:rPr>
        <w:t>spielen.</w:t>
      </w:r>
      <w:r w:rsidR="009F6186">
        <w:rPr>
          <w:lang w:eastAsia="de-DE"/>
        </w:rPr>
        <w:t xml:space="preserve"> </w:t>
      </w:r>
    </w:p>
    <w:p w14:paraId="71F074C3" w14:textId="7D9AD7D1" w:rsidR="00D00979" w:rsidRDefault="00D00979" w:rsidP="00D00979">
      <w:pPr>
        <w:pStyle w:val="Heading4"/>
      </w:pPr>
      <w:r>
        <w:rPr>
          <w:lang w:eastAsia="de-DE"/>
        </w:rPr>
        <w:t>Themen</w:t>
      </w:r>
    </w:p>
    <w:p w14:paraId="0A6EFDB1" w14:textId="294A6EF8" w:rsidR="00FA0C82" w:rsidRDefault="0009301D" w:rsidP="00715D90">
      <w:r>
        <w:t>PRINCE2 definier</w:t>
      </w:r>
      <w:r w:rsidR="00FB3B63">
        <w:t>t</w:t>
      </w:r>
      <w:r>
        <w:t xml:space="preserve"> die folgenden sieben </w:t>
      </w:r>
      <w:r w:rsidR="00651F7B" w:rsidRPr="00D00979">
        <w:t>Themen</w:t>
      </w:r>
      <w:r w:rsidR="00BB77FD">
        <w:t xml:space="preserve"> </w:t>
      </w:r>
      <w:r w:rsidR="00924C21">
        <w:rPr>
          <w:noProof/>
        </w:rPr>
        <w:t>(AXELOS 2017, S. 15–18)</w:t>
      </w:r>
      <w:r w:rsidR="00113D34">
        <w:t>:</w:t>
      </w:r>
    </w:p>
    <w:p w14:paraId="33A1A329" w14:textId="349E96A9" w:rsidR="00070669" w:rsidRDefault="00070669" w:rsidP="00A85E9A">
      <w:pPr>
        <w:pStyle w:val="ListParagraph"/>
        <w:numPr>
          <w:ilvl w:val="0"/>
          <w:numId w:val="15"/>
        </w:numPr>
      </w:pPr>
      <w:r w:rsidRPr="0009301D">
        <w:rPr>
          <w:b/>
          <w:bCs/>
        </w:rPr>
        <w:t>Business Case</w:t>
      </w:r>
      <w:r w:rsidR="00D96D92" w:rsidRPr="00A85E9A">
        <w:rPr>
          <w:b/>
        </w:rPr>
        <w:t>:</w:t>
      </w:r>
      <w:r w:rsidR="00D96D92">
        <w:t xml:space="preserve"> </w:t>
      </w:r>
      <w:r w:rsidR="003F1229">
        <w:t xml:space="preserve">Der </w:t>
      </w:r>
      <w:r w:rsidR="003F1229" w:rsidRPr="00A85E9A">
        <w:rPr>
          <w:b/>
        </w:rPr>
        <w:t>Business Case</w:t>
      </w:r>
      <w:r w:rsidR="003F1229">
        <w:t xml:space="preserve"> motiviert und rechtfertigt</w:t>
      </w:r>
      <w:r w:rsidR="00D96D92">
        <w:t xml:space="preserve">, </w:t>
      </w:r>
      <w:r w:rsidR="00D96D92" w:rsidRPr="0009301D">
        <w:rPr>
          <w:i/>
          <w:iCs/>
        </w:rPr>
        <w:t>warum</w:t>
      </w:r>
      <w:r w:rsidR="00D96D92">
        <w:t xml:space="preserve"> ein Pro</w:t>
      </w:r>
      <w:r w:rsidR="002E2526">
        <w:t>jekt durchgeführt werden soll, welcher Nutzen erwartet wird.</w:t>
      </w:r>
    </w:p>
    <w:p w14:paraId="110A2B8F" w14:textId="2DFF1FF3" w:rsidR="00D96D92" w:rsidRDefault="00D96D92" w:rsidP="00A85E9A">
      <w:pPr>
        <w:pStyle w:val="ListParagraph"/>
        <w:numPr>
          <w:ilvl w:val="0"/>
          <w:numId w:val="15"/>
        </w:numPr>
      </w:pPr>
      <w:r w:rsidRPr="0009301D">
        <w:rPr>
          <w:b/>
          <w:bCs/>
        </w:rPr>
        <w:t>Organisation</w:t>
      </w:r>
      <w:r w:rsidR="002E2526" w:rsidRPr="00A85E9A">
        <w:rPr>
          <w:b/>
        </w:rPr>
        <w:t>:</w:t>
      </w:r>
      <w:r w:rsidR="002E2526">
        <w:t xml:space="preserve"> </w:t>
      </w:r>
      <w:r w:rsidR="003F1229">
        <w:t xml:space="preserve">Die Organisationsstruktur </w:t>
      </w:r>
      <w:r w:rsidR="002E2526">
        <w:t xml:space="preserve">definiert, </w:t>
      </w:r>
      <w:r w:rsidR="0009301D" w:rsidRPr="0057419A">
        <w:rPr>
          <w:iCs/>
        </w:rPr>
        <w:t>wer</w:t>
      </w:r>
      <w:r w:rsidR="0009301D">
        <w:t xml:space="preserve"> in welcher Rolle und mit welchen Verantwortlichkeiten an dem Projekt beteiligt ist.</w:t>
      </w:r>
    </w:p>
    <w:p w14:paraId="2F796639" w14:textId="29AE4A27" w:rsidR="003126EE" w:rsidRDefault="003126EE" w:rsidP="00A85E9A">
      <w:pPr>
        <w:pStyle w:val="ListParagraph"/>
        <w:numPr>
          <w:ilvl w:val="0"/>
          <w:numId w:val="15"/>
        </w:numPr>
      </w:pPr>
      <w:r>
        <w:rPr>
          <w:b/>
          <w:bCs/>
        </w:rPr>
        <w:t>Qualität</w:t>
      </w:r>
      <w:r w:rsidRPr="00A85E9A">
        <w:rPr>
          <w:b/>
        </w:rPr>
        <w:t>:</w:t>
      </w:r>
      <w:r w:rsidRPr="00366223">
        <w:t xml:space="preserve"> </w:t>
      </w:r>
      <w:r w:rsidR="00AE529C">
        <w:t xml:space="preserve">Die Qualität beschreibt, </w:t>
      </w:r>
      <w:r w:rsidR="00AE529C" w:rsidRPr="00AE529C">
        <w:rPr>
          <w:i/>
          <w:iCs/>
        </w:rPr>
        <w:t>was</w:t>
      </w:r>
      <w:r w:rsidR="00AE529C">
        <w:t xml:space="preserve"> als zu lieferndes Produkt erwartet wird, w</w:t>
      </w:r>
      <w:r w:rsidR="00E42D45">
        <w:t xml:space="preserve">elche Qualitätsanforderungen </w:t>
      </w:r>
      <w:r w:rsidR="00AE529C">
        <w:t xml:space="preserve">daran </w:t>
      </w:r>
      <w:r w:rsidR="00E42D45">
        <w:t xml:space="preserve">gestellt werden, wie sie gemessen werden und was </w:t>
      </w:r>
      <w:r w:rsidR="00AE529C">
        <w:t>im Projekt getan werden muss, um diese zu erfüllen.</w:t>
      </w:r>
    </w:p>
    <w:p w14:paraId="1E5F8327" w14:textId="3442E0A3" w:rsidR="000B06BC" w:rsidRDefault="000B06BC" w:rsidP="00A85E9A">
      <w:pPr>
        <w:pStyle w:val="ListParagraph"/>
        <w:numPr>
          <w:ilvl w:val="0"/>
          <w:numId w:val="15"/>
        </w:numPr>
      </w:pPr>
      <w:r>
        <w:rPr>
          <w:b/>
          <w:bCs/>
        </w:rPr>
        <w:lastRenderedPageBreak/>
        <w:t>Pläne</w:t>
      </w:r>
      <w:r w:rsidRPr="00A85E9A">
        <w:rPr>
          <w:b/>
        </w:rPr>
        <w:t>:</w:t>
      </w:r>
      <w:r>
        <w:t xml:space="preserve"> Pläne beschreiben, </w:t>
      </w:r>
      <w:r w:rsidRPr="004C07A6">
        <w:rPr>
          <w:i/>
          <w:iCs/>
        </w:rPr>
        <w:t>wie</w:t>
      </w:r>
      <w:r>
        <w:t xml:space="preserve"> das Projekt abläuft, </w:t>
      </w:r>
      <w:r w:rsidRPr="004C07A6">
        <w:rPr>
          <w:i/>
          <w:iCs/>
        </w:rPr>
        <w:t>wie viele</w:t>
      </w:r>
      <w:r>
        <w:t xml:space="preserve"> Schritte</w:t>
      </w:r>
      <w:r w:rsidR="004C07A6">
        <w:t xml:space="preserve"> notwendig sind und </w:t>
      </w:r>
      <w:r w:rsidR="004C07A6" w:rsidRPr="004C07A6">
        <w:rPr>
          <w:i/>
          <w:iCs/>
        </w:rPr>
        <w:t>wann</w:t>
      </w:r>
      <w:r w:rsidR="004C07A6">
        <w:t xml:space="preserve"> diese durchgeführt werden. Dabei werden auch die einzusetzenden Techniken aus PRINCE2 konkretisiert.</w:t>
      </w:r>
    </w:p>
    <w:p w14:paraId="04B09899" w14:textId="5C60E10B" w:rsidR="004C07A6" w:rsidRDefault="004C07A6" w:rsidP="00A85E9A">
      <w:pPr>
        <w:pStyle w:val="ListParagraph"/>
        <w:numPr>
          <w:ilvl w:val="0"/>
          <w:numId w:val="15"/>
        </w:numPr>
      </w:pPr>
      <w:r>
        <w:rPr>
          <w:b/>
          <w:bCs/>
        </w:rPr>
        <w:t>Risiken</w:t>
      </w:r>
      <w:r w:rsidRPr="00A85E9A">
        <w:rPr>
          <w:b/>
        </w:rPr>
        <w:t>:</w:t>
      </w:r>
      <w:r w:rsidR="00802D34">
        <w:t xml:space="preserve"> Die mit dem Projekt verbundenen Risiken </w:t>
      </w:r>
      <w:r w:rsidR="00487B97">
        <w:t xml:space="preserve">und Chancen </w:t>
      </w:r>
      <w:r w:rsidR="00802D34">
        <w:t>müssen identifiziert</w:t>
      </w:r>
      <w:r w:rsidR="00487B97">
        <w:t xml:space="preserve"> werden. Es muss geplant werden, </w:t>
      </w:r>
      <w:r w:rsidR="00487B97" w:rsidRPr="00487B97">
        <w:rPr>
          <w:i/>
          <w:iCs/>
        </w:rPr>
        <w:t>was ist, wenn</w:t>
      </w:r>
      <w:r w:rsidR="00487B97">
        <w:t xml:space="preserve"> diese eintreten. </w:t>
      </w:r>
    </w:p>
    <w:p w14:paraId="0BA646F4" w14:textId="627D51E4" w:rsidR="00E4444F" w:rsidRDefault="00E4444F" w:rsidP="00A85E9A">
      <w:pPr>
        <w:pStyle w:val="ListParagraph"/>
        <w:numPr>
          <w:ilvl w:val="0"/>
          <w:numId w:val="15"/>
        </w:numPr>
      </w:pPr>
      <w:r>
        <w:rPr>
          <w:b/>
          <w:bCs/>
        </w:rPr>
        <w:t>Änderungen</w:t>
      </w:r>
      <w:r w:rsidRPr="00A85E9A">
        <w:rPr>
          <w:b/>
        </w:rPr>
        <w:t>:</w:t>
      </w:r>
      <w:r>
        <w:t xml:space="preserve"> </w:t>
      </w:r>
      <w:r w:rsidR="00463D7F">
        <w:t>Bei Änderung</w:t>
      </w:r>
      <w:r w:rsidR="00607E8C">
        <w:t xml:space="preserve">swünschen muss das Projektmanagement bewerten, </w:t>
      </w:r>
      <w:r w:rsidR="00607E8C" w:rsidRPr="00607E8C">
        <w:rPr>
          <w:i/>
          <w:iCs/>
        </w:rPr>
        <w:t>was die Auswirkungen sind</w:t>
      </w:r>
      <w:r w:rsidR="00607E8C">
        <w:t xml:space="preserve"> und </w:t>
      </w:r>
      <w:r w:rsidR="00724EBE">
        <w:t>entscheiden, wie damit umgegangen wird.</w:t>
      </w:r>
    </w:p>
    <w:p w14:paraId="7CBB95A1" w14:textId="72898428" w:rsidR="00724EBE" w:rsidRDefault="00724EBE" w:rsidP="00A85E9A">
      <w:pPr>
        <w:pStyle w:val="ListParagraph"/>
        <w:numPr>
          <w:ilvl w:val="0"/>
          <w:numId w:val="15"/>
        </w:numPr>
      </w:pPr>
      <w:r>
        <w:rPr>
          <w:b/>
          <w:bCs/>
        </w:rPr>
        <w:t>Fortschritt</w:t>
      </w:r>
      <w:r w:rsidRPr="00A85E9A">
        <w:rPr>
          <w:b/>
        </w:rPr>
        <w:t>:</w:t>
      </w:r>
      <w:r>
        <w:t xml:space="preserve"> </w:t>
      </w:r>
      <w:r w:rsidR="00952CF2">
        <w:t xml:space="preserve">Der Fortschritt des Projektes wird regelmäßig geprüft im Sinne </w:t>
      </w:r>
      <w:r w:rsidR="00952CF2" w:rsidRPr="00952CF2">
        <w:rPr>
          <w:i/>
          <w:iCs/>
        </w:rPr>
        <w:t>„Wo stehen wir“</w:t>
      </w:r>
      <w:r w:rsidR="00B77EC9">
        <w:t xml:space="preserve">. Auf dieser Basis muss bewertet werden, ob und wie das Projekt fortgeführt werden soll. </w:t>
      </w:r>
      <w:r w:rsidR="00952CF2">
        <w:t xml:space="preserve"> </w:t>
      </w:r>
    </w:p>
    <w:p w14:paraId="46FB4B5D" w14:textId="77777777" w:rsidR="00D00979" w:rsidRDefault="00D00979" w:rsidP="007F18EF"/>
    <w:p w14:paraId="6E2F1A1D" w14:textId="77FE7D0F" w:rsidR="00D00979" w:rsidRDefault="00D00979" w:rsidP="00D00979">
      <w:pPr>
        <w:pStyle w:val="Heading4"/>
      </w:pPr>
      <w:r>
        <w:rPr>
          <w:lang w:eastAsia="de-DE"/>
        </w:rPr>
        <w:t>Prozesse</w:t>
      </w:r>
    </w:p>
    <w:p w14:paraId="474A5A1E" w14:textId="278FF105" w:rsidR="007F18EF" w:rsidRDefault="007F18EF" w:rsidP="007F18EF">
      <w:r w:rsidRPr="00916798">
        <w:t>PRINCE2 ist prozessorientiert aufgebaut</w:t>
      </w:r>
      <w:r>
        <w:t xml:space="preserve">, </w:t>
      </w:r>
      <w:r w:rsidR="009F6B9C">
        <w:t>d. h.</w:t>
      </w:r>
      <w:r>
        <w:t xml:space="preserve"> es liefert eine Reihe von </w:t>
      </w:r>
      <w:r w:rsidRPr="00D00979">
        <w:t>Prozessen</w:t>
      </w:r>
      <w:r>
        <w:t>, an denen sich ein konkretes Projekt orientieren kann</w:t>
      </w:r>
      <w:r w:rsidRPr="00916798">
        <w:t>.</w:t>
      </w:r>
      <w:r>
        <w:t xml:space="preserve"> Zu jedem Prozess definiert PRINCE2 die jeweiligen Aktivitäten und Ergebnisse. PRINCE2 macht dabei detaillierte Vorgaben zu den beteiligten Rollen und ihren Verantwortlichkeiten</w:t>
      </w:r>
      <w:r w:rsidR="0084138E">
        <w:t xml:space="preserve"> und zeigt auf, wie ein Pro</w:t>
      </w:r>
      <w:r w:rsidR="00055B83">
        <w:t>zess an die Anforderungen eines konkret vorliegenden Projektes angepasst werden können</w:t>
      </w:r>
      <w:r w:rsidR="00FB3B63">
        <w:t xml:space="preserve"> </w:t>
      </w:r>
      <w:r w:rsidR="00924C21">
        <w:rPr>
          <w:noProof/>
        </w:rPr>
        <w:t>(AXELOS 2017)</w:t>
      </w:r>
      <w:r>
        <w:t xml:space="preserve">. </w:t>
      </w:r>
      <w:r w:rsidR="007A0E2A">
        <w:t>D</w:t>
      </w:r>
      <w:r w:rsidR="00F31117">
        <w:t xml:space="preserve">ie folgenden sieben Prozesse </w:t>
      </w:r>
      <w:r w:rsidR="007A0E2A">
        <w:t>bilden</w:t>
      </w:r>
      <w:r w:rsidR="00A72A44">
        <w:t xml:space="preserve"> den gesamten Lebenszyklus eines Projektes ab</w:t>
      </w:r>
      <w:r w:rsidR="00113D34">
        <w:t xml:space="preserve"> </w:t>
      </w:r>
      <w:r w:rsidR="00924C21">
        <w:rPr>
          <w:noProof/>
        </w:rPr>
        <w:t>(AXELOS 2017, S. 111–118)</w:t>
      </w:r>
      <w:r w:rsidR="00F31117">
        <w:t>:</w:t>
      </w:r>
    </w:p>
    <w:p w14:paraId="2A432EAF" w14:textId="240E5895" w:rsidR="005600E6" w:rsidRDefault="004B4CA4" w:rsidP="00A85E9A">
      <w:pPr>
        <w:pStyle w:val="ListParagraph"/>
        <w:numPr>
          <w:ilvl w:val="0"/>
          <w:numId w:val="14"/>
        </w:numPr>
        <w:rPr>
          <w:lang w:eastAsia="de-DE"/>
        </w:rPr>
      </w:pPr>
      <w:r>
        <w:rPr>
          <w:lang w:eastAsia="de-DE"/>
        </w:rPr>
        <w:t xml:space="preserve">Vorbereiten eines </w:t>
      </w:r>
      <w:r w:rsidR="005600E6">
        <w:rPr>
          <w:lang w:eastAsia="de-DE"/>
        </w:rPr>
        <w:t>Projekt</w:t>
      </w:r>
      <w:r>
        <w:rPr>
          <w:lang w:eastAsia="de-DE"/>
        </w:rPr>
        <w:t>s</w:t>
      </w:r>
      <w:r w:rsidR="00366223">
        <w:rPr>
          <w:lang w:eastAsia="de-DE"/>
        </w:rPr>
        <w:t>,</w:t>
      </w:r>
    </w:p>
    <w:p w14:paraId="6E62C211" w14:textId="3F89FA32" w:rsidR="005600E6" w:rsidRDefault="004B4CA4" w:rsidP="00A85E9A">
      <w:pPr>
        <w:pStyle w:val="ListParagraph"/>
        <w:numPr>
          <w:ilvl w:val="0"/>
          <w:numId w:val="14"/>
        </w:numPr>
        <w:rPr>
          <w:lang w:eastAsia="de-DE"/>
        </w:rPr>
      </w:pPr>
      <w:r>
        <w:rPr>
          <w:lang w:eastAsia="de-DE"/>
        </w:rPr>
        <w:t xml:space="preserve">Leiten eines </w:t>
      </w:r>
      <w:r w:rsidR="005600E6">
        <w:rPr>
          <w:lang w:eastAsia="de-DE"/>
        </w:rPr>
        <w:t>Projekt</w:t>
      </w:r>
      <w:r>
        <w:rPr>
          <w:lang w:eastAsia="de-DE"/>
        </w:rPr>
        <w:t>s</w:t>
      </w:r>
      <w:r w:rsidR="00366223">
        <w:rPr>
          <w:lang w:eastAsia="de-DE"/>
        </w:rPr>
        <w:t>,</w:t>
      </w:r>
    </w:p>
    <w:p w14:paraId="5DBC05DA" w14:textId="325CE965" w:rsidR="005600E6" w:rsidRDefault="004B4CA4" w:rsidP="00A85E9A">
      <w:pPr>
        <w:pStyle w:val="ListParagraph"/>
        <w:numPr>
          <w:ilvl w:val="0"/>
          <w:numId w:val="14"/>
        </w:numPr>
        <w:rPr>
          <w:lang w:eastAsia="de-DE"/>
        </w:rPr>
      </w:pPr>
      <w:r>
        <w:rPr>
          <w:lang w:eastAsia="de-DE"/>
        </w:rPr>
        <w:t xml:space="preserve">Initiieren eines </w:t>
      </w:r>
      <w:r w:rsidR="005600E6">
        <w:rPr>
          <w:lang w:eastAsia="de-DE"/>
        </w:rPr>
        <w:t>Projekt</w:t>
      </w:r>
      <w:r>
        <w:rPr>
          <w:lang w:eastAsia="de-DE"/>
        </w:rPr>
        <w:t>s</w:t>
      </w:r>
      <w:r w:rsidR="00366223">
        <w:rPr>
          <w:lang w:eastAsia="de-DE"/>
        </w:rPr>
        <w:t>,</w:t>
      </w:r>
    </w:p>
    <w:p w14:paraId="113969D2" w14:textId="0C4C5966" w:rsidR="005600E6" w:rsidRDefault="005600E6" w:rsidP="00A85E9A">
      <w:pPr>
        <w:pStyle w:val="ListParagraph"/>
        <w:numPr>
          <w:ilvl w:val="0"/>
          <w:numId w:val="14"/>
        </w:numPr>
        <w:rPr>
          <w:lang w:eastAsia="de-DE"/>
        </w:rPr>
      </w:pPr>
      <w:r>
        <w:rPr>
          <w:lang w:eastAsia="de-DE"/>
        </w:rPr>
        <w:t xml:space="preserve">Steuern einer </w:t>
      </w:r>
      <w:r w:rsidR="004B4CA4">
        <w:rPr>
          <w:lang w:eastAsia="de-DE"/>
        </w:rPr>
        <w:t>Phase</w:t>
      </w:r>
      <w:r w:rsidR="00366223">
        <w:rPr>
          <w:lang w:eastAsia="de-DE"/>
        </w:rPr>
        <w:t>,</w:t>
      </w:r>
    </w:p>
    <w:p w14:paraId="629D46CC" w14:textId="6DEB3954" w:rsidR="005600E6" w:rsidRDefault="000701E0" w:rsidP="00A85E9A">
      <w:pPr>
        <w:pStyle w:val="ListParagraph"/>
        <w:numPr>
          <w:ilvl w:val="0"/>
          <w:numId w:val="14"/>
        </w:numPr>
        <w:rPr>
          <w:lang w:eastAsia="de-DE"/>
        </w:rPr>
      </w:pPr>
      <w:r>
        <w:rPr>
          <w:lang w:eastAsia="de-DE"/>
        </w:rPr>
        <w:t>Managen</w:t>
      </w:r>
      <w:r w:rsidR="004B4CA4">
        <w:rPr>
          <w:lang w:eastAsia="de-DE"/>
        </w:rPr>
        <w:t xml:space="preserve"> der </w:t>
      </w:r>
      <w:r w:rsidR="005600E6">
        <w:rPr>
          <w:lang w:eastAsia="de-DE"/>
        </w:rPr>
        <w:t>Produktauslieferung</w:t>
      </w:r>
      <w:r w:rsidR="00366223">
        <w:rPr>
          <w:lang w:eastAsia="de-DE"/>
        </w:rPr>
        <w:t>,</w:t>
      </w:r>
    </w:p>
    <w:p w14:paraId="46B1F213" w14:textId="2BE74752" w:rsidR="005600E6" w:rsidRDefault="00A4332C" w:rsidP="00A85E9A">
      <w:pPr>
        <w:pStyle w:val="ListParagraph"/>
        <w:numPr>
          <w:ilvl w:val="0"/>
          <w:numId w:val="14"/>
        </w:numPr>
        <w:rPr>
          <w:lang w:eastAsia="de-DE"/>
        </w:rPr>
      </w:pPr>
      <w:r>
        <w:rPr>
          <w:lang w:eastAsia="de-DE"/>
        </w:rPr>
        <w:t>Managen von Phasenübergängen</w:t>
      </w:r>
      <w:r w:rsidR="00366223">
        <w:rPr>
          <w:lang w:eastAsia="de-DE"/>
        </w:rPr>
        <w:t xml:space="preserve"> und</w:t>
      </w:r>
    </w:p>
    <w:p w14:paraId="78013040" w14:textId="04784A4A" w:rsidR="005600E6" w:rsidRDefault="00A4332C" w:rsidP="00A85E9A">
      <w:pPr>
        <w:pStyle w:val="ListParagraph"/>
        <w:numPr>
          <w:ilvl w:val="0"/>
          <w:numId w:val="14"/>
        </w:numPr>
        <w:rPr>
          <w:lang w:eastAsia="de-DE"/>
        </w:rPr>
      </w:pPr>
      <w:r>
        <w:rPr>
          <w:lang w:eastAsia="de-DE"/>
        </w:rPr>
        <w:t>Abschließen eines</w:t>
      </w:r>
      <w:r w:rsidR="005600E6">
        <w:rPr>
          <w:lang w:eastAsia="de-DE"/>
        </w:rPr>
        <w:t xml:space="preserve"> Projekt</w:t>
      </w:r>
      <w:r>
        <w:rPr>
          <w:lang w:eastAsia="de-DE"/>
        </w:rPr>
        <w:t>s</w:t>
      </w:r>
      <w:r w:rsidR="00366223">
        <w:rPr>
          <w:lang w:eastAsia="de-DE"/>
        </w:rPr>
        <w:t>.</w:t>
      </w:r>
    </w:p>
    <w:p w14:paraId="697D20D3" w14:textId="77777777" w:rsidR="00687341" w:rsidRDefault="00687341" w:rsidP="002944B4">
      <w:pPr>
        <w:rPr>
          <w:lang w:eastAsia="de-DE"/>
        </w:rPr>
      </w:pPr>
    </w:p>
    <w:p w14:paraId="56044A45" w14:textId="0F7CA143" w:rsidR="00AF3BF8" w:rsidRDefault="00AF3BF8" w:rsidP="00F8496E">
      <w:pPr>
        <w:pStyle w:val="Heading3"/>
      </w:pPr>
      <w:r w:rsidRPr="00AF3BF8">
        <w:lastRenderedPageBreak/>
        <w:t xml:space="preserve">PRINCE2 </w:t>
      </w:r>
      <w:r w:rsidR="00652FA9">
        <w:t>Zertifizierungen</w:t>
      </w:r>
    </w:p>
    <w:p w14:paraId="4DB33A12" w14:textId="63346B4C" w:rsidR="005D44E4" w:rsidRDefault="0021672A" w:rsidP="00AE5E4A">
      <w:r>
        <w:t xml:space="preserve">Zu PRINCE2 gibt es zwei Zertifizierungen in unterschiedlichen Qualifikationsstufen, </w:t>
      </w:r>
      <w:r w:rsidRPr="00222CFA">
        <w:t xml:space="preserve">nämlich </w:t>
      </w:r>
      <w:r w:rsidR="00D62273" w:rsidRPr="00222CFA">
        <w:t xml:space="preserve">PRINCE2 </w:t>
      </w:r>
      <w:proofErr w:type="spellStart"/>
      <w:r w:rsidRPr="00222CFA">
        <w:t>Foundation</w:t>
      </w:r>
      <w:proofErr w:type="spellEnd"/>
      <w:r w:rsidRPr="00222CFA">
        <w:t xml:space="preserve"> und </w:t>
      </w:r>
      <w:r w:rsidR="00D62273" w:rsidRPr="00222CFA">
        <w:t xml:space="preserve">PRINCE2 </w:t>
      </w:r>
      <w:proofErr w:type="spellStart"/>
      <w:r w:rsidRPr="00222CFA">
        <w:t>Practi</w:t>
      </w:r>
      <w:r w:rsidR="00C4280F" w:rsidRPr="00222CFA">
        <w:t>ti</w:t>
      </w:r>
      <w:r w:rsidR="00D62273" w:rsidRPr="00222CFA">
        <w:t>oner</w:t>
      </w:r>
      <w:proofErr w:type="spellEnd"/>
      <w:r w:rsidR="006B555A">
        <w:t xml:space="preserve"> </w:t>
      </w:r>
      <w:r w:rsidR="00924C21">
        <w:rPr>
          <w:noProof/>
        </w:rPr>
        <w:t>(ILX Group 2021a)</w:t>
      </w:r>
      <w:r w:rsidR="00D62273" w:rsidRPr="00222CFA">
        <w:t xml:space="preserve">. </w:t>
      </w:r>
      <w:r w:rsidR="00D77702" w:rsidRPr="00222CFA">
        <w:t xml:space="preserve">In manchen </w:t>
      </w:r>
      <w:r w:rsidR="005D44E4" w:rsidRPr="00222CFA">
        <w:t>Quellen findet</w:t>
      </w:r>
      <w:r w:rsidR="005D44E4">
        <w:t xml:space="preserve"> sich noch die Stufe „Professional“, doch diese bietet </w:t>
      </w:r>
      <w:proofErr w:type="spellStart"/>
      <w:r w:rsidR="005D44E4">
        <w:t>Axelos</w:t>
      </w:r>
      <w:proofErr w:type="spellEnd"/>
      <w:r w:rsidR="005D44E4">
        <w:t xml:space="preserve"> seit 2018 nicht mehr an. </w:t>
      </w:r>
    </w:p>
    <w:p w14:paraId="72935603" w14:textId="42C38D24" w:rsidR="00BD2D49" w:rsidRDefault="00386313" w:rsidP="00BD2D49">
      <w:r>
        <w:t xml:space="preserve">Die </w:t>
      </w:r>
      <w:proofErr w:type="spellStart"/>
      <w:r>
        <w:t>Foundation</w:t>
      </w:r>
      <w:proofErr w:type="spellEnd"/>
      <w:r w:rsidR="001F620D">
        <w:t>-Zertifizierung</w:t>
      </w:r>
      <w:r w:rsidR="00282C49">
        <w:t xml:space="preserve"> </w:t>
      </w:r>
      <w:r w:rsidR="00924C21">
        <w:rPr>
          <w:noProof/>
        </w:rPr>
        <w:t>(ILX Group 2021b)</w:t>
      </w:r>
      <w:r>
        <w:t xml:space="preserve"> bescheinigt eine grundlegende Kenntnis der Prinzipien und Terminologien von </w:t>
      </w:r>
      <w:r w:rsidR="0026015E">
        <w:t>PRINCE2,</w:t>
      </w:r>
      <w:r w:rsidR="002877DB">
        <w:t xml:space="preserve"> sodass die zertifizierte Person</w:t>
      </w:r>
      <w:r w:rsidR="002008B3">
        <w:t xml:space="preserve"> </w:t>
      </w:r>
      <w:r w:rsidR="002877DB">
        <w:t>die Methodik a</w:t>
      </w:r>
      <w:r w:rsidR="002008B3">
        <w:t xml:space="preserve">ls Mitglied eines Projektteams </w:t>
      </w:r>
      <w:r w:rsidR="002877DB">
        <w:t>sicher anwenden kann.</w:t>
      </w:r>
      <w:r w:rsidR="00F851D9">
        <w:t xml:space="preserve"> </w:t>
      </w:r>
      <w:r w:rsidR="001F620D">
        <w:t>Die</w:t>
      </w:r>
      <w:r w:rsidR="00F851D9">
        <w:t xml:space="preserve"> </w:t>
      </w:r>
      <w:r w:rsidR="001F620D">
        <w:t xml:space="preserve">Zertifizierung als </w:t>
      </w:r>
      <w:proofErr w:type="spellStart"/>
      <w:r w:rsidR="004351B9">
        <w:t>Practitioner</w:t>
      </w:r>
      <w:proofErr w:type="spellEnd"/>
      <w:r w:rsidR="001F620D">
        <w:t xml:space="preserve"> </w:t>
      </w:r>
      <w:r w:rsidR="00924C21">
        <w:rPr>
          <w:noProof/>
        </w:rPr>
        <w:t>(ILX Group 2021c)</w:t>
      </w:r>
      <w:r w:rsidR="00E05B0D">
        <w:t xml:space="preserve"> </w:t>
      </w:r>
      <w:r w:rsidR="002E6662">
        <w:t xml:space="preserve">bescheinigt ein umfassendes Wissen zu PRINCE2 und </w:t>
      </w:r>
      <w:r w:rsidR="00657ECE">
        <w:t xml:space="preserve">befähigt die zertifizierte Person </w:t>
      </w:r>
      <w:r w:rsidR="002E6662">
        <w:t xml:space="preserve">dazu, die Methodik </w:t>
      </w:r>
      <w:r w:rsidR="00657ECE">
        <w:t>für</w:t>
      </w:r>
      <w:r w:rsidR="002E6662">
        <w:t xml:space="preserve"> ein konkretes Projekt </w:t>
      </w:r>
      <w:r w:rsidR="00657ECE">
        <w:t>gezielt anzupassen.</w:t>
      </w:r>
      <w:r w:rsidR="002E6662">
        <w:t xml:space="preserve"> </w:t>
      </w:r>
      <w:r w:rsidR="00EE02B7">
        <w:t xml:space="preserve">Die Zertifizierung als </w:t>
      </w:r>
      <w:proofErr w:type="spellStart"/>
      <w:r w:rsidR="00EE02B7">
        <w:t>Practitioner</w:t>
      </w:r>
      <w:proofErr w:type="spellEnd"/>
      <w:r w:rsidR="00EE02B7">
        <w:t xml:space="preserve"> setzt PRINCE2 </w:t>
      </w:r>
      <w:proofErr w:type="spellStart"/>
      <w:r w:rsidR="00EE02B7">
        <w:t>Foundation</w:t>
      </w:r>
      <w:proofErr w:type="spellEnd"/>
      <w:r w:rsidR="00EE02B7">
        <w:t xml:space="preserve">, eine Zertifizierung durch die International Project Management </w:t>
      </w:r>
      <w:proofErr w:type="spellStart"/>
      <w:r w:rsidR="00EE02B7">
        <w:t>Association</w:t>
      </w:r>
      <w:proofErr w:type="spellEnd"/>
      <w:r w:rsidR="00EE02B7">
        <w:t xml:space="preserve"> IPMA Level D – A oder durch das Project Management Institute PMI CAMP</w:t>
      </w:r>
      <w:r w:rsidR="00713C70">
        <w:t xml:space="preserve"> </w:t>
      </w:r>
      <w:r w:rsidR="00EE02B7">
        <w:t>oder PMP voraus.</w:t>
      </w:r>
      <w:r w:rsidR="00DD2203">
        <w:t xml:space="preserve"> </w:t>
      </w:r>
      <w:r w:rsidR="00992428">
        <w:t xml:space="preserve">Im Gegensatz zu den Zertifizierungen durch die IPMA und PMI muss </w:t>
      </w:r>
      <w:r w:rsidR="00C03BB1">
        <w:t xml:space="preserve">für diese beiden Zertifizierungen </w:t>
      </w:r>
      <w:r w:rsidR="00992428">
        <w:t>keine praktische Erfahrung im Projektmanagement nachgewiesen werden.</w:t>
      </w:r>
      <w:r w:rsidR="00A84662">
        <w:t xml:space="preserve"> Alle Zertifizierungen müssen nach drei Jahren aktualisiert werden.</w:t>
      </w:r>
      <w:r w:rsidR="00903971">
        <w:t xml:space="preserve"> </w:t>
      </w:r>
      <w:r w:rsidR="00BD2D49">
        <w:t>Zusätzlich gibt es noch</w:t>
      </w:r>
      <w:r w:rsidR="001A61DF">
        <w:t xml:space="preserve"> die </w:t>
      </w:r>
      <w:r w:rsidR="001A61DF" w:rsidRPr="00222CFA">
        <w:t>Zertifizierung</w:t>
      </w:r>
      <w:r w:rsidR="00BD2D49" w:rsidRPr="00222CFA">
        <w:t xml:space="preserve"> PRINCE2 Agile™</w:t>
      </w:r>
      <w:r w:rsidR="00967EF1" w:rsidRPr="00222CFA">
        <w:t>. Sie</w:t>
      </w:r>
      <w:r w:rsidR="00967EF1">
        <w:t xml:space="preserve"> umfasst</w:t>
      </w:r>
      <w:r w:rsidR="00E92CEE">
        <w:t xml:space="preserve"> </w:t>
      </w:r>
      <w:r w:rsidR="00967EF1">
        <w:t>den</w:t>
      </w:r>
      <w:r w:rsidR="00AA5785">
        <w:t xml:space="preserve"> Einsatz </w:t>
      </w:r>
      <w:r w:rsidR="009264D2">
        <w:t>agiler Konzepte in Projekten, die nach PRINCE2 Methodik durchgeführt werden.</w:t>
      </w:r>
      <w:r w:rsidR="00BD2D49">
        <w:t xml:space="preserve"> </w:t>
      </w:r>
    </w:p>
    <w:p w14:paraId="585E96B1" w14:textId="77777777" w:rsidR="00F8496E" w:rsidRDefault="00F8496E" w:rsidP="00F8496E">
      <w:pPr>
        <w:pStyle w:val="Heading3"/>
      </w:pPr>
      <w:r>
        <w:t>Fragen zur Selbstkontrolle</w:t>
      </w:r>
    </w:p>
    <w:p w14:paraId="44DFD7EF" w14:textId="77777777" w:rsidR="0062352B" w:rsidRPr="00294277" w:rsidRDefault="0062352B" w:rsidP="00A85E9A">
      <w:pPr>
        <w:pStyle w:val="ListParagraph"/>
        <w:numPr>
          <w:ilvl w:val="0"/>
          <w:numId w:val="13"/>
        </w:numPr>
      </w:pPr>
      <w:r>
        <w:t>Bitte kreuzen Sie die richtigen Antworten an.</w:t>
      </w:r>
    </w:p>
    <w:p w14:paraId="5A6BB34E" w14:textId="664B5FAE" w:rsidR="0062352B" w:rsidRPr="004B46CF" w:rsidRDefault="0062352B" w:rsidP="00DE17D4">
      <w:pPr>
        <w:pStyle w:val="ListParagraph"/>
        <w:numPr>
          <w:ilvl w:val="0"/>
          <w:numId w:val="8"/>
        </w:numPr>
      </w:pPr>
      <w:r>
        <w:t>PRINCE wurde ursprünglich für das Projektmanagement von IT-Projekten entwickelt.</w:t>
      </w:r>
      <w:r w:rsidRPr="004B46CF">
        <w:t xml:space="preserve"> </w:t>
      </w:r>
      <w:r w:rsidR="000F5FDE">
        <w:t>®</w:t>
      </w:r>
    </w:p>
    <w:p w14:paraId="70CA9C1D" w14:textId="07EF4919" w:rsidR="0062352B" w:rsidRPr="004B46CF" w:rsidRDefault="0062352B" w:rsidP="00DE17D4">
      <w:pPr>
        <w:pStyle w:val="ListParagraph"/>
        <w:numPr>
          <w:ilvl w:val="0"/>
          <w:numId w:val="8"/>
        </w:numPr>
      </w:pPr>
      <w:r>
        <w:t>PRINCE2 ist ausschließlich für das Projektmanagement von IT-Projekten konzipiert.</w:t>
      </w:r>
      <w:r w:rsidRPr="004B46CF">
        <w:t xml:space="preserve"> (</w:t>
      </w:r>
      <w:r>
        <w:t>F</w:t>
      </w:r>
      <w:r w:rsidRPr="004B46CF">
        <w:t>)</w:t>
      </w:r>
    </w:p>
    <w:p w14:paraId="0B9FEC9A" w14:textId="4024381A" w:rsidR="00504FD1" w:rsidRDefault="00504FD1" w:rsidP="00DE17D4">
      <w:pPr>
        <w:pStyle w:val="ListParagraph"/>
        <w:numPr>
          <w:ilvl w:val="0"/>
          <w:numId w:val="8"/>
        </w:numPr>
      </w:pPr>
      <w:r>
        <w:t xml:space="preserve">PRINCE2 </w:t>
      </w:r>
      <w:r w:rsidR="008072A4">
        <w:t xml:space="preserve">ist </w:t>
      </w:r>
      <w:r w:rsidR="0003643B">
        <w:t>grundsätzlich</w:t>
      </w:r>
      <w:r w:rsidR="008072A4">
        <w:t xml:space="preserve"> branchenneutral formuliert</w:t>
      </w:r>
      <w:r w:rsidR="003E6CF5">
        <w:t>, enthält</w:t>
      </w:r>
      <w:r w:rsidR="008072A4">
        <w:t xml:space="preserve"> aber viele Besonderheiten für </w:t>
      </w:r>
      <w:r w:rsidR="0003643B">
        <w:t>Projekte in der IT-Branche.</w:t>
      </w:r>
      <w:r w:rsidR="003E6CF5">
        <w:t xml:space="preserve"> (F)</w:t>
      </w:r>
    </w:p>
    <w:p w14:paraId="5175379C" w14:textId="182FC332" w:rsidR="00D64FE3" w:rsidRDefault="005B27AC" w:rsidP="00DE17D4">
      <w:pPr>
        <w:pStyle w:val="ListParagraph"/>
        <w:numPr>
          <w:ilvl w:val="0"/>
          <w:numId w:val="8"/>
        </w:numPr>
      </w:pPr>
      <w:r>
        <w:lastRenderedPageBreak/>
        <w:t xml:space="preserve">PRINCE2 ist branchenneutral formuliert und kann daher in Projekten in allen Branchen eingesetzt werden. </w:t>
      </w:r>
      <w:r w:rsidR="000F5FDE">
        <w:t>®</w:t>
      </w:r>
    </w:p>
    <w:p w14:paraId="7DDEAFEC" w14:textId="77777777" w:rsidR="000A7DDF" w:rsidRDefault="000A7DDF" w:rsidP="000A7DDF"/>
    <w:p w14:paraId="61359C7F" w14:textId="2EA8A193" w:rsidR="00E913E9" w:rsidRPr="001F3573" w:rsidRDefault="00E913E9" w:rsidP="00A85E9A">
      <w:pPr>
        <w:pStyle w:val="ListParagraph"/>
        <w:numPr>
          <w:ilvl w:val="0"/>
          <w:numId w:val="13"/>
        </w:numPr>
      </w:pPr>
      <w:r>
        <w:t xml:space="preserve">Was </w:t>
      </w:r>
      <w:r w:rsidR="00683C69">
        <w:t>beinhaltet das</w:t>
      </w:r>
      <w:r>
        <w:t xml:space="preserve"> PRINCE2</w:t>
      </w:r>
      <w:r w:rsidR="00B4778F">
        <w:t xml:space="preserve"> </w:t>
      </w:r>
      <w:r w:rsidR="003B47EE">
        <w:t>Grundprinzip</w:t>
      </w:r>
      <w:r w:rsidR="00B4778F">
        <w:t xml:space="preserve"> „Anpass</w:t>
      </w:r>
      <w:r w:rsidR="003B47EE">
        <w:t>en</w:t>
      </w:r>
      <w:r w:rsidR="00B4778F">
        <w:t xml:space="preserve"> an die Projektumgebung“</w:t>
      </w:r>
      <w:r>
        <w:t>?</w:t>
      </w:r>
    </w:p>
    <w:p w14:paraId="13C56442" w14:textId="630A66E8" w:rsidR="003B47EE" w:rsidRPr="003B47EE" w:rsidRDefault="003B47EE" w:rsidP="003B47EE">
      <w:pPr>
        <w:rPr>
          <w:i/>
          <w:u w:val="single"/>
        </w:rPr>
      </w:pPr>
      <w:r w:rsidRPr="003B47EE">
        <w:rPr>
          <w:i/>
          <w:u w:val="single"/>
        </w:rPr>
        <w:t xml:space="preserve">Die Anpassung von PRINCE2 an </w:t>
      </w:r>
      <w:r w:rsidR="00DD2203">
        <w:rPr>
          <w:i/>
          <w:u w:val="single"/>
        </w:rPr>
        <w:t>die</w:t>
      </w:r>
      <w:r w:rsidRPr="003B47EE">
        <w:rPr>
          <w:i/>
          <w:u w:val="single"/>
        </w:rPr>
        <w:t xml:space="preserve"> </w:t>
      </w:r>
      <w:r w:rsidR="00031040">
        <w:rPr>
          <w:i/>
          <w:u w:val="single"/>
        </w:rPr>
        <w:t xml:space="preserve">konkrete </w:t>
      </w:r>
      <w:r w:rsidRPr="003B47EE">
        <w:rPr>
          <w:i/>
          <w:u w:val="single"/>
        </w:rPr>
        <w:t>Projektum</w:t>
      </w:r>
      <w:r w:rsidR="00DD2203">
        <w:rPr>
          <w:i/>
          <w:u w:val="single"/>
        </w:rPr>
        <w:t>gebung</w:t>
      </w:r>
      <w:r w:rsidRPr="003B47EE">
        <w:rPr>
          <w:i/>
          <w:u w:val="single"/>
        </w:rPr>
        <w:t xml:space="preserve"> ist ein wichtiger Aspekt der Arbeit mit der Methode. </w:t>
      </w:r>
      <w:r w:rsidR="003420AD">
        <w:rPr>
          <w:i/>
          <w:u w:val="single"/>
        </w:rPr>
        <w:t>Es</w:t>
      </w:r>
      <w:r w:rsidRPr="003B47EE">
        <w:rPr>
          <w:i/>
          <w:u w:val="single"/>
        </w:rPr>
        <w:t xml:space="preserve"> können </w:t>
      </w:r>
      <w:r w:rsidR="006B0D96">
        <w:rPr>
          <w:i/>
          <w:u w:val="single"/>
        </w:rPr>
        <w:t xml:space="preserve">z. B. </w:t>
      </w:r>
      <w:r w:rsidRPr="003B47EE">
        <w:rPr>
          <w:i/>
          <w:u w:val="single"/>
        </w:rPr>
        <w:t xml:space="preserve">die Themen an den Umfang und die </w:t>
      </w:r>
      <w:r w:rsidR="00C354EA">
        <w:rPr>
          <w:i/>
          <w:u w:val="single"/>
        </w:rPr>
        <w:t>Art</w:t>
      </w:r>
      <w:r w:rsidRPr="003B47EE">
        <w:rPr>
          <w:i/>
          <w:u w:val="single"/>
        </w:rPr>
        <w:t xml:space="preserve"> </w:t>
      </w:r>
      <w:r w:rsidR="003420AD">
        <w:rPr>
          <w:i/>
          <w:u w:val="single"/>
        </w:rPr>
        <w:t>des Projekts</w:t>
      </w:r>
      <w:r w:rsidR="00031040">
        <w:rPr>
          <w:i/>
          <w:u w:val="single"/>
        </w:rPr>
        <w:t xml:space="preserve"> angepasst werden. </w:t>
      </w:r>
      <w:r w:rsidR="00C354EA">
        <w:rPr>
          <w:i/>
          <w:u w:val="single"/>
        </w:rPr>
        <w:t>Umb</w:t>
      </w:r>
      <w:r w:rsidR="006A23EA">
        <w:rPr>
          <w:i/>
          <w:u w:val="single"/>
        </w:rPr>
        <w:t>enennungen</w:t>
      </w:r>
      <w:r w:rsidR="00031040">
        <w:rPr>
          <w:i/>
          <w:u w:val="single"/>
        </w:rPr>
        <w:t xml:space="preserve"> </w:t>
      </w:r>
      <w:r w:rsidR="00C354EA">
        <w:rPr>
          <w:i/>
          <w:u w:val="single"/>
        </w:rPr>
        <w:t>sind möglich</w:t>
      </w:r>
      <w:r w:rsidR="00031040">
        <w:rPr>
          <w:i/>
          <w:u w:val="single"/>
        </w:rPr>
        <w:t xml:space="preserve">. </w:t>
      </w:r>
      <w:r w:rsidRPr="003B47EE">
        <w:rPr>
          <w:i/>
          <w:u w:val="single"/>
        </w:rPr>
        <w:t xml:space="preserve">Auch die Rollen können reduziert und die Prozesse angepasst werden. Bei PRINCE2 dürfen nur die Prinzipien nicht </w:t>
      </w:r>
      <w:r w:rsidR="00C354EA">
        <w:rPr>
          <w:i/>
          <w:u w:val="single"/>
        </w:rPr>
        <w:t>geändert</w:t>
      </w:r>
      <w:r w:rsidRPr="003B47EE">
        <w:rPr>
          <w:i/>
          <w:u w:val="single"/>
        </w:rPr>
        <w:t xml:space="preserve"> werden.</w:t>
      </w:r>
    </w:p>
    <w:p w14:paraId="4511C1BE" w14:textId="77777777" w:rsidR="00135363" w:rsidRDefault="00135363" w:rsidP="00E913E9">
      <w:pPr>
        <w:rPr>
          <w:i/>
          <w:u w:val="single"/>
        </w:rPr>
      </w:pPr>
    </w:p>
    <w:p w14:paraId="57F95D15" w14:textId="6B291AAE" w:rsidR="00BD726A" w:rsidRDefault="00BD726A" w:rsidP="00BD726A">
      <w:pPr>
        <w:pStyle w:val="Heading2"/>
      </w:pPr>
      <w:r w:rsidRPr="00E560E6">
        <w:t>2.5 Agile Standards</w:t>
      </w:r>
    </w:p>
    <w:p w14:paraId="03265D53" w14:textId="1A7A4E35" w:rsidR="00B17900" w:rsidRDefault="00697A21" w:rsidP="00127CA8">
      <w:r w:rsidRPr="00CD4ED6">
        <w:t xml:space="preserve">In den letzten Jahren wurden agile Standards </w:t>
      </w:r>
      <w:r w:rsidR="00F83B0C" w:rsidRPr="00CD4ED6">
        <w:t xml:space="preserve">und Zertifizierungen </w:t>
      </w:r>
      <w:r w:rsidRPr="00CD4ED6">
        <w:t>entwickelt.</w:t>
      </w:r>
      <w:r w:rsidR="00CD4ED6">
        <w:t xml:space="preserve"> </w:t>
      </w:r>
      <w:r w:rsidR="00432074">
        <w:t>Auch d</w:t>
      </w:r>
      <w:r w:rsidR="009C2D2A">
        <w:t>ie</w:t>
      </w:r>
      <w:r w:rsidR="00682C27">
        <w:t xml:space="preserve"> b</w:t>
      </w:r>
      <w:r w:rsidR="00957741" w:rsidRPr="00957741">
        <w:t>isher</w:t>
      </w:r>
      <w:r w:rsidR="00682C27">
        <w:t xml:space="preserve"> in diesem Kapitel</w:t>
      </w:r>
      <w:r w:rsidR="00957741" w:rsidRPr="00957741">
        <w:t xml:space="preserve"> vorgestellten Standards</w:t>
      </w:r>
      <w:r w:rsidR="00682C27">
        <w:t xml:space="preserve"> und Zertifizierungsmodelle</w:t>
      </w:r>
      <w:r w:rsidR="00432074">
        <w:t xml:space="preserve">, die </w:t>
      </w:r>
      <w:r w:rsidR="00154812">
        <w:t>einem traditionellen Verständnis von Projektmanagement</w:t>
      </w:r>
      <w:r w:rsidR="00432074">
        <w:t xml:space="preserve"> </w:t>
      </w:r>
      <w:r w:rsidR="00154812">
        <w:t>folgen</w:t>
      </w:r>
      <w:r w:rsidR="00833155">
        <w:t xml:space="preserve">, </w:t>
      </w:r>
      <w:r w:rsidR="00432074">
        <w:t xml:space="preserve">haben </w:t>
      </w:r>
      <w:r>
        <w:t xml:space="preserve">sich dieser Entwicklung angepasst und, wie oben beschrieben, zusätzlich agile </w:t>
      </w:r>
      <w:r w:rsidR="007C134A">
        <w:t xml:space="preserve">bzw. hybride </w:t>
      </w:r>
      <w:r>
        <w:t>Zertifizierungen in ihr Programm aufgenommen</w:t>
      </w:r>
      <w:r w:rsidR="00C87EBA">
        <w:t xml:space="preserve"> (</w:t>
      </w:r>
      <w:r w:rsidR="00924C21">
        <w:rPr>
          <w:noProof/>
        </w:rPr>
        <w:t>Ammer 2019, S. 3</w:t>
      </w:r>
      <w:r w:rsidR="00C87EBA">
        <w:t>)</w:t>
      </w:r>
      <w:r>
        <w:t xml:space="preserve">. </w:t>
      </w:r>
    </w:p>
    <w:p w14:paraId="639E5E8B" w14:textId="59C29ED4" w:rsidR="00540534" w:rsidRDefault="00F80D64" w:rsidP="00540534">
      <w:r>
        <w:t xml:space="preserve">Für </w:t>
      </w:r>
      <w:proofErr w:type="spellStart"/>
      <w:r>
        <w:t>Scrum</w:t>
      </w:r>
      <w:proofErr w:type="spellEnd"/>
      <w:r>
        <w:t xml:space="preserve"> als weit verbreitetes Vorgehensmodell </w:t>
      </w:r>
      <w:r w:rsidR="00FF6108">
        <w:t>gibt es verschiedene Zertifizierungen am Markt</w:t>
      </w:r>
      <w:r w:rsidR="00233EE9">
        <w:t xml:space="preserve"> (</w:t>
      </w:r>
      <w:r w:rsidR="00EC2B77">
        <w:rPr>
          <w:noProof/>
        </w:rPr>
        <w:t>ebd.</w:t>
      </w:r>
      <w:r w:rsidR="00233EE9">
        <w:t>)</w:t>
      </w:r>
      <w:r w:rsidR="00FF6108">
        <w:t>. Die</w:t>
      </w:r>
      <w:r w:rsidR="00D146D7">
        <w:t xml:space="preserve"> zwei renommiertesten</w:t>
      </w:r>
      <w:r w:rsidR="001E02A6">
        <w:t xml:space="preserve"> </w:t>
      </w:r>
      <w:r w:rsidR="00D146D7">
        <w:t xml:space="preserve">Zertifizierungsstellen </w:t>
      </w:r>
      <w:r w:rsidR="00313CC5">
        <w:rPr>
          <w:noProof/>
          <w:lang w:eastAsia="de-DE"/>
        </w:rPr>
        <mc:AlternateContent>
          <mc:Choice Requires="wps">
            <w:drawing>
              <wp:anchor distT="0" distB="0" distL="0" distR="0" simplePos="0" relativeHeight="251658241" behindDoc="0" locked="0" layoutInCell="0" allowOverlap="1" wp14:anchorId="32017140" wp14:editId="4FBBA546">
                <wp:simplePos x="0" y="0"/>
                <wp:positionH relativeFrom="page">
                  <wp:align>right</wp:align>
                </wp:positionH>
                <wp:positionV relativeFrom="line">
                  <wp:posOffset>344076</wp:posOffset>
                </wp:positionV>
                <wp:extent cx="1297305" cy="1296035"/>
                <wp:effectExtent l="0" t="0" r="0" b="0"/>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97047" w14:textId="7B0EC992" w:rsidR="00BC27F9" w:rsidRPr="00B56F50" w:rsidRDefault="00BC27F9" w:rsidP="00DD0E62">
                            <w:pPr>
                              <w:pStyle w:val="MarginalieFlietextMarginalie"/>
                              <w:rPr>
                                <w:b/>
                              </w:rPr>
                            </w:pPr>
                            <w:proofErr w:type="spellStart"/>
                            <w:r>
                              <w:rPr>
                                <w:b/>
                              </w:rPr>
                              <w:t>Scrum</w:t>
                            </w:r>
                            <w:proofErr w:type="spellEnd"/>
                            <w:r>
                              <w:rPr>
                                <w:b/>
                              </w:rPr>
                              <w:t xml:space="preserve"> Guide</w:t>
                            </w:r>
                          </w:p>
                          <w:p w14:paraId="52854E00" w14:textId="2F283FFE" w:rsidR="00BC27F9" w:rsidRDefault="00BC27F9" w:rsidP="00DD0E62">
                            <w:pPr>
                              <w:pStyle w:val="MarginalieFlietextMarginalie"/>
                            </w:pPr>
                            <w:r>
                              <w:t xml:space="preserve">Der </w:t>
                            </w:r>
                            <w:proofErr w:type="spellStart"/>
                            <w:r>
                              <w:t>Scrum</w:t>
                            </w:r>
                            <w:proofErr w:type="spellEnd"/>
                            <w:r>
                              <w:t xml:space="preserve"> Guide definiert </w:t>
                            </w:r>
                            <w:proofErr w:type="spellStart"/>
                            <w:r>
                              <w:t>Scrum</w:t>
                            </w:r>
                            <w:proofErr w:type="spellEnd"/>
                            <w:r>
                              <w:t xml:space="preserve"> mit dem dazugehörigen Framework als minimales Rahmenwerk.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17140" id="Textfeld 17" o:spid="_x0000_s1049" type="#_x0000_t202" style="position:absolute;left:0;text-align:left;margin-left:50.95pt;margin-top:27.1pt;width:102.15pt;height:102.05pt;z-index:25165824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Zt+AEAANMDAAAOAAAAZHJzL2Uyb0RvYy54bWysU8tu2zAQvBfoPxC815JfSSNYDlIHLgqk&#10;DyDtB1AUJRGluOyStpR+fZeU47jtragOBFdLzu7MDje3Y2/YUaHXYEs+n+WcKSuh1rYt+bev+zdv&#10;OfNB2FoYsKrkT8rz2+3rV5vBFWoBHZhaISMQ64vBlbwLwRVZ5mWneuFn4JSlZAPYi0AhtlmNYiD0&#10;3mSLPL/KBsDaIUjlPf29n5J8m/CbRsnwuWm8CsyUnHoLacW0VnHNthtRtChcp+WpDfEPXfRCWyp6&#10;hroXQbAD6r+gei0RPDRhJqHPoGm0VIkDsZnnf7B57IRTiQuJ491ZJv//YOWn46P7giyM72CkASYS&#10;3j2A/O6ZhV0nbKvuEGHolKip8DxKlg3OF6erUWpf+AhSDR+hpiGLQ4AENDbYR1WIJyN0GsDTWXQ1&#10;BiZjycXN9TJfcyYpR8FVvlynGqJ4vu7Qh/cKehY3JUeaaoIXxwcfYjuieD4Sq3kwut5rY1KAbbUz&#10;yI6CHLBP3wn9t2PGxsMW4rUJMf5JPCO1iWQYq5HpuuSLZcSIvCuon4g5wuQsegm06QB/cjaQq0ru&#10;fxwEKs7MB0vq3cxXq2jDFKzW1wsK8DJTXWaElQRV8sDZtN2FyboHh7rtqNI0Lwt3pHijkxYvXZ36&#10;J+ckiU4uj9a8jNOpl7e4/QUAAP//AwBQSwMEFAAGAAgAAAAhAG7WS9/dAAAABwEAAA8AAABkcnMv&#10;ZG93bnJldi54bWxMj0FPg0AQhe8m/ofNmHgxdpFCW5GlURON19b+gAGmQGRnCbst9N87nuxtXt7L&#10;e9/k29n26kyj7xwbeFpEoIgrV3fcGDh8fzxuQPmAXGPvmAxcyMO2uL3JMavdxDs670OjpIR9hgba&#10;EIZMa1+1ZNEv3EAs3tGNFoPIsdH1iJOU217HUbTSFjuWhRYHem+p+tmfrIHj1/SQPk/lZzisd8nq&#10;Dbt16S7G3N/Nry+gAs3hPwx/+IIOhTCV7sS1V70BeSQYSJMYlLhxlCxBlXKkmyXoItfX/MUvAAAA&#10;//8DAFBLAQItABQABgAIAAAAIQC2gziS/gAAAOEBAAATAAAAAAAAAAAAAAAAAAAAAABbQ29udGVu&#10;dF9UeXBlc10ueG1sUEsBAi0AFAAGAAgAAAAhADj9If/WAAAAlAEAAAsAAAAAAAAAAAAAAAAALwEA&#10;AF9yZWxzLy5yZWxzUEsBAi0AFAAGAAgAAAAhAFOAxm34AQAA0wMAAA4AAAAAAAAAAAAAAAAALgIA&#10;AGRycy9lMm9Eb2MueG1sUEsBAi0AFAAGAAgAAAAhAG7WS9/dAAAABwEAAA8AAAAAAAAAAAAAAAAA&#10;UgQAAGRycy9kb3ducmV2LnhtbFBLBQYAAAAABAAEAPMAAABcBQAAAAA=&#10;" o:allowincell="f" stroked="f">
                <v:textbox>
                  <w:txbxContent>
                    <w:p w14:paraId="6CE97047" w14:textId="7B0EC992" w:rsidR="00BC27F9" w:rsidRPr="00B56F50" w:rsidRDefault="00BC27F9" w:rsidP="00DD0E62">
                      <w:pPr>
                        <w:pStyle w:val="MarginalieFlietextMarginalie"/>
                        <w:rPr>
                          <w:b/>
                        </w:rPr>
                      </w:pPr>
                      <w:r>
                        <w:rPr>
                          <w:b/>
                        </w:rPr>
                        <w:t>Scrum Guide</w:t>
                      </w:r>
                    </w:p>
                    <w:p w14:paraId="52854E00" w14:textId="2F283FFE" w:rsidR="00BC27F9" w:rsidRDefault="00BC27F9" w:rsidP="00DD0E62">
                      <w:pPr>
                        <w:pStyle w:val="MarginalieFlietextMarginalie"/>
                      </w:pPr>
                      <w:r>
                        <w:t>Der Scrum Guide definiert Scrum mit dem dazugehörigen Framework als minimales Rahmenwerk.</w:t>
                      </w:r>
                    </w:p>
                  </w:txbxContent>
                </v:textbox>
                <w10:wrap type="square" anchorx="page" anchory="line"/>
              </v:shape>
            </w:pict>
          </mc:Fallback>
        </mc:AlternateContent>
      </w:r>
      <w:r w:rsidR="00FF6108">
        <w:t xml:space="preserve">sind </w:t>
      </w:r>
      <w:r w:rsidR="001E02A6">
        <w:t xml:space="preserve">die </w:t>
      </w:r>
      <w:proofErr w:type="spellStart"/>
      <w:r w:rsidR="001E02A6" w:rsidRPr="00222CFA">
        <w:t>Scrum</w:t>
      </w:r>
      <w:proofErr w:type="spellEnd"/>
      <w:r w:rsidR="001E02A6" w:rsidRPr="00222CFA">
        <w:t xml:space="preserve"> Alliance und Scrum.org. </w:t>
      </w:r>
      <w:r w:rsidR="00972BA9" w:rsidRPr="00222CFA">
        <w:t>Beide</w:t>
      </w:r>
      <w:r w:rsidR="00972BA9">
        <w:t xml:space="preserve"> sind weltweit anerkannt. Unterschiede gibt es in den Zertifizierungsstufen, Kursinhalten und Prüfungsformen.</w:t>
      </w:r>
      <w:r w:rsidR="00540534">
        <w:t xml:space="preserve"> Die Zertifizierungen basieren jeweils auf dem </w:t>
      </w:r>
      <w:proofErr w:type="spellStart"/>
      <w:r w:rsidR="00540534" w:rsidRPr="007224A8">
        <w:rPr>
          <w:b/>
          <w:bCs/>
        </w:rPr>
        <w:t>Scrum</w:t>
      </w:r>
      <w:proofErr w:type="spellEnd"/>
      <w:r w:rsidR="00540534" w:rsidRPr="007224A8">
        <w:rPr>
          <w:b/>
          <w:bCs/>
        </w:rPr>
        <w:t xml:space="preserve"> Guide</w:t>
      </w:r>
      <w:r w:rsidR="00477BBE" w:rsidRPr="007224A8">
        <w:rPr>
          <w:b/>
          <w:bCs/>
          <w:vertAlign w:val="superscript"/>
        </w:rPr>
        <w:t xml:space="preserve"> </w:t>
      </w:r>
      <w:r w:rsidR="00924C21">
        <w:rPr>
          <w:noProof/>
        </w:rPr>
        <w:t>(Schwaber/Sutherland 2020)</w:t>
      </w:r>
      <w:r w:rsidR="00540534">
        <w:t xml:space="preserve">. </w:t>
      </w:r>
      <w:r w:rsidR="00540534" w:rsidRPr="00213CC8">
        <w:t xml:space="preserve">Dieser wurde von Ken </w:t>
      </w:r>
      <w:proofErr w:type="spellStart"/>
      <w:r w:rsidR="00540534" w:rsidRPr="00213CC8">
        <w:t>Schwaber</w:t>
      </w:r>
      <w:proofErr w:type="spellEnd"/>
      <w:r w:rsidR="00540534" w:rsidRPr="00213CC8">
        <w:t xml:space="preserve"> und Jeff Sutherland, den </w:t>
      </w:r>
      <w:r w:rsidR="00540534">
        <w:t>Begründern</w:t>
      </w:r>
      <w:r w:rsidR="00540534" w:rsidRPr="00213CC8">
        <w:t xml:space="preserve"> von </w:t>
      </w:r>
      <w:proofErr w:type="spellStart"/>
      <w:r w:rsidR="00540534" w:rsidRPr="00213CC8">
        <w:t>Scrum</w:t>
      </w:r>
      <w:proofErr w:type="spellEnd"/>
      <w:r w:rsidR="00540534" w:rsidRPr="00213CC8">
        <w:t>, initial 2010 veröffentlicht und seitdem kontinuierlich weiterentwickelt.</w:t>
      </w:r>
    </w:p>
    <w:p w14:paraId="46F29411" w14:textId="77777777" w:rsidR="009F664E" w:rsidRDefault="009F664E" w:rsidP="00540534"/>
    <w:p w14:paraId="34443FD7" w14:textId="6C97F672" w:rsidR="004C5592" w:rsidRDefault="001170B7" w:rsidP="00957741">
      <w:pPr>
        <w:pStyle w:val="Heading3"/>
      </w:pPr>
      <w:proofErr w:type="spellStart"/>
      <w:r w:rsidRPr="00697A21">
        <w:lastRenderedPageBreak/>
        <w:t>Scrum</w:t>
      </w:r>
      <w:proofErr w:type="spellEnd"/>
      <w:r w:rsidRPr="00697A21">
        <w:t xml:space="preserve"> Alliance</w:t>
      </w:r>
    </w:p>
    <w:p w14:paraId="2B864E0F" w14:textId="6E16E0E0" w:rsidR="00653CE1" w:rsidRDefault="00653CE1" w:rsidP="00653CE1">
      <w:r>
        <w:t xml:space="preserve">Die </w:t>
      </w:r>
      <w:proofErr w:type="spellStart"/>
      <w:r>
        <w:t>Scrum</w:t>
      </w:r>
      <w:proofErr w:type="spellEnd"/>
      <w:r>
        <w:t xml:space="preserve"> Alliance wurde 2001 </w:t>
      </w:r>
      <w:r w:rsidR="004E5959">
        <w:t xml:space="preserve">als Fachverband und Zertifizierungsstelle im agilen Bereich </w:t>
      </w:r>
      <w:r>
        <w:t>gegründet</w:t>
      </w:r>
      <w:r w:rsidR="003F3C80">
        <w:t xml:space="preserve"> </w:t>
      </w:r>
      <w:r w:rsidR="00924C21">
        <w:rPr>
          <w:noProof/>
        </w:rPr>
        <w:t>(ScrumAllicance o.J.a)</w:t>
      </w:r>
      <w:r w:rsidR="00BC5BC9">
        <w:t xml:space="preserve">. </w:t>
      </w:r>
      <w:r w:rsidR="00A5541A">
        <w:t xml:space="preserve">Mittlerweile </w:t>
      </w:r>
      <w:r w:rsidR="00AB62A1">
        <w:t>hat sie</w:t>
      </w:r>
      <w:r w:rsidR="00A5541A">
        <w:t xml:space="preserve"> weltweit über eine Million </w:t>
      </w:r>
      <w:r w:rsidR="00AB62A1">
        <w:t xml:space="preserve">Zertifikate ausgestellt. </w:t>
      </w:r>
      <w:r w:rsidR="000D60B8">
        <w:t xml:space="preserve">Die </w:t>
      </w:r>
      <w:proofErr w:type="spellStart"/>
      <w:r w:rsidR="000D60B8">
        <w:t>Scrum</w:t>
      </w:r>
      <w:proofErr w:type="spellEnd"/>
      <w:r w:rsidR="000D60B8">
        <w:t xml:space="preserve"> Alliance </w:t>
      </w:r>
      <w:r w:rsidR="00AB62A1">
        <w:t xml:space="preserve">bietet Zertifizierungen zu den wichtigsten </w:t>
      </w:r>
      <w:proofErr w:type="spellStart"/>
      <w:r w:rsidR="00AB62A1">
        <w:t>Scrum</w:t>
      </w:r>
      <w:proofErr w:type="spellEnd"/>
      <w:r w:rsidR="00AB62A1">
        <w:t xml:space="preserve">-Rollen in </w:t>
      </w:r>
      <w:r w:rsidR="006D7914">
        <w:t xml:space="preserve">den folgenden </w:t>
      </w:r>
      <w:r w:rsidR="00AB62A1">
        <w:t>drei Tracks an</w:t>
      </w:r>
      <w:r w:rsidR="00B2312E">
        <w:t xml:space="preserve"> </w:t>
      </w:r>
      <w:r w:rsidR="00924C21">
        <w:rPr>
          <w:noProof/>
        </w:rPr>
        <w:t>(ScrumAllicance o.J.c)</w:t>
      </w:r>
      <w:r w:rsidR="00B2312E">
        <w:t>:</w:t>
      </w:r>
    </w:p>
    <w:p w14:paraId="3E3D0932" w14:textId="1F8FEFF1" w:rsidR="00127CA8" w:rsidRPr="00384D12" w:rsidRDefault="00127CA8" w:rsidP="00A85E9A">
      <w:pPr>
        <w:pStyle w:val="ListParagraph"/>
        <w:numPr>
          <w:ilvl w:val="0"/>
          <w:numId w:val="9"/>
        </w:numPr>
        <w:ind w:left="426"/>
      </w:pPr>
      <w:proofErr w:type="spellStart"/>
      <w:r w:rsidRPr="00180788">
        <w:rPr>
          <w:b/>
          <w:bCs/>
        </w:rPr>
        <w:t>Scrum</w:t>
      </w:r>
      <w:proofErr w:type="spellEnd"/>
      <w:r w:rsidRPr="00180788">
        <w:rPr>
          <w:b/>
          <w:bCs/>
        </w:rPr>
        <w:t xml:space="preserve"> Master Track</w:t>
      </w:r>
      <w:r w:rsidR="001878E3" w:rsidRPr="00A85E9A">
        <w:rPr>
          <w:b/>
        </w:rPr>
        <w:t>:</w:t>
      </w:r>
      <w:r w:rsidR="001878E3" w:rsidRPr="00180788">
        <w:t xml:space="preserve"> </w:t>
      </w:r>
      <w:r w:rsidR="00180788" w:rsidRPr="00180788">
        <w:t xml:space="preserve">Der </w:t>
      </w:r>
      <w:r w:rsidR="001878E3" w:rsidRPr="00180788">
        <w:t xml:space="preserve">Certified </w:t>
      </w:r>
      <w:proofErr w:type="spellStart"/>
      <w:r w:rsidR="001878E3" w:rsidRPr="00180788">
        <w:t>ScrumMaster</w:t>
      </w:r>
      <w:proofErr w:type="spellEnd"/>
      <w:r w:rsidR="00922B8C">
        <w:t xml:space="preserve"> (CSM)</w:t>
      </w:r>
      <w:r w:rsidR="00180788" w:rsidRPr="00180788">
        <w:t xml:space="preserve"> ist das Einstiegslevel in die Rolle als </w:t>
      </w:r>
      <w:proofErr w:type="spellStart"/>
      <w:r w:rsidR="00180788" w:rsidRPr="00180788">
        <w:t>Scrum</w:t>
      </w:r>
      <w:proofErr w:type="spellEnd"/>
      <w:r w:rsidR="00180788" w:rsidRPr="00180788">
        <w:t xml:space="preserve"> Master. </w:t>
      </w:r>
      <w:r w:rsidR="00180788" w:rsidRPr="00384D12">
        <w:t xml:space="preserve">Darauf bauen die beiden Zertifikate </w:t>
      </w:r>
      <w:proofErr w:type="spellStart"/>
      <w:r w:rsidR="001878E3" w:rsidRPr="00384D12">
        <w:t>Advanced</w:t>
      </w:r>
      <w:proofErr w:type="spellEnd"/>
      <w:r w:rsidR="001878E3" w:rsidRPr="00384D12">
        <w:t xml:space="preserve"> Certified </w:t>
      </w:r>
      <w:proofErr w:type="spellStart"/>
      <w:r w:rsidR="001878E3" w:rsidRPr="00384D12">
        <w:t>ScrumMaster</w:t>
      </w:r>
      <w:proofErr w:type="spellEnd"/>
      <w:r w:rsidR="00922B8C">
        <w:t xml:space="preserve"> (A-CSM</w:t>
      </w:r>
      <w:r w:rsidR="00890C69" w:rsidRPr="00890C69">
        <w:rPr>
          <w:vertAlign w:val="superscript"/>
        </w:rPr>
        <w:t>SM</w:t>
      </w:r>
      <w:r w:rsidR="00922B8C">
        <w:t>)</w:t>
      </w:r>
      <w:r w:rsidR="00384D12" w:rsidRPr="00384D12">
        <w:t xml:space="preserve"> und C</w:t>
      </w:r>
      <w:r w:rsidR="00384D12">
        <w:t xml:space="preserve">ertified </w:t>
      </w:r>
      <w:proofErr w:type="spellStart"/>
      <w:r w:rsidR="00384D12">
        <w:t>Scrum</w:t>
      </w:r>
      <w:proofErr w:type="spellEnd"/>
      <w:r w:rsidR="00384D12">
        <w:t xml:space="preserve"> Professional </w:t>
      </w:r>
      <w:proofErr w:type="spellStart"/>
      <w:r w:rsidR="00384D12">
        <w:t>ScrumMaster</w:t>
      </w:r>
      <w:proofErr w:type="spellEnd"/>
      <w:r w:rsidR="00384D12">
        <w:t xml:space="preserve"> </w:t>
      </w:r>
      <w:r w:rsidR="00BC4290" w:rsidRPr="00BC4290">
        <w:t>(CSP-SM)</w:t>
      </w:r>
      <w:r w:rsidR="00BC4290">
        <w:t xml:space="preserve"> </w:t>
      </w:r>
      <w:r w:rsidR="00384D12">
        <w:t>auf.</w:t>
      </w:r>
      <w:r w:rsidR="000449F0">
        <w:t xml:space="preserve"> Zugangsvoraussetzung </w:t>
      </w:r>
      <w:r w:rsidR="004A3843">
        <w:t>für die weiterführenden Zer</w:t>
      </w:r>
      <w:r w:rsidR="00890C69">
        <w:t xml:space="preserve">tifikate </w:t>
      </w:r>
      <w:r w:rsidR="000449F0">
        <w:t xml:space="preserve">ist jeweils die vorherige Stufe sowie </w:t>
      </w:r>
      <w:r w:rsidR="00890C69">
        <w:t>der Nachweis</w:t>
      </w:r>
      <w:r w:rsidR="00A541CC">
        <w:t xml:space="preserve"> von 12 bzw. 24 Monaten praktischer Projektarbeit als </w:t>
      </w:r>
      <w:proofErr w:type="spellStart"/>
      <w:r w:rsidR="00A541CC">
        <w:t>ScrumMaster</w:t>
      </w:r>
      <w:proofErr w:type="spellEnd"/>
      <w:r w:rsidR="00A541CC">
        <w:t xml:space="preserve">. </w:t>
      </w:r>
      <w:r w:rsidR="007555DB">
        <w:t>Dazu kommen die der Stufe entsprechenden Trainings</w:t>
      </w:r>
      <w:r w:rsidR="00AD353A">
        <w:t>-</w:t>
      </w:r>
      <w:r w:rsidR="007555DB">
        <w:t xml:space="preserve"> und Leistungsnachweise.</w:t>
      </w:r>
    </w:p>
    <w:p w14:paraId="5E1A5BCE" w14:textId="58BDEDA6" w:rsidR="00127CA8" w:rsidRPr="00E66A55" w:rsidRDefault="00127CA8" w:rsidP="00A85E9A">
      <w:pPr>
        <w:pStyle w:val="ListParagraph"/>
        <w:numPr>
          <w:ilvl w:val="0"/>
          <w:numId w:val="9"/>
        </w:numPr>
        <w:ind w:left="426"/>
      </w:pPr>
      <w:proofErr w:type="spellStart"/>
      <w:r w:rsidRPr="00E66A55">
        <w:rPr>
          <w:b/>
          <w:bCs/>
        </w:rPr>
        <w:t>Product</w:t>
      </w:r>
      <w:proofErr w:type="spellEnd"/>
      <w:r w:rsidRPr="00E66A55">
        <w:rPr>
          <w:b/>
          <w:bCs/>
        </w:rPr>
        <w:t xml:space="preserve"> </w:t>
      </w:r>
      <w:proofErr w:type="spellStart"/>
      <w:r w:rsidRPr="00E66A55">
        <w:rPr>
          <w:b/>
          <w:bCs/>
        </w:rPr>
        <w:t>Owner</w:t>
      </w:r>
      <w:proofErr w:type="spellEnd"/>
      <w:r w:rsidRPr="00E66A55">
        <w:rPr>
          <w:b/>
          <w:bCs/>
        </w:rPr>
        <w:t xml:space="preserve"> Track</w:t>
      </w:r>
      <w:r w:rsidR="00A541CC" w:rsidRPr="00A85E9A">
        <w:rPr>
          <w:b/>
        </w:rPr>
        <w:t>:</w:t>
      </w:r>
      <w:r w:rsidR="00E66A55">
        <w:t xml:space="preserve"> D</w:t>
      </w:r>
      <w:r w:rsidR="00E66A55" w:rsidRPr="00E66A55">
        <w:t>ie Ze</w:t>
      </w:r>
      <w:r w:rsidR="00E66A55">
        <w:t xml:space="preserve">rtifizierungen für den </w:t>
      </w:r>
      <w:proofErr w:type="spellStart"/>
      <w:r w:rsidR="00E66A55">
        <w:t>Product</w:t>
      </w:r>
      <w:proofErr w:type="spellEnd"/>
      <w:r w:rsidR="00E66A55">
        <w:t xml:space="preserve"> </w:t>
      </w:r>
      <w:proofErr w:type="spellStart"/>
      <w:r w:rsidR="00E66A55">
        <w:t>Owner</w:t>
      </w:r>
      <w:proofErr w:type="spellEnd"/>
      <w:r w:rsidR="00E66A55">
        <w:t xml:space="preserve"> sind a</w:t>
      </w:r>
      <w:r w:rsidR="00E66A55" w:rsidRPr="00E66A55">
        <w:t xml:space="preserve">nalog </w:t>
      </w:r>
      <w:r w:rsidR="00E66A55">
        <w:t xml:space="preserve">in drei Stufen </w:t>
      </w:r>
      <w:r w:rsidR="00E66A55" w:rsidRPr="00E66A55">
        <w:t xml:space="preserve">zu den Zertifizierungen für die Rolle </w:t>
      </w:r>
      <w:proofErr w:type="spellStart"/>
      <w:r w:rsidR="00E66A55" w:rsidRPr="00E66A55">
        <w:t>Scrum</w:t>
      </w:r>
      <w:proofErr w:type="spellEnd"/>
      <w:r w:rsidR="00E66A55" w:rsidRPr="00E66A55">
        <w:t xml:space="preserve"> Master </w:t>
      </w:r>
      <w:r w:rsidR="00E66A55">
        <w:t xml:space="preserve">aufgebaut, nämlich </w:t>
      </w:r>
      <w:r w:rsidR="0016280A" w:rsidRPr="00E66A55">
        <w:t xml:space="preserve">Certified </w:t>
      </w:r>
      <w:proofErr w:type="spellStart"/>
      <w:r w:rsidR="0016280A" w:rsidRPr="00E66A55">
        <w:t>Scrum</w:t>
      </w:r>
      <w:proofErr w:type="spellEnd"/>
      <w:r w:rsidR="0016280A" w:rsidRPr="00E66A55">
        <w:t xml:space="preserve"> </w:t>
      </w:r>
      <w:proofErr w:type="spellStart"/>
      <w:r w:rsidR="0016280A" w:rsidRPr="00E66A55">
        <w:t>Product</w:t>
      </w:r>
      <w:proofErr w:type="spellEnd"/>
      <w:r w:rsidR="0016280A" w:rsidRPr="00E66A55">
        <w:t xml:space="preserve"> </w:t>
      </w:r>
      <w:proofErr w:type="spellStart"/>
      <w:r w:rsidR="0016280A" w:rsidRPr="00E66A55">
        <w:t>Owner</w:t>
      </w:r>
      <w:proofErr w:type="spellEnd"/>
      <w:r w:rsidR="0016280A" w:rsidRPr="00E66A55">
        <w:t xml:space="preserve"> (CSPO), </w:t>
      </w:r>
      <w:proofErr w:type="spellStart"/>
      <w:r w:rsidR="0016280A" w:rsidRPr="00E66A55">
        <w:t>Advanced</w:t>
      </w:r>
      <w:proofErr w:type="spellEnd"/>
      <w:r w:rsidR="0016280A" w:rsidRPr="00E66A55">
        <w:t xml:space="preserve"> Certified </w:t>
      </w:r>
      <w:proofErr w:type="spellStart"/>
      <w:r w:rsidR="0016280A" w:rsidRPr="00E66A55">
        <w:t>Scrum</w:t>
      </w:r>
      <w:proofErr w:type="spellEnd"/>
      <w:r w:rsidR="0016280A" w:rsidRPr="00E66A55">
        <w:t xml:space="preserve"> </w:t>
      </w:r>
      <w:proofErr w:type="spellStart"/>
      <w:r w:rsidR="0016280A" w:rsidRPr="00E66A55">
        <w:t>Product</w:t>
      </w:r>
      <w:proofErr w:type="spellEnd"/>
      <w:r w:rsidR="0016280A" w:rsidRPr="00E66A55">
        <w:t xml:space="preserve"> </w:t>
      </w:r>
      <w:proofErr w:type="spellStart"/>
      <w:r w:rsidR="0016280A" w:rsidRPr="00E66A55">
        <w:t>Owner</w:t>
      </w:r>
      <w:proofErr w:type="spellEnd"/>
      <w:r w:rsidR="008F4854" w:rsidRPr="00E66A55">
        <w:t xml:space="preserve"> (A-CSPO</w:t>
      </w:r>
      <w:r w:rsidR="00EA67D7" w:rsidRPr="00E66A55">
        <w:rPr>
          <w:vertAlign w:val="superscript"/>
        </w:rPr>
        <w:t>SM</w:t>
      </w:r>
      <w:r w:rsidR="008F4854" w:rsidRPr="00E66A55">
        <w:t>)</w:t>
      </w:r>
      <w:r w:rsidR="00E66A55" w:rsidRPr="00E66A55">
        <w:t xml:space="preserve"> </w:t>
      </w:r>
      <w:r w:rsidR="00E66A55">
        <w:t>und</w:t>
      </w:r>
      <w:r w:rsidR="0016280A" w:rsidRPr="00E66A55">
        <w:t xml:space="preserve"> </w:t>
      </w:r>
      <w:r w:rsidR="008F4854" w:rsidRPr="00E66A55">
        <w:t xml:space="preserve">Certified </w:t>
      </w:r>
      <w:proofErr w:type="spellStart"/>
      <w:r w:rsidR="008F4854" w:rsidRPr="00E66A55">
        <w:t>Scrum</w:t>
      </w:r>
      <w:proofErr w:type="spellEnd"/>
      <w:r w:rsidR="008F4854" w:rsidRPr="00E66A55">
        <w:t xml:space="preserve"> Professional </w:t>
      </w:r>
      <w:proofErr w:type="spellStart"/>
      <w:r w:rsidR="008F4854" w:rsidRPr="00E66A55">
        <w:t>Product</w:t>
      </w:r>
      <w:proofErr w:type="spellEnd"/>
      <w:r w:rsidR="008F4854" w:rsidRPr="00E66A55">
        <w:t xml:space="preserve"> </w:t>
      </w:r>
      <w:proofErr w:type="spellStart"/>
      <w:r w:rsidR="008F4854" w:rsidRPr="00E66A55">
        <w:t>Owner</w:t>
      </w:r>
      <w:proofErr w:type="spellEnd"/>
      <w:r w:rsidR="00A25CF7" w:rsidRPr="00E66A55">
        <w:t xml:space="preserve"> (CSP-PO)</w:t>
      </w:r>
      <w:r w:rsidR="00E66A55">
        <w:t>.</w:t>
      </w:r>
    </w:p>
    <w:p w14:paraId="6A2E3B3F" w14:textId="435F0096" w:rsidR="00127CA8" w:rsidRDefault="00127CA8" w:rsidP="00A85E9A">
      <w:pPr>
        <w:pStyle w:val="ListParagraph"/>
        <w:numPr>
          <w:ilvl w:val="0"/>
          <w:numId w:val="9"/>
        </w:numPr>
        <w:ind w:left="426"/>
      </w:pPr>
      <w:r w:rsidRPr="00C517F6">
        <w:rPr>
          <w:b/>
          <w:bCs/>
        </w:rPr>
        <w:t>Developer Track</w:t>
      </w:r>
      <w:r w:rsidR="009D2A2E" w:rsidRPr="00A85E9A">
        <w:rPr>
          <w:b/>
        </w:rPr>
        <w:t>:</w:t>
      </w:r>
      <w:r w:rsidR="009D2A2E">
        <w:t xml:space="preserve"> Für Entwickler in einem </w:t>
      </w:r>
      <w:proofErr w:type="spellStart"/>
      <w:r w:rsidR="009D2A2E">
        <w:t>Scrum</w:t>
      </w:r>
      <w:proofErr w:type="spellEnd"/>
      <w:r w:rsidR="009D2A2E">
        <w:t xml:space="preserve">-Team gibt es nur zwei Stufen. Der Certified </w:t>
      </w:r>
      <w:proofErr w:type="spellStart"/>
      <w:r w:rsidR="009D2A2E">
        <w:t>Scrum</w:t>
      </w:r>
      <w:proofErr w:type="spellEnd"/>
      <w:r w:rsidR="009D2A2E">
        <w:t xml:space="preserve"> Developer</w:t>
      </w:r>
      <w:r w:rsidR="00303A25">
        <w:t xml:space="preserve"> (CSD) ist die Einstiegszertifizierung. </w:t>
      </w:r>
      <w:r w:rsidR="00D76066">
        <w:t xml:space="preserve">Der </w:t>
      </w:r>
      <w:r w:rsidR="00D76066" w:rsidRPr="00D76066">
        <w:t xml:space="preserve">Certified </w:t>
      </w:r>
      <w:proofErr w:type="spellStart"/>
      <w:r w:rsidR="00D76066" w:rsidRPr="00D76066">
        <w:t>Scrum</w:t>
      </w:r>
      <w:proofErr w:type="spellEnd"/>
      <w:r w:rsidR="00D76066" w:rsidRPr="00D76066">
        <w:t xml:space="preserve"> Professional</w:t>
      </w:r>
      <w:r w:rsidR="00D76066">
        <w:t xml:space="preserve"> (CSP)</w:t>
      </w:r>
      <w:r w:rsidR="00CA0106">
        <w:t xml:space="preserve"> baut auf den CSD auf und erfordert mindestens 36 Monate </w:t>
      </w:r>
      <w:r w:rsidR="00700868">
        <w:t xml:space="preserve">Erfahrung in </w:t>
      </w:r>
      <w:proofErr w:type="spellStart"/>
      <w:r w:rsidR="00700868">
        <w:t>Scrum</w:t>
      </w:r>
      <w:proofErr w:type="spellEnd"/>
      <w:r w:rsidR="00700868">
        <w:t xml:space="preserve"> Projekten.</w:t>
      </w:r>
    </w:p>
    <w:p w14:paraId="24EE588C" w14:textId="60A0F70C" w:rsidR="00D45C60" w:rsidRDefault="00D45C60" w:rsidP="008B5875">
      <w:r w:rsidRPr="00D45C60">
        <w:t>Zertifizierungen müssen alle zwei Jahr aufgefrischt werden, um gültig zu bleiben.</w:t>
      </w:r>
    </w:p>
    <w:p w14:paraId="4AB3FAB0" w14:textId="136F6DEF" w:rsidR="008B5875" w:rsidRPr="00222CFA" w:rsidRDefault="008B5875" w:rsidP="008B5875">
      <w:r w:rsidRPr="00222CFA">
        <w:t xml:space="preserve">Zusätzlich zu diesen drei Tracks </w:t>
      </w:r>
      <w:r w:rsidR="007D557E" w:rsidRPr="00222CFA">
        <w:t xml:space="preserve">bietet die </w:t>
      </w:r>
      <w:proofErr w:type="spellStart"/>
      <w:r w:rsidR="007D557E" w:rsidRPr="00222CFA">
        <w:t>Scrum</w:t>
      </w:r>
      <w:proofErr w:type="spellEnd"/>
      <w:r w:rsidR="007D557E" w:rsidRPr="00222CFA">
        <w:t xml:space="preserve"> Alliance die</w:t>
      </w:r>
      <w:r w:rsidRPr="00222CFA">
        <w:t xml:space="preserve"> Zertifizierungsreihe Certified Agile Leadership (CAL)</w:t>
      </w:r>
      <w:r w:rsidR="00C54E2D">
        <w:t xml:space="preserve"> </w:t>
      </w:r>
      <w:r w:rsidR="00924C21">
        <w:rPr>
          <w:noProof/>
        </w:rPr>
        <w:t>(ScrumAllicance o.J.b)</w:t>
      </w:r>
      <w:r w:rsidR="005E0D57" w:rsidRPr="00222CFA">
        <w:t xml:space="preserve">. Sie richtet </w:t>
      </w:r>
      <w:r w:rsidR="00462C62" w:rsidRPr="00222CFA">
        <w:t xml:space="preserve">sich an </w:t>
      </w:r>
      <w:r w:rsidR="004C02D1" w:rsidRPr="00222CFA">
        <w:t>formelle und informelle Führungskräfte in einem agilen Umfeld</w:t>
      </w:r>
      <w:r w:rsidR="005E0D57" w:rsidRPr="00222CFA">
        <w:t xml:space="preserve"> und vermittelt </w:t>
      </w:r>
      <w:r w:rsidR="00670D3A" w:rsidRPr="00222CFA">
        <w:t xml:space="preserve">Kompetenzen, um </w:t>
      </w:r>
      <w:r w:rsidR="005E0D57" w:rsidRPr="00222CFA">
        <w:t>Agilität in Organisation</w:t>
      </w:r>
      <w:r w:rsidR="00670D3A" w:rsidRPr="00222CFA">
        <w:t>en</w:t>
      </w:r>
      <w:r w:rsidR="005E0D57" w:rsidRPr="00222CFA">
        <w:t xml:space="preserve"> ein</w:t>
      </w:r>
      <w:r w:rsidR="00670D3A" w:rsidRPr="00222CFA">
        <w:t>zu</w:t>
      </w:r>
      <w:r w:rsidR="005E0D57" w:rsidRPr="00222CFA">
        <w:t xml:space="preserve">führen und </w:t>
      </w:r>
      <w:r w:rsidR="00670D3A" w:rsidRPr="00222CFA">
        <w:t>zu verbreiten</w:t>
      </w:r>
      <w:r w:rsidR="005E0D57" w:rsidRPr="00222CFA">
        <w:t xml:space="preserve">. </w:t>
      </w:r>
    </w:p>
    <w:p w14:paraId="171D7169" w14:textId="08D6D623" w:rsidR="007D557E" w:rsidRPr="00F70DE7" w:rsidRDefault="002C33E0" w:rsidP="008B5875">
      <w:r w:rsidRPr="00222CFA">
        <w:lastRenderedPageBreak/>
        <w:t xml:space="preserve">Die </w:t>
      </w:r>
      <w:r w:rsidR="006B0D96">
        <w:t>sog.</w:t>
      </w:r>
      <w:r w:rsidR="006B0D96" w:rsidRPr="00222CFA">
        <w:t xml:space="preserve"> </w:t>
      </w:r>
      <w:r w:rsidRPr="00222CFA">
        <w:t xml:space="preserve">Guide-Level Zertifizierungen </w:t>
      </w:r>
      <w:r w:rsidR="00380E52" w:rsidRPr="00222CFA">
        <w:t>wurden für</w:t>
      </w:r>
      <w:r w:rsidR="00F70DE7" w:rsidRPr="00222CFA">
        <w:t xml:space="preserve"> Personen</w:t>
      </w:r>
      <w:r w:rsidR="00F851BE" w:rsidRPr="00222CFA">
        <w:t xml:space="preserve"> entwickelt</w:t>
      </w:r>
      <w:r w:rsidR="00F70DE7" w:rsidRPr="00222CFA">
        <w:t>, die</w:t>
      </w:r>
      <w:r w:rsidR="00F70DE7">
        <w:t xml:space="preserve"> bereits eine </w:t>
      </w:r>
      <w:r w:rsidR="00401724">
        <w:t xml:space="preserve">Professional-Zertifizierung der </w:t>
      </w:r>
      <w:proofErr w:type="spellStart"/>
      <w:r w:rsidR="00401724">
        <w:t>Scrum</w:t>
      </w:r>
      <w:proofErr w:type="spellEnd"/>
      <w:r w:rsidR="00401724">
        <w:t xml:space="preserve"> Alliance haben und </w:t>
      </w:r>
      <w:r w:rsidR="00BF3475">
        <w:t xml:space="preserve">die </w:t>
      </w:r>
      <w:r w:rsidR="00401724">
        <w:t>nun</w:t>
      </w:r>
      <w:r w:rsidR="00BF3475">
        <w:t xml:space="preserve"> ihre Kenntnisse</w:t>
      </w:r>
      <w:r w:rsidR="00401724">
        <w:t xml:space="preserve"> als Coach </w:t>
      </w:r>
      <w:r w:rsidR="009B7449">
        <w:t>(</w:t>
      </w:r>
      <w:r w:rsidR="009B7449" w:rsidRPr="009B7449">
        <w:t>Certified Agile Coach</w:t>
      </w:r>
      <w:r w:rsidR="009B7449">
        <w:t xml:space="preserve">) </w:t>
      </w:r>
      <w:r w:rsidR="00401724">
        <w:t xml:space="preserve">oder Trainer </w:t>
      </w:r>
      <w:r w:rsidR="00022659">
        <w:t>(</w:t>
      </w:r>
      <w:r w:rsidR="00022659" w:rsidRPr="00022659">
        <w:t xml:space="preserve">Certified </w:t>
      </w:r>
      <w:proofErr w:type="spellStart"/>
      <w:r w:rsidR="00022659" w:rsidRPr="00022659">
        <w:t>Scrum</w:t>
      </w:r>
      <w:proofErr w:type="spellEnd"/>
      <w:r w:rsidR="00022659" w:rsidRPr="00022659">
        <w:t xml:space="preserve"> Trainer</w:t>
      </w:r>
      <w:r w:rsidR="00022659">
        <w:t xml:space="preserve">) </w:t>
      </w:r>
      <w:r w:rsidR="004F3AED">
        <w:t xml:space="preserve">belegen </w:t>
      </w:r>
      <w:r w:rsidR="00401724">
        <w:t>wollen</w:t>
      </w:r>
      <w:r w:rsidR="00DA7A4E">
        <w:t xml:space="preserve"> </w:t>
      </w:r>
      <w:r w:rsidR="00924C21">
        <w:rPr>
          <w:noProof/>
        </w:rPr>
        <w:t>(ScrumAllicance o.</w:t>
      </w:r>
      <w:r w:rsidR="00BA6502">
        <w:rPr>
          <w:noProof/>
        </w:rPr>
        <w:t> </w:t>
      </w:r>
      <w:r w:rsidR="00924C21">
        <w:rPr>
          <w:noProof/>
        </w:rPr>
        <w:t>J.c)</w:t>
      </w:r>
      <w:r w:rsidR="00401724">
        <w:t xml:space="preserve">. </w:t>
      </w:r>
    </w:p>
    <w:p w14:paraId="2E63825C" w14:textId="127BE202" w:rsidR="00957741" w:rsidRDefault="00957741" w:rsidP="00957741">
      <w:pPr>
        <w:pStyle w:val="Heading3"/>
      </w:pPr>
      <w:r w:rsidRPr="00BC5BC9">
        <w:t>Scrum.org</w:t>
      </w:r>
    </w:p>
    <w:p w14:paraId="0622F066" w14:textId="518A3576" w:rsidR="001875B9" w:rsidRDefault="00CD5604" w:rsidP="00CD5604">
      <w:r>
        <w:t xml:space="preserve">Im Jahr 2009 spaltete sich Scrum.org von der </w:t>
      </w:r>
      <w:proofErr w:type="spellStart"/>
      <w:r>
        <w:t>Scrum</w:t>
      </w:r>
      <w:proofErr w:type="spellEnd"/>
      <w:r>
        <w:t xml:space="preserve"> Alliance ab</w:t>
      </w:r>
      <w:r w:rsidR="00061DD5">
        <w:t xml:space="preserve"> </w:t>
      </w:r>
      <w:r w:rsidR="00924C21">
        <w:rPr>
          <w:noProof/>
        </w:rPr>
        <w:t>(Scrum.org o.J.a)</w:t>
      </w:r>
      <w:r w:rsidR="006E33EC">
        <w:t>.</w:t>
      </w:r>
      <w:r w:rsidR="00610BE7">
        <w:t xml:space="preserve"> Scrum.org legt</w:t>
      </w:r>
      <w:r w:rsidR="00BF7C4C">
        <w:t>e</w:t>
      </w:r>
      <w:r w:rsidR="00610BE7">
        <w:t xml:space="preserve"> einen starken Fokus auf den Einsatz von </w:t>
      </w:r>
      <w:proofErr w:type="spellStart"/>
      <w:r w:rsidR="00610BE7">
        <w:t>Scrum</w:t>
      </w:r>
      <w:proofErr w:type="spellEnd"/>
      <w:r w:rsidR="00610BE7">
        <w:t xml:space="preserve"> in Softwareentwicklungsprojekten, wohingegen die </w:t>
      </w:r>
      <w:proofErr w:type="spellStart"/>
      <w:r w:rsidR="00610BE7">
        <w:t>Scrum</w:t>
      </w:r>
      <w:proofErr w:type="spellEnd"/>
      <w:r w:rsidR="00610BE7">
        <w:t xml:space="preserve"> Alliance </w:t>
      </w:r>
      <w:r w:rsidR="00FD374D">
        <w:t xml:space="preserve">verschiedene Arten von Projekten </w:t>
      </w:r>
      <w:r w:rsidR="007943EF">
        <w:t>berücksichtigt</w:t>
      </w:r>
      <w:r w:rsidR="000A09E8">
        <w:t>e</w:t>
      </w:r>
      <w:r w:rsidR="007943EF">
        <w:t>.</w:t>
      </w:r>
      <w:r w:rsidR="00410937">
        <w:t xml:space="preserve"> </w:t>
      </w:r>
      <w:r w:rsidR="001875B9">
        <w:t xml:space="preserve">Ebenfalls wie die </w:t>
      </w:r>
      <w:proofErr w:type="spellStart"/>
      <w:r w:rsidR="001875B9">
        <w:t>Scrum</w:t>
      </w:r>
      <w:proofErr w:type="spellEnd"/>
      <w:r w:rsidR="001875B9">
        <w:t xml:space="preserve"> Alliance </w:t>
      </w:r>
      <w:proofErr w:type="gramStart"/>
      <w:r w:rsidR="001875B9">
        <w:t>bietet</w:t>
      </w:r>
      <w:proofErr w:type="gramEnd"/>
      <w:r w:rsidR="001875B9">
        <w:t xml:space="preserve"> Scrum.org Zertifizierungen für die verschiedenen Rollen in </w:t>
      </w:r>
      <w:proofErr w:type="spellStart"/>
      <w:r w:rsidR="001875B9">
        <w:t>S</w:t>
      </w:r>
      <w:r w:rsidR="002F2C7E">
        <w:t>crum</w:t>
      </w:r>
      <w:proofErr w:type="spellEnd"/>
      <w:r w:rsidR="002F2C7E">
        <w:t xml:space="preserve">-Projekten an. Im Gegensatz zur </w:t>
      </w:r>
      <w:proofErr w:type="spellStart"/>
      <w:r w:rsidR="002F2C7E">
        <w:t>Scrum</w:t>
      </w:r>
      <w:proofErr w:type="spellEnd"/>
      <w:r w:rsidR="002F2C7E">
        <w:t xml:space="preserve"> Alliance sind die Kurs- und Prüfungsinhalte stärker standardisiert. Die Prüfungen werden jeweils als </w:t>
      </w:r>
      <w:proofErr w:type="gramStart"/>
      <w:r w:rsidR="002F2C7E">
        <w:t>Online Tests</w:t>
      </w:r>
      <w:proofErr w:type="gramEnd"/>
      <w:r w:rsidR="002F2C7E">
        <w:t xml:space="preserve"> abgelegt. </w:t>
      </w:r>
      <w:r w:rsidR="007C45CD">
        <w:t>Die Prüfungsvorbereitung kann im Selbststudium erfolgen</w:t>
      </w:r>
      <w:r w:rsidR="001369FC">
        <w:t xml:space="preserve"> (</w:t>
      </w:r>
      <w:proofErr w:type="spellStart"/>
      <w:r w:rsidR="00924C21">
        <w:rPr>
          <w:noProof/>
        </w:rPr>
        <w:t>Ockerman</w:t>
      </w:r>
      <w:proofErr w:type="spellEnd"/>
      <w:r w:rsidR="00924C21">
        <w:rPr>
          <w:noProof/>
        </w:rPr>
        <w:t>/Reindl 2019</w:t>
      </w:r>
      <w:r w:rsidR="002B596D">
        <w:t xml:space="preserve">; </w:t>
      </w:r>
      <w:r w:rsidR="00924C21">
        <w:rPr>
          <w:noProof/>
        </w:rPr>
        <w:t>Doshi 2016; Pitts 2018</w:t>
      </w:r>
      <w:r w:rsidR="0083496C">
        <w:t xml:space="preserve"> als </w:t>
      </w:r>
      <w:r w:rsidR="00463433">
        <w:t>Grundlagenliteratur)</w:t>
      </w:r>
      <w:r w:rsidR="007C45CD">
        <w:t xml:space="preserve">. </w:t>
      </w:r>
      <w:r w:rsidR="00155363">
        <w:t xml:space="preserve">Die sog. Professional </w:t>
      </w:r>
      <w:proofErr w:type="spellStart"/>
      <w:r w:rsidR="00155363">
        <w:t>Scrum</w:t>
      </w:r>
      <w:proofErr w:type="spellEnd"/>
      <w:r w:rsidR="00155363">
        <w:t xml:space="preserve"> </w:t>
      </w:r>
      <w:proofErr w:type="spellStart"/>
      <w:r w:rsidR="00155363">
        <w:t>Competencies</w:t>
      </w:r>
      <w:proofErr w:type="spellEnd"/>
      <w:r w:rsidR="00593C9C">
        <w:t xml:space="preserve"> </w:t>
      </w:r>
      <w:r w:rsidR="00924C21">
        <w:rPr>
          <w:noProof/>
        </w:rPr>
        <w:t>(Scrum.org o.J.c)</w:t>
      </w:r>
      <w:r w:rsidR="00593C9C">
        <w:t xml:space="preserve"> geben </w:t>
      </w:r>
      <w:r w:rsidR="00AE35C9">
        <w:t>zudem</w:t>
      </w:r>
      <w:r w:rsidR="00593C9C">
        <w:t xml:space="preserve"> eine Orientierung </w:t>
      </w:r>
      <w:r w:rsidR="00AE35C9">
        <w:t xml:space="preserve">über die benötigten persönlichen Kompetenzen. </w:t>
      </w:r>
      <w:r w:rsidR="007C45CD">
        <w:t>Die Teilnahm</w:t>
      </w:r>
      <w:r w:rsidR="00F217E2">
        <w:t>e</w:t>
      </w:r>
      <w:r w:rsidR="007C45CD">
        <w:t xml:space="preserve"> an einer Schulung ist nicht zwingend nötig. </w:t>
      </w:r>
      <w:r w:rsidR="00CB0D50">
        <w:t>Die Zertifizierung</w:t>
      </w:r>
      <w:r w:rsidR="007C45CD">
        <w:t>en sind</w:t>
      </w:r>
      <w:r w:rsidR="00CB0D50">
        <w:t xml:space="preserve"> unbeschränkt gültig.</w:t>
      </w:r>
      <w:r w:rsidR="00387576">
        <w:t xml:space="preserve"> Die wichtigsten Zertifizierungen sind</w:t>
      </w:r>
      <w:r w:rsidR="009A772A">
        <w:t xml:space="preserve"> </w:t>
      </w:r>
      <w:r w:rsidR="00924C21">
        <w:rPr>
          <w:noProof/>
        </w:rPr>
        <w:t>(Scrum.org o.J.b)</w:t>
      </w:r>
      <w:r w:rsidR="00387576">
        <w:t>:</w:t>
      </w:r>
    </w:p>
    <w:p w14:paraId="6824282A" w14:textId="1ADCAAD8" w:rsidR="00387576" w:rsidRPr="00141768" w:rsidRDefault="00387576" w:rsidP="00A85E9A">
      <w:pPr>
        <w:pStyle w:val="ListParagraph"/>
        <w:numPr>
          <w:ilvl w:val="0"/>
          <w:numId w:val="9"/>
        </w:numPr>
      </w:pPr>
      <w:r w:rsidRPr="00141768">
        <w:rPr>
          <w:b/>
          <w:bCs/>
        </w:rPr>
        <w:t xml:space="preserve">Professional </w:t>
      </w:r>
      <w:proofErr w:type="spellStart"/>
      <w:r w:rsidRPr="00141768">
        <w:rPr>
          <w:b/>
          <w:bCs/>
        </w:rPr>
        <w:t>Scrum</w:t>
      </w:r>
      <w:proofErr w:type="spellEnd"/>
      <w:r w:rsidRPr="00141768">
        <w:rPr>
          <w:b/>
          <w:bCs/>
        </w:rPr>
        <w:t xml:space="preserve"> Master</w:t>
      </w:r>
      <w:r w:rsidR="00837ADE" w:rsidRPr="00141768">
        <w:t xml:space="preserve">, </w:t>
      </w:r>
      <w:r w:rsidR="00141768" w:rsidRPr="00141768">
        <w:t xml:space="preserve">als Zertifizierung für </w:t>
      </w:r>
      <w:proofErr w:type="spellStart"/>
      <w:r w:rsidR="00141768" w:rsidRPr="00141768">
        <w:t>Scrum</w:t>
      </w:r>
      <w:proofErr w:type="spellEnd"/>
      <w:r w:rsidR="00141768" w:rsidRPr="00141768">
        <w:t xml:space="preserve"> </w:t>
      </w:r>
      <w:r w:rsidR="00141768">
        <w:t xml:space="preserve">Master </w:t>
      </w:r>
      <w:r w:rsidR="00837ADE" w:rsidRPr="00141768">
        <w:t>in drei Leveln (</w:t>
      </w:r>
      <w:r w:rsidR="00141768" w:rsidRPr="00141768">
        <w:t xml:space="preserve">fundamental, </w:t>
      </w:r>
      <w:proofErr w:type="spellStart"/>
      <w:r w:rsidR="00141768" w:rsidRPr="00141768">
        <w:t>advanced</w:t>
      </w:r>
      <w:proofErr w:type="spellEnd"/>
      <w:r w:rsidR="00141768" w:rsidRPr="00141768">
        <w:t xml:space="preserve"> and </w:t>
      </w:r>
      <w:proofErr w:type="spellStart"/>
      <w:r w:rsidR="00141768" w:rsidRPr="00141768">
        <w:t>distinguished</w:t>
      </w:r>
      <w:proofErr w:type="spellEnd"/>
      <w:r w:rsidR="00141768" w:rsidRPr="00141768">
        <w:t>)</w:t>
      </w:r>
      <w:r w:rsidR="00133CF0">
        <w:t>.</w:t>
      </w:r>
    </w:p>
    <w:p w14:paraId="6B79C102" w14:textId="1E92F225" w:rsidR="00752A09" w:rsidRPr="009E467D" w:rsidRDefault="00752A09" w:rsidP="00A85E9A">
      <w:pPr>
        <w:pStyle w:val="ListParagraph"/>
        <w:numPr>
          <w:ilvl w:val="0"/>
          <w:numId w:val="9"/>
        </w:numPr>
      </w:pPr>
      <w:r w:rsidRPr="009E467D">
        <w:rPr>
          <w:b/>
          <w:bCs/>
        </w:rPr>
        <w:t xml:space="preserve">Professional </w:t>
      </w:r>
      <w:proofErr w:type="spellStart"/>
      <w:r w:rsidRPr="009E467D">
        <w:rPr>
          <w:b/>
          <w:bCs/>
        </w:rPr>
        <w:t>Scrum</w:t>
      </w:r>
      <w:proofErr w:type="spellEnd"/>
      <w:r w:rsidRPr="009E467D">
        <w:rPr>
          <w:b/>
          <w:bCs/>
        </w:rPr>
        <w:t xml:space="preserve"> </w:t>
      </w:r>
      <w:proofErr w:type="spellStart"/>
      <w:r w:rsidRPr="009E467D">
        <w:rPr>
          <w:b/>
          <w:bCs/>
        </w:rPr>
        <w:t>Product</w:t>
      </w:r>
      <w:proofErr w:type="spellEnd"/>
      <w:r w:rsidRPr="009E467D">
        <w:rPr>
          <w:b/>
          <w:bCs/>
        </w:rPr>
        <w:t xml:space="preserve"> </w:t>
      </w:r>
      <w:proofErr w:type="spellStart"/>
      <w:r w:rsidRPr="009E467D">
        <w:rPr>
          <w:b/>
          <w:bCs/>
        </w:rPr>
        <w:t>Owner</w:t>
      </w:r>
      <w:proofErr w:type="spellEnd"/>
      <w:r w:rsidR="009E467D" w:rsidRPr="009E467D">
        <w:t>, als Zertifizier</w:t>
      </w:r>
      <w:r w:rsidR="009E467D">
        <w:t xml:space="preserve">ung für </w:t>
      </w:r>
      <w:proofErr w:type="spellStart"/>
      <w:r w:rsidR="009E467D">
        <w:t>Product</w:t>
      </w:r>
      <w:proofErr w:type="spellEnd"/>
      <w:r w:rsidR="009E467D">
        <w:t xml:space="preserve"> </w:t>
      </w:r>
      <w:proofErr w:type="spellStart"/>
      <w:r w:rsidR="009E467D">
        <w:t>Owner</w:t>
      </w:r>
      <w:proofErr w:type="spellEnd"/>
      <w:r w:rsidR="009E467D">
        <w:t xml:space="preserve"> analog zu </w:t>
      </w:r>
      <w:proofErr w:type="spellStart"/>
      <w:r w:rsidR="009E467D">
        <w:t>Scrum</w:t>
      </w:r>
      <w:proofErr w:type="spellEnd"/>
      <w:r w:rsidR="009E467D">
        <w:t xml:space="preserve"> Master</w:t>
      </w:r>
      <w:r w:rsidR="00133CF0">
        <w:t>.</w:t>
      </w:r>
    </w:p>
    <w:p w14:paraId="2C5FF758" w14:textId="06602879" w:rsidR="00752A09" w:rsidRDefault="00752A09" w:rsidP="00A85E9A">
      <w:pPr>
        <w:pStyle w:val="ListParagraph"/>
        <w:numPr>
          <w:ilvl w:val="0"/>
          <w:numId w:val="9"/>
        </w:numPr>
      </w:pPr>
      <w:r w:rsidRPr="00375696">
        <w:rPr>
          <w:b/>
          <w:bCs/>
        </w:rPr>
        <w:t xml:space="preserve">Professional </w:t>
      </w:r>
      <w:proofErr w:type="spellStart"/>
      <w:r w:rsidRPr="00375696">
        <w:rPr>
          <w:b/>
          <w:bCs/>
        </w:rPr>
        <w:t>Scrum</w:t>
      </w:r>
      <w:proofErr w:type="spellEnd"/>
      <w:r w:rsidRPr="00375696">
        <w:rPr>
          <w:b/>
          <w:bCs/>
        </w:rPr>
        <w:t xml:space="preserve"> Developer</w:t>
      </w:r>
      <w:r w:rsidR="00375696" w:rsidRPr="00375696">
        <w:t xml:space="preserve">, für </w:t>
      </w:r>
      <w:r w:rsidR="005230EC">
        <w:t>E</w:t>
      </w:r>
      <w:r w:rsidR="00375696" w:rsidRPr="00375696">
        <w:t>ntwick</w:t>
      </w:r>
      <w:r w:rsidR="00375696">
        <w:t xml:space="preserve">ler in einem </w:t>
      </w:r>
      <w:proofErr w:type="spellStart"/>
      <w:r w:rsidR="00375696">
        <w:t>Scrum</w:t>
      </w:r>
      <w:proofErr w:type="spellEnd"/>
      <w:r w:rsidR="00375696">
        <w:t xml:space="preserve"> Team</w:t>
      </w:r>
      <w:r w:rsidR="00133CF0">
        <w:t>.</w:t>
      </w:r>
    </w:p>
    <w:p w14:paraId="3BC45909" w14:textId="6FF4A778" w:rsidR="00387576" w:rsidRPr="00375696" w:rsidRDefault="00375696" w:rsidP="00375696">
      <w:r>
        <w:t>Hinzu kommen die spezielleren Zertifizierung</w:t>
      </w:r>
      <w:r w:rsidR="00AD353A">
        <w:t>en</w:t>
      </w:r>
      <w:r>
        <w:t xml:space="preserve"> </w:t>
      </w:r>
      <w:proofErr w:type="spellStart"/>
      <w:r w:rsidR="00752A09">
        <w:t>Scaled</w:t>
      </w:r>
      <w:proofErr w:type="spellEnd"/>
      <w:r w:rsidR="00752A09">
        <w:t xml:space="preserve"> Professional </w:t>
      </w:r>
      <w:proofErr w:type="spellStart"/>
      <w:r w:rsidR="00752A09">
        <w:t>Scrum</w:t>
      </w:r>
      <w:proofErr w:type="spellEnd"/>
      <w:r>
        <w:t xml:space="preserve">, </w:t>
      </w:r>
      <w:r w:rsidR="00F65E2A">
        <w:t>Professional Agile Leadership</w:t>
      </w:r>
      <w:r>
        <w:t xml:space="preserve">, </w:t>
      </w:r>
      <w:r w:rsidR="003751BE">
        <w:t xml:space="preserve">Professional </w:t>
      </w:r>
      <w:proofErr w:type="spellStart"/>
      <w:r w:rsidR="003751BE">
        <w:t>Scrum</w:t>
      </w:r>
      <w:proofErr w:type="spellEnd"/>
      <w:r w:rsidR="003751BE">
        <w:t xml:space="preserve"> </w:t>
      </w:r>
      <w:proofErr w:type="spellStart"/>
      <w:r w:rsidR="003751BE">
        <w:t>with</w:t>
      </w:r>
      <w:proofErr w:type="spellEnd"/>
      <w:r w:rsidR="003751BE">
        <w:t xml:space="preserve"> Kanban</w:t>
      </w:r>
      <w:r>
        <w:t xml:space="preserve"> sowie </w:t>
      </w:r>
      <w:r w:rsidR="003751BE" w:rsidRPr="00375696">
        <w:t xml:space="preserve">Professional </w:t>
      </w:r>
      <w:proofErr w:type="spellStart"/>
      <w:r w:rsidR="003751BE" w:rsidRPr="00375696">
        <w:t>Scrum</w:t>
      </w:r>
      <w:proofErr w:type="spellEnd"/>
      <w:r w:rsidR="003751BE" w:rsidRPr="00375696">
        <w:t xml:space="preserve"> </w:t>
      </w:r>
      <w:proofErr w:type="spellStart"/>
      <w:r w:rsidR="003751BE" w:rsidRPr="00375696">
        <w:t>with</w:t>
      </w:r>
      <w:proofErr w:type="spellEnd"/>
      <w:r w:rsidR="003751BE" w:rsidRPr="00375696">
        <w:t xml:space="preserve"> User Experience</w:t>
      </w:r>
      <w:r>
        <w:t>.</w:t>
      </w:r>
    </w:p>
    <w:p w14:paraId="556053C8" w14:textId="2AC2D920" w:rsidR="004B451D" w:rsidRDefault="004B451D" w:rsidP="00F8496E">
      <w:pPr>
        <w:pStyle w:val="Heading3"/>
      </w:pPr>
      <w:proofErr w:type="spellStart"/>
      <w:r w:rsidRPr="004B451D">
        <w:lastRenderedPageBreak/>
        <w:t>Scaled</w:t>
      </w:r>
      <w:proofErr w:type="spellEnd"/>
      <w:r w:rsidRPr="004B451D">
        <w:t xml:space="preserve"> Agile Framework (</w:t>
      </w:r>
      <w:proofErr w:type="spellStart"/>
      <w:r w:rsidRPr="004B451D">
        <w:t>SAFe</w:t>
      </w:r>
      <w:proofErr w:type="spellEnd"/>
      <w:r w:rsidRPr="004B451D">
        <w:t>)</w:t>
      </w:r>
    </w:p>
    <w:p w14:paraId="1D596B05" w14:textId="32431EB2" w:rsidR="00A455C1" w:rsidRDefault="00B04A0F" w:rsidP="00A455C1">
      <w:r>
        <w:t xml:space="preserve">In den letzten Jahren wurden verschiedene Rahmenwerke definiert, um </w:t>
      </w:r>
      <w:proofErr w:type="spellStart"/>
      <w:r>
        <w:t>Scrum</w:t>
      </w:r>
      <w:proofErr w:type="spellEnd"/>
      <w:r>
        <w:t xml:space="preserve"> bzw. agile Vorgehensweisen zu </w:t>
      </w:r>
      <w:r w:rsidR="00AE28CE">
        <w:t xml:space="preserve">skalieren und </w:t>
      </w:r>
      <w:r w:rsidR="00573AA8">
        <w:t xml:space="preserve">sie </w:t>
      </w:r>
      <w:r w:rsidR="00AE28CE">
        <w:t>damit auch in großen Organisation</w:t>
      </w:r>
      <w:r w:rsidR="00573AA8">
        <w:t>en und über Teams hinweg</w:t>
      </w:r>
      <w:r w:rsidR="00AE28CE">
        <w:t xml:space="preserve"> einsetzen zu können. </w:t>
      </w:r>
      <w:r w:rsidR="00D00514">
        <w:t>Exemplarisch wird hier</w:t>
      </w:r>
      <w:r w:rsidR="00573AA8">
        <w:t xml:space="preserve"> </w:t>
      </w:r>
      <w:r w:rsidR="00411AE9">
        <w:t>das</w:t>
      </w:r>
      <w:r w:rsidR="00D00514">
        <w:t xml:space="preserve"> </w:t>
      </w:r>
      <w:proofErr w:type="spellStart"/>
      <w:r w:rsidR="00D00514">
        <w:t>Scaled</w:t>
      </w:r>
      <w:proofErr w:type="spellEnd"/>
      <w:r w:rsidR="00D00514">
        <w:t xml:space="preserve"> Agile Framework (</w:t>
      </w:r>
      <w:proofErr w:type="spellStart"/>
      <w:r w:rsidR="00D00514">
        <w:t>SAFe</w:t>
      </w:r>
      <w:proofErr w:type="spellEnd"/>
      <w:r w:rsidR="00D00514">
        <w:t xml:space="preserve">) </w:t>
      </w:r>
      <w:r w:rsidR="00AF5929">
        <w:t xml:space="preserve">(vgl. </w:t>
      </w:r>
      <w:r w:rsidR="00924C21">
        <w:rPr>
          <w:noProof/>
        </w:rPr>
        <w:t>Knaster/Leffingwell 2020</w:t>
      </w:r>
      <w:r w:rsidR="00AF5929">
        <w:t xml:space="preserve">) </w:t>
      </w:r>
      <w:r w:rsidR="006D6692">
        <w:t xml:space="preserve">mit seiner Zertifizierungsreihe </w:t>
      </w:r>
      <w:r w:rsidR="00D00514">
        <w:t>aufgeführt</w:t>
      </w:r>
      <w:r w:rsidR="00EB5348">
        <w:t xml:space="preserve"> </w:t>
      </w:r>
      <w:r w:rsidR="00924C21">
        <w:rPr>
          <w:noProof/>
        </w:rPr>
        <w:t>(SAFe o.</w:t>
      </w:r>
      <w:r w:rsidR="00133CF0">
        <w:rPr>
          <w:noProof/>
        </w:rPr>
        <w:t> </w:t>
      </w:r>
      <w:r w:rsidR="00924C21">
        <w:rPr>
          <w:noProof/>
        </w:rPr>
        <w:t>J.)</w:t>
      </w:r>
      <w:r w:rsidR="006D6692">
        <w:t>. Es bietet Zertifizierungen sowohl für Einsteiger als auch für Fortgeschrittene</w:t>
      </w:r>
      <w:r w:rsidR="0011102D">
        <w:t xml:space="preserve"> mit entsprechender Erfahrung in den verschiedenen Rollen</w:t>
      </w:r>
      <w:r w:rsidR="00010458">
        <w:t xml:space="preserve"> </w:t>
      </w:r>
      <w:r w:rsidR="00924C21">
        <w:rPr>
          <w:noProof/>
        </w:rPr>
        <w:t xml:space="preserve">(Scaled Agile, Inc. </w:t>
      </w:r>
      <w:r w:rsidR="000F5FDE">
        <w:rPr>
          <w:noProof/>
        </w:rPr>
        <w:t>O</w:t>
      </w:r>
      <w:r w:rsidR="00924C21">
        <w:rPr>
          <w:noProof/>
        </w:rPr>
        <w:t>.</w:t>
      </w:r>
      <w:r w:rsidR="00133CF0">
        <w:rPr>
          <w:noProof/>
        </w:rPr>
        <w:t> </w:t>
      </w:r>
      <w:r w:rsidR="00924C21">
        <w:rPr>
          <w:noProof/>
        </w:rPr>
        <w:t>J.)</w:t>
      </w:r>
      <w:r w:rsidR="006D6692">
        <w:t xml:space="preserve">. </w:t>
      </w:r>
      <w:r w:rsidR="00C54E95">
        <w:t xml:space="preserve">Auf dem </w:t>
      </w:r>
      <w:proofErr w:type="spellStart"/>
      <w:r w:rsidR="00C54E95">
        <w:t>Foundation</w:t>
      </w:r>
      <w:proofErr w:type="spellEnd"/>
      <w:r w:rsidR="00C54E95">
        <w:t xml:space="preserve"> Level </w:t>
      </w:r>
      <w:r w:rsidR="0077358A">
        <w:t>gibt es die folgenden Zertifizierungen:</w:t>
      </w:r>
      <w:r w:rsidR="0011102D">
        <w:t xml:space="preserve"> </w:t>
      </w:r>
      <w:r w:rsidR="006D6692">
        <w:t xml:space="preserve"> </w:t>
      </w:r>
    </w:p>
    <w:p w14:paraId="3DA71E40" w14:textId="10107645" w:rsidR="0070523C" w:rsidRPr="00A85E9A" w:rsidRDefault="00A455C1" w:rsidP="00A85E9A">
      <w:pPr>
        <w:pStyle w:val="ListParagraph"/>
        <w:numPr>
          <w:ilvl w:val="0"/>
          <w:numId w:val="9"/>
        </w:numPr>
        <w:rPr>
          <w:lang w:val="en-US"/>
        </w:rPr>
      </w:pPr>
      <w:r w:rsidRPr="00A85E9A">
        <w:rPr>
          <w:lang w:val="en-US"/>
        </w:rPr>
        <w:t xml:space="preserve">Certified </w:t>
      </w:r>
      <w:proofErr w:type="spellStart"/>
      <w:r w:rsidRPr="00A85E9A">
        <w:rPr>
          <w:lang w:val="en-US"/>
        </w:rPr>
        <w:t>SAFe</w:t>
      </w:r>
      <w:proofErr w:type="spellEnd"/>
      <w:r w:rsidRPr="00A85E9A">
        <w:rPr>
          <w:lang w:val="en-US"/>
        </w:rPr>
        <w:t xml:space="preserve"> Agile Product Manager</w:t>
      </w:r>
      <w:r w:rsidR="00133CF0" w:rsidRPr="00A85E9A">
        <w:rPr>
          <w:lang w:val="en-US"/>
        </w:rPr>
        <w:t>,</w:t>
      </w:r>
    </w:p>
    <w:p w14:paraId="6DF21DC2" w14:textId="62960025" w:rsidR="00D00514" w:rsidRPr="00A85E9A" w:rsidRDefault="0070523C" w:rsidP="00A85E9A">
      <w:pPr>
        <w:pStyle w:val="ListParagraph"/>
        <w:numPr>
          <w:ilvl w:val="0"/>
          <w:numId w:val="9"/>
        </w:numPr>
        <w:rPr>
          <w:lang w:val="en-US"/>
        </w:rPr>
      </w:pPr>
      <w:r w:rsidRPr="00A85E9A">
        <w:rPr>
          <w:lang w:val="en-US"/>
        </w:rPr>
        <w:t xml:space="preserve">Certified </w:t>
      </w:r>
      <w:proofErr w:type="spellStart"/>
      <w:r w:rsidRPr="00A85E9A">
        <w:rPr>
          <w:lang w:val="en-US"/>
        </w:rPr>
        <w:t>SAFe</w:t>
      </w:r>
      <w:proofErr w:type="spellEnd"/>
      <w:r w:rsidRPr="00A85E9A">
        <w:rPr>
          <w:lang w:val="en-US"/>
        </w:rPr>
        <w:t xml:space="preserve"> Lean Portfolio Manager</w:t>
      </w:r>
      <w:r w:rsidR="00133CF0" w:rsidRPr="00A85E9A">
        <w:rPr>
          <w:lang w:val="en-US"/>
        </w:rPr>
        <w:t>,</w:t>
      </w:r>
    </w:p>
    <w:p w14:paraId="52A3A8D1" w14:textId="2F90656E" w:rsidR="00B06172" w:rsidRPr="00A85E9A" w:rsidRDefault="00B06172" w:rsidP="00A85E9A">
      <w:pPr>
        <w:pStyle w:val="ListParagraph"/>
        <w:numPr>
          <w:ilvl w:val="0"/>
          <w:numId w:val="9"/>
        </w:numPr>
        <w:rPr>
          <w:lang w:val="en-US"/>
        </w:rPr>
      </w:pPr>
      <w:r w:rsidRPr="00A85E9A">
        <w:rPr>
          <w:lang w:val="en-US"/>
        </w:rPr>
        <w:t xml:space="preserve">Certified </w:t>
      </w:r>
      <w:proofErr w:type="spellStart"/>
      <w:r w:rsidRPr="00A85E9A">
        <w:rPr>
          <w:lang w:val="en-US"/>
        </w:rPr>
        <w:t>SAFe</w:t>
      </w:r>
      <w:proofErr w:type="spellEnd"/>
      <w:r w:rsidRPr="00A85E9A">
        <w:rPr>
          <w:lang w:val="en-US"/>
        </w:rPr>
        <w:t xml:space="preserve"> Agile Software Engineer</w:t>
      </w:r>
      <w:r w:rsidR="00133CF0" w:rsidRPr="00A85E9A">
        <w:rPr>
          <w:lang w:val="en-US"/>
        </w:rPr>
        <w:t>,</w:t>
      </w:r>
    </w:p>
    <w:p w14:paraId="741C46F4" w14:textId="51900C92" w:rsidR="00B06172" w:rsidRPr="00A85E9A" w:rsidRDefault="00B06172" w:rsidP="00A85E9A">
      <w:pPr>
        <w:pStyle w:val="ListParagraph"/>
        <w:numPr>
          <w:ilvl w:val="0"/>
          <w:numId w:val="9"/>
        </w:numPr>
      </w:pPr>
      <w:r w:rsidRPr="00A85E9A">
        <w:t xml:space="preserve">Certified </w:t>
      </w:r>
      <w:proofErr w:type="spellStart"/>
      <w:r w:rsidRPr="00A85E9A">
        <w:t>SAFe</w:t>
      </w:r>
      <w:proofErr w:type="spellEnd"/>
      <w:r w:rsidRPr="00A85E9A">
        <w:t xml:space="preserve"> Government </w:t>
      </w:r>
      <w:proofErr w:type="spellStart"/>
      <w:r w:rsidRPr="00A85E9A">
        <w:t>Practitioner</w:t>
      </w:r>
      <w:proofErr w:type="spellEnd"/>
      <w:r w:rsidR="00133CF0">
        <w:t>,</w:t>
      </w:r>
    </w:p>
    <w:p w14:paraId="08C03CEA" w14:textId="1E3F0E30" w:rsidR="00B06172" w:rsidRPr="00A85E9A" w:rsidRDefault="00B06172" w:rsidP="00A85E9A">
      <w:pPr>
        <w:pStyle w:val="ListParagraph"/>
        <w:numPr>
          <w:ilvl w:val="0"/>
          <w:numId w:val="9"/>
        </w:numPr>
      </w:pPr>
      <w:r w:rsidRPr="00A85E9A">
        <w:t xml:space="preserve">Certified </w:t>
      </w:r>
      <w:proofErr w:type="spellStart"/>
      <w:r w:rsidRPr="00A85E9A">
        <w:t>SAFe</w:t>
      </w:r>
      <w:proofErr w:type="spellEnd"/>
      <w:r w:rsidRPr="00A85E9A">
        <w:t xml:space="preserve"> </w:t>
      </w:r>
      <w:proofErr w:type="spellStart"/>
      <w:r w:rsidRPr="00A85E9A">
        <w:t>DevOps</w:t>
      </w:r>
      <w:proofErr w:type="spellEnd"/>
      <w:r w:rsidRPr="00A85E9A">
        <w:t xml:space="preserve"> </w:t>
      </w:r>
      <w:proofErr w:type="spellStart"/>
      <w:r w:rsidRPr="00A85E9A">
        <w:t>Practitioner</w:t>
      </w:r>
      <w:proofErr w:type="spellEnd"/>
      <w:r w:rsidR="00133CF0">
        <w:t>,</w:t>
      </w:r>
    </w:p>
    <w:p w14:paraId="214928D4" w14:textId="20271E8D" w:rsidR="00DF5DF0" w:rsidRPr="00EB5348" w:rsidRDefault="00DF5DF0" w:rsidP="00A85E9A">
      <w:pPr>
        <w:pStyle w:val="ListParagraph"/>
        <w:numPr>
          <w:ilvl w:val="0"/>
          <w:numId w:val="9"/>
        </w:numPr>
        <w:rPr>
          <w:lang w:val="en-GB"/>
        </w:rPr>
      </w:pPr>
      <w:r w:rsidRPr="00EB5348">
        <w:rPr>
          <w:lang w:val="en-GB"/>
        </w:rPr>
        <w:t xml:space="preserve">Certified </w:t>
      </w:r>
      <w:proofErr w:type="spellStart"/>
      <w:r w:rsidRPr="00EB5348">
        <w:rPr>
          <w:lang w:val="en-GB"/>
        </w:rPr>
        <w:t>SAFe</w:t>
      </w:r>
      <w:proofErr w:type="spellEnd"/>
      <w:r w:rsidRPr="00EB5348">
        <w:rPr>
          <w:lang w:val="en-GB"/>
        </w:rPr>
        <w:t xml:space="preserve"> Product Owner/Product Manager</w:t>
      </w:r>
      <w:r w:rsidR="00133CF0">
        <w:rPr>
          <w:lang w:val="en-GB"/>
        </w:rPr>
        <w:t xml:space="preserve"> und</w:t>
      </w:r>
    </w:p>
    <w:p w14:paraId="6AC0ED2F" w14:textId="17CBCC76" w:rsidR="00C54E95" w:rsidRPr="00A85E9A" w:rsidRDefault="00C54E95" w:rsidP="00A85E9A">
      <w:pPr>
        <w:pStyle w:val="ListParagraph"/>
        <w:numPr>
          <w:ilvl w:val="0"/>
          <w:numId w:val="9"/>
        </w:numPr>
      </w:pPr>
      <w:r w:rsidRPr="00A85E9A">
        <w:t xml:space="preserve">Certified </w:t>
      </w:r>
      <w:proofErr w:type="spellStart"/>
      <w:r w:rsidRPr="00A85E9A">
        <w:t>SAFe</w:t>
      </w:r>
      <w:proofErr w:type="spellEnd"/>
      <w:r w:rsidRPr="00A85E9A">
        <w:t xml:space="preserve"> </w:t>
      </w:r>
      <w:proofErr w:type="spellStart"/>
      <w:r w:rsidRPr="00A85E9A">
        <w:t>Agilist</w:t>
      </w:r>
      <w:proofErr w:type="spellEnd"/>
      <w:r w:rsidR="00133CF0">
        <w:t>.</w:t>
      </w:r>
    </w:p>
    <w:p w14:paraId="42C694FD" w14:textId="64C27E30" w:rsidR="00C660D3" w:rsidRPr="00C660D3" w:rsidRDefault="0077358A" w:rsidP="00C660D3">
      <w:r w:rsidRPr="0077358A">
        <w:t>Weitere Zertifizierungen gibt es a</w:t>
      </w:r>
      <w:r>
        <w:t xml:space="preserve">uf dem Intermediate und </w:t>
      </w:r>
      <w:proofErr w:type="spellStart"/>
      <w:r>
        <w:t>Advanced</w:t>
      </w:r>
      <w:proofErr w:type="spellEnd"/>
      <w:r>
        <w:t xml:space="preserve"> Level. </w:t>
      </w:r>
      <w:r w:rsidR="00C660D3" w:rsidRPr="00C660D3">
        <w:t>Üblicherweise b</w:t>
      </w:r>
      <w:r w:rsidR="00827F65">
        <w:t xml:space="preserve">ereitet man sich anhand einer Schulung sowie eines detaillierten Selbststudiums auf die Zertifizierungsprüfung vor. </w:t>
      </w:r>
    </w:p>
    <w:p w14:paraId="754DD275" w14:textId="43F627C4" w:rsidR="00F8496E" w:rsidRDefault="00F8496E" w:rsidP="00F8496E">
      <w:pPr>
        <w:pStyle w:val="Heading3"/>
      </w:pPr>
      <w:r>
        <w:t>Fragen zur Selbstkontrolle</w:t>
      </w:r>
    </w:p>
    <w:p w14:paraId="7E78D12D" w14:textId="77777777" w:rsidR="00EF63E5" w:rsidRPr="00294277" w:rsidRDefault="00EF63E5" w:rsidP="00A85E9A">
      <w:pPr>
        <w:pStyle w:val="ListParagraph"/>
        <w:numPr>
          <w:ilvl w:val="0"/>
          <w:numId w:val="16"/>
        </w:numPr>
      </w:pPr>
      <w:r>
        <w:t>Bitte kreuzen Sie die richtigen Antworten an.</w:t>
      </w:r>
    </w:p>
    <w:p w14:paraId="7BFDA8ED" w14:textId="167AE6E8" w:rsidR="00EF63E5" w:rsidRPr="004B46CF" w:rsidRDefault="00EF63E5" w:rsidP="00DE17D4">
      <w:pPr>
        <w:pStyle w:val="ListParagraph"/>
        <w:numPr>
          <w:ilvl w:val="0"/>
          <w:numId w:val="8"/>
        </w:numPr>
      </w:pPr>
      <w:r>
        <w:t>Die Zerti</w:t>
      </w:r>
      <w:r w:rsidR="00E54875">
        <w:t xml:space="preserve">fizierungen der </w:t>
      </w:r>
      <w:proofErr w:type="spellStart"/>
      <w:r w:rsidR="00E54875">
        <w:t>Scrum</w:t>
      </w:r>
      <w:proofErr w:type="spellEnd"/>
      <w:r w:rsidR="00E54875">
        <w:t xml:space="preserve"> Alliance und von Scrum.org bauen aufeinander auf.</w:t>
      </w:r>
      <w:r w:rsidRPr="004B46CF">
        <w:t xml:space="preserve"> (</w:t>
      </w:r>
      <w:r w:rsidR="00E54875">
        <w:t>F</w:t>
      </w:r>
      <w:r w:rsidRPr="004B46CF">
        <w:t>)</w:t>
      </w:r>
    </w:p>
    <w:p w14:paraId="4D46766C" w14:textId="38500F8B" w:rsidR="00EF63E5" w:rsidRPr="004B46CF" w:rsidRDefault="00E54875" w:rsidP="00DE17D4">
      <w:pPr>
        <w:pStyle w:val="ListParagraph"/>
        <w:numPr>
          <w:ilvl w:val="0"/>
          <w:numId w:val="8"/>
        </w:numPr>
      </w:pPr>
      <w:r>
        <w:t xml:space="preserve">Die Zertifizierungen sowohl der </w:t>
      </w:r>
      <w:proofErr w:type="spellStart"/>
      <w:r>
        <w:t>Scrum</w:t>
      </w:r>
      <w:proofErr w:type="spellEnd"/>
      <w:r>
        <w:t xml:space="preserve"> Alliance als auch von Scrum.org basieren auf dem </w:t>
      </w:r>
      <w:proofErr w:type="spellStart"/>
      <w:r>
        <w:t>Scrum</w:t>
      </w:r>
      <w:proofErr w:type="spellEnd"/>
      <w:r>
        <w:t xml:space="preserve"> Guide</w:t>
      </w:r>
      <w:r w:rsidR="00EF63E5">
        <w:t>.</w:t>
      </w:r>
      <w:r w:rsidR="00EF63E5" w:rsidRPr="004B46CF">
        <w:t xml:space="preserve"> </w:t>
      </w:r>
      <w:r w:rsidR="000F5FDE">
        <w:t>®</w:t>
      </w:r>
    </w:p>
    <w:p w14:paraId="2339DD7C" w14:textId="757B1B8E" w:rsidR="00EF63E5" w:rsidRDefault="00B70C0C" w:rsidP="00DE17D4">
      <w:pPr>
        <w:pStyle w:val="ListParagraph"/>
        <w:numPr>
          <w:ilvl w:val="0"/>
          <w:numId w:val="8"/>
        </w:numPr>
      </w:pPr>
      <w:proofErr w:type="spellStart"/>
      <w:r>
        <w:t>Scrum</w:t>
      </w:r>
      <w:proofErr w:type="spellEnd"/>
      <w:r>
        <w:t xml:space="preserve"> Alliance und Scrum.org bieten Zertifizierungen für die verschiedenen Rollen in einem </w:t>
      </w:r>
      <w:proofErr w:type="spellStart"/>
      <w:r>
        <w:t>Scrum</w:t>
      </w:r>
      <w:proofErr w:type="spellEnd"/>
      <w:r>
        <w:t xml:space="preserve"> Projekt</w:t>
      </w:r>
      <w:r w:rsidR="00C4197C">
        <w:t xml:space="preserve"> an</w:t>
      </w:r>
      <w:r w:rsidR="00DE2BF4">
        <w:t xml:space="preserve">, wie </w:t>
      </w:r>
      <w:r w:rsidR="006B0D96">
        <w:t>z. B.</w:t>
      </w:r>
      <w:r w:rsidR="00C4197C">
        <w:t xml:space="preserve"> für den</w:t>
      </w:r>
      <w:r w:rsidR="00DE2BF4">
        <w:t xml:space="preserve"> </w:t>
      </w:r>
      <w:proofErr w:type="spellStart"/>
      <w:r w:rsidR="00DE2BF4">
        <w:t>Scrum</w:t>
      </w:r>
      <w:proofErr w:type="spellEnd"/>
      <w:r w:rsidR="00DE2BF4">
        <w:t xml:space="preserve"> Master</w:t>
      </w:r>
      <w:r>
        <w:t>.</w:t>
      </w:r>
      <w:r w:rsidR="00EF63E5">
        <w:t xml:space="preserve"> </w:t>
      </w:r>
      <w:r w:rsidR="000F5FDE">
        <w:t>®</w:t>
      </w:r>
    </w:p>
    <w:p w14:paraId="7DF2A620" w14:textId="72D06530" w:rsidR="00EF63E5" w:rsidRDefault="00C4197C" w:rsidP="00DE17D4">
      <w:pPr>
        <w:pStyle w:val="ListParagraph"/>
        <w:numPr>
          <w:ilvl w:val="0"/>
          <w:numId w:val="8"/>
        </w:numPr>
      </w:pPr>
      <w:proofErr w:type="spellStart"/>
      <w:r>
        <w:lastRenderedPageBreak/>
        <w:t>Scrum</w:t>
      </w:r>
      <w:proofErr w:type="spellEnd"/>
      <w:r>
        <w:t xml:space="preserve"> Alliance und Scrum.org</w:t>
      </w:r>
      <w:r w:rsidR="00B8440B">
        <w:t xml:space="preserve"> bieten keine Zertifizierungen auf dem Einstiegslevel</w:t>
      </w:r>
      <w:r w:rsidR="00EF63E5">
        <w:t>.</w:t>
      </w:r>
      <w:r w:rsidR="00B8440B">
        <w:t xml:space="preserve"> Es wird immer eine mehrjährige Erfahrung in </w:t>
      </w:r>
      <w:proofErr w:type="spellStart"/>
      <w:r w:rsidR="00B8440B">
        <w:t>Scrum</w:t>
      </w:r>
      <w:proofErr w:type="spellEnd"/>
      <w:r w:rsidR="00B8440B">
        <w:t xml:space="preserve"> Projekten vorausgesetzt.</w:t>
      </w:r>
      <w:r w:rsidR="00EF63E5">
        <w:t xml:space="preserve"> (</w:t>
      </w:r>
      <w:r w:rsidR="00DE2BF4">
        <w:t>F</w:t>
      </w:r>
      <w:r w:rsidR="00EF63E5">
        <w:t>)</w:t>
      </w:r>
    </w:p>
    <w:p w14:paraId="252017E7" w14:textId="190AAABB" w:rsidR="00464A25" w:rsidRDefault="00464A25" w:rsidP="00464A25"/>
    <w:p w14:paraId="6586C290" w14:textId="77777777" w:rsidR="00935454" w:rsidRDefault="00935454" w:rsidP="00935454">
      <w:pPr>
        <w:pStyle w:val="Zusammenfassung"/>
      </w:pPr>
      <w:r>
        <w:t>Zusammenfassung</w:t>
      </w:r>
    </w:p>
    <w:p w14:paraId="0A6E4DEA" w14:textId="4A32F927" w:rsidR="005D0F19" w:rsidRDefault="00970113" w:rsidP="006C7220">
      <w:r>
        <w:t xml:space="preserve">Für das Projektmanagement gibt es eine Reihe nationaler und internationaler </w:t>
      </w:r>
      <w:r w:rsidR="00C25B76">
        <w:t xml:space="preserve">Normen und </w:t>
      </w:r>
      <w:r>
        <w:t xml:space="preserve">Standards. </w:t>
      </w:r>
      <w:r w:rsidR="006C7220">
        <w:t>Dies sind insbesondere die DIN 69901</w:t>
      </w:r>
      <w:r w:rsidR="00881739">
        <w:t xml:space="preserve">, die ISO 21500 </w:t>
      </w:r>
      <w:r w:rsidR="00562D0F">
        <w:t xml:space="preserve">und Teile des PMBOK Guide. </w:t>
      </w:r>
      <w:r w:rsidR="00C25B76">
        <w:t xml:space="preserve">Ziel dieser Standardisierungsbemühungen ist es, die </w:t>
      </w:r>
      <w:r w:rsidR="00990EA8">
        <w:t xml:space="preserve">Qualität von Projekten und ihren Ergebnissen zu verbessern. Standards zielen daher </w:t>
      </w:r>
      <w:r w:rsidR="00412DE0">
        <w:t>u. a.</w:t>
      </w:r>
      <w:r w:rsidR="00990EA8">
        <w:t xml:space="preserve"> darauf ab, </w:t>
      </w:r>
      <w:r w:rsidR="00633284">
        <w:t xml:space="preserve">Begrifflichkeiten, Prozesse und Methoden so zu </w:t>
      </w:r>
      <w:r w:rsidR="00496CFE">
        <w:t>vereinheitlichen,</w:t>
      </w:r>
      <w:r w:rsidR="00633284">
        <w:t xml:space="preserve"> dass alle Projektbeteiligten </w:t>
      </w:r>
      <w:r w:rsidR="00496CFE">
        <w:t xml:space="preserve">effizient auf das Projektergebnis hin zusammenarbeiten. </w:t>
      </w:r>
    </w:p>
    <w:p w14:paraId="17051ED1" w14:textId="208D2DC1" w:rsidR="00EC56B1" w:rsidRDefault="00C961E8" w:rsidP="00496CFE">
      <w:r>
        <w:t>Ergänzend</w:t>
      </w:r>
      <w:r w:rsidR="008A07CF">
        <w:t xml:space="preserve"> zu diesen Standards haben sich </w:t>
      </w:r>
      <w:r w:rsidR="00A37955">
        <w:t>mehrere</w:t>
      </w:r>
      <w:r w:rsidR="008A07CF">
        <w:t xml:space="preserve"> international anerkannte Zertifizierungsmodelle für Projektleiter herausgebildet</w:t>
      </w:r>
      <w:r w:rsidR="00A37955">
        <w:t>. Sie haben jeweils unterschiedliche Schwerpunkte</w:t>
      </w:r>
      <w:r w:rsidR="0041427F">
        <w:t xml:space="preserve">. </w:t>
      </w:r>
      <w:r w:rsidR="00AC67FD" w:rsidRPr="00AC67FD">
        <w:t xml:space="preserve"> </w:t>
      </w:r>
      <w:r w:rsidR="00AC67FD">
        <w:t>Bei den Zertifizierungen durch das PMI und PRINCE2 s</w:t>
      </w:r>
      <w:r w:rsidR="0041427F">
        <w:t>teh</w:t>
      </w:r>
      <w:r w:rsidR="00AC67FD">
        <w:t>en</w:t>
      </w:r>
      <w:r w:rsidR="0041427F">
        <w:t xml:space="preserve"> die Kenntnis </w:t>
      </w:r>
      <w:r w:rsidR="00282AFE">
        <w:t>bewährter</w:t>
      </w:r>
      <w:r w:rsidR="0041427F">
        <w:t xml:space="preserve"> Methoden und </w:t>
      </w:r>
      <w:r w:rsidR="00282AFE">
        <w:t>standardisierte</w:t>
      </w:r>
      <w:r w:rsidR="00DB1A71">
        <w:t>n</w:t>
      </w:r>
      <w:r w:rsidR="00282AFE">
        <w:t xml:space="preserve"> </w:t>
      </w:r>
      <w:r w:rsidR="0041427F">
        <w:t>Prozessen im Vordergrund</w:t>
      </w:r>
      <w:r w:rsidR="00AC67FD">
        <w:t xml:space="preserve">. Im Gegensatz dazu </w:t>
      </w:r>
      <w:r w:rsidR="00D46DF6">
        <w:t>zertifiziert</w:t>
      </w:r>
      <w:r w:rsidR="00AC67FD">
        <w:t xml:space="preserve"> das IPMA</w:t>
      </w:r>
      <w:r w:rsidR="00D46DF6">
        <w:t xml:space="preserve"> Projektleiter auf Basis ihrer Kompetenzen und Soft Skills </w:t>
      </w:r>
      <w:r w:rsidR="007F3480">
        <w:t xml:space="preserve">für eine erfolgreiche Projektarbeit. </w:t>
      </w:r>
      <w:r w:rsidR="00282817">
        <w:t>Alle drei Zertifizierungs</w:t>
      </w:r>
      <w:r w:rsidR="003A29E0">
        <w:t>modelle</w:t>
      </w:r>
      <w:r w:rsidR="00282817">
        <w:t xml:space="preserve"> bieten mehrere</w:t>
      </w:r>
      <w:r w:rsidR="00DB4E69">
        <w:t xml:space="preserve"> </w:t>
      </w:r>
      <w:r w:rsidR="00B26940">
        <w:t>Zertifizierungss</w:t>
      </w:r>
      <w:r w:rsidR="00DB4E69">
        <w:t>tufen</w:t>
      </w:r>
      <w:r w:rsidR="003773D7">
        <w:t xml:space="preserve">, </w:t>
      </w:r>
      <w:r w:rsidR="00B26940">
        <w:t xml:space="preserve">die das </w:t>
      </w:r>
      <w:r w:rsidR="00DB4E69">
        <w:t>Erfahrungslevel</w:t>
      </w:r>
      <w:r w:rsidR="00B26940">
        <w:t xml:space="preserve"> der zu zertifizierenden Person berücksichtigen</w:t>
      </w:r>
      <w:r w:rsidR="00DB4E69">
        <w:t xml:space="preserve">. </w:t>
      </w:r>
      <w:r w:rsidR="00B26940">
        <w:t>Meist gibt es eine Basiszertifizierung</w:t>
      </w:r>
      <w:r w:rsidR="00C62987">
        <w:t xml:space="preserve">, die keine praktische Erfahrung als Zulassungsvoraussetzung für die Prüfung </w:t>
      </w:r>
      <w:r w:rsidR="00CD76F1">
        <w:t>fordert</w:t>
      </w:r>
      <w:r w:rsidR="00C62987">
        <w:t>. Sie eignet sich besonders für Projekt</w:t>
      </w:r>
      <w:r w:rsidR="009902EA">
        <w:t xml:space="preserve">mitglieder und angehende Projektleiter, </w:t>
      </w:r>
      <w:r w:rsidR="006B0D96">
        <w:t>z. B.</w:t>
      </w:r>
      <w:r w:rsidR="009902EA">
        <w:t xml:space="preserve"> in der Junior Position</w:t>
      </w:r>
      <w:r w:rsidR="00CD76F1">
        <w:t>, und bestätigt</w:t>
      </w:r>
      <w:r w:rsidR="004948AE">
        <w:t xml:space="preserve"> grundsätzliches Wissen in den Methoden und Prozessen des Projektman</w:t>
      </w:r>
      <w:r w:rsidR="00C47D3B">
        <w:t>a</w:t>
      </w:r>
      <w:r w:rsidR="004948AE">
        <w:t>g</w:t>
      </w:r>
      <w:r w:rsidR="00C47D3B">
        <w:t>e</w:t>
      </w:r>
      <w:r w:rsidR="004948AE">
        <w:t>ment</w:t>
      </w:r>
      <w:r w:rsidR="00C47D3B">
        <w:t>s bzw. ein Basislevel in den als Projektleiter benötigten Kompetenzen</w:t>
      </w:r>
      <w:r w:rsidR="009902EA">
        <w:t xml:space="preserve">. </w:t>
      </w:r>
    </w:p>
    <w:p w14:paraId="5D2465E5" w14:textId="77777777" w:rsidR="00806E0B" w:rsidRDefault="00C47D3B" w:rsidP="00883F5F">
      <w:r>
        <w:t xml:space="preserve">In den letzten Jahren </w:t>
      </w:r>
      <w:r w:rsidR="00E7042D">
        <w:t>kam</w:t>
      </w:r>
      <w:r>
        <w:t xml:space="preserve"> eine Vielzahl von Zertifizierungen für agile Methoden im Projektmanagement</w:t>
      </w:r>
      <w:r w:rsidR="00E7042D">
        <w:t xml:space="preserve"> hinzu. Hier sind</w:t>
      </w:r>
      <w:r w:rsidR="00EA3094">
        <w:t xml:space="preserve"> besonders</w:t>
      </w:r>
      <w:r w:rsidR="00EA3094" w:rsidRPr="00EA3094">
        <w:t xml:space="preserve"> </w:t>
      </w:r>
      <w:r w:rsidR="00EA3094">
        <w:t xml:space="preserve">die Zertifikate der </w:t>
      </w:r>
      <w:proofErr w:type="spellStart"/>
      <w:r w:rsidR="00EA3094">
        <w:t>Scrum</w:t>
      </w:r>
      <w:proofErr w:type="spellEnd"/>
      <w:r w:rsidR="00EA3094">
        <w:t xml:space="preserve"> Alliance </w:t>
      </w:r>
      <w:r w:rsidR="00EA3094">
        <w:lastRenderedPageBreak/>
        <w:t>sowie von Scrum.org für die verschiedenen Rollen in agilen Projekten hervorzuheben</w:t>
      </w:r>
      <w:r w:rsidR="00F61AED">
        <w:t xml:space="preserve">. Auch die Anbieter </w:t>
      </w:r>
      <w:r w:rsidR="005C3E83">
        <w:t>traditioneller</w:t>
      </w:r>
      <w:r w:rsidR="00F61AED">
        <w:t xml:space="preserve"> Zertifizierungsmodelle wie das </w:t>
      </w:r>
      <w:r w:rsidR="00F61AED" w:rsidRPr="00EC3978">
        <w:t>IPMA, PMI und PRINCE2</w:t>
      </w:r>
      <w:r w:rsidR="00F61AED">
        <w:t xml:space="preserve"> haben ihr Angebot entsprechend erweitert.</w:t>
      </w:r>
      <w:bookmarkStart w:id="9" w:name="_Toc348014754"/>
    </w:p>
    <w:p w14:paraId="0A6063BB" w14:textId="17BF576A" w:rsidR="00BB17B9" w:rsidRDefault="00BB17B9" w:rsidP="00883F5F">
      <w:r>
        <w:br w:type="page"/>
      </w:r>
    </w:p>
    <w:p w14:paraId="5FD11F48" w14:textId="77777777" w:rsidR="00806E0B" w:rsidRPr="00312E2A" w:rsidRDefault="00806E0B" w:rsidP="00806E0B">
      <w:pPr>
        <w:pStyle w:val="Heading1"/>
      </w:pPr>
      <w:r w:rsidRPr="00312E2A">
        <w:lastRenderedPageBreak/>
        <w:t xml:space="preserve">Lektion </w:t>
      </w:r>
      <w:r>
        <w:t>3</w:t>
      </w:r>
      <w:r w:rsidRPr="00312E2A">
        <w:t xml:space="preserve"> </w:t>
      </w:r>
      <w:r>
        <w:t>–</w:t>
      </w:r>
      <w:r w:rsidRPr="00312E2A">
        <w:t xml:space="preserve"> </w:t>
      </w:r>
      <w:r w:rsidRPr="002C1193">
        <w:t>Traditionelles Projektmanagement</w:t>
      </w:r>
    </w:p>
    <w:p w14:paraId="74A9F634" w14:textId="77777777" w:rsidR="00806E0B" w:rsidRDefault="00806E0B" w:rsidP="00806E0B"/>
    <w:p w14:paraId="37571C0E" w14:textId="77777777" w:rsidR="00806E0B" w:rsidRPr="00BD19F2" w:rsidRDefault="00806E0B" w:rsidP="00806E0B">
      <w:pPr>
        <w:rPr>
          <w:sz w:val="28"/>
          <w:szCs w:val="28"/>
        </w:rPr>
      </w:pPr>
      <w:r w:rsidRPr="00BD19F2">
        <w:rPr>
          <w:sz w:val="28"/>
          <w:szCs w:val="28"/>
        </w:rPr>
        <w:t>Lernziele</w:t>
      </w:r>
    </w:p>
    <w:p w14:paraId="23DC25F8" w14:textId="77777777" w:rsidR="00806E0B" w:rsidRPr="001F3573" w:rsidRDefault="00806E0B" w:rsidP="00806E0B">
      <w:pPr>
        <w:rPr>
          <w:szCs w:val="24"/>
        </w:rPr>
      </w:pPr>
      <w:r w:rsidRPr="001F3573">
        <w:rPr>
          <w:szCs w:val="24"/>
        </w:rPr>
        <w:t xml:space="preserve">Nach der Bearbeitung dieser Lektion werden Sie </w:t>
      </w:r>
      <w:r>
        <w:rPr>
          <w:szCs w:val="24"/>
        </w:rPr>
        <w:t>in der Lage sein, …</w:t>
      </w:r>
    </w:p>
    <w:p w14:paraId="4FA96F9D" w14:textId="77777777" w:rsidR="00806E0B" w:rsidRDefault="00806E0B" w:rsidP="00806E0B">
      <w:pPr>
        <w:rPr>
          <w:szCs w:val="24"/>
        </w:rPr>
      </w:pPr>
      <w:r>
        <w:rPr>
          <w:szCs w:val="24"/>
        </w:rPr>
        <w:t>… die Bedeutung von Vorgehensmodellen für das Projektmanagement zu erläutern.</w:t>
      </w:r>
    </w:p>
    <w:p w14:paraId="322BAFAE" w14:textId="77777777" w:rsidR="00806E0B" w:rsidRDefault="00806E0B" w:rsidP="00806E0B">
      <w:pPr>
        <w:rPr>
          <w:szCs w:val="24"/>
        </w:rPr>
      </w:pPr>
      <w:r>
        <w:rPr>
          <w:szCs w:val="24"/>
        </w:rPr>
        <w:t>… typische Vertreter der traditionellen Vorgehensmodelle zu erklären.</w:t>
      </w:r>
    </w:p>
    <w:p w14:paraId="50FF714A" w14:textId="77777777" w:rsidR="00806E0B" w:rsidRDefault="00806E0B" w:rsidP="00806E0B">
      <w:pPr>
        <w:rPr>
          <w:szCs w:val="24"/>
        </w:rPr>
      </w:pPr>
      <w:r>
        <w:rPr>
          <w:szCs w:val="24"/>
        </w:rPr>
        <w:t xml:space="preserve">... das Vorgehensmodell eines konkreten Projekts als sequenziell, nebenläufig oder wiederholend zu klassifizieren. </w:t>
      </w:r>
    </w:p>
    <w:p w14:paraId="72A9FDDE" w14:textId="77777777" w:rsidR="00806E0B" w:rsidRDefault="00806E0B" w:rsidP="00806E0B">
      <w:pPr>
        <w:rPr>
          <w:szCs w:val="24"/>
        </w:rPr>
      </w:pPr>
      <w:r>
        <w:rPr>
          <w:szCs w:val="24"/>
        </w:rPr>
        <w:t>… die Aufgaben und Verantwortungen des Projektmanagements über den gesamten Verlauf eines Projekts zu erläutern.</w:t>
      </w:r>
    </w:p>
    <w:p w14:paraId="7E7D339E" w14:textId="77777777" w:rsidR="00806E0B" w:rsidRDefault="00806E0B" w:rsidP="00806E0B"/>
    <w:p w14:paraId="24322BE9" w14:textId="77777777" w:rsidR="00806E0B" w:rsidRDefault="00806E0B" w:rsidP="00806E0B">
      <w:r>
        <w:br w:type="page"/>
      </w:r>
    </w:p>
    <w:p w14:paraId="33CB58B2" w14:textId="43B0ADB6" w:rsidR="00806E0B" w:rsidRDefault="00806E0B" w:rsidP="0035107B">
      <w:pPr>
        <w:pStyle w:val="Heading1"/>
        <w:numPr>
          <w:ilvl w:val="0"/>
          <w:numId w:val="13"/>
        </w:numPr>
      </w:pPr>
      <w:r w:rsidRPr="002C1193">
        <w:lastRenderedPageBreak/>
        <w:t>Traditionelles Projektmanagement</w:t>
      </w:r>
    </w:p>
    <w:p w14:paraId="1B167058" w14:textId="77777777" w:rsidR="00806E0B" w:rsidRPr="00C15F81" w:rsidRDefault="00806E0B" w:rsidP="00806E0B"/>
    <w:p w14:paraId="46E0A4FA" w14:textId="4FA9D6DC" w:rsidR="00806E0B" w:rsidRPr="00C15F81" w:rsidRDefault="00806E0B" w:rsidP="00806E0B">
      <w:pPr>
        <w:pStyle w:val="Heading3"/>
      </w:pPr>
      <w:r>
        <w:t>Einführung</w:t>
      </w:r>
    </w:p>
    <w:p w14:paraId="3325EFD3" w14:textId="3A5F6A16" w:rsidR="00806E0B" w:rsidRPr="009D763D" w:rsidRDefault="00806E0B" w:rsidP="00806E0B">
      <w:pPr>
        <w:rPr>
          <w:rFonts w:eastAsia="Times New Roman" w:cs="Calibri"/>
          <w:sz w:val="22"/>
          <w:lang w:eastAsia="de-DE"/>
        </w:rPr>
      </w:pPr>
      <w:r>
        <w:t xml:space="preserve">Viele Methoden und Vorgehensweisen des Projektmanagements gehen auf die großen Projekte der Raumfahrt, wie </w:t>
      </w:r>
      <w:r w:rsidR="006B0D96">
        <w:t>z. B.</w:t>
      </w:r>
      <w:r>
        <w:t xml:space="preserve"> </w:t>
      </w:r>
      <w:r w:rsidR="00595F6B">
        <w:t xml:space="preserve">des </w:t>
      </w:r>
      <w:r>
        <w:t>Apollo-Programm</w:t>
      </w:r>
      <w:r w:rsidR="00595F6B">
        <w:t>s</w:t>
      </w:r>
      <w:r>
        <w:t xml:space="preserve"> und des Anlagenbaus in den 50er Jahren des letzten Jahrhunderts zurück (vgl. </w:t>
      </w:r>
      <w:r w:rsidR="00924C21">
        <w:rPr>
          <w:noProof/>
        </w:rPr>
        <w:t>Morris 2013, S. 10</w:t>
      </w:r>
      <w:r>
        <w:t xml:space="preserve">; </w:t>
      </w:r>
      <w:r w:rsidR="00924C21">
        <w:rPr>
          <w:noProof/>
        </w:rPr>
        <w:t xml:space="preserve">Madauss 2020, </w:t>
      </w:r>
      <w:r w:rsidR="004734D7">
        <w:rPr>
          <w:noProof/>
        </w:rPr>
        <w:t>S. </w:t>
      </w:r>
      <w:r w:rsidR="00924C21">
        <w:rPr>
          <w:noProof/>
        </w:rPr>
        <w:t>7f.</w:t>
      </w:r>
      <w:r>
        <w:t xml:space="preserve">; </w:t>
      </w:r>
      <w:r w:rsidR="00924C21">
        <w:rPr>
          <w:noProof/>
        </w:rPr>
        <w:t>Kuster et al. 2019, S. 1</w:t>
      </w:r>
      <w:r>
        <w:t xml:space="preserve">; </w:t>
      </w:r>
      <w:r w:rsidR="00924C21">
        <w:rPr>
          <w:noProof/>
        </w:rPr>
        <w:t>Berkun 2008</w:t>
      </w:r>
      <w:r>
        <w:t xml:space="preserve">). Sie wurden seitdem in vielen Projekten eingesetzt und auf dieser Basis weiterentwickelt und </w:t>
      </w:r>
      <w:r w:rsidR="009F6B9C">
        <w:t>z. T.</w:t>
      </w:r>
      <w:r>
        <w:t xml:space="preserve"> standardisiert (vgl. </w:t>
      </w:r>
      <w:r w:rsidR="00924C21">
        <w:rPr>
          <w:noProof/>
        </w:rPr>
        <w:t>ISO 2012</w:t>
      </w:r>
      <w:r>
        <w:t xml:space="preserve">; </w:t>
      </w:r>
      <w:r w:rsidR="00924C21">
        <w:rPr>
          <w:noProof/>
        </w:rPr>
        <w:t xml:space="preserve">AXELOS 2017; PMI </w:t>
      </w:r>
      <w:r w:rsidR="0017788C">
        <w:rPr>
          <w:noProof/>
        </w:rPr>
        <w:t>2021</w:t>
      </w:r>
      <w:r>
        <w:t>). Dabei</w:t>
      </w:r>
      <w:r>
        <w:rPr>
          <w:shd w:val="clear" w:color="auto" w:fill="FCFCFC"/>
        </w:rPr>
        <w:t xml:space="preserve"> wurden üblicherweise die Projektziele vor dem Projektstart festgelegt und Projektpläne erstellt, die den zukünftigen Projektablauf definieren bzw. vorhersagen. Diese wurden schrittweise umgesetzt und Abweichungen zwischen dem tatsächlich Erreichten und dem Soll-Zustand minimiert. Die Abarbeitung erfolgt im Projektverlauf schrittweise nach diesen Plänen, </w:t>
      </w:r>
      <w:r w:rsidR="009F6B9C">
        <w:rPr>
          <w:shd w:val="clear" w:color="auto" w:fill="FCFCFC"/>
        </w:rPr>
        <w:t>d. h.</w:t>
      </w:r>
      <w:r>
        <w:rPr>
          <w:shd w:val="clear" w:color="auto" w:fill="FCFCFC"/>
        </w:rPr>
        <w:t xml:space="preserve"> plangetrieben. Solche</w:t>
      </w:r>
      <w:r>
        <w:t xml:space="preserve"> plangetriebenen Vorgehensweisen werden heute als „traditionell“ bezeichnet (vgl. </w:t>
      </w:r>
      <w:r w:rsidR="00924C21">
        <w:rPr>
          <w:noProof/>
        </w:rPr>
        <w:t>Timinger 2017, S. 29</w:t>
      </w:r>
      <w:r>
        <w:t xml:space="preserve">). Daneben finden sich auch die Begriffe „klassisch“ oder „konventionell“. Auch wenn aktuell agile und hybride Vorgehensmodelle im Projektmanagement auf dem Vormarsch sind </w:t>
      </w:r>
      <w:r w:rsidR="00924C21">
        <w:rPr>
          <w:noProof/>
        </w:rPr>
        <w:t>(Komus et al. 2020, S. 3)</w:t>
      </w:r>
      <w:r>
        <w:t xml:space="preserve">, so ist ein grundlegendes Verständnis des traditionellen Projektmanagements unabdingbar, insbesondere der Methoden, die eingesetzt werden, um </w:t>
      </w:r>
      <w:r>
        <w:rPr>
          <w:shd w:val="clear" w:color="auto" w:fill="FCFCFC"/>
        </w:rPr>
        <w:t>Komplexität zu reduzieren und das Risiko von Fehlentscheidungen zu senken</w:t>
      </w:r>
      <w:r>
        <w:t xml:space="preserve">. </w:t>
      </w:r>
    </w:p>
    <w:p w14:paraId="516E45CC" w14:textId="77777777" w:rsidR="00806E0B" w:rsidRPr="009D763D" w:rsidRDefault="00806E0B" w:rsidP="00806E0B">
      <w:pPr>
        <w:spacing w:after="0" w:line="240" w:lineRule="auto"/>
        <w:jc w:val="left"/>
        <w:rPr>
          <w:rFonts w:eastAsia="Times New Roman" w:cs="Calibri"/>
          <w:sz w:val="22"/>
          <w:lang w:eastAsia="de-DE"/>
        </w:rPr>
      </w:pPr>
    </w:p>
    <w:p w14:paraId="0E787C47" w14:textId="77777777" w:rsidR="00806E0B" w:rsidRDefault="00806E0B" w:rsidP="00806E0B">
      <w:pPr>
        <w:pStyle w:val="Heading2"/>
      </w:pPr>
      <w:r>
        <w:lastRenderedPageBreak/>
        <w:t>3</w:t>
      </w:r>
      <w:r w:rsidRPr="003C732E">
        <w:t>.1 Klassifikation traditioneller Vorgehensmodelle</w:t>
      </w:r>
    </w:p>
    <w:p w14:paraId="3F44691D" w14:textId="7FA5AB4E" w:rsidR="00806E0B" w:rsidRPr="007103A6" w:rsidRDefault="00806E0B" w:rsidP="00806E0B">
      <w:r>
        <w:t xml:space="preserve">Über die Jahrzehnte haben sich verschiedene Vorgehensmodelle im traditionellen Projektmanagement entwickelt. </w:t>
      </w:r>
      <w:r>
        <w:rPr>
          <w:shd w:val="clear" w:color="auto" w:fill="FCFCFC"/>
        </w:rPr>
        <w:t xml:space="preserve">Vorgehensmodelle stellen Methoden, Techniken, </w:t>
      </w:r>
      <w:r w:rsidR="0072744D">
        <w:rPr>
          <w:noProof/>
          <w:lang w:eastAsia="de-DE"/>
        </w:rPr>
        <mc:AlternateContent>
          <mc:Choice Requires="wps">
            <w:drawing>
              <wp:anchor distT="0" distB="0" distL="0" distR="0" simplePos="0" relativeHeight="251658296" behindDoc="0" locked="0" layoutInCell="0" allowOverlap="1" wp14:anchorId="2DDB84FE" wp14:editId="0145A800">
                <wp:simplePos x="0" y="0"/>
                <wp:positionH relativeFrom="page">
                  <wp:posOffset>6336030</wp:posOffset>
                </wp:positionH>
                <wp:positionV relativeFrom="line">
                  <wp:posOffset>316230</wp:posOffset>
                </wp:positionV>
                <wp:extent cx="1224280" cy="1971675"/>
                <wp:effectExtent l="0" t="0" r="0" b="9525"/>
                <wp:wrapSquare wrapText="bothSides"/>
                <wp:docPr id="53"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3C09F" w14:textId="1217BCE3" w:rsidR="00BC27F9" w:rsidRDefault="00BC27F9" w:rsidP="0072744D">
                            <w:pPr>
                              <w:pStyle w:val="MarginalieHeadlineMarginalie"/>
                            </w:pPr>
                            <w:r>
                              <w:rPr>
                                <w:b/>
                              </w:rPr>
                              <w:t>Meilenstein</w:t>
                            </w:r>
                          </w:p>
                          <w:p w14:paraId="75317B76" w14:textId="238AFFCC" w:rsidR="00BC27F9" w:rsidRDefault="00BC27F9" w:rsidP="0072744D">
                            <w:pPr>
                              <w:pStyle w:val="MarginalieHeadlineMarginalie"/>
                            </w:pPr>
                            <w:r>
                              <w:t xml:space="preserve">Ein Meilenstein ist ein Zeitpunkt im Projekt, zu dem ein Zwischenergebnis erreicht sein muss oder eine Entscheidung getroffen werden muss.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84FE" id="Textfeld 53" o:spid="_x0000_s1050" type="#_x0000_t202" style="position:absolute;left:0;text-align:left;margin-left:498.9pt;margin-top:24.9pt;width:96.4pt;height:155.25pt;z-index:25165829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L/+QEAANMDAAAOAAAAZHJzL2Uyb0RvYy54bWysU1Fv0zAQfkfiP1h+p2mibt2iptPoVIQ0&#10;GNLgBziOk1gkPnN2m5Rfz9nJugJviDxYvpz93X3ffd7cjX3HjgqdBlPwdLHkTBkJlTZNwb993b+7&#10;4cx5YSrRgVEFPynH77Zv32wGm6sMWugqhYxAjMsHW/DWe5sniZOt6oVbgFWGkjVgLzyF2CQVioHQ&#10;+y7JlsvrZACsLIJUztHfhynJtxG/rpX0T3XtlGddwak3H1eMaxnWZLsReYPCtlrObYh/6KIX2lDR&#10;M9SD8IIdUP8F1WuJ4KD2Cwl9AnWtpYociE26/IPNcyusilxIHGfPMrn/Bys/H5/tF2R+fA8jDTCS&#10;cPYR5HfHDOxaYRp1jwhDq0RFhdMgWTJYl89Xg9QudwGkHD5BRUMWBw8RaKyxD6oQT0boNIDTWXQ1&#10;eiZDySxbZTeUkpRLb9fp9foq1hD5y3WLzn9Q0LOwKTjSVCO8OD46H9oR+cuRUM1Bp6u97roYYFPu&#10;OmRHQQ7Yx29G/+1YZ8JhA+HahBj+RJ6B2kTSj+XIdFXwbBUwAu8SqhMxR5icRS+BNi3gT84GclXB&#10;3Y+DQMVZ99GQerfpahVsGIPV1TqjAC8z5WVGGElQBfecTdudn6x7sKiblipN8zJwT4rXOmrx2tXc&#10;PzknSjS7PFjzMo6nXt/i9hcAAAD//wMAUEsDBBQABgAIAAAAIQCo6yLT3wAAAAsBAAAPAAAAZHJz&#10;L2Rvd25yZXYueG1sTI/BTsMwEETvSPyDtUhcEHVKS4JDNhUggXpt6Qds4m0SEdtR7Dbp3+Oe4LQa&#10;7WjmTbGZTS/OPPrOWYTlIgHBtna6sw3C4fvz8QWED2Q19c4ywoU9bMrbm4Jy7Sa74/M+NCKGWJ8T&#10;QhvCkEvp65YN+YUb2Mbf0Y2GQpRjI/VIUww3vXxKklQa6mxsaGngj5brn/3JIBy308OzmqqvcMh2&#10;6/SduqxyF8T7u/ntFUTgOfyZ4Yof0aGMTJU7We1Fj6BUFtEDwlrFezUsVZKCqBBWabICWRby/4by&#10;FwAA//8DAFBLAQItABQABgAIAAAAIQC2gziS/gAAAOEBAAATAAAAAAAAAAAAAAAAAAAAAABbQ29u&#10;dGVudF9UeXBlc10ueG1sUEsBAi0AFAAGAAgAAAAhADj9If/WAAAAlAEAAAsAAAAAAAAAAAAAAAAA&#10;LwEAAF9yZWxzLy5yZWxzUEsBAi0AFAAGAAgAAAAhAHTUsv/5AQAA0wMAAA4AAAAAAAAAAAAAAAAA&#10;LgIAAGRycy9lMm9Eb2MueG1sUEsBAi0AFAAGAAgAAAAhAKjrItPfAAAACwEAAA8AAAAAAAAAAAAA&#10;AAAAUwQAAGRycy9kb3ducmV2LnhtbFBLBQYAAAAABAAEAPMAAABfBQAAAAA=&#10;" o:allowincell="f" stroked="f">
                <v:textbox>
                  <w:txbxContent>
                    <w:p w14:paraId="6FF3C09F" w14:textId="1217BCE3" w:rsidR="00BC27F9" w:rsidRDefault="00BC27F9" w:rsidP="0072744D">
                      <w:pPr>
                        <w:pStyle w:val="MarginalieHeadlineMarginalie"/>
                      </w:pPr>
                      <w:r>
                        <w:rPr>
                          <w:b/>
                        </w:rPr>
                        <w:t>Meilenstein</w:t>
                      </w:r>
                    </w:p>
                    <w:p w14:paraId="75317B76" w14:textId="238AFFCC" w:rsidR="00BC27F9" w:rsidRDefault="00BC27F9" w:rsidP="0072744D">
                      <w:pPr>
                        <w:pStyle w:val="MarginalieHeadlineMarginalie"/>
                      </w:pPr>
                      <w:r>
                        <w:t xml:space="preserve">Ein Meilenstein ist ein Zeitpunkt im Projekt, zu dem ein Zwischenergebnis erreicht sein muss oder eine Entscheidung getroffen werden muss.  </w:t>
                      </w:r>
                    </w:p>
                  </w:txbxContent>
                </v:textbox>
                <w10:wrap type="square" anchorx="page" anchory="line"/>
              </v:shape>
            </w:pict>
          </mc:Fallback>
        </mc:AlternateContent>
      </w:r>
      <w:r>
        <w:rPr>
          <w:shd w:val="clear" w:color="auto" w:fill="FCFCFC"/>
        </w:rPr>
        <w:t xml:space="preserve">Prozesse und Phasen für einen standardisierten Projektablauf zusammen </w:t>
      </w:r>
      <w:r w:rsidR="00924C21">
        <w:rPr>
          <w:noProof/>
          <w:shd w:val="clear" w:color="auto" w:fill="FCFCFC"/>
        </w:rPr>
        <w:t>(Timinger 2017, S. 30)</w:t>
      </w:r>
      <w:r>
        <w:rPr>
          <w:shd w:val="clear" w:color="auto" w:fill="FCFCFC"/>
        </w:rPr>
        <w:t xml:space="preserve">. </w:t>
      </w:r>
      <w:r>
        <w:t>Im Folgenden wird erst ein Grundverständnis geschaffen, bevor verschiedene Arten von Vorgehensmodellen betrachtet werden.</w:t>
      </w:r>
    </w:p>
    <w:p w14:paraId="3E8155A7" w14:textId="2F529B11" w:rsidR="00806E0B" w:rsidRDefault="00806E0B" w:rsidP="00806E0B">
      <w:pPr>
        <w:pStyle w:val="Heading3"/>
        <w:rPr>
          <w:shd w:val="clear" w:color="auto" w:fill="FCFCFC"/>
        </w:rPr>
      </w:pPr>
      <w:r>
        <w:rPr>
          <w:shd w:val="clear" w:color="auto" w:fill="FCFCFC"/>
        </w:rPr>
        <w:t>Vorgehensmodelle und ihre Bestandteile</w:t>
      </w:r>
    </w:p>
    <w:p w14:paraId="02BFB287" w14:textId="3AD94F77" w:rsidR="00806E0B" w:rsidRDefault="00806E0B" w:rsidP="00806E0B">
      <w:pPr>
        <w:rPr>
          <w:shd w:val="clear" w:color="auto" w:fill="FCFCFC"/>
        </w:rPr>
      </w:pPr>
      <w:r>
        <w:rPr>
          <w:shd w:val="clear" w:color="auto" w:fill="FCFCFC"/>
        </w:rPr>
        <w:t xml:space="preserve">Wichtige Bestandteile von Vorgehensmodellen sind ihr Phasenmodell sowie die </w:t>
      </w:r>
      <w:r w:rsidRPr="00A85E9A">
        <w:rPr>
          <w:b/>
          <w:bCs/>
          <w:shd w:val="clear" w:color="auto" w:fill="FCFCFC"/>
        </w:rPr>
        <w:t>Meilenstein</w:t>
      </w:r>
      <w:r>
        <w:rPr>
          <w:shd w:val="clear" w:color="auto" w:fill="FCFCFC"/>
        </w:rPr>
        <w:t xml:space="preserve">e </w:t>
      </w:r>
      <w:r w:rsidR="00924C21">
        <w:rPr>
          <w:noProof/>
          <w:shd w:val="clear" w:color="auto" w:fill="FCFCFC"/>
        </w:rPr>
        <w:t>(Timinger 2017, S. 30)</w:t>
      </w:r>
      <w:r>
        <w:rPr>
          <w:shd w:val="clear" w:color="auto" w:fill="FCFCFC"/>
        </w:rPr>
        <w:t>.</w:t>
      </w:r>
    </w:p>
    <w:p w14:paraId="0F3083C4" w14:textId="34E51E8D" w:rsidR="00806E0B" w:rsidRDefault="00AA2F20" w:rsidP="00806E0B">
      <w:pPr>
        <w:pStyle w:val="Heading4"/>
      </w:pPr>
      <w:r>
        <w:rPr>
          <w:noProof/>
          <w:lang w:eastAsia="de-DE"/>
        </w:rPr>
        <mc:AlternateContent>
          <mc:Choice Requires="wps">
            <w:drawing>
              <wp:anchor distT="0" distB="0" distL="0" distR="0" simplePos="0" relativeHeight="251658268" behindDoc="0" locked="0" layoutInCell="0" allowOverlap="1" wp14:anchorId="32F4B592" wp14:editId="571F74C4">
                <wp:simplePos x="0" y="0"/>
                <wp:positionH relativeFrom="page">
                  <wp:posOffset>6336030</wp:posOffset>
                </wp:positionH>
                <wp:positionV relativeFrom="line">
                  <wp:posOffset>334010</wp:posOffset>
                </wp:positionV>
                <wp:extent cx="1224280" cy="1971675"/>
                <wp:effectExtent l="0" t="0" r="0" b="9525"/>
                <wp:wrapSquare wrapText="bothSides"/>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12FBD" w14:textId="77777777" w:rsidR="00BC27F9" w:rsidRDefault="00BC27F9" w:rsidP="00806E0B">
                            <w:pPr>
                              <w:pStyle w:val="MarginalieHeadlineMarginalie"/>
                            </w:pPr>
                            <w:r>
                              <w:rPr>
                                <w:b/>
                              </w:rPr>
                              <w:t>Projektphase</w:t>
                            </w:r>
                          </w:p>
                          <w:p w14:paraId="70312858" w14:textId="77777777" w:rsidR="00BC27F9" w:rsidRDefault="00BC27F9" w:rsidP="00806E0B">
                            <w:pPr>
                              <w:pStyle w:val="MarginalieHeadlineMarginalie"/>
                            </w:pPr>
                            <w:r>
                              <w:t xml:space="preserve">Phasen gliedern den Projektlebenszyklus von der Initiierung des Projekts bis zu seinem Abschluss in klar definierte, überschaubare Etappen.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B592" id="Textfeld 63" o:spid="_x0000_s1051" type="#_x0000_t202" style="position:absolute;left:0;text-align:left;margin-left:498.9pt;margin-top:26.3pt;width:96.4pt;height:155.25pt;z-index:25165826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cT+AEAANMDAAAOAAAAZHJzL2Uyb0RvYy54bWysU1Fv0zAQfkfiP1h+p2mibt2iptPoVIQ0&#10;GNLgBziOk1gkPnN2m5Rfz9nJugJviDxYvpz93X3ffd7cjX3HjgqdBlPwdLHkTBkJlTZNwb993b+7&#10;4cx5YSrRgVEFPynH77Zv32wGm6sMWugqhYxAjMsHW/DWe5sniZOt6oVbgFWGkjVgLzyF2CQVioHQ&#10;+y7JlsvrZACsLIJUztHfhynJtxG/rpX0T3XtlGddwak3H1eMaxnWZLsReYPCtlrObYh/6KIX2lDR&#10;M9SD8IIdUP8F1WuJ4KD2Cwl9AnWtpYociE26/IPNcyusilxIHGfPMrn/Bys/H5/tF2R+fA8jDTCS&#10;cPYR5HfHDOxaYRp1jwhDq0RFhdMgWTJYl89Xg9QudwGkHD5BRUMWBw8RaKyxD6oQT0boNIDTWXQ1&#10;eiZDySxbZTeUkpRLb9fp9foq1hD5y3WLzn9Q0LOwKTjSVCO8OD46H9oR+cuRUM1Bp6u97roYYFPu&#10;OmRHQQ7Yx29G/+1YZ8JhA+HahBj+RJ6B2kTSj+XIdFXwLHYYeJdQnYg5wuQsegm0aQF/cjaQqwru&#10;fhwEKs66j4bUu01Xq2DDGKyu1hkFeJkpLzPCSIIquOds2u78ZN2DRd20VGmal4F7UrzWUYvXrub+&#10;yTlRotnlwZqXcTz1+ha3vwAAAP//AwBQSwMEFAAGAAgAAAAhAPyDikHgAAAACwEAAA8AAABkcnMv&#10;ZG93bnJldi54bWxMj8FOwzAQRO9I/IO1SFwQddLSpEmzqQAJxLWlH7CJ3SQiXkex26R/j3uC2452&#10;NPOm2M2mFxc9us4yQryIQGiureq4QTh+fzxvQDhPrKi3rBGu2sGuvL8rKFd24r2+HHwjQgi7nBBa&#10;74dcSle32pBb2EFz+J3saMgHOTZSjTSFcNPLZRQl0lDHoaGlQb+3uv45nA3C6Wt6WmdT9emP6f4l&#10;eaMurewV8fFhft2C8Hr2f2a44Qd0KANTZc+snOgRsiwN6B5hvUxA3AxxFoWrQlglqxhkWcj/G8pf&#10;AAAA//8DAFBLAQItABQABgAIAAAAIQC2gziS/gAAAOEBAAATAAAAAAAAAAAAAAAAAAAAAABbQ29u&#10;dGVudF9UeXBlc10ueG1sUEsBAi0AFAAGAAgAAAAhADj9If/WAAAAlAEAAAsAAAAAAAAAAAAAAAAA&#10;LwEAAF9yZWxzLy5yZWxzUEsBAi0AFAAGAAgAAAAhANSaRxP4AQAA0wMAAA4AAAAAAAAAAAAAAAAA&#10;LgIAAGRycy9lMm9Eb2MueG1sUEsBAi0AFAAGAAgAAAAhAPyDikHgAAAACwEAAA8AAAAAAAAAAAAA&#10;AAAAUgQAAGRycy9kb3ducmV2LnhtbFBLBQYAAAAABAAEAPMAAABfBQAAAAA=&#10;" o:allowincell="f" stroked="f">
                <v:textbox>
                  <w:txbxContent>
                    <w:p w14:paraId="0C212FBD" w14:textId="77777777" w:rsidR="00BC27F9" w:rsidRDefault="00BC27F9" w:rsidP="00806E0B">
                      <w:pPr>
                        <w:pStyle w:val="MarginalieHeadlineMarginalie"/>
                      </w:pPr>
                      <w:r>
                        <w:rPr>
                          <w:b/>
                        </w:rPr>
                        <w:t>Projektphase</w:t>
                      </w:r>
                    </w:p>
                    <w:p w14:paraId="70312858" w14:textId="77777777" w:rsidR="00BC27F9" w:rsidRDefault="00BC27F9" w:rsidP="00806E0B">
                      <w:pPr>
                        <w:pStyle w:val="MarginalieHeadlineMarginalie"/>
                      </w:pPr>
                      <w:r>
                        <w:t xml:space="preserve">Phasen gliedern den Projektlebenszyklus von der Initiierung des Projekts bis zu seinem Abschluss in klar definierte, überschaubare Etappen.  </w:t>
                      </w:r>
                    </w:p>
                  </w:txbxContent>
                </v:textbox>
                <w10:wrap type="square" anchorx="page" anchory="line"/>
              </v:shape>
            </w:pict>
          </mc:Fallback>
        </mc:AlternateContent>
      </w:r>
      <w:r w:rsidR="00806E0B">
        <w:t>Phasen im Projektlebenszyklus</w:t>
      </w:r>
    </w:p>
    <w:p w14:paraId="533BBBD0" w14:textId="31586C31" w:rsidR="00806E0B" w:rsidRDefault="00BD2F1C" w:rsidP="00806E0B">
      <w:r>
        <w:t xml:space="preserve">Im </w:t>
      </w:r>
      <w:r w:rsidR="00806E0B">
        <w:t>traditionelle</w:t>
      </w:r>
      <w:r>
        <w:t>n</w:t>
      </w:r>
      <w:r w:rsidR="00806E0B">
        <w:t xml:space="preserve"> Projektmanagement </w:t>
      </w:r>
      <w:r>
        <w:t>gibt es</w:t>
      </w:r>
      <w:r w:rsidR="00806E0B">
        <w:t xml:space="preserve"> logisch und zeitlich voneinander getrennte </w:t>
      </w:r>
      <w:r w:rsidR="00806E0B" w:rsidRPr="00C71C89">
        <w:rPr>
          <w:b/>
          <w:bCs/>
        </w:rPr>
        <w:t>Projektphase</w:t>
      </w:r>
      <w:r w:rsidR="00806E0B">
        <w:t>n (</w:t>
      </w:r>
      <w:r w:rsidR="00924C21">
        <w:rPr>
          <w:noProof/>
        </w:rPr>
        <w:t>Wysocki 2019, S. 42–45</w:t>
      </w:r>
      <w:r w:rsidR="00806E0B">
        <w:t xml:space="preserve">; </w:t>
      </w:r>
      <w:r w:rsidR="00924C21">
        <w:rPr>
          <w:noProof/>
        </w:rPr>
        <w:t>Madauss 2020, S. 107</w:t>
      </w:r>
      <w:r w:rsidR="00806E0B">
        <w:t xml:space="preserve">; </w:t>
      </w:r>
      <w:r w:rsidR="00924C21">
        <w:rPr>
          <w:noProof/>
        </w:rPr>
        <w:t>Alam/Gühl 2020, S. 65</w:t>
      </w:r>
      <w:r w:rsidR="00806E0B">
        <w:t xml:space="preserve">). Sie bilden den grundlegenden Rahmen für das Management eines Projekts. Jede Phase hat einen definierten Anfang und </w:t>
      </w:r>
      <w:r w:rsidR="00903E5D">
        <w:t xml:space="preserve">ein </w:t>
      </w:r>
      <w:r w:rsidR="00806E0B">
        <w:t xml:space="preserve">Ende. Vorab wird vereinbart, welche Ergebnisse in welchem Fertigstellungsgrad am Ende jeder Phase geliefert werden </w:t>
      </w:r>
      <w:r w:rsidR="00924C21">
        <w:rPr>
          <w:noProof/>
        </w:rPr>
        <w:t xml:space="preserve">(PMI </w:t>
      </w:r>
      <w:r w:rsidR="00550C84">
        <w:rPr>
          <w:noProof/>
        </w:rPr>
        <w:t>2021</w:t>
      </w:r>
      <w:r w:rsidR="00924C21">
        <w:rPr>
          <w:noProof/>
        </w:rPr>
        <w:t xml:space="preserve">, </w:t>
      </w:r>
      <w:r w:rsidR="0049391C">
        <w:t xml:space="preserve">Teil 2, </w:t>
      </w:r>
      <w:r w:rsidR="004734D7">
        <w:rPr>
          <w:noProof/>
        </w:rPr>
        <w:t>S. </w:t>
      </w:r>
      <w:r w:rsidR="00550C84">
        <w:rPr>
          <w:noProof/>
        </w:rPr>
        <w:t>42f</w:t>
      </w:r>
      <w:r w:rsidR="00924C21">
        <w:rPr>
          <w:noProof/>
        </w:rPr>
        <w:t>.)</w:t>
      </w:r>
      <w:r w:rsidR="00806E0B">
        <w:t xml:space="preserve">. Vorgehensmodelle unterscheiden sich dabei zum einen in der Anzahl, Benennung und den Inhalten der Phasen. Zum anderen variiert die Art, wie Phasen durchlaufen werden, </w:t>
      </w:r>
      <w:r w:rsidR="006B0D96">
        <w:t>z. B.</w:t>
      </w:r>
      <w:r w:rsidR="00806E0B">
        <w:t xml:space="preserve"> ob sequenziell, parallel und wiederholt </w:t>
      </w:r>
      <w:r w:rsidR="00924C21">
        <w:rPr>
          <w:noProof/>
        </w:rPr>
        <w:t>(Wysocki 2019, S. 43–45)</w:t>
      </w:r>
      <w:r w:rsidR="00806E0B">
        <w:t xml:space="preserve">. Die klare Struktur dieser Vorgehensmodelle gibt dem Projektteam Orientierung und regelt die Zusammenarbeit mit dem Auftraggeber. </w:t>
      </w:r>
    </w:p>
    <w:p w14:paraId="35A10197" w14:textId="52518CAE" w:rsidR="00806E0B" w:rsidRDefault="00806E0B" w:rsidP="00806E0B">
      <w:r>
        <w:t xml:space="preserve">Die Entscheidung, welches Vorgehensmodell gewählt wird und welche Phasen dabei nötig sind, hängt von der Art, dem Umfang, der Bedeutung und dem Risiko des Projekts ab (vgl. </w:t>
      </w:r>
      <w:r w:rsidR="00924C21">
        <w:rPr>
          <w:noProof/>
        </w:rPr>
        <w:t>Kuster et al. 2019, S. 18</w:t>
      </w:r>
      <w:r>
        <w:t xml:space="preserve">). Kleinere Projekte kommen eventuell mit weniger Phasen aus als große Projekte. Umgekehrt können auch Phasen ergänzt werden. </w:t>
      </w:r>
      <w:r w:rsidR="006B0D96">
        <w:t>Zum Beispiel</w:t>
      </w:r>
      <w:r>
        <w:t xml:space="preserve"> kann eine Machbarkeitsstudie vorgeschaltet werden.</w:t>
      </w:r>
    </w:p>
    <w:p w14:paraId="7CC6CE53" w14:textId="34FAEEDD" w:rsidR="00806E0B" w:rsidRDefault="00806E0B" w:rsidP="00806E0B">
      <w:pPr>
        <w:pStyle w:val="Heading4"/>
      </w:pPr>
      <w:r>
        <w:lastRenderedPageBreak/>
        <w:t>Meilensteine und Quality Gates</w:t>
      </w:r>
    </w:p>
    <w:p w14:paraId="71E64980" w14:textId="07A2A404" w:rsidR="00806E0B" w:rsidRDefault="00806E0B" w:rsidP="00806E0B">
      <w:r>
        <w:t xml:space="preserve">Meilensteine stellen wichtige Punkte im Projektverlauf dar </w:t>
      </w:r>
      <w:r w:rsidR="00924C21">
        <w:rPr>
          <w:noProof/>
        </w:rPr>
        <w:t xml:space="preserve">(PMI </w:t>
      </w:r>
      <w:r w:rsidR="008F0DAC">
        <w:rPr>
          <w:noProof/>
        </w:rPr>
        <w:t>2021</w:t>
      </w:r>
      <w:r w:rsidR="00924C21">
        <w:rPr>
          <w:noProof/>
        </w:rPr>
        <w:t xml:space="preserve">, </w:t>
      </w:r>
      <w:r w:rsidR="0049391C">
        <w:t xml:space="preserve">Teil 2, </w:t>
      </w:r>
      <w:r w:rsidR="00924C21">
        <w:rPr>
          <w:noProof/>
        </w:rPr>
        <w:t>S. </w:t>
      </w:r>
      <w:r w:rsidR="00BA32C3">
        <w:rPr>
          <w:noProof/>
        </w:rPr>
        <w:t>244</w:t>
      </w:r>
      <w:r w:rsidR="00924C21">
        <w:rPr>
          <w:noProof/>
        </w:rPr>
        <w:t>)</w:t>
      </w:r>
      <w:r>
        <w:t xml:space="preserve">. Sie </w:t>
      </w:r>
      <w:r w:rsidR="009469C4">
        <w:rPr>
          <w:noProof/>
          <w:lang w:eastAsia="de-DE"/>
        </w:rPr>
        <mc:AlternateContent>
          <mc:Choice Requires="wps">
            <w:drawing>
              <wp:anchor distT="0" distB="0" distL="0" distR="0" simplePos="0" relativeHeight="251658283" behindDoc="0" locked="0" layoutInCell="0" allowOverlap="1" wp14:anchorId="52179BD8" wp14:editId="5F8838B1">
                <wp:simplePos x="0" y="0"/>
                <wp:positionH relativeFrom="page">
                  <wp:align>right</wp:align>
                </wp:positionH>
                <wp:positionV relativeFrom="line">
                  <wp:posOffset>26449</wp:posOffset>
                </wp:positionV>
                <wp:extent cx="1224280" cy="2019300"/>
                <wp:effectExtent l="0" t="0" r="0" b="0"/>
                <wp:wrapSquare wrapText="bothSides"/>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3183D" w14:textId="77777777" w:rsidR="00BC27F9" w:rsidRDefault="00BC27F9" w:rsidP="00806E0B">
                            <w:pPr>
                              <w:pStyle w:val="MarginalieHeadlineMarginalie"/>
                            </w:pPr>
                            <w:r>
                              <w:rPr>
                                <w:b/>
                              </w:rPr>
                              <w:t>Liefergegenstand</w:t>
                            </w:r>
                          </w:p>
                          <w:p w14:paraId="5C258A51" w14:textId="77777777" w:rsidR="00BC27F9" w:rsidRDefault="00BC27F9" w:rsidP="00806E0B">
                            <w:pPr>
                              <w:pStyle w:val="MarginalieHeadlineMarginalie"/>
                            </w:pPr>
                            <w:r>
                              <w:t xml:space="preserve">Ein Liefergegenstand (bzw. Lieferobjekt) ist ein konkretes, überprüfbares Ergebnis innerhalb eines Projekts, das an den Auftraggeber übergeben wird.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9BD8" id="Textfeld 40" o:spid="_x0000_s1052" type="#_x0000_t202" style="position:absolute;left:0;text-align:left;margin-left:45.2pt;margin-top:2.1pt;width:96.4pt;height:159pt;z-index:25165828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K89wEAANMDAAAOAAAAZHJzL2Uyb0RvYy54bWysU8tu2zAQvBfoPxC815JVN00Ey0HqwEWB&#10;9AGk/QCKoiSiFJdd0pbcr++SchwjvRXVgeBqydmd2eH6dhoMOyj0GmzFl4ucM2UlNNp2Ff/xfffm&#10;mjMfhG2EAasqflSe325ev1qPrlQF9GAahYxArC9HV/E+BFdmmZe9GoRfgFOWki3gIAKF2GUNipHQ&#10;B5MVeX6VjYCNQ5DKe/p7Pyf5JuG3rZLha9t6FZipOPUW0oppreOabdai7FC4XstTG+IfuhiEtlT0&#10;DHUvgmB71H9BDVoieGjDQsKQQdtqqRIHYrPMX7B57IVTiQuJ491ZJv//YOWXw6P7hixMH2CiASYS&#10;3j2A/OmZhW0vbKfuEGHslWio8DJKlo3Ol6erUWpf+ghSj5+hoSGLfYAENLU4RFWIJyN0GsDxLLqa&#10;ApOxZFGsimtKScqRCDdv8zSWTJRP1x368FHBwOKm4khTTfDi8OBDbEeUT0diNQ9GNzttTAqwq7cG&#10;2UGQA3bpSwxeHDM2HrYQr82I8U/iGanNJMNUT0w31OZVxIi8a2iOxBxhdha9BNr0gL85G8lVFfe/&#10;9gIVZ+aTJfVulqtVtGEKVu/eFxTgZaa+zAgrCarigbN5uw2zdfcOdddTpXleFu5I8VYnLZ67OvVP&#10;zkkSnVwerXkZp1PPb3HzBwAA//8DAFBLAwQUAAYACAAAACEABY5ZmdsAAAAGAQAADwAAAGRycy9k&#10;b3ducmV2LnhtbEyPwU7DMBBE70j8g7VIXBB1MKWlIZsKkIq4tvQDNsk2iYjXUew26d/jnspxNKOZ&#10;N9l6sp068eBbJwhPswQUS+mqVmqE/c/m8RWUDyQVdU4Y4cwe1vntTUZp5UbZ8mkXahVLxKeE0ITQ&#10;p1r7smFLfuZ6lugd3GApRDnUuhpojOW20yZJFtpSK3GhoZ4/Gy5/d0eLcPgeH15WY/EV9svtfPFB&#10;7bJwZ8T7u+n9DVTgKVzDcMGP6JBHpsIdpfKqQ4hHAsLcgLqYKxN/FAjPxhjQeab/4+d/AAAA//8D&#10;AFBLAQItABQABgAIAAAAIQC2gziS/gAAAOEBAAATAAAAAAAAAAAAAAAAAAAAAABbQ29udGVudF9U&#10;eXBlc10ueG1sUEsBAi0AFAAGAAgAAAAhADj9If/WAAAAlAEAAAsAAAAAAAAAAAAAAAAALwEAAF9y&#10;ZWxzLy5yZWxzUEsBAi0AFAAGAAgAAAAhAC0Bkrz3AQAA0wMAAA4AAAAAAAAAAAAAAAAALgIAAGRy&#10;cy9lMm9Eb2MueG1sUEsBAi0AFAAGAAgAAAAhAAWOWZnbAAAABgEAAA8AAAAAAAAAAAAAAAAAUQQA&#10;AGRycy9kb3ducmV2LnhtbFBLBQYAAAAABAAEAPMAAABZBQAAAAA=&#10;" o:allowincell="f" stroked="f">
                <v:textbox>
                  <w:txbxContent>
                    <w:p w14:paraId="0DE3183D" w14:textId="77777777" w:rsidR="00BC27F9" w:rsidRDefault="00BC27F9" w:rsidP="00806E0B">
                      <w:pPr>
                        <w:pStyle w:val="MarginalieHeadlineMarginalie"/>
                      </w:pPr>
                      <w:r>
                        <w:rPr>
                          <w:b/>
                        </w:rPr>
                        <w:t>Liefergegenstand</w:t>
                      </w:r>
                    </w:p>
                    <w:p w14:paraId="5C258A51" w14:textId="77777777" w:rsidR="00BC27F9" w:rsidRDefault="00BC27F9" w:rsidP="00806E0B">
                      <w:pPr>
                        <w:pStyle w:val="MarginalieHeadlineMarginalie"/>
                      </w:pPr>
                      <w:r>
                        <w:t xml:space="preserve">Ein Liefergegenstand (bzw. Lieferobjekt) ist ein konkretes, überprüfbares Ergebnis innerhalb eines Projekts, das an den Auftraggeber übergeben wird.  </w:t>
                      </w:r>
                    </w:p>
                  </w:txbxContent>
                </v:textbox>
                <w10:wrap type="square" anchorx="page" anchory="line"/>
              </v:shape>
            </w:pict>
          </mc:Fallback>
        </mc:AlternateContent>
      </w:r>
      <w:r>
        <w:t xml:space="preserve">befinden sich </w:t>
      </w:r>
      <w:r w:rsidR="00BE139C">
        <w:t>i. d. R.</w:t>
      </w:r>
      <w:r>
        <w:t xml:space="preserve"> am Ende jeder Phase. Aber auch innerhalb von Phasen können weitere Meilensteine festgelegt sein. Zum jeweiligen Termin wird die fristgerechte Lieferung des vereinbarten </w:t>
      </w:r>
      <w:r w:rsidRPr="00A85E9A">
        <w:rPr>
          <w:b/>
        </w:rPr>
        <w:t>Liefergegenstands</w:t>
      </w:r>
      <w:r>
        <w:t xml:space="preserve"> </w:t>
      </w:r>
      <w:r w:rsidR="00A02BFE">
        <w:t xml:space="preserve">(im engl. </w:t>
      </w:r>
      <w:proofErr w:type="spellStart"/>
      <w:r w:rsidR="00A02BFE">
        <w:t>Deliverable</w:t>
      </w:r>
      <w:proofErr w:type="spellEnd"/>
      <w:r w:rsidR="00A02BFE">
        <w:t xml:space="preserve">) </w:t>
      </w:r>
      <w:r>
        <w:t xml:space="preserve">geprüft. </w:t>
      </w:r>
    </w:p>
    <w:p w14:paraId="2D2D3221" w14:textId="581F0498" w:rsidR="00B139A7" w:rsidRDefault="00806E0B" w:rsidP="00806E0B">
      <w:r>
        <w:t xml:space="preserve">Unter einem </w:t>
      </w:r>
      <w:r w:rsidR="006B0D96">
        <w:t xml:space="preserve">sog. </w:t>
      </w:r>
      <w:r>
        <w:t xml:space="preserve">Quality Gate (auch Phase Gate oder Stage Gate) versteht man einen Meilenstein, bei dem über die Freigabe für den nächsten Schritt entschieden wird (vgl. </w:t>
      </w:r>
      <w:r w:rsidR="00924C21">
        <w:rPr>
          <w:noProof/>
        </w:rPr>
        <w:t xml:space="preserve">PMI </w:t>
      </w:r>
      <w:r w:rsidR="00A33F1D">
        <w:rPr>
          <w:noProof/>
        </w:rPr>
        <w:t>2021</w:t>
      </w:r>
      <w:r w:rsidR="00924C21">
        <w:rPr>
          <w:noProof/>
        </w:rPr>
        <w:t xml:space="preserve">, </w:t>
      </w:r>
      <w:r w:rsidR="0049391C">
        <w:t xml:space="preserve">Teil 2, </w:t>
      </w:r>
      <w:r w:rsidR="00924C21">
        <w:rPr>
          <w:noProof/>
        </w:rPr>
        <w:t>S. </w:t>
      </w:r>
      <w:r w:rsidR="00A33F1D">
        <w:rPr>
          <w:noProof/>
        </w:rPr>
        <w:t>245</w:t>
      </w:r>
      <w:r>
        <w:t xml:space="preserve">; </w:t>
      </w:r>
      <w:r w:rsidR="00924C21">
        <w:rPr>
          <w:noProof/>
        </w:rPr>
        <w:t>Angermeier 2004</w:t>
      </w:r>
      <w:r>
        <w:t>). Das Prinzip ist, dass die nächste Phase erst dann beginnen darf, wenn das „Tor“ (engl. Gate) am Ende der vorherigen Phase erfolgreich passiert wurde. B</w:t>
      </w:r>
      <w:r w:rsidRPr="00CA1369">
        <w:t>ei Nicht-Erfüllen</w:t>
      </w:r>
      <w:r>
        <w:t xml:space="preserve"> werden </w:t>
      </w:r>
      <w:r w:rsidRPr="00CA1369">
        <w:t>Nacharbeit</w:t>
      </w:r>
      <w:r>
        <w:t>en nötig. G</w:t>
      </w:r>
      <w:r w:rsidRPr="00CA1369">
        <w:t xml:space="preserve">enerell </w:t>
      </w:r>
      <w:r>
        <w:t>besteht</w:t>
      </w:r>
      <w:r w:rsidRPr="00CA1369">
        <w:t xml:space="preserve"> auch die Möglichkeit des Projektabbruchs</w:t>
      </w:r>
      <w:r>
        <w:t xml:space="preserve">. Wichtig ist, dass die Liefergegenstände und die an sie gestellten Qualitätsanforderungen vorab konkret vereinbart wurden </w:t>
      </w:r>
      <w:r w:rsidR="00924C21">
        <w:rPr>
          <w:noProof/>
        </w:rPr>
        <w:t>(Timinger 2017, S. 39)</w:t>
      </w:r>
      <w:r>
        <w:t xml:space="preserve">. </w:t>
      </w:r>
    </w:p>
    <w:p w14:paraId="2A9E9D60" w14:textId="0DCBF5F6" w:rsidR="00806E0B" w:rsidRDefault="00B139A7" w:rsidP="00806E0B">
      <w:r>
        <w:t xml:space="preserve">Ein ähnliches Prinzip </w:t>
      </w:r>
      <w:r w:rsidR="00F24721">
        <w:t>verwendet d</w:t>
      </w:r>
      <w:r w:rsidR="00806E0B">
        <w:t xml:space="preserve">er von </w:t>
      </w:r>
      <w:r w:rsidR="00806E0B" w:rsidRPr="003C5050">
        <w:t xml:space="preserve">Robert G. Cooper </w:t>
      </w:r>
      <w:r w:rsidR="00806E0B">
        <w:t xml:space="preserve">entwickelte Stage-Gate-Prozess </w:t>
      </w:r>
      <w:r w:rsidR="00F24721">
        <w:t xml:space="preserve">in einem größeren Kontext. Für Projekte </w:t>
      </w:r>
      <w:r w:rsidR="00B256AA">
        <w:t xml:space="preserve">wird entlang eines Innovationsprozesses </w:t>
      </w:r>
      <w:r w:rsidR="00806E0B">
        <w:t>bei jedem Gate</w:t>
      </w:r>
      <w:r w:rsidR="00B256AA">
        <w:t xml:space="preserve"> geprüft</w:t>
      </w:r>
      <w:r w:rsidR="00806E0B">
        <w:t xml:space="preserve">, ob das Projekt immer noch das für das Unternehmen richtige Projekt ist und ob es fortgeführt werden soll (vgl. </w:t>
      </w:r>
      <w:r w:rsidR="00924C21">
        <w:rPr>
          <w:noProof/>
        </w:rPr>
        <w:t>Cooper 2017</w:t>
      </w:r>
      <w:r w:rsidR="00806E0B">
        <w:t xml:space="preserve">; </w:t>
      </w:r>
      <w:r w:rsidR="00924C21">
        <w:rPr>
          <w:noProof/>
        </w:rPr>
        <w:t>Edgett 2018</w:t>
      </w:r>
      <w:r w:rsidR="00806E0B">
        <w:t xml:space="preserve">). </w:t>
      </w:r>
    </w:p>
    <w:p w14:paraId="220838AE" w14:textId="77777777" w:rsidR="00806E0B" w:rsidRDefault="00806E0B" w:rsidP="00806E0B"/>
    <w:p w14:paraId="307325A8" w14:textId="77777777" w:rsidR="00806E0B" w:rsidRDefault="00806E0B" w:rsidP="00806E0B">
      <w:pPr>
        <w:pStyle w:val="Heading3"/>
      </w:pPr>
      <w:r>
        <w:t>Sequenzielle Vorgehensmodelle</w:t>
      </w:r>
    </w:p>
    <w:p w14:paraId="4C786B95" w14:textId="7A582DFE" w:rsidR="00806E0B" w:rsidRDefault="00806E0B" w:rsidP="00806E0B">
      <w:r>
        <w:t xml:space="preserve">In sequenziellen (bzw. linearen) Vorgehensmodellen werden alle Phasen nacheinander abgearbeitet </w:t>
      </w:r>
      <w:r w:rsidR="00924C21">
        <w:rPr>
          <w:noProof/>
        </w:rPr>
        <w:t xml:space="preserve">(Wysocki 2019, </w:t>
      </w:r>
      <w:r w:rsidR="004734D7">
        <w:rPr>
          <w:noProof/>
        </w:rPr>
        <w:t>S. </w:t>
      </w:r>
      <w:r w:rsidR="00924C21">
        <w:rPr>
          <w:noProof/>
        </w:rPr>
        <w:t>43f.)</w:t>
      </w:r>
      <w:r>
        <w:t xml:space="preserve">. Konsequent angewendet bedeutet das, dass eine Phase erst vollständig bearbeitet und formal abgeschlossen sein muss, bevor die nächste Phase starten darf </w:t>
      </w:r>
      <w:r w:rsidR="00924C21">
        <w:rPr>
          <w:noProof/>
        </w:rPr>
        <w:t>(Timinger 2017, S. 38)</w:t>
      </w:r>
      <w:r>
        <w:t xml:space="preserve">. Im Folgenden werden zwei der bekanntesten sequenziellen Vorgehensmodelle vorgestellt. </w:t>
      </w:r>
    </w:p>
    <w:p w14:paraId="42C40CE5" w14:textId="1FE1100F" w:rsidR="00806E0B" w:rsidRDefault="00806E0B" w:rsidP="00806E0B"/>
    <w:p w14:paraId="762F77E4" w14:textId="03E68CBC" w:rsidR="00806E0B" w:rsidRDefault="00806E0B" w:rsidP="00806E0B">
      <w:pPr>
        <w:pStyle w:val="Heading4"/>
      </w:pPr>
      <w:r>
        <w:t>Wasserfallmodell</w:t>
      </w:r>
    </w:p>
    <w:p w14:paraId="161769B4" w14:textId="18EE9958" w:rsidR="00806E0B" w:rsidRDefault="00806E0B" w:rsidP="00806E0B">
      <w:r>
        <w:t xml:space="preserve">Das Wasserfallmodell ist eines der bekanntesten Vorgehensmodelle und ist intuitiv verständlich </w:t>
      </w:r>
      <w:r w:rsidR="00924C21">
        <w:rPr>
          <w:noProof/>
        </w:rPr>
        <w:t>(Timinger 2017, S. 38)</w:t>
      </w:r>
      <w:r>
        <w:t xml:space="preserve">. Es wird in seinem Ursprung verschiedenen Personen zugeschrieben. </w:t>
      </w:r>
      <w:r w:rsidR="00924C21">
        <w:rPr>
          <w:noProof/>
        </w:rPr>
        <w:t>Wolff</w:t>
      </w:r>
      <w:r>
        <w:t xml:space="preserve"> </w:t>
      </w:r>
      <w:r w:rsidR="00924C21">
        <w:rPr>
          <w:noProof/>
        </w:rPr>
        <w:t>(2020)</w:t>
      </w:r>
      <w:r>
        <w:t xml:space="preserve"> hat die Historie nachvollzogen. Das Wasserfallmodell folgt dem Prinzip „Ein Schritt nach dem anderen“. Die Phasen werden häufig als Kaskade dargestellt, wobei die Ergebnisse einer Phase in die nächste Phase „fließen“, was dem Modell seinen Namen verliehen hat. Dies gibt dem Projekt eine sehr klare Struktur. Ein Rücksprung in die vorhergehende Phase erfolgt nur dann, wenn eine Phase nicht wie geplant durchgeführt werden kann. </w:t>
      </w:r>
    </w:p>
    <w:p w14:paraId="1B3EEC3E" w14:textId="1616A3D2" w:rsidR="00806E0B" w:rsidRPr="00473FBC" w:rsidRDefault="00806E0B" w:rsidP="00D17218">
      <w:pPr>
        <w:pStyle w:val="berschriftGrafikTabelle"/>
        <w:rPr>
          <w:lang w:eastAsia="de-DE"/>
        </w:rPr>
      </w:pPr>
      <w:r>
        <w:t xml:space="preserve">Das Wasserfallmodell </w:t>
      </w:r>
      <w:r w:rsidRPr="006C5C2A">
        <w:t>als sequenzielles Vorgehensmodell</w:t>
      </w:r>
    </w:p>
    <w:p w14:paraId="57F9D5CC" w14:textId="365CE76C" w:rsidR="00806E0B" w:rsidRDefault="00EC2B77" w:rsidP="00806E0B">
      <w:r>
        <w:rPr>
          <w:noProof/>
          <w:lang w:eastAsia="de-DE"/>
        </w:rPr>
        <mc:AlternateContent>
          <mc:Choice Requires="wps">
            <w:drawing>
              <wp:anchor distT="0" distB="0" distL="0" distR="0" simplePos="0" relativeHeight="251658289" behindDoc="0" locked="0" layoutInCell="0" allowOverlap="1" wp14:anchorId="7C3603AE" wp14:editId="4CB0BA66">
                <wp:simplePos x="0" y="0"/>
                <wp:positionH relativeFrom="page">
                  <wp:align>right</wp:align>
                </wp:positionH>
                <wp:positionV relativeFrom="paragraph">
                  <wp:posOffset>2671748</wp:posOffset>
                </wp:positionV>
                <wp:extent cx="1487170" cy="1944370"/>
                <wp:effectExtent l="0" t="0" r="0" b="0"/>
                <wp:wrapSquare wrapText="bothSides"/>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194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34C9E" w14:textId="77777777" w:rsidR="00BC27F9" w:rsidRPr="0070701B" w:rsidRDefault="00BC27F9" w:rsidP="00806E0B">
                            <w:pPr>
                              <w:pStyle w:val="MarginalieFlietextMarginalie"/>
                              <w:rPr>
                                <w:b/>
                              </w:rPr>
                            </w:pPr>
                            <w:r>
                              <w:rPr>
                                <w:b/>
                              </w:rPr>
                              <w:t>Stakeholder</w:t>
                            </w:r>
                          </w:p>
                          <w:p w14:paraId="184F2364" w14:textId="7B1232B8" w:rsidR="00BC27F9" w:rsidRDefault="00BC27F9" w:rsidP="00806E0B">
                            <w:pPr>
                              <w:pStyle w:val="MarginalieFlietextMarginalie"/>
                            </w:pPr>
                            <w:r>
                              <w:t xml:space="preserve">Stakeholder sind Einzelpersonen, Gruppen oder Organisationen, die an dem Projekt beteiligt sind oder ein Interesse an dem Projekt und seinen Ergebnissen haben (PMI </w:t>
                            </w:r>
                            <w:r w:rsidR="00FF2F35">
                              <w:t>2021</w:t>
                            </w:r>
                            <w:r>
                              <w:t xml:space="preserve">, </w:t>
                            </w:r>
                            <w:r w:rsidR="00620559">
                              <w:t xml:space="preserve">Teil 2, </w:t>
                            </w:r>
                            <w:r>
                              <w:t>S. </w:t>
                            </w:r>
                            <w:r w:rsidR="006169DF">
                              <w:t>251</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03AE" id="Textfeld 46" o:spid="_x0000_s1053" type="#_x0000_t202" style="position:absolute;left:0;text-align:left;margin-left:65.9pt;margin-top:210.35pt;width:117.1pt;height:153.1pt;z-index:25165828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Qf9wEAANMDAAAOAAAAZHJzL2Uyb0RvYy54bWysU9uO0zAQfUfiHyy/0zQl0N2o6Wrpqghp&#10;uUgLH+A4TmLheMzYbbJ8PWOn2y3whvCD5fGMz8w5M97cTINhR4Veg614vlhypqyERtuu4t++7l9d&#10;ceaDsI0wYFXFH5XnN9uXLzajK9UKejCNQkYg1pejq3gfgiuzzMteDcIvwClLzhZwEIFM7LIGxUjo&#10;g8lWy+XbbARsHIJU3tPt3ezk24TftkqGz23rVWCm4lRbSDumvY57tt2IskPhei1PZYh/qGIQ2lLS&#10;M9SdCIIdUP8FNWiJ4KENCwlDBm2rpUociE2+/IPNQy+cSlxIHO/OMvn/Bys/HR/cF2RhegcTNTCR&#10;8O4e5HfPLOx6YTt1iwhjr0RDifMoWTY6X56eRql96SNIPX6EhposDgES0NTiEFUhnozQqQGPZ9HV&#10;FJiMKYurdb4mlyRffl0Ur8mIOUT59NyhD+8VDCweKo7U1QQvjvc+zKFPITGbB6ObvTYmGdjVO4Ps&#10;KGgC9mmd0H8LMzYGW4jPZsR4k3hGajPJMNUT003FV+uIEXnX0DwSc4R5sugn0KEH/MnZSFNVcf/j&#10;IFBxZj5YUu86L4o4hsko3qxXZOClp770CCsJquKBs/m4C/PoHhzqrqdMc78s3JLirU5aPFd1qp8m&#10;J6l5mvI4mpd2inr+i9tfAAAA//8DAFBLAwQUAAYACAAAACEAGzrJRt0AAAAIAQAADwAAAGRycy9k&#10;b3ducmV2LnhtbEyPwU7DMBBE70j8g7VIXBB1MCGhIZsKkEC9tvQDnHibRMTrKHab9O8xJziOZjTz&#10;ptwsdhBnmnzvGOFhlYAgbpzpuUU4fH3cP4PwQbPRg2NCuJCHTXV9VerCuJl3dN6HVsQS9oVG6EIY&#10;Cyl905HVfuVG4ugd3WR1iHJqpZn0HMvtIFWSZNLqnuNCp0d676j53p8swnE73z2t5/ozHPJdmr3p&#10;Pq/dBfH2Znl9ARFoCX9h+MWP6FBFptqd2HgxIMQjASFVSQ4i2uoxVSBqhFxla5BVKf8fqH4AAAD/&#10;/wMAUEsBAi0AFAAGAAgAAAAhALaDOJL+AAAA4QEAABMAAAAAAAAAAAAAAAAAAAAAAFtDb250ZW50&#10;X1R5cGVzXS54bWxQSwECLQAUAAYACAAAACEAOP0h/9YAAACUAQAACwAAAAAAAAAAAAAAAAAvAQAA&#10;X3JlbHMvLnJlbHNQSwECLQAUAAYACAAAACEAWSUkH/cBAADTAwAADgAAAAAAAAAAAAAAAAAuAgAA&#10;ZHJzL2Uyb0RvYy54bWxQSwECLQAUAAYACAAAACEAGzrJRt0AAAAIAQAADwAAAAAAAAAAAAAAAABR&#10;BAAAZHJzL2Rvd25yZXYueG1sUEsFBgAAAAAEAAQA8wAAAFsFAAAAAA==&#10;" o:allowincell="f" stroked="f">
                <v:textbox>
                  <w:txbxContent>
                    <w:p w14:paraId="2E734C9E" w14:textId="77777777" w:rsidR="00BC27F9" w:rsidRPr="0070701B" w:rsidRDefault="00BC27F9" w:rsidP="00806E0B">
                      <w:pPr>
                        <w:pStyle w:val="MarginalieFlietextMarginalie"/>
                        <w:rPr>
                          <w:b/>
                        </w:rPr>
                      </w:pPr>
                      <w:r>
                        <w:rPr>
                          <w:b/>
                        </w:rPr>
                        <w:t>Stakeholder</w:t>
                      </w:r>
                    </w:p>
                    <w:p w14:paraId="184F2364" w14:textId="7B1232B8" w:rsidR="00BC27F9" w:rsidRDefault="00BC27F9" w:rsidP="00806E0B">
                      <w:pPr>
                        <w:pStyle w:val="MarginalieFlietextMarginalie"/>
                      </w:pPr>
                      <w:r>
                        <w:t xml:space="preserve">Stakeholder sind Einzelpersonen, Gruppen oder Organisationen, die an dem Projekt beteiligt sind oder ein Interesse an dem Projekt und seinen Ergebnissen haben (PMI </w:t>
                      </w:r>
                      <w:r w:rsidR="00FF2F35">
                        <w:t>2021</w:t>
                      </w:r>
                      <w:r>
                        <w:t xml:space="preserve">, </w:t>
                      </w:r>
                      <w:r w:rsidR="00620559">
                        <w:t xml:space="preserve">Teil 2, </w:t>
                      </w:r>
                      <w:r>
                        <w:t>S. </w:t>
                      </w:r>
                      <w:r w:rsidR="006169DF">
                        <w:t>251</w:t>
                      </w:r>
                      <w:r>
                        <w:t xml:space="preserve">). </w:t>
                      </w:r>
                    </w:p>
                  </w:txbxContent>
                </v:textbox>
                <w10:wrap type="square" anchorx="page"/>
              </v:shape>
            </w:pict>
          </mc:Fallback>
        </mc:AlternateContent>
      </w:r>
      <w:r w:rsidR="00806E0B">
        <w:rPr>
          <w:noProof/>
          <w:lang w:eastAsia="de-DE"/>
        </w:rPr>
        <w:drawing>
          <wp:inline distT="0" distB="0" distL="0" distR="0" wp14:anchorId="3A3A9770" wp14:editId="246C2059">
            <wp:extent cx="5029200" cy="2653404"/>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pic:nvPicPr>
                  <pic:blipFill>
                    <a:blip r:embed="rId17">
                      <a:extLst>
                        <a:ext uri="{28A0092B-C50C-407E-A947-70E740481C1C}">
                          <a14:useLocalDpi xmlns:a14="http://schemas.microsoft.com/office/drawing/2010/main" val="0"/>
                        </a:ext>
                      </a:extLst>
                    </a:blip>
                    <a:stretch>
                      <a:fillRect/>
                    </a:stretch>
                  </pic:blipFill>
                  <pic:spPr>
                    <a:xfrm>
                      <a:off x="0" y="0"/>
                      <a:ext cx="5029200" cy="2653404"/>
                    </a:xfrm>
                    <a:prstGeom prst="rect">
                      <a:avLst/>
                    </a:prstGeom>
                  </pic:spPr>
                </pic:pic>
              </a:graphicData>
            </a:graphic>
          </wp:inline>
        </w:drawing>
      </w:r>
    </w:p>
    <w:p w14:paraId="268BD3B2" w14:textId="7044A328" w:rsidR="00806E0B" w:rsidRDefault="00806E0B" w:rsidP="00806E0B">
      <w:r>
        <w:t xml:space="preserve">Verschiedene Varianten des Wasserfallmodells unterscheiden sich in der Anzahl und der Benennung der Phasen. Für ein Softwareentwicklungsprojekt ist </w:t>
      </w:r>
      <w:r w:rsidR="006B0D96">
        <w:t>z. B.</w:t>
      </w:r>
      <w:r>
        <w:t xml:space="preserve"> folgende Strukturierung typisch </w:t>
      </w:r>
      <w:r w:rsidR="00924C21">
        <w:rPr>
          <w:noProof/>
        </w:rPr>
        <w:t>(Balzert 2008)</w:t>
      </w:r>
      <w:r>
        <w:t>:</w:t>
      </w:r>
    </w:p>
    <w:p w14:paraId="5D450C4F" w14:textId="40B5BA16" w:rsidR="00806E0B" w:rsidRDefault="00806E0B" w:rsidP="00A85E9A">
      <w:pPr>
        <w:pStyle w:val="ListParagraph"/>
        <w:numPr>
          <w:ilvl w:val="0"/>
          <w:numId w:val="38"/>
        </w:numPr>
      </w:pPr>
      <w:r w:rsidRPr="002B1B8B">
        <w:rPr>
          <w:b/>
          <w:bCs/>
        </w:rPr>
        <w:t>Analyse</w:t>
      </w:r>
      <w:r w:rsidRPr="00A85E9A">
        <w:rPr>
          <w:b/>
        </w:rPr>
        <w:t>:</w:t>
      </w:r>
      <w:r>
        <w:t xml:space="preserve"> In der Analysephase wird das zu lösende Problem beschrieben. Anforderungen werden mit den verschiedenen </w:t>
      </w:r>
      <w:r w:rsidRPr="00F96BFC">
        <w:rPr>
          <w:b/>
          <w:bCs/>
        </w:rPr>
        <w:t>Stakeholder</w:t>
      </w:r>
      <w:r w:rsidRPr="00D17218">
        <w:rPr>
          <w:b/>
        </w:rPr>
        <w:t>n</w:t>
      </w:r>
      <w:r>
        <w:t xml:space="preserve"> </w:t>
      </w:r>
      <w:r>
        <w:lastRenderedPageBreak/>
        <w:t xml:space="preserve">aufgenommen, also mit den Personen, die ein Interesse an dem Projektverlauf und seinen Ergebnissen haben. Diese Anforderungen werden analysiert und konsolidiert. </w:t>
      </w:r>
      <w:r w:rsidR="00FB6444">
        <w:t xml:space="preserve">Dafür wird die Analysephase häufig noch weiter detailliert, </w:t>
      </w:r>
      <w:r w:rsidR="006B0D96">
        <w:t>z. B.</w:t>
      </w:r>
      <w:r w:rsidR="00FB6444">
        <w:t xml:space="preserve"> für die </w:t>
      </w:r>
      <w:r w:rsidR="007A1712">
        <w:t>Aufnahme</w:t>
      </w:r>
      <w:r w:rsidR="00FB6444">
        <w:t xml:space="preserve"> der Systemanforderungen, </w:t>
      </w:r>
      <w:r w:rsidR="007A1712">
        <w:t>die Aufnahme der Softwareanforderungen und die Analyse</w:t>
      </w:r>
      <w:r w:rsidR="003D42C5">
        <w:t xml:space="preserve"> und Verifikation</w:t>
      </w:r>
      <w:r w:rsidR="007A1712">
        <w:t xml:space="preserve"> dieser Anforderungen</w:t>
      </w:r>
      <w:r w:rsidR="00AE01D7">
        <w:t xml:space="preserve"> (</w:t>
      </w:r>
      <w:r w:rsidR="00924C21">
        <w:rPr>
          <w:noProof/>
        </w:rPr>
        <w:t>Boehm 1984</w:t>
      </w:r>
      <w:r w:rsidR="007B25F3">
        <w:t xml:space="preserve">; </w:t>
      </w:r>
      <w:r w:rsidR="00924C21">
        <w:rPr>
          <w:noProof/>
        </w:rPr>
        <w:t>Royce 1987</w:t>
      </w:r>
      <w:r w:rsidR="00AE01D7">
        <w:t>)</w:t>
      </w:r>
      <w:r w:rsidR="007A1712">
        <w:t>.</w:t>
      </w:r>
      <w:r w:rsidR="00FB6444">
        <w:t xml:space="preserve"> </w:t>
      </w:r>
    </w:p>
    <w:p w14:paraId="3CF618D4" w14:textId="28EEC997" w:rsidR="00806E0B" w:rsidRDefault="00806E0B" w:rsidP="00A85E9A">
      <w:pPr>
        <w:pStyle w:val="ListParagraph"/>
        <w:numPr>
          <w:ilvl w:val="0"/>
          <w:numId w:val="38"/>
        </w:numPr>
      </w:pPr>
      <w:r w:rsidRPr="002B1B8B">
        <w:rPr>
          <w:b/>
          <w:bCs/>
        </w:rPr>
        <w:t>Design</w:t>
      </w:r>
      <w:r w:rsidRPr="00A85E9A">
        <w:rPr>
          <w:b/>
        </w:rPr>
        <w:t>:</w:t>
      </w:r>
      <w:r>
        <w:t xml:space="preserve"> In der Designphase wird auf Basis der Anforderungen ein Grob- und anschließend ein Feinkonzept erstellt. Die Systemarchitektur wird erarbeitet. Die einzelnen Komponenten und ihre Schnittstellen werden festgelegt. </w:t>
      </w:r>
    </w:p>
    <w:p w14:paraId="48234698" w14:textId="77777777" w:rsidR="00806E0B" w:rsidRDefault="00806E0B" w:rsidP="00A85E9A">
      <w:pPr>
        <w:pStyle w:val="ListParagraph"/>
        <w:numPr>
          <w:ilvl w:val="0"/>
          <w:numId w:val="38"/>
        </w:numPr>
      </w:pPr>
      <w:r w:rsidRPr="002548E2">
        <w:rPr>
          <w:b/>
          <w:bCs/>
        </w:rPr>
        <w:t>Implementierung</w:t>
      </w:r>
      <w:r w:rsidRPr="00A85E9A">
        <w:rPr>
          <w:b/>
        </w:rPr>
        <w:t>:</w:t>
      </w:r>
      <w:r>
        <w:t xml:space="preserve"> Die Projektumfänge werden gemäß den in der Designphase erarbeiteten Vorgaben umgesetzt. Erst jetzt beginnt die konkrete Programmierung. </w:t>
      </w:r>
    </w:p>
    <w:p w14:paraId="0C581D4C" w14:textId="77777777" w:rsidR="00806E0B" w:rsidRDefault="00806E0B" w:rsidP="00A85E9A">
      <w:pPr>
        <w:pStyle w:val="ListParagraph"/>
        <w:numPr>
          <w:ilvl w:val="0"/>
          <w:numId w:val="38"/>
        </w:numPr>
      </w:pPr>
      <w:r w:rsidRPr="00BD2202">
        <w:rPr>
          <w:b/>
          <w:bCs/>
        </w:rPr>
        <w:t>Test</w:t>
      </w:r>
      <w:r w:rsidRPr="00A85E9A">
        <w:rPr>
          <w:b/>
        </w:rPr>
        <w:t>:</w:t>
      </w:r>
      <w:r>
        <w:t xml:space="preserve"> Die entwickelte Software wird in der Zielumgebung getestet. Hierbei wird geprüft, ob die vorab spezifizierten Anforderungen umgesetzt wurden.</w:t>
      </w:r>
    </w:p>
    <w:p w14:paraId="2B68AB8D" w14:textId="77777777" w:rsidR="00806E0B" w:rsidRDefault="00806E0B" w:rsidP="00A85E9A">
      <w:pPr>
        <w:pStyle w:val="ListParagraph"/>
        <w:numPr>
          <w:ilvl w:val="0"/>
          <w:numId w:val="38"/>
        </w:numPr>
      </w:pPr>
      <w:r w:rsidRPr="00CF4CE1">
        <w:rPr>
          <w:b/>
          <w:bCs/>
        </w:rPr>
        <w:t>Betrieb und Wartung</w:t>
      </w:r>
      <w:r w:rsidRPr="00A85E9A">
        <w:rPr>
          <w:b/>
        </w:rPr>
        <w:t>:</w:t>
      </w:r>
      <w:r>
        <w:t xml:space="preserve"> Die Software wird für den Produktiveinsatz freigegeben. In diese Phase fallen zudem die Auslieferung, Wartung und Verbesserung der Software.</w:t>
      </w:r>
    </w:p>
    <w:p w14:paraId="698A09E0" w14:textId="3944B59F" w:rsidR="00806E0B" w:rsidRDefault="00806E0B" w:rsidP="00806E0B">
      <w:pPr>
        <w:pStyle w:val="ListParagraph"/>
        <w:ind w:left="0"/>
      </w:pPr>
      <w:r>
        <w:t>Arbeitet ein Projekt nach dem Wasserfallmodell, so werden die Phasen, ihre Inhalte und Ergebnisse bereits vorab geplant. Dies ist bei Projekten gut möglich, bei denen die Anforderungen genau spezifiziert werden können und sich über den Projektverlauf nur geringfügig ändern (</w:t>
      </w:r>
      <w:r w:rsidR="00EC2B77">
        <w:t>vgl.</w:t>
      </w:r>
      <w:r>
        <w:t xml:space="preserve"> </w:t>
      </w:r>
      <w:r w:rsidR="00924C21">
        <w:rPr>
          <w:noProof/>
        </w:rPr>
        <w:t>Mirwald 2019</w:t>
      </w:r>
      <w:r>
        <w:t xml:space="preserve">, aufgezeigt am Beispiel der Einführung einer CRM-Software, also einer Software für das Customer-Relationship-Management). </w:t>
      </w:r>
      <w:r w:rsidR="00832D49">
        <w:t>Umgekehrt kann diese feste Planung ein</w:t>
      </w:r>
      <w:r w:rsidR="006D5880">
        <w:t xml:space="preserve"> großer Nachteil sein</w:t>
      </w:r>
      <w:r w:rsidR="00832D49">
        <w:t xml:space="preserve"> (</w:t>
      </w:r>
      <w:proofErr w:type="spellStart"/>
      <w:r w:rsidR="00924C21">
        <w:rPr>
          <w:noProof/>
        </w:rPr>
        <w:t>Kuhrmann</w:t>
      </w:r>
      <w:proofErr w:type="spellEnd"/>
      <w:r w:rsidR="00924C21">
        <w:rPr>
          <w:noProof/>
        </w:rPr>
        <w:t xml:space="preserve"> 2012</w:t>
      </w:r>
      <w:r w:rsidR="00D85A30">
        <w:t>)</w:t>
      </w:r>
      <w:r w:rsidR="006D5880">
        <w:t>: Potenzielle Anwender sind nur in der frühen Phase eingebunden</w:t>
      </w:r>
      <w:r w:rsidR="003F4A57">
        <w:t>. Anforderungen lassen sich während der Entwicklung nur schwer ändern</w:t>
      </w:r>
      <w:r w:rsidR="00832D49">
        <w:t xml:space="preserve">. Fehler in der Analyse, im Design oder der Entwicklung </w:t>
      </w:r>
      <w:r w:rsidR="003B2062">
        <w:t xml:space="preserve">werden meist erst spät bemerkt und sind schwer zu beheben, da Rücksprünge </w:t>
      </w:r>
      <w:r w:rsidR="003466CB">
        <w:t xml:space="preserve">wie </w:t>
      </w:r>
      <w:r w:rsidR="006B0D96">
        <w:t>z. B.</w:t>
      </w:r>
      <w:r w:rsidR="003466CB">
        <w:t xml:space="preserve"> aus der Test- in die Analysephase nicht vorgesehen sind</w:t>
      </w:r>
      <w:r w:rsidR="003F4A57">
        <w:t>.</w:t>
      </w:r>
      <w:r w:rsidR="006D5880">
        <w:t xml:space="preserve"> </w:t>
      </w:r>
    </w:p>
    <w:p w14:paraId="6FA9C56B" w14:textId="77777777" w:rsidR="00806E0B" w:rsidRDefault="00806E0B" w:rsidP="00806E0B">
      <w:pPr>
        <w:pStyle w:val="ListParagraph"/>
        <w:ind w:left="0"/>
      </w:pPr>
    </w:p>
    <w:p w14:paraId="5F077B0D" w14:textId="77777777" w:rsidR="00806E0B" w:rsidRDefault="00806E0B" w:rsidP="00806E0B">
      <w:pPr>
        <w:pStyle w:val="Heading4"/>
      </w:pPr>
      <w:r>
        <w:lastRenderedPageBreak/>
        <w:t>V-Modell</w:t>
      </w:r>
    </w:p>
    <w:p w14:paraId="3D089231" w14:textId="23E9735E" w:rsidR="00806E0B" w:rsidRDefault="00806E0B" w:rsidP="00806E0B">
      <w:r>
        <w:t xml:space="preserve">Ebenso wie das Wasserfallmodell ist das V-Modell ein prominenter Vertreter der sequenziellen Vorgehensmodelle. Es stellt eine Erweiterung des Wasserfallmodells dar, indem es explizit die Qualitätssicherung integriert </w:t>
      </w:r>
      <w:r w:rsidR="00924C21">
        <w:rPr>
          <w:noProof/>
        </w:rPr>
        <w:t>(Balzert 2008)</w:t>
      </w:r>
      <w:r>
        <w:t xml:space="preserve">. </w:t>
      </w:r>
      <w:r w:rsidR="009625C6">
        <w:t xml:space="preserve">Es wird auch als Validation bzw. </w:t>
      </w:r>
      <w:proofErr w:type="spellStart"/>
      <w:r w:rsidR="009625C6">
        <w:t>Verification</w:t>
      </w:r>
      <w:proofErr w:type="spellEnd"/>
      <w:r w:rsidR="009625C6">
        <w:t xml:space="preserve"> Model bezeichnet. Das „V“ aus dem Namen spiegelt sich in der </w:t>
      </w:r>
      <w:r>
        <w:t>V-förmigen Anordnung der Phasen</w:t>
      </w:r>
      <w:r w:rsidR="009625C6">
        <w:t xml:space="preserve"> wider</w:t>
      </w:r>
      <w:r>
        <w:t>. Der linke Ast umfasst die schrittweise Spezifikation des Projektgegenstands vom Grobentwurf zum Feinentwurf</w:t>
      </w:r>
      <w:r w:rsidR="00525107">
        <w:t xml:space="preserve"> sowie die eigentliche Implementierung</w:t>
      </w:r>
      <w:r>
        <w:t xml:space="preserve">. Der rechte Ast beschreibt die </w:t>
      </w:r>
      <w:r w:rsidR="00525107">
        <w:t xml:space="preserve">durchzuführenden Tests </w:t>
      </w:r>
      <w:r>
        <w:t xml:space="preserve">und </w:t>
      </w:r>
      <w:r w:rsidR="00525107">
        <w:t xml:space="preserve">die </w:t>
      </w:r>
      <w:r>
        <w:t xml:space="preserve">Verifizierung und wird von unten nach oben durchlaufen. Dabei werden erst alle entwickelten Komponenten einzeln getestet, dann in ihrer Zusammenstellung als Subsystem und letztlich als Gesamtsystem. Jede Phase im linken Ast des V-Modells hat eine entsprechende Phase im rechten Ast, sodass alles, was konzipiert wurde auch getestet wird. </w:t>
      </w:r>
    </w:p>
    <w:p w14:paraId="0CDD2DEE" w14:textId="77777777" w:rsidR="00806E0B" w:rsidRDefault="00806E0B" w:rsidP="00BA6502">
      <w:pPr>
        <w:pStyle w:val="berschriftGrafikTabelle"/>
      </w:pPr>
      <w:r w:rsidRPr="004A2BD1">
        <w:t>Das V-Modell in der Softwareentwicklung</w:t>
      </w:r>
    </w:p>
    <w:p w14:paraId="1C37CBEB" w14:textId="77777777" w:rsidR="00806E0B" w:rsidRDefault="00806E0B" w:rsidP="00806E0B">
      <w:r w:rsidRPr="005F698B">
        <w:rPr>
          <w:noProof/>
          <w:lang w:eastAsia="de-DE"/>
        </w:rPr>
        <w:drawing>
          <wp:inline distT="0" distB="0" distL="0" distR="0" wp14:anchorId="666A1127" wp14:editId="154F1D33">
            <wp:extent cx="5219702" cy="2682240"/>
            <wp:effectExtent l="0" t="0" r="0" b="3810"/>
            <wp:docPr id="4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1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E1B8696-A8A1-4C35-815E-8808C0DA7BEF}"/>
                        </a:ext>
                      </a:extLst>
                    </a:blip>
                    <a:srcRect t="4789"/>
                    <a:stretch>
                      <a:fillRect/>
                    </a:stretch>
                  </pic:blipFill>
                  <pic:spPr>
                    <a:xfrm>
                      <a:off x="0" y="0"/>
                      <a:ext cx="5219702" cy="2682240"/>
                    </a:xfrm>
                    <a:prstGeom prst="rect">
                      <a:avLst/>
                    </a:prstGeom>
                  </pic:spPr>
                </pic:pic>
              </a:graphicData>
            </a:graphic>
          </wp:inline>
        </w:drawing>
      </w:r>
    </w:p>
    <w:p w14:paraId="2396C2A6" w14:textId="77777777" w:rsidR="00806E0B" w:rsidRDefault="00806E0B" w:rsidP="00806E0B">
      <w:r>
        <w:t>Der Begriff „V-Modell“ führt leicht zu Verwechslungen, da sich verschiedene Modelle dahinter verbergen können:</w:t>
      </w:r>
    </w:p>
    <w:p w14:paraId="69B630B2" w14:textId="4B578A31" w:rsidR="00806E0B" w:rsidRDefault="00806E0B" w:rsidP="00A85E9A">
      <w:pPr>
        <w:pStyle w:val="ListParagraph"/>
        <w:numPr>
          <w:ilvl w:val="0"/>
          <w:numId w:val="39"/>
        </w:numPr>
      </w:pPr>
      <w:r w:rsidRPr="006A12D7">
        <w:rPr>
          <w:b/>
          <w:bCs/>
        </w:rPr>
        <w:lastRenderedPageBreak/>
        <w:t>V-Modell XT</w:t>
      </w:r>
      <w:r w:rsidRPr="00A85E9A">
        <w:rPr>
          <w:b/>
        </w:rPr>
        <w:t>:</w:t>
      </w:r>
      <w:r>
        <w:t xml:space="preserve"> Das V-Modell XT (vgl. </w:t>
      </w:r>
      <w:r w:rsidR="00924C21">
        <w:rPr>
          <w:noProof/>
        </w:rPr>
        <w:t>Friedrich et al. 2009</w:t>
      </w:r>
      <w:r>
        <w:t xml:space="preserve">) bzw. sein Vorgänger V-Modell 97 (vgl. </w:t>
      </w:r>
      <w:r w:rsidR="00924C21">
        <w:rPr>
          <w:noProof/>
        </w:rPr>
        <w:t>Dröschel/Wiemers 2000</w:t>
      </w:r>
      <w:r>
        <w:t xml:space="preserve">) werden in Deutschland bei öffentlichen Ausschreibungen von IT-Projekten als Standardvorgehensmodell gefordert. XT steht dabei für </w:t>
      </w:r>
      <w:proofErr w:type="spellStart"/>
      <w:r>
        <w:t>eXtreme</w:t>
      </w:r>
      <w:proofErr w:type="spellEnd"/>
      <w:r>
        <w:t xml:space="preserve"> Tailoring, was bedeutet, dass das Vorgehensmodell auf die Bedürfnisse des Projektes zugeschnitten werden soll.  Als V-Modell XT Bund wird die an die Anforderungen der Bundesverwaltung angepasst Version des V-Modells XT bezeichnet </w:t>
      </w:r>
      <w:r w:rsidR="00924C21">
        <w:rPr>
          <w:noProof/>
        </w:rPr>
        <w:t>(Informationstechnikzentrum Bund 2019)</w:t>
      </w:r>
      <w:r>
        <w:t xml:space="preserve">. </w:t>
      </w:r>
    </w:p>
    <w:p w14:paraId="0D770711" w14:textId="4DFBADFF" w:rsidR="00806E0B" w:rsidRPr="00043476" w:rsidRDefault="00806E0B" w:rsidP="00A85E9A">
      <w:pPr>
        <w:pStyle w:val="ListParagraph"/>
        <w:numPr>
          <w:ilvl w:val="0"/>
          <w:numId w:val="39"/>
        </w:numPr>
      </w:pPr>
      <w:r w:rsidRPr="00EA5031">
        <w:rPr>
          <w:b/>
          <w:bCs/>
        </w:rPr>
        <w:t>V-Modell des Systems Engineering</w:t>
      </w:r>
      <w:r w:rsidRPr="00A85E9A">
        <w:rPr>
          <w:b/>
        </w:rPr>
        <w:t>:</w:t>
      </w:r>
      <w:r>
        <w:t xml:space="preserve"> I</w:t>
      </w:r>
      <w:r w:rsidRPr="00043476">
        <w:t xml:space="preserve">m Systems Engineering </w:t>
      </w:r>
      <w:r>
        <w:t xml:space="preserve">(SE) beschreibt das V-Modell eine Entwicklungsmethodik für mechatronische Systeme und ist </w:t>
      </w:r>
      <w:r w:rsidR="006B0D96">
        <w:t>z. B.</w:t>
      </w:r>
      <w:r>
        <w:t xml:space="preserve"> in der Richtlinie VDI 2206 (vgl. </w:t>
      </w:r>
      <w:r w:rsidR="00924C21">
        <w:rPr>
          <w:noProof/>
        </w:rPr>
        <w:t>VDI 2004</w:t>
      </w:r>
      <w:r>
        <w:t xml:space="preserve">) beschrieben. Im </w:t>
      </w:r>
      <w:r w:rsidRPr="00043476">
        <w:t xml:space="preserve">Systems Engineering </w:t>
      </w:r>
      <w:r>
        <w:t xml:space="preserve">wird es auch als Vee-Modell bezeichnet (vgl. </w:t>
      </w:r>
      <w:r w:rsidR="00924C21">
        <w:rPr>
          <w:noProof/>
        </w:rPr>
        <w:t xml:space="preserve">Walden et al. 2015, </w:t>
      </w:r>
      <w:r w:rsidR="004734D7">
        <w:rPr>
          <w:noProof/>
        </w:rPr>
        <w:t>S. </w:t>
      </w:r>
      <w:r w:rsidR="00924C21">
        <w:rPr>
          <w:noProof/>
        </w:rPr>
        <w:t>33f.</w:t>
      </w:r>
      <w:r>
        <w:t xml:space="preserve">) und stellt die Aspekte, die für das </w:t>
      </w:r>
      <w:r w:rsidRPr="00043476">
        <w:t>Systems Engineering</w:t>
      </w:r>
      <w:r>
        <w:t xml:space="preserve"> wichtig sind in Fokus: während das V-Modell XT auf die Softwareentwicklung ausgelegt ist, steht beim Vee-Modell die Systementwicklung im Mittelpunkt, insbesondere die Entwicklung von Systemen, die Hard- und Software kombinieren.</w:t>
      </w:r>
    </w:p>
    <w:p w14:paraId="2A56C7F5" w14:textId="77777777" w:rsidR="00806E0B" w:rsidRDefault="00806E0B" w:rsidP="00806E0B"/>
    <w:p w14:paraId="5E41BEFE" w14:textId="77777777" w:rsidR="00806E0B" w:rsidRDefault="00806E0B" w:rsidP="00806E0B">
      <w:pPr>
        <w:pStyle w:val="Heading3"/>
      </w:pPr>
      <w:r>
        <w:t>Nebenläufige Vorgehensmodelle</w:t>
      </w:r>
    </w:p>
    <w:p w14:paraId="1B4910EF" w14:textId="4B4EE91A" w:rsidR="00806E0B" w:rsidRDefault="00806E0B" w:rsidP="00806E0B">
      <w:r>
        <w:t xml:space="preserve">Das Ziel nebenläufiger Vorgehensmodelle ist es, die Projektdauer zu verkürzen.  Das Projekt wird beschleunigt, indem Arbeiten parallel durchgeführt werden. Daher </w:t>
      </w:r>
      <w:r>
        <w:rPr>
          <w:noProof/>
          <w:lang w:eastAsia="de-DE"/>
        </w:rPr>
        <mc:AlternateContent>
          <mc:Choice Requires="wps">
            <w:drawing>
              <wp:anchor distT="0" distB="0" distL="0" distR="0" simplePos="0" relativeHeight="251658279" behindDoc="0" locked="0" layoutInCell="0" allowOverlap="1" wp14:anchorId="210C1F63" wp14:editId="691CE8B0">
                <wp:simplePos x="0" y="0"/>
                <wp:positionH relativeFrom="page">
                  <wp:posOffset>6320790</wp:posOffset>
                </wp:positionH>
                <wp:positionV relativeFrom="line">
                  <wp:posOffset>142875</wp:posOffset>
                </wp:positionV>
                <wp:extent cx="1224280" cy="2114550"/>
                <wp:effectExtent l="0" t="0" r="0" b="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B148D" w14:textId="77777777" w:rsidR="00BC27F9" w:rsidRPr="00D4632A" w:rsidRDefault="00BC27F9" w:rsidP="00806E0B">
                            <w:pPr>
                              <w:pStyle w:val="MarginalieHeadlineMarginalie"/>
                              <w:rPr>
                                <w:lang w:val="en-GB"/>
                              </w:rPr>
                            </w:pPr>
                            <w:r w:rsidRPr="00D4632A">
                              <w:rPr>
                                <w:b/>
                                <w:lang w:val="en-GB"/>
                              </w:rPr>
                              <w:t xml:space="preserve">Simultaneous Engineering </w:t>
                            </w:r>
                            <w:r w:rsidRPr="00D4632A">
                              <w:rPr>
                                <w:lang w:val="en-GB"/>
                              </w:rPr>
                              <w:t xml:space="preserve">Simultaneous Engineering (SE) </w:t>
                            </w:r>
                            <w:proofErr w:type="spellStart"/>
                            <w:r w:rsidRPr="00D4632A">
                              <w:rPr>
                                <w:lang w:val="en-GB"/>
                              </w:rPr>
                              <w:t>bezeichnet</w:t>
                            </w:r>
                            <w:proofErr w:type="spellEnd"/>
                            <w:r w:rsidRPr="00D4632A">
                              <w:rPr>
                                <w:lang w:val="en-GB"/>
                              </w:rPr>
                              <w:t xml:space="preserve"> die</w:t>
                            </w:r>
                          </w:p>
                          <w:p w14:paraId="11203433" w14:textId="77777777" w:rsidR="00BC27F9" w:rsidRDefault="00BC27F9" w:rsidP="00806E0B">
                            <w:pPr>
                              <w:pStyle w:val="MarginalieHeadlineMarginalie"/>
                            </w:pPr>
                            <w:r>
                              <w:t>parallele Entwicklung von Produkten und Prozessen mit dem Ziel die Gesamt-Entwicklungszeit zu reduzieren.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C1F63" id="Textfeld 11" o:spid="_x0000_s1054" type="#_x0000_t202" style="position:absolute;left:0;text-align:left;margin-left:497.7pt;margin-top:11.25pt;width:96.4pt;height:166.5pt;z-index:25165827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iZ9wEAANMDAAAOAAAAZHJzL2Uyb0RvYy54bWysU9uO0zAQfUfiHyy/0zRRC0vUdLV0VYS0&#10;XKSFD3AcJ7FwPGbsNilfz9jpdqvlDZEHy5Oxz8w5c7y5nQbDjgq9BlvxfLHkTFkJjbZdxX9837+5&#10;4cwHYRthwKqKn5Tnt9vXrzajK1UBPZhGISMQ68vRVbwPwZVZ5mWvBuEX4JSlZAs4iEAhdlmDYiT0&#10;wWTFcvk2GwEbhyCV9/T3fk7ybcJvWyXD17b1KjBTceotpBXTWsc1225E2aFwvZbnNsQ/dDEIbano&#10;BepeBMEOqP+CGrRE8NCGhYQhg7bVUiUOxCZfvmDz2AunEhcSx7uLTP7/wcovx0f3DVmYPsBEA0wk&#10;vHsA+dMzC7te2E7dIcLYK9FQ4TxKlo3Ol+erUWpf+ghSj5+hoSGLQ4AENLU4RFWIJyN0GsDpIrqa&#10;ApOxZFGsihtKScoVeb5ar9NYMlE+XXfow0cFA4ubiiNNNcGL44MPsR1RPh2J1TwY3ey1MSnArt4Z&#10;ZEdBDtinLzF4cczYeNhCvDYjxj+JZ6Q2kwxTPTHdUJs3ESPyrqE5EXOE2Vn0EmjTA/7mbCRXVdz/&#10;OghUnJlPltR7n69W0YYpWK3fFRTgdaa+zggrCarigbN5uwuzdQ8OdddTpXleFu5I8VYnLZ67OvdP&#10;zkkSnV0erXkdp1PPb3H7BwAA//8DAFBLAwQUAAYACAAAACEAGx5qyt8AAAALAQAADwAAAGRycy9k&#10;b3ducmV2LnhtbEyP0U6DQBBF3038h82Y+GLsUuy2gCyNmmh8be0HDDAFIjtL2G2hf+/2yT5O7sm9&#10;Z/LtbHpxptF1ljUsFxEI4srWHTcaDj+fzwkI55Fr7C2Thgs52Bb3dzlmtZ14R+e9b0QoYZehhtb7&#10;IZPSVS0ZdAs7EIfsaEeDPpxjI+sRp1BuehlH0Voa7DgstDjQR0vV7/5kNBy/pyeVTuWXP2x2q/U7&#10;dpvSXrR+fJjfXkF4mv0/DFf9oA5FcCrtiWsneg1pqlYB1RDHCsQVWCZJDKLU8KKUAlnk8vaH4g8A&#10;AP//AwBQSwECLQAUAAYACAAAACEAtoM4kv4AAADhAQAAEwAAAAAAAAAAAAAAAAAAAAAAW0NvbnRl&#10;bnRfVHlwZXNdLnhtbFBLAQItABQABgAIAAAAIQA4/SH/1gAAAJQBAAALAAAAAAAAAAAAAAAAAC8B&#10;AABfcmVscy8ucmVsc1BLAQItABQABgAIAAAAIQCILRiZ9wEAANMDAAAOAAAAAAAAAAAAAAAAAC4C&#10;AABkcnMvZTJvRG9jLnhtbFBLAQItABQABgAIAAAAIQAbHmrK3wAAAAsBAAAPAAAAAAAAAAAAAAAA&#10;AFEEAABkcnMvZG93bnJldi54bWxQSwUGAAAAAAQABADzAAAAXQUAAAAA&#10;" o:allowincell="f" stroked="f">
                <v:textbox>
                  <w:txbxContent>
                    <w:p w14:paraId="310B148D" w14:textId="77777777" w:rsidR="00BC27F9" w:rsidRPr="00D4632A" w:rsidRDefault="00BC27F9" w:rsidP="00806E0B">
                      <w:pPr>
                        <w:pStyle w:val="MarginalieHeadlineMarginalie"/>
                        <w:rPr>
                          <w:lang w:val="en-GB"/>
                        </w:rPr>
                      </w:pPr>
                      <w:r w:rsidRPr="00D4632A">
                        <w:rPr>
                          <w:b/>
                          <w:lang w:val="en-GB"/>
                        </w:rPr>
                        <w:t xml:space="preserve">Simultaneous Engineering </w:t>
                      </w:r>
                      <w:r w:rsidRPr="00D4632A">
                        <w:rPr>
                          <w:lang w:val="en-GB"/>
                        </w:rPr>
                        <w:t>Simultaneous Engineering (SE) bezeichnet die</w:t>
                      </w:r>
                    </w:p>
                    <w:p w14:paraId="11203433" w14:textId="77777777" w:rsidR="00BC27F9" w:rsidRDefault="00BC27F9" w:rsidP="00806E0B">
                      <w:pPr>
                        <w:pStyle w:val="MarginalieHeadlineMarginalie"/>
                      </w:pPr>
                      <w:r>
                        <w:t>parallele Entwicklung von Produkten und Prozessen mit dem Ziel die Gesamt-Entwicklungszeit zu reduzieren.</w:t>
                      </w:r>
                    </w:p>
                  </w:txbxContent>
                </v:textbox>
                <w10:wrap type="square" anchorx="page" anchory="line"/>
              </v:shape>
            </w:pict>
          </mc:Fallback>
        </mc:AlternateContent>
      </w:r>
      <w:r>
        <w:t xml:space="preserve">ist auch die Bezeichnung „parallele Vorgehensmodelle“ geläufig </w:t>
      </w:r>
      <w:r w:rsidR="00924C21">
        <w:rPr>
          <w:noProof/>
        </w:rPr>
        <w:t>(Timinger 2017, S. 38)</w:t>
      </w:r>
      <w:r>
        <w:t xml:space="preserve">. Einer der bekanntesten Vertreter der nebenläufigen Vorgehensmodelle ist das </w:t>
      </w:r>
      <w:proofErr w:type="spellStart"/>
      <w:r w:rsidRPr="00727186">
        <w:rPr>
          <w:b/>
          <w:bCs/>
        </w:rPr>
        <w:t>Simultaneous</w:t>
      </w:r>
      <w:proofErr w:type="spellEnd"/>
      <w:r w:rsidRPr="00727186">
        <w:rPr>
          <w:b/>
          <w:bCs/>
        </w:rPr>
        <w:t xml:space="preserve"> Engineering</w:t>
      </w:r>
      <w:r>
        <w:rPr>
          <w:b/>
          <w:bCs/>
        </w:rPr>
        <w:t xml:space="preserve"> </w:t>
      </w:r>
      <w:r w:rsidRPr="00FC3A98">
        <w:t>(SE)</w:t>
      </w:r>
      <w:r>
        <w:t xml:space="preserve">, das in der Produktentwicklung </w:t>
      </w:r>
      <w:r w:rsidR="006F07D5">
        <w:t>eingesetzt wird</w:t>
      </w:r>
      <w:r>
        <w:t xml:space="preserve">. In der Praxis findet es sich häufig als Standardvorgehensmodell in der Automobilindustrie, im </w:t>
      </w:r>
      <w:r w:rsidR="006B0D96">
        <w:t xml:space="preserve">sog. </w:t>
      </w:r>
      <w:r>
        <w:t>Produktentstehungsprozess (</w:t>
      </w:r>
      <w:r w:rsidR="00924C21">
        <w:rPr>
          <w:noProof/>
        </w:rPr>
        <w:t>Rudert/Trumpfheller 2015</w:t>
      </w:r>
      <w:r>
        <w:t xml:space="preserve"> für die Porsche AG). Fachlich-logisch nachgelagerte Vorgänge starten im </w:t>
      </w:r>
      <w:proofErr w:type="spellStart"/>
      <w:r>
        <w:t>Simultaneous</w:t>
      </w:r>
      <w:proofErr w:type="spellEnd"/>
      <w:r>
        <w:t xml:space="preserve"> Engineering nicht erst dann, wenn der vorgelagerte Vorgang komplett abgeschlossen ist, sondern bereits dann, wenn genügend Informationen in ausreichend guter Qualität vorhanden sind </w:t>
      </w:r>
      <w:r w:rsidR="00924C21">
        <w:rPr>
          <w:noProof/>
        </w:rPr>
        <w:t xml:space="preserve">(Timinger 2017, </w:t>
      </w:r>
      <w:r w:rsidR="004734D7">
        <w:rPr>
          <w:noProof/>
        </w:rPr>
        <w:t>S. </w:t>
      </w:r>
      <w:r w:rsidR="00924C21">
        <w:rPr>
          <w:noProof/>
        </w:rPr>
        <w:t>42f.)</w:t>
      </w:r>
      <w:r>
        <w:t xml:space="preserve">. Für eine erfolgreiche Projektdurchführung </w:t>
      </w:r>
      <w:r>
        <w:lastRenderedPageBreak/>
        <w:t xml:space="preserve">braucht es eine intensive und zielgerichtete Kommunikation zwischen den Projektbeteiligten. Zwischenergebnisse müssen regelmäßig ausgetauscht werden. Dafür sorgt ein bereichsübergreifend besetztes SE-Team </w:t>
      </w:r>
      <w:r w:rsidR="00924C21">
        <w:rPr>
          <w:noProof/>
        </w:rPr>
        <w:t>(Dixius 1998, S. 44–52)</w:t>
      </w:r>
      <w:r>
        <w:t>. Parallel erarbeitete Teilergebnisse müssen zu definierten Synchronisationspunkten zu einem Gesamtpaket zusammengefügt werden. Außerdem erfordert es ein gut funktionierendes Änderungsmanagement, damit Anpassungen schnellstmöglich in allen betroffenen, parallellaufenden Aktivitäten vorgenommen werden können.</w:t>
      </w:r>
    </w:p>
    <w:p w14:paraId="5D1B6190" w14:textId="77777777" w:rsidR="00806E0B" w:rsidRPr="00BB3CED" w:rsidRDefault="00806E0B" w:rsidP="00806E0B"/>
    <w:p w14:paraId="7E7AA8C0" w14:textId="77777777" w:rsidR="00806E0B" w:rsidRDefault="00806E0B" w:rsidP="00806E0B">
      <w:pPr>
        <w:pStyle w:val="Heading3"/>
      </w:pPr>
      <w:r>
        <w:t>Wiederholende Vorgehensmodelle</w:t>
      </w:r>
    </w:p>
    <w:p w14:paraId="42A8CCFA" w14:textId="2D515FA4" w:rsidR="00806E0B" w:rsidRDefault="00806E0B" w:rsidP="00806E0B">
      <w:r>
        <w:t xml:space="preserve">Wiederholende Vorgehensmodelle durchlaufen Projektphasen mehrfach. Im Gegensatz zu den sequenziellen Vorgehensmodellen, bei denen eine Phase wiederholt wird, wenn das Lieferergebnis unvollständig oder fehlerhaft war, wird die Wiederholung hier explizit eingeplant. Dabei können ausgewählte Phasen oder alle </w:t>
      </w:r>
      <w:r w:rsidR="00E843E3">
        <w:rPr>
          <w:noProof/>
          <w:lang w:eastAsia="de-DE"/>
        </w:rPr>
        <mc:AlternateContent>
          <mc:Choice Requires="wps">
            <w:drawing>
              <wp:anchor distT="0" distB="0" distL="0" distR="0" simplePos="0" relativeHeight="251658281" behindDoc="0" locked="0" layoutInCell="0" allowOverlap="1" wp14:anchorId="15178BF8" wp14:editId="21853AB4">
                <wp:simplePos x="0" y="0"/>
                <wp:positionH relativeFrom="page">
                  <wp:posOffset>6336030</wp:posOffset>
                </wp:positionH>
                <wp:positionV relativeFrom="line">
                  <wp:posOffset>179548</wp:posOffset>
                </wp:positionV>
                <wp:extent cx="1224280" cy="2114550"/>
                <wp:effectExtent l="0" t="0" r="0" b="0"/>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2E649" w14:textId="77777777" w:rsidR="00BC27F9" w:rsidRPr="00780FD7" w:rsidRDefault="00BC27F9" w:rsidP="00806E0B">
                            <w:pPr>
                              <w:pStyle w:val="MarginalieHeadlineMarginalie"/>
                            </w:pPr>
                            <w:r w:rsidRPr="00780FD7">
                              <w:rPr>
                                <w:b/>
                              </w:rPr>
                              <w:t xml:space="preserve">Spiralmodell </w:t>
                            </w:r>
                          </w:p>
                          <w:p w14:paraId="39098983" w14:textId="77777777" w:rsidR="00BC27F9" w:rsidRPr="00DC72A6" w:rsidRDefault="00BC27F9" w:rsidP="00806E0B">
                            <w:pPr>
                              <w:pStyle w:val="MarginalieHeadlineMarginalie"/>
                            </w:pPr>
                            <w:r w:rsidRPr="00DC72A6">
                              <w:t xml:space="preserve">Das Spiralmodell </w:t>
                            </w:r>
                            <w:r>
                              <w:t xml:space="preserve">beschreibt einen Zyklus mit vier Schritten, der so oft durchlaufen wird, bis das Endprodukt erarbeitet ist. Es hat das Ziel, die Projektrisiken zu kontrollieren und zu minimieren.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8BF8" id="Textfeld 21" o:spid="_x0000_s1055" type="#_x0000_t202" style="position:absolute;left:0;text-align:left;margin-left:498.9pt;margin-top:14.15pt;width:96.4pt;height:166.5pt;z-index:25165828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19wEAANMDAAAOAAAAZHJzL2Uyb0RvYy54bWysU1Fv0zAQfkfiP1h+p2miFrao6TQ6FSEN&#10;hjT4AY7jJBaOz5zdJuPXc3a6rhpviDxYvpz93X3ffd7cTINhR4Veg614vlhypqyERtuu4j++799d&#10;ceaDsI0wYFXFn5TnN9u3bzajK1UBPZhGISMQ68vRVbwPwZVZ5mWvBuEX4JSlZAs4iEAhdlmDYiT0&#10;wWTFcvk+GwEbhyCV9/T3bk7ybcJvWyXDQ9t6FZipOPUW0oppreOabTei7FC4XstTG+IfuhiEtlT0&#10;DHUngmAH1H9BDVoieGjDQsKQQdtqqRIHYpMvX7F57IVTiQuJ491ZJv//YOXX46P7hixMH2GiASYS&#10;3t2D/OmZhV0vbKduEWHslWiocB4ly0bny9PVKLUvfQSpxy/Q0JDFIUACmlocoirEkxE6DeDpLLqa&#10;ApOxZFGsiitKScoVeb5ar9NYMlE+X3fowycFA4ubiiNNNcGL470PsR1RPh+J1TwY3ey1MSnArt4Z&#10;ZEdBDtinLzF4dczYeNhCvDYjxj+JZ6Q2kwxTPTHdUJvXESPyrqF5IuYIs7PoJdCmB/zN2Uiuqrj/&#10;dRCoODOfLal3na9W0YYpWK0/FBTgZaa+zAgrCarigbN5uwuzdQ8OdddTpXleFm5J8VYnLV66OvVP&#10;zkkSnVwerXkZp1Mvb3H7BwAA//8DAFBLAwQUAAYACAAAACEApkA8V98AAAALAQAADwAAAGRycy9k&#10;b3ducmV2LnhtbEyPQU+DQBSE7yb+h80z8WLsQlEoyNKoicZra3/Ag30FIvuWsNtC/73bkx4nM5n5&#10;ptwuZhBnmlxvWUG8ikAQN1b33Co4fH88bkA4j6xxsEwKLuRgW93elFhoO/OOznvfilDCrkAFnfdj&#10;IaVrOjLoVnYkDt7RTgZ9kFMr9YRzKDeDXEdRKg32HBY6HOm9o+ZnfzIKjl/zw3M+15/+kO2e0jfs&#10;s9pelLq/W15fQHha/F8YrvgBHarAVNsTaycGBXmeBXSvYL1JQFwDcR6lIGoFSRonIKtS/v9Q/QIA&#10;AP//AwBQSwECLQAUAAYACAAAACEAtoM4kv4AAADhAQAAEwAAAAAAAAAAAAAAAAAAAAAAW0NvbnRl&#10;bnRfVHlwZXNdLnhtbFBLAQItABQABgAIAAAAIQA4/SH/1gAAAJQBAAALAAAAAAAAAAAAAAAAAC8B&#10;AABfcmVscy8ucmVsc1BLAQItABQABgAIAAAAIQAoY+119wEAANMDAAAOAAAAAAAAAAAAAAAAAC4C&#10;AABkcnMvZTJvRG9jLnhtbFBLAQItABQABgAIAAAAIQCmQDxX3wAAAAsBAAAPAAAAAAAAAAAAAAAA&#10;AFEEAABkcnMvZG93bnJldi54bWxQSwUGAAAAAAQABADzAAAAXQUAAAAA&#10;" o:allowincell="f" stroked="f">
                <v:textbox>
                  <w:txbxContent>
                    <w:p w14:paraId="7DC2E649" w14:textId="77777777" w:rsidR="00BC27F9" w:rsidRPr="00780FD7" w:rsidRDefault="00BC27F9" w:rsidP="00806E0B">
                      <w:pPr>
                        <w:pStyle w:val="MarginalieHeadlineMarginalie"/>
                      </w:pPr>
                      <w:r w:rsidRPr="00780FD7">
                        <w:rPr>
                          <w:b/>
                        </w:rPr>
                        <w:t xml:space="preserve">Spiralmodell </w:t>
                      </w:r>
                    </w:p>
                    <w:p w14:paraId="39098983" w14:textId="77777777" w:rsidR="00BC27F9" w:rsidRPr="00DC72A6" w:rsidRDefault="00BC27F9" w:rsidP="00806E0B">
                      <w:pPr>
                        <w:pStyle w:val="MarginalieHeadlineMarginalie"/>
                      </w:pPr>
                      <w:r w:rsidRPr="00DC72A6">
                        <w:t xml:space="preserve">Das Spiralmodell </w:t>
                      </w:r>
                      <w:r>
                        <w:t xml:space="preserve">beschreibt einen Zyklus mit vier Schritten, der so oft durchlaufen wird, bis das Endprodukt erarbeitet ist. Es hat das Ziel, die Projektrisiken zu kontrollieren und zu minimieren. </w:t>
                      </w:r>
                    </w:p>
                  </w:txbxContent>
                </v:textbox>
                <w10:wrap type="square" anchorx="page" anchory="line"/>
              </v:shape>
            </w:pict>
          </mc:Fallback>
        </mc:AlternateContent>
      </w:r>
      <w:r>
        <w:t xml:space="preserve">Phasen mehrfach durchgeführt werden. Ziel ist es, dass Erfahrungen und Erkenntnisse aus dem vorangegangenen Durchlauf in die nächste Wiederholung einfließen. Mit diesem Vorgehen wird das Projektergebnis schrittweise erarbeitet </w:t>
      </w:r>
      <w:r w:rsidR="00924C21">
        <w:rPr>
          <w:noProof/>
        </w:rPr>
        <w:t>(Timinger 2017, S. 38)</w:t>
      </w:r>
      <w:r>
        <w:t xml:space="preserve">. </w:t>
      </w:r>
      <w:r w:rsidDel="00E96692">
        <w:t xml:space="preserve">Das </w:t>
      </w:r>
      <w:r w:rsidRPr="00DC72A6" w:rsidDel="00E96692">
        <w:rPr>
          <w:b/>
          <w:bCs/>
        </w:rPr>
        <w:t>Spiralmodell</w:t>
      </w:r>
      <w:r w:rsidDel="00E96692">
        <w:t xml:space="preserve"> ist ein Beispiel für ein solches Vorgehensmodell. </w:t>
      </w:r>
      <w:r>
        <w:t xml:space="preserve">Wiederholende Vorgehensmodelle bieten sich insbesondere dann an, wenn bestimmte Aspekte noch sehr unklar sind, wenig Erfahrungen damit vorliegen oder Anforderungen instabil sind </w:t>
      </w:r>
      <w:r w:rsidR="00924C21">
        <w:rPr>
          <w:noProof/>
        </w:rPr>
        <w:t>(Timinger 2017, S. 44)</w:t>
      </w:r>
      <w:r>
        <w:t xml:space="preserve">. </w:t>
      </w:r>
    </w:p>
    <w:p w14:paraId="60CC7D24" w14:textId="77777777" w:rsidR="00806E0B" w:rsidRDefault="00806E0B" w:rsidP="00806E0B"/>
    <w:p w14:paraId="1FE9C49E" w14:textId="77777777" w:rsidR="00806E0B" w:rsidRDefault="00806E0B" w:rsidP="00806E0B">
      <w:pPr>
        <w:pStyle w:val="Heading3"/>
      </w:pPr>
      <w:r>
        <w:t>Fragen zur Selbstkontrolle</w:t>
      </w:r>
    </w:p>
    <w:p w14:paraId="6628A282" w14:textId="77777777" w:rsidR="00806E0B" w:rsidRPr="001F3573" w:rsidRDefault="00806E0B" w:rsidP="00A85E9A">
      <w:pPr>
        <w:pStyle w:val="ListParagraph"/>
        <w:numPr>
          <w:ilvl w:val="0"/>
          <w:numId w:val="45"/>
        </w:numPr>
      </w:pPr>
      <w:r>
        <w:t>Was versteht man unter einem sequenziellen Vorgehensmodell?</w:t>
      </w:r>
    </w:p>
    <w:p w14:paraId="3FEF4F83" w14:textId="77777777" w:rsidR="00806E0B" w:rsidRDefault="00806E0B" w:rsidP="00806E0B">
      <w:pPr>
        <w:rPr>
          <w:i/>
          <w:u w:val="single"/>
        </w:rPr>
      </w:pPr>
      <w:r>
        <w:rPr>
          <w:i/>
          <w:u w:val="single"/>
        </w:rPr>
        <w:t xml:space="preserve">Bei sequenzielle Vorgehensmodellen arbeitet das Projektteam in aufeinanderfolgenden, in sich abgeschlossenen Phasen. Das Ergebnis jeder Phase ist wiederum verpflichtender Input für die nächste Phase. Beispiele für Phasenergebnisse </w:t>
      </w:r>
      <w:r>
        <w:rPr>
          <w:i/>
          <w:u w:val="single"/>
        </w:rPr>
        <w:lastRenderedPageBreak/>
        <w:t>sind Dokumente wie ein Lasten- und Pflichtenheft oder eine erstellte Software. Das Projektteam muss erst eine Phase abschließen, bevor es die nächste Phase beginnen darf. Rücksprünge in frühere Phasen sind nicht zulässig.</w:t>
      </w:r>
    </w:p>
    <w:p w14:paraId="5ACA18D9" w14:textId="77777777" w:rsidR="00806E0B" w:rsidRDefault="00806E0B" w:rsidP="00A85E9A">
      <w:pPr>
        <w:pStyle w:val="ListParagraph"/>
        <w:numPr>
          <w:ilvl w:val="0"/>
          <w:numId w:val="45"/>
        </w:numPr>
      </w:pPr>
      <w:r w:rsidRPr="001E424B">
        <w:t xml:space="preserve">Geben Sie jeweils ein Beispiel für sequenzielle, parallele und </w:t>
      </w:r>
      <w:r>
        <w:t>wiederholende</w:t>
      </w:r>
      <w:r w:rsidRPr="001E424B">
        <w:rPr>
          <w:i/>
          <w:u w:val="single"/>
        </w:rPr>
        <w:t xml:space="preserve"> </w:t>
      </w:r>
      <w:r w:rsidRPr="001E424B">
        <w:t>Vorgehensmodelle.</w:t>
      </w:r>
    </w:p>
    <w:p w14:paraId="162828E2" w14:textId="0D431F33" w:rsidR="00806E0B" w:rsidRPr="00947DD7" w:rsidRDefault="00806E0B" w:rsidP="00806E0B">
      <w:pPr>
        <w:rPr>
          <w:i/>
          <w:iCs/>
          <w:u w:val="single"/>
        </w:rPr>
      </w:pPr>
      <w:r w:rsidRPr="00947DD7">
        <w:rPr>
          <w:i/>
          <w:iCs/>
          <w:u w:val="single"/>
        </w:rPr>
        <w:t xml:space="preserve">Das Wasserfallmodell ist der bekannteste Vertreter sequenzieller Vorgehensmodelle. Für parallele Vorgehensmodelle ist das </w:t>
      </w:r>
      <w:proofErr w:type="spellStart"/>
      <w:r w:rsidRPr="00947DD7">
        <w:rPr>
          <w:i/>
          <w:iCs/>
          <w:u w:val="single"/>
        </w:rPr>
        <w:t>Simultaneous</w:t>
      </w:r>
      <w:proofErr w:type="spellEnd"/>
      <w:r w:rsidRPr="00947DD7">
        <w:rPr>
          <w:i/>
          <w:iCs/>
          <w:u w:val="single"/>
        </w:rPr>
        <w:t xml:space="preserve"> Engineering ein Beispiel. Ein wiederholendes Vorgehensmodell ist </w:t>
      </w:r>
      <w:r w:rsidR="00412DE0">
        <w:rPr>
          <w:i/>
          <w:iCs/>
          <w:u w:val="single"/>
        </w:rPr>
        <w:t>z. B.</w:t>
      </w:r>
      <w:r w:rsidRPr="00947DD7">
        <w:rPr>
          <w:i/>
          <w:iCs/>
          <w:u w:val="single"/>
        </w:rPr>
        <w:t xml:space="preserve"> das Spiralmodell.</w:t>
      </w:r>
    </w:p>
    <w:p w14:paraId="1DB516BC" w14:textId="77777777" w:rsidR="00806E0B" w:rsidRDefault="00806E0B" w:rsidP="00806E0B">
      <w:pPr>
        <w:rPr>
          <w:rFonts w:ascii="Arial" w:hAnsi="Arial" w:cs="Arial"/>
          <w:color w:val="00457C"/>
          <w:sz w:val="30"/>
          <w:szCs w:val="30"/>
          <w:bdr w:val="none" w:sz="0" w:space="0" w:color="auto" w:frame="1"/>
          <w:shd w:val="clear" w:color="auto" w:fill="FFFFFF"/>
        </w:rPr>
      </w:pPr>
    </w:p>
    <w:p w14:paraId="4735D95A" w14:textId="77777777" w:rsidR="00806E0B" w:rsidRDefault="00806E0B" w:rsidP="00806E0B">
      <w:pPr>
        <w:pStyle w:val="Heading2"/>
      </w:pPr>
      <w:r w:rsidRPr="003C732E">
        <w:t>3.2 Phasen im traditionellen Projektmanagement</w:t>
      </w:r>
    </w:p>
    <w:p w14:paraId="77E02E3B" w14:textId="401AA2E1" w:rsidR="00806E0B" w:rsidRDefault="00806E0B" w:rsidP="00806E0B">
      <w:r>
        <w:t xml:space="preserve">Die DIN-Norm </w:t>
      </w:r>
      <w:r w:rsidRPr="005D4A18">
        <w:t>69901-2:2009-1</w:t>
      </w:r>
      <w:r>
        <w:t xml:space="preserve"> zum Projektmanagement hat zur Strukturierung der im Projektmanagement anfallenden Aufgaben den Begriff der Projektmanagementphasen eingeführt </w:t>
      </w:r>
      <w:r w:rsidR="00924C21">
        <w:rPr>
          <w:noProof/>
        </w:rPr>
        <w:t xml:space="preserve">(DIN </w:t>
      </w:r>
      <w:r w:rsidR="009F6B9C">
        <w:rPr>
          <w:noProof/>
        </w:rPr>
        <w:t>e. V.</w:t>
      </w:r>
      <w:r w:rsidR="00924C21">
        <w:rPr>
          <w:noProof/>
        </w:rPr>
        <w:t xml:space="preserve"> 2009a)</w:t>
      </w:r>
      <w:r>
        <w:t xml:space="preserve">. Die fünf Projektmanagementphasen sind die Initialisierung, Definition, Planung, Steuerung und der Abschluss. Sie beziehen sich nur auf die Aufgaben des Projektmanagements und sind nicht mit den Projektphasen zu verwechseln. </w:t>
      </w:r>
    </w:p>
    <w:p w14:paraId="6E5A73C8" w14:textId="5C2C1347" w:rsidR="00806E0B" w:rsidRDefault="00806E0B" w:rsidP="00806E0B">
      <w:r>
        <w:t xml:space="preserve">Ein ähnliches Konzept, allerdings ohne den Aspekt des Zeitverlaufs, findet sich auch in anderen Projektmanagement-Standards </w:t>
      </w:r>
      <w:r w:rsidR="00924C21">
        <w:rPr>
          <w:noProof/>
        </w:rPr>
        <w:t>(Angermeier 2009)</w:t>
      </w:r>
      <w:r>
        <w:t xml:space="preserve">. Der PBMOK Guide </w:t>
      </w:r>
      <w:r w:rsidR="006B0D96">
        <w:t>z. B.</w:t>
      </w:r>
      <w:r>
        <w:t xml:space="preserve"> nimmt eine Einteilung in sog. Prozessgruppen </w:t>
      </w:r>
      <w:r w:rsidR="00924C21">
        <w:rPr>
          <w:noProof/>
        </w:rPr>
        <w:t>(PMI 2017b, 561ff)</w:t>
      </w:r>
      <w:r>
        <w:t xml:space="preserve"> vor. PRINCE2 definiert Prozesse und Unterprozesse für das Projektmanagement </w:t>
      </w:r>
      <w:r w:rsidR="00924C21">
        <w:rPr>
          <w:noProof/>
        </w:rPr>
        <w:t>(AXELOS 2017)</w:t>
      </w:r>
      <w:r>
        <w:t xml:space="preserve">. Neben den Aufgaben, die zu bestimmten Zeiten im Projekt anfallen, gibt es auch Aufgaben, die kontinuierlich über den gesamten Projektlebenszyklus durchgeführt werden. Diese Lektion folgt im Weiteren der Einteilung der Projektmanagementphasen der DIN-Norm </w:t>
      </w:r>
      <w:r w:rsidRPr="005D4A18">
        <w:t>69901-2:2009-1</w:t>
      </w:r>
      <w:r>
        <w:t xml:space="preserve"> und arbeitet die Aspekte heraus, die kontinuierlich anfallen.</w:t>
      </w:r>
    </w:p>
    <w:p w14:paraId="1F18C4A8" w14:textId="5CE1795E" w:rsidR="00806E0B" w:rsidRDefault="00806E0B" w:rsidP="00806E0B"/>
    <w:p w14:paraId="143D2465" w14:textId="77777777" w:rsidR="00806E0B" w:rsidRDefault="00806E0B" w:rsidP="00806E0B">
      <w:pPr>
        <w:pStyle w:val="Heading3"/>
      </w:pPr>
      <w:r>
        <w:lastRenderedPageBreak/>
        <w:t>Projektinitialisierung</w:t>
      </w:r>
    </w:p>
    <w:p w14:paraId="08A9F57C" w14:textId="25CEDE36" w:rsidR="00806E0B" w:rsidRDefault="00806E0B" w:rsidP="00806E0B">
      <w:r>
        <w:t xml:space="preserve">Obwohl viele Projekte gerne gleich mit der Umsetzung beginnen würden, darf die Projektinitialisierung nicht vernachlässigt werden. Hier wird der Grundstein für den Erfolg des Projekts gelegt </w:t>
      </w:r>
      <w:r w:rsidR="00924C21">
        <w:rPr>
          <w:noProof/>
        </w:rPr>
        <w:t xml:space="preserve">(Wysocki 2019, </w:t>
      </w:r>
      <w:r w:rsidR="004734D7">
        <w:rPr>
          <w:noProof/>
        </w:rPr>
        <w:t>S. </w:t>
      </w:r>
      <w:r w:rsidR="00924C21">
        <w:rPr>
          <w:noProof/>
        </w:rPr>
        <w:t>153f.)</w:t>
      </w:r>
      <w:r>
        <w:rPr>
          <w:noProof/>
        </w:rPr>
        <w:t>.</w:t>
      </w:r>
      <w:r w:rsidR="00844CF5">
        <w:rPr>
          <w:noProof/>
        </w:rPr>
        <w:t xml:space="preserve"> Die </w:t>
      </w:r>
      <w:r w:rsidR="00844CF5">
        <w:t xml:space="preserve">Projektinitialisierung </w:t>
      </w:r>
      <w:r w:rsidR="00844CF5">
        <w:rPr>
          <w:noProof/>
        </w:rPr>
        <w:t xml:space="preserve">wird vom Projektinitiator oder einer von ihm benannten Person durchgeführt, die ggf. der </w:t>
      </w:r>
      <w:r w:rsidR="00133CF0">
        <w:rPr>
          <w:noProof/>
          <w:lang w:eastAsia="de-DE"/>
        </w:rPr>
        <mc:AlternateContent>
          <mc:Choice Requires="wps">
            <w:drawing>
              <wp:anchor distT="0" distB="0" distL="0" distR="0" simplePos="0" relativeHeight="251658276" behindDoc="0" locked="0" layoutInCell="0" allowOverlap="1" wp14:anchorId="0BFA9E41" wp14:editId="6298EF39">
                <wp:simplePos x="0" y="0"/>
                <wp:positionH relativeFrom="page">
                  <wp:align>right</wp:align>
                </wp:positionH>
                <wp:positionV relativeFrom="line">
                  <wp:posOffset>140894</wp:posOffset>
                </wp:positionV>
                <wp:extent cx="1388745" cy="1971675"/>
                <wp:effectExtent l="0" t="0" r="1905" b="952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D1141" w14:textId="77777777" w:rsidR="00BC27F9" w:rsidRDefault="00BC27F9" w:rsidP="00806E0B">
                            <w:pPr>
                              <w:pStyle w:val="MarginalieHeadlineMarginalie"/>
                              <w:rPr>
                                <w:b/>
                              </w:rPr>
                            </w:pPr>
                            <w:r w:rsidRPr="00A604A4">
                              <w:rPr>
                                <w:b/>
                              </w:rPr>
                              <w:t xml:space="preserve">Projektsteckbrief </w:t>
                            </w:r>
                          </w:p>
                          <w:p w14:paraId="460BC44D" w14:textId="7567F978" w:rsidR="00BC27F9" w:rsidRDefault="00BC27F9" w:rsidP="00806E0B">
                            <w:pPr>
                              <w:pStyle w:val="MarginalieHeadlineMarginalie"/>
                            </w:pPr>
                            <w:r w:rsidRPr="00A604A4">
                              <w:t>Der Projektsteckbrief enthält knapp formuliert eine Projektbeschreibung, Projektziele, Beteiligte, Termine, Kosten und Risiken</w:t>
                            </w:r>
                            <w:r>
                              <w:t xml:space="preserve">. Der Projektsteckbrief wird auch als Project Charter bezeichnet.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9E41" id="Textfeld 31" o:spid="_x0000_s1056" type="#_x0000_t202" style="position:absolute;left:0;text-align:left;margin-left:58.15pt;margin-top:11.1pt;width:109.35pt;height:155.25pt;z-index:25165827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mA+gEAANMDAAAOAAAAZHJzL2Uyb0RvYy54bWysU8Fu2zAMvQ/YPwi6L47TpEmNOEWXIsOA&#10;rhvQ9QNkWbaF2aJGKbGzrx8lp2m23Yr5IIim9Mj3+LS+HbqWHRQ6DSbn6WTKmTISSm3qnD9/331Y&#10;cea8MKVowaicH5Xjt5v379a9zdQMGmhLhYxAjMt6m/PGe5sliZON6oSbgFWGkhVgJzyFWCclip7Q&#10;uzaZTafXSQ9YWgSpnKO/92OSbyJ+VSnpv1aVU561OafefFwxrkVYk81aZDUK22h5akO8oYtOaENF&#10;z1D3wgu2R/0PVKclgoPKTyR0CVSVlipyIDbp9C82T42wKnIhcZw9y+T+H6x8PDzZb8j88BEGGmAk&#10;4ewDyB+OGdg2wtTqDhH6RomSCqdBsqS3LjtdDVK7zAWQov8CJQ1Z7D1EoKHCLqhCPBmh0wCOZ9HV&#10;4JkMJa9Wq+V8wZmkXHqzTK+Xi1hDZC/XLTr/SUHHwibnSFON8OLw4HxoR2QvR0I1B60ud7ptY4B1&#10;sW2RHQQ5YBe/E/ofx1oTDhsI10bE8CfyDNRGkn4oBqbLnF9F4wTeBZRHYo4wOoteAm0awF+c9eSq&#10;nLufe4GKs/azIfVu0vk82DAG88VyRgFeZorLjDCSoHLuORu3Wz9ad29R1w1VGudl4I4Ur3TU4rWr&#10;U//knCjRyeXBmpdxPPX6Fje/AQAA//8DAFBLAwQUAAYACAAAACEAa5446twAAAAHAQAADwAAAGRy&#10;cy9kb3ducmV2LnhtbEyPwU7DMBBE70j8g7VIXBB16kJTQjYVIIG4tvQDNsk2iYjXUew26d9jTnAc&#10;zWjmTb6dba/OPPrOCcJykYBiqVzdSYNw+Hq/34DygaSm3gkjXNjDtri+yimr3SQ7Pu9Do2KJ+IwQ&#10;2hCGTGtftWzJL9zAEr2jGy2FKMdG1yNNsdz22iTJWlvqJC60NPBby9X3/mQRjp/T3ePTVH6EQ7p7&#10;WL9Sl5bugnh7M788gwo8h78w/OJHdCgiU+lOUnvVI8QjAcEYAyq6ZrlJQZUIq5VJQRe5/s9f/AAA&#10;AP//AwBQSwECLQAUAAYACAAAACEAtoM4kv4AAADhAQAAEwAAAAAAAAAAAAAAAAAAAAAAW0NvbnRl&#10;bnRfVHlwZXNdLnhtbFBLAQItABQABgAIAAAAIQA4/SH/1gAAAJQBAAALAAAAAAAAAAAAAAAAAC8B&#10;AABfcmVscy8ucmVsc1BLAQItABQABgAIAAAAIQDmbBmA+gEAANMDAAAOAAAAAAAAAAAAAAAAAC4C&#10;AABkcnMvZTJvRG9jLnhtbFBLAQItABQABgAIAAAAIQBrnjjq3AAAAAcBAAAPAAAAAAAAAAAAAAAA&#10;AFQEAABkcnMvZG93bnJldi54bWxQSwUGAAAAAAQABADzAAAAXQUAAAAA&#10;" o:allowincell="f" stroked="f">
                <v:textbox>
                  <w:txbxContent>
                    <w:p w14:paraId="517D1141" w14:textId="77777777" w:rsidR="00BC27F9" w:rsidRDefault="00BC27F9" w:rsidP="00806E0B">
                      <w:pPr>
                        <w:pStyle w:val="MarginalieHeadlineMarginalie"/>
                        <w:rPr>
                          <w:b/>
                        </w:rPr>
                      </w:pPr>
                      <w:r w:rsidRPr="00A604A4">
                        <w:rPr>
                          <w:b/>
                        </w:rPr>
                        <w:t xml:space="preserve">Projektsteckbrief </w:t>
                      </w:r>
                    </w:p>
                    <w:p w14:paraId="460BC44D" w14:textId="7567F978" w:rsidR="00BC27F9" w:rsidRDefault="00BC27F9" w:rsidP="00806E0B">
                      <w:pPr>
                        <w:pStyle w:val="MarginalieHeadlineMarginalie"/>
                      </w:pPr>
                      <w:r w:rsidRPr="00A604A4">
                        <w:t>Der Projektsteckbrief enthält knapp formuliert eine Projektbeschreibung, Projektziele, Beteiligte, Termine, Kosten und Risiken</w:t>
                      </w:r>
                      <w:r>
                        <w:t xml:space="preserve">. Der Projektsteckbrief wird auch als Project Charter bezeichnet. </w:t>
                      </w:r>
                    </w:p>
                  </w:txbxContent>
                </v:textbox>
                <w10:wrap type="square" anchorx="page" anchory="line"/>
              </v:shape>
            </w:pict>
          </mc:Fallback>
        </mc:AlternateContent>
      </w:r>
      <w:r w:rsidR="00844CF5">
        <w:rPr>
          <w:noProof/>
        </w:rPr>
        <w:t>zukünftige Projektleiter sein wird.</w:t>
      </w:r>
      <w:r>
        <w:rPr>
          <w:noProof/>
        </w:rPr>
        <w:t xml:space="preserve"> </w:t>
      </w:r>
      <w:r w:rsidR="00996842">
        <w:rPr>
          <w:noProof/>
        </w:rPr>
        <w:t xml:space="preserve">Der Projektinitiator erarbeitet </w:t>
      </w:r>
      <w:r>
        <w:rPr>
          <w:noProof/>
        </w:rPr>
        <w:t xml:space="preserve">gemeinsam </w:t>
      </w:r>
      <w:r w:rsidR="00996842">
        <w:rPr>
          <w:noProof/>
        </w:rPr>
        <w:t xml:space="preserve">mit betroffenen Personen und </w:t>
      </w:r>
      <w:r w:rsidR="0047270C">
        <w:rPr>
          <w:noProof/>
        </w:rPr>
        <w:t>Organisationseinheiten</w:t>
      </w:r>
      <w:r>
        <w:rPr>
          <w:noProof/>
        </w:rPr>
        <w:t xml:space="preserve">, welches Problem gelöst werden soll und wie die Situation nach erfolgreichem Projektabschluss sein soll (für ein praktisches Beispiel </w:t>
      </w:r>
      <w:r w:rsidR="00EC2B77">
        <w:rPr>
          <w:noProof/>
        </w:rPr>
        <w:t>siehe</w:t>
      </w:r>
      <w:r>
        <w:rPr>
          <w:noProof/>
        </w:rPr>
        <w:t xml:space="preserve"> </w:t>
      </w:r>
      <w:r w:rsidR="00924C21">
        <w:rPr>
          <w:noProof/>
        </w:rPr>
        <w:t>Pratt 2015, S. 43–46</w:t>
      </w:r>
      <w:r>
        <w:rPr>
          <w:noProof/>
        </w:rPr>
        <w:t xml:space="preserve">). </w:t>
      </w:r>
    </w:p>
    <w:p w14:paraId="7B3B51C3" w14:textId="14C1A9EE" w:rsidR="00806E0B" w:rsidRDefault="00806E0B" w:rsidP="00806E0B">
      <w:pPr>
        <w:pStyle w:val="Heading4"/>
      </w:pPr>
      <w:r>
        <w:t>Der Projektsteckbrief</w:t>
      </w:r>
    </w:p>
    <w:p w14:paraId="2DBC9D21" w14:textId="41EDC871" w:rsidR="00806E0B" w:rsidRDefault="00806E0B" w:rsidP="00806E0B">
      <w:r>
        <w:t xml:space="preserve">In dieser Phase ist die anfangs noch sehr unscharfe Projektidee so zu konkretisieren, dass darüber entschieden werden kann, ob das Projekt weiter verfolgt werden soll oder nicht. Dafür wird ein </w:t>
      </w:r>
      <w:r w:rsidRPr="0071700E">
        <w:rPr>
          <w:b/>
          <w:bCs/>
        </w:rPr>
        <w:t>Projektsteckbrief</w:t>
      </w:r>
      <w:r>
        <w:rPr>
          <w:b/>
          <w:bCs/>
        </w:rPr>
        <w:t xml:space="preserve"> </w:t>
      </w:r>
      <w:r>
        <w:t>erarbeitet</w:t>
      </w:r>
      <w:r w:rsidRPr="007C227A">
        <w:t xml:space="preserve">, der </w:t>
      </w:r>
      <w:r>
        <w:t xml:space="preserve">Informationen zum Projekt auf einer Seite (als sog. </w:t>
      </w:r>
      <w:proofErr w:type="spellStart"/>
      <w:r>
        <w:t>One</w:t>
      </w:r>
      <w:proofErr w:type="spellEnd"/>
      <w:r>
        <w:t xml:space="preserve">-Pager) kompakt darstellt (vgl. </w:t>
      </w:r>
      <w:r w:rsidR="00924C21">
        <w:rPr>
          <w:noProof/>
        </w:rPr>
        <w:t>Timinger 2017, S. 54</w:t>
      </w:r>
      <w:r>
        <w:t xml:space="preserve">; </w:t>
      </w:r>
      <w:r w:rsidR="00924C21">
        <w:rPr>
          <w:noProof/>
        </w:rPr>
        <w:t>Martinelli/Milosevic 2016, S. 71–78</w:t>
      </w:r>
      <w:r>
        <w:t>). Dieser enthält, wie die folgende Abbildung einer Vorlage für einen Projektsteckbrief zeigt, auch eine erste zeitliche Planung und eine Abschätzung der Aufwände</w:t>
      </w:r>
      <w:r w:rsidR="00CF5893">
        <w:t>:</w:t>
      </w:r>
    </w:p>
    <w:p w14:paraId="38F9883E" w14:textId="1D47B6AC" w:rsidR="00133CF0" w:rsidRDefault="00CF5893" w:rsidP="00290AB4">
      <w:pPr>
        <w:pStyle w:val="berschriftGrafikTabelle"/>
      </w:pPr>
      <w:r>
        <w:t>Projektsteckbrief</w:t>
      </w:r>
    </w:p>
    <w:p w14:paraId="6337AD2A" w14:textId="2CD03A5B" w:rsidR="00CF5893" w:rsidRDefault="00CF5893" w:rsidP="00290AB4">
      <w:r w:rsidRPr="00290AB4">
        <w:rPr>
          <w:b/>
        </w:rPr>
        <w:t>Projektname:</w:t>
      </w:r>
      <w:r>
        <w:tab/>
      </w:r>
      <w:r>
        <w:tab/>
      </w:r>
      <w:r>
        <w:tab/>
        <w:t>Name des Projekts</w:t>
      </w:r>
    </w:p>
    <w:p w14:paraId="5190B2B0" w14:textId="28C0AFCE" w:rsidR="00CF5893" w:rsidRDefault="00CF5893" w:rsidP="00290AB4">
      <w:pPr>
        <w:rPr>
          <w:iCs/>
        </w:rPr>
      </w:pPr>
      <w:r w:rsidRPr="00290AB4">
        <w:rPr>
          <w:b/>
        </w:rPr>
        <w:t>Ausgangssituation:</w:t>
      </w:r>
      <w:r w:rsidRPr="00290AB4">
        <w:rPr>
          <w:b/>
        </w:rPr>
        <w:tab/>
      </w:r>
      <w:r w:rsidRPr="00290AB4">
        <w:rPr>
          <w:b/>
        </w:rPr>
        <w:tab/>
      </w:r>
      <w:r w:rsidRPr="00290AB4">
        <w:rPr>
          <w:iCs/>
        </w:rPr>
        <w:t>Beschreibung der Ausgangssituation und</w:t>
      </w:r>
      <w:r>
        <w:rPr>
          <w:iCs/>
        </w:rPr>
        <w:t xml:space="preserve"> der</w:t>
      </w:r>
    </w:p>
    <w:p w14:paraId="298F3FDA" w14:textId="1A0B5512" w:rsidR="00CF5893" w:rsidRDefault="00CF5893" w:rsidP="00290AB4">
      <w:pPr>
        <w:ind w:left="2127" w:firstLine="709"/>
        <w:rPr>
          <w:iCs/>
        </w:rPr>
      </w:pPr>
      <w:r w:rsidRPr="00290AB4">
        <w:rPr>
          <w:iCs/>
        </w:rPr>
        <w:t>Motivation für die Durchführung des Projekts</w:t>
      </w:r>
    </w:p>
    <w:p w14:paraId="6C56BA21" w14:textId="27BDF35A" w:rsidR="00CF5893" w:rsidRDefault="00CF5893" w:rsidP="00290AB4">
      <w:pPr>
        <w:rPr>
          <w:iCs/>
        </w:rPr>
      </w:pPr>
      <w:r w:rsidRPr="00290AB4">
        <w:rPr>
          <w:b/>
          <w:iCs/>
        </w:rPr>
        <w:t>Projektziele:</w:t>
      </w:r>
      <w:r>
        <w:rPr>
          <w:iCs/>
        </w:rPr>
        <w:tab/>
      </w:r>
      <w:r>
        <w:rPr>
          <w:iCs/>
        </w:rPr>
        <w:tab/>
      </w:r>
      <w:r>
        <w:rPr>
          <w:iCs/>
        </w:rPr>
        <w:tab/>
        <w:t>Liste der Projektziele</w:t>
      </w:r>
    </w:p>
    <w:p w14:paraId="42B4B888" w14:textId="2201D4DD" w:rsidR="00CF5893" w:rsidRDefault="00CF5893" w:rsidP="00290AB4">
      <w:pPr>
        <w:rPr>
          <w:iCs/>
        </w:rPr>
      </w:pPr>
      <w:r w:rsidRPr="00290AB4">
        <w:rPr>
          <w:b/>
          <w:iCs/>
        </w:rPr>
        <w:t>Stakeholder:</w:t>
      </w:r>
      <w:r>
        <w:rPr>
          <w:iCs/>
        </w:rPr>
        <w:tab/>
      </w:r>
      <w:r>
        <w:rPr>
          <w:iCs/>
        </w:rPr>
        <w:tab/>
      </w:r>
      <w:r>
        <w:rPr>
          <w:iCs/>
        </w:rPr>
        <w:tab/>
        <w:t>Liste der wichtigsten Stakeholder</w:t>
      </w:r>
    </w:p>
    <w:p w14:paraId="656FBCDF" w14:textId="736C2DC0" w:rsidR="00CF5893" w:rsidRDefault="00CF5893" w:rsidP="00290AB4">
      <w:pPr>
        <w:rPr>
          <w:iCs/>
        </w:rPr>
      </w:pPr>
      <w:r w:rsidRPr="00290AB4">
        <w:rPr>
          <w:b/>
          <w:iCs/>
        </w:rPr>
        <w:t>Abgrenzung:</w:t>
      </w:r>
      <w:r>
        <w:rPr>
          <w:iCs/>
        </w:rPr>
        <w:tab/>
      </w:r>
      <w:r>
        <w:rPr>
          <w:iCs/>
        </w:rPr>
        <w:tab/>
      </w:r>
      <w:r>
        <w:rPr>
          <w:iCs/>
        </w:rPr>
        <w:tab/>
        <w:t>Beschreibung der Nicht-Ziele</w:t>
      </w:r>
    </w:p>
    <w:p w14:paraId="18241E95" w14:textId="23A0D793" w:rsidR="00CF5893" w:rsidRDefault="00CF5893" w:rsidP="00290AB4">
      <w:pPr>
        <w:rPr>
          <w:iCs/>
        </w:rPr>
      </w:pPr>
      <w:r w:rsidRPr="00290AB4">
        <w:rPr>
          <w:b/>
          <w:iCs/>
        </w:rPr>
        <w:t>Projektrisiko:</w:t>
      </w:r>
      <w:r w:rsidRPr="00290AB4">
        <w:rPr>
          <w:b/>
          <w:iCs/>
        </w:rPr>
        <w:tab/>
      </w:r>
      <w:r>
        <w:rPr>
          <w:iCs/>
        </w:rPr>
        <w:tab/>
      </w:r>
      <w:r>
        <w:rPr>
          <w:iCs/>
        </w:rPr>
        <w:tab/>
        <w:t>Beschreibung der Projektrisiken</w:t>
      </w:r>
    </w:p>
    <w:p w14:paraId="6C7AD9C6" w14:textId="079F5E84" w:rsidR="00CF5893" w:rsidRDefault="00CF5893" w:rsidP="00290AB4">
      <w:pPr>
        <w:rPr>
          <w:iCs/>
        </w:rPr>
      </w:pPr>
      <w:r w:rsidRPr="00290AB4">
        <w:rPr>
          <w:b/>
          <w:iCs/>
        </w:rPr>
        <w:lastRenderedPageBreak/>
        <w:t>Projektstart:</w:t>
      </w:r>
      <w:r w:rsidRPr="00290AB4">
        <w:rPr>
          <w:b/>
          <w:iCs/>
        </w:rPr>
        <w:tab/>
      </w:r>
      <w:r>
        <w:rPr>
          <w:iCs/>
        </w:rPr>
        <w:tab/>
      </w:r>
      <w:r>
        <w:rPr>
          <w:iCs/>
        </w:rPr>
        <w:tab/>
        <w:t>geplantes Startdatum</w:t>
      </w:r>
    </w:p>
    <w:p w14:paraId="07F99BBD" w14:textId="2C4BCC4D" w:rsidR="00CF5893" w:rsidRDefault="00CF5893" w:rsidP="00290AB4">
      <w:pPr>
        <w:rPr>
          <w:iCs/>
        </w:rPr>
      </w:pPr>
      <w:r w:rsidRPr="00290AB4">
        <w:rPr>
          <w:b/>
          <w:iCs/>
        </w:rPr>
        <w:t>Projektende:</w:t>
      </w:r>
      <w:r w:rsidRPr="00290AB4">
        <w:rPr>
          <w:b/>
          <w:iCs/>
        </w:rPr>
        <w:tab/>
      </w:r>
      <w:r>
        <w:rPr>
          <w:iCs/>
        </w:rPr>
        <w:tab/>
      </w:r>
      <w:r>
        <w:rPr>
          <w:iCs/>
        </w:rPr>
        <w:tab/>
        <w:t>geplantes Enddatum</w:t>
      </w:r>
    </w:p>
    <w:p w14:paraId="72E98248" w14:textId="79442B12" w:rsidR="00CF5893" w:rsidRDefault="00CF5893" w:rsidP="00290AB4">
      <w:r w:rsidRPr="00290AB4">
        <w:rPr>
          <w:b/>
        </w:rPr>
        <w:t>Projektkosten:</w:t>
      </w:r>
      <w:r>
        <w:tab/>
      </w:r>
      <w:r>
        <w:tab/>
        <w:t>erste Abschätzung der Projektkosten</w:t>
      </w:r>
    </w:p>
    <w:p w14:paraId="47355CAE" w14:textId="79FE4740" w:rsidR="00CF5893" w:rsidRDefault="00CF5893" w:rsidP="00290AB4">
      <w:r w:rsidRPr="00290AB4">
        <w:rPr>
          <w:b/>
        </w:rPr>
        <w:t>Projektinitiator:</w:t>
      </w:r>
      <w:r w:rsidR="00290AB4">
        <w:tab/>
      </w:r>
      <w:r w:rsidR="00290AB4">
        <w:tab/>
        <w:t>Nachname, Vorname (Abteilung)</w:t>
      </w:r>
    </w:p>
    <w:p w14:paraId="2B0064DA" w14:textId="79300042" w:rsidR="00290AB4" w:rsidRDefault="00290AB4" w:rsidP="00290AB4">
      <w:r w:rsidRPr="00290AB4">
        <w:rPr>
          <w:b/>
        </w:rPr>
        <w:t>Kunde/Nutzer:</w:t>
      </w:r>
      <w:r>
        <w:tab/>
      </w:r>
      <w:r>
        <w:tab/>
        <w:t>interner oder externer Kunde</w:t>
      </w:r>
    </w:p>
    <w:p w14:paraId="3E1ED9A1" w14:textId="77777777" w:rsidR="00290AB4" w:rsidRDefault="00290AB4" w:rsidP="00806E0B"/>
    <w:p w14:paraId="03D34FDF" w14:textId="0C2F89F9" w:rsidR="00806E0B" w:rsidRDefault="00806E0B" w:rsidP="00806E0B">
      <w:r>
        <w:rPr>
          <w:noProof/>
          <w:lang w:eastAsia="de-DE"/>
        </w:rPr>
        <mc:AlternateContent>
          <mc:Choice Requires="wps">
            <w:drawing>
              <wp:anchor distT="0" distB="0" distL="0" distR="0" simplePos="0" relativeHeight="251658284" behindDoc="0" locked="0" layoutInCell="0" allowOverlap="1" wp14:anchorId="178EBD59" wp14:editId="5A02C983">
                <wp:simplePos x="0" y="0"/>
                <wp:positionH relativeFrom="page">
                  <wp:posOffset>6280150</wp:posOffset>
                </wp:positionH>
                <wp:positionV relativeFrom="line">
                  <wp:posOffset>414</wp:posOffset>
                </wp:positionV>
                <wp:extent cx="1280160" cy="1685290"/>
                <wp:effectExtent l="0" t="0" r="0" b="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68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A9C2B" w14:textId="77777777" w:rsidR="00BC27F9" w:rsidRPr="008A6B00" w:rsidRDefault="00BC27F9" w:rsidP="00806E0B">
                            <w:pPr>
                              <w:pStyle w:val="MarginalieHeadlineMarginalie"/>
                              <w:rPr>
                                <w:b/>
                              </w:rPr>
                            </w:pPr>
                            <w:r w:rsidRPr="008A6B00">
                              <w:rPr>
                                <w:b/>
                              </w:rPr>
                              <w:t>Projekt Canvas</w:t>
                            </w:r>
                          </w:p>
                          <w:p w14:paraId="3AE61176" w14:textId="3BCB229E" w:rsidR="00BC27F9" w:rsidRPr="00BF39FD" w:rsidRDefault="00BC27F9" w:rsidP="00806E0B">
                            <w:pPr>
                              <w:pStyle w:val="MarginalieHeadlineMarginalie"/>
                            </w:pPr>
                            <w:r w:rsidRPr="008A6B00">
                              <w:t>Ein</w:t>
                            </w:r>
                            <w:r>
                              <w:t>e</w:t>
                            </w:r>
                            <w:r w:rsidRPr="008A6B00">
                              <w:t xml:space="preserve"> Projekt Canvas (engl. </w:t>
                            </w:r>
                            <w:r w:rsidRPr="00BF39FD">
                              <w:t>= Leinwand) skizziert ein Proj</w:t>
                            </w:r>
                            <w:r>
                              <w:t>ekt und seine wichtigsten Aspekte in Form eines vorstrukturierten Plakats.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EBD59" id="Textfeld 5" o:spid="_x0000_s1057" type="#_x0000_t202" style="position:absolute;left:0;text-align:left;margin-left:494.5pt;margin-top:.05pt;width:100.8pt;height:132.7pt;z-index:25165828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t6+AEAANMDAAAOAAAAZHJzL2Uyb0RvYy54bWysU1Fv0zAQfkfiP1h+p2lKV7qo6TQ6FSGN&#10;gTT4AY7jJBaOz5zdJuPXc3a6rhpviDxYvpz93X3ffd7cjL1hR4Vegy15PptzpqyEWtu25D++79+t&#10;OfNB2FoYsKrkT8rzm+3bN5vBFWoBHZhaISMQ64vBlbwLwRVZ5mWneuFn4JSlZAPYi0AhtlmNYiD0&#10;3mSL+XyVDYC1Q5DKe/p7NyX5NuE3jZLha9N4FZgpOfUW0oppreKabTeiaFG4TstTG+IfuuiFtlT0&#10;DHUngmAH1H9B9VoieGjCTEKfQdNoqRIHYpPPX7F57IRTiQuJ491ZJv//YOXD8dF9QxbGjzDSABMJ&#10;7+5B/vTMwq4TtlW3iDB0StRUOI+SZYPzxelqlNoXPoJUwxeoacjiECABjQ32URXiyQidBvB0Fl2N&#10;gclYcrGe5ytKScrlq/XV4jqNJRPF83WHPnxS0LO4KTnSVBO8ON77ENsRxfORWM2D0fVeG5MCbKud&#10;QXYU5IB9+hKDV8eMjYctxGsTYvyTeEZqE8kwViPTdcnfJxUi7wrqJ2KOMDmLXgJtOsDfnA3kqpL7&#10;XweBijPz2ZJ61/lyGW2YguXVhwUFeJmpLjPCSoIqeeBs2u7CZN2DQ912VGmal4VbUrzRSYuXrk79&#10;k3OSRCeXR2texunUy1vc/gEAAP//AwBQSwMEFAAGAAgAAAAhAJMw1fXdAAAACQEAAA8AAABkcnMv&#10;ZG93bnJldi54bWxMj8tugzAQRfeV+g/WROqmakyiQgLFRG2lVt3m8QEDngAKHiPsBPL3Nat2OTqj&#10;e8/Nd5PpxI0G11pWsFpGIIgrq1uuFZyOXy9bEM4ja+wsk4I7OdgVjw85ZtqOvKfbwdcihLDLUEHj&#10;fZ9J6aqGDLql7YkDO9vBoA/nUEs94BjCTSfXUZRIgy2HhgZ7+myouhyuRsH5Z3yO07H89qfN/jX5&#10;wHZT2rtST4vp/Q2Ep8n/PcOsH9ShCE6lvbJ2olOQbtOwxc9AzHiVRgmIUsE6iWOQRS7/Lyh+AQAA&#10;//8DAFBLAQItABQABgAIAAAAIQC2gziS/gAAAOEBAAATAAAAAAAAAAAAAAAAAAAAAABbQ29udGVu&#10;dF9UeXBlc10ueG1sUEsBAi0AFAAGAAgAAAAhADj9If/WAAAAlAEAAAsAAAAAAAAAAAAAAAAALwEA&#10;AF9yZWxzLy5yZWxzUEsBAi0AFAAGAAgAAAAhAAm+K3r4AQAA0wMAAA4AAAAAAAAAAAAAAAAALgIA&#10;AGRycy9lMm9Eb2MueG1sUEsBAi0AFAAGAAgAAAAhAJMw1fXdAAAACQEAAA8AAAAAAAAAAAAAAAAA&#10;UgQAAGRycy9kb3ducmV2LnhtbFBLBQYAAAAABAAEAPMAAABcBQAAAAA=&#10;" o:allowincell="f" stroked="f">
                <v:textbox>
                  <w:txbxContent>
                    <w:p w14:paraId="7F1A9C2B" w14:textId="77777777" w:rsidR="00BC27F9" w:rsidRPr="008A6B00" w:rsidRDefault="00BC27F9" w:rsidP="00806E0B">
                      <w:pPr>
                        <w:pStyle w:val="MarginalieHeadlineMarginalie"/>
                        <w:rPr>
                          <w:b/>
                        </w:rPr>
                      </w:pPr>
                      <w:r w:rsidRPr="008A6B00">
                        <w:rPr>
                          <w:b/>
                        </w:rPr>
                        <w:t>Projekt Canvas</w:t>
                      </w:r>
                    </w:p>
                    <w:p w14:paraId="3AE61176" w14:textId="3BCB229E" w:rsidR="00BC27F9" w:rsidRPr="00BF39FD" w:rsidRDefault="00BC27F9" w:rsidP="00806E0B">
                      <w:pPr>
                        <w:pStyle w:val="MarginalieHeadlineMarginalie"/>
                      </w:pPr>
                      <w:r w:rsidRPr="008A6B00">
                        <w:t>Ein</w:t>
                      </w:r>
                      <w:r>
                        <w:t>e</w:t>
                      </w:r>
                      <w:r w:rsidRPr="008A6B00">
                        <w:t xml:space="preserve"> Projekt Canvas (engl. </w:t>
                      </w:r>
                      <w:r w:rsidRPr="00BF39FD">
                        <w:t>= Leinwand) skizziert ein Proj</w:t>
                      </w:r>
                      <w:r>
                        <w:t>ekt und seine wichtigsten Aspekte in Form eines vorstrukturierten Plakats.</w:t>
                      </w:r>
                    </w:p>
                  </w:txbxContent>
                </v:textbox>
                <w10:wrap type="square" anchorx="page" anchory="line"/>
              </v:shape>
            </w:pict>
          </mc:Fallback>
        </mc:AlternateContent>
      </w:r>
      <w:r w:rsidRPr="00FB2620">
        <w:t>Um ein gemeinsames Verständnis über das Projekt und die erwarteten Ergebnisse zu erarbeiten, werden Sponsoren, Stakeholder und Kunden des Projektes eng eingebunden</w:t>
      </w:r>
      <w:r>
        <w:t xml:space="preserve"> </w:t>
      </w:r>
      <w:r w:rsidR="00924C21">
        <w:rPr>
          <w:noProof/>
        </w:rPr>
        <w:t xml:space="preserve">(Habermann 2014, </w:t>
      </w:r>
      <w:r w:rsidR="004734D7">
        <w:rPr>
          <w:noProof/>
        </w:rPr>
        <w:t>S. </w:t>
      </w:r>
      <w:r w:rsidR="00924C21">
        <w:rPr>
          <w:noProof/>
        </w:rPr>
        <w:t>572f.)</w:t>
      </w:r>
      <w:r w:rsidRPr="00FB2620">
        <w:t>.</w:t>
      </w:r>
      <w:r>
        <w:t xml:space="preserve"> Wichtige Aspekte zum Stakeholder</w:t>
      </w:r>
      <w:r w:rsidR="00E40330">
        <w:t xml:space="preserve">-Management </w:t>
      </w:r>
      <w:r>
        <w:t>finden sich bei den kontinuierlichen Aufgaben des Projektmanagements</w:t>
      </w:r>
      <w:r w:rsidR="00ED726C">
        <w:t xml:space="preserve">, die im </w:t>
      </w:r>
      <w:r w:rsidR="00290AB4">
        <w:t>Folgenden</w:t>
      </w:r>
      <w:r w:rsidR="00ED726C">
        <w:t xml:space="preserve"> behandelt werden</w:t>
      </w:r>
      <w:r>
        <w:t xml:space="preserve">. </w:t>
      </w:r>
      <w:r w:rsidRPr="00DA0233">
        <w:t xml:space="preserve">Für die Schärfung </w:t>
      </w:r>
      <w:r>
        <w:t>und Kommunikation</w:t>
      </w:r>
      <w:r w:rsidRPr="00DA0233">
        <w:t xml:space="preserve"> der Projektziele und des Projektinhalts</w:t>
      </w:r>
      <w:r>
        <w:t xml:space="preserve"> </w:t>
      </w:r>
      <w:r w:rsidRPr="00DA0233">
        <w:t xml:space="preserve">bietet sich auch die </w:t>
      </w:r>
      <w:r w:rsidR="002610DD">
        <w:t xml:space="preserve">grafische </w:t>
      </w:r>
      <w:r w:rsidRPr="00DA0233">
        <w:t xml:space="preserve">Darstellung als </w:t>
      </w:r>
      <w:r w:rsidRPr="00B05203">
        <w:rPr>
          <w:b/>
          <w:bCs/>
        </w:rPr>
        <w:t>Proje</w:t>
      </w:r>
      <w:r>
        <w:rPr>
          <w:b/>
          <w:bCs/>
        </w:rPr>
        <w:t>k</w:t>
      </w:r>
      <w:r w:rsidRPr="00B05203">
        <w:rPr>
          <w:b/>
          <w:bCs/>
        </w:rPr>
        <w:t>t Canvas</w:t>
      </w:r>
      <w:r w:rsidRPr="00DA0233">
        <w:t xml:space="preserve"> an</w:t>
      </w:r>
      <w:r>
        <w:t xml:space="preserve"> (</w:t>
      </w:r>
      <w:r w:rsidR="00924C21">
        <w:rPr>
          <w:noProof/>
        </w:rPr>
        <w:t>Habermann 2014, S. 575–577</w:t>
      </w:r>
      <w:r>
        <w:t xml:space="preserve">; </w:t>
      </w:r>
      <w:r w:rsidR="00924C21">
        <w:rPr>
          <w:noProof/>
        </w:rPr>
        <w:t>Schloß 2019</w:t>
      </w:r>
      <w:r>
        <w:t>)</w:t>
      </w:r>
      <w:r w:rsidRPr="00DA0233">
        <w:t>.</w:t>
      </w:r>
    </w:p>
    <w:p w14:paraId="5CABC366" w14:textId="77777777" w:rsidR="00806E0B" w:rsidRDefault="00806E0B" w:rsidP="00806E0B">
      <w:pPr>
        <w:pStyle w:val="Heading4"/>
      </w:pPr>
      <w:r>
        <w:rPr>
          <w:noProof/>
          <w:lang w:eastAsia="de-DE"/>
        </w:rPr>
        <mc:AlternateContent>
          <mc:Choice Requires="wps">
            <w:drawing>
              <wp:anchor distT="0" distB="0" distL="0" distR="0" simplePos="0" relativeHeight="251658275" behindDoc="0" locked="0" layoutInCell="0" allowOverlap="1" wp14:anchorId="37F979B0" wp14:editId="78BE1945">
                <wp:simplePos x="0" y="0"/>
                <wp:positionH relativeFrom="page">
                  <wp:posOffset>6243707</wp:posOffset>
                </wp:positionH>
                <wp:positionV relativeFrom="line">
                  <wp:posOffset>271117</wp:posOffset>
                </wp:positionV>
                <wp:extent cx="1224280" cy="1216025"/>
                <wp:effectExtent l="0" t="0" r="0" b="3175"/>
                <wp:wrapSquare wrapText="bothSides"/>
                <wp:docPr id="69" name="Textfeld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73E53" w14:textId="77777777" w:rsidR="00BC27F9" w:rsidRDefault="00BC27F9" w:rsidP="00806E0B">
                            <w:pPr>
                              <w:pStyle w:val="MarginalieHeadlineMarginalie"/>
                            </w:pPr>
                            <w:r>
                              <w:rPr>
                                <w:b/>
                              </w:rPr>
                              <w:t>Projektziele</w:t>
                            </w:r>
                          </w:p>
                          <w:p w14:paraId="793ECB0B" w14:textId="77777777" w:rsidR="00BC27F9" w:rsidRDefault="00BC27F9" w:rsidP="00806E0B">
                            <w:pPr>
                              <w:pStyle w:val="MarginalieHeadlineMarginalie"/>
                            </w:pPr>
                            <w:r>
                              <w:t xml:space="preserve">Projektziele beschreiben den geplanten Zustand nach Durchführung des Projekts.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79B0" id="Textfeld 69" o:spid="_x0000_s1058" type="#_x0000_t202" style="position:absolute;left:0;text-align:left;margin-left:491.65pt;margin-top:21.35pt;width:96.4pt;height:95.75pt;z-index:25165827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DL+AEAANMDAAAOAAAAZHJzL2Uyb0RvYy54bWysU9uO0zAQfUfiHyy/0zShuyxR09XSVRHS&#10;cpEWPsBxnMTC8Zix26R8PWOn2y3whsiD5cnYZ+acOV7fToNhB4Veg614vlhypqyERtuu4t++7l7d&#10;cOaDsI0wYFXFj8rz283LF+vRlaqAHkyjkBGI9eXoKt6H4Mos87JXg/ALcMpSsgUcRKAQu6xBMRL6&#10;YLJiubzORsDGIUjlPf29n5N8k/DbVsnwuW29CsxUnHoLacW01nHNNmtRdihcr+WpDfEPXQxCWyp6&#10;hroXQbA96r+gBi0RPLRhIWHIoG21VIkDscmXf7B57IVTiQuJ491ZJv//YOWnw6P7gixM72CiASYS&#10;3j2A/O6ZhW0vbKfuEGHslWiocB4ly0bny9PVKLUvfQSpx4/Q0JDFPkACmlocoirEkxE6DeB4Fl1N&#10;gclYsihWxQ2lJOXyIr9eFlephiifrjv04b2CgcVNxZGmmuDF4cGH2I4on47Eah6MbnbamBRgV28N&#10;soMgB+zSd0L/7Zix8bCFeG1GjH8Sz0htJhmmemK6qfjrImJE3jU0R2KOMDuLXgJtesCfnI3kqor7&#10;H3uBijPzwZJ6b/PVKtowBaurNwUFeJmpLzPCSoKqeOBs3m7DbN29Q931VGmel4U7UrzVSYvnrk79&#10;k3OSRCeXR2texunU81vc/AIAAP//AwBQSwMEFAAGAAgAAAAhANvj0xTfAAAACwEAAA8AAABkcnMv&#10;ZG93bnJldi54bWxMj91Og0AQhe9NfIfNmHhj7PIntMjQqImmt619gAWmQGRnCbst9O3dXunl5Hw5&#10;55tiu+hBXGiyvWGEcBWAIK5N03OLcPz+fF6DsE5xowbDhHAlC9vy/q5QeWNm3tPl4FrhS9jmCqFz&#10;bsyltHVHWtmVGYl9djKTVs6fUyubSc2+XA8yCoJUatWzX+jUSB8d1T+Hs0Y47eanl81cfbljtk/S&#10;d9VnlbkiPj4sb68gHC3uD4abvleH0jtV5syNFQPCZh3HHkVIogzEDQizNARRIURxEoEsC/n/h/IX&#10;AAD//wMAUEsBAi0AFAAGAAgAAAAhALaDOJL+AAAA4QEAABMAAAAAAAAAAAAAAAAAAAAAAFtDb250&#10;ZW50X1R5cGVzXS54bWxQSwECLQAUAAYACAAAACEAOP0h/9YAAACUAQAACwAAAAAAAAAAAAAAAAAv&#10;AQAAX3JlbHMvLnJlbHNQSwECLQAUAAYACAAAACEAbyWwy/gBAADTAwAADgAAAAAAAAAAAAAAAAAu&#10;AgAAZHJzL2Uyb0RvYy54bWxQSwECLQAUAAYACAAAACEA2+PTFN8AAAALAQAADwAAAAAAAAAAAAAA&#10;AABSBAAAZHJzL2Rvd25yZXYueG1sUEsFBgAAAAAEAAQA8wAAAF4FAAAAAA==&#10;" o:allowincell="f" stroked="f">
                <v:textbox>
                  <w:txbxContent>
                    <w:p w14:paraId="44973E53" w14:textId="77777777" w:rsidR="00BC27F9" w:rsidRDefault="00BC27F9" w:rsidP="00806E0B">
                      <w:pPr>
                        <w:pStyle w:val="MarginalieHeadlineMarginalie"/>
                      </w:pPr>
                      <w:r>
                        <w:rPr>
                          <w:b/>
                        </w:rPr>
                        <w:t>Projektziele</w:t>
                      </w:r>
                    </w:p>
                    <w:p w14:paraId="793ECB0B" w14:textId="77777777" w:rsidR="00BC27F9" w:rsidRDefault="00BC27F9" w:rsidP="00806E0B">
                      <w:pPr>
                        <w:pStyle w:val="MarginalieHeadlineMarginalie"/>
                      </w:pPr>
                      <w:r>
                        <w:t xml:space="preserve">Projektziele beschreiben den geplanten Zustand nach Durchführung des Projekts. </w:t>
                      </w:r>
                    </w:p>
                  </w:txbxContent>
                </v:textbox>
                <w10:wrap type="square" anchorx="page" anchory="line"/>
              </v:shape>
            </w:pict>
          </mc:Fallback>
        </mc:AlternateContent>
      </w:r>
      <w:r>
        <w:t>Zieldefinition</w:t>
      </w:r>
    </w:p>
    <w:p w14:paraId="44741265" w14:textId="6AED31AE" w:rsidR="00806E0B" w:rsidRDefault="00806E0B" w:rsidP="00806E0B">
      <w:r>
        <w:t xml:space="preserve">Bevor ein Projekt gestartet wird, sollten die </w:t>
      </w:r>
      <w:r w:rsidRPr="00D92017">
        <w:rPr>
          <w:b/>
          <w:bCs/>
        </w:rPr>
        <w:t>Projektziele</w:t>
      </w:r>
      <w:r>
        <w:rPr>
          <w:b/>
          <w:bCs/>
        </w:rPr>
        <w:t xml:space="preserve"> </w:t>
      </w:r>
      <w:r>
        <w:t xml:space="preserve">festgelegt werden (vgl. </w:t>
      </w:r>
      <w:r w:rsidR="00924C21">
        <w:rPr>
          <w:noProof/>
        </w:rPr>
        <w:t>Timinger 2017, S. 56</w:t>
      </w:r>
      <w:r>
        <w:t xml:space="preserve">; </w:t>
      </w:r>
      <w:r w:rsidR="00924C21">
        <w:rPr>
          <w:noProof/>
        </w:rPr>
        <w:t>Peterjohann 2012, S. 1</w:t>
      </w:r>
      <w:r>
        <w:t>). Diese unterscheiden sich in Kosten-, Termin- und Leistungsziele und werden gemeinsam im sog. Magische</w:t>
      </w:r>
      <w:r w:rsidR="00E57AAC">
        <w:t>n</w:t>
      </w:r>
      <w:r>
        <w:t xml:space="preserve"> Dreieck des Projektmanagements dargestellt (</w:t>
      </w:r>
      <w:r w:rsidR="00924C21">
        <w:rPr>
          <w:noProof/>
        </w:rPr>
        <w:t>Lock 2013, S. 23–26</w:t>
      </w:r>
      <w:r>
        <w:t xml:space="preserve">; </w:t>
      </w:r>
      <w:r w:rsidR="00924C21">
        <w:rPr>
          <w:noProof/>
        </w:rPr>
        <w:t>Timinger 2017, S. 56</w:t>
      </w:r>
      <w:r>
        <w:t xml:space="preserve">). Zeit, Kosten und Qualität bilden dabei die Eckpunkte des Dreiecks. Ändert sich einer der drei Faktoren, so müssen die anderen Faktoren diese Veränderung </w:t>
      </w:r>
      <w:r w:rsidR="00BE139C">
        <w:t>i. d. R.</w:t>
      </w:r>
      <w:r>
        <w:t xml:space="preserve"> ausgleichen.</w:t>
      </w:r>
    </w:p>
    <w:p w14:paraId="33F28D93" w14:textId="16D7DB41" w:rsidR="00806E0B" w:rsidRDefault="00806E0B" w:rsidP="00806E0B">
      <w:r>
        <w:t xml:space="preserve">Es gibt verschiedene Techniken, die helfen, gute Ziele zu formulieren (vgl. </w:t>
      </w:r>
      <w:r w:rsidR="00924C21">
        <w:rPr>
          <w:noProof/>
        </w:rPr>
        <w:t>Javorsky 2019, S. 4–8</w:t>
      </w:r>
      <w:r>
        <w:t xml:space="preserve">; </w:t>
      </w:r>
      <w:r w:rsidR="00924C21">
        <w:rPr>
          <w:noProof/>
        </w:rPr>
        <w:t>Peterjohann 2012</w:t>
      </w:r>
      <w:r>
        <w:t xml:space="preserve">). </w:t>
      </w:r>
      <w:r w:rsidR="002610DD">
        <w:t>Mithilfe</w:t>
      </w:r>
      <w:r>
        <w:t xml:space="preserve"> der SMART-Formel werden Ziele so formuliert, dass sie</w:t>
      </w:r>
      <w:r w:rsidRPr="00D92017">
        <w:t xml:space="preserve"> spezifisch, messba</w:t>
      </w:r>
      <w:r>
        <w:t>r, attraktiv</w:t>
      </w:r>
      <w:r w:rsidRPr="00D92017">
        <w:t xml:space="preserve">, </w:t>
      </w:r>
      <w:r>
        <w:t>realistisch</w:t>
      </w:r>
      <w:r w:rsidRPr="00D92017">
        <w:t xml:space="preserve"> und terminiert</w:t>
      </w:r>
      <w:r>
        <w:t xml:space="preserve"> sind</w:t>
      </w:r>
      <w:r w:rsidR="00BC524A">
        <w:t xml:space="preserve"> (</w:t>
      </w:r>
      <w:r w:rsidR="00924C21">
        <w:rPr>
          <w:noProof/>
        </w:rPr>
        <w:t>Locke/Latham 1990</w:t>
      </w:r>
      <w:r w:rsidR="00481406">
        <w:t xml:space="preserve">; </w:t>
      </w:r>
      <w:r w:rsidR="00924C21">
        <w:rPr>
          <w:noProof/>
        </w:rPr>
        <w:t>Locke/Latham 2002</w:t>
      </w:r>
      <w:r w:rsidR="00481406">
        <w:t>)</w:t>
      </w:r>
      <w:r w:rsidRPr="00D92017">
        <w:t>.</w:t>
      </w:r>
      <w:r>
        <w:t xml:space="preserve"> Auch der Aufbau einer Zielhierarchie kann </w:t>
      </w:r>
      <w:r>
        <w:lastRenderedPageBreak/>
        <w:t xml:space="preserve">hilfreich sein, um Ziele zu strukturieren und Abhängigkeiten zu erkennen. Außerdem sollte das Projektteam wissen, welche Stakeholder ein Interesse an welchem Ziel haben.  </w:t>
      </w:r>
    </w:p>
    <w:p w14:paraId="7B2E14EB" w14:textId="1CBA928F" w:rsidR="00806E0B" w:rsidRDefault="00806E0B" w:rsidP="00806E0B"/>
    <w:p w14:paraId="31E57761" w14:textId="77F4A238" w:rsidR="00806E0B" w:rsidRDefault="00806E0B" w:rsidP="00806E0B">
      <w:pPr>
        <w:pStyle w:val="Heading3"/>
      </w:pPr>
      <w:r>
        <w:t>Projektdefinition</w:t>
      </w:r>
    </w:p>
    <w:p w14:paraId="4B218F64" w14:textId="16CCCC75" w:rsidR="00806E0B" w:rsidRPr="008A30E0" w:rsidRDefault="00806E0B" w:rsidP="00806E0B">
      <w:r>
        <w:t xml:space="preserve">In dieser Phase wird </w:t>
      </w:r>
      <w:r w:rsidRPr="005427D6">
        <w:t xml:space="preserve">das Projekt </w:t>
      </w:r>
      <w:r>
        <w:t xml:space="preserve">so </w:t>
      </w:r>
      <w:r w:rsidRPr="005427D6">
        <w:t xml:space="preserve">konkretisiert, dass </w:t>
      </w:r>
      <w:r>
        <w:t>eine klare Vorstellung über den Projektumfang vorliegt und die</w:t>
      </w:r>
      <w:r w:rsidRPr="005427D6">
        <w:t xml:space="preserve"> Projektgenehmigung eingeholt werden kann</w:t>
      </w:r>
      <w:r>
        <w:t xml:space="preserve"> (</w:t>
      </w:r>
      <w:r w:rsidR="00580E81">
        <w:rPr>
          <w:noProof/>
          <w:lang w:eastAsia="de-DE"/>
        </w:rPr>
        <mc:AlternateContent>
          <mc:Choice Requires="wps">
            <w:drawing>
              <wp:anchor distT="0" distB="0" distL="0" distR="0" simplePos="0" relativeHeight="251658297" behindDoc="0" locked="0" layoutInCell="0" allowOverlap="1" wp14:anchorId="4F5566F9" wp14:editId="6104A63D">
                <wp:simplePos x="0" y="0"/>
                <wp:positionH relativeFrom="page">
                  <wp:posOffset>6244326</wp:posOffset>
                </wp:positionH>
                <wp:positionV relativeFrom="line">
                  <wp:posOffset>16642</wp:posOffset>
                </wp:positionV>
                <wp:extent cx="1276350" cy="1774190"/>
                <wp:effectExtent l="0" t="0" r="0" b="0"/>
                <wp:wrapSquare wrapText="bothSides"/>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56574" w14:textId="77777777" w:rsidR="00BC27F9" w:rsidRPr="0070701B" w:rsidRDefault="00BC27F9" w:rsidP="00580E81">
                            <w:pPr>
                              <w:pStyle w:val="MarginalieFlietextMarginalie"/>
                              <w:rPr>
                                <w:b/>
                              </w:rPr>
                            </w:pPr>
                            <w:r>
                              <w:rPr>
                                <w:b/>
                              </w:rPr>
                              <w:t>Lastenheft</w:t>
                            </w:r>
                          </w:p>
                          <w:p w14:paraId="7311E21D" w14:textId="77777777" w:rsidR="00BC27F9" w:rsidRDefault="00BC27F9" w:rsidP="00580E81">
                            <w:pPr>
                              <w:pStyle w:val="MarginalieFlietextMarginalie"/>
                            </w:pPr>
                            <w:r>
                              <w:t xml:space="preserve">Das Lastenheft enthält </w:t>
                            </w:r>
                            <w:r w:rsidRPr="00341D38">
                              <w:t xml:space="preserve">die Anforderungen des Auftraggebers </w:t>
                            </w:r>
                            <w:r>
                              <w:rPr>
                                <w:lang w:eastAsia="de-DE"/>
                              </w:rPr>
                              <w:t>an das zu entwickelnde Produkt bzw. genereller gesprochen an das Lieferergebnis.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66F9" id="Textfeld 57" o:spid="_x0000_s1059" type="#_x0000_t202" style="position:absolute;left:0;text-align:left;margin-left:491.7pt;margin-top:1.3pt;width:100.5pt;height:139.7pt;z-index:25165829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jn+QEAANMDAAAOAAAAZHJzL2Uyb0RvYy54bWysU8tu2zAQvBfoPxC817JsJ24Ey0HqwEWB&#10;9AGk/QCKoiSiFJdd0pbSr++SchwjvRXVgeBqydmd2eHmduwNOyr0GmzJ89mcM2Ul1Nq2Jf/xff/u&#10;PWc+CFsLA1aV/El5frt9+2YzuEItoANTK2QEYn0xuJJ3Ibgiy7zsVC/8DJyylGwAexEoxDarUQyE&#10;3ptsMZ9fZwNg7RCk8p7+3k9Jvk34TaNk+No0XgVmSk69hbRiWqu4ZtuNKFoUrtPy1Ib4hy56oS0V&#10;PUPdiyDYAfVfUL2WCB6aMJPQZ9A0WqrEgdjk81dsHjvhVOJC4nh3lsn/P1j55fjoviEL4wcYaYCJ&#10;hHcPIH96ZmHXCduqO0QYOiVqKpxHybLB+eJ0NUrtCx9BquEz1DRkcQiQgMYG+6gK8WSETgN4Oouu&#10;xsBkLLlYXy+vKCUpl6/Xq/wmjSUTxfN1hz58VNCzuCk50lQTvDg++BDbEcXzkVjNg9H1XhuTAmyr&#10;nUF2FOSAffoSg1fHjI2HLcRrE2L8k3hGahPJMFYj03XJl8uIEXlXUD8Rc4TJWfQSaNMB/uZsIFeV&#10;3P86CFScmU+W1LvJV6towxSsrtYLCvAyU11mhJUEVfLA2bTdhcm6B4e67ajSNC8Ld6R4o5MWL12d&#10;+ifnJIlOLo/WvIzTqZe3uP0DAAD//wMAUEsDBBQABgAIAAAAIQAhJgJ53gAAAAoBAAAPAAAAZHJz&#10;L2Rvd25yZXYueG1sTI/BTsMwEETvSPyDtUhcEHUaQpqmcSpAAnFt6Qds4m0SNV5Hsdukf497guPO&#10;jGbfFNvZ9OJCo+ssK1guIhDEtdUdNwoOP5/PGQjnkTX2lknBlRxsy/u7AnNtJ97RZe8bEUrY5aig&#10;9X7IpXR1Swbdwg7EwTva0aAP59hIPeIUyk0v4yhKpcGOw4cWB/poqT7tz0bB8Xt6el1P1Zc/rHZJ&#10;+o7dqrJXpR4f5rcNCE+z/wvDDT+gQxmYKntm7USvYJ29JCGqIE5B3PxllgShCkIWRyDLQv6fUP4C&#10;AAD//wMAUEsBAi0AFAAGAAgAAAAhALaDOJL+AAAA4QEAABMAAAAAAAAAAAAAAAAAAAAAAFtDb250&#10;ZW50X1R5cGVzXS54bWxQSwECLQAUAAYACAAAACEAOP0h/9YAAACUAQAACwAAAAAAAAAAAAAAAAAv&#10;AQAAX3JlbHMvLnJlbHNQSwECLQAUAAYACAAAACEAFU945/kBAADTAwAADgAAAAAAAAAAAAAAAAAu&#10;AgAAZHJzL2Uyb0RvYy54bWxQSwECLQAUAAYACAAAACEAISYCed4AAAAKAQAADwAAAAAAAAAAAAAA&#10;AABTBAAAZHJzL2Rvd25yZXYueG1sUEsFBgAAAAAEAAQA8wAAAF4FAAAAAA==&#10;" o:allowincell="f" stroked="f">
                <v:textbox>
                  <w:txbxContent>
                    <w:p w14:paraId="1D056574" w14:textId="77777777" w:rsidR="00BC27F9" w:rsidRPr="0070701B" w:rsidRDefault="00BC27F9" w:rsidP="00580E81">
                      <w:pPr>
                        <w:pStyle w:val="MarginalieFlietextMarginalie"/>
                        <w:rPr>
                          <w:b/>
                        </w:rPr>
                      </w:pPr>
                      <w:r>
                        <w:rPr>
                          <w:b/>
                        </w:rPr>
                        <w:t>Lastenheft</w:t>
                      </w:r>
                    </w:p>
                    <w:p w14:paraId="7311E21D" w14:textId="77777777" w:rsidR="00BC27F9" w:rsidRDefault="00BC27F9" w:rsidP="00580E81">
                      <w:pPr>
                        <w:pStyle w:val="MarginalieFlietextMarginalie"/>
                      </w:pPr>
                      <w:r>
                        <w:t xml:space="preserve">Das Lastenheft enthält </w:t>
                      </w:r>
                      <w:r w:rsidRPr="00341D38">
                        <w:t xml:space="preserve">die Anforderungen des Auftraggebers </w:t>
                      </w:r>
                      <w:r>
                        <w:rPr>
                          <w:lang w:eastAsia="de-DE"/>
                        </w:rPr>
                        <w:t>an das zu entwickelnde Produkt bzw. genereller gesprochen an das Lieferergebnis.</w:t>
                      </w:r>
                    </w:p>
                  </w:txbxContent>
                </v:textbox>
                <w10:wrap type="square" anchorx="page" anchory="line"/>
              </v:shape>
            </w:pict>
          </mc:Fallback>
        </mc:AlternateContent>
      </w:r>
      <w:r w:rsidR="00924C21">
        <w:rPr>
          <w:noProof/>
        </w:rPr>
        <w:t xml:space="preserve">Patzak/Rattay 2018, </w:t>
      </w:r>
      <w:r w:rsidR="004734D7">
        <w:rPr>
          <w:noProof/>
        </w:rPr>
        <w:t>S. </w:t>
      </w:r>
      <w:r w:rsidR="00924C21">
        <w:rPr>
          <w:noProof/>
        </w:rPr>
        <w:t>90f.</w:t>
      </w:r>
      <w:r>
        <w:t xml:space="preserve">; </w:t>
      </w:r>
      <w:r w:rsidR="00924C21">
        <w:rPr>
          <w:noProof/>
        </w:rPr>
        <w:t>Timinger 2017, S. 52</w:t>
      </w:r>
      <w:r>
        <w:t xml:space="preserve">; </w:t>
      </w:r>
      <w:r w:rsidR="00924C21">
        <w:rPr>
          <w:noProof/>
        </w:rPr>
        <w:t>Angermeier 2012</w:t>
      </w:r>
      <w:r>
        <w:t>)</w:t>
      </w:r>
      <w:r w:rsidRPr="005427D6">
        <w:t>.</w:t>
      </w:r>
      <w:r>
        <w:t xml:space="preserve"> Je nach Projektgröße steht dem (zukünftigen) Projektleiter ggf. schon ein Kernteam als Unterstützung zur Seite. Um ein klares Verständnis der Erwartungen des Auftraggebers zu haben, nutzt das traditionelle Projektmanagement das </w:t>
      </w:r>
      <w:r w:rsidRPr="00A85E9A">
        <w:rPr>
          <w:b/>
          <w:bCs/>
        </w:rPr>
        <w:t>Lastenheft</w:t>
      </w:r>
      <w:r>
        <w:t xml:space="preserve"> (oder eine Anforderungsliste), die vom Auftraggeber oder dem Projektinitiator erstellt wurde (</w:t>
      </w:r>
      <w:r w:rsidR="00924C21">
        <w:rPr>
          <w:noProof/>
        </w:rPr>
        <w:t>Patzak/Rattay 2018, S. 91</w:t>
      </w:r>
      <w:r>
        <w:t xml:space="preserve">). </w:t>
      </w:r>
    </w:p>
    <w:p w14:paraId="6186D049" w14:textId="77777777" w:rsidR="00806E0B" w:rsidRDefault="00806E0B" w:rsidP="00806E0B">
      <w:pPr>
        <w:pStyle w:val="Heading4"/>
      </w:pPr>
      <w:r>
        <w:t>Erarbeitung des Business Case</w:t>
      </w:r>
    </w:p>
    <w:p w14:paraId="0BF15C03" w14:textId="6C50F080" w:rsidR="00806E0B" w:rsidRPr="001868FC" w:rsidRDefault="00806E0B" w:rsidP="00806E0B">
      <w:r>
        <w:t>Jedes Projekt stellt für das Unternehmen eine Investition dar. Anhand eines Busi</w:t>
      </w:r>
      <w:r w:rsidRPr="001868FC">
        <w:t>ness Case</w:t>
      </w:r>
      <w:r>
        <w:t xml:space="preserve"> erfolgt eine</w:t>
      </w:r>
      <w:r w:rsidRPr="001868FC">
        <w:t xml:space="preserve"> fundierte Betrachtung </w:t>
      </w:r>
      <w:r>
        <w:t>von Kosten und Nutzen (</w:t>
      </w:r>
      <w:r w:rsidR="00924C21">
        <w:rPr>
          <w:noProof/>
        </w:rPr>
        <w:t>Martinelli/Milosevic 2016, S. 68–71</w:t>
      </w:r>
      <w:r>
        <w:t xml:space="preserve">; </w:t>
      </w:r>
      <w:r w:rsidR="00924C21">
        <w:rPr>
          <w:noProof/>
        </w:rPr>
        <w:t>Taschner 2017, S. 6</w:t>
      </w:r>
      <w:r>
        <w:t xml:space="preserve">). Der Business Case schlüsselt die in den nächsten Jahren anfallenden Kosten auf und stellt sie dem erwarteten Nutzen gegenüber. Dabei wird der erwartete Nutzen quantifiziert. Wenn das Projekt </w:t>
      </w:r>
      <w:r w:rsidR="006B0D96">
        <w:t xml:space="preserve">z. B. </w:t>
      </w:r>
      <w:r>
        <w:t>zu einer Zeitersparnis führen soll, so ist darzulegen, wie viel Arbeitszeit ein</w:t>
      </w:r>
      <w:r w:rsidR="0008052D">
        <w:t>ge</w:t>
      </w:r>
      <w:r>
        <w:t>spar</w:t>
      </w:r>
      <w:r w:rsidR="0008052D">
        <w:t>t werden kann</w:t>
      </w:r>
      <w:r>
        <w:t xml:space="preserve">. </w:t>
      </w:r>
    </w:p>
    <w:p w14:paraId="45638A40" w14:textId="77777777" w:rsidR="00806E0B" w:rsidRDefault="00806E0B" w:rsidP="00806E0B"/>
    <w:p w14:paraId="16BB84B5" w14:textId="363584C7" w:rsidR="00806E0B" w:rsidRDefault="00806E0B" w:rsidP="00806E0B">
      <w:pPr>
        <w:pStyle w:val="Heading4"/>
      </w:pPr>
      <w:r>
        <w:rPr>
          <w:noProof/>
          <w:lang w:eastAsia="de-DE"/>
        </w:rPr>
        <w:lastRenderedPageBreak/>
        <mc:AlternateContent>
          <mc:Choice Requires="wps">
            <w:drawing>
              <wp:anchor distT="0" distB="0" distL="0" distR="0" simplePos="0" relativeHeight="251658274" behindDoc="0" locked="0" layoutInCell="0" allowOverlap="1" wp14:anchorId="2FDC5F15" wp14:editId="4E62E769">
                <wp:simplePos x="0" y="0"/>
                <wp:positionH relativeFrom="page">
                  <wp:align>right</wp:align>
                </wp:positionH>
                <wp:positionV relativeFrom="paragraph">
                  <wp:posOffset>55</wp:posOffset>
                </wp:positionV>
                <wp:extent cx="1216025" cy="1470660"/>
                <wp:effectExtent l="0" t="0" r="3175"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F1486" w14:textId="77777777" w:rsidR="00BC27F9" w:rsidRDefault="00BC27F9" w:rsidP="00806E0B">
                            <w:pPr>
                              <w:pStyle w:val="MarginalieHeadlineMarginalie"/>
                              <w:rPr>
                                <w:b/>
                              </w:rPr>
                            </w:pPr>
                            <w:r>
                              <w:rPr>
                                <w:b/>
                              </w:rPr>
                              <w:t>Projektauftrag</w:t>
                            </w:r>
                          </w:p>
                          <w:p w14:paraId="43930E41" w14:textId="77777777" w:rsidR="00BC27F9" w:rsidRDefault="00BC27F9" w:rsidP="00806E0B">
                            <w:pPr>
                              <w:pStyle w:val="MarginalieHeadlineMarginalie"/>
                            </w:pPr>
                            <w:r w:rsidRPr="005F3AC6">
                              <w:t>Der Projektauftrag hat Vertragscharakter</w:t>
                            </w:r>
                            <w:r>
                              <w:t xml:space="preserve">. Er wird </w:t>
                            </w:r>
                            <w:r w:rsidRPr="005F3AC6">
                              <w:t>vo</w:t>
                            </w:r>
                            <w:r>
                              <w:t>m</w:t>
                            </w:r>
                            <w:r w:rsidRPr="005F3AC6">
                              <w:t xml:space="preserve"> Projektleiter und </w:t>
                            </w:r>
                            <w:r>
                              <w:t xml:space="preserve">dem </w:t>
                            </w:r>
                            <w:r w:rsidRPr="005F3AC6">
                              <w:t>Auftraggeber unterzeichne</w:t>
                            </w:r>
                            <w:r>
                              <w:t>t</w:t>
                            </w:r>
                            <w:r w:rsidRPr="005F3AC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5F15" id="Textfeld 34" o:spid="_x0000_s1060" type="#_x0000_t202" style="position:absolute;left:0;text-align:left;margin-left:44.55pt;margin-top:0;width:95.75pt;height:115.8pt;z-index:25165827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ng+gEAANMDAAAOAAAAZHJzL2Uyb0RvYy54bWysU8tu2zAQvBfoPxC815Jcx2kFy0HqwEWB&#10;9AGk/QCKoiSiFJdd0pbSr++SchwjvRXVgeBqydmd2eHmZhoMOyr0GmzFi0XOmbISGm27iv/4vn/z&#10;jjMfhG2EAasq/qg8v9m+frUZXamW0INpFDICsb4cXcX7EFyZZV72ahB+AU5ZSraAgwgUYpc1KEZC&#10;H0y2zPN1NgI2DkEq7+nv3Zzk24TftkqGr23rVWCm4tRbSCumtY5rtt2IskPhei1PbYh/6GIQ2lLR&#10;M9SdCIIdUP8FNWiJ4KENCwlDBm2rpUociE2Rv2Dz0AunEhcSx7uzTP7/wcovxwf3DVmYPsBEA0wk&#10;vLsH+dMzC7te2E7dIsLYK9FQ4SJKlo3Ol6erUWpf+ghSj5+hoSGLQ4AENLU4RFWIJyN0GsDjWXQ1&#10;BSZjyWWxzpdXnEnKFavrfL1OY8lE+XTdoQ8fFQwsbiqONNUEL473PsR2RPl0JFbzYHSz18akALt6&#10;Z5AdBTlgn77E4MUxY+NhC/HajBj/JJ6R2kwyTPXEdFPxt6uIEXnX0DwSc4TZWfQSaNMD/uZsJFdV&#10;3P86CFScmU+W1HtfrFbRhilYXV0vKcDLTH2ZEVYSVMUDZ/N2F2brHhzqrqdK87ws3JLirU5aPHd1&#10;6p+ckyQ6uTxa8zJOp57f4vYPAAAA//8DAFBLAwQUAAYACAAAACEArSBZxdsAAAAFAQAADwAAAGRy&#10;cy9kb3ducmV2LnhtbEyPwW7CMBBE75X6D9ZW6qUqTqAECHFQi1TUK5QP2MRLEjVeR7Eh4e9ruLSX&#10;lUYzmnmbbUbTigv1rrGsIJ5EIIhLqxuuFBy/P1+XIJxH1thaJgVXcrDJHx8yTLUdeE+Xg69EKGGX&#10;ooLa+y6V0pU1GXQT2xEH72R7gz7IvpK6xyGUm1ZOoyiRBhsOCzV2tK2p/DmcjYLT1/AyXw3Fzh8X&#10;+7fkA5tFYa9KPT+N72sQnkb/F4YbfkCHPDAV9szaiVZBeMTf781bxXMQhYLpLE5A5pn8T5//AgAA&#10;//8DAFBLAQItABQABgAIAAAAIQC2gziS/gAAAOEBAAATAAAAAAAAAAAAAAAAAAAAAABbQ29udGVu&#10;dF9UeXBlc10ueG1sUEsBAi0AFAAGAAgAAAAhADj9If/WAAAAlAEAAAsAAAAAAAAAAAAAAAAALwEA&#10;AF9yZWxzLy5yZWxzUEsBAi0AFAAGAAgAAAAhAMdjieD6AQAA0wMAAA4AAAAAAAAAAAAAAAAALgIA&#10;AGRycy9lMm9Eb2MueG1sUEsBAi0AFAAGAAgAAAAhAK0gWcXbAAAABQEAAA8AAAAAAAAAAAAAAAAA&#10;VAQAAGRycy9kb3ducmV2LnhtbFBLBQYAAAAABAAEAPMAAABcBQAAAAA=&#10;" o:allowincell="f" stroked="f">
                <v:textbox>
                  <w:txbxContent>
                    <w:p w14:paraId="1E0F1486" w14:textId="77777777" w:rsidR="00BC27F9" w:rsidRDefault="00BC27F9" w:rsidP="00806E0B">
                      <w:pPr>
                        <w:pStyle w:val="MarginalieHeadlineMarginalie"/>
                        <w:rPr>
                          <w:b/>
                        </w:rPr>
                      </w:pPr>
                      <w:r>
                        <w:rPr>
                          <w:b/>
                        </w:rPr>
                        <w:t>Projektauftrag</w:t>
                      </w:r>
                    </w:p>
                    <w:p w14:paraId="43930E41" w14:textId="77777777" w:rsidR="00BC27F9" w:rsidRDefault="00BC27F9" w:rsidP="00806E0B">
                      <w:pPr>
                        <w:pStyle w:val="MarginalieHeadlineMarginalie"/>
                      </w:pPr>
                      <w:r w:rsidRPr="005F3AC6">
                        <w:t>Der Projektauftrag hat Vertragscharakter</w:t>
                      </w:r>
                      <w:r>
                        <w:t xml:space="preserve">. Er wird </w:t>
                      </w:r>
                      <w:r w:rsidRPr="005F3AC6">
                        <w:t>vo</w:t>
                      </w:r>
                      <w:r>
                        <w:t>m</w:t>
                      </w:r>
                      <w:r w:rsidRPr="005F3AC6">
                        <w:t xml:space="preserve"> Projektleiter und </w:t>
                      </w:r>
                      <w:r>
                        <w:t xml:space="preserve">dem </w:t>
                      </w:r>
                      <w:r w:rsidRPr="005F3AC6">
                        <w:t>Auftraggeber unterzeichne</w:t>
                      </w:r>
                      <w:r>
                        <w:t>t</w:t>
                      </w:r>
                      <w:r w:rsidRPr="005F3AC6">
                        <w:t>.</w:t>
                      </w:r>
                    </w:p>
                  </w:txbxContent>
                </v:textbox>
                <w10:wrap type="square" anchorx="page"/>
              </v:shape>
            </w:pict>
          </mc:Fallback>
        </mc:AlternateContent>
      </w:r>
      <w:r>
        <w:t>Einholen des Projektauftrags</w:t>
      </w:r>
    </w:p>
    <w:p w14:paraId="6CE85614" w14:textId="49CC646B" w:rsidR="004C2BF8" w:rsidRDefault="00806E0B" w:rsidP="00806E0B">
      <w:r>
        <w:t xml:space="preserve">Der </w:t>
      </w:r>
      <w:r w:rsidRPr="00D0177A">
        <w:rPr>
          <w:b/>
          <w:bCs/>
        </w:rPr>
        <w:t>Projektauftrag</w:t>
      </w:r>
      <w:r>
        <w:t xml:space="preserve"> ist die formale Bestätigung des Projekts (</w:t>
      </w:r>
      <w:proofErr w:type="spellStart"/>
      <w:r w:rsidR="00924C21">
        <w:rPr>
          <w:noProof/>
        </w:rPr>
        <w:t>Timinger</w:t>
      </w:r>
      <w:proofErr w:type="spellEnd"/>
      <w:r w:rsidR="00924C21">
        <w:rPr>
          <w:noProof/>
        </w:rPr>
        <w:t xml:space="preserve"> 2017, </w:t>
      </w:r>
      <w:r w:rsidR="004734D7">
        <w:rPr>
          <w:noProof/>
        </w:rPr>
        <w:t>S. </w:t>
      </w:r>
      <w:r w:rsidR="00924C21">
        <w:rPr>
          <w:noProof/>
        </w:rPr>
        <w:t>54f.</w:t>
      </w:r>
      <w:r>
        <w:t xml:space="preserve">; </w:t>
      </w:r>
      <w:r w:rsidR="00924C21">
        <w:rPr>
          <w:noProof/>
        </w:rPr>
        <w:t>Martinelli/Milosevic 2016, S. 71</w:t>
      </w:r>
      <w:r>
        <w:t xml:space="preserve">; </w:t>
      </w:r>
      <w:r w:rsidR="00924C21">
        <w:rPr>
          <w:noProof/>
        </w:rPr>
        <w:t>Alam/Gühl 2020, S. 77–79</w:t>
      </w:r>
      <w:r>
        <w:t xml:space="preserve">). Ein wichtiger Bestandteil des Projektauftrags ist das Pflichtenheft, das beschreibt, wie die im Lastenheft gestellten Anforderungen bzw. die zu erbringenden Leistungen konkret umgesetzt werden sollen </w:t>
      </w:r>
      <w:r w:rsidR="00924C21">
        <w:rPr>
          <w:noProof/>
        </w:rPr>
        <w:t>(Patzak/Rattay 2018, S. 91)</w:t>
      </w:r>
      <w:r>
        <w:t xml:space="preserve">. </w:t>
      </w:r>
      <w:r w:rsidR="004C2BF8">
        <w:t xml:space="preserve">Diese Kriterien werden bei der Abnahme zum Abschluss des Projekts geprüft. </w:t>
      </w:r>
    </w:p>
    <w:p w14:paraId="32DEC3DC" w14:textId="312799CD" w:rsidR="00806E0B" w:rsidRDefault="00806E0B" w:rsidP="00806E0B">
      <w:r>
        <w:t xml:space="preserve">Die Projektgenehmigung wird </w:t>
      </w:r>
      <w:r w:rsidR="00BE139C">
        <w:rPr>
          <w:lang w:eastAsia="de-DE"/>
        </w:rPr>
        <w:t xml:space="preserve">i. d. R. </w:t>
      </w:r>
      <w:r>
        <w:t>durch ein bestimmtes Gremium im Unternehmen erteilt. Für die Vorstellung vor einem solchen Gremium wird eine Präsentation des Projekts gefordert, die alle wichtigen fachlichen, organisatorischen und wirtschaftlichen Aspekte strukturiert darstellt (</w:t>
      </w:r>
      <w:r w:rsidR="00924C21">
        <w:rPr>
          <w:noProof/>
        </w:rPr>
        <w:t>Martinelli/Milosevic 2016, S. 72–76</w:t>
      </w:r>
      <w:r>
        <w:t xml:space="preserve">; </w:t>
      </w:r>
      <w:r w:rsidR="00924C21">
        <w:rPr>
          <w:noProof/>
        </w:rPr>
        <w:t>Javorsky 2019, S. 1</w:t>
      </w:r>
      <w:r>
        <w:t xml:space="preserve">). Mit dem Projektauftrag erhält das Projekt die benötigten Ressourcen, </w:t>
      </w:r>
      <w:r w:rsidR="009F6B9C">
        <w:t>d. h.</w:t>
      </w:r>
      <w:r>
        <w:t xml:space="preserve"> es wird mit dem genehmigten Budget, Mitarbeitern und Arbeitsmitteln ausgestattet. Häufig werden Projekte im Unternehmen </w:t>
      </w:r>
      <w:r w:rsidR="00AD353A">
        <w:t xml:space="preserve">in </w:t>
      </w:r>
      <w:r>
        <w:t xml:space="preserve">bestehende Programme und Projektportfolios eingebettet </w:t>
      </w:r>
      <w:r>
        <w:rPr>
          <w:lang w:eastAsia="de-DE"/>
        </w:rPr>
        <w:t>(</w:t>
      </w:r>
      <w:r w:rsidR="00924C21">
        <w:rPr>
          <w:noProof/>
          <w:lang w:eastAsia="de-DE"/>
        </w:rPr>
        <w:t>Patzak/Rattay 2018, S. 489</w:t>
      </w:r>
      <w:r>
        <w:rPr>
          <w:lang w:eastAsia="de-DE"/>
        </w:rPr>
        <w:t xml:space="preserve">; </w:t>
      </w:r>
      <w:r w:rsidR="00924C21">
        <w:rPr>
          <w:noProof/>
          <w:lang w:eastAsia="de-DE"/>
        </w:rPr>
        <w:t>Association for Project Management 2019, S. 62</w:t>
      </w:r>
      <w:r>
        <w:rPr>
          <w:noProof/>
          <w:lang w:eastAsia="de-DE"/>
        </w:rPr>
        <w:t>)</w:t>
      </w:r>
      <w:r>
        <w:rPr>
          <w:lang w:eastAsia="de-DE"/>
        </w:rPr>
        <w:t>.</w:t>
      </w:r>
      <w:r>
        <w:t xml:space="preserve"> Wurde die Projektgenehmigung erteilt, so kann das Projekt offiziell mit dem ersten gemeinsamen Treffen, dem Kick-Off Meeting starten </w:t>
      </w:r>
      <w:r w:rsidR="00924C21">
        <w:rPr>
          <w:noProof/>
        </w:rPr>
        <w:t xml:space="preserve">(Timinger 2017, </w:t>
      </w:r>
      <w:r w:rsidR="004734D7">
        <w:rPr>
          <w:noProof/>
        </w:rPr>
        <w:t>S. </w:t>
      </w:r>
      <w:r w:rsidR="00924C21">
        <w:rPr>
          <w:noProof/>
        </w:rPr>
        <w:t>54f.)</w:t>
      </w:r>
      <w:r>
        <w:t>.</w:t>
      </w:r>
    </w:p>
    <w:p w14:paraId="270C99ED" w14:textId="77777777" w:rsidR="00806E0B" w:rsidRDefault="00806E0B" w:rsidP="00806E0B"/>
    <w:p w14:paraId="2979EC1F" w14:textId="77777777" w:rsidR="00806E0B" w:rsidRPr="00230596" w:rsidRDefault="00806E0B" w:rsidP="00806E0B">
      <w:pPr>
        <w:pStyle w:val="Heading3"/>
      </w:pPr>
      <w:r w:rsidRPr="002B755A">
        <w:t>Projektplanung</w:t>
      </w:r>
    </w:p>
    <w:p w14:paraId="45641EA1" w14:textId="17C9AC45" w:rsidR="00806E0B" w:rsidRDefault="00806E0B" w:rsidP="00806E0B">
      <w:r w:rsidRPr="000043C0">
        <w:t>Nachdem in de</w:t>
      </w:r>
      <w:r>
        <w:t>n</w:t>
      </w:r>
      <w:r w:rsidRPr="000043C0">
        <w:t xml:space="preserve"> ersten</w:t>
      </w:r>
      <w:r>
        <w:t xml:space="preserve"> Phasen die Frage beantwortet wurde, was gemacht werden soll und warum das wichtig ist, wird nun im Detail betrachtet, wie das Projekt bearbeitet werden soll (</w:t>
      </w:r>
      <w:r w:rsidR="00924C21">
        <w:rPr>
          <w:noProof/>
        </w:rPr>
        <w:t xml:space="preserve">Wysocki 2019, </w:t>
      </w:r>
      <w:r w:rsidR="004734D7">
        <w:rPr>
          <w:noProof/>
        </w:rPr>
        <w:t>S. </w:t>
      </w:r>
      <w:r w:rsidR="00924C21">
        <w:rPr>
          <w:noProof/>
        </w:rPr>
        <w:t>191f.</w:t>
      </w:r>
      <w:r>
        <w:t xml:space="preserve">; </w:t>
      </w:r>
      <w:r w:rsidR="00924C21">
        <w:rPr>
          <w:noProof/>
        </w:rPr>
        <w:t>PMI 2017b, S. 565</w:t>
      </w:r>
      <w:r>
        <w:t>). Der Projektumfang wird festgelegt und Zeit-, Kosten- und Ressourcenpläne erstellt. Außerdem werden Maßnahmen und Pläne zur Kommunikation, zum Qualitäts- und Risikomanagement sowie zum Stakeholder</w:t>
      </w:r>
      <w:r w:rsidR="00E40330">
        <w:t xml:space="preserve">-Management </w:t>
      </w:r>
      <w:r>
        <w:t xml:space="preserve">erarbeitet. Diese sind unter den phasenübergreifenden Aufgaben detailliert. </w:t>
      </w:r>
    </w:p>
    <w:p w14:paraId="2CF7D743" w14:textId="77777777" w:rsidR="00806E0B" w:rsidRDefault="00806E0B" w:rsidP="00806E0B">
      <w:pPr>
        <w:pStyle w:val="Heading4"/>
      </w:pPr>
      <w:r>
        <w:lastRenderedPageBreak/>
        <w:t>Phasen- und Meilensteinplanung</w:t>
      </w:r>
    </w:p>
    <w:p w14:paraId="3B09F7D6" w14:textId="608564A3" w:rsidR="00806E0B" w:rsidRDefault="00806E0B" w:rsidP="00806E0B">
      <w:r>
        <w:t>Jedes Vorgehensmodell definiert Projektphasen und Meilensteine in einer bestimmten Art und Weise. Daher muss zu diesem Zeitpunkt die Entscheidung für ein Vorgehensmodell getroffen sein. Diese gilt es dann projektspezifisch auszuprägen. So werden zu den Meilensteinen die Termine und die Lieferergebnisse festgeschrieben (</w:t>
      </w:r>
      <w:proofErr w:type="spellStart"/>
      <w:r w:rsidR="00924C21">
        <w:rPr>
          <w:noProof/>
        </w:rPr>
        <w:t>Timinger</w:t>
      </w:r>
      <w:proofErr w:type="spellEnd"/>
      <w:r w:rsidR="00924C21">
        <w:rPr>
          <w:noProof/>
        </w:rPr>
        <w:t xml:space="preserve"> 2017, S. 66–70</w:t>
      </w:r>
      <w:r>
        <w:t>).</w:t>
      </w:r>
    </w:p>
    <w:p w14:paraId="0875A60F" w14:textId="18633C47" w:rsidR="00806E0B" w:rsidRDefault="00806E0B" w:rsidP="00806E0B"/>
    <w:p w14:paraId="247054B5" w14:textId="13900043" w:rsidR="00806E0B" w:rsidRPr="00BD2A90" w:rsidRDefault="00806E0B" w:rsidP="00806E0B">
      <w:pPr>
        <w:pStyle w:val="Heading4"/>
      </w:pPr>
      <w:r>
        <w:t>Erstellung des Projektstrukturplans</w:t>
      </w:r>
    </w:p>
    <w:p w14:paraId="046E73A2" w14:textId="64025B94" w:rsidR="00806E0B" w:rsidRDefault="009469C4" w:rsidP="00806E0B">
      <w:r>
        <w:rPr>
          <w:noProof/>
          <w:lang w:eastAsia="de-DE"/>
        </w:rPr>
        <mc:AlternateContent>
          <mc:Choice Requires="wps">
            <w:drawing>
              <wp:anchor distT="0" distB="0" distL="0" distR="0" simplePos="0" relativeHeight="251658277" behindDoc="0" locked="0" layoutInCell="0" allowOverlap="1" wp14:anchorId="75E99329" wp14:editId="314225EC">
                <wp:simplePos x="0" y="0"/>
                <wp:positionH relativeFrom="page">
                  <wp:align>right</wp:align>
                </wp:positionH>
                <wp:positionV relativeFrom="line">
                  <wp:posOffset>199721</wp:posOffset>
                </wp:positionV>
                <wp:extent cx="1216025" cy="1470660"/>
                <wp:effectExtent l="0" t="0" r="3175" b="0"/>
                <wp:wrapSquare wrapText="bothSides"/>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E3538" w14:textId="77777777" w:rsidR="00BC27F9" w:rsidRDefault="00BC27F9" w:rsidP="00806E0B">
                            <w:pPr>
                              <w:pStyle w:val="MarginalieHeadlineMarginalie"/>
                            </w:pPr>
                            <w:r w:rsidRPr="000B7B9E">
                              <w:rPr>
                                <w:b/>
                              </w:rPr>
                              <w:t xml:space="preserve">Projektstrukturplan </w:t>
                            </w:r>
                            <w:r w:rsidRPr="000B7B9E">
                              <w:t xml:space="preserve">Der Projektstrukturplan </w:t>
                            </w:r>
                            <w:r>
                              <w:t xml:space="preserve">(PSP) </w:t>
                            </w:r>
                            <w:r w:rsidRPr="000B7B9E">
                              <w:t>ist eine hierarchische Aufstellung aller Projektaktivitäten.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9329" id="Textfeld 44" o:spid="_x0000_s1061" type="#_x0000_t202" style="position:absolute;left:0;text-align:left;margin-left:44.55pt;margin-top:15.75pt;width:95.75pt;height:115.8pt;z-index:25165827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wM+QEAANMDAAAOAAAAZHJzL2Uyb0RvYy54bWysU9uO0zAQfUfiHyy/01xouxA1XS1dFSEt&#10;F2nhAxzHSSwSjxm7TcrXM3a63Wp5Q+TB8mTsM3POHG9up6FnR4VOgyl5tkg5U0ZCrU1b8h/f92/e&#10;cea8MLXowaiSn5Tjt9vXrzajLVQOHfS1QkYgxhWjLXnnvS2SxMlODcItwCpDyQZwEJ5CbJMaxUjo&#10;Q5/kabpORsDaIkjlHP29n5N8G/GbRkn/tWmc8qwvOfXm44pxrcKabDeiaFHYTstzG+IfuhiENlT0&#10;AnUvvGAH1H9BDVoiOGj8QsKQQNNoqSIHYpOlL9g8dsKqyIXEcfYik/t/sPLL8dF+Q+anDzDRACMJ&#10;Zx9A/nTMwK4TplV3iDB2StRUOAuSJaN1xflqkNoVLoBU42eoacji4CECTQ0OQRXiyQidBnC6iK4m&#10;z2QomWfrNF9xJimXLW/S9TqOJRHF03WLzn9UMLCwKTnSVCO8OD44H9oRxdORUM1Br+u97vsYYFvt&#10;emRHQQ7Yxy8yeHGsN+GwgXBtRgx/Is9AbSbpp2piui7521XACLwrqE/EHGF2Fr0E2nSAvzkbyVUl&#10;d78OAhVn/SdD6r3PlstgwxgsVzc5BXidqa4zwkiCKrnnbN7u/Gzdg0XddlRpnpeBO1K80VGL567O&#10;/ZNzokRnlwdrXsfx1PNb3P4BAAD//wMAUEsDBBQABgAIAAAAIQAE7jVa2wAAAAcBAAAPAAAAZHJz&#10;L2Rvd25yZXYueG1sTI9BT4NAEIXvJv6HzZh4MXahtdQiQ6MmGq+t/QEDTIHIzhJ2W+i/dznpbV7e&#10;y3vfZLvJdOrCg2utIMSLCBRLaatWaoTj98fjMyjnSSrqrDDClR3s8tubjNLKjrLny8HXKpSISwmh&#10;8b5PtXZlw4bcwvYswTvZwZAPcqh1NdAYyk2nl1GUaEOthIWGen5vuPw5nA3C6Wt8WG/H4tMfN/un&#10;5I3aTWGviPd30+sLKM+T/wvDjB/QIQ9MhT1L5VSHEB7xCKt4DWp2t/NRICyTVQw6z/R//vwXAAD/&#10;/wMAUEsBAi0AFAAGAAgAAAAhALaDOJL+AAAA4QEAABMAAAAAAAAAAAAAAAAAAAAAAFtDb250ZW50&#10;X1R5cGVzXS54bWxQSwECLQAUAAYACAAAACEAOP0h/9YAAACUAQAACwAAAAAAAAAAAAAAAAAvAQAA&#10;X3JlbHMvLnJlbHNQSwECLQAUAAYACAAAACEAZy18DPkBAADTAwAADgAAAAAAAAAAAAAAAAAuAgAA&#10;ZHJzL2Uyb0RvYy54bWxQSwECLQAUAAYACAAAACEABO41WtsAAAAHAQAADwAAAAAAAAAAAAAAAABT&#10;BAAAZHJzL2Rvd25yZXYueG1sUEsFBgAAAAAEAAQA8wAAAFsFAAAAAA==&#10;" o:allowincell="f" stroked="f">
                <v:textbox>
                  <w:txbxContent>
                    <w:p w14:paraId="5DCE3538" w14:textId="77777777" w:rsidR="00BC27F9" w:rsidRDefault="00BC27F9" w:rsidP="00806E0B">
                      <w:pPr>
                        <w:pStyle w:val="MarginalieHeadlineMarginalie"/>
                      </w:pPr>
                      <w:r w:rsidRPr="000B7B9E">
                        <w:rPr>
                          <w:b/>
                        </w:rPr>
                        <w:t xml:space="preserve">Projektstrukturplan </w:t>
                      </w:r>
                      <w:r w:rsidRPr="000B7B9E">
                        <w:t xml:space="preserve">Der Projektstrukturplan </w:t>
                      </w:r>
                      <w:r>
                        <w:t xml:space="preserve">(PSP) </w:t>
                      </w:r>
                      <w:r w:rsidRPr="000B7B9E">
                        <w:t>ist eine hierarchische Aufstellung aller Projektaktivitäten.</w:t>
                      </w:r>
                    </w:p>
                  </w:txbxContent>
                </v:textbox>
                <w10:wrap type="square" anchorx="page" anchory="line"/>
              </v:shape>
            </w:pict>
          </mc:Fallback>
        </mc:AlternateContent>
      </w:r>
      <w:r w:rsidR="00806E0B">
        <w:t>Jetzt wird der gesamte zu erarbeitende Projektinhalt in Arbeitspakete gegliedert und hierarchisch in einer Baumstruktur angeordnet (</w:t>
      </w:r>
      <w:proofErr w:type="spellStart"/>
      <w:r w:rsidR="00924C21">
        <w:rPr>
          <w:noProof/>
        </w:rPr>
        <w:t>Timinger</w:t>
      </w:r>
      <w:proofErr w:type="spellEnd"/>
      <w:r w:rsidR="00924C21">
        <w:rPr>
          <w:noProof/>
        </w:rPr>
        <w:t xml:space="preserve"> 2017, S. 79–86</w:t>
      </w:r>
      <w:r w:rsidR="00806E0B">
        <w:t xml:space="preserve">; </w:t>
      </w:r>
      <w:r w:rsidR="00924C21">
        <w:rPr>
          <w:noProof/>
        </w:rPr>
        <w:t>Martinelli/Milosevic 2016, S. 126–143</w:t>
      </w:r>
      <w:r w:rsidR="00806E0B">
        <w:t xml:space="preserve">; </w:t>
      </w:r>
      <w:r w:rsidR="00924C21">
        <w:rPr>
          <w:noProof/>
        </w:rPr>
        <w:t>Madauss 2020, S. 305–323</w:t>
      </w:r>
      <w:r w:rsidR="00806E0B">
        <w:t xml:space="preserve">). Ziel ist es, die anstehende Arbeit möglichst vollständig zu erfassen. Diesen Plan bezeichnet man als </w:t>
      </w:r>
      <w:r w:rsidR="00806E0B" w:rsidRPr="000B7B9E">
        <w:rPr>
          <w:b/>
          <w:bCs/>
        </w:rPr>
        <w:t>Projektstrukturplan</w:t>
      </w:r>
      <w:r w:rsidR="00806E0B">
        <w:rPr>
          <w:b/>
          <w:bCs/>
        </w:rPr>
        <w:t xml:space="preserve"> </w:t>
      </w:r>
      <w:r w:rsidR="00806E0B">
        <w:t xml:space="preserve">(PSP) bzw. im englischen als </w:t>
      </w:r>
      <w:r w:rsidR="00806E0B" w:rsidRPr="00C85622">
        <w:t xml:space="preserve">Work Breakdown </w:t>
      </w:r>
      <w:proofErr w:type="spellStart"/>
      <w:r w:rsidR="00806E0B" w:rsidRPr="00C85622">
        <w:t>Structure</w:t>
      </w:r>
      <w:proofErr w:type="spellEnd"/>
      <w:r w:rsidR="00806E0B" w:rsidRPr="00C85622">
        <w:t xml:space="preserve"> (WBS)</w:t>
      </w:r>
      <w:r w:rsidR="00806E0B">
        <w:t xml:space="preserve">. </w:t>
      </w:r>
    </w:p>
    <w:p w14:paraId="1C56B318" w14:textId="72A9C540" w:rsidR="00806E0B" w:rsidRDefault="009469C4" w:rsidP="00806E0B">
      <w:r>
        <w:rPr>
          <w:noProof/>
          <w:lang w:eastAsia="de-DE"/>
        </w:rPr>
        <mc:AlternateContent>
          <mc:Choice Requires="wps">
            <w:drawing>
              <wp:anchor distT="0" distB="0" distL="0" distR="0" simplePos="0" relativeHeight="251658278" behindDoc="0" locked="0" layoutInCell="0" allowOverlap="1" wp14:anchorId="7AB0B55C" wp14:editId="4249DAF9">
                <wp:simplePos x="0" y="0"/>
                <wp:positionH relativeFrom="page">
                  <wp:align>right</wp:align>
                </wp:positionH>
                <wp:positionV relativeFrom="line">
                  <wp:posOffset>373380</wp:posOffset>
                </wp:positionV>
                <wp:extent cx="1216025" cy="2838450"/>
                <wp:effectExtent l="0" t="0" r="3175"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FC18F" w14:textId="77777777" w:rsidR="00BC27F9" w:rsidRDefault="00BC27F9" w:rsidP="00806E0B">
                            <w:pPr>
                              <w:pStyle w:val="MarginalieHeadlineMarginalie"/>
                              <w:rPr>
                                <w:b/>
                              </w:rPr>
                            </w:pPr>
                            <w:r>
                              <w:rPr>
                                <w:b/>
                              </w:rPr>
                              <w:t>Gantt-Diagramm</w:t>
                            </w:r>
                            <w:r w:rsidRPr="000B7B9E">
                              <w:rPr>
                                <w:b/>
                              </w:rPr>
                              <w:t xml:space="preserve"> </w:t>
                            </w:r>
                          </w:p>
                          <w:p w14:paraId="2E11514F" w14:textId="20FDF52F" w:rsidR="00BC27F9" w:rsidRDefault="00BC27F9" w:rsidP="00806E0B">
                            <w:pPr>
                              <w:pStyle w:val="MarginalieHeadlineMarginalie"/>
                            </w:pPr>
                            <w:r>
                              <w:rPr>
                                <w:bCs/>
                              </w:rPr>
                              <w:t>Ein Gantt-Diagramm (bzw. Gantt-Chart) stellt Projektaktivitäten, ihre zeitliche Abfolge sowie ihre Abhängigkeiten in Form von Balken übersichtlich auf einer Zeitachse dar. Es ist nach Henry Gantt benannt, der diese Darstellung entwickelt 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B55C" id="Textfeld 8" o:spid="_x0000_s1062" type="#_x0000_t202" style="position:absolute;left:0;text-align:left;margin-left:44.55pt;margin-top:29.4pt;width:95.75pt;height:223.5pt;z-index:25165827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iW+gEAANMDAAAOAAAAZHJzL2Uyb0RvYy54bWysU8GO0zAQvSPxD5bvNGm2LSVqulq6KkJa&#10;FqSFD3AcJ7FIPGbsNilfz9jpdqvlhsjB8mTsN/PePG9ux75jR4VOgyn4fJZypoyESpum4D++79+t&#10;OXNemEp0YFTBT8rx2+3bN5vB5iqDFrpKISMQ4/LBFrz13uZJ4mSreuFmYJWhZA3YC08hNkmFYiD0&#10;vkuyNF0lA2BlEaRyjv7eT0m+jfh1raT/WtdOedYVnHrzccW4lmFNthuRNyhsq+W5DfEPXfRCGyp6&#10;gboXXrAD6r+gei0RHNR+JqFPoK61VJEDsZmnr9g8tcKqyIXEcfYik/t/sPLx+GS/IfPjRxhpgJGE&#10;sw8gfzpmYNcK06g7RBhaJSoqPA+SJYN1+flqkNrlLoCUwxeoaMji4CECjTX2QRXiyQidBnC6iK5G&#10;z2Qomc1XabbkTFIuW9+sF8s4lkTkz9ctOv9JQc/CpuBIU43w4vjgfGhH5M9HQjUHna72uutigE25&#10;65AdBTlgH7/I4NWxzoTDBsK1CTH8iTwDtYmkH8uR6argN6uAEXiXUJ2IOcLkLHoJtGkBf3M2kKsK&#10;7n4dBCrOus+G1PswXyyCDWOwWL7PKMDrTHmdEUYSVME9Z9N25yfrHizqpqVK07wM3JHitY5avHR1&#10;7p+cEyU6uzxY8zqOp17e4vYPAAAA//8DAFBLAwQUAAYACAAAACEAlwEa59sAAAAHAQAADwAAAGRy&#10;cy9kb3ducmV2LnhtbEyPwU7DMBBE70j8g7VIXBB1ikibhjgVIIG4tvQDNvE2iYjXUew26d+zPcFx&#10;Z0Yzb4vt7Hp1pjF0ng0sFwko4trbjhsDh++PxwxUiMgWe89k4EIBtuXtTYG59RPv6LyPjZISDjka&#10;aGMccq1D3ZLDsPADsXhHPzqMco6NtiNOUu56/ZQkK+2wY1locaD3luqf/ckZOH5ND+lmqj7jYb17&#10;Xr1ht678xZj7u/n1BVSkOf6F4Yov6FAKU+VPbIPqDcgj0UCaCf/V3SxTUJUISZqBLgv9n7/8BQAA&#10;//8DAFBLAQItABQABgAIAAAAIQC2gziS/gAAAOEBAAATAAAAAAAAAAAAAAAAAAAAAABbQ29udGVu&#10;dF9UeXBlc10ueG1sUEsBAi0AFAAGAAgAAAAhADj9If/WAAAAlAEAAAsAAAAAAAAAAAAAAAAALwEA&#10;AF9yZWxzLy5yZWxzUEsBAi0AFAAGAAgAAAAhABqhWJb6AQAA0wMAAA4AAAAAAAAAAAAAAAAALgIA&#10;AGRycy9lMm9Eb2MueG1sUEsBAi0AFAAGAAgAAAAhAJcBGufbAAAABwEAAA8AAAAAAAAAAAAAAAAA&#10;VAQAAGRycy9kb3ducmV2LnhtbFBLBQYAAAAABAAEAPMAAABcBQAAAAA=&#10;" o:allowincell="f" stroked="f">
                <v:textbox>
                  <w:txbxContent>
                    <w:p w14:paraId="07DFC18F" w14:textId="77777777" w:rsidR="00BC27F9" w:rsidRDefault="00BC27F9" w:rsidP="00806E0B">
                      <w:pPr>
                        <w:pStyle w:val="MarginalieHeadlineMarginalie"/>
                        <w:rPr>
                          <w:b/>
                        </w:rPr>
                      </w:pPr>
                      <w:r>
                        <w:rPr>
                          <w:b/>
                        </w:rPr>
                        <w:t>Gantt-Diagramm</w:t>
                      </w:r>
                      <w:r w:rsidRPr="000B7B9E">
                        <w:rPr>
                          <w:b/>
                        </w:rPr>
                        <w:t xml:space="preserve"> </w:t>
                      </w:r>
                    </w:p>
                    <w:p w14:paraId="2E11514F" w14:textId="20FDF52F" w:rsidR="00BC27F9" w:rsidRDefault="00BC27F9" w:rsidP="00806E0B">
                      <w:pPr>
                        <w:pStyle w:val="MarginalieHeadlineMarginalie"/>
                      </w:pPr>
                      <w:r>
                        <w:rPr>
                          <w:bCs/>
                        </w:rPr>
                        <w:t>Ein Gantt-Diagramm (bzw. Gantt-Chart) stellt Projektaktivitäten, ihre zeitliche Abfolge sowie ihre Abhängigkeiten in Form von Balken übersichtlich auf einer Zeitachse dar. Es ist nach Henry Gantt benannt, der diese Darstellung entwickelt hat.</w:t>
                      </w:r>
                    </w:p>
                  </w:txbxContent>
                </v:textbox>
                <w10:wrap type="square" anchorx="page" anchory="line"/>
              </v:shape>
            </w:pict>
          </mc:Fallback>
        </mc:AlternateContent>
      </w:r>
    </w:p>
    <w:p w14:paraId="45215DC2" w14:textId="77777777" w:rsidR="00806E0B" w:rsidRDefault="00806E0B" w:rsidP="00806E0B">
      <w:pPr>
        <w:pStyle w:val="Heading4"/>
      </w:pPr>
      <w:r>
        <w:t xml:space="preserve">Erstellung des Ablauf- und Terminplans </w:t>
      </w:r>
    </w:p>
    <w:p w14:paraId="2C16C49A" w14:textId="55B89527" w:rsidR="00806E0B" w:rsidRDefault="00806E0B" w:rsidP="00806E0B">
      <w:r>
        <w:t xml:space="preserve">Ergänzend zu dem Projektstrukturplan stellt der Ablaufplan die zeitliche und logische Reihenfolge der Projektaktivitäten dar </w:t>
      </w:r>
      <w:r w:rsidR="00924C21">
        <w:rPr>
          <w:noProof/>
        </w:rPr>
        <w:t xml:space="preserve">(Timinger 2017, </w:t>
      </w:r>
      <w:r w:rsidR="004734D7">
        <w:rPr>
          <w:noProof/>
        </w:rPr>
        <w:t>S. </w:t>
      </w:r>
      <w:r w:rsidR="00924C21">
        <w:rPr>
          <w:noProof/>
        </w:rPr>
        <w:t>87f.)</w:t>
      </w:r>
      <w:r>
        <w:t xml:space="preserve">. Er ist die Grundlage für </w:t>
      </w:r>
      <w:r w:rsidRPr="007638C8">
        <w:t>die Zeit- und Terminplanung</w:t>
      </w:r>
      <w:r>
        <w:t xml:space="preserve">. Es wird nun die Dauer der einzelnen Vorgänge geschätzt und Pufferzeiten eingeplant. Dazu werden häufig </w:t>
      </w:r>
      <w:r w:rsidRPr="0003561B">
        <w:rPr>
          <w:b/>
          <w:bCs/>
        </w:rPr>
        <w:t>Gantt-Diagramm</w:t>
      </w:r>
      <w:r>
        <w:t>e oder Netzpläne eingesetzt. Gantt-Diagramme, bzw. Balkendiagramme stellen den zeitlichen Ablauf der Arbeitspakete mit Balken dar (</w:t>
      </w:r>
      <w:r w:rsidR="00924C21">
        <w:rPr>
          <w:noProof/>
        </w:rPr>
        <w:t>Martinelli/Milosevic 2016, S. 146–150</w:t>
      </w:r>
      <w:r>
        <w:t xml:space="preserve">; </w:t>
      </w:r>
      <w:r w:rsidR="00924C21">
        <w:rPr>
          <w:noProof/>
        </w:rPr>
        <w:t xml:space="preserve">PMI </w:t>
      </w:r>
      <w:r w:rsidR="00C7044D">
        <w:rPr>
          <w:noProof/>
        </w:rPr>
        <w:t>2021</w:t>
      </w:r>
      <w:r w:rsidR="00924C21">
        <w:rPr>
          <w:noProof/>
        </w:rPr>
        <w:t xml:space="preserve">, </w:t>
      </w:r>
      <w:r w:rsidR="0049391C">
        <w:t xml:space="preserve">Teil 2, </w:t>
      </w:r>
      <w:r w:rsidR="00924C21">
        <w:rPr>
          <w:noProof/>
        </w:rPr>
        <w:t>S. </w:t>
      </w:r>
      <w:r w:rsidR="00C7044D">
        <w:rPr>
          <w:noProof/>
        </w:rPr>
        <w:t>189</w:t>
      </w:r>
      <w:r>
        <w:t>). Bei kleinen Projekten bietet das Gantt-Diagramm eine gute Übersicht über die anstehenden Aufgaben, ihre Zeitdauer und den geplanten Fertigstellungstermin. Ein Netzplan stellt alle Arbeitspakete auf Basis ihrer Abhängigkeiten verkettet dar (</w:t>
      </w:r>
      <w:proofErr w:type="spellStart"/>
      <w:r w:rsidR="00924C21">
        <w:rPr>
          <w:noProof/>
        </w:rPr>
        <w:t>Timinger</w:t>
      </w:r>
      <w:proofErr w:type="spellEnd"/>
      <w:r w:rsidR="00924C21">
        <w:rPr>
          <w:noProof/>
        </w:rPr>
        <w:t xml:space="preserve"> 2017, </w:t>
      </w:r>
      <w:r w:rsidR="004734D7">
        <w:rPr>
          <w:noProof/>
        </w:rPr>
        <w:t>S. </w:t>
      </w:r>
      <w:r w:rsidR="00924C21">
        <w:rPr>
          <w:noProof/>
        </w:rPr>
        <w:t>87–94</w:t>
      </w:r>
      <w:r>
        <w:t xml:space="preserve">; </w:t>
      </w:r>
      <w:r w:rsidR="00924C21">
        <w:rPr>
          <w:noProof/>
        </w:rPr>
        <w:t xml:space="preserve">Madauss 2020, </w:t>
      </w:r>
      <w:r w:rsidR="004734D7">
        <w:rPr>
          <w:noProof/>
        </w:rPr>
        <w:t>S. </w:t>
      </w:r>
      <w:r w:rsidR="00924C21">
        <w:rPr>
          <w:noProof/>
        </w:rPr>
        <w:t>329–340</w:t>
      </w:r>
      <w:r>
        <w:t xml:space="preserve">). Auf dieser Basis können kritische Pfade </w:t>
      </w:r>
      <w:r>
        <w:lastRenderedPageBreak/>
        <w:t xml:space="preserve">identifiziert und Pufferzeiten eingebaut werden. Der kritische Pfad beschreibt die Vorgänge, deren Verzögerung dazu führen würde, dass der Endtermin des Projekts nicht mehr eingehalten werden kann. </w:t>
      </w:r>
      <w:r w:rsidR="009A4E3D">
        <w:t xml:space="preserve">Die Erstellung eines Netzplans ist allerdings sehr </w:t>
      </w:r>
      <w:r w:rsidR="00D17218">
        <w:t>aufwendig</w:t>
      </w:r>
      <w:r w:rsidR="00E041A4">
        <w:t>.</w:t>
      </w:r>
      <w:r w:rsidR="00B57886">
        <w:t xml:space="preserve"> Ob dieser Aufwand im Verhältnis zum erwarteten Nutzen </w:t>
      </w:r>
      <w:r w:rsidR="009676F3">
        <w:t>steht,</w:t>
      </w:r>
      <w:r w:rsidR="00B57886">
        <w:t xml:space="preserve"> muss im Einzelfall abgewogen werden.</w:t>
      </w:r>
      <w:r w:rsidR="00E041A4">
        <w:t xml:space="preserve"> </w:t>
      </w:r>
      <w:r w:rsidR="00B57886">
        <w:t>Kleine oder kurze Projekte arbeiten daher eher mit einem Gantt-Diagramm als mit einem Netzplan</w:t>
      </w:r>
      <w:r w:rsidR="00E041A4">
        <w:t>.</w:t>
      </w:r>
    </w:p>
    <w:p w14:paraId="00811BB8" w14:textId="77777777" w:rsidR="00806E0B" w:rsidRDefault="00806E0B" w:rsidP="00806E0B"/>
    <w:p w14:paraId="7411182A" w14:textId="77777777" w:rsidR="00806E0B" w:rsidRDefault="00806E0B" w:rsidP="00806E0B">
      <w:pPr>
        <w:pStyle w:val="Heading4"/>
      </w:pPr>
      <w:r>
        <w:t xml:space="preserve">Ressourcen- und Kostenplanung </w:t>
      </w:r>
    </w:p>
    <w:p w14:paraId="1B29276E" w14:textId="3A0F1ED8" w:rsidR="00AA4D78" w:rsidRDefault="00806E0B" w:rsidP="00806E0B">
      <w:r>
        <w:rPr>
          <w:noProof/>
          <w:lang w:eastAsia="de-DE"/>
        </w:rPr>
        <mc:AlternateContent>
          <mc:Choice Requires="wps">
            <w:drawing>
              <wp:anchor distT="0" distB="0" distL="0" distR="0" simplePos="0" relativeHeight="251658282" behindDoc="0" locked="0" layoutInCell="0" allowOverlap="1" wp14:anchorId="44933C99" wp14:editId="46DBC8B8">
                <wp:simplePos x="0" y="0"/>
                <wp:positionH relativeFrom="page">
                  <wp:posOffset>6265545</wp:posOffset>
                </wp:positionH>
                <wp:positionV relativeFrom="line">
                  <wp:posOffset>79375</wp:posOffset>
                </wp:positionV>
                <wp:extent cx="1216025" cy="1939925"/>
                <wp:effectExtent l="0" t="0" r="3175" b="3175"/>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93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E8ED5" w14:textId="7BC544A9" w:rsidR="00BC27F9" w:rsidRDefault="00BC27F9" w:rsidP="00806E0B">
                            <w:pPr>
                              <w:pStyle w:val="MarginalieHeadlineMarginalie"/>
                            </w:pP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33C99" id="Textfeld 22" o:spid="_x0000_s1063" type="#_x0000_t202" style="position:absolute;left:0;text-align:left;margin-left:493.35pt;margin-top:6.25pt;width:95.75pt;height:152.75pt;z-index:25165828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wx+AEAANMDAAAOAAAAZHJzL2Uyb0RvYy54bWysU9tu2zAMfR+wfxD0vjhO03Yx4hRdigwD&#10;ugvQ7QNkWbaFyaJGKbGzrx8lp2m2vQ3TgyCK1CHPIbW+G3vDDgq9BlvyfDbnTFkJtbZtyb993b15&#10;y5kPwtbCgFUlPyrP7zavX60HV6gFdGBqhYxArC8GV/IuBFdkmZed6oWfgVOWnA1gLwKZ2GY1ioHQ&#10;e5Mt5vObbACsHYJU3tPtw+Tkm4TfNEqGz03jVWCm5FRbSDumvYp7tlmLokXhOi1PZYh/qKIX2lLS&#10;M9SDCILtUf8F1WuJ4KEJMwl9Bk2jpUociE0+/4PNUyecSlxIHO/OMvn/Bys/HZ7cF2RhfAcjNTCR&#10;8O4R5HfPLGw7YVt1jwhDp0RNifMoWTY4X5yeRql94SNINXyEmpos9gES0NhgH1UhnozQqQHHs+hq&#10;DEzGlIv8Zr645kySL19drVZkxByieH7u0If3CnoWDyVH6mqCF4dHH6bQ55CYzYPR9U4bkwxsq61B&#10;dhA0Abu0Tui/hRkbgy3EZxNivEk8I7WJZBirkem65Fe3ESPyrqA+EnOEabLoJ9ChA/zJ2UBTVXL/&#10;Yy9QcWY+WFJvlS+XcQyTsby+XZCBl57q0iOsJKiSB86m4zZMo7t3qNuOMk39snBPijc6afFS1al+&#10;mpyk5mnK42he2inq5S9ufgEAAP//AwBQSwMEFAAGAAgAAAAhAMDLwPHfAAAACwEAAA8AAABkcnMv&#10;ZG93bnJldi54bWxMj9FOg0AQRd9N/IfNmPhi7AJaoMjSqInG19Z+wMBOgcjOEnZb6N+7fdLHyT25&#10;90y5XcwgzjS53rKCeBWBIG6s7rlVcPj+eMxBOI+scbBMCi7kYFvd3pRYaDvzjs5734pQwq5ABZ33&#10;YyGlazoy6FZ2JA7Z0U4GfTinVuoJ51BuBplEUSoN9hwWOhzpvaPmZ38yCo5f88N6M9ef/pDtntM3&#10;7LPaXpS6v1teX0B4WvwfDFf9oA5VcKrtibUTg4JNnmYBDUGyBnEF4ixPQNQKnuI8AlmV8v8P1S8A&#10;AAD//wMAUEsBAi0AFAAGAAgAAAAhALaDOJL+AAAA4QEAABMAAAAAAAAAAAAAAAAAAAAAAFtDb250&#10;ZW50X1R5cGVzXS54bWxQSwECLQAUAAYACAAAACEAOP0h/9YAAACUAQAACwAAAAAAAAAAAAAAAAAv&#10;AQAAX3JlbHMvLnJlbHNQSwECLQAUAAYACAAAACEAye2MMfgBAADTAwAADgAAAAAAAAAAAAAAAAAu&#10;AgAAZHJzL2Uyb0RvYy54bWxQSwECLQAUAAYACAAAACEAwMvA8d8AAAALAQAADwAAAAAAAAAAAAAA&#10;AABSBAAAZHJzL2Rvd25yZXYueG1sUEsFBgAAAAAEAAQA8wAAAF4FAAAAAA==&#10;" o:allowincell="f" stroked="f">
                <v:textbox>
                  <w:txbxContent>
                    <w:p w14:paraId="043E8ED5" w14:textId="7BC544A9" w:rsidR="00BC27F9" w:rsidRDefault="00BC27F9" w:rsidP="00806E0B">
                      <w:pPr>
                        <w:pStyle w:val="MarginalieHeadlineMarginalie"/>
                      </w:pPr>
                      <w:r>
                        <w:rPr>
                          <w:bCs/>
                        </w:rPr>
                        <w:t xml:space="preserve"> </w:t>
                      </w:r>
                    </w:p>
                  </w:txbxContent>
                </v:textbox>
                <w10:wrap type="square" anchorx="page" anchory="line"/>
              </v:shape>
            </w:pict>
          </mc:Fallback>
        </mc:AlternateContent>
      </w:r>
      <w:r w:rsidR="00AA430C">
        <w:t xml:space="preserve">Essenzieller Bestandteil der </w:t>
      </w:r>
      <w:r>
        <w:t xml:space="preserve">Projektplanung </w:t>
      </w:r>
      <w:r w:rsidR="00AA430C">
        <w:t>ist die Ermittlung der</w:t>
      </w:r>
      <w:r>
        <w:t xml:space="preserve"> für die Projektdurchführung notwendigen </w:t>
      </w:r>
      <w:r w:rsidRPr="00A85E9A">
        <w:t>Ressourcen</w:t>
      </w:r>
      <w:r>
        <w:t xml:space="preserve"> (</w:t>
      </w:r>
      <w:proofErr w:type="spellStart"/>
      <w:r w:rsidR="00924C21">
        <w:rPr>
          <w:noProof/>
        </w:rPr>
        <w:t>Timinger</w:t>
      </w:r>
      <w:proofErr w:type="spellEnd"/>
      <w:r w:rsidR="00924C21">
        <w:rPr>
          <w:noProof/>
        </w:rPr>
        <w:t xml:space="preserve"> 2017, S. 94–101</w:t>
      </w:r>
      <w:r>
        <w:t xml:space="preserve">). </w:t>
      </w:r>
      <w:r w:rsidRPr="002F7FF8">
        <w:t>Ressourcen</w:t>
      </w:r>
      <w:r>
        <w:t xml:space="preserve"> umfassen Personal, Betriebsmittel, Sachmittel und sonstige Leistungen wie </w:t>
      </w:r>
      <w:r w:rsidR="006B0D96">
        <w:t>z. B.</w:t>
      </w:r>
      <w:r>
        <w:t xml:space="preserve"> externe Dienstleistungen. In den meisten Projekten ist Personal die wichtigste Ressource. Es muss daher genau geplant werden, welche Projektmitarbeiter mit welchen Kompetenzen für welche Projektaufgaben benötigt werden. Der Abgleich des Ressourcenbedarfs mit vorhandenen Kapazitäten führt häufig dazu, dass Anpassungen und Optimierungen vorgenommen werden müssen (</w:t>
      </w:r>
      <w:proofErr w:type="spellStart"/>
      <w:r w:rsidR="00924C21">
        <w:rPr>
          <w:noProof/>
        </w:rPr>
        <w:t>Association</w:t>
      </w:r>
      <w:proofErr w:type="spellEnd"/>
      <w:r w:rsidR="00924C21">
        <w:rPr>
          <w:noProof/>
        </w:rPr>
        <w:t xml:space="preserve"> for Project Management 2019, </w:t>
      </w:r>
      <w:r w:rsidR="004734D7">
        <w:rPr>
          <w:noProof/>
        </w:rPr>
        <w:t>S. </w:t>
      </w:r>
      <w:r w:rsidR="00924C21">
        <w:rPr>
          <w:noProof/>
        </w:rPr>
        <w:t>178f.</w:t>
      </w:r>
      <w:r>
        <w:t xml:space="preserve">). </w:t>
      </w:r>
      <w:r w:rsidR="00AA4D78">
        <w:t>Für die im PSP definierten Arbeitspakete werden notwendige Ressourcen allokiert. In der Projektdurchführung übergibt der Projektleiter diese Arbeitspakete an die vorgesehenen Teammitglieder. Die Verantwortung für die Erledigung der Aufgabe liegt dann bei dem jeweils zuständigen Teammitglied. Der Projektleiter überwacht und steuert die Bearbeitung der Arbeitspakete.</w:t>
      </w:r>
    </w:p>
    <w:p w14:paraId="4ED8F78C" w14:textId="711F2965" w:rsidR="00806E0B" w:rsidRDefault="002610DD" w:rsidP="00806E0B">
      <w:r>
        <w:t>Mithilfe</w:t>
      </w:r>
      <w:r w:rsidR="00806E0B">
        <w:t xml:space="preserve"> einer detaillierten Kostenplanung werden die Kosten je Arbeitspaket und in Konsequenz für das Gesamtprojekt ermittelt (</w:t>
      </w:r>
      <w:proofErr w:type="spellStart"/>
      <w:r w:rsidR="00924C21">
        <w:rPr>
          <w:noProof/>
        </w:rPr>
        <w:t>Association</w:t>
      </w:r>
      <w:proofErr w:type="spellEnd"/>
      <w:r w:rsidR="00924C21">
        <w:rPr>
          <w:noProof/>
        </w:rPr>
        <w:t xml:space="preserve"> for Project Management 2019, </w:t>
      </w:r>
      <w:r w:rsidR="004734D7">
        <w:rPr>
          <w:noProof/>
        </w:rPr>
        <w:t>S. </w:t>
      </w:r>
      <w:r w:rsidR="00924C21">
        <w:rPr>
          <w:noProof/>
        </w:rPr>
        <w:t>180f.</w:t>
      </w:r>
      <w:r w:rsidR="00806E0B">
        <w:t xml:space="preserve">). </w:t>
      </w:r>
      <w:r w:rsidR="00993491">
        <w:t xml:space="preserve">Für die benötigten Ressourcen werden die Kosten errechnet, indem die benötigte </w:t>
      </w:r>
      <w:r w:rsidR="00480D9F">
        <w:t>Menge (</w:t>
      </w:r>
      <w:r w:rsidR="006B0D96">
        <w:t>z. B.</w:t>
      </w:r>
      <w:r w:rsidR="00480D9F">
        <w:t xml:space="preserve"> die Anzahl der für ein Arbeitspaket geschätzten Personentage) mit dem Preis bzw. dem Kostensatz </w:t>
      </w:r>
      <w:r w:rsidR="00FD5CF7">
        <w:t>(</w:t>
      </w:r>
      <w:r w:rsidR="006B0D96">
        <w:t>z. B.</w:t>
      </w:r>
      <w:r w:rsidR="00FD5CF7">
        <w:t xml:space="preserve"> den Tagessätzen der </w:t>
      </w:r>
      <w:r w:rsidR="00FD5CF7">
        <w:lastRenderedPageBreak/>
        <w:t xml:space="preserve">benötigten Mitarbeiter) </w:t>
      </w:r>
      <w:r w:rsidR="00480D9F">
        <w:t xml:space="preserve">multipliziert wird. </w:t>
      </w:r>
      <w:r w:rsidR="00806E0B">
        <w:t xml:space="preserve">Auf diesen Daten baut die Finanz- und Budgetplanung auf. </w:t>
      </w:r>
    </w:p>
    <w:p w14:paraId="749D97A3" w14:textId="77777777" w:rsidR="00806E0B" w:rsidRDefault="00806E0B" w:rsidP="00806E0B"/>
    <w:p w14:paraId="5CCF49FD" w14:textId="77743970" w:rsidR="00806E0B" w:rsidRDefault="00806E0B" w:rsidP="00806E0B">
      <w:pPr>
        <w:pStyle w:val="Heading4"/>
      </w:pPr>
      <w:r>
        <w:t>Projektorganisation</w:t>
      </w:r>
    </w:p>
    <w:p w14:paraId="17565FD4" w14:textId="19F340EA" w:rsidR="00806E0B" w:rsidRDefault="00C64236" w:rsidP="00806E0B">
      <w:r>
        <w:rPr>
          <w:noProof/>
          <w:lang w:eastAsia="de-DE"/>
        </w:rPr>
        <mc:AlternateContent>
          <mc:Choice Requires="wps">
            <w:drawing>
              <wp:anchor distT="0" distB="0" distL="0" distR="0" simplePos="0" relativeHeight="251658298" behindDoc="0" locked="0" layoutInCell="0" allowOverlap="1" wp14:anchorId="00D341BA" wp14:editId="45D57F11">
                <wp:simplePos x="0" y="0"/>
                <wp:positionH relativeFrom="page">
                  <wp:posOffset>6214198</wp:posOffset>
                </wp:positionH>
                <wp:positionV relativeFrom="line">
                  <wp:posOffset>138002</wp:posOffset>
                </wp:positionV>
                <wp:extent cx="1297305" cy="2300438"/>
                <wp:effectExtent l="0" t="0" r="0" b="5080"/>
                <wp:wrapSquare wrapText="bothSides"/>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300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B4CD" w14:textId="77777777" w:rsidR="00BC27F9" w:rsidRPr="00DD7363" w:rsidRDefault="00BC27F9" w:rsidP="00C64236">
                            <w:pPr>
                              <w:pStyle w:val="MarginalieFlietextMarginalie"/>
                              <w:rPr>
                                <w:b/>
                              </w:rPr>
                            </w:pPr>
                            <w:r>
                              <w:rPr>
                                <w:b/>
                              </w:rPr>
                              <w:t>Matrixorganisation</w:t>
                            </w:r>
                          </w:p>
                          <w:p w14:paraId="71C302AC" w14:textId="59E7F264" w:rsidR="00BC27F9" w:rsidRPr="004977C5" w:rsidRDefault="00BC27F9" w:rsidP="00C64236">
                            <w:pPr>
                              <w:pStyle w:val="MarginalieFlietextMarginalie"/>
                            </w:pPr>
                            <w:r>
                              <w:rPr>
                                <w:bCs/>
                              </w:rPr>
                              <w:t>Eine Matrixorganisation ist eine Organisationsstruktur, bei der Organisationseinheiten wie Abteilungen eine Dimension bilden und Projekte eine zweite Dimension darstellen.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41BA" id="Textfeld 91" o:spid="_x0000_s1064" type="#_x0000_t202" style="position:absolute;left:0;text-align:left;margin-left:489.3pt;margin-top:10.85pt;width:102.15pt;height:181.15pt;z-index:25165829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D+AEAANMDAAAOAAAAZHJzL2Uyb0RvYy54bWysU8tu2zAQvBfoPxC815IfaRLBcpA6cFEg&#10;fQBpP4CiKIkoxWWXtCX367ukHMdtb0V1ILhacnZndri+G3vDDgq9Blvy+SznTFkJtbZtyb993b25&#10;4cwHYWthwKqSH5Xnd5vXr9aDK9QCOjC1QkYg1heDK3kXgiuyzMtO9cLPwClLyQawF4FCbLMaxUDo&#10;vckWef42GwBrhyCV9/T3YUryTcJvGiXD56bxKjBTcuotpBXTWsU126xF0aJwnZanNsQ/dNELbano&#10;GepBBMH2qP+C6rVE8NCEmYQ+g6bRUiUOxGae/8HmqRNOJS4kjndnmfz/g5WfDk/uC7IwvoORBphI&#10;ePcI8rtnFradsK26R4ShU6KmwvMoWTY4X5yuRql94SNINXyEmoYs9gES0NhgH1UhnozQaQDHs+hq&#10;DEzGkovb62V+xZmk3GKZ56vlTaohiufrDn14r6BncVNypKkmeHF49CG2I4rnI7GaB6PrnTYmBdhW&#10;W4PsIMgBu/Sd0H87Zmw8bCFemxDjn8QzUptIhrEama5LPnUYeVdQH4k5wuQsegm06QB/cjaQq0ru&#10;f+wFKs7MB0vq3c5Xq2jDFKyurhcU4GWmuswIKwmq5IGzabsNk3X3DnXbUaVpXhbuSfFGJy1eujr1&#10;T85JEp1cHq15GadTL29x8wsAAP//AwBQSwMEFAAGAAgAAAAhALoVAOPfAAAACwEAAA8AAABkcnMv&#10;ZG93bnJldi54bWxMj91Og0AQhe9NfIfNmHhj7AJW/srQqInG29Y+wABTIGV3Cbst9O3dXunl5Hw5&#10;55tiu6hBXHiyvdEI4SoAwbo2Ta9bhMPP53MKwjrSDQ1GM8KVLWzL+7uC8sbMeseXvWuFL9E2J4TO&#10;uTGX0tYdK7IrM7L22dFMipw/p1Y2E82+XA0yCoJYKuq1X+ho5I+O69P+rBCO3/PTazZXX+6Q7Nbx&#10;O/VJZa6Ijw/L2waE48X9wXDT9+pQeqfKnHVjxYCQJWnsUYQoTEDcgDCNMhAVwku6DkCWhfz/Q/kL&#10;AAD//wMAUEsBAi0AFAAGAAgAAAAhALaDOJL+AAAA4QEAABMAAAAAAAAAAAAAAAAAAAAAAFtDb250&#10;ZW50X1R5cGVzXS54bWxQSwECLQAUAAYACAAAACEAOP0h/9YAAACUAQAACwAAAAAAAAAAAAAAAAAv&#10;AQAAX3JlbHMvLnJlbHNQSwECLQAUAAYACAAAACEAJis/g/gBAADTAwAADgAAAAAAAAAAAAAAAAAu&#10;AgAAZHJzL2Uyb0RvYy54bWxQSwECLQAUAAYACAAAACEAuhUA498AAAALAQAADwAAAAAAAAAAAAAA&#10;AABSBAAAZHJzL2Rvd25yZXYueG1sUEsFBgAAAAAEAAQA8wAAAF4FAAAAAA==&#10;" o:allowincell="f" stroked="f">
                <v:textbox>
                  <w:txbxContent>
                    <w:p w14:paraId="7436B4CD" w14:textId="77777777" w:rsidR="00BC27F9" w:rsidRPr="00DD7363" w:rsidRDefault="00BC27F9" w:rsidP="00C64236">
                      <w:pPr>
                        <w:pStyle w:val="MarginalieFlietextMarginalie"/>
                        <w:rPr>
                          <w:b/>
                        </w:rPr>
                      </w:pPr>
                      <w:r>
                        <w:rPr>
                          <w:b/>
                        </w:rPr>
                        <w:t>Matrixorganisation</w:t>
                      </w:r>
                    </w:p>
                    <w:p w14:paraId="71C302AC" w14:textId="59E7F264" w:rsidR="00BC27F9" w:rsidRPr="004977C5" w:rsidRDefault="00BC27F9" w:rsidP="00C64236">
                      <w:pPr>
                        <w:pStyle w:val="MarginalieFlietextMarginalie"/>
                      </w:pPr>
                      <w:r>
                        <w:rPr>
                          <w:bCs/>
                        </w:rPr>
                        <w:t>Eine Matrixorganisation ist eine Organisationsstruktur, bei der Organisationseinheiten wie Abteilungen eine Dimension bilden und Projekte eine zweite Dimension darstellen.</w:t>
                      </w:r>
                    </w:p>
                  </w:txbxContent>
                </v:textbox>
                <w10:wrap type="square" anchorx="page" anchory="line"/>
              </v:shape>
            </w:pict>
          </mc:Fallback>
        </mc:AlternateContent>
      </w:r>
      <w:r w:rsidR="00806E0B">
        <w:t xml:space="preserve">Bei der Projektorganisation stellt sich zum einen die Frage, wie das Projekt in die Unternehmensorganisation eingebunden ist und zum anderen ist das Projektteam selbst zu organisieren. </w:t>
      </w:r>
      <w:r w:rsidR="00AF1882">
        <w:t xml:space="preserve">Eine weit verbreitete Organisationsform ist die </w:t>
      </w:r>
      <w:r w:rsidR="00AF1882" w:rsidRPr="00A85E9A">
        <w:rPr>
          <w:b/>
          <w:bCs/>
        </w:rPr>
        <w:t>Matrixorganisation</w:t>
      </w:r>
      <w:r w:rsidR="00AF1882">
        <w:t xml:space="preserve">. </w:t>
      </w:r>
      <w:r w:rsidR="00806E0B">
        <w:t>Rollen werden bestimmt und ihre Aufgaben, Kompetenzen und Verantwortlichkeiten festgelegt (</w:t>
      </w:r>
      <w:proofErr w:type="spellStart"/>
      <w:r w:rsidR="00924C21">
        <w:rPr>
          <w:noProof/>
        </w:rPr>
        <w:t>Timinger</w:t>
      </w:r>
      <w:proofErr w:type="spellEnd"/>
      <w:r w:rsidR="00924C21">
        <w:rPr>
          <w:noProof/>
        </w:rPr>
        <w:t xml:space="preserve"> 2017, S. 70–73</w:t>
      </w:r>
      <w:r w:rsidR="00806E0B">
        <w:t>). Dabei sollte auch die Art der Zusammenarbeit zwischen Projektteam und Fachabteilungen betrachtet werden (</w:t>
      </w:r>
      <w:proofErr w:type="spellStart"/>
      <w:r w:rsidR="00924C21">
        <w:rPr>
          <w:noProof/>
        </w:rPr>
        <w:t>Madauss</w:t>
      </w:r>
      <w:proofErr w:type="spellEnd"/>
      <w:r w:rsidR="00924C21">
        <w:rPr>
          <w:noProof/>
        </w:rPr>
        <w:t xml:space="preserve"> 2020, S. 147–151</w:t>
      </w:r>
      <w:r w:rsidR="00806E0B">
        <w:t xml:space="preserve">). </w:t>
      </w:r>
    </w:p>
    <w:p w14:paraId="67A71796" w14:textId="77777777" w:rsidR="00806E0B" w:rsidRPr="00FA64E6" w:rsidRDefault="00806E0B" w:rsidP="00806E0B"/>
    <w:p w14:paraId="1040D1F4" w14:textId="77777777" w:rsidR="00806E0B" w:rsidRDefault="00806E0B" w:rsidP="00806E0B">
      <w:pPr>
        <w:pStyle w:val="Heading3"/>
      </w:pPr>
      <w:r>
        <w:t>Überwachung und Steuerung</w:t>
      </w:r>
    </w:p>
    <w:p w14:paraId="21C325CE" w14:textId="75C48A4F" w:rsidR="00806E0B" w:rsidRDefault="00806E0B" w:rsidP="00806E0B">
      <w:r>
        <w:t>Während der Projektdurchführung ist es Aufgabe des Projektmanagements, den Projektfortschritt zu überwachen, ihn mit den Projektplänen abzugleichen und bei Bedarf notwendige Korrekturmaßnahmen einzuleiten (</w:t>
      </w:r>
      <w:r w:rsidR="00924C21">
        <w:rPr>
          <w:noProof/>
        </w:rPr>
        <w:t>PMI 20</w:t>
      </w:r>
      <w:r w:rsidR="007E7B0B">
        <w:rPr>
          <w:noProof/>
        </w:rPr>
        <w:t xml:space="preserve">21, Teil 1, </w:t>
      </w:r>
      <w:r w:rsidR="00924C21">
        <w:rPr>
          <w:noProof/>
        </w:rPr>
        <w:t>S. </w:t>
      </w:r>
      <w:r w:rsidR="007305AB">
        <w:rPr>
          <w:noProof/>
        </w:rPr>
        <w:t>34-35</w:t>
      </w:r>
      <w:r>
        <w:t xml:space="preserve">; </w:t>
      </w:r>
      <w:r w:rsidR="00924C21">
        <w:rPr>
          <w:noProof/>
        </w:rPr>
        <w:t>Timinger 2017, S. 101</w:t>
      </w:r>
      <w:r>
        <w:t xml:space="preserve">). Den Auftraggebern wird über den Projektstatus, </w:t>
      </w:r>
      <w:r w:rsidR="002C25B7">
        <w:t xml:space="preserve">die </w:t>
      </w:r>
      <w:r>
        <w:t>Risiken und Maßnahmen berichtet.</w:t>
      </w:r>
    </w:p>
    <w:p w14:paraId="568E1119" w14:textId="5383FB3B" w:rsidR="00806E0B" w:rsidRDefault="00806E0B" w:rsidP="00806E0B">
      <w:pPr>
        <w:pStyle w:val="Heading4"/>
      </w:pPr>
      <w:r>
        <w:t xml:space="preserve">Fortschrittskontrolle </w:t>
      </w:r>
      <w:r w:rsidR="002C25B7">
        <w:t xml:space="preserve">und </w:t>
      </w:r>
      <w:r>
        <w:t>-analyse</w:t>
      </w:r>
    </w:p>
    <w:p w14:paraId="2332CDF1" w14:textId="008246DD" w:rsidR="00806E0B" w:rsidRPr="00DE2FAF" w:rsidRDefault="00806E0B" w:rsidP="00806E0B">
      <w:r>
        <w:t xml:space="preserve">Anhand der in der Planungsphase erstellten Pläne, wie </w:t>
      </w:r>
      <w:r w:rsidR="006B0D96">
        <w:t>z. B.</w:t>
      </w:r>
      <w:r>
        <w:t xml:space="preserve"> dem Gantt-Diagramm und dem Kostenplan wird </w:t>
      </w:r>
      <w:r w:rsidR="00237FE7">
        <w:t xml:space="preserve">kontinuierlich </w:t>
      </w:r>
      <w:r>
        <w:t>geprüft, ob die geplanten Aufgaben in vorgegebener Zeit und Kosten umgesetzt wurden (</w:t>
      </w:r>
      <w:proofErr w:type="spellStart"/>
      <w:r w:rsidR="00924C21">
        <w:rPr>
          <w:noProof/>
        </w:rPr>
        <w:t>Madauss</w:t>
      </w:r>
      <w:proofErr w:type="spellEnd"/>
      <w:r w:rsidR="00924C21">
        <w:rPr>
          <w:noProof/>
        </w:rPr>
        <w:t xml:space="preserve"> 2020, S. 346–350</w:t>
      </w:r>
      <w:r>
        <w:t xml:space="preserve">). Zur Analyse des Projektstatus gibt es verschiedene Techniken, wie </w:t>
      </w:r>
      <w:r w:rsidR="006B0D96">
        <w:t>z. B.</w:t>
      </w:r>
      <w:r>
        <w:t xml:space="preserve"> die Meilensteintrendanalyse oder die </w:t>
      </w:r>
      <w:proofErr w:type="spellStart"/>
      <w:r>
        <w:t>Earned</w:t>
      </w:r>
      <w:proofErr w:type="spellEnd"/>
      <w:r>
        <w:t>-Value-Analyse (</w:t>
      </w:r>
      <w:r w:rsidR="00924C21">
        <w:rPr>
          <w:noProof/>
        </w:rPr>
        <w:t xml:space="preserve">PMI </w:t>
      </w:r>
      <w:r w:rsidR="007D6D7F">
        <w:rPr>
          <w:noProof/>
        </w:rPr>
        <w:t>2021</w:t>
      </w:r>
      <w:r w:rsidR="00924C21">
        <w:rPr>
          <w:noProof/>
        </w:rPr>
        <w:t xml:space="preserve">, </w:t>
      </w:r>
      <w:r w:rsidR="007D6D7F">
        <w:rPr>
          <w:noProof/>
        </w:rPr>
        <w:t xml:space="preserve">Teil 2, </w:t>
      </w:r>
      <w:r w:rsidR="00924C21">
        <w:rPr>
          <w:noProof/>
        </w:rPr>
        <w:t>S. </w:t>
      </w:r>
      <w:r w:rsidR="007D6D7F">
        <w:rPr>
          <w:noProof/>
        </w:rPr>
        <w:t>104</w:t>
      </w:r>
      <w:r w:rsidR="00620559">
        <w:rPr>
          <w:noProof/>
        </w:rPr>
        <w:t>f</w:t>
      </w:r>
      <w:r>
        <w:t xml:space="preserve">; </w:t>
      </w:r>
      <w:r w:rsidR="00924C21">
        <w:rPr>
          <w:noProof/>
        </w:rPr>
        <w:t>Timinger 2017, S. 105–111</w:t>
      </w:r>
      <w:r>
        <w:t xml:space="preserve">). Dazu wird der Fertigstellungsgrad ermittelt, </w:t>
      </w:r>
      <w:r w:rsidR="006B0D96">
        <w:t>z. B.</w:t>
      </w:r>
      <w:r>
        <w:t xml:space="preserve"> anhand der </w:t>
      </w:r>
      <w:r w:rsidR="0007443D">
        <w:t xml:space="preserve">Gegenüberstellung von </w:t>
      </w:r>
      <w:r>
        <w:t xml:space="preserve">fertiggestellten Teilprodukten, und den gearbeiteten </w:t>
      </w:r>
      <w:r>
        <w:lastRenderedPageBreak/>
        <w:t>Stunden und angefallenen Kosten.</w:t>
      </w:r>
      <w:r w:rsidR="00CC40A6">
        <w:t xml:space="preserve"> In manchen Fällen muss die ursprüngliche Planung revidiert werden</w:t>
      </w:r>
      <w:r w:rsidR="00902C17">
        <w:t>. Die Projektpläne werden dementsprechend angepasst.</w:t>
      </w:r>
      <w:r>
        <w:t xml:space="preserve"> </w:t>
      </w:r>
      <w:r w:rsidR="00902C17">
        <w:t>Generell ersetzen d</w:t>
      </w:r>
      <w:r>
        <w:t>iese Techniken</w:t>
      </w:r>
      <w:r w:rsidR="00902C17">
        <w:t xml:space="preserve"> zur Fortsch</w:t>
      </w:r>
      <w:r w:rsidR="00581796">
        <w:t>rittskontrolle</w:t>
      </w:r>
      <w:r>
        <w:t xml:space="preserve"> aber nicht die Kommunikation der Projektleitung mit dem Projektteam. </w:t>
      </w:r>
    </w:p>
    <w:p w14:paraId="6F135291" w14:textId="77777777" w:rsidR="00806E0B" w:rsidRDefault="00806E0B" w:rsidP="00806E0B">
      <w:pPr>
        <w:pStyle w:val="Heading4"/>
      </w:pPr>
      <w:r>
        <w:t>Steuerung</w:t>
      </w:r>
    </w:p>
    <w:p w14:paraId="53537179" w14:textId="0949E3DF" w:rsidR="00806E0B" w:rsidRDefault="00806E0B" w:rsidP="00806E0B">
      <w:r>
        <w:t>Wichtig ist es, Abweichungen frühzeitig zu erkennen – also nicht erst dann, wenn Termine und Meilensteine nicht eingehalten wurde</w:t>
      </w:r>
      <w:r w:rsidR="00085136">
        <w:t>n</w:t>
      </w:r>
      <w:r>
        <w:t xml:space="preserve"> und es zu Verzögerungen im gesamten Projekt kommt. </w:t>
      </w:r>
      <w:r w:rsidR="00021EF8">
        <w:t xml:space="preserve">In diesem Kontext spielt auch das Risikomanagement eine wichtige Rolle, das im weiteren Verlauf der Lektion eingeführt wird. </w:t>
      </w:r>
      <w:r>
        <w:t xml:space="preserve">Je früher ein möglicher Verzug erkannt wird, desto leichter lässt sich dagegen steuern </w:t>
      </w:r>
      <w:r w:rsidR="00924C21">
        <w:rPr>
          <w:noProof/>
        </w:rPr>
        <w:t xml:space="preserve">(Timinger 2017, </w:t>
      </w:r>
      <w:r w:rsidR="004734D7">
        <w:rPr>
          <w:noProof/>
        </w:rPr>
        <w:t>S. </w:t>
      </w:r>
      <w:r w:rsidR="00924C21">
        <w:rPr>
          <w:noProof/>
        </w:rPr>
        <w:t>110f.)</w:t>
      </w:r>
      <w:r>
        <w:t xml:space="preserve">. Bei großen Abweichungen muss die Planung ggf. grundlegend </w:t>
      </w:r>
      <w:r w:rsidR="00C31170">
        <w:rPr>
          <w:noProof/>
          <w:lang w:eastAsia="de-DE"/>
        </w:rPr>
        <mc:AlternateContent>
          <mc:Choice Requires="wps">
            <w:drawing>
              <wp:anchor distT="0" distB="0" distL="0" distR="0" simplePos="0" relativeHeight="251658299" behindDoc="0" locked="0" layoutInCell="0" allowOverlap="1" wp14:anchorId="0F4026AA" wp14:editId="5055D129">
                <wp:simplePos x="0" y="0"/>
                <wp:positionH relativeFrom="page">
                  <wp:posOffset>5960129</wp:posOffset>
                </wp:positionH>
                <wp:positionV relativeFrom="line">
                  <wp:posOffset>67044</wp:posOffset>
                </wp:positionV>
                <wp:extent cx="1591310" cy="1767205"/>
                <wp:effectExtent l="0" t="0" r="8890" b="444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32F1D" w14:textId="1AF03D70" w:rsidR="00BC27F9" w:rsidRDefault="00BC27F9" w:rsidP="00021EF8">
                            <w:pPr>
                              <w:pStyle w:val="MarginalieHeadlineMarginalie"/>
                              <w:rPr>
                                <w:b/>
                              </w:rPr>
                            </w:pPr>
                            <w:r>
                              <w:rPr>
                                <w:b/>
                              </w:rPr>
                              <w:t>Lenkungsausschuss</w:t>
                            </w:r>
                          </w:p>
                          <w:p w14:paraId="19333F88" w14:textId="7AEE69F1" w:rsidR="00BC27F9" w:rsidRDefault="00BC27F9" w:rsidP="00A85E9A">
                            <w:pPr>
                              <w:pStyle w:val="MarginalieHeadlineMarginalie"/>
                            </w:pPr>
                            <w:r>
                              <w:rPr>
                                <w:bCs/>
                              </w:rPr>
                              <w:t>Der Lenkungsausschuss, auch Steering Committee oder Steering Board genannt, ist das übergeordnete Gremium eines Projekts. Er entscheidet z. B. über die Fortsetzung oder den Abbruch des Projekts.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26AA" id="Textfeld 59" o:spid="_x0000_s1065" type="#_x0000_t202" style="position:absolute;left:0;text-align:left;margin-left:469.3pt;margin-top:5.3pt;width:125.3pt;height:139.15pt;z-index:25165829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r+QEAANM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HK1zq9ySknK5TfXN4v5KtUQxfN1hz68V9CzuCk50lQTvDg++BDbEcXzkVjNg9H1XhuTAmyr&#10;nUF2FOSAffpO6L8dMzYethCvTYjxT+IZqU0kw1iNTNclv1pHjMi7gvqJmCNMzqKXQJsO8CdnA7mq&#10;5P7HQaDizHywpN46Xy6jDVOwXBFXzvAyU11mhJUEVfLA2bTdhcm6B4e67ajSNC8Ld6R4o5MWL12d&#10;+ifnJIlOLo/WvIzTqZe3uP0FAAD//wMAUEsDBBQABgAIAAAAIQD+ZYLi3wAAAAsBAAAPAAAAZHJz&#10;L2Rvd25yZXYueG1sTI/BToNAEIbvJr7DZpp4MXYpKgVkadRE02trH2Bgp0DK7hJ2W+jbOz3paTL5&#10;v/zzTbGZTS8uNPrOWQWrZQSCbO10ZxsFh5+vpxSED2g19s6Sgit52JT3dwXm2k12R5d9aASXWJ+j&#10;gjaEIZfS1y0Z9Es3kOXs6EaDgdexkXrEictNL+MoSqTBzvKFFgf6bKk+7c9GwXE7Pb5mU/UdDuvd&#10;S/KB3bpyV6UeFvP7G4hAc/iD4abP6lCyU+XOVnvRK8ie04RRDiKeN2CVZjGISkGcphnIspD/fyh/&#10;AQAA//8DAFBLAQItABQABgAIAAAAIQC2gziS/gAAAOEBAAATAAAAAAAAAAAAAAAAAAAAAABbQ29u&#10;dGVudF9UeXBlc10ueG1sUEsBAi0AFAAGAAgAAAAhADj9If/WAAAAlAEAAAsAAAAAAAAAAAAAAAAA&#10;LwEAAF9yZWxzLy5yZWxzUEsBAi0AFAAGAAgAAAAhAGH+QWv5AQAA0wMAAA4AAAAAAAAAAAAAAAAA&#10;LgIAAGRycy9lMm9Eb2MueG1sUEsBAi0AFAAGAAgAAAAhAP5lguLfAAAACwEAAA8AAAAAAAAAAAAA&#10;AAAAUwQAAGRycy9kb3ducmV2LnhtbFBLBQYAAAAABAAEAPMAAABfBQAAAAA=&#10;" o:allowincell="f" stroked="f">
                <v:textbox>
                  <w:txbxContent>
                    <w:p w14:paraId="54032F1D" w14:textId="1AF03D70" w:rsidR="00BC27F9" w:rsidRDefault="00BC27F9" w:rsidP="00021EF8">
                      <w:pPr>
                        <w:pStyle w:val="MarginalieHeadlineMarginalie"/>
                        <w:rPr>
                          <w:b/>
                        </w:rPr>
                      </w:pPr>
                      <w:r>
                        <w:rPr>
                          <w:b/>
                        </w:rPr>
                        <w:t>Lenkungsausschuss</w:t>
                      </w:r>
                    </w:p>
                    <w:p w14:paraId="19333F88" w14:textId="7AEE69F1" w:rsidR="00BC27F9" w:rsidRDefault="00BC27F9" w:rsidP="00A85E9A">
                      <w:pPr>
                        <w:pStyle w:val="MarginalieHeadlineMarginalie"/>
                      </w:pPr>
                      <w:r>
                        <w:rPr>
                          <w:bCs/>
                        </w:rPr>
                        <w:t>Der Lenkungsausschuss, auch Steering Committee oder Steering Board genannt, ist das übergeordnete Gremium eines Projekts. Er entscheidet z. B. über die Fortsetzung oder den Abbruch des Projekts.</w:t>
                      </w:r>
                    </w:p>
                  </w:txbxContent>
                </v:textbox>
                <w10:wrap type="square" anchorx="page" anchory="line"/>
              </v:shape>
            </w:pict>
          </mc:Fallback>
        </mc:AlternateContent>
      </w:r>
      <w:r>
        <w:t xml:space="preserve">überarbeitet werden. Maßnahmen sind dann </w:t>
      </w:r>
      <w:r w:rsidR="006B0D96">
        <w:t>z. B.</w:t>
      </w:r>
      <w:r>
        <w:t xml:space="preserve"> weitere Ressourcen einzusetzen, Anforderungen zu reduzieren oder Termine zu verschieben.</w:t>
      </w:r>
    </w:p>
    <w:p w14:paraId="4334FEE8" w14:textId="77777777" w:rsidR="00806E0B" w:rsidRDefault="00806E0B" w:rsidP="00806E0B"/>
    <w:p w14:paraId="6323DCDA" w14:textId="77777777" w:rsidR="00806E0B" w:rsidRDefault="00806E0B" w:rsidP="00806E0B">
      <w:pPr>
        <w:pStyle w:val="Heading4"/>
      </w:pPr>
      <w:r>
        <w:t>Reporting</w:t>
      </w:r>
    </w:p>
    <w:p w14:paraId="71DC777A" w14:textId="7BD656C6" w:rsidR="00806E0B" w:rsidRDefault="00806E0B" w:rsidP="00806E0B">
      <w:r>
        <w:t xml:space="preserve">Die Projektleitung berichtet regelmäßig dem Auftraggeber bzw. </w:t>
      </w:r>
      <w:r w:rsidRPr="00A85E9A">
        <w:rPr>
          <w:b/>
          <w:bCs/>
        </w:rPr>
        <w:t>Lenkungsausschuss</w:t>
      </w:r>
      <w:r>
        <w:t xml:space="preserve"> über den Projektstatus (</w:t>
      </w:r>
      <w:r w:rsidR="00924C21">
        <w:rPr>
          <w:noProof/>
        </w:rPr>
        <w:t>Wysocki 2019, S. 335–338</w:t>
      </w:r>
      <w:r>
        <w:t>). Dabei kommen meist standardisierte Berichte zum Einsatz,</w:t>
      </w:r>
      <w:r w:rsidR="00A81195">
        <w:t xml:space="preserve"> </w:t>
      </w:r>
      <w:r w:rsidR="00E323FC">
        <w:t>in denen</w:t>
      </w:r>
      <w:r w:rsidR="00A81195">
        <w:t xml:space="preserve"> pro Arbeitspaket</w:t>
      </w:r>
      <w:r>
        <w:t xml:space="preserve"> </w:t>
      </w:r>
      <w:r w:rsidR="00C31170">
        <w:rPr>
          <w:noProof/>
          <w:lang w:eastAsia="de-DE"/>
        </w:rPr>
        <mc:AlternateContent>
          <mc:Choice Requires="wps">
            <w:drawing>
              <wp:anchor distT="0" distB="0" distL="0" distR="0" simplePos="0" relativeHeight="251658280" behindDoc="0" locked="0" layoutInCell="0" allowOverlap="1" wp14:anchorId="13D49BB2" wp14:editId="18A94C36">
                <wp:simplePos x="0" y="0"/>
                <wp:positionH relativeFrom="page">
                  <wp:posOffset>6341716</wp:posOffset>
                </wp:positionH>
                <wp:positionV relativeFrom="line">
                  <wp:posOffset>111741</wp:posOffset>
                </wp:positionV>
                <wp:extent cx="1216025" cy="1931670"/>
                <wp:effectExtent l="0" t="0" r="3175" b="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193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AA857" w14:textId="77777777" w:rsidR="00BC27F9" w:rsidRDefault="00BC27F9" w:rsidP="00806E0B">
                            <w:pPr>
                              <w:pStyle w:val="MarginalieHeadlineMarginalie"/>
                              <w:rPr>
                                <w:b/>
                              </w:rPr>
                            </w:pPr>
                            <w:r>
                              <w:rPr>
                                <w:b/>
                              </w:rPr>
                              <w:t xml:space="preserve">Ampelstatus </w:t>
                            </w:r>
                          </w:p>
                          <w:p w14:paraId="2148D7F7" w14:textId="77777777" w:rsidR="00BC27F9" w:rsidRDefault="00BC27F9" w:rsidP="00806E0B">
                            <w:pPr>
                              <w:pStyle w:val="MarginalieHeadlineMarginalie"/>
                            </w:pPr>
                            <w:r>
                              <w:rPr>
                                <w:bCs/>
                              </w:rPr>
                              <w:t xml:space="preserve">Der Ampelstatus zeigt plakativ anhand der Ampelfarben rot, gelb und grün den Status einer Aufgabe, eines Arbeitspakets oder eines gesamten Projekts.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49BB2" id="Textfeld 14" o:spid="_x0000_s1066" type="#_x0000_t202" style="position:absolute;left:0;text-align:left;margin-left:499.35pt;margin-top:8.8pt;width:95.75pt;height:152.1pt;z-index:25165828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l8+AEAANMDAAAOAAAAZHJzL2Uyb0RvYy54bWysU8Fu2zAMvQ/YPwi6L46zNF2NOEWXIsOA&#10;rhvQ7QNkWbaFyaJGKbGzrx8lp2nQ3Yb5IIgm+cj3SK1vx96wg0KvwZY8n805U1ZCrW1b8h/fd+8+&#10;cOaDsLUwYFXJj8rz283bN+vBFWoBHZhaISMQ64vBlbwLwRVZ5mWneuFn4JQlZwPYi0AmtlmNYiD0&#10;3mSL+XyVDYC1Q5DKe/p7Pzn5JuE3jZLha9N4FZgpOfUW0onprOKZbdaiaFG4TstTG+IfuuiFtlT0&#10;DHUvgmB71H9B9VoieGjCTEKfQdNoqRIHYpPPX7F56oRTiQuJ491ZJv//YOXj4cl9QxbGjzDSABMJ&#10;7x5A/vTMwrYTtlV3iDB0StRUOI+SZYPzxSk1Su0LH0Gq4QvUNGSxD5CAxgb7qArxZIROAzieRVdj&#10;YDKWXOSr+eKKM0m+/OZ9vrpOY8lE8Zzu0IdPCnoWLyVHmmqCF4cHH2I7ongOidU8GF3vtDHJwLba&#10;GmQHQRuwS19i8CrM2BhsIaZNiPFP4hmpTSTDWI1M1yVfpg4j7wrqIzFHmDaLXgJdOsDfnA20VSX3&#10;v/YCFWfmsyX1bvIl5bKQjOXV9YIMvPRUlx5hJUGVPHA2XbdhWt29Q912VGmal4U7UrzRSYuXrk79&#10;0+YkiU5bHlfz0k5RL29x8wcAAP//AwBQSwMEFAAGAAgAAAAhAION4+rfAAAACwEAAA8AAABkcnMv&#10;ZG93bnJldi54bWxMj91Og0AQhe9NfIfNNPHG2AVU/mRp1ETT29Y+wABTIGVnCbst9O3dXunl5Hw5&#10;55tis+hBXGiyvWEF4ToAQVybpudWweHn6ykFYR1yg4NhUnAlC5vy/q7AvDEz7+iyd63wJWxzVNA5&#10;N+ZS2rojjXZtRmKfHc2k0flzamUz4ezL9SCjIIilxp79QocjfXZUn/ZnreC4nR9fs7n6dodk9xJ/&#10;YJ9U5qrUw2p5fwPhaHF/MNz0vTqU3qkyZ26sGBRkWZp41AdJDOIGhFkQgagUPEdhCrIs5P8fyl8A&#10;AAD//wMAUEsBAi0AFAAGAAgAAAAhALaDOJL+AAAA4QEAABMAAAAAAAAAAAAAAAAAAAAAAFtDb250&#10;ZW50X1R5cGVzXS54bWxQSwECLQAUAAYACAAAACEAOP0h/9YAAACUAQAACwAAAAAAAAAAAAAAAAAv&#10;AQAAX3JlbHMvLnJlbHNQSwECLQAUAAYACAAAACEAUOg5fPgBAADTAwAADgAAAAAAAAAAAAAAAAAu&#10;AgAAZHJzL2Uyb0RvYy54bWxQSwECLQAUAAYACAAAACEAg43j6t8AAAALAQAADwAAAAAAAAAAAAAA&#10;AABSBAAAZHJzL2Rvd25yZXYueG1sUEsFBgAAAAAEAAQA8wAAAF4FAAAAAA==&#10;" o:allowincell="f" stroked="f">
                <v:textbox>
                  <w:txbxContent>
                    <w:p w14:paraId="0CEAA857" w14:textId="77777777" w:rsidR="00BC27F9" w:rsidRDefault="00BC27F9" w:rsidP="00806E0B">
                      <w:pPr>
                        <w:pStyle w:val="MarginalieHeadlineMarginalie"/>
                        <w:rPr>
                          <w:b/>
                        </w:rPr>
                      </w:pPr>
                      <w:r>
                        <w:rPr>
                          <w:b/>
                        </w:rPr>
                        <w:t xml:space="preserve">Ampelstatus </w:t>
                      </w:r>
                    </w:p>
                    <w:p w14:paraId="2148D7F7" w14:textId="77777777" w:rsidR="00BC27F9" w:rsidRDefault="00BC27F9" w:rsidP="00806E0B">
                      <w:pPr>
                        <w:pStyle w:val="MarginalieHeadlineMarginalie"/>
                      </w:pPr>
                      <w:r>
                        <w:rPr>
                          <w:bCs/>
                        </w:rPr>
                        <w:t xml:space="preserve">Der Ampelstatus zeigt plakativ anhand der Ampelfarben rot, gelb und grün den Status einer Aufgabe, eines Arbeitspakets oder eines gesamten Projekts. </w:t>
                      </w:r>
                    </w:p>
                  </w:txbxContent>
                </v:textbox>
                <w10:wrap type="square" anchorx="page" anchory="line"/>
              </v:shape>
            </w:pict>
          </mc:Fallback>
        </mc:AlternateContent>
      </w:r>
      <w:r w:rsidR="00E323FC">
        <w:t xml:space="preserve">die geplanten und die tatsächlichen </w:t>
      </w:r>
      <w:r w:rsidR="00A81195">
        <w:t xml:space="preserve">Leistungen, Kosten und Termine </w:t>
      </w:r>
      <w:r w:rsidR="00E323FC">
        <w:t>gegenüber</w:t>
      </w:r>
      <w:r w:rsidR="002C25B7">
        <w:t>ge</w:t>
      </w:r>
      <w:r w:rsidR="00E323FC">
        <w:t xml:space="preserve">stellt werden. </w:t>
      </w:r>
      <w:r w:rsidR="002869CA">
        <w:t>Auch Kennzahlen aus der Ertragswertanalyse (</w:t>
      </w:r>
      <w:proofErr w:type="spellStart"/>
      <w:r w:rsidR="002869CA">
        <w:t>Earned</w:t>
      </w:r>
      <w:proofErr w:type="spellEnd"/>
      <w:r w:rsidR="003116D2">
        <w:t xml:space="preserve"> Value Analyse) kommen hier zum Einsatz. </w:t>
      </w:r>
      <w:r w:rsidR="00F171A8">
        <w:t xml:space="preserve">In diesem Bericht </w:t>
      </w:r>
      <w:r w:rsidR="001F43F9">
        <w:t xml:space="preserve">wird </w:t>
      </w:r>
      <w:r>
        <w:t xml:space="preserve">häufig </w:t>
      </w:r>
      <w:r w:rsidR="001F43F9">
        <w:t xml:space="preserve">auch ein </w:t>
      </w:r>
      <w:r w:rsidRPr="009E433E">
        <w:rPr>
          <w:b/>
          <w:bCs/>
        </w:rPr>
        <w:t>Ampelstatus</w:t>
      </w:r>
      <w:r w:rsidR="00E323FC">
        <w:rPr>
          <w:b/>
          <w:bCs/>
        </w:rPr>
        <w:t xml:space="preserve"> </w:t>
      </w:r>
      <w:r w:rsidR="001F43F9" w:rsidRPr="00A85E9A">
        <w:t>dargestellt</w:t>
      </w:r>
      <w:r w:rsidR="001F43F9">
        <w:rPr>
          <w:b/>
          <w:bCs/>
        </w:rPr>
        <w:t xml:space="preserve"> </w:t>
      </w:r>
      <w:r>
        <w:t>(</w:t>
      </w:r>
      <w:proofErr w:type="spellStart"/>
      <w:r w:rsidR="00924C21">
        <w:rPr>
          <w:noProof/>
        </w:rPr>
        <w:t>Timinger</w:t>
      </w:r>
      <w:proofErr w:type="spellEnd"/>
      <w:r w:rsidR="00924C21">
        <w:rPr>
          <w:noProof/>
        </w:rPr>
        <w:t xml:space="preserve"> 2017, </w:t>
      </w:r>
      <w:r w:rsidR="004734D7">
        <w:rPr>
          <w:noProof/>
        </w:rPr>
        <w:t>S. </w:t>
      </w:r>
      <w:r w:rsidR="00924C21">
        <w:rPr>
          <w:noProof/>
        </w:rPr>
        <w:t>112f.</w:t>
      </w:r>
      <w:r>
        <w:t xml:space="preserve">). </w:t>
      </w:r>
      <w:r w:rsidRPr="006B179C">
        <w:t>Grün steht für „alles in Ordnung“, gelb warnt vor Abweichungen und rot zeigt an, dass die Ziele</w:t>
      </w:r>
      <w:r>
        <w:t>r</w:t>
      </w:r>
      <w:r w:rsidRPr="006B179C">
        <w:t xml:space="preserve">reichung unter den </w:t>
      </w:r>
      <w:r>
        <w:t xml:space="preserve">aktuellen Umständen nicht mehr möglich ist. Zusätzlich zu diesen Reports müssen auch die weiteren Stakeholder in angemessener Form auf dem Laufenden gehalten werden. </w:t>
      </w:r>
    </w:p>
    <w:p w14:paraId="31E06CD2" w14:textId="77777777" w:rsidR="00806E0B" w:rsidRDefault="00806E0B" w:rsidP="00806E0B"/>
    <w:p w14:paraId="09BB848A" w14:textId="77777777" w:rsidR="00806E0B" w:rsidRDefault="00806E0B" w:rsidP="00806E0B">
      <w:pPr>
        <w:pStyle w:val="Heading3"/>
      </w:pPr>
      <w:r>
        <w:lastRenderedPageBreak/>
        <w:t>Projektabschluss</w:t>
      </w:r>
    </w:p>
    <w:p w14:paraId="79D86A36" w14:textId="3BE7EAF2" w:rsidR="00806E0B" w:rsidRDefault="00806E0B" w:rsidP="00806E0B">
      <w:r>
        <w:t xml:space="preserve">In der Abschlussphase des Projektes geht es darum, dass Projekt formal </w:t>
      </w:r>
      <w:r w:rsidR="00C31170">
        <w:rPr>
          <w:noProof/>
          <w:lang w:eastAsia="de-DE"/>
        </w:rPr>
        <mc:AlternateContent>
          <mc:Choice Requires="wps">
            <w:drawing>
              <wp:anchor distT="0" distB="0" distL="0" distR="0" simplePos="0" relativeHeight="251658302" behindDoc="0" locked="0" layoutInCell="0" allowOverlap="1" wp14:anchorId="13FEB45A" wp14:editId="325556ED">
                <wp:simplePos x="0" y="0"/>
                <wp:positionH relativeFrom="page">
                  <wp:align>right</wp:align>
                </wp:positionH>
                <wp:positionV relativeFrom="line">
                  <wp:posOffset>194310</wp:posOffset>
                </wp:positionV>
                <wp:extent cx="1518285" cy="2149475"/>
                <wp:effectExtent l="0" t="0" r="5715" b="3175"/>
                <wp:wrapSquare wrapText="bothSides"/>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14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8172D" w14:textId="799A9C77" w:rsidR="00BC27F9" w:rsidRPr="0070701B" w:rsidRDefault="00BC27F9" w:rsidP="004C2BF8">
                            <w:pPr>
                              <w:pStyle w:val="MarginalieFlietextMarginalie"/>
                              <w:rPr>
                                <w:b/>
                              </w:rPr>
                            </w:pPr>
                            <w:r>
                              <w:rPr>
                                <w:b/>
                              </w:rPr>
                              <w:t>Änderungsantrag</w:t>
                            </w:r>
                          </w:p>
                          <w:p w14:paraId="042DFC55" w14:textId="1E5B3D62" w:rsidR="00BC27F9" w:rsidRDefault="00BC27F9" w:rsidP="004C2BF8">
                            <w:pPr>
                              <w:pStyle w:val="MarginalieFlietextMarginalie"/>
                            </w:pPr>
                            <w:r>
                              <w:t>In einem Änderungsantrag wird ein Änderungswunsch strukturiert erfasst, insbesondere die Motivation für die Änderung, die damit verbundenen Leistungen und Kosten sowie ggf. daraus resultierende Terminverschiebungen.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B45A" id="Textfeld 64" o:spid="_x0000_s1067" type="#_x0000_t202" style="position:absolute;left:0;text-align:left;margin-left:68.35pt;margin-top:15.3pt;width:119.55pt;height:169.25pt;z-index:25165830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dp+QEAANMDAAAOAAAAZHJzL2Uyb0RvYy54bWysU9uO0zAQfUfiHyy/0zRVynajpqulqyKk&#10;5SItfIDjOIlF4jFjt0n5esZOtlvgDZEHy5Oxz8w5c7y9G/uOnRQ6Dabg6WLJmTISKm2agn/7eniz&#10;4cx5YSrRgVEFPyvH73avX20Hm6sVtNBVChmBGJcPtuCt9zZPEidb1Qu3AKsMJWvAXngKsUkqFAOh&#10;912yWi7fJgNgZRGkco7+PkxJvov4da2k/1zXTnnWFZx683HFuJZhTXZbkTcobKvl3Ib4hy56oQ0V&#10;vUA9CC/YEfVfUL2WCA5qv5DQJ1DXWqrIgdikyz/YPLXCqsiFxHH2IpP7f7Dy0+nJfkHmx3cw0gAj&#10;CWcfQX53zMC+FaZR94gwtEpUVDgNkiWDdfl8NUjtchdAyuEjVDRkcfQQgcYa+6AK8WSETgM4X0RX&#10;o2cylFynm9VmzZmk3CrNbrObdawh8ufrFp1/r6BnYVNwpKlGeHF6dD60I/LnI6Gag05XB911McCm&#10;3HfIToIccIjfjP7bsc6EwwbCtQkx/Ik8A7WJpB/Lkemq4FlUIfAuoToTc4TJWfQSaNMC/uRsIFcV&#10;3P04ClScdR8MqXebZlmwYQyy9c2KArzOlNcZYSRBFdxzNm33frLu0aJuWqo0zcvAPSle66jFS1dz&#10;/+ScKNHs8mDN6zieenmLu18AAAD//wMAUEsDBBQABgAIAAAAIQDMOHU23AAAAAcBAAAPAAAAZHJz&#10;L2Rvd25yZXYueG1sTI/BTsNADETvSPzDykhcEN20hbRNs6kACcS1pR/gZN0kIuuNstsm/XvMCW4e&#10;jzXznO8m16kLDaH1bGA+S0ARV962XBs4fr0/rkGFiGyx80wGrhRgV9ze5JhZP/KeLodYKwnhkKGB&#10;JsY+0zpUDTkMM98Ti3fyg8Mocqi1HXCUcNfpRZKk2mHL0tBgT28NVd+HszNw+hwfnjdj+RGPq/1T&#10;+ortqvRXY+7vppctqEhT/DuGX3xBh0KYSn9mG1RnQB6JBpZJCkrcxXIzB1XKIpVBF7n+z1/8AAAA&#10;//8DAFBLAQItABQABgAIAAAAIQC2gziS/gAAAOEBAAATAAAAAAAAAAAAAAAAAAAAAABbQ29udGVu&#10;dF9UeXBlc10ueG1sUEsBAi0AFAAGAAgAAAAhADj9If/WAAAAlAEAAAsAAAAAAAAAAAAAAAAALwEA&#10;AF9yZWxzLy5yZWxzUEsBAi0AFAAGAAgAAAAhADBrN2n5AQAA0wMAAA4AAAAAAAAAAAAAAAAALgIA&#10;AGRycy9lMm9Eb2MueG1sUEsBAi0AFAAGAAgAAAAhAMw4dTbcAAAABwEAAA8AAAAAAAAAAAAAAAAA&#10;UwQAAGRycy9kb3ducmV2LnhtbFBLBQYAAAAABAAEAPMAAABcBQAAAAA=&#10;" o:allowincell="f" stroked="f">
                <v:textbox>
                  <w:txbxContent>
                    <w:p w14:paraId="51C8172D" w14:textId="799A9C77" w:rsidR="00BC27F9" w:rsidRPr="0070701B" w:rsidRDefault="00BC27F9" w:rsidP="004C2BF8">
                      <w:pPr>
                        <w:pStyle w:val="MarginalieFlietextMarginalie"/>
                        <w:rPr>
                          <w:b/>
                        </w:rPr>
                      </w:pPr>
                      <w:r>
                        <w:rPr>
                          <w:b/>
                        </w:rPr>
                        <w:t>Änderungsantrag</w:t>
                      </w:r>
                    </w:p>
                    <w:p w14:paraId="042DFC55" w14:textId="1E5B3D62" w:rsidR="00BC27F9" w:rsidRDefault="00BC27F9" w:rsidP="004C2BF8">
                      <w:pPr>
                        <w:pStyle w:val="MarginalieFlietextMarginalie"/>
                      </w:pPr>
                      <w:r>
                        <w:t>In einem Änderungsantrag wird ein Änderungswunsch strukturiert erfasst, insbesondere die Motivation für die Änderung, die damit verbundenen Leistungen und Kosten sowie ggf. daraus resultierende Terminverschiebungen.</w:t>
                      </w:r>
                    </w:p>
                  </w:txbxContent>
                </v:textbox>
                <w10:wrap type="square" anchorx="page" anchory="line"/>
              </v:shape>
            </w:pict>
          </mc:Fallback>
        </mc:AlternateContent>
      </w:r>
      <w:r>
        <w:t>abzuschließen, Erfahrungen aus dem Projekt zu „konservieren“ und letztlich die Projektorganisation aufzulösen (</w:t>
      </w:r>
      <w:proofErr w:type="spellStart"/>
      <w:r w:rsidR="00924C21">
        <w:rPr>
          <w:noProof/>
        </w:rPr>
        <w:t>Timinger</w:t>
      </w:r>
      <w:proofErr w:type="spellEnd"/>
      <w:r w:rsidR="00924C21">
        <w:rPr>
          <w:noProof/>
        </w:rPr>
        <w:t xml:space="preserve"> 2017, S. 112–114</w:t>
      </w:r>
      <w:r>
        <w:t xml:space="preserve">; </w:t>
      </w:r>
      <w:r w:rsidR="00924C21">
        <w:rPr>
          <w:noProof/>
        </w:rPr>
        <w:t>Wysocki 2019, S. 343</w:t>
      </w:r>
      <w:r>
        <w:t xml:space="preserve">). </w:t>
      </w:r>
    </w:p>
    <w:p w14:paraId="7E6F8FC7" w14:textId="02664B36" w:rsidR="00806E0B" w:rsidRDefault="00806E0B" w:rsidP="00806E0B">
      <w:pPr>
        <w:pStyle w:val="Heading4"/>
      </w:pPr>
      <w:r>
        <w:t>Abnahme durch den Auftraggeber</w:t>
      </w:r>
    </w:p>
    <w:p w14:paraId="7EE95C18" w14:textId="68CBD36D" w:rsidR="004C2BF8" w:rsidRDefault="00806E0B" w:rsidP="00806E0B">
      <w:r>
        <w:t>Die im Projektauftrag vereinbarten Lieferergebnisse müssen zum Projektende vom Auftraggeber abgenommen werden (</w:t>
      </w:r>
      <w:proofErr w:type="spellStart"/>
      <w:r w:rsidR="00924C21">
        <w:rPr>
          <w:noProof/>
        </w:rPr>
        <w:t>Timinger</w:t>
      </w:r>
      <w:proofErr w:type="spellEnd"/>
      <w:r w:rsidR="00924C21">
        <w:rPr>
          <w:noProof/>
        </w:rPr>
        <w:t xml:space="preserve"> 2017, S. 114</w:t>
      </w:r>
      <w:r>
        <w:t xml:space="preserve">; </w:t>
      </w:r>
      <w:r w:rsidR="00924C21">
        <w:rPr>
          <w:noProof/>
        </w:rPr>
        <w:t xml:space="preserve">Wysocki 2019, </w:t>
      </w:r>
      <w:r w:rsidR="004734D7">
        <w:rPr>
          <w:noProof/>
        </w:rPr>
        <w:t>S. </w:t>
      </w:r>
      <w:r w:rsidR="00924C21">
        <w:rPr>
          <w:noProof/>
        </w:rPr>
        <w:t>345f.</w:t>
      </w:r>
      <w:r>
        <w:t xml:space="preserve">). Voraussetzung für eine konfliktfreie Abnahme ist, dass die Abnahmekriterien zu Projektbeginn klar vereinbart wurden, denn anhand dieser Kriterien erfolgt jetzt die Abnahme. </w:t>
      </w:r>
    </w:p>
    <w:p w14:paraId="18EBB05E" w14:textId="6E7AF335" w:rsidR="00806E0B" w:rsidRDefault="00806E0B" w:rsidP="00806E0B">
      <w:r>
        <w:t xml:space="preserve">Wurden festgelegte Kriterien nicht oder anders umgesetzt, ohne dass dazu ein </w:t>
      </w:r>
      <w:r w:rsidR="00C31170">
        <w:rPr>
          <w:noProof/>
          <w:lang w:eastAsia="de-DE"/>
        </w:rPr>
        <mc:AlternateContent>
          <mc:Choice Requires="wps">
            <w:drawing>
              <wp:anchor distT="0" distB="0" distL="0" distR="0" simplePos="0" relativeHeight="251658273" behindDoc="0" locked="0" layoutInCell="0" allowOverlap="1" wp14:anchorId="006C8DB1" wp14:editId="6D27FD62">
                <wp:simplePos x="0" y="0"/>
                <wp:positionH relativeFrom="page">
                  <wp:posOffset>6336627</wp:posOffset>
                </wp:positionH>
                <wp:positionV relativeFrom="line">
                  <wp:posOffset>97032</wp:posOffset>
                </wp:positionV>
                <wp:extent cx="1224280" cy="1452880"/>
                <wp:effectExtent l="0" t="0" r="0" b="0"/>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307CF" w14:textId="77777777" w:rsidR="00BC27F9" w:rsidRDefault="00BC27F9" w:rsidP="00806E0B">
                            <w:pPr>
                              <w:pStyle w:val="MarginalieHeadlineMarginalie"/>
                            </w:pPr>
                            <w:r w:rsidRPr="00343A8D">
                              <w:rPr>
                                <w:b/>
                              </w:rPr>
                              <w:t xml:space="preserve">Abnahmeprotokoll </w:t>
                            </w:r>
                            <w:r w:rsidRPr="00343A8D">
                              <w:t>Das Abnahmeprotokoll dokumentiert die Abnahme eines Liefergegenstands durch den Auftraggeber.</w:t>
                            </w:r>
                            <w:r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C8DB1" id="Textfeld 23" o:spid="_x0000_s1068" type="#_x0000_t202" style="position:absolute;left:0;text-align:left;margin-left:498.95pt;margin-top:7.65pt;width:96.4pt;height:114.4pt;z-index:25165827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Fj9gEAANMDAAAOAAAAZHJzL2Uyb0RvYy54bWysU9uO0zAQfUfiHyy/07RRFkrUdLV0VYS0&#10;XKSFD3AcJ7FwPGbsNilfz9jpdgu8IfxgeTzjM3POjDe302DYUaHXYCu+Wiw5U1ZCo21X8W9f96/W&#10;nPkgbCMMWFXxk/L8dvvyxWZ0pcqhB9MoZARifTm6ivchuDLLvOzVIPwCnLLkbAEHEcjELmtQjIQ+&#10;mCxfLl9nI2DjEKTynm7vZyffJvy2VTJ8bluvAjMVp9pC2jHtddyz7UaUHQrXa3kuQ/xDFYPQlpJe&#10;oO5FEOyA+i+oQUsED21YSBgyaFstVeJAbFbLP9g89sKpxIXE8e4ik/9/sPLT8dF9QRamdzBRAxMJ&#10;7x5AfvfMwq4XtlN3iDD2SjSUeBUly0bny/PTKLUvfQSpx4/QUJPFIUACmlocoirEkxE6NeB0EV1N&#10;gcmYMs+LfE0uSb5VcZOvyYg5RPn03KEP7xUMLB4qjtTVBC+ODz7MoU8hMZsHo5u9NiYZ2NU7g+wo&#10;aAL2aZ3RfwszNgZbiM9mxHiTeEZqM8kw1RPTTcWLPGJE3jU0J2KOME8W/QQ69IA/ORtpqirufxwE&#10;Ks7MB0vqvV0VRRzDZBQ3b3Iy8NpTX3uElQRV8cDZfNyFeXQPDnXXU6a5XxbuSPFWJy2eqzrXT5OT&#10;1DxPeRzNaztFPf/F7S8AAAD//wMAUEsDBBQABgAIAAAAIQA0USkZ3wAAAAsBAAAPAAAAZHJzL2Rv&#10;d25yZXYueG1sTI/RToNAEEXfTfyHzZj4YuxCpaVQlkZNNL629gMGdgpEdpaw20L/3u2TPk7uyb1n&#10;it1senGh0XWWFcSLCARxbXXHjYLj98fzBoTzyBp7y6TgSg525f1dgbm2E+/pcvCNCCXsclTQej/k&#10;Urq6JYNuYQfikJ3saNCHc2ykHnEK5aaXyyhaS4Mdh4UWB3pvqf45nI2C09f0tMqm6tMf032yfsMu&#10;rexVqceH+XULwtPs/2C46Qd1KINTZc+snegVZFmaBTQEqxcQNyDOohREpWCZJDHIspD/fyh/AQAA&#10;//8DAFBLAQItABQABgAIAAAAIQC2gziS/gAAAOEBAAATAAAAAAAAAAAAAAAAAAAAAABbQ29udGVu&#10;dF9UeXBlc10ueG1sUEsBAi0AFAAGAAgAAAAhADj9If/WAAAAlAEAAAsAAAAAAAAAAAAAAAAALwEA&#10;AF9yZWxzLy5yZWxzUEsBAi0AFAAGAAgAAAAhAGraEWP2AQAA0wMAAA4AAAAAAAAAAAAAAAAALgIA&#10;AGRycy9lMm9Eb2MueG1sUEsBAi0AFAAGAAgAAAAhADRRKRnfAAAACwEAAA8AAAAAAAAAAAAAAAAA&#10;UAQAAGRycy9kb3ducmV2LnhtbFBLBQYAAAAABAAEAPMAAABcBQAAAAA=&#10;" o:allowincell="f" stroked="f">
                <v:textbox>
                  <w:txbxContent>
                    <w:p w14:paraId="327307CF" w14:textId="77777777" w:rsidR="00BC27F9" w:rsidRDefault="00BC27F9" w:rsidP="00806E0B">
                      <w:pPr>
                        <w:pStyle w:val="MarginalieHeadlineMarginalie"/>
                      </w:pPr>
                      <w:r w:rsidRPr="00343A8D">
                        <w:rPr>
                          <w:b/>
                        </w:rPr>
                        <w:t xml:space="preserve">Abnahmeprotokoll </w:t>
                      </w:r>
                      <w:r w:rsidRPr="00343A8D">
                        <w:t>Das Abnahmeprotokoll dokumentiert die Abnahme eines Liefergegenstands durch den Auftraggeber.</w:t>
                      </w:r>
                      <w:r w:rsidRPr="00470ECE">
                        <w:t xml:space="preserve"> </w:t>
                      </w:r>
                    </w:p>
                  </w:txbxContent>
                </v:textbox>
                <w10:wrap type="square" anchorx="page" anchory="line"/>
              </v:shape>
            </w:pict>
          </mc:Fallback>
        </mc:AlternateContent>
      </w:r>
      <w:r w:rsidRPr="00A85E9A">
        <w:rPr>
          <w:b/>
          <w:bCs/>
        </w:rPr>
        <w:t>Änderungsantrag</w:t>
      </w:r>
      <w:r>
        <w:t xml:space="preserve"> (engl. Change Request) genehmigt wurde, so kann der Auftraggeber die Abnahme verweigern und Nacharbeiten einfordern. </w:t>
      </w:r>
      <w:r w:rsidR="00A661F9">
        <w:t xml:space="preserve">Dieser Aspekt wird im weiteren Verlauf der Lektion im Kontext des Dokumentations-, Konfigurations- und Änderungsmanagements vertieft. </w:t>
      </w:r>
      <w:r>
        <w:t xml:space="preserve">Die Abnahme inklusive durchzuführender Nacharbeiten werden in einem </w:t>
      </w:r>
      <w:r w:rsidRPr="00855D73">
        <w:rPr>
          <w:b/>
          <w:bCs/>
        </w:rPr>
        <w:t>Abnahmeprotokoll</w:t>
      </w:r>
      <w:r>
        <w:t xml:space="preserve"> dokumentiert, </w:t>
      </w:r>
      <w:r w:rsidR="002C25B7">
        <w:t xml:space="preserve">das </w:t>
      </w:r>
      <w:r>
        <w:t xml:space="preserve">Projektleiter und Auftraggeber unterschreiben. </w:t>
      </w:r>
    </w:p>
    <w:p w14:paraId="24D9CF5B" w14:textId="7DD126B2" w:rsidR="00806E0B" w:rsidDel="00F12E48" w:rsidRDefault="00C31170" w:rsidP="00806E0B">
      <w:pPr>
        <w:pStyle w:val="Heading4"/>
      </w:pPr>
      <w:r>
        <w:rPr>
          <w:noProof/>
          <w:lang w:eastAsia="de-DE"/>
        </w:rPr>
        <mc:AlternateContent>
          <mc:Choice Requires="wps">
            <w:drawing>
              <wp:anchor distT="0" distB="0" distL="0" distR="0" simplePos="0" relativeHeight="251658301" behindDoc="0" locked="0" layoutInCell="0" allowOverlap="1" wp14:anchorId="77D3AA7D" wp14:editId="7E05336B">
                <wp:simplePos x="0" y="0"/>
                <wp:positionH relativeFrom="page">
                  <wp:align>right</wp:align>
                </wp:positionH>
                <wp:positionV relativeFrom="line">
                  <wp:posOffset>294640</wp:posOffset>
                </wp:positionV>
                <wp:extent cx="1320800" cy="1446530"/>
                <wp:effectExtent l="0" t="0" r="0" b="1270"/>
                <wp:wrapSquare wrapText="bothSides"/>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29A3B" w14:textId="77777777" w:rsidR="00BC27F9" w:rsidRPr="0070701B" w:rsidRDefault="00BC27F9" w:rsidP="00382B43">
                            <w:pPr>
                              <w:pStyle w:val="MarginalieFlietextMarginalie"/>
                              <w:rPr>
                                <w:b/>
                              </w:rPr>
                            </w:pPr>
                            <w:proofErr w:type="spellStart"/>
                            <w:r>
                              <w:rPr>
                                <w:b/>
                              </w:rPr>
                              <w:t>Lessons</w:t>
                            </w:r>
                            <w:proofErr w:type="spellEnd"/>
                            <w:r>
                              <w:rPr>
                                <w:b/>
                              </w:rPr>
                              <w:t xml:space="preserve"> </w:t>
                            </w:r>
                            <w:proofErr w:type="spellStart"/>
                            <w:r>
                              <w:rPr>
                                <w:b/>
                              </w:rPr>
                              <w:t>Learned</w:t>
                            </w:r>
                            <w:proofErr w:type="spellEnd"/>
                          </w:p>
                          <w:p w14:paraId="50D390FD" w14:textId="77777777" w:rsidR="00BC27F9" w:rsidRDefault="00BC27F9" w:rsidP="00382B43">
                            <w:pPr>
                              <w:pStyle w:val="MarginalieFlietextMarginalie"/>
                            </w:pPr>
                            <w:proofErr w:type="spellStart"/>
                            <w:r>
                              <w:t>Lessons</w:t>
                            </w:r>
                            <w:proofErr w:type="spellEnd"/>
                            <w:r>
                              <w:t xml:space="preserve"> </w:t>
                            </w:r>
                            <w:proofErr w:type="spellStart"/>
                            <w:r>
                              <w:t>Learned</w:t>
                            </w:r>
                            <w:proofErr w:type="spellEnd"/>
                            <w:r>
                              <w:t xml:space="preserve"> dienen der Reflexion der Zusammenarbeit reflektiert und der Entwicklung von Verbesserungsmaßnahmen.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3AA7D" id="Textfeld 61" o:spid="_x0000_s1069" type="#_x0000_t202" style="position:absolute;left:0;text-align:left;margin-left:52.8pt;margin-top:23.2pt;width:104pt;height:113.9pt;z-index:25165830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v+AEAANMDAAAOAAAAZHJzL2Uyb0RvYy54bWysU8tu2zAQvBfoPxC815IfSVPBcpA6cFEg&#10;TQuk/QCKoiSiFJdd0pbcr++SchwjvRXVgeBqydmd2eH6duwNOyj0GmzJ57OcM2Ul1Nq2Jf/xfffu&#10;hjMfhK2FAatKflSe327evlkPrlAL6MDUChmBWF8MruRdCK7IMi871Qs/A6csJRvAXgQKsc1qFAOh&#10;9yZb5Pl1NgDWDkEq7+nv/ZTkm4TfNEqGr03jVWCm5NRbSCumtYprtlmLokXhOi1PbYh/6KIX2lLR&#10;M9S9CILtUf8F1WuJ4KEJMwl9Bk2jpUociM08f8XmqRNOJS4kjndnmfz/g5WPhyf3DVkYP8JIA0wk&#10;vHsA+dMzC9tO2FbdIcLQKVFT4XmULBucL05Xo9S+8BGkGr5ATUMW+wAJaGywj6oQT0boNIDjWXQ1&#10;BiZjyeUiv8kpJSk3X62ur5ZpLJkonq879OGTgp7FTcmRpprgxeHBh9iOKJ6PxGoejK532pgUYFtt&#10;DbKDIAfs0pcYvDpmbDxsIV6bEOOfxDNSm0iGsRqZrku+WkaMyLuC+kjMESZn0UugTQf4m7OBXFVy&#10;/2svUHFmPltS7wMRjDZMwerq/YICvMxUlxlhJUGVPHA2bbdhsu7eoW47qjTNy8IdKd7opMVLV6f+&#10;yTlJopPLozUv43Tq5S1u/gAAAP//AwBQSwMEFAAGAAgAAAAhABhCHP7bAAAABwEAAA8AAABkcnMv&#10;ZG93bnJldi54bWxMj0FPg0AQhe8m/ofNNPFi7CJBqMjSqInGa2t/wABTIGVnCbst9N87nvQ2b97k&#10;vW+K7WIHdaHJ944NPK4jUMS1a3puDRy+Px42oHxAbnBwTAau5GFb3t4UmDdu5h1d9qFVEsI+RwNd&#10;CGOuta87sujXbiQW7+gmi0Hk1OpmwlnC7aDjKEq1xZ6locOR3juqT/uzNXD8mu+fnufqMxyyXZK+&#10;YZ9V7mrM3Wp5fQEVaAl/x/CLL+hQClPlztx4NRiQR4KBJE1AiRtHG1lUMmRJDLos9H/+8gcAAP//&#10;AwBQSwECLQAUAAYACAAAACEAtoM4kv4AAADhAQAAEwAAAAAAAAAAAAAAAAAAAAAAW0NvbnRlbnRf&#10;VHlwZXNdLnhtbFBLAQItABQABgAIAAAAIQA4/SH/1gAAAJQBAAALAAAAAAAAAAAAAAAAAC8BAABf&#10;cmVscy8ucmVsc1BLAQItABQABgAIAAAAIQD+fZ9v+AEAANMDAAAOAAAAAAAAAAAAAAAAAC4CAABk&#10;cnMvZTJvRG9jLnhtbFBLAQItABQABgAIAAAAIQAYQhz+2wAAAAcBAAAPAAAAAAAAAAAAAAAAAFIE&#10;AABkcnMvZG93bnJldi54bWxQSwUGAAAAAAQABADzAAAAWgUAAAAA&#10;" o:allowincell="f" stroked="f">
                <v:textbox>
                  <w:txbxContent>
                    <w:p w14:paraId="1AB29A3B" w14:textId="77777777" w:rsidR="00BC27F9" w:rsidRPr="0070701B" w:rsidRDefault="00BC27F9" w:rsidP="00382B43">
                      <w:pPr>
                        <w:pStyle w:val="MarginalieFlietextMarginalie"/>
                        <w:rPr>
                          <w:b/>
                        </w:rPr>
                      </w:pPr>
                      <w:r>
                        <w:rPr>
                          <w:b/>
                        </w:rPr>
                        <w:t>Lessons Learned</w:t>
                      </w:r>
                    </w:p>
                    <w:p w14:paraId="50D390FD" w14:textId="77777777" w:rsidR="00BC27F9" w:rsidRDefault="00BC27F9" w:rsidP="00382B43">
                      <w:pPr>
                        <w:pStyle w:val="MarginalieFlietextMarginalie"/>
                      </w:pPr>
                      <w:r>
                        <w:t>Lessons Learned dienen der Reflexion der Zusammenarbeit reflektiert und der Entwicklung von Verbesserungsmaßnahmen.</w:t>
                      </w:r>
                    </w:p>
                  </w:txbxContent>
                </v:textbox>
                <w10:wrap type="square" anchorx="page" anchory="line"/>
              </v:shape>
            </w:pict>
          </mc:Fallback>
        </mc:AlternateContent>
      </w:r>
      <w:r w:rsidR="00806E0B" w:rsidDel="00F12E48">
        <w:t>Abschlussanalyse</w:t>
      </w:r>
      <w:r w:rsidR="00322309">
        <w:t xml:space="preserve"> </w:t>
      </w:r>
      <w:r w:rsidR="001B21A9">
        <w:t xml:space="preserve">und </w:t>
      </w:r>
      <w:r w:rsidR="00322309">
        <w:t>Projektabschlussbericht</w:t>
      </w:r>
    </w:p>
    <w:p w14:paraId="52F49B4B" w14:textId="0FCBFA79" w:rsidR="00806E0B" w:rsidDel="00F12E48" w:rsidRDefault="00806E0B" w:rsidP="00806E0B">
      <w:r w:rsidDel="00F12E48">
        <w:t>Zusätzlich zur formalen Abnahme stellt sich die Frage, ob das Projekt erfolgreich abgeschlossen wurde (</w:t>
      </w:r>
      <w:r w:rsidR="00924C21">
        <w:rPr>
          <w:noProof/>
        </w:rPr>
        <w:t>Wysocki 2019, S. 349–351</w:t>
      </w:r>
      <w:r w:rsidDel="00F12E48">
        <w:t xml:space="preserve">; </w:t>
      </w:r>
      <w:r w:rsidR="00924C21">
        <w:rPr>
          <w:noProof/>
        </w:rPr>
        <w:t>Timinger 2017, S. 115–117</w:t>
      </w:r>
      <w:r w:rsidDel="00F12E48">
        <w:t>)</w:t>
      </w:r>
      <w:r w:rsidR="00203833">
        <w:t xml:space="preserve">. Dafür </w:t>
      </w:r>
      <w:r w:rsidR="00382B43">
        <w:t>diskutiert das Projektteam</w:t>
      </w:r>
      <w:r w:rsidR="00203833">
        <w:t xml:space="preserve"> </w:t>
      </w:r>
      <w:r w:rsidR="006B0D96">
        <w:t>z. B.</w:t>
      </w:r>
      <w:r w:rsidR="00203833">
        <w:t xml:space="preserve"> im Rahmen eines </w:t>
      </w:r>
      <w:proofErr w:type="spellStart"/>
      <w:r w:rsidR="00203833" w:rsidRPr="00A85E9A">
        <w:rPr>
          <w:b/>
        </w:rPr>
        <w:t>Lessons</w:t>
      </w:r>
      <w:proofErr w:type="spellEnd"/>
      <w:r w:rsidR="00203833" w:rsidRPr="00A85E9A">
        <w:rPr>
          <w:b/>
        </w:rPr>
        <w:t xml:space="preserve"> </w:t>
      </w:r>
      <w:proofErr w:type="spellStart"/>
      <w:r w:rsidR="00203833" w:rsidRPr="00A85E9A">
        <w:rPr>
          <w:b/>
        </w:rPr>
        <w:t>Learned</w:t>
      </w:r>
      <w:proofErr w:type="spellEnd"/>
      <w:r w:rsidR="00133CF0">
        <w:t>,</w:t>
      </w:r>
      <w:r w:rsidDel="00F12E48">
        <w:t xml:space="preserve"> ob</w:t>
      </w:r>
      <w:r w:rsidR="00133CF0">
        <w:t xml:space="preserve"> …</w:t>
      </w:r>
    </w:p>
    <w:p w14:paraId="0CF65FCB" w14:textId="534B11F9" w:rsidR="00806E0B" w:rsidDel="00F12E48" w:rsidRDefault="00806E0B" w:rsidP="00A85E9A">
      <w:pPr>
        <w:pStyle w:val="ListParagraph"/>
        <w:numPr>
          <w:ilvl w:val="0"/>
          <w:numId w:val="44"/>
        </w:numPr>
        <w:rPr>
          <w:lang w:eastAsia="de-DE"/>
        </w:rPr>
      </w:pPr>
      <w:r w:rsidDel="00F12E48">
        <w:rPr>
          <w:lang w:eastAsia="de-DE"/>
        </w:rPr>
        <w:t>… die vereinbarten Ziele hinsichtlich Zeit, Qualität und Kosten erreicht wurden.</w:t>
      </w:r>
    </w:p>
    <w:p w14:paraId="62C5B687" w14:textId="70162440" w:rsidR="00806E0B" w:rsidDel="00F12E48" w:rsidRDefault="00806E0B" w:rsidP="00A85E9A">
      <w:pPr>
        <w:pStyle w:val="ListParagraph"/>
        <w:numPr>
          <w:ilvl w:val="0"/>
          <w:numId w:val="44"/>
        </w:numPr>
        <w:rPr>
          <w:lang w:eastAsia="de-DE"/>
        </w:rPr>
      </w:pPr>
      <w:r w:rsidDel="00F12E48">
        <w:rPr>
          <w:lang w:eastAsia="de-DE"/>
        </w:rPr>
        <w:t>… der Auftraggeber bzw. der Kunde mit den Projektergebnissen zufrieden ist.</w:t>
      </w:r>
    </w:p>
    <w:p w14:paraId="55F83355" w14:textId="1AE26D21" w:rsidR="00806E0B" w:rsidRDefault="00806E0B">
      <w:pPr>
        <w:pStyle w:val="ListParagraph"/>
        <w:numPr>
          <w:ilvl w:val="0"/>
          <w:numId w:val="44"/>
        </w:numPr>
        <w:rPr>
          <w:lang w:eastAsia="de-DE"/>
        </w:rPr>
      </w:pPr>
      <w:r w:rsidDel="00F12E48">
        <w:rPr>
          <w:lang w:eastAsia="de-DE"/>
        </w:rPr>
        <w:lastRenderedPageBreak/>
        <w:t>… das Projektteam mit dem Projektverlauf, den Projektergebnissen und der Zusammenarbeit zufrieden ist.</w:t>
      </w:r>
    </w:p>
    <w:p w14:paraId="2DD61900" w14:textId="6A9B2A7D" w:rsidR="00806E0B" w:rsidDel="00F12E48" w:rsidRDefault="00FC1FC5" w:rsidP="00806E0B">
      <w:pPr>
        <w:rPr>
          <w:lang w:eastAsia="de-DE"/>
        </w:rPr>
      </w:pPr>
      <w:r>
        <w:rPr>
          <w:noProof/>
          <w:lang w:eastAsia="de-DE"/>
        </w:rPr>
        <mc:AlternateContent>
          <mc:Choice Requires="wps">
            <w:drawing>
              <wp:anchor distT="0" distB="0" distL="0" distR="0" simplePos="0" relativeHeight="251658300" behindDoc="0" locked="0" layoutInCell="0" allowOverlap="1" wp14:anchorId="08F9A86A" wp14:editId="4D19DCC5">
                <wp:simplePos x="0" y="0"/>
                <wp:positionH relativeFrom="page">
                  <wp:align>right</wp:align>
                </wp:positionH>
                <wp:positionV relativeFrom="line">
                  <wp:posOffset>260350</wp:posOffset>
                </wp:positionV>
                <wp:extent cx="1718945" cy="1111885"/>
                <wp:effectExtent l="0" t="0" r="0" b="0"/>
                <wp:wrapSquare wrapText="bothSides"/>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111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4BFF" w14:textId="77777777" w:rsidR="00BC27F9" w:rsidRDefault="00BC27F9" w:rsidP="00FC1FC5">
                            <w:pPr>
                              <w:pStyle w:val="MarginalieHeadlineMarginalie"/>
                              <w:rPr>
                                <w:b/>
                              </w:rPr>
                            </w:pPr>
                            <w:r>
                              <w:rPr>
                                <w:b/>
                              </w:rPr>
                              <w:t>Projektabschlussbericht</w:t>
                            </w:r>
                            <w:r w:rsidRPr="00343A8D">
                              <w:rPr>
                                <w:b/>
                              </w:rPr>
                              <w:t xml:space="preserve"> </w:t>
                            </w:r>
                          </w:p>
                          <w:p w14:paraId="03FD5B18" w14:textId="27634035" w:rsidR="00BC27F9" w:rsidRDefault="00BC27F9" w:rsidP="00FC1FC5">
                            <w:pPr>
                              <w:pStyle w:val="MarginalieHeadlineMarginalie"/>
                            </w:pPr>
                            <w:r w:rsidRPr="00343A8D">
                              <w:t>D</w:t>
                            </w:r>
                            <w:r>
                              <w:t xml:space="preserve">er Projektabschlussbericht beschreibt das Gesamtergebnis des Projekts. Ziel ist es, Erfahrungen weiterzugeben.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A86A" id="Textfeld 60" o:spid="_x0000_s1070" type="#_x0000_t202" style="position:absolute;left:0;text-align:left;margin-left:84.15pt;margin-top:20.5pt;width:135.35pt;height:87.55pt;z-index:25165830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yH+AEAANMDAAAOAAAAZHJzL2Uyb0RvYy54bWysU9tu2zAMfR+wfxD0vjgOnDU14hRdigwD&#10;ugvQ7QNkWbaF2aJGKbGzrx8lu2m2vQ3TgyCK1CHPIbW9G/uOnRQ6Dabg6WLJmTISKm2agn/7eniz&#10;4cx5YSrRgVEFPyvH73avX20Hm6sVtNBVChmBGJcPtuCt9zZPEidb1Qu3AKsMOWvAXngysUkqFAOh&#10;912yWi7fJgNgZRGkco5uHyYn30X8ulbSf65rpzzrCk61+bhj3MuwJ7utyBsUttVyLkP8QxW90IaS&#10;XqAehBfsiPovqF5LBAe1X0joE6hrLVXkQGzS5R9snlphVeRC4jh7kcn9P1j56fRkvyDz4zsYqYGR&#10;hLOPIL87ZmDfCtOoe0QYWiUqSpwGyZLBunx+GqR2uQsg5fARKmqyOHqIQGONfVCFeDJCpwacL6Kr&#10;0TMZUt6km9tszZkkX0prs1nHHCJ/fm7R+fcKehYOBUfqaoQXp0fnQzkifw4J2Rx0ujrorosGNuW+&#10;Q3YSNAGHuGb038I6E4INhGcTYriJPAO1iaQfy5HpquBZFjAC7xKqMzFHmCaLfgIdWsCfnA00VQV3&#10;P44CFWfdB0Pq3aZZFsYwGtn6ZkUGXnvKa48wkqAK7jmbjns/je7Rom5ayjT1y8A9KV7rqMVLVXP9&#10;NDlRonnKw2he2zHq5S/ufgEAAP//AwBQSwMEFAAGAAgAAAAhAKGDRQbcAAAABwEAAA8AAABkcnMv&#10;ZG93bnJldi54bWxMj8FOw0AMRO9I/MPKSFwQ3aQqCYRsKkACcW3pBzhZN4nIeqPstkn/HnOCk8ca&#10;a+a53C5uUGeaQu/ZQLpKQBE33vbcGjh8vd8/ggoR2eLgmQxcKMC2ur4qsbB+5h2d97FVEsKhQANd&#10;jGOhdWg6chhWfiQW7+gnh1HWqdV2wlnC3aDXSZJphz1LQ4cjvXXUfO9PzsDxc757eJrrj3jId5vs&#10;Ffu89hdjbm+Wl2dQkZb4dwy/+IIOlTDV/sQ2qMGAPBINbFKZ4q7zJAdVi0izFHRV6v/81Q8AAAD/&#10;/wMAUEsBAi0AFAAGAAgAAAAhALaDOJL+AAAA4QEAABMAAAAAAAAAAAAAAAAAAAAAAFtDb250ZW50&#10;X1R5cGVzXS54bWxQSwECLQAUAAYACAAAACEAOP0h/9YAAACUAQAACwAAAAAAAAAAAAAAAAAvAQAA&#10;X3JlbHMvLnJlbHNQSwECLQAUAAYACAAAACEA1Os8h/gBAADTAwAADgAAAAAAAAAAAAAAAAAuAgAA&#10;ZHJzL2Uyb0RvYy54bWxQSwECLQAUAAYACAAAACEAoYNFBtwAAAAHAQAADwAAAAAAAAAAAAAAAABS&#10;BAAAZHJzL2Rvd25yZXYueG1sUEsFBgAAAAAEAAQA8wAAAFsFAAAAAA==&#10;" o:allowincell="f" stroked="f">
                <v:textbox>
                  <w:txbxContent>
                    <w:p w14:paraId="40F14BFF" w14:textId="77777777" w:rsidR="00BC27F9" w:rsidRDefault="00BC27F9" w:rsidP="00FC1FC5">
                      <w:pPr>
                        <w:pStyle w:val="MarginalieHeadlineMarginalie"/>
                        <w:rPr>
                          <w:b/>
                        </w:rPr>
                      </w:pPr>
                      <w:r>
                        <w:rPr>
                          <w:b/>
                        </w:rPr>
                        <w:t>Projektabschlussbericht</w:t>
                      </w:r>
                      <w:r w:rsidRPr="00343A8D">
                        <w:rPr>
                          <w:b/>
                        </w:rPr>
                        <w:t xml:space="preserve"> </w:t>
                      </w:r>
                    </w:p>
                    <w:p w14:paraId="03FD5B18" w14:textId="27634035" w:rsidR="00BC27F9" w:rsidRDefault="00BC27F9" w:rsidP="00FC1FC5">
                      <w:pPr>
                        <w:pStyle w:val="MarginalieHeadlineMarginalie"/>
                      </w:pPr>
                      <w:r w:rsidRPr="00343A8D">
                        <w:t>D</w:t>
                      </w:r>
                      <w:r>
                        <w:t xml:space="preserve">er Projektabschlussbericht beschreibt das Gesamtergebnis des Projekts. Ziel ist es, Erfahrungen weiterzugeben. </w:t>
                      </w:r>
                    </w:p>
                  </w:txbxContent>
                </v:textbox>
                <w10:wrap type="square" anchorx="page" anchory="line"/>
              </v:shape>
            </w:pict>
          </mc:Fallback>
        </mc:AlternateContent>
      </w:r>
      <w:r w:rsidR="00FF4750">
        <w:t>Die Erkenntnisse werden häufig in einem sog.</w:t>
      </w:r>
      <w:r>
        <w:t xml:space="preserve"> </w:t>
      </w:r>
      <w:r w:rsidRPr="00A85E9A">
        <w:rPr>
          <w:b/>
          <w:bCs/>
        </w:rPr>
        <w:t>Projektabschlussbericht</w:t>
      </w:r>
      <w:r>
        <w:t xml:space="preserve"> </w:t>
      </w:r>
      <w:r w:rsidR="00FF4750">
        <w:t>dokumentiert</w:t>
      </w:r>
      <w:r>
        <w:t>, in dem dargestellt wird, wie die Projektziele erreicht wurden und welche konkreten Ergebnisse geliefert wurden (</w:t>
      </w:r>
      <w:proofErr w:type="spellStart"/>
      <w:r w:rsidR="00924C21">
        <w:rPr>
          <w:noProof/>
        </w:rPr>
        <w:t>Schreckeneder</w:t>
      </w:r>
      <w:proofErr w:type="spellEnd"/>
      <w:r w:rsidR="00924C21">
        <w:rPr>
          <w:noProof/>
        </w:rPr>
        <w:t xml:space="preserve"> 2004</w:t>
      </w:r>
      <w:r>
        <w:t>). Hinsichtlich Termine und Kosten werden geplante und tatsächliche Werte gegenübergestellt und Abweichungen dargelegt. Außerdem wird der Projektablauf und die Zusammenarbeit mit den verschiedenen Stakeholdern analysiert.</w:t>
      </w:r>
      <w:r w:rsidR="005915DF">
        <w:t xml:space="preserve"> </w:t>
      </w:r>
      <w:r w:rsidR="00806E0B" w:rsidDel="00F12E48">
        <w:rPr>
          <w:lang w:eastAsia="de-DE"/>
        </w:rPr>
        <w:t xml:space="preserve">Wichtig ist, dass die Erkenntnisse, von denen andere Projekte profitieren können, auch tatsächlich weitergegeben werden </w:t>
      </w:r>
      <w:r w:rsidR="00924C21">
        <w:rPr>
          <w:noProof/>
          <w:lang w:eastAsia="de-DE"/>
        </w:rPr>
        <w:t>(Wysocki 2019, S. 347–349)</w:t>
      </w:r>
      <w:r w:rsidR="00806E0B" w:rsidDel="00F12E48">
        <w:rPr>
          <w:lang w:eastAsia="de-DE"/>
        </w:rPr>
        <w:t xml:space="preserve">, </w:t>
      </w:r>
      <w:r w:rsidR="006B0D96">
        <w:rPr>
          <w:lang w:eastAsia="de-DE"/>
        </w:rPr>
        <w:t>z. B.</w:t>
      </w:r>
      <w:r w:rsidR="00806E0B" w:rsidDel="00F12E48">
        <w:rPr>
          <w:lang w:eastAsia="de-DE"/>
        </w:rPr>
        <w:t xml:space="preserve"> in Form von Templates und Checklisten. Damit kann </w:t>
      </w:r>
      <w:r w:rsidR="006B0D96">
        <w:rPr>
          <w:lang w:eastAsia="de-DE"/>
        </w:rPr>
        <w:t>z. B.</w:t>
      </w:r>
      <w:r w:rsidR="00806E0B" w:rsidDel="00F12E48">
        <w:rPr>
          <w:lang w:eastAsia="de-DE"/>
        </w:rPr>
        <w:t xml:space="preserve"> das im Unternehmen eingesetzte Vorgehensmodell weiterentwickelt werden. </w:t>
      </w:r>
    </w:p>
    <w:p w14:paraId="0989D5AB" w14:textId="77777777" w:rsidR="00806E0B" w:rsidRDefault="00806E0B" w:rsidP="00806E0B">
      <w:pPr>
        <w:pStyle w:val="Heading4"/>
      </w:pPr>
      <w:r>
        <w:t>Auflösen der Projektorganisation</w:t>
      </w:r>
    </w:p>
    <w:p w14:paraId="07D6AB3C" w14:textId="3FF78653" w:rsidR="00806E0B" w:rsidRDefault="00806E0B" w:rsidP="00806E0B">
      <w:r>
        <w:t>In der Abschlussphase</w:t>
      </w:r>
      <w:r w:rsidR="00133CF0">
        <w:t xml:space="preserve"> </w:t>
      </w:r>
      <w:r w:rsidR="009D39DB">
        <w:t>wird die Projektorganisation aufgelöst</w:t>
      </w:r>
      <w:r>
        <w:t xml:space="preserve">. Mitarbeiter, die ihre Aufgaben erledigt haben, wechseln in andere Projekte </w:t>
      </w:r>
      <w:r w:rsidR="008B19B6">
        <w:t xml:space="preserve">oder in ihre ursprüngliche Funktion zurück </w:t>
      </w:r>
      <w:r w:rsidR="00924C21">
        <w:rPr>
          <w:noProof/>
        </w:rPr>
        <w:t>(Timinger 2017, S. 118)</w:t>
      </w:r>
      <w:r>
        <w:t xml:space="preserve">. </w:t>
      </w:r>
      <w:r w:rsidR="008B19B6">
        <w:t>Anstatt</w:t>
      </w:r>
      <w:r w:rsidR="00186A30">
        <w:t xml:space="preserve"> dass ein</w:t>
      </w:r>
      <w:r>
        <w:t xml:space="preserve"> Projektteam zerfällt, sollte gemeinsam der Projektabschluss zelebriert und dem Projektteam die Wertschätzung für die geleistete Arbeit ausgesprochen werden </w:t>
      </w:r>
      <w:r w:rsidR="00924C21">
        <w:rPr>
          <w:noProof/>
        </w:rPr>
        <w:t>(Wysocki 2019, S. 352)</w:t>
      </w:r>
      <w:r>
        <w:t xml:space="preserve">. Der Projektleiter muss in dieser Phase zudem darauf achten, dass die verbleibenden Aufgaben sorgfältig und effizient abgeschlossen werden, auch wenn manche Mitarbeiter – und vielleicht auch er selbst – gedanklich schon im nächsten Projekt sind. Auch die Dokumentation darf nicht vernachlässigt werden. Ansonsten besteht die Gefahr, dass nötige Informationen fehlen, wenn später Fehler auftauchen oder Features erweitert werden sollen. </w:t>
      </w:r>
    </w:p>
    <w:p w14:paraId="5173D36B" w14:textId="77777777" w:rsidR="00806E0B" w:rsidRDefault="00806E0B" w:rsidP="00806E0B"/>
    <w:p w14:paraId="638299AB" w14:textId="77777777" w:rsidR="00806E0B" w:rsidRDefault="00806E0B" w:rsidP="00806E0B">
      <w:pPr>
        <w:pStyle w:val="Heading3"/>
      </w:pPr>
      <w:r>
        <w:lastRenderedPageBreak/>
        <w:t>Fragen zur Selbstkontrolle</w:t>
      </w:r>
    </w:p>
    <w:p w14:paraId="244E213F" w14:textId="77777777" w:rsidR="00806E0B" w:rsidRPr="00294277" w:rsidRDefault="00806E0B" w:rsidP="00A85E9A">
      <w:pPr>
        <w:pStyle w:val="ListParagraph"/>
        <w:numPr>
          <w:ilvl w:val="0"/>
          <w:numId w:val="46"/>
        </w:numPr>
      </w:pPr>
      <w:r>
        <w:t xml:space="preserve">Welche Aufgaben des Projektmanagements finden in der Phase der Projektplanung statt? </w:t>
      </w:r>
    </w:p>
    <w:p w14:paraId="645E257B" w14:textId="77777777" w:rsidR="00806E0B" w:rsidRPr="00377BD7" w:rsidRDefault="00806E0B" w:rsidP="00806E0B">
      <w:pPr>
        <w:rPr>
          <w:u w:val="single"/>
        </w:rPr>
      </w:pPr>
      <w:r w:rsidRPr="00377BD7">
        <w:rPr>
          <w:i/>
          <w:iCs/>
          <w:u w:val="single"/>
        </w:rPr>
        <w:t xml:space="preserve">In der Projektplanung wird die Basis für die gesamte Projektabwicklung gelegt. Dabei wird das Gesamtprojekt in Teilprojekte und Arbeitspakete gegliedert. Die </w:t>
      </w:r>
      <w:r w:rsidRPr="00377BD7">
        <w:rPr>
          <w:i/>
          <w:iCs/>
          <w:u w:val="single"/>
          <w:lang w:eastAsia="de-DE"/>
        </w:rPr>
        <w:t xml:space="preserve">Arbeitspakete werden in eine zeitlich logische Reihenfolge gebracht und der Zeitbedarf für die einzelnen Arbeitspakete geschätzt. Daraus kann die voraussichtliche Projektlaufzeit ermittelt werden. Außerdem werden die für die Bearbeitung der Arbeitspakete benötigten Ressourcen ermittelt und der Bedarf mit den vorhandenen Kapazitäten abgeglichen. Die Kosten für die benötigten Ressourcen werden ermittelt und das Gesamtbudget geplant. </w:t>
      </w:r>
    </w:p>
    <w:p w14:paraId="0AD0D759" w14:textId="77777777" w:rsidR="00806E0B" w:rsidRDefault="00806E0B" w:rsidP="00A85E9A">
      <w:pPr>
        <w:pStyle w:val="ListParagraph"/>
        <w:numPr>
          <w:ilvl w:val="0"/>
          <w:numId w:val="46"/>
        </w:numPr>
      </w:pPr>
      <w:r w:rsidRPr="00294277">
        <w:t>Bitte vervo</w:t>
      </w:r>
      <w:r>
        <w:t>llständigen Sie folgenden Satz:</w:t>
      </w:r>
    </w:p>
    <w:p w14:paraId="08E227E2" w14:textId="77777777" w:rsidR="00806E0B" w:rsidRDefault="00806E0B" w:rsidP="00806E0B">
      <w:r>
        <w:t xml:space="preserve">Parallel zur Projektdurchführung </w:t>
      </w:r>
      <w:r w:rsidRPr="00517A8A">
        <w:rPr>
          <w:i/>
          <w:iCs/>
          <w:u w:val="single"/>
        </w:rPr>
        <w:t>überwacht</w:t>
      </w:r>
      <w:r>
        <w:t xml:space="preserve"> und </w:t>
      </w:r>
      <w:r w:rsidRPr="00517A8A">
        <w:rPr>
          <w:i/>
          <w:iCs/>
          <w:u w:val="single"/>
        </w:rPr>
        <w:t>steuert</w:t>
      </w:r>
      <w:r>
        <w:t xml:space="preserve"> der Projektleiter alle relevanten Projektaktivitäten. Er kontrolliert die Einhaltung </w:t>
      </w:r>
      <w:r w:rsidRPr="00B7031D">
        <w:rPr>
          <w:i/>
          <w:iCs/>
          <w:u w:val="single"/>
        </w:rPr>
        <w:t>des Budgets</w:t>
      </w:r>
      <w:r>
        <w:t xml:space="preserve"> und achtet darauf, dass Liefergegenstände </w:t>
      </w:r>
      <w:r w:rsidRPr="002D1970">
        <w:rPr>
          <w:i/>
          <w:iCs/>
          <w:u w:val="single"/>
        </w:rPr>
        <w:t>termingerecht</w:t>
      </w:r>
      <w:r>
        <w:t xml:space="preserve"> abgeliefert werden. Außerdem </w:t>
      </w:r>
      <w:r w:rsidRPr="002D1970">
        <w:t>aktualisiert</w:t>
      </w:r>
      <w:r>
        <w:t xml:space="preserve"> er die </w:t>
      </w:r>
      <w:r w:rsidRPr="002D1970">
        <w:rPr>
          <w:i/>
          <w:iCs/>
          <w:u w:val="single"/>
        </w:rPr>
        <w:t>Projektpläne</w:t>
      </w:r>
      <w:r>
        <w:t xml:space="preserve">. Er berichtet dem Auftraggeber über den </w:t>
      </w:r>
      <w:r w:rsidRPr="003D59F1">
        <w:rPr>
          <w:i/>
          <w:iCs/>
          <w:u w:val="single"/>
        </w:rPr>
        <w:t>Projektfortschritt</w:t>
      </w:r>
      <w:r>
        <w:t xml:space="preserve">. </w:t>
      </w:r>
    </w:p>
    <w:p w14:paraId="6720C591" w14:textId="77777777" w:rsidR="00806E0B" w:rsidRPr="00294277" w:rsidRDefault="00806E0B" w:rsidP="00806E0B"/>
    <w:p w14:paraId="6F483BEA" w14:textId="78D544EE" w:rsidR="00806E0B" w:rsidRPr="00294277" w:rsidRDefault="00806E0B" w:rsidP="00A85E9A">
      <w:pPr>
        <w:pStyle w:val="ListParagraph"/>
        <w:numPr>
          <w:ilvl w:val="0"/>
          <w:numId w:val="46"/>
        </w:numPr>
      </w:pPr>
      <w:r>
        <w:t>Wozu dienen Projektstatusberichte?</w:t>
      </w:r>
      <w:r w:rsidR="003F0A14">
        <w:t xml:space="preserve"> Bitte kreuzen Sie die richtigen Antworten an.</w:t>
      </w:r>
    </w:p>
    <w:p w14:paraId="412F83F5" w14:textId="48F91EED" w:rsidR="00806E0B" w:rsidRPr="00BA4196" w:rsidRDefault="00806E0B" w:rsidP="00806E0B">
      <w:pPr>
        <w:pStyle w:val="ListParagraph"/>
        <w:numPr>
          <w:ilvl w:val="0"/>
          <w:numId w:val="8"/>
        </w:numPr>
        <w:rPr>
          <w:i/>
          <w:iCs/>
          <w:u w:val="single"/>
        </w:rPr>
      </w:pPr>
      <w:r w:rsidRPr="00BA4196">
        <w:rPr>
          <w:i/>
          <w:iCs/>
          <w:u w:val="single"/>
        </w:rPr>
        <w:t>Sie zeigen den Fortschritt eines Projekts auf.</w:t>
      </w:r>
    </w:p>
    <w:p w14:paraId="56E622E6" w14:textId="5F1357B7" w:rsidR="00806E0B" w:rsidRPr="00BA4196" w:rsidRDefault="00806E0B" w:rsidP="00806E0B">
      <w:pPr>
        <w:pStyle w:val="ListParagraph"/>
        <w:numPr>
          <w:ilvl w:val="0"/>
          <w:numId w:val="8"/>
        </w:numPr>
        <w:rPr>
          <w:i/>
          <w:iCs/>
          <w:u w:val="single"/>
        </w:rPr>
      </w:pPr>
      <w:r w:rsidRPr="00BA4196">
        <w:rPr>
          <w:i/>
          <w:iCs/>
          <w:u w:val="single"/>
        </w:rPr>
        <w:t>Sie unterstützen das Projektteam dabei, den Fortschritt ihrer Arbeiten möglichst objektiv festzuhalten.</w:t>
      </w:r>
    </w:p>
    <w:p w14:paraId="55D5A3AD" w14:textId="64F38BA7" w:rsidR="00806E0B" w:rsidRPr="00BA4196" w:rsidRDefault="00806E0B" w:rsidP="00806E0B">
      <w:pPr>
        <w:pStyle w:val="ListParagraph"/>
        <w:numPr>
          <w:ilvl w:val="0"/>
          <w:numId w:val="8"/>
        </w:numPr>
        <w:rPr>
          <w:i/>
          <w:iCs/>
          <w:u w:val="single"/>
        </w:rPr>
      </w:pPr>
      <w:r w:rsidRPr="00BA4196">
        <w:rPr>
          <w:i/>
          <w:iCs/>
          <w:u w:val="single"/>
        </w:rPr>
        <w:t xml:space="preserve">Sie weisen auf Abweichungen von den Projektplänen hin. </w:t>
      </w:r>
    </w:p>
    <w:p w14:paraId="7FF500AE" w14:textId="77777777" w:rsidR="00806E0B" w:rsidRDefault="00806E0B" w:rsidP="00806E0B">
      <w:pPr>
        <w:pStyle w:val="ListParagraph"/>
        <w:numPr>
          <w:ilvl w:val="0"/>
          <w:numId w:val="8"/>
        </w:numPr>
      </w:pPr>
      <w:r>
        <w:t>Sie geben Projektmitarbeitern die Möglichkeit, über den weiteren Projektverlauf zu entscheiden. (F)</w:t>
      </w:r>
    </w:p>
    <w:p w14:paraId="7528156F" w14:textId="77777777" w:rsidR="00806E0B" w:rsidRDefault="00806E0B" w:rsidP="00806E0B"/>
    <w:p w14:paraId="1DCB37D7" w14:textId="77777777" w:rsidR="00806E0B" w:rsidRDefault="00806E0B" w:rsidP="00806E0B">
      <w:pPr>
        <w:pStyle w:val="Heading2"/>
        <w:rPr>
          <w:lang w:eastAsia="de-DE"/>
        </w:rPr>
      </w:pPr>
      <w:r w:rsidRPr="009D763D">
        <w:rPr>
          <w:lang w:eastAsia="de-DE"/>
        </w:rPr>
        <w:lastRenderedPageBreak/>
        <w:t>3.3 Kontinuierliche Aufgaben im traditionellen Projektmanagement</w:t>
      </w:r>
    </w:p>
    <w:p w14:paraId="1829F7F8" w14:textId="2D3E1E1B" w:rsidR="00806E0B" w:rsidRDefault="00806E0B" w:rsidP="00806E0B">
      <w:pPr>
        <w:rPr>
          <w:lang w:eastAsia="de-DE"/>
        </w:rPr>
      </w:pPr>
      <w:r>
        <w:rPr>
          <w:lang w:eastAsia="de-DE"/>
        </w:rPr>
        <w:t>Einige Aufgaben im Projektmanagement werden kontinuierlich über den gesamten Projektverlauf durchgeführt</w:t>
      </w:r>
      <w:r w:rsidR="009C0970">
        <w:rPr>
          <w:lang w:eastAsia="de-DE"/>
        </w:rPr>
        <w:t>, nämlich das Stakeholder- und Risikomanagement, das Qualitätsmanagement sowie das Dokumentations-, Konfigurations- und Änderungsmanagement</w:t>
      </w:r>
      <w:r>
        <w:rPr>
          <w:lang w:eastAsia="de-DE"/>
        </w:rPr>
        <w:t xml:space="preserve"> </w:t>
      </w:r>
      <w:r w:rsidR="00924C21">
        <w:rPr>
          <w:noProof/>
          <w:lang w:eastAsia="de-DE"/>
        </w:rPr>
        <w:t>(Timinger 2017, S. 120)</w:t>
      </w:r>
      <w:r>
        <w:rPr>
          <w:lang w:eastAsia="de-DE"/>
        </w:rPr>
        <w:t xml:space="preserve">. Im Folgenden werden </w:t>
      </w:r>
      <w:r w:rsidR="00FE6BBD">
        <w:rPr>
          <w:lang w:eastAsia="de-DE"/>
        </w:rPr>
        <w:t xml:space="preserve">diese Aufgaben </w:t>
      </w:r>
      <w:r>
        <w:rPr>
          <w:lang w:eastAsia="de-DE"/>
        </w:rPr>
        <w:t xml:space="preserve">detailliert betrachtet. Weitere phasenübergreifende Aufgaben sind </w:t>
      </w:r>
      <w:r w:rsidR="006B0D96">
        <w:rPr>
          <w:lang w:eastAsia="de-DE"/>
        </w:rPr>
        <w:t>z. B.</w:t>
      </w:r>
      <w:r>
        <w:rPr>
          <w:lang w:eastAsia="de-DE"/>
        </w:rPr>
        <w:t xml:space="preserve"> das Projektmarketing, das eng mit dem Stakeholder</w:t>
      </w:r>
      <w:r w:rsidR="00E40330">
        <w:rPr>
          <w:lang w:eastAsia="de-DE"/>
        </w:rPr>
        <w:t xml:space="preserve">-Management </w:t>
      </w:r>
      <w:r>
        <w:rPr>
          <w:lang w:eastAsia="de-DE"/>
        </w:rPr>
        <w:t xml:space="preserve">zusammenhängt (vgl. </w:t>
      </w:r>
      <w:r w:rsidR="00924C21">
        <w:rPr>
          <w:noProof/>
          <w:lang w:eastAsia="de-DE"/>
        </w:rPr>
        <w:t>Timinger 2017, S. 132–135</w:t>
      </w:r>
      <w:r>
        <w:rPr>
          <w:lang w:eastAsia="de-DE"/>
        </w:rPr>
        <w:t xml:space="preserve">; </w:t>
      </w:r>
      <w:r w:rsidR="00924C21">
        <w:rPr>
          <w:noProof/>
          <w:lang w:eastAsia="de-DE"/>
        </w:rPr>
        <w:t>Patzak/Rattay 2018, S. 199–202</w:t>
      </w:r>
      <w:r>
        <w:rPr>
          <w:lang w:eastAsia="de-DE"/>
        </w:rPr>
        <w:t xml:space="preserve">) sowie das Vertrags- und Nachforderungsmanagement (vgl. </w:t>
      </w:r>
      <w:r w:rsidR="00924C21">
        <w:rPr>
          <w:noProof/>
          <w:lang w:eastAsia="de-DE"/>
        </w:rPr>
        <w:t>Timinger 2017, S. 149–153</w:t>
      </w:r>
      <w:r>
        <w:rPr>
          <w:lang w:eastAsia="de-DE"/>
        </w:rPr>
        <w:t>).</w:t>
      </w:r>
    </w:p>
    <w:p w14:paraId="1D1A95CD" w14:textId="77777777" w:rsidR="00806E0B" w:rsidRDefault="00806E0B" w:rsidP="00806E0B">
      <w:pPr>
        <w:rPr>
          <w:lang w:eastAsia="de-DE"/>
        </w:rPr>
      </w:pPr>
    </w:p>
    <w:p w14:paraId="1FF18F80" w14:textId="4315CDE5" w:rsidR="00806E0B" w:rsidRDefault="00806E0B" w:rsidP="00806E0B">
      <w:pPr>
        <w:pStyle w:val="Heading3"/>
        <w:rPr>
          <w:lang w:eastAsia="de-DE"/>
        </w:rPr>
      </w:pPr>
      <w:r>
        <w:rPr>
          <w:lang w:eastAsia="de-DE"/>
        </w:rPr>
        <w:t>Stakeholder</w:t>
      </w:r>
      <w:r w:rsidR="00E40330">
        <w:rPr>
          <w:lang w:eastAsia="de-DE"/>
        </w:rPr>
        <w:t>-Management</w:t>
      </w:r>
    </w:p>
    <w:p w14:paraId="111AD38E" w14:textId="442CD5E8" w:rsidR="00806E0B" w:rsidRDefault="00806E0B" w:rsidP="00806E0B">
      <w:pPr>
        <w:rPr>
          <w:shd w:val="clear" w:color="auto" w:fill="FCFCFC"/>
        </w:rPr>
      </w:pPr>
      <w:r>
        <w:rPr>
          <w:lang w:eastAsia="de-DE"/>
        </w:rPr>
        <w:t xml:space="preserve">Stakeholder sind alle Personen oder Personengruppen, die an dem Projekt beteiligt sind, die ein Interesse an dem Projekt und seinen Ergebnissen haben, die das Projekt beeinflussen können oder davon betroffen sind </w:t>
      </w:r>
      <w:r w:rsidR="00924C21">
        <w:rPr>
          <w:noProof/>
          <w:lang w:eastAsia="de-DE"/>
        </w:rPr>
        <w:t>(Timinger 2017, S. 121)</w:t>
      </w:r>
      <w:r>
        <w:rPr>
          <w:lang w:eastAsia="de-DE"/>
        </w:rPr>
        <w:t xml:space="preserve">. Sie alle bringen ihre eigenen Vorstellungen, Werte, Qualifikationen und Vorerfahrungen mit </w:t>
      </w:r>
      <w:r w:rsidR="00924C21">
        <w:rPr>
          <w:noProof/>
          <w:lang w:eastAsia="de-DE"/>
        </w:rPr>
        <w:t>(Martinelli/Milosevic 2016, S. 423)</w:t>
      </w:r>
      <w:r>
        <w:rPr>
          <w:lang w:eastAsia="de-DE"/>
        </w:rPr>
        <w:t xml:space="preserve">. Dabei geht es nicht nur um die Stakeholder, die </w:t>
      </w:r>
      <w:r w:rsidR="00C31170">
        <w:rPr>
          <w:noProof/>
          <w:lang w:eastAsia="de-DE"/>
        </w:rPr>
        <mc:AlternateContent>
          <mc:Choice Requires="wps">
            <w:drawing>
              <wp:anchor distT="0" distB="0" distL="0" distR="0" simplePos="0" relativeHeight="251658269" behindDoc="0" locked="0" layoutInCell="0" allowOverlap="1" wp14:anchorId="7559C34D" wp14:editId="2C332920">
                <wp:simplePos x="0" y="0"/>
                <wp:positionH relativeFrom="page">
                  <wp:align>right</wp:align>
                </wp:positionH>
                <wp:positionV relativeFrom="line">
                  <wp:posOffset>75234</wp:posOffset>
                </wp:positionV>
                <wp:extent cx="1224280" cy="1262380"/>
                <wp:effectExtent l="0" t="0" r="0" b="0"/>
                <wp:wrapSquare wrapText="bothSides"/>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CBFD5" w14:textId="77777777" w:rsidR="00BC27F9" w:rsidRDefault="00BC27F9" w:rsidP="00806E0B">
                            <w:pPr>
                              <w:pStyle w:val="MarginalieHeadlineMarginalie"/>
                            </w:pPr>
                            <w:r>
                              <w:rPr>
                                <w:b/>
                              </w:rPr>
                              <w:t>Projektsponsor</w:t>
                            </w:r>
                          </w:p>
                          <w:p w14:paraId="2FD82A2B" w14:textId="367B145E" w:rsidR="00BC27F9" w:rsidRDefault="00BC27F9" w:rsidP="00806E0B">
                            <w:pPr>
                              <w:pStyle w:val="MarginalieHeadlineMarginalie"/>
                            </w:pPr>
                            <w:r>
                              <w:t>Der Projektsponsor unterstützt das Projekt, indem er die Akzeptanz für das Projekt sicherstellt.</w:t>
                            </w:r>
                            <w:r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C34D" id="Textfeld 80" o:spid="_x0000_s1071" type="#_x0000_t202" style="position:absolute;left:0;text-align:left;margin-left:45.2pt;margin-top:5.9pt;width:96.4pt;height:99.4pt;z-index:25165826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q9wEAANMDAAAOAAAAZHJzL2Uyb0RvYy54bWysU9uO0zAQfUfiHyy/07ShuyxR09XSVRHS&#10;cpEWPsBxnMTC8Zix26R8PWMn2y3whvCD5fGMz8w5M97cjr1hR4Vegy35arHkTFkJtbZtyb993b+6&#10;4cwHYWthwKqSn5Tnt9uXLzaDK1QOHZhaISMQ64vBlbwLwRVZ5mWneuEX4JQlZwPYi0AmtlmNYiD0&#10;3mT5cnmdDYC1Q5DKe7q9n5x8m/CbRsnwuWm8CsyUnGoLace0V3HPthtRtChcp+VchviHKnqhLSU9&#10;Q92LINgB9V9QvZYIHpqwkNBn0DRaqsSB2KyWf7B57IRTiQuJ491ZJv//YOWn46P7giyM72CkBiYS&#10;3j2A/O6ZhV0nbKvuEGHolKgp8SpKlg3OF/PTKLUvfASpho9QU5PFIUACGhvsoyrEkxE6NeB0Fl2N&#10;gcmYMs/X+Q25JPlW+XX+moyYQxRPzx368F5Bz+Kh5EhdTfDi+ODDFPoUErN5MLrea2OSgW21M8iO&#10;giZgn9aM/luYsTHYQnw2IcabxDNSm0iGsRqZrku+vooYkXcF9YmYI0yTRT+BDh3gT84GmqqS+x8H&#10;gYoz88GSem9X63Ucw2Ssr97kZOClp7r0CCsJquSBs+m4C9PoHhzqtqNMU78s3JHijU5aPFc110+T&#10;k9ScpzyO5qWdop7/4vYXAAAA//8DAFBLAwQUAAYACAAAACEAvN+X1tsAAAAHAQAADwAAAGRycy9k&#10;b3ducmV2LnhtbEyPzU7DQAyE70i8w8pIXBDdJIKUptlUgATi2p8HcBI3iZr1Rtltk7497gluHo81&#10;8znfzLZXFxp959hAvIhAEVeu7rgxcNh/Pb+B8gG5xt4xGbiSh01xf5djVruJt3TZhUZJCPsMDbQh&#10;DJnWvmrJol+4gVi8oxstBpFjo+sRJwm3vU6iKNUWO5aGFgf6bKk67c7WwPFnenpdTeV3OCy3L+kH&#10;dsvSXY15fJjf16ACzeHvGG74gg6FMJXuzLVXvQF5JMg2Fv6bu0pkKA0kcZSCLnL9n7/4BQAA//8D&#10;AFBLAQItABQABgAIAAAAIQC2gziS/gAAAOEBAAATAAAAAAAAAAAAAAAAAAAAAABbQ29udGVudF9U&#10;eXBlc10ueG1sUEsBAi0AFAAGAAgAAAAhADj9If/WAAAAlAEAAAsAAAAAAAAAAAAAAAAALwEAAF9y&#10;ZWxzLy5yZWxzUEsBAi0AFAAGAAgAAAAhAP4rvyr3AQAA0wMAAA4AAAAAAAAAAAAAAAAALgIAAGRy&#10;cy9lMm9Eb2MueG1sUEsBAi0AFAAGAAgAAAAhALzfl9bbAAAABwEAAA8AAAAAAAAAAAAAAAAAUQQA&#10;AGRycy9kb3ducmV2LnhtbFBLBQYAAAAABAAEAPMAAABZBQAAAAA=&#10;" o:allowincell="f" stroked="f">
                <v:textbox>
                  <w:txbxContent>
                    <w:p w14:paraId="3F7CBFD5" w14:textId="77777777" w:rsidR="00BC27F9" w:rsidRDefault="00BC27F9" w:rsidP="00806E0B">
                      <w:pPr>
                        <w:pStyle w:val="MarginalieHeadlineMarginalie"/>
                      </w:pPr>
                      <w:r>
                        <w:rPr>
                          <w:b/>
                        </w:rPr>
                        <w:t>Projektsponsor</w:t>
                      </w:r>
                    </w:p>
                    <w:p w14:paraId="2FD82A2B" w14:textId="367B145E" w:rsidR="00BC27F9" w:rsidRDefault="00BC27F9" w:rsidP="00806E0B">
                      <w:pPr>
                        <w:pStyle w:val="MarginalieHeadlineMarginalie"/>
                      </w:pPr>
                      <w:r>
                        <w:t>Der Projektsponsor unterstützt das Projekt, indem er die Akzeptanz für das Projekt sicherstellt.</w:t>
                      </w:r>
                      <w:r w:rsidRPr="00470ECE">
                        <w:t xml:space="preserve"> </w:t>
                      </w:r>
                    </w:p>
                  </w:txbxContent>
                </v:textbox>
                <w10:wrap type="square" anchorx="page" anchory="line"/>
              </v:shape>
            </w:pict>
          </mc:Fallback>
        </mc:AlternateContent>
      </w:r>
      <w:r>
        <w:rPr>
          <w:lang w:eastAsia="de-DE"/>
        </w:rPr>
        <w:t xml:space="preserve">das Projekt befürworten, sondern auch um solche, die es kritisch betrachten oder sogar ablehnen. Übersieht oder vernachlässigt man Stakeholder, so gefährdet das den Projekterfolg. Ein wichtiger Stakeholder ist auch der </w:t>
      </w:r>
      <w:r w:rsidRPr="001625A7">
        <w:rPr>
          <w:b/>
          <w:bCs/>
          <w:lang w:eastAsia="de-DE"/>
        </w:rPr>
        <w:t>Projektsponsor</w:t>
      </w:r>
      <w:r>
        <w:rPr>
          <w:lang w:eastAsia="de-DE"/>
        </w:rPr>
        <w:t xml:space="preserve">. Als </w:t>
      </w:r>
      <w:r>
        <w:rPr>
          <w:lang w:eastAsia="de-DE"/>
        </w:rPr>
        <w:lastRenderedPageBreak/>
        <w:t>Vertreter des mittleren oder hohen Managements hat er eine gewisse Macht und Einfluss im Unternehmen (</w:t>
      </w:r>
      <w:r w:rsidR="00924C21">
        <w:rPr>
          <w:noProof/>
          <w:lang w:eastAsia="de-DE"/>
        </w:rPr>
        <w:t>Holloway/</w:t>
      </w:r>
      <w:proofErr w:type="spellStart"/>
      <w:r w:rsidR="00924C21">
        <w:rPr>
          <w:noProof/>
          <w:lang w:eastAsia="de-DE"/>
        </w:rPr>
        <w:t>Bryde</w:t>
      </w:r>
      <w:proofErr w:type="spellEnd"/>
      <w:r w:rsidR="00924C21">
        <w:rPr>
          <w:noProof/>
          <w:lang w:eastAsia="de-DE"/>
        </w:rPr>
        <w:t xml:space="preserve">/Joby 2015, </w:t>
      </w:r>
      <w:r w:rsidR="00C31170">
        <w:rPr>
          <w:noProof/>
          <w:lang w:eastAsia="de-DE"/>
        </w:rPr>
        <mc:AlternateContent>
          <mc:Choice Requires="wps">
            <w:drawing>
              <wp:anchor distT="0" distB="0" distL="0" distR="0" simplePos="0" relativeHeight="251658270" behindDoc="0" locked="0" layoutInCell="0" allowOverlap="1" wp14:anchorId="7CFC0C51" wp14:editId="799900BC">
                <wp:simplePos x="0" y="0"/>
                <wp:positionH relativeFrom="page">
                  <wp:align>right</wp:align>
                </wp:positionH>
                <wp:positionV relativeFrom="line">
                  <wp:posOffset>397576</wp:posOffset>
                </wp:positionV>
                <wp:extent cx="1224280" cy="1787525"/>
                <wp:effectExtent l="0" t="0" r="0" b="3175"/>
                <wp:wrapSquare wrapText="bothSides"/>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EB24C" w14:textId="2AC92AFF" w:rsidR="00BC27F9" w:rsidRDefault="00BC27F9" w:rsidP="00806E0B">
                            <w:pPr>
                              <w:pStyle w:val="MarginalieHeadlineMarginalie"/>
                            </w:pPr>
                            <w:r>
                              <w:rPr>
                                <w:b/>
                              </w:rPr>
                              <w:t>Stakeholder-Analyse</w:t>
                            </w:r>
                          </w:p>
                          <w:p w14:paraId="7F2AE665" w14:textId="77FA2F3C" w:rsidR="00BC27F9" w:rsidRDefault="00BC27F9" w:rsidP="00806E0B">
                            <w:pPr>
                              <w:pStyle w:val="MarginalieHeadlineMarginalie"/>
                            </w:pPr>
                            <w:r>
                              <w:t>Mittels einer Stakeholder-Analyse wird ermittelt, welche internen und externen Personen auf das Projekt einwirken.</w:t>
                            </w:r>
                            <w:r w:rsidRPr="00470EC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0C51" id="Textfeld 81" o:spid="_x0000_s1072" type="#_x0000_t202" style="position:absolute;left:0;text-align:left;margin-left:45.2pt;margin-top:31.3pt;width:96.4pt;height:140.75pt;z-index:25165827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wz+QEAANMDAAAOAAAAZHJzL2Uyb0RvYy54bWysU9uO0zAQfUfiHyy/07RRu12ipqulqyKk&#10;5SItfIDjOImF4zFjt0n5esZOt1vgDZEHy5Oxz8w5c7y5G3vDjgq9BlvyxWzOmbISam3bkn/7un9z&#10;y5kPwtbCgFUlPynP77avX20GV6gcOjC1QkYg1heDK3kXgiuyzMtO9cLPwClLyQawF4FCbLMaxUDo&#10;vcny+fwmGwBrhyCV9/T3YUrybcJvGiXD56bxKjBTcuotpBXTWsU1225E0aJwnZbnNsQ/dNELbano&#10;BepBBMEOqP+C6rVE8NCEmYQ+g6bRUiUOxGYx/4PNUyecSlxIHO8uMvn/Bys/HZ/cF2RhfAcjDTCR&#10;8O4R5HfPLOw6YVt1jwhDp0RNhRdRsmxwvjhfjVL7wkeQavgINQ1ZHAIkoLHBPqpCPBmh0wBOF9HV&#10;GJiMJfN8md9SSlJusb5dr/JVqiGK5+sOfXivoGdxU3KkqSZ4cXz0IbYjiucjsZoHo+u9NiYF2FY7&#10;g+woyAH79J3RfztmbDxsIV6bEOOfxDNSm0iGsRqZrku+vIkYkXcF9YmYI0zOopdAmw7wJ2cDuark&#10;/sdBoOLMfLCk3tvFchltmILlap1TgNeZ6jojrCSokgfOpu0uTNY9ONRtR5WmeVm4J8UbnbR46erc&#10;PzknSXR2ebTmdZxOvbzF7S8AAAD//wMAUEsDBBQABgAIAAAAIQCMuw1f3AAAAAcBAAAPAAAAZHJz&#10;L2Rvd25yZXYueG1sTI9BT4NAFITvJv6HzTPxYuxSRGqRR6Mmml5b+wMe8ApE9i1ht4X+e7cnPU5m&#10;MvNNvplNr848us4KwnIRgWKpbN1Jg3D4/nx8AeU8SU29FUa4sINNcXuTU1bbSXZ83vtGhRJxGSG0&#10;3g+Z1q5q2ZBb2IEleEc7GvJBjo2uR5pCuel1HEWpNtRJWGhp4I+Wq5/9ySAct9PD83oqv/xhtUvS&#10;d+pWpb0g3t/Nb6+gPM/+LwxX/IAORWAq7Ulqp3qEcMQjpHEK6uqu43CkRHhKkiXoItf/+YtfAAAA&#10;//8DAFBLAQItABQABgAIAAAAIQC2gziS/gAAAOEBAAATAAAAAAAAAAAAAAAAAAAAAABbQ29udGVu&#10;dF9UeXBlc10ueG1sUEsBAi0AFAAGAAgAAAAhADj9If/WAAAAlAEAAAsAAAAAAAAAAAAAAAAALwEA&#10;AF9yZWxzLy5yZWxzUEsBAi0AFAAGAAgAAAAhAM613DP5AQAA0wMAAA4AAAAAAAAAAAAAAAAALgIA&#10;AGRycy9lMm9Eb2MueG1sUEsBAi0AFAAGAAgAAAAhAIy7DV/cAAAABwEAAA8AAAAAAAAAAAAAAAAA&#10;UwQAAGRycy9kb3ducmV2LnhtbFBLBQYAAAAABAAEAPMAAABcBQAAAAA=&#10;" o:allowincell="f" stroked="f">
                <v:textbox>
                  <w:txbxContent>
                    <w:p w14:paraId="4C9EB24C" w14:textId="2AC92AFF" w:rsidR="00BC27F9" w:rsidRDefault="00BC27F9" w:rsidP="00806E0B">
                      <w:pPr>
                        <w:pStyle w:val="MarginalieHeadlineMarginalie"/>
                      </w:pPr>
                      <w:r>
                        <w:rPr>
                          <w:b/>
                        </w:rPr>
                        <w:t>Stakeholder-Analyse</w:t>
                      </w:r>
                    </w:p>
                    <w:p w14:paraId="7F2AE665" w14:textId="77FA2F3C" w:rsidR="00BC27F9" w:rsidRDefault="00BC27F9" w:rsidP="00806E0B">
                      <w:pPr>
                        <w:pStyle w:val="MarginalieHeadlineMarginalie"/>
                      </w:pPr>
                      <w:r>
                        <w:t>Mittels einer Stakeholder-Analyse wird ermittelt, welche internen und externen Personen auf das Projekt einwirken.</w:t>
                      </w:r>
                      <w:r w:rsidRPr="00470ECE">
                        <w:t xml:space="preserve"> </w:t>
                      </w:r>
                    </w:p>
                  </w:txbxContent>
                </v:textbox>
                <w10:wrap type="square" anchorx="page" anchory="line"/>
              </v:shape>
            </w:pict>
          </mc:Fallback>
        </mc:AlternateContent>
      </w:r>
      <w:r w:rsidR="00924C21">
        <w:rPr>
          <w:noProof/>
          <w:lang w:eastAsia="de-DE"/>
        </w:rPr>
        <w:t>S. 11–28</w:t>
      </w:r>
      <w:r>
        <w:rPr>
          <w:lang w:eastAsia="de-DE"/>
        </w:rPr>
        <w:t>).</w:t>
      </w:r>
    </w:p>
    <w:p w14:paraId="4D32AEF3" w14:textId="6CFD6B33" w:rsidR="00806E0B" w:rsidRDefault="00806E0B" w:rsidP="00806E0B">
      <w:pPr>
        <w:rPr>
          <w:lang w:eastAsia="de-DE"/>
        </w:rPr>
      </w:pPr>
      <w:r>
        <w:rPr>
          <w:lang w:eastAsia="de-DE"/>
        </w:rPr>
        <w:t xml:space="preserve">Die </w:t>
      </w:r>
      <w:r w:rsidRPr="00817014">
        <w:rPr>
          <w:b/>
          <w:bCs/>
          <w:lang w:eastAsia="de-DE"/>
        </w:rPr>
        <w:t>Stakeholder</w:t>
      </w:r>
      <w:r w:rsidR="00133CF0">
        <w:rPr>
          <w:b/>
          <w:bCs/>
          <w:lang w:eastAsia="de-DE"/>
        </w:rPr>
        <w:t>-A</w:t>
      </w:r>
      <w:r w:rsidR="00133CF0" w:rsidRPr="00817014">
        <w:rPr>
          <w:b/>
          <w:bCs/>
          <w:lang w:eastAsia="de-DE"/>
        </w:rPr>
        <w:t>nalyse</w:t>
      </w:r>
      <w:r w:rsidR="00133CF0">
        <w:rPr>
          <w:lang w:eastAsia="de-DE"/>
        </w:rPr>
        <w:t xml:space="preserve"> </w:t>
      </w:r>
      <w:r>
        <w:rPr>
          <w:lang w:eastAsia="de-DE"/>
        </w:rPr>
        <w:t>ist eine Technik, um die Stakeholder des Projektes zu identifizieren und ihre Bedeutung für das Projekt sowie ihren Einfluss einzuschätzen (</w:t>
      </w:r>
      <w:proofErr w:type="spellStart"/>
      <w:r w:rsidR="00924C21">
        <w:rPr>
          <w:noProof/>
          <w:lang w:eastAsia="de-DE"/>
        </w:rPr>
        <w:t>Schibi</w:t>
      </w:r>
      <w:proofErr w:type="spellEnd"/>
      <w:r w:rsidR="00924C21">
        <w:rPr>
          <w:noProof/>
          <w:lang w:eastAsia="de-DE"/>
        </w:rPr>
        <w:t xml:space="preserve"> 2014, S. 83–85</w:t>
      </w:r>
      <w:r>
        <w:rPr>
          <w:lang w:eastAsia="de-DE"/>
        </w:rPr>
        <w:t xml:space="preserve">). </w:t>
      </w:r>
      <w:r w:rsidR="00D45FB4">
        <w:t xml:space="preserve">Sie wird auch als </w:t>
      </w:r>
      <w:r w:rsidR="00D45FB4" w:rsidRPr="002251A8">
        <w:t>Umfeld</w:t>
      </w:r>
      <w:r w:rsidR="00D45FB4">
        <w:t>-</w:t>
      </w:r>
      <w:r w:rsidR="00D45FB4" w:rsidRPr="002251A8">
        <w:t xml:space="preserve"> oder Kraftfeldanalyse</w:t>
      </w:r>
      <w:r w:rsidR="00D45FB4">
        <w:t xml:space="preserve"> bezeichnet. </w:t>
      </w:r>
      <w:r>
        <w:rPr>
          <w:lang w:eastAsia="de-DE"/>
        </w:rPr>
        <w:t>Wichtige Schritte sind dabei:</w:t>
      </w:r>
    </w:p>
    <w:p w14:paraId="2C6E7B3E" w14:textId="181EF2BF" w:rsidR="00806E0B" w:rsidRDefault="00806E0B" w:rsidP="009469C4">
      <w:pPr>
        <w:pStyle w:val="ListParagraph"/>
        <w:numPr>
          <w:ilvl w:val="0"/>
          <w:numId w:val="40"/>
        </w:numPr>
        <w:rPr>
          <w:lang w:eastAsia="de-DE"/>
        </w:rPr>
      </w:pPr>
      <w:r w:rsidRPr="00D578A6">
        <w:rPr>
          <w:b/>
          <w:bCs/>
          <w:lang w:eastAsia="de-DE"/>
        </w:rPr>
        <w:t>Stakeholder sammeln</w:t>
      </w:r>
      <w:r w:rsidRPr="00A85E9A">
        <w:rPr>
          <w:b/>
          <w:lang w:eastAsia="de-DE"/>
        </w:rPr>
        <w:t>:</w:t>
      </w:r>
      <w:r>
        <w:rPr>
          <w:lang w:eastAsia="de-DE"/>
        </w:rPr>
        <w:t xml:space="preserve"> Es werden alle Personen oder Personengruppen identifiziert, die in irgendeiner Form an dem Projekt interessiert sein könnten (</w:t>
      </w:r>
      <w:r w:rsidR="00924C21">
        <w:rPr>
          <w:noProof/>
          <w:lang w:eastAsia="de-DE"/>
        </w:rPr>
        <w:t xml:space="preserve">Martinelli/Milosevic 2016, </w:t>
      </w:r>
      <w:r w:rsidR="004734D7">
        <w:rPr>
          <w:noProof/>
          <w:lang w:eastAsia="de-DE"/>
        </w:rPr>
        <w:t>S. </w:t>
      </w:r>
      <w:r w:rsidR="00924C21">
        <w:rPr>
          <w:noProof/>
          <w:lang w:eastAsia="de-DE"/>
        </w:rPr>
        <w:t>424f.</w:t>
      </w:r>
      <w:r>
        <w:rPr>
          <w:lang w:eastAsia="de-DE"/>
        </w:rPr>
        <w:t xml:space="preserve">; </w:t>
      </w:r>
      <w:r w:rsidR="00924C21">
        <w:rPr>
          <w:noProof/>
          <w:lang w:eastAsia="de-DE"/>
        </w:rPr>
        <w:t xml:space="preserve">PMI </w:t>
      </w:r>
      <w:r w:rsidR="002B5131">
        <w:rPr>
          <w:noProof/>
          <w:lang w:eastAsia="de-DE"/>
        </w:rPr>
        <w:t>2021, Teil 2</w:t>
      </w:r>
      <w:r w:rsidR="00924C21">
        <w:rPr>
          <w:noProof/>
          <w:lang w:eastAsia="de-DE"/>
        </w:rPr>
        <w:t>, S. </w:t>
      </w:r>
      <w:r w:rsidR="00DD4676">
        <w:rPr>
          <w:noProof/>
          <w:lang w:eastAsia="de-DE"/>
        </w:rPr>
        <w:t>10</w:t>
      </w:r>
      <w:r w:rsidR="008B6807">
        <w:rPr>
          <w:noProof/>
          <w:lang w:eastAsia="de-DE"/>
        </w:rPr>
        <w:t>-12</w:t>
      </w:r>
      <w:r>
        <w:rPr>
          <w:lang w:eastAsia="de-DE"/>
        </w:rPr>
        <w:t xml:space="preserve">; </w:t>
      </w:r>
      <w:r w:rsidR="00924C21">
        <w:rPr>
          <w:noProof/>
          <w:lang w:eastAsia="de-DE"/>
        </w:rPr>
        <w:t>Schubert 2021</w:t>
      </w:r>
      <w:r>
        <w:rPr>
          <w:lang w:eastAsia="de-DE"/>
        </w:rPr>
        <w:t xml:space="preserve">). Dabei werden sowohl interne als auch externe Stakeholder betrachtet. Auch Zulieferer, Mitbewerber und Kunden können relevant sein. </w:t>
      </w:r>
    </w:p>
    <w:p w14:paraId="257AC0A2" w14:textId="0F79ECBE" w:rsidR="00806E0B" w:rsidRDefault="00806E0B" w:rsidP="009469C4">
      <w:pPr>
        <w:pStyle w:val="ListParagraph"/>
        <w:numPr>
          <w:ilvl w:val="0"/>
          <w:numId w:val="40"/>
        </w:numPr>
        <w:rPr>
          <w:lang w:eastAsia="de-DE"/>
        </w:rPr>
      </w:pPr>
      <w:r w:rsidRPr="00D578A6">
        <w:rPr>
          <w:b/>
          <w:bCs/>
          <w:lang w:eastAsia="de-DE"/>
        </w:rPr>
        <w:t>Stakeholder bewerten</w:t>
      </w:r>
      <w:r w:rsidRPr="00A85E9A">
        <w:rPr>
          <w:b/>
          <w:lang w:eastAsia="de-DE"/>
        </w:rPr>
        <w:t>:</w:t>
      </w:r>
      <w:r>
        <w:rPr>
          <w:lang w:eastAsia="de-DE"/>
        </w:rPr>
        <w:t xml:space="preserve"> Alle Stakeholder werden in Bezug auf ihre Einstellung zum Projekt (positiv / negativ) und ihren Einfluss (hoch / niedrig) auf den Projektverlauf bewertet (</w:t>
      </w:r>
      <w:r w:rsidR="00924C21">
        <w:rPr>
          <w:noProof/>
          <w:lang w:eastAsia="de-DE"/>
        </w:rPr>
        <w:t>Martinelli/Milosevic 2016, S. 425–427</w:t>
      </w:r>
      <w:r w:rsidR="009E2C73">
        <w:rPr>
          <w:noProof/>
          <w:lang w:eastAsia="de-DE"/>
        </w:rPr>
        <w:t>, 2021, Teil 2, S. 12</w:t>
      </w:r>
      <w:r>
        <w:rPr>
          <w:lang w:eastAsia="de-DE"/>
        </w:rPr>
        <w:t xml:space="preserve">). Eine Übersicht </w:t>
      </w:r>
      <w:r w:rsidR="00D17218">
        <w:rPr>
          <w:noProof/>
          <w:lang w:eastAsia="de-DE"/>
        </w:rPr>
        <mc:AlternateContent>
          <mc:Choice Requires="wps">
            <w:drawing>
              <wp:anchor distT="0" distB="0" distL="0" distR="0" simplePos="0" relativeHeight="251658271" behindDoc="0" locked="0" layoutInCell="0" allowOverlap="1" wp14:anchorId="567F9496" wp14:editId="26D67605">
                <wp:simplePos x="0" y="0"/>
                <wp:positionH relativeFrom="page">
                  <wp:posOffset>6276340</wp:posOffset>
                </wp:positionH>
                <wp:positionV relativeFrom="line">
                  <wp:posOffset>102870</wp:posOffset>
                </wp:positionV>
                <wp:extent cx="1224280" cy="1506855"/>
                <wp:effectExtent l="0" t="0" r="0" b="0"/>
                <wp:wrapSquare wrapText="bothSides"/>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50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762B3" w14:textId="77777777" w:rsidR="00BC27F9" w:rsidRPr="00C87AD7" w:rsidRDefault="00BC27F9" w:rsidP="00806E0B">
                            <w:pPr>
                              <w:pStyle w:val="MarginalieHeadlineMarginalie"/>
                            </w:pPr>
                            <w:r w:rsidRPr="00C87AD7">
                              <w:rPr>
                                <w:b/>
                              </w:rPr>
                              <w:t>Stakeholder-Ma</w:t>
                            </w:r>
                            <w:r>
                              <w:rPr>
                                <w:b/>
                              </w:rPr>
                              <w:t>trix</w:t>
                            </w:r>
                          </w:p>
                          <w:p w14:paraId="50723602" w14:textId="1F9E14A4" w:rsidR="00BC27F9" w:rsidRPr="00303568" w:rsidRDefault="00BC27F9" w:rsidP="00806E0B">
                            <w:pPr>
                              <w:pStyle w:val="MarginalieHeadlineMarginalie"/>
                            </w:pPr>
                            <w:r w:rsidRPr="00303568">
                              <w:t>Eine Stakeholder</w:t>
                            </w:r>
                            <w:r>
                              <w:t>-</w:t>
                            </w:r>
                            <w:r w:rsidRPr="00303568">
                              <w:t>Ma</w:t>
                            </w:r>
                            <w:r>
                              <w:t>trix stellt</w:t>
                            </w:r>
                            <w:r w:rsidRPr="00C87AD7">
                              <w:t xml:space="preserve"> die wichtigsten Stakeholder in einem XY-Graph</w:t>
                            </w:r>
                            <w:r>
                              <w:t xml:space="preserve"> 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9496" id="Textfeld 83" o:spid="_x0000_s1073" type="#_x0000_t202" style="position:absolute;left:0;text-align:left;margin-left:494.2pt;margin-top:8.1pt;width:96.4pt;height:118.65pt;z-index:25165827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aK+QEAANMDAAAOAAAAZHJzL2Uyb0RvYy54bWysU9uO0zAQfUfiHyy/07RRu1uipqulqyKk&#10;5SItfIDjOImF4zFjt0n5esZOt1vgDZEHy5Oxz8w5c7y5G3vDjgq9BlvyxWzOmbISam3bkn/7un+z&#10;5swHYWthwKqSn5Tnd9vXrzaDK1QOHZhaISMQ64vBlbwLwRVZ5mWneuFn4JSlZAPYi0AhtlmNYiD0&#10;3mT5fH6TDYC1Q5DKe/r7MCX5NuE3jZLhc9N4FZgpOfUW0oppreKabTeiaFG4TstzG+IfuuiFtlT0&#10;AvUggmAH1H9B9VoieGjCTEKfQdNoqRIHYrOY/8HmqRNOJS4kjncXmfz/g5Wfjk/uC7IwvoORBphI&#10;ePcI8rtnFnadsK26R4ShU6KmwosoWTY4X5yvRql94SNINXyEmoYsDgES0NhgH1UhnozQaQCni+hq&#10;DEzGknm+zNeUkpRbrOY369Uq1RDF83WHPrxX0LO4KTnSVBO8OD76ENsRxfORWM2D0fVeG5MCbKud&#10;QXYU5IB9+s7ovx0zNh62EK9NiPFP4hmpTSTDWI1M1yVf3kaMyLuC+kTMESZn0UugTQf4k7OBXFVy&#10;/+MgUHFmPlhS7+1iuYw2TMFydZtTgNeZ6jojrCSokgfOpu0uTNY9ONRtR5WmeVm4J8UbnbR46erc&#10;PzknSXR2ebTmdZxOvbzF7S8AAAD//wMAUEsDBBQABgAIAAAAIQAPBXye3wAAAAsBAAAPAAAAZHJz&#10;L2Rvd25yZXYueG1sTI/BboMwDIbvk/YOkSvtMq0BVihlhGqbtGnXdn0AAy6gkgSRtNC3n3tab7b+&#10;T78/59tZ9+JCo+usURAuAxBkKlt3plFw+P16SUE4j6bG3hpScCUH2+LxIcestpPZ0WXvG8ElxmWo&#10;oPV+yKR0VUsa3dIOZDg72lGj53VsZD3ixOW6l1EQJFJjZ/hCiwN9tlSd9met4PgzPcebqfz2h/Vu&#10;lXxgty7tVamnxfz+BsLT7P9huOmzOhTsVNqzqZ3oFWzSdMUoB0kE4gaEachTqSCKX2OQRS7vfyj+&#10;AAAA//8DAFBLAQItABQABgAIAAAAIQC2gziS/gAAAOEBAAATAAAAAAAAAAAAAAAAAAAAAABbQ29u&#10;dGVudF9UeXBlc10ueG1sUEsBAi0AFAAGAAgAAAAhADj9If/WAAAAlAEAAAsAAAAAAAAAAAAAAAAA&#10;LwEAAF9yZWxzLy5yZWxzUEsBAi0AFAAGAAgAAAAhAIq1For5AQAA0wMAAA4AAAAAAAAAAAAAAAAA&#10;LgIAAGRycy9lMm9Eb2MueG1sUEsBAi0AFAAGAAgAAAAhAA8FfJ7fAAAACwEAAA8AAAAAAAAAAAAA&#10;AAAAUwQAAGRycy9kb3ducmV2LnhtbFBLBQYAAAAABAAEAPMAAABfBQAAAAA=&#10;" o:allowincell="f" stroked="f">
                <v:textbox>
                  <w:txbxContent>
                    <w:p w14:paraId="415762B3" w14:textId="77777777" w:rsidR="00BC27F9" w:rsidRPr="00C87AD7" w:rsidRDefault="00BC27F9" w:rsidP="00806E0B">
                      <w:pPr>
                        <w:pStyle w:val="MarginalieHeadlineMarginalie"/>
                      </w:pPr>
                      <w:r w:rsidRPr="00C87AD7">
                        <w:rPr>
                          <w:b/>
                        </w:rPr>
                        <w:t>Stakeholder-Ma</w:t>
                      </w:r>
                      <w:r>
                        <w:rPr>
                          <w:b/>
                        </w:rPr>
                        <w:t>trix</w:t>
                      </w:r>
                    </w:p>
                    <w:p w14:paraId="50723602" w14:textId="1F9E14A4" w:rsidR="00BC27F9" w:rsidRPr="00303568" w:rsidRDefault="00BC27F9" w:rsidP="00806E0B">
                      <w:pPr>
                        <w:pStyle w:val="MarginalieHeadlineMarginalie"/>
                      </w:pPr>
                      <w:r w:rsidRPr="00303568">
                        <w:t>Eine Stakeholder</w:t>
                      </w:r>
                      <w:r>
                        <w:t>-</w:t>
                      </w:r>
                      <w:r w:rsidRPr="00303568">
                        <w:t>Ma</w:t>
                      </w:r>
                      <w:r>
                        <w:t>trix stellt</w:t>
                      </w:r>
                      <w:r w:rsidRPr="00C87AD7">
                        <w:t xml:space="preserve"> die wichtigsten Stakeholder in einem XY-Graph</w:t>
                      </w:r>
                      <w:r>
                        <w:t xml:space="preserve"> dar.</w:t>
                      </w:r>
                    </w:p>
                  </w:txbxContent>
                </v:textbox>
                <w10:wrap type="square" anchorx="page" anchory="line"/>
              </v:shape>
            </w:pict>
          </mc:Fallback>
        </mc:AlternateContent>
      </w:r>
      <w:r>
        <w:rPr>
          <w:lang w:eastAsia="de-DE"/>
        </w:rPr>
        <w:t xml:space="preserve">über alle Stakeholder mit Interessen und Einfluss kann in einer </w:t>
      </w:r>
      <w:r w:rsidR="006B0D96">
        <w:rPr>
          <w:lang w:eastAsia="de-DE"/>
        </w:rPr>
        <w:t xml:space="preserve">sog. </w:t>
      </w:r>
      <w:r w:rsidRPr="00076021">
        <w:rPr>
          <w:b/>
          <w:bCs/>
          <w:lang w:eastAsia="de-DE"/>
        </w:rPr>
        <w:t>Stakeholder-Ma</w:t>
      </w:r>
      <w:r>
        <w:rPr>
          <w:b/>
          <w:bCs/>
          <w:lang w:eastAsia="de-DE"/>
        </w:rPr>
        <w:t>trix</w:t>
      </w:r>
      <w:r>
        <w:rPr>
          <w:lang w:eastAsia="de-DE"/>
        </w:rPr>
        <w:t xml:space="preserve"> </w:t>
      </w:r>
      <w:r w:rsidR="00D45FB4">
        <w:t>(im engl. auch Stakeholder-</w:t>
      </w:r>
      <w:proofErr w:type="spellStart"/>
      <w:r w:rsidR="00D45FB4">
        <w:t>Map</w:t>
      </w:r>
      <w:proofErr w:type="spellEnd"/>
      <w:r w:rsidR="00D45FB4">
        <w:t xml:space="preserve">) </w:t>
      </w:r>
      <w:r>
        <w:rPr>
          <w:lang w:eastAsia="de-DE"/>
        </w:rPr>
        <w:t>visualisiert werden (</w:t>
      </w:r>
      <w:proofErr w:type="spellStart"/>
      <w:r w:rsidR="00924C21">
        <w:rPr>
          <w:noProof/>
          <w:lang w:eastAsia="de-DE"/>
        </w:rPr>
        <w:t>Schibi</w:t>
      </w:r>
      <w:proofErr w:type="spellEnd"/>
      <w:r w:rsidR="00924C21">
        <w:rPr>
          <w:noProof/>
          <w:lang w:eastAsia="de-DE"/>
        </w:rPr>
        <w:t xml:space="preserve"> 2014, S. 87–91</w:t>
      </w:r>
      <w:r>
        <w:rPr>
          <w:lang w:eastAsia="de-DE"/>
        </w:rPr>
        <w:t xml:space="preserve">). Dies ist die Grundlage um Maßnahmen, </w:t>
      </w:r>
      <w:r w:rsidR="006B0D96">
        <w:rPr>
          <w:lang w:eastAsia="de-DE"/>
        </w:rPr>
        <w:t>z. B.</w:t>
      </w:r>
      <w:r>
        <w:rPr>
          <w:lang w:eastAsia="de-DE"/>
        </w:rPr>
        <w:t xml:space="preserve"> zur Kommunikation, zu planen.</w:t>
      </w:r>
    </w:p>
    <w:p w14:paraId="713CC8C9" w14:textId="7CCD782F" w:rsidR="00806E0B" w:rsidRPr="0051086A" w:rsidRDefault="00806E0B" w:rsidP="009469C4">
      <w:pPr>
        <w:pStyle w:val="ListParagraph"/>
        <w:numPr>
          <w:ilvl w:val="0"/>
          <w:numId w:val="40"/>
        </w:numPr>
        <w:rPr>
          <w:lang w:eastAsia="de-DE"/>
        </w:rPr>
      </w:pPr>
      <w:r w:rsidRPr="007F1003">
        <w:rPr>
          <w:b/>
          <w:bCs/>
          <w:lang w:eastAsia="de-DE"/>
        </w:rPr>
        <w:t>Maßnahmen planen</w:t>
      </w:r>
      <w:r w:rsidRPr="00A85E9A">
        <w:rPr>
          <w:b/>
          <w:lang w:eastAsia="de-DE"/>
        </w:rPr>
        <w:t>:</w:t>
      </w:r>
      <w:r>
        <w:rPr>
          <w:lang w:eastAsia="de-DE"/>
        </w:rPr>
        <w:t xml:space="preserve"> Auf dieser Grundlage sollten passende Maßnahmen ergriffen und umgesetzt werden (</w:t>
      </w:r>
      <w:proofErr w:type="spellStart"/>
      <w:r w:rsidR="00924C21">
        <w:rPr>
          <w:noProof/>
          <w:lang w:eastAsia="de-DE"/>
        </w:rPr>
        <w:t>Timinger</w:t>
      </w:r>
      <w:proofErr w:type="spellEnd"/>
      <w:r w:rsidR="00924C21">
        <w:rPr>
          <w:noProof/>
          <w:lang w:eastAsia="de-DE"/>
        </w:rPr>
        <w:t xml:space="preserve"> 2017, </w:t>
      </w:r>
      <w:r w:rsidR="004734D7">
        <w:rPr>
          <w:noProof/>
          <w:lang w:eastAsia="de-DE"/>
        </w:rPr>
        <w:t>S. </w:t>
      </w:r>
      <w:r w:rsidR="00924C21">
        <w:rPr>
          <w:noProof/>
          <w:lang w:eastAsia="de-DE"/>
        </w:rPr>
        <w:t>124f.</w:t>
      </w:r>
      <w:r>
        <w:rPr>
          <w:lang w:eastAsia="de-DE"/>
        </w:rPr>
        <w:t xml:space="preserve">; </w:t>
      </w:r>
      <w:r w:rsidR="00924C21">
        <w:rPr>
          <w:noProof/>
          <w:lang w:eastAsia="de-DE"/>
        </w:rPr>
        <w:t>Schibi 2014, S. 108–111</w:t>
      </w:r>
      <w:r w:rsidR="009E2C73">
        <w:rPr>
          <w:noProof/>
          <w:lang w:eastAsia="de-DE"/>
        </w:rPr>
        <w:t>; PMI 2021, Teil 2, S. 12-13</w:t>
      </w:r>
      <w:r>
        <w:rPr>
          <w:lang w:eastAsia="de-DE"/>
        </w:rPr>
        <w:t>).</w:t>
      </w:r>
    </w:p>
    <w:p w14:paraId="43EFC13A" w14:textId="3A4B5A4F" w:rsidR="00806E0B" w:rsidRDefault="00806E0B" w:rsidP="00806E0B">
      <w:pPr>
        <w:rPr>
          <w:lang w:eastAsia="de-DE"/>
        </w:rPr>
      </w:pPr>
      <w:r>
        <w:rPr>
          <w:lang w:eastAsia="de-DE"/>
        </w:rPr>
        <w:t>Die Liste der Stakeholder und ihre Bewertung sollte über den gesamten Projektverlauf geprüft und ggf. aktualisiert werden, da sich Meinungen und Einflussfaktoren ändern können</w:t>
      </w:r>
      <w:r w:rsidR="009E2C73">
        <w:rPr>
          <w:lang w:eastAsia="de-DE"/>
        </w:rPr>
        <w:t xml:space="preserve"> (</w:t>
      </w:r>
      <w:r w:rsidR="009E2C73">
        <w:rPr>
          <w:noProof/>
          <w:lang w:eastAsia="de-DE"/>
        </w:rPr>
        <w:t>PMI 2021, Teil 2, S. </w:t>
      </w:r>
      <w:r w:rsidR="003D0566">
        <w:rPr>
          <w:noProof/>
          <w:lang w:eastAsia="de-DE"/>
        </w:rPr>
        <w:t>14)</w:t>
      </w:r>
      <w:r>
        <w:rPr>
          <w:lang w:eastAsia="de-DE"/>
        </w:rPr>
        <w:t xml:space="preserve">. Zudem können Fehleinschätzungen korrigiert werden. </w:t>
      </w:r>
    </w:p>
    <w:p w14:paraId="5FD4B1CC" w14:textId="77777777" w:rsidR="00806E0B" w:rsidRDefault="00806E0B" w:rsidP="00806E0B">
      <w:pPr>
        <w:rPr>
          <w:lang w:eastAsia="de-DE"/>
        </w:rPr>
      </w:pPr>
    </w:p>
    <w:p w14:paraId="7DB5D63E" w14:textId="77777777" w:rsidR="00806E0B" w:rsidRDefault="00806E0B" w:rsidP="00806E0B">
      <w:pPr>
        <w:pStyle w:val="Heading3"/>
        <w:rPr>
          <w:lang w:eastAsia="de-DE"/>
        </w:rPr>
      </w:pPr>
      <w:r>
        <w:rPr>
          <w:lang w:eastAsia="de-DE"/>
        </w:rPr>
        <w:lastRenderedPageBreak/>
        <w:t>Risikomanagement</w:t>
      </w:r>
    </w:p>
    <w:p w14:paraId="43E90162" w14:textId="25366AF4" w:rsidR="00806E0B" w:rsidRDefault="00806E0B" w:rsidP="00806E0B">
      <w:pPr>
        <w:rPr>
          <w:lang w:eastAsia="de-DE"/>
        </w:rPr>
      </w:pPr>
      <w:r>
        <w:rPr>
          <w:lang w:eastAsia="de-DE"/>
        </w:rPr>
        <w:t xml:space="preserve">Projektrisiken sind nach dem Verständnis der </w:t>
      </w:r>
      <w:r w:rsidRPr="00874720">
        <w:rPr>
          <w:lang w:eastAsia="de-DE"/>
        </w:rPr>
        <w:t>DIN 69901-5:2009</w:t>
      </w:r>
      <w:r>
        <w:rPr>
          <w:lang w:eastAsia="de-DE"/>
        </w:rPr>
        <w:t xml:space="preserve">-01 bestimmte, ausdrücklich negative Ereignisse, die mit einer gewissen Wahrscheinlichkeit im Projektverlauf eintreten können (vgl. </w:t>
      </w:r>
      <w:r w:rsidR="00924C21">
        <w:rPr>
          <w:noProof/>
          <w:lang w:eastAsia="de-DE"/>
        </w:rPr>
        <w:t xml:space="preserve">DIN </w:t>
      </w:r>
      <w:r w:rsidR="009F6B9C">
        <w:rPr>
          <w:noProof/>
          <w:lang w:eastAsia="de-DE"/>
        </w:rPr>
        <w:t>e. V.</w:t>
      </w:r>
      <w:r w:rsidR="00924C21">
        <w:rPr>
          <w:noProof/>
          <w:lang w:eastAsia="de-DE"/>
        </w:rPr>
        <w:t xml:space="preserve"> 2009b</w:t>
      </w:r>
      <w:r>
        <w:rPr>
          <w:lang w:eastAsia="de-DE"/>
        </w:rPr>
        <w:t xml:space="preserve">). Andere Ansätze haben ein breiteres Verständnis und sprechen vom Chancen- und Risikomanagement, </w:t>
      </w:r>
      <w:r w:rsidR="009F6B9C">
        <w:rPr>
          <w:lang w:eastAsia="de-DE"/>
        </w:rPr>
        <w:t>d. h.</w:t>
      </w:r>
      <w:r>
        <w:rPr>
          <w:lang w:eastAsia="de-DE"/>
        </w:rPr>
        <w:t xml:space="preserve"> </w:t>
      </w:r>
      <w:r>
        <w:t xml:space="preserve">zusätzlich zu den Risiken werden auch Chancen für das Projekt systematisch erfasst und ergriffen </w:t>
      </w:r>
      <w:r>
        <w:rPr>
          <w:lang w:eastAsia="de-DE"/>
        </w:rPr>
        <w:t>(</w:t>
      </w:r>
      <w:r w:rsidR="00924C21">
        <w:rPr>
          <w:noProof/>
          <w:lang w:eastAsia="de-DE"/>
        </w:rPr>
        <w:t>Romeike 2018, S. 2–13</w:t>
      </w:r>
      <w:r>
        <w:rPr>
          <w:lang w:eastAsia="de-DE"/>
        </w:rPr>
        <w:t xml:space="preserve">; </w:t>
      </w:r>
      <w:r w:rsidR="00924C21">
        <w:rPr>
          <w:noProof/>
          <w:lang w:eastAsia="de-DE"/>
        </w:rPr>
        <w:t>Rohrschneider 2006, S. 9</w:t>
      </w:r>
      <w:r>
        <w:rPr>
          <w:lang w:eastAsia="de-DE"/>
        </w:rPr>
        <w:t>)</w:t>
      </w:r>
      <w:r>
        <w:t>.</w:t>
      </w:r>
    </w:p>
    <w:p w14:paraId="5CE6E5FD" w14:textId="2FF29594" w:rsidR="00806E0B" w:rsidRDefault="00806E0B" w:rsidP="00806E0B">
      <w:pPr>
        <w:rPr>
          <w:lang w:eastAsia="de-DE"/>
        </w:rPr>
      </w:pPr>
      <w:r>
        <w:rPr>
          <w:lang w:eastAsia="de-DE"/>
        </w:rPr>
        <w:t>Risiken müssen frühzeitig identifiziert werden, damit die Eintrittswahrscheinlichkeit reduziert und der mögliche Schaden begrenzt werden kann (</w:t>
      </w:r>
      <w:r w:rsidR="00924C21">
        <w:rPr>
          <w:noProof/>
          <w:lang w:eastAsia="de-DE"/>
        </w:rPr>
        <w:t>Martinelli/Milosevic 2016, S. 377</w:t>
      </w:r>
      <w:r>
        <w:rPr>
          <w:lang w:eastAsia="de-DE"/>
        </w:rPr>
        <w:t xml:space="preserve">). Das Risikomanagement gehört daher zu den Kernaufgaben des Projektmanagements und muss kontinuierlich über den gesamten Projektverlauf durchgeführt werden. Manche Dinge, die am Anfang harmlos aussehen, können sich über die Zeit zu Bedrohungen entwickeln und das Projekt zum Scheitern bringen. </w:t>
      </w:r>
    </w:p>
    <w:p w14:paraId="21120F80" w14:textId="77777777" w:rsidR="00806E0B" w:rsidRDefault="00806E0B" w:rsidP="00806E0B">
      <w:pPr>
        <w:rPr>
          <w:rFonts w:ascii="Arial" w:hAnsi="Arial" w:cs="Arial"/>
          <w:color w:val="3A3A3A"/>
          <w:sz w:val="26"/>
          <w:szCs w:val="26"/>
          <w:shd w:val="clear" w:color="auto" w:fill="FFFFFF"/>
        </w:rPr>
      </w:pPr>
    </w:p>
    <w:p w14:paraId="4CE96D41" w14:textId="77777777" w:rsidR="00806E0B" w:rsidRDefault="00806E0B" w:rsidP="00806E0B">
      <w:pPr>
        <w:pStyle w:val="Heading4"/>
        <w:rPr>
          <w:shd w:val="clear" w:color="auto" w:fill="FFFFFF"/>
        </w:rPr>
      </w:pPr>
      <w:r>
        <w:rPr>
          <w:shd w:val="clear" w:color="auto" w:fill="FFFFFF"/>
        </w:rPr>
        <w:t xml:space="preserve">Identifikation von Projektrisiken </w:t>
      </w:r>
    </w:p>
    <w:p w14:paraId="32112297" w14:textId="7E1DB31D" w:rsidR="00806E0B" w:rsidRPr="00231F13" w:rsidRDefault="00806E0B" w:rsidP="00806E0B">
      <w:r>
        <w:t>Projektrisiken sollten möglichst vollständig erfasst werden. Dabei unterstützen verschiedene Techniken (</w:t>
      </w:r>
      <w:r w:rsidR="00924C21">
        <w:rPr>
          <w:noProof/>
        </w:rPr>
        <w:t>Martinelli/Milosevic 2016, S. 379–381</w:t>
      </w:r>
      <w:r>
        <w:t xml:space="preserve">; </w:t>
      </w:r>
      <w:r w:rsidR="00924C21">
        <w:rPr>
          <w:noProof/>
        </w:rPr>
        <w:t>Rohrschneider 2006, S. 21–46</w:t>
      </w:r>
      <w:r>
        <w:t xml:space="preserve">). Als Hilfestellung dienen </w:t>
      </w:r>
      <w:r w:rsidR="00412DE0">
        <w:t>z. B.</w:t>
      </w:r>
      <w:r>
        <w:t xml:space="preserve"> auch Listen von potenziellen Projektrisiken </w:t>
      </w:r>
      <w:r w:rsidR="00924C21">
        <w:rPr>
          <w:noProof/>
        </w:rPr>
        <w:t>(Windolph 2018)</w:t>
      </w:r>
      <w:r>
        <w:t xml:space="preserve">. Sie geben Denkanstöße in Richtungen, die bisher nicht bedacht wurden. Auch die </w:t>
      </w:r>
      <w:proofErr w:type="spellStart"/>
      <w:r>
        <w:t>Lessons</w:t>
      </w:r>
      <w:proofErr w:type="spellEnd"/>
      <w:r>
        <w:t xml:space="preserve"> </w:t>
      </w:r>
      <w:proofErr w:type="spellStart"/>
      <w:r>
        <w:t>Learned</w:t>
      </w:r>
      <w:proofErr w:type="spellEnd"/>
      <w:r>
        <w:t xml:space="preserve"> anderer Projekte können eine gute Quelle sein. Wichtig ist zudem der Austausch mit Experten wie erfahrenen Projektleitern und Managern. Um Risiken besser zu verstehen, sind die Ursachen und </w:t>
      </w:r>
      <w:r w:rsidRPr="002149AD">
        <w:t>Indikatoren</w:t>
      </w:r>
      <w:r>
        <w:t xml:space="preserve"> zu betrachten.</w:t>
      </w:r>
    </w:p>
    <w:p w14:paraId="5668DBBD" w14:textId="77777777" w:rsidR="00806E0B" w:rsidRDefault="00806E0B" w:rsidP="00806E0B">
      <w:pPr>
        <w:pStyle w:val="Heading4"/>
        <w:rPr>
          <w:shd w:val="clear" w:color="auto" w:fill="FFFFFF"/>
        </w:rPr>
      </w:pPr>
      <w:r>
        <w:rPr>
          <w:shd w:val="clear" w:color="auto" w:fill="FFFFFF"/>
        </w:rPr>
        <w:t>Risikoanalyse</w:t>
      </w:r>
    </w:p>
    <w:p w14:paraId="2372FA9A" w14:textId="3398FE51" w:rsidR="00F73FDF" w:rsidRDefault="00806E0B" w:rsidP="00806E0B">
      <w:r>
        <w:t>Bei der Risikoanalyse werden die identifizierten Risiken analysiert und hinsichtlich verschiedener Aspekte bewertet (</w:t>
      </w:r>
      <w:r w:rsidR="00924C21">
        <w:rPr>
          <w:noProof/>
        </w:rPr>
        <w:t>Martinelli/Milosevic 2016, S. 381–385</w:t>
      </w:r>
      <w:r>
        <w:t xml:space="preserve">; </w:t>
      </w:r>
      <w:r w:rsidR="00924C21">
        <w:rPr>
          <w:noProof/>
        </w:rPr>
        <w:t>Rohrschneider 2006, S. 47–80</w:t>
      </w:r>
      <w:r>
        <w:t xml:space="preserve">). Zuerst wird für jedes Risiko die </w:t>
      </w:r>
      <w:r>
        <w:lastRenderedPageBreak/>
        <w:t xml:space="preserve">Eintrittswahrscheinlichkeit </w:t>
      </w:r>
      <w:r w:rsidR="00A13A93">
        <w:t>(</w:t>
      </w:r>
      <w:r w:rsidR="006B0D96">
        <w:t>z. B.</w:t>
      </w:r>
      <w:r w:rsidR="00A13A93">
        <w:t xml:space="preserve"> gering, mittel und hoch) </w:t>
      </w:r>
      <w:r>
        <w:t>und die Auswirkungen</w:t>
      </w:r>
      <w:r w:rsidR="006424D8">
        <w:t xml:space="preserve"> (</w:t>
      </w:r>
      <w:r w:rsidR="006B0D96">
        <w:t>z. B.</w:t>
      </w:r>
      <w:r w:rsidR="006424D8">
        <w:t xml:space="preserve"> gering, mittel, hoch)</w:t>
      </w:r>
      <w:r>
        <w:t xml:space="preserve">, </w:t>
      </w:r>
      <w:r w:rsidR="009F6B9C">
        <w:t>d. h.</w:t>
      </w:r>
      <w:r>
        <w:t xml:space="preserve"> die Schadenshöhe ermittelt. Daraus berechnet sich der Schadenswert (Eintrittswahrscheinlichkeit x Schadenshöhe). </w:t>
      </w:r>
      <w:r w:rsidR="003850A8">
        <w:t xml:space="preserve">Ein Projektrisiko </w:t>
      </w:r>
      <w:r w:rsidR="00993A4C">
        <w:t xml:space="preserve">könnte </w:t>
      </w:r>
      <w:r w:rsidR="006B0D96">
        <w:t>z. B.</w:t>
      </w:r>
      <w:r w:rsidR="00993A4C">
        <w:t xml:space="preserve"> sein, dass wichtige Stakeholder während des Projekts wechseln, weil eine Re</w:t>
      </w:r>
      <w:r w:rsidR="00272805">
        <w:t>strukturierung</w:t>
      </w:r>
      <w:r w:rsidR="00993A4C">
        <w:t xml:space="preserve"> des Unternehmens ansteht.</w:t>
      </w:r>
      <w:r w:rsidR="00272805">
        <w:t xml:space="preserve"> Der Abteilungsleiter, der das Projekt stark unterstützt</w:t>
      </w:r>
      <w:r w:rsidR="002C25B7">
        <w:t>,</w:t>
      </w:r>
      <w:r w:rsidR="00272805">
        <w:t xml:space="preserve"> könnte nach dieser Reorganisation </w:t>
      </w:r>
      <w:r w:rsidR="000E3D95">
        <w:t>nicht mehr an dieser Position tätig sein, sondern in einem anderen Unternehmensbereich.</w:t>
      </w:r>
      <w:r w:rsidR="00993A4C">
        <w:t xml:space="preserve"> </w:t>
      </w:r>
      <w:r w:rsidR="00272CE3">
        <w:t xml:space="preserve">Bei der Risikoanalyse wird nun </w:t>
      </w:r>
      <w:r w:rsidR="00541626">
        <w:t xml:space="preserve">einerseits </w:t>
      </w:r>
      <w:r w:rsidR="00272CE3">
        <w:t xml:space="preserve">bewertet, wie wahrscheinlich es ist, dass </w:t>
      </w:r>
      <w:r w:rsidR="00541626">
        <w:t>Stakeholder wechseln. Andererseits wird</w:t>
      </w:r>
      <w:r w:rsidR="009038A7">
        <w:t xml:space="preserve"> beurteilt, wie hoch der Schaden wäre. In diesem Fall könnte der Schaden hoch sein, weil diese Person </w:t>
      </w:r>
      <w:r w:rsidR="00952C10">
        <w:t>das Projekt in den entsprechenden Unternehmensgremien bis zur Unternehmensführung hin vorangetrieben hat.</w:t>
      </w:r>
      <w:r w:rsidR="00272CE3">
        <w:t xml:space="preserve"> </w:t>
      </w:r>
    </w:p>
    <w:p w14:paraId="0FC2B62F" w14:textId="72EAA813" w:rsidR="00806E0B" w:rsidRDefault="00806E0B" w:rsidP="00806E0B">
      <w:r>
        <w:t xml:space="preserve">Risiken können auf dieser Basis in Risikoklassen eingeteilt werden. Für priorisierte Risiken werden Maßnahmen zur Reduzierung der Eintrittswahrscheinlichkeit bzw. zur Schadensbegrenzung </w:t>
      </w:r>
      <w:r w:rsidR="0098076F">
        <w:t xml:space="preserve">bei ihrem Eintritt </w:t>
      </w:r>
      <w:r>
        <w:t xml:space="preserve">erarbeitet. </w:t>
      </w:r>
    </w:p>
    <w:p w14:paraId="3BD3D85B" w14:textId="77777777" w:rsidR="00806E0B" w:rsidRDefault="00806E0B" w:rsidP="00806E0B"/>
    <w:p w14:paraId="491FE623" w14:textId="77777777" w:rsidR="00806E0B" w:rsidRPr="00CC2BD8" w:rsidRDefault="00806E0B" w:rsidP="00806E0B">
      <w:pPr>
        <w:pStyle w:val="Heading4"/>
        <w:rPr>
          <w:rStyle w:val="Heading4Char"/>
          <w:b/>
          <w:bCs/>
          <w:iCs/>
        </w:rPr>
      </w:pPr>
      <w:r w:rsidRPr="00CC2BD8">
        <w:rPr>
          <w:rStyle w:val="Heading4Char"/>
          <w:b/>
          <w:bCs/>
          <w:iCs/>
        </w:rPr>
        <w:t>Risikoüberwachung</w:t>
      </w:r>
    </w:p>
    <w:p w14:paraId="67CCA6B4" w14:textId="12B7317C" w:rsidR="00806E0B" w:rsidRPr="00744FC7" w:rsidRDefault="00806E0B" w:rsidP="00806E0B">
      <w:r>
        <w:t>Die Indikatoren für den Eintritt eines Risikos müssen im Projektverlauf kontinuierlich überwacht und bei Bedarf die vorbereiteten Gegenmaßnahmen eingeleitet werden (</w:t>
      </w:r>
      <w:r w:rsidR="00924C21">
        <w:rPr>
          <w:noProof/>
        </w:rPr>
        <w:t>Martinelli/Milosevic 2016, S. 385</w:t>
      </w:r>
      <w:r>
        <w:t xml:space="preserve">). Darüber hinaus müssen neu auftretende Risiken identifiziert, analysiert und in die Überwachung aufgenommen werden. Falls Maßnahmen ergriffen wurden, die </w:t>
      </w:r>
      <w:r w:rsidR="002C25B7">
        <w:t xml:space="preserve">die </w:t>
      </w:r>
      <w:r>
        <w:t>Eintrittswahrscheinlichkeit von Risiken reduzieren sollen, so muss deren Wirksamkeit geprüft werden.</w:t>
      </w:r>
    </w:p>
    <w:p w14:paraId="31242700" w14:textId="77777777" w:rsidR="00806E0B" w:rsidRDefault="00806E0B" w:rsidP="00806E0B">
      <w:pPr>
        <w:rPr>
          <w:lang w:eastAsia="de-DE"/>
        </w:rPr>
      </w:pPr>
    </w:p>
    <w:p w14:paraId="52F8FC26" w14:textId="77777777" w:rsidR="00806E0B" w:rsidRDefault="00806E0B" w:rsidP="00806E0B">
      <w:pPr>
        <w:pStyle w:val="Heading3"/>
        <w:rPr>
          <w:lang w:eastAsia="de-DE"/>
        </w:rPr>
      </w:pPr>
      <w:r>
        <w:rPr>
          <w:lang w:eastAsia="de-DE"/>
        </w:rPr>
        <w:t>Qualitätsmanagement</w:t>
      </w:r>
    </w:p>
    <w:p w14:paraId="34EE0CC8" w14:textId="729EE887" w:rsidR="00806E0B" w:rsidRDefault="00806E0B" w:rsidP="00806E0B">
      <w:pPr>
        <w:rPr>
          <w:lang w:eastAsia="de-DE"/>
        </w:rPr>
      </w:pPr>
      <w:r>
        <w:rPr>
          <w:lang w:eastAsia="de-DE"/>
        </w:rPr>
        <w:t xml:space="preserve">Erfüllt ein Projekt die vereinbarten Qualitätsanforderungen nicht, so kann dies ernste oder negative Folgen für die Stakeholder haben </w:t>
      </w:r>
      <w:r w:rsidR="00924C21">
        <w:rPr>
          <w:noProof/>
          <w:lang w:eastAsia="de-DE"/>
        </w:rPr>
        <w:t xml:space="preserve">(PMI </w:t>
      </w:r>
      <w:r w:rsidR="00924852">
        <w:rPr>
          <w:noProof/>
          <w:lang w:eastAsia="de-DE"/>
        </w:rPr>
        <w:t>2021</w:t>
      </w:r>
      <w:r w:rsidR="00924C21">
        <w:rPr>
          <w:noProof/>
          <w:lang w:eastAsia="de-DE"/>
        </w:rPr>
        <w:t>,</w:t>
      </w:r>
      <w:r w:rsidR="00924852">
        <w:rPr>
          <w:noProof/>
          <w:lang w:eastAsia="de-DE"/>
        </w:rPr>
        <w:t xml:space="preserve"> Teil 2,</w:t>
      </w:r>
      <w:r w:rsidR="00924C21">
        <w:rPr>
          <w:noProof/>
          <w:lang w:eastAsia="de-DE"/>
        </w:rPr>
        <w:t xml:space="preserve"> S. </w:t>
      </w:r>
      <w:r w:rsidR="00791BE2">
        <w:rPr>
          <w:noProof/>
          <w:lang w:eastAsia="de-DE"/>
        </w:rPr>
        <w:t>8</w:t>
      </w:r>
      <w:r w:rsidR="00F5597C">
        <w:rPr>
          <w:noProof/>
          <w:lang w:eastAsia="de-DE"/>
        </w:rPr>
        <w:t>0</w:t>
      </w:r>
      <w:r w:rsidR="00924C21">
        <w:rPr>
          <w:noProof/>
          <w:lang w:eastAsia="de-DE"/>
        </w:rPr>
        <w:t>)</w:t>
      </w:r>
      <w:r>
        <w:rPr>
          <w:lang w:eastAsia="de-DE"/>
        </w:rPr>
        <w:t xml:space="preserve">. Eine App, </w:t>
      </w:r>
      <w:r>
        <w:rPr>
          <w:lang w:eastAsia="de-DE"/>
        </w:rPr>
        <w:lastRenderedPageBreak/>
        <w:t xml:space="preserve">die </w:t>
      </w:r>
      <w:r w:rsidR="006B0D96">
        <w:rPr>
          <w:lang w:eastAsia="de-DE"/>
        </w:rPr>
        <w:t>z. B.</w:t>
      </w:r>
      <w:r>
        <w:rPr>
          <w:lang w:eastAsia="de-DE"/>
        </w:rPr>
        <w:t xml:space="preserve"> häufig abstürzt</w:t>
      </w:r>
      <w:r w:rsidR="00084AF2">
        <w:rPr>
          <w:lang w:eastAsia="de-DE"/>
        </w:rPr>
        <w:t>,</w:t>
      </w:r>
      <w:r>
        <w:rPr>
          <w:lang w:eastAsia="de-DE"/>
        </w:rPr>
        <w:t xml:space="preserve"> wird von den Usern schnell wieder deinstalliert und negativ bewertet. Bei sicherheitskritischen Funktionen, wie </w:t>
      </w:r>
      <w:r w:rsidR="006B0D96">
        <w:rPr>
          <w:lang w:eastAsia="de-DE"/>
        </w:rPr>
        <w:t>z. B.</w:t>
      </w:r>
      <w:r>
        <w:rPr>
          <w:lang w:eastAsia="de-DE"/>
        </w:rPr>
        <w:t xml:space="preserve"> dem autonomen Fahren sind Qualitätsmängel nicht akzeptierbar und können tödliche Folgen haben. Daher ist das Qualitätsmanagement eine zentrale Aufgabe des Projektmanagements und gehört zu den Kernkompetenzen eines Projektleiters. Das Qualitätsmanagement kann sich auf zwei Aspekte beziehen </w:t>
      </w:r>
      <w:r w:rsidR="00924C21">
        <w:rPr>
          <w:noProof/>
          <w:lang w:eastAsia="de-DE"/>
        </w:rPr>
        <w:t>(GPM 2017, S. 126)</w:t>
      </w:r>
      <w:r>
        <w:rPr>
          <w:lang w:eastAsia="de-DE"/>
        </w:rPr>
        <w:t>:</w:t>
      </w:r>
    </w:p>
    <w:p w14:paraId="2B6D195E" w14:textId="4FE655E7" w:rsidR="00806E0B" w:rsidRDefault="00806E0B" w:rsidP="00A85E9A">
      <w:pPr>
        <w:pStyle w:val="ListParagraph"/>
        <w:numPr>
          <w:ilvl w:val="0"/>
          <w:numId w:val="41"/>
        </w:numPr>
        <w:rPr>
          <w:lang w:eastAsia="de-DE"/>
        </w:rPr>
      </w:pPr>
      <w:r>
        <w:rPr>
          <w:lang w:eastAsia="de-DE"/>
        </w:rPr>
        <w:t xml:space="preserve">Die Qualität des Prozesses des Projektmanagements, also die Art und Weise, in der das Projekt geplant und gesteuert </w:t>
      </w:r>
      <w:r w:rsidR="00155156">
        <w:rPr>
          <w:lang w:eastAsia="de-DE"/>
        </w:rPr>
        <w:t>wird</w:t>
      </w:r>
      <w:r>
        <w:rPr>
          <w:lang w:eastAsia="de-DE"/>
        </w:rPr>
        <w:t xml:space="preserve">. </w:t>
      </w:r>
    </w:p>
    <w:p w14:paraId="1372F448" w14:textId="77777777" w:rsidR="00806E0B" w:rsidRDefault="00806E0B" w:rsidP="00A85E9A">
      <w:pPr>
        <w:pStyle w:val="ListParagraph"/>
        <w:numPr>
          <w:ilvl w:val="0"/>
          <w:numId w:val="41"/>
        </w:numPr>
        <w:rPr>
          <w:lang w:eastAsia="de-DE"/>
        </w:rPr>
      </w:pPr>
      <w:r>
        <w:rPr>
          <w:lang w:eastAsia="de-DE"/>
        </w:rPr>
        <w:t>Die Qualität der Ergebnisse und der Leistungen des Projekts, also ob alle Anforderungen, Funktionen und Messgrößen erfüllt werden.</w:t>
      </w:r>
    </w:p>
    <w:p w14:paraId="3C122C6C" w14:textId="3AF698C9" w:rsidR="00806E0B" w:rsidRDefault="00806E0B" w:rsidP="00806E0B">
      <w:pPr>
        <w:rPr>
          <w:lang w:eastAsia="de-DE"/>
        </w:rPr>
      </w:pPr>
      <w:r>
        <w:rPr>
          <w:lang w:eastAsia="de-DE"/>
        </w:rPr>
        <w:t xml:space="preserve">Das Qualitätsmanagement umfasst alle Aufgaben zur Planung, Lenkung, Prüfung und Verbesserung der Qualität. Es ist in allen Phasen von der Projektplanung bis zum Projektabschluss von Bedeutung. Es hat folgende Ziele </w:t>
      </w:r>
      <w:r w:rsidR="00924C21">
        <w:rPr>
          <w:noProof/>
          <w:lang w:eastAsia="de-DE"/>
        </w:rPr>
        <w:t>(Zell 2017, S. 72)</w:t>
      </w:r>
      <w:r w:rsidR="007B2302">
        <w:rPr>
          <w:lang w:eastAsia="de-DE"/>
        </w:rPr>
        <w:t>:</w:t>
      </w:r>
    </w:p>
    <w:p w14:paraId="203F02E7" w14:textId="07B814AF" w:rsidR="00806E0B" w:rsidRDefault="00806E0B" w:rsidP="00A85E9A">
      <w:pPr>
        <w:pStyle w:val="ListParagraph"/>
        <w:numPr>
          <w:ilvl w:val="0"/>
          <w:numId w:val="42"/>
        </w:numPr>
        <w:rPr>
          <w:lang w:eastAsia="de-DE"/>
        </w:rPr>
      </w:pPr>
      <w:r>
        <w:rPr>
          <w:lang w:eastAsia="de-DE"/>
        </w:rPr>
        <w:t>Schaffung von klaren Strukturen und nachvollziehbaren Abläufen</w:t>
      </w:r>
      <w:r w:rsidR="001678E2">
        <w:rPr>
          <w:lang w:eastAsia="de-DE"/>
        </w:rPr>
        <w:t>,</w:t>
      </w:r>
    </w:p>
    <w:p w14:paraId="2C5F1F53" w14:textId="6B2A1F37" w:rsidR="00806E0B" w:rsidRDefault="00806E0B" w:rsidP="00A85E9A">
      <w:pPr>
        <w:pStyle w:val="ListParagraph"/>
        <w:numPr>
          <w:ilvl w:val="0"/>
          <w:numId w:val="42"/>
        </w:numPr>
        <w:rPr>
          <w:lang w:eastAsia="de-DE"/>
        </w:rPr>
      </w:pPr>
      <w:r>
        <w:rPr>
          <w:lang w:eastAsia="de-DE"/>
        </w:rPr>
        <w:t>Minimierung von Fehlern</w:t>
      </w:r>
      <w:r w:rsidR="001678E2">
        <w:rPr>
          <w:lang w:eastAsia="de-DE"/>
        </w:rPr>
        <w:t>,</w:t>
      </w:r>
    </w:p>
    <w:p w14:paraId="584190F6" w14:textId="6BF2AFFA" w:rsidR="00806E0B" w:rsidRDefault="00806E0B" w:rsidP="00A85E9A">
      <w:pPr>
        <w:pStyle w:val="ListParagraph"/>
        <w:numPr>
          <w:ilvl w:val="0"/>
          <w:numId w:val="42"/>
        </w:numPr>
        <w:rPr>
          <w:lang w:eastAsia="de-DE"/>
        </w:rPr>
      </w:pPr>
      <w:r>
        <w:rPr>
          <w:lang w:eastAsia="de-DE"/>
        </w:rPr>
        <w:t>Vermeidung von Reibungsverlusten</w:t>
      </w:r>
      <w:r w:rsidR="001678E2">
        <w:rPr>
          <w:lang w:eastAsia="de-DE"/>
        </w:rPr>
        <w:t>,</w:t>
      </w:r>
    </w:p>
    <w:p w14:paraId="66631717" w14:textId="6451B8B2" w:rsidR="00806E0B" w:rsidRDefault="00806E0B" w:rsidP="00A85E9A">
      <w:pPr>
        <w:pStyle w:val="ListParagraph"/>
        <w:numPr>
          <w:ilvl w:val="0"/>
          <w:numId w:val="42"/>
        </w:numPr>
        <w:rPr>
          <w:lang w:eastAsia="de-DE"/>
        </w:rPr>
      </w:pPr>
      <w:r>
        <w:rPr>
          <w:lang w:eastAsia="de-DE"/>
        </w:rPr>
        <w:t>Reduktion von Reklamationen und Nachbesserungen</w:t>
      </w:r>
      <w:r w:rsidR="001678E2">
        <w:rPr>
          <w:lang w:eastAsia="de-DE"/>
        </w:rPr>
        <w:t xml:space="preserve"> sowie</w:t>
      </w:r>
    </w:p>
    <w:p w14:paraId="0279B283" w14:textId="6DD3882C" w:rsidR="00806E0B" w:rsidRDefault="00806E0B" w:rsidP="00A85E9A">
      <w:pPr>
        <w:pStyle w:val="ListParagraph"/>
        <w:numPr>
          <w:ilvl w:val="0"/>
          <w:numId w:val="42"/>
        </w:numPr>
        <w:rPr>
          <w:lang w:eastAsia="de-DE"/>
        </w:rPr>
      </w:pPr>
      <w:r>
        <w:rPr>
          <w:lang w:eastAsia="de-DE"/>
        </w:rPr>
        <w:t>Steigerung der Produktivität</w:t>
      </w:r>
      <w:r w:rsidR="001678E2">
        <w:rPr>
          <w:lang w:eastAsia="de-DE"/>
        </w:rPr>
        <w:t>.</w:t>
      </w:r>
    </w:p>
    <w:p w14:paraId="11C20750" w14:textId="77777777" w:rsidR="00806E0B" w:rsidRDefault="00806E0B" w:rsidP="00806E0B">
      <w:pPr>
        <w:pStyle w:val="Heading4"/>
        <w:rPr>
          <w:lang w:eastAsia="de-DE"/>
        </w:rPr>
      </w:pPr>
      <w:r>
        <w:rPr>
          <w:lang w:eastAsia="de-DE"/>
        </w:rPr>
        <w:t>Qualitätsplanung</w:t>
      </w:r>
    </w:p>
    <w:p w14:paraId="5B9F329F" w14:textId="020D642E" w:rsidR="00806E0B" w:rsidRDefault="00806E0B" w:rsidP="00806E0B">
      <w:pPr>
        <w:rPr>
          <w:lang w:eastAsia="de-DE"/>
        </w:rPr>
      </w:pPr>
      <w:r>
        <w:rPr>
          <w:lang w:eastAsia="de-DE"/>
        </w:rPr>
        <w:t xml:space="preserve">Bei der Qualitätsplanung geht es darum, ein gemeinsames Verständnis von Qualität zu schaffen, was konkret erreicht werden soll und welche Ansprüche an die Qualität gestellt werden </w:t>
      </w:r>
      <w:r w:rsidR="00924C21">
        <w:rPr>
          <w:noProof/>
          <w:lang w:eastAsia="de-DE"/>
        </w:rPr>
        <w:t>(Schulz 2015)</w:t>
      </w:r>
      <w:r>
        <w:rPr>
          <w:lang w:eastAsia="de-DE"/>
        </w:rPr>
        <w:t xml:space="preserve">. Dies sollte in einer frühen Projektphase erfolgen. Qualitätsziele, Qualitätsanforderungen und Qualitätsstandards für das Projekt und die Projektergebnisse werden vereinbart </w:t>
      </w:r>
      <w:r w:rsidR="00924C21">
        <w:rPr>
          <w:noProof/>
          <w:lang w:eastAsia="de-DE"/>
        </w:rPr>
        <w:t>(Patzak/Rattay 2018, S. 230–240)</w:t>
      </w:r>
      <w:r>
        <w:rPr>
          <w:lang w:eastAsia="de-DE"/>
        </w:rPr>
        <w:t xml:space="preserve">. Dazu müssen die entsprechenden Maßnahmen zur Qualitätssicherung und zur Qualitätsprüfung geplant und Zuständigkeiten festgelegt werden. </w:t>
      </w:r>
    </w:p>
    <w:p w14:paraId="0565F534" w14:textId="42886FF8" w:rsidR="00806E0B" w:rsidRDefault="00806E0B" w:rsidP="00806E0B">
      <w:pPr>
        <w:pStyle w:val="Heading4"/>
        <w:rPr>
          <w:lang w:eastAsia="de-DE"/>
        </w:rPr>
      </w:pPr>
      <w:r>
        <w:rPr>
          <w:lang w:eastAsia="de-DE"/>
        </w:rPr>
        <w:lastRenderedPageBreak/>
        <w:t>Qualitätssicherung</w:t>
      </w:r>
    </w:p>
    <w:p w14:paraId="337C6D89" w14:textId="0E71241F" w:rsidR="00806E0B" w:rsidRDefault="00806E0B" w:rsidP="00806E0B">
      <w:pPr>
        <w:rPr>
          <w:lang w:eastAsia="de-DE"/>
        </w:rPr>
      </w:pPr>
      <w:r>
        <w:rPr>
          <w:lang w:eastAsia="de-DE"/>
        </w:rPr>
        <w:t xml:space="preserve">Die Qualitätssicherung schafft das Vertrauen, dass die im Projekt entwickelten Ergebnisse alle Qualitätsanforderungen erfüllen. Es gibt verschiedene Arten von Maßnahmen zur Qualitätssicherung. Sie werden abhängig von dem zum jeweiligen Zeitpunkt benötigten Qualitätsniveau gewählt. Beispiele sind </w:t>
      </w:r>
      <w:r w:rsidR="00924C21">
        <w:rPr>
          <w:noProof/>
          <w:lang w:eastAsia="de-DE"/>
        </w:rPr>
        <w:t>(Schulz 2015)</w:t>
      </w:r>
      <w:r>
        <w:rPr>
          <w:lang w:eastAsia="de-DE"/>
        </w:rPr>
        <w:t>:</w:t>
      </w:r>
    </w:p>
    <w:p w14:paraId="4782E99A" w14:textId="639EA506" w:rsidR="00806E0B" w:rsidRDefault="00806E0B" w:rsidP="00A85E9A">
      <w:pPr>
        <w:pStyle w:val="ListParagraph"/>
        <w:numPr>
          <w:ilvl w:val="0"/>
          <w:numId w:val="43"/>
        </w:numPr>
        <w:rPr>
          <w:lang w:eastAsia="de-DE"/>
        </w:rPr>
      </w:pPr>
      <w:r w:rsidRPr="006A5D3A">
        <w:rPr>
          <w:b/>
          <w:bCs/>
          <w:lang w:eastAsia="de-DE"/>
        </w:rPr>
        <w:t>Vier-Augen-Prinzip</w:t>
      </w:r>
      <w:r w:rsidRPr="00A85E9A">
        <w:rPr>
          <w:b/>
          <w:lang w:eastAsia="de-DE"/>
        </w:rPr>
        <w:t>:</w:t>
      </w:r>
      <w:r>
        <w:rPr>
          <w:lang w:eastAsia="de-DE"/>
        </w:rPr>
        <w:t xml:space="preserve"> (Teil-)Ergebnisse werden von einer zweiten Person geprüft.</w:t>
      </w:r>
    </w:p>
    <w:p w14:paraId="044881B4" w14:textId="29B8B4AE" w:rsidR="00806E0B" w:rsidRDefault="00806E0B" w:rsidP="00A85E9A">
      <w:pPr>
        <w:pStyle w:val="ListParagraph"/>
        <w:numPr>
          <w:ilvl w:val="0"/>
          <w:numId w:val="43"/>
        </w:numPr>
        <w:rPr>
          <w:lang w:eastAsia="de-DE"/>
        </w:rPr>
      </w:pPr>
      <w:r w:rsidRPr="006A5D3A">
        <w:rPr>
          <w:b/>
          <w:bCs/>
          <w:lang w:eastAsia="de-DE"/>
        </w:rPr>
        <w:t>Review</w:t>
      </w:r>
      <w:r w:rsidRPr="00A85E9A">
        <w:rPr>
          <w:b/>
          <w:lang w:eastAsia="de-DE"/>
        </w:rPr>
        <w:t>:</w:t>
      </w:r>
      <w:r>
        <w:rPr>
          <w:lang w:eastAsia="de-DE"/>
        </w:rPr>
        <w:t xml:space="preserve"> Formale Prüfung von Liefergegenständen auf Basis von </w:t>
      </w:r>
      <w:r w:rsidR="006441C3">
        <w:rPr>
          <w:lang w:eastAsia="de-DE"/>
        </w:rPr>
        <w:t xml:space="preserve">vorab </w:t>
      </w:r>
      <w:r>
        <w:rPr>
          <w:lang w:eastAsia="de-DE"/>
        </w:rPr>
        <w:t>vereinbarten Kriterien.</w:t>
      </w:r>
    </w:p>
    <w:p w14:paraId="6CA4982D" w14:textId="42D38A38" w:rsidR="00806E0B" w:rsidRDefault="00806E0B" w:rsidP="00A85E9A">
      <w:pPr>
        <w:pStyle w:val="ListParagraph"/>
        <w:numPr>
          <w:ilvl w:val="0"/>
          <w:numId w:val="43"/>
        </w:numPr>
        <w:rPr>
          <w:lang w:eastAsia="de-DE"/>
        </w:rPr>
      </w:pPr>
      <w:r w:rsidRPr="006A5D3A">
        <w:rPr>
          <w:b/>
          <w:bCs/>
          <w:lang w:eastAsia="de-DE"/>
        </w:rPr>
        <w:t>Walkthrough</w:t>
      </w:r>
      <w:r w:rsidRPr="00A85E9A">
        <w:rPr>
          <w:b/>
          <w:lang w:eastAsia="de-DE"/>
        </w:rPr>
        <w:t>:</w:t>
      </w:r>
      <w:r>
        <w:rPr>
          <w:lang w:eastAsia="de-DE"/>
        </w:rPr>
        <w:t xml:space="preserve"> Mit einem Prüfer wird ein Dokument oder entwickelter Software-Code Schritt für Schritt durchgegangen</w:t>
      </w:r>
      <w:r w:rsidR="00E84735">
        <w:rPr>
          <w:lang w:eastAsia="de-DE"/>
        </w:rPr>
        <w:t xml:space="preserve"> oder eine Software oder ein Produkt in direkt</w:t>
      </w:r>
      <w:r w:rsidR="002C25B7">
        <w:rPr>
          <w:lang w:eastAsia="de-DE"/>
        </w:rPr>
        <w:t>er</w:t>
      </w:r>
      <w:r w:rsidR="00E84735">
        <w:rPr>
          <w:lang w:eastAsia="de-DE"/>
        </w:rPr>
        <w:t xml:space="preserve"> Interaktion geprüft</w:t>
      </w:r>
    </w:p>
    <w:p w14:paraId="016EE2A0" w14:textId="77777777" w:rsidR="00806E0B" w:rsidRDefault="00806E0B" w:rsidP="00806E0B">
      <w:pPr>
        <w:rPr>
          <w:lang w:eastAsia="de-DE"/>
        </w:rPr>
      </w:pPr>
    </w:p>
    <w:p w14:paraId="15F8B35F" w14:textId="77777777" w:rsidR="00806E0B" w:rsidRDefault="00806E0B" w:rsidP="00806E0B">
      <w:pPr>
        <w:rPr>
          <w:lang w:eastAsia="de-DE"/>
        </w:rPr>
      </w:pPr>
    </w:p>
    <w:p w14:paraId="0106138A" w14:textId="77777777" w:rsidR="00806E0B" w:rsidRDefault="00806E0B" w:rsidP="00806E0B">
      <w:pPr>
        <w:pStyle w:val="Heading3"/>
        <w:rPr>
          <w:lang w:eastAsia="de-DE"/>
        </w:rPr>
      </w:pPr>
      <w:r>
        <w:rPr>
          <w:lang w:eastAsia="de-DE"/>
        </w:rPr>
        <w:t>Dokumentations-, Konfigurations- und Änderungsmanagement</w:t>
      </w:r>
    </w:p>
    <w:p w14:paraId="612853CF" w14:textId="6DE9DEFF" w:rsidR="00806E0B" w:rsidRDefault="00806E0B" w:rsidP="00806E0B">
      <w:pPr>
        <w:rPr>
          <w:lang w:eastAsia="de-DE"/>
        </w:rPr>
      </w:pPr>
      <w:r>
        <w:rPr>
          <w:lang w:eastAsia="de-DE"/>
        </w:rPr>
        <w:t xml:space="preserve">Projektergebnisse und ihr jeweiliger Konfigurationsstatus müssen über den gesamten Projektverlauf dokumentiert werden </w:t>
      </w:r>
      <w:r w:rsidR="00924C21">
        <w:rPr>
          <w:noProof/>
          <w:lang w:eastAsia="de-DE"/>
        </w:rPr>
        <w:t>(Timinger 2017, S. 138)</w:t>
      </w:r>
      <w:r>
        <w:rPr>
          <w:lang w:eastAsia="de-DE"/>
        </w:rPr>
        <w:t xml:space="preserve">. Es muss dabei nachvollziehbar sein, was wann und aus welchen Gründen geändert wurde. Das Dokumentations-, Konfigurations- und Änderungsmanagement stellen dies sicher. </w:t>
      </w:r>
    </w:p>
    <w:p w14:paraId="63241702" w14:textId="77777777" w:rsidR="00806E0B" w:rsidRDefault="00806E0B" w:rsidP="00806E0B">
      <w:pPr>
        <w:pStyle w:val="Heading4"/>
        <w:rPr>
          <w:lang w:eastAsia="de-DE"/>
        </w:rPr>
      </w:pPr>
      <w:r>
        <w:rPr>
          <w:lang w:eastAsia="de-DE"/>
        </w:rPr>
        <w:t xml:space="preserve">Dokumentationsmanagement </w:t>
      </w:r>
    </w:p>
    <w:p w14:paraId="7A939D83" w14:textId="401CDDE3" w:rsidR="00806E0B" w:rsidRDefault="00806E0B" w:rsidP="00806E0B">
      <w:pPr>
        <w:rPr>
          <w:lang w:eastAsia="de-DE"/>
        </w:rPr>
      </w:pPr>
      <w:r>
        <w:rPr>
          <w:lang w:eastAsia="de-DE"/>
        </w:rPr>
        <w:t>Ein funktionierendes Dokumentationsmanagement sorgt dafür, dass alle Projektmitarbeiter schnell die von ihnen benötigten Dokumente im jeweils aktuellen Stand auffinden können</w:t>
      </w:r>
      <w:r w:rsidR="00561655">
        <w:rPr>
          <w:lang w:eastAsia="de-DE"/>
        </w:rPr>
        <w:t xml:space="preserve"> </w:t>
      </w:r>
      <w:r w:rsidR="00924C21">
        <w:rPr>
          <w:noProof/>
          <w:lang w:eastAsia="de-DE"/>
        </w:rPr>
        <w:t>(Madauss 2020, S. 458–460)</w:t>
      </w:r>
      <w:r>
        <w:rPr>
          <w:lang w:eastAsia="de-DE"/>
        </w:rPr>
        <w:t>. Dazu gehört, dass definiert ist …</w:t>
      </w:r>
    </w:p>
    <w:p w14:paraId="0C0E991D" w14:textId="7ACE5705" w:rsidR="00806E0B" w:rsidRDefault="00806E0B" w:rsidP="00A85E9A">
      <w:pPr>
        <w:pStyle w:val="ListParagraph"/>
        <w:numPr>
          <w:ilvl w:val="0"/>
          <w:numId w:val="44"/>
        </w:numPr>
        <w:rPr>
          <w:lang w:eastAsia="de-DE"/>
        </w:rPr>
      </w:pPr>
      <w:r>
        <w:rPr>
          <w:lang w:eastAsia="de-DE"/>
        </w:rPr>
        <w:t>… welche Dokumente für eine erfolgreiche Projektabwicklung erforderlich sind</w:t>
      </w:r>
      <w:r w:rsidR="00223EE7">
        <w:rPr>
          <w:lang w:eastAsia="de-DE"/>
        </w:rPr>
        <w:t xml:space="preserve"> </w:t>
      </w:r>
      <w:r w:rsidR="00924C21">
        <w:rPr>
          <w:noProof/>
          <w:lang w:eastAsia="de-DE"/>
        </w:rPr>
        <w:t>(Madauss 2020, S. 461–463)</w:t>
      </w:r>
      <w:r>
        <w:rPr>
          <w:lang w:eastAsia="de-DE"/>
        </w:rPr>
        <w:t xml:space="preserve">. </w:t>
      </w:r>
      <w:r w:rsidR="00E40330">
        <w:rPr>
          <w:lang w:eastAsia="de-DE"/>
        </w:rPr>
        <w:t>Zum Beispiel</w:t>
      </w:r>
      <w:r>
        <w:rPr>
          <w:lang w:eastAsia="de-DE"/>
        </w:rPr>
        <w:t xml:space="preserve"> ist zu klären, welche Dokumente vom </w:t>
      </w:r>
      <w:r>
        <w:rPr>
          <w:lang w:eastAsia="de-DE"/>
        </w:rPr>
        <w:lastRenderedPageBreak/>
        <w:t xml:space="preserve">Auftraggeber gefordert werden oder welche Dokumente als Nachweis bei der Genehmigung oder Zulassung durch Behörden vorgelegt werden müssen. </w:t>
      </w:r>
    </w:p>
    <w:p w14:paraId="27149E04" w14:textId="05D17535" w:rsidR="00806E0B" w:rsidRDefault="00806E0B" w:rsidP="00A85E9A">
      <w:pPr>
        <w:pStyle w:val="ListParagraph"/>
        <w:numPr>
          <w:ilvl w:val="0"/>
          <w:numId w:val="44"/>
        </w:numPr>
        <w:rPr>
          <w:lang w:eastAsia="de-DE"/>
        </w:rPr>
      </w:pPr>
      <w:r>
        <w:rPr>
          <w:lang w:eastAsia="de-DE"/>
        </w:rPr>
        <w:t>… welche Informationen in welcher Form dokumentiert werden müssen und wer jeweils die Erstellung und Freigabe verantwortet</w:t>
      </w:r>
      <w:r w:rsidR="00510EA2">
        <w:rPr>
          <w:lang w:eastAsia="de-DE"/>
        </w:rPr>
        <w:t xml:space="preserve"> </w:t>
      </w:r>
      <w:r w:rsidR="00924C21">
        <w:rPr>
          <w:noProof/>
          <w:lang w:eastAsia="de-DE"/>
        </w:rPr>
        <w:t>(Madauss 2020, S. 463–466)</w:t>
      </w:r>
      <w:r>
        <w:rPr>
          <w:lang w:eastAsia="de-DE"/>
        </w:rPr>
        <w:t xml:space="preserve">. In jedem Projekt ist zu entscheiden, welcher Grad an Dokumentation angemessen und erforderlich ist. Ein Übermaß an Dokumentation führt zu hohen Aufwänden, zu wenig Dokumentation kann zu Problemen bei Änderungen oder späteren Reparatur- und Wartungsarbeiten führen. </w:t>
      </w:r>
    </w:p>
    <w:p w14:paraId="5CFEC6EF" w14:textId="18F22110" w:rsidR="00806E0B" w:rsidRDefault="00806E0B" w:rsidP="00A85E9A">
      <w:pPr>
        <w:pStyle w:val="ListParagraph"/>
        <w:numPr>
          <w:ilvl w:val="0"/>
          <w:numId w:val="44"/>
        </w:numPr>
        <w:rPr>
          <w:lang w:eastAsia="de-DE"/>
        </w:rPr>
      </w:pPr>
      <w:r>
        <w:rPr>
          <w:lang w:eastAsia="de-DE"/>
        </w:rPr>
        <w:t>… wie der Status von Dokumenten erfasst, gepflegt und überwacht wird</w:t>
      </w:r>
      <w:r w:rsidR="00E048BA">
        <w:rPr>
          <w:lang w:eastAsia="de-DE"/>
        </w:rPr>
        <w:t xml:space="preserve"> </w:t>
      </w:r>
      <w:r w:rsidR="00924C21">
        <w:rPr>
          <w:noProof/>
          <w:lang w:eastAsia="de-DE"/>
        </w:rPr>
        <w:t xml:space="preserve">(Madauss 2020, </w:t>
      </w:r>
      <w:r w:rsidR="004734D7">
        <w:rPr>
          <w:noProof/>
          <w:lang w:eastAsia="de-DE"/>
        </w:rPr>
        <w:t>S. </w:t>
      </w:r>
      <w:r w:rsidR="00924C21">
        <w:rPr>
          <w:noProof/>
          <w:lang w:eastAsia="de-DE"/>
        </w:rPr>
        <w:t>469f.)</w:t>
      </w:r>
      <w:r>
        <w:rPr>
          <w:lang w:eastAsia="de-DE"/>
        </w:rPr>
        <w:t>. Beispiele für den Status sind: geplant, in Erstellung, im Review, freigegeben.</w:t>
      </w:r>
    </w:p>
    <w:p w14:paraId="3522A39B" w14:textId="179FABFB" w:rsidR="00806E0B" w:rsidRDefault="00806E0B" w:rsidP="00A85E9A">
      <w:pPr>
        <w:pStyle w:val="ListParagraph"/>
        <w:numPr>
          <w:ilvl w:val="0"/>
          <w:numId w:val="44"/>
        </w:numPr>
        <w:rPr>
          <w:lang w:eastAsia="de-DE"/>
        </w:rPr>
      </w:pPr>
      <w:r>
        <w:rPr>
          <w:lang w:eastAsia="de-DE"/>
        </w:rPr>
        <w:t xml:space="preserve">… wo Dokumente abgelegt werden. Ein zentraler Ablageort mit entsprechenden </w:t>
      </w:r>
      <w:r>
        <w:rPr>
          <w:noProof/>
          <w:lang w:eastAsia="de-DE"/>
        </w:rPr>
        <mc:AlternateContent>
          <mc:Choice Requires="wps">
            <w:drawing>
              <wp:anchor distT="0" distB="0" distL="0" distR="0" simplePos="0" relativeHeight="251658272" behindDoc="0" locked="0" layoutInCell="0" allowOverlap="1" wp14:anchorId="06D7E6BD" wp14:editId="23BB9496">
                <wp:simplePos x="0" y="0"/>
                <wp:positionH relativeFrom="page">
                  <wp:posOffset>6281420</wp:posOffset>
                </wp:positionH>
                <wp:positionV relativeFrom="line">
                  <wp:posOffset>110490</wp:posOffset>
                </wp:positionV>
                <wp:extent cx="1224280" cy="1788795"/>
                <wp:effectExtent l="0" t="0" r="0" b="1905"/>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5CA95" w14:textId="77777777" w:rsidR="00BC27F9" w:rsidRDefault="00BC27F9" w:rsidP="00806E0B">
                            <w:pPr>
                              <w:pStyle w:val="MarginalieHeadlineMarginalie"/>
                              <w:rPr>
                                <w:b/>
                              </w:rPr>
                            </w:pPr>
                            <w:r w:rsidRPr="00FA23BF">
                              <w:rPr>
                                <w:b/>
                              </w:rPr>
                              <w:t xml:space="preserve">Dokumenten-Management-System </w:t>
                            </w:r>
                          </w:p>
                          <w:p w14:paraId="6CA9712C" w14:textId="77777777" w:rsidR="00BC27F9" w:rsidRPr="00303568" w:rsidRDefault="00BC27F9" w:rsidP="00806E0B">
                            <w:pPr>
                              <w:pStyle w:val="MarginalieHeadlineMarginalie"/>
                            </w:pPr>
                            <w:r w:rsidRPr="00D4281B">
                              <w:rPr>
                                <w:bCs/>
                              </w:rPr>
                              <w:t>Ein</w:t>
                            </w:r>
                            <w:r>
                              <w:rPr>
                                <w:b/>
                              </w:rPr>
                              <w:t xml:space="preserve"> </w:t>
                            </w:r>
                            <w:r>
                              <w:rPr>
                                <w:lang w:eastAsia="de-DE"/>
                              </w:rPr>
                              <w:t xml:space="preserve">Dokumenten-Management-System (DMS) ist eine Software für die Verwaltung und Archivierung von Dokumenten.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7E6BD" id="Textfeld 10" o:spid="_x0000_s1074" type="#_x0000_t202" style="position:absolute;left:0;text-align:left;margin-left:494.6pt;margin-top:8.7pt;width:96.4pt;height:140.85pt;z-index:2516582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AI+QEAANMDAAAOAAAAZHJzL2Uyb0RvYy54bWysU9uO0zAQfUfiHyy/07RRl3ajpqulqyKk&#10;5SItfIDjOImF4zFjt0n5esZOt1vgDZEHy5Oxz8w5c7y5G3vDjgq9BlvyxWzOmbISam3bkn/7un+z&#10;5swHYWthwKqSn5Tnd9vXrzaDK1QOHZhaISMQ64vBlbwLwRVZ5mWneuFn4JSlZAPYi0AhtlmNYiD0&#10;3mT5fP42GwBrhyCV9/T3YUrybcJvGiXD56bxKjBTcuotpBXTWsU1225E0aJwnZbnNsQ/dNELbano&#10;BepBBMEOqP+C6rVE8NCEmYQ+g6bRUiUOxGYx/4PNUyecSlxIHO8uMvn/Bys/HZ/cF2RhfAcjDTCR&#10;8O4R5HfPLOw6YVt1jwhDp0RNhRdRsmxwvjhfjVL7wkeQavgINQ1ZHAIkoLHBPqpCPBmh0wBOF9HV&#10;GJiMJfN8ma8pJSm3WK3Xq9ubVEMUz9cd+vBeQc/ipuRIU03w4vjoQ2xHFM9HYjUPRtd7bUwKsK12&#10;BtlRkAP26Tuj/3bM2HjYQrw2IcY/iWekNpEMYzUyXZd8uY4YkXcF9YmYI0zOopdAmw7wJ2cDuark&#10;/sdBoOLMfLCk3u1iuYw2TMHyZpVTgNeZ6jojrCSokgfOpu0uTNY9ONRtR5WmeVm4J8UbnbR46erc&#10;PzknSXR2ebTmdZxOvbzF7S8AAAD//wMAUEsDBBQABgAIAAAAIQBha43W3gAAAAsBAAAPAAAAZHJz&#10;L2Rvd25yZXYueG1sTI/LTsMwEEX3SPyDNUhsEHUSleZBnAqQQGz7+IBJPE0i4nEUu03697grWI7u&#10;0Z1zy+1iBnGhyfWWFcSrCARxY3XPrYLj4fM5A+E8ssbBMim4koNtdX9XYqHtzDu67H0rQgm7AhV0&#10;3o+FlK7pyKBb2ZE4ZCc7GfThnFqpJ5xDuRlkEkUbabDn8KHDkT46an72Z6Pg9D0/veRz/eWP6W69&#10;ecc+re1VqceH5e0VhKfF/8Fw0w/qUAWn2p5ZOzEoyLM8CWgI0jWIGxBnSVhXK0jyPAZZlfL/huoX&#10;AAD//wMAUEsBAi0AFAAGAAgAAAAhALaDOJL+AAAA4QEAABMAAAAAAAAAAAAAAAAAAAAAAFtDb250&#10;ZW50X1R5cGVzXS54bWxQSwECLQAUAAYACAAAACEAOP0h/9YAAACUAQAACwAAAAAAAAAAAAAAAAAv&#10;AQAAX3JlbHMvLnJlbHNQSwECLQAUAAYACAAAACEAro8gCPkBAADTAwAADgAAAAAAAAAAAAAAAAAu&#10;AgAAZHJzL2Uyb0RvYy54bWxQSwECLQAUAAYACAAAACEAYWuN1t4AAAALAQAADwAAAAAAAAAAAAAA&#10;AABTBAAAZHJzL2Rvd25yZXYueG1sUEsFBgAAAAAEAAQA8wAAAF4FAAAAAA==&#10;" o:allowincell="f" stroked="f">
                <v:textbox>
                  <w:txbxContent>
                    <w:p w14:paraId="2A35CA95" w14:textId="77777777" w:rsidR="00BC27F9" w:rsidRDefault="00BC27F9" w:rsidP="00806E0B">
                      <w:pPr>
                        <w:pStyle w:val="MarginalieHeadlineMarginalie"/>
                        <w:rPr>
                          <w:b/>
                        </w:rPr>
                      </w:pPr>
                      <w:r w:rsidRPr="00FA23BF">
                        <w:rPr>
                          <w:b/>
                        </w:rPr>
                        <w:t xml:space="preserve">Dokumenten-Management-System </w:t>
                      </w:r>
                    </w:p>
                    <w:p w14:paraId="6CA9712C" w14:textId="77777777" w:rsidR="00BC27F9" w:rsidRPr="00303568" w:rsidRDefault="00BC27F9" w:rsidP="00806E0B">
                      <w:pPr>
                        <w:pStyle w:val="MarginalieHeadlineMarginalie"/>
                      </w:pPr>
                      <w:r w:rsidRPr="00D4281B">
                        <w:rPr>
                          <w:bCs/>
                        </w:rPr>
                        <w:t>Ein</w:t>
                      </w:r>
                      <w:r>
                        <w:rPr>
                          <w:b/>
                        </w:rPr>
                        <w:t xml:space="preserve"> </w:t>
                      </w:r>
                      <w:r>
                        <w:rPr>
                          <w:lang w:eastAsia="de-DE"/>
                        </w:rPr>
                        <w:t xml:space="preserve">Dokumenten-Management-System (DMS) ist eine Software für die Verwaltung und Archivierung von Dokumenten. </w:t>
                      </w:r>
                    </w:p>
                  </w:txbxContent>
                </v:textbox>
                <w10:wrap type="square" anchorx="page" anchory="line"/>
              </v:shape>
            </w:pict>
          </mc:Fallback>
        </mc:AlternateContent>
      </w:r>
      <w:r>
        <w:rPr>
          <w:lang w:eastAsia="de-DE"/>
        </w:rPr>
        <w:t xml:space="preserve">Zugriffsberechtigungen reduziert unnötige Aufwände für die Suche nach Dokumenten. Je nach Projektgröße und Anzahl der Projektbeteiligten kann ein </w:t>
      </w:r>
      <w:r w:rsidRPr="00FA23BF">
        <w:rPr>
          <w:b/>
          <w:bCs/>
          <w:lang w:eastAsia="de-DE"/>
        </w:rPr>
        <w:t>Dokumenten-Management-System</w:t>
      </w:r>
      <w:r>
        <w:rPr>
          <w:lang w:eastAsia="de-DE"/>
        </w:rPr>
        <w:t xml:space="preserve"> (DMS) sinnvoll sein</w:t>
      </w:r>
      <w:r w:rsidR="005B77AE">
        <w:rPr>
          <w:lang w:eastAsia="de-DE"/>
        </w:rPr>
        <w:t xml:space="preserve"> </w:t>
      </w:r>
      <w:r w:rsidR="00924C21">
        <w:rPr>
          <w:noProof/>
          <w:lang w:eastAsia="de-DE"/>
        </w:rPr>
        <w:t>(Madauss 2020, S. 460–462)</w:t>
      </w:r>
      <w:r>
        <w:rPr>
          <w:lang w:eastAsia="de-DE"/>
        </w:rPr>
        <w:t>. Auch ein gemeinsam genutztes Wiki oder Blogs können für die Projektdokumentation geeignet sein (</w:t>
      </w:r>
      <w:r w:rsidR="00924C21">
        <w:rPr>
          <w:noProof/>
          <w:lang w:eastAsia="de-DE"/>
        </w:rPr>
        <w:t>Alam/</w:t>
      </w:r>
      <w:proofErr w:type="spellStart"/>
      <w:r w:rsidR="00924C21">
        <w:rPr>
          <w:noProof/>
          <w:lang w:eastAsia="de-DE"/>
        </w:rPr>
        <w:t>Gühl</w:t>
      </w:r>
      <w:proofErr w:type="spellEnd"/>
      <w:r w:rsidR="00924C21">
        <w:rPr>
          <w:noProof/>
          <w:lang w:eastAsia="de-DE"/>
        </w:rPr>
        <w:t xml:space="preserve"> 2020, S. 44</w:t>
      </w:r>
      <w:r>
        <w:rPr>
          <w:lang w:eastAsia="de-DE"/>
        </w:rPr>
        <w:t>)</w:t>
      </w:r>
    </w:p>
    <w:p w14:paraId="0CEB308D" w14:textId="1BEB3370" w:rsidR="00806E0B" w:rsidRDefault="00806E0B" w:rsidP="00A85E9A">
      <w:pPr>
        <w:pStyle w:val="ListParagraph"/>
        <w:numPr>
          <w:ilvl w:val="0"/>
          <w:numId w:val="44"/>
        </w:numPr>
        <w:rPr>
          <w:lang w:eastAsia="de-DE"/>
        </w:rPr>
      </w:pPr>
      <w:r>
        <w:rPr>
          <w:lang w:eastAsia="de-DE"/>
        </w:rPr>
        <w:t>… an wen und in welcher Form die jeweiligen Dokumente verteilt werden</w:t>
      </w:r>
      <w:r w:rsidR="003D2A5D">
        <w:rPr>
          <w:lang w:eastAsia="de-DE"/>
        </w:rPr>
        <w:t xml:space="preserve"> </w:t>
      </w:r>
      <w:r w:rsidR="00924C21">
        <w:rPr>
          <w:noProof/>
          <w:lang w:eastAsia="de-DE"/>
        </w:rPr>
        <w:t xml:space="preserve">(Madauss 2020, </w:t>
      </w:r>
      <w:r w:rsidR="004734D7">
        <w:rPr>
          <w:noProof/>
          <w:lang w:eastAsia="de-DE"/>
        </w:rPr>
        <w:t>S. </w:t>
      </w:r>
      <w:r w:rsidR="00924C21">
        <w:rPr>
          <w:noProof/>
          <w:lang w:eastAsia="de-DE"/>
        </w:rPr>
        <w:t>469f.)</w:t>
      </w:r>
      <w:r>
        <w:rPr>
          <w:lang w:eastAsia="de-DE"/>
        </w:rPr>
        <w:t xml:space="preserve">. Dafür werden </w:t>
      </w:r>
      <w:r w:rsidR="006B0D96">
        <w:rPr>
          <w:lang w:eastAsia="de-DE"/>
        </w:rPr>
        <w:t>z. B.</w:t>
      </w:r>
      <w:r>
        <w:rPr>
          <w:lang w:eastAsia="de-DE"/>
        </w:rPr>
        <w:t xml:space="preserve"> Verteilerlisten angelegt.</w:t>
      </w:r>
    </w:p>
    <w:p w14:paraId="35B25063" w14:textId="77777777" w:rsidR="00806E0B" w:rsidRDefault="00806E0B" w:rsidP="00806E0B">
      <w:pPr>
        <w:rPr>
          <w:lang w:eastAsia="de-DE"/>
        </w:rPr>
      </w:pPr>
    </w:p>
    <w:p w14:paraId="14C2C487" w14:textId="368DC7D1" w:rsidR="00806E0B" w:rsidRDefault="00806E0B" w:rsidP="00806E0B">
      <w:pPr>
        <w:pStyle w:val="Heading4"/>
        <w:rPr>
          <w:lang w:eastAsia="de-DE"/>
        </w:rPr>
      </w:pPr>
      <w:r>
        <w:rPr>
          <w:lang w:eastAsia="de-DE"/>
        </w:rPr>
        <w:lastRenderedPageBreak/>
        <w:t>Konfigurationsmanagement</w:t>
      </w:r>
    </w:p>
    <w:p w14:paraId="0EFA2B5D" w14:textId="2EE28857" w:rsidR="00806E0B" w:rsidRDefault="003854F8" w:rsidP="00806E0B">
      <w:pPr>
        <w:rPr>
          <w:lang w:eastAsia="de-DE"/>
        </w:rPr>
      </w:pPr>
      <w:r>
        <w:rPr>
          <w:noProof/>
          <w:lang w:eastAsia="de-DE"/>
        </w:rPr>
        <mc:AlternateContent>
          <mc:Choice Requires="wps">
            <w:drawing>
              <wp:anchor distT="0" distB="0" distL="0" distR="0" simplePos="0" relativeHeight="251658303" behindDoc="0" locked="0" layoutInCell="0" allowOverlap="1" wp14:anchorId="060ECA03" wp14:editId="23E7F20F">
                <wp:simplePos x="0" y="0"/>
                <wp:positionH relativeFrom="page">
                  <wp:posOffset>6232921</wp:posOffset>
                </wp:positionH>
                <wp:positionV relativeFrom="line">
                  <wp:posOffset>153287</wp:posOffset>
                </wp:positionV>
                <wp:extent cx="1224280" cy="1788795"/>
                <wp:effectExtent l="0" t="0" r="0" b="1905"/>
                <wp:wrapSquare wrapText="bothSides"/>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788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E76B2" w14:textId="60E97682" w:rsidR="00BC27F9" w:rsidRDefault="00BC27F9" w:rsidP="003854F8">
                            <w:pPr>
                              <w:pStyle w:val="MarginalieHeadlineMarginalie"/>
                              <w:rPr>
                                <w:b/>
                              </w:rPr>
                            </w:pPr>
                            <w:r>
                              <w:rPr>
                                <w:b/>
                              </w:rPr>
                              <w:t>Konfigurationseinheit</w:t>
                            </w:r>
                          </w:p>
                          <w:p w14:paraId="6EAC52D1" w14:textId="3BA26A60" w:rsidR="00BC27F9" w:rsidRPr="00303568" w:rsidRDefault="00BC27F9" w:rsidP="003854F8">
                            <w:pPr>
                              <w:pStyle w:val="MarginalieHeadlineMarginalie"/>
                            </w:pPr>
                            <w:r>
                              <w:rPr>
                                <w:bCs/>
                              </w:rPr>
                              <w:t xml:space="preserve">Eine Konfigurationseinheit umfasst eine Menge von Arbeitsergebnissen, die gemeinsam eine vorgegebene Aufgabe erfüllen. </w:t>
                            </w:r>
                            <w:r>
                              <w:rPr>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CA03" id="Textfeld 65" o:spid="_x0000_s1075" type="#_x0000_t202" style="position:absolute;left:0;text-align:left;margin-left:490.8pt;margin-top:12.05pt;width:96.4pt;height:140.85pt;z-index:25165830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Xk+QEAANMDAAAOAAAAZHJzL2Uyb0RvYy54bWysU9uO0zAQfUfiHyy/07RRl7ZR09XSVRHS&#10;cpEWPsBxnMTC8Zix22T5esZOt1vgDZEHy5Oxz8w5c7y9HXvDTgq9BlvyxWzOmbISam3bkn/7eniz&#10;5swHYWthwKqSPynPb3evX20HV6gcOjC1QkYg1heDK3kXgiuyzMtO9cLPwClLyQawF4FCbLMaxUDo&#10;vcny+fxtNgDWDkEq7+nv/ZTku4TfNEqGz03jVWCm5NRbSCumtYprttuKokXhOi3PbYh/6KIX2lLR&#10;C9S9CIIdUf8F1WuJ4KEJMwl9Bk2jpUociM1i/gebx044lbiQON5dZPL/D1Z+Oj26L8jC+A5GGmAi&#10;4d0DyO+eWdh3wrbqDhGGTomaCi+iZNngfHG+GqX2hY8g1fARahqyOAZIQGODfVSFeDJCpwE8XURX&#10;Y2AylszzZb6mlKTcYrVerzY3qYYonq879OG9gp7FTcmRpprgxenBh9iOKJ6PxGoejK4P2pgUYFvt&#10;DbKTIAcc0ndG/+2YsfGwhXhtQox/Es9IbSIZxmpkui75chMxIu8K6idijjA5i14CbTrAn5wN5KqS&#10;+x9HgYoz88GSepvFchltmILlzSqnAK8z1XVGWElQJQ+cTdt9mKx7dKjbjipN87JwR4o3Omnx0tW5&#10;f3JOkujs8mjN6zidenmLu18AAAD//wMAUEsDBBQABgAIAAAAIQDWJXia4AAAAAsBAAAPAAAAZHJz&#10;L2Rvd25yZXYueG1sTI9BboMwEEX3lXoHayJ1UzWGlAChDFFbqVW3SXMAAxNAwWOEnUBuX2fVLEf/&#10;6f83+XbWvbjQaDvDCOEyAEFcmbrjBuHw+/WSgrBOca16w4RwJQvb4vEhV1ltJt7RZe8a4UvYZgqh&#10;dW7IpLRVS1rZpRmIfXY0o1bOn2Mj61FNvlz3chUEsdSqY7/QqoE+W6pO+7NGOP5Mz+vNVH67Q7KL&#10;4g/VJaW5Ij4t5vc3EI5m9w/DTd+rQ+GdSnPm2ooeYZOGsUcRVlEI4gaESRSBKBFeg3UKssjl/Q/F&#10;HwAAAP//AwBQSwECLQAUAAYACAAAACEAtoM4kv4AAADhAQAAEwAAAAAAAAAAAAAAAAAAAAAAW0Nv&#10;bnRlbnRfVHlwZXNdLnhtbFBLAQItABQABgAIAAAAIQA4/SH/1gAAAJQBAAALAAAAAAAAAAAAAAAA&#10;AC8BAABfcmVscy8ucmVsc1BLAQItABQABgAIAAAAIQAOwdXk+QEAANMDAAAOAAAAAAAAAAAAAAAA&#10;AC4CAABkcnMvZTJvRG9jLnhtbFBLAQItABQABgAIAAAAIQDWJXia4AAAAAsBAAAPAAAAAAAAAAAA&#10;AAAAAFMEAABkcnMvZG93bnJldi54bWxQSwUGAAAAAAQABADzAAAAYAUAAAAA&#10;" o:allowincell="f" stroked="f">
                <v:textbox>
                  <w:txbxContent>
                    <w:p w14:paraId="3FCE76B2" w14:textId="60E97682" w:rsidR="00BC27F9" w:rsidRDefault="00BC27F9" w:rsidP="003854F8">
                      <w:pPr>
                        <w:pStyle w:val="MarginalieHeadlineMarginalie"/>
                        <w:rPr>
                          <w:b/>
                        </w:rPr>
                      </w:pPr>
                      <w:r>
                        <w:rPr>
                          <w:b/>
                        </w:rPr>
                        <w:t>Konfigurationseinheit</w:t>
                      </w:r>
                    </w:p>
                    <w:p w14:paraId="6EAC52D1" w14:textId="3BA26A60" w:rsidR="00BC27F9" w:rsidRPr="00303568" w:rsidRDefault="00BC27F9" w:rsidP="003854F8">
                      <w:pPr>
                        <w:pStyle w:val="MarginalieHeadlineMarginalie"/>
                      </w:pPr>
                      <w:r>
                        <w:rPr>
                          <w:bCs/>
                        </w:rPr>
                        <w:t xml:space="preserve">Eine Konfigurationseinheit umfasst eine Menge von Arbeitsergebnissen, die gemeinsam eine vorgegebene Aufgabe erfüllen. </w:t>
                      </w:r>
                      <w:r>
                        <w:rPr>
                          <w:lang w:eastAsia="de-DE"/>
                        </w:rPr>
                        <w:t xml:space="preserve"> </w:t>
                      </w:r>
                    </w:p>
                  </w:txbxContent>
                </v:textbox>
                <w10:wrap type="square" anchorx="page" anchory="line"/>
              </v:shape>
            </w:pict>
          </mc:Fallback>
        </mc:AlternateContent>
      </w:r>
      <w:r w:rsidR="00806E0B">
        <w:rPr>
          <w:lang w:eastAsia="de-DE"/>
        </w:rPr>
        <w:t xml:space="preserve">Das Dokumentationsmanagement ist die Grundlage für das Konfigurationsmanagement. Unter Konfigurationsmanagement versteht man die Verwaltung von </w:t>
      </w:r>
      <w:r w:rsidR="00806E0B" w:rsidRPr="00A85E9A">
        <w:rPr>
          <w:b/>
          <w:bCs/>
          <w:lang w:eastAsia="de-DE"/>
        </w:rPr>
        <w:t>Konfigurationseinheit</w:t>
      </w:r>
      <w:r w:rsidR="00806E0B">
        <w:rPr>
          <w:lang w:eastAsia="de-DE"/>
        </w:rPr>
        <w:t xml:space="preserve">en des im Projekt entwickelten Produkts bzw. Software und der dazugehörigen konfigurationsbezogenen Angaben </w:t>
      </w:r>
      <w:r w:rsidR="00924C21">
        <w:rPr>
          <w:noProof/>
          <w:lang w:eastAsia="de-DE"/>
        </w:rPr>
        <w:t>(Madauss 2020, 471ff</w:t>
      </w:r>
      <w:r w:rsidR="00E40330">
        <w:rPr>
          <w:noProof/>
          <w:lang w:eastAsia="de-DE"/>
        </w:rPr>
        <w:t>.</w:t>
      </w:r>
      <w:r w:rsidR="00924C21">
        <w:rPr>
          <w:noProof/>
          <w:lang w:eastAsia="de-DE"/>
        </w:rPr>
        <w:t>)</w:t>
      </w:r>
      <w:r w:rsidR="00806E0B">
        <w:rPr>
          <w:lang w:eastAsia="de-DE"/>
        </w:rPr>
        <w:t xml:space="preserve">. Eine solche Konfigurationseinheit ist wie ein Paket, in das verbundene Arbeitsergebnisse – </w:t>
      </w:r>
      <w:r w:rsidR="006B0D96">
        <w:rPr>
          <w:lang w:eastAsia="de-DE"/>
        </w:rPr>
        <w:t>z. B.</w:t>
      </w:r>
      <w:r w:rsidR="00806E0B">
        <w:rPr>
          <w:lang w:eastAsia="de-DE"/>
        </w:rPr>
        <w:t xml:space="preserve"> ein zusammengehöriger Software- und Hardware-Stand – zusammengepackt werden. Kunden können verschiedene Konfigurationen angeboten werden, </w:t>
      </w:r>
      <w:r w:rsidR="006B0D96">
        <w:rPr>
          <w:lang w:eastAsia="de-DE"/>
        </w:rPr>
        <w:t>z. B.</w:t>
      </w:r>
      <w:r w:rsidR="00806E0B">
        <w:rPr>
          <w:lang w:eastAsia="de-DE"/>
        </w:rPr>
        <w:t xml:space="preserve"> eine Basiskonfiguration und eine Professional-Variante. Zum Konfigurationsmanagement gehören die Identifikation von Konfigurationen, deren Überwachung und Pflege sowie die Statusermittlung. Als Leitfaden zum Konfigurationsmanagement gibt es eine eigene Norm, nämlich</w:t>
      </w:r>
      <w:r w:rsidR="00382033">
        <w:rPr>
          <w:lang w:eastAsia="de-DE"/>
        </w:rPr>
        <w:t xml:space="preserve"> </w:t>
      </w:r>
      <w:r w:rsidR="00806E0B">
        <w:rPr>
          <w:lang w:eastAsia="de-DE"/>
        </w:rPr>
        <w:t xml:space="preserve">die </w:t>
      </w:r>
      <w:r w:rsidR="00E40330" w:rsidRPr="003A4BCD">
        <w:rPr>
          <w:lang w:eastAsia="de-DE"/>
        </w:rPr>
        <w:t>DIN</w:t>
      </w:r>
      <w:r w:rsidR="00E40330">
        <w:rPr>
          <w:lang w:eastAsia="de-DE"/>
        </w:rPr>
        <w:t> </w:t>
      </w:r>
      <w:r w:rsidR="00E40330" w:rsidRPr="003A4BCD">
        <w:rPr>
          <w:lang w:eastAsia="de-DE"/>
        </w:rPr>
        <w:t>ISO</w:t>
      </w:r>
      <w:r w:rsidR="00E40330">
        <w:rPr>
          <w:lang w:eastAsia="de-DE"/>
        </w:rPr>
        <w:t> </w:t>
      </w:r>
      <w:r w:rsidR="00806E0B" w:rsidRPr="003A4BCD">
        <w:rPr>
          <w:lang w:eastAsia="de-DE"/>
        </w:rPr>
        <w:t>10007:2020-10</w:t>
      </w:r>
      <w:r w:rsidR="00806E0B">
        <w:rPr>
          <w:lang w:eastAsia="de-DE"/>
        </w:rPr>
        <w:t xml:space="preserve"> </w:t>
      </w:r>
      <w:r w:rsidR="00924C21">
        <w:rPr>
          <w:noProof/>
          <w:lang w:eastAsia="de-DE"/>
        </w:rPr>
        <w:t xml:space="preserve">(DIN </w:t>
      </w:r>
      <w:r w:rsidR="009F6B9C">
        <w:rPr>
          <w:noProof/>
          <w:lang w:eastAsia="de-DE"/>
        </w:rPr>
        <w:t>e. V.</w:t>
      </w:r>
      <w:r w:rsidR="00924C21">
        <w:rPr>
          <w:noProof/>
          <w:lang w:eastAsia="de-DE"/>
        </w:rPr>
        <w:t xml:space="preserve"> 2020a)</w:t>
      </w:r>
      <w:r w:rsidR="00806E0B">
        <w:rPr>
          <w:lang w:eastAsia="de-DE"/>
        </w:rPr>
        <w:t xml:space="preserve">. </w:t>
      </w:r>
    </w:p>
    <w:p w14:paraId="2E5E4ABB" w14:textId="77777777" w:rsidR="00806E0B" w:rsidRDefault="00806E0B" w:rsidP="00806E0B">
      <w:pPr>
        <w:rPr>
          <w:lang w:eastAsia="de-DE"/>
        </w:rPr>
      </w:pPr>
    </w:p>
    <w:p w14:paraId="7265A765" w14:textId="77777777" w:rsidR="00806E0B" w:rsidRDefault="00806E0B" w:rsidP="00806E0B">
      <w:pPr>
        <w:pStyle w:val="Heading4"/>
        <w:rPr>
          <w:lang w:eastAsia="de-DE"/>
        </w:rPr>
      </w:pPr>
      <w:r>
        <w:rPr>
          <w:lang w:eastAsia="de-DE"/>
        </w:rPr>
        <w:t>Änderungsmanagement</w:t>
      </w:r>
    </w:p>
    <w:p w14:paraId="256518E5" w14:textId="0C3C7624" w:rsidR="00C72F94" w:rsidRDefault="00806E0B" w:rsidP="00806E0B">
      <w:pPr>
        <w:rPr>
          <w:lang w:eastAsia="de-DE"/>
        </w:rPr>
      </w:pPr>
      <w:r>
        <w:rPr>
          <w:lang w:eastAsia="de-DE"/>
        </w:rPr>
        <w:t xml:space="preserve">Jedes Projekt muss mit Änderungswünschen umgehen, auch wenn traditionelle Vorgehensweisen versuchen, alle Anforderungen vorab möglichst genau zu spezifizieren. Je später es im Projektverlauf zu einer Änderung kommt, desto teurer und </w:t>
      </w:r>
      <w:r w:rsidR="00D17218">
        <w:rPr>
          <w:lang w:eastAsia="de-DE"/>
        </w:rPr>
        <w:t xml:space="preserve">aufwendiger </w:t>
      </w:r>
      <w:r>
        <w:rPr>
          <w:lang w:eastAsia="de-DE"/>
        </w:rPr>
        <w:t xml:space="preserve">ist </w:t>
      </w:r>
      <w:r w:rsidR="00F96BFC">
        <w:rPr>
          <w:lang w:eastAsia="de-DE"/>
        </w:rPr>
        <w:t xml:space="preserve">i. d. R. </w:t>
      </w:r>
      <w:r>
        <w:rPr>
          <w:lang w:eastAsia="de-DE"/>
        </w:rPr>
        <w:t>die Änderung</w:t>
      </w:r>
      <w:r w:rsidR="00F96BFC">
        <w:rPr>
          <w:lang w:eastAsia="de-DE"/>
        </w:rPr>
        <w:t>.</w:t>
      </w:r>
      <w:r>
        <w:rPr>
          <w:lang w:eastAsia="de-DE"/>
        </w:rPr>
        <w:t xml:space="preserve"> Das Änderungsmanagement in einem Projekt sorgt dafür, dass alle Änderungswünsche strukturiert erfasst und von den richtigen Personen geprüft werden (</w:t>
      </w:r>
      <w:proofErr w:type="spellStart"/>
      <w:r w:rsidR="00924C21">
        <w:rPr>
          <w:noProof/>
          <w:lang w:eastAsia="de-DE"/>
        </w:rPr>
        <w:t>Timinger</w:t>
      </w:r>
      <w:proofErr w:type="spellEnd"/>
      <w:r w:rsidR="00924C21">
        <w:rPr>
          <w:noProof/>
          <w:lang w:eastAsia="de-DE"/>
        </w:rPr>
        <w:t xml:space="preserve"> 2017, S. 146–148</w:t>
      </w:r>
      <w:r>
        <w:rPr>
          <w:lang w:eastAsia="de-DE"/>
        </w:rPr>
        <w:t xml:space="preserve">; </w:t>
      </w:r>
      <w:r w:rsidR="00924C21">
        <w:rPr>
          <w:noProof/>
          <w:lang w:eastAsia="de-DE"/>
        </w:rPr>
        <w:t>Wysocki 2019, S. 288–291</w:t>
      </w:r>
      <w:r>
        <w:rPr>
          <w:lang w:eastAsia="de-DE"/>
        </w:rPr>
        <w:t xml:space="preserve">). </w:t>
      </w:r>
      <w:r w:rsidR="007F1F7D">
        <w:rPr>
          <w:lang w:eastAsia="de-DE"/>
        </w:rPr>
        <w:t>Wie das Änderungsmanagement konkret in einem Projekt erfolgt, sollte bereits</w:t>
      </w:r>
      <w:r w:rsidR="00C72F94">
        <w:rPr>
          <w:lang w:eastAsia="de-DE"/>
        </w:rPr>
        <w:t xml:space="preserve"> in der Phase der Projektplanung festgelegt werden (</w:t>
      </w:r>
      <w:r w:rsidR="00924C21">
        <w:rPr>
          <w:noProof/>
          <w:lang w:eastAsia="de-DE"/>
        </w:rPr>
        <w:t xml:space="preserve">DIN </w:t>
      </w:r>
      <w:r w:rsidR="009F6B9C">
        <w:rPr>
          <w:noProof/>
          <w:lang w:eastAsia="de-DE"/>
        </w:rPr>
        <w:t>e. V.</w:t>
      </w:r>
      <w:r w:rsidR="00924C21">
        <w:rPr>
          <w:noProof/>
          <w:lang w:eastAsia="de-DE"/>
        </w:rPr>
        <w:t xml:space="preserve"> 2009a, S. 29</w:t>
      </w:r>
      <w:r w:rsidR="00752DB5">
        <w:rPr>
          <w:lang w:eastAsia="de-DE"/>
        </w:rPr>
        <w:t>)</w:t>
      </w:r>
      <w:r w:rsidR="00C72F94">
        <w:rPr>
          <w:lang w:eastAsia="de-DE"/>
        </w:rPr>
        <w:t xml:space="preserve">. </w:t>
      </w:r>
      <w:r w:rsidR="00EF3304">
        <w:rPr>
          <w:lang w:eastAsia="de-DE"/>
        </w:rPr>
        <w:t xml:space="preserve">Hierbei wird auch festgelegt, wer über eine Änderung entscheidet. Je nach Größenordnung der Änderung kann es </w:t>
      </w:r>
      <w:r w:rsidR="006B0D96">
        <w:rPr>
          <w:lang w:eastAsia="de-DE"/>
        </w:rPr>
        <w:t>z. B.</w:t>
      </w:r>
      <w:r w:rsidR="00EF3304">
        <w:rPr>
          <w:lang w:eastAsia="de-DE"/>
        </w:rPr>
        <w:t xml:space="preserve"> möglich sein, dass der Projektleiter selbst entscheiden kann, oder dass der Lenkungsausschuss des Projekts über die Genehmigung entscheidet.</w:t>
      </w:r>
    </w:p>
    <w:p w14:paraId="40D3C820" w14:textId="5DB8B50D" w:rsidR="00806E0B" w:rsidRDefault="00C72F94" w:rsidP="00806E0B">
      <w:pPr>
        <w:rPr>
          <w:lang w:eastAsia="de-DE"/>
        </w:rPr>
      </w:pPr>
      <w:r>
        <w:rPr>
          <w:lang w:eastAsia="de-DE"/>
        </w:rPr>
        <w:lastRenderedPageBreak/>
        <w:t>Bei der Prüfung von Änderungsanträgen</w:t>
      </w:r>
      <w:r w:rsidR="00806E0B">
        <w:rPr>
          <w:lang w:eastAsia="de-DE"/>
        </w:rPr>
        <w:t xml:space="preserve"> wird häufig eine Kosten-Nutzen-Analyse durchgeführt. Die Auswirkungen auf das Projekt und das Projektergebnis sind dabei realistisch einzuschätzen. Gegebenenfalls werden Alternativen beleuchtet. Auch das Risiko, das die Änderung mit sich bringt, muss betrachtet werden. Nachdem eine Änderung genehmigt wurde, müssen Dokumentationen und Liefergegenstände angepasst werden, sodass die Änderung später leicht nachvollzogen werden kann.</w:t>
      </w:r>
    </w:p>
    <w:p w14:paraId="17B145F9" w14:textId="77777777" w:rsidR="00806E0B" w:rsidRDefault="00806E0B" w:rsidP="00806E0B">
      <w:pPr>
        <w:rPr>
          <w:lang w:eastAsia="de-DE"/>
        </w:rPr>
      </w:pPr>
    </w:p>
    <w:p w14:paraId="06D62CD7" w14:textId="77777777" w:rsidR="00806E0B" w:rsidRDefault="00806E0B" w:rsidP="00806E0B">
      <w:pPr>
        <w:pStyle w:val="Heading3"/>
      </w:pPr>
      <w:r>
        <w:t>Fragen zur Selbstkontrolle</w:t>
      </w:r>
    </w:p>
    <w:p w14:paraId="6182DD3D" w14:textId="77777777" w:rsidR="00806E0B" w:rsidRDefault="00806E0B" w:rsidP="00A85E9A">
      <w:pPr>
        <w:pStyle w:val="ListParagraph"/>
        <w:numPr>
          <w:ilvl w:val="0"/>
          <w:numId w:val="22"/>
        </w:numPr>
      </w:pPr>
      <w:r>
        <w:t>Bitte kreuzen Sie die richtigen Antworten an.</w:t>
      </w:r>
    </w:p>
    <w:p w14:paraId="746E62A5" w14:textId="77777777" w:rsidR="00806E0B" w:rsidRPr="004B46CF" w:rsidRDefault="00806E0B" w:rsidP="00806E0B">
      <w:pPr>
        <w:pStyle w:val="ListParagraph"/>
        <w:numPr>
          <w:ilvl w:val="0"/>
          <w:numId w:val="8"/>
        </w:numPr>
      </w:pPr>
      <w:r>
        <w:t>Eine Stakeholder-</w:t>
      </w:r>
      <w:proofErr w:type="spellStart"/>
      <w:r>
        <w:t>Map</w:t>
      </w:r>
      <w:proofErr w:type="spellEnd"/>
      <w:r>
        <w:t xml:space="preserve"> klassifiziert Stakeholder nach ihrem Interesse und ihrer Verfügbarkeit für das Projekt.</w:t>
      </w:r>
      <w:r w:rsidRPr="004B46CF">
        <w:t xml:space="preserve"> (</w:t>
      </w:r>
      <w:r>
        <w:t>F</w:t>
      </w:r>
      <w:r w:rsidRPr="004B46CF">
        <w:t>)</w:t>
      </w:r>
    </w:p>
    <w:p w14:paraId="49CB4CF3" w14:textId="1FD665F8" w:rsidR="00806E0B" w:rsidRPr="004B46CF" w:rsidRDefault="00806E0B" w:rsidP="00806E0B">
      <w:pPr>
        <w:pStyle w:val="ListParagraph"/>
        <w:numPr>
          <w:ilvl w:val="0"/>
          <w:numId w:val="8"/>
        </w:numPr>
      </w:pPr>
      <w:r>
        <w:t>Eine Stakeholder-</w:t>
      </w:r>
      <w:proofErr w:type="spellStart"/>
      <w:r>
        <w:t>Map</w:t>
      </w:r>
      <w:proofErr w:type="spellEnd"/>
      <w:r>
        <w:t xml:space="preserve"> klassifiziert Stakeholder nach ihrem Fachwissen und ihrem Einfluss. </w:t>
      </w:r>
      <w:r w:rsidRPr="004B46CF">
        <w:t>(</w:t>
      </w:r>
      <w:r>
        <w:t>F</w:t>
      </w:r>
      <w:r w:rsidRPr="004B46CF">
        <w:t>)</w:t>
      </w:r>
    </w:p>
    <w:p w14:paraId="1753ED9B" w14:textId="182451BA" w:rsidR="00806E0B" w:rsidRPr="00BA4196" w:rsidRDefault="00806E0B" w:rsidP="00806E0B">
      <w:pPr>
        <w:pStyle w:val="ListParagraph"/>
        <w:numPr>
          <w:ilvl w:val="0"/>
          <w:numId w:val="8"/>
        </w:numPr>
        <w:rPr>
          <w:i/>
          <w:iCs/>
          <w:u w:val="single"/>
        </w:rPr>
      </w:pPr>
      <w:r w:rsidRPr="00BA4196">
        <w:rPr>
          <w:i/>
          <w:iCs/>
          <w:u w:val="single"/>
        </w:rPr>
        <w:t>Eine Stakeholder-</w:t>
      </w:r>
      <w:proofErr w:type="spellStart"/>
      <w:r w:rsidRPr="00BA4196">
        <w:rPr>
          <w:i/>
          <w:iCs/>
          <w:u w:val="single"/>
        </w:rPr>
        <w:t>Map</w:t>
      </w:r>
      <w:proofErr w:type="spellEnd"/>
      <w:r w:rsidRPr="00BA4196">
        <w:rPr>
          <w:i/>
          <w:iCs/>
          <w:u w:val="single"/>
        </w:rPr>
        <w:t xml:space="preserve"> klassifiziert Stakeholder nach ihrem Interesse und ihrem Einfluss. </w:t>
      </w:r>
    </w:p>
    <w:p w14:paraId="09CF194C" w14:textId="7F12ACD6" w:rsidR="00806E0B" w:rsidRDefault="00806E0B" w:rsidP="00806E0B">
      <w:pPr>
        <w:pStyle w:val="ListParagraph"/>
        <w:numPr>
          <w:ilvl w:val="0"/>
          <w:numId w:val="8"/>
        </w:numPr>
      </w:pPr>
      <w:r>
        <w:t>Eine Stakeholder-</w:t>
      </w:r>
      <w:proofErr w:type="spellStart"/>
      <w:r>
        <w:t>Map</w:t>
      </w:r>
      <w:proofErr w:type="spellEnd"/>
      <w:r>
        <w:t xml:space="preserve"> klassifiziert Stakeholder nach ihrer Motivation und ihrer Verfügbarkeit. (F)</w:t>
      </w:r>
    </w:p>
    <w:p w14:paraId="690A1EBF" w14:textId="77777777" w:rsidR="00806E0B" w:rsidRPr="00B32F89" w:rsidRDefault="00806E0B" w:rsidP="00806E0B">
      <w:pPr>
        <w:pStyle w:val="ListParagraph"/>
        <w:ind w:left="360"/>
      </w:pPr>
    </w:p>
    <w:p w14:paraId="444A70AF" w14:textId="77777777" w:rsidR="00806E0B" w:rsidRPr="00294277" w:rsidRDefault="00806E0B" w:rsidP="00A85E9A">
      <w:pPr>
        <w:pStyle w:val="ListParagraph"/>
        <w:numPr>
          <w:ilvl w:val="0"/>
          <w:numId w:val="22"/>
        </w:numPr>
      </w:pPr>
      <w:r>
        <w:t>Welche Aufgaben gehören zum Risikomanagement in einem Projekt?</w:t>
      </w:r>
    </w:p>
    <w:p w14:paraId="76D1C79B" w14:textId="125E8621" w:rsidR="00806E0B" w:rsidRDefault="00806E0B" w:rsidP="00806E0B">
      <w:pPr>
        <w:rPr>
          <w:i/>
          <w:iCs/>
          <w:u w:val="single"/>
        </w:rPr>
      </w:pPr>
      <w:r>
        <w:rPr>
          <w:i/>
          <w:iCs/>
          <w:u w:val="single"/>
        </w:rPr>
        <w:t>Zum Aufgabenspektrum des Risikomanagements gehört es, (i) mögliche Risiken inklusive ihrer Ursachen und Indikatoren zu erkennen, (ii) diese Risiken systematisch zu bewerten und zu priorisieren, (iii) Maßnahmen zur Reduktion der Risiken zu entwickeln und (iv) alle Aufgaben im Zusammenhang mit der Risikobekämpfung zu überwachen.</w:t>
      </w:r>
      <w:r w:rsidRPr="00C46CB4">
        <w:rPr>
          <w:i/>
          <w:iCs/>
          <w:u w:val="single"/>
        </w:rPr>
        <w:t xml:space="preserve"> </w:t>
      </w:r>
    </w:p>
    <w:p w14:paraId="68E383EF" w14:textId="77777777" w:rsidR="00806E0B" w:rsidRDefault="00806E0B" w:rsidP="00806E0B"/>
    <w:p w14:paraId="7B496720" w14:textId="77777777" w:rsidR="00806E0B" w:rsidRPr="00032735" w:rsidRDefault="00806E0B" w:rsidP="00806E0B">
      <w:pPr>
        <w:pStyle w:val="Zusammenfassung"/>
      </w:pPr>
      <w:r>
        <w:t>Zusammenfassung</w:t>
      </w:r>
      <w:r w:rsidRPr="009D763D">
        <w:rPr>
          <w:rFonts w:eastAsia="Times New Roman" w:cs="Calibri"/>
          <w:sz w:val="22"/>
          <w:lang w:eastAsia="de-DE"/>
        </w:rPr>
        <w:t> </w:t>
      </w:r>
    </w:p>
    <w:p w14:paraId="4A0627C4" w14:textId="0A7D9478" w:rsidR="00806E0B" w:rsidRDefault="00806E0B" w:rsidP="00806E0B">
      <w:pPr>
        <w:rPr>
          <w:lang w:eastAsia="de-DE"/>
        </w:rPr>
      </w:pPr>
      <w:r>
        <w:rPr>
          <w:lang w:eastAsia="de-DE"/>
        </w:rPr>
        <w:lastRenderedPageBreak/>
        <w:t>Das traditionelle Projektmanagement bietet ein großes Spektrum an Methoden und Techniken. Diese Methoden haben sich über Jahrzehnte bewährt und sind auch heute – teils in Kombination mit agilen Methoden – noch sehr nützlich. Traditionelle Vorgehensweisen zeichnen sich dadurch aus, dass der Projektablauf vorab weitestgehend festgelegt wird. Damit können bereits zu Projektbeginn der Endtermin</w:t>
      </w:r>
      <w:r w:rsidR="00A83D14">
        <w:rPr>
          <w:lang w:eastAsia="de-DE"/>
        </w:rPr>
        <w:t>, die Liefergegenstände</w:t>
      </w:r>
      <w:r>
        <w:rPr>
          <w:lang w:eastAsia="de-DE"/>
        </w:rPr>
        <w:t xml:space="preserve"> und die Projektkosten zwischen Auftraggeber und Projekt vertraglich vereinbart werden. Die Projektdurchführung wird in traditionell durchgeführten Projekten eng überwacht. Dem Auftraggeber bzw. einem </w:t>
      </w:r>
      <w:r w:rsidR="00920E76">
        <w:rPr>
          <w:lang w:eastAsia="de-DE"/>
        </w:rPr>
        <w:t xml:space="preserve">Lenkungsausschuss </w:t>
      </w:r>
      <w:r>
        <w:rPr>
          <w:lang w:eastAsia="de-DE"/>
        </w:rPr>
        <w:t>gegenüber kann der Projektfortschritt anhand der Abarbeitung der definierten Arbeitspakete klar aufgezeigt werden. Diese klare, vorab festgelegte Struktur ist gleichzeitig der größte Nachteil des traditionellen Projektmanagement</w:t>
      </w:r>
      <w:r w:rsidR="009469C4">
        <w:rPr>
          <w:lang w:eastAsia="de-DE"/>
        </w:rPr>
        <w:t>s</w:t>
      </w:r>
      <w:r>
        <w:rPr>
          <w:lang w:eastAsia="de-DE"/>
        </w:rPr>
        <w:t>. Sie erschwert nämlich den Umgang mit Änderungen und unklaren Anforderungen. Änderungen während des Projekts verursachen hohe Aufwände und können das gesamte Projekt verzögern.</w:t>
      </w:r>
    </w:p>
    <w:p w14:paraId="69306ED4" w14:textId="77777777" w:rsidR="00806E0B" w:rsidRDefault="00806E0B" w:rsidP="00806E0B">
      <w:pPr>
        <w:spacing w:after="0" w:line="240" w:lineRule="auto"/>
        <w:jc w:val="left"/>
        <w:rPr>
          <w:lang w:eastAsia="de-DE"/>
        </w:rPr>
      </w:pPr>
      <w:r>
        <w:rPr>
          <w:lang w:eastAsia="de-DE"/>
        </w:rPr>
        <w:br w:type="page"/>
      </w:r>
    </w:p>
    <w:p w14:paraId="0218B90D" w14:textId="77777777" w:rsidR="00806E0B" w:rsidRPr="00312E2A" w:rsidRDefault="00806E0B" w:rsidP="00806E0B">
      <w:pPr>
        <w:pStyle w:val="Heading1"/>
      </w:pPr>
      <w:r w:rsidRPr="00312E2A">
        <w:lastRenderedPageBreak/>
        <w:t xml:space="preserve">Lektion </w:t>
      </w:r>
      <w:r>
        <w:t>4</w:t>
      </w:r>
      <w:r w:rsidRPr="00312E2A">
        <w:t xml:space="preserve"> </w:t>
      </w:r>
      <w:r>
        <w:t>–</w:t>
      </w:r>
      <w:r w:rsidRPr="00312E2A">
        <w:t xml:space="preserve"> </w:t>
      </w:r>
      <w:r w:rsidRPr="004F7CE2">
        <w:t xml:space="preserve">Agiles </w:t>
      </w:r>
      <w:r w:rsidRPr="002C1193">
        <w:t>Projektmanagement</w:t>
      </w:r>
    </w:p>
    <w:p w14:paraId="097FC8C5" w14:textId="77777777" w:rsidR="00806E0B" w:rsidRDefault="00806E0B" w:rsidP="00806E0B"/>
    <w:p w14:paraId="0645E505" w14:textId="77777777" w:rsidR="00806E0B" w:rsidRPr="00BD19F2" w:rsidRDefault="00806E0B" w:rsidP="00806E0B">
      <w:pPr>
        <w:rPr>
          <w:sz w:val="28"/>
          <w:szCs w:val="28"/>
        </w:rPr>
      </w:pPr>
      <w:r w:rsidRPr="00BD19F2">
        <w:rPr>
          <w:sz w:val="28"/>
          <w:szCs w:val="28"/>
        </w:rPr>
        <w:t>Lernziele</w:t>
      </w:r>
    </w:p>
    <w:p w14:paraId="426FA4CF" w14:textId="77777777" w:rsidR="00806E0B" w:rsidRPr="001F3573" w:rsidRDefault="00806E0B" w:rsidP="00806E0B">
      <w:pPr>
        <w:rPr>
          <w:szCs w:val="24"/>
        </w:rPr>
      </w:pPr>
      <w:r w:rsidRPr="001F3573">
        <w:rPr>
          <w:szCs w:val="24"/>
        </w:rPr>
        <w:t>Nach der Bearbeitung dieser Lektion werden Sie</w:t>
      </w:r>
      <w:r>
        <w:rPr>
          <w:szCs w:val="24"/>
        </w:rPr>
        <w:t xml:space="preserve"> in der Lage sein …</w:t>
      </w:r>
    </w:p>
    <w:p w14:paraId="50126607" w14:textId="29211440" w:rsidR="00806E0B" w:rsidRDefault="00806E0B" w:rsidP="00806E0B">
      <w:pPr>
        <w:rPr>
          <w:szCs w:val="24"/>
        </w:rPr>
      </w:pPr>
      <w:r>
        <w:rPr>
          <w:szCs w:val="24"/>
        </w:rPr>
        <w:t>… die Faktoren, die zur Entwicklung von agilen Vorgehensweisen im Projektmanagement geführt haben</w:t>
      </w:r>
      <w:r w:rsidR="00FB4EDC">
        <w:rPr>
          <w:szCs w:val="24"/>
        </w:rPr>
        <w:t>,</w:t>
      </w:r>
      <w:r>
        <w:rPr>
          <w:szCs w:val="24"/>
        </w:rPr>
        <w:t xml:space="preserve"> zu erläutern.</w:t>
      </w:r>
    </w:p>
    <w:p w14:paraId="0F340C72" w14:textId="63E8FE99" w:rsidR="00806E0B" w:rsidRDefault="00806E0B" w:rsidP="00806E0B">
      <w:pPr>
        <w:rPr>
          <w:szCs w:val="24"/>
        </w:rPr>
      </w:pPr>
      <w:r>
        <w:rPr>
          <w:szCs w:val="24"/>
        </w:rPr>
        <w:t>… die Werte und Prinzipien, die agilen Methoden zu Grunde liegen, zu begründen</w:t>
      </w:r>
      <w:r w:rsidR="005102D7">
        <w:rPr>
          <w:szCs w:val="24"/>
        </w:rPr>
        <w:t xml:space="preserve"> und ihre </w:t>
      </w:r>
      <w:r>
        <w:rPr>
          <w:szCs w:val="24"/>
        </w:rPr>
        <w:t>Umsetzung im Projektalltag zu gestalten</w:t>
      </w:r>
      <w:r w:rsidRPr="00A22477">
        <w:rPr>
          <w:szCs w:val="24"/>
        </w:rPr>
        <w:t>.</w:t>
      </w:r>
    </w:p>
    <w:p w14:paraId="5ACE32FA" w14:textId="77777777" w:rsidR="00806E0B" w:rsidRDefault="00806E0B" w:rsidP="00806E0B">
      <w:pPr>
        <w:rPr>
          <w:szCs w:val="24"/>
        </w:rPr>
      </w:pPr>
      <w:r>
        <w:rPr>
          <w:szCs w:val="24"/>
        </w:rPr>
        <w:t xml:space="preserve">… die agile Vorgehensweise nach </w:t>
      </w:r>
      <w:proofErr w:type="spellStart"/>
      <w:r>
        <w:rPr>
          <w:szCs w:val="24"/>
        </w:rPr>
        <w:t>Scrum</w:t>
      </w:r>
      <w:proofErr w:type="spellEnd"/>
      <w:r>
        <w:rPr>
          <w:szCs w:val="24"/>
        </w:rPr>
        <w:t xml:space="preserve"> zu erklären.</w:t>
      </w:r>
    </w:p>
    <w:p w14:paraId="48BD9B55" w14:textId="77777777" w:rsidR="00806E0B" w:rsidRDefault="00806E0B" w:rsidP="00806E0B">
      <w:pPr>
        <w:rPr>
          <w:szCs w:val="24"/>
        </w:rPr>
      </w:pPr>
      <w:r>
        <w:rPr>
          <w:szCs w:val="24"/>
        </w:rPr>
        <w:t>… den von Kanban verfolgten evolutionären Ansatz zur Veränderung zu motivieren.</w:t>
      </w:r>
    </w:p>
    <w:p w14:paraId="2CFCFA2D" w14:textId="77777777" w:rsidR="00806E0B" w:rsidRDefault="00806E0B" w:rsidP="00806E0B">
      <w:r>
        <w:t xml:space="preserve">… </w:t>
      </w:r>
      <w:proofErr w:type="spellStart"/>
      <w:r>
        <w:t>Scrum</w:t>
      </w:r>
      <w:proofErr w:type="spellEnd"/>
      <w:r>
        <w:t xml:space="preserve"> und Kanban gegenüberzustellen und aufzuzeigen, wie das Beste aus beiden Ansätzen kombiniert werden kann.</w:t>
      </w:r>
    </w:p>
    <w:p w14:paraId="459EFF8D" w14:textId="5B0A5C3E" w:rsidR="00806E0B" w:rsidRDefault="00806E0B" w:rsidP="00806E0B">
      <w:r>
        <w:t>… aufzuzeigen, wie die Lean-Gedanken das Projektmanagement heute prägen.</w:t>
      </w:r>
    </w:p>
    <w:p w14:paraId="7FBE9B5C" w14:textId="77777777" w:rsidR="00806E0B" w:rsidRDefault="00806E0B" w:rsidP="00806E0B">
      <w:r>
        <w:br w:type="page"/>
      </w:r>
    </w:p>
    <w:p w14:paraId="4E5B2224" w14:textId="7F3DE69B" w:rsidR="00806E0B" w:rsidRDefault="00806E0B" w:rsidP="0035107B">
      <w:pPr>
        <w:pStyle w:val="Heading1"/>
        <w:numPr>
          <w:ilvl w:val="0"/>
          <w:numId w:val="46"/>
        </w:numPr>
      </w:pPr>
      <w:r w:rsidRPr="004F7CE2">
        <w:lastRenderedPageBreak/>
        <w:t xml:space="preserve">Agiles </w:t>
      </w:r>
      <w:r w:rsidRPr="002C1193">
        <w:t>Projektmanagement</w:t>
      </w:r>
    </w:p>
    <w:p w14:paraId="19399386" w14:textId="77777777" w:rsidR="00806E0B" w:rsidRPr="00C15F81" w:rsidRDefault="00806E0B" w:rsidP="00806E0B"/>
    <w:p w14:paraId="50DD4A5B" w14:textId="1212B889" w:rsidR="00806E0B" w:rsidRPr="00C15F81" w:rsidRDefault="00806E0B" w:rsidP="00806E0B">
      <w:pPr>
        <w:pStyle w:val="Heading3"/>
      </w:pPr>
      <w:r>
        <w:t>Einführung</w:t>
      </w:r>
    </w:p>
    <w:p w14:paraId="41F24960" w14:textId="2B069CCC" w:rsidR="00806E0B" w:rsidRDefault="00806E0B" w:rsidP="005C76A8">
      <w:r>
        <w:t>Agile Ansätze haben in den letzten Jahren in vielen Unternehmen in der Software- und der Produktentwicklung Einzug gehalten, aber auch bei der Prozessoptimierung oder bei der Einführung neuer (Software-)Lösungen (</w:t>
      </w:r>
      <w:r w:rsidR="00924C21">
        <w:rPr>
          <w:noProof/>
        </w:rPr>
        <w:t>Fuchs et al. 2019, S. 199</w:t>
      </w:r>
      <w:r>
        <w:t xml:space="preserve">). Laut der Studie von </w:t>
      </w:r>
      <w:r w:rsidR="00924C21">
        <w:rPr>
          <w:noProof/>
        </w:rPr>
        <w:t>Komus et al.</w:t>
      </w:r>
      <w:r>
        <w:t xml:space="preserve"> </w:t>
      </w:r>
      <w:r w:rsidR="00924C21">
        <w:rPr>
          <w:noProof/>
        </w:rPr>
        <w:t>(2020)</w:t>
      </w:r>
      <w:r>
        <w:t xml:space="preserve"> sind die wichtigsten Gründe für den Einsatz agiler Ansätze die Optimierung der Produkteinführungszeit,</w:t>
      </w:r>
      <w:r w:rsidR="005C76A8">
        <w:t xml:space="preserve"> </w:t>
      </w:r>
      <w:r w:rsidR="006F6F65">
        <w:rPr>
          <w:noProof/>
          <w:lang w:eastAsia="de-DE"/>
        </w:rPr>
        <mc:AlternateContent>
          <mc:Choice Requires="wps">
            <w:drawing>
              <wp:anchor distT="0" distB="0" distL="0" distR="0" simplePos="0" relativeHeight="251658304" behindDoc="0" locked="0" layoutInCell="0" allowOverlap="1" wp14:anchorId="1F0DF307" wp14:editId="76B20B53">
                <wp:simplePos x="0" y="0"/>
                <wp:positionH relativeFrom="page">
                  <wp:posOffset>6198235</wp:posOffset>
                </wp:positionH>
                <wp:positionV relativeFrom="line">
                  <wp:posOffset>438150</wp:posOffset>
                </wp:positionV>
                <wp:extent cx="1297305" cy="1945640"/>
                <wp:effectExtent l="0" t="0" r="0" b="0"/>
                <wp:wrapSquare wrapText="bothSides"/>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61F96" w14:textId="5B98A392" w:rsidR="00BC27F9" w:rsidRPr="00B56F50" w:rsidRDefault="00BC27F9" w:rsidP="006F6F65">
                            <w:pPr>
                              <w:pStyle w:val="MarginalieFlietextMarginalie"/>
                              <w:rPr>
                                <w:b/>
                              </w:rPr>
                            </w:pPr>
                            <w:r>
                              <w:rPr>
                                <w:b/>
                              </w:rPr>
                              <w:t>Produkteinführungszeit</w:t>
                            </w:r>
                          </w:p>
                          <w:p w14:paraId="4216898B" w14:textId="2CEFED6D" w:rsidR="00BC27F9" w:rsidRDefault="00BC27F9" w:rsidP="006F6F65">
                            <w:pPr>
                              <w:pStyle w:val="MarginalieFlietextMarginalie"/>
                            </w:pPr>
                            <w:r>
                              <w:t>Die Produkteinführungszeit (engl. Time-</w:t>
                            </w:r>
                            <w:proofErr w:type="spellStart"/>
                            <w:r>
                              <w:t>to</w:t>
                            </w:r>
                            <w:proofErr w:type="spellEnd"/>
                            <w:r>
                              <w:t>-</w:t>
                            </w:r>
                            <w:proofErr w:type="spellStart"/>
                            <w:r>
                              <w:t>market</w:t>
                            </w:r>
                            <w:proofErr w:type="spellEnd"/>
                            <w:r>
                              <w:t>) beschreibt die Zeitspanne von der Produktidee bis zur Einführung des Produktes.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F307" id="Textfeld 58" o:spid="_x0000_s1076" type="#_x0000_t202" style="position:absolute;left:0;text-align:left;margin-left:488.05pt;margin-top:34.5pt;width:102.15pt;height:153.2pt;z-index:2516583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rN+QEAANM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cmYcr66/jhdcibJN1stlleL1JZM5E/PHfrwRUHH4qHgSF1N8OJw70MsR+RPITGbB6OrnTYmGdiU&#10;W4PsIGgCdmklBi/CjI3BFuKzETHeJJ6R2kgyDOXAdFXwZaow8i6hOhJzhHGy6CfQoQX8y1lPU1Vw&#10;/2cvUHFmvlpSbzVbEDsWkrFYXs/JwEtPeekRVhJUwQNn43EbxtHdO9RNS5nGflm4JcVrnbR4rupU&#10;P01Okug05XE0L+0U9fwXN/8AAAD//wMAUEsDBBQABgAIAAAAIQCMuJrF3wAAAAsBAAAPAAAAZHJz&#10;L2Rvd25yZXYueG1sTI/RToNAEEXfTfyHzZj4YuyCUijI0KiJxtfWfsDCToHIzhJ2W+jfu33Sx8mc&#10;3HtuuV3MIM40ud4yQryKQBA3VvfcIhy+Px43IJxXrNVgmRAu5GBb3d6UqtB25h2d974VIYRdoRA6&#10;78dCStd0ZJRb2ZE4/I52MsqHc2qlntQcws0gn6IolUb1HBo6NdJ7R83P/mQQjl/zwzqf609/yHZJ&#10;+qb6rLYXxPu75fUFhKfF/8Fw1Q/qUAWn2p5YOzEg5FkaBxQhzcOmKxBvogREjfCcrROQVSn/b6h+&#10;AQAA//8DAFBLAQItABQABgAIAAAAIQC2gziS/gAAAOEBAAATAAAAAAAAAAAAAAAAAAAAAABbQ29u&#10;dGVudF9UeXBlc10ueG1sUEsBAi0AFAAGAAgAAAAhADj9If/WAAAAlAEAAAsAAAAAAAAAAAAAAAAA&#10;LwEAAF9yZWxzLy5yZWxzUEsBAi0AFAAGAAgAAAAhAD3Gis35AQAA0wMAAA4AAAAAAAAAAAAAAAAA&#10;LgIAAGRycy9lMm9Eb2MueG1sUEsBAi0AFAAGAAgAAAAhAIy4msXfAAAACwEAAA8AAAAAAAAAAAAA&#10;AAAAUwQAAGRycy9kb3ducmV2LnhtbFBLBQYAAAAABAAEAPMAAABfBQAAAAA=&#10;" o:allowincell="f" stroked="f">
                <v:textbox>
                  <w:txbxContent>
                    <w:p w14:paraId="2AA61F96" w14:textId="5B98A392" w:rsidR="00BC27F9" w:rsidRPr="00B56F50" w:rsidRDefault="00BC27F9" w:rsidP="006F6F65">
                      <w:pPr>
                        <w:pStyle w:val="MarginalieFlietextMarginalie"/>
                        <w:rPr>
                          <w:b/>
                        </w:rPr>
                      </w:pPr>
                      <w:r>
                        <w:rPr>
                          <w:b/>
                        </w:rPr>
                        <w:t>Produkteinführungszeit</w:t>
                      </w:r>
                    </w:p>
                    <w:p w14:paraId="4216898B" w14:textId="2CEFED6D" w:rsidR="00BC27F9" w:rsidRDefault="00BC27F9" w:rsidP="006F6F65">
                      <w:pPr>
                        <w:pStyle w:val="MarginalieFlietextMarginalie"/>
                      </w:pPr>
                      <w:r>
                        <w:t>Die Produkteinführungszeit (engl. Time-to-market) beschreibt die Zeitspanne von der Produktidee bis zur Einführung des Produktes.</w:t>
                      </w:r>
                    </w:p>
                  </w:txbxContent>
                </v:textbox>
                <w10:wrap type="square" anchorx="page" anchory="line"/>
              </v:shape>
            </w:pict>
          </mc:Fallback>
        </mc:AlternateContent>
      </w:r>
      <w:r w:rsidR="005C76A8">
        <w:t xml:space="preserve">die </w:t>
      </w:r>
      <w:r>
        <w:t xml:space="preserve">Optimierung der Qualität und </w:t>
      </w:r>
      <w:r w:rsidR="005C76A8">
        <w:t xml:space="preserve">die </w:t>
      </w:r>
      <w:r>
        <w:t>Reduzierung von Risiken im Projekt.</w:t>
      </w:r>
    </w:p>
    <w:p w14:paraId="06F5BBF3" w14:textId="75129671" w:rsidR="00806E0B" w:rsidRDefault="00806E0B" w:rsidP="00806E0B">
      <w:r>
        <w:t xml:space="preserve">Eine kurze </w:t>
      </w:r>
      <w:r w:rsidRPr="00A85E9A">
        <w:rPr>
          <w:b/>
          <w:bCs/>
        </w:rPr>
        <w:t>Produkteinführungszeit</w:t>
      </w:r>
      <w:r>
        <w:t xml:space="preserve"> führt zu klaren Wettbewerbsvorteilen (</w:t>
      </w:r>
      <w:proofErr w:type="spellStart"/>
      <w:r w:rsidR="00924C21">
        <w:rPr>
          <w:noProof/>
        </w:rPr>
        <w:t>Measey</w:t>
      </w:r>
      <w:proofErr w:type="spellEnd"/>
      <w:r w:rsidR="00924C21">
        <w:rPr>
          <w:noProof/>
        </w:rPr>
        <w:t xml:space="preserve"> et al. 2015, S. 103</w:t>
      </w:r>
      <w:r>
        <w:t xml:space="preserve">; </w:t>
      </w:r>
      <w:r w:rsidR="00924C21">
        <w:rPr>
          <w:noProof/>
        </w:rPr>
        <w:t xml:space="preserve">Viscardi 2013, </w:t>
      </w:r>
      <w:r w:rsidR="004734D7">
        <w:rPr>
          <w:noProof/>
        </w:rPr>
        <w:t>S. </w:t>
      </w:r>
      <w:r w:rsidR="00924C21">
        <w:rPr>
          <w:noProof/>
        </w:rPr>
        <w:t>7f.</w:t>
      </w:r>
      <w:r>
        <w:t xml:space="preserve">). </w:t>
      </w:r>
      <w:r w:rsidR="001F0048">
        <w:t>Solange es</w:t>
      </w:r>
      <w:r>
        <w:t xml:space="preserve"> keine Konkurrenz gibt, können Produkte teurer angeboten werden. Außerdem kann früher die Gewinnschwelle erreicht werden bzw. das Produkt den Nutzern einen Mehrwert bieten. Eine kürzere Produkteinführungszeit reduziert auch das Risiko, dass sich die Kundenbedürfnisse so stark weiterentwickelt haben, dass das fertige Produkt bereits veraltet ist. Wird hingegen ein Produkt vorschnell und unreif auf den Markt gebracht, so hat dies negative Auswirkungen</w:t>
      </w:r>
      <w:r w:rsidR="00C4396F">
        <w:t xml:space="preserve">: </w:t>
      </w:r>
      <w:r>
        <w:t xml:space="preserve">Erwartete Features fehlen, es treten Fehler auf, Kunden werden unzufrieden und äußern ihren Unmut deutlich, insbesondere in den sozialen Netzwerken. </w:t>
      </w:r>
    </w:p>
    <w:p w14:paraId="1C38051D" w14:textId="652259EB" w:rsidR="00806E0B" w:rsidRDefault="00806E0B" w:rsidP="00806E0B">
      <w:r>
        <w:t>Agile Ansätze tragen genau zu diesen Punkten bei, da sie den Kundennutzen in den Mittelpunkt stellen und sich auf die Aufgaben und Features konzentrieren, die den höchsten Mehrwert für den Kunden bieten (</w:t>
      </w:r>
      <w:proofErr w:type="spellStart"/>
      <w:r w:rsidR="00924C21">
        <w:rPr>
          <w:noProof/>
        </w:rPr>
        <w:t>Measey</w:t>
      </w:r>
      <w:proofErr w:type="spellEnd"/>
      <w:r w:rsidR="00924C21">
        <w:rPr>
          <w:noProof/>
        </w:rPr>
        <w:t xml:space="preserve"> et al. 2015, </w:t>
      </w:r>
      <w:r w:rsidR="004734D7">
        <w:rPr>
          <w:noProof/>
        </w:rPr>
        <w:t>S. </w:t>
      </w:r>
      <w:r w:rsidR="00924C21">
        <w:rPr>
          <w:noProof/>
        </w:rPr>
        <w:t>119f.</w:t>
      </w:r>
      <w:r>
        <w:t xml:space="preserve">; </w:t>
      </w:r>
      <w:r w:rsidR="00924C21">
        <w:rPr>
          <w:noProof/>
        </w:rPr>
        <w:t>Barenkamp/Thomas/Zarvic 2019, S. 225</w:t>
      </w:r>
      <w:r>
        <w:t>). Die Arbeit erfolgt in Iterationen</w:t>
      </w:r>
      <w:r w:rsidR="00A90337">
        <w:t xml:space="preserve">. Indem </w:t>
      </w:r>
      <w:r>
        <w:t>jede Iteration ein Teilergebnis liefert,</w:t>
      </w:r>
      <w:r w:rsidR="00A90337">
        <w:t xml:space="preserve"> kann</w:t>
      </w:r>
      <w:r>
        <w:t xml:space="preserve"> frühzeitig das Feedback </w:t>
      </w:r>
      <w:r w:rsidR="00A90337">
        <w:t>der</w:t>
      </w:r>
      <w:r>
        <w:t xml:space="preserve"> zukünftigen Nutzer ein</w:t>
      </w:r>
      <w:r w:rsidR="00A90337">
        <w:t>ge</w:t>
      </w:r>
      <w:r>
        <w:t>hol</w:t>
      </w:r>
      <w:r w:rsidR="00A90337">
        <w:t>t werd</w:t>
      </w:r>
      <w:r>
        <w:t>en (</w:t>
      </w:r>
      <w:proofErr w:type="spellStart"/>
      <w:r w:rsidR="00924C21">
        <w:rPr>
          <w:noProof/>
        </w:rPr>
        <w:t>Stellman</w:t>
      </w:r>
      <w:proofErr w:type="spellEnd"/>
      <w:r w:rsidR="00924C21">
        <w:rPr>
          <w:noProof/>
        </w:rPr>
        <w:t>/Greene 2015, S. 56</w:t>
      </w:r>
      <w:r>
        <w:t xml:space="preserve">). Dadurch, dass früh einsatzfähige Produkte entwickelt sind, die bereits einen erheblichen Nutzen für den </w:t>
      </w:r>
      <w:r>
        <w:lastRenderedPageBreak/>
        <w:t>Kunden bringen, können diese schnell in einer ersten Version den Kunden produktiv angeboten und dann sukzessive weiterentwickelt werden.</w:t>
      </w:r>
    </w:p>
    <w:p w14:paraId="2C28E6FA" w14:textId="77777777" w:rsidR="00806E0B" w:rsidRDefault="00806E0B" w:rsidP="00806E0B">
      <w:pPr>
        <w:spacing w:after="0" w:line="240" w:lineRule="auto"/>
        <w:jc w:val="left"/>
        <w:rPr>
          <w:rFonts w:eastAsiaTheme="majorEastAsia" w:cstheme="majorBidi"/>
          <w:bCs/>
          <w:color w:val="009394" w:themeColor="accent1"/>
          <w:sz w:val="28"/>
          <w:szCs w:val="26"/>
        </w:rPr>
      </w:pPr>
    </w:p>
    <w:p w14:paraId="3831DC90" w14:textId="77777777" w:rsidR="00806E0B" w:rsidRPr="004F7CE2" w:rsidRDefault="00806E0B" w:rsidP="00806E0B">
      <w:pPr>
        <w:pStyle w:val="Heading2"/>
      </w:pPr>
      <w:r w:rsidRPr="004F7CE2">
        <w:t>4.1 Agiles Manifest und agile Werte</w:t>
      </w:r>
    </w:p>
    <w:p w14:paraId="6BE74EAF" w14:textId="71E089B9" w:rsidR="00806E0B" w:rsidRDefault="00806E0B" w:rsidP="00806E0B">
      <w:pPr>
        <w:rPr>
          <w:lang w:eastAsia="de-DE"/>
        </w:rPr>
      </w:pPr>
      <w:r>
        <w:rPr>
          <w:lang w:eastAsia="de-DE"/>
        </w:rPr>
        <w:t xml:space="preserve">Das agile Projektmanagement basiert auf einem Set an Werten, das 2001 als Agiles Manifest veröffentlicht wurde </w:t>
      </w:r>
      <w:r w:rsidR="00924C21">
        <w:rPr>
          <w:noProof/>
          <w:lang w:eastAsia="de-DE"/>
        </w:rPr>
        <w:t>(Beck et al. 2001b)</w:t>
      </w:r>
      <w:r w:rsidRPr="00E12D77">
        <w:rPr>
          <w:lang w:eastAsia="de-DE"/>
        </w:rPr>
        <w:t xml:space="preserve">. </w:t>
      </w:r>
      <w:r>
        <w:rPr>
          <w:lang w:eastAsia="de-DE"/>
        </w:rPr>
        <w:t xml:space="preserve">Der englische Originaltitel lautet „Manifest </w:t>
      </w:r>
      <w:proofErr w:type="spellStart"/>
      <w:r>
        <w:rPr>
          <w:lang w:eastAsia="de-DE"/>
        </w:rPr>
        <w:t>for</w:t>
      </w:r>
      <w:proofErr w:type="spellEnd"/>
      <w:r>
        <w:rPr>
          <w:lang w:eastAsia="de-DE"/>
        </w:rPr>
        <w:t xml:space="preserve"> Agile Software Development“, abgekürzt „Agile </w:t>
      </w:r>
      <w:proofErr w:type="spellStart"/>
      <w:r>
        <w:rPr>
          <w:lang w:eastAsia="de-DE"/>
        </w:rPr>
        <w:t>Manifesto</w:t>
      </w:r>
      <w:proofErr w:type="spellEnd"/>
      <w:r>
        <w:rPr>
          <w:lang w:eastAsia="de-DE"/>
        </w:rPr>
        <w:t>“. Es wurde in über 50 Sprachen übersetzt. Das Agile Manifest definiert ein gemeinsames Grundverständnis für alle agilen Vorgehensweisen (</w:t>
      </w:r>
      <w:r w:rsidR="00924C21">
        <w:rPr>
          <w:noProof/>
          <w:lang w:eastAsia="de-DE"/>
        </w:rPr>
        <w:t xml:space="preserve">Clark 2019, </w:t>
      </w:r>
      <w:r w:rsidR="004734D7">
        <w:rPr>
          <w:noProof/>
          <w:lang w:eastAsia="de-DE"/>
        </w:rPr>
        <w:t>S. </w:t>
      </w:r>
      <w:r w:rsidR="00924C21">
        <w:rPr>
          <w:noProof/>
          <w:lang w:eastAsia="de-DE"/>
        </w:rPr>
        <w:t>4f.</w:t>
      </w:r>
      <w:r>
        <w:rPr>
          <w:lang w:eastAsia="de-DE"/>
        </w:rPr>
        <w:t>).</w:t>
      </w:r>
      <w:r w:rsidRPr="00650A36">
        <w:rPr>
          <w:lang w:eastAsia="de-DE"/>
        </w:rPr>
        <w:t xml:space="preserve"> </w:t>
      </w:r>
      <w:r>
        <w:rPr>
          <w:lang w:eastAsia="de-DE"/>
        </w:rPr>
        <w:t>Mit der Veröffentlichung des Agilen Manifests wurde der Begriff „agil“ bekannt und verschiedene, bereits vorhandene Ideen, Ansätze und Techniken wurden zusammengeführt (</w:t>
      </w:r>
      <w:r w:rsidR="00924C21">
        <w:rPr>
          <w:noProof/>
          <w:lang w:eastAsia="de-DE"/>
        </w:rPr>
        <w:t>Pröpper 2012, S. 27</w:t>
      </w:r>
      <w:r>
        <w:rPr>
          <w:lang w:eastAsia="de-DE"/>
        </w:rPr>
        <w:t>).</w:t>
      </w:r>
    </w:p>
    <w:p w14:paraId="23C28FA1" w14:textId="227A2BCF" w:rsidR="00806E0B" w:rsidRDefault="00806E0B" w:rsidP="00806E0B">
      <w:pPr>
        <w:rPr>
          <w:lang w:eastAsia="de-DE"/>
        </w:rPr>
      </w:pPr>
      <w:r>
        <w:rPr>
          <w:lang w:eastAsia="de-DE"/>
        </w:rPr>
        <w:t xml:space="preserve">Das Agile Manifest wurde von 17 Personen unterzeichnet, die das agile Projektmanagement und die agile Softwareentwicklung geprägt haben und </w:t>
      </w:r>
      <w:r w:rsidR="009F6B9C">
        <w:rPr>
          <w:lang w:eastAsia="de-DE"/>
        </w:rPr>
        <w:t>z. T.</w:t>
      </w:r>
      <w:r>
        <w:rPr>
          <w:lang w:eastAsia="de-DE"/>
        </w:rPr>
        <w:t xml:space="preserve"> bis heute großen Einfluss darauf haben. Darunter sind </w:t>
      </w:r>
      <w:r w:rsidR="00412DE0">
        <w:rPr>
          <w:lang w:eastAsia="de-DE"/>
        </w:rPr>
        <w:t>u. a.</w:t>
      </w:r>
      <w:r>
        <w:rPr>
          <w:lang w:eastAsia="de-DE"/>
        </w:rPr>
        <w:t xml:space="preserve"> Jeff Sutherland und Ken </w:t>
      </w:r>
      <w:proofErr w:type="spellStart"/>
      <w:r>
        <w:rPr>
          <w:lang w:eastAsia="de-DE"/>
        </w:rPr>
        <w:t>Schwaber</w:t>
      </w:r>
      <w:proofErr w:type="spellEnd"/>
      <w:r>
        <w:rPr>
          <w:lang w:eastAsia="de-DE"/>
        </w:rPr>
        <w:t xml:space="preserve">, die Begründer von </w:t>
      </w:r>
      <w:proofErr w:type="spellStart"/>
      <w:r>
        <w:rPr>
          <w:lang w:eastAsia="de-DE"/>
        </w:rPr>
        <w:t>Scrum</w:t>
      </w:r>
      <w:proofErr w:type="spellEnd"/>
      <w:r>
        <w:rPr>
          <w:lang w:eastAsia="de-DE"/>
        </w:rPr>
        <w:t xml:space="preserve"> </w:t>
      </w:r>
      <w:r w:rsidR="00924C21">
        <w:rPr>
          <w:noProof/>
          <w:lang w:eastAsia="de-DE"/>
        </w:rPr>
        <w:t>(Schwaber/Sutherland 2020)</w:t>
      </w:r>
      <w:r>
        <w:rPr>
          <w:lang w:eastAsia="de-DE"/>
        </w:rPr>
        <w:t xml:space="preserve">, Kent Beck, einer der Begründer des Extreme </w:t>
      </w:r>
      <w:proofErr w:type="spellStart"/>
      <w:r>
        <w:rPr>
          <w:lang w:eastAsia="de-DE"/>
        </w:rPr>
        <w:t>Programming</w:t>
      </w:r>
      <w:proofErr w:type="spellEnd"/>
      <w:r>
        <w:rPr>
          <w:lang w:eastAsia="de-DE"/>
        </w:rPr>
        <w:t xml:space="preserve"> (XP) </w:t>
      </w:r>
      <w:r w:rsidR="00924C21">
        <w:rPr>
          <w:noProof/>
          <w:lang w:eastAsia="de-DE"/>
        </w:rPr>
        <w:t>(Beck/Andres 2004)</w:t>
      </w:r>
      <w:r>
        <w:rPr>
          <w:lang w:eastAsia="de-DE"/>
        </w:rPr>
        <w:t xml:space="preserve">, sowie Dave Thomas und Andrew </w:t>
      </w:r>
      <w:proofErr w:type="spellStart"/>
      <w:r>
        <w:rPr>
          <w:lang w:eastAsia="de-DE"/>
        </w:rPr>
        <w:t>Hunt</w:t>
      </w:r>
      <w:proofErr w:type="spellEnd"/>
      <w:r>
        <w:rPr>
          <w:lang w:eastAsia="de-DE"/>
        </w:rPr>
        <w:t xml:space="preserve">, Entwickler von </w:t>
      </w:r>
      <w:proofErr w:type="spellStart"/>
      <w:r>
        <w:rPr>
          <w:lang w:eastAsia="de-DE"/>
        </w:rPr>
        <w:t>Pragmatic</w:t>
      </w:r>
      <w:proofErr w:type="spellEnd"/>
      <w:r>
        <w:rPr>
          <w:lang w:eastAsia="de-DE"/>
        </w:rPr>
        <w:t xml:space="preserve"> </w:t>
      </w:r>
      <w:proofErr w:type="spellStart"/>
      <w:r>
        <w:rPr>
          <w:lang w:eastAsia="de-DE"/>
        </w:rPr>
        <w:t>Programming</w:t>
      </w:r>
      <w:proofErr w:type="spellEnd"/>
      <w:r>
        <w:rPr>
          <w:lang w:eastAsia="de-DE"/>
        </w:rPr>
        <w:t xml:space="preserve"> </w:t>
      </w:r>
      <w:r w:rsidR="00924C21">
        <w:rPr>
          <w:noProof/>
          <w:lang w:eastAsia="de-DE"/>
        </w:rPr>
        <w:t>(Thomas/Hunt 2019)</w:t>
      </w:r>
      <w:r>
        <w:rPr>
          <w:lang w:eastAsia="de-DE"/>
        </w:rPr>
        <w:t xml:space="preserve">. </w:t>
      </w:r>
    </w:p>
    <w:p w14:paraId="7A0CD74C" w14:textId="5F1CCA2D" w:rsidR="00806E0B" w:rsidRDefault="00806E0B" w:rsidP="00806E0B">
      <w:pPr>
        <w:pStyle w:val="Heading3"/>
        <w:rPr>
          <w:lang w:eastAsia="de-DE"/>
        </w:rPr>
      </w:pPr>
      <w:r>
        <w:rPr>
          <w:lang w:eastAsia="de-DE"/>
        </w:rPr>
        <w:t>Agile Werte</w:t>
      </w:r>
    </w:p>
    <w:p w14:paraId="57448547" w14:textId="4E1079FD" w:rsidR="00806E0B" w:rsidRDefault="00806E0B" w:rsidP="00A85E9A">
      <w:pPr>
        <w:rPr>
          <w:lang w:eastAsia="de-DE"/>
        </w:rPr>
      </w:pPr>
      <w:r>
        <w:rPr>
          <w:lang w:eastAsia="de-DE"/>
        </w:rPr>
        <w:t xml:space="preserve">Das Agile Manifest definiert agile Werte, indem es Paare von Werten bildet und jeweils betont, welchen der beiden Werte es im agilen Projektumfeld als wichtiger einschätzt. </w:t>
      </w:r>
      <w:r w:rsidRPr="00EA63F4">
        <w:rPr>
          <w:lang w:eastAsia="de-DE"/>
        </w:rPr>
        <w:t xml:space="preserve">Die Paare beschreiben keine </w:t>
      </w:r>
      <w:r>
        <w:rPr>
          <w:lang w:eastAsia="de-DE"/>
        </w:rPr>
        <w:t>„</w:t>
      </w:r>
      <w:r w:rsidRPr="00EA63F4">
        <w:rPr>
          <w:lang w:eastAsia="de-DE"/>
        </w:rPr>
        <w:t>Entweder</w:t>
      </w:r>
      <w:r>
        <w:rPr>
          <w:lang w:eastAsia="de-DE"/>
        </w:rPr>
        <w:t xml:space="preserve"> </w:t>
      </w:r>
      <w:r w:rsidR="00F96BFC">
        <w:rPr>
          <w:lang w:eastAsia="de-DE"/>
        </w:rPr>
        <w:t xml:space="preserve">– </w:t>
      </w:r>
      <w:r w:rsidRPr="00EA63F4">
        <w:rPr>
          <w:lang w:eastAsia="de-DE"/>
        </w:rPr>
        <w:t>Oder”</w:t>
      </w:r>
      <w:r>
        <w:rPr>
          <w:lang w:eastAsia="de-DE"/>
        </w:rPr>
        <w:t>,</w:t>
      </w:r>
      <w:r w:rsidRPr="00EA63F4">
        <w:rPr>
          <w:lang w:eastAsia="de-DE"/>
        </w:rPr>
        <w:t xml:space="preserve"> sondern</w:t>
      </w:r>
      <w:r>
        <w:rPr>
          <w:lang w:eastAsia="de-DE"/>
        </w:rPr>
        <w:t xml:space="preserve"> auch die weniger wichtige Seite hat ihre Daseinsberechtigung (</w:t>
      </w:r>
      <w:proofErr w:type="spellStart"/>
      <w:r w:rsidR="00924C21">
        <w:rPr>
          <w:noProof/>
          <w:lang w:eastAsia="de-DE"/>
        </w:rPr>
        <w:t>Preußig</w:t>
      </w:r>
      <w:proofErr w:type="spellEnd"/>
      <w:r w:rsidR="00924C21">
        <w:rPr>
          <w:noProof/>
          <w:lang w:eastAsia="de-DE"/>
        </w:rPr>
        <w:t xml:space="preserve"> 2018, S. 39–42</w:t>
      </w:r>
      <w:r>
        <w:rPr>
          <w:lang w:eastAsia="de-DE"/>
        </w:rPr>
        <w:t xml:space="preserve">; </w:t>
      </w:r>
      <w:r w:rsidR="00924C21">
        <w:rPr>
          <w:noProof/>
          <w:lang w:eastAsia="de-DE"/>
        </w:rPr>
        <w:t xml:space="preserve">Cobb 2011, </w:t>
      </w:r>
      <w:r w:rsidR="004734D7">
        <w:rPr>
          <w:noProof/>
          <w:lang w:eastAsia="de-DE"/>
        </w:rPr>
        <w:t>S. </w:t>
      </w:r>
      <w:r w:rsidR="00924C21">
        <w:rPr>
          <w:noProof/>
          <w:lang w:eastAsia="de-DE"/>
        </w:rPr>
        <w:t>38f.</w:t>
      </w:r>
      <w:r>
        <w:rPr>
          <w:lang w:eastAsia="de-DE"/>
        </w:rPr>
        <w:t xml:space="preserve">). </w:t>
      </w:r>
    </w:p>
    <w:p w14:paraId="4A75157F" w14:textId="173D9A81" w:rsidR="00F96BFC" w:rsidRDefault="00F96BFC" w:rsidP="00D17218">
      <w:pPr>
        <w:pStyle w:val="berschriftGrafikTabelle"/>
        <w:rPr>
          <w:lang w:eastAsia="de-DE"/>
        </w:rPr>
      </w:pPr>
      <w:r>
        <w:rPr>
          <w:lang w:eastAsia="de-DE"/>
        </w:rPr>
        <w:t>Agile Werte</w:t>
      </w:r>
    </w:p>
    <w:p w14:paraId="45702B0C" w14:textId="66AB5D77" w:rsidR="0058072A" w:rsidRDefault="0058072A" w:rsidP="00A85E9A"/>
    <w:tbl>
      <w:tblPr>
        <w:tblStyle w:val="GridTable4-Accent1"/>
        <w:tblW w:w="7878" w:type="dxa"/>
        <w:tblLayout w:type="fixed"/>
        <w:tblLook w:val="04A0" w:firstRow="1" w:lastRow="0" w:firstColumn="1" w:lastColumn="0" w:noHBand="0" w:noVBand="1"/>
      </w:tblPr>
      <w:tblGrid>
        <w:gridCol w:w="2972"/>
        <w:gridCol w:w="4906"/>
      </w:tblGrid>
      <w:tr w:rsidR="0058072A" w:rsidRPr="000B531F" w14:paraId="7D28F98A" w14:textId="77777777" w:rsidTr="00BA4196">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972" w:type="dxa"/>
          </w:tcPr>
          <w:p w14:paraId="617300D2" w14:textId="538F7A77" w:rsidR="0058072A" w:rsidRPr="000B531F" w:rsidRDefault="0058072A" w:rsidP="00794545">
            <w:r>
              <w:t>Agile Werte</w:t>
            </w:r>
            <w:r w:rsidR="003076F9">
              <w:t xml:space="preserve"> </w:t>
            </w:r>
            <w:r w:rsidR="00924C21">
              <w:rPr>
                <w:noProof/>
                <w:lang w:eastAsia="de-DE"/>
              </w:rPr>
              <w:t>(Beck et al. 2001a)</w:t>
            </w:r>
          </w:p>
        </w:tc>
        <w:tc>
          <w:tcPr>
            <w:tcW w:w="4906" w:type="dxa"/>
          </w:tcPr>
          <w:p w14:paraId="13F37054" w14:textId="54FA83F5" w:rsidR="0058072A" w:rsidRPr="000B531F" w:rsidRDefault="0058072A" w:rsidP="00794545">
            <w:pPr>
              <w:cnfStyle w:val="100000000000" w:firstRow="1" w:lastRow="0" w:firstColumn="0" w:lastColumn="0" w:oddVBand="0" w:evenVBand="0" w:oddHBand="0" w:evenHBand="0" w:firstRowFirstColumn="0" w:firstRowLastColumn="0" w:lastRowFirstColumn="0" w:lastRowLastColumn="0"/>
            </w:pPr>
            <w:r>
              <w:t>Erläuterung</w:t>
            </w:r>
            <w:r w:rsidR="003076F9">
              <w:t xml:space="preserve"> </w:t>
            </w:r>
            <w:r w:rsidR="00924C21">
              <w:rPr>
                <w:noProof/>
              </w:rPr>
              <w:t>(Stellman/Greene/Demmig 2018, S. 27–32)</w:t>
            </w:r>
          </w:p>
        </w:tc>
      </w:tr>
      <w:tr w:rsidR="0058072A" w:rsidRPr="000B531F" w14:paraId="2BD8AC59" w14:textId="77777777" w:rsidTr="00BA419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72" w:type="dxa"/>
          </w:tcPr>
          <w:p w14:paraId="27FA17B9" w14:textId="5A08148E" w:rsidR="0058072A" w:rsidRPr="000B531F" w:rsidRDefault="0058072A" w:rsidP="00794545">
            <w:r>
              <w:rPr>
                <w:lang w:eastAsia="de-DE"/>
              </w:rPr>
              <w:t xml:space="preserve">Individuen und Interaktion </w:t>
            </w:r>
            <w:r>
              <w:rPr>
                <w:i/>
                <w:iCs/>
                <w:lang w:eastAsia="de-DE"/>
              </w:rPr>
              <w:t>mehr</w:t>
            </w:r>
            <w:r w:rsidRPr="009C7FAE">
              <w:rPr>
                <w:i/>
                <w:iCs/>
                <w:lang w:eastAsia="de-DE"/>
              </w:rPr>
              <w:t xml:space="preserve"> als</w:t>
            </w:r>
            <w:r>
              <w:rPr>
                <w:lang w:eastAsia="de-DE"/>
              </w:rPr>
              <w:t xml:space="preserve"> Prozesse und Werkzeuge</w:t>
            </w:r>
          </w:p>
        </w:tc>
        <w:tc>
          <w:tcPr>
            <w:tcW w:w="4906" w:type="dxa"/>
          </w:tcPr>
          <w:p w14:paraId="406CDFF6" w14:textId="39A5B0B6" w:rsidR="0058072A" w:rsidRPr="000B531F" w:rsidRDefault="00D239D3" w:rsidP="00794545">
            <w:pPr>
              <w:cnfStyle w:val="000000100000" w:firstRow="0" w:lastRow="0" w:firstColumn="0" w:lastColumn="0" w:oddVBand="0" w:evenVBand="0" w:oddHBand="1" w:evenHBand="0" w:firstRowFirstColumn="0" w:firstRowLastColumn="0" w:lastRowFirstColumn="0" w:lastRowLastColumn="0"/>
            </w:pPr>
            <w:r w:rsidRPr="00D239D3">
              <w:t>Ein Werkzeug, das dem einen Team hilft, kann von einem anderen Team vehement abgelehnt werden, weil es keinen Mehrwert darin sieht. Wird ein neues Werkzeug oder ein neues Vorgehen im Projektteam eingeführt, so muss es die Kommunikation und Zusammenarbeit im Team und mit den Stakeholdern verbessern.</w:t>
            </w:r>
          </w:p>
        </w:tc>
      </w:tr>
      <w:tr w:rsidR="0058072A" w:rsidRPr="000B531F" w14:paraId="166B5120" w14:textId="77777777" w:rsidTr="00BA4196">
        <w:trPr>
          <w:trHeight w:val="893"/>
        </w:trPr>
        <w:tc>
          <w:tcPr>
            <w:cnfStyle w:val="001000000000" w:firstRow="0" w:lastRow="0" w:firstColumn="1" w:lastColumn="0" w:oddVBand="0" w:evenVBand="0" w:oddHBand="0" w:evenHBand="0" w:firstRowFirstColumn="0" w:firstRowLastColumn="0" w:lastRowFirstColumn="0" w:lastRowLastColumn="0"/>
            <w:tcW w:w="2972" w:type="dxa"/>
          </w:tcPr>
          <w:p w14:paraId="277F0F9E" w14:textId="77777777" w:rsidR="00D239D3" w:rsidRDefault="00D239D3" w:rsidP="00A85E9A">
            <w:pPr>
              <w:rPr>
                <w:lang w:eastAsia="de-DE"/>
              </w:rPr>
            </w:pPr>
            <w:r>
              <w:rPr>
                <w:lang w:eastAsia="de-DE"/>
              </w:rPr>
              <w:t xml:space="preserve">Funktionierende Software </w:t>
            </w:r>
            <w:r w:rsidRPr="00D239D3">
              <w:rPr>
                <w:i/>
                <w:iCs/>
                <w:lang w:eastAsia="de-DE"/>
              </w:rPr>
              <w:t>mehr als</w:t>
            </w:r>
            <w:r>
              <w:rPr>
                <w:lang w:eastAsia="de-DE"/>
              </w:rPr>
              <w:t xml:space="preserve"> umfassende Dokumentation</w:t>
            </w:r>
          </w:p>
          <w:p w14:paraId="32588CDA" w14:textId="7F27734B" w:rsidR="0058072A" w:rsidRPr="000B531F" w:rsidRDefault="0058072A" w:rsidP="00794545"/>
        </w:tc>
        <w:tc>
          <w:tcPr>
            <w:tcW w:w="4906" w:type="dxa"/>
          </w:tcPr>
          <w:p w14:paraId="0A205BB8" w14:textId="252CD894" w:rsidR="0058072A" w:rsidRPr="000B531F" w:rsidRDefault="00D239D3" w:rsidP="00794545">
            <w:pPr>
              <w:cnfStyle w:val="000000000000" w:firstRow="0" w:lastRow="0" w:firstColumn="0" w:lastColumn="0" w:oddVBand="0" w:evenVBand="0" w:oddHBand="0" w:evenHBand="0" w:firstRowFirstColumn="0" w:firstRowLastColumn="0" w:lastRowFirstColumn="0" w:lastRowLastColumn="0"/>
            </w:pPr>
            <w:r w:rsidRPr="00D239D3">
              <w:t xml:space="preserve">Dokumentationen </w:t>
            </w:r>
            <w:r w:rsidR="00F74B5E">
              <w:t xml:space="preserve">werden von verschiedenen </w:t>
            </w:r>
            <w:r w:rsidR="00F74B5E" w:rsidRPr="00D239D3">
              <w:t>Personen</w:t>
            </w:r>
            <w:r w:rsidRPr="00D239D3">
              <w:t xml:space="preserve"> </w:t>
            </w:r>
            <w:r w:rsidR="00F74B5E">
              <w:t>häufig</w:t>
            </w:r>
            <w:r w:rsidRPr="00D239D3">
              <w:t xml:space="preserve"> unterschiedlich interpretier</w:t>
            </w:r>
            <w:r w:rsidR="00F74B5E">
              <w:t>t</w:t>
            </w:r>
            <w:r w:rsidRPr="00D239D3">
              <w:t>. Um herauszufinden, ob eine Software oder ein Produkt funktioniert, müssen sie von denjenigen ausprobiert werden, die sie später tatsächlich einsetzen sollen.</w:t>
            </w:r>
          </w:p>
        </w:tc>
      </w:tr>
      <w:tr w:rsidR="0058072A" w:rsidRPr="000B531F" w14:paraId="12D26ADA" w14:textId="77777777" w:rsidTr="00BA4196">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72" w:type="dxa"/>
          </w:tcPr>
          <w:p w14:paraId="2E1403B4" w14:textId="5DDFCB7D" w:rsidR="0058072A" w:rsidRPr="000B531F" w:rsidRDefault="00EB668F" w:rsidP="00794545">
            <w:pPr>
              <w:rPr>
                <w:lang w:eastAsia="de-DE"/>
              </w:rPr>
            </w:pPr>
            <w:r>
              <w:rPr>
                <w:lang w:eastAsia="de-DE"/>
              </w:rPr>
              <w:t xml:space="preserve">Die Zusammenarbeit mit dem Kunden </w:t>
            </w:r>
            <w:r w:rsidRPr="00EB668F">
              <w:rPr>
                <w:i/>
                <w:iCs/>
                <w:lang w:eastAsia="de-DE"/>
              </w:rPr>
              <w:t>mehr als</w:t>
            </w:r>
            <w:r>
              <w:rPr>
                <w:lang w:eastAsia="de-DE"/>
              </w:rPr>
              <w:t xml:space="preserve"> Vertragsverhandlung</w:t>
            </w:r>
          </w:p>
        </w:tc>
        <w:tc>
          <w:tcPr>
            <w:tcW w:w="4906" w:type="dxa"/>
          </w:tcPr>
          <w:p w14:paraId="50DEEA61" w14:textId="76FCEEED" w:rsidR="0058072A" w:rsidRPr="000B531F" w:rsidRDefault="00CF0E1F" w:rsidP="00794545">
            <w:pPr>
              <w:cnfStyle w:val="000000100000" w:firstRow="0" w:lastRow="0" w:firstColumn="0" w:lastColumn="0" w:oddVBand="0" w:evenVBand="0" w:oddHBand="1" w:evenHBand="0" w:firstRowFirstColumn="0" w:firstRowLastColumn="0" w:lastRowFirstColumn="0" w:lastRowLastColumn="0"/>
            </w:pPr>
            <w:r>
              <w:rPr>
                <w:rFonts w:cs="Calibri"/>
              </w:rPr>
              <w:t xml:space="preserve">Agile Teams wissen, dass Anforderungen </w:t>
            </w:r>
            <w:r w:rsidR="00D20401">
              <w:rPr>
                <w:rFonts w:cs="Calibri"/>
              </w:rPr>
              <w:t xml:space="preserve">zu Projektbeginn nicht perfekt vorliegen und sich </w:t>
            </w:r>
            <w:r w:rsidR="008A4627">
              <w:rPr>
                <w:rFonts w:cs="Calibri"/>
              </w:rPr>
              <w:t>im Laufe des</w:t>
            </w:r>
            <w:r>
              <w:rPr>
                <w:rFonts w:cs="Calibri"/>
              </w:rPr>
              <w:t xml:space="preserve"> Projekt</w:t>
            </w:r>
            <w:r w:rsidR="008A4627">
              <w:rPr>
                <w:rFonts w:cs="Calibri"/>
              </w:rPr>
              <w:t>s</w:t>
            </w:r>
            <w:r>
              <w:rPr>
                <w:rFonts w:cs="Calibri"/>
              </w:rPr>
              <w:t xml:space="preserve"> ändern werden. Sie versuchen daher nicht, vor Projektstart im Detail zu vereinbaren, was wie umgesetzt wird. Stattdessen arbeiten sie über das gesamte Projekt hinweg eng mit dem Kunden zusammen.</w:t>
            </w:r>
          </w:p>
        </w:tc>
      </w:tr>
      <w:tr w:rsidR="0058072A" w:rsidRPr="000B531F" w14:paraId="50B0F49A" w14:textId="77777777" w:rsidTr="00BA4196">
        <w:trPr>
          <w:trHeight w:val="60"/>
        </w:trPr>
        <w:tc>
          <w:tcPr>
            <w:cnfStyle w:val="001000000000" w:firstRow="0" w:lastRow="0" w:firstColumn="1" w:lastColumn="0" w:oddVBand="0" w:evenVBand="0" w:oddHBand="0" w:evenHBand="0" w:firstRowFirstColumn="0" w:firstRowLastColumn="0" w:lastRowFirstColumn="0" w:lastRowLastColumn="0"/>
            <w:tcW w:w="2972" w:type="dxa"/>
          </w:tcPr>
          <w:p w14:paraId="2D59D7FB" w14:textId="6CD5883D" w:rsidR="0058072A" w:rsidRDefault="00EB668F" w:rsidP="00EB668F">
            <w:r>
              <w:rPr>
                <w:lang w:eastAsia="de-DE"/>
              </w:rPr>
              <w:t xml:space="preserve">Reagieren auf Veränderung </w:t>
            </w:r>
            <w:r w:rsidRPr="00EB668F">
              <w:rPr>
                <w:i/>
                <w:iCs/>
                <w:lang w:eastAsia="de-DE"/>
              </w:rPr>
              <w:t>mehr als</w:t>
            </w:r>
            <w:r>
              <w:rPr>
                <w:lang w:eastAsia="de-DE"/>
              </w:rPr>
              <w:t xml:space="preserve"> das Befolgen eines Plans</w:t>
            </w:r>
          </w:p>
        </w:tc>
        <w:tc>
          <w:tcPr>
            <w:tcW w:w="4906" w:type="dxa"/>
          </w:tcPr>
          <w:p w14:paraId="6ABF8728" w14:textId="4DEABC73" w:rsidR="0058072A" w:rsidRDefault="00CF0E1F" w:rsidP="00A85E9A">
            <w:pPr>
              <w:ind w:right="682"/>
              <w:cnfStyle w:val="000000000000" w:firstRow="0" w:lastRow="0" w:firstColumn="0" w:lastColumn="0" w:oddVBand="0" w:evenVBand="0" w:oddHBand="0" w:evenHBand="0" w:firstRowFirstColumn="0" w:firstRowLastColumn="0" w:lastRowFirstColumn="0" w:lastRowLastColumn="0"/>
            </w:pPr>
            <w:r w:rsidRPr="00CF0E1F">
              <w:t xml:space="preserve">Auch in </w:t>
            </w:r>
            <w:r w:rsidRPr="003076F9">
              <w:rPr>
                <w:rFonts w:cs="Calibri"/>
              </w:rPr>
              <w:t xml:space="preserve">agilen Projekten wird geplant. Agile Teams gehen dabei aber schon davon aus, dass sich ihre Pläne im </w:t>
            </w:r>
            <w:r w:rsidRPr="003076F9">
              <w:rPr>
                <w:rFonts w:cs="Calibri"/>
              </w:rPr>
              <w:lastRenderedPageBreak/>
              <w:t>Verlaufe des Projekts ändern werden. Sie arbeiten keinen Plan ab, von dem sie wissen, dass er problematisch ist.</w:t>
            </w:r>
          </w:p>
        </w:tc>
      </w:tr>
    </w:tbl>
    <w:p w14:paraId="56411ECC" w14:textId="77777777" w:rsidR="0058072A" w:rsidRDefault="0058072A" w:rsidP="00806E0B">
      <w:pPr>
        <w:rPr>
          <w:lang w:eastAsia="de-DE"/>
        </w:rPr>
      </w:pPr>
    </w:p>
    <w:p w14:paraId="1BD4954B" w14:textId="77777777" w:rsidR="0058072A" w:rsidRDefault="0058072A" w:rsidP="00806E0B">
      <w:pPr>
        <w:rPr>
          <w:lang w:eastAsia="de-DE"/>
        </w:rPr>
      </w:pPr>
    </w:p>
    <w:p w14:paraId="7AB9C809" w14:textId="0F3213A0" w:rsidR="00806E0B" w:rsidRPr="00A2649B" w:rsidRDefault="00806E0B" w:rsidP="00806E0B">
      <w:pPr>
        <w:rPr>
          <w:lang w:eastAsia="de-DE"/>
        </w:rPr>
      </w:pPr>
      <w:r>
        <w:rPr>
          <w:lang w:eastAsia="de-DE"/>
        </w:rPr>
        <w:t xml:space="preserve">Die Werte auf der rechten Seite sorgen für Struktur und Sicherheit. Sie sind insbesondere in Konzernen und Großunternehmen stark ausgeprägt. Möchte ein Unternehmen agiler werden, so empfiehlt </w:t>
      </w:r>
      <w:r w:rsidR="00924C21">
        <w:rPr>
          <w:noProof/>
          <w:lang w:eastAsia="de-DE"/>
        </w:rPr>
        <w:t>Preußig</w:t>
      </w:r>
      <w:r>
        <w:rPr>
          <w:lang w:eastAsia="de-DE"/>
        </w:rPr>
        <w:t xml:space="preserve"> </w:t>
      </w:r>
      <w:r w:rsidR="00924C21">
        <w:rPr>
          <w:noProof/>
          <w:lang w:eastAsia="de-DE"/>
        </w:rPr>
        <w:t>(2018, S. 39–42)</w:t>
      </w:r>
      <w:r>
        <w:rPr>
          <w:lang w:eastAsia="de-DE"/>
        </w:rPr>
        <w:t>, auf ein</w:t>
      </w:r>
      <w:r w:rsidR="00F96BFC">
        <w:rPr>
          <w:lang w:eastAsia="de-DE"/>
        </w:rPr>
        <w:t>e</w:t>
      </w:r>
      <w:r>
        <w:rPr>
          <w:lang w:eastAsia="de-DE"/>
        </w:rPr>
        <w:t xml:space="preserve"> gute Balance zwischen der linken und der rechten Seite zu achten. </w:t>
      </w:r>
      <w:r w:rsidRPr="00EA63F4">
        <w:rPr>
          <w:lang w:eastAsia="de-DE"/>
        </w:rPr>
        <w:t xml:space="preserve"> </w:t>
      </w:r>
      <w:r>
        <w:rPr>
          <w:lang w:eastAsia="de-DE"/>
        </w:rPr>
        <w:t xml:space="preserve">Jede Organisation muss dabei ihren eigenen Weg finden und das spezifische wirtschaftliche, organisatorische und rechtliche Umfeld berücksichtigen. </w:t>
      </w:r>
    </w:p>
    <w:p w14:paraId="443BF9E7" w14:textId="77777777" w:rsidR="00806E0B" w:rsidRDefault="00806E0B" w:rsidP="00806E0B">
      <w:pPr>
        <w:pStyle w:val="Heading3"/>
        <w:rPr>
          <w:lang w:eastAsia="de-DE"/>
        </w:rPr>
      </w:pPr>
      <w:r>
        <w:rPr>
          <w:lang w:eastAsia="de-DE"/>
        </w:rPr>
        <w:t>Die Prinzipien des Agilen Manifests</w:t>
      </w:r>
    </w:p>
    <w:p w14:paraId="4BEEFDD7" w14:textId="299A755D" w:rsidR="00806E0B" w:rsidRDefault="00806E0B" w:rsidP="00806E0B">
      <w:pPr>
        <w:rPr>
          <w:lang w:eastAsia="de-DE"/>
        </w:rPr>
      </w:pPr>
      <w:r>
        <w:rPr>
          <w:lang w:eastAsia="de-DE"/>
        </w:rPr>
        <w:t>Das Agile Manifest formuliert zwölf Prinzipien der agilen Softwareentwicklung. Sie konkretisieren die agilen Werte und dienen als Handlungsanweisung für die Umsetzung im Projektalltag. Es ist sehr wichtig, diese Prinzipien zu verstehen, denn auf ihnen bauen agile Methoden und Vorgehensweisen auf (</w:t>
      </w:r>
      <w:proofErr w:type="spellStart"/>
      <w:r w:rsidR="00924C21">
        <w:rPr>
          <w:noProof/>
          <w:lang w:eastAsia="de-DE"/>
        </w:rPr>
        <w:t>Preußig</w:t>
      </w:r>
      <w:proofErr w:type="spellEnd"/>
      <w:r w:rsidR="00924C21">
        <w:rPr>
          <w:noProof/>
          <w:lang w:eastAsia="de-DE"/>
        </w:rPr>
        <w:t xml:space="preserve"> 2018, S. 43</w:t>
      </w:r>
      <w:r>
        <w:rPr>
          <w:lang w:eastAsia="de-DE"/>
        </w:rPr>
        <w:t xml:space="preserve">). </w:t>
      </w:r>
    </w:p>
    <w:p w14:paraId="2A8D02AA" w14:textId="7EFB7776" w:rsidR="00806E0B" w:rsidRDefault="00806E0B" w:rsidP="00806E0B">
      <w:pPr>
        <w:pStyle w:val="Heading4"/>
        <w:rPr>
          <w:lang w:eastAsia="de-DE"/>
        </w:rPr>
      </w:pPr>
      <w:r>
        <w:rPr>
          <w:lang w:eastAsia="de-DE"/>
        </w:rPr>
        <w:t>Prinzip 1: Zufriedener Kunde</w:t>
      </w:r>
    </w:p>
    <w:p w14:paraId="7EABFA43" w14:textId="6C32AFEB" w:rsidR="00806E0B" w:rsidRDefault="00806E0B" w:rsidP="00806E0B">
      <w:pPr>
        <w:rPr>
          <w:lang w:eastAsia="de-DE"/>
        </w:rPr>
      </w:pPr>
      <w:r>
        <w:rPr>
          <w:lang w:eastAsia="de-DE"/>
        </w:rPr>
        <w:t xml:space="preserve">In der deutschen Übersetzung des Agilen Manifests lautet das erste Prinzip: „Unsere höchste </w:t>
      </w:r>
      <w:r w:rsidR="000F5FDE">
        <w:rPr>
          <w:lang w:eastAsia="de-DE"/>
        </w:rPr>
        <w:t>®</w:t>
      </w:r>
      <w:r>
        <w:rPr>
          <w:lang w:eastAsia="de-DE"/>
        </w:rPr>
        <w:t xml:space="preserve"> ist es, den Kunden durch frühe und kontinuierliche Auslieferung wertvoller Software zufrieden zu stellen.“ </w:t>
      </w:r>
      <w:r w:rsidR="00924C21">
        <w:rPr>
          <w:noProof/>
          <w:lang w:eastAsia="de-DE"/>
        </w:rPr>
        <w:t>(Beck et al. 2001c</w:t>
      </w:r>
      <w:r w:rsidR="00572E3D">
        <w:rPr>
          <w:noProof/>
          <w:lang w:eastAsia="de-DE"/>
        </w:rPr>
        <w:t>, o. S.</w:t>
      </w:r>
      <w:r w:rsidR="00924C21">
        <w:rPr>
          <w:noProof/>
          <w:lang w:eastAsia="de-DE"/>
        </w:rPr>
        <w:t>)</w:t>
      </w:r>
      <w:r w:rsidRPr="00E12D77">
        <w:rPr>
          <w:lang w:eastAsia="de-DE"/>
        </w:rPr>
        <w:t>.</w:t>
      </w:r>
      <w:r>
        <w:rPr>
          <w:lang w:eastAsia="de-DE"/>
        </w:rPr>
        <w:t xml:space="preserve"> Dieses </w:t>
      </w:r>
      <w:r w:rsidRPr="008576F9">
        <w:rPr>
          <w:lang w:eastAsia="de-DE"/>
        </w:rPr>
        <w:t xml:space="preserve">Prinzip </w:t>
      </w:r>
      <w:r>
        <w:rPr>
          <w:lang w:eastAsia="de-DE"/>
        </w:rPr>
        <w:t>fordert, Projekte</w:t>
      </w:r>
      <w:r w:rsidRPr="008576F9">
        <w:rPr>
          <w:lang w:eastAsia="de-DE"/>
        </w:rPr>
        <w:t xml:space="preserve"> konsequent auf den Kunden und seine Bedürfnisse</w:t>
      </w:r>
      <w:r>
        <w:rPr>
          <w:lang w:eastAsia="de-DE"/>
        </w:rPr>
        <w:t xml:space="preserve"> auszurichten (</w:t>
      </w:r>
      <w:proofErr w:type="spellStart"/>
      <w:r w:rsidR="00924C21">
        <w:rPr>
          <w:noProof/>
          <w:lang w:eastAsia="de-DE"/>
        </w:rPr>
        <w:t>Stellman</w:t>
      </w:r>
      <w:proofErr w:type="spellEnd"/>
      <w:r w:rsidR="00924C21">
        <w:rPr>
          <w:noProof/>
          <w:lang w:eastAsia="de-DE"/>
        </w:rPr>
        <w:t>/Greene 2015, S. 53</w:t>
      </w:r>
      <w:r>
        <w:rPr>
          <w:lang w:eastAsia="de-DE"/>
        </w:rPr>
        <w:t xml:space="preserve">). Software, oder genereller formuliert, ein Teilprodukt </w:t>
      </w:r>
      <w:r w:rsidR="009469C4">
        <w:rPr>
          <w:noProof/>
          <w:lang w:eastAsia="de-DE"/>
        </w:rPr>
        <w:lastRenderedPageBreak/>
        <mc:AlternateContent>
          <mc:Choice Requires="wps">
            <w:drawing>
              <wp:anchor distT="0" distB="0" distL="0" distR="0" simplePos="0" relativeHeight="251658258" behindDoc="0" locked="0" layoutInCell="0" allowOverlap="1" wp14:anchorId="6E40139C" wp14:editId="0349BAA3">
                <wp:simplePos x="0" y="0"/>
                <wp:positionH relativeFrom="page">
                  <wp:align>right</wp:align>
                </wp:positionH>
                <wp:positionV relativeFrom="line">
                  <wp:posOffset>14605</wp:posOffset>
                </wp:positionV>
                <wp:extent cx="1297305" cy="1613535"/>
                <wp:effectExtent l="0" t="0" r="0" b="5715"/>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CAD9C" w14:textId="77777777" w:rsidR="00BC27F9" w:rsidRPr="00B56F50" w:rsidRDefault="00BC27F9" w:rsidP="00806E0B">
                            <w:pPr>
                              <w:pStyle w:val="MarginalieFlietextMarginalie"/>
                              <w:rPr>
                                <w:b/>
                              </w:rPr>
                            </w:pPr>
                            <w:r>
                              <w:rPr>
                                <w:b/>
                              </w:rPr>
                              <w:t>Kundennutzen</w:t>
                            </w:r>
                          </w:p>
                          <w:p w14:paraId="6BDCE7FA" w14:textId="77777777" w:rsidR="00BC27F9" w:rsidRDefault="00BC27F9" w:rsidP="00806E0B">
                            <w:pPr>
                              <w:pStyle w:val="MarginalieFlietextMarginalie"/>
                            </w:pPr>
                            <w:r>
                              <w:t xml:space="preserve">Der Kundennutzen </w:t>
                            </w:r>
                            <w:r>
                              <w:rPr>
                                <w:lang w:eastAsia="de-DE"/>
                              </w:rPr>
                              <w:t xml:space="preserve">(im Engl. </w:t>
                            </w:r>
                            <w:proofErr w:type="spellStart"/>
                            <w:r>
                              <w:rPr>
                                <w:lang w:eastAsia="de-DE"/>
                              </w:rPr>
                              <w:t>customer</w:t>
                            </w:r>
                            <w:proofErr w:type="spellEnd"/>
                            <w:r>
                              <w:rPr>
                                <w:lang w:eastAsia="de-DE"/>
                              </w:rPr>
                              <w:t xml:space="preserve"> </w:t>
                            </w:r>
                            <w:proofErr w:type="spellStart"/>
                            <w:r>
                              <w:rPr>
                                <w:lang w:eastAsia="de-DE"/>
                              </w:rPr>
                              <w:t>value</w:t>
                            </w:r>
                            <w:proofErr w:type="spellEnd"/>
                            <w:r>
                              <w:rPr>
                                <w:lang w:eastAsia="de-DE"/>
                              </w:rPr>
                              <w:t xml:space="preserve">) </w:t>
                            </w:r>
                            <w:r>
                              <w:t>bezeichnet den vom Kunden erlebten Nutzen – das was das Produkt für ihn besonders macht.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0139C" id="Textfeld 24" o:spid="_x0000_s1077" type="#_x0000_t202" style="position:absolute;left:0;text-align:left;margin-left:50.95pt;margin-top:1.15pt;width:102.15pt;height:127.05pt;z-index:25165825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E+QEAANMDAAAOAAAAZHJzL2Uyb0RvYy54bWysU8tu2zAQvBfoPxC817L8SBrBcpA6cFEg&#10;fQBpP4CiKIkoxWWXtKX067ukHMdtb0V1ILhacnZndri5HXvDjgq9BlvyfDbnTFkJtbZtyb993b95&#10;y5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lzcXC/na84k5fKrfLlerlMNUTxfd+jDewU9i5uSI001wYvjgw+xHVE8H4nVPBhd77UxKcC2&#10;2hlkR0EO2KfvhP7bMWPjYQvx2oQY/ySekdpEMozVyHRd8nVSIfKuoH4i5giTs+gl0KYD/MnZQK4q&#10;uf9xEKg4Mx8sqXeTr1bRhilYra8XFOBlprrMCCsJquSBs2m7C5N1Dw5121GlaV4W7kjxRictXro6&#10;9U/OSRKdXB6teRmnUy9vcfsLAAD//wMAUEsDBBQABgAIAAAAIQAqYKmm2wAAAAYBAAAPAAAAZHJz&#10;L2Rvd25yZXYueG1sTI9BT4NAEIXvJv6HzZh4MXYRKbWUpVETjdfW/oABpkBkZwm7LfTfO57s7U3e&#10;5L3v5dvZ9upMo+8cG3haRKCIK1d33Bg4fH88voDyAbnG3jEZuJCHbXF7k2NWu4l3dN6HRkkI+wwN&#10;tCEMmda+asmiX7iBWLyjGy0GOcdG1yNOEm57HUdRqi12LA0tDvTeUvWzP1kDx6/pYbmeys9wWO2S&#10;9A27Vekuxtzfza8bUIHm8P8Mf/iCDoUwle7EtVe9ARkSDMTPoMSMo0REKWKZJqCLXF/jF78AAAD/&#10;/wMAUEsBAi0AFAAGAAgAAAAhALaDOJL+AAAA4QEAABMAAAAAAAAAAAAAAAAAAAAAAFtDb250ZW50&#10;X1R5cGVzXS54bWxQSwECLQAUAAYACAAAACEAOP0h/9YAAACUAQAACwAAAAAAAAAAAAAAAAAvAQAA&#10;X3JlbHMvLnJlbHNQSwECLQAUAAYACAAAACEA9pnARPkBAADTAwAADgAAAAAAAAAAAAAAAAAuAgAA&#10;ZHJzL2Uyb0RvYy54bWxQSwECLQAUAAYACAAAACEAKmCpptsAAAAGAQAADwAAAAAAAAAAAAAAAABT&#10;BAAAZHJzL2Rvd25yZXYueG1sUEsFBgAAAAAEAAQA8wAAAFsFAAAAAA==&#10;" o:allowincell="f" stroked="f">
                <v:textbox>
                  <w:txbxContent>
                    <w:p w14:paraId="0D3CAD9C" w14:textId="77777777" w:rsidR="00BC27F9" w:rsidRPr="00B56F50" w:rsidRDefault="00BC27F9" w:rsidP="00806E0B">
                      <w:pPr>
                        <w:pStyle w:val="MarginalieFlietextMarginalie"/>
                        <w:rPr>
                          <w:b/>
                        </w:rPr>
                      </w:pPr>
                      <w:r>
                        <w:rPr>
                          <w:b/>
                        </w:rPr>
                        <w:t>Kundennutzen</w:t>
                      </w:r>
                    </w:p>
                    <w:p w14:paraId="6BDCE7FA" w14:textId="77777777" w:rsidR="00BC27F9" w:rsidRDefault="00BC27F9" w:rsidP="00806E0B">
                      <w:pPr>
                        <w:pStyle w:val="MarginalieFlietextMarginalie"/>
                      </w:pPr>
                      <w:r>
                        <w:t xml:space="preserve">Der Kundennutzen </w:t>
                      </w:r>
                      <w:r>
                        <w:rPr>
                          <w:lang w:eastAsia="de-DE"/>
                        </w:rPr>
                        <w:t xml:space="preserve">(im Engl. customer value) </w:t>
                      </w:r>
                      <w:r>
                        <w:t>bezeichnet den vom Kunden erlebten Nutzen – das was das Produkt für ihn besonders macht.</w:t>
                      </w:r>
                    </w:p>
                  </w:txbxContent>
                </v:textbox>
                <w10:wrap type="square" anchorx="page" anchory="line"/>
              </v:shape>
            </w:pict>
          </mc:Fallback>
        </mc:AlternateContent>
      </w:r>
      <w:r>
        <w:rPr>
          <w:lang w:eastAsia="de-DE"/>
        </w:rPr>
        <w:t xml:space="preserve">ist dann wertvoll für den Kunden, wenn es im aktuellen Umfang bereits verwendet werden kann und dabei einen </w:t>
      </w:r>
      <w:r w:rsidRPr="00812AD5">
        <w:rPr>
          <w:b/>
          <w:bCs/>
          <w:lang w:eastAsia="de-DE"/>
        </w:rPr>
        <w:t>Kundennutzen</w:t>
      </w:r>
      <w:r>
        <w:rPr>
          <w:lang w:eastAsia="de-DE"/>
        </w:rPr>
        <w:t xml:space="preserve"> schafft. </w:t>
      </w:r>
    </w:p>
    <w:p w14:paraId="26ACD99F" w14:textId="6924BB72" w:rsidR="00806E0B" w:rsidRDefault="00806E0B" w:rsidP="00806E0B">
      <w:pPr>
        <w:rPr>
          <w:lang w:eastAsia="de-DE"/>
        </w:rPr>
      </w:pPr>
      <w:r>
        <w:rPr>
          <w:lang w:eastAsia="de-DE"/>
        </w:rPr>
        <w:t xml:space="preserve">Durch frühe und kontinuierliche Auslieferungen kann der Kunde bereits sehr früh zu Zwischenergebnissen Feedback geben, statt auf die finale Auslieferung zu warten. Das reduziert das Risiko, über einen längeren Zeitraum am Kundenbedarf </w:t>
      </w:r>
      <w:proofErr w:type="gramStart"/>
      <w:r>
        <w:rPr>
          <w:lang w:eastAsia="de-DE"/>
        </w:rPr>
        <w:t>vorbei zu entwickeln</w:t>
      </w:r>
      <w:proofErr w:type="gramEnd"/>
      <w:r>
        <w:rPr>
          <w:lang w:eastAsia="de-DE"/>
        </w:rPr>
        <w:t xml:space="preserve"> (</w:t>
      </w:r>
      <w:proofErr w:type="spellStart"/>
      <w:r w:rsidR="00924C21">
        <w:rPr>
          <w:noProof/>
          <w:lang w:eastAsia="de-DE"/>
        </w:rPr>
        <w:t>Preußig</w:t>
      </w:r>
      <w:proofErr w:type="spellEnd"/>
      <w:r w:rsidR="00924C21">
        <w:rPr>
          <w:noProof/>
          <w:lang w:eastAsia="de-DE"/>
        </w:rPr>
        <w:t xml:space="preserve"> 2018, S. 45</w:t>
      </w:r>
      <w:r>
        <w:rPr>
          <w:lang w:eastAsia="de-DE"/>
        </w:rPr>
        <w:t xml:space="preserve">; </w:t>
      </w:r>
      <w:r w:rsidR="00924C21">
        <w:rPr>
          <w:noProof/>
          <w:lang w:eastAsia="de-DE"/>
        </w:rPr>
        <w:t xml:space="preserve">Stellman/Greene 2015, </w:t>
      </w:r>
      <w:r w:rsidR="004734D7">
        <w:rPr>
          <w:noProof/>
          <w:lang w:eastAsia="de-DE"/>
        </w:rPr>
        <w:t>S. </w:t>
      </w:r>
      <w:r w:rsidR="00924C21">
        <w:rPr>
          <w:noProof/>
          <w:lang w:eastAsia="de-DE"/>
        </w:rPr>
        <w:t>54f.</w:t>
      </w:r>
      <w:r>
        <w:rPr>
          <w:lang w:eastAsia="de-DE"/>
        </w:rPr>
        <w:t xml:space="preserve">). </w:t>
      </w:r>
    </w:p>
    <w:p w14:paraId="50257736" w14:textId="77777777" w:rsidR="00806E0B" w:rsidRDefault="00806E0B" w:rsidP="00806E0B">
      <w:pPr>
        <w:pStyle w:val="Heading4"/>
        <w:rPr>
          <w:lang w:eastAsia="de-DE"/>
        </w:rPr>
      </w:pPr>
      <w:r>
        <w:rPr>
          <w:lang w:eastAsia="de-DE"/>
        </w:rPr>
        <w:t>Prinzip 2: Änderungen sind willkommen</w:t>
      </w:r>
    </w:p>
    <w:p w14:paraId="485B3346" w14:textId="276F46C8" w:rsidR="00806E0B" w:rsidRDefault="00806E0B" w:rsidP="00806E0B">
      <w:pPr>
        <w:rPr>
          <w:lang w:eastAsia="de-DE"/>
        </w:rPr>
      </w:pPr>
      <w:r>
        <w:rPr>
          <w:lang w:eastAsia="de-DE"/>
        </w:rPr>
        <w:t xml:space="preserve">Im Original lautet das zweite Prinzip „Heiße Anforderungsänderungen selbst spät in der Entwicklung willkommen. Agile Prozesse nutzen Veränderungen zum Wettbewerbsvorteil des Kunden.“ </w:t>
      </w:r>
      <w:r w:rsidR="00924C21">
        <w:rPr>
          <w:noProof/>
          <w:lang w:eastAsia="de-DE"/>
        </w:rPr>
        <w:t>(Beck et al. 2001c</w:t>
      </w:r>
      <w:r w:rsidR="00572E3D">
        <w:rPr>
          <w:noProof/>
          <w:lang w:eastAsia="de-DE"/>
        </w:rPr>
        <w:t>, o. S.</w:t>
      </w:r>
      <w:r w:rsidR="00924C21">
        <w:rPr>
          <w:noProof/>
          <w:lang w:eastAsia="de-DE"/>
        </w:rPr>
        <w:t>)</w:t>
      </w:r>
      <w:r w:rsidRPr="00E12D77">
        <w:rPr>
          <w:lang w:eastAsia="de-DE"/>
        </w:rPr>
        <w:t>.</w:t>
      </w:r>
      <w:r>
        <w:rPr>
          <w:lang w:eastAsia="de-DE"/>
        </w:rPr>
        <w:t xml:space="preserve"> Dieses Prinzip bedeutet nicht, dass in agilen Projekten das Chaos regiert – dass Anforderungen nicht durchdacht sein müssen, oder nach Belieben geändert werden können. Das Prinzip sagt hingegen aus, dass es erfolgskritisch ist, nachvollziehbare Änderungswünsche zu berücksichtigen, also solche, die </w:t>
      </w:r>
      <w:r w:rsidR="00412DE0">
        <w:rPr>
          <w:lang w:eastAsia="de-DE"/>
        </w:rPr>
        <w:t>z. B.</w:t>
      </w:r>
      <w:r>
        <w:rPr>
          <w:lang w:eastAsia="de-DE"/>
        </w:rPr>
        <w:t xml:space="preserve"> auf Kundenfeedback, neuen strategischen Anforderungen oder geänderten Rahmenbedingungen (</w:t>
      </w:r>
      <w:r w:rsidR="006B0D96">
        <w:rPr>
          <w:lang w:eastAsia="de-DE"/>
        </w:rPr>
        <w:t>z. B.</w:t>
      </w:r>
      <w:r>
        <w:rPr>
          <w:lang w:eastAsia="de-DE"/>
        </w:rPr>
        <w:t xml:space="preserve"> neue Gesetzgebung) basieren (</w:t>
      </w:r>
      <w:proofErr w:type="spellStart"/>
      <w:r w:rsidR="00924C21">
        <w:rPr>
          <w:noProof/>
          <w:lang w:eastAsia="de-DE"/>
        </w:rPr>
        <w:t>Preußig</w:t>
      </w:r>
      <w:proofErr w:type="spellEnd"/>
      <w:r w:rsidR="00924C21">
        <w:rPr>
          <w:noProof/>
          <w:lang w:eastAsia="de-DE"/>
        </w:rPr>
        <w:t xml:space="preserve"> 2018, S. 45–47</w:t>
      </w:r>
      <w:r>
        <w:rPr>
          <w:lang w:eastAsia="de-DE"/>
        </w:rPr>
        <w:t>). Ist ein Projekt in der Lage, solche Anforderungen auch noch spät im Entwicklungszeitraum zu akzeptablen Kosten zu berücksichtigen, so kann dies enorme Wettbewerbsvorteile haben.</w:t>
      </w:r>
    </w:p>
    <w:p w14:paraId="6DCAEA68" w14:textId="21FF6EF7" w:rsidR="00806E0B" w:rsidRDefault="00806E0B" w:rsidP="00806E0B">
      <w:pPr>
        <w:pStyle w:val="Heading4"/>
        <w:rPr>
          <w:lang w:eastAsia="de-DE"/>
        </w:rPr>
      </w:pPr>
      <w:r>
        <w:rPr>
          <w:lang w:eastAsia="de-DE"/>
        </w:rPr>
        <w:t>Prinzip 3: Funktionsfähige Inkremente in kurzen Zyklen</w:t>
      </w:r>
    </w:p>
    <w:p w14:paraId="1C8F79CA" w14:textId="59230E1A" w:rsidR="00806E0B" w:rsidRDefault="00806E0B" w:rsidP="00806E0B">
      <w:pPr>
        <w:rPr>
          <w:lang w:eastAsia="de-DE"/>
        </w:rPr>
      </w:pPr>
      <w:r>
        <w:rPr>
          <w:lang w:eastAsia="de-DE"/>
        </w:rPr>
        <w:t xml:space="preserve">Das dritte Prinzip lautet im Original: „Liefere funktionierende Software regelmäßig innerhalb weniger Wochen oder Monate und bevorzuge dabei die kürzere Zeitspanne.“ </w:t>
      </w:r>
      <w:r w:rsidR="00924C21">
        <w:rPr>
          <w:noProof/>
          <w:lang w:eastAsia="de-DE"/>
        </w:rPr>
        <w:t>(Beck et al. 2001c</w:t>
      </w:r>
      <w:r w:rsidR="00572E3D">
        <w:rPr>
          <w:noProof/>
          <w:lang w:eastAsia="de-DE"/>
        </w:rPr>
        <w:t>, o. S.</w:t>
      </w:r>
      <w:r w:rsidR="00924C21">
        <w:rPr>
          <w:noProof/>
          <w:lang w:eastAsia="de-DE"/>
        </w:rPr>
        <w:t>)</w:t>
      </w:r>
      <w:r w:rsidRPr="00E12D77">
        <w:rPr>
          <w:lang w:eastAsia="de-DE"/>
        </w:rPr>
        <w:t xml:space="preserve">. </w:t>
      </w:r>
      <w:r>
        <w:rPr>
          <w:lang w:eastAsia="de-DE"/>
        </w:rPr>
        <w:t xml:space="preserve">Funktionsfähige Software bedeutet, dass es sich nicht </w:t>
      </w:r>
      <w:proofErr w:type="gramStart"/>
      <w:r>
        <w:rPr>
          <w:lang w:eastAsia="de-DE"/>
        </w:rPr>
        <w:t>um einen Prototyp</w:t>
      </w:r>
      <w:r w:rsidR="008B18D6">
        <w:rPr>
          <w:lang w:eastAsia="de-DE"/>
        </w:rPr>
        <w:t>en</w:t>
      </w:r>
      <w:proofErr w:type="gramEnd"/>
      <w:r>
        <w:rPr>
          <w:lang w:eastAsia="de-DE"/>
        </w:rPr>
        <w:t xml:space="preserve"> oder einen Demonstrator handelt, der </w:t>
      </w:r>
      <w:r w:rsidR="006B0D96">
        <w:rPr>
          <w:lang w:eastAsia="de-DE"/>
        </w:rPr>
        <w:t xml:space="preserve">z. B. </w:t>
      </w:r>
      <w:r>
        <w:rPr>
          <w:lang w:eastAsia="de-DE"/>
        </w:rPr>
        <w:t>nur das User Interface zeigt und keine weitere Funktionalität bietet (</w:t>
      </w:r>
      <w:proofErr w:type="spellStart"/>
      <w:r w:rsidR="00924C21">
        <w:rPr>
          <w:noProof/>
          <w:lang w:eastAsia="de-DE"/>
        </w:rPr>
        <w:t>Preußig</w:t>
      </w:r>
      <w:proofErr w:type="spellEnd"/>
      <w:r w:rsidR="00924C21">
        <w:rPr>
          <w:noProof/>
          <w:lang w:eastAsia="de-DE"/>
        </w:rPr>
        <w:t xml:space="preserve"> 2018, S. 50</w:t>
      </w:r>
      <w:r>
        <w:rPr>
          <w:lang w:eastAsia="de-DE"/>
        </w:rPr>
        <w:t xml:space="preserve">). Stattdessen werden in agilen Projekten regelmäßig funktionsfähige </w:t>
      </w:r>
      <w:r w:rsidR="009469C4">
        <w:rPr>
          <w:noProof/>
          <w:lang w:eastAsia="de-DE"/>
        </w:rPr>
        <w:lastRenderedPageBreak/>
        <mc:AlternateContent>
          <mc:Choice Requires="wps">
            <w:drawing>
              <wp:anchor distT="0" distB="0" distL="0" distR="0" simplePos="0" relativeHeight="251658259" behindDoc="0" locked="0" layoutInCell="0" allowOverlap="1" wp14:anchorId="65355993" wp14:editId="785F8C4C">
                <wp:simplePos x="0" y="0"/>
                <wp:positionH relativeFrom="page">
                  <wp:align>right</wp:align>
                </wp:positionH>
                <wp:positionV relativeFrom="line">
                  <wp:posOffset>193013</wp:posOffset>
                </wp:positionV>
                <wp:extent cx="1419225" cy="1645920"/>
                <wp:effectExtent l="0" t="0" r="9525"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F4355" w14:textId="77777777" w:rsidR="00BC27F9" w:rsidRPr="0070701B" w:rsidRDefault="00BC27F9" w:rsidP="00806E0B">
                            <w:pPr>
                              <w:pStyle w:val="MarginalieFlietextMarginalie"/>
                              <w:rPr>
                                <w:b/>
                              </w:rPr>
                            </w:pPr>
                            <w:r>
                              <w:rPr>
                                <w:b/>
                              </w:rPr>
                              <w:t>Inkrement</w:t>
                            </w:r>
                          </w:p>
                          <w:p w14:paraId="6586CF38" w14:textId="6A4ED989" w:rsidR="00BC27F9" w:rsidRDefault="00BC27F9" w:rsidP="00806E0B">
                            <w:pPr>
                              <w:pStyle w:val="MarginalieFlietextMarginalie"/>
                            </w:pPr>
                            <w:r>
                              <w:t>Ein Inkrement (</w:t>
                            </w:r>
                            <w:r w:rsidRPr="007037E1">
                              <w:t xml:space="preserve">lateinisch </w:t>
                            </w:r>
                            <w:proofErr w:type="spellStart"/>
                            <w:r>
                              <w:t>incrementum</w:t>
                            </w:r>
                            <w:proofErr w:type="spellEnd"/>
                            <w:r>
                              <w:t xml:space="preserve"> – Zunahme, Zuwachs) ist in der Software- bzw. Produktentwicklung ein lieferfähiges Zwischenergebnis.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55993" id="Textfeld 19" o:spid="_x0000_s1078" type="#_x0000_t202" style="position:absolute;left:0;text-align:left;margin-left:60.55pt;margin-top:15.2pt;width:111.75pt;height:129.6pt;z-index:25165825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BF+QEAANMDAAAOAAAAZHJzL2Uyb0RvYy54bWysU8GO0zAQvSPxD5bvNE2ULjRqulq6KkJa&#10;WKSFD3AcJ7FIPGbsNilfz9jpdqvlhsjB8mTsN/PePG9up6FnR4VOgyl5ulhypoyEWpu25D++7999&#10;4Mx5YWrRg1ElPynHb7dv32xGW6gMOuhrhYxAjCtGW/LOe1skiZOdGoRbgFWGkg3gIDyF2CY1ipHQ&#10;hz7JlsubZASsLYJUztHf+znJtxG/aZT0j03jlGd9yak3H1eMaxXWZLsRRYvCdlqe2xD/0MUgtKGi&#10;F6h74QU7oP4LatASwUHjFxKGBJpGSxU5EJt0+YrNUyesilxIHGcvMrn/Byu/Hp/sN2R++ggTDTCS&#10;cPYB5E/HDOw6YVp1hwhjp0RNhdMgWTJaV5yvBqld4QJINX6BmoYsDh4i0NTgEFQhnozQaQCni+hq&#10;8kyGknm6zrIVZ5Jy6U2+WmdxLIkonq9bdP6TgoGFTcmRphrhxfHB+dCOKJ6PhGoOel3vdd/HANtq&#10;1yM7CnLAPn6RwatjvQmHDYRrM2L4E3kGajNJP1UT03XJV1nACLwrqE/EHGF2Fr0E2nSAvzkbyVUl&#10;d78OAhVn/WdD6q3TPA82jEG+ek9UGV5nquuMMJKgSu45m7c7P1v3YFG3HVWa52XgjhRvdNTipatz&#10;/+ScKNHZ5cGa13E89fIWt38AAAD//wMAUEsDBBQABgAIAAAAIQAek1kw3QAAAAcBAAAPAAAAZHJz&#10;L2Rvd25yZXYueG1sTI9BT8JAEIXvJv6HzZh4MbK1QIHSLVETjVeQHzBth7ahO9t0F1r+veNJb/Py&#10;Xt77JttNtlNXGnzr2MDLLAJFXLqq5drA8fvjeQ3KB+QKO8dk4EYedvn9XYZp5Ube0/UQaiUl7FM0&#10;0ITQp1r7siGLfuZ6YvFObrAYRA61rgYcpdx2Oo6iRFtsWRYa7Om9ofJ8uFgDp6/xabkZi89wXO0X&#10;yRu2q8LdjHl8mF63oAJN4S8Mv/iCDrkwFe7ClVedAXkkGJhHC1DixvF8CaqQY71JQOeZ/s+f/wAA&#10;AP//AwBQSwECLQAUAAYACAAAACEAtoM4kv4AAADhAQAAEwAAAAAAAAAAAAAAAAAAAAAAW0NvbnRl&#10;bnRfVHlwZXNdLnhtbFBLAQItABQABgAIAAAAIQA4/SH/1gAAAJQBAAALAAAAAAAAAAAAAAAAAC8B&#10;AABfcmVscy8ucmVsc1BLAQItABQABgAIAAAAIQD4ztBF+QEAANMDAAAOAAAAAAAAAAAAAAAAAC4C&#10;AABkcnMvZTJvRG9jLnhtbFBLAQItABQABgAIAAAAIQAek1kw3QAAAAcBAAAPAAAAAAAAAAAAAAAA&#10;AFMEAABkcnMvZG93bnJldi54bWxQSwUGAAAAAAQABADzAAAAXQUAAAAA&#10;" o:allowincell="f" stroked="f">
                <v:textbox>
                  <w:txbxContent>
                    <w:p w14:paraId="15BF4355" w14:textId="77777777" w:rsidR="00BC27F9" w:rsidRPr="0070701B" w:rsidRDefault="00BC27F9" w:rsidP="00806E0B">
                      <w:pPr>
                        <w:pStyle w:val="MarginalieFlietextMarginalie"/>
                        <w:rPr>
                          <w:b/>
                        </w:rPr>
                      </w:pPr>
                      <w:r>
                        <w:rPr>
                          <w:b/>
                        </w:rPr>
                        <w:t>Inkrement</w:t>
                      </w:r>
                    </w:p>
                    <w:p w14:paraId="6586CF38" w14:textId="6A4ED989" w:rsidR="00BC27F9" w:rsidRDefault="00BC27F9" w:rsidP="00806E0B">
                      <w:pPr>
                        <w:pStyle w:val="MarginalieFlietextMarginalie"/>
                      </w:pPr>
                      <w:r>
                        <w:t>Ein Inkrement (</w:t>
                      </w:r>
                      <w:r w:rsidRPr="007037E1">
                        <w:t xml:space="preserve">lateinisch </w:t>
                      </w:r>
                      <w:r>
                        <w:t>incrementum – Zunahme, Zuwachs) ist in der Software- bzw. Produktentwicklung ein lieferfähiges Zwischenergebnis.</w:t>
                      </w:r>
                    </w:p>
                  </w:txbxContent>
                </v:textbox>
                <w10:wrap type="square" anchorx="page" anchory="line"/>
              </v:shape>
            </w:pict>
          </mc:Fallback>
        </mc:AlternateContent>
      </w:r>
      <w:r>
        <w:rPr>
          <w:lang w:eastAsia="de-DE"/>
        </w:rPr>
        <w:t>Programmversionen erarbeitet und dem Kunden präsentiert (</w:t>
      </w:r>
      <w:proofErr w:type="spellStart"/>
      <w:r w:rsidR="00924C21">
        <w:rPr>
          <w:noProof/>
          <w:lang w:eastAsia="de-DE"/>
        </w:rPr>
        <w:t>Stellman</w:t>
      </w:r>
      <w:proofErr w:type="spellEnd"/>
      <w:r w:rsidR="00924C21">
        <w:rPr>
          <w:noProof/>
          <w:lang w:eastAsia="de-DE"/>
        </w:rPr>
        <w:t>/Greene 2015, S. 61</w:t>
      </w:r>
      <w:r>
        <w:rPr>
          <w:lang w:eastAsia="de-DE"/>
        </w:rPr>
        <w:t xml:space="preserve">). Nach jedem Schritt wird geprüft, was erreicht wurde. Dieses Feedback fließt in das nächste </w:t>
      </w:r>
      <w:r w:rsidRPr="00D16DD4">
        <w:rPr>
          <w:b/>
          <w:bCs/>
          <w:lang w:eastAsia="de-DE"/>
        </w:rPr>
        <w:t>Inkrement</w:t>
      </w:r>
      <w:r>
        <w:rPr>
          <w:lang w:eastAsia="de-DE"/>
        </w:rPr>
        <w:t xml:space="preserve"> ein. </w:t>
      </w:r>
      <w:r w:rsidRPr="00B15075">
        <w:t>Je nach zu entwickelnd</w:t>
      </w:r>
      <w:r>
        <w:t xml:space="preserve">em Produkt kann ein Inkrement auch ein digitaler Service, ein physisches Produkt oder auch ein Konzept sein. </w:t>
      </w:r>
      <w:r>
        <w:rPr>
          <w:lang w:eastAsia="de-DE"/>
        </w:rPr>
        <w:t>Damit ergänzt das dritte Prinzip das erste Prinzip</w:t>
      </w:r>
      <w:r w:rsidRPr="00AA1CAC">
        <w:rPr>
          <w:lang w:eastAsia="de-DE"/>
        </w:rPr>
        <w:t>.</w:t>
      </w:r>
      <w:r>
        <w:rPr>
          <w:lang w:eastAsia="de-DE"/>
        </w:rPr>
        <w:t xml:space="preserve"> Das Prinzip fordert zudem die Entwicklungszeitspannen, häufig als Iterationen bezeichnet, kurz zu halten (</w:t>
      </w:r>
      <w:proofErr w:type="spellStart"/>
      <w:r w:rsidR="00924C21">
        <w:rPr>
          <w:noProof/>
          <w:lang w:eastAsia="de-DE"/>
        </w:rPr>
        <w:t>Measey</w:t>
      </w:r>
      <w:proofErr w:type="spellEnd"/>
      <w:r w:rsidR="00924C21">
        <w:rPr>
          <w:noProof/>
          <w:lang w:eastAsia="de-DE"/>
        </w:rPr>
        <w:t xml:space="preserve"> et al. 2015, S. 107</w:t>
      </w:r>
      <w:r>
        <w:rPr>
          <w:lang w:eastAsia="de-DE"/>
        </w:rPr>
        <w:t xml:space="preserve">). Dies reduziert die Zeit ohne Lieferung und ohne Prüfung.  </w:t>
      </w:r>
    </w:p>
    <w:p w14:paraId="47400456" w14:textId="77777777" w:rsidR="00806E0B" w:rsidRDefault="00806E0B" w:rsidP="00806E0B">
      <w:pPr>
        <w:rPr>
          <w:lang w:eastAsia="de-DE"/>
        </w:rPr>
      </w:pPr>
    </w:p>
    <w:p w14:paraId="7DF33BCB" w14:textId="77777777" w:rsidR="00806E0B" w:rsidRDefault="00806E0B" w:rsidP="00806E0B">
      <w:pPr>
        <w:pStyle w:val="Heading4"/>
        <w:rPr>
          <w:lang w:eastAsia="de-DE"/>
        </w:rPr>
      </w:pPr>
      <w:r>
        <w:rPr>
          <w:lang w:eastAsia="de-DE"/>
        </w:rPr>
        <w:t xml:space="preserve">Prinzip 4: Kundensicht im Projekt </w:t>
      </w:r>
    </w:p>
    <w:p w14:paraId="7749D1CE" w14:textId="4137EAC4" w:rsidR="00806E0B" w:rsidRDefault="00806E0B" w:rsidP="00806E0B">
      <w:pPr>
        <w:rPr>
          <w:lang w:eastAsia="de-DE"/>
        </w:rPr>
      </w:pPr>
      <w:r>
        <w:rPr>
          <w:lang w:eastAsia="de-DE"/>
        </w:rPr>
        <w:t xml:space="preserve">Das vierte Prinzip fordert: „Fachexperten und Entwickler müssen während des Projektes täglich zusammenarbeiten.“ </w:t>
      </w:r>
      <w:r w:rsidR="00924C21">
        <w:rPr>
          <w:noProof/>
          <w:lang w:eastAsia="de-DE"/>
        </w:rPr>
        <w:t>(Beck et al. 2001c</w:t>
      </w:r>
      <w:r w:rsidR="00572E3D">
        <w:rPr>
          <w:noProof/>
          <w:lang w:eastAsia="de-DE"/>
        </w:rPr>
        <w:t>, o. S.</w:t>
      </w:r>
      <w:r w:rsidR="00924C21">
        <w:rPr>
          <w:noProof/>
          <w:lang w:eastAsia="de-DE"/>
        </w:rPr>
        <w:t>)</w:t>
      </w:r>
      <w:r w:rsidRPr="00E12D77">
        <w:rPr>
          <w:lang w:eastAsia="de-DE"/>
        </w:rPr>
        <w:t xml:space="preserve">. </w:t>
      </w:r>
      <w:r>
        <w:rPr>
          <w:lang w:eastAsia="de-DE"/>
        </w:rPr>
        <w:t>Das ist notwendig, da Anforderungen erst im Projektverlauf in enger Zusammenarbeit mit dem Kunden oder mit Fachexperten konkretisiert werden (</w:t>
      </w:r>
      <w:proofErr w:type="spellStart"/>
      <w:r w:rsidR="00924C21">
        <w:rPr>
          <w:noProof/>
          <w:lang w:eastAsia="de-DE"/>
        </w:rPr>
        <w:t>Preußig</w:t>
      </w:r>
      <w:proofErr w:type="spellEnd"/>
      <w:r w:rsidR="00924C21">
        <w:rPr>
          <w:noProof/>
          <w:lang w:eastAsia="de-DE"/>
        </w:rPr>
        <w:t xml:space="preserve"> 2018, </w:t>
      </w:r>
      <w:r w:rsidR="004734D7">
        <w:rPr>
          <w:noProof/>
          <w:lang w:eastAsia="de-DE"/>
        </w:rPr>
        <w:t>S. </w:t>
      </w:r>
      <w:r w:rsidR="00924C21">
        <w:rPr>
          <w:noProof/>
          <w:lang w:eastAsia="de-DE"/>
        </w:rPr>
        <w:t>50f.</w:t>
      </w:r>
      <w:r>
        <w:rPr>
          <w:lang w:eastAsia="de-DE"/>
        </w:rPr>
        <w:t xml:space="preserve">; </w:t>
      </w:r>
      <w:r w:rsidR="00924C21">
        <w:rPr>
          <w:noProof/>
          <w:lang w:eastAsia="de-DE"/>
        </w:rPr>
        <w:t>Stellman/Greene 2015, S. 68</w:t>
      </w:r>
      <w:r>
        <w:rPr>
          <w:lang w:eastAsia="de-DE"/>
        </w:rPr>
        <w:t xml:space="preserve">). In </w:t>
      </w:r>
      <w:proofErr w:type="spellStart"/>
      <w:r>
        <w:rPr>
          <w:lang w:eastAsia="de-DE"/>
        </w:rPr>
        <w:t>Scrum</w:t>
      </w:r>
      <w:proofErr w:type="spellEnd"/>
      <w:r>
        <w:rPr>
          <w:lang w:eastAsia="de-DE"/>
        </w:rPr>
        <w:t xml:space="preserve"> gibt es hierfür den </w:t>
      </w:r>
      <w:proofErr w:type="spellStart"/>
      <w:r>
        <w:rPr>
          <w:lang w:eastAsia="de-DE"/>
        </w:rPr>
        <w:t>Product</w:t>
      </w:r>
      <w:proofErr w:type="spellEnd"/>
      <w:r>
        <w:rPr>
          <w:lang w:eastAsia="de-DE"/>
        </w:rPr>
        <w:t xml:space="preserve"> </w:t>
      </w:r>
      <w:proofErr w:type="spellStart"/>
      <w:r>
        <w:rPr>
          <w:lang w:eastAsia="de-DE"/>
        </w:rPr>
        <w:t>Owner</w:t>
      </w:r>
      <w:proofErr w:type="spellEnd"/>
      <w:r>
        <w:rPr>
          <w:lang w:eastAsia="de-DE"/>
        </w:rPr>
        <w:t xml:space="preserve"> als dedizierte Rolle (</w:t>
      </w:r>
      <w:proofErr w:type="spellStart"/>
      <w:r w:rsidR="00924C21">
        <w:rPr>
          <w:noProof/>
          <w:lang w:eastAsia="de-DE"/>
        </w:rPr>
        <w:t>Preußig</w:t>
      </w:r>
      <w:proofErr w:type="spellEnd"/>
      <w:r w:rsidR="00924C21">
        <w:rPr>
          <w:noProof/>
          <w:lang w:eastAsia="de-DE"/>
        </w:rPr>
        <w:t xml:space="preserve"> 2018, S. 51</w:t>
      </w:r>
      <w:r>
        <w:rPr>
          <w:lang w:eastAsia="de-DE"/>
        </w:rPr>
        <w:t xml:space="preserve">). In der Praxis gestaltet sich die tägliche Zusammenarbeit allerdings als schwierig, wenn Mitarbeiter gleichzeitig in mehreren Projekten arbeiten. </w:t>
      </w:r>
    </w:p>
    <w:p w14:paraId="6602BDCD" w14:textId="0B27BA56" w:rsidR="00806E0B" w:rsidRDefault="00806E0B" w:rsidP="00806E0B">
      <w:pPr>
        <w:rPr>
          <w:lang w:eastAsia="de-DE"/>
        </w:rPr>
      </w:pPr>
      <w:r>
        <w:rPr>
          <w:noProof/>
          <w:lang w:eastAsia="de-DE"/>
        </w:rPr>
        <mc:AlternateContent>
          <mc:Choice Requires="wps">
            <w:drawing>
              <wp:anchor distT="0" distB="0" distL="0" distR="0" simplePos="0" relativeHeight="251658265" behindDoc="0" locked="0" layoutInCell="0" allowOverlap="1" wp14:anchorId="6643C8BC" wp14:editId="58020D41">
                <wp:simplePos x="0" y="0"/>
                <wp:positionH relativeFrom="page">
                  <wp:posOffset>5765800</wp:posOffset>
                </wp:positionH>
                <wp:positionV relativeFrom="line">
                  <wp:posOffset>212090</wp:posOffset>
                </wp:positionV>
                <wp:extent cx="1722120" cy="1405255"/>
                <wp:effectExtent l="0" t="0" r="0" b="4445"/>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405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BB0D8" w14:textId="0E8A8D01" w:rsidR="00BC27F9" w:rsidRPr="0070701B" w:rsidRDefault="00BC27F9" w:rsidP="00806E0B">
                            <w:pPr>
                              <w:pStyle w:val="MarginalieFlietextMarginalie"/>
                              <w:rPr>
                                <w:b/>
                              </w:rPr>
                            </w:pPr>
                            <w:r>
                              <w:rPr>
                                <w:b/>
                              </w:rPr>
                              <w:t>Funktionsübergreifendes Team</w:t>
                            </w:r>
                          </w:p>
                          <w:p w14:paraId="0BDC1DD2" w14:textId="77777777" w:rsidR="00BC27F9" w:rsidRDefault="00BC27F9" w:rsidP="00806E0B">
                            <w:pPr>
                              <w:pStyle w:val="MarginalieFlietextMarginalie"/>
                            </w:pPr>
                            <w:r>
                              <w:t xml:space="preserve">Ein </w:t>
                            </w:r>
                            <w:r w:rsidRPr="003B748F">
                              <w:t>funktionsübergreifende</w:t>
                            </w:r>
                            <w:r>
                              <w:t>s</w:t>
                            </w:r>
                            <w:r w:rsidRPr="003B748F">
                              <w:t xml:space="preserve"> (bzw. </w:t>
                            </w:r>
                            <w:proofErr w:type="spellStart"/>
                            <w:r w:rsidRPr="003B748F">
                              <w:t>cross</w:t>
                            </w:r>
                            <w:proofErr w:type="spellEnd"/>
                            <w:r w:rsidRPr="003B748F">
                              <w:t>-funktionale</w:t>
                            </w:r>
                            <w:r>
                              <w:t>s</w:t>
                            </w:r>
                            <w:r w:rsidRPr="003B748F">
                              <w:t xml:space="preserve">) Team </w:t>
                            </w:r>
                            <w:r w:rsidRPr="00D72B49">
                              <w:rPr>
                                <w:lang w:eastAsia="de-DE"/>
                              </w:rPr>
                              <w:t>verfügt über alle Fähigkeiten</w:t>
                            </w:r>
                            <w:r>
                              <w:rPr>
                                <w:lang w:eastAsia="de-DE"/>
                              </w:rPr>
                              <w:t xml:space="preserve">, </w:t>
                            </w:r>
                            <w:r w:rsidRPr="00D72B49">
                              <w:rPr>
                                <w:lang w:eastAsia="de-DE"/>
                              </w:rPr>
                              <w:t>um</w:t>
                            </w:r>
                            <w:r>
                              <w:rPr>
                                <w:lang w:eastAsia="de-DE"/>
                              </w:rPr>
                              <w:t xml:space="preserve"> gemeinsam</w:t>
                            </w:r>
                            <w:r w:rsidRPr="00D72B49">
                              <w:rPr>
                                <w:lang w:eastAsia="de-DE"/>
                              </w:rPr>
                              <w:t xml:space="preserve"> eine Idee in </w:t>
                            </w:r>
                            <w:r>
                              <w:rPr>
                                <w:lang w:eastAsia="de-DE"/>
                              </w:rPr>
                              <w:t>ein</w:t>
                            </w:r>
                            <w:r w:rsidRPr="00D72B49">
                              <w:rPr>
                                <w:lang w:eastAsia="de-DE"/>
                              </w:rPr>
                              <w:t xml:space="preserve"> Produkt zu verwandeln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3C8BC" id="Textfeld 20" o:spid="_x0000_s1079" type="#_x0000_t202" style="position:absolute;left:0;text-align:left;margin-left:454pt;margin-top:16.7pt;width:135.6pt;height:110.65pt;z-index:25165826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5a+AEAANMDAAAOAAAAZHJzL2Uyb0RvYy54bWysU8GO0zAQvSPxD5bvNE1oWYiarpauipCW&#10;BWnhAxzHSSwcjxm7TZavZ+x0uwVuiBwsT8Z+M+/N8+Z6Ggw7KvQabMXzxZIzZSU02nYV//Z1/+ot&#10;Zz4I2wgDVlX8UXl+vX35YjO6UhXQg2kUMgKxvhxdxfsQXJllXvZqEH4BTllKtoCDCBRilzUoRkIf&#10;TFYsl2+yEbBxCFJ5T39v5yTfJvy2VTJ8bluvAjMVp95CWjGtdVyz7UaUHQrXa3lqQ/xDF4PQloqe&#10;oW5FEOyA+i+oQUsED21YSBgyaFstVeJAbPLlH2weeuFU4kLieHeWyf8/WHl/fHBfkIXpPUw0wETC&#10;uzuQ3z2zsOuF7dQNIoy9Eg0VzqNk2eh8eboapfaljyD1+AkaGrI4BEhAU4tDVIV4MkKnATyeRVdT&#10;YDKWvCqKvKCUpFy+Wq6L9TrVEOXTdYc+fFAwsLipONJUE7w43vkQ2xHl05FYzYPRzV4bkwLs6p1B&#10;dhTkgH36Tui/HTM2HrYQr82I8U/iGanNJMNUT0w3FV+/jhiRdw3NIzFHmJ1FL4E2PeBPzkZyVcX9&#10;j4NAxZn5aEm9d/lqFW2YgtX6KvLGy0x9mRFWElTFA2fzdhdm6x4c6q6nSvO8LNyQ4q1OWjx3deqf&#10;nJMkOrk8WvMyTqee3+L2FwAAAP//AwBQSwMEFAAGAAgAAAAhABfeWYvgAAAACwEAAA8AAABkcnMv&#10;ZG93bnJldi54bWxMj0FPg0AUhO8m/ofNM/Fi7FJKS0EejZpovLb2BzzYLRDZt4TdFvrv3Z70OJnJ&#10;zDfFbja9uOjRdZYRlosIhObaqo4bhOP3x/MWhPPEinrLGuGqHezK+7uCcmUn3uvLwTcilLDLCaH1&#10;fsildHWrDbmFHTQH72RHQz7IsZFqpCmUm17GUbSRhjoOCy0N+r3V9c/hbBBOX9PTOpuqT39M98nm&#10;jbq0slfEx4f59QWE17P/C8MNP6BDGZgqe2blRI+QRdvwxSOsVgmIW2CZZjGICiFeJynIspD/P5S/&#10;AAAA//8DAFBLAQItABQABgAIAAAAIQC2gziS/gAAAOEBAAATAAAAAAAAAAAAAAAAAAAAAABbQ29u&#10;dGVudF9UeXBlc10ueG1sUEsBAi0AFAAGAAgAAAAhADj9If/WAAAAlAEAAAsAAAAAAAAAAAAAAAAA&#10;LwEAAF9yZWxzLy5yZWxzUEsBAi0AFAAGAAgAAAAhAI5Znlr4AQAA0wMAAA4AAAAAAAAAAAAAAAAA&#10;LgIAAGRycy9lMm9Eb2MueG1sUEsBAi0AFAAGAAgAAAAhABfeWYvgAAAACwEAAA8AAAAAAAAAAAAA&#10;AAAAUgQAAGRycy9kb3ducmV2LnhtbFBLBQYAAAAABAAEAPMAAABfBQAAAAA=&#10;" o:allowincell="f" stroked="f">
                <v:textbox>
                  <w:txbxContent>
                    <w:p w14:paraId="4C9BB0D8" w14:textId="0E8A8D01" w:rsidR="00BC27F9" w:rsidRPr="0070701B" w:rsidRDefault="00BC27F9" w:rsidP="00806E0B">
                      <w:pPr>
                        <w:pStyle w:val="MarginalieFlietextMarginalie"/>
                        <w:rPr>
                          <w:b/>
                        </w:rPr>
                      </w:pPr>
                      <w:r>
                        <w:rPr>
                          <w:b/>
                        </w:rPr>
                        <w:t>Funktionsübergreifendes Team</w:t>
                      </w:r>
                    </w:p>
                    <w:p w14:paraId="0BDC1DD2" w14:textId="77777777" w:rsidR="00BC27F9" w:rsidRDefault="00BC27F9" w:rsidP="00806E0B">
                      <w:pPr>
                        <w:pStyle w:val="MarginalieFlietextMarginalie"/>
                      </w:pPr>
                      <w:r>
                        <w:t xml:space="preserve">Ein </w:t>
                      </w:r>
                      <w:r w:rsidRPr="003B748F">
                        <w:t>funktionsübergreifende</w:t>
                      </w:r>
                      <w:r>
                        <w:t>s</w:t>
                      </w:r>
                      <w:r w:rsidRPr="003B748F">
                        <w:t xml:space="preserve"> (bzw. cross-funktionale</w:t>
                      </w:r>
                      <w:r>
                        <w:t>s</w:t>
                      </w:r>
                      <w:r w:rsidRPr="003B748F">
                        <w:t xml:space="preserve">) Team </w:t>
                      </w:r>
                      <w:r w:rsidRPr="00D72B49">
                        <w:rPr>
                          <w:lang w:eastAsia="de-DE"/>
                        </w:rPr>
                        <w:t>verfügt über alle Fähigkeiten</w:t>
                      </w:r>
                      <w:r>
                        <w:rPr>
                          <w:lang w:eastAsia="de-DE"/>
                        </w:rPr>
                        <w:t xml:space="preserve">, </w:t>
                      </w:r>
                      <w:r w:rsidRPr="00D72B49">
                        <w:rPr>
                          <w:lang w:eastAsia="de-DE"/>
                        </w:rPr>
                        <w:t>um</w:t>
                      </w:r>
                      <w:r>
                        <w:rPr>
                          <w:lang w:eastAsia="de-DE"/>
                        </w:rPr>
                        <w:t xml:space="preserve"> gemeinsam</w:t>
                      </w:r>
                      <w:r w:rsidRPr="00D72B49">
                        <w:rPr>
                          <w:lang w:eastAsia="de-DE"/>
                        </w:rPr>
                        <w:t xml:space="preserve"> eine Idee in </w:t>
                      </w:r>
                      <w:r>
                        <w:rPr>
                          <w:lang w:eastAsia="de-DE"/>
                        </w:rPr>
                        <w:t>ein</w:t>
                      </w:r>
                      <w:r w:rsidRPr="00D72B49">
                        <w:rPr>
                          <w:lang w:eastAsia="de-DE"/>
                        </w:rPr>
                        <w:t xml:space="preserve"> Produkt zu verwandeln</w:t>
                      </w:r>
                      <w:r>
                        <w:t>.</w:t>
                      </w:r>
                    </w:p>
                  </w:txbxContent>
                </v:textbox>
                <w10:wrap type="square" anchorx="page" anchory="line"/>
              </v:shape>
            </w:pict>
          </mc:Fallback>
        </mc:AlternateContent>
      </w:r>
      <w:r>
        <w:rPr>
          <w:lang w:eastAsia="de-DE"/>
        </w:rPr>
        <w:t xml:space="preserve">Dieses Prinzip wird auch als Forderung nach </w:t>
      </w:r>
      <w:r w:rsidRPr="00544C85">
        <w:rPr>
          <w:b/>
          <w:bCs/>
          <w:lang w:eastAsia="de-DE"/>
        </w:rPr>
        <w:t>funktionsübergreifenden</w:t>
      </w:r>
      <w:r>
        <w:rPr>
          <w:b/>
          <w:bCs/>
          <w:lang w:eastAsia="de-DE"/>
        </w:rPr>
        <w:t xml:space="preserve"> </w:t>
      </w:r>
      <w:r w:rsidRPr="00544C85">
        <w:rPr>
          <w:b/>
          <w:bCs/>
          <w:lang w:eastAsia="de-DE"/>
        </w:rPr>
        <w:t>Teams</w:t>
      </w:r>
      <w:r>
        <w:rPr>
          <w:lang w:eastAsia="de-DE"/>
        </w:rPr>
        <w:t xml:space="preserve"> verstanden </w:t>
      </w:r>
      <w:r w:rsidR="00924C21">
        <w:rPr>
          <w:noProof/>
          <w:lang w:eastAsia="de-DE"/>
        </w:rPr>
        <w:t>(Preußig 2018, S. 50–52)</w:t>
      </w:r>
      <w:r>
        <w:rPr>
          <w:lang w:eastAsia="de-DE"/>
        </w:rPr>
        <w:t xml:space="preserve">, die aus Experten mit unterschiedlichen Schwerpunkten bestehen, wie Prozessverantwortliche, Business Analysten, Marketing-Experten, UX Spezialisten, Software- und Produktentwickler, Tester. Das Gegenteil ist eine Organisation in </w:t>
      </w:r>
      <w:r w:rsidR="006B0D96">
        <w:rPr>
          <w:lang w:eastAsia="de-DE"/>
        </w:rPr>
        <w:t>sog.</w:t>
      </w:r>
      <w:r>
        <w:rPr>
          <w:lang w:eastAsia="de-DE"/>
        </w:rPr>
        <w:t xml:space="preserve"> Komponententeams, wie </w:t>
      </w:r>
      <w:r w:rsidR="00412DE0">
        <w:rPr>
          <w:lang w:eastAsia="de-DE"/>
        </w:rPr>
        <w:t>z. B.</w:t>
      </w:r>
      <w:r>
        <w:rPr>
          <w:lang w:eastAsia="de-DE"/>
        </w:rPr>
        <w:t xml:space="preserve"> Anforderungs-, Design- und Qualitätssicherungs-Team, die jeweils bestimmte Teilaspekte verantworten. </w:t>
      </w:r>
    </w:p>
    <w:p w14:paraId="123845F4" w14:textId="77777777" w:rsidR="00806E0B" w:rsidRDefault="00806E0B" w:rsidP="00806E0B">
      <w:pPr>
        <w:rPr>
          <w:lang w:eastAsia="de-DE"/>
        </w:rPr>
      </w:pPr>
    </w:p>
    <w:p w14:paraId="13E06B60" w14:textId="77777777" w:rsidR="00806E0B" w:rsidRDefault="00806E0B" w:rsidP="00806E0B">
      <w:pPr>
        <w:pStyle w:val="Heading4"/>
        <w:rPr>
          <w:lang w:eastAsia="de-DE"/>
        </w:rPr>
      </w:pPr>
      <w:r>
        <w:rPr>
          <w:lang w:eastAsia="de-DE"/>
        </w:rPr>
        <w:lastRenderedPageBreak/>
        <w:t xml:space="preserve">Prinzip 5: Eigenverantwortliche Projektmitarbeiter </w:t>
      </w:r>
    </w:p>
    <w:p w14:paraId="2383EB2A" w14:textId="19363FB1" w:rsidR="00806E0B" w:rsidRDefault="00806E0B" w:rsidP="00806E0B">
      <w:pPr>
        <w:rPr>
          <w:lang w:eastAsia="de-DE"/>
        </w:rPr>
      </w:pPr>
      <w:r>
        <w:rPr>
          <w:lang w:eastAsia="de-DE"/>
        </w:rPr>
        <w:t xml:space="preserve">Das fünfte agile Prinzip besagt „Errichte Projekte rund um motivierte Individuen. Gib ihnen das Umfeld und die Unterstützung, die sie benötigen und vertraue darauf, dass sie die Aufgabe erledigen.“ </w:t>
      </w:r>
      <w:r w:rsidR="00924C21">
        <w:rPr>
          <w:noProof/>
          <w:lang w:eastAsia="de-DE"/>
        </w:rPr>
        <w:t>(Beck et al. 2001c</w:t>
      </w:r>
      <w:r w:rsidR="00572E3D">
        <w:rPr>
          <w:noProof/>
          <w:lang w:eastAsia="de-DE"/>
        </w:rPr>
        <w:t>, o. S.</w:t>
      </w:r>
      <w:r w:rsidR="00924C21">
        <w:rPr>
          <w:noProof/>
          <w:lang w:eastAsia="de-DE"/>
        </w:rPr>
        <w:t>)</w:t>
      </w:r>
      <w:r>
        <w:rPr>
          <w:lang w:eastAsia="de-DE"/>
        </w:rPr>
        <w:t>.</w:t>
      </w:r>
      <w:r w:rsidRPr="00E12D77">
        <w:rPr>
          <w:lang w:eastAsia="de-DE"/>
        </w:rPr>
        <w:t xml:space="preserve"> </w:t>
      </w:r>
      <w:r>
        <w:rPr>
          <w:lang w:eastAsia="de-DE"/>
        </w:rPr>
        <w:t>Es formuliert die Überzeugung, dass Menschen eigenverantwortlich handeln wollen und können. Dazu braucht es zum einen Mitarbeiter, die ihrer Arbeit mit Begeisterung nachgehen und ihre Projekte voranbringen (</w:t>
      </w:r>
      <w:proofErr w:type="spellStart"/>
      <w:r w:rsidR="00924C21">
        <w:rPr>
          <w:noProof/>
          <w:lang w:eastAsia="de-DE"/>
        </w:rPr>
        <w:t>Preußig</w:t>
      </w:r>
      <w:proofErr w:type="spellEnd"/>
      <w:r w:rsidR="00924C21">
        <w:rPr>
          <w:noProof/>
          <w:lang w:eastAsia="de-DE"/>
        </w:rPr>
        <w:t xml:space="preserve"> 2018, </w:t>
      </w:r>
      <w:r w:rsidR="004734D7">
        <w:rPr>
          <w:noProof/>
          <w:lang w:eastAsia="de-DE"/>
        </w:rPr>
        <w:t>S. </w:t>
      </w:r>
      <w:r w:rsidR="00924C21">
        <w:rPr>
          <w:noProof/>
          <w:lang w:eastAsia="de-DE"/>
        </w:rPr>
        <w:t>52f.</w:t>
      </w:r>
      <w:r>
        <w:rPr>
          <w:lang w:eastAsia="de-DE"/>
        </w:rPr>
        <w:t xml:space="preserve">; </w:t>
      </w:r>
      <w:r w:rsidR="00924C21">
        <w:rPr>
          <w:noProof/>
          <w:lang w:eastAsia="de-DE"/>
        </w:rPr>
        <w:t>Stellman/Greene 2015, S. 74</w:t>
      </w:r>
      <w:r>
        <w:rPr>
          <w:lang w:eastAsia="de-DE"/>
        </w:rPr>
        <w:t xml:space="preserve">; </w:t>
      </w:r>
      <w:r w:rsidR="00924C21">
        <w:rPr>
          <w:noProof/>
          <w:lang w:eastAsia="de-DE"/>
        </w:rPr>
        <w:t>Measey et al. 2015, S. 92–98</w:t>
      </w:r>
      <w:r>
        <w:rPr>
          <w:lang w:eastAsia="de-DE"/>
        </w:rPr>
        <w:t>). Zum anderen muss ein Umfeld geschaffen werden, in dem Mitarbeiter aus ihren Erfahrungen lernen können und die benötigte Unterstützung bekommen (</w:t>
      </w:r>
      <w:r w:rsidR="00924C21">
        <w:rPr>
          <w:noProof/>
          <w:lang w:eastAsia="de-DE"/>
        </w:rPr>
        <w:t>Pröpper 2012, S. 31</w:t>
      </w:r>
      <w:r>
        <w:rPr>
          <w:lang w:eastAsia="de-DE"/>
        </w:rPr>
        <w:t xml:space="preserve">). </w:t>
      </w:r>
    </w:p>
    <w:p w14:paraId="16E160F5" w14:textId="003A9A8A" w:rsidR="00806E0B" w:rsidRDefault="00806E0B" w:rsidP="00806E0B">
      <w:pPr>
        <w:rPr>
          <w:lang w:eastAsia="de-DE"/>
        </w:rPr>
      </w:pPr>
      <w:r>
        <w:rPr>
          <w:lang w:eastAsia="de-DE"/>
        </w:rPr>
        <w:t xml:space="preserve">Das Vertrauen in das Projektteam muss in der täglichen Arbeit spürbar sein. Zum Beispiel kann ein Meeting, in dem Projektmitarbeiter über den Status ihrer Arbeit sprechen als Kontrolle oder als willkommene Unterstützung empfunden werden – abhängig davon wie dazu eingeladen wird oder wie es moderiert wird </w:t>
      </w:r>
      <w:r w:rsidR="00924C21">
        <w:rPr>
          <w:noProof/>
          <w:lang w:eastAsia="de-DE"/>
        </w:rPr>
        <w:t>(Preußig 2018, S. 53)</w:t>
      </w:r>
      <w:r>
        <w:rPr>
          <w:lang w:eastAsia="de-DE"/>
        </w:rPr>
        <w:t xml:space="preserve">. </w:t>
      </w:r>
    </w:p>
    <w:p w14:paraId="5F516168" w14:textId="77777777" w:rsidR="00806E0B" w:rsidRDefault="00806E0B" w:rsidP="00806E0B">
      <w:pPr>
        <w:rPr>
          <w:lang w:eastAsia="de-DE"/>
        </w:rPr>
      </w:pPr>
    </w:p>
    <w:p w14:paraId="5012BAC8" w14:textId="77777777" w:rsidR="00806E0B" w:rsidRPr="00B93879" w:rsidRDefault="00806E0B" w:rsidP="00806E0B">
      <w:pPr>
        <w:pStyle w:val="Heading4"/>
        <w:rPr>
          <w:lang w:eastAsia="de-DE"/>
        </w:rPr>
      </w:pPr>
      <w:r w:rsidRPr="00B93879">
        <w:rPr>
          <w:lang w:eastAsia="de-DE"/>
        </w:rPr>
        <w:t>Prinzip 6: Direkte Kommunikation</w:t>
      </w:r>
    </w:p>
    <w:p w14:paraId="799468FD" w14:textId="38A4976A" w:rsidR="00806E0B" w:rsidRDefault="00806E0B" w:rsidP="00806E0B">
      <w:pPr>
        <w:rPr>
          <w:lang w:eastAsia="de-DE"/>
        </w:rPr>
      </w:pPr>
      <w:r>
        <w:rPr>
          <w:lang w:eastAsia="de-DE"/>
        </w:rPr>
        <w:t>Das sechste Prinzip fordert eine direkte Kommunikation im Projektteam, statt Dokumente und E-Mails auszutauschen (</w:t>
      </w:r>
      <w:proofErr w:type="spellStart"/>
      <w:r w:rsidR="00924C21">
        <w:rPr>
          <w:noProof/>
          <w:lang w:eastAsia="de-DE"/>
        </w:rPr>
        <w:t>Stellman</w:t>
      </w:r>
      <w:proofErr w:type="spellEnd"/>
      <w:r w:rsidR="00924C21">
        <w:rPr>
          <w:noProof/>
          <w:lang w:eastAsia="de-DE"/>
        </w:rPr>
        <w:t>/Greene 2015, S. 67</w:t>
      </w:r>
      <w:r>
        <w:rPr>
          <w:lang w:eastAsia="de-DE"/>
        </w:rPr>
        <w:t xml:space="preserve">): „Die effizienteste und effektivste Methode, Informationen an und innerhalb eines Entwicklungsteams zu übermitteln, ist im Gespräch von Angesicht zu Angesicht.“ </w:t>
      </w:r>
      <w:r w:rsidR="00924C21">
        <w:rPr>
          <w:noProof/>
          <w:lang w:eastAsia="de-DE"/>
        </w:rPr>
        <w:t>(Beck et al. 2001c</w:t>
      </w:r>
      <w:r w:rsidR="00290AB4">
        <w:rPr>
          <w:noProof/>
          <w:lang w:eastAsia="de-DE"/>
        </w:rPr>
        <w:t>, o. S.</w:t>
      </w:r>
      <w:r w:rsidR="00924C21">
        <w:rPr>
          <w:noProof/>
          <w:lang w:eastAsia="de-DE"/>
        </w:rPr>
        <w:t>)</w:t>
      </w:r>
      <w:r>
        <w:rPr>
          <w:lang w:eastAsia="de-DE"/>
        </w:rPr>
        <w:t>.</w:t>
      </w:r>
    </w:p>
    <w:p w14:paraId="4D8CA60C" w14:textId="0EB80F0E" w:rsidR="00806E0B" w:rsidRDefault="00806E0B" w:rsidP="00806E0B">
      <w:pPr>
        <w:rPr>
          <w:lang w:eastAsia="de-DE"/>
        </w:rPr>
      </w:pPr>
      <w:r>
        <w:rPr>
          <w:lang w:eastAsia="de-DE"/>
        </w:rPr>
        <w:t xml:space="preserve">Um die direkte Kommunikation zu fördern definiert </w:t>
      </w:r>
      <w:r w:rsidR="006B0D96">
        <w:rPr>
          <w:lang w:eastAsia="de-DE"/>
        </w:rPr>
        <w:t>z. B.</w:t>
      </w:r>
      <w:r>
        <w:rPr>
          <w:lang w:eastAsia="de-DE"/>
        </w:rPr>
        <w:t xml:space="preserve"> </w:t>
      </w:r>
      <w:proofErr w:type="spellStart"/>
      <w:r>
        <w:rPr>
          <w:lang w:eastAsia="de-DE"/>
        </w:rPr>
        <w:t>Scrum</w:t>
      </w:r>
      <w:proofErr w:type="spellEnd"/>
      <w:r>
        <w:rPr>
          <w:lang w:eastAsia="de-DE"/>
        </w:rPr>
        <w:t xml:space="preserve"> eine Reihe von Meetings. </w:t>
      </w:r>
      <w:r w:rsidR="006B0D96">
        <w:rPr>
          <w:lang w:eastAsia="de-DE"/>
        </w:rPr>
        <w:t>Zum Beispiel</w:t>
      </w:r>
      <w:r>
        <w:rPr>
          <w:lang w:eastAsia="de-DE"/>
        </w:rPr>
        <w:t xml:space="preserve"> synchronisiert sich das Projektteam täglich kurz über den aktuellen Stand und im Tagesverlauf anstehende Aufgaben. Abstimmungs- und Unterstützungsbedarf wird direkt angesprochen. Missverständnisse können sofort </w:t>
      </w:r>
      <w:r>
        <w:rPr>
          <w:lang w:eastAsia="de-DE"/>
        </w:rPr>
        <w:lastRenderedPageBreak/>
        <w:t xml:space="preserve">geklärt werden. Ein solches Meeting funktioniert sowohl wenn das Team physisch an einem Ort ist – </w:t>
      </w:r>
      <w:r w:rsidR="006B0D96">
        <w:rPr>
          <w:lang w:eastAsia="de-DE"/>
        </w:rPr>
        <w:t>z. B.</w:t>
      </w:r>
      <w:r>
        <w:rPr>
          <w:lang w:eastAsia="de-DE"/>
        </w:rPr>
        <w:t xml:space="preserve"> als Stand-Up an der Kaffeemaschine – als auch virtuell.</w:t>
      </w:r>
    </w:p>
    <w:p w14:paraId="27CB092E" w14:textId="77777777" w:rsidR="00806E0B" w:rsidRDefault="00806E0B" w:rsidP="00806E0B">
      <w:pPr>
        <w:rPr>
          <w:lang w:eastAsia="de-DE"/>
        </w:rPr>
      </w:pPr>
    </w:p>
    <w:p w14:paraId="332BF5FD" w14:textId="77777777" w:rsidR="00806E0B" w:rsidRDefault="00806E0B" w:rsidP="00806E0B">
      <w:pPr>
        <w:pStyle w:val="Heading4"/>
        <w:rPr>
          <w:lang w:eastAsia="de-DE"/>
        </w:rPr>
      </w:pPr>
      <w:r>
        <w:rPr>
          <w:lang w:eastAsia="de-DE"/>
        </w:rPr>
        <w:t xml:space="preserve">Prinzip 7: Ergebnisorientierung </w:t>
      </w:r>
    </w:p>
    <w:p w14:paraId="3888C14E" w14:textId="2442ACBC" w:rsidR="00806E0B" w:rsidRDefault="00806E0B" w:rsidP="00806E0B">
      <w:pPr>
        <w:rPr>
          <w:lang w:eastAsia="de-DE"/>
        </w:rPr>
      </w:pPr>
      <w:r>
        <w:rPr>
          <w:lang w:eastAsia="de-DE"/>
        </w:rPr>
        <w:t xml:space="preserve">Das siebte Prinzip fordert, dass der Projektfortschritt auf Grundlage von konkreten und vorzeigbaren Ergebnissen gemessen wird. „Funktionierende Software ist das wichtigste Fortschrittsmaß.“ </w:t>
      </w:r>
      <w:r w:rsidR="00924C21">
        <w:rPr>
          <w:noProof/>
          <w:lang w:eastAsia="de-DE"/>
        </w:rPr>
        <w:t>(Beck et al. 2001c</w:t>
      </w:r>
      <w:r w:rsidR="00572E3D">
        <w:rPr>
          <w:noProof/>
          <w:lang w:eastAsia="de-DE"/>
        </w:rPr>
        <w:t>, o. S.</w:t>
      </w:r>
      <w:r w:rsidR="00924C21">
        <w:rPr>
          <w:noProof/>
          <w:lang w:eastAsia="de-DE"/>
        </w:rPr>
        <w:t>)</w:t>
      </w:r>
      <w:r>
        <w:rPr>
          <w:lang w:eastAsia="de-DE"/>
        </w:rPr>
        <w:t xml:space="preserve">, </w:t>
      </w:r>
      <w:r w:rsidR="009F6B9C">
        <w:rPr>
          <w:lang w:eastAsia="de-DE"/>
        </w:rPr>
        <w:t>d. h.</w:t>
      </w:r>
      <w:r>
        <w:rPr>
          <w:lang w:eastAsia="de-DE"/>
        </w:rPr>
        <w:t xml:space="preserve"> es geht nur darum, welche Teile der Software fertiggestellt und voll funktionsfähig sind (</w:t>
      </w:r>
      <w:proofErr w:type="spellStart"/>
      <w:r w:rsidR="00924C21">
        <w:rPr>
          <w:noProof/>
          <w:lang w:eastAsia="de-DE"/>
        </w:rPr>
        <w:t>Stellman</w:t>
      </w:r>
      <w:proofErr w:type="spellEnd"/>
      <w:r w:rsidR="00924C21">
        <w:rPr>
          <w:noProof/>
          <w:lang w:eastAsia="de-DE"/>
        </w:rPr>
        <w:t xml:space="preserve">/Greene 2015, </w:t>
      </w:r>
      <w:r w:rsidR="004734D7">
        <w:rPr>
          <w:noProof/>
          <w:lang w:eastAsia="de-DE"/>
        </w:rPr>
        <w:t>S. </w:t>
      </w:r>
      <w:r w:rsidR="00924C21">
        <w:rPr>
          <w:noProof/>
          <w:lang w:eastAsia="de-DE"/>
        </w:rPr>
        <w:t>74f.</w:t>
      </w:r>
      <w:r>
        <w:rPr>
          <w:lang w:eastAsia="de-DE"/>
        </w:rPr>
        <w:t xml:space="preserve">; </w:t>
      </w:r>
      <w:r w:rsidR="00924C21">
        <w:rPr>
          <w:noProof/>
          <w:lang w:eastAsia="de-DE"/>
        </w:rPr>
        <w:t xml:space="preserve">Measey et al. 2015, </w:t>
      </w:r>
      <w:r w:rsidR="004734D7">
        <w:rPr>
          <w:noProof/>
          <w:lang w:eastAsia="de-DE"/>
        </w:rPr>
        <w:t>S. </w:t>
      </w:r>
      <w:r w:rsidR="00924C21">
        <w:rPr>
          <w:noProof/>
          <w:lang w:eastAsia="de-DE"/>
        </w:rPr>
        <w:t>108f.</w:t>
      </w:r>
      <w:r>
        <w:rPr>
          <w:lang w:eastAsia="de-DE"/>
        </w:rPr>
        <w:t>). Es ist unerheblich, wie viele Komponenten noch in Arbeit sind, welche Recherchen durchgeführt wurden oder welche Dokumente angefangen wurden. Gemessen werden auch nicht die Anzahl der Arbeitsstunden oder die Anzahl der Programmzeilen. Dieses Prinzip sorgt für ein</w:t>
      </w:r>
      <w:r w:rsidR="009A4A0A">
        <w:rPr>
          <w:lang w:eastAsia="de-DE"/>
        </w:rPr>
        <w:t>e</w:t>
      </w:r>
      <w:r>
        <w:rPr>
          <w:lang w:eastAsia="de-DE"/>
        </w:rPr>
        <w:t xml:space="preserve"> klare Ergebnisorientierung (</w:t>
      </w:r>
      <w:r w:rsidR="00924C21">
        <w:rPr>
          <w:noProof/>
          <w:lang w:eastAsia="de-DE"/>
        </w:rPr>
        <w:t>Pröpper 2012, S. 31</w:t>
      </w:r>
      <w:r>
        <w:rPr>
          <w:lang w:eastAsia="de-DE"/>
        </w:rPr>
        <w:t>).</w:t>
      </w:r>
    </w:p>
    <w:p w14:paraId="716C915E" w14:textId="77777777" w:rsidR="00806E0B" w:rsidRDefault="00806E0B" w:rsidP="00806E0B">
      <w:pPr>
        <w:rPr>
          <w:lang w:eastAsia="de-DE"/>
        </w:rPr>
      </w:pPr>
    </w:p>
    <w:p w14:paraId="6D11C0A7" w14:textId="77777777" w:rsidR="00806E0B" w:rsidRDefault="00806E0B" w:rsidP="00806E0B">
      <w:pPr>
        <w:pStyle w:val="Heading4"/>
        <w:rPr>
          <w:lang w:eastAsia="de-DE"/>
        </w:rPr>
      </w:pPr>
      <w:r>
        <w:rPr>
          <w:lang w:eastAsia="de-DE"/>
        </w:rPr>
        <w:t xml:space="preserve">Prinzip 8: Nachhaltiger Projektfortschritt </w:t>
      </w:r>
    </w:p>
    <w:p w14:paraId="5D18AA19" w14:textId="566A0FC9" w:rsidR="00806E0B" w:rsidRDefault="00806E0B" w:rsidP="00806E0B">
      <w:pPr>
        <w:rPr>
          <w:lang w:eastAsia="de-DE"/>
        </w:rPr>
      </w:pPr>
      <w:r>
        <w:rPr>
          <w:lang w:eastAsia="de-DE"/>
        </w:rPr>
        <w:t xml:space="preserve">Das achte Prinzip lautet: „Agile Prozesse fördern nachhaltige Entwicklung. Die Auftraggeber, Entwickler und Benutzer sollten ein gleichmäßiges Tempo auf unbegrenzte Zeit halten können.“ </w:t>
      </w:r>
      <w:r w:rsidR="00924C21">
        <w:rPr>
          <w:noProof/>
          <w:lang w:eastAsia="de-DE"/>
        </w:rPr>
        <w:t>(Beck et al. 2001c</w:t>
      </w:r>
      <w:r w:rsidR="00572E3D">
        <w:rPr>
          <w:noProof/>
          <w:lang w:eastAsia="de-DE"/>
        </w:rPr>
        <w:t>, o. S.</w:t>
      </w:r>
      <w:r w:rsidR="00924C21">
        <w:rPr>
          <w:noProof/>
          <w:lang w:eastAsia="de-DE"/>
        </w:rPr>
        <w:t>)</w:t>
      </w:r>
      <w:r>
        <w:rPr>
          <w:lang w:eastAsia="de-DE"/>
        </w:rPr>
        <w:t>. Kontinuität ist Voraussetzung und Ergebnis agilen Arbeitens. Bei einem gleichmäßigen Tempo arbeiten die Teammitglieder weder an der Belastungsgrenze noch sind sie unterfordert oder warten auf Arbeitsergebnisse von Kollegen. Es steht also nicht nur kurzfristig das Erreichen eines Projektmeilensteins im Fokus, sondern die langfristige Zusammenarbeit mit den Mitarbeitern (</w:t>
      </w:r>
      <w:proofErr w:type="spellStart"/>
      <w:r w:rsidR="00924C21">
        <w:rPr>
          <w:noProof/>
          <w:lang w:eastAsia="de-DE"/>
        </w:rPr>
        <w:t>Stellman</w:t>
      </w:r>
      <w:proofErr w:type="spellEnd"/>
      <w:r w:rsidR="00924C21">
        <w:rPr>
          <w:noProof/>
          <w:lang w:eastAsia="de-DE"/>
        </w:rPr>
        <w:t>/Greene 2015, S. 76</w:t>
      </w:r>
      <w:r>
        <w:rPr>
          <w:lang w:eastAsia="de-DE"/>
        </w:rPr>
        <w:t>).</w:t>
      </w:r>
    </w:p>
    <w:p w14:paraId="16425C6C" w14:textId="1AE296DF" w:rsidR="00806E0B" w:rsidRDefault="00806E0B" w:rsidP="00806E0B">
      <w:pPr>
        <w:rPr>
          <w:lang w:eastAsia="de-DE"/>
        </w:rPr>
      </w:pPr>
      <w:r>
        <w:rPr>
          <w:lang w:eastAsia="de-DE"/>
        </w:rPr>
        <w:t>In diesem Kontext ist der Begriff der Team Velocity wichtig, die „Teamgeschwindigkeit“ als Maßeinheit für die Arbeitslast, die das Projektteam in einer Iteration bewältigt (</w:t>
      </w:r>
      <w:proofErr w:type="spellStart"/>
      <w:r w:rsidR="00924C21">
        <w:rPr>
          <w:noProof/>
          <w:lang w:eastAsia="de-DE"/>
        </w:rPr>
        <w:t>Preußig</w:t>
      </w:r>
      <w:proofErr w:type="spellEnd"/>
      <w:r w:rsidR="00924C21">
        <w:rPr>
          <w:noProof/>
          <w:lang w:eastAsia="de-DE"/>
        </w:rPr>
        <w:t xml:space="preserve"> 2018, S. 56</w:t>
      </w:r>
      <w:r>
        <w:rPr>
          <w:lang w:eastAsia="de-DE"/>
        </w:rPr>
        <w:t xml:space="preserve">; </w:t>
      </w:r>
      <w:r w:rsidR="00924C21">
        <w:rPr>
          <w:noProof/>
          <w:lang w:eastAsia="de-DE"/>
        </w:rPr>
        <w:t>Measey et al. 2015, S. 64</w:t>
      </w:r>
      <w:r>
        <w:rPr>
          <w:lang w:eastAsia="de-DE"/>
        </w:rPr>
        <w:t xml:space="preserve">). Auf dieser </w:t>
      </w:r>
      <w:r>
        <w:rPr>
          <w:lang w:eastAsia="de-DE"/>
        </w:rPr>
        <w:lastRenderedPageBreak/>
        <w:t>Grundlage können die Umfänge für die nächste Iteration ausgeplant werden. Voraussetzung ist, dass das Projektteam ein gutes Gespür dafür entwickelt hat, was es leisten kann.</w:t>
      </w:r>
    </w:p>
    <w:p w14:paraId="0AE05ED3" w14:textId="77777777" w:rsidR="00806E0B" w:rsidRDefault="00806E0B" w:rsidP="00806E0B">
      <w:pPr>
        <w:rPr>
          <w:lang w:eastAsia="de-DE"/>
        </w:rPr>
      </w:pPr>
    </w:p>
    <w:p w14:paraId="5CA271FC" w14:textId="77777777" w:rsidR="00806E0B" w:rsidRDefault="00806E0B" w:rsidP="00806E0B">
      <w:pPr>
        <w:pStyle w:val="Heading4"/>
        <w:rPr>
          <w:lang w:eastAsia="de-DE"/>
        </w:rPr>
      </w:pPr>
      <w:r>
        <w:rPr>
          <w:lang w:eastAsia="de-DE"/>
        </w:rPr>
        <w:t xml:space="preserve">Prinzip 9: Streben nach Exzellenz </w:t>
      </w:r>
    </w:p>
    <w:p w14:paraId="5EFBA643" w14:textId="2CE96763" w:rsidR="00806E0B" w:rsidRDefault="00806E0B" w:rsidP="00806E0B">
      <w:pPr>
        <w:rPr>
          <w:lang w:eastAsia="de-DE"/>
        </w:rPr>
      </w:pPr>
      <w:r>
        <w:rPr>
          <w:lang w:eastAsia="de-DE"/>
        </w:rPr>
        <w:t xml:space="preserve">Eine hohe Qualität der technischen Lösung und des Designs sollte nach dem neunten Prinzip immer im Fokus stehen: Das neunte Prinzip fordert „Ständiges Augenmerk auf technische Exzellenz und gutes Design fördert Agilität.“ </w:t>
      </w:r>
      <w:r w:rsidR="00924C21">
        <w:rPr>
          <w:noProof/>
          <w:lang w:eastAsia="de-DE"/>
        </w:rPr>
        <w:t>(Beck et al. 2001c</w:t>
      </w:r>
      <w:r w:rsidR="00572E3D">
        <w:rPr>
          <w:noProof/>
          <w:lang w:eastAsia="de-DE"/>
        </w:rPr>
        <w:t>, o. S.</w:t>
      </w:r>
      <w:r w:rsidR="00924C21">
        <w:rPr>
          <w:noProof/>
          <w:lang w:eastAsia="de-DE"/>
        </w:rPr>
        <w:t>)</w:t>
      </w:r>
      <w:r>
        <w:rPr>
          <w:lang w:eastAsia="de-DE"/>
        </w:rPr>
        <w:t>. Wird die technische Qualität der Lösung nicht über den gesamten Entwicklungsprozess aufrechterhalten, so wird es immer schwieriger, Änderungen an dem Produkt vorzunehmen (</w:t>
      </w:r>
      <w:proofErr w:type="spellStart"/>
      <w:r w:rsidR="00924C21">
        <w:rPr>
          <w:noProof/>
          <w:lang w:eastAsia="de-DE"/>
        </w:rPr>
        <w:t>Measey</w:t>
      </w:r>
      <w:proofErr w:type="spellEnd"/>
      <w:r w:rsidR="00924C21">
        <w:rPr>
          <w:noProof/>
          <w:lang w:eastAsia="de-DE"/>
        </w:rPr>
        <w:t xml:space="preserve"> et al. 2015, S. 109</w:t>
      </w:r>
      <w:r>
        <w:rPr>
          <w:lang w:eastAsia="de-DE"/>
        </w:rPr>
        <w:t>).  Dabei sollten Abhängigkeiten zwischen Arbeitsergebnissen vermieden werden, um keine unnötige Komplexität aufzubauen. Frühzeitige und kontinuierliche Tests sorgen dafür, dass auftretende Fehler schnell behoben werden können. Dies sorgt für eine hohe Zufriedenheit bei Kunden und Anwendern. Zudem verhindert bzw. reduziert es Nacharbeiten in späteren Iterationen, die häufig zu Terminverschiebungen und einer Kostenexplosion führen (</w:t>
      </w:r>
      <w:r w:rsidR="00A34AC3">
        <w:rPr>
          <w:lang w:eastAsia="de-DE"/>
        </w:rPr>
        <w:t>ebd.</w:t>
      </w:r>
      <w:r w:rsidR="00924C21">
        <w:rPr>
          <w:noProof/>
          <w:lang w:eastAsia="de-DE"/>
        </w:rPr>
        <w:t xml:space="preserve">, </w:t>
      </w:r>
      <w:r w:rsidR="004734D7">
        <w:rPr>
          <w:noProof/>
          <w:lang w:eastAsia="de-DE"/>
        </w:rPr>
        <w:t>S. </w:t>
      </w:r>
      <w:r w:rsidR="00924C21">
        <w:rPr>
          <w:noProof/>
          <w:lang w:eastAsia="de-DE"/>
        </w:rPr>
        <w:t>107f.</w:t>
      </w:r>
      <w:r>
        <w:rPr>
          <w:lang w:eastAsia="de-DE"/>
        </w:rPr>
        <w:t>).</w:t>
      </w:r>
    </w:p>
    <w:p w14:paraId="772650BF" w14:textId="77777777" w:rsidR="00806E0B" w:rsidRDefault="00806E0B" w:rsidP="00806E0B">
      <w:pPr>
        <w:rPr>
          <w:lang w:eastAsia="de-DE"/>
        </w:rPr>
      </w:pPr>
    </w:p>
    <w:p w14:paraId="13F4AB9F" w14:textId="3FDDF82C" w:rsidR="00806E0B" w:rsidRDefault="00806E0B" w:rsidP="00806E0B">
      <w:pPr>
        <w:pStyle w:val="Heading4"/>
        <w:rPr>
          <w:lang w:eastAsia="de-DE"/>
        </w:rPr>
      </w:pPr>
      <w:r>
        <w:rPr>
          <w:lang w:eastAsia="de-DE"/>
        </w:rPr>
        <w:t>Prinzip 10: Einfache Lösungen</w:t>
      </w:r>
    </w:p>
    <w:p w14:paraId="2C68AC88" w14:textId="1130188F" w:rsidR="00806E0B" w:rsidRDefault="00806E0B" w:rsidP="00806E0B">
      <w:pPr>
        <w:rPr>
          <w:lang w:eastAsia="de-DE"/>
        </w:rPr>
      </w:pPr>
      <w:r>
        <w:rPr>
          <w:lang w:eastAsia="de-DE"/>
        </w:rPr>
        <w:t xml:space="preserve">„Einfachheit </w:t>
      </w:r>
      <w:r w:rsidR="009A4A0A">
        <w:rPr>
          <w:lang w:eastAsia="de-DE"/>
        </w:rPr>
        <w:t xml:space="preserve">– </w:t>
      </w:r>
      <w:r>
        <w:rPr>
          <w:lang w:eastAsia="de-DE"/>
        </w:rPr>
        <w:t xml:space="preserve">die Kunst, die Menge nicht getaner Arbeit zu maximieren </w:t>
      </w:r>
      <w:r w:rsidR="009A4A0A">
        <w:rPr>
          <w:lang w:eastAsia="de-DE"/>
        </w:rPr>
        <w:t xml:space="preserve">– </w:t>
      </w:r>
      <w:r>
        <w:rPr>
          <w:lang w:eastAsia="de-DE"/>
        </w:rPr>
        <w:t xml:space="preserve">ist essenziell.“ </w:t>
      </w:r>
      <w:r w:rsidR="00924C21">
        <w:rPr>
          <w:noProof/>
          <w:lang w:eastAsia="de-DE"/>
        </w:rPr>
        <w:t>(Beck et al. 2001c</w:t>
      </w:r>
      <w:r w:rsidR="00572E3D">
        <w:rPr>
          <w:noProof/>
          <w:lang w:eastAsia="de-DE"/>
        </w:rPr>
        <w:t>, o. S.</w:t>
      </w:r>
      <w:r w:rsidR="00924C21">
        <w:rPr>
          <w:noProof/>
          <w:lang w:eastAsia="de-DE"/>
        </w:rPr>
        <w:t>)</w:t>
      </w:r>
      <w:r>
        <w:rPr>
          <w:lang w:eastAsia="de-DE"/>
        </w:rPr>
        <w:t>. Dieses Prinzip zielt darauf ab, dass sich das Projektteam auf die Arbeit konzentriert, die tatsächlich einen Mehrwert stiftet (</w:t>
      </w:r>
      <w:proofErr w:type="spellStart"/>
      <w:r w:rsidR="00924C21">
        <w:rPr>
          <w:noProof/>
          <w:lang w:eastAsia="de-DE"/>
        </w:rPr>
        <w:t>Measey</w:t>
      </w:r>
      <w:proofErr w:type="spellEnd"/>
      <w:r w:rsidR="00924C21">
        <w:rPr>
          <w:noProof/>
          <w:lang w:eastAsia="de-DE"/>
        </w:rPr>
        <w:t xml:space="preserve"> et al. 2015, S. 119</w:t>
      </w:r>
      <w:r>
        <w:rPr>
          <w:lang w:eastAsia="de-DE"/>
        </w:rPr>
        <w:t xml:space="preserve">). Dinge sollen nicht unnötig komplizierter oder </w:t>
      </w:r>
      <w:r w:rsidR="00D17218">
        <w:rPr>
          <w:lang w:eastAsia="de-DE"/>
        </w:rPr>
        <w:t xml:space="preserve">aufwendiger </w:t>
      </w:r>
      <w:r>
        <w:rPr>
          <w:lang w:eastAsia="de-DE"/>
        </w:rPr>
        <w:t xml:space="preserve">gemacht werden, als sie tatsächlich sind. Die Verlockung dazu ist in Projekten oft groß, </w:t>
      </w:r>
      <w:r w:rsidR="00412DE0">
        <w:rPr>
          <w:lang w:eastAsia="de-DE"/>
        </w:rPr>
        <w:t>z. B.</w:t>
      </w:r>
      <w:r>
        <w:rPr>
          <w:lang w:eastAsia="de-DE"/>
        </w:rPr>
        <w:t xml:space="preserve"> wenn der Kunde von einem Feature begeistert ist und gleich noch viele weitere Ideen dazu hat. In vielen Unternehmen gibt es sogar geflügelte Worte dafür wie </w:t>
      </w:r>
      <w:r w:rsidR="006B0D96">
        <w:rPr>
          <w:lang w:eastAsia="de-DE"/>
        </w:rPr>
        <w:t>z. B.</w:t>
      </w:r>
      <w:r>
        <w:rPr>
          <w:lang w:eastAsia="de-DE"/>
        </w:rPr>
        <w:t xml:space="preserve"> „Goldener Henkel“, „Goldener Balkon“ oder „Sonderlocke“ </w:t>
      </w:r>
      <w:r w:rsidR="00924C21">
        <w:rPr>
          <w:noProof/>
          <w:lang w:eastAsia="de-DE"/>
        </w:rPr>
        <w:lastRenderedPageBreak/>
        <w:t xml:space="preserve">(Preußig 2018, </w:t>
      </w:r>
      <w:r w:rsidR="004734D7">
        <w:rPr>
          <w:noProof/>
          <w:lang w:eastAsia="de-DE"/>
        </w:rPr>
        <w:t>S. </w:t>
      </w:r>
      <w:r w:rsidR="00924C21">
        <w:rPr>
          <w:noProof/>
          <w:lang w:eastAsia="de-DE"/>
        </w:rPr>
        <w:t>59f.)</w:t>
      </w:r>
      <w:r>
        <w:rPr>
          <w:lang w:eastAsia="de-DE"/>
        </w:rPr>
        <w:t>.</w:t>
      </w:r>
      <w:r w:rsidR="00AC4707">
        <w:rPr>
          <w:lang w:eastAsia="de-DE"/>
        </w:rPr>
        <w:t xml:space="preserve"> Dieser Aspekt wird im weiteren Verlauf der Lektion im Kontext des Lean Managements und seines Ansatzes zur Vermeidung von Verschwendung aufgegriffen.</w:t>
      </w:r>
    </w:p>
    <w:p w14:paraId="46AFB8F8" w14:textId="77777777" w:rsidR="00806E0B" w:rsidRDefault="00806E0B" w:rsidP="00806E0B">
      <w:pPr>
        <w:rPr>
          <w:lang w:eastAsia="de-DE"/>
        </w:rPr>
      </w:pPr>
    </w:p>
    <w:p w14:paraId="5E57DA95" w14:textId="77777777" w:rsidR="00806E0B" w:rsidRDefault="00806E0B" w:rsidP="00806E0B">
      <w:pPr>
        <w:pStyle w:val="Heading4"/>
        <w:rPr>
          <w:lang w:eastAsia="de-DE"/>
        </w:rPr>
      </w:pPr>
      <w:r>
        <w:rPr>
          <w:lang w:eastAsia="de-DE"/>
        </w:rPr>
        <w:t>Prinzip 11: Selbstorganisation</w:t>
      </w:r>
    </w:p>
    <w:p w14:paraId="6B6973D2" w14:textId="319B1D0F" w:rsidR="00806E0B" w:rsidRDefault="00806E0B" w:rsidP="00806E0B">
      <w:pPr>
        <w:rPr>
          <w:lang w:eastAsia="de-DE"/>
        </w:rPr>
      </w:pPr>
      <w:r>
        <w:rPr>
          <w:lang w:eastAsia="de-DE"/>
        </w:rPr>
        <w:t xml:space="preserve">„Die besten Architekturen, Anforderungen und Entwürfe entstehen durch selbstorganisierte Teams.“ </w:t>
      </w:r>
      <w:r w:rsidR="00924C21">
        <w:rPr>
          <w:noProof/>
          <w:lang w:eastAsia="de-DE"/>
        </w:rPr>
        <w:t>(Beck et al. 2001c</w:t>
      </w:r>
      <w:r w:rsidR="00572E3D">
        <w:rPr>
          <w:noProof/>
          <w:lang w:eastAsia="de-DE"/>
        </w:rPr>
        <w:t>, o. S.</w:t>
      </w:r>
      <w:r w:rsidR="00924C21">
        <w:rPr>
          <w:noProof/>
          <w:lang w:eastAsia="de-DE"/>
        </w:rPr>
        <w:t>)</w:t>
      </w:r>
      <w:r>
        <w:rPr>
          <w:lang w:eastAsia="de-DE"/>
        </w:rPr>
        <w:t xml:space="preserve">. Dieses Prinzip der </w:t>
      </w:r>
      <w:r w:rsidRPr="009650E5">
        <w:rPr>
          <w:lang w:eastAsia="de-DE"/>
        </w:rPr>
        <w:t xml:space="preserve">Selbstorganisation </w:t>
      </w:r>
      <w:r>
        <w:rPr>
          <w:lang w:eastAsia="de-DE"/>
        </w:rPr>
        <w:t>zeigt klar den Unterschied in der Organisation und den Rollen von klassischen und agilen Projektteams (</w:t>
      </w:r>
      <w:proofErr w:type="spellStart"/>
      <w:r w:rsidR="00924C21">
        <w:rPr>
          <w:noProof/>
          <w:lang w:eastAsia="de-DE"/>
        </w:rPr>
        <w:t>Preußig</w:t>
      </w:r>
      <w:proofErr w:type="spellEnd"/>
      <w:r w:rsidR="00924C21">
        <w:rPr>
          <w:noProof/>
          <w:lang w:eastAsia="de-DE"/>
        </w:rPr>
        <w:t xml:space="preserve"> 2018, S. 61</w:t>
      </w:r>
      <w:r>
        <w:rPr>
          <w:lang w:eastAsia="de-DE"/>
        </w:rPr>
        <w:t xml:space="preserve">). In einem agilen Umfeld ist es nicht Aufgabe eines Projektleiters, alle Aufgaben in delegierbare Teilaufgaben zu zerlegen und sie zu verteilen. Dies erfolgt innerhalb des Projektteams. Dieses Prinzip hängt eng mit Prinzip fünf zusammen, das die Eigenverantwortung der Mitarbeiter fordert. </w:t>
      </w:r>
    </w:p>
    <w:p w14:paraId="478D3C7E" w14:textId="08282707" w:rsidR="00806E0B" w:rsidRDefault="009469C4" w:rsidP="00806E0B">
      <w:pPr>
        <w:rPr>
          <w:lang w:eastAsia="de-DE"/>
        </w:rPr>
      </w:pPr>
      <w:r>
        <w:rPr>
          <w:noProof/>
          <w:lang w:eastAsia="de-DE"/>
        </w:rPr>
        <mc:AlternateContent>
          <mc:Choice Requires="wps">
            <w:drawing>
              <wp:anchor distT="0" distB="0" distL="0" distR="0" simplePos="0" relativeHeight="251658267" behindDoc="0" locked="0" layoutInCell="0" allowOverlap="1" wp14:anchorId="20890630" wp14:editId="24C514DA">
                <wp:simplePos x="0" y="0"/>
                <wp:positionH relativeFrom="page">
                  <wp:align>right</wp:align>
                </wp:positionH>
                <wp:positionV relativeFrom="paragraph">
                  <wp:posOffset>4445</wp:posOffset>
                </wp:positionV>
                <wp:extent cx="1510665" cy="1910080"/>
                <wp:effectExtent l="0" t="0" r="0" b="0"/>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91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19D34" w14:textId="77777777" w:rsidR="00BC27F9" w:rsidRPr="0070701B" w:rsidRDefault="00BC27F9" w:rsidP="00806E0B">
                            <w:pPr>
                              <w:pStyle w:val="MarginalieFlietextMarginalie"/>
                              <w:rPr>
                                <w:b/>
                              </w:rPr>
                            </w:pPr>
                            <w:r>
                              <w:rPr>
                                <w:b/>
                              </w:rPr>
                              <w:t>Kaizen</w:t>
                            </w:r>
                          </w:p>
                          <w:p w14:paraId="3058E0C2" w14:textId="351C19A5" w:rsidR="00BC27F9" w:rsidRDefault="00BC27F9" w:rsidP="00806E0B">
                            <w:pPr>
                              <w:pStyle w:val="MarginalieFlietextMarginalie"/>
                            </w:pPr>
                            <w:r>
                              <w:t>Kaizen ist japanisch und bedeutet, sich zu verbessern oder etwas zum Positiven zu verändern. In Europa ist es unter dem Begriff „K</w:t>
                            </w:r>
                            <w:r w:rsidRPr="00A71519">
                              <w:t>ontinuierliche</w:t>
                            </w:r>
                            <w:r>
                              <w:t>r</w:t>
                            </w:r>
                            <w:r w:rsidRPr="00A71519">
                              <w:t xml:space="preserve"> Verbesserungsprozess</w:t>
                            </w:r>
                            <w:r>
                              <w:t xml:space="preserve">“ </w:t>
                            </w:r>
                            <w:r w:rsidRPr="00A71519">
                              <w:t>(KVP)</w:t>
                            </w:r>
                            <w:r>
                              <w:t xml:space="preserve"> bekannt (Erne 2019. S. 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0630" id="Textfeld 13" o:spid="_x0000_s1080" type="#_x0000_t202" style="position:absolute;left:0;text-align:left;margin-left:67.75pt;margin-top:.35pt;width:118.95pt;height:150.4pt;z-index:251658267;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54+QEAANMDAAAOAAAAZHJzL2Uyb0RvYy54bWysU8tu2zAQvBfoPxC815IM200Ey0HqwEWB&#10;9AGk/QCKoiyiFJdd0pbcr++SchwjvRXVgeBqydmd2eH6buwNOyr0GmzFi1nOmbISGm33Ff/xfffu&#10;hjMfhG2EAasqflKe323evlkPrlRz6MA0ChmBWF8OruJdCK7MMi871Qs/A6csJVvAXgQKcZ81KAZC&#10;7002z/NVNgA2DkEq7+nvw5Tkm4TftkqGr23rVWCm4tRbSCumtY5rtlmLco/CdVqe2xD/0EUvtKWi&#10;F6gHEQQ7oP4LqtcSwUMbZhL6DNpWS5U4EJsif8XmqRNOJS4kjncXmfz/g5Vfjk/uG7IwfoCRBphI&#10;ePcI8qdnFradsHt1jwhDp0RDhYsoWTY4X56vRql96SNIPXyGhoYsDgES0NhiH1UhnozQaQCni+hq&#10;DEzGkssiX62WnEnKFbdFnt+ksWSifL7u0IePCnoWNxVHmmqCF8dHH2I7onw+Eqt5MLrZaWNSgPt6&#10;a5AdBTlgl77E4NUxY+NhC/HahBj/JJ6R2kQyjPXIdFPx5SJiRN41NCdijjA5i14CbTrA35wN5KqK&#10;+18HgYoz88mSerfFYhFtmILF8v2cArzO1NcZYSVBVTxwNm23YbLuwaHed1RpmpeFe1K81UmLl67O&#10;/ZNzkkRnl0drXsfp1Mtb3PwBAAD//wMAUEsDBBQABgAIAAAAIQCfBI332wAAAAUBAAAPAAAAZHJz&#10;L2Rvd25yZXYueG1sTI/BTsMwEETvSPyDtUhcEHXa0oaGbCpAAnFt6Qds4m0SEa+j2G3Sv8ec6HE0&#10;o5k3+XaynTrz4FsnCPNZAoqlcqaVGuHw/fH4DMoHEkOdE0a4sIdtcXuTU2bcKDs+70OtYon4jBCa&#10;EPpMa181bMnPXM8SvaMbLIUoh1qbgcZYbju9SJK1ttRKXGio5/eGq5/9ySIcv8aH1WYsP8Mh3T2t&#10;36hNS3dBvL+bXl9ABZ7Cfxj+8CM6FJGpdCcxXnUI8UhASEFFb7FMN6BKhGUyX4Eucn1NX/wCAAD/&#10;/wMAUEsBAi0AFAAGAAgAAAAhALaDOJL+AAAA4QEAABMAAAAAAAAAAAAAAAAAAAAAAFtDb250ZW50&#10;X1R5cGVzXS54bWxQSwECLQAUAAYACAAAACEAOP0h/9YAAACUAQAACwAAAAAAAAAAAAAAAAAvAQAA&#10;X3JlbHMvLnJlbHNQSwECLQAUAAYACAAAACEAO5d+ePkBAADTAwAADgAAAAAAAAAAAAAAAAAuAgAA&#10;ZHJzL2Uyb0RvYy54bWxQSwECLQAUAAYACAAAACEAnwSN99sAAAAFAQAADwAAAAAAAAAAAAAAAABT&#10;BAAAZHJzL2Rvd25yZXYueG1sUEsFBgAAAAAEAAQA8wAAAFsFAAAAAA==&#10;" o:allowincell="f" stroked="f">
                <v:textbox>
                  <w:txbxContent>
                    <w:p w14:paraId="7EE19D34" w14:textId="77777777" w:rsidR="00BC27F9" w:rsidRPr="0070701B" w:rsidRDefault="00BC27F9" w:rsidP="00806E0B">
                      <w:pPr>
                        <w:pStyle w:val="MarginalieFlietextMarginalie"/>
                        <w:rPr>
                          <w:b/>
                        </w:rPr>
                      </w:pPr>
                      <w:r>
                        <w:rPr>
                          <w:b/>
                        </w:rPr>
                        <w:t>Kaizen</w:t>
                      </w:r>
                    </w:p>
                    <w:p w14:paraId="3058E0C2" w14:textId="351C19A5" w:rsidR="00BC27F9" w:rsidRDefault="00BC27F9" w:rsidP="00806E0B">
                      <w:pPr>
                        <w:pStyle w:val="MarginalieFlietextMarginalie"/>
                      </w:pPr>
                      <w:r>
                        <w:t>Kaizen ist japanisch und bedeutet, sich zu verbessern oder etwas zum Positiven zu verändern. In Europa ist es unter dem Begriff „K</w:t>
                      </w:r>
                      <w:r w:rsidRPr="00A71519">
                        <w:t>ontinuierliche</w:t>
                      </w:r>
                      <w:r>
                        <w:t>r</w:t>
                      </w:r>
                      <w:r w:rsidRPr="00A71519">
                        <w:t xml:space="preserve"> Verbesserungsprozess</w:t>
                      </w:r>
                      <w:r>
                        <w:t xml:space="preserve">“ </w:t>
                      </w:r>
                      <w:r w:rsidRPr="00A71519">
                        <w:t>(KVP)</w:t>
                      </w:r>
                      <w:r>
                        <w:t xml:space="preserve"> bekannt (Erne 2019. S. 152).</w:t>
                      </w:r>
                    </w:p>
                  </w:txbxContent>
                </v:textbox>
                <w10:wrap type="square" anchorx="page"/>
              </v:shape>
            </w:pict>
          </mc:Fallback>
        </mc:AlternateContent>
      </w:r>
    </w:p>
    <w:p w14:paraId="10569BB2" w14:textId="56D39DAF" w:rsidR="00806E0B" w:rsidRDefault="00806E0B" w:rsidP="00806E0B">
      <w:pPr>
        <w:pStyle w:val="Heading4"/>
        <w:rPr>
          <w:lang w:eastAsia="de-DE"/>
        </w:rPr>
      </w:pPr>
      <w:r>
        <w:rPr>
          <w:lang w:eastAsia="de-DE"/>
        </w:rPr>
        <w:t xml:space="preserve">Prinzip 12: Selbstreflexion </w:t>
      </w:r>
    </w:p>
    <w:p w14:paraId="659FC10C" w14:textId="71D545E5" w:rsidR="00806E0B" w:rsidRDefault="00806E0B" w:rsidP="00806E0B">
      <w:pPr>
        <w:rPr>
          <w:lang w:eastAsia="de-DE"/>
        </w:rPr>
      </w:pPr>
      <w:r>
        <w:rPr>
          <w:lang w:eastAsia="de-DE"/>
        </w:rPr>
        <w:t xml:space="preserve">Das zwölfte agile Prinzip postuliert: „In regelmäßigen Abständen reflektiert das Team, wie es effektiver werden kann und passt sein Verhalten entsprechend an.“ </w:t>
      </w:r>
      <w:r w:rsidR="00924C21">
        <w:rPr>
          <w:noProof/>
          <w:lang w:eastAsia="de-DE"/>
        </w:rPr>
        <w:t>(Beck et al. 2001c</w:t>
      </w:r>
      <w:r w:rsidR="00572E3D">
        <w:rPr>
          <w:noProof/>
          <w:lang w:eastAsia="de-DE"/>
        </w:rPr>
        <w:t>, o. S.</w:t>
      </w:r>
      <w:r w:rsidR="00924C21">
        <w:rPr>
          <w:noProof/>
          <w:lang w:eastAsia="de-DE"/>
        </w:rPr>
        <w:t>)</w:t>
      </w:r>
      <w:r>
        <w:rPr>
          <w:lang w:eastAsia="de-DE"/>
        </w:rPr>
        <w:t xml:space="preserve">. Dieses Prinzip erinnert an das </w:t>
      </w:r>
      <w:r w:rsidRPr="00441B40">
        <w:rPr>
          <w:b/>
          <w:bCs/>
          <w:lang w:eastAsia="de-DE"/>
        </w:rPr>
        <w:t>Kaizen</w:t>
      </w:r>
      <w:r>
        <w:rPr>
          <w:lang w:eastAsia="de-DE"/>
        </w:rPr>
        <w:t>, einer Grundhaltung</w:t>
      </w:r>
      <w:r w:rsidR="00870C28">
        <w:rPr>
          <w:lang w:eastAsia="de-DE"/>
        </w:rPr>
        <w:t>,</w:t>
      </w:r>
      <w:r>
        <w:rPr>
          <w:lang w:eastAsia="de-DE"/>
        </w:rPr>
        <w:t xml:space="preserve"> wonach Verbesserung kontinuierlich in kleinen Schritten erfolgt und nie abgeschlossen ist (</w:t>
      </w:r>
      <w:proofErr w:type="spellStart"/>
      <w:r w:rsidR="00924C21">
        <w:rPr>
          <w:noProof/>
          <w:lang w:eastAsia="de-DE"/>
        </w:rPr>
        <w:t>Preußig</w:t>
      </w:r>
      <w:proofErr w:type="spellEnd"/>
      <w:r w:rsidR="00924C21">
        <w:rPr>
          <w:noProof/>
          <w:lang w:eastAsia="de-DE"/>
        </w:rPr>
        <w:t xml:space="preserve"> 2018, </w:t>
      </w:r>
      <w:r w:rsidR="004734D7">
        <w:rPr>
          <w:noProof/>
          <w:lang w:eastAsia="de-DE"/>
        </w:rPr>
        <w:t>S. </w:t>
      </w:r>
      <w:r w:rsidR="00924C21">
        <w:rPr>
          <w:noProof/>
          <w:lang w:eastAsia="de-DE"/>
        </w:rPr>
        <w:t>61f.</w:t>
      </w:r>
      <w:r>
        <w:rPr>
          <w:lang w:eastAsia="de-DE"/>
        </w:rPr>
        <w:t xml:space="preserve">; </w:t>
      </w:r>
      <w:r w:rsidR="00924C21">
        <w:rPr>
          <w:noProof/>
          <w:lang w:eastAsia="de-DE"/>
        </w:rPr>
        <w:t xml:space="preserve">Erne 2019, </w:t>
      </w:r>
      <w:r w:rsidR="004734D7">
        <w:rPr>
          <w:noProof/>
          <w:lang w:eastAsia="de-DE"/>
        </w:rPr>
        <w:t>S. </w:t>
      </w:r>
      <w:r w:rsidR="00924C21">
        <w:rPr>
          <w:noProof/>
          <w:lang w:eastAsia="de-DE"/>
        </w:rPr>
        <w:t>152f.</w:t>
      </w:r>
      <w:r>
        <w:rPr>
          <w:lang w:eastAsia="de-DE"/>
        </w:rPr>
        <w:t>). Hinzu kommt der Aspekt, dass das Projektteam damit die Möglichkeit hat, sich und seine Arbeitsweisen an ein verändertes Projektumfeld anzupassen.</w:t>
      </w:r>
    </w:p>
    <w:p w14:paraId="3CBDCAD7" w14:textId="1743053C" w:rsidR="00806E0B" w:rsidRDefault="00806E0B" w:rsidP="00806E0B">
      <w:pPr>
        <w:rPr>
          <w:lang w:eastAsia="de-DE"/>
        </w:rPr>
      </w:pPr>
      <w:r>
        <w:rPr>
          <w:noProof/>
          <w:lang w:eastAsia="de-DE"/>
        </w:rPr>
        <w:lastRenderedPageBreak/>
        <mc:AlternateContent>
          <mc:Choice Requires="wps">
            <w:drawing>
              <wp:anchor distT="0" distB="0" distL="0" distR="0" simplePos="0" relativeHeight="251658263" behindDoc="0" locked="0" layoutInCell="0" allowOverlap="1" wp14:anchorId="15A6FCC7" wp14:editId="401894A3">
                <wp:simplePos x="0" y="0"/>
                <wp:positionH relativeFrom="page">
                  <wp:align>right</wp:align>
                </wp:positionH>
                <wp:positionV relativeFrom="line">
                  <wp:posOffset>42545</wp:posOffset>
                </wp:positionV>
                <wp:extent cx="1657985" cy="1303020"/>
                <wp:effectExtent l="0" t="0" r="0" b="0"/>
                <wp:wrapSquare wrapText="bothSides"/>
                <wp:docPr id="70" name="Textfeld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303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CB33D" w14:textId="77777777" w:rsidR="00BC27F9" w:rsidRPr="0070701B" w:rsidRDefault="00BC27F9" w:rsidP="00806E0B">
                            <w:pPr>
                              <w:pStyle w:val="MarginalieFlietextMarginalie"/>
                              <w:rPr>
                                <w:b/>
                              </w:rPr>
                            </w:pPr>
                            <w:r>
                              <w:rPr>
                                <w:b/>
                              </w:rPr>
                              <w:t>Retrospektive</w:t>
                            </w:r>
                          </w:p>
                          <w:p w14:paraId="4AC51256" w14:textId="77777777" w:rsidR="00BC27F9" w:rsidRDefault="00BC27F9" w:rsidP="00806E0B">
                            <w:pPr>
                              <w:pStyle w:val="MarginalieFlietextMarginalie"/>
                            </w:pPr>
                            <w:r>
                              <w:t>Eine Retrospektive ist ein Meeting, in dem ein Team die eigene Zusammenarbeit reflektiert und Maßnahmen zur Optimierung entwickelt.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6FCC7" id="Textfeld 70" o:spid="_x0000_s1081" type="#_x0000_t202" style="position:absolute;left:0;text-align:left;margin-left:79.35pt;margin-top:3.35pt;width:130.55pt;height:102.6pt;z-index:25165826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K9+gEAANMDAAAOAAAAZHJzL2Uyb0RvYy54bWysU8tu2zAQvBfoPxC815IdOw/BcpA6cFEg&#10;TQuk/QCKoiSiFJdd0pbSr++SchwjvRXVgeBqydmd2eH6duwNOyj0GmzJ57OcM2Ul1Nq2Jf/xfffh&#10;mjMfhK2FAatK/qw8v928f7ceXKEW0IGpFTICsb4YXMm7EFyRZV52qhd+Bk5ZSjaAvQgUYpvVKAZC&#10;7022yPPLbACsHYJU3tPf+ynJNwm/aZQMX5vGq8BMyam3kFZMaxXXbLMWRYvCdVoe2xD/0EUvtKWi&#10;J6h7EQTbo/4LqtcSwUMTZhL6DJpGS5U4EJt5/obNUyecSlxIHO9OMvn/BysfD0/uG7IwfoSRBphI&#10;ePcA8qdnFradsK26Q4ShU6KmwvMoWTY4XxyvRql94SNINXyBmoYs9gES0NhgH1UhnozQaQDPJ9HV&#10;GJiMJS9XVzfXK84k5eYX+UW+SGPJRPFy3aEPnxT0LG5KjjTVBC8ODz7EdkTxciRW82B0vdPGpADb&#10;amuQHQQ5YJe+xODNMWPjYQvx2oQY/ySekdpEMozVyHRd8tUqYkTeFdTPxBxhcha9BNp0gL85G8hV&#10;Jfe/9gIVZ+azJfVu5stltGEKlqsrosrwPFOdZ4SVBFXywNm03YbJunuHuu2o0jQvC3ekeKOTFq9d&#10;Hfsn5ySJji6P1jyP06nXt7j5AwAA//8DAFBLAwQUAAYACAAAACEANvKc6dsAAAAGAQAADwAAAGRy&#10;cy9kb3ducmV2LnhtbEyPwU7DMBBE70j8g7VIXBB1XEFCQ5wKkEBcW/oBm2SbRMTrKHab9O9ZTnDb&#10;0Yxm3hbbxQ3qTFPoPVswqwQUce2bnlsLh6/3+ydQISI3OHgmCxcKsC2vrwrMGz/zjs772Cop4ZCj&#10;hS7GMdc61B05DCs/Eot39JPDKHJqdTPhLOVu0OskSbXDnmWhw5HeOqq/9ydn4fg53z1u5uojHrLd&#10;Q/qKfVb5i7W3N8vLM6hIS/wLwy++oEMpTJU/cRPUYEEeiRbSDJSY69QYUJUcxmxAl4X+j1/+AAAA&#10;//8DAFBLAQItABQABgAIAAAAIQC2gziS/gAAAOEBAAATAAAAAAAAAAAAAAAAAAAAAABbQ29udGVu&#10;dF9UeXBlc10ueG1sUEsBAi0AFAAGAAgAAAAhADj9If/WAAAAlAEAAAsAAAAAAAAAAAAAAAAALwEA&#10;AF9yZWxzLy5yZWxzUEsBAi0AFAAGAAgAAAAhANfoor36AQAA0wMAAA4AAAAAAAAAAAAAAAAALgIA&#10;AGRycy9lMm9Eb2MueG1sUEsBAi0AFAAGAAgAAAAhADbynOnbAAAABgEAAA8AAAAAAAAAAAAAAAAA&#10;VAQAAGRycy9kb3ducmV2LnhtbFBLBQYAAAAABAAEAPMAAABcBQAAAAA=&#10;" o:allowincell="f" stroked="f">
                <v:textbox>
                  <w:txbxContent>
                    <w:p w14:paraId="628CB33D" w14:textId="77777777" w:rsidR="00BC27F9" w:rsidRPr="0070701B" w:rsidRDefault="00BC27F9" w:rsidP="00806E0B">
                      <w:pPr>
                        <w:pStyle w:val="MarginalieFlietextMarginalie"/>
                        <w:rPr>
                          <w:b/>
                        </w:rPr>
                      </w:pPr>
                      <w:r>
                        <w:rPr>
                          <w:b/>
                        </w:rPr>
                        <w:t>Retrospektive</w:t>
                      </w:r>
                    </w:p>
                    <w:p w14:paraId="4AC51256" w14:textId="77777777" w:rsidR="00BC27F9" w:rsidRDefault="00BC27F9" w:rsidP="00806E0B">
                      <w:pPr>
                        <w:pStyle w:val="MarginalieFlietextMarginalie"/>
                      </w:pPr>
                      <w:r>
                        <w:t>Eine Retrospektive ist ein Meeting, in dem ein Team die eigene Zusammenarbeit reflektiert und Maßnahmen zur Optimierung entwickelt.</w:t>
                      </w:r>
                    </w:p>
                  </w:txbxContent>
                </v:textbox>
                <w10:wrap type="square" anchorx="page" anchory="line"/>
              </v:shape>
            </w:pict>
          </mc:Fallback>
        </mc:AlternateContent>
      </w:r>
      <w:r>
        <w:rPr>
          <w:lang w:eastAsia="de-DE"/>
        </w:rPr>
        <w:t xml:space="preserve">Im Projektalltag wird dieses Prinzip häufig durch </w:t>
      </w:r>
      <w:r w:rsidR="006B0D96">
        <w:rPr>
          <w:lang w:eastAsia="de-DE"/>
        </w:rPr>
        <w:t>sog.</w:t>
      </w:r>
      <w:r>
        <w:rPr>
          <w:lang w:eastAsia="de-DE"/>
        </w:rPr>
        <w:t xml:space="preserve"> </w:t>
      </w:r>
      <w:proofErr w:type="spellStart"/>
      <w:r>
        <w:rPr>
          <w:lang w:eastAsia="de-DE"/>
        </w:rPr>
        <w:t>Lessons</w:t>
      </w:r>
      <w:proofErr w:type="spellEnd"/>
      <w:r>
        <w:rPr>
          <w:lang w:eastAsia="de-DE"/>
        </w:rPr>
        <w:t xml:space="preserve"> </w:t>
      </w:r>
      <w:proofErr w:type="spellStart"/>
      <w:r>
        <w:rPr>
          <w:lang w:eastAsia="de-DE"/>
        </w:rPr>
        <w:t>Learned</w:t>
      </w:r>
      <w:proofErr w:type="spellEnd"/>
      <w:r>
        <w:rPr>
          <w:lang w:eastAsia="de-DE"/>
        </w:rPr>
        <w:t xml:space="preserve"> oder </w:t>
      </w:r>
      <w:r w:rsidRPr="00A85E9A">
        <w:rPr>
          <w:b/>
          <w:lang w:eastAsia="de-DE"/>
        </w:rPr>
        <w:t>Retrospektiven</w:t>
      </w:r>
      <w:r>
        <w:rPr>
          <w:lang w:eastAsia="de-DE"/>
        </w:rPr>
        <w:t xml:space="preserve"> umgesetzt (</w:t>
      </w:r>
      <w:r w:rsidR="00924C21">
        <w:rPr>
          <w:noProof/>
          <w:lang w:eastAsia="de-DE"/>
        </w:rPr>
        <w:t xml:space="preserve">Pröpper 2012, </w:t>
      </w:r>
      <w:r w:rsidR="004734D7">
        <w:rPr>
          <w:noProof/>
          <w:lang w:eastAsia="de-DE"/>
        </w:rPr>
        <w:t>S. </w:t>
      </w:r>
      <w:r w:rsidR="00924C21">
        <w:rPr>
          <w:noProof/>
          <w:lang w:eastAsia="de-DE"/>
        </w:rPr>
        <w:t>32</w:t>
      </w:r>
      <w:r>
        <w:rPr>
          <w:lang w:eastAsia="de-DE"/>
        </w:rPr>
        <w:t xml:space="preserve">). Diese finden regelmäßig statt. Dabei schaut das Projektteam rückblickend auf die letzte Iteration, </w:t>
      </w:r>
      <w:r w:rsidR="006B0D96">
        <w:rPr>
          <w:lang w:eastAsia="de-DE"/>
        </w:rPr>
        <w:t>z. B.</w:t>
      </w:r>
      <w:r>
        <w:rPr>
          <w:lang w:eastAsia="de-DE"/>
        </w:rPr>
        <w:t xml:space="preserve"> die letzten zwei Wochen, und reflektiert, was gut und was weniger gut lief </w:t>
      </w:r>
      <w:r>
        <w:rPr>
          <w:bCs/>
        </w:rPr>
        <w:t>(</w:t>
      </w:r>
      <w:r w:rsidR="00924C21">
        <w:rPr>
          <w:bCs/>
          <w:noProof/>
        </w:rPr>
        <w:t>Derby/Larsen 2006</w:t>
      </w:r>
      <w:r>
        <w:rPr>
          <w:bCs/>
        </w:rPr>
        <w:t xml:space="preserve">; </w:t>
      </w:r>
      <w:r w:rsidR="00924C21">
        <w:rPr>
          <w:bCs/>
          <w:noProof/>
        </w:rPr>
        <w:t>Löffler 2014</w:t>
      </w:r>
      <w:r>
        <w:rPr>
          <w:bCs/>
        </w:rPr>
        <w:t>)</w:t>
      </w:r>
      <w:r>
        <w:rPr>
          <w:lang w:eastAsia="de-DE"/>
        </w:rPr>
        <w:t xml:space="preserve">. Dazu erarbeitet das Team Maßnahmen, die es in der nächsten Iteration umsetzen will. </w:t>
      </w:r>
    </w:p>
    <w:p w14:paraId="581B8002" w14:textId="77777777" w:rsidR="00806E0B" w:rsidRDefault="00806E0B" w:rsidP="00806E0B">
      <w:pPr>
        <w:pStyle w:val="Heading3"/>
      </w:pPr>
      <w:r>
        <w:t>Fragen zur Selbstkontrolle</w:t>
      </w:r>
    </w:p>
    <w:p w14:paraId="320AA7C4" w14:textId="77777777" w:rsidR="00806E0B" w:rsidRPr="001F3573" w:rsidRDefault="00806E0B" w:rsidP="0035107B">
      <w:pPr>
        <w:pStyle w:val="ListParagraph"/>
        <w:numPr>
          <w:ilvl w:val="0"/>
          <w:numId w:val="47"/>
        </w:numPr>
      </w:pPr>
      <w:r>
        <w:t>Welche vier Werte definiert das agile Manifest?</w:t>
      </w:r>
    </w:p>
    <w:p w14:paraId="5DD2D847" w14:textId="43955110" w:rsidR="00806E0B" w:rsidRDefault="00806E0B" w:rsidP="00806E0B">
      <w:pPr>
        <w:rPr>
          <w:i/>
          <w:u w:val="single"/>
        </w:rPr>
      </w:pPr>
      <w:r>
        <w:rPr>
          <w:i/>
          <w:u w:val="single"/>
        </w:rPr>
        <w:t xml:space="preserve">Das agile Manifest definiert die folgenden vier Werte: (i) </w:t>
      </w:r>
      <w:r w:rsidRPr="00902F6A">
        <w:rPr>
          <w:i/>
          <w:u w:val="single"/>
        </w:rPr>
        <w:t>Individuen und Interaktion sind wichtiger als Prozesse und Werkzeuge</w:t>
      </w:r>
      <w:r>
        <w:rPr>
          <w:i/>
          <w:u w:val="single"/>
        </w:rPr>
        <w:t xml:space="preserve">, (ii) </w:t>
      </w:r>
      <w:r w:rsidRPr="00902F6A">
        <w:rPr>
          <w:i/>
          <w:u w:val="single"/>
        </w:rPr>
        <w:t>Funktionierende Software ist wichtiger als umfassende Dokumentation</w:t>
      </w:r>
      <w:r>
        <w:rPr>
          <w:i/>
          <w:u w:val="single"/>
        </w:rPr>
        <w:t xml:space="preserve">, (iii) </w:t>
      </w:r>
      <w:r w:rsidRPr="00902F6A">
        <w:rPr>
          <w:i/>
          <w:u w:val="single"/>
        </w:rPr>
        <w:t>Zusammenarbeit mit Kunden ist wichtiger als Vertragsverhandlungen</w:t>
      </w:r>
      <w:r>
        <w:rPr>
          <w:i/>
          <w:u w:val="single"/>
        </w:rPr>
        <w:t xml:space="preserve"> sowie (iv) </w:t>
      </w:r>
      <w:r w:rsidRPr="00902F6A">
        <w:rPr>
          <w:i/>
          <w:u w:val="single"/>
        </w:rPr>
        <w:t>Reagieren auf Veränderung ist wichtiger als das Befolgen eines Plans</w:t>
      </w:r>
      <w:r>
        <w:rPr>
          <w:i/>
          <w:u w:val="single"/>
        </w:rPr>
        <w:t xml:space="preserve">. </w:t>
      </w:r>
    </w:p>
    <w:p w14:paraId="7CBFFFF8" w14:textId="77777777" w:rsidR="00806E0B" w:rsidRPr="00294277" w:rsidRDefault="00806E0B" w:rsidP="0035107B">
      <w:pPr>
        <w:pStyle w:val="ListParagraph"/>
        <w:numPr>
          <w:ilvl w:val="0"/>
          <w:numId w:val="47"/>
        </w:numPr>
      </w:pPr>
      <w:r w:rsidRPr="00294277">
        <w:t>Bitte vervo</w:t>
      </w:r>
      <w:r>
        <w:t>llständigen Sie folgenden Satz:</w:t>
      </w:r>
    </w:p>
    <w:p w14:paraId="6CCBC7AD" w14:textId="012C7DDB" w:rsidR="00806E0B" w:rsidRPr="00C83500" w:rsidRDefault="00806E0B" w:rsidP="00806E0B">
      <w:r>
        <w:t xml:space="preserve">Das agile Manifest legt großen Wert auf die Zusammenarbeit des Projektteams mit dem </w:t>
      </w:r>
      <w:r w:rsidRPr="00FD02A2">
        <w:rPr>
          <w:i/>
          <w:u w:val="single"/>
        </w:rPr>
        <w:t>Kunden</w:t>
      </w:r>
      <w:r>
        <w:t xml:space="preserve">. Die Auseinandersetzung mit dem </w:t>
      </w:r>
      <w:r w:rsidRPr="0026591A">
        <w:rPr>
          <w:i/>
          <w:iCs/>
          <w:u w:val="single"/>
        </w:rPr>
        <w:t>Bedarf des Kunden</w:t>
      </w:r>
      <w:r>
        <w:t xml:space="preserve"> ist dabei wichtiger als ein wasserdichter Vertrag. Teilprodukte werden frühzeitig und regelmäßig ausgeliefert, sodass </w:t>
      </w:r>
      <w:r>
        <w:rPr>
          <w:i/>
          <w:iCs/>
          <w:u w:val="single"/>
        </w:rPr>
        <w:t>F</w:t>
      </w:r>
      <w:r w:rsidRPr="008077B3">
        <w:rPr>
          <w:i/>
          <w:iCs/>
          <w:u w:val="single"/>
        </w:rPr>
        <w:t>eedback</w:t>
      </w:r>
      <w:r>
        <w:t xml:space="preserve"> eingeholt und in der nächsten </w:t>
      </w:r>
      <w:r w:rsidRPr="008077B3">
        <w:rPr>
          <w:i/>
          <w:iCs/>
          <w:u w:val="single"/>
        </w:rPr>
        <w:t>Iteration</w:t>
      </w:r>
      <w:r>
        <w:t xml:space="preserve"> eingearbeitet werden kann.   </w:t>
      </w:r>
    </w:p>
    <w:p w14:paraId="60B817FB" w14:textId="77777777" w:rsidR="00806E0B" w:rsidRDefault="00806E0B" w:rsidP="0035107B">
      <w:pPr>
        <w:pStyle w:val="ListParagraph"/>
        <w:numPr>
          <w:ilvl w:val="0"/>
          <w:numId w:val="47"/>
        </w:numPr>
      </w:pPr>
      <w:r>
        <w:t>Bitte kreuzen Sie die richtigen Antworten an.</w:t>
      </w:r>
    </w:p>
    <w:p w14:paraId="117CD3D3" w14:textId="77777777" w:rsidR="00806E0B" w:rsidRPr="004B46CF" w:rsidRDefault="00806E0B" w:rsidP="00806E0B">
      <w:pPr>
        <w:pStyle w:val="ListParagraph"/>
        <w:numPr>
          <w:ilvl w:val="0"/>
          <w:numId w:val="8"/>
        </w:numPr>
      </w:pPr>
      <w:r>
        <w:t>Das agile Manifest fordert, dass in der ersten Iteration ein Mock-Up des geplanten Produkts entwickelt wird, damit der Kunde schnell eine Vorstellung von dem fertigen Produkt bekommt.</w:t>
      </w:r>
      <w:r w:rsidRPr="004B46CF">
        <w:t xml:space="preserve"> (</w:t>
      </w:r>
      <w:r>
        <w:t>F</w:t>
      </w:r>
      <w:r w:rsidRPr="004B46CF">
        <w:t>)</w:t>
      </w:r>
    </w:p>
    <w:p w14:paraId="7CD6FEBF" w14:textId="72DAC160" w:rsidR="00806E0B" w:rsidRPr="00BA4196" w:rsidRDefault="00806E0B" w:rsidP="00806E0B">
      <w:pPr>
        <w:pStyle w:val="ListParagraph"/>
        <w:numPr>
          <w:ilvl w:val="0"/>
          <w:numId w:val="8"/>
        </w:numPr>
        <w:rPr>
          <w:i/>
          <w:iCs/>
          <w:u w:val="single"/>
        </w:rPr>
      </w:pPr>
      <w:r w:rsidRPr="00BA4196">
        <w:rPr>
          <w:i/>
          <w:iCs/>
          <w:u w:val="single"/>
        </w:rPr>
        <w:t xml:space="preserve">Das agile Manifest formuliert das Prinzip, dass funktionsfähige Software bzw. einsatzfähige Produkte ausgeliefert werden sollen. </w:t>
      </w:r>
    </w:p>
    <w:p w14:paraId="5EF7CEF6" w14:textId="77777777" w:rsidR="00806E0B" w:rsidRDefault="00806E0B" w:rsidP="00806E0B">
      <w:pPr>
        <w:pStyle w:val="ListParagraph"/>
        <w:numPr>
          <w:ilvl w:val="0"/>
          <w:numId w:val="8"/>
        </w:numPr>
      </w:pPr>
      <w:r>
        <w:lastRenderedPageBreak/>
        <w:t>Das agile Manifest fordert, dass jeder Projektmitarbeiter täglich kurz den Status seiner Arbeit schriftlich dokumentiert. Damit haben alle Projektbeteiligten eine Übersicht über den Projektfortschritt und noch anstehende Aufgaben. (F)</w:t>
      </w:r>
    </w:p>
    <w:p w14:paraId="63CB8AA8" w14:textId="2DC04162" w:rsidR="00806E0B" w:rsidRPr="00BA4196" w:rsidRDefault="00806E0B" w:rsidP="00806E0B">
      <w:pPr>
        <w:pStyle w:val="ListParagraph"/>
        <w:numPr>
          <w:ilvl w:val="0"/>
          <w:numId w:val="8"/>
        </w:numPr>
        <w:rPr>
          <w:i/>
          <w:iCs/>
          <w:u w:val="single"/>
        </w:rPr>
      </w:pPr>
      <w:r w:rsidRPr="00BA4196">
        <w:rPr>
          <w:i/>
          <w:iCs/>
          <w:u w:val="single"/>
        </w:rPr>
        <w:t>Das agile Manifest bevorzugt die direkte, persönliche Kommunikation über den Austausch von Schriftstücken.</w:t>
      </w:r>
    </w:p>
    <w:p w14:paraId="12934053" w14:textId="77777777" w:rsidR="00806E0B" w:rsidRDefault="00806E0B" w:rsidP="00806E0B"/>
    <w:p w14:paraId="36177C35" w14:textId="77777777" w:rsidR="00806E0B" w:rsidRPr="004F7CE2" w:rsidRDefault="00806E0B" w:rsidP="00806E0B">
      <w:pPr>
        <w:pStyle w:val="Heading2"/>
      </w:pPr>
      <w:r w:rsidRPr="004F7CE2">
        <w:t>4.2 Agile Vorgehensweise</w:t>
      </w:r>
      <w:r>
        <w:t>n</w:t>
      </w:r>
      <w:r w:rsidRPr="004F7CE2">
        <w:t xml:space="preserve">: </w:t>
      </w:r>
      <w:proofErr w:type="spellStart"/>
      <w:r w:rsidRPr="004F7CE2">
        <w:t>Scrum</w:t>
      </w:r>
      <w:proofErr w:type="spellEnd"/>
      <w:r w:rsidRPr="004F7CE2">
        <w:t xml:space="preserve"> und Kanban</w:t>
      </w:r>
    </w:p>
    <w:p w14:paraId="3E04BEBE" w14:textId="7CFFA41C" w:rsidR="00806E0B" w:rsidRDefault="00806E0B" w:rsidP="00806E0B">
      <w:r>
        <w:t xml:space="preserve">Agile Vorgehensweisen basieren auf den agilen Werten und Prinzipien. Diese stellen gemeinsame Grundüberlegungen dar, wobei einzelne Werte und Prinzipien mehr oder weniger im Vordergrund stehen. Als agile Vorgehensweisen werden nun </w:t>
      </w:r>
      <w:proofErr w:type="spellStart"/>
      <w:r>
        <w:t>Scrum</w:t>
      </w:r>
      <w:proofErr w:type="spellEnd"/>
      <w:r>
        <w:t xml:space="preserve"> und Kanban im Detail betrachtet.</w:t>
      </w:r>
      <w:r w:rsidRPr="00D156CE">
        <w:t xml:space="preserve"> </w:t>
      </w:r>
      <w:r>
        <w:t xml:space="preserve">Laut der international durchgeführten Studie von </w:t>
      </w:r>
      <w:r w:rsidR="00924C21">
        <w:rPr>
          <w:noProof/>
        </w:rPr>
        <w:t>Komus et al.</w:t>
      </w:r>
      <w:r>
        <w:t xml:space="preserve"> </w:t>
      </w:r>
      <w:r w:rsidR="00924C21">
        <w:rPr>
          <w:noProof/>
        </w:rPr>
        <w:t>(2020)</w:t>
      </w:r>
      <w:r>
        <w:t xml:space="preserve"> ist </w:t>
      </w:r>
      <w:proofErr w:type="spellStart"/>
      <w:r>
        <w:t>Scrum</w:t>
      </w:r>
      <w:proofErr w:type="spellEnd"/>
      <w:r>
        <w:t xml:space="preserve"> mit 84</w:t>
      </w:r>
      <w:r w:rsidR="002610DD">
        <w:t> </w:t>
      </w:r>
      <w:r>
        <w:t xml:space="preserve">% der meistgenutzte agile Ansatz auf Teamebene gefolgt von Kanban.  </w:t>
      </w:r>
    </w:p>
    <w:p w14:paraId="57164F6C" w14:textId="77777777" w:rsidR="00806E0B" w:rsidRDefault="00806E0B" w:rsidP="00806E0B">
      <w:pPr>
        <w:pStyle w:val="Heading3"/>
      </w:pPr>
      <w:proofErr w:type="spellStart"/>
      <w:r>
        <w:t>Scrum</w:t>
      </w:r>
      <w:proofErr w:type="spellEnd"/>
    </w:p>
    <w:p w14:paraId="0DF1B841" w14:textId="219FEE2E" w:rsidR="00806E0B" w:rsidRDefault="00806E0B" w:rsidP="00806E0B">
      <w:proofErr w:type="spellStart"/>
      <w:r>
        <w:t>Scrum</w:t>
      </w:r>
      <w:proofErr w:type="spellEnd"/>
      <w:r>
        <w:t xml:space="preserve"> wurde in den 1990er Jahren als Vorgehensweise für die agile Produktentwicklung konzipiert (</w:t>
      </w:r>
      <w:r w:rsidR="00924C21">
        <w:rPr>
          <w:noProof/>
        </w:rPr>
        <w:t>Viscardi 2013, S. 8–10</w:t>
      </w:r>
      <w:r>
        <w:t xml:space="preserve">). Jeff Sutherland und Ken </w:t>
      </w:r>
      <w:proofErr w:type="spellStart"/>
      <w:r>
        <w:t>Schwaber</w:t>
      </w:r>
      <w:proofErr w:type="spellEnd"/>
      <w:r>
        <w:t xml:space="preserve"> veröffentlichten </w:t>
      </w:r>
      <w:proofErr w:type="spellStart"/>
      <w:r>
        <w:t>Scrum</w:t>
      </w:r>
      <w:proofErr w:type="spellEnd"/>
      <w:r>
        <w:t xml:space="preserve"> erstmals auf der OOPSLA Konferenz 1995. Die Konzepte, auf denen </w:t>
      </w:r>
      <w:proofErr w:type="spellStart"/>
      <w:r>
        <w:t>Scrum</w:t>
      </w:r>
      <w:proofErr w:type="spellEnd"/>
      <w:r>
        <w:t xml:space="preserve"> basiert, greife</w:t>
      </w:r>
      <w:r w:rsidR="00EE4091">
        <w:t>n</w:t>
      </w:r>
      <w:r w:rsidR="00DC11B1">
        <w:t xml:space="preserve"> </w:t>
      </w:r>
      <w:r w:rsidR="00412DE0">
        <w:t>u. a.</w:t>
      </w:r>
      <w:r w:rsidR="00EE4091">
        <w:t xml:space="preserve"> auf</w:t>
      </w:r>
      <w:r>
        <w:t xml:space="preserve"> innovative Ansätze in der Produktentwicklung zurück, die insbesondere </w:t>
      </w:r>
      <w:r w:rsidR="00DC11B1">
        <w:t>bei Toyota entwickelt</w:t>
      </w:r>
      <w:r>
        <w:t xml:space="preserve"> wurden (vgl. </w:t>
      </w:r>
      <w:r w:rsidR="00924C21">
        <w:rPr>
          <w:noProof/>
        </w:rPr>
        <w:t>Takeuchi/Nonaka 1986</w:t>
      </w:r>
      <w:r>
        <w:t xml:space="preserve">) und die im Folgenden </w:t>
      </w:r>
      <w:proofErr w:type="gramStart"/>
      <w:r>
        <w:t>untern den Ansätzen</w:t>
      </w:r>
      <w:proofErr w:type="gramEnd"/>
      <w:r>
        <w:t xml:space="preserve"> des Lean Projektmanagement vorgestellt werden (</w:t>
      </w:r>
      <w:r w:rsidR="00924C21">
        <w:rPr>
          <w:noProof/>
        </w:rPr>
        <w:t>Pichler 2013b, S. 3</w:t>
      </w:r>
      <w:r>
        <w:t xml:space="preserve">). In der Softwareentwicklung ist </w:t>
      </w:r>
      <w:proofErr w:type="spellStart"/>
      <w:r>
        <w:t>Scrum</w:t>
      </w:r>
      <w:proofErr w:type="spellEnd"/>
      <w:r>
        <w:t xml:space="preserve"> auf großes Interesse gestoßen. Mittlerweile hat sich </w:t>
      </w:r>
      <w:proofErr w:type="spellStart"/>
      <w:r>
        <w:t>Scrum</w:t>
      </w:r>
      <w:proofErr w:type="spellEnd"/>
      <w:r>
        <w:t xml:space="preserve"> generell als agile Vorgehensweise</w:t>
      </w:r>
      <w:r w:rsidRPr="00D034C7">
        <w:t xml:space="preserve"> für die Entwicklung komplexer Produkte</w:t>
      </w:r>
      <w:r>
        <w:t xml:space="preserve"> etabliert (</w:t>
      </w:r>
      <w:r w:rsidR="00924C21">
        <w:rPr>
          <w:noProof/>
        </w:rPr>
        <w:t>Pichler 2013a, S. 1–5</w:t>
      </w:r>
      <w:r>
        <w:t>)</w:t>
      </w:r>
      <w:r w:rsidRPr="00D034C7">
        <w:t>.</w:t>
      </w:r>
    </w:p>
    <w:p w14:paraId="0D365D2C" w14:textId="7AB49137" w:rsidR="00806E0B" w:rsidRDefault="00806E0B" w:rsidP="00806E0B">
      <w:r>
        <w:t xml:space="preserve">Die Begründer von </w:t>
      </w:r>
      <w:proofErr w:type="spellStart"/>
      <w:r>
        <w:t>Scrum</w:t>
      </w:r>
      <w:proofErr w:type="spellEnd"/>
      <w:r>
        <w:t xml:space="preserve">, Ken </w:t>
      </w:r>
      <w:proofErr w:type="spellStart"/>
      <w:r>
        <w:t>Schwaber</w:t>
      </w:r>
      <w:proofErr w:type="spellEnd"/>
      <w:r>
        <w:t xml:space="preserve"> und Jeff Sutherland verfassten 2010 den </w:t>
      </w:r>
      <w:proofErr w:type="spellStart"/>
      <w:r>
        <w:t>Scrum</w:t>
      </w:r>
      <w:proofErr w:type="spellEnd"/>
      <w:r>
        <w:t xml:space="preserve"> Guide </w:t>
      </w:r>
      <w:r w:rsidR="00924C21">
        <w:rPr>
          <w:noProof/>
        </w:rPr>
        <w:t>(Schwaber/Sutherland 2020)</w:t>
      </w:r>
      <w:r>
        <w:t>. Sie fasst</w:t>
      </w:r>
      <w:r w:rsidR="001A3CA3">
        <w:t>en</w:t>
      </w:r>
      <w:r>
        <w:t xml:space="preserve"> auf unter 20 Seiten prägnant zusammen, was </w:t>
      </w:r>
      <w:proofErr w:type="spellStart"/>
      <w:r>
        <w:t>Scrum</w:t>
      </w:r>
      <w:proofErr w:type="spellEnd"/>
      <w:r>
        <w:t xml:space="preserve"> ausmacht und schafften damit ein Grundverständnis von </w:t>
      </w:r>
      <w:proofErr w:type="spellStart"/>
      <w:r>
        <w:lastRenderedPageBreak/>
        <w:t>Scrum</w:t>
      </w:r>
      <w:proofErr w:type="spellEnd"/>
      <w:r>
        <w:t xml:space="preserve"> und den involvierten Rollen, Aktivitäten und Artefakte</w:t>
      </w:r>
      <w:r w:rsidR="001D4B4F">
        <w:t>n</w:t>
      </w:r>
      <w:r>
        <w:t xml:space="preserve">. Die ursprüngliche Version des </w:t>
      </w:r>
      <w:proofErr w:type="spellStart"/>
      <w:r>
        <w:t>Scrum</w:t>
      </w:r>
      <w:proofErr w:type="spellEnd"/>
      <w:r>
        <w:t xml:space="preserve"> Guide von 2010 wurde kontinuierlich weiterentwickelt (</w:t>
      </w:r>
      <w:r w:rsidR="00A34AC3">
        <w:t>vgl.</w:t>
      </w:r>
      <w:r>
        <w:t xml:space="preserve"> </w:t>
      </w:r>
      <w:r w:rsidR="00924C21">
        <w:rPr>
          <w:noProof/>
        </w:rPr>
        <w:t>Pfeffer 2020</w:t>
      </w:r>
      <w:r>
        <w:t xml:space="preserve"> zu den Neuerung</w:t>
      </w:r>
      <w:r w:rsidR="00964320">
        <w:t>en</w:t>
      </w:r>
      <w:r>
        <w:t xml:space="preserve"> in der Version von November 2020). </w:t>
      </w:r>
    </w:p>
    <w:p w14:paraId="79A1265D" w14:textId="4967F185" w:rsidR="00806E0B" w:rsidRDefault="00806E0B" w:rsidP="00806E0B">
      <w:proofErr w:type="spellStart"/>
      <w:r>
        <w:t>Scrum</w:t>
      </w:r>
      <w:proofErr w:type="spellEnd"/>
      <w:r>
        <w:t xml:space="preserve"> ist als leichtgewichtiges Framework ausgelegt (</w:t>
      </w:r>
      <w:r w:rsidR="00924C21">
        <w:rPr>
          <w:noProof/>
        </w:rPr>
        <w:t>Sutherland/</w:t>
      </w:r>
      <w:proofErr w:type="spellStart"/>
      <w:r w:rsidR="00924C21">
        <w:rPr>
          <w:noProof/>
        </w:rPr>
        <w:t>Coplien</w:t>
      </w:r>
      <w:proofErr w:type="spellEnd"/>
      <w:r w:rsidR="00924C21">
        <w:rPr>
          <w:noProof/>
        </w:rPr>
        <w:t xml:space="preserve"> 2019</w:t>
      </w:r>
      <w:r>
        <w:t xml:space="preserve">). Der </w:t>
      </w:r>
      <w:proofErr w:type="spellStart"/>
      <w:r>
        <w:t>Scrum</w:t>
      </w:r>
      <w:proofErr w:type="spellEnd"/>
      <w:r>
        <w:t xml:space="preserve"> Guide definiert nur Rahmenbedingungen, wie Projektrollen und bestimmte Abläufe, die sich regelmäßig wiederholen und damit Routine bieten. Er schreibt keine konkreten Techniken vor. </w:t>
      </w:r>
      <w:r w:rsidR="00924C21">
        <w:rPr>
          <w:noProof/>
        </w:rPr>
        <w:t>Gloger/Margetich</w:t>
      </w:r>
      <w:r>
        <w:t xml:space="preserve"> </w:t>
      </w:r>
      <w:r w:rsidR="00924C21">
        <w:rPr>
          <w:noProof/>
        </w:rPr>
        <w:t>(2018, S. 59)</w:t>
      </w:r>
      <w:r>
        <w:t xml:space="preserve"> sehen genau in dieser Fokussierung und bewussten Vereinfachung die Stärke von </w:t>
      </w:r>
      <w:proofErr w:type="spellStart"/>
      <w:r>
        <w:t>Scrum</w:t>
      </w:r>
      <w:proofErr w:type="spellEnd"/>
      <w:r>
        <w:t>.</w:t>
      </w:r>
    </w:p>
    <w:p w14:paraId="05655A0F" w14:textId="1DE74B9E" w:rsidR="00093F3B" w:rsidRDefault="00806E0B" w:rsidP="00806E0B">
      <w:proofErr w:type="spellStart"/>
      <w:r>
        <w:t>Scrum</w:t>
      </w:r>
      <w:proofErr w:type="spellEnd"/>
      <w:r>
        <w:t xml:space="preserve"> verkörpert </w:t>
      </w:r>
      <w:r w:rsidR="00412DE0">
        <w:t>u. a.</w:t>
      </w:r>
      <w:r w:rsidR="00C5528C">
        <w:t xml:space="preserve"> </w:t>
      </w:r>
      <w:r>
        <w:t>die Werte und Prinzipien aus dem agilen Manifest (</w:t>
      </w:r>
      <w:r w:rsidR="00924C21">
        <w:rPr>
          <w:noProof/>
        </w:rPr>
        <w:t>Pichler 2013b, S. 1</w:t>
      </w:r>
      <w:r>
        <w:t xml:space="preserve">). Produkte werden von selbstorganisierten, </w:t>
      </w:r>
      <w:r w:rsidR="00C5528C">
        <w:t>funktionsübergreifenden</w:t>
      </w:r>
      <w:r>
        <w:t xml:space="preserve"> Teams designt und entwickelt. In fest definierten Entwicklungszyklen, den </w:t>
      </w:r>
      <w:r w:rsidR="006B0D96">
        <w:t xml:space="preserve">sog. </w:t>
      </w:r>
      <w:r>
        <w:t>Sprints</w:t>
      </w:r>
      <w:r w:rsidR="00870C28">
        <w:t>,</w:t>
      </w:r>
      <w:r>
        <w:t xml:space="preserve"> liefert das </w:t>
      </w:r>
      <w:proofErr w:type="spellStart"/>
      <w:r>
        <w:t>Scrum</w:t>
      </w:r>
      <w:proofErr w:type="spellEnd"/>
      <w:r>
        <w:t xml:space="preserve"> Team funktionsfähige Inkremente. Damit kann jedes Produktinkrement potenziell produktiv gesetzt werden (</w:t>
      </w:r>
      <w:r w:rsidR="00924C21">
        <w:rPr>
          <w:noProof/>
        </w:rPr>
        <w:t xml:space="preserve">Preuss/Renk 2020, </w:t>
      </w:r>
      <w:r w:rsidR="004734D7">
        <w:rPr>
          <w:noProof/>
        </w:rPr>
        <w:t>S. </w:t>
      </w:r>
      <w:r w:rsidR="00924C21">
        <w:rPr>
          <w:noProof/>
        </w:rPr>
        <w:t>30f.</w:t>
      </w:r>
      <w:r>
        <w:t>). Das bedeutet, dass ein Produkt Schritt für Schritt aufgebaut und weiterentwickelt wird. Mit jedem Sprint kommen wertvolle neue Features hinzu. Diese werden jeweils aus Kundensicht überprüft. Die Erkenntnisse daraus fließen in den nächsten Sprint ein und damit in das nächste Inkrement des Produkts. Diese Schritte wiederholen sich bis zur Fertigstellung des Produkts (</w:t>
      </w:r>
      <w:r w:rsidR="00924C21">
        <w:rPr>
          <w:noProof/>
        </w:rPr>
        <w:t>Pichler 2013b, S. 7</w:t>
      </w:r>
      <w:r>
        <w:t>)</w:t>
      </w:r>
      <w:r w:rsidR="00093F3B">
        <w:t>:</w:t>
      </w:r>
    </w:p>
    <w:p w14:paraId="3649C5A2" w14:textId="7E1269AF" w:rsidR="00806E0B" w:rsidRDefault="00093F3B" w:rsidP="00D17218">
      <w:pPr>
        <w:pStyle w:val="berschriftGrafikTabelle"/>
      </w:pPr>
      <w:r>
        <w:t xml:space="preserve">Rollen, Events und Artefakte in </w:t>
      </w:r>
      <w:proofErr w:type="spellStart"/>
      <w:r>
        <w:t>Scrum</w:t>
      </w:r>
      <w:proofErr w:type="spellEnd"/>
    </w:p>
    <w:p w14:paraId="472F9777" w14:textId="77777777" w:rsidR="00806E0B" w:rsidRDefault="00806E0B" w:rsidP="00806E0B">
      <w:r>
        <w:rPr>
          <w:noProof/>
          <w:lang w:eastAsia="de-DE"/>
        </w:rPr>
        <w:drawing>
          <wp:inline distT="0" distB="0" distL="0" distR="0" wp14:anchorId="1437F31D" wp14:editId="28CAA192">
            <wp:extent cx="4965700" cy="2228318"/>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pic:nvPicPr>
                  <pic:blipFill>
                    <a:blip r:embed="rId19">
                      <a:extLst>
                        <a:ext uri="{28A0092B-C50C-407E-A947-70E740481C1C}">
                          <a14:useLocalDpi xmlns:a14="http://schemas.microsoft.com/office/drawing/2010/main" val="0"/>
                        </a:ext>
                      </a:extLst>
                    </a:blip>
                    <a:stretch>
                      <a:fillRect/>
                    </a:stretch>
                  </pic:blipFill>
                  <pic:spPr>
                    <a:xfrm>
                      <a:off x="0" y="0"/>
                      <a:ext cx="4965700" cy="2228318"/>
                    </a:xfrm>
                    <a:prstGeom prst="rect">
                      <a:avLst/>
                    </a:prstGeom>
                  </pic:spPr>
                </pic:pic>
              </a:graphicData>
            </a:graphic>
          </wp:inline>
        </w:drawing>
      </w:r>
    </w:p>
    <w:p w14:paraId="07D2923E" w14:textId="77777777" w:rsidR="00806E0B" w:rsidRDefault="00806E0B" w:rsidP="00806E0B">
      <w:pPr>
        <w:pStyle w:val="Heading4"/>
      </w:pPr>
      <w:r>
        <w:lastRenderedPageBreak/>
        <w:t xml:space="preserve">Das </w:t>
      </w:r>
      <w:proofErr w:type="spellStart"/>
      <w:r>
        <w:t>Scrum</w:t>
      </w:r>
      <w:proofErr w:type="spellEnd"/>
      <w:r>
        <w:t xml:space="preserve"> Team</w:t>
      </w:r>
    </w:p>
    <w:p w14:paraId="3440F81E" w14:textId="6612A2C6" w:rsidR="00806E0B" w:rsidRDefault="00806E0B" w:rsidP="00806E0B">
      <w:r>
        <w:t xml:space="preserve">Die Grundlage für eine erfolgreiche Projektarbeit ist ein interdisziplinäres Projektteam. Es besteht aus </w:t>
      </w:r>
      <w:r w:rsidR="00BE139C">
        <w:t>i. d. R.</w:t>
      </w:r>
      <w:r>
        <w:t xml:space="preserve"> maximal 10 Teammitgliedern </w:t>
      </w:r>
      <w:r w:rsidR="00924C21">
        <w:rPr>
          <w:noProof/>
        </w:rPr>
        <w:t>(Schwaber/Sutherland 2020)</w:t>
      </w:r>
      <w:r>
        <w:t xml:space="preserve">. Die drei Rollen Developer, </w:t>
      </w:r>
      <w:proofErr w:type="spellStart"/>
      <w:r>
        <w:t>Product</w:t>
      </w:r>
      <w:proofErr w:type="spellEnd"/>
      <w:r>
        <w:t xml:space="preserve"> </w:t>
      </w:r>
      <w:proofErr w:type="spellStart"/>
      <w:r>
        <w:t>Owner</w:t>
      </w:r>
      <w:proofErr w:type="spellEnd"/>
      <w:r>
        <w:t xml:space="preserve"> und </w:t>
      </w:r>
      <w:proofErr w:type="spellStart"/>
      <w:r>
        <w:t>Scrum</w:t>
      </w:r>
      <w:proofErr w:type="spellEnd"/>
      <w:r>
        <w:t xml:space="preserve"> Master haben jeweils eine klar zugeordnete Verantwortung. Es gibt keine Hierarchie </w:t>
      </w:r>
      <w:r w:rsidR="00870C28">
        <w:rPr>
          <w:noProof/>
          <w:lang w:eastAsia="de-DE"/>
        </w:rPr>
        <mc:AlternateContent>
          <mc:Choice Requires="wps">
            <w:drawing>
              <wp:anchor distT="0" distB="0" distL="0" distR="0" simplePos="0" relativeHeight="251658285" behindDoc="0" locked="0" layoutInCell="0" allowOverlap="1" wp14:anchorId="75527520" wp14:editId="53E01D25">
                <wp:simplePos x="0" y="0"/>
                <wp:positionH relativeFrom="page">
                  <wp:posOffset>6108065</wp:posOffset>
                </wp:positionH>
                <wp:positionV relativeFrom="line">
                  <wp:posOffset>111125</wp:posOffset>
                </wp:positionV>
                <wp:extent cx="1419225" cy="1477645"/>
                <wp:effectExtent l="0" t="0" r="9525" b="8255"/>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C1A69" w14:textId="77777777" w:rsidR="00BC27F9" w:rsidRPr="00381858" w:rsidRDefault="00BC27F9" w:rsidP="00806E0B">
                            <w:pPr>
                              <w:pStyle w:val="MarginalieFlietextMarginalie"/>
                              <w:rPr>
                                <w:b/>
                              </w:rPr>
                            </w:pPr>
                            <w:proofErr w:type="spellStart"/>
                            <w:r w:rsidRPr="00381858">
                              <w:rPr>
                                <w:b/>
                              </w:rPr>
                              <w:t>Product</w:t>
                            </w:r>
                            <w:proofErr w:type="spellEnd"/>
                            <w:r w:rsidRPr="00381858">
                              <w:rPr>
                                <w:b/>
                              </w:rPr>
                              <w:t xml:space="preserve"> </w:t>
                            </w:r>
                            <w:proofErr w:type="spellStart"/>
                            <w:r w:rsidRPr="00381858">
                              <w:rPr>
                                <w:b/>
                              </w:rPr>
                              <w:t>Owner</w:t>
                            </w:r>
                            <w:proofErr w:type="spellEnd"/>
                          </w:p>
                          <w:p w14:paraId="21FE18B2" w14:textId="36B240ED" w:rsidR="00BC27F9" w:rsidRPr="00F949D8" w:rsidRDefault="00870C28" w:rsidP="00806E0B">
                            <w:pPr>
                              <w:pStyle w:val="MarginalieFlietextMarginalie"/>
                            </w:pPr>
                            <w:r>
                              <w:t xml:space="preserve">In </w:t>
                            </w:r>
                            <w:proofErr w:type="spellStart"/>
                            <w:r>
                              <w:t>Scrum</w:t>
                            </w:r>
                            <w:proofErr w:type="spellEnd"/>
                            <w:r>
                              <w:t xml:space="preserve"> ist d</w:t>
                            </w:r>
                            <w:r w:rsidRPr="00930D2A">
                              <w:t>er</w:t>
                            </w:r>
                            <w:r w:rsidRPr="00F949D8">
                              <w:t xml:space="preserve"> </w:t>
                            </w:r>
                            <w:proofErr w:type="spellStart"/>
                            <w:r w:rsidR="00BC27F9" w:rsidRPr="00F949D8">
                              <w:t>Product</w:t>
                            </w:r>
                            <w:proofErr w:type="spellEnd"/>
                            <w:r w:rsidR="00BC27F9" w:rsidRPr="00F949D8">
                              <w:t xml:space="preserve"> </w:t>
                            </w:r>
                            <w:proofErr w:type="spellStart"/>
                            <w:r w:rsidR="00BC27F9" w:rsidRPr="00F949D8">
                              <w:t>Owner</w:t>
                            </w:r>
                            <w:proofErr w:type="spellEnd"/>
                            <w:r w:rsidR="00BC27F9" w:rsidRPr="00F949D8">
                              <w:t xml:space="preserve"> fü</w:t>
                            </w:r>
                            <w:r w:rsidR="00BC27F9">
                              <w:t xml:space="preserve">r die Entstehung des Produkts entsprechend dem Projektziel bzw. der Vision verantwortlich.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7520" id="Textfeld 18" o:spid="_x0000_s1082" type="#_x0000_t202" style="position:absolute;left:0;text-align:left;margin-left:480.95pt;margin-top:8.75pt;width:111.75pt;height:116.35pt;z-index:25165828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3i+gEAANMDAAAOAAAAZHJzL2Uyb0RvYy54bWysU8tu2zAQvBfoPxC817IM2W4Ey0HqwEWB&#10;9AGk/QCKoiSiEpdd0pbcr++Schy3uQXVgeBqydmd2eHmduw7dlToNJiCp7M5Z8pIqLRpCv7j+/7d&#10;e86cF6YSHRhV8JNy/Hb79s1msLlaQAtdpZARiHH5YAveem/zJHGyVb1wM7DKULIG7IWnEJukQjEQ&#10;et8li/l8lQyAlUWQyjn6ez8l+Tbi17WS/mtdO+VZV3DqzccV41qGNdluRN6gsK2W5zbEK7rohTZU&#10;9AJ1L7xgB9QvoHotERzUfiahT6CutVSRA7FJ5/+weWyFVZELiePsRSb3/2Dll+Oj/YbMjx9gpAFG&#10;Es4+gPzpmIFdK0yj7hBhaJWoqHAaJEsG6/Lz1SC1y10AKYfPUNGQxcFDBBpr7IMqxJMROg3gdBFd&#10;jZ7JUDJLbxaLJWeScmm2Xq+yZawh8qfrFp3/qKBnYVNwpKlGeHF8cD60I/KnI6Gag05Xe911McCm&#10;3HXIjoIcsI/fGf2vY50Jhw2EaxNi+BN5BmoTST+WI9NVwZergBF4l1CdiDnC5Cx6CbRpAX9zNpCr&#10;Cu5+HQQqzrpPhtS7SbMs2DAG2XK9oACvM+V1RhhJUAX3nE3bnZ+se7Com5YqTfMycEeK1zpq8dzV&#10;uX9yTpTo7PJgzes4nnp+i9s/AAAA//8DAFBLAwQUAAYACAAAACEAtizRTd8AAAALAQAADwAAAGRy&#10;cy9kb3ducmV2LnhtbEyPQW6DMBBF95V6B2sqdVM1BhQgEEzUVmrVbdIcYIAJoOAxwk4gt6+zapej&#10;//T/m2K36EFcabK9YQXhKgBBXJum51bB8efzdQPCOuQGB8Ok4EYWduXjQ4F5Y2be0/XgWuFL2Oao&#10;oHNuzKW0dUca7cqMxD47mUmj8+fUymbC2ZfrQUZBkEiNPfuFDkf66Kg+Hy5awel7fomzufpyx3S/&#10;Tt6xTytzU+r5aXnbgnC0uD8Y7vpeHUrvVJkLN1YMCrIkzDzqgzQGcQfCTbwGUSmI4iACWRby/w/l&#10;LwAAAP//AwBQSwECLQAUAAYACAAAACEAtoM4kv4AAADhAQAAEwAAAAAAAAAAAAAAAAAAAAAAW0Nv&#10;bnRlbnRfVHlwZXNdLnhtbFBLAQItABQABgAIAAAAIQA4/SH/1gAAAJQBAAALAAAAAAAAAAAAAAAA&#10;AC8BAABfcmVscy8ucmVsc1BLAQItABQABgAIAAAAIQDaIa3i+gEAANMDAAAOAAAAAAAAAAAAAAAA&#10;AC4CAABkcnMvZTJvRG9jLnhtbFBLAQItABQABgAIAAAAIQC2LNFN3wAAAAsBAAAPAAAAAAAAAAAA&#10;AAAAAFQEAABkcnMvZG93bnJldi54bWxQSwUGAAAAAAQABADzAAAAYAUAAAAA&#10;" o:allowincell="f" stroked="f">
                <v:textbox>
                  <w:txbxContent>
                    <w:p w14:paraId="672C1A69" w14:textId="77777777" w:rsidR="00BC27F9" w:rsidRPr="00381858" w:rsidRDefault="00BC27F9" w:rsidP="00806E0B">
                      <w:pPr>
                        <w:pStyle w:val="MarginalieFlietextMarginalie"/>
                        <w:rPr>
                          <w:b/>
                        </w:rPr>
                      </w:pPr>
                      <w:r w:rsidRPr="00381858">
                        <w:rPr>
                          <w:b/>
                        </w:rPr>
                        <w:t>Product Owner</w:t>
                      </w:r>
                    </w:p>
                    <w:p w14:paraId="21FE18B2" w14:textId="36B240ED" w:rsidR="00BC27F9" w:rsidRPr="00F949D8" w:rsidRDefault="00870C28" w:rsidP="00806E0B">
                      <w:pPr>
                        <w:pStyle w:val="MarginalieFlietextMarginalie"/>
                      </w:pPr>
                      <w:r>
                        <w:t>In Scrum ist d</w:t>
                      </w:r>
                      <w:r w:rsidRPr="00930D2A">
                        <w:t>er</w:t>
                      </w:r>
                      <w:r w:rsidRPr="00F949D8">
                        <w:t xml:space="preserve"> </w:t>
                      </w:r>
                      <w:r w:rsidR="00BC27F9" w:rsidRPr="00F949D8">
                        <w:t>Product Owner fü</w:t>
                      </w:r>
                      <w:r w:rsidR="00BC27F9">
                        <w:t xml:space="preserve">r die Entstehung des Produkts entsprechend dem Projektziel bzw. der Vision verantwortlich. </w:t>
                      </w:r>
                    </w:p>
                  </w:txbxContent>
                </v:textbox>
                <w10:wrap type="square" anchorx="page" anchory="line"/>
              </v:shape>
            </w:pict>
          </mc:Fallback>
        </mc:AlternateContent>
      </w:r>
      <w:r w:rsidR="00924C21">
        <w:rPr>
          <w:noProof/>
        </w:rPr>
        <w:t>(Schwaber/Sutherland 2020)</w:t>
      </w:r>
      <w:r>
        <w:t>.</w:t>
      </w:r>
    </w:p>
    <w:p w14:paraId="3B7B5517" w14:textId="4952A84C" w:rsidR="00806E0B" w:rsidRDefault="00806E0B" w:rsidP="00806E0B">
      <w:r w:rsidRPr="00222CFA">
        <w:t xml:space="preserve">Der </w:t>
      </w:r>
      <w:proofErr w:type="spellStart"/>
      <w:r w:rsidRPr="00471C79">
        <w:rPr>
          <w:b/>
          <w:bCs/>
        </w:rPr>
        <w:t>Product</w:t>
      </w:r>
      <w:proofErr w:type="spellEnd"/>
      <w:r w:rsidRPr="00471C79">
        <w:rPr>
          <w:b/>
          <w:bCs/>
        </w:rPr>
        <w:t xml:space="preserve"> </w:t>
      </w:r>
      <w:proofErr w:type="spellStart"/>
      <w:r w:rsidRPr="00471C79">
        <w:rPr>
          <w:b/>
          <w:bCs/>
        </w:rPr>
        <w:t>Owner</w:t>
      </w:r>
      <w:proofErr w:type="spellEnd"/>
      <w:r w:rsidRPr="00876BD8">
        <w:t xml:space="preserve"> </w:t>
      </w:r>
      <w:r>
        <w:t>verantwortet die Produktentwicklung und vertritt die Interessen des Kunden (</w:t>
      </w:r>
      <w:r w:rsidR="00924C21">
        <w:rPr>
          <w:noProof/>
        </w:rPr>
        <w:t>Pichler 2013a, S. 7–30</w:t>
      </w:r>
      <w:r>
        <w:t>). Er muss dafür sorgen, dass die Ergebnisse den finanziellen Aufwand für das Projekt rechtfertigen. Er vereint einige der Aufgaben</w:t>
      </w:r>
      <w:r w:rsidR="00870C28">
        <w:t>,</w:t>
      </w:r>
      <w:r>
        <w:t xml:space="preserve"> die in traditionellen Vorgehendweisen Anforderungsmanager, Business Analysten, Projektleiter und Produktmanager innehaben. Seine Aufgaben sind insbesondere (</w:t>
      </w:r>
      <w:proofErr w:type="spellStart"/>
      <w:r w:rsidR="00924C21">
        <w:rPr>
          <w:noProof/>
        </w:rPr>
        <w:t>Measey</w:t>
      </w:r>
      <w:proofErr w:type="spellEnd"/>
      <w:r w:rsidR="00924C21">
        <w:rPr>
          <w:noProof/>
        </w:rPr>
        <w:t xml:space="preserve"> et al. 2015, S. 133</w:t>
      </w:r>
      <w:r>
        <w:t xml:space="preserve">; </w:t>
      </w:r>
      <w:r w:rsidR="00924C21">
        <w:rPr>
          <w:noProof/>
        </w:rPr>
        <w:t>Kooijman 2018</w:t>
      </w:r>
      <w:r>
        <w:t>):</w:t>
      </w:r>
    </w:p>
    <w:p w14:paraId="057C240F" w14:textId="5431CFB4" w:rsidR="00806E0B" w:rsidRDefault="00806E0B" w:rsidP="009469C4">
      <w:pPr>
        <w:pStyle w:val="ListParagraph"/>
        <w:numPr>
          <w:ilvl w:val="0"/>
          <w:numId w:val="18"/>
        </w:numPr>
      </w:pPr>
      <w:r>
        <w:t>Enger Kontakt zu den Stakeholdern und Kunden und Vertretung ihrer Interessen.</w:t>
      </w:r>
    </w:p>
    <w:p w14:paraId="067FF89E" w14:textId="4D4CB5C1" w:rsidR="00806E0B" w:rsidRDefault="00806E0B" w:rsidP="009469C4">
      <w:pPr>
        <w:pStyle w:val="ListParagraph"/>
        <w:numPr>
          <w:ilvl w:val="0"/>
          <w:numId w:val="18"/>
        </w:numPr>
      </w:pPr>
      <w:r>
        <w:t>Entwicklung und Kommunikation der Produkt</w:t>
      </w:r>
      <w:r w:rsidR="00870C28">
        <w:t>v</w:t>
      </w:r>
      <w:r>
        <w:t xml:space="preserve">ision, entlang derer das Produkt entwickelt wird. </w:t>
      </w:r>
    </w:p>
    <w:p w14:paraId="76717C78" w14:textId="279C2FE8" w:rsidR="00806E0B" w:rsidRDefault="00806E0B" w:rsidP="009469C4">
      <w:pPr>
        <w:pStyle w:val="ListParagraph"/>
        <w:numPr>
          <w:ilvl w:val="0"/>
          <w:numId w:val="18"/>
        </w:numPr>
      </w:pPr>
      <w:r>
        <w:t xml:space="preserve">Zusammenarbeit mit den Developern und dem </w:t>
      </w:r>
      <w:proofErr w:type="spellStart"/>
      <w:r>
        <w:t>Scrum</w:t>
      </w:r>
      <w:proofErr w:type="spellEnd"/>
      <w:r>
        <w:t xml:space="preserve"> Master</w:t>
      </w:r>
      <w:r w:rsidR="001678E2">
        <w:t>.</w:t>
      </w:r>
    </w:p>
    <w:p w14:paraId="7AC0F4D6" w14:textId="6939ECD9" w:rsidR="00806E0B" w:rsidRDefault="00C5528C" w:rsidP="009469C4">
      <w:pPr>
        <w:pStyle w:val="ListParagraph"/>
        <w:numPr>
          <w:ilvl w:val="0"/>
          <w:numId w:val="18"/>
        </w:numPr>
      </w:pPr>
      <w:r>
        <w:t>Dokumentation, Pflege und Kommunikation</w:t>
      </w:r>
      <w:r w:rsidRPr="00876BD8">
        <w:t xml:space="preserve"> </w:t>
      </w:r>
      <w:r w:rsidR="00806E0B">
        <w:t xml:space="preserve">aller Anforderungen bzw. Aufgaben im </w:t>
      </w:r>
      <w:proofErr w:type="spellStart"/>
      <w:r w:rsidR="00806E0B">
        <w:t>Product</w:t>
      </w:r>
      <w:proofErr w:type="spellEnd"/>
      <w:r w:rsidR="00806E0B">
        <w:t xml:space="preserve"> Backlog und ihre </w:t>
      </w:r>
      <w:r w:rsidR="009469C4">
        <w:rPr>
          <w:noProof/>
          <w:lang w:eastAsia="de-DE"/>
        </w:rPr>
        <mc:AlternateContent>
          <mc:Choice Requires="wps">
            <w:drawing>
              <wp:anchor distT="0" distB="0" distL="0" distR="0" simplePos="0" relativeHeight="251658286" behindDoc="0" locked="0" layoutInCell="0" allowOverlap="1" wp14:anchorId="5EFB0624" wp14:editId="7E31F7A0">
                <wp:simplePos x="0" y="0"/>
                <wp:positionH relativeFrom="page">
                  <wp:align>right</wp:align>
                </wp:positionH>
                <wp:positionV relativeFrom="line">
                  <wp:posOffset>288290</wp:posOffset>
                </wp:positionV>
                <wp:extent cx="1419225" cy="1804670"/>
                <wp:effectExtent l="0" t="0" r="9525" b="508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04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81B5B" w14:textId="77777777" w:rsidR="00BC27F9" w:rsidRPr="00E52CE0" w:rsidRDefault="00BC27F9" w:rsidP="00806E0B">
                            <w:pPr>
                              <w:pStyle w:val="MarginalieFlietextMarginalie"/>
                              <w:rPr>
                                <w:b/>
                              </w:rPr>
                            </w:pPr>
                            <w:r>
                              <w:rPr>
                                <w:b/>
                              </w:rPr>
                              <w:t>Development Team</w:t>
                            </w:r>
                          </w:p>
                          <w:p w14:paraId="3A8E20BD" w14:textId="77777777" w:rsidR="00BC27F9" w:rsidRPr="00F949D8" w:rsidRDefault="00BC27F9" w:rsidP="00806E0B">
                            <w:pPr>
                              <w:pStyle w:val="MarginalieFlietextMarginalie"/>
                            </w:pPr>
                            <w:r w:rsidRPr="00930D2A">
                              <w:t>D</w:t>
                            </w:r>
                            <w:r>
                              <w:t xml:space="preserve">as Development Team führt die Arbeiten durch, die </w:t>
                            </w:r>
                            <w:r w:rsidRPr="00C23546">
                              <w:t xml:space="preserve">in jedem Sprint für die Erstellung </w:t>
                            </w:r>
                            <w:r>
                              <w:t xml:space="preserve">eines an den Kunden auslieferbaren Produktinkrements notwendig sind.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0624" id="Textfeld 25" o:spid="_x0000_s1083" type="#_x0000_t202" style="position:absolute;left:0;text-align:left;margin-left:60.55pt;margin-top:22.7pt;width:111.75pt;height:142.1pt;z-index:25165828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Wb+QEAANMDAAAOAAAAZHJzL2Uyb0RvYy54bWysU8Fu2zAMvQ/YPwi6L46DpGmNOEWXIsOA&#10;bh3Q7QNkWbaFyaJGKbG7rx8lp2nQ3Yb5IIim9Mj3+LS5HXvDjgq9BlvyfDbnTFkJtbZtyX9833+4&#10;5swHYWthwKqSPyvPb7fv320GV6gFdGBqhYxArC8GV/IuBFdkmZed6oWfgVOWkg1gLwKF2GY1ioHQ&#10;e5Mt5vOrbACsHYJU3tPf+ynJtwm/aZQMj03jVWCm5NRbSCumtYprtt2IokXhOi1PbYh/6KIX2lLR&#10;M9S9CIIdUP8F1WuJ4KEJMwl9Bk2jpUociE0+f8PmqRNOJS4kjndnmfz/g5Vfj0/uG7IwfoSRBphI&#10;ePcA8qdnFnadsK26Q4ShU6KmwnmULBucL05Xo9S+8BGkGr5ATUMWhwAJaGywj6oQT0boNIDns+hq&#10;DEzGksv8ZrFYcSYpl1/Pl1frNJZMFC/XHfrwSUHP4qbkSFNN8OL44ENsRxQvR2I1D0bXe21MCrCt&#10;dgbZUZAD9ulLDN4cMzYethCvTYjxT+IZqU0kw1iNTNclX60jRuRdQf1MzBEmZ9FLoE0H+JuzgVxV&#10;cv/rIFBxZj5bUu8mXy6jDVOwXK0XFOBlprrMCCsJquSBs2m7C5N1Dw5121GlaV4W7kjxRictXrs6&#10;9U/OSRKdXB6teRmnU69vcfsHAAD//wMAUEsDBBQABgAIAAAAIQBiy7EC3QAAAAcBAAAPAAAAZHJz&#10;L2Rvd25yZXYueG1sTI9BT4NAFITvJv6HzTPxYuwiBWopj0ZNNF5b+wMe7CuQsruE3Rb6711P9jiZ&#10;ycw3xXbWvbjw6DprEF4WEQg2tVWdaRAOP5/PryCcJ6Oot4YRruxgW97fFZQrO5kdX/a+EaHEuJwQ&#10;Wu+HXEpXt6zJLezAJnhHO2ryQY6NVCNNoVz3Mo6iTGrqTFhoaeCPluvT/qwRjt/TU7qeqi9/WO2S&#10;7J26VWWviI8P89sGhOfZ/4fhDz+gQxmYKns2yokeIRzxCEmagAhuHC9TEBXCMl5nIMtC3vKXvwAA&#10;AP//AwBQSwECLQAUAAYACAAAACEAtoM4kv4AAADhAQAAEwAAAAAAAAAAAAAAAAAAAAAAW0NvbnRl&#10;bnRfVHlwZXNdLnhtbFBLAQItABQABgAIAAAAIQA4/SH/1gAAAJQBAAALAAAAAAAAAAAAAAAAAC8B&#10;AABfcmVscy8ucmVsc1BLAQItABQABgAIAAAAIQDfJPWb+QEAANMDAAAOAAAAAAAAAAAAAAAAAC4C&#10;AABkcnMvZTJvRG9jLnhtbFBLAQItABQABgAIAAAAIQBiy7EC3QAAAAcBAAAPAAAAAAAAAAAAAAAA&#10;AFMEAABkcnMvZG93bnJldi54bWxQSwUGAAAAAAQABADzAAAAXQUAAAAA&#10;" o:allowincell="f" stroked="f">
                <v:textbox>
                  <w:txbxContent>
                    <w:p w14:paraId="02881B5B" w14:textId="77777777" w:rsidR="00BC27F9" w:rsidRPr="00E52CE0" w:rsidRDefault="00BC27F9" w:rsidP="00806E0B">
                      <w:pPr>
                        <w:pStyle w:val="MarginalieFlietextMarginalie"/>
                        <w:rPr>
                          <w:b/>
                        </w:rPr>
                      </w:pPr>
                      <w:r>
                        <w:rPr>
                          <w:b/>
                        </w:rPr>
                        <w:t>Development Team</w:t>
                      </w:r>
                    </w:p>
                    <w:p w14:paraId="3A8E20BD" w14:textId="77777777" w:rsidR="00BC27F9" w:rsidRPr="00F949D8" w:rsidRDefault="00BC27F9" w:rsidP="00806E0B">
                      <w:pPr>
                        <w:pStyle w:val="MarginalieFlietextMarginalie"/>
                      </w:pPr>
                      <w:r w:rsidRPr="00930D2A">
                        <w:t>D</w:t>
                      </w:r>
                      <w:r>
                        <w:t xml:space="preserve">as Development Team führt die Arbeiten durch, die </w:t>
                      </w:r>
                      <w:r w:rsidRPr="00C23546">
                        <w:t xml:space="preserve">in jedem Sprint für die Erstellung </w:t>
                      </w:r>
                      <w:r>
                        <w:t xml:space="preserve">eines an den Kunden auslieferbaren Produktinkrements notwendig sind. </w:t>
                      </w:r>
                    </w:p>
                  </w:txbxContent>
                </v:textbox>
                <w10:wrap type="square" anchorx="page" anchory="line"/>
              </v:shape>
            </w:pict>
          </mc:Fallback>
        </mc:AlternateContent>
      </w:r>
      <w:r w:rsidR="00806E0B">
        <w:t xml:space="preserve">Priorisierung gemäß ihres Wertbeitrags zum Produkt. </w:t>
      </w:r>
    </w:p>
    <w:p w14:paraId="577DAFA6" w14:textId="41547F26" w:rsidR="00806E0B" w:rsidRDefault="00806E0B" w:rsidP="009469C4">
      <w:pPr>
        <w:pStyle w:val="ListParagraph"/>
        <w:numPr>
          <w:ilvl w:val="0"/>
          <w:numId w:val="18"/>
        </w:numPr>
      </w:pPr>
      <w:r>
        <w:t xml:space="preserve">Überwachung der Projektfortschritte und Organisation des Reviews mit den Stakeholdern im Rahmen der Sprint-Reviews. </w:t>
      </w:r>
    </w:p>
    <w:p w14:paraId="0BC86187" w14:textId="5BE8383E" w:rsidR="00806E0B" w:rsidRPr="00222CFA" w:rsidRDefault="00806E0B" w:rsidP="00806E0B">
      <w:r w:rsidRPr="00222CFA">
        <w:t xml:space="preserve">Das </w:t>
      </w:r>
      <w:r w:rsidRPr="00E52CE0">
        <w:rPr>
          <w:b/>
          <w:bCs/>
        </w:rPr>
        <w:t>Development Team</w:t>
      </w:r>
      <w:r w:rsidRPr="00222CFA">
        <w:t xml:space="preserve"> setzt die Anforderungen und Aufgaben so um, dass dem Kunden nach jeder Iteration ein für ihn wertvolles Produkt präsentiert werden kann</w:t>
      </w:r>
      <w:r>
        <w:t xml:space="preserve"> (</w:t>
      </w:r>
      <w:r w:rsidR="00924C21">
        <w:rPr>
          <w:noProof/>
        </w:rPr>
        <w:t>Pichler 2013b, S. 13–19</w:t>
      </w:r>
      <w:r>
        <w:t>)</w:t>
      </w:r>
      <w:r w:rsidRPr="00222CFA">
        <w:t xml:space="preserve">. Es verantwortet dabei die Analyse, Design, Implementierung, Test und Dokumentation. Das Entwicklerteam arbeitet selbstorganisiert, </w:t>
      </w:r>
      <w:r w:rsidR="009F6B9C">
        <w:t>d. h.</w:t>
      </w:r>
      <w:r w:rsidRPr="00222CFA">
        <w:t xml:space="preserve"> es plant und verteilt die anstehenden Aufgaben</w:t>
      </w:r>
      <w:r w:rsidR="007817DB">
        <w:t xml:space="preserve"> für einen Sprint und innerhalb eines Sprints</w:t>
      </w:r>
      <w:r w:rsidRPr="00222CFA">
        <w:t xml:space="preserve"> selbstständig innerhalb des Teams und überwacht </w:t>
      </w:r>
      <w:r w:rsidR="007817DB">
        <w:rPr>
          <w:noProof/>
          <w:lang w:eastAsia="de-DE"/>
        </w:rPr>
        <w:lastRenderedPageBreak/>
        <mc:AlternateContent>
          <mc:Choice Requires="wps">
            <w:drawing>
              <wp:anchor distT="0" distB="0" distL="0" distR="0" simplePos="0" relativeHeight="251658287" behindDoc="0" locked="0" layoutInCell="0" allowOverlap="1" wp14:anchorId="09D19F49" wp14:editId="44B13DD1">
                <wp:simplePos x="0" y="0"/>
                <wp:positionH relativeFrom="page">
                  <wp:align>right</wp:align>
                </wp:positionH>
                <wp:positionV relativeFrom="line">
                  <wp:posOffset>157674</wp:posOffset>
                </wp:positionV>
                <wp:extent cx="1419225" cy="1584325"/>
                <wp:effectExtent l="0" t="0" r="9525"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4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2C870" w14:textId="77777777" w:rsidR="00BC27F9" w:rsidRPr="00E52CE0" w:rsidRDefault="00BC27F9" w:rsidP="00806E0B">
                            <w:pPr>
                              <w:pStyle w:val="MarginalieFlietextMarginalie"/>
                              <w:rPr>
                                <w:b/>
                              </w:rPr>
                            </w:pPr>
                            <w:proofErr w:type="spellStart"/>
                            <w:r>
                              <w:rPr>
                                <w:b/>
                              </w:rPr>
                              <w:t>Scrum</w:t>
                            </w:r>
                            <w:proofErr w:type="spellEnd"/>
                            <w:r>
                              <w:rPr>
                                <w:b/>
                              </w:rPr>
                              <w:t xml:space="preserve"> Master</w:t>
                            </w:r>
                          </w:p>
                          <w:p w14:paraId="14906A99" w14:textId="1210A856" w:rsidR="00BC27F9" w:rsidRPr="00F949D8" w:rsidRDefault="00BC27F9" w:rsidP="00806E0B">
                            <w:pPr>
                              <w:pStyle w:val="MarginalieFlietextMarginalie"/>
                            </w:pPr>
                            <w:r w:rsidRPr="00930D2A">
                              <w:t>Der</w:t>
                            </w:r>
                            <w:r w:rsidRPr="00F949D8">
                              <w:t xml:space="preserve"> </w:t>
                            </w:r>
                            <w:proofErr w:type="spellStart"/>
                            <w:r>
                              <w:t>Scrum</w:t>
                            </w:r>
                            <w:proofErr w:type="spellEnd"/>
                            <w:r>
                              <w:t xml:space="preserve"> Master unterstützt den </w:t>
                            </w:r>
                            <w:proofErr w:type="spellStart"/>
                            <w:r>
                              <w:t>Product</w:t>
                            </w:r>
                            <w:proofErr w:type="spellEnd"/>
                            <w:r>
                              <w:t xml:space="preserve"> </w:t>
                            </w:r>
                            <w:proofErr w:type="spellStart"/>
                            <w:r>
                              <w:t>Owner</w:t>
                            </w:r>
                            <w:proofErr w:type="spellEnd"/>
                            <w:r>
                              <w:t xml:space="preserve">, das Development Team und die Organisation dabei, </w:t>
                            </w:r>
                            <w:proofErr w:type="spellStart"/>
                            <w:r>
                              <w:t>Scrum</w:t>
                            </w:r>
                            <w:proofErr w:type="spellEnd"/>
                            <w:r>
                              <w:t xml:space="preserve"> zu etablieren.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9F49" id="Textfeld 27" o:spid="_x0000_s1084" type="#_x0000_t202" style="position:absolute;left:0;text-align:left;margin-left:60.55pt;margin-top:12.4pt;width:111.75pt;height:124.75pt;z-index:25165828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B+gEAANMDAAAOAAAAZHJzL2Uyb0RvYy54bWysU8GO0zAQvSPxD5bvNE1pl27UdLV0VYS0&#10;LEgLH+A4TmLheMzYbbJ8PWOn2y1wQ+RgeTL2m3lvnjc3Y2/YUaHXYEuez+acKSuh1rYt+bev+zdr&#10;znwQthYGrCr5k/L8Zvv61WZwhVpAB6ZWyAjE+mJwJe9CcEWWedmpXvgZOGUp2QD2IlCIbVajGAi9&#10;N9liPr/KBsDaIUjlPf29m5J8m/CbRsnwuWm8CsyUnHoLacW0VnHNthtRtChcp+WpDfEPXfRCWyp6&#10;hroTQbAD6r+gei0RPDRhJqHPoGm0VIkDscnnf7B57IRTiQuJ491ZJv//YOXD8dF9QRbG9zDSABMJ&#10;7+5BfvfMwq4TtlW3iDB0StRUOI+SZYPzxelqlNoXPoJUwyeoacjiECABjQ32URXiyQidBvB0Fl2N&#10;gclYcplfLxYrziTl8tV6+XZ1lWqI4vm6Qx8+KOhZ3JQcaaoJXhzvfYjtiOL5SKzmweh6r41JAbbV&#10;ziA7CnLAPn0n9N+OGRsPW4jXJsT4J/GM1CaSYaxGpuuSr9YRI/KuoH4i5giTs+gl0KYD/MnZQK4q&#10;uf9xEKg4Mx8tqXedL5fRhilYrt4tKMDLTHWZEVYSVMkDZ9N2FybrHhzqtqNK07ws3JLijU5avHR1&#10;6p+ckyQ6uTxa8zJOp17e4vYXAAAA//8DAFBLAwQUAAYACAAAACEABJpbU9wAAAAHAQAADwAAAGRy&#10;cy9kb3ducmV2LnhtbEyPQU+DQBCF7yb+h82YeDF2kdLSIkujJhqvrf0BA0yByM4Sdlvov3c86W1e&#10;3st73+S72fbqQqPvHBt4WkSgiCtXd9wYOH69P25A+YBcY++YDFzJw664vckxq93Ee7ocQqOkhH2G&#10;BtoQhkxrX7Vk0S/cQCzeyY0Wg8ix0fWIk5TbXsdRtNYWO5aFFgd6a6n6PpytgdPn9LDaTuVHOKb7&#10;ZP2KXVq6qzH3d/PLM6hAc/gLwy++oEMhTKU7c+1Vb0AeCQbiRPjFjePlClQpR5osQRe5/s9f/AAA&#10;AP//AwBQSwECLQAUAAYACAAAACEAtoM4kv4AAADhAQAAEwAAAAAAAAAAAAAAAAAAAAAAW0NvbnRl&#10;bnRfVHlwZXNdLnhtbFBLAQItABQABgAIAAAAIQA4/SH/1gAAAJQBAAALAAAAAAAAAAAAAAAAAC8B&#10;AABfcmVscy8ucmVsc1BLAQItABQABgAIAAAAIQD+xICB+gEAANMDAAAOAAAAAAAAAAAAAAAAAC4C&#10;AABkcnMvZTJvRG9jLnhtbFBLAQItABQABgAIAAAAIQAEmltT3AAAAAcBAAAPAAAAAAAAAAAAAAAA&#10;AFQEAABkcnMvZG93bnJldi54bWxQSwUGAAAAAAQABADzAAAAXQUAAAAA&#10;" o:allowincell="f" stroked="f">
                <v:textbox>
                  <w:txbxContent>
                    <w:p w14:paraId="5DC2C870" w14:textId="77777777" w:rsidR="00BC27F9" w:rsidRPr="00E52CE0" w:rsidRDefault="00BC27F9" w:rsidP="00806E0B">
                      <w:pPr>
                        <w:pStyle w:val="MarginalieFlietextMarginalie"/>
                        <w:rPr>
                          <w:b/>
                        </w:rPr>
                      </w:pPr>
                      <w:r>
                        <w:rPr>
                          <w:b/>
                        </w:rPr>
                        <w:t>Scrum Master</w:t>
                      </w:r>
                    </w:p>
                    <w:p w14:paraId="14906A99" w14:textId="1210A856" w:rsidR="00BC27F9" w:rsidRPr="00F949D8" w:rsidRDefault="00BC27F9" w:rsidP="00806E0B">
                      <w:pPr>
                        <w:pStyle w:val="MarginalieFlietextMarginalie"/>
                      </w:pPr>
                      <w:r w:rsidRPr="00930D2A">
                        <w:t>Der</w:t>
                      </w:r>
                      <w:r w:rsidRPr="00F949D8">
                        <w:t xml:space="preserve"> </w:t>
                      </w:r>
                      <w:r>
                        <w:t xml:space="preserve">Scrum Master unterstützt den Product Owner, das Development Team und die Organisation dabei, Scrum zu etablieren. </w:t>
                      </w:r>
                    </w:p>
                  </w:txbxContent>
                </v:textbox>
                <w10:wrap type="square" anchorx="page" anchory="line"/>
              </v:shape>
            </w:pict>
          </mc:Fallback>
        </mc:AlternateContent>
      </w:r>
      <w:r w:rsidRPr="00222CFA">
        <w:t>den Fortschritt</w:t>
      </w:r>
      <w:r>
        <w:t xml:space="preserve"> (</w:t>
      </w:r>
      <w:proofErr w:type="spellStart"/>
      <w:r w:rsidR="00924C21">
        <w:rPr>
          <w:noProof/>
        </w:rPr>
        <w:t>Preußig</w:t>
      </w:r>
      <w:proofErr w:type="spellEnd"/>
      <w:r w:rsidR="00924C21">
        <w:rPr>
          <w:noProof/>
        </w:rPr>
        <w:t xml:space="preserve"> 2018, S. 112–114</w:t>
      </w:r>
      <w:r>
        <w:t>)</w:t>
      </w:r>
      <w:r w:rsidRPr="00222CFA">
        <w:t xml:space="preserve">. Es trägt die Verantwortung für die Qualität der Lieferung. </w:t>
      </w:r>
    </w:p>
    <w:p w14:paraId="215232F0" w14:textId="7EBC1410" w:rsidR="00806E0B" w:rsidRDefault="00806E0B" w:rsidP="00806E0B">
      <w:r w:rsidRPr="00222CFA">
        <w:t xml:space="preserve">Der </w:t>
      </w:r>
      <w:proofErr w:type="spellStart"/>
      <w:r w:rsidRPr="00E52CE0">
        <w:rPr>
          <w:b/>
          <w:bCs/>
        </w:rPr>
        <w:t>Scrum</w:t>
      </w:r>
      <w:proofErr w:type="spellEnd"/>
      <w:r w:rsidRPr="00E52CE0">
        <w:rPr>
          <w:b/>
          <w:bCs/>
        </w:rPr>
        <w:t xml:space="preserve"> Master</w:t>
      </w:r>
      <w:r w:rsidRPr="00222CFA">
        <w:t xml:space="preserve"> achtet auf die strikte Einhaltung der Prozesse wie im </w:t>
      </w:r>
      <w:proofErr w:type="spellStart"/>
      <w:r w:rsidRPr="00222CFA">
        <w:t>Scrum</w:t>
      </w:r>
      <w:proofErr w:type="spellEnd"/>
      <w:r w:rsidRPr="00222CFA">
        <w:t xml:space="preserve"> Guide definiert, </w:t>
      </w:r>
      <w:r w:rsidR="006B0D96">
        <w:t>z. B.</w:t>
      </w:r>
      <w:r w:rsidRPr="00222CFA">
        <w:t xml:space="preserve"> auch dafür, dass alle Events stattfinden</w:t>
      </w:r>
      <w:r>
        <w:t xml:space="preserve"> (</w:t>
      </w:r>
      <w:r w:rsidR="00924C21">
        <w:rPr>
          <w:noProof/>
        </w:rPr>
        <w:t>Pichler 2013b, S. 19–23</w:t>
      </w:r>
      <w:r>
        <w:t xml:space="preserve">; </w:t>
      </w:r>
      <w:r w:rsidR="00924C21">
        <w:rPr>
          <w:noProof/>
        </w:rPr>
        <w:t>Viscardi 2013, S. 19</w:t>
      </w:r>
      <w:r>
        <w:t>)</w:t>
      </w:r>
      <w:r w:rsidRPr="00222CFA">
        <w:t>. Er unterstützt und coacht das</w:t>
      </w:r>
      <w:r>
        <w:t xml:space="preserve"> Team in der Anwendung agiler Methoden, im Selbstmanagement und der interdisziplinären Zusammenarbeit. Er sorgt dafür, dass Schwierigkeiten und Probleme, die das Team aufhalten – die </w:t>
      </w:r>
      <w:r w:rsidR="006B0D96">
        <w:t xml:space="preserve">sog. </w:t>
      </w:r>
      <w:r>
        <w:t>Impediments – gelöst werden und das Team ungestört und produktiv arbeiten kann (</w:t>
      </w:r>
      <w:proofErr w:type="spellStart"/>
      <w:r w:rsidR="00924C21">
        <w:rPr>
          <w:noProof/>
        </w:rPr>
        <w:t>Measey</w:t>
      </w:r>
      <w:proofErr w:type="spellEnd"/>
      <w:r w:rsidR="00924C21">
        <w:rPr>
          <w:noProof/>
        </w:rPr>
        <w:t xml:space="preserve"> et al. 2015, S. 132</w:t>
      </w:r>
      <w:r>
        <w:t xml:space="preserve">). Der </w:t>
      </w:r>
      <w:proofErr w:type="spellStart"/>
      <w:r>
        <w:t>Scrum</w:t>
      </w:r>
      <w:proofErr w:type="spellEnd"/>
      <w:r>
        <w:t xml:space="preserve"> Master ist nicht in der Rolle des Projektleiters oder in anderer Form weisungsbefugt, sondern agiert auf Augenhöhe mit dem selbstorganisierten Team (</w:t>
      </w:r>
      <w:r w:rsidR="006B0D96">
        <w:t>z. B.</w:t>
      </w:r>
      <w:r>
        <w:t xml:space="preserve"> </w:t>
      </w:r>
      <w:r w:rsidR="00924C21">
        <w:rPr>
          <w:noProof/>
        </w:rPr>
        <w:t>van der Wardt 2019</w:t>
      </w:r>
      <w:r>
        <w:t>).</w:t>
      </w:r>
    </w:p>
    <w:p w14:paraId="6978F22F" w14:textId="77777777" w:rsidR="00806E0B" w:rsidRDefault="00806E0B" w:rsidP="00806E0B">
      <w:pPr>
        <w:pStyle w:val="Heading4"/>
      </w:pPr>
      <w:r>
        <w:t>Die Ereignisse (Events)</w:t>
      </w:r>
    </w:p>
    <w:p w14:paraId="5FEFDC79" w14:textId="1358ACA9" w:rsidR="00806E0B" w:rsidRPr="00B4005D" w:rsidRDefault="00806E0B" w:rsidP="00806E0B">
      <w:pPr>
        <w:rPr>
          <w:bCs/>
        </w:rPr>
      </w:pPr>
      <w:proofErr w:type="spellStart"/>
      <w:r>
        <w:rPr>
          <w:bCs/>
        </w:rPr>
        <w:t>Scrum</w:t>
      </w:r>
      <w:proofErr w:type="spellEnd"/>
      <w:r>
        <w:rPr>
          <w:bCs/>
        </w:rPr>
        <w:t xml:space="preserve"> definiert verschiedene Ereignisse und Meetings. Der </w:t>
      </w:r>
      <w:proofErr w:type="spellStart"/>
      <w:r>
        <w:rPr>
          <w:bCs/>
        </w:rPr>
        <w:t>Scrum</w:t>
      </w:r>
      <w:proofErr w:type="spellEnd"/>
      <w:r>
        <w:rPr>
          <w:bCs/>
        </w:rPr>
        <w:t xml:space="preserve"> Guide bezeichnet den Sprint dabei als Herzschlag von </w:t>
      </w:r>
      <w:proofErr w:type="spellStart"/>
      <w:r>
        <w:rPr>
          <w:bCs/>
        </w:rPr>
        <w:t>Scrum</w:t>
      </w:r>
      <w:proofErr w:type="spellEnd"/>
      <w:r w:rsidR="008D58A2">
        <w:rPr>
          <w:bCs/>
        </w:rPr>
        <w:t xml:space="preserve"> </w:t>
      </w:r>
      <w:r w:rsidR="00924C21">
        <w:rPr>
          <w:bCs/>
          <w:noProof/>
        </w:rPr>
        <w:t>(Schwaber/Sutherland 2020)</w:t>
      </w:r>
      <w:r>
        <w:rPr>
          <w:bCs/>
        </w:rPr>
        <w:t>. Ein</w:t>
      </w:r>
      <w:r w:rsidRPr="00B4005D">
        <w:rPr>
          <w:bCs/>
        </w:rPr>
        <w:t xml:space="preserve"> </w:t>
      </w:r>
      <w:r w:rsidRPr="00222CFA">
        <w:rPr>
          <w:bCs/>
        </w:rPr>
        <w:t>Sprint</w:t>
      </w:r>
      <w:r>
        <w:rPr>
          <w:bCs/>
        </w:rPr>
        <w:t xml:space="preserve"> ist eine Iteration, in der das </w:t>
      </w:r>
      <w:proofErr w:type="spellStart"/>
      <w:r>
        <w:rPr>
          <w:bCs/>
        </w:rPr>
        <w:t>Scrum</w:t>
      </w:r>
      <w:proofErr w:type="spellEnd"/>
      <w:r>
        <w:rPr>
          <w:bCs/>
        </w:rPr>
        <w:t xml:space="preserve"> Team ein Teilprodukt entwickelt (</w:t>
      </w:r>
      <w:proofErr w:type="spellStart"/>
      <w:r w:rsidR="00924C21">
        <w:rPr>
          <w:bCs/>
          <w:noProof/>
        </w:rPr>
        <w:t>Preußig</w:t>
      </w:r>
      <w:proofErr w:type="spellEnd"/>
      <w:r w:rsidR="00924C21">
        <w:rPr>
          <w:bCs/>
          <w:noProof/>
        </w:rPr>
        <w:t xml:space="preserve"> 2018, S. 79–81</w:t>
      </w:r>
      <w:r>
        <w:rPr>
          <w:bCs/>
        </w:rPr>
        <w:t xml:space="preserve">). Er dauert maximal einen Monat. Nach Abschluss eines Sprints startet der nächste Sprint. Das gewährleistet kurze und kontinuierliche Lieferzyklen. Risiken werden minimiert, indem zeitnah Feedback eingeholt und nachgesteuert werden kann. Alle weiteren Events finden innerhalb eines Sprints statt. </w:t>
      </w:r>
    </w:p>
    <w:p w14:paraId="0FEA0146" w14:textId="5886B2B1" w:rsidR="00806E0B" w:rsidRDefault="00846EC4" w:rsidP="00806E0B">
      <w:pPr>
        <w:rPr>
          <w:bCs/>
        </w:rPr>
      </w:pPr>
      <w:r>
        <w:rPr>
          <w:noProof/>
          <w:lang w:eastAsia="de-DE"/>
        </w:rPr>
        <mc:AlternateContent>
          <mc:Choice Requires="wps">
            <w:drawing>
              <wp:anchor distT="0" distB="0" distL="0" distR="0" simplePos="0" relativeHeight="251658305" behindDoc="0" locked="0" layoutInCell="0" allowOverlap="1" wp14:anchorId="06AFCAB4" wp14:editId="40CA3F7B">
                <wp:simplePos x="0" y="0"/>
                <wp:positionH relativeFrom="page">
                  <wp:align>right</wp:align>
                </wp:positionH>
                <wp:positionV relativeFrom="line">
                  <wp:posOffset>56515</wp:posOffset>
                </wp:positionV>
                <wp:extent cx="1419225" cy="1849120"/>
                <wp:effectExtent l="0" t="0" r="9525" b="0"/>
                <wp:wrapSquare wrapText="bothSides"/>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4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F7ED7" w14:textId="544095D4" w:rsidR="00BC27F9" w:rsidRPr="00E52CE0" w:rsidRDefault="00BC27F9" w:rsidP="00846EC4">
                            <w:pPr>
                              <w:pStyle w:val="MarginalieFlietextMarginalie"/>
                              <w:rPr>
                                <w:b/>
                              </w:rPr>
                            </w:pPr>
                            <w:r>
                              <w:rPr>
                                <w:b/>
                              </w:rPr>
                              <w:t xml:space="preserve">Sprint </w:t>
                            </w:r>
                            <w:proofErr w:type="spellStart"/>
                            <w:r>
                              <w:rPr>
                                <w:b/>
                              </w:rPr>
                              <w:t>Planning</w:t>
                            </w:r>
                            <w:proofErr w:type="spellEnd"/>
                          </w:p>
                          <w:p w14:paraId="46E1F252" w14:textId="695C2015" w:rsidR="00BC27F9" w:rsidRPr="00F949D8" w:rsidRDefault="00BC27F9" w:rsidP="00846EC4">
                            <w:pPr>
                              <w:pStyle w:val="MarginalieFlietextMarginalie"/>
                            </w:pPr>
                            <w:r>
                              <w:t xml:space="preserve">Ergebnis des Sprint </w:t>
                            </w:r>
                            <w:proofErr w:type="spellStart"/>
                            <w:r>
                              <w:t>Plannings</w:t>
                            </w:r>
                            <w:proofErr w:type="spellEnd"/>
                            <w:r>
                              <w:t>. Ist das Sprint Backlog mit allen im Rahmen des Sprints umzusetzenden Aufgaben und einem Plan, wie im Sprint vorgegangen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CAB4" id="Textfeld 66" o:spid="_x0000_s1085" type="#_x0000_t202" style="position:absolute;left:0;text-align:left;margin-left:60.55pt;margin-top:4.45pt;width:111.75pt;height:145.6pt;z-index:25165830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iw+QEAANMDAAAOAAAAZHJzL2Uyb0RvYy54bWysU8GO0zAQvSPxD5bvNE3VwjZqulq6KkJa&#10;WKSFD3AcJ7FwPGbsNilfz9jpdqvlhsjB8mTsN/PePG9ux96wo0KvwZY8n805U1ZCrW1b8h/f9+9u&#10;OPNB2FoYsKrkJ+X57fbtm83gCrWADkytkBGI9cXgSt6F4Ios87JTvfAzcMpSsgHsRaAQ26xGMRB6&#10;b7LFfP4+GwBrhyCV9/T3fkrybcJvGiXDY9N4FZgpOfUW0oppreKabTeiaFG4TstzG+IfuuiFtlT0&#10;AnUvgmAH1H9B9VoieGjCTEKfQdNoqRIHYpPPX7F56oRTiQuJ491FJv//YOXX45P7hiyMH2GkASYS&#10;3j2A/OmZhV0nbKvuEGHolKipcB4lywbni/PVKLUvfASphi9Q05DFIUACGhvsoyrEkxE6DeB0EV2N&#10;gclYcpmvF4sVZ5Jy+c1ynS/SWDJRPF936MMnBT2Lm5IjTTXBi+ODD7EdUTwfidU8GF3vtTEpwLba&#10;GWRHQQ7Ypy8xeHXM2HjYQrw2IcY/iWekNpEMYzUyXZd8tY4YkXcF9YmYI0zOopdAmw7wN2cDuark&#10;/tdBoOLMfLak3jpfLqMNU7BcfSCqDK8z1XVGWElQJQ+cTdtdmKx7cKjbjipN87JwR4o3Omnx0tW5&#10;f3JOkujs8mjN6zidenmL2z8AAAD//wMAUEsDBBQABgAIAAAAIQBR0CZ43AAAAAYBAAAPAAAAZHJz&#10;L2Rvd25yZXYueG1sTI/NTsMwEITvSLyDtUhcEHWa0r+QTQVIIK4tfYBNvE0i4nUUu0369pgTHEcz&#10;mvkm3022UxcefOsEYT5LQLFUzrRSIxy/3h83oHwgMdQ5YYQre9gVtzc5ZcaNsufLIdQqlojPCKEJ&#10;oc+09lXDlvzM9SzRO7nBUohyqLUZaIzlttNpkqy0pVbiQkM9vzVcfR/OFuH0OT4st2P5EY7r/dPq&#10;ldp16a6I93fTyzOowFP4C8MvfkSHIjKV7izGqw4hHgkImy2oaKbpYgmqRFgkyRx0kev/+MUPAAAA&#10;//8DAFBLAQItABQABgAIAAAAIQC2gziS/gAAAOEBAAATAAAAAAAAAAAAAAAAAAAAAABbQ29udGVu&#10;dF9UeXBlc10ueG1sUEsBAi0AFAAGAAgAAAAhADj9If/WAAAAlAEAAAsAAAAAAAAAAAAAAAAALwEA&#10;AF9yZWxzLy5yZWxzUEsBAi0AFAAGAAgAAAAhAIhpuLD5AQAA0wMAAA4AAAAAAAAAAAAAAAAALgIA&#10;AGRycy9lMm9Eb2MueG1sUEsBAi0AFAAGAAgAAAAhAFHQJnjcAAAABgEAAA8AAAAAAAAAAAAAAAAA&#10;UwQAAGRycy9kb3ducmV2LnhtbFBLBQYAAAAABAAEAPMAAABcBQAAAAA=&#10;" o:allowincell="f" stroked="f">
                <v:textbox>
                  <w:txbxContent>
                    <w:p w14:paraId="68EF7ED7" w14:textId="544095D4" w:rsidR="00BC27F9" w:rsidRPr="00E52CE0" w:rsidRDefault="00BC27F9" w:rsidP="00846EC4">
                      <w:pPr>
                        <w:pStyle w:val="MarginalieFlietextMarginalie"/>
                        <w:rPr>
                          <w:b/>
                        </w:rPr>
                      </w:pPr>
                      <w:r>
                        <w:rPr>
                          <w:b/>
                        </w:rPr>
                        <w:t>Sprint Planning</w:t>
                      </w:r>
                    </w:p>
                    <w:p w14:paraId="46E1F252" w14:textId="695C2015" w:rsidR="00BC27F9" w:rsidRPr="00F949D8" w:rsidRDefault="00BC27F9" w:rsidP="00846EC4">
                      <w:pPr>
                        <w:pStyle w:val="MarginalieFlietextMarginalie"/>
                      </w:pPr>
                      <w:r>
                        <w:t>Ergebnis des Sprint Plannings. Ist das Sprint Backlog mit allen im Rahmen des Sprints umzusetzenden Aufgaben und einem Plan, wie im Sprint vorgegangen wird.</w:t>
                      </w:r>
                    </w:p>
                  </w:txbxContent>
                </v:textbox>
                <w10:wrap type="square" anchorx="page" anchory="line"/>
              </v:shape>
            </w:pict>
          </mc:Fallback>
        </mc:AlternateContent>
      </w:r>
      <w:r w:rsidR="00806E0B">
        <w:rPr>
          <w:bCs/>
        </w:rPr>
        <w:t xml:space="preserve">Das </w:t>
      </w:r>
      <w:r w:rsidR="00806E0B" w:rsidRPr="00A85E9A">
        <w:rPr>
          <w:b/>
        </w:rPr>
        <w:t xml:space="preserve">Sprint </w:t>
      </w:r>
      <w:proofErr w:type="spellStart"/>
      <w:r w:rsidR="00806E0B" w:rsidRPr="00A85E9A">
        <w:rPr>
          <w:b/>
        </w:rPr>
        <w:t>Planning</w:t>
      </w:r>
      <w:proofErr w:type="spellEnd"/>
      <w:r w:rsidR="00806E0B" w:rsidRPr="00222CFA">
        <w:rPr>
          <w:bCs/>
        </w:rPr>
        <w:t xml:space="preserve"> findet</w:t>
      </w:r>
      <w:r w:rsidR="00806E0B">
        <w:rPr>
          <w:bCs/>
        </w:rPr>
        <w:t xml:space="preserve"> zu Beginn eines Sprints statt. Dabei plant das gesamte </w:t>
      </w:r>
      <w:proofErr w:type="spellStart"/>
      <w:r w:rsidR="00806E0B">
        <w:rPr>
          <w:bCs/>
        </w:rPr>
        <w:t>Scrum</w:t>
      </w:r>
      <w:proofErr w:type="spellEnd"/>
      <w:r w:rsidR="00806E0B">
        <w:rPr>
          <w:bCs/>
        </w:rPr>
        <w:t xml:space="preserve"> Team, welche Anforderungen im aktuellen Sprint umgesetzt werden (</w:t>
      </w:r>
      <w:r w:rsidR="00924C21">
        <w:rPr>
          <w:bCs/>
          <w:noProof/>
        </w:rPr>
        <w:t>Viscardi 2013, S. 57–82</w:t>
      </w:r>
      <w:r w:rsidR="00806E0B">
        <w:rPr>
          <w:bCs/>
        </w:rPr>
        <w:t xml:space="preserve">). Grundlage ist das </w:t>
      </w:r>
      <w:proofErr w:type="spellStart"/>
      <w:r w:rsidR="00806E0B">
        <w:rPr>
          <w:bCs/>
        </w:rPr>
        <w:t>Product</w:t>
      </w:r>
      <w:proofErr w:type="spellEnd"/>
      <w:r w:rsidR="00806E0B">
        <w:rPr>
          <w:bCs/>
        </w:rPr>
        <w:t xml:space="preserve"> Backlog, in dem der </w:t>
      </w:r>
      <w:proofErr w:type="spellStart"/>
      <w:r w:rsidR="00806E0B">
        <w:rPr>
          <w:bCs/>
        </w:rPr>
        <w:t>Product</w:t>
      </w:r>
      <w:proofErr w:type="spellEnd"/>
      <w:r w:rsidR="00806E0B">
        <w:rPr>
          <w:bCs/>
        </w:rPr>
        <w:t xml:space="preserve"> </w:t>
      </w:r>
      <w:proofErr w:type="spellStart"/>
      <w:r w:rsidR="00806E0B">
        <w:rPr>
          <w:bCs/>
        </w:rPr>
        <w:t>Owner</w:t>
      </w:r>
      <w:proofErr w:type="spellEnd"/>
      <w:r w:rsidR="00806E0B">
        <w:rPr>
          <w:bCs/>
        </w:rPr>
        <w:t xml:space="preserve"> die Aufgaben mit der höchsten </w:t>
      </w:r>
      <w:r w:rsidR="000F5FDE">
        <w:rPr>
          <w:bCs/>
        </w:rPr>
        <w:t>®</w:t>
      </w:r>
      <w:r w:rsidR="00806E0B">
        <w:rPr>
          <w:bCs/>
        </w:rPr>
        <w:t xml:space="preserve"> entsprechend dem Sprint-Ziel gekennzeichnet hat. Damit hat das Team klar vor Augen, wie Nutzen und Wert des Produktes in diesem Sprint gesteigert werden sollen. Die Developer müssen dabei realistisch einschätzen, welche Umfänge sie im </w:t>
      </w:r>
      <w:r w:rsidR="00806E0B">
        <w:rPr>
          <w:bCs/>
        </w:rPr>
        <w:lastRenderedPageBreak/>
        <w:t xml:space="preserve">Rahmen des aktuellen Sprints umsetzen können. </w:t>
      </w:r>
      <w:r w:rsidR="001D1809">
        <w:rPr>
          <w:bCs/>
        </w:rPr>
        <w:t>Die umzusetzenden Umfänge werden in das sog. Sprint Backlog übernommen.</w:t>
      </w:r>
    </w:p>
    <w:p w14:paraId="1F3FA2D0" w14:textId="12E58049" w:rsidR="00806E0B" w:rsidRPr="00B4005D" w:rsidRDefault="00806E0B" w:rsidP="00806E0B">
      <w:pPr>
        <w:rPr>
          <w:bCs/>
        </w:rPr>
      </w:pPr>
      <w:r w:rsidRPr="00B4005D">
        <w:rPr>
          <w:bCs/>
        </w:rPr>
        <w:t xml:space="preserve">Das </w:t>
      </w:r>
      <w:r w:rsidRPr="00222CFA">
        <w:rPr>
          <w:bCs/>
        </w:rPr>
        <w:t xml:space="preserve">Daily </w:t>
      </w:r>
      <w:proofErr w:type="spellStart"/>
      <w:r w:rsidRPr="00222CFA">
        <w:rPr>
          <w:bCs/>
        </w:rPr>
        <w:t>Scrum</w:t>
      </w:r>
      <w:proofErr w:type="spellEnd"/>
      <w:r w:rsidRPr="00B4005D">
        <w:rPr>
          <w:bCs/>
        </w:rPr>
        <w:t xml:space="preserve"> ist ein </w:t>
      </w:r>
      <w:proofErr w:type="spellStart"/>
      <w:r w:rsidRPr="00B4005D">
        <w:rPr>
          <w:bCs/>
        </w:rPr>
        <w:t>Standup</w:t>
      </w:r>
      <w:proofErr w:type="spellEnd"/>
      <w:r w:rsidRPr="00B4005D">
        <w:rPr>
          <w:bCs/>
        </w:rPr>
        <w:t>-Meeting von üblicherweise 15 Minuten, in dem sich die Developer abstimmen</w:t>
      </w:r>
      <w:r>
        <w:rPr>
          <w:bCs/>
        </w:rPr>
        <w:t xml:space="preserve"> (</w:t>
      </w:r>
      <w:proofErr w:type="spellStart"/>
      <w:r w:rsidR="00924C21">
        <w:rPr>
          <w:bCs/>
          <w:noProof/>
        </w:rPr>
        <w:t>Measey</w:t>
      </w:r>
      <w:proofErr w:type="spellEnd"/>
      <w:r w:rsidR="00924C21">
        <w:rPr>
          <w:bCs/>
          <w:noProof/>
        </w:rPr>
        <w:t xml:space="preserve"> et al. 2015, </w:t>
      </w:r>
      <w:r w:rsidR="004734D7">
        <w:rPr>
          <w:bCs/>
          <w:noProof/>
        </w:rPr>
        <w:t>S. </w:t>
      </w:r>
      <w:r w:rsidR="00924C21">
        <w:rPr>
          <w:bCs/>
          <w:noProof/>
        </w:rPr>
        <w:t>75f.</w:t>
      </w:r>
      <w:r>
        <w:rPr>
          <w:bCs/>
        </w:rPr>
        <w:t>)</w:t>
      </w:r>
      <w:r w:rsidRPr="00B4005D">
        <w:rPr>
          <w:bCs/>
        </w:rPr>
        <w:t>. Es hat sich bewährt, dass die Teilnehmenden die folgenden Fragen beantworten</w:t>
      </w:r>
      <w:r>
        <w:rPr>
          <w:bCs/>
        </w:rPr>
        <w:t xml:space="preserve"> (</w:t>
      </w:r>
      <w:r w:rsidR="00924C21">
        <w:rPr>
          <w:bCs/>
          <w:noProof/>
        </w:rPr>
        <w:t>ScrumGuide.de o.</w:t>
      </w:r>
      <w:r w:rsidR="001678E2">
        <w:rPr>
          <w:bCs/>
          <w:noProof/>
        </w:rPr>
        <w:t> </w:t>
      </w:r>
      <w:r w:rsidR="00924C21">
        <w:rPr>
          <w:bCs/>
          <w:noProof/>
        </w:rPr>
        <w:t>J.</w:t>
      </w:r>
      <w:r>
        <w:rPr>
          <w:bCs/>
        </w:rPr>
        <w:t>)</w:t>
      </w:r>
      <w:r w:rsidRPr="00B4005D">
        <w:rPr>
          <w:bCs/>
        </w:rPr>
        <w:t>:</w:t>
      </w:r>
    </w:p>
    <w:p w14:paraId="6755CADE" w14:textId="77777777" w:rsidR="00806E0B" w:rsidRPr="00B4005D" w:rsidRDefault="00806E0B" w:rsidP="00A85E9A">
      <w:pPr>
        <w:pStyle w:val="ListParagraph"/>
        <w:numPr>
          <w:ilvl w:val="0"/>
          <w:numId w:val="19"/>
        </w:numPr>
        <w:ind w:left="360"/>
        <w:rPr>
          <w:bCs/>
        </w:rPr>
      </w:pPr>
      <w:r w:rsidRPr="00B4005D">
        <w:rPr>
          <w:bCs/>
        </w:rPr>
        <w:t xml:space="preserve">Was </w:t>
      </w:r>
      <w:r>
        <w:rPr>
          <w:bCs/>
        </w:rPr>
        <w:t xml:space="preserve">genau </w:t>
      </w:r>
      <w:r w:rsidRPr="00B4005D">
        <w:rPr>
          <w:bCs/>
        </w:rPr>
        <w:t xml:space="preserve">habe ich seit dem letzten Daily </w:t>
      </w:r>
      <w:proofErr w:type="spellStart"/>
      <w:r>
        <w:rPr>
          <w:bCs/>
        </w:rPr>
        <w:t>Scrum</w:t>
      </w:r>
      <w:proofErr w:type="spellEnd"/>
      <w:r w:rsidRPr="00B4005D">
        <w:rPr>
          <w:bCs/>
        </w:rPr>
        <w:t xml:space="preserve"> erreicht?</w:t>
      </w:r>
    </w:p>
    <w:p w14:paraId="6154A786" w14:textId="77777777" w:rsidR="00806E0B" w:rsidRPr="00B4005D" w:rsidRDefault="00806E0B" w:rsidP="00A85E9A">
      <w:pPr>
        <w:pStyle w:val="ListParagraph"/>
        <w:numPr>
          <w:ilvl w:val="0"/>
          <w:numId w:val="19"/>
        </w:numPr>
        <w:ind w:left="360"/>
        <w:rPr>
          <w:bCs/>
        </w:rPr>
      </w:pPr>
      <w:r w:rsidRPr="00B4005D">
        <w:rPr>
          <w:bCs/>
        </w:rPr>
        <w:t>Was werde ich heute erreichen?</w:t>
      </w:r>
    </w:p>
    <w:p w14:paraId="07ABA9B5" w14:textId="33787638" w:rsidR="00806E0B" w:rsidRPr="00B4005D" w:rsidRDefault="00806E0B" w:rsidP="00A85E9A">
      <w:pPr>
        <w:pStyle w:val="ListParagraph"/>
        <w:numPr>
          <w:ilvl w:val="0"/>
          <w:numId w:val="19"/>
        </w:numPr>
        <w:ind w:left="360"/>
        <w:rPr>
          <w:bCs/>
        </w:rPr>
      </w:pPr>
      <w:r w:rsidRPr="00B4005D">
        <w:rPr>
          <w:bCs/>
        </w:rPr>
        <w:t xml:space="preserve">Erwarte ich </w:t>
      </w:r>
      <w:r>
        <w:rPr>
          <w:bCs/>
        </w:rPr>
        <w:t xml:space="preserve">Probleme, die mich aufhalten </w:t>
      </w:r>
      <w:r w:rsidRPr="00B4005D">
        <w:rPr>
          <w:bCs/>
        </w:rPr>
        <w:t>und</w:t>
      </w:r>
      <w:r>
        <w:rPr>
          <w:bCs/>
        </w:rPr>
        <w:t xml:space="preserve"> wie könnte mir</w:t>
      </w:r>
      <w:r w:rsidRPr="00B4005D">
        <w:rPr>
          <w:bCs/>
        </w:rPr>
        <w:t xml:space="preserve"> das Team dabei helfen?</w:t>
      </w:r>
    </w:p>
    <w:p w14:paraId="5F9A390D" w14:textId="47E0CF29" w:rsidR="00806E0B" w:rsidRPr="00222CFA" w:rsidRDefault="00806E0B" w:rsidP="00806E0B">
      <w:pPr>
        <w:rPr>
          <w:bCs/>
        </w:rPr>
      </w:pPr>
      <w:r w:rsidRPr="00B4005D">
        <w:rPr>
          <w:bCs/>
        </w:rPr>
        <w:t xml:space="preserve">Im </w:t>
      </w:r>
      <w:r w:rsidRPr="00222CFA">
        <w:rPr>
          <w:bCs/>
        </w:rPr>
        <w:t>Sprint Review wird dem Kunden und den wichtigsten Stakeholdern das entwickelte Teilprodukt präsentiert</w:t>
      </w:r>
      <w:r>
        <w:rPr>
          <w:bCs/>
        </w:rPr>
        <w:t xml:space="preserve"> (</w:t>
      </w:r>
      <w:r w:rsidR="00924C21">
        <w:rPr>
          <w:bCs/>
          <w:noProof/>
        </w:rPr>
        <w:t>Viscardi 2013, S. 113–126</w:t>
      </w:r>
      <w:r>
        <w:rPr>
          <w:bCs/>
        </w:rPr>
        <w:t>)</w:t>
      </w:r>
      <w:r w:rsidRPr="00222CFA">
        <w:rPr>
          <w:bCs/>
        </w:rPr>
        <w:t xml:space="preserve">. Es wird geprüft, was erreicht wurde und gemeinsam wird festgelegt, welche Features im nächsten Sprint umgesetzt werden sollen oder auch weggelassen werden können. </w:t>
      </w:r>
    </w:p>
    <w:p w14:paraId="3A8B9FAF" w14:textId="7477C6FB" w:rsidR="00806E0B" w:rsidRDefault="00806E0B" w:rsidP="00806E0B">
      <w:pPr>
        <w:rPr>
          <w:bCs/>
        </w:rPr>
      </w:pPr>
      <w:r w:rsidRPr="00222CFA">
        <w:rPr>
          <w:bCs/>
        </w:rPr>
        <w:t>Die Sprint Retrospe</w:t>
      </w:r>
      <w:r>
        <w:rPr>
          <w:bCs/>
        </w:rPr>
        <w:t>k</w:t>
      </w:r>
      <w:r w:rsidRPr="00222CFA">
        <w:rPr>
          <w:bCs/>
        </w:rPr>
        <w:t>tive dient dem</w:t>
      </w:r>
      <w:r w:rsidRPr="00B4005D">
        <w:rPr>
          <w:bCs/>
        </w:rPr>
        <w:t xml:space="preserve"> Lernen aus Erfahrungen, um die Effektivität und die Qualität zu steigern</w:t>
      </w:r>
      <w:r>
        <w:rPr>
          <w:bCs/>
        </w:rPr>
        <w:t xml:space="preserve"> (</w:t>
      </w:r>
      <w:r w:rsidR="00924C21">
        <w:rPr>
          <w:bCs/>
          <w:noProof/>
        </w:rPr>
        <w:t>Derby/Larsen 2006</w:t>
      </w:r>
      <w:r>
        <w:rPr>
          <w:bCs/>
        </w:rPr>
        <w:t xml:space="preserve">; </w:t>
      </w:r>
      <w:r w:rsidR="00924C21">
        <w:rPr>
          <w:bCs/>
          <w:noProof/>
        </w:rPr>
        <w:t>Löffler 2014</w:t>
      </w:r>
      <w:r>
        <w:rPr>
          <w:bCs/>
        </w:rPr>
        <w:t>)</w:t>
      </w:r>
      <w:r w:rsidRPr="00B4005D">
        <w:rPr>
          <w:bCs/>
        </w:rPr>
        <w:t>. Die Retrospe</w:t>
      </w:r>
      <w:r>
        <w:rPr>
          <w:bCs/>
        </w:rPr>
        <w:t>k</w:t>
      </w:r>
      <w:r w:rsidRPr="00B4005D">
        <w:rPr>
          <w:bCs/>
        </w:rPr>
        <w:t>tive setzt das Prinzip der Selbstreflexion aus dem Agilen Manifest um. Jeder Sprint wird mit einer Sprint Retrospe</w:t>
      </w:r>
      <w:r>
        <w:rPr>
          <w:bCs/>
        </w:rPr>
        <w:t>k</w:t>
      </w:r>
      <w:r w:rsidRPr="00B4005D">
        <w:rPr>
          <w:bCs/>
        </w:rPr>
        <w:t>tive abgeschlossen.</w:t>
      </w:r>
    </w:p>
    <w:p w14:paraId="1979CEFF" w14:textId="061B1E95" w:rsidR="00806E0B" w:rsidRPr="007A2C14" w:rsidRDefault="00806E0B" w:rsidP="00806E0B">
      <w:pPr>
        <w:rPr>
          <w:bCs/>
        </w:rPr>
      </w:pPr>
    </w:p>
    <w:p w14:paraId="7106DEFB" w14:textId="3D59DCE6" w:rsidR="00806E0B" w:rsidRPr="00627D3C" w:rsidRDefault="00806E0B" w:rsidP="00806E0B">
      <w:pPr>
        <w:pStyle w:val="Heading4"/>
      </w:pPr>
      <w:proofErr w:type="spellStart"/>
      <w:r w:rsidRPr="00627D3C">
        <w:t>Scrum</w:t>
      </w:r>
      <w:proofErr w:type="spellEnd"/>
      <w:r w:rsidRPr="00627D3C">
        <w:t xml:space="preserve"> Artefakte</w:t>
      </w:r>
    </w:p>
    <w:p w14:paraId="2FA534ED" w14:textId="4ECA3752" w:rsidR="00806E0B" w:rsidRDefault="00806E0B" w:rsidP="00806E0B">
      <w:r w:rsidRPr="007D196B">
        <w:t xml:space="preserve">Der </w:t>
      </w:r>
      <w:proofErr w:type="spellStart"/>
      <w:r w:rsidRPr="007D196B">
        <w:t>Scrum</w:t>
      </w:r>
      <w:proofErr w:type="spellEnd"/>
      <w:r w:rsidRPr="007D196B">
        <w:t xml:space="preserve"> Guide definiert drei Artefakte, nämlich das </w:t>
      </w:r>
      <w:proofErr w:type="spellStart"/>
      <w:r w:rsidRPr="007D196B">
        <w:t>Product</w:t>
      </w:r>
      <w:proofErr w:type="spellEnd"/>
      <w:r w:rsidRPr="007D196B">
        <w:t xml:space="preserve"> Backlog, das Sprint Backlog und das In</w:t>
      </w:r>
      <w:r>
        <w:t>k</w:t>
      </w:r>
      <w:r w:rsidRPr="007D196B">
        <w:t>rement</w:t>
      </w:r>
      <w:r>
        <w:t xml:space="preserve"> </w:t>
      </w:r>
      <w:r w:rsidR="00924C21">
        <w:rPr>
          <w:noProof/>
        </w:rPr>
        <w:t>(Schwaber/Sutherland 2020)</w:t>
      </w:r>
      <w:r w:rsidRPr="007D196B">
        <w:t>.</w:t>
      </w:r>
      <w:r>
        <w:t xml:space="preserve"> Diese Artefakte repräsentieren eine bestimmte Arbeit oder einen bestimmten Wert, der im Projekt </w:t>
      </w:r>
      <w:r w:rsidR="009469C4">
        <w:rPr>
          <w:noProof/>
          <w:lang w:eastAsia="de-DE"/>
        </w:rPr>
        <w:lastRenderedPageBreak/>
        <mc:AlternateContent>
          <mc:Choice Requires="wps">
            <w:drawing>
              <wp:anchor distT="0" distB="0" distL="0" distR="0" simplePos="0" relativeHeight="251658288" behindDoc="0" locked="0" layoutInCell="0" allowOverlap="1" wp14:anchorId="0BC66F67" wp14:editId="5DE21128">
                <wp:simplePos x="0" y="0"/>
                <wp:positionH relativeFrom="page">
                  <wp:posOffset>6131781</wp:posOffset>
                </wp:positionH>
                <wp:positionV relativeFrom="line">
                  <wp:posOffset>263580</wp:posOffset>
                </wp:positionV>
                <wp:extent cx="1419225" cy="1470660"/>
                <wp:effectExtent l="0" t="0" r="9525" b="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6C514" w14:textId="77777777" w:rsidR="00BC27F9" w:rsidRPr="00E52CE0" w:rsidRDefault="00BC27F9" w:rsidP="00806E0B">
                            <w:pPr>
                              <w:pStyle w:val="MarginalieFlietextMarginalie"/>
                              <w:rPr>
                                <w:b/>
                              </w:rPr>
                            </w:pPr>
                            <w:proofErr w:type="spellStart"/>
                            <w:r>
                              <w:rPr>
                                <w:b/>
                              </w:rPr>
                              <w:t>Product</w:t>
                            </w:r>
                            <w:proofErr w:type="spellEnd"/>
                            <w:r>
                              <w:rPr>
                                <w:b/>
                              </w:rPr>
                              <w:t xml:space="preserve"> Backlog</w:t>
                            </w:r>
                          </w:p>
                          <w:p w14:paraId="3C133F05" w14:textId="77777777" w:rsidR="00BC27F9" w:rsidRPr="00F949D8" w:rsidRDefault="00BC27F9" w:rsidP="00806E0B">
                            <w:pPr>
                              <w:pStyle w:val="MarginalieFlietextMarginalie"/>
                            </w:pPr>
                            <w:r>
                              <w:t xml:space="preserve">Das </w:t>
                            </w:r>
                            <w:proofErr w:type="spellStart"/>
                            <w:r>
                              <w:t>Product</w:t>
                            </w:r>
                            <w:proofErr w:type="spellEnd"/>
                            <w:r>
                              <w:t xml:space="preserve"> Backlog in </w:t>
                            </w:r>
                            <w:proofErr w:type="spellStart"/>
                            <w:r>
                              <w:t>Scrum</w:t>
                            </w:r>
                            <w:proofErr w:type="spellEnd"/>
                            <w:r>
                              <w:t xml:space="preserve"> ist das zentrale Werkzeug, um Anforderungen zu sammeln, zu strukturieren und zu priorisieren.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66F67" id="Textfeld 28" o:spid="_x0000_s1086" type="#_x0000_t202" style="position:absolute;left:0;text-align:left;margin-left:482.8pt;margin-top:20.75pt;width:111.75pt;height:115.8pt;z-index:25165828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z+AEAANMDAAAOAAAAZHJzL2Uyb0RvYy54bWysU8tu2zAQvBfoPxC817IMx2kEy0HqwEWB&#10;9AGk+QCKoiSiFJdd0pbcr++SchwjvQXVgeBqydmd2eH6duwNOyj0GmzJ89mcM2Ul1Nq2JX/6ufvw&#10;kTMfhK2FAatKflSe327ev1sPrlAL6MDUChmBWF8MruRdCK7IMi871Qs/A6csJRvAXgQKsc1qFAOh&#10;9yZbzOerbACsHYJU3tPf+ynJNwm/aZQM35vGq8BMyam3kFZMaxXXbLMWRYvCdVqe2hBv6KIX2lLR&#10;M9S9CILtUf8D1WuJ4KEJMwl9Bk2jpUociE0+f8XmsRNOJS4kjndnmfz/g5XfDo/uB7IwfoKRBphI&#10;ePcA8pdnFradsK26Q4ShU6KmwnmULBucL05Xo9S+8BGkGr5CTUMW+wAJaGywj6oQT0boNIDjWXQ1&#10;BiZjyWV+s1hccSYply+v56tVGksmiufrDn34rKBncVNypKkmeHF48CG2I4rnI7GaB6PrnTYmBdhW&#10;W4PsIMgBu/QlBq+OGRsPW4jXJsT4J/GM1CaSYaxGpuuSTx1G3hXUR2KOMDmLXgJtOsA/nA3kqpL7&#10;33uBijPzxZJ6N/lyGW2YguXV9YICvMxUlxlhJUGVPHA2bbdhsu7eoW47qjTNy8IdKd7opMVLV6f+&#10;yTlJopPLozUv43Tq5S1u/gIAAP//AwBQSwMEFAAGAAgAAAAhAOqZjsrgAAAACwEAAA8AAABkcnMv&#10;ZG93bnJldi54bWxMj0FugzAQRfeVegdrInVTNcZpgEAxUVupVbdJcwCDJ4CCxwg7gdy+zqpZjv7T&#10;/2+K7Wx6dsHRdZYkiGUEDKm2uqNGwuH362UDzHlFWvWWUMIVHWzLx4dC5dpOtMPL3jcslJDLlYTW&#10;+yHn3NUtGuWWdkAK2dGORvlwjg3Xo5pCuen5KooSblRHYaFVA362WJ/2ZyPh+DM9x9lUfftDulsn&#10;H6pLK3uV8mkxv78B8zj7fxhu+kEdyuBU2TNpx3oJWRInAZWwFjGwGyA2mQBWSVilrwJ4WfD7H8o/&#10;AAAA//8DAFBLAQItABQABgAIAAAAIQC2gziS/gAAAOEBAAATAAAAAAAAAAAAAAAAAAAAAABbQ29u&#10;dGVudF9UeXBlc10ueG1sUEsBAi0AFAAGAAgAAAAhADj9If/WAAAAlAEAAAsAAAAAAAAAAAAAAAAA&#10;LwEAAF9yZWxzLy5yZWxzUEsBAi0AFAAGAAgAAAAhABZgX7P4AQAA0wMAAA4AAAAAAAAAAAAAAAAA&#10;LgIAAGRycy9lMm9Eb2MueG1sUEsBAi0AFAAGAAgAAAAhAOqZjsrgAAAACwEAAA8AAAAAAAAAAAAA&#10;AAAAUgQAAGRycy9kb3ducmV2LnhtbFBLBQYAAAAABAAEAPMAAABfBQAAAAA=&#10;" o:allowincell="f" stroked="f">
                <v:textbox>
                  <w:txbxContent>
                    <w:p w14:paraId="1D96C514" w14:textId="77777777" w:rsidR="00BC27F9" w:rsidRPr="00E52CE0" w:rsidRDefault="00BC27F9" w:rsidP="00806E0B">
                      <w:pPr>
                        <w:pStyle w:val="MarginalieFlietextMarginalie"/>
                        <w:rPr>
                          <w:b/>
                        </w:rPr>
                      </w:pPr>
                      <w:r>
                        <w:rPr>
                          <w:b/>
                        </w:rPr>
                        <w:t>Product Backlog</w:t>
                      </w:r>
                    </w:p>
                    <w:p w14:paraId="3C133F05" w14:textId="77777777" w:rsidR="00BC27F9" w:rsidRPr="00F949D8" w:rsidRDefault="00BC27F9" w:rsidP="00806E0B">
                      <w:pPr>
                        <w:pStyle w:val="MarginalieFlietextMarginalie"/>
                      </w:pPr>
                      <w:r>
                        <w:t xml:space="preserve">Das Product Backlog in Scrum ist das zentrale Werkzeug, um Anforderungen zu sammeln, zu strukturieren und zu priorisieren. </w:t>
                      </w:r>
                    </w:p>
                  </w:txbxContent>
                </v:textbox>
                <w10:wrap type="square" anchorx="page" anchory="line"/>
              </v:shape>
            </w:pict>
          </mc:Fallback>
        </mc:AlternateContent>
      </w:r>
      <w:r>
        <w:t xml:space="preserve">als (Zwischen-)Ergebnis entsteht. Jedes der Artefakte schafft Transparenz über bestimmte Informationen. </w:t>
      </w:r>
    </w:p>
    <w:p w14:paraId="6FEC37BE" w14:textId="09773BD3" w:rsidR="00806E0B" w:rsidRDefault="00806E0B" w:rsidP="00806E0B">
      <w:r>
        <w:t xml:space="preserve">Das </w:t>
      </w:r>
      <w:proofErr w:type="spellStart"/>
      <w:r w:rsidRPr="009805DA">
        <w:rPr>
          <w:b/>
          <w:bCs/>
        </w:rPr>
        <w:t>Product</w:t>
      </w:r>
      <w:proofErr w:type="spellEnd"/>
      <w:r w:rsidRPr="009805DA">
        <w:rPr>
          <w:b/>
          <w:bCs/>
        </w:rPr>
        <w:t xml:space="preserve"> Backlog</w:t>
      </w:r>
      <w:r w:rsidRPr="00222CFA">
        <w:t xml:space="preserve"> ist ei</w:t>
      </w:r>
      <w:r>
        <w:t>ne Liste der Anforderungen und Aufgaben, die zur Entwicklung des Produktes abgearbeitet werden müssen (</w:t>
      </w:r>
      <w:r w:rsidR="00924C21">
        <w:rPr>
          <w:noProof/>
        </w:rPr>
        <w:t>Pichler 2013b, S. 27–29</w:t>
      </w:r>
      <w:r>
        <w:t xml:space="preserve">; </w:t>
      </w:r>
      <w:r w:rsidR="00924C21">
        <w:rPr>
          <w:noProof/>
        </w:rPr>
        <w:t>Viscardi 2013, S. 32–38</w:t>
      </w:r>
      <w:r>
        <w:t xml:space="preserve">). Dies können neue Features, Verbesserungen oder auch Fehlerbehebungen sein. Das </w:t>
      </w:r>
      <w:proofErr w:type="spellStart"/>
      <w:r>
        <w:t>Product</w:t>
      </w:r>
      <w:proofErr w:type="spellEnd"/>
      <w:r>
        <w:t xml:space="preserve"> Backlog sorgt für ein gemeinsames Verständnis, wie das geplante Produkt aussehen soll und wie umfangreich es ist. Die Einträge im </w:t>
      </w:r>
      <w:proofErr w:type="spellStart"/>
      <w:r>
        <w:t>Product</w:t>
      </w:r>
      <w:proofErr w:type="spellEnd"/>
      <w:r>
        <w:t xml:space="preserve"> Backlog sind vom </w:t>
      </w:r>
      <w:proofErr w:type="spellStart"/>
      <w:r>
        <w:t>Product</w:t>
      </w:r>
      <w:proofErr w:type="spellEnd"/>
      <w:r>
        <w:t xml:space="preserve"> </w:t>
      </w:r>
      <w:proofErr w:type="spellStart"/>
      <w:r>
        <w:t>Owner</w:t>
      </w:r>
      <w:proofErr w:type="spellEnd"/>
      <w:r>
        <w:t xml:space="preserve"> priorisiert (</w:t>
      </w:r>
      <w:r w:rsidR="00924C21">
        <w:rPr>
          <w:noProof/>
        </w:rPr>
        <w:t xml:space="preserve">Pichler 2013b, </w:t>
      </w:r>
      <w:r w:rsidR="004734D7">
        <w:rPr>
          <w:noProof/>
        </w:rPr>
        <w:t>S. </w:t>
      </w:r>
      <w:r w:rsidR="00924C21">
        <w:rPr>
          <w:noProof/>
        </w:rPr>
        <w:t>38f.)</w:t>
      </w:r>
      <w:r>
        <w:t xml:space="preserve">. Zudem schätzen Developer den Aufwand für die Umsetzung. Das </w:t>
      </w:r>
      <w:proofErr w:type="spellStart"/>
      <w:r>
        <w:t>Product</w:t>
      </w:r>
      <w:proofErr w:type="spellEnd"/>
      <w:r>
        <w:t xml:space="preserve"> Backlog ist kein statisches, einmal fertig gestelltes Dokument. Stattdessen kommen neue Einträge hinzu. Anforderungen sind oft in unterschiedlichem Detailgrad beschrieben, nämlich so genau, wie sie zum aktuellen Zeitpunkt verstanden sind (</w:t>
      </w:r>
      <w:r w:rsidR="00924C21">
        <w:rPr>
          <w:noProof/>
        </w:rPr>
        <w:t>Pichler 2013a, S. 56</w:t>
      </w:r>
      <w:r>
        <w:t>). Generell sollten h</w:t>
      </w:r>
      <w:r w:rsidRPr="00797886">
        <w:t xml:space="preserve">öher priorisierte Einträge detaillierter beschrieben </w:t>
      </w:r>
      <w:r>
        <w:t xml:space="preserve">sein </w:t>
      </w:r>
      <w:r w:rsidRPr="00797886">
        <w:t>als niedrig priorisierte</w:t>
      </w:r>
      <w:r>
        <w:t>.</w:t>
      </w:r>
      <w:r w:rsidR="00D9038C">
        <w:t xml:space="preserve"> Dies entspricht dem zehnten agilen Prinzip bezüglich der Einfachheit: Überflüssige Tätigkeiten sollen vermieden werden.</w:t>
      </w:r>
    </w:p>
    <w:p w14:paraId="54237772" w14:textId="20360880" w:rsidR="00806E0B" w:rsidRDefault="009469C4" w:rsidP="00806E0B">
      <w:r>
        <w:rPr>
          <w:noProof/>
          <w:lang w:eastAsia="de-DE"/>
        </w:rPr>
        <mc:AlternateContent>
          <mc:Choice Requires="wps">
            <w:drawing>
              <wp:anchor distT="0" distB="0" distL="0" distR="0" simplePos="0" relativeHeight="251658261" behindDoc="0" locked="0" layoutInCell="0" allowOverlap="1" wp14:anchorId="3036AF3F" wp14:editId="7AE0F6D8">
                <wp:simplePos x="0" y="0"/>
                <wp:positionH relativeFrom="page">
                  <wp:align>right</wp:align>
                </wp:positionH>
                <wp:positionV relativeFrom="line">
                  <wp:posOffset>108833</wp:posOffset>
                </wp:positionV>
                <wp:extent cx="1224280" cy="2290445"/>
                <wp:effectExtent l="0" t="0" r="0"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2905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5F3F1" w14:textId="77777777" w:rsidR="00BC27F9" w:rsidRPr="0070701B" w:rsidRDefault="00BC27F9" w:rsidP="00806E0B">
                            <w:pPr>
                              <w:pStyle w:val="MarginalieFlietextMarginalie"/>
                              <w:rPr>
                                <w:b/>
                              </w:rPr>
                            </w:pPr>
                            <w:r>
                              <w:rPr>
                                <w:b/>
                              </w:rPr>
                              <w:t>User Stories</w:t>
                            </w:r>
                          </w:p>
                          <w:p w14:paraId="7D4C4189" w14:textId="04D5C082" w:rsidR="00BC27F9" w:rsidRDefault="00BC27F9" w:rsidP="00806E0B">
                            <w:pPr>
                              <w:pStyle w:val="MarginalieFlietextMarginalie"/>
                            </w:pPr>
                            <w:r>
                              <w:t xml:space="preserve">Eine User Story </w:t>
                            </w:r>
                            <w:r w:rsidRPr="005E5899">
                              <w:t>erzählt eine Geschichte darüber, wie ein Kunde das Produkt verwendet.</w:t>
                            </w:r>
                            <w:r>
                              <w:t xml:space="preserve"> Sie ist in Alltagssprache formuliert. Die User Story wird aus Sicht der Nutzergruppe geschrieben.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F3F" id="Textfeld 29" o:spid="_x0000_s1087" type="#_x0000_t202" style="position:absolute;left:0;text-align:left;margin-left:45.2pt;margin-top:8.55pt;width:96.4pt;height:180.35pt;z-index:25165826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MT+AEAANMDAAAOAAAAZHJzL2Uyb0RvYy54bWysU8tu2zAQvBfoPxC817IFx00Ey0HqwEWB&#10;9AGk/QCKoiSiFJdd0pbcr++Schy3uQXVgeBqydmd2eH6duwNOyj0GmzJF7M5Z8pKqLVtS/7j++7d&#10;NWc+CFsLA1aV/Kg8v928fbMeXKFy6MDUChmBWF8MruRdCK7IMi871Qs/A6csJRvAXgQKsc1qFAOh&#10;9ybL5/NVNgDWDkEq7+nv/ZTkm4TfNEqGr03jVWCm5NRbSCumtYprtlmLokXhOi1PbYhXdNELbano&#10;GepeBMH2qF9A9VoieGjCTEKfQdNoqRIHYrOY/8PmsRNOJS4kjndnmfz/g5VfDo/uG7IwfoCRBphI&#10;ePcA8qdnFradsK26Q4ShU6KmwosoWTY4X5yuRql94SNINXyGmoYs9gES0NhgH1UhnozQaQDHs+hq&#10;DEzGknm+zK8pJSmX5zfzq3yVaoji6bpDHz4q6FnclBxpqgleHB58iO2I4ulIrObB6HqnjUkBttXW&#10;IDsIcsAufSf0v44ZGw9biNcmxPgn8YzUJpJhrEam65KvkgqRdwX1kZgjTM6il0CbDvA3ZwO5quT+&#10;116g4sx8sqTezWK5jDZMwfLqfU4BXmaqy4ywkqBKHjibttswWXfvULcdVZrmZeGOFG900uK5q1P/&#10;5Jwk0cnl0ZqXcTr1/BY3fwAAAP//AwBQSwMEFAAGAAgAAAAhABC0PYXcAAAABwEAAA8AAABkcnMv&#10;ZG93bnJldi54bWxMj8FOwzAQRO9I/IO1SFwQdVqgbkOcCpBAvbb0AzbJNomI11HsNunfsz3BcXZW&#10;M2+yzeQ6daYhtJ4tzGcJKOLSVy3XFg7fn48rUCEiV9h5JgsXCrDJb28yTCs/8o7O+1grCeGQooUm&#10;xj7VOpQNOQwz3xOLd/SDwyhyqHU14CjhrtOLJFlqhy1LQ4M9fTRU/uxPzsJxOz68rMfiKx7M7nn5&#10;jq0p/MXa+7vp7RVUpCn+PcMVX9AhF6bCn7gKqrMgQ6JczRzU1V0vZEhh4cmYFeg80//5818AAAD/&#10;/wMAUEsBAi0AFAAGAAgAAAAhALaDOJL+AAAA4QEAABMAAAAAAAAAAAAAAAAAAAAAAFtDb250ZW50&#10;X1R5cGVzXS54bWxQSwECLQAUAAYACAAAACEAOP0h/9YAAACUAQAACwAAAAAAAAAAAAAAAAAvAQAA&#10;X3JlbHMvLnJlbHNQSwECLQAUAAYACAAAACEA67gDE/gBAADTAwAADgAAAAAAAAAAAAAAAAAuAgAA&#10;ZHJzL2Uyb0RvYy54bWxQSwECLQAUAAYACAAAACEAELQ9hdwAAAAHAQAADwAAAAAAAAAAAAAAAABS&#10;BAAAZHJzL2Rvd25yZXYueG1sUEsFBgAAAAAEAAQA8wAAAFsFAAAAAA==&#10;" o:allowincell="f" stroked="f">
                <v:textbox>
                  <w:txbxContent>
                    <w:p w14:paraId="5765F3F1" w14:textId="77777777" w:rsidR="00BC27F9" w:rsidRPr="0070701B" w:rsidRDefault="00BC27F9" w:rsidP="00806E0B">
                      <w:pPr>
                        <w:pStyle w:val="MarginalieFlietextMarginalie"/>
                        <w:rPr>
                          <w:b/>
                        </w:rPr>
                      </w:pPr>
                      <w:r>
                        <w:rPr>
                          <w:b/>
                        </w:rPr>
                        <w:t>User Stories</w:t>
                      </w:r>
                    </w:p>
                    <w:p w14:paraId="7D4C4189" w14:textId="04D5C082" w:rsidR="00BC27F9" w:rsidRDefault="00BC27F9" w:rsidP="00806E0B">
                      <w:pPr>
                        <w:pStyle w:val="MarginalieFlietextMarginalie"/>
                      </w:pPr>
                      <w:r>
                        <w:t xml:space="preserve">Eine User Story </w:t>
                      </w:r>
                      <w:r w:rsidRPr="005E5899">
                        <w:t>erzählt eine Geschichte darüber, wie ein Kunde das Produkt verwendet.</w:t>
                      </w:r>
                      <w:r>
                        <w:t xml:space="preserve"> Sie ist in Alltagssprache formuliert. Die User Story wird aus Sicht der Nutzergruppe geschrieben. </w:t>
                      </w:r>
                    </w:p>
                  </w:txbxContent>
                </v:textbox>
                <w10:wrap type="square" anchorx="page" anchory="line"/>
              </v:shape>
            </w:pict>
          </mc:Fallback>
        </mc:AlternateContent>
      </w:r>
      <w:r w:rsidR="00806E0B">
        <w:t xml:space="preserve">Das </w:t>
      </w:r>
      <w:r w:rsidR="00806E0B" w:rsidRPr="00222CFA">
        <w:t>Sprint Backlog en</w:t>
      </w:r>
      <w:r w:rsidR="00806E0B">
        <w:t>thält a</w:t>
      </w:r>
      <w:r w:rsidR="00806E0B" w:rsidRPr="00910002">
        <w:t>lle Aktivitäten, die für das Erreichen des Sprint-Ziels erforderlich sind</w:t>
      </w:r>
      <w:r w:rsidR="00806E0B">
        <w:t>, also alle im aktuellen Sprint zu erledigenden Aufgaben (</w:t>
      </w:r>
      <w:r w:rsidR="00924C21">
        <w:rPr>
          <w:noProof/>
        </w:rPr>
        <w:t>Pichler 2013b, S. 102–104</w:t>
      </w:r>
      <w:r w:rsidR="00806E0B">
        <w:t xml:space="preserve">). Im Sprint </w:t>
      </w:r>
      <w:proofErr w:type="spellStart"/>
      <w:r w:rsidR="00806E0B">
        <w:t>Planning</w:t>
      </w:r>
      <w:proofErr w:type="spellEnd"/>
      <w:r w:rsidR="00806E0B">
        <w:t xml:space="preserve"> wird das jeweilige Sprint Backlog festgelegt. Während eines Sprints werden auch keine neuen Aufgaben von außen in das Sprint Backlog eingesteuert.</w:t>
      </w:r>
    </w:p>
    <w:p w14:paraId="6FAA4154" w14:textId="3E3ED62F" w:rsidR="00806E0B" w:rsidRDefault="00806E0B" w:rsidP="00806E0B">
      <w:r>
        <w:t xml:space="preserve">Der </w:t>
      </w:r>
      <w:proofErr w:type="spellStart"/>
      <w:r>
        <w:t>Scrum</w:t>
      </w:r>
      <w:proofErr w:type="spellEnd"/>
      <w:r>
        <w:t xml:space="preserve"> Guide legt für die Backlog Einträge kein Format fest. In der Praxis haben sich </w:t>
      </w:r>
      <w:r w:rsidRPr="008E6667">
        <w:rPr>
          <w:b/>
          <w:bCs/>
        </w:rPr>
        <w:t>User Stories</w:t>
      </w:r>
      <w:r>
        <w:t xml:space="preserve"> und </w:t>
      </w:r>
      <w:proofErr w:type="spellStart"/>
      <w:r w:rsidRPr="00BA1AC6">
        <w:rPr>
          <w:b/>
          <w:bCs/>
        </w:rPr>
        <w:t>Epics</w:t>
      </w:r>
      <w:proofErr w:type="spellEnd"/>
      <w:r>
        <w:t xml:space="preserve"> dafür </w:t>
      </w:r>
      <w:r w:rsidR="00316720">
        <w:t xml:space="preserve">etabliert </w:t>
      </w:r>
      <w:r>
        <w:t>(</w:t>
      </w:r>
      <w:proofErr w:type="spellStart"/>
      <w:r w:rsidR="00924C21">
        <w:rPr>
          <w:noProof/>
        </w:rPr>
        <w:t>Measey</w:t>
      </w:r>
      <w:proofErr w:type="spellEnd"/>
      <w:r w:rsidR="00924C21">
        <w:rPr>
          <w:noProof/>
        </w:rPr>
        <w:t xml:space="preserve"> et al. 2015, S. 53–56</w:t>
      </w:r>
      <w:r>
        <w:t xml:space="preserve">; </w:t>
      </w:r>
      <w:r w:rsidR="00924C21">
        <w:rPr>
          <w:noProof/>
        </w:rPr>
        <w:t>Preußig 2018, S. 67–75</w:t>
      </w:r>
      <w:r>
        <w:t xml:space="preserve">; </w:t>
      </w:r>
      <w:r w:rsidR="00924C21">
        <w:rPr>
          <w:noProof/>
        </w:rPr>
        <w:t>Pichler 2013b, S. 46–48</w:t>
      </w:r>
      <w:r>
        <w:t xml:space="preserve">). Das gleiche gilt für die Abschätzung des Aufwands. Diese erfolgt üblicherweise anhand </w:t>
      </w:r>
      <w:r w:rsidR="006B0D96">
        <w:t xml:space="preserve">sog. </w:t>
      </w:r>
      <w:r>
        <w:t xml:space="preserve">Story </w:t>
      </w:r>
      <w:r>
        <w:lastRenderedPageBreak/>
        <w:t>Points, einer abstrakten Einheit für Komplexität und Aufwand einer Aufgabe (</w:t>
      </w:r>
      <w:proofErr w:type="spellStart"/>
      <w:r w:rsidR="00316720">
        <w:rPr>
          <w:noProof/>
          <w:lang w:eastAsia="de-DE"/>
        </w:rPr>
        <mc:AlternateContent>
          <mc:Choice Requires="wps">
            <w:drawing>
              <wp:anchor distT="0" distB="0" distL="0" distR="0" simplePos="0" relativeHeight="251658306" behindDoc="0" locked="0" layoutInCell="0" allowOverlap="1" wp14:anchorId="2ABFC5E9" wp14:editId="07D56F7B">
                <wp:simplePos x="0" y="0"/>
                <wp:positionH relativeFrom="page">
                  <wp:posOffset>6296295</wp:posOffset>
                </wp:positionH>
                <wp:positionV relativeFrom="line">
                  <wp:posOffset>162113</wp:posOffset>
                </wp:positionV>
                <wp:extent cx="1224280" cy="2154555"/>
                <wp:effectExtent l="0" t="0" r="0" b="0"/>
                <wp:wrapSquare wrapText="bothSides"/>
                <wp:docPr id="67" name="Textfeld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154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958FE" w14:textId="77777777" w:rsidR="00BC27F9" w:rsidRPr="0070701B" w:rsidRDefault="00BC27F9" w:rsidP="00316720">
                            <w:pPr>
                              <w:pStyle w:val="MarginalieFlietextMarginalie"/>
                              <w:rPr>
                                <w:b/>
                              </w:rPr>
                            </w:pPr>
                            <w:proofErr w:type="spellStart"/>
                            <w:r>
                              <w:rPr>
                                <w:b/>
                              </w:rPr>
                              <w:t>Epics</w:t>
                            </w:r>
                            <w:proofErr w:type="spellEnd"/>
                          </w:p>
                          <w:p w14:paraId="3877AFC3" w14:textId="2416931B" w:rsidR="00BC27F9" w:rsidRDefault="00BC27F9" w:rsidP="00316720">
                            <w:pPr>
                              <w:pStyle w:val="MarginalieFlietextMarginalie"/>
                            </w:pPr>
                            <w:r>
                              <w:t xml:space="preserve">Ein Epic ist eine große User Story. Das ist so groß, dass sich seine Umsetzung über mehr als einen Sprint erstrecken würde. Ein Epic wird daher in mehrere User Stories zerlegt.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FC5E9" id="Textfeld 67" o:spid="_x0000_s1088" type="#_x0000_t202" style="position:absolute;left:0;text-align:left;margin-left:495.75pt;margin-top:12.75pt;width:96.4pt;height:169.65pt;z-index:25165830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8Z+AEAANMDAAAOAAAAZHJzL2Uyb0RvYy54bWysU1Fv0zAQfkfiP1h+p2mjdoyo6TQ6FSEN&#10;hjT4AY7jJBaOz5zdJuXXc3a6rrC3iTxYvpz93X3ffV7fjL1hB4Vegy35YjbnTFkJtbZtyX983727&#10;5swHYWthwKqSH5XnN5u3b9aDK1QOHZhaISMQ64vBlbwLwRVZ5mWneuFn4JSlZAPYi0AhtlmNYiD0&#10;3mT5fH6VDYC1Q5DKe/p7NyX5JuE3jZLhoWm8CsyUnHoLacW0VnHNNmtRtChcp+WpDfGKLnqhLRU9&#10;Q92JINge9QuoXksED02YSegzaBotVeJAbBbzf9g8dsKpxIXE8e4sk/9/sPLr4dF9QxbGjzDSABMJ&#10;7+5B/vTMwrYTtlW3iDB0StRUeBElywbni9PVKLUvfASphi9Q05DFPkACGhvsoyrEkxE6DeB4Fl2N&#10;gclYMs+X+TWlJOXyxWq5Wq1SDVE8XXfowycFPYubkiNNNcGLw70PsR1RPB2J1TwYXe+0MSnAttoa&#10;ZAdBDtil74T+1zFj42EL8dqEGP8knpHaRDKM1ch0XfKrPGJE3hXUR2KOMDmLXgJtOsDfnA3kqpL7&#10;X3uBijPz2ZJ6HxbLZbRhCpar9zkFeJmpLjPCSoIqeeBs2m7DZN29Q912VGmal4VbUrzRSYvnrk79&#10;k3OSRCeXR2texunU81vc/AEAAP//AwBQSwMEFAAGAAgAAAAhALfprSjfAAAACwEAAA8AAABkcnMv&#10;ZG93bnJldi54bWxMj8FOg0AQhu8mvsNmTLwYu9ACBWRo1ETjtbUPMMAWiOwsYbeFvr3bk54mk/ny&#10;z/cXu0UP4qIm2xtGCFcBCMW1aXpuEY7fH88pCOuIGxoMK4SrsrAr7+8Kyhsz815dDq4VPoRtTgid&#10;c2Mupa07pcmuzKjY305m0uT8OrWymWj24XqQ6yBIpKae/YeORvXeqfrncNYIp6/5Kc7m6tMdt/so&#10;eaN+W5kr4uPD8voCwqnF/cFw0/fqUHqnypy5sWJAyLIw9ijCOvbzBoRptAFRIWySKAVZFvJ/h/IX&#10;AAD//wMAUEsBAi0AFAAGAAgAAAAhALaDOJL+AAAA4QEAABMAAAAAAAAAAAAAAAAAAAAAAFtDb250&#10;ZW50X1R5cGVzXS54bWxQSwECLQAUAAYACAAAACEAOP0h/9YAAACUAQAACwAAAAAAAAAAAAAAAAAv&#10;AQAAX3JlbHMvLnJlbHNQSwECLQAUAAYACAAAACEAyDJfGfgBAADTAwAADgAAAAAAAAAAAAAAAAAu&#10;AgAAZHJzL2Uyb0RvYy54bWxQSwECLQAUAAYACAAAACEAt+mtKN8AAAALAQAADwAAAAAAAAAAAAAA&#10;AABSBAAAZHJzL2Rvd25yZXYueG1sUEsFBgAAAAAEAAQA8wAAAF4FAAAAAA==&#10;" o:allowincell="f" stroked="f">
                <v:textbox>
                  <w:txbxContent>
                    <w:p w14:paraId="051958FE" w14:textId="77777777" w:rsidR="00BC27F9" w:rsidRPr="0070701B" w:rsidRDefault="00BC27F9" w:rsidP="00316720">
                      <w:pPr>
                        <w:pStyle w:val="MarginalieFlietextMarginalie"/>
                        <w:rPr>
                          <w:b/>
                        </w:rPr>
                      </w:pPr>
                      <w:r>
                        <w:rPr>
                          <w:b/>
                        </w:rPr>
                        <w:t>Epics</w:t>
                      </w:r>
                    </w:p>
                    <w:p w14:paraId="3877AFC3" w14:textId="2416931B" w:rsidR="00BC27F9" w:rsidRDefault="00BC27F9" w:rsidP="00316720">
                      <w:pPr>
                        <w:pStyle w:val="MarginalieFlietextMarginalie"/>
                      </w:pPr>
                      <w:r>
                        <w:t xml:space="preserve">Ein Epic ist eine große User Story. Das ist so groß, dass sich seine Umsetzung über mehr als einen Sprint erstrecken würde. Ein Epic wird daher in mehrere User Stories zerlegt. </w:t>
                      </w:r>
                    </w:p>
                  </w:txbxContent>
                </v:textbox>
                <w10:wrap type="square" anchorx="page" anchory="line"/>
              </v:shape>
            </w:pict>
          </mc:Fallback>
        </mc:AlternateContent>
      </w:r>
      <w:r w:rsidR="00924C21">
        <w:rPr>
          <w:noProof/>
        </w:rPr>
        <w:t>Measey</w:t>
      </w:r>
      <w:proofErr w:type="spellEnd"/>
      <w:r w:rsidR="00924C21">
        <w:rPr>
          <w:noProof/>
        </w:rPr>
        <w:t xml:space="preserve"> et al. 2015, S. 60–62</w:t>
      </w:r>
      <w:r>
        <w:t xml:space="preserve">). In der Praxis wird das Backlog meist auf einer (digitalen) Pinnwand oder Whiteboard mit einer Karte pro User Story dargestellt. Digitale Werkzeuge, wie </w:t>
      </w:r>
      <w:r w:rsidR="006B0D96">
        <w:t xml:space="preserve">z. B. </w:t>
      </w:r>
      <w:r>
        <w:t xml:space="preserve">Jira von Atlassian oder </w:t>
      </w:r>
      <w:proofErr w:type="spellStart"/>
      <w:r>
        <w:t>Trello</w:t>
      </w:r>
      <w:proofErr w:type="spellEnd"/>
      <w:r>
        <w:t>, unterstützen agile Teams bei der Erstellung, Bearbeitung und Archivierung der User Stories und der Sprint Planung (</w:t>
      </w:r>
      <w:proofErr w:type="spellStart"/>
      <w:r w:rsidR="00924C21">
        <w:rPr>
          <w:noProof/>
        </w:rPr>
        <w:t>Preußig</w:t>
      </w:r>
      <w:proofErr w:type="spellEnd"/>
      <w:r w:rsidR="00924C21">
        <w:rPr>
          <w:noProof/>
        </w:rPr>
        <w:t xml:space="preserve"> 2018, S. 76</w:t>
      </w:r>
      <w:r>
        <w:t xml:space="preserve">; </w:t>
      </w:r>
      <w:r w:rsidR="00924C21">
        <w:rPr>
          <w:noProof/>
        </w:rPr>
        <w:t>Atlassian o.J.</w:t>
      </w:r>
      <w:r>
        <w:t xml:space="preserve">; </w:t>
      </w:r>
      <w:r w:rsidR="00924C21">
        <w:rPr>
          <w:noProof/>
        </w:rPr>
        <w:t>Joiner 2018</w:t>
      </w:r>
      <w:r>
        <w:t xml:space="preserve">). Damit können auch leicht verschiedene Ansichten, wie </w:t>
      </w:r>
      <w:r w:rsidR="006B0D96">
        <w:t>z. B.</w:t>
      </w:r>
      <w:r>
        <w:t xml:space="preserve"> als Kanban-Board generiert werden. Manche Teams arbeiten auch gerne noch mit einer „physisch greifbaren“ Pinnwand. </w:t>
      </w:r>
    </w:p>
    <w:p w14:paraId="71992973" w14:textId="5198C80F" w:rsidR="00806E0B" w:rsidRDefault="00806E0B" w:rsidP="00806E0B">
      <w:r w:rsidRPr="005A5C19">
        <w:rPr>
          <w:b/>
          <w:bCs/>
          <w:noProof/>
          <w:lang w:eastAsia="de-DE"/>
        </w:rPr>
        <mc:AlternateContent>
          <mc:Choice Requires="wps">
            <w:drawing>
              <wp:anchor distT="0" distB="0" distL="0" distR="0" simplePos="0" relativeHeight="251658260" behindDoc="0" locked="0" layoutInCell="0" allowOverlap="1" wp14:anchorId="2518463E" wp14:editId="3C57AE64">
                <wp:simplePos x="0" y="0"/>
                <wp:positionH relativeFrom="page">
                  <wp:align>right</wp:align>
                </wp:positionH>
                <wp:positionV relativeFrom="line">
                  <wp:posOffset>121864</wp:posOffset>
                </wp:positionV>
                <wp:extent cx="1224280" cy="1303655"/>
                <wp:effectExtent l="0" t="0" r="0" b="0"/>
                <wp:wrapSquare wrapText="bothSides"/>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88B8B" w14:textId="77777777" w:rsidR="00BC27F9" w:rsidRPr="0070701B" w:rsidRDefault="00BC27F9" w:rsidP="00806E0B">
                            <w:pPr>
                              <w:pStyle w:val="MarginalieFlietextMarginalie"/>
                              <w:rPr>
                                <w:b/>
                              </w:rPr>
                            </w:pPr>
                            <w:r>
                              <w:rPr>
                                <w:b/>
                              </w:rPr>
                              <w:t xml:space="preserve">Definition </w:t>
                            </w:r>
                            <w:proofErr w:type="spellStart"/>
                            <w:r>
                              <w:rPr>
                                <w:b/>
                              </w:rPr>
                              <w:t>of</w:t>
                            </w:r>
                            <w:proofErr w:type="spellEnd"/>
                            <w:r>
                              <w:rPr>
                                <w:b/>
                              </w:rPr>
                              <w:t xml:space="preserve"> </w:t>
                            </w:r>
                            <w:proofErr w:type="spellStart"/>
                            <w:r>
                              <w:rPr>
                                <w:b/>
                              </w:rPr>
                              <w:t>Done</w:t>
                            </w:r>
                            <w:proofErr w:type="spellEnd"/>
                          </w:p>
                          <w:p w14:paraId="299E4512" w14:textId="77777777" w:rsidR="00BC27F9" w:rsidRDefault="00BC27F9" w:rsidP="00806E0B">
                            <w:pPr>
                              <w:pStyle w:val="MarginalieFlietextMarginalie"/>
                            </w:pPr>
                            <w:r>
                              <w:t xml:space="preserve">Mit der Definition </w:t>
                            </w:r>
                            <w:proofErr w:type="spellStart"/>
                            <w:r>
                              <w:t>of</w:t>
                            </w:r>
                            <w:proofErr w:type="spellEnd"/>
                            <w:r>
                              <w:t xml:space="preserve"> </w:t>
                            </w:r>
                            <w:proofErr w:type="spellStart"/>
                            <w:r>
                              <w:t>Done</w:t>
                            </w:r>
                            <w:proofErr w:type="spellEnd"/>
                            <w:r>
                              <w:t xml:space="preserve"> (</w:t>
                            </w:r>
                            <w:proofErr w:type="spellStart"/>
                            <w:r>
                              <w:t>DoD</w:t>
                            </w:r>
                            <w:proofErr w:type="spellEnd"/>
                            <w:r>
                              <w:t xml:space="preserve">) legt das Projektteam Kriterien fest, wann </w:t>
                            </w:r>
                            <w:r w:rsidRPr="00B5674C">
                              <w:t xml:space="preserve">eine Aufgabe als erledigt </w:t>
                            </w:r>
                            <w:r>
                              <w:t>gilt.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463E" id="Textfeld 41" o:spid="_x0000_s1089" type="#_x0000_t202" style="position:absolute;left:0;text-align:left;margin-left:45.2pt;margin-top:9.6pt;width:96.4pt;height:102.65pt;z-index:2516582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SK+QEAANMDAAAOAAAAZHJzL2Uyb0RvYy54bWysU9uO0zAQfUfiHyy/07TphSVqulq6KkJa&#10;FqSFD3AcJ7FIPGbsNilfz9jJdgu8IfJgeTL2mTlnjre3Q9eyk0KnweR8MZtzpoyEUps659++Ht7c&#10;cOa8MKVowaicn5Xjt7vXr7a9zVQKDbSlQkYgxmW9zXnjvc2SxMlGdcLNwCpDyQqwE55CrJMSRU/o&#10;XZuk8/km6QFLiyCVc/T3fkzyXcSvKiX956pyyrM259SbjyvGtQhrstuKrEZhGy2nNsQ/dNEJbajo&#10;BepeeMGOqP+C6rREcFD5mYQugarSUkUOxGYx/4PNUyOsilxIHGcvMrn/BysfT0/2CzI/vIeBBhhJ&#10;OPsA8rtjBvaNMLW6Q4S+UaKkwosgWdJbl01Xg9QucwGk6D9BSUMWRw8RaKiwC6oQT0boNIDzRXQ1&#10;eCZDyTRdpTeUkpRbLOfLzXoda4js+bpF5z8o6FjY5BxpqhFenB6cD+2I7PlIqOag1eVBt20MsC72&#10;LbKTIAcc4jeh/3asNeGwgXBtRAx/Is9AbSTph2Jgusz5ZhkwAu8CyjMxRxidRS+BNg3gT856clXO&#10;3Y+jQMVZ+9GQeu8Wq1WwYQxW67cpBXidKa4zwkiCyrnnbNzu/Wjdo0VdN1RpnJeBO1K80lGLl66m&#10;/sk5UaLJ5cGa13E89fIWd78AAAD//wMAUEsDBBQABgAIAAAAIQA4T2Tx2wAAAAcBAAAPAAAAZHJz&#10;L2Rvd25yZXYueG1sTI/NTsMwEITvSLyDtUhcEHWw+kNCnAqQQFxb+gCbZJtExOsodpv07dme4Dg7&#10;q5lv8u3senWmMXSeLTwtElDEla87biwcvj8en0GFiFxj75ksXCjAtri9yTGr/cQ7Ou9joySEQ4YW&#10;2hiHTOtQteQwLPxALN7Rjw6jyLHR9YiThLtemyRZa4cdS0OLA723VP3sT87C8Wt6WKVT+RkPm91y&#10;/YbdpvQXa+/v5tcXUJHm+PcMV3xBh0KYSn/iOqjeggyJck0NqKubGhlSWjBmuQJd5Po/f/ELAAD/&#10;/wMAUEsBAi0AFAAGAAgAAAAhALaDOJL+AAAA4QEAABMAAAAAAAAAAAAAAAAAAAAAAFtDb250ZW50&#10;X1R5cGVzXS54bWxQSwECLQAUAAYACAAAACEAOP0h/9YAAACUAQAACwAAAAAAAAAAAAAAAAAvAQAA&#10;X3JlbHMvLnJlbHNQSwECLQAUAAYACAAAACEAe2skivkBAADTAwAADgAAAAAAAAAAAAAAAAAuAgAA&#10;ZHJzL2Uyb0RvYy54bWxQSwECLQAUAAYACAAAACEAOE9k8dsAAAAHAQAADwAAAAAAAAAAAAAAAABT&#10;BAAAZHJzL2Rvd25yZXYueG1sUEsFBgAAAAAEAAQA8wAAAFsFAAAAAA==&#10;" o:allowincell="f" stroked="f">
                <v:textbox>
                  <w:txbxContent>
                    <w:p w14:paraId="75C88B8B" w14:textId="77777777" w:rsidR="00BC27F9" w:rsidRPr="0070701B" w:rsidRDefault="00BC27F9" w:rsidP="00806E0B">
                      <w:pPr>
                        <w:pStyle w:val="MarginalieFlietextMarginalie"/>
                        <w:rPr>
                          <w:b/>
                        </w:rPr>
                      </w:pPr>
                      <w:r>
                        <w:rPr>
                          <w:b/>
                        </w:rPr>
                        <w:t>Definition of Done</w:t>
                      </w:r>
                    </w:p>
                    <w:p w14:paraId="299E4512" w14:textId="77777777" w:rsidR="00BC27F9" w:rsidRDefault="00BC27F9" w:rsidP="00806E0B">
                      <w:pPr>
                        <w:pStyle w:val="MarginalieFlietextMarginalie"/>
                      </w:pPr>
                      <w:r>
                        <w:t xml:space="preserve">Mit der Definition of Done (DoD) legt das Projektteam Kriterien fest, wann </w:t>
                      </w:r>
                      <w:r w:rsidRPr="00B5674C">
                        <w:t xml:space="preserve">eine Aufgabe als erledigt </w:t>
                      </w:r>
                      <w:r>
                        <w:t>gilt.</w:t>
                      </w:r>
                    </w:p>
                  </w:txbxContent>
                </v:textbox>
                <w10:wrap type="square" anchorx="page" anchory="line"/>
              </v:shape>
            </w:pict>
          </mc:Fallback>
        </mc:AlternateContent>
      </w:r>
      <w:r>
        <w:t xml:space="preserve">Ein </w:t>
      </w:r>
      <w:r w:rsidRPr="00222CFA">
        <w:t>Inkrement</w:t>
      </w:r>
      <w:r>
        <w:t xml:space="preserve"> ist ein funktionsfähiges Teilprodukt – also ein Schritt in Richtung des zu entwickelnden Produkts und wird im Rahmen eines Sprints entwickelt (</w:t>
      </w:r>
      <w:proofErr w:type="spellStart"/>
      <w:r w:rsidR="00924C21">
        <w:rPr>
          <w:noProof/>
        </w:rPr>
        <w:t>Preußig</w:t>
      </w:r>
      <w:proofErr w:type="spellEnd"/>
      <w:r w:rsidR="00924C21">
        <w:rPr>
          <w:noProof/>
        </w:rPr>
        <w:t xml:space="preserve"> 2018, </w:t>
      </w:r>
      <w:r w:rsidR="004734D7">
        <w:rPr>
          <w:noProof/>
        </w:rPr>
        <w:t>S. </w:t>
      </w:r>
      <w:r w:rsidR="00924C21">
        <w:rPr>
          <w:noProof/>
        </w:rPr>
        <w:t>82f.</w:t>
      </w:r>
      <w:r>
        <w:t xml:space="preserve">). Die </w:t>
      </w:r>
      <w:r w:rsidRPr="005A5C19">
        <w:rPr>
          <w:b/>
          <w:bCs/>
        </w:rPr>
        <w:t xml:space="preserve">Definition </w:t>
      </w:r>
      <w:proofErr w:type="spellStart"/>
      <w:r w:rsidRPr="005A5C19">
        <w:rPr>
          <w:b/>
          <w:bCs/>
        </w:rPr>
        <w:t>of</w:t>
      </w:r>
      <w:proofErr w:type="spellEnd"/>
      <w:r w:rsidRPr="005A5C19">
        <w:rPr>
          <w:b/>
          <w:bCs/>
        </w:rPr>
        <w:t xml:space="preserve"> </w:t>
      </w:r>
      <w:proofErr w:type="spellStart"/>
      <w:r w:rsidRPr="005A5C19">
        <w:rPr>
          <w:b/>
          <w:bCs/>
        </w:rPr>
        <w:t>Done</w:t>
      </w:r>
      <w:proofErr w:type="spellEnd"/>
      <w:r>
        <w:t xml:space="preserve"> schafft dabei ein gemeinsames Verständnis der zu erfüllenden Qualitätskriterien (</w:t>
      </w:r>
      <w:proofErr w:type="spellStart"/>
      <w:r w:rsidR="00924C21">
        <w:rPr>
          <w:noProof/>
        </w:rPr>
        <w:t>Preußig</w:t>
      </w:r>
      <w:proofErr w:type="spellEnd"/>
      <w:r w:rsidR="00924C21">
        <w:rPr>
          <w:noProof/>
        </w:rPr>
        <w:t xml:space="preserve"> 2018, </w:t>
      </w:r>
      <w:r w:rsidR="004734D7">
        <w:rPr>
          <w:noProof/>
        </w:rPr>
        <w:t>S. </w:t>
      </w:r>
      <w:r w:rsidR="00924C21">
        <w:rPr>
          <w:noProof/>
        </w:rPr>
        <w:t>97f.</w:t>
      </w:r>
      <w:r>
        <w:t xml:space="preserve">; </w:t>
      </w:r>
      <w:r w:rsidR="00924C21">
        <w:rPr>
          <w:noProof/>
        </w:rPr>
        <w:t>Measey et al. 2015, S. 108</w:t>
      </w:r>
      <w:r>
        <w:t>). Die Inkremente bauen jeweils aufeinander auf und müssen funktionsfähig sein.</w:t>
      </w:r>
      <w:r w:rsidRPr="000B0D0C">
        <w:t xml:space="preserve"> </w:t>
      </w:r>
    </w:p>
    <w:p w14:paraId="1BD81D63" w14:textId="77777777" w:rsidR="00806E0B" w:rsidRDefault="00806E0B" w:rsidP="00806E0B">
      <w:pPr>
        <w:pStyle w:val="Heading3"/>
      </w:pPr>
      <w:r w:rsidRPr="00627D3C">
        <w:t>Kanban</w:t>
      </w:r>
    </w:p>
    <w:p w14:paraId="4CEC1523" w14:textId="05E95A39" w:rsidR="00806E0B" w:rsidRDefault="00806E0B" w:rsidP="00806E0B">
      <w:r w:rsidRPr="005A5C19">
        <w:rPr>
          <w:b/>
          <w:bCs/>
          <w:noProof/>
          <w:lang w:eastAsia="de-DE"/>
        </w:rPr>
        <mc:AlternateContent>
          <mc:Choice Requires="wps">
            <w:drawing>
              <wp:anchor distT="0" distB="0" distL="0" distR="0" simplePos="0" relativeHeight="251658262" behindDoc="0" locked="0" layoutInCell="0" allowOverlap="1" wp14:anchorId="009412F6" wp14:editId="12285178">
                <wp:simplePos x="0" y="0"/>
                <wp:positionH relativeFrom="page">
                  <wp:align>right</wp:align>
                </wp:positionH>
                <wp:positionV relativeFrom="line">
                  <wp:posOffset>262890</wp:posOffset>
                </wp:positionV>
                <wp:extent cx="1400810" cy="2150110"/>
                <wp:effectExtent l="0" t="0" r="8890" b="2540"/>
                <wp:wrapSquare wrapText="bothSides"/>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215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77267" w14:textId="5152E580" w:rsidR="00BC27F9" w:rsidRPr="00A85E9A" w:rsidRDefault="00BC27F9" w:rsidP="00806E0B">
                            <w:pPr>
                              <w:pStyle w:val="MarginalieFlietextMarginalie"/>
                              <w:rPr>
                                <w:b/>
                              </w:rPr>
                            </w:pPr>
                            <w:r w:rsidRPr="00A85E9A">
                              <w:rPr>
                                <w:b/>
                              </w:rPr>
                              <w:t>Toyota-Produktionssystem (TPS),</w:t>
                            </w:r>
                          </w:p>
                          <w:p w14:paraId="1E158EDF" w14:textId="204584B9" w:rsidR="00BC27F9" w:rsidRDefault="00BC27F9" w:rsidP="00806E0B">
                            <w:pPr>
                              <w:pStyle w:val="MarginalieFlietextMarginalie"/>
                            </w:pPr>
                            <w:r w:rsidRPr="00256360">
                              <w:t xml:space="preserve">Mit dem </w:t>
                            </w:r>
                            <w:r w:rsidRPr="007F397E">
                              <w:t xml:space="preserve">Toyota-Produktionssystem (TPS), </w:t>
                            </w:r>
                            <w:r w:rsidRPr="00256360">
                              <w:t>verfolgte</w:t>
                            </w:r>
                            <w:r>
                              <w:rPr>
                                <w:rFonts w:ascii="Arial" w:hAnsi="Arial" w:cs="Arial"/>
                                <w:color w:val="3A3A3A"/>
                                <w:sz w:val="26"/>
                                <w:szCs w:val="26"/>
                                <w:shd w:val="clear" w:color="auto" w:fill="FFFFFF"/>
                              </w:rPr>
                              <w:t xml:space="preserve"> </w:t>
                            </w:r>
                            <w:r w:rsidRPr="00256360">
                              <w:t xml:space="preserve">Toyota </w:t>
                            </w:r>
                            <w:r>
                              <w:t xml:space="preserve">seit den 1950er Jahren </w:t>
                            </w:r>
                            <w:r w:rsidRPr="00256360">
                              <w:t xml:space="preserve">das Ziel, konkurrenzfähig zu </w:t>
                            </w:r>
                            <w:r>
                              <w:t>anderen</w:t>
                            </w:r>
                            <w:r w:rsidRPr="00256360">
                              <w:t xml:space="preserve"> Automobilherstellern zu werden.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12F6" id="Textfeld 45" o:spid="_x0000_s1090" type="#_x0000_t202" style="position:absolute;left:0;text-align:left;margin-left:59.1pt;margin-top:20.7pt;width:110.3pt;height:169.3pt;z-index:25165826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Z59gEAANMDAAAOAAAAZHJzL2Uyb0RvYy54bWysU1Fv0zAQfkfiP1h+p0mqboyo6TQ6FSEN&#10;hjT4AY7jJBaOz5zdJuXXc3a6rsAbwg+Wz3f+7r7vzuvbaTDsoNBrsBUvFjlnykpotO0q/u3r7s0N&#10;Zz4I2wgDVlX8qDy/3bx+tR5dqZbQg2kUMgKxvhxdxfsQXJllXvZqEH4BTllytoCDCGRilzUoRkIf&#10;TLbM8+tsBGwcglTe0+397OSbhN+2SobHtvUqMFNxqi2kHdNexz3brEXZoXC9lqcyxD9UMQhtKekZ&#10;6l4Ewfao/4IatETw0IaFhCGDttVSJQ7Epsj/YPPUC6cSFxLHu7NM/v/Bys+HJ/cFWZjew0QNTCS8&#10;ewD53TML217YTt0hwtgr0VDiIkqWjc6Xp6dRal/6CFKPn6ChJot9gAQ0tThEVYgnI3RqwPEsupoC&#10;kzHlKs9vCnJJ8i2Lq7wgI+YQ5fNzhz58UDCweKg4UlcTvDg8+DCHPofEbB6MbnbamGRgV28NsoOg&#10;CdildUL/LczYGGwhPpsR403iGanNJMNUT0w3Fb9eRYzIu4bmSMwR5smin0CHHvAnZyNNVcX9j71A&#10;xZn5aEm9d8VqFccwGaurt0sy8NJTX3qElQRV8cDZfNyGeXT3DnXXU6a5XxbuSPFWJy1eqjrVT5OT&#10;1DxNeRzNSztFvfzFzS8AAAD//wMAUEsDBBQABgAIAAAAIQCOtIFa3AAAAAcBAAAPAAAAZHJzL2Rv&#10;d25yZXYueG1sTI/BTsMwEETvSPyDtUhcELUbQtqm2VSABOLa0g9w4m0SEa+j2G3Sv8ec4Dia0cyb&#10;YjfbXlxo9J1jhOVCgSCunem4QTh+vT+uQfig2ejeMSFcycOuvL0pdG7cxHu6HEIjYgn7XCO0IQy5&#10;lL5uyWq/cANx9E5utDpEOTbSjHqK5baXiVKZtLrjuNDqgd5aqr8PZ4tw+pwenjdT9RGOq32avepu&#10;Vbkr4v3d/LIFEWgOf2H4xY/oUEamyp3ZeNEjxCMBIV2mIKKbJCoDUSE8rZUCWRbyP3/5AwAA//8D&#10;AFBLAQItABQABgAIAAAAIQC2gziS/gAAAOEBAAATAAAAAAAAAAAAAAAAAAAAAABbQ29udGVudF9U&#10;eXBlc10ueG1sUEsBAi0AFAAGAAgAAAAhADj9If/WAAAAlAEAAAsAAAAAAAAAAAAAAAAALwEAAF9y&#10;ZWxzLy5yZWxzUEsBAi0AFAAGAAgAAAAhAC0bpnn2AQAA0wMAAA4AAAAAAAAAAAAAAAAALgIAAGRy&#10;cy9lMm9Eb2MueG1sUEsBAi0AFAAGAAgAAAAhAI60gVrcAAAABwEAAA8AAAAAAAAAAAAAAAAAUAQA&#10;AGRycy9kb3ducmV2LnhtbFBLBQYAAAAABAAEAPMAAABZBQAAAAA=&#10;" o:allowincell="f" stroked="f">
                <v:textbox>
                  <w:txbxContent>
                    <w:p w14:paraId="70A77267" w14:textId="5152E580" w:rsidR="00BC27F9" w:rsidRPr="00A85E9A" w:rsidRDefault="00BC27F9" w:rsidP="00806E0B">
                      <w:pPr>
                        <w:pStyle w:val="MarginalieFlietextMarginalie"/>
                        <w:rPr>
                          <w:b/>
                        </w:rPr>
                      </w:pPr>
                      <w:r w:rsidRPr="00A85E9A">
                        <w:rPr>
                          <w:b/>
                        </w:rPr>
                        <w:t>Toyota-Produktionssystem (TPS),</w:t>
                      </w:r>
                    </w:p>
                    <w:p w14:paraId="1E158EDF" w14:textId="204584B9" w:rsidR="00BC27F9" w:rsidRDefault="00BC27F9" w:rsidP="00806E0B">
                      <w:pPr>
                        <w:pStyle w:val="MarginalieFlietextMarginalie"/>
                      </w:pPr>
                      <w:r w:rsidRPr="00256360">
                        <w:t xml:space="preserve">Mit dem </w:t>
                      </w:r>
                      <w:r w:rsidRPr="007F397E">
                        <w:t xml:space="preserve">Toyota-Produktionssystem (TPS), </w:t>
                      </w:r>
                      <w:r w:rsidRPr="00256360">
                        <w:t>verfolgte</w:t>
                      </w:r>
                      <w:r>
                        <w:rPr>
                          <w:rFonts w:ascii="Arial" w:hAnsi="Arial" w:cs="Arial"/>
                          <w:color w:val="3A3A3A"/>
                          <w:sz w:val="26"/>
                          <w:szCs w:val="26"/>
                          <w:shd w:val="clear" w:color="auto" w:fill="FFFFFF"/>
                        </w:rPr>
                        <w:t xml:space="preserve"> </w:t>
                      </w:r>
                      <w:r w:rsidRPr="00256360">
                        <w:t xml:space="preserve">Toyota </w:t>
                      </w:r>
                      <w:r>
                        <w:t xml:space="preserve">seit den 1950er Jahren </w:t>
                      </w:r>
                      <w:r w:rsidRPr="00256360">
                        <w:t xml:space="preserve">das Ziel, konkurrenzfähig zu </w:t>
                      </w:r>
                      <w:r>
                        <w:t>anderen</w:t>
                      </w:r>
                      <w:r w:rsidRPr="00256360">
                        <w:t xml:space="preserve"> Automobilherstellern zu werden.</w:t>
                      </w:r>
                      <w:r>
                        <w:t xml:space="preserve"> </w:t>
                      </w:r>
                    </w:p>
                  </w:txbxContent>
                </v:textbox>
                <w10:wrap type="square" anchorx="page" anchory="line"/>
              </v:shape>
            </w:pict>
          </mc:Fallback>
        </mc:AlternateContent>
      </w:r>
      <w:r>
        <w:t>Seinen Ursprung hat Kanban in Japan, als der Automobilhersteller Toyota Mitte des 20</w:t>
      </w:r>
      <w:r w:rsidR="0079252C">
        <w:t>. </w:t>
      </w:r>
      <w:r>
        <w:t xml:space="preserve">Jahrhunderts unter dem Namen </w:t>
      </w:r>
      <w:r w:rsidR="00684EAD" w:rsidRPr="00A85E9A">
        <w:rPr>
          <w:b/>
        </w:rPr>
        <w:t>Toyota-Produktionssystem (TPS)</w:t>
      </w:r>
      <w:r w:rsidR="00684EAD" w:rsidRPr="007F397E">
        <w:t xml:space="preserve"> </w:t>
      </w:r>
      <w:r>
        <w:t xml:space="preserve">Methoden entwickelte, um Produktionsprozesse zu optimieren und damit die Effizienz zu steigern. Ziel war es, Produkte in der verlangten Qualität zu minimalen Kosten und in </w:t>
      </w:r>
      <w:proofErr w:type="gramStart"/>
      <w:r>
        <w:t>kürzest</w:t>
      </w:r>
      <w:proofErr w:type="gramEnd"/>
      <w:r>
        <w:t xml:space="preserve"> möglichen Durchlaufzeiten herzustellen </w:t>
      </w:r>
      <w:r w:rsidR="00924C21">
        <w:rPr>
          <w:noProof/>
        </w:rPr>
        <w:t>(Erne 2019, S. 60)</w:t>
      </w:r>
      <w:r>
        <w:t>. Eine wichtige Rolle spielten dabei Ansätze, die unter dem Namen Kanban bekannt wurden. Das japanische Wort „</w:t>
      </w:r>
      <w:proofErr w:type="spellStart"/>
      <w:r>
        <w:t>kanban</w:t>
      </w:r>
      <w:proofErr w:type="spellEnd"/>
      <w:r>
        <w:t>“ bedeutet wörtlich übersetzt „Karte“ oder „Signalkarte“ (</w:t>
      </w:r>
      <w:proofErr w:type="spellStart"/>
      <w:r w:rsidR="00924C21">
        <w:rPr>
          <w:noProof/>
        </w:rPr>
        <w:t>Preußig</w:t>
      </w:r>
      <w:proofErr w:type="spellEnd"/>
      <w:r w:rsidR="00924C21">
        <w:rPr>
          <w:noProof/>
        </w:rPr>
        <w:t xml:space="preserve"> 2018, S. 163</w:t>
      </w:r>
      <w:r>
        <w:t xml:space="preserve">; </w:t>
      </w:r>
      <w:r w:rsidR="00924C21">
        <w:rPr>
          <w:noProof/>
        </w:rPr>
        <w:t>Anderson/Carmichael 2018, S. 11</w:t>
      </w:r>
      <w:r>
        <w:t xml:space="preserve">). Auf diesen Karten werden Informationen vermerkt, die relevant für die Produktionssteuerung sind. Diese Karten werden auf ein </w:t>
      </w:r>
      <w:r w:rsidR="006B0D96">
        <w:t xml:space="preserve">sog. </w:t>
      </w:r>
      <w:r>
        <w:t xml:space="preserve">Kanban-Board gehängt, sodass Arbeitsabläufe dargestellt und Engpässe analysiert werden können.  </w:t>
      </w:r>
    </w:p>
    <w:p w14:paraId="17F3C612" w14:textId="4470A854" w:rsidR="00806E0B" w:rsidRDefault="00806E0B" w:rsidP="00806E0B">
      <w:r>
        <w:t xml:space="preserve">Als Pionier für den Einsatz von Kanban als agile Vorgehensweise in IT-Projekten gilt David J. Anderson </w:t>
      </w:r>
      <w:r w:rsidR="00924C21">
        <w:rPr>
          <w:noProof/>
        </w:rPr>
        <w:t>(Leopold/Kaltenecker 2018)</w:t>
      </w:r>
      <w:r>
        <w:t xml:space="preserve">. Die Ideen aus der </w:t>
      </w:r>
      <w:r>
        <w:lastRenderedPageBreak/>
        <w:t>Produktionssteuerung wurden Anfang der 2000er</w:t>
      </w:r>
      <w:r w:rsidR="00870C28">
        <w:t>-Jahre</w:t>
      </w:r>
      <w:r>
        <w:t xml:space="preserve"> auf die Wissensarbeit übertragen, mit weiteren Ansätzen kombiniert und adaptiert. Neben der Softwareentwicklung waren </w:t>
      </w:r>
      <w:r w:rsidR="00412DE0">
        <w:t>u. a.</w:t>
      </w:r>
      <w:r>
        <w:t xml:space="preserve"> Service-Hotlines zur Bearbeitung von Kundenanfragen und Störungsmeldungen erste Anwendungsbereiche (</w:t>
      </w:r>
      <w:r w:rsidR="00924C21">
        <w:rPr>
          <w:noProof/>
        </w:rPr>
        <w:t>Anderson/Carmichael 2018, S. 1</w:t>
      </w:r>
      <w:r>
        <w:t xml:space="preserve">). </w:t>
      </w:r>
      <w:r w:rsidR="00870C28">
        <w:t xml:space="preserve">Es </w:t>
      </w:r>
      <w:r>
        <w:t xml:space="preserve">definiert ein Set von </w:t>
      </w:r>
      <w:r w:rsidR="00280A12">
        <w:t xml:space="preserve">Werten, </w:t>
      </w:r>
      <w:r>
        <w:t>Grundprinzipien und Kernpraktiken</w:t>
      </w:r>
      <w:r w:rsidR="00870C28">
        <w:t>,</w:t>
      </w:r>
      <w:r>
        <w:t xml:space="preserve"> anhand derer Kanban in existierende Systeme und Vorgehensweisen integriert werden kann (</w:t>
      </w:r>
      <w:r w:rsidR="00924C21">
        <w:rPr>
          <w:noProof/>
        </w:rPr>
        <w:t>Burrows 2015, S. 3–54</w:t>
      </w:r>
      <w:r>
        <w:t>).</w:t>
      </w:r>
    </w:p>
    <w:p w14:paraId="30B955E9" w14:textId="175CF64D" w:rsidR="00280A12" w:rsidRDefault="00280A12" w:rsidP="00A85E9A">
      <w:pPr>
        <w:pStyle w:val="Heading4"/>
      </w:pPr>
      <w:r>
        <w:t>Werte von Kanban</w:t>
      </w:r>
    </w:p>
    <w:p w14:paraId="5779CA98" w14:textId="4CBB904A" w:rsidR="00280A12" w:rsidRDefault="00280A12" w:rsidP="00806E0B">
      <w:r>
        <w:t xml:space="preserve">Kanban definiert die folgenden </w:t>
      </w:r>
      <w:r w:rsidR="002515A8">
        <w:t>neun Werte</w:t>
      </w:r>
      <w:r w:rsidR="00F66920">
        <w:t xml:space="preserve"> (</w:t>
      </w:r>
      <w:proofErr w:type="spellStart"/>
      <w:r w:rsidR="00924C21">
        <w:rPr>
          <w:noProof/>
        </w:rPr>
        <w:t>Kusay</w:t>
      </w:r>
      <w:proofErr w:type="spellEnd"/>
      <w:r w:rsidR="00924C21">
        <w:rPr>
          <w:noProof/>
        </w:rPr>
        <w:t>-Merkle 2018, S. 215</w:t>
      </w:r>
      <w:r w:rsidR="00F66920">
        <w:t xml:space="preserve">): </w:t>
      </w:r>
    </w:p>
    <w:p w14:paraId="49BB9768" w14:textId="3F3541D3" w:rsidR="00110768" w:rsidRDefault="00110768" w:rsidP="003F0A14">
      <w:pPr>
        <w:pStyle w:val="Name"/>
      </w:pPr>
      <w:r>
        <w:t>Transparenz</w:t>
      </w:r>
      <w:r w:rsidR="00093F3B">
        <w:t>,</w:t>
      </w:r>
    </w:p>
    <w:p w14:paraId="3CAC55DC" w14:textId="6D3B0102" w:rsidR="00110768" w:rsidRDefault="00110768" w:rsidP="003F0A14">
      <w:pPr>
        <w:pStyle w:val="Name"/>
      </w:pPr>
      <w:r>
        <w:t>Balance</w:t>
      </w:r>
      <w:r w:rsidR="00093F3B">
        <w:t>,</w:t>
      </w:r>
    </w:p>
    <w:p w14:paraId="3A66B409" w14:textId="4B9800D4" w:rsidR="00110768" w:rsidRDefault="00110768" w:rsidP="003F0A14">
      <w:pPr>
        <w:pStyle w:val="Name"/>
      </w:pPr>
      <w:r>
        <w:t>Kooperation</w:t>
      </w:r>
      <w:r w:rsidR="00093F3B">
        <w:t>,</w:t>
      </w:r>
    </w:p>
    <w:p w14:paraId="11159251" w14:textId="0E3E0938" w:rsidR="00110768" w:rsidRDefault="00110768" w:rsidP="003F0A14">
      <w:pPr>
        <w:pStyle w:val="Name"/>
      </w:pPr>
      <w:r>
        <w:t>Kundenfokus</w:t>
      </w:r>
      <w:r w:rsidR="00093F3B">
        <w:t>,</w:t>
      </w:r>
    </w:p>
    <w:p w14:paraId="039AE720" w14:textId="19EF11F2" w:rsidR="00110768" w:rsidRDefault="00110768" w:rsidP="003F0A14">
      <w:pPr>
        <w:pStyle w:val="Name"/>
      </w:pPr>
      <w:r>
        <w:t>Arbeitsfluss (Flow)</w:t>
      </w:r>
      <w:r w:rsidR="00093F3B">
        <w:t>,</w:t>
      </w:r>
    </w:p>
    <w:p w14:paraId="68A164DB" w14:textId="1D1F81BF" w:rsidR="00110768" w:rsidRDefault="00110768" w:rsidP="003F0A14">
      <w:pPr>
        <w:pStyle w:val="Name"/>
      </w:pPr>
      <w:r>
        <w:t>Leadership (Führung)</w:t>
      </w:r>
      <w:r w:rsidR="00093F3B">
        <w:t>,</w:t>
      </w:r>
    </w:p>
    <w:p w14:paraId="12A7022C" w14:textId="0083A26A" w:rsidR="00110768" w:rsidRDefault="00110768" w:rsidP="003F0A14">
      <w:pPr>
        <w:pStyle w:val="Name"/>
      </w:pPr>
      <w:r>
        <w:t>Vereinbarung</w:t>
      </w:r>
      <w:r w:rsidR="00093F3B">
        <w:t>,</w:t>
      </w:r>
    </w:p>
    <w:p w14:paraId="2C0B18F1" w14:textId="4832004F" w:rsidR="00110768" w:rsidRDefault="00110768" w:rsidP="003F0A14">
      <w:pPr>
        <w:pStyle w:val="Name"/>
      </w:pPr>
      <w:r>
        <w:t>Verständnis</w:t>
      </w:r>
      <w:r w:rsidR="00093F3B">
        <w:t xml:space="preserve"> und</w:t>
      </w:r>
    </w:p>
    <w:p w14:paraId="4C95D3C7" w14:textId="6FE09985" w:rsidR="00F66920" w:rsidRDefault="00110768" w:rsidP="003F0A14">
      <w:pPr>
        <w:pStyle w:val="Name"/>
      </w:pPr>
      <w:r>
        <w:t>Respekt</w:t>
      </w:r>
      <w:r w:rsidR="00093F3B">
        <w:t>.</w:t>
      </w:r>
    </w:p>
    <w:p w14:paraId="7E0258A8" w14:textId="080F47EE" w:rsidR="00806E0B" w:rsidRDefault="00806E0B" w:rsidP="00806E0B">
      <w:pPr>
        <w:pStyle w:val="Heading4"/>
      </w:pPr>
      <w:r>
        <w:t>Grundprinzipien von Kanban</w:t>
      </w:r>
    </w:p>
    <w:p w14:paraId="3B10271B" w14:textId="1887CDD1" w:rsidR="00806E0B" w:rsidRPr="003E0684" w:rsidRDefault="00806E0B" w:rsidP="00806E0B">
      <w:r>
        <w:t>Kanban definiert die folgenden vier Grundprinzipien (</w:t>
      </w:r>
      <w:proofErr w:type="spellStart"/>
      <w:r w:rsidR="00924C21">
        <w:rPr>
          <w:noProof/>
        </w:rPr>
        <w:t>Timinger</w:t>
      </w:r>
      <w:proofErr w:type="spellEnd"/>
      <w:r w:rsidR="00924C21">
        <w:rPr>
          <w:noProof/>
        </w:rPr>
        <w:t xml:space="preserve"> 2017, S. 199–201</w:t>
      </w:r>
      <w:r>
        <w:t>):</w:t>
      </w:r>
    </w:p>
    <w:p w14:paraId="75B91D3C" w14:textId="4893D4E1" w:rsidR="00806E0B" w:rsidRPr="00595D34" w:rsidRDefault="00806E0B" w:rsidP="00A85E9A">
      <w:pPr>
        <w:pStyle w:val="ListParagraph"/>
        <w:numPr>
          <w:ilvl w:val="0"/>
          <w:numId w:val="21"/>
        </w:numPr>
        <w:rPr>
          <w:lang w:eastAsia="de-DE"/>
        </w:rPr>
      </w:pPr>
      <w:r w:rsidRPr="00595D34">
        <w:rPr>
          <w:lang w:eastAsia="de-DE"/>
        </w:rPr>
        <w:t>Starte mit dem was du jetzt machst</w:t>
      </w:r>
      <w:r>
        <w:rPr>
          <w:lang w:eastAsia="de-DE"/>
        </w:rPr>
        <w:t>.</w:t>
      </w:r>
    </w:p>
    <w:p w14:paraId="59A36C40" w14:textId="77777777" w:rsidR="00806E0B" w:rsidRPr="00595D34" w:rsidRDefault="00806E0B" w:rsidP="00A85E9A">
      <w:pPr>
        <w:pStyle w:val="ListParagraph"/>
        <w:numPr>
          <w:ilvl w:val="0"/>
          <w:numId w:val="21"/>
        </w:numPr>
        <w:rPr>
          <w:lang w:eastAsia="de-DE"/>
        </w:rPr>
      </w:pPr>
      <w:r>
        <w:rPr>
          <w:lang w:eastAsia="de-DE"/>
        </w:rPr>
        <w:t>Strebe</w:t>
      </w:r>
      <w:r w:rsidRPr="00595D34">
        <w:rPr>
          <w:lang w:eastAsia="de-DE"/>
        </w:rPr>
        <w:t xml:space="preserve"> inkrementelle, evolutionäre Veränderung</w:t>
      </w:r>
      <w:r>
        <w:rPr>
          <w:lang w:eastAsia="de-DE"/>
        </w:rPr>
        <w:t xml:space="preserve"> an.</w:t>
      </w:r>
    </w:p>
    <w:p w14:paraId="6D7CAAFD" w14:textId="42EE1A6E" w:rsidR="00806E0B" w:rsidRPr="00595D34" w:rsidRDefault="00806E0B" w:rsidP="00A85E9A">
      <w:pPr>
        <w:pStyle w:val="ListParagraph"/>
        <w:numPr>
          <w:ilvl w:val="0"/>
          <w:numId w:val="21"/>
        </w:numPr>
        <w:rPr>
          <w:lang w:eastAsia="de-DE"/>
        </w:rPr>
      </w:pPr>
      <w:r w:rsidRPr="00595D34">
        <w:rPr>
          <w:lang w:eastAsia="de-DE"/>
        </w:rPr>
        <w:t>Respektiere initial Prozesse, Rollen, Verantwortlichkeiten und Titel</w:t>
      </w:r>
      <w:r>
        <w:rPr>
          <w:lang w:eastAsia="de-DE"/>
        </w:rPr>
        <w:t>.</w:t>
      </w:r>
    </w:p>
    <w:p w14:paraId="62B8A0A6" w14:textId="69DDD16E" w:rsidR="00806E0B" w:rsidRPr="00595D34" w:rsidRDefault="00806E0B" w:rsidP="00A85E9A">
      <w:pPr>
        <w:pStyle w:val="ListParagraph"/>
        <w:numPr>
          <w:ilvl w:val="0"/>
          <w:numId w:val="21"/>
        </w:numPr>
        <w:rPr>
          <w:lang w:eastAsia="de-DE"/>
        </w:rPr>
      </w:pPr>
      <w:r w:rsidRPr="00595D34">
        <w:rPr>
          <w:lang w:eastAsia="de-DE"/>
        </w:rPr>
        <w:t xml:space="preserve">Fördere </w:t>
      </w:r>
      <w:r>
        <w:rPr>
          <w:lang w:eastAsia="de-DE"/>
        </w:rPr>
        <w:t>Führung und Verantwortung</w:t>
      </w:r>
      <w:r w:rsidRPr="00595D34">
        <w:rPr>
          <w:lang w:eastAsia="de-DE"/>
        </w:rPr>
        <w:t xml:space="preserve"> auf allen Ebenen der Organisation</w:t>
      </w:r>
      <w:r>
        <w:rPr>
          <w:lang w:eastAsia="de-DE"/>
        </w:rPr>
        <w:t>.</w:t>
      </w:r>
    </w:p>
    <w:p w14:paraId="5FF7DA24" w14:textId="71638CF0" w:rsidR="00806E0B" w:rsidRDefault="00806E0B" w:rsidP="00806E0B">
      <w:r>
        <w:lastRenderedPageBreak/>
        <w:t xml:space="preserve">Diese vier Grundprinzipien verdeutlichen den evolutionären </w:t>
      </w:r>
      <w:r w:rsidR="00AF2E66" w:rsidRPr="005A5C19">
        <w:rPr>
          <w:b/>
          <w:bCs/>
          <w:noProof/>
          <w:lang w:eastAsia="de-DE"/>
        </w:rPr>
        <mc:AlternateContent>
          <mc:Choice Requires="wps">
            <w:drawing>
              <wp:anchor distT="0" distB="0" distL="0" distR="0" simplePos="0" relativeHeight="251658307" behindDoc="0" locked="0" layoutInCell="0" allowOverlap="1" wp14:anchorId="045970AD" wp14:editId="4A2748EA">
                <wp:simplePos x="0" y="0"/>
                <wp:positionH relativeFrom="page">
                  <wp:align>right</wp:align>
                </wp:positionH>
                <wp:positionV relativeFrom="line">
                  <wp:posOffset>40005</wp:posOffset>
                </wp:positionV>
                <wp:extent cx="1551305" cy="246316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246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F1AED" w14:textId="37B940E0" w:rsidR="00BC27F9" w:rsidRPr="003D6EC5" w:rsidRDefault="00BC27F9" w:rsidP="00645CA5">
                            <w:pPr>
                              <w:pStyle w:val="MarginalieFlietextMarginalie"/>
                              <w:rPr>
                                <w:b/>
                              </w:rPr>
                            </w:pPr>
                            <w:r w:rsidRPr="003D6EC5">
                              <w:rPr>
                                <w:b/>
                              </w:rPr>
                              <w:t>Plan-Do-Check-Act-Z</w:t>
                            </w:r>
                            <w:r w:rsidRPr="00A85E9A">
                              <w:rPr>
                                <w:b/>
                              </w:rPr>
                              <w:t>yklus</w:t>
                            </w:r>
                          </w:p>
                          <w:p w14:paraId="57F8F566" w14:textId="16E57B60" w:rsidR="00BC27F9" w:rsidRPr="00C9187D" w:rsidRDefault="00BC27F9" w:rsidP="00645CA5">
                            <w:pPr>
                              <w:pStyle w:val="MarginalieFlietextMarginalie"/>
                            </w:pPr>
                            <w:r w:rsidRPr="00C9187D">
                              <w:t>Der Plan-Do-Check-Act-Zyklus (PDCA-Zyklus)</w:t>
                            </w:r>
                            <w:r>
                              <w:t>, auch als Deming-Zyklus bezeichnet,</w:t>
                            </w:r>
                            <w:r w:rsidRPr="00C9187D">
                              <w:t xml:space="preserve"> be</w:t>
                            </w:r>
                            <w:r w:rsidRPr="00A85E9A">
                              <w:t>schre</w:t>
                            </w:r>
                            <w:r>
                              <w:t>ibt einen kontinuierlichen Verbesserungsprozess in vier Stufen. Maßnahmen werden dabei geplant, umgesetzt und ihre Wirksamkeit geprüft. Diese Erkenntnisse fließen wiederum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70AD" id="Textfeld 38" o:spid="_x0000_s1091" type="#_x0000_t202" style="position:absolute;left:0;text-align:left;margin-left:70.95pt;margin-top:3.15pt;width:122.15pt;height:193.95pt;z-index:25165830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9w+AEAANMDAAAOAAAAZHJzL2Uyb0RvYy54bWysU9uO0zAQfUfiHyy/0zTdtkDUdLV0VYS0&#10;XKSFD3AcJ7FwPGbsNilfz9jpdgu8IfJgeTL2mTlnjje3Y2/YUaHXYEuez+acKSuh1rYt+bev+1dv&#10;OPNB2FoYsKrkJ+X57fbli83gCrWADkytkBGI9cXgSt6F4Ios87JTvfAzcMpSsgHsRaAQ26xGMRB6&#10;b7LFfL7OBsDaIUjlPf29n5J8m/CbRsnwuWm8CsyUnHoLacW0VnHNthtRtChcp+W5DfEPXfRCWyp6&#10;gboXQbAD6r+gei0RPDRhJqHPoGm0VIkDscnnf7B57IRTiQuJ491FJv//YOWn46P7giyM72CkASYS&#10;3j2A/O6ZhV0nbKvuEGHolKipcB4lywbni/PVKLUvfASpho9Q05DFIUACGhvsoyrEkxE6DeB0EV2N&#10;gclYcrXKb+YrziTlFsv1Tb5epRqieLru0If3CnoWNyVHmmqCF8cHH2I7ong6Eqt5MLrea2NSgG21&#10;M8iOghywT98Z/bdjxsbDFuK1CTH+STwjtYlkGKuR6brkU4eRdwX1iZgjTM6il0CbDvAnZwO5quT+&#10;x0Gg4sx8sKTe23y5jDZMwXL1ekEBXmeq64ywkqBKHjibtrswWffgULcdVZrmZeGOFG900uK5q3P/&#10;5Jwk0dnl0ZrXcTr1/Ba3vwAAAP//AwBQSwMEFAAGAAgAAAAhANMFq3vcAAAABgEAAA8AAABkcnMv&#10;ZG93bnJldi54bWxMj0FPg0AQhe8m/ofNmHgxdpEitcjQqInGa2t/wABTILK7hN0W+u+dnuptXt7L&#10;e9/km9n06sSj75xFeFpEoNhWru5sg7D/+Xx8AeUD2Zp6ZxnhzB42xe1NTlntJrvl0y40Skqszwih&#10;DWHItPZVy4b8wg1sxTu40VAQOTa6HmmSctPrOIpSbaizstDSwB8tV7+7o0E4fE8Pz+up/Ar71TZJ&#10;36lble6MeH83v72CCjyHaxgu+IIOhTCV7mhrr3oEeSQgpEtQYsZJIkeJsFwnMegi1//xiz8AAAD/&#10;/wMAUEsBAi0AFAAGAAgAAAAhALaDOJL+AAAA4QEAABMAAAAAAAAAAAAAAAAAAAAAAFtDb250ZW50&#10;X1R5cGVzXS54bWxQSwECLQAUAAYACAAAACEAOP0h/9YAAACUAQAACwAAAAAAAAAAAAAAAAAvAQAA&#10;X3JlbHMvLnJlbHNQSwECLQAUAAYACAAAACEABp2vcPgBAADTAwAADgAAAAAAAAAAAAAAAAAuAgAA&#10;ZHJzL2Uyb0RvYy54bWxQSwECLQAUAAYACAAAACEA0wWre9wAAAAGAQAADwAAAAAAAAAAAAAAAABS&#10;BAAAZHJzL2Rvd25yZXYueG1sUEsFBgAAAAAEAAQA8wAAAFsFAAAAAA==&#10;" o:allowincell="f" stroked="f">
                <v:textbox>
                  <w:txbxContent>
                    <w:p w14:paraId="683F1AED" w14:textId="37B940E0" w:rsidR="00BC27F9" w:rsidRPr="003D6EC5" w:rsidRDefault="00BC27F9" w:rsidP="00645CA5">
                      <w:pPr>
                        <w:pStyle w:val="MarginalieFlietextMarginalie"/>
                        <w:rPr>
                          <w:b/>
                        </w:rPr>
                      </w:pPr>
                      <w:r w:rsidRPr="003D6EC5">
                        <w:rPr>
                          <w:b/>
                        </w:rPr>
                        <w:t>Plan-Do-Check-Act-Z</w:t>
                      </w:r>
                      <w:r w:rsidRPr="00A85E9A">
                        <w:rPr>
                          <w:b/>
                        </w:rPr>
                        <w:t>yklus</w:t>
                      </w:r>
                    </w:p>
                    <w:p w14:paraId="57F8F566" w14:textId="16E57B60" w:rsidR="00BC27F9" w:rsidRPr="00C9187D" w:rsidRDefault="00BC27F9" w:rsidP="00645CA5">
                      <w:pPr>
                        <w:pStyle w:val="MarginalieFlietextMarginalie"/>
                      </w:pPr>
                      <w:r w:rsidRPr="00C9187D">
                        <w:t>Der Plan-Do-Check-Act-Zyklus (PDCA-Zyklus)</w:t>
                      </w:r>
                      <w:r>
                        <w:t>, auch als Deming-Zyklus bezeichnet,</w:t>
                      </w:r>
                      <w:r w:rsidRPr="00C9187D">
                        <w:t xml:space="preserve"> be</w:t>
                      </w:r>
                      <w:r w:rsidRPr="00A85E9A">
                        <w:t>schre</w:t>
                      </w:r>
                      <w:r>
                        <w:t>ibt einen kontinuierlichen Verbesserungsprozess in vier Stufen. Maßnahmen werden dabei geplant, umgesetzt und ihre Wirksamkeit geprüft. Diese Erkenntnisse fließen wiederum ein.</w:t>
                      </w:r>
                    </w:p>
                  </w:txbxContent>
                </v:textbox>
                <w10:wrap type="square" anchorx="page" anchory="line"/>
              </v:shape>
            </w:pict>
          </mc:Fallback>
        </mc:AlternateContent>
      </w:r>
      <w:r>
        <w:t>Veränderungsmanagementansatz von Kanban. Aufbauend auf dem aktuellen Status werden permanent kleine Verbesserungen an der Arbeitsweise vorgenommen</w:t>
      </w:r>
      <w:r w:rsidR="009B4BAD">
        <w:t xml:space="preserve"> und ihre Wirksamkeit gemessen</w:t>
      </w:r>
      <w:r>
        <w:t xml:space="preserve"> (</w:t>
      </w:r>
      <w:r w:rsidR="00924C21">
        <w:rPr>
          <w:noProof/>
        </w:rPr>
        <w:t>Leopold/Kaltenecker 2015, S. 15–17</w:t>
      </w:r>
      <w:r>
        <w:t xml:space="preserve">). Diese kleinen Schritte sollen zu einer höheren Akzeptanz bei allen Beteiligten führen und Risiken reduzieren. </w:t>
      </w:r>
      <w:r w:rsidR="00645CA5">
        <w:t>Dieses Vorgehen setzt einen</w:t>
      </w:r>
      <w:r w:rsidR="005B1BA4">
        <w:t xml:space="preserve"> </w:t>
      </w:r>
      <w:r w:rsidR="005B1BA4" w:rsidRPr="000E6BE0">
        <w:rPr>
          <w:b/>
          <w:bCs/>
        </w:rPr>
        <w:t>Plan-Do-Check-Act-Zyklus</w:t>
      </w:r>
      <w:r w:rsidR="005B1BA4">
        <w:rPr>
          <w:b/>
          <w:bCs/>
        </w:rPr>
        <w:t xml:space="preserve"> </w:t>
      </w:r>
      <w:r w:rsidR="00645CA5">
        <w:t>um</w:t>
      </w:r>
      <w:r w:rsidR="005B1BA4" w:rsidRPr="00497CF3">
        <w:t xml:space="preserve">. </w:t>
      </w:r>
      <w:r>
        <w:t xml:space="preserve">Kanban ist kein Ansatz, der zu radikalen Brüchen führt und viele Neuerungen auf einmal einführt. Stattdessen geht es um eine stetige Verbesserung. </w:t>
      </w:r>
      <w:r w:rsidR="00EB5F3F">
        <w:t xml:space="preserve">Kanban kann damit in jedem Unternehmen zu jeder Zeit eingesetzt werden. </w:t>
      </w:r>
    </w:p>
    <w:p w14:paraId="42788F1D" w14:textId="77777777" w:rsidR="00806E0B" w:rsidRDefault="00806E0B" w:rsidP="00806E0B"/>
    <w:p w14:paraId="261724ED" w14:textId="77777777" w:rsidR="00806E0B" w:rsidRDefault="00806E0B" w:rsidP="00806E0B">
      <w:pPr>
        <w:pStyle w:val="Heading4"/>
      </w:pPr>
      <w:r>
        <w:t>Sechs Kernpraktiken</w:t>
      </w:r>
    </w:p>
    <w:p w14:paraId="60F06652" w14:textId="39E081CF" w:rsidR="00806E0B" w:rsidRPr="00A34AC3" w:rsidRDefault="00806E0B" w:rsidP="00806E0B">
      <w:r>
        <w:t>Kanban definiert sechs Kernpraktiken als konkrete Handlungsweisen in der Praxis (</w:t>
      </w:r>
      <w:r w:rsidR="00924C21" w:rsidRPr="00A34AC3">
        <w:rPr>
          <w:noProof/>
        </w:rPr>
        <w:t>Anderson/Carmichael 2018, S. 19–30</w:t>
      </w:r>
      <w:r w:rsidRPr="00A34AC3">
        <w:t xml:space="preserve">; </w:t>
      </w:r>
      <w:r w:rsidR="00924C21" w:rsidRPr="00A34AC3">
        <w:rPr>
          <w:noProof/>
        </w:rPr>
        <w:t>Measey et al. 2015, S. 148–150</w:t>
      </w:r>
      <w:r w:rsidRPr="00A34AC3">
        <w:t xml:space="preserve">; </w:t>
      </w:r>
      <w:r w:rsidR="00894DA3" w:rsidRPr="005A5C19">
        <w:rPr>
          <w:b/>
          <w:bCs/>
          <w:noProof/>
          <w:lang w:eastAsia="de-DE"/>
        </w:rPr>
        <mc:AlternateContent>
          <mc:Choice Requires="wps">
            <w:drawing>
              <wp:anchor distT="0" distB="0" distL="0" distR="0" simplePos="0" relativeHeight="251658308" behindDoc="0" locked="0" layoutInCell="0" allowOverlap="1" wp14:anchorId="529F6CC5" wp14:editId="5262A5BC">
                <wp:simplePos x="0" y="0"/>
                <wp:positionH relativeFrom="page">
                  <wp:align>right</wp:align>
                </wp:positionH>
                <wp:positionV relativeFrom="line">
                  <wp:posOffset>374650</wp:posOffset>
                </wp:positionV>
                <wp:extent cx="1445895" cy="2599690"/>
                <wp:effectExtent l="0" t="0" r="1905" b="0"/>
                <wp:wrapSquare wrapText="bothSides"/>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259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2B19A" w14:textId="0BC854D4" w:rsidR="00BC27F9" w:rsidRPr="0070701B" w:rsidRDefault="00BC27F9" w:rsidP="00496A87">
                            <w:pPr>
                              <w:pStyle w:val="MarginalieFlietextMarginalie"/>
                              <w:rPr>
                                <w:b/>
                              </w:rPr>
                            </w:pPr>
                            <w:r>
                              <w:rPr>
                                <w:b/>
                              </w:rPr>
                              <w:t>Engpässe</w:t>
                            </w:r>
                          </w:p>
                          <w:p w14:paraId="52043BFB" w14:textId="7FCC5F89" w:rsidR="00BC27F9" w:rsidRDefault="00BC27F9" w:rsidP="00496A87">
                            <w:pPr>
                              <w:pStyle w:val="MarginalieFlietextMarginalie"/>
                            </w:pPr>
                            <w:r>
                              <w:t xml:space="preserve">Ein Engpass wird an einem Kanban-Board deutlich: Stauen sich. Aufgaben in einer Spalte, weil die für den nachfolgenden Schritt zuständigen Mitarbeiter nicht genügend Aufgaben abholen, so liegt ein Engpass vor. Diese Engpass-Theorie ist eine wichtige Grundlage von Kanban.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F6CC5" id="Textfeld 68" o:spid="_x0000_s1092" type="#_x0000_t202" style="position:absolute;left:0;text-align:left;margin-left:62.65pt;margin-top:29.5pt;width:113.85pt;height:204.7pt;z-index:25165830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LO+QEAANMDAAAOAAAAZHJzL2Uyb0RvYy54bWysU8tu2zAQvBfoPxC817IN240Fy0HqwEWB&#10;9AGk+QCKoiSiFJdd0pbcr++SchwjvQXVgeBqydmd2eHmdugMOyr0GmzBZ5MpZ8pKqLRtCv70c//h&#10;hjMfhK2EAasKflKe327fv9v0LldzaMFUChmBWJ/3ruBtCC7PMi9b1Qk/AacsJWvATgQKsckqFD2h&#10;dyabT6errAesHIJU3tPf+zHJtwm/rpUM3+vaq8BMwam3kFZMaxnXbLsReYPCtVqe2xBv6KIT2lLR&#10;C9S9CIIdUP8D1WmJ4KEOEwldBnWtpUociM1s+orNYyucSlxIHO8uMvn/Byu/HR/dD2Rh+AQDDTCR&#10;8O4B5C/PLOxaYRt1hwh9q0RFhWdRsqx3Pj9fjVL73EeQsv8KFQ1ZHAIkoKHGLqpCPBmh0wBOF9HV&#10;EJiMJReL5c16yZmk3Hy5Xq/WaSyZyJ+vO/Ths4KOxU3Bkaaa4MXxwYfYjsifj8RqHoyu9tqYFGBT&#10;7gyyoyAH7NOXGLw6Zmw8bCFeGxHjn8QzUhtJhqEcmK4KvlpFjMi7hOpEzBFGZ9FLoE0L+IeznlxV&#10;cP/7IFBxZr5YUm9NbKMNU7BYfpxTgNeZ8jojrCSoggfOxu0ujNY9ONRNS5XGeVm4I8VrnbR46erc&#10;PzknSXR2ebTmdZxOvbzF7V8AAAD//wMAUEsDBBQABgAIAAAAIQAODkz83AAAAAcBAAAPAAAAZHJz&#10;L2Rvd25yZXYueG1sTI9BT4NAEIXvJv6HzZh4MXaRUGiRoVETjdfW/oABpkBkdwm7LfTfO570NHl5&#10;L+99U+wWM6gLT753FuFpFYFiW7umty3C8ev9cQPKB7INDc4ywpU97Mrbm4Lyxs12z5dDaJWUWJ8T&#10;QhfCmGvt644N+ZUb2Yp3cpOhIHJqdTPRLOVm0HEUpdpQb2Who5HfOq6/D2eDcPqcH9bbufoIx2yf&#10;pK/UZ5W7It7fLS/PoAIv4S8Mv/iCDqUwVe5sG68GBHkkIKy3csWN4ywDVSEk6SYBXRb6P3/5AwAA&#10;//8DAFBLAQItABQABgAIAAAAIQC2gziS/gAAAOEBAAATAAAAAAAAAAAAAAAAAAAAAABbQ29udGVu&#10;dF9UeXBlc10ueG1sUEsBAi0AFAAGAAgAAAAhADj9If/WAAAAlAEAAAsAAAAAAAAAAAAAAAAALwEA&#10;AF9yZWxzLy5yZWxzUEsBAi0AFAAGAAgAAAAhALIoss75AQAA0wMAAA4AAAAAAAAAAAAAAAAALgIA&#10;AGRycy9lMm9Eb2MueG1sUEsBAi0AFAAGAAgAAAAhAA4OTPzcAAAABwEAAA8AAAAAAAAAAAAAAAAA&#10;UwQAAGRycy9kb3ducmV2LnhtbFBLBQYAAAAABAAEAPMAAABcBQAAAAA=&#10;" o:allowincell="f" stroked="f">
                <v:textbox>
                  <w:txbxContent>
                    <w:p w14:paraId="5422B19A" w14:textId="0BC854D4" w:rsidR="00BC27F9" w:rsidRPr="0070701B" w:rsidRDefault="00BC27F9" w:rsidP="00496A87">
                      <w:pPr>
                        <w:pStyle w:val="MarginalieFlietextMarginalie"/>
                        <w:rPr>
                          <w:b/>
                        </w:rPr>
                      </w:pPr>
                      <w:r>
                        <w:rPr>
                          <w:b/>
                        </w:rPr>
                        <w:t>Engpässe</w:t>
                      </w:r>
                    </w:p>
                    <w:p w14:paraId="52043BFB" w14:textId="7FCC5F89" w:rsidR="00BC27F9" w:rsidRDefault="00BC27F9" w:rsidP="00496A87">
                      <w:pPr>
                        <w:pStyle w:val="MarginalieFlietextMarginalie"/>
                      </w:pPr>
                      <w:r>
                        <w:t xml:space="preserve">Ein Engpass wird an einem Kanban-Board deutlich: Stauen sich. Aufgaben in einer Spalte, weil die für den nachfolgenden Schritt zuständigen Mitarbeiter nicht genügend Aufgaben abholen, so liegt ein Engpass vor. Diese Engpass-Theorie ist eine wichtige Grundlage von Kanban. </w:t>
                      </w:r>
                    </w:p>
                  </w:txbxContent>
                </v:textbox>
                <w10:wrap type="square" anchorx="page" anchory="line"/>
              </v:shape>
            </w:pict>
          </mc:Fallback>
        </mc:AlternateContent>
      </w:r>
      <w:r w:rsidR="00924C21" w:rsidRPr="00A34AC3">
        <w:rPr>
          <w:noProof/>
        </w:rPr>
        <w:t>Leopold/Kaltenecker 2015, S. 18–23</w:t>
      </w:r>
      <w:r w:rsidRPr="00A34AC3">
        <w:t xml:space="preserve">; </w:t>
      </w:r>
      <w:r w:rsidR="00924C21" w:rsidRPr="00A34AC3">
        <w:rPr>
          <w:noProof/>
        </w:rPr>
        <w:t>Timinger 2017, S. 202–209</w:t>
      </w:r>
      <w:r w:rsidRPr="00A34AC3">
        <w:t>):</w:t>
      </w:r>
    </w:p>
    <w:p w14:paraId="019249E9" w14:textId="30F66D44" w:rsidR="00806E0B" w:rsidRDefault="00806E0B" w:rsidP="008B2A9E">
      <w:pPr>
        <w:pStyle w:val="ListParagraph"/>
        <w:numPr>
          <w:ilvl w:val="0"/>
          <w:numId w:val="20"/>
        </w:numPr>
      </w:pPr>
      <w:r w:rsidRPr="00FD715D">
        <w:rPr>
          <w:b/>
          <w:bCs/>
        </w:rPr>
        <w:t>Visualisiere</w:t>
      </w:r>
      <w:r w:rsidRPr="00A85E9A">
        <w:rPr>
          <w:b/>
        </w:rPr>
        <w:t>:</w:t>
      </w:r>
      <w:r>
        <w:t xml:space="preserve"> Auf einem </w:t>
      </w:r>
      <w:r w:rsidR="006B0D96">
        <w:t xml:space="preserve">sog. </w:t>
      </w:r>
      <w:r w:rsidRPr="0079252C">
        <w:t xml:space="preserve">Kanban-Board, </w:t>
      </w:r>
      <w:r w:rsidR="00BE139C" w:rsidRPr="0079252C">
        <w:rPr>
          <w:lang w:eastAsia="de-DE"/>
        </w:rPr>
        <w:t xml:space="preserve">i. d. R. </w:t>
      </w:r>
      <w:r>
        <w:t xml:space="preserve">ein (digitales) Whiteboard, wird der Fluss der Arbeit dargestellt. Es zeigt, wie Aufgaben durch einen Prozess von links nach rechts „fließen“. Spalten repräsentieren dabei die Schritte im Prozess. Das Kanban-Board zeigt alle Aufgaben, die in Arbeit sind oder auf die Bearbeitung warten und schafft damit die Grundlage für die Steuerung des Arbeitsflusses und die Beseitigung von </w:t>
      </w:r>
      <w:r w:rsidRPr="00A85E9A">
        <w:rPr>
          <w:b/>
          <w:bCs/>
        </w:rPr>
        <w:t>Engpässen</w:t>
      </w:r>
      <w:r>
        <w:t xml:space="preserve"> (</w:t>
      </w:r>
      <w:r w:rsidR="00924C21">
        <w:rPr>
          <w:noProof/>
        </w:rPr>
        <w:t xml:space="preserve">Anderson/Carmichael 2018, </w:t>
      </w:r>
      <w:r w:rsidR="004734D7">
        <w:rPr>
          <w:noProof/>
        </w:rPr>
        <w:t>S. </w:t>
      </w:r>
      <w:r w:rsidR="00924C21">
        <w:rPr>
          <w:noProof/>
        </w:rPr>
        <w:t>21f.</w:t>
      </w:r>
      <w:r>
        <w:t xml:space="preserve">; </w:t>
      </w:r>
      <w:r w:rsidR="00924C21">
        <w:rPr>
          <w:noProof/>
        </w:rPr>
        <w:t>Leopold/Kaltenecker 2015, S. 25–37</w:t>
      </w:r>
      <w:r>
        <w:t>).</w:t>
      </w:r>
    </w:p>
    <w:p w14:paraId="3D7E65DC" w14:textId="5253BC63" w:rsidR="00806E0B" w:rsidRDefault="00806E0B" w:rsidP="007F2704">
      <w:pPr>
        <w:pStyle w:val="ListParagraph"/>
        <w:numPr>
          <w:ilvl w:val="0"/>
          <w:numId w:val="20"/>
        </w:numPr>
      </w:pPr>
      <w:r w:rsidRPr="00F8097B">
        <w:rPr>
          <w:b/>
          <w:bCs/>
        </w:rPr>
        <w:t>Limitiere die parallele Arbeit (WIP)</w:t>
      </w:r>
      <w:r w:rsidRPr="00A85E9A">
        <w:rPr>
          <w:b/>
        </w:rPr>
        <w:t>:</w:t>
      </w:r>
      <w:r>
        <w:t xml:space="preserve"> Kanban fordert, dass die Menge an angefangener Arbeit, im englischen </w:t>
      </w:r>
      <w:proofErr w:type="spellStart"/>
      <w:r>
        <w:t>work</w:t>
      </w:r>
      <w:proofErr w:type="spellEnd"/>
      <w:r>
        <w:t xml:space="preserve"> in </w:t>
      </w:r>
      <w:proofErr w:type="spellStart"/>
      <w:r>
        <w:t>progress</w:t>
      </w:r>
      <w:proofErr w:type="spellEnd"/>
      <w:r>
        <w:t xml:space="preserve"> (WIP), auf ein sinnvolles Maß begrenzt wird (</w:t>
      </w:r>
      <w:proofErr w:type="spellStart"/>
      <w:r w:rsidR="00924C21">
        <w:rPr>
          <w:noProof/>
        </w:rPr>
        <w:t>Measey</w:t>
      </w:r>
      <w:proofErr w:type="spellEnd"/>
      <w:r w:rsidR="00924C21">
        <w:rPr>
          <w:noProof/>
        </w:rPr>
        <w:t xml:space="preserve"> et al. 2015, </w:t>
      </w:r>
      <w:r w:rsidR="004734D7">
        <w:rPr>
          <w:noProof/>
        </w:rPr>
        <w:t>S. </w:t>
      </w:r>
      <w:r w:rsidR="00924C21">
        <w:rPr>
          <w:noProof/>
        </w:rPr>
        <w:t>148f.</w:t>
      </w:r>
      <w:r>
        <w:t xml:space="preserve">). Neue Aufgaben dürfen erst </w:t>
      </w:r>
      <w:r>
        <w:lastRenderedPageBreak/>
        <w:t xml:space="preserve">begonnen werden, wenn Arbeit </w:t>
      </w:r>
      <w:r w:rsidRPr="005A5C19">
        <w:rPr>
          <w:b/>
          <w:bCs/>
          <w:noProof/>
          <w:lang w:eastAsia="de-DE"/>
        </w:rPr>
        <mc:AlternateContent>
          <mc:Choice Requires="wps">
            <w:drawing>
              <wp:anchor distT="0" distB="0" distL="0" distR="0" simplePos="0" relativeHeight="251658264" behindDoc="0" locked="0" layoutInCell="0" allowOverlap="1" wp14:anchorId="0C5C93A9" wp14:editId="569977AF">
                <wp:simplePos x="0" y="0"/>
                <wp:positionH relativeFrom="page">
                  <wp:align>right</wp:align>
                </wp:positionH>
                <wp:positionV relativeFrom="line">
                  <wp:posOffset>240445</wp:posOffset>
                </wp:positionV>
                <wp:extent cx="1224280" cy="1448435"/>
                <wp:effectExtent l="0" t="0" r="0" b="0"/>
                <wp:wrapSquare wrapText="bothSides"/>
                <wp:docPr id="74"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48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B6B73" w14:textId="77777777" w:rsidR="00BC27F9" w:rsidRPr="0070701B" w:rsidRDefault="00BC27F9" w:rsidP="00806E0B">
                            <w:pPr>
                              <w:pStyle w:val="MarginalieFlietextMarginalie"/>
                              <w:rPr>
                                <w:b/>
                              </w:rPr>
                            </w:pPr>
                            <w:r>
                              <w:rPr>
                                <w:b/>
                              </w:rPr>
                              <w:t>Durchlaufzeit</w:t>
                            </w:r>
                          </w:p>
                          <w:p w14:paraId="3B35EA34" w14:textId="77777777" w:rsidR="00BC27F9" w:rsidRDefault="00BC27F9" w:rsidP="00806E0B">
                            <w:pPr>
                              <w:pStyle w:val="MarginalieFlietextMarginalie"/>
                            </w:pPr>
                            <w:r>
                              <w:t>Die Durchlaufzeit ist die Zeitspanne für die Bearbeitung von Aufträgen – vom Start bis zum erfolgreichen Abschluss.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93A9" id="Textfeld 74" o:spid="_x0000_s1093" type="#_x0000_t202" style="position:absolute;left:0;text-align:left;margin-left:45.2pt;margin-top:18.95pt;width:96.4pt;height:114.05pt;z-index:25165826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6+AEAANMDAAAOAAAAZHJzL2Uyb0RvYy54bWysU9uO0zAQfUfiHyy/07RRu1uipqulqyKk&#10;5SItfIDjOImF4zFjt0n5esZOt1vgDZEHy5Oxz8w5c7y5G3vDjgq9BlvyxWzOmbISam3bkn/7un+z&#10;5swHYWthwKqSn5Tnd9vXrzaDK1QOHZhaISMQ64vBlbwLwRVZ5mWneuFn4JSlZAPYi0AhtlmNYiD0&#10;3mT5fH6TDYC1Q5DKe/r7MCX5NuE3jZLhc9N4FZgpOfUW0oppreKabTeiaFG4TstzG+IfuuiFtlT0&#10;AvUggmAH1H9B9VoieGjCTEKfQdNoqRIHYrOY/8HmqRNOJS4kjncXmfz/g5Wfjk/uC7IwvoORBphI&#10;ePcI8rtnFnadsK26R4ShU6KmwosoWTY4X5yvRql94SNINXyEmoYsDgES0NhgH1UhnozQaQCni+hq&#10;DEzGknm+zNeUkpRbLJfr1WqZaoji+bpDH94r6FnclBxpqgleHB99iO2I4vlIrObB6HqvjUkBttXO&#10;IDsKcsA+fWf0344ZGw9biNcmxPgn8YzUJpJhrEam65Lf3EaMyLuC+kTMESZn0UugTQf4k7OBXFVy&#10;/+MgUHFmPlhS7y0RjDZMwXJ1m1OA15nqOiOsJKiSB86m7S5M1j041G1HlaZ5WbgnxRudtHjp6tw/&#10;OSdJdHZ5tOZ1nE69vMXtLwAAAP//AwBQSwMEFAAGAAgAAAAhAKHPvSDbAAAABwEAAA8AAABkcnMv&#10;ZG93bnJldi54bWxMj0FPg0AUhO8m/ofNM/Fi7CIqCPJo1ETTa2t/wANegci+Jey20H/v9qTHyUxm&#10;vinWixnUiSfXW0F4WEWgWGrb9NIi7L8/719AOU/S0GCFEc7sYF1eXxWUN3aWLZ92vlWhRFxOCJ33&#10;Y661qzs25FZ2ZAnewU6GfJBTq5uJ5lBuBh1HUaIN9RIWOhr5o+P6Z3c0CIfNfPeczdWX36fbp+Sd&#10;+rSyZ8Tbm+XtFZTnxf+F4YIf0KEMTJU9SuPUgBCOeITHNAN1cbM4HKkQ4iSJQJeF/s9f/gIAAP//&#10;AwBQSwECLQAUAAYACAAAACEAtoM4kv4AAADhAQAAEwAAAAAAAAAAAAAAAAAAAAAAW0NvbnRlbnRf&#10;VHlwZXNdLnhtbFBLAQItABQABgAIAAAAIQA4/SH/1gAAAJQBAAALAAAAAAAAAAAAAAAAAC8BAABf&#10;cmVscy8ucmVsc1BLAQItABQABgAIAAAAIQCLNAM6+AEAANMDAAAOAAAAAAAAAAAAAAAAAC4CAABk&#10;cnMvZTJvRG9jLnhtbFBLAQItABQABgAIAAAAIQChz70g2wAAAAcBAAAPAAAAAAAAAAAAAAAAAFIE&#10;AABkcnMvZG93bnJldi54bWxQSwUGAAAAAAQABADzAAAAWgUAAAAA&#10;" o:allowincell="f" stroked="f">
                <v:textbox>
                  <w:txbxContent>
                    <w:p w14:paraId="515B6B73" w14:textId="77777777" w:rsidR="00BC27F9" w:rsidRPr="0070701B" w:rsidRDefault="00BC27F9" w:rsidP="00806E0B">
                      <w:pPr>
                        <w:pStyle w:val="MarginalieFlietextMarginalie"/>
                        <w:rPr>
                          <w:b/>
                        </w:rPr>
                      </w:pPr>
                      <w:r>
                        <w:rPr>
                          <w:b/>
                        </w:rPr>
                        <w:t>Durchlaufzeit</w:t>
                      </w:r>
                    </w:p>
                    <w:p w14:paraId="3B35EA34" w14:textId="77777777" w:rsidR="00BC27F9" w:rsidRDefault="00BC27F9" w:rsidP="00806E0B">
                      <w:pPr>
                        <w:pStyle w:val="MarginalieFlietextMarginalie"/>
                      </w:pPr>
                      <w:r>
                        <w:t>Die Durchlaufzeit ist die Zeitspanne für die Bearbeitung von Aufträgen – vom Start bis zum erfolgreichen Abschluss.</w:t>
                      </w:r>
                    </w:p>
                  </w:txbxContent>
                </v:textbox>
                <w10:wrap type="square" anchorx="page" anchory="line"/>
              </v:shape>
            </w:pict>
          </mc:Fallback>
        </mc:AlternateContent>
      </w:r>
      <w:r>
        <w:t xml:space="preserve">fertiggestellt wurde. Hintergrund ist, dass viele gleichzeitig bearbeitete Aufgaben die </w:t>
      </w:r>
      <w:r w:rsidRPr="00334C46">
        <w:rPr>
          <w:b/>
          <w:bCs/>
        </w:rPr>
        <w:t>Durchlaufzeiten</w:t>
      </w:r>
      <w:r>
        <w:t xml:space="preserve"> erhöhen, </w:t>
      </w:r>
      <w:r w:rsidR="006B0D96">
        <w:t>z. B.</w:t>
      </w:r>
      <w:r>
        <w:t xml:space="preserve"> die Zeit, die es braucht, ein Ticket zu bearbeiten und wieder zu schließen, oder um ein bestimmtes Feature zu implementieren. Hinzu kommt, dass bei jedem Wechsel zwischen Aufgaben Rüstzeiten entstehen, </w:t>
      </w:r>
      <w:r w:rsidR="009F6B9C">
        <w:t>d. h.</w:t>
      </w:r>
      <w:r>
        <w:t xml:space="preserve"> der Mitarbeiter braucht Zeit, sich wieder in die Aufgabe einzudenken, die benötigten Arbeitsmittel bereitzustellen etc. Das Motto „</w:t>
      </w:r>
      <w:proofErr w:type="spellStart"/>
      <w:r>
        <w:t>Stop</w:t>
      </w:r>
      <w:proofErr w:type="spellEnd"/>
      <w:r>
        <w:t xml:space="preserve"> </w:t>
      </w:r>
      <w:proofErr w:type="spellStart"/>
      <w:r>
        <w:t>starting</w:t>
      </w:r>
      <w:proofErr w:type="spellEnd"/>
      <w:r>
        <w:t xml:space="preserve">, </w:t>
      </w:r>
      <w:proofErr w:type="spellStart"/>
      <w:r>
        <w:t>start</w:t>
      </w:r>
      <w:proofErr w:type="spellEnd"/>
      <w:r>
        <w:t xml:space="preserve"> </w:t>
      </w:r>
      <w:proofErr w:type="spellStart"/>
      <w:r>
        <w:t>finishing</w:t>
      </w:r>
      <w:proofErr w:type="spellEnd"/>
      <w:r>
        <w:t>“ bringt diesen Ansatz auf den Punkt</w:t>
      </w:r>
      <w:r w:rsidR="00730BFE">
        <w:t xml:space="preserve"> </w:t>
      </w:r>
      <w:r w:rsidR="00924C21">
        <w:rPr>
          <w:noProof/>
        </w:rPr>
        <w:t>(Roock 2018)</w:t>
      </w:r>
      <w:r>
        <w:t>.</w:t>
      </w:r>
      <w:r w:rsidR="007F2704">
        <w:t xml:space="preserve"> </w:t>
      </w:r>
      <w:r>
        <w:t>Diese Arbeitsweise wandelt</w:t>
      </w:r>
      <w:r w:rsidRPr="003A67E1">
        <w:t xml:space="preserve"> ein Push-System in ein Pull-System um, also in ein System, in dem die Mitarbeiter Aufgaben eigenständig an sich ziehen, statt sie zugewiesen zu bekommen</w:t>
      </w:r>
      <w:r>
        <w:t xml:space="preserve"> (</w:t>
      </w:r>
      <w:r w:rsidR="00924C21">
        <w:rPr>
          <w:noProof/>
        </w:rPr>
        <w:t xml:space="preserve">Anderson/Carmichael 2018, </w:t>
      </w:r>
      <w:r w:rsidR="004734D7">
        <w:rPr>
          <w:noProof/>
        </w:rPr>
        <w:t>S. </w:t>
      </w:r>
      <w:r w:rsidR="00924C21">
        <w:rPr>
          <w:noProof/>
        </w:rPr>
        <w:t>22f.</w:t>
      </w:r>
      <w:r>
        <w:t>)</w:t>
      </w:r>
      <w:r w:rsidRPr="003A67E1">
        <w:t xml:space="preserve">. </w:t>
      </w:r>
      <w:r>
        <w:t xml:space="preserve">Mitarbeiter und Teams arbeiten selbstorganisiert. </w:t>
      </w:r>
      <w:r w:rsidR="008C1C65">
        <w:t>Dieses Pull-System</w:t>
      </w:r>
      <w:r w:rsidR="009950AB">
        <w:t xml:space="preserve"> ist auch ein zentraler Aspekt des Lean Management, </w:t>
      </w:r>
      <w:r w:rsidR="0057419A">
        <w:t xml:space="preserve">das </w:t>
      </w:r>
      <w:r w:rsidR="009950AB">
        <w:t>im weiteren Verlauf dieser Lektion eingeführt wird.</w:t>
      </w:r>
    </w:p>
    <w:p w14:paraId="351688E8" w14:textId="2FDF8B40" w:rsidR="00806E0B" w:rsidRDefault="00806E0B" w:rsidP="00A85E9A">
      <w:pPr>
        <w:pStyle w:val="ListParagraph"/>
        <w:numPr>
          <w:ilvl w:val="0"/>
          <w:numId w:val="20"/>
        </w:numPr>
      </w:pPr>
      <w:r w:rsidRPr="003337D8">
        <w:rPr>
          <w:b/>
          <w:bCs/>
        </w:rPr>
        <w:t>Manage den Arbeitsfluss</w:t>
      </w:r>
      <w:r w:rsidRPr="00A85E9A">
        <w:rPr>
          <w:b/>
        </w:rPr>
        <w:t>:</w:t>
      </w:r>
      <w:r>
        <w:t xml:space="preserve"> Verschiedene Metriken werden genutzt, um zu bewerten, wie gut der Arbeitsfluss aktuell ist und um Verbesserungspotenziale zu identifizieren (</w:t>
      </w:r>
      <w:r w:rsidR="00924C21">
        <w:rPr>
          <w:noProof/>
        </w:rPr>
        <w:t xml:space="preserve">Anderson/Carmichael 2018, </w:t>
      </w:r>
      <w:r w:rsidR="004734D7">
        <w:rPr>
          <w:noProof/>
        </w:rPr>
        <w:t>S. </w:t>
      </w:r>
      <w:r w:rsidR="00924C21">
        <w:rPr>
          <w:noProof/>
        </w:rPr>
        <w:t>24f.</w:t>
      </w:r>
      <w:r>
        <w:t xml:space="preserve">). Zentrale Kenngröße ist die Durchlaufzeit. Sie soll minimal und so gleichmäßig wie möglich sein. Letzteres führt zu einer besseren Planbarkeit. Weitere Größen sind </w:t>
      </w:r>
      <w:r w:rsidR="00412DE0">
        <w:t>z. B.</w:t>
      </w:r>
      <w:r>
        <w:t xml:space="preserve"> Wartezeiten, also wie lange es dauert, bis eine fertige Aufgabe von der nächsten Bearbeitungsstation gezogen wird, der Durchsatz, oder die Fehlerrate.</w:t>
      </w:r>
    </w:p>
    <w:p w14:paraId="3C8EF9E8" w14:textId="1C42F27A" w:rsidR="00806E0B" w:rsidRDefault="00806E0B" w:rsidP="00A85E9A">
      <w:pPr>
        <w:pStyle w:val="ListParagraph"/>
        <w:numPr>
          <w:ilvl w:val="0"/>
          <w:numId w:val="20"/>
        </w:numPr>
      </w:pPr>
      <w:r w:rsidRPr="000C50EC">
        <w:rPr>
          <w:b/>
          <w:bCs/>
        </w:rPr>
        <w:t>Mache Prozessregeln explizit:</w:t>
      </w:r>
      <w:r>
        <w:t xml:space="preserve"> In der Praxis finden sich oft eine Menge informeller Regeln. Diese Kernpraktik bedeutet, dass Prozessregeln kommuniziert werden, also </w:t>
      </w:r>
      <w:r w:rsidR="006B0D96">
        <w:t>z. B.</w:t>
      </w:r>
      <w:r>
        <w:t xml:space="preserve"> das, was erledigt sein muss, damit Aufgaben </w:t>
      </w:r>
      <w:r w:rsidRPr="00593E5B">
        <w:t>zur nächsten Spalt</w:t>
      </w:r>
      <w:r>
        <w:t>e bewegt werden können oder die WIP-Limits, also die Regelungen zur Begrenzung der parallelen Arbeit (</w:t>
      </w:r>
      <w:r w:rsidR="00924C21">
        <w:rPr>
          <w:noProof/>
        </w:rPr>
        <w:t xml:space="preserve">Anderson/Carmichael 2018, </w:t>
      </w:r>
      <w:r w:rsidR="004734D7">
        <w:rPr>
          <w:noProof/>
        </w:rPr>
        <w:t>S. </w:t>
      </w:r>
      <w:r w:rsidR="00924C21">
        <w:rPr>
          <w:noProof/>
        </w:rPr>
        <w:t>25f.</w:t>
      </w:r>
      <w:r>
        <w:t>). Nur wenn solche Regeln explizit formuliert sind, können sie hinterfragt und verbessert werden (</w:t>
      </w:r>
      <w:r w:rsidR="00924C21">
        <w:rPr>
          <w:noProof/>
        </w:rPr>
        <w:t xml:space="preserve">Leopold/Kaltenecker 2015, </w:t>
      </w:r>
      <w:r w:rsidR="004734D7">
        <w:rPr>
          <w:noProof/>
        </w:rPr>
        <w:t>S. </w:t>
      </w:r>
      <w:r w:rsidR="00924C21">
        <w:rPr>
          <w:noProof/>
        </w:rPr>
        <w:t>21f.</w:t>
      </w:r>
      <w:r>
        <w:t xml:space="preserve">). </w:t>
      </w:r>
    </w:p>
    <w:p w14:paraId="54161A03" w14:textId="454BBF89" w:rsidR="00806E0B" w:rsidRDefault="00806E0B" w:rsidP="00A85E9A">
      <w:pPr>
        <w:pStyle w:val="ListParagraph"/>
        <w:numPr>
          <w:ilvl w:val="0"/>
          <w:numId w:val="20"/>
        </w:numPr>
      </w:pPr>
      <w:r w:rsidRPr="000C50EC">
        <w:rPr>
          <w:b/>
          <w:bCs/>
        </w:rPr>
        <w:t>Implementiere Rückkopplungsschleifen</w:t>
      </w:r>
      <w:r w:rsidRPr="00A85E9A">
        <w:rPr>
          <w:b/>
        </w:rPr>
        <w:t>:</w:t>
      </w:r>
      <w:r>
        <w:t xml:space="preserve"> Regelmäßiges Feedback in Meetings und Reviews ist notwendig, um Probleme und Blockaden anzusprechen und </w:t>
      </w:r>
      <w:r>
        <w:lastRenderedPageBreak/>
        <w:t>Hindernisse aus dem Weg zu räumen (</w:t>
      </w:r>
      <w:r w:rsidR="00924C21">
        <w:rPr>
          <w:noProof/>
        </w:rPr>
        <w:t>Leopold/Kaltenecker 2015, S. 22</w:t>
      </w:r>
      <w:r>
        <w:t xml:space="preserve">). </w:t>
      </w:r>
      <w:r w:rsidR="006B0D96">
        <w:t>Zum Beispiel</w:t>
      </w:r>
      <w:r>
        <w:t xml:space="preserve"> sind tägliche Meetings vor dem Kanban-Board – ähnlich wie der Daily </w:t>
      </w:r>
      <w:proofErr w:type="spellStart"/>
      <w:r>
        <w:t>Scrum</w:t>
      </w:r>
      <w:proofErr w:type="spellEnd"/>
      <w:r>
        <w:t xml:space="preserve"> – eine gute Gelegenheit dafür. </w:t>
      </w:r>
    </w:p>
    <w:p w14:paraId="6EF0D208" w14:textId="1327A91B" w:rsidR="00806E0B" w:rsidRDefault="00806E0B" w:rsidP="00A85E9A">
      <w:pPr>
        <w:pStyle w:val="ListParagraph"/>
        <w:numPr>
          <w:ilvl w:val="0"/>
          <w:numId w:val="20"/>
        </w:numPr>
      </w:pPr>
      <w:r w:rsidRPr="00AD3ED0">
        <w:rPr>
          <w:b/>
          <w:bCs/>
        </w:rPr>
        <w:t>Verbessere gemeinsam, entwickle experimentell weiter</w:t>
      </w:r>
      <w:r w:rsidRPr="00A85E9A">
        <w:rPr>
          <w:b/>
        </w:rPr>
        <w:t>:</w:t>
      </w:r>
      <w:r>
        <w:t xml:space="preserve"> Kanban verfolgt kontinuierliche und inkrementelle Verbesserungen gemäß der Philosophie des Kaizens</w:t>
      </w:r>
      <w:r w:rsidR="00BC3F1D">
        <w:t xml:space="preserve">, das – genauso wie das TPS </w:t>
      </w:r>
      <w:r w:rsidR="000F5FDE">
        <w:t>–</w:t>
      </w:r>
      <w:r w:rsidR="00BC3F1D">
        <w:t xml:space="preserve"> von </w:t>
      </w:r>
      <w:proofErr w:type="spellStart"/>
      <w:r w:rsidR="00BC3F1D" w:rsidRPr="00ED0C31">
        <w:t>Taiichi</w:t>
      </w:r>
      <w:proofErr w:type="spellEnd"/>
      <w:r w:rsidR="00BC3F1D" w:rsidRPr="00ED0C31">
        <w:t xml:space="preserve"> </w:t>
      </w:r>
      <w:proofErr w:type="spellStart"/>
      <w:r w:rsidR="00BC3F1D" w:rsidRPr="00ED0C31">
        <w:t>Ohno</w:t>
      </w:r>
      <w:proofErr w:type="spellEnd"/>
      <w:r w:rsidR="00BC3F1D">
        <w:t xml:space="preserve"> entwickelt wurde</w:t>
      </w:r>
      <w:r>
        <w:t xml:space="preserve"> (</w:t>
      </w:r>
      <w:r w:rsidR="00924C21">
        <w:rPr>
          <w:noProof/>
        </w:rPr>
        <w:t>Anderson/Carmichael 2018, S. 30</w:t>
      </w:r>
      <w:r>
        <w:t>). Der Ausgangspunkt dabei ist immer die aktuelle Situation. Diese Verbesserungen sollen gemeinschaftlich im Dialog erfolgen, durch Mitarbeiter, die Verantwortung für sich und die Organisation übernehmen. Dabei werden Annahmen getroffen, Dinge ausprobiert, verworfen oder so abgeändert, dass eine tatsächliche Verbesserung erreicht wird.</w:t>
      </w:r>
    </w:p>
    <w:p w14:paraId="27B68128" w14:textId="77777777" w:rsidR="00806E0B" w:rsidRDefault="00806E0B" w:rsidP="00806E0B">
      <w:pPr>
        <w:pStyle w:val="Heading3"/>
      </w:pPr>
      <w:proofErr w:type="spellStart"/>
      <w:r>
        <w:t>Scrum</w:t>
      </w:r>
      <w:proofErr w:type="spellEnd"/>
      <w:r>
        <w:t xml:space="preserve"> und Kanban im Vergleich</w:t>
      </w:r>
    </w:p>
    <w:p w14:paraId="1F85A5F0" w14:textId="07F490D0" w:rsidR="00806E0B" w:rsidRDefault="00806E0B" w:rsidP="00806E0B">
      <w:r>
        <w:t xml:space="preserve">Laut </w:t>
      </w:r>
      <w:r w:rsidR="00924C21">
        <w:rPr>
          <w:noProof/>
        </w:rPr>
        <w:t>Kusay-Merkle</w:t>
      </w:r>
      <w:r>
        <w:t xml:space="preserve"> </w:t>
      </w:r>
      <w:r w:rsidR="00924C21">
        <w:rPr>
          <w:noProof/>
        </w:rPr>
        <w:t>(2018, S. 44–47)</w:t>
      </w:r>
      <w:r>
        <w:t xml:space="preserve"> ist der zentrale Unterschied zwischen </w:t>
      </w:r>
      <w:proofErr w:type="spellStart"/>
      <w:r>
        <w:t>Scrum</w:t>
      </w:r>
      <w:proofErr w:type="spellEnd"/>
      <w:r>
        <w:t xml:space="preserve"> und Kanban die Art, wie die Menge der angefangenen Arbeiten begrenzt wird: </w:t>
      </w:r>
      <w:proofErr w:type="spellStart"/>
      <w:r>
        <w:t>Scrum</w:t>
      </w:r>
      <w:proofErr w:type="spellEnd"/>
      <w:r>
        <w:t xml:space="preserve"> limitiert die Zeit, in der die anstehenden Aufgaben erledigt werden sollen, indem es Sprints mit einer festen Dauer einführt. Aufgaben werden dabei </w:t>
      </w:r>
      <w:proofErr w:type="gramStart"/>
      <w:r>
        <w:t>soweit</w:t>
      </w:r>
      <w:proofErr w:type="gramEnd"/>
      <w:r>
        <w:t xml:space="preserve"> heruntergebrochen, dass sie innerhalb eines Sprints fertiggestellt werden können. Kanban hingegen begrenzt die Menge der gleichzeitig bearbeiteten Aufgaben </w:t>
      </w:r>
      <w:r w:rsidR="002610DD">
        <w:t>mithilfe</w:t>
      </w:r>
      <w:r>
        <w:t xml:space="preserve"> des WIP-Limits und sorgt damit für einen konstanten Fluss der Arbeit. </w:t>
      </w:r>
      <w:r w:rsidR="00924C21">
        <w:rPr>
          <w:noProof/>
        </w:rPr>
        <w:t>Kniberg/Skarin</w:t>
      </w:r>
      <w:r>
        <w:t xml:space="preserve"> </w:t>
      </w:r>
      <w:r w:rsidR="00924C21">
        <w:rPr>
          <w:noProof/>
        </w:rPr>
        <w:t>(2010, S. 1–52)</w:t>
      </w:r>
      <w:r>
        <w:t xml:space="preserve"> arbeiten weitere Unterschiede und Gemeinsamkeiten heraus. Generell lässt sich sagen, dass </w:t>
      </w:r>
      <w:proofErr w:type="spellStart"/>
      <w:r>
        <w:t>Scrum</w:t>
      </w:r>
      <w:proofErr w:type="spellEnd"/>
      <w:r>
        <w:t xml:space="preserve"> insbesondere für Kreativaufgaben geeignet ist</w:t>
      </w:r>
      <w:r w:rsidR="00EE1CF6">
        <w:t>, da es</w:t>
      </w:r>
      <w:r w:rsidR="0082141F">
        <w:t xml:space="preserve"> dem Projektteam eine klare Struktur gibt</w:t>
      </w:r>
      <w:r>
        <w:t>. Kanban kann auch für Routineaufgaben mit immer gleichen Arbeitsabläufen eingesetzt werden, auch solche bei denen das Arbeitsaufkommen stark schwankt (</w:t>
      </w:r>
      <w:r w:rsidR="00924C21">
        <w:rPr>
          <w:noProof/>
        </w:rPr>
        <w:t>Thiel 2020</w:t>
      </w:r>
      <w:r>
        <w:t xml:space="preserve">). </w:t>
      </w:r>
    </w:p>
    <w:p w14:paraId="653BA9D3" w14:textId="4AFAFAA9" w:rsidR="00806E0B" w:rsidRDefault="00806E0B" w:rsidP="00806E0B">
      <w:r>
        <w:t xml:space="preserve">Die Einführung von </w:t>
      </w:r>
      <w:proofErr w:type="spellStart"/>
      <w:r>
        <w:t>Scrum</w:t>
      </w:r>
      <w:proofErr w:type="spellEnd"/>
      <w:r>
        <w:t xml:space="preserve"> bzw. Kanban stellt Organisationen vor unterschiedliche Herausforderungen (</w:t>
      </w:r>
      <w:proofErr w:type="spellStart"/>
      <w:r w:rsidR="00924C21">
        <w:rPr>
          <w:noProof/>
        </w:rPr>
        <w:t>Measey</w:t>
      </w:r>
      <w:proofErr w:type="spellEnd"/>
      <w:r w:rsidR="00924C21">
        <w:rPr>
          <w:noProof/>
        </w:rPr>
        <w:t xml:space="preserve"> et al. 2015, S. 151</w:t>
      </w:r>
      <w:r>
        <w:t xml:space="preserve">). Kanban ist dabei deutlich weniger „invasiv“: Es wird mit den bestehenden Rollen, Verantwortlichkeiten und Prozessen gestartet. Auf dieser Basis erfolgen kleine, evolutionäre Verbesserungen. Mit </w:t>
      </w:r>
      <w:proofErr w:type="spellStart"/>
      <w:r>
        <w:t>Scrum</w:t>
      </w:r>
      <w:proofErr w:type="spellEnd"/>
      <w:r>
        <w:t xml:space="preserve"> </w:t>
      </w:r>
      <w:r>
        <w:lastRenderedPageBreak/>
        <w:t>hingegen ändern sich sowohl Arbeitsweisen als auch die Unternehmenskultur grundsätzlich (</w:t>
      </w:r>
      <w:proofErr w:type="spellStart"/>
      <w:r w:rsidR="00924C21">
        <w:rPr>
          <w:noProof/>
        </w:rPr>
        <w:t>Maximini</w:t>
      </w:r>
      <w:proofErr w:type="spellEnd"/>
      <w:r w:rsidR="00924C21">
        <w:rPr>
          <w:noProof/>
        </w:rPr>
        <w:t xml:space="preserve"> 2018, S. 18–21</w:t>
      </w:r>
      <w:r w:rsidR="00E3756E">
        <w:t>)</w:t>
      </w:r>
      <w:r>
        <w:t>. Es gibt auch ein neues Set an festen Rollen und Ritualen.</w:t>
      </w:r>
    </w:p>
    <w:p w14:paraId="3CEEE1FD" w14:textId="5F5311CC" w:rsidR="00806E0B" w:rsidRDefault="00806E0B" w:rsidP="00806E0B">
      <w:proofErr w:type="spellStart"/>
      <w:r>
        <w:t>Scrum</w:t>
      </w:r>
      <w:proofErr w:type="spellEnd"/>
      <w:r>
        <w:t xml:space="preserve"> und Kanban lassen sich in der Praxis gut kombiniert einsetzen (</w:t>
      </w:r>
      <w:r w:rsidR="00924C21">
        <w:rPr>
          <w:noProof/>
        </w:rPr>
        <w:t>Müller 2021</w:t>
      </w:r>
      <w:r>
        <w:t xml:space="preserve">; </w:t>
      </w:r>
      <w:r w:rsidR="00924C21">
        <w:rPr>
          <w:noProof/>
        </w:rPr>
        <w:t>Scrum.org 2021</w:t>
      </w:r>
      <w:r>
        <w:t xml:space="preserve">; </w:t>
      </w:r>
      <w:r w:rsidR="00924C21">
        <w:rPr>
          <w:noProof/>
        </w:rPr>
        <w:t>Brechner/Waletzky 2015, S. 57–70</w:t>
      </w:r>
      <w:r>
        <w:t xml:space="preserve">; </w:t>
      </w:r>
      <w:r w:rsidR="00924C21">
        <w:rPr>
          <w:noProof/>
        </w:rPr>
        <w:t>Kniberg/Skarin 2010</w:t>
      </w:r>
      <w:r>
        <w:t>).</w:t>
      </w:r>
      <w:r w:rsidR="00CB702B">
        <w:t xml:space="preserve"> </w:t>
      </w:r>
      <w:r>
        <w:t xml:space="preserve">Dabei werden </w:t>
      </w:r>
      <w:r w:rsidR="006B0D96">
        <w:t>z. B.</w:t>
      </w:r>
      <w:r>
        <w:t xml:space="preserve"> zu den Rollen, Ereignissen und Artefakten von </w:t>
      </w:r>
      <w:proofErr w:type="spellStart"/>
      <w:r>
        <w:t>Scrum</w:t>
      </w:r>
      <w:proofErr w:type="spellEnd"/>
      <w:r>
        <w:t xml:space="preserve"> Aspekte von Kanban hinzugefügt, insbesondere die Begrenzung angefangener Arbeit durch das WIP-Limit und Visualisierung des Arbeitsflusses. </w:t>
      </w:r>
      <w:r w:rsidR="00577328">
        <w:t xml:space="preserve">Viele </w:t>
      </w:r>
      <w:proofErr w:type="spellStart"/>
      <w:r w:rsidR="00577328">
        <w:t>Scrum</w:t>
      </w:r>
      <w:proofErr w:type="spellEnd"/>
      <w:r w:rsidR="00577328">
        <w:t xml:space="preserve"> Teams nutzen Kanban-Boards, um die Aufgaben innerhalb eines Sprints zu visualisieren. </w:t>
      </w:r>
      <w:r>
        <w:t xml:space="preserve">Dafür findet sich auch die Bezeichnung </w:t>
      </w:r>
      <w:proofErr w:type="spellStart"/>
      <w:r w:rsidRPr="00222CFA">
        <w:t>ScrumBan</w:t>
      </w:r>
      <w:proofErr w:type="spellEnd"/>
      <w:r>
        <w:t xml:space="preserve"> (</w:t>
      </w:r>
      <w:proofErr w:type="spellStart"/>
      <w:r w:rsidR="00924C21">
        <w:rPr>
          <w:noProof/>
        </w:rPr>
        <w:t>Reddy</w:t>
      </w:r>
      <w:proofErr w:type="spellEnd"/>
      <w:r w:rsidR="00924C21">
        <w:rPr>
          <w:noProof/>
        </w:rPr>
        <w:t xml:space="preserve"> 2015</w:t>
      </w:r>
      <w:r>
        <w:t xml:space="preserve">). </w:t>
      </w:r>
    </w:p>
    <w:p w14:paraId="336074B0" w14:textId="77777777" w:rsidR="00806E0B" w:rsidRPr="00D54EF2" w:rsidRDefault="00806E0B" w:rsidP="00806E0B"/>
    <w:p w14:paraId="16694C3F" w14:textId="77777777" w:rsidR="00806E0B" w:rsidRDefault="00806E0B" w:rsidP="00806E0B">
      <w:pPr>
        <w:pStyle w:val="Heading3"/>
      </w:pPr>
      <w:r>
        <w:t>Fragen zur Selbstkontrolle</w:t>
      </w:r>
    </w:p>
    <w:p w14:paraId="609ECB3A" w14:textId="77777777" w:rsidR="00806E0B" w:rsidRPr="001F3573" w:rsidRDefault="00806E0B" w:rsidP="00A85E9A">
      <w:pPr>
        <w:pStyle w:val="ListParagraph"/>
        <w:numPr>
          <w:ilvl w:val="0"/>
          <w:numId w:val="57"/>
        </w:numPr>
      </w:pPr>
      <w:r>
        <w:t xml:space="preserve">Welche drei Rollen gibt es in einem </w:t>
      </w:r>
      <w:proofErr w:type="spellStart"/>
      <w:r>
        <w:t>Scrum</w:t>
      </w:r>
      <w:proofErr w:type="spellEnd"/>
      <w:r>
        <w:t xml:space="preserve"> Team und was sind jeweils ihre Hauptaufgaben?</w:t>
      </w:r>
    </w:p>
    <w:p w14:paraId="46E74EB4" w14:textId="39644DDB" w:rsidR="00806E0B" w:rsidRDefault="00806E0B" w:rsidP="00806E0B">
      <w:pPr>
        <w:rPr>
          <w:i/>
          <w:u w:val="single"/>
        </w:rPr>
      </w:pPr>
      <w:r>
        <w:rPr>
          <w:i/>
          <w:u w:val="single"/>
        </w:rPr>
        <w:t xml:space="preserve">In einem </w:t>
      </w:r>
      <w:proofErr w:type="spellStart"/>
      <w:r>
        <w:rPr>
          <w:i/>
          <w:u w:val="single"/>
        </w:rPr>
        <w:t>Scrum</w:t>
      </w:r>
      <w:proofErr w:type="spellEnd"/>
      <w:r>
        <w:rPr>
          <w:i/>
          <w:u w:val="single"/>
        </w:rPr>
        <w:t xml:space="preserve"> Team gibt es die drei Rollen (i) </w:t>
      </w:r>
      <w:proofErr w:type="spellStart"/>
      <w:r>
        <w:rPr>
          <w:i/>
          <w:u w:val="single"/>
        </w:rPr>
        <w:t>Product</w:t>
      </w:r>
      <w:proofErr w:type="spellEnd"/>
      <w:r>
        <w:rPr>
          <w:i/>
          <w:u w:val="single"/>
        </w:rPr>
        <w:t xml:space="preserve"> </w:t>
      </w:r>
      <w:proofErr w:type="spellStart"/>
      <w:r>
        <w:rPr>
          <w:i/>
          <w:u w:val="single"/>
        </w:rPr>
        <w:t>Owner</w:t>
      </w:r>
      <w:proofErr w:type="spellEnd"/>
      <w:r>
        <w:rPr>
          <w:i/>
          <w:u w:val="single"/>
        </w:rPr>
        <w:t xml:space="preserve">, (ii) Entwickler (bzw. englisch: Developer) und (iii) </w:t>
      </w:r>
      <w:proofErr w:type="spellStart"/>
      <w:r>
        <w:rPr>
          <w:i/>
          <w:u w:val="single"/>
        </w:rPr>
        <w:t>Scrum</w:t>
      </w:r>
      <w:proofErr w:type="spellEnd"/>
      <w:r>
        <w:rPr>
          <w:i/>
          <w:u w:val="single"/>
        </w:rPr>
        <w:t xml:space="preserve"> Master. Der </w:t>
      </w:r>
      <w:proofErr w:type="spellStart"/>
      <w:r>
        <w:rPr>
          <w:i/>
          <w:u w:val="single"/>
        </w:rPr>
        <w:t>Product</w:t>
      </w:r>
      <w:proofErr w:type="spellEnd"/>
      <w:r>
        <w:rPr>
          <w:i/>
          <w:u w:val="single"/>
        </w:rPr>
        <w:t xml:space="preserve"> </w:t>
      </w:r>
      <w:proofErr w:type="spellStart"/>
      <w:r>
        <w:rPr>
          <w:i/>
          <w:u w:val="single"/>
        </w:rPr>
        <w:t>Owner</w:t>
      </w:r>
      <w:proofErr w:type="spellEnd"/>
      <w:r>
        <w:rPr>
          <w:i/>
          <w:u w:val="single"/>
        </w:rPr>
        <w:t xml:space="preserve"> </w:t>
      </w:r>
      <w:r w:rsidRPr="00DA7D53">
        <w:rPr>
          <w:i/>
          <w:u w:val="single"/>
        </w:rPr>
        <w:t>verantwortet die Produktentwicklung und vertritt die Interessen des Kunden</w:t>
      </w:r>
      <w:r>
        <w:rPr>
          <w:i/>
          <w:u w:val="single"/>
        </w:rPr>
        <w:t xml:space="preserve">. Die Developer setzen das Produkt um, </w:t>
      </w:r>
      <w:r w:rsidR="006B0D96">
        <w:rPr>
          <w:i/>
          <w:u w:val="single"/>
        </w:rPr>
        <w:t>z. B.</w:t>
      </w:r>
      <w:r>
        <w:rPr>
          <w:i/>
          <w:u w:val="single"/>
        </w:rPr>
        <w:t xml:space="preserve">  entwickeln sie die geplante Software entsprechend </w:t>
      </w:r>
      <w:proofErr w:type="gramStart"/>
      <w:r>
        <w:rPr>
          <w:i/>
          <w:u w:val="single"/>
        </w:rPr>
        <w:t>der Wünsche</w:t>
      </w:r>
      <w:proofErr w:type="gramEnd"/>
      <w:r>
        <w:rPr>
          <w:i/>
          <w:u w:val="single"/>
        </w:rPr>
        <w:t xml:space="preserve"> des Kunden. Der </w:t>
      </w:r>
      <w:proofErr w:type="spellStart"/>
      <w:r>
        <w:rPr>
          <w:i/>
          <w:u w:val="single"/>
        </w:rPr>
        <w:t>Scrum</w:t>
      </w:r>
      <w:proofErr w:type="spellEnd"/>
      <w:r>
        <w:rPr>
          <w:i/>
          <w:u w:val="single"/>
        </w:rPr>
        <w:t xml:space="preserve"> Master verantwortet</w:t>
      </w:r>
      <w:r w:rsidRPr="00F842F8">
        <w:rPr>
          <w:i/>
          <w:u w:val="single"/>
        </w:rPr>
        <w:t xml:space="preserve"> </w:t>
      </w:r>
      <w:r>
        <w:rPr>
          <w:i/>
          <w:u w:val="single"/>
        </w:rPr>
        <w:t>die Einhaltung von</w:t>
      </w:r>
      <w:r w:rsidRPr="00F842F8">
        <w:rPr>
          <w:i/>
          <w:u w:val="single"/>
        </w:rPr>
        <w:t xml:space="preserve"> </w:t>
      </w:r>
      <w:proofErr w:type="spellStart"/>
      <w:r w:rsidRPr="00F842F8">
        <w:rPr>
          <w:i/>
          <w:u w:val="single"/>
        </w:rPr>
        <w:t>Scrum</w:t>
      </w:r>
      <w:proofErr w:type="spellEnd"/>
      <w:r>
        <w:rPr>
          <w:i/>
          <w:u w:val="single"/>
        </w:rPr>
        <w:t xml:space="preserve">, wie </w:t>
      </w:r>
      <w:r w:rsidR="006B0D96">
        <w:rPr>
          <w:i/>
          <w:u w:val="single"/>
        </w:rPr>
        <w:t>z. B.</w:t>
      </w:r>
      <w:r>
        <w:rPr>
          <w:i/>
          <w:u w:val="single"/>
        </w:rPr>
        <w:t xml:space="preserve">, dass die verschiedenen Meetings auch tatsächlich wie geplant stattfinden. </w:t>
      </w:r>
      <w:r w:rsidRPr="00625588">
        <w:rPr>
          <w:i/>
          <w:u w:val="single"/>
        </w:rPr>
        <w:t>Eine seiner</w:t>
      </w:r>
      <w:r>
        <w:rPr>
          <w:i/>
          <w:u w:val="single"/>
        </w:rPr>
        <w:t xml:space="preserve"> wichtigsten A</w:t>
      </w:r>
      <w:r w:rsidRPr="00625588">
        <w:rPr>
          <w:i/>
          <w:u w:val="single"/>
        </w:rPr>
        <w:t xml:space="preserve">ufgaben ist es, </w:t>
      </w:r>
      <w:r>
        <w:rPr>
          <w:i/>
          <w:u w:val="single"/>
        </w:rPr>
        <w:t>Probleme</w:t>
      </w:r>
      <w:r w:rsidRPr="00625588">
        <w:rPr>
          <w:i/>
          <w:u w:val="single"/>
        </w:rPr>
        <w:t xml:space="preserve"> aus dem Weg zu räumen</w:t>
      </w:r>
      <w:r>
        <w:rPr>
          <w:i/>
          <w:u w:val="single"/>
        </w:rPr>
        <w:t>, die das Team in ihrer Arbeit behindern</w:t>
      </w:r>
      <w:r w:rsidRPr="00625588">
        <w:rPr>
          <w:i/>
          <w:u w:val="single"/>
        </w:rPr>
        <w:t>.</w:t>
      </w:r>
      <w:r>
        <w:rPr>
          <w:i/>
          <w:u w:val="single"/>
        </w:rPr>
        <w:t xml:space="preserve"> </w:t>
      </w:r>
    </w:p>
    <w:p w14:paraId="580B9449" w14:textId="77777777" w:rsidR="00F51835" w:rsidRDefault="00F51835" w:rsidP="00806E0B">
      <w:pPr>
        <w:rPr>
          <w:i/>
          <w:u w:val="single"/>
        </w:rPr>
      </w:pPr>
    </w:p>
    <w:p w14:paraId="32C3390A" w14:textId="77777777" w:rsidR="00806E0B" w:rsidRPr="00294277" w:rsidRDefault="00806E0B" w:rsidP="00A85E9A">
      <w:pPr>
        <w:pStyle w:val="ListParagraph"/>
        <w:numPr>
          <w:ilvl w:val="0"/>
          <w:numId w:val="57"/>
        </w:numPr>
      </w:pPr>
      <w:r>
        <w:t>Was bedeutet die Aussage, dass Kanban einen evolutionären Ansatz des Veränderungsmanagements verfolgt?</w:t>
      </w:r>
    </w:p>
    <w:p w14:paraId="661B6934" w14:textId="77777777" w:rsidR="00F51835" w:rsidRDefault="00806E0B" w:rsidP="00806E0B">
      <w:pPr>
        <w:rPr>
          <w:i/>
          <w:iCs/>
          <w:u w:val="single"/>
        </w:rPr>
      </w:pPr>
      <w:r w:rsidRPr="00D15837">
        <w:rPr>
          <w:i/>
          <w:iCs/>
          <w:u w:val="single"/>
        </w:rPr>
        <w:lastRenderedPageBreak/>
        <w:t>Das bedeutet, dass</w:t>
      </w:r>
      <w:r>
        <w:rPr>
          <w:i/>
          <w:iCs/>
          <w:u w:val="single"/>
        </w:rPr>
        <w:t xml:space="preserve"> gemäß Kanban bestehende Prozesse </w:t>
      </w:r>
      <w:r w:rsidRPr="00D15837">
        <w:rPr>
          <w:i/>
          <w:iCs/>
          <w:u w:val="single"/>
        </w:rPr>
        <w:t>in</w:t>
      </w:r>
      <w:r>
        <w:rPr>
          <w:i/>
          <w:iCs/>
          <w:u w:val="single"/>
        </w:rPr>
        <w:t xml:space="preserve"> stetigen</w:t>
      </w:r>
      <w:r w:rsidRPr="00D15837">
        <w:rPr>
          <w:i/>
          <w:iCs/>
          <w:u w:val="single"/>
        </w:rPr>
        <w:t xml:space="preserve"> kleinen Schritten</w:t>
      </w:r>
      <w:r>
        <w:rPr>
          <w:i/>
          <w:iCs/>
          <w:u w:val="single"/>
        </w:rPr>
        <w:t xml:space="preserve">, also evolutionär, </w:t>
      </w:r>
      <w:r w:rsidRPr="00D15837">
        <w:rPr>
          <w:i/>
          <w:iCs/>
          <w:u w:val="single"/>
        </w:rPr>
        <w:t>verbessert w</w:t>
      </w:r>
      <w:r>
        <w:rPr>
          <w:i/>
          <w:iCs/>
          <w:u w:val="single"/>
        </w:rPr>
        <w:t>e</w:t>
      </w:r>
      <w:r w:rsidRPr="00D15837">
        <w:rPr>
          <w:i/>
          <w:iCs/>
          <w:u w:val="single"/>
        </w:rPr>
        <w:t>rd</w:t>
      </w:r>
      <w:r>
        <w:rPr>
          <w:i/>
          <w:iCs/>
          <w:u w:val="single"/>
        </w:rPr>
        <w:t>en</w:t>
      </w:r>
      <w:r w:rsidRPr="00D15837">
        <w:rPr>
          <w:i/>
          <w:iCs/>
          <w:u w:val="single"/>
        </w:rPr>
        <w:t xml:space="preserve">. </w:t>
      </w:r>
      <w:r>
        <w:rPr>
          <w:i/>
          <w:iCs/>
          <w:u w:val="single"/>
        </w:rPr>
        <w:t xml:space="preserve">Kanban unterstützt dabei, einen Prozess und seine Schwachstellen erst zu verstehen und dann zu optimieren. Die Anpassungen können auch experimentell sein. Was nicht funktioniert wird wieder verworfen, was funktioniert wird beibehalten. </w:t>
      </w:r>
      <w:r w:rsidRPr="00D15837">
        <w:rPr>
          <w:i/>
          <w:iCs/>
          <w:u w:val="single"/>
        </w:rPr>
        <w:t>Indem</w:t>
      </w:r>
      <w:r>
        <w:rPr>
          <w:i/>
          <w:iCs/>
          <w:u w:val="single"/>
        </w:rPr>
        <w:t xml:space="preserve"> permanent</w:t>
      </w:r>
      <w:r w:rsidRPr="00D15837">
        <w:rPr>
          <w:i/>
          <w:iCs/>
          <w:u w:val="single"/>
        </w:rPr>
        <w:t xml:space="preserve"> viele kleine </w:t>
      </w:r>
      <w:r>
        <w:rPr>
          <w:i/>
          <w:iCs/>
          <w:u w:val="single"/>
        </w:rPr>
        <w:t>Verbesserungen vorgenommen</w:t>
      </w:r>
      <w:r w:rsidRPr="00D15837">
        <w:rPr>
          <w:i/>
          <w:iCs/>
          <w:u w:val="single"/>
        </w:rPr>
        <w:t xml:space="preserve"> werden </w:t>
      </w:r>
      <w:r>
        <w:rPr>
          <w:i/>
          <w:iCs/>
          <w:u w:val="single"/>
        </w:rPr>
        <w:t xml:space="preserve">– anstelle eines großen, radikalen Umbruchs – soll </w:t>
      </w:r>
      <w:r w:rsidRPr="00D15837">
        <w:rPr>
          <w:i/>
          <w:iCs/>
          <w:u w:val="single"/>
        </w:rPr>
        <w:t>das Risiko jede</w:t>
      </w:r>
      <w:r>
        <w:rPr>
          <w:i/>
          <w:iCs/>
          <w:u w:val="single"/>
        </w:rPr>
        <w:t>r</w:t>
      </w:r>
      <w:r w:rsidRPr="00D15837">
        <w:rPr>
          <w:i/>
          <w:iCs/>
          <w:u w:val="single"/>
        </w:rPr>
        <w:t xml:space="preserve"> einzelne</w:t>
      </w:r>
      <w:r>
        <w:rPr>
          <w:i/>
          <w:iCs/>
          <w:u w:val="single"/>
        </w:rPr>
        <w:t>n Verbesserungsm</w:t>
      </w:r>
      <w:r w:rsidRPr="00D15837">
        <w:rPr>
          <w:i/>
          <w:iCs/>
          <w:u w:val="single"/>
        </w:rPr>
        <w:t>aßnahme reduziert</w:t>
      </w:r>
      <w:r>
        <w:rPr>
          <w:i/>
          <w:iCs/>
          <w:u w:val="single"/>
        </w:rPr>
        <w:t xml:space="preserve"> werden</w:t>
      </w:r>
      <w:r w:rsidRPr="00D15837">
        <w:rPr>
          <w:i/>
          <w:iCs/>
          <w:u w:val="single"/>
        </w:rPr>
        <w:t>.</w:t>
      </w:r>
    </w:p>
    <w:p w14:paraId="067012D2" w14:textId="0A4C4493" w:rsidR="00806E0B" w:rsidRPr="00C46CB4" w:rsidRDefault="00806E0B" w:rsidP="00806E0B">
      <w:pPr>
        <w:rPr>
          <w:i/>
          <w:iCs/>
          <w:u w:val="single"/>
        </w:rPr>
      </w:pPr>
    </w:p>
    <w:p w14:paraId="148EC222" w14:textId="77777777" w:rsidR="00806E0B" w:rsidRDefault="00806E0B" w:rsidP="00A85E9A">
      <w:pPr>
        <w:pStyle w:val="ListParagraph"/>
        <w:numPr>
          <w:ilvl w:val="0"/>
          <w:numId w:val="57"/>
        </w:numPr>
      </w:pPr>
      <w:r>
        <w:t>Bitte kreuzen Sie die richtigen Antworten an.</w:t>
      </w:r>
    </w:p>
    <w:p w14:paraId="43BA3C89" w14:textId="77777777" w:rsidR="00806E0B" w:rsidRDefault="00806E0B" w:rsidP="00806E0B">
      <w:pPr>
        <w:pStyle w:val="ListParagraph"/>
        <w:numPr>
          <w:ilvl w:val="0"/>
          <w:numId w:val="8"/>
        </w:numPr>
      </w:pPr>
      <w:r>
        <w:t xml:space="preserve">Ein agiles Team muss sich entweder für </w:t>
      </w:r>
      <w:proofErr w:type="spellStart"/>
      <w:r>
        <w:t>Scrum</w:t>
      </w:r>
      <w:proofErr w:type="spellEnd"/>
      <w:r>
        <w:t xml:space="preserve"> oder für Kanban entscheiden. Methoden dürfen nicht gemischt werden.</w:t>
      </w:r>
      <w:r w:rsidRPr="004B46CF">
        <w:t xml:space="preserve"> (</w:t>
      </w:r>
      <w:r>
        <w:t>F</w:t>
      </w:r>
      <w:r w:rsidRPr="004B46CF">
        <w:t>)</w:t>
      </w:r>
    </w:p>
    <w:p w14:paraId="5AB137B9" w14:textId="61A19A0C" w:rsidR="00806E0B" w:rsidRPr="00BA4196" w:rsidRDefault="00806E0B" w:rsidP="00806E0B">
      <w:pPr>
        <w:pStyle w:val="ListParagraph"/>
        <w:numPr>
          <w:ilvl w:val="0"/>
          <w:numId w:val="8"/>
        </w:numPr>
        <w:rPr>
          <w:i/>
          <w:iCs/>
          <w:u w:val="single"/>
        </w:rPr>
      </w:pPr>
      <w:proofErr w:type="spellStart"/>
      <w:r w:rsidRPr="00BA4196">
        <w:rPr>
          <w:i/>
          <w:iCs/>
          <w:u w:val="single"/>
        </w:rPr>
        <w:t>Scrum</w:t>
      </w:r>
      <w:proofErr w:type="spellEnd"/>
      <w:r w:rsidRPr="00BA4196">
        <w:rPr>
          <w:i/>
          <w:iCs/>
          <w:u w:val="single"/>
        </w:rPr>
        <w:t xml:space="preserve"> und Kanban können gut miteinander kombiniert werden. </w:t>
      </w:r>
    </w:p>
    <w:p w14:paraId="5BB399E2" w14:textId="43990D57" w:rsidR="00806E0B" w:rsidRPr="00BA4196" w:rsidRDefault="00806E0B" w:rsidP="00806E0B">
      <w:pPr>
        <w:pStyle w:val="ListParagraph"/>
        <w:numPr>
          <w:ilvl w:val="0"/>
          <w:numId w:val="8"/>
        </w:numPr>
        <w:rPr>
          <w:i/>
          <w:iCs/>
          <w:u w:val="single"/>
        </w:rPr>
      </w:pPr>
      <w:r w:rsidRPr="00BA4196">
        <w:rPr>
          <w:i/>
          <w:iCs/>
          <w:u w:val="single"/>
        </w:rPr>
        <w:t xml:space="preserve">Sowohl </w:t>
      </w:r>
      <w:proofErr w:type="spellStart"/>
      <w:r w:rsidRPr="00BA4196">
        <w:rPr>
          <w:i/>
          <w:iCs/>
          <w:u w:val="single"/>
        </w:rPr>
        <w:t>Scrum</w:t>
      </w:r>
      <w:proofErr w:type="spellEnd"/>
      <w:r w:rsidRPr="00BA4196">
        <w:rPr>
          <w:i/>
          <w:iCs/>
          <w:u w:val="single"/>
        </w:rPr>
        <w:t xml:space="preserve"> als auch Kanban setzen auf selbstorganisierte Teams. </w:t>
      </w:r>
    </w:p>
    <w:p w14:paraId="14235F9A" w14:textId="19086307" w:rsidR="00806E0B" w:rsidRDefault="00806E0B" w:rsidP="00806E0B">
      <w:pPr>
        <w:pStyle w:val="ListParagraph"/>
        <w:numPr>
          <w:ilvl w:val="0"/>
          <w:numId w:val="8"/>
        </w:numPr>
      </w:pPr>
      <w:r>
        <w:t xml:space="preserve">Um </w:t>
      </w:r>
      <w:proofErr w:type="spellStart"/>
      <w:r>
        <w:t>Scrum</w:t>
      </w:r>
      <w:proofErr w:type="spellEnd"/>
      <w:r>
        <w:t xml:space="preserve"> und Kanban gut zu kombinieren</w:t>
      </w:r>
      <w:r w:rsidR="00870C28">
        <w:t>,</w:t>
      </w:r>
      <w:r>
        <w:t xml:space="preserve"> bedarf es der Erfahrung eines Kanban Masters. (F)</w:t>
      </w:r>
    </w:p>
    <w:p w14:paraId="2C174B06" w14:textId="77777777" w:rsidR="00806E0B" w:rsidRDefault="00806E0B" w:rsidP="00806E0B"/>
    <w:p w14:paraId="14A5E1E0" w14:textId="77777777" w:rsidR="00806E0B" w:rsidRDefault="00806E0B" w:rsidP="00806E0B">
      <w:pPr>
        <w:pStyle w:val="Heading2"/>
        <w:rPr>
          <w:lang w:eastAsia="de-DE"/>
        </w:rPr>
      </w:pPr>
      <w:r w:rsidRPr="004F7CE2">
        <w:rPr>
          <w:lang w:eastAsia="de-DE"/>
        </w:rPr>
        <w:t>4.3 Lean Projektmanagement</w:t>
      </w:r>
    </w:p>
    <w:p w14:paraId="662C9154" w14:textId="2AEF6B6F" w:rsidR="00806E0B" w:rsidRDefault="00806E0B" w:rsidP="00806E0B">
      <w:pPr>
        <w:rPr>
          <w:lang w:eastAsia="de-DE"/>
        </w:rPr>
      </w:pPr>
      <w:r>
        <w:rPr>
          <w:lang w:eastAsia="de-DE"/>
        </w:rPr>
        <w:t xml:space="preserve">Seinen Ursprung hat „Lean“ als Denkhaltung in der Produktion. </w:t>
      </w:r>
      <w:r w:rsidRPr="00CE36F2">
        <w:rPr>
          <w:lang w:eastAsia="de-DE"/>
        </w:rPr>
        <w:t xml:space="preserve">Lean </w:t>
      </w:r>
      <w:proofErr w:type="spellStart"/>
      <w:r w:rsidRPr="00CE36F2">
        <w:rPr>
          <w:lang w:eastAsia="de-DE"/>
        </w:rPr>
        <w:t>Production</w:t>
      </w:r>
      <w:proofErr w:type="spellEnd"/>
      <w:r w:rsidRPr="00CE36F2">
        <w:rPr>
          <w:lang w:eastAsia="de-DE"/>
        </w:rPr>
        <w:t xml:space="preserve"> bzw. </w:t>
      </w:r>
      <w:r>
        <w:rPr>
          <w:lang w:eastAsia="de-DE"/>
        </w:rPr>
        <w:t>„</w:t>
      </w:r>
      <w:r w:rsidRPr="00601F10">
        <w:rPr>
          <w:lang w:eastAsia="de-DE"/>
        </w:rPr>
        <w:t>schlanke Produktion” steht für einen ga</w:t>
      </w:r>
      <w:r>
        <w:rPr>
          <w:lang w:eastAsia="de-DE"/>
        </w:rPr>
        <w:t xml:space="preserve">nzheitlichen Ansatz, der Produktionsprozesse verschwendungsfrei gestaltet </w:t>
      </w:r>
      <w:r w:rsidR="00924C21">
        <w:rPr>
          <w:noProof/>
          <w:lang w:eastAsia="de-DE"/>
        </w:rPr>
        <w:t>(Bertagnolli 2018, S. 4)</w:t>
      </w:r>
      <w:r>
        <w:rPr>
          <w:lang w:eastAsia="de-DE"/>
        </w:rPr>
        <w:t>. Der Kunde wird in den Mittelpunkt gestellt (</w:t>
      </w:r>
      <w:r w:rsidR="00924C21">
        <w:rPr>
          <w:noProof/>
          <w:lang w:eastAsia="de-DE"/>
        </w:rPr>
        <w:t>Helmold 2020, S. 1</w:t>
      </w:r>
      <w:r>
        <w:rPr>
          <w:lang w:eastAsia="de-DE"/>
        </w:rPr>
        <w:t xml:space="preserve">). Ihm sollen Produkte in guter Qualität, kurzer Lieferzeit und zu geringen Kosten angeboten werden. Alles was dafür überflüssig ist, kann weggelassen werden. Ebenfalls wie Kanban </w:t>
      </w:r>
      <w:proofErr w:type="gramStart"/>
      <w:r>
        <w:rPr>
          <w:lang w:eastAsia="de-DE"/>
        </w:rPr>
        <w:t>wurde</w:t>
      </w:r>
      <w:proofErr w:type="gramEnd"/>
      <w:r>
        <w:rPr>
          <w:lang w:eastAsia="de-DE"/>
        </w:rPr>
        <w:t xml:space="preserve"> Lean </w:t>
      </w:r>
      <w:proofErr w:type="spellStart"/>
      <w:r>
        <w:rPr>
          <w:lang w:eastAsia="de-DE"/>
        </w:rPr>
        <w:t>Production</w:t>
      </w:r>
      <w:proofErr w:type="spellEnd"/>
      <w:r>
        <w:rPr>
          <w:lang w:eastAsia="de-DE"/>
        </w:rPr>
        <w:t xml:space="preserve"> vom japanischen Automobilhersteller Toyota im Kontext des </w:t>
      </w:r>
      <w:r w:rsidR="00684EAD" w:rsidRPr="007F397E">
        <w:t>Toyota-Produk</w:t>
      </w:r>
      <w:r w:rsidR="00684EAD">
        <w:t>tionssystems (TPS)</w:t>
      </w:r>
      <w:r w:rsidR="00684EAD" w:rsidRPr="007F397E">
        <w:t xml:space="preserve"> </w:t>
      </w:r>
      <w:r>
        <w:rPr>
          <w:lang w:eastAsia="de-DE"/>
        </w:rPr>
        <w:t>Mitte des 20</w:t>
      </w:r>
      <w:r w:rsidR="0079252C">
        <w:rPr>
          <w:lang w:eastAsia="de-DE"/>
        </w:rPr>
        <w:t>. </w:t>
      </w:r>
      <w:r>
        <w:rPr>
          <w:lang w:eastAsia="de-DE"/>
        </w:rPr>
        <w:t xml:space="preserve">Jahrhunderts entwickelt </w:t>
      </w:r>
      <w:r w:rsidR="00924C21">
        <w:rPr>
          <w:noProof/>
          <w:lang w:eastAsia="de-DE"/>
        </w:rPr>
        <w:t>(Erne 2019, S. 55–62)</w:t>
      </w:r>
      <w:r>
        <w:rPr>
          <w:lang w:eastAsia="de-DE"/>
        </w:rPr>
        <w:t xml:space="preserve">. Die Denkweise „Lean“ hat sich seitdem unter dem generellen Begriff „Lean Management“ in verschiedene, auch produktionsferne, Branchen und </w:t>
      </w:r>
      <w:r>
        <w:rPr>
          <w:lang w:eastAsia="de-DE"/>
        </w:rPr>
        <w:lastRenderedPageBreak/>
        <w:t xml:space="preserve">Anwendungsbereiche verbreitet und ist dort </w:t>
      </w:r>
      <w:r w:rsidR="006B0D96">
        <w:rPr>
          <w:lang w:eastAsia="de-DE"/>
        </w:rPr>
        <w:t>z. B.</w:t>
      </w:r>
      <w:r>
        <w:rPr>
          <w:lang w:eastAsia="de-DE"/>
        </w:rPr>
        <w:t xml:space="preserve"> als „Lean Innovation“ oder „Lean Start-Up“ weiter spezialisiert worden </w:t>
      </w:r>
      <w:r w:rsidR="00924C21">
        <w:rPr>
          <w:noProof/>
          <w:lang w:eastAsia="de-DE"/>
        </w:rPr>
        <w:t>(Erne 2019, S. 62–65)</w:t>
      </w:r>
      <w:r>
        <w:rPr>
          <w:lang w:eastAsia="de-DE"/>
        </w:rPr>
        <w:t>. Auch auf das Projektmanagement wurden der Lean-Gedanke übertragen (</w:t>
      </w:r>
      <w:proofErr w:type="spellStart"/>
      <w:r w:rsidR="00924C21">
        <w:rPr>
          <w:noProof/>
          <w:lang w:eastAsia="de-DE"/>
        </w:rPr>
        <w:t>Hüsselmann</w:t>
      </w:r>
      <w:proofErr w:type="spellEnd"/>
      <w:r w:rsidR="00924C21">
        <w:rPr>
          <w:noProof/>
          <w:lang w:eastAsia="de-DE"/>
        </w:rPr>
        <w:t>/Leyendecker 2020</w:t>
      </w:r>
      <w:r>
        <w:rPr>
          <w:lang w:eastAsia="de-DE"/>
        </w:rPr>
        <w:t>). Lean bietet Prinzipien und Methoden, um Prozesse zu verschlanken und Ressourcen effizient einzusetzen</w:t>
      </w:r>
      <w:r w:rsidR="00C6516E">
        <w:rPr>
          <w:lang w:eastAsia="de-DE"/>
        </w:rPr>
        <w:t xml:space="preserve"> und setzt dabei gleichzeitig den Fokus auf eine hohe Qualität </w:t>
      </w:r>
      <w:r>
        <w:rPr>
          <w:lang w:eastAsia="de-DE"/>
        </w:rPr>
        <w:t xml:space="preserve">Auch der Gedanke des Kaizens, der kontinuierlichen Verbesserung, findet sich wieder. </w:t>
      </w:r>
    </w:p>
    <w:p w14:paraId="56D03FD2" w14:textId="77777777" w:rsidR="00806E0B" w:rsidRDefault="00806E0B" w:rsidP="00806E0B">
      <w:pPr>
        <w:rPr>
          <w:lang w:eastAsia="de-DE"/>
        </w:rPr>
      </w:pPr>
    </w:p>
    <w:p w14:paraId="0E2D423E" w14:textId="77777777" w:rsidR="00806E0B" w:rsidRPr="00446E6B" w:rsidRDefault="00806E0B" w:rsidP="00806E0B">
      <w:pPr>
        <w:pStyle w:val="Heading3"/>
        <w:rPr>
          <w:lang w:eastAsia="de-DE"/>
        </w:rPr>
      </w:pPr>
      <w:r w:rsidRPr="00446E6B">
        <w:rPr>
          <w:lang w:eastAsia="de-DE"/>
        </w:rPr>
        <w:t>Übertragung des Lean-Gedanken auf das Projektmanagement</w:t>
      </w:r>
    </w:p>
    <w:p w14:paraId="79530E06" w14:textId="35E5C728" w:rsidR="00806E0B" w:rsidRDefault="00806E0B" w:rsidP="00806E0B">
      <w:pPr>
        <w:rPr>
          <w:rFonts w:eastAsia="Times New Roman" w:cs="Calibri"/>
          <w:szCs w:val="24"/>
        </w:rPr>
      </w:pPr>
      <w:r>
        <w:rPr>
          <w:lang w:eastAsia="de-DE"/>
        </w:rPr>
        <w:t xml:space="preserve">Die Denkweise ist für alle Vorgehensweisen im Projektmanagement, sei es klassisch, agil oder hybrid, relevant, da Lean die Art und Weise beeinflusst, wie eine Vorgehensweise ausgestaltet wird </w:t>
      </w:r>
      <w:r w:rsidR="00924C21">
        <w:rPr>
          <w:noProof/>
          <w:lang w:eastAsia="de-DE"/>
        </w:rPr>
        <w:t>(Erne 2019, S. 3)</w:t>
      </w:r>
      <w:r>
        <w:rPr>
          <w:lang w:eastAsia="de-DE"/>
        </w:rPr>
        <w:t xml:space="preserve">. Die Beachtung weniger Prinzipien kann in all diesen Vorgehensweisen zu hochqualitativen Ergebnissen für den Kunden </w:t>
      </w:r>
      <w:r>
        <w:rPr>
          <w:rFonts w:eastAsia="Times New Roman" w:cs="Calibri"/>
          <w:szCs w:val="24"/>
        </w:rPr>
        <w:t>bei niedrigeren Kosten und kürzeren Durchlaufzeiten führen.</w:t>
      </w:r>
    </w:p>
    <w:p w14:paraId="024E03A7" w14:textId="7AC7D60A" w:rsidR="00806E0B" w:rsidRDefault="00806E0B" w:rsidP="00806E0B">
      <w:pPr>
        <w:rPr>
          <w:lang w:eastAsia="de-DE"/>
        </w:rPr>
      </w:pPr>
      <w:r>
        <w:rPr>
          <w:lang w:eastAsia="de-DE"/>
        </w:rPr>
        <w:t xml:space="preserve">Insbesondere setzen agile Methoden, wie </w:t>
      </w:r>
      <w:r w:rsidR="006B0D96">
        <w:rPr>
          <w:lang w:eastAsia="de-DE"/>
        </w:rPr>
        <w:t>z. B.</w:t>
      </w:r>
      <w:r>
        <w:rPr>
          <w:lang w:eastAsia="de-DE"/>
        </w:rPr>
        <w:t xml:space="preserve"> </w:t>
      </w:r>
      <w:proofErr w:type="spellStart"/>
      <w:r>
        <w:rPr>
          <w:lang w:eastAsia="de-DE"/>
        </w:rPr>
        <w:t>Scrum</w:t>
      </w:r>
      <w:proofErr w:type="spellEnd"/>
      <w:r>
        <w:rPr>
          <w:lang w:eastAsia="de-DE"/>
        </w:rPr>
        <w:t xml:space="preserve">, Prinzipien aus Lean direkt um </w:t>
      </w:r>
      <w:r w:rsidR="00924C21">
        <w:rPr>
          <w:noProof/>
          <w:lang w:eastAsia="de-DE"/>
        </w:rPr>
        <w:t>(Timinger 2017, S. 218)</w:t>
      </w:r>
      <w:r>
        <w:rPr>
          <w:lang w:eastAsia="de-DE"/>
        </w:rPr>
        <w:t xml:space="preserve">. Sie konzentrieren sich auf die Aufgaben, die einen Mehrwert für den Kunden schaffen. Nicht wertschöpfende Tätigkeiten wie eine überbordende Dokumentation werden auf ein sinnvolles Maß reduziert.  </w:t>
      </w:r>
    </w:p>
    <w:p w14:paraId="05EEE0BC" w14:textId="77777777" w:rsidR="00806E0B" w:rsidRDefault="00806E0B" w:rsidP="00806E0B">
      <w:pPr>
        <w:pStyle w:val="Heading3"/>
        <w:rPr>
          <w:lang w:eastAsia="de-DE"/>
        </w:rPr>
      </w:pPr>
      <w:r>
        <w:rPr>
          <w:lang w:eastAsia="de-DE"/>
        </w:rPr>
        <w:t>Lean Prinzipien</w:t>
      </w:r>
    </w:p>
    <w:p w14:paraId="38302F37" w14:textId="4F5D009F" w:rsidR="00806E0B" w:rsidRDefault="00806E0B" w:rsidP="00806E0B">
      <w:pPr>
        <w:rPr>
          <w:lang w:eastAsia="de-DE"/>
        </w:rPr>
      </w:pPr>
      <w:r>
        <w:rPr>
          <w:lang w:eastAsia="de-DE"/>
        </w:rPr>
        <w:t xml:space="preserve">Bei der Übertragung der Gedanken der „Lean </w:t>
      </w:r>
      <w:proofErr w:type="spellStart"/>
      <w:r>
        <w:rPr>
          <w:lang w:eastAsia="de-DE"/>
        </w:rPr>
        <w:t>Production</w:t>
      </w:r>
      <w:proofErr w:type="spellEnd"/>
      <w:r>
        <w:rPr>
          <w:lang w:eastAsia="de-DE"/>
        </w:rPr>
        <w:t xml:space="preserve">“ auf das Projektmanagement gibt es verschiedene Ansätze, die sich </w:t>
      </w:r>
      <w:r w:rsidR="009F6B9C">
        <w:rPr>
          <w:lang w:eastAsia="de-DE"/>
        </w:rPr>
        <w:t>z. T.</w:t>
      </w:r>
      <w:r>
        <w:rPr>
          <w:lang w:eastAsia="de-DE"/>
        </w:rPr>
        <w:t xml:space="preserve"> streng am Original orientieren bis hin zu freieren Interpretationen (für einen Überblick s. </w:t>
      </w:r>
      <w:r w:rsidR="00924C21">
        <w:rPr>
          <w:noProof/>
          <w:lang w:eastAsia="de-DE"/>
        </w:rPr>
        <w:t>Erne 2019, S. 65–71</w:t>
      </w:r>
      <w:r>
        <w:rPr>
          <w:lang w:eastAsia="de-DE"/>
        </w:rPr>
        <w:t xml:space="preserve">). Daher gibt es nicht das eine Set an Prinzipien, wie es beim Agilen Manifest der Fall ist. </w:t>
      </w:r>
      <w:r w:rsidR="00924C21">
        <w:rPr>
          <w:noProof/>
          <w:lang w:eastAsia="de-DE"/>
        </w:rPr>
        <w:t>Timinger</w:t>
      </w:r>
      <w:r w:rsidRPr="00756229">
        <w:rPr>
          <w:lang w:eastAsia="de-DE"/>
        </w:rPr>
        <w:t xml:space="preserve"> </w:t>
      </w:r>
      <w:r w:rsidR="00924C21">
        <w:rPr>
          <w:noProof/>
          <w:lang w:eastAsia="de-DE"/>
        </w:rPr>
        <w:t xml:space="preserve">(2017, </w:t>
      </w:r>
      <w:r w:rsidR="004734D7">
        <w:rPr>
          <w:noProof/>
          <w:lang w:eastAsia="de-DE"/>
        </w:rPr>
        <w:t>S. </w:t>
      </w:r>
      <w:r w:rsidR="00924C21">
        <w:rPr>
          <w:noProof/>
          <w:lang w:eastAsia="de-DE"/>
        </w:rPr>
        <w:t>219–235)</w:t>
      </w:r>
      <w:r>
        <w:rPr>
          <w:lang w:eastAsia="de-DE"/>
        </w:rPr>
        <w:t xml:space="preserve"> und </w:t>
      </w:r>
      <w:r w:rsidR="00924C21">
        <w:rPr>
          <w:noProof/>
          <w:lang w:eastAsia="de-DE"/>
        </w:rPr>
        <w:t>Erne</w:t>
      </w:r>
      <w:r>
        <w:rPr>
          <w:lang w:eastAsia="de-DE"/>
        </w:rPr>
        <w:t xml:space="preserve"> </w:t>
      </w:r>
      <w:r w:rsidR="00924C21">
        <w:rPr>
          <w:noProof/>
          <w:lang w:eastAsia="de-DE"/>
        </w:rPr>
        <w:t xml:space="preserve">(2019, </w:t>
      </w:r>
      <w:r w:rsidR="004734D7">
        <w:rPr>
          <w:noProof/>
          <w:lang w:eastAsia="de-DE"/>
        </w:rPr>
        <w:t>S. </w:t>
      </w:r>
      <w:r w:rsidR="00924C21">
        <w:rPr>
          <w:noProof/>
          <w:lang w:eastAsia="de-DE"/>
        </w:rPr>
        <w:t>72f.)</w:t>
      </w:r>
      <w:r>
        <w:rPr>
          <w:lang w:eastAsia="de-DE"/>
        </w:rPr>
        <w:t xml:space="preserve"> orientieren sich an den Prinzipien des Lean </w:t>
      </w:r>
      <w:proofErr w:type="spellStart"/>
      <w:r>
        <w:rPr>
          <w:lang w:eastAsia="de-DE"/>
        </w:rPr>
        <w:t>Thinking</w:t>
      </w:r>
      <w:proofErr w:type="spellEnd"/>
      <w:r>
        <w:rPr>
          <w:lang w:eastAsia="de-DE"/>
        </w:rPr>
        <w:t xml:space="preserve"> </w:t>
      </w:r>
      <w:r w:rsidR="00924C21">
        <w:rPr>
          <w:noProof/>
          <w:lang w:eastAsia="de-DE"/>
        </w:rPr>
        <w:t>(Womack/Jones 2003)</w:t>
      </w:r>
      <w:r>
        <w:rPr>
          <w:lang w:eastAsia="de-DE"/>
        </w:rPr>
        <w:t>, die jeweils in Klammern aufgeführt sind wie folgt:</w:t>
      </w:r>
    </w:p>
    <w:p w14:paraId="2B90342D" w14:textId="608A1283" w:rsidR="00806E0B" w:rsidRDefault="00806E0B" w:rsidP="00806E0B">
      <w:pPr>
        <w:pStyle w:val="Heading4"/>
        <w:rPr>
          <w:lang w:eastAsia="de-DE"/>
        </w:rPr>
      </w:pPr>
      <w:r w:rsidRPr="00E10EF7">
        <w:rPr>
          <w:lang w:eastAsia="de-DE"/>
        </w:rPr>
        <w:lastRenderedPageBreak/>
        <w:t>Auf den Kunden fokussieren</w:t>
      </w:r>
      <w:r>
        <w:rPr>
          <w:lang w:eastAsia="de-DE"/>
        </w:rPr>
        <w:t xml:space="preserve"> (</w:t>
      </w:r>
      <w:proofErr w:type="spellStart"/>
      <w:r>
        <w:rPr>
          <w:lang w:eastAsia="de-DE"/>
        </w:rPr>
        <w:t>Specify</w:t>
      </w:r>
      <w:proofErr w:type="spellEnd"/>
      <w:r>
        <w:rPr>
          <w:lang w:eastAsia="de-DE"/>
        </w:rPr>
        <w:t xml:space="preserve"> </w:t>
      </w:r>
      <w:proofErr w:type="spellStart"/>
      <w:r>
        <w:rPr>
          <w:lang w:eastAsia="de-DE"/>
        </w:rPr>
        <w:t>value</w:t>
      </w:r>
      <w:proofErr w:type="spellEnd"/>
      <w:r>
        <w:rPr>
          <w:lang w:eastAsia="de-DE"/>
        </w:rPr>
        <w:t>)</w:t>
      </w:r>
    </w:p>
    <w:p w14:paraId="562E7FC8" w14:textId="3B79FB59" w:rsidR="00806E0B" w:rsidRDefault="00AF2E66" w:rsidP="00806E0B">
      <w:pPr>
        <w:rPr>
          <w:lang w:eastAsia="de-DE"/>
        </w:rPr>
      </w:pPr>
      <w:r w:rsidRPr="005A5C19">
        <w:rPr>
          <w:b/>
          <w:bCs/>
          <w:noProof/>
          <w:lang w:eastAsia="de-DE"/>
        </w:rPr>
        <mc:AlternateContent>
          <mc:Choice Requires="wps">
            <w:drawing>
              <wp:anchor distT="0" distB="0" distL="0" distR="0" simplePos="0" relativeHeight="251658266" behindDoc="0" locked="0" layoutInCell="0" allowOverlap="1" wp14:anchorId="589164BE" wp14:editId="0FEBE0FF">
                <wp:simplePos x="0" y="0"/>
                <wp:positionH relativeFrom="page">
                  <wp:align>right</wp:align>
                </wp:positionH>
                <wp:positionV relativeFrom="paragraph">
                  <wp:posOffset>1040386</wp:posOffset>
                </wp:positionV>
                <wp:extent cx="1408430" cy="1985645"/>
                <wp:effectExtent l="0" t="0" r="1270" b="0"/>
                <wp:wrapSquare wrapText="bothSides"/>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98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0C420" w14:textId="77777777" w:rsidR="00BC27F9" w:rsidRPr="0070701B" w:rsidRDefault="00BC27F9" w:rsidP="00806E0B">
                            <w:pPr>
                              <w:pStyle w:val="MarginalieFlietextMarginalie"/>
                              <w:rPr>
                                <w:b/>
                              </w:rPr>
                            </w:pPr>
                            <w:r>
                              <w:rPr>
                                <w:b/>
                              </w:rPr>
                              <w:t>Wertstromanalyse</w:t>
                            </w:r>
                          </w:p>
                          <w:p w14:paraId="6120E680" w14:textId="77777777" w:rsidR="00BC27F9" w:rsidRDefault="00BC27F9" w:rsidP="00806E0B">
                            <w:pPr>
                              <w:pStyle w:val="MarginalieFlietextMarginalie"/>
                            </w:pPr>
                            <w:r w:rsidRPr="00CF619E">
                              <w:t xml:space="preserve">Die Wertstromanalyse (engl. Value stream </w:t>
                            </w:r>
                            <w:proofErr w:type="spellStart"/>
                            <w:r w:rsidRPr="00CF619E">
                              <w:t>mapping</w:t>
                            </w:r>
                            <w:proofErr w:type="spellEnd"/>
                            <w:r w:rsidRPr="00CF619E">
                              <w:t xml:space="preserve">, abgekürzt VSM) visualisiert Material- und Informationsflüsse. </w:t>
                            </w:r>
                            <w:r>
                              <w:t>Ziel ist es,</w:t>
                            </w:r>
                            <w:r w:rsidRPr="00CF619E">
                              <w:t xml:space="preserve"> nicht wertschöpfenden Tätigkeiten</w:t>
                            </w:r>
                            <w:r>
                              <w:t xml:space="preserve"> zu erkennen</w:t>
                            </w:r>
                            <w:r w:rsidRPr="00CF619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64BE" id="Textfeld 52" o:spid="_x0000_s1094" type="#_x0000_t202" style="position:absolute;left:0;text-align:left;margin-left:59.7pt;margin-top:81.9pt;width:110.9pt;height:156.35pt;z-index:251658266;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7I+QEAANMDAAAOAAAAZHJzL2Uyb0RvYy54bWysU8GO0zAQvSPxD5bvNG1JSzdqulq6KkJa&#10;FqSFD3AcJ7FIPGbsNilfz9jJdgvcEDlYnoz9Zt6b5+3t0LXspNBpMDlfzOacKSOh1KbO+bevhzcb&#10;zpwXphQtGJXzs3L8dvf61ba3mVpCA22pkBGIcVlvc954b7MkcbJRnXAzsMpQsgLshKcQ66RE0RN6&#10;1ybL+Xyd9IClRZDKOfp7Pyb5LuJXlZL+c1U55Vmbc+rNxxXjWoQ12W1FVqOwjZZTG+IfuuiENlT0&#10;AnUvvGBH1H9BdVoiOKj8TEKXQFVpqSIHYrOY/8HmqRFWRS4kjrMXmdz/g5WPpyf7BZkf3sNAA4wk&#10;nH0A+d0xA/tGmFrdIULfKFFS4UWQLOmty6arQWqXuQBS9J+gpCGLo4cINFTYBVWIJyN0GsD5Iroa&#10;PJOhZDrfpG8pJSm3uNms1ukq1hDZ83WLzn9Q0LGwyTnSVCO8OD04H9oR2fORUM1Bq8uDbtsYYF3s&#10;W2QnQQ44xG9C/+1Ya8JhA+HaiBj+RJ6B2kjSD8XAdJnz9SZgBN4FlGdijjA6i14CbRrAn5z15Kqc&#10;ux9HgYqz9qMh9W4WaRpsGIN09W5JAV5niuuMMJKgcu45G7d7P1r3aFHXDVUa52XgjhSvdNTipaup&#10;f3JOlGhyebDmdRxPvbzF3S8AAAD//wMAUEsDBBQABgAIAAAAIQCNd3ov3QAAAAgBAAAPAAAAZHJz&#10;L2Rvd25yZXYueG1sTI9BT4NAEIXvJv6HzZh4MXYptqDI0qhJjdfW/oABpkBkZwm7LfTfOz3pbWbe&#10;y5vv5ZvZ9upMo+8cG1guIlDElas7bgwcvrePz6B8QK6xd0wGLuRhU9ze5JjVbuIdnfehURLCPkMD&#10;bQhDprWvWrLoF24gFu3oRotB1rHR9YiThNtex1GUaIsdy4cWB/poqfrZn6yB49f0sH6Zys9wSHer&#10;5B27tHQXY+7v5rdXUIHm8GeGK76gQyFMpTtx7VVvQIoEuSZPUkDkOF7KUBpYpckadJHr/wWKXwAA&#10;AP//AwBQSwECLQAUAAYACAAAACEAtoM4kv4AAADhAQAAEwAAAAAAAAAAAAAAAAAAAAAAW0NvbnRl&#10;bnRfVHlwZXNdLnhtbFBLAQItABQABgAIAAAAIQA4/SH/1gAAAJQBAAALAAAAAAAAAAAAAAAAAC8B&#10;AABfcmVscy8ucmVsc1BLAQItABQABgAIAAAAIQDFPD7I+QEAANMDAAAOAAAAAAAAAAAAAAAAAC4C&#10;AABkcnMvZTJvRG9jLnhtbFBLAQItABQABgAIAAAAIQCNd3ov3QAAAAgBAAAPAAAAAAAAAAAAAAAA&#10;AFMEAABkcnMvZG93bnJldi54bWxQSwUGAAAAAAQABADzAAAAXQUAAAAA&#10;" o:allowincell="f" stroked="f">
                <v:textbox>
                  <w:txbxContent>
                    <w:p w14:paraId="6070C420" w14:textId="77777777" w:rsidR="00BC27F9" w:rsidRPr="0070701B" w:rsidRDefault="00BC27F9" w:rsidP="00806E0B">
                      <w:pPr>
                        <w:pStyle w:val="MarginalieFlietextMarginalie"/>
                        <w:rPr>
                          <w:b/>
                        </w:rPr>
                      </w:pPr>
                      <w:r>
                        <w:rPr>
                          <w:b/>
                        </w:rPr>
                        <w:t>Wertstromanalyse</w:t>
                      </w:r>
                    </w:p>
                    <w:p w14:paraId="6120E680" w14:textId="77777777" w:rsidR="00BC27F9" w:rsidRDefault="00BC27F9" w:rsidP="00806E0B">
                      <w:pPr>
                        <w:pStyle w:val="MarginalieFlietextMarginalie"/>
                      </w:pPr>
                      <w:r w:rsidRPr="00CF619E">
                        <w:t xml:space="preserve">Die Wertstromanalyse (engl. Value stream mapping, abgekürzt VSM) visualisiert Material- und Informationsflüsse. </w:t>
                      </w:r>
                      <w:r>
                        <w:t>Ziel ist es,</w:t>
                      </w:r>
                      <w:r w:rsidRPr="00CF619E">
                        <w:t xml:space="preserve"> nicht wertschöpfenden Tätigkeiten</w:t>
                      </w:r>
                      <w:r>
                        <w:t xml:space="preserve"> zu erkennen</w:t>
                      </w:r>
                      <w:r w:rsidRPr="00CF619E">
                        <w:t>.</w:t>
                      </w:r>
                    </w:p>
                  </w:txbxContent>
                </v:textbox>
                <w10:wrap type="square" anchorx="page"/>
              </v:shape>
            </w:pict>
          </mc:Fallback>
        </mc:AlternateContent>
      </w:r>
      <w:r w:rsidR="00806E0B">
        <w:rPr>
          <w:lang w:eastAsia="de-DE"/>
        </w:rPr>
        <w:t>Zuerst muss ein gutes Verständnis der Kunden mit ihren Interessen und Anforderungen entwickelt werden (</w:t>
      </w:r>
      <w:r w:rsidR="00924C21">
        <w:rPr>
          <w:noProof/>
          <w:lang w:eastAsia="de-DE"/>
        </w:rPr>
        <w:t>Erne 2019, S. 72</w:t>
      </w:r>
      <w:r w:rsidR="00806E0B">
        <w:rPr>
          <w:lang w:eastAsia="de-DE"/>
        </w:rPr>
        <w:t xml:space="preserve">). Aus der Kundenperspektive heraus lassen sich überflüssige Aktivitäten identifizieren, </w:t>
      </w:r>
      <w:r w:rsidR="006B0D96">
        <w:rPr>
          <w:lang w:eastAsia="de-DE"/>
        </w:rPr>
        <w:t>z. B.</w:t>
      </w:r>
      <w:r w:rsidR="00806E0B">
        <w:rPr>
          <w:lang w:eastAsia="de-DE"/>
        </w:rPr>
        <w:t xml:space="preserve"> </w:t>
      </w:r>
      <w:r w:rsidR="002610DD">
        <w:rPr>
          <w:lang w:eastAsia="de-DE"/>
        </w:rPr>
        <w:t>mithilfe</w:t>
      </w:r>
      <w:r w:rsidR="00806E0B">
        <w:rPr>
          <w:lang w:eastAsia="de-DE"/>
        </w:rPr>
        <w:t xml:space="preserve"> folgender Fragen: Was macht das Produkt für den Kunden attraktiv? Welchen Mehrwert schafft es für ihn? Für welche Features ist er bereit zu zahlen? Welche Aktivitäten im Projekt tragen dazu bei, diesen Mehrwert und die erwartete Produktqualität zu liefern? Welche nicht? In den agilen Werten und Prinzipen findet sich auch diese Fokussierung auf den Kundennutzen.</w:t>
      </w:r>
    </w:p>
    <w:p w14:paraId="50E908E7" w14:textId="2FE48FBB" w:rsidR="00806E0B" w:rsidRDefault="00806E0B" w:rsidP="00806E0B">
      <w:pPr>
        <w:pStyle w:val="Heading4"/>
        <w:rPr>
          <w:lang w:eastAsia="de-DE"/>
        </w:rPr>
      </w:pPr>
      <w:r>
        <w:rPr>
          <w:lang w:eastAsia="de-DE"/>
        </w:rPr>
        <w:t>Den Wertstrom identifizieren (</w:t>
      </w:r>
      <w:proofErr w:type="spellStart"/>
      <w:r>
        <w:rPr>
          <w:lang w:eastAsia="de-DE"/>
        </w:rPr>
        <w:t>Identify</w:t>
      </w:r>
      <w:proofErr w:type="spellEnd"/>
      <w:r>
        <w:rPr>
          <w:lang w:eastAsia="de-DE"/>
        </w:rPr>
        <w:t xml:space="preserve"> </w:t>
      </w:r>
      <w:proofErr w:type="spellStart"/>
      <w:r>
        <w:rPr>
          <w:lang w:eastAsia="de-DE"/>
        </w:rPr>
        <w:t>the</w:t>
      </w:r>
      <w:proofErr w:type="spellEnd"/>
      <w:r>
        <w:rPr>
          <w:lang w:eastAsia="de-DE"/>
        </w:rPr>
        <w:t xml:space="preserve"> </w:t>
      </w:r>
      <w:proofErr w:type="spellStart"/>
      <w:r>
        <w:rPr>
          <w:lang w:eastAsia="de-DE"/>
        </w:rPr>
        <w:t>value</w:t>
      </w:r>
      <w:proofErr w:type="spellEnd"/>
      <w:r>
        <w:rPr>
          <w:lang w:eastAsia="de-DE"/>
        </w:rPr>
        <w:t xml:space="preserve"> stream)</w:t>
      </w:r>
    </w:p>
    <w:p w14:paraId="17075951" w14:textId="3DEDA67C" w:rsidR="00806E0B" w:rsidRDefault="00806E0B" w:rsidP="00806E0B">
      <w:pPr>
        <w:rPr>
          <w:lang w:eastAsia="de-DE"/>
        </w:rPr>
      </w:pPr>
      <w:r>
        <w:rPr>
          <w:lang w:eastAsia="de-DE"/>
        </w:rPr>
        <w:t xml:space="preserve">Nun werden </w:t>
      </w:r>
      <w:r w:rsidR="002610DD">
        <w:rPr>
          <w:lang w:eastAsia="de-DE"/>
        </w:rPr>
        <w:t>mithilfe</w:t>
      </w:r>
      <w:r>
        <w:rPr>
          <w:lang w:eastAsia="de-DE"/>
        </w:rPr>
        <w:t xml:space="preserve"> einer </w:t>
      </w:r>
      <w:r w:rsidRPr="00CF619E">
        <w:rPr>
          <w:b/>
          <w:bCs/>
          <w:lang w:eastAsia="de-DE"/>
        </w:rPr>
        <w:t>Wertstromanalyse</w:t>
      </w:r>
      <w:r>
        <w:rPr>
          <w:lang w:eastAsia="de-DE"/>
        </w:rPr>
        <w:t xml:space="preserve"> (</w:t>
      </w:r>
      <w:r w:rsidR="00924C21">
        <w:rPr>
          <w:noProof/>
          <w:lang w:eastAsia="de-DE"/>
        </w:rPr>
        <w:t>Becker 2018, S. 154–162</w:t>
      </w:r>
      <w:r>
        <w:rPr>
          <w:lang w:eastAsia="de-DE"/>
        </w:rPr>
        <w:t xml:space="preserve">; </w:t>
      </w:r>
      <w:r w:rsidR="00924C21">
        <w:rPr>
          <w:noProof/>
          <w:lang w:eastAsia="de-DE"/>
        </w:rPr>
        <w:t>Bertagnolli 2018, S. 103–118</w:t>
      </w:r>
      <w:r>
        <w:rPr>
          <w:lang w:eastAsia="de-DE"/>
        </w:rPr>
        <w:t>) alle Aktivitäten betrachtet, die von der Projektinitialisierung über die Umsetzung bis zur Auslieferung des Projektergebnisses nötig sind (</w:t>
      </w:r>
      <w:r w:rsidR="00924C21">
        <w:rPr>
          <w:noProof/>
          <w:lang w:eastAsia="de-DE"/>
        </w:rPr>
        <w:t xml:space="preserve">Tiemeyer 2014, </w:t>
      </w:r>
      <w:r w:rsidR="004734D7">
        <w:rPr>
          <w:noProof/>
          <w:lang w:eastAsia="de-DE"/>
        </w:rPr>
        <w:t>S. </w:t>
      </w:r>
      <w:r w:rsidR="00924C21">
        <w:rPr>
          <w:noProof/>
          <w:lang w:eastAsia="de-DE"/>
        </w:rPr>
        <w:t>230f.</w:t>
      </w:r>
      <w:r>
        <w:rPr>
          <w:lang w:eastAsia="de-DE"/>
        </w:rPr>
        <w:t xml:space="preserve">). Nicht wertschöpfende Tätigkeiten sollen reduziert bzw. eliminiert werden. Dieser Aspekt </w:t>
      </w:r>
      <w:r w:rsidR="006A16A1">
        <w:rPr>
          <w:lang w:eastAsia="de-DE"/>
        </w:rPr>
        <w:t xml:space="preserve">wurde in dieser Lektion bereits im Kontext der </w:t>
      </w:r>
      <w:r>
        <w:rPr>
          <w:lang w:eastAsia="de-DE"/>
        </w:rPr>
        <w:t xml:space="preserve">agilen Werte und Prinzipen </w:t>
      </w:r>
      <w:r w:rsidR="006A16A1">
        <w:rPr>
          <w:lang w:eastAsia="de-DE"/>
        </w:rPr>
        <w:t>beschrieben</w:t>
      </w:r>
      <w:r>
        <w:rPr>
          <w:lang w:eastAsia="de-DE"/>
        </w:rPr>
        <w:t xml:space="preserve">, </w:t>
      </w:r>
      <w:r w:rsidR="006B0D96">
        <w:rPr>
          <w:lang w:eastAsia="de-DE"/>
        </w:rPr>
        <w:t>z. B.</w:t>
      </w:r>
      <w:r>
        <w:rPr>
          <w:lang w:eastAsia="de-DE"/>
        </w:rPr>
        <w:t xml:space="preserve"> wenn es darum geht, effizient zu kommunizieren oder angemessen zu dokumentieren.</w:t>
      </w:r>
      <w:r w:rsidR="006D66F1" w:rsidRPr="006D66F1">
        <w:rPr>
          <w:lang w:eastAsia="de-DE"/>
        </w:rPr>
        <w:t xml:space="preserve"> </w:t>
      </w:r>
      <w:r w:rsidR="006D66F1">
        <w:rPr>
          <w:lang w:eastAsia="de-DE"/>
        </w:rPr>
        <w:t>Agile Ansätze orientieren sich dabei an diesem Lean Prinzip.</w:t>
      </w:r>
    </w:p>
    <w:p w14:paraId="0FFA3246" w14:textId="77777777" w:rsidR="00806E0B" w:rsidRDefault="00806E0B" w:rsidP="00806E0B">
      <w:pPr>
        <w:pStyle w:val="Heading4"/>
        <w:rPr>
          <w:lang w:eastAsia="de-DE"/>
        </w:rPr>
      </w:pPr>
      <w:r>
        <w:rPr>
          <w:lang w:eastAsia="de-DE"/>
        </w:rPr>
        <w:t xml:space="preserve">Das Fluss-Prinzip umsetzen (Create </w:t>
      </w:r>
      <w:proofErr w:type="spellStart"/>
      <w:r>
        <w:rPr>
          <w:lang w:eastAsia="de-DE"/>
        </w:rPr>
        <w:t>flow</w:t>
      </w:r>
      <w:proofErr w:type="spellEnd"/>
      <w:r>
        <w:rPr>
          <w:lang w:eastAsia="de-DE"/>
        </w:rPr>
        <w:t>)</w:t>
      </w:r>
    </w:p>
    <w:p w14:paraId="0C67639A" w14:textId="6118AAE7" w:rsidR="00806E0B" w:rsidRPr="00DB3B0C" w:rsidRDefault="00806E0B" w:rsidP="00806E0B">
      <w:pPr>
        <w:rPr>
          <w:lang w:eastAsia="de-DE"/>
        </w:rPr>
      </w:pPr>
      <w:r>
        <w:rPr>
          <w:lang w:eastAsia="de-DE"/>
        </w:rPr>
        <w:t xml:space="preserve">In diesem Prinzip geht es darum, den </w:t>
      </w:r>
      <w:r w:rsidRPr="000235C7">
        <w:rPr>
          <w:lang w:eastAsia="de-DE"/>
        </w:rPr>
        <w:t>Ablauf</w:t>
      </w:r>
      <w:r>
        <w:rPr>
          <w:lang w:eastAsia="de-DE"/>
        </w:rPr>
        <w:t xml:space="preserve"> der Tätigkeiten im Projekt so zu gestalten, dass Ergebnisse möglichst reibungslos umgesetzt werden. Diese aktive Gestaltung des Arbeitsflusses ist bereits aus Kanban bekannt. Neben der Vermeidung von Multitasking und Engpässen ist im Projektmanagement auch ein bewusster Umfang mit Sicherheitspuffern wichtig (</w:t>
      </w:r>
      <w:r w:rsidR="00924C21">
        <w:rPr>
          <w:noProof/>
          <w:lang w:eastAsia="de-DE"/>
        </w:rPr>
        <w:t xml:space="preserve">Tiemeyer 2014, </w:t>
      </w:r>
      <w:r w:rsidR="004734D7">
        <w:rPr>
          <w:noProof/>
          <w:lang w:eastAsia="de-DE"/>
        </w:rPr>
        <w:t>S. </w:t>
      </w:r>
      <w:r w:rsidR="00924C21">
        <w:rPr>
          <w:noProof/>
          <w:lang w:eastAsia="de-DE"/>
        </w:rPr>
        <w:t>231f.</w:t>
      </w:r>
      <w:r>
        <w:rPr>
          <w:lang w:eastAsia="de-DE"/>
        </w:rPr>
        <w:t>).</w:t>
      </w:r>
    </w:p>
    <w:p w14:paraId="7564B8F3" w14:textId="77777777" w:rsidR="00806E0B" w:rsidRDefault="00806E0B" w:rsidP="00806E0B">
      <w:pPr>
        <w:pStyle w:val="Heading4"/>
        <w:rPr>
          <w:lang w:eastAsia="de-DE"/>
        </w:rPr>
      </w:pPr>
      <w:r>
        <w:rPr>
          <w:lang w:eastAsia="de-DE"/>
        </w:rPr>
        <w:t>Das Pull-Prinzip nutzen (</w:t>
      </w:r>
      <w:proofErr w:type="spellStart"/>
      <w:r>
        <w:rPr>
          <w:lang w:eastAsia="de-DE"/>
        </w:rPr>
        <w:t>Establish</w:t>
      </w:r>
      <w:proofErr w:type="spellEnd"/>
      <w:r>
        <w:rPr>
          <w:lang w:eastAsia="de-DE"/>
        </w:rPr>
        <w:t xml:space="preserve"> pull)</w:t>
      </w:r>
    </w:p>
    <w:p w14:paraId="34183059" w14:textId="31839A0D" w:rsidR="00806E0B" w:rsidRPr="00881270" w:rsidRDefault="00806E0B" w:rsidP="00806E0B">
      <w:pPr>
        <w:rPr>
          <w:lang w:eastAsia="de-DE"/>
        </w:rPr>
      </w:pPr>
      <w:r>
        <w:rPr>
          <w:lang w:eastAsia="de-DE"/>
        </w:rPr>
        <w:t xml:space="preserve">Im Projektkontext bedeutet das Prinzip zum einen, dass sich Teammitglieder Aufgaben selbstorganisiert „ziehen“, wie bereits bei den agilen Vorgehensweisen </w:t>
      </w:r>
      <w:r>
        <w:rPr>
          <w:lang w:eastAsia="de-DE"/>
        </w:rPr>
        <w:lastRenderedPageBreak/>
        <w:t>eingeführt (</w:t>
      </w:r>
      <w:r w:rsidR="00924C21">
        <w:rPr>
          <w:noProof/>
          <w:lang w:eastAsia="de-DE"/>
        </w:rPr>
        <w:t xml:space="preserve">Tiemeyer 2014, </w:t>
      </w:r>
      <w:r w:rsidR="004734D7">
        <w:rPr>
          <w:noProof/>
          <w:lang w:eastAsia="de-DE"/>
        </w:rPr>
        <w:t>S. </w:t>
      </w:r>
      <w:r w:rsidR="00924C21">
        <w:rPr>
          <w:noProof/>
          <w:lang w:eastAsia="de-DE"/>
        </w:rPr>
        <w:t>232</w:t>
      </w:r>
      <w:r w:rsidR="005D4397">
        <w:rPr>
          <w:lang w:eastAsia="de-DE"/>
        </w:rPr>
        <w:t>)</w:t>
      </w:r>
      <w:r>
        <w:rPr>
          <w:lang w:eastAsia="de-DE"/>
        </w:rPr>
        <w:t>. Zum anderen bedeutet es auch, dass ein Feature nur dann relevant ist, wenn es vom Kunden „gezogen“ wird, also von ihm als wesentlich erachtet wird (</w:t>
      </w:r>
      <w:r w:rsidR="00924C21">
        <w:rPr>
          <w:noProof/>
          <w:lang w:eastAsia="de-DE"/>
        </w:rPr>
        <w:t>Erne 2019, S. 73</w:t>
      </w:r>
      <w:r>
        <w:rPr>
          <w:lang w:eastAsia="de-DE"/>
        </w:rPr>
        <w:t xml:space="preserve">; </w:t>
      </w:r>
      <w:r w:rsidR="00924C21">
        <w:rPr>
          <w:noProof/>
          <w:lang w:eastAsia="de-DE"/>
        </w:rPr>
        <w:t>Hüsselmann/Leyendecker 2020, S. 33</w:t>
      </w:r>
      <w:r>
        <w:rPr>
          <w:lang w:eastAsia="de-DE"/>
        </w:rPr>
        <w:t>).</w:t>
      </w:r>
    </w:p>
    <w:p w14:paraId="1F0399BB" w14:textId="77777777" w:rsidR="00806E0B" w:rsidRPr="004E2A3C" w:rsidRDefault="00806E0B" w:rsidP="00806E0B">
      <w:pPr>
        <w:pStyle w:val="Heading4"/>
        <w:rPr>
          <w:lang w:val="en-US" w:eastAsia="de-DE"/>
        </w:rPr>
      </w:pPr>
      <w:proofErr w:type="spellStart"/>
      <w:r w:rsidRPr="004E2A3C">
        <w:rPr>
          <w:lang w:val="en-US" w:eastAsia="de-DE"/>
        </w:rPr>
        <w:t>Perfektion</w:t>
      </w:r>
      <w:proofErr w:type="spellEnd"/>
      <w:r w:rsidRPr="004E2A3C">
        <w:rPr>
          <w:lang w:val="en-US" w:eastAsia="de-DE"/>
        </w:rPr>
        <w:t xml:space="preserve"> </w:t>
      </w:r>
      <w:proofErr w:type="spellStart"/>
      <w:r w:rsidRPr="004E2A3C">
        <w:rPr>
          <w:lang w:val="en-US" w:eastAsia="de-DE"/>
        </w:rPr>
        <w:t>anstreben</w:t>
      </w:r>
      <w:proofErr w:type="spellEnd"/>
      <w:r w:rsidRPr="004E2A3C">
        <w:rPr>
          <w:lang w:val="en-US" w:eastAsia="de-DE"/>
        </w:rPr>
        <w:t xml:space="preserve"> (Work to perfection)</w:t>
      </w:r>
    </w:p>
    <w:p w14:paraId="682D54C7" w14:textId="0A61412E" w:rsidR="00806E0B" w:rsidRDefault="00806E0B" w:rsidP="00806E0B">
      <w:pPr>
        <w:rPr>
          <w:lang w:eastAsia="de-DE"/>
        </w:rPr>
      </w:pPr>
      <w:r w:rsidRPr="006B30F9">
        <w:rPr>
          <w:lang w:eastAsia="de-DE"/>
        </w:rPr>
        <w:t xml:space="preserve">Damit sich </w:t>
      </w:r>
      <w:r>
        <w:rPr>
          <w:lang w:eastAsia="de-DE"/>
        </w:rPr>
        <w:t>das Projektteam mit seinen Arbeitsweisen kontinuierlich weiterentwickelt, werden die vier anderen Prinzipien zyklisch umgesetzt (</w:t>
      </w:r>
      <w:r w:rsidR="00924C21">
        <w:rPr>
          <w:noProof/>
          <w:lang w:eastAsia="de-DE"/>
        </w:rPr>
        <w:t>Erne 2019, S. 73</w:t>
      </w:r>
      <w:r>
        <w:rPr>
          <w:lang w:eastAsia="de-DE"/>
        </w:rPr>
        <w:t>). Dabei ist es wichtig, aus Fehlern zu lernen und umgekehrt Best Practices mit Kollegen, auch über Projektgrenzen hinweg zu teilen (</w:t>
      </w:r>
      <w:r w:rsidR="00924C21">
        <w:rPr>
          <w:noProof/>
          <w:lang w:eastAsia="de-DE"/>
        </w:rPr>
        <w:t xml:space="preserve">Tiemeyer 2014, </w:t>
      </w:r>
      <w:r w:rsidR="004734D7">
        <w:rPr>
          <w:noProof/>
          <w:lang w:eastAsia="de-DE"/>
        </w:rPr>
        <w:t>S. </w:t>
      </w:r>
      <w:r w:rsidR="00924C21">
        <w:rPr>
          <w:noProof/>
          <w:lang w:eastAsia="de-DE"/>
        </w:rPr>
        <w:t>233f.</w:t>
      </w:r>
      <w:r>
        <w:rPr>
          <w:lang w:eastAsia="de-DE"/>
        </w:rPr>
        <w:t xml:space="preserve">). </w:t>
      </w:r>
    </w:p>
    <w:p w14:paraId="2E1A38D3" w14:textId="4A544C6A" w:rsidR="00806E0B" w:rsidRDefault="00806E0B" w:rsidP="00806E0B">
      <w:r>
        <w:t xml:space="preserve">Im Gegensatz zu </w:t>
      </w:r>
      <w:proofErr w:type="spellStart"/>
      <w:r>
        <w:t>Scrum</w:t>
      </w:r>
      <w:proofErr w:type="spellEnd"/>
      <w:r>
        <w:t xml:space="preserve"> gibt es im Lean Projektmanagement kein Regelwerk, das vorgibt, wie diese Prinzipien in Projekten umzusetzen sind (</w:t>
      </w:r>
      <w:proofErr w:type="spellStart"/>
      <w:r w:rsidR="00924C21">
        <w:rPr>
          <w:noProof/>
        </w:rPr>
        <w:t>Stellman</w:t>
      </w:r>
      <w:proofErr w:type="spellEnd"/>
      <w:r w:rsidR="00924C21">
        <w:rPr>
          <w:noProof/>
        </w:rPr>
        <w:t>/Greene 2015, S. 269</w:t>
      </w:r>
      <w:r>
        <w:t>).</w:t>
      </w:r>
    </w:p>
    <w:p w14:paraId="3F02CB06" w14:textId="77777777" w:rsidR="00806E0B" w:rsidRDefault="00806E0B" w:rsidP="00806E0B"/>
    <w:p w14:paraId="69336CE2" w14:textId="77777777" w:rsidR="00806E0B" w:rsidRDefault="00806E0B" w:rsidP="00806E0B">
      <w:pPr>
        <w:pStyle w:val="Heading3"/>
      </w:pPr>
      <w:r>
        <w:t>Fragen zur Selbstkontrolle</w:t>
      </w:r>
    </w:p>
    <w:p w14:paraId="74E513C8" w14:textId="77777777" w:rsidR="00806E0B" w:rsidRDefault="00806E0B" w:rsidP="00A85E9A">
      <w:pPr>
        <w:pStyle w:val="ListParagraph"/>
        <w:numPr>
          <w:ilvl w:val="0"/>
          <w:numId w:val="23"/>
        </w:numPr>
      </w:pPr>
      <w:r>
        <w:t>Bitte kreuzen Sie die richtigen Antworten an.</w:t>
      </w:r>
    </w:p>
    <w:p w14:paraId="1334DF43" w14:textId="0F9F973A" w:rsidR="00806E0B" w:rsidRPr="00BA4196" w:rsidRDefault="00806E0B" w:rsidP="00806E0B">
      <w:pPr>
        <w:pStyle w:val="ListParagraph"/>
        <w:numPr>
          <w:ilvl w:val="0"/>
          <w:numId w:val="8"/>
        </w:numPr>
        <w:rPr>
          <w:i/>
          <w:iCs/>
          <w:u w:val="single"/>
        </w:rPr>
      </w:pPr>
      <w:r w:rsidRPr="00BA4196">
        <w:rPr>
          <w:i/>
          <w:iCs/>
          <w:u w:val="single"/>
        </w:rPr>
        <w:t xml:space="preserve">Die Denkweisen von „Lean </w:t>
      </w:r>
      <w:proofErr w:type="spellStart"/>
      <w:r w:rsidRPr="00BA4196">
        <w:rPr>
          <w:i/>
          <w:iCs/>
          <w:u w:val="single"/>
        </w:rPr>
        <w:t>Production</w:t>
      </w:r>
      <w:proofErr w:type="spellEnd"/>
      <w:r w:rsidRPr="00BA4196">
        <w:rPr>
          <w:i/>
          <w:iCs/>
          <w:u w:val="single"/>
        </w:rPr>
        <w:t xml:space="preserve">“ wurden auf verschiedene Branchen und Funktionsbereiche übertragen, </w:t>
      </w:r>
      <w:r w:rsidR="00412DE0" w:rsidRPr="00BA4196">
        <w:rPr>
          <w:i/>
          <w:iCs/>
          <w:u w:val="single"/>
        </w:rPr>
        <w:t>u. a.</w:t>
      </w:r>
      <w:r w:rsidRPr="00BA4196">
        <w:rPr>
          <w:i/>
          <w:iCs/>
          <w:u w:val="single"/>
        </w:rPr>
        <w:t xml:space="preserve"> das Projektmanagement. </w:t>
      </w:r>
    </w:p>
    <w:p w14:paraId="6E65CDB3" w14:textId="77777777" w:rsidR="00806E0B" w:rsidRDefault="00806E0B" w:rsidP="00806E0B">
      <w:pPr>
        <w:pStyle w:val="ListParagraph"/>
        <w:numPr>
          <w:ilvl w:val="0"/>
          <w:numId w:val="8"/>
        </w:numPr>
      </w:pPr>
      <w:r>
        <w:t>Lean Projektmanagement und Kanban schließen sich gegenseitig aus. (F)</w:t>
      </w:r>
    </w:p>
    <w:p w14:paraId="52914D5A" w14:textId="78794FE1" w:rsidR="00806E0B" w:rsidRPr="00BA4196" w:rsidRDefault="00806E0B" w:rsidP="00806E0B">
      <w:pPr>
        <w:pStyle w:val="ListParagraph"/>
        <w:numPr>
          <w:ilvl w:val="0"/>
          <w:numId w:val="8"/>
        </w:numPr>
        <w:rPr>
          <w:i/>
          <w:iCs/>
          <w:u w:val="single"/>
        </w:rPr>
      </w:pPr>
      <w:r w:rsidRPr="00BA4196">
        <w:rPr>
          <w:i/>
          <w:iCs/>
          <w:u w:val="single"/>
        </w:rPr>
        <w:t xml:space="preserve">Die Lean-Gedanken sind für alle Arten von Projektmanagement, egal ob klassisch, agil oder hybrid, relevant. </w:t>
      </w:r>
    </w:p>
    <w:p w14:paraId="2B516351" w14:textId="60FA5356" w:rsidR="00806E0B" w:rsidRPr="00BA4196" w:rsidRDefault="00806E0B" w:rsidP="00806E0B">
      <w:pPr>
        <w:pStyle w:val="ListParagraph"/>
        <w:numPr>
          <w:ilvl w:val="0"/>
          <w:numId w:val="8"/>
        </w:numPr>
        <w:rPr>
          <w:i/>
          <w:iCs/>
          <w:u w:val="single"/>
        </w:rPr>
      </w:pPr>
      <w:r w:rsidRPr="00BA4196">
        <w:rPr>
          <w:i/>
          <w:iCs/>
          <w:u w:val="single"/>
        </w:rPr>
        <w:t xml:space="preserve">Agile Methoden haben Lean-Ansätze und Prinzipien übernommen. </w:t>
      </w:r>
    </w:p>
    <w:p w14:paraId="6C5BEA4C" w14:textId="77777777" w:rsidR="00806E0B" w:rsidRDefault="00806E0B" w:rsidP="00806E0B"/>
    <w:p w14:paraId="1D385794" w14:textId="77777777" w:rsidR="00806E0B" w:rsidRPr="00294277" w:rsidRDefault="00806E0B" w:rsidP="00A85E9A">
      <w:pPr>
        <w:pStyle w:val="ListParagraph"/>
        <w:numPr>
          <w:ilvl w:val="0"/>
          <w:numId w:val="23"/>
        </w:numPr>
      </w:pPr>
      <w:r w:rsidRPr="00294277">
        <w:t>Bitte vervo</w:t>
      </w:r>
      <w:r>
        <w:t>llständigen Sie folgenden Satz:</w:t>
      </w:r>
    </w:p>
    <w:p w14:paraId="158486E2" w14:textId="2BB6140F" w:rsidR="00806E0B" w:rsidRDefault="00806E0B" w:rsidP="00806E0B">
      <w:r w:rsidRPr="00DD12CD">
        <w:t xml:space="preserve">Lean </w:t>
      </w:r>
      <w:r>
        <w:t>Management</w:t>
      </w:r>
      <w:r w:rsidRPr="00DD12CD">
        <w:t xml:space="preserve"> ist eine Management-Philosophie, die hauptsächlich vom </w:t>
      </w:r>
      <w:r w:rsidR="00684EAD" w:rsidRPr="00A85E9A">
        <w:rPr>
          <w:i/>
        </w:rPr>
        <w:t>Toyota-Produktionssystem (TPS)</w:t>
      </w:r>
      <w:r w:rsidR="00684EAD" w:rsidRPr="007F397E">
        <w:t xml:space="preserve"> </w:t>
      </w:r>
      <w:r w:rsidRPr="00DD12CD">
        <w:t>abgeleitet ist</w:t>
      </w:r>
      <w:r>
        <w:t xml:space="preserve">. Das Hauptziel von Lean Management ist, </w:t>
      </w:r>
      <w:r w:rsidRPr="00FE65B9">
        <w:rPr>
          <w:i/>
          <w:iCs/>
          <w:u w:val="single"/>
        </w:rPr>
        <w:t>Verschwendung</w:t>
      </w:r>
      <w:r>
        <w:t xml:space="preserve"> zu minimieren, indem </w:t>
      </w:r>
      <w:r w:rsidRPr="00B23F7B">
        <w:rPr>
          <w:i/>
          <w:iCs/>
          <w:u w:val="single"/>
        </w:rPr>
        <w:t xml:space="preserve">Überflüssiges </w:t>
      </w:r>
      <w:r w:rsidRPr="00A52AF0">
        <w:rPr>
          <w:i/>
          <w:iCs/>
          <w:u w:val="single"/>
        </w:rPr>
        <w:t>eliminiert wird</w:t>
      </w:r>
      <w:r>
        <w:t xml:space="preserve">. In Prozessen </w:t>
      </w:r>
      <w:r>
        <w:lastRenderedPageBreak/>
        <w:t xml:space="preserve">wird der </w:t>
      </w:r>
      <w:r w:rsidRPr="008F100E">
        <w:rPr>
          <w:i/>
          <w:iCs/>
          <w:u w:val="single"/>
        </w:rPr>
        <w:t>Arbeitsfluss</w:t>
      </w:r>
      <w:r>
        <w:t xml:space="preserve"> optimiert, sodass Durchlaufzeiten reduziert werden. In Projekten konzentriert man sich darauf, die Features und die Qualität zu liefern, die der </w:t>
      </w:r>
      <w:r w:rsidRPr="00C63A88">
        <w:rPr>
          <w:i/>
          <w:iCs/>
          <w:u w:val="single"/>
        </w:rPr>
        <w:t>Kunde</w:t>
      </w:r>
      <w:r>
        <w:t xml:space="preserve"> fordert.  </w:t>
      </w:r>
    </w:p>
    <w:p w14:paraId="183755D5" w14:textId="77777777" w:rsidR="00806E0B" w:rsidRPr="005C02F1" w:rsidRDefault="00806E0B" w:rsidP="00806E0B">
      <w:pPr>
        <w:rPr>
          <w:i/>
          <w:u w:val="single"/>
        </w:rPr>
      </w:pPr>
    </w:p>
    <w:p w14:paraId="1DE49C08" w14:textId="77777777" w:rsidR="00806E0B" w:rsidRDefault="00806E0B" w:rsidP="00806E0B">
      <w:pPr>
        <w:pStyle w:val="Zusammenfassung"/>
      </w:pPr>
      <w:r>
        <w:t>Zusammenfassung</w:t>
      </w:r>
    </w:p>
    <w:p w14:paraId="6642959A" w14:textId="556BAF6E" w:rsidR="00806E0B" w:rsidRDefault="00806E0B" w:rsidP="00806E0B">
      <w:r w:rsidRPr="00990CCF">
        <w:t xml:space="preserve">Agiles Projektmanagement </w:t>
      </w:r>
      <w:r w:rsidR="006501EF">
        <w:t>hat mehrere Vorteile</w:t>
      </w:r>
      <w:r w:rsidRPr="00990CCF">
        <w:t xml:space="preserve">. </w:t>
      </w:r>
      <w:r>
        <w:t>Zum einen erhöhen agile Vorgehensweisen die Geschwindigkeit, mit der erste nutzbare Ergebnisse dem Kunden präsentiert werden können. Feedback kann so frühzeitig eingeholt und eingearbeitet werden. Zum anderen sind</w:t>
      </w:r>
      <w:r w:rsidRPr="00990CCF">
        <w:t xml:space="preserve"> </w:t>
      </w:r>
      <w:r>
        <w:t>a</w:t>
      </w:r>
      <w:r w:rsidRPr="00990CCF">
        <w:t>gile Vorgehensweise</w:t>
      </w:r>
      <w:r>
        <w:t>n darauf ausgelegt, mit</w:t>
      </w:r>
      <w:r w:rsidRPr="00990CCF">
        <w:t xml:space="preserve"> unvorhergesehene</w:t>
      </w:r>
      <w:r>
        <w:t>n</w:t>
      </w:r>
      <w:r w:rsidRPr="00990CCF">
        <w:t xml:space="preserve"> Ereignisse</w:t>
      </w:r>
      <w:r>
        <w:t>n</w:t>
      </w:r>
      <w:r w:rsidRPr="00990CCF">
        <w:t xml:space="preserve"> und Veränderungen im Projektverlauf</w:t>
      </w:r>
      <w:r>
        <w:t xml:space="preserve"> umzugehen</w:t>
      </w:r>
      <w:r w:rsidRPr="00990CCF">
        <w:t xml:space="preserve">, wie </w:t>
      </w:r>
      <w:r w:rsidR="006B0D96">
        <w:t>z. B.</w:t>
      </w:r>
      <w:r w:rsidRPr="00990CCF">
        <w:t>, dass Anforderungen neu aufkommen.</w:t>
      </w:r>
    </w:p>
    <w:p w14:paraId="237225B7" w14:textId="69AFA6BA" w:rsidR="00806E0B" w:rsidRDefault="00806E0B" w:rsidP="00806E0B">
      <w:r>
        <w:t>Das Agile Manifest definiert grundlegende Wert</w:t>
      </w:r>
      <w:r w:rsidR="00870C28">
        <w:t>e</w:t>
      </w:r>
      <w:r>
        <w:t xml:space="preserve"> und Prinzipien für die agile Projektarbeit. Als das Agile Manifest 2001 veröffentlicht wurde, waren diese Werte nicht neu, aber mit der Veröffentlichung schaffte man ein gemeinsames Verständnis davon, was Agilität bedeutet. Die im Agilen Manifest beschriebenen Werte und Prinzipien bilden die Grundlage für verschiedene agile Methoden und Vorgehensweisen. Sie wurden dabei so konkretisiert, dass sie im Projektalltag angewendet werden können. </w:t>
      </w:r>
    </w:p>
    <w:p w14:paraId="38A7B7D1" w14:textId="77777777" w:rsidR="008B2A9E" w:rsidRDefault="00806E0B" w:rsidP="00806E0B">
      <w:proofErr w:type="spellStart"/>
      <w:r>
        <w:t>Scrum</w:t>
      </w:r>
      <w:proofErr w:type="spellEnd"/>
      <w:r>
        <w:t xml:space="preserve"> und Kanban stellen die aktuell am meisten eingesetzten agilen Vorgehensweisen dar. Danach folgen Lean sowie weitere agile Ansätze wie Feature-Driven Development oder Extreme </w:t>
      </w:r>
      <w:proofErr w:type="spellStart"/>
      <w:r>
        <w:t>Programming</w:t>
      </w:r>
      <w:proofErr w:type="spellEnd"/>
      <w:r>
        <w:t xml:space="preserve">. Viele agile Vorgehensweisen haben ihren Ursprung in der Softwareentwicklung, werden mittlerweile aber in verschiedensten Arten von Projekten erfolgreich eingesetzt. </w:t>
      </w:r>
      <w:proofErr w:type="spellStart"/>
      <w:r>
        <w:t>Scrum</w:t>
      </w:r>
      <w:proofErr w:type="spellEnd"/>
      <w:r>
        <w:t xml:space="preserve"> definiert Rollen, Aktivitäten und Artefakte und gibt Projekten einen klaren Rahmen. Kanban zeichnet sich durch seinen evolutionären Ansatz des Change-Managements aus.  Veränderungen erfolgen ausgehend von dem Status-Quo in kleinen, inkrementellen </w:t>
      </w:r>
      <w:r>
        <w:lastRenderedPageBreak/>
        <w:t>Schritten. Als dritte Denkhaltung und Vorgehensweise wurde Lean Projektmanagement vorgestellt. Ebenso wie bei Kanban steht hier die Effizienz im Vordergrund.</w:t>
      </w:r>
    </w:p>
    <w:p w14:paraId="6D1D9F1D" w14:textId="6FBCCA3F" w:rsidR="00806E0B" w:rsidRDefault="00806E0B" w:rsidP="00806E0B">
      <w:pPr>
        <w:rPr>
          <w:rFonts w:eastAsiaTheme="majorEastAsia" w:cstheme="majorBidi"/>
          <w:bCs/>
          <w:color w:val="009394"/>
          <w:sz w:val="60"/>
          <w:szCs w:val="28"/>
        </w:rPr>
      </w:pPr>
      <w:r>
        <w:br w:type="page"/>
      </w:r>
    </w:p>
    <w:p w14:paraId="329474BB" w14:textId="77777777" w:rsidR="003D6EC5" w:rsidRPr="00312E2A" w:rsidRDefault="003D6EC5" w:rsidP="003D6EC5">
      <w:pPr>
        <w:pStyle w:val="Heading1"/>
      </w:pPr>
      <w:r w:rsidRPr="00312E2A">
        <w:lastRenderedPageBreak/>
        <w:t xml:space="preserve">Lektion </w:t>
      </w:r>
      <w:r>
        <w:t>5</w:t>
      </w:r>
      <w:r w:rsidRPr="00312E2A">
        <w:t xml:space="preserve"> </w:t>
      </w:r>
      <w:r>
        <w:t>–</w:t>
      </w:r>
      <w:r w:rsidRPr="00312E2A">
        <w:t xml:space="preserve"> </w:t>
      </w:r>
      <w:r>
        <w:t>Hybrides</w:t>
      </w:r>
      <w:r w:rsidRPr="002C1193">
        <w:t xml:space="preserve"> Projektmanagement</w:t>
      </w:r>
    </w:p>
    <w:p w14:paraId="044F0833" w14:textId="77777777" w:rsidR="003D6EC5" w:rsidRDefault="003D6EC5" w:rsidP="003D6EC5"/>
    <w:p w14:paraId="66FA2CF8" w14:textId="77777777" w:rsidR="003D6EC5" w:rsidRPr="00BD19F2" w:rsidRDefault="003D6EC5" w:rsidP="003D6EC5">
      <w:pPr>
        <w:rPr>
          <w:sz w:val="28"/>
          <w:szCs w:val="28"/>
        </w:rPr>
      </w:pPr>
      <w:r w:rsidRPr="00BD19F2">
        <w:rPr>
          <w:sz w:val="28"/>
          <w:szCs w:val="28"/>
        </w:rPr>
        <w:t>Lernziele</w:t>
      </w:r>
    </w:p>
    <w:p w14:paraId="269C18E3" w14:textId="77777777" w:rsidR="003D6EC5" w:rsidRPr="001F3573" w:rsidRDefault="003D6EC5" w:rsidP="003D6EC5">
      <w:pPr>
        <w:rPr>
          <w:szCs w:val="24"/>
        </w:rPr>
      </w:pPr>
      <w:r w:rsidRPr="001F3573">
        <w:rPr>
          <w:szCs w:val="24"/>
        </w:rPr>
        <w:t>Nach der Bearbeitung dieser Lektion werden Sie</w:t>
      </w:r>
      <w:r>
        <w:rPr>
          <w:szCs w:val="24"/>
        </w:rPr>
        <w:t xml:space="preserve"> in der Lage sein …</w:t>
      </w:r>
    </w:p>
    <w:p w14:paraId="4D737A6E" w14:textId="77777777" w:rsidR="003D6EC5" w:rsidRDefault="003D6EC5" w:rsidP="003D6EC5">
      <w:pPr>
        <w:rPr>
          <w:szCs w:val="24"/>
        </w:rPr>
      </w:pPr>
      <w:r>
        <w:rPr>
          <w:szCs w:val="24"/>
        </w:rPr>
        <w:t>… verschiedene Möglichkeiten aufzuzeigen, wie agile und traditionelle Vorgehensweisen im hybriden Projektmanagement kombiniert werden können.</w:t>
      </w:r>
    </w:p>
    <w:p w14:paraId="622CB01E" w14:textId="77777777" w:rsidR="003D6EC5" w:rsidRDefault="003D6EC5" w:rsidP="003D6EC5">
      <w:pPr>
        <w:rPr>
          <w:szCs w:val="24"/>
        </w:rPr>
      </w:pPr>
      <w:r>
        <w:rPr>
          <w:szCs w:val="24"/>
        </w:rPr>
        <w:t>… situativ geeignete Methoden aus verschiedenen Projektmanagementansätzen anhand geeigneter Kriterien auszuwählen.</w:t>
      </w:r>
    </w:p>
    <w:p w14:paraId="676D46CA" w14:textId="77777777" w:rsidR="003D6EC5" w:rsidRDefault="003D6EC5" w:rsidP="003D6EC5">
      <w:pPr>
        <w:rPr>
          <w:szCs w:val="24"/>
        </w:rPr>
      </w:pPr>
      <w:r>
        <w:rPr>
          <w:szCs w:val="24"/>
        </w:rPr>
        <w:t>… Rollen und Organisationsstrukturen für hybrid durchgeführte Projekte zu beschreiben.</w:t>
      </w:r>
    </w:p>
    <w:p w14:paraId="66418FB1" w14:textId="77777777" w:rsidR="003D6EC5" w:rsidRPr="00A22477" w:rsidRDefault="003D6EC5" w:rsidP="003D6EC5">
      <w:pPr>
        <w:rPr>
          <w:szCs w:val="24"/>
        </w:rPr>
      </w:pPr>
      <w:r>
        <w:rPr>
          <w:szCs w:val="24"/>
        </w:rPr>
        <w:t>… zu beurteilen, welche Softwarewerkzeuge für ein hybrides Projektmanagement geeignet sind.</w:t>
      </w:r>
    </w:p>
    <w:p w14:paraId="7C32711C" w14:textId="77777777" w:rsidR="003D6EC5" w:rsidRDefault="003D6EC5" w:rsidP="003D6EC5">
      <w:pPr>
        <w:rPr>
          <w:szCs w:val="24"/>
        </w:rPr>
      </w:pPr>
    </w:p>
    <w:p w14:paraId="362A2A05" w14:textId="77777777" w:rsidR="003D6EC5" w:rsidRDefault="003D6EC5" w:rsidP="003D6EC5"/>
    <w:p w14:paraId="0A9ADC8F" w14:textId="77777777" w:rsidR="003D6EC5" w:rsidRDefault="003D6EC5" w:rsidP="003D6EC5">
      <w:r>
        <w:br w:type="page"/>
      </w:r>
    </w:p>
    <w:p w14:paraId="720C0C26" w14:textId="5BDD09C3" w:rsidR="003D6EC5" w:rsidRDefault="0035107B" w:rsidP="0035107B">
      <w:pPr>
        <w:pStyle w:val="Heading1"/>
        <w:ind w:left="360"/>
      </w:pPr>
      <w:r>
        <w:lastRenderedPageBreak/>
        <w:t>5.</w:t>
      </w:r>
      <w:r w:rsidR="003D6EC5">
        <w:t>Hybrides</w:t>
      </w:r>
      <w:r w:rsidR="003D6EC5" w:rsidRPr="002C1193">
        <w:t xml:space="preserve"> Projektmanagement</w:t>
      </w:r>
    </w:p>
    <w:p w14:paraId="533B0278" w14:textId="77777777" w:rsidR="003D6EC5" w:rsidRPr="00C15F81" w:rsidRDefault="003D6EC5" w:rsidP="003D6EC5"/>
    <w:p w14:paraId="19DA8864" w14:textId="77777777" w:rsidR="003D6EC5" w:rsidRPr="00C15F81" w:rsidRDefault="003D6EC5" w:rsidP="003D6EC5">
      <w:pPr>
        <w:pStyle w:val="Heading3"/>
      </w:pPr>
      <w:r>
        <w:t>Einführung</w:t>
      </w:r>
    </w:p>
    <w:p w14:paraId="6FAF3326" w14:textId="23CCE35E" w:rsidR="003D6EC5" w:rsidRDefault="003D6EC5" w:rsidP="003D6EC5">
      <w:pPr>
        <w:rPr>
          <w:lang w:eastAsia="de-DE"/>
        </w:rPr>
      </w:pPr>
      <w:r>
        <w:rPr>
          <w:lang w:eastAsia="de-DE"/>
        </w:rPr>
        <w:t>H</w:t>
      </w:r>
      <w:r w:rsidRPr="00A85E12">
        <w:rPr>
          <w:lang w:eastAsia="de-DE"/>
        </w:rPr>
        <w:t>ybride</w:t>
      </w:r>
      <w:r>
        <w:rPr>
          <w:lang w:eastAsia="de-DE"/>
        </w:rPr>
        <w:t>s</w:t>
      </w:r>
      <w:r w:rsidRPr="00A85E12">
        <w:rPr>
          <w:lang w:eastAsia="de-DE"/>
        </w:rPr>
        <w:t xml:space="preserve"> Projektmanagement </w:t>
      </w:r>
      <w:r>
        <w:rPr>
          <w:lang w:eastAsia="de-DE"/>
        </w:rPr>
        <w:t>bezeichnet die Kombination von agilen und traditionellen Vorgehensweisen, Methoden und Rollen des Projektmanagements (</w:t>
      </w:r>
      <w:proofErr w:type="spellStart"/>
      <w:r w:rsidR="00924C21">
        <w:rPr>
          <w:noProof/>
          <w:lang w:eastAsia="de-DE"/>
        </w:rPr>
        <w:t>Timinger</w:t>
      </w:r>
      <w:proofErr w:type="spellEnd"/>
      <w:r w:rsidR="00924C21">
        <w:rPr>
          <w:noProof/>
          <w:lang w:eastAsia="de-DE"/>
        </w:rPr>
        <w:t xml:space="preserve"> 2017, S. 241</w:t>
      </w:r>
      <w:r>
        <w:rPr>
          <w:lang w:eastAsia="de-DE"/>
        </w:rPr>
        <w:t xml:space="preserve">; </w:t>
      </w:r>
      <w:r w:rsidR="00924C21">
        <w:rPr>
          <w:noProof/>
          <w:lang w:eastAsia="de-DE"/>
        </w:rPr>
        <w:t>Kuster et al. 2019, S. 18</w:t>
      </w:r>
      <w:r>
        <w:rPr>
          <w:lang w:eastAsia="de-DE"/>
        </w:rPr>
        <w:t xml:space="preserve">). Je nach Definition sind Mischformen aus agil / agil, wie </w:t>
      </w:r>
      <w:r w:rsidR="006B0D96">
        <w:rPr>
          <w:lang w:eastAsia="de-DE"/>
        </w:rPr>
        <w:t>z. B.</w:t>
      </w:r>
      <w:r>
        <w:rPr>
          <w:lang w:eastAsia="de-DE"/>
        </w:rPr>
        <w:t xml:space="preserve"> </w:t>
      </w:r>
      <w:proofErr w:type="spellStart"/>
      <w:r>
        <w:rPr>
          <w:lang w:eastAsia="de-DE"/>
        </w:rPr>
        <w:t>Scrum</w:t>
      </w:r>
      <w:proofErr w:type="spellEnd"/>
      <w:r>
        <w:rPr>
          <w:lang w:eastAsia="de-DE"/>
        </w:rPr>
        <w:t xml:space="preserve"> plus Kanban, und traditionell / traditionell eingeschlossen. Teilweise werden diese auch als „</w:t>
      </w:r>
      <w:proofErr w:type="spellStart"/>
      <w:r>
        <w:rPr>
          <w:lang w:eastAsia="de-DE"/>
        </w:rPr>
        <w:t>blended</w:t>
      </w:r>
      <w:proofErr w:type="spellEnd"/>
      <w:r>
        <w:rPr>
          <w:lang w:eastAsia="de-DE"/>
        </w:rPr>
        <w:t xml:space="preserve">“ bezeichnet, wie </w:t>
      </w:r>
      <w:r w:rsidR="006B0D96">
        <w:rPr>
          <w:lang w:eastAsia="de-DE"/>
        </w:rPr>
        <w:t>z. B.</w:t>
      </w:r>
      <w:r>
        <w:rPr>
          <w:lang w:eastAsia="de-DE"/>
        </w:rPr>
        <w:t xml:space="preserve"> im Agile Practice Guide </w:t>
      </w:r>
      <w:r w:rsidR="00924C21">
        <w:rPr>
          <w:noProof/>
          <w:lang w:eastAsia="de-DE"/>
        </w:rPr>
        <w:t>(PMI 2017a)</w:t>
      </w:r>
      <w:r>
        <w:rPr>
          <w:lang w:eastAsia="de-DE"/>
        </w:rPr>
        <w:t xml:space="preserve">. </w:t>
      </w:r>
    </w:p>
    <w:p w14:paraId="2F4A3C4E" w14:textId="4AC8135F" w:rsidR="003D6EC5" w:rsidRDefault="003D6EC5" w:rsidP="003D6EC5">
      <w:pPr>
        <w:rPr>
          <w:lang w:eastAsia="de-DE"/>
        </w:rPr>
      </w:pPr>
      <w:r>
        <w:rPr>
          <w:lang w:eastAsia="de-DE"/>
        </w:rPr>
        <w:t xml:space="preserve">Häufig werden umfangreiche Vorgehensmodelle wie das Wasserfallmodell oder das V-Modell XT mit leichtgewichtigen, agilen Ansätzen wie </w:t>
      </w:r>
      <w:proofErr w:type="spellStart"/>
      <w:r>
        <w:rPr>
          <w:lang w:eastAsia="de-DE"/>
        </w:rPr>
        <w:t>Scrum</w:t>
      </w:r>
      <w:proofErr w:type="spellEnd"/>
      <w:r>
        <w:rPr>
          <w:lang w:eastAsia="de-DE"/>
        </w:rPr>
        <w:t xml:space="preserve">, Kanban oder Extreme </w:t>
      </w:r>
      <w:proofErr w:type="spellStart"/>
      <w:r>
        <w:rPr>
          <w:lang w:eastAsia="de-DE"/>
        </w:rPr>
        <w:t>Programming</w:t>
      </w:r>
      <w:proofErr w:type="spellEnd"/>
      <w:r>
        <w:rPr>
          <w:lang w:eastAsia="de-DE"/>
        </w:rPr>
        <w:t xml:space="preserve"> kombiniert (</w:t>
      </w:r>
      <w:r w:rsidR="00924C21">
        <w:rPr>
          <w:noProof/>
          <w:lang w:eastAsia="de-DE"/>
        </w:rPr>
        <w:t xml:space="preserve">Komus 2017, </w:t>
      </w:r>
      <w:r w:rsidR="004734D7">
        <w:rPr>
          <w:noProof/>
          <w:lang w:eastAsia="de-DE"/>
        </w:rPr>
        <w:t>S. </w:t>
      </w:r>
      <w:r w:rsidR="00924C21">
        <w:rPr>
          <w:noProof/>
          <w:lang w:eastAsia="de-DE"/>
        </w:rPr>
        <w:t>5f.</w:t>
      </w:r>
      <w:r>
        <w:rPr>
          <w:lang w:eastAsia="de-DE"/>
        </w:rPr>
        <w:t xml:space="preserve">; </w:t>
      </w:r>
      <w:r w:rsidR="00924C21">
        <w:rPr>
          <w:noProof/>
          <w:lang w:eastAsia="de-DE"/>
        </w:rPr>
        <w:t>Canditt/Rauh/Wittmann 2011</w:t>
      </w:r>
      <w:r>
        <w:rPr>
          <w:lang w:eastAsia="de-DE"/>
        </w:rPr>
        <w:t>). Einzelne Elemente lassen sich leicht in die tägliche Arbeit integrieren. Zum Beispiel kann ein Daily Stand-Up mehrstündige Projektstatusmeetings ersetzen (</w:t>
      </w:r>
      <w:proofErr w:type="spellStart"/>
      <w:r w:rsidR="00924C21">
        <w:rPr>
          <w:noProof/>
          <w:lang w:eastAsia="de-DE"/>
        </w:rPr>
        <w:t>Preußig</w:t>
      </w:r>
      <w:proofErr w:type="spellEnd"/>
      <w:r w:rsidR="00924C21">
        <w:rPr>
          <w:noProof/>
          <w:lang w:eastAsia="de-DE"/>
        </w:rPr>
        <w:t xml:space="preserve"> 2018, </w:t>
      </w:r>
      <w:r w:rsidR="004734D7">
        <w:rPr>
          <w:noProof/>
          <w:lang w:eastAsia="de-DE"/>
        </w:rPr>
        <w:t>S. </w:t>
      </w:r>
      <w:r w:rsidR="00924C21">
        <w:rPr>
          <w:noProof/>
          <w:lang w:eastAsia="de-DE"/>
        </w:rPr>
        <w:t>104f.</w:t>
      </w:r>
      <w:r>
        <w:rPr>
          <w:lang w:eastAsia="de-DE"/>
        </w:rPr>
        <w:t xml:space="preserve">). Oder das Projektteam führt regelmäßig eine Retrospektive durch statt eines einmaligen </w:t>
      </w:r>
      <w:proofErr w:type="spellStart"/>
      <w:r>
        <w:rPr>
          <w:lang w:eastAsia="de-DE"/>
        </w:rPr>
        <w:t>Lessons</w:t>
      </w:r>
      <w:proofErr w:type="spellEnd"/>
      <w:r>
        <w:rPr>
          <w:lang w:eastAsia="de-DE"/>
        </w:rPr>
        <w:t xml:space="preserve"> </w:t>
      </w:r>
      <w:proofErr w:type="spellStart"/>
      <w:r>
        <w:rPr>
          <w:lang w:eastAsia="de-DE"/>
        </w:rPr>
        <w:t>Learned</w:t>
      </w:r>
      <w:proofErr w:type="spellEnd"/>
      <w:r>
        <w:rPr>
          <w:lang w:eastAsia="de-DE"/>
        </w:rPr>
        <w:t xml:space="preserve"> zum Projektabschluss (</w:t>
      </w:r>
      <w:proofErr w:type="spellStart"/>
      <w:r w:rsidR="00924C21">
        <w:rPr>
          <w:noProof/>
          <w:lang w:eastAsia="de-DE"/>
        </w:rPr>
        <w:t>Measey</w:t>
      </w:r>
      <w:proofErr w:type="spellEnd"/>
      <w:r w:rsidR="00924C21">
        <w:rPr>
          <w:noProof/>
          <w:lang w:eastAsia="de-DE"/>
        </w:rPr>
        <w:t xml:space="preserve"> et al. 2015, S. 77</w:t>
      </w:r>
      <w:r>
        <w:rPr>
          <w:lang w:eastAsia="de-DE"/>
        </w:rPr>
        <w:t>). Hybride Vorgehensmodelle sind damit auch eine gute Möglichkeit, sich an agile Vorgehensweisen zu gewöhnen (</w:t>
      </w:r>
      <w:r w:rsidR="00924C21">
        <w:rPr>
          <w:noProof/>
          <w:lang w:eastAsia="de-DE"/>
        </w:rPr>
        <w:t>PMI 2017a, S. 30</w:t>
      </w:r>
      <w:r>
        <w:rPr>
          <w:lang w:eastAsia="de-DE"/>
        </w:rPr>
        <w:t xml:space="preserve">). </w:t>
      </w:r>
      <w:r w:rsidR="00924C21">
        <w:rPr>
          <w:noProof/>
          <w:lang w:eastAsia="de-DE"/>
        </w:rPr>
        <w:t>Stroh</w:t>
      </w:r>
      <w:r>
        <w:rPr>
          <w:lang w:eastAsia="de-DE"/>
        </w:rPr>
        <w:t xml:space="preserve"> </w:t>
      </w:r>
      <w:r w:rsidR="00924C21">
        <w:rPr>
          <w:noProof/>
          <w:lang w:eastAsia="de-DE"/>
        </w:rPr>
        <w:t>(2020, S. 23)</w:t>
      </w:r>
      <w:r>
        <w:rPr>
          <w:lang w:eastAsia="de-DE"/>
        </w:rPr>
        <w:t xml:space="preserve"> schlägt vor, jeden Tag ein bisschen agil zu arbeiten, um dadurch immer agiler zu werden.</w:t>
      </w:r>
    </w:p>
    <w:p w14:paraId="4DF84DC8" w14:textId="42BBE7B8" w:rsidR="003D6EC5" w:rsidRDefault="003D6EC5" w:rsidP="003D6EC5">
      <w:pPr>
        <w:rPr>
          <w:lang w:eastAsia="de-DE"/>
        </w:rPr>
      </w:pPr>
      <w:r>
        <w:rPr>
          <w:lang w:eastAsia="de-DE"/>
        </w:rPr>
        <w:t xml:space="preserve">In der Praxis sind hybride Vorgehensweisen stark verbreitet, wie die Studie von </w:t>
      </w:r>
      <w:r w:rsidR="00924C21">
        <w:rPr>
          <w:noProof/>
          <w:lang w:eastAsia="de-DE"/>
        </w:rPr>
        <w:t>Komus et al.</w:t>
      </w:r>
      <w:r>
        <w:rPr>
          <w:lang w:eastAsia="de-DE"/>
        </w:rPr>
        <w:t xml:space="preserve"> </w:t>
      </w:r>
      <w:r w:rsidR="00924C21">
        <w:rPr>
          <w:noProof/>
          <w:lang w:eastAsia="de-DE"/>
        </w:rPr>
        <w:t>(2020)</w:t>
      </w:r>
      <w:r>
        <w:rPr>
          <w:lang w:eastAsia="de-DE"/>
        </w:rPr>
        <w:t xml:space="preserve"> zeigt. So ist in den Jahren von 2012 auf 2019 der Anteil der Anwender, die hybride Vorgehensweisen nutzen von 27</w:t>
      </w:r>
      <w:r w:rsidR="002610DD">
        <w:rPr>
          <w:lang w:eastAsia="de-DE"/>
        </w:rPr>
        <w:t> </w:t>
      </w:r>
      <w:r>
        <w:rPr>
          <w:lang w:eastAsia="de-DE"/>
        </w:rPr>
        <w:t>% auf 43</w:t>
      </w:r>
      <w:r w:rsidR="002610DD">
        <w:rPr>
          <w:lang w:eastAsia="de-DE"/>
        </w:rPr>
        <w:t> </w:t>
      </w:r>
      <w:r>
        <w:rPr>
          <w:lang w:eastAsia="de-DE"/>
        </w:rPr>
        <w:t>% gestiegen. Weitere 28</w:t>
      </w:r>
      <w:r w:rsidR="002610DD">
        <w:rPr>
          <w:lang w:eastAsia="de-DE"/>
        </w:rPr>
        <w:t> </w:t>
      </w:r>
      <w:r>
        <w:rPr>
          <w:lang w:eastAsia="de-DE"/>
        </w:rPr>
        <w:t>% setzen projektabhängig agile und klassische Vorgehensmodelle ein.</w:t>
      </w:r>
    </w:p>
    <w:p w14:paraId="49CCDC81" w14:textId="77777777" w:rsidR="003D6EC5" w:rsidRDefault="003D6EC5" w:rsidP="003D6EC5">
      <w:pPr>
        <w:rPr>
          <w:lang w:eastAsia="de-DE"/>
        </w:rPr>
      </w:pPr>
    </w:p>
    <w:p w14:paraId="53341B73" w14:textId="77777777" w:rsidR="003D6EC5" w:rsidRDefault="003D6EC5" w:rsidP="003D6EC5">
      <w:pPr>
        <w:pStyle w:val="Heading2"/>
        <w:rPr>
          <w:lang w:eastAsia="de-DE"/>
        </w:rPr>
      </w:pPr>
      <w:r w:rsidRPr="00555CB3">
        <w:rPr>
          <w:lang w:eastAsia="de-DE"/>
        </w:rPr>
        <w:lastRenderedPageBreak/>
        <w:t>5.1 Kriterien für die Auswahl von geeigneten Vorgehensmodellen</w:t>
      </w:r>
    </w:p>
    <w:p w14:paraId="110DFBC6" w14:textId="789BF076" w:rsidR="003D6EC5" w:rsidRDefault="003D6EC5" w:rsidP="003D6EC5">
      <w:pPr>
        <w:rPr>
          <w:lang w:eastAsia="de-DE"/>
        </w:rPr>
      </w:pPr>
      <w:r>
        <w:t xml:space="preserve">Für jedes Projekt muss die Vorgehensweise im Projektmanagement gewählt werden, die am besten geeignet ist, um das Projekt fristgerecht, im Rahmen des Budgets und gemäß der Projektziele abzuschließen. Dabei gilt es den Ansatz auszuwählen, mit dem die Projektrisiken minimiert und der Nutzen für den Kunden maximiert wird. Welches </w:t>
      </w:r>
      <w:proofErr w:type="gramStart"/>
      <w:r>
        <w:t>Vorgehensmodell</w:t>
      </w:r>
      <w:proofErr w:type="gramEnd"/>
      <w:r>
        <w:t xml:space="preserve"> das ist, hängt von der Projektart sowie dem Kontext ab, in dem das Projekt durchgeführt wird (</w:t>
      </w:r>
      <w:proofErr w:type="spellStart"/>
      <w:r w:rsidR="00924C21">
        <w:rPr>
          <w:noProof/>
        </w:rPr>
        <w:t>Measey</w:t>
      </w:r>
      <w:proofErr w:type="spellEnd"/>
      <w:r w:rsidR="00924C21">
        <w:rPr>
          <w:noProof/>
        </w:rPr>
        <w:t xml:space="preserve"> et al. 2015, S. 13</w:t>
      </w:r>
      <w:r>
        <w:t xml:space="preserve">; </w:t>
      </w:r>
      <w:r w:rsidR="00924C21">
        <w:rPr>
          <w:noProof/>
        </w:rPr>
        <w:t>Burgan/Burgan 2014</w:t>
      </w:r>
      <w:r>
        <w:t xml:space="preserve">; </w:t>
      </w:r>
      <w:r w:rsidR="00924C21">
        <w:rPr>
          <w:noProof/>
        </w:rPr>
        <w:t>Wysocki 2019, S. 37</w:t>
      </w:r>
      <w:r>
        <w:t>). Hier gibt es häufig nicht das eine richtige Vorgehensmodell – „</w:t>
      </w:r>
      <w:proofErr w:type="spellStart"/>
      <w:r>
        <w:t>One</w:t>
      </w:r>
      <w:proofErr w:type="spellEnd"/>
      <w:r>
        <w:t xml:space="preserve"> </w:t>
      </w:r>
      <w:proofErr w:type="spellStart"/>
      <w:r>
        <w:t>size</w:t>
      </w:r>
      <w:proofErr w:type="spellEnd"/>
      <w:r>
        <w:t xml:space="preserve"> </w:t>
      </w:r>
      <w:proofErr w:type="spellStart"/>
      <w:r>
        <w:t>fits</w:t>
      </w:r>
      <w:proofErr w:type="spellEnd"/>
      <w:r>
        <w:t xml:space="preserve"> all“ gilt also nicht für das Projektmanagement. Die beste Variante kann </w:t>
      </w:r>
      <w:proofErr w:type="gramStart"/>
      <w:r>
        <w:t>durchaus eine</w:t>
      </w:r>
      <w:proofErr w:type="gramEnd"/>
      <w:r>
        <w:t xml:space="preserve"> Kombination sein, also ein hybrider Ansatz (</w:t>
      </w:r>
      <w:r w:rsidR="00924C21">
        <w:rPr>
          <w:noProof/>
        </w:rPr>
        <w:t>Habermann 2013, S. 99–101</w:t>
      </w:r>
      <w:r>
        <w:t xml:space="preserve">; </w:t>
      </w:r>
      <w:r w:rsidR="00924C21">
        <w:rPr>
          <w:noProof/>
        </w:rPr>
        <w:t xml:space="preserve">Gemino/Reich/Serrador 2021, </w:t>
      </w:r>
      <w:r w:rsidR="004734D7">
        <w:rPr>
          <w:noProof/>
        </w:rPr>
        <w:t>S. </w:t>
      </w:r>
      <w:r w:rsidR="00924C21">
        <w:rPr>
          <w:noProof/>
        </w:rPr>
        <w:t>168f.</w:t>
      </w:r>
      <w:r>
        <w:t xml:space="preserve">). </w:t>
      </w:r>
    </w:p>
    <w:p w14:paraId="60808B1B" w14:textId="701AFF6B" w:rsidR="003D6EC5" w:rsidRPr="003E6864" w:rsidRDefault="003D6EC5" w:rsidP="003D6EC5">
      <w:pPr>
        <w:rPr>
          <w:lang w:eastAsia="de-DE"/>
        </w:rPr>
      </w:pPr>
      <w:r>
        <w:rPr>
          <w:lang w:eastAsia="de-DE"/>
        </w:rPr>
        <w:t xml:space="preserve">Verschiedene Modelle unterstützen die Auswahl eines geeigneten Vorgehensmodells im konkreten Projektkontext. Die im Folgenden vorgestellten Modelle haben gemeinsam, dass sie Kriterien definieren, die jeweils für agile, traditionelle oder hybride Vorgehensweisen sprechen. Dies stellt eine Basis dar, um im Projekt zu diskutieren, welche Vorgehensweisen und Methoden am besten eingesetzt und </w:t>
      </w:r>
      <w:r w:rsidR="006B0D96">
        <w:rPr>
          <w:lang w:eastAsia="de-DE"/>
        </w:rPr>
        <w:t>ggf.</w:t>
      </w:r>
      <w:r>
        <w:rPr>
          <w:lang w:eastAsia="de-DE"/>
        </w:rPr>
        <w:t xml:space="preserve"> kombiniert werden sollten.  </w:t>
      </w:r>
    </w:p>
    <w:p w14:paraId="3E658325" w14:textId="77777777" w:rsidR="003D6EC5" w:rsidRDefault="003D6EC5" w:rsidP="003D6EC5"/>
    <w:p w14:paraId="5764F157" w14:textId="77777777" w:rsidR="003D6EC5" w:rsidRPr="006B0D96" w:rsidRDefault="003D6EC5" w:rsidP="003D6EC5">
      <w:pPr>
        <w:pStyle w:val="Heading3"/>
        <w:rPr>
          <w:lang w:eastAsia="de-DE"/>
        </w:rPr>
      </w:pPr>
      <w:r w:rsidRPr="000A42B8">
        <w:rPr>
          <w:b/>
          <w:bCs w:val="0"/>
          <w:noProof/>
          <w:lang w:eastAsia="de-DE"/>
        </w:rPr>
        <mc:AlternateContent>
          <mc:Choice Requires="wps">
            <w:drawing>
              <wp:anchor distT="0" distB="0" distL="0" distR="0" simplePos="0" relativeHeight="251658320" behindDoc="0" locked="0" layoutInCell="0" allowOverlap="1" wp14:anchorId="065FDBAE" wp14:editId="23F4DB48">
                <wp:simplePos x="0" y="0"/>
                <wp:positionH relativeFrom="page">
                  <wp:align>right</wp:align>
                </wp:positionH>
                <wp:positionV relativeFrom="line">
                  <wp:posOffset>236220</wp:posOffset>
                </wp:positionV>
                <wp:extent cx="1524000" cy="1276350"/>
                <wp:effectExtent l="0" t="0" r="0" b="0"/>
                <wp:wrapSquare wrapText="bothSides"/>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BC3F7" w14:textId="77777777" w:rsidR="00BC27F9" w:rsidRDefault="00BC27F9" w:rsidP="003D6EC5">
                            <w:pPr>
                              <w:pStyle w:val="MarginalieFlietextMarginalie"/>
                              <w:rPr>
                                <w:lang w:eastAsia="de-DE"/>
                              </w:rPr>
                            </w:pPr>
                            <w:r w:rsidRPr="00285566">
                              <w:rPr>
                                <w:b/>
                                <w:bCs/>
                                <w:lang w:eastAsia="de-DE"/>
                              </w:rPr>
                              <w:t>Stacey-Matrix</w:t>
                            </w:r>
                            <w:r w:rsidRPr="00082927">
                              <w:rPr>
                                <w:lang w:eastAsia="de-DE"/>
                              </w:rPr>
                              <w:t xml:space="preserve"> </w:t>
                            </w:r>
                          </w:p>
                          <w:p w14:paraId="53B9B52B" w14:textId="77777777" w:rsidR="00BC27F9" w:rsidRPr="004977C5" w:rsidRDefault="00BC27F9" w:rsidP="003D6EC5">
                            <w:pPr>
                              <w:pStyle w:val="MarginalieFlietextMarginalie"/>
                            </w:pPr>
                            <w:r>
                              <w:rPr>
                                <w:lang w:eastAsia="de-DE"/>
                              </w:rPr>
                              <w:t xml:space="preserve">Die Stacey-Matrix hilft bei der Entscheidung für bzw. gegen ein Vorgehensmodell im Projektmanagement.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DBAE" id="Textfeld 86" o:spid="_x0000_s1095" type="#_x0000_t202" style="position:absolute;left:0;text-align:left;margin-left:68.8pt;margin-top:18.6pt;width:120pt;height:100.5pt;z-index:25165832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Ye+QEAANMDAAAOAAAAZHJzL2Uyb0RvYy54bWysU1Fv0zAQfkfiP1h+p0lL27Go6TQ6FSGN&#10;gTT4AY7jJBaOz5zdJuPXc3a6rhpviDxYvpz93X3ffd7cjL1hR4Vegy35fJZzpqyEWtu25D++7999&#10;4MwHYWthwKqSPynPb7Zv32wGV6gFdGBqhYxArC8GV/IuBFdkmZed6oWfgVOWkg1gLwKF2GY1ioHQ&#10;e5Mt8nydDYC1Q5DKe/p7NyX5NuE3jZLha9N4FZgpOfUW0oppreKabTeiaFG4TstTG+IfuuiFtlT0&#10;DHUngmAH1H9B9VoieGjCTEKfQdNoqRIHYjPPX7F57IRTiQuJ491ZJv//YOXD8dF9QxbGjzDSABMJ&#10;7+5B/vTMwq4TtlW3iDB0StRUeB4lywbni9PVKLUvfASphi9Q05DFIUACGhvsoyrEkxE6DeDpLLoa&#10;A5Ox5GqxzHNKScrNF1fr96s0lkwUz9cd+vBJQc/ipuRIU03w4njvQ2xHFM9HYjUPRtd7bUwKsK12&#10;BtlRkAP26UsMXh0zNh62EK9NiPFP4hmpTSTDWI1M1yVfX0eMyLuC+omYI0zOopdAmw7wN2cDuark&#10;/tdBoOLMfLak3vV8uYw2TMFydbWgAC8z1WVGWElQJQ+cTdtdmKx7cKjbjipN87JwS4o3Omnx0tWp&#10;f3JOkujk8mjNyzidenmL2z8AAAD//wMAUEsDBBQABgAIAAAAIQD2hQhr3AAAAAcBAAAPAAAAZHJz&#10;L2Rvd25yZXYueG1sTI/BTsNADETvSPzDykhcEN2QlqaEbCpAAnFt6Qc4WTeJyHqj7LZJ/x5zgpvH&#10;Y808F9vZ9epMY+g8G3hYJKCIa287bgwcvt7vN6BCRLbYeyYDFwqwLa+vCsytn3hH531slIRwyNFA&#10;G+OQax3qlhyGhR+IxTv60WEUOTbajjhJuOt1miRr7bBjaWhxoLeW6u/9yRk4fk53j09T9REP2W61&#10;fsUuq/zFmNub+eUZVKQ5/h3DL76gQylMlT+xDao3II9EA8ssBSVuukpkUcmw3KSgy0L/5y9/AAAA&#10;//8DAFBLAQItABQABgAIAAAAIQC2gziS/gAAAOEBAAATAAAAAAAAAAAAAAAAAAAAAABbQ29udGVu&#10;dF9UeXBlc10ueG1sUEsBAi0AFAAGAAgAAAAhADj9If/WAAAAlAEAAAsAAAAAAAAAAAAAAAAALwEA&#10;AF9yZWxzLy5yZWxzUEsBAi0AFAAGAAgAAAAhAC6g9h75AQAA0wMAAA4AAAAAAAAAAAAAAAAALgIA&#10;AGRycy9lMm9Eb2MueG1sUEsBAi0AFAAGAAgAAAAhAPaFCGvcAAAABwEAAA8AAAAAAAAAAAAAAAAA&#10;UwQAAGRycy9kb3ducmV2LnhtbFBLBQYAAAAABAAEAPMAAABcBQAAAAA=&#10;" o:allowincell="f" stroked="f">
                <v:textbox>
                  <w:txbxContent>
                    <w:p w14:paraId="559BC3F7" w14:textId="77777777" w:rsidR="00BC27F9" w:rsidRDefault="00BC27F9" w:rsidP="003D6EC5">
                      <w:pPr>
                        <w:pStyle w:val="MarginalieFlietextMarginalie"/>
                        <w:rPr>
                          <w:lang w:eastAsia="de-DE"/>
                        </w:rPr>
                      </w:pPr>
                      <w:r w:rsidRPr="00285566">
                        <w:rPr>
                          <w:b/>
                          <w:bCs/>
                          <w:lang w:eastAsia="de-DE"/>
                        </w:rPr>
                        <w:t>Stacey-Matrix</w:t>
                      </w:r>
                      <w:r w:rsidRPr="00082927">
                        <w:rPr>
                          <w:lang w:eastAsia="de-DE"/>
                        </w:rPr>
                        <w:t xml:space="preserve"> </w:t>
                      </w:r>
                    </w:p>
                    <w:p w14:paraId="53B9B52B" w14:textId="77777777" w:rsidR="00BC27F9" w:rsidRPr="004977C5" w:rsidRDefault="00BC27F9" w:rsidP="003D6EC5">
                      <w:pPr>
                        <w:pStyle w:val="MarginalieFlietextMarginalie"/>
                      </w:pPr>
                      <w:r>
                        <w:rPr>
                          <w:lang w:eastAsia="de-DE"/>
                        </w:rPr>
                        <w:t xml:space="preserve">Die Stacey-Matrix hilft bei der Entscheidung für bzw. gegen ein Vorgehensmodell im Projektmanagement. </w:t>
                      </w:r>
                    </w:p>
                  </w:txbxContent>
                </v:textbox>
                <w10:wrap type="square" anchorx="page" anchory="line"/>
              </v:shape>
            </w:pict>
          </mc:Fallback>
        </mc:AlternateContent>
      </w:r>
      <w:r w:rsidRPr="006B0D96">
        <w:rPr>
          <w:lang w:eastAsia="de-DE"/>
        </w:rPr>
        <w:t>Stacey-Matrix</w:t>
      </w:r>
    </w:p>
    <w:p w14:paraId="568B7AB5" w14:textId="1C217665" w:rsidR="003D6EC5" w:rsidRDefault="003D6EC5" w:rsidP="003D6EC5">
      <w:pPr>
        <w:rPr>
          <w:lang w:eastAsia="de-DE"/>
        </w:rPr>
      </w:pPr>
      <w:r w:rsidRPr="006B0D96">
        <w:rPr>
          <w:lang w:eastAsia="de-DE"/>
        </w:rPr>
        <w:t xml:space="preserve">Die </w:t>
      </w:r>
      <w:r w:rsidRPr="006B0D96">
        <w:rPr>
          <w:b/>
          <w:bCs/>
          <w:lang w:eastAsia="de-DE"/>
        </w:rPr>
        <w:t>Stacey-Matrix</w:t>
      </w:r>
      <w:r w:rsidRPr="006B0D96">
        <w:rPr>
          <w:lang w:eastAsia="de-DE"/>
        </w:rPr>
        <w:t xml:space="preserve"> nach Ralph D.</w:t>
      </w:r>
      <w:r w:rsidR="008D3934" w:rsidRPr="006B0D96">
        <w:rPr>
          <w:lang w:eastAsia="de-DE"/>
        </w:rPr>
        <w:t xml:space="preserve"> Stacey</w:t>
      </w:r>
      <w:r w:rsidRPr="00412DE0">
        <w:rPr>
          <w:lang w:eastAsia="de-DE"/>
        </w:rPr>
        <w:t xml:space="preserve"> </w:t>
      </w:r>
      <w:r w:rsidR="00924C21">
        <w:rPr>
          <w:noProof/>
          <w:lang w:eastAsia="de-DE"/>
        </w:rPr>
        <w:t>(1996)</w:t>
      </w:r>
      <w:r w:rsidRPr="00082927">
        <w:rPr>
          <w:lang w:eastAsia="de-DE"/>
        </w:rPr>
        <w:t xml:space="preserve"> </w:t>
      </w:r>
      <w:r>
        <w:rPr>
          <w:lang w:eastAsia="de-DE"/>
        </w:rPr>
        <w:t>ist ein einfacher Ordnungsrahmen anhand dessen Projekte schnell in die vier Kategorien einfach, kompliziert, komplex und chaotisch eingeordnet werden können. Die Einschätzung erfolgt auf Basis von zwei Parametern (</w:t>
      </w:r>
      <w:r w:rsidR="00924C21">
        <w:rPr>
          <w:noProof/>
          <w:lang w:eastAsia="de-DE"/>
        </w:rPr>
        <w:t>Komus/Schmidt 2018, S. 2</w:t>
      </w:r>
      <w:r>
        <w:rPr>
          <w:lang w:eastAsia="de-DE"/>
        </w:rPr>
        <w:t xml:space="preserve">; </w:t>
      </w:r>
      <w:r w:rsidR="00924C21">
        <w:rPr>
          <w:noProof/>
          <w:lang w:eastAsia="de-DE"/>
        </w:rPr>
        <w:t>Fuchs et al. 2019, S. 202</w:t>
      </w:r>
      <w:r>
        <w:rPr>
          <w:lang w:eastAsia="de-DE"/>
        </w:rPr>
        <w:t>):</w:t>
      </w:r>
    </w:p>
    <w:p w14:paraId="3FEF655E" w14:textId="10071968" w:rsidR="003D6EC5" w:rsidRDefault="003D6EC5" w:rsidP="003D6EC5">
      <w:pPr>
        <w:pStyle w:val="ListParagraph"/>
        <w:numPr>
          <w:ilvl w:val="0"/>
          <w:numId w:val="79"/>
        </w:numPr>
        <w:rPr>
          <w:lang w:eastAsia="de-DE"/>
        </w:rPr>
      </w:pPr>
      <w:r>
        <w:rPr>
          <w:lang w:eastAsia="de-DE"/>
        </w:rPr>
        <w:t xml:space="preserve">Klarheit über das Projektziel und die umzusetzenden Anforderungen („Was?“) </w:t>
      </w:r>
      <w:r w:rsidR="001678E2">
        <w:rPr>
          <w:lang w:eastAsia="de-DE"/>
        </w:rPr>
        <w:t>und</w:t>
      </w:r>
    </w:p>
    <w:p w14:paraId="5E10AB67" w14:textId="4AC7B12B" w:rsidR="003D6EC5" w:rsidRDefault="003D6EC5" w:rsidP="003D6EC5">
      <w:pPr>
        <w:pStyle w:val="ListParagraph"/>
        <w:numPr>
          <w:ilvl w:val="0"/>
          <w:numId w:val="79"/>
        </w:numPr>
        <w:rPr>
          <w:lang w:eastAsia="de-DE"/>
        </w:rPr>
      </w:pPr>
      <w:r>
        <w:rPr>
          <w:lang w:eastAsia="de-DE"/>
        </w:rPr>
        <w:t>Klarheit und Erfahrungswissen bezüglich des Lösungsansatzes und der einzusetzenden Werkzeuge („Wie</w:t>
      </w:r>
      <w:r w:rsidR="001678E2">
        <w:rPr>
          <w:lang w:eastAsia="de-DE"/>
        </w:rPr>
        <w:t>?“).</w:t>
      </w:r>
    </w:p>
    <w:p w14:paraId="408C699B" w14:textId="1164CD9D" w:rsidR="003D6EC5" w:rsidRDefault="003D6EC5" w:rsidP="003D6EC5">
      <w:r w:rsidRPr="002D29C7">
        <w:lastRenderedPageBreak/>
        <w:t>In Abhängigkeit von dieser Einor</w:t>
      </w:r>
      <w:r>
        <w:t xml:space="preserve">dnung wird abgelesen, ob ein agiles oder klassisches Vorgehen besser geeignet ist </w:t>
      </w:r>
      <w:r w:rsidR="00924C21">
        <w:rPr>
          <w:noProof/>
        </w:rPr>
        <w:t xml:space="preserve">(Komus/Schmidt 2018, </w:t>
      </w:r>
      <w:r w:rsidR="004734D7">
        <w:rPr>
          <w:noProof/>
        </w:rPr>
        <w:t>S. </w:t>
      </w:r>
      <w:r w:rsidR="00924C21">
        <w:rPr>
          <w:noProof/>
        </w:rPr>
        <w:t>4f.)</w:t>
      </w:r>
      <w:r>
        <w:t xml:space="preserve">. Da der Übergang von kompliziert zu komplex nicht immer trennscharf ist, </w:t>
      </w:r>
      <w:r w:rsidR="00F13C36">
        <w:t>sind</w:t>
      </w:r>
      <w:r>
        <w:t xml:space="preserve"> hier die hybriden Vorgehensmodelle (</w:t>
      </w:r>
      <w:r w:rsidR="00924C21">
        <w:rPr>
          <w:noProof/>
        </w:rPr>
        <w:t>Komus/Schmidt 2018, S. 6</w:t>
      </w:r>
      <w:r>
        <w:t>)</w:t>
      </w:r>
      <w:r w:rsidR="00F13C36">
        <w:t xml:space="preserve"> verortet</w:t>
      </w:r>
      <w:r>
        <w:t xml:space="preserve">. Es finden sich zu dieser Matrix auch weitergehende Detaillierungen, die konkrete Methoden und Vorgehensweisen wie Design </w:t>
      </w:r>
      <w:proofErr w:type="spellStart"/>
      <w:r>
        <w:t>Thinking</w:t>
      </w:r>
      <w:proofErr w:type="spellEnd"/>
      <w:r>
        <w:t xml:space="preserve">, Kanban, </w:t>
      </w:r>
      <w:proofErr w:type="spellStart"/>
      <w:r>
        <w:t>Scrum</w:t>
      </w:r>
      <w:proofErr w:type="spellEnd"/>
      <w:r w:rsidR="000C652B">
        <w:t xml:space="preserve"> und</w:t>
      </w:r>
      <w:r>
        <w:t xml:space="preserve"> Lean Startup in dieser Darstellung positionieren (</w:t>
      </w:r>
      <w:r w:rsidR="00924C21">
        <w:rPr>
          <w:noProof/>
        </w:rPr>
        <w:t>Komus/Schmidt 2018, S. 5</w:t>
      </w:r>
      <w:r>
        <w:t xml:space="preserve">).  </w:t>
      </w:r>
    </w:p>
    <w:p w14:paraId="65BC3B52" w14:textId="77777777" w:rsidR="003D6EC5" w:rsidRPr="00A85E9A" w:rsidRDefault="003D6EC5" w:rsidP="00D17218">
      <w:pPr>
        <w:pStyle w:val="berschriftGrafikTabelle"/>
      </w:pPr>
      <w:r w:rsidRPr="00F70DE9">
        <w:t>Stacey-Matrix</w:t>
      </w:r>
    </w:p>
    <w:p w14:paraId="013C94BB" w14:textId="5002566D" w:rsidR="003D6EC5" w:rsidRPr="00AD0D65" w:rsidRDefault="003D6EC5" w:rsidP="003D6EC5">
      <w:pPr>
        <w:rPr>
          <w:b/>
          <w:bCs/>
        </w:rPr>
      </w:pPr>
      <w:r>
        <w:rPr>
          <w:b/>
          <w:bCs/>
          <w:noProof/>
          <w:lang w:eastAsia="de-DE"/>
        </w:rPr>
        <w:drawing>
          <wp:inline distT="0" distB="0" distL="0" distR="0" wp14:anchorId="64C3F069" wp14:editId="7D9543E9">
            <wp:extent cx="4285155" cy="3299791"/>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3752" cy="3321812"/>
                    </a:xfrm>
                    <a:prstGeom prst="rect">
                      <a:avLst/>
                    </a:prstGeom>
                    <a:noFill/>
                  </pic:spPr>
                </pic:pic>
              </a:graphicData>
            </a:graphic>
          </wp:inline>
        </w:drawing>
      </w:r>
    </w:p>
    <w:p w14:paraId="0C22788B" w14:textId="1A582518" w:rsidR="003D6EC5" w:rsidRDefault="003D6EC5" w:rsidP="003D6EC5">
      <w:pPr>
        <w:rPr>
          <w:lang w:eastAsia="de-DE"/>
        </w:rPr>
      </w:pPr>
      <w:r w:rsidRPr="000A42B8">
        <w:rPr>
          <w:b/>
          <w:bCs/>
          <w:noProof/>
          <w:lang w:eastAsia="de-DE"/>
        </w:rPr>
        <mc:AlternateContent>
          <mc:Choice Requires="wps">
            <w:drawing>
              <wp:anchor distT="0" distB="0" distL="0" distR="0" simplePos="0" relativeHeight="251658309" behindDoc="0" locked="0" layoutInCell="0" allowOverlap="1" wp14:anchorId="09A8BB7D" wp14:editId="401D2642">
                <wp:simplePos x="0" y="0"/>
                <wp:positionH relativeFrom="page">
                  <wp:align>right</wp:align>
                </wp:positionH>
                <wp:positionV relativeFrom="paragraph">
                  <wp:posOffset>13970</wp:posOffset>
                </wp:positionV>
                <wp:extent cx="1297305" cy="1647825"/>
                <wp:effectExtent l="0" t="0" r="0" b="9525"/>
                <wp:wrapSquare wrapText="bothSides"/>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46CA2" w14:textId="77777777" w:rsidR="00BC27F9" w:rsidRPr="00DD7363" w:rsidRDefault="00BC27F9" w:rsidP="003D6EC5">
                            <w:pPr>
                              <w:pStyle w:val="MarginalieFlietextMarginalie"/>
                              <w:rPr>
                                <w:b/>
                              </w:rPr>
                            </w:pPr>
                            <w:r>
                              <w:rPr>
                                <w:b/>
                              </w:rPr>
                              <w:t>Ursache-Wirkungs-Beziehung</w:t>
                            </w:r>
                          </w:p>
                          <w:p w14:paraId="54985413" w14:textId="77777777" w:rsidR="00BC27F9" w:rsidRPr="004977C5" w:rsidRDefault="00BC27F9" w:rsidP="003D6EC5">
                            <w:pPr>
                              <w:pStyle w:val="MarginalieFlietextMarginalie"/>
                            </w:pPr>
                            <w:r>
                              <w:t>Eine klare Ursache-Wirkungs-Beziehung (bzw. Kausalität) liegt dann vor, wenn eine Ursache A zu einer Wirkung B führt.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BB7D" id="Textfeld 71" o:spid="_x0000_s1096" type="#_x0000_t202" style="position:absolute;left:0;text-align:left;margin-left:50.95pt;margin-top:1.1pt;width:102.15pt;height:129.75pt;z-index:25165830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Gi+gEAANMDAAAOAAAAZHJzL2Uyb0RvYy54bWysU8tu2zAQvBfoPxC817JdO04Ey0HqwEWB&#10;9AGk+QCKoiSiFJdd0pbcr++Schy3uRXVgeBqydmd2eH6dugMOyj0GmzBZ5MpZ8pKqLRtCv70fffu&#10;mjMfhK2EAasKflSe327evln3LldzaMFUChmBWJ/3ruBtCC7PMi9b1Qk/AacsJWvATgQKsckqFD2h&#10;dyabT6dXWQ9YOQSpvKe/92OSbxJ+XSsZvta1V4GZglNvIa2Y1jKu2WYt8gaFa7U8tSH+oYtOaEtF&#10;z1D3Igi2R/0KqtMSwUMdJhK6DOpaS5U4EJvZ9C82j61wKnEhcbw7y+T/H6z8cnh035CF4QMMNMBE&#10;wrsHkD88s7BthW3UHSL0rRIVFZ5FybLe+fx0NUrtcx9Byv4zVDRksQ+QgIYau6gK8WSETgM4nkVX&#10;Q2AylpzfrN5Pl5xJys2uFqvr+TLVEPnzdYc+fFTQsbgpONJUE7w4PPgQ2xH585FYzYPR1U4bkwJs&#10;yq1BdhDkgF36Tuh/HDM2HrYQr42I8U/iGamNJMNQDkxXBV8l40TeJVRHYo4wOoteAm1awF+c9eSq&#10;gvufe4GKM/PJkno3s8Ui2jAFi+VqTgFeZsrLjLCSoAoeOBu32zBad+9QNy1VGudl4Y4Ur3XS4qWr&#10;U//knCTRyeXRmpdxOvXyFje/AQAA//8DAFBLAwQUAAYACAAAACEA7NVVH9wAAAAGAQAADwAAAGRy&#10;cy9kb3ducmV2LnhtbEyPQU+DQBCF7yb+h82YeDF2KVawlKVRE02vrf0BA0yByM4Sdlvov3c86W1e&#10;3st73+Tb2fbqQqPvHBtYLiJQxJWrO24MHL8+Hl9A+YBcY++YDFzJw7a4vckxq93Ee7ocQqOkhH2G&#10;BtoQhkxrX7Vk0S/cQCzeyY0Wg8ix0fWIk5TbXsdRlGiLHctCiwO9t1R9H87WwGk3PTyvp/IzHNP9&#10;KnnDLi3d1Zj7u/l1AyrQHP7C8Isv6FAIU+nOXHvVG5BHgoE4BiVmHK2eQJVyJMsUdJHr//jFDwAA&#10;AP//AwBQSwECLQAUAAYACAAAACEAtoM4kv4AAADhAQAAEwAAAAAAAAAAAAAAAAAAAAAAW0NvbnRl&#10;bnRfVHlwZXNdLnhtbFBLAQItABQABgAIAAAAIQA4/SH/1gAAAJQBAAALAAAAAAAAAAAAAAAAAC8B&#10;AABfcmVscy8ucmVsc1BLAQItABQABgAIAAAAIQCCabGi+gEAANMDAAAOAAAAAAAAAAAAAAAAAC4C&#10;AABkcnMvZTJvRG9jLnhtbFBLAQItABQABgAIAAAAIQDs1VUf3AAAAAYBAAAPAAAAAAAAAAAAAAAA&#10;AFQEAABkcnMvZG93bnJldi54bWxQSwUGAAAAAAQABADzAAAAXQUAAAAA&#10;" o:allowincell="f" stroked="f">
                <v:textbox>
                  <w:txbxContent>
                    <w:p w14:paraId="32146CA2" w14:textId="77777777" w:rsidR="00BC27F9" w:rsidRPr="00DD7363" w:rsidRDefault="00BC27F9" w:rsidP="003D6EC5">
                      <w:pPr>
                        <w:pStyle w:val="MarginalieFlietextMarginalie"/>
                        <w:rPr>
                          <w:b/>
                        </w:rPr>
                      </w:pPr>
                      <w:r>
                        <w:rPr>
                          <w:b/>
                        </w:rPr>
                        <w:t>Ursache-Wirkungs-Beziehung</w:t>
                      </w:r>
                    </w:p>
                    <w:p w14:paraId="54985413" w14:textId="77777777" w:rsidR="00BC27F9" w:rsidRPr="004977C5" w:rsidRDefault="00BC27F9" w:rsidP="003D6EC5">
                      <w:pPr>
                        <w:pStyle w:val="MarginalieFlietextMarginalie"/>
                      </w:pPr>
                      <w:r>
                        <w:t>Eine klare Ursache-Wirkungs-Beziehung (bzw. Kausalität) liegt dann vor, wenn eine Ursache A zu einer Wirkung B führt.</w:t>
                      </w:r>
                    </w:p>
                  </w:txbxContent>
                </v:textbox>
                <w10:wrap type="square" anchorx="page"/>
              </v:shape>
            </w:pict>
          </mc:Fallback>
        </mc:AlternateContent>
      </w:r>
      <w:r>
        <w:rPr>
          <w:lang w:eastAsia="de-DE"/>
        </w:rPr>
        <w:t xml:space="preserve">Aufgaben und Projekte in den vier Kategorien unterscheiden sich wie folgt (vgl. </w:t>
      </w:r>
      <w:r w:rsidR="00924C21">
        <w:rPr>
          <w:noProof/>
        </w:rPr>
        <w:t>Komus/Schmidt 2018, S. 3–5</w:t>
      </w:r>
      <w:r>
        <w:t xml:space="preserve">; </w:t>
      </w:r>
      <w:r w:rsidR="00924C21">
        <w:rPr>
          <w:noProof/>
        </w:rPr>
        <w:t>Fuchs et al. 2019, S. 203</w:t>
      </w:r>
      <w:r>
        <w:t>)</w:t>
      </w:r>
      <w:r>
        <w:rPr>
          <w:lang w:eastAsia="de-DE"/>
        </w:rPr>
        <w:t>:</w:t>
      </w:r>
    </w:p>
    <w:p w14:paraId="21771F3A" w14:textId="61EBD188" w:rsidR="003D6EC5" w:rsidRDefault="003D6EC5" w:rsidP="003D6EC5">
      <w:pPr>
        <w:pStyle w:val="ListParagraph"/>
        <w:numPr>
          <w:ilvl w:val="0"/>
          <w:numId w:val="90"/>
        </w:numPr>
      </w:pPr>
      <w:r w:rsidRPr="000A42B8">
        <w:rPr>
          <w:b/>
          <w:bCs/>
        </w:rPr>
        <w:t>Einfach:</w:t>
      </w:r>
      <w:r>
        <w:t xml:space="preserve"> Einfache Aufgaben zeichnen sich dadurch aus, dass Anforderungen und Lösungswege klar sind. </w:t>
      </w:r>
      <w:r w:rsidRPr="000A42B8">
        <w:rPr>
          <w:b/>
          <w:bCs/>
        </w:rPr>
        <w:t>Ursache-Wirkungs-Beziehung</w:t>
      </w:r>
      <w:r>
        <w:t>en sind offensichtlich.</w:t>
      </w:r>
      <w:r w:rsidRPr="007A0FE3">
        <w:t xml:space="preserve"> </w:t>
      </w:r>
      <w:r>
        <w:t xml:space="preserve">Standards sowie Best Practices können gewinnbringend eingesetzt werden. </w:t>
      </w:r>
    </w:p>
    <w:p w14:paraId="71F5B1EC" w14:textId="3DF9455C" w:rsidR="003D6EC5" w:rsidRDefault="003D6EC5" w:rsidP="003D6EC5">
      <w:pPr>
        <w:pStyle w:val="ListParagraph"/>
        <w:numPr>
          <w:ilvl w:val="0"/>
          <w:numId w:val="90"/>
        </w:numPr>
      </w:pPr>
      <w:r>
        <w:rPr>
          <w:b/>
          <w:bCs/>
          <w:noProof/>
          <w:lang w:eastAsia="de-DE"/>
        </w:rPr>
        <w:lastRenderedPageBreak/>
        <w:t>Kompliziert:</w:t>
      </w:r>
      <w:r>
        <w:t xml:space="preserve"> In komplizierten Projekten lässt sich noch ausreichend sicher vorhersagen, was bei gewissen Inputs geschieht. Im Vergleich zu einfachen Projekten sind </w:t>
      </w:r>
      <w:r w:rsidR="006B0D96">
        <w:t>z. B.</w:t>
      </w:r>
      <w:r>
        <w:t xml:space="preserve"> mehrere Einflussfaktoren oder nichtlineare Prozesse zu berücksichtigen. Mit Expertenwissen können bestimmte Vorgehensweisen als erfolgsversprechend eingeschätzt werden. Eine mittel- bis langfristige Planung ist möglich und angeraten. Traditionelle Vorgehensweisen sorgen hier für eine hohe Planungssicherheit bezüglich Endtermin, Kosten und Lieferergebnissen. </w:t>
      </w:r>
    </w:p>
    <w:p w14:paraId="79B7959E" w14:textId="77777777" w:rsidR="003D6EC5" w:rsidRDefault="003D6EC5" w:rsidP="003D6EC5">
      <w:pPr>
        <w:pStyle w:val="ListParagraph"/>
        <w:numPr>
          <w:ilvl w:val="0"/>
          <w:numId w:val="90"/>
        </w:numPr>
      </w:pPr>
      <w:r>
        <w:rPr>
          <w:b/>
          <w:bCs/>
          <w:noProof/>
          <w:lang w:eastAsia="de-DE"/>
        </w:rPr>
        <w:t>Komplex:</w:t>
      </w:r>
      <w:r>
        <w:t xml:space="preserve"> In komplexen Projekten sind Ursache-Wirkungs-Beziehungen nicht mehr eindeutig. Es gibt eine Vielzahl von Einflussfaktoren, die vielschichtige Abhängigkeiten aufweisen. Der Ansatz „</w:t>
      </w:r>
      <w:r w:rsidRPr="00580A45">
        <w:t>Probiere-Erkenne-Reagiere</w:t>
      </w:r>
      <w:r>
        <w:t>“ ist hier geeignet.</w:t>
      </w:r>
      <w:r w:rsidRPr="00580A45">
        <w:t xml:space="preserve"> </w:t>
      </w:r>
      <w:r>
        <w:t xml:space="preserve">Agile Vorgehensweisen spielen nun ihre Stärken aus, insbesondere ihre Flexibilität über den gesamten Projektverlauf. </w:t>
      </w:r>
    </w:p>
    <w:p w14:paraId="12F3BFC5" w14:textId="77777777" w:rsidR="003D6EC5" w:rsidRDefault="003D6EC5" w:rsidP="003D6EC5">
      <w:pPr>
        <w:pStyle w:val="ListParagraph"/>
        <w:numPr>
          <w:ilvl w:val="0"/>
          <w:numId w:val="90"/>
        </w:numPr>
      </w:pPr>
      <w:r>
        <w:rPr>
          <w:b/>
          <w:bCs/>
          <w:noProof/>
          <w:lang w:eastAsia="de-DE"/>
        </w:rPr>
        <w:t>Chaotisch:</w:t>
      </w:r>
      <w:r>
        <w:t xml:space="preserve"> „Chaotisch“ beschreibt unübersichtliche Situationen, in denen keine Kausalitäten mehr erkennbar sind. Ehemals bewährte Prozesse und Methoden funktionieren nicht mehr, neue haben sich noch nicht herausgebildet. Auch hier sind agile Vorgehensweisen hilfreich.</w:t>
      </w:r>
    </w:p>
    <w:p w14:paraId="2C10954D" w14:textId="716EF92E" w:rsidR="003D6EC5" w:rsidRDefault="003D6EC5" w:rsidP="003D6EC5">
      <w:r>
        <w:rPr>
          <w:noProof/>
          <w:lang w:eastAsia="de-DE"/>
        </w:rPr>
        <mc:AlternateContent>
          <mc:Choice Requires="wps">
            <w:drawing>
              <wp:anchor distT="0" distB="0" distL="0" distR="0" simplePos="0" relativeHeight="251658310" behindDoc="0" locked="0" layoutInCell="0" allowOverlap="1" wp14:anchorId="4CE1FA5A" wp14:editId="144E2910">
                <wp:simplePos x="0" y="0"/>
                <wp:positionH relativeFrom="page">
                  <wp:posOffset>6189882</wp:posOffset>
                </wp:positionH>
                <wp:positionV relativeFrom="line">
                  <wp:posOffset>39712</wp:posOffset>
                </wp:positionV>
                <wp:extent cx="1297305" cy="1771650"/>
                <wp:effectExtent l="0" t="0" r="0" b="0"/>
                <wp:wrapSquare wrapText="bothSides"/>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16F6B" w14:textId="77777777" w:rsidR="00BC27F9" w:rsidRPr="00E61D41" w:rsidRDefault="00BC27F9" w:rsidP="003D6EC5">
                            <w:pPr>
                              <w:pStyle w:val="MarginalieFlietextMarginalie"/>
                              <w:rPr>
                                <w:b/>
                              </w:rPr>
                            </w:pPr>
                            <w:proofErr w:type="spellStart"/>
                            <w:r w:rsidRPr="00E61D41">
                              <w:rPr>
                                <w:b/>
                              </w:rPr>
                              <w:t>Cynefin</w:t>
                            </w:r>
                            <w:proofErr w:type="spellEnd"/>
                            <w:r w:rsidRPr="00E61D41">
                              <w:rPr>
                                <w:b/>
                              </w:rPr>
                              <w:t>-Framework</w:t>
                            </w:r>
                          </w:p>
                          <w:p w14:paraId="3C2C4BE4" w14:textId="77777777" w:rsidR="00BC27F9" w:rsidRPr="004977C5" w:rsidRDefault="00BC27F9" w:rsidP="003D6EC5">
                            <w:pPr>
                              <w:pStyle w:val="MarginalieFlietextMarginalie"/>
                            </w:pPr>
                            <w:r w:rsidRPr="004977C5">
                              <w:t xml:space="preserve">Das </w:t>
                            </w:r>
                            <w:proofErr w:type="spellStart"/>
                            <w:r w:rsidRPr="004977C5">
                              <w:t>Cynefin</w:t>
                            </w:r>
                            <w:proofErr w:type="spellEnd"/>
                            <w:r w:rsidRPr="004977C5">
                              <w:t xml:space="preserve">-Framework </w:t>
                            </w:r>
                            <w:r>
                              <w:t>ist eine Methode aus dem Wissensmanagement. Es hilft Situationen einzuordnen und passende Vorgehensweisen zu identifizieren</w:t>
                            </w:r>
                            <w:r w:rsidRPr="004977C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FA5A" id="Textfeld 72" o:spid="_x0000_s1097" type="#_x0000_t202" style="position:absolute;left:0;text-align:left;margin-left:487.4pt;margin-top:3.15pt;width:102.15pt;height:139.5pt;z-index:25165831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ws+QEAANMDAAAOAAAAZHJzL2Uyb0RvYy54bWysU1Fv0zAQfkfiP1h+p2lKu7Ko6TQ6FSGN&#10;gTT4AY7jJBaOz5zdJuPXc3a6rhpviDxYvpz93X3ffd7cjL1hR4Vegy15PptzpqyEWtu25D++7999&#10;4MwHYWthwKqSPynPb7Zv32wGV6gFdGBqhYxArC8GV/IuBFdkmZed6oWfgVOWkg1gLwKF2GY1ioHQ&#10;e5Mt5vOrbACsHYJU3tPfuynJtwm/aZQMX5vGq8BMyam3kFZMaxXXbLsRRYvCdVqe2hD/0EUvtKWi&#10;Z6g7EQQ7oP4LqtcSwUMTZhL6DJpGS5U4EJt8/orNYyecSlxIHO/OMvn/Bysfjo/uG7IwfoSRBphI&#10;eHcP8qdnFnadsK26RYShU6KmwnmULBucL05Xo9S+8BGkGr5ATUMWhwAJaGywj6oQT0boNICns+hq&#10;DEzGkovr9fv5ijNJuXy9zq9WaSyZKJ6vO/Thk4KexU3Jkaaa4MXx3ofYjiiej8RqHoyu99qYFGBb&#10;7QyyoyAH7NOXGLw6Zmw8bCFemxDjn8QzUptIhrEama5Lvk4qRN4V1E/EHGFyFr0E2nSAvzkbyFUl&#10;978OAhVn5rMl9a7z5TLaMAXL1XpBAV5mqsuMsJKgSh44m7a7MFn34FC3HVWa5mXhlhRvdNLipatT&#10;/+ScJNHJ5dGal3E69fIWt38AAAD//wMAUEsDBBQABgAIAAAAIQBssep/3wAAAAoBAAAPAAAAZHJz&#10;L2Rvd25yZXYueG1sTI/NTsMwEITvSLyDtUhcEHXSn6QJcSpAAnFt6QNs4m0SEa+j2G3St8c9wXE0&#10;o5lvit1senGh0XWWFcSLCARxbXXHjYLj98fzFoTzyBp7y6TgSg525f1dgbm2E+/pcvCNCCXsclTQ&#10;ej/kUrq6JYNuYQfi4J3saNAHOTZSjziFctPLZRQl0mDHYaHFgd5bqn8OZ6Pg9DU9bbKp+vTHdL9O&#10;3rBLK3tV6vFhfn0B4Wn2f2G44Qd0KANTZc+snegVZOk6oHsFyQrEzY/TLAZRKVhuNyuQZSH/Xyh/&#10;AQAA//8DAFBLAQItABQABgAIAAAAIQC2gziS/gAAAOEBAAATAAAAAAAAAAAAAAAAAAAAAABbQ29u&#10;dGVudF9UeXBlc10ueG1sUEsBAi0AFAAGAAgAAAAhADj9If/WAAAAlAEAAAsAAAAAAAAAAAAAAAAA&#10;LwEAAF9yZWxzLy5yZWxzUEsBAi0AFAAGAAgAAAAhAOLz/Cz5AQAA0wMAAA4AAAAAAAAAAAAAAAAA&#10;LgIAAGRycy9lMm9Eb2MueG1sUEsBAi0AFAAGAAgAAAAhAGyx6n/fAAAACgEAAA8AAAAAAAAAAAAA&#10;AAAAUwQAAGRycy9kb3ducmV2LnhtbFBLBQYAAAAABAAEAPMAAABfBQAAAAA=&#10;" o:allowincell="f" stroked="f">
                <v:textbox>
                  <w:txbxContent>
                    <w:p w14:paraId="51516F6B" w14:textId="77777777" w:rsidR="00BC27F9" w:rsidRPr="00E61D41" w:rsidRDefault="00BC27F9" w:rsidP="003D6EC5">
                      <w:pPr>
                        <w:pStyle w:val="MarginalieFlietextMarginalie"/>
                        <w:rPr>
                          <w:b/>
                        </w:rPr>
                      </w:pPr>
                      <w:r w:rsidRPr="00E61D41">
                        <w:rPr>
                          <w:b/>
                        </w:rPr>
                        <w:t>Cynefin-Framework</w:t>
                      </w:r>
                    </w:p>
                    <w:p w14:paraId="3C2C4BE4" w14:textId="77777777" w:rsidR="00BC27F9" w:rsidRPr="004977C5" w:rsidRDefault="00BC27F9" w:rsidP="003D6EC5">
                      <w:pPr>
                        <w:pStyle w:val="MarginalieFlietextMarginalie"/>
                      </w:pPr>
                      <w:r w:rsidRPr="004977C5">
                        <w:t xml:space="preserve">Das Cynefin-Framework </w:t>
                      </w:r>
                      <w:r>
                        <w:t>ist eine Methode aus dem Wissensmanagement. Es hilft Situationen einzuordnen und passende Vorgehensweisen zu identifizieren</w:t>
                      </w:r>
                      <w:r w:rsidRPr="004977C5">
                        <w:t>.</w:t>
                      </w:r>
                    </w:p>
                  </w:txbxContent>
                </v:textbox>
                <w10:wrap type="square" anchorx="page" anchory="line"/>
              </v:shape>
            </w:pict>
          </mc:Fallback>
        </mc:AlternateContent>
      </w:r>
      <w:r>
        <w:t>Mit ihrer plakativen Darstellung erleichtert die Stacey-Matrix die Diskussion über die im Projekt geeignete Vorgehensweise (</w:t>
      </w:r>
      <w:r w:rsidR="00924C21">
        <w:rPr>
          <w:noProof/>
        </w:rPr>
        <w:t>Komus/Schmidt 2018, S. 7–12</w:t>
      </w:r>
      <w:r>
        <w:t xml:space="preserve">). Allerdings werden gerade durch diese Vereinfachung weitere relevante Faktoren außer Acht gelassen. Dies war wohl der Grund, dass Ralph D. Stacey die Matrix in den neueren Auflagen seines Buchs nicht mehr aufführt </w:t>
      </w:r>
      <w:r w:rsidR="00924C21">
        <w:rPr>
          <w:noProof/>
        </w:rPr>
        <w:t>(Viscardi 2013, S. 13)</w:t>
      </w:r>
      <w:r>
        <w:t xml:space="preserve">. Generell ähnelt die Stacey-Matrix </w:t>
      </w:r>
      <w:r>
        <w:rPr>
          <w:lang w:eastAsia="de-DE"/>
        </w:rPr>
        <w:t xml:space="preserve">stark dem </w:t>
      </w:r>
      <w:proofErr w:type="spellStart"/>
      <w:r w:rsidRPr="007506CE">
        <w:rPr>
          <w:b/>
          <w:bCs/>
          <w:lang w:eastAsia="de-DE"/>
        </w:rPr>
        <w:t>Cynefin</w:t>
      </w:r>
      <w:proofErr w:type="spellEnd"/>
      <w:r w:rsidRPr="007506CE">
        <w:rPr>
          <w:b/>
          <w:bCs/>
          <w:lang w:eastAsia="de-DE"/>
        </w:rPr>
        <w:t>-Framework</w:t>
      </w:r>
      <w:r>
        <w:rPr>
          <w:lang w:eastAsia="de-DE"/>
        </w:rPr>
        <w:t xml:space="preserve">, </w:t>
      </w:r>
      <w:r w:rsidR="0057419A">
        <w:rPr>
          <w:lang w:eastAsia="de-DE"/>
        </w:rPr>
        <w:t xml:space="preserve">das </w:t>
      </w:r>
      <w:r>
        <w:rPr>
          <w:lang w:eastAsia="de-DE"/>
        </w:rPr>
        <w:t>auch häufig in Literatur und Trainings zu agilen Vorgehensweisen vorgestellt wird (</w:t>
      </w:r>
      <w:r w:rsidR="00924C21">
        <w:rPr>
          <w:noProof/>
          <w:lang w:eastAsia="de-DE"/>
        </w:rPr>
        <w:t xml:space="preserve">Fuchs et al. 2019, </w:t>
      </w:r>
      <w:r w:rsidR="004734D7">
        <w:rPr>
          <w:noProof/>
          <w:lang w:eastAsia="de-DE"/>
        </w:rPr>
        <w:t>S. </w:t>
      </w:r>
      <w:r w:rsidR="00924C21">
        <w:rPr>
          <w:noProof/>
          <w:lang w:eastAsia="de-DE"/>
        </w:rPr>
        <w:t>202f.</w:t>
      </w:r>
      <w:r>
        <w:rPr>
          <w:lang w:eastAsia="de-DE"/>
        </w:rPr>
        <w:t xml:space="preserve">). </w:t>
      </w:r>
    </w:p>
    <w:p w14:paraId="133C6F4F" w14:textId="47D4D4DA" w:rsidR="003D6EC5" w:rsidRDefault="003D6EC5" w:rsidP="003D6EC5">
      <w:pPr>
        <w:pStyle w:val="Heading3"/>
        <w:rPr>
          <w:lang w:eastAsia="de-DE"/>
        </w:rPr>
      </w:pPr>
      <w:r w:rsidRPr="007527A7">
        <w:rPr>
          <w:lang w:eastAsia="de-DE"/>
        </w:rPr>
        <w:t xml:space="preserve">Die </w:t>
      </w:r>
      <w:r w:rsidR="00D359D0">
        <w:rPr>
          <w:lang w:eastAsia="de-DE"/>
        </w:rPr>
        <w:t>fünf</w:t>
      </w:r>
      <w:r w:rsidRPr="007527A7">
        <w:rPr>
          <w:lang w:eastAsia="de-DE"/>
        </w:rPr>
        <w:t xml:space="preserve"> </w:t>
      </w:r>
      <w:r w:rsidR="00D359D0">
        <w:rPr>
          <w:lang w:eastAsia="de-DE"/>
        </w:rPr>
        <w:t>k</w:t>
      </w:r>
      <w:r w:rsidRPr="007527A7">
        <w:rPr>
          <w:lang w:eastAsia="de-DE"/>
        </w:rPr>
        <w:t>ritischen Faktoren nach Boehm und Turner</w:t>
      </w:r>
      <w:r w:rsidRPr="00B32FB3">
        <w:rPr>
          <w:noProof/>
          <w:lang w:eastAsia="de-DE"/>
        </w:rPr>
        <w:t xml:space="preserve"> </w:t>
      </w:r>
    </w:p>
    <w:p w14:paraId="1086F65B" w14:textId="22E4806A" w:rsidR="003D6EC5" w:rsidRDefault="00924C21" w:rsidP="003D6EC5">
      <w:pPr>
        <w:rPr>
          <w:lang w:eastAsia="de-DE"/>
        </w:rPr>
      </w:pPr>
      <w:r>
        <w:rPr>
          <w:noProof/>
          <w:lang w:eastAsia="de-DE"/>
        </w:rPr>
        <w:t>Boehm/Turner</w:t>
      </w:r>
      <w:r w:rsidR="003D6EC5">
        <w:rPr>
          <w:lang w:eastAsia="de-DE"/>
        </w:rPr>
        <w:t xml:space="preserve"> bewerten anhand </w:t>
      </w:r>
      <w:r w:rsidR="001F16DC">
        <w:rPr>
          <w:lang w:eastAsia="de-DE"/>
        </w:rPr>
        <w:t xml:space="preserve">der </w:t>
      </w:r>
      <w:r w:rsidR="003D6EC5">
        <w:rPr>
          <w:lang w:eastAsia="de-DE"/>
        </w:rPr>
        <w:t>fünf Faktoren</w:t>
      </w:r>
      <w:r w:rsidR="001F16DC">
        <w:rPr>
          <w:lang w:eastAsia="de-DE"/>
        </w:rPr>
        <w:t xml:space="preserve"> Projektgröße, </w:t>
      </w:r>
      <w:r w:rsidR="0068130A">
        <w:rPr>
          <w:lang w:eastAsia="de-DE"/>
        </w:rPr>
        <w:t>Kritikalität, Dynamik, Qualifikationsgrad der Mitarbeiter und (Unternehmens-)Kultur</w:t>
      </w:r>
      <w:r w:rsidR="003D6EC5">
        <w:rPr>
          <w:lang w:eastAsia="de-DE"/>
        </w:rPr>
        <w:t xml:space="preserve">, ob für ein bestimmtes Projekt eine agile oder traditionelle Vorgehensweise besser geeignet ist </w:t>
      </w:r>
      <w:r w:rsidR="003D6EC5">
        <w:rPr>
          <w:lang w:eastAsia="de-DE"/>
        </w:rPr>
        <w:lastRenderedPageBreak/>
        <w:t>(</w:t>
      </w:r>
      <w:r>
        <w:rPr>
          <w:noProof/>
          <w:lang w:eastAsia="de-DE"/>
        </w:rPr>
        <w:t>Boehm/Turner 2004, S. 54–57</w:t>
      </w:r>
      <w:r w:rsidR="003D6EC5">
        <w:rPr>
          <w:lang w:eastAsia="de-DE"/>
        </w:rPr>
        <w:t xml:space="preserve">; </w:t>
      </w:r>
      <w:r>
        <w:rPr>
          <w:noProof/>
          <w:lang w:eastAsia="de-DE"/>
        </w:rPr>
        <w:t>Boehm/Turner 2003</w:t>
      </w:r>
      <w:r w:rsidR="003D6EC5">
        <w:rPr>
          <w:lang w:eastAsia="de-DE"/>
        </w:rPr>
        <w:t>)</w:t>
      </w:r>
      <w:r w:rsidR="0068130A">
        <w:rPr>
          <w:lang w:eastAsia="de-DE"/>
        </w:rPr>
        <w:t xml:space="preserve">. </w:t>
      </w:r>
      <w:r w:rsidR="00F81C59">
        <w:rPr>
          <w:lang w:eastAsia="de-DE"/>
        </w:rPr>
        <w:t>Im Detail betrachte</w:t>
      </w:r>
      <w:r w:rsidR="001D6CCB">
        <w:rPr>
          <w:lang w:eastAsia="de-DE"/>
        </w:rPr>
        <w:t xml:space="preserve">n </w:t>
      </w:r>
      <w:r w:rsidR="00F81C59">
        <w:rPr>
          <w:lang w:eastAsia="de-DE"/>
        </w:rPr>
        <w:t xml:space="preserve">diese </w:t>
      </w:r>
      <w:r w:rsidR="001D6CCB">
        <w:rPr>
          <w:lang w:eastAsia="de-DE"/>
        </w:rPr>
        <w:t xml:space="preserve">fünf </w:t>
      </w:r>
      <w:r w:rsidR="00F81C59">
        <w:rPr>
          <w:lang w:eastAsia="de-DE"/>
        </w:rPr>
        <w:t>Faktoren die folgenden Aspekte</w:t>
      </w:r>
      <w:r w:rsidR="003D6EC5">
        <w:rPr>
          <w:lang w:eastAsia="de-DE"/>
        </w:rPr>
        <w:t>:</w:t>
      </w:r>
    </w:p>
    <w:p w14:paraId="24A5AD91" w14:textId="68FE2992" w:rsidR="003D6EC5" w:rsidRDefault="00C20947" w:rsidP="003D6EC5">
      <w:pPr>
        <w:pStyle w:val="ListParagraph"/>
        <w:numPr>
          <w:ilvl w:val="0"/>
          <w:numId w:val="78"/>
        </w:numPr>
      </w:pPr>
      <w:r>
        <w:rPr>
          <w:noProof/>
          <w:lang w:eastAsia="de-DE"/>
        </w:rPr>
        <mc:AlternateContent>
          <mc:Choice Requires="wps">
            <w:drawing>
              <wp:anchor distT="0" distB="0" distL="0" distR="0" simplePos="0" relativeHeight="251658344" behindDoc="0" locked="0" layoutInCell="0" allowOverlap="1" wp14:anchorId="158A008A" wp14:editId="7921051F">
                <wp:simplePos x="0" y="0"/>
                <wp:positionH relativeFrom="page">
                  <wp:align>right</wp:align>
                </wp:positionH>
                <wp:positionV relativeFrom="line">
                  <wp:posOffset>39370</wp:posOffset>
                </wp:positionV>
                <wp:extent cx="1297305" cy="1630680"/>
                <wp:effectExtent l="0" t="0" r="0" b="7620"/>
                <wp:wrapSquare wrapText="bothSides"/>
                <wp:docPr id="73"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68668" w14:textId="260182DA" w:rsidR="00BC27F9" w:rsidRPr="00E61D41" w:rsidRDefault="00BC27F9" w:rsidP="003D6EC5">
                            <w:pPr>
                              <w:pStyle w:val="MarginalieFlietextMarginalie"/>
                              <w:rPr>
                                <w:b/>
                              </w:rPr>
                            </w:pPr>
                            <w:r>
                              <w:rPr>
                                <w:b/>
                              </w:rPr>
                              <w:t>Kleine Projektteams</w:t>
                            </w:r>
                          </w:p>
                          <w:p w14:paraId="2A3F342D" w14:textId="2C4652B7" w:rsidR="00BC27F9" w:rsidRPr="004977C5" w:rsidRDefault="00BC27F9" w:rsidP="003D6EC5">
                            <w:pPr>
                              <w:pStyle w:val="MarginalieFlietextMarginalie"/>
                            </w:pPr>
                            <w:r>
                              <w:t xml:space="preserve">Der </w:t>
                            </w:r>
                            <w:proofErr w:type="spellStart"/>
                            <w:r>
                              <w:t>Scrum</w:t>
                            </w:r>
                            <w:proofErr w:type="spellEnd"/>
                            <w:r>
                              <w:t xml:space="preserve"> Guide empfiehlt ein Projektteam von maximal zehn Personen (</w:t>
                            </w:r>
                            <w:proofErr w:type="spellStart"/>
                            <w:r>
                              <w:t>Schwaber</w:t>
                            </w:r>
                            <w:proofErr w:type="spellEnd"/>
                            <w:r>
                              <w:t>/Sutherland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008A" id="Textfeld 73" o:spid="_x0000_s1098" type="#_x0000_t202" style="position:absolute;left:0;text-align:left;margin-left:50.95pt;margin-top:3.1pt;width:102.15pt;height:128.4pt;z-index:25165834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Zt+gEAANMDAAAOAAAAZHJzL2Uyb0RvYy54bWysU8Fu2zAMvQ/YPwi6L7bTNGmNOEWXIsOA&#10;rhvQ7QNkWbaF2aJGKbGzrx8lp2nQ3Yb5IIim9Mj3+LS+G/uOHRQ6Dabg2SzlTBkJlTZNwX983324&#10;4cx5YSrRgVEFPyrH7zbv360Hm6s5tNBVChmBGJcPtuCt9zZPEidb1Qs3A6sMJWvAXngKsUkqFAOh&#10;910yT9NlMgBWFkEq5+jvw5Tkm4hf10r6r3XtlGddwak3H1eMaxnWZLMWeYPCtlqe2hD/0EUvtKGi&#10;Z6gH4QXbo/4LqtcSwUHtZxL6BOpaSxU5EJssfcPmuRVWRS4kjrNnmdz/g5VPh2f7DZkfP8JIA4wk&#10;nH0E+dMxA9tWmEbdI8LQKlFR4SxIlgzW5aerQWqXuwBSDl+goiGLvYcINNbYB1WIJyN0GsDxLLoa&#10;PZOh5Px2dZVecyYply2v0uVNHEsi8pfrFp3/pKBnYVNwpKlGeHF4dD60I/KXI6Gag05XO911McCm&#10;3HbIDoIcsItfZPDmWGfCYQPh2oQY/kSegdpE0o/lyHRV8NU8YATeJVRHYo4wOYteAm1awN+cDeSq&#10;grtfe4GKs+6zIfVus8Ui2DAGi+vVnAK8zJSXGWEkQRXcczZtt36y7t6iblqqNM3LwD0pXuuoxWtX&#10;p/7JOVGik8uDNS/jeOr1LW7+AAAA//8DAFBLAwQUAAYACAAAACEAYNUVxNsAAAAGAQAADwAAAGRy&#10;cy9kb3ducmV2LnhtbEyPwU7DMBBE70j8g7VIXBB1SEsKIU4FSKBeW/oBm3ibRMTrKHab9O9ZTnDb&#10;0Yxm3hab2fXqTGPoPBt4WCSgiGtvO24MHL4+7p9AhYhssfdMBi4UYFNeXxWYWz/xjs772Cgp4ZCj&#10;gTbGIdc61C05DAs/EIt39KPDKHJstB1xknLX6zRJMu2wY1locaD3lurv/ckZOG6nu8fnqfqMh/Vu&#10;lb1ht678xZjbm/n1BVSkOf6F4Rdf0KEUpsqf2AbVG5BHooEsBSVmmqyWoCo5smUCuiz0f/zyBwAA&#10;//8DAFBLAQItABQABgAIAAAAIQC2gziS/gAAAOEBAAATAAAAAAAAAAAAAAAAAAAAAABbQ29udGVu&#10;dF9UeXBlc10ueG1sUEsBAi0AFAAGAAgAAAAhADj9If/WAAAAlAEAAAsAAAAAAAAAAAAAAAAALwEA&#10;AF9yZWxzLy5yZWxzUEsBAi0AFAAGAAgAAAAhAOSTtm36AQAA0wMAAA4AAAAAAAAAAAAAAAAALgIA&#10;AGRycy9lMm9Eb2MueG1sUEsBAi0AFAAGAAgAAAAhAGDVFcTbAAAABgEAAA8AAAAAAAAAAAAAAAAA&#10;VAQAAGRycy9kb3ducmV2LnhtbFBLBQYAAAAABAAEAPMAAABcBQAAAAA=&#10;" o:allowincell="f" stroked="f">
                <v:textbox>
                  <w:txbxContent>
                    <w:p w14:paraId="5A668668" w14:textId="260182DA" w:rsidR="00BC27F9" w:rsidRPr="00E61D41" w:rsidRDefault="00BC27F9" w:rsidP="003D6EC5">
                      <w:pPr>
                        <w:pStyle w:val="MarginalieFlietextMarginalie"/>
                        <w:rPr>
                          <w:b/>
                        </w:rPr>
                      </w:pPr>
                      <w:r>
                        <w:rPr>
                          <w:b/>
                        </w:rPr>
                        <w:t>Kleine Projektteams</w:t>
                      </w:r>
                    </w:p>
                    <w:p w14:paraId="2A3F342D" w14:textId="2C4652B7" w:rsidR="00BC27F9" w:rsidRPr="004977C5" w:rsidRDefault="00BC27F9" w:rsidP="003D6EC5">
                      <w:pPr>
                        <w:pStyle w:val="MarginalieFlietextMarginalie"/>
                      </w:pPr>
                      <w:r>
                        <w:t>Der Scrum Guide empfiehlt ein Projektteam von maximal zehn Personen (Schwaber/Sutherland 2020).</w:t>
                      </w:r>
                    </w:p>
                  </w:txbxContent>
                </v:textbox>
                <w10:wrap type="square" anchorx="page" anchory="line"/>
              </v:shape>
            </w:pict>
          </mc:Fallback>
        </mc:AlternateContent>
      </w:r>
      <w:r w:rsidR="003D6EC5" w:rsidRPr="009227C1">
        <w:rPr>
          <w:b/>
          <w:bCs/>
        </w:rPr>
        <w:t>Projektgröße</w:t>
      </w:r>
      <w:r w:rsidR="003D6EC5" w:rsidRPr="00A85E9A">
        <w:rPr>
          <w:b/>
        </w:rPr>
        <w:t>:</w:t>
      </w:r>
      <w:r w:rsidR="003D6EC5">
        <w:t xml:space="preserve"> Plangetriebene Vorgehensmodelle sind auf große Produkte und große Projektteams ausgerichtet. Agile Vorgehensweisen hingegen sind besser für kleine Produkte bzw. </w:t>
      </w:r>
      <w:r w:rsidR="003D6EC5" w:rsidRPr="00D028F2">
        <w:rPr>
          <w:b/>
          <w:bCs/>
        </w:rPr>
        <w:t>kleine Projektteams</w:t>
      </w:r>
      <w:r w:rsidR="003D6EC5">
        <w:t xml:space="preserve"> geeignet</w:t>
      </w:r>
      <w:r w:rsidR="00EF11EC">
        <w:t xml:space="preserve"> (</w:t>
      </w:r>
      <w:r w:rsidR="00924C21">
        <w:rPr>
          <w:noProof/>
        </w:rPr>
        <w:t>Boehm/Turner 2003, S. 59</w:t>
      </w:r>
      <w:r w:rsidR="00EF11EC">
        <w:t>)</w:t>
      </w:r>
      <w:r w:rsidR="003D6EC5">
        <w:t xml:space="preserve">. Hier ist allerdings hinzuzufügen, dass Frameworks wie </w:t>
      </w:r>
      <w:proofErr w:type="spellStart"/>
      <w:r w:rsidR="003D6EC5">
        <w:t>Scrum</w:t>
      </w:r>
      <w:proofErr w:type="spellEnd"/>
      <w:r w:rsidR="003D6EC5">
        <w:t xml:space="preserve"> </w:t>
      </w:r>
      <w:proofErr w:type="spellStart"/>
      <w:r w:rsidR="003D6EC5">
        <w:t>of</w:t>
      </w:r>
      <w:proofErr w:type="spellEnd"/>
      <w:r w:rsidR="003D6EC5">
        <w:t xml:space="preserve"> </w:t>
      </w:r>
      <w:proofErr w:type="spellStart"/>
      <w:r w:rsidR="003D6EC5">
        <w:t>Scrum</w:t>
      </w:r>
      <w:proofErr w:type="spellEnd"/>
      <w:r w:rsidR="003D6EC5">
        <w:t xml:space="preserve"> (</w:t>
      </w:r>
      <w:proofErr w:type="spellStart"/>
      <w:r w:rsidR="003D6EC5">
        <w:t>SoS</w:t>
      </w:r>
      <w:proofErr w:type="spellEnd"/>
      <w:r w:rsidR="003D6EC5">
        <w:t>) (</w:t>
      </w:r>
      <w:r w:rsidR="00924C21" w:rsidRPr="00D67C1E">
        <w:rPr>
          <w:noProof/>
        </w:rPr>
        <w:t>Agile Alliance 2015</w:t>
      </w:r>
      <w:r w:rsidR="003D6EC5" w:rsidRPr="00D67C1E">
        <w:t xml:space="preserve">; </w:t>
      </w:r>
      <w:r w:rsidR="00924C21" w:rsidRPr="00D67C1E">
        <w:rPr>
          <w:noProof/>
        </w:rPr>
        <w:t>Sutherland 2001</w:t>
      </w:r>
      <w:proofErr w:type="gramStart"/>
      <w:r w:rsidR="003D6EC5" w:rsidRPr="00D67C1E">
        <w:t xml:space="preserve">),  </w:t>
      </w:r>
      <w:proofErr w:type="spellStart"/>
      <w:r w:rsidR="003D6EC5" w:rsidRPr="00D67C1E">
        <w:t>Scaled</w:t>
      </w:r>
      <w:proofErr w:type="spellEnd"/>
      <w:proofErr w:type="gramEnd"/>
      <w:r w:rsidR="003D6EC5" w:rsidRPr="00D67C1E">
        <w:t xml:space="preserve"> Agile Framework (</w:t>
      </w:r>
      <w:proofErr w:type="spellStart"/>
      <w:r w:rsidR="003D6EC5" w:rsidRPr="00D67C1E">
        <w:t>SAFe</w:t>
      </w:r>
      <w:proofErr w:type="spellEnd"/>
      <w:r w:rsidR="003D6EC5" w:rsidRPr="00D67C1E">
        <w:t xml:space="preserve">) </w:t>
      </w:r>
      <w:r w:rsidR="00924C21" w:rsidRPr="00D67C1E">
        <w:rPr>
          <w:noProof/>
        </w:rPr>
        <w:t>(Knaster/Leffingwell 2020)</w:t>
      </w:r>
      <w:r w:rsidR="003D6EC5" w:rsidRPr="00D67C1E">
        <w:t xml:space="preserve"> und Large-</w:t>
      </w:r>
      <w:proofErr w:type="spellStart"/>
      <w:r w:rsidR="003D6EC5" w:rsidRPr="00D67C1E">
        <w:t>Scale</w:t>
      </w:r>
      <w:proofErr w:type="spellEnd"/>
      <w:r w:rsidR="003D6EC5" w:rsidRPr="00D67C1E">
        <w:t xml:space="preserve"> </w:t>
      </w:r>
      <w:proofErr w:type="spellStart"/>
      <w:r w:rsidR="003D6EC5" w:rsidRPr="00D67C1E">
        <w:t>Scrum</w:t>
      </w:r>
      <w:proofErr w:type="spellEnd"/>
      <w:r w:rsidR="003D6EC5" w:rsidRPr="00D67C1E">
        <w:t xml:space="preserve"> (</w:t>
      </w:r>
      <w:proofErr w:type="spellStart"/>
      <w:r w:rsidR="003D6EC5" w:rsidRPr="00D67C1E">
        <w:t>LeSS</w:t>
      </w:r>
      <w:proofErr w:type="spellEnd"/>
      <w:r w:rsidR="003D6EC5" w:rsidRPr="00D67C1E">
        <w:t>) (</w:t>
      </w:r>
      <w:proofErr w:type="spellStart"/>
      <w:r w:rsidR="00924C21">
        <w:rPr>
          <w:noProof/>
        </w:rPr>
        <w:t>Larman</w:t>
      </w:r>
      <w:proofErr w:type="spellEnd"/>
      <w:r w:rsidR="00924C21">
        <w:rPr>
          <w:noProof/>
        </w:rPr>
        <w:t>/Vodde 2017</w:t>
      </w:r>
      <w:r w:rsidR="003D6EC5">
        <w:t xml:space="preserve">) agile Vorgehensweisen </w:t>
      </w:r>
      <w:r w:rsidR="003D6EC5" w:rsidRPr="000A0111">
        <w:rPr>
          <w:b/>
          <w:bCs/>
        </w:rPr>
        <w:t>skalieren</w:t>
      </w:r>
      <w:r w:rsidR="003D6EC5">
        <w:t xml:space="preserve"> (</w:t>
      </w:r>
      <w:r w:rsidR="00924C21">
        <w:rPr>
          <w:noProof/>
        </w:rPr>
        <w:t>Klose 2015</w:t>
      </w:r>
      <w:r w:rsidR="003D6EC5">
        <w:t>).</w:t>
      </w:r>
    </w:p>
    <w:p w14:paraId="03006979" w14:textId="6D00B8B3" w:rsidR="003D6EC5" w:rsidRDefault="00572E3D" w:rsidP="003D6EC5">
      <w:pPr>
        <w:pStyle w:val="ListParagraph"/>
        <w:numPr>
          <w:ilvl w:val="0"/>
          <w:numId w:val="78"/>
        </w:numPr>
      </w:pPr>
      <w:r>
        <w:rPr>
          <w:noProof/>
          <w:lang w:eastAsia="de-DE"/>
        </w:rPr>
        <mc:AlternateContent>
          <mc:Choice Requires="wps">
            <w:drawing>
              <wp:anchor distT="0" distB="0" distL="0" distR="0" simplePos="0" relativeHeight="251658370" behindDoc="0" locked="0" layoutInCell="0" allowOverlap="1" wp14:anchorId="5294DF7B" wp14:editId="295C0C1A">
                <wp:simplePos x="0" y="0"/>
                <wp:positionH relativeFrom="page">
                  <wp:posOffset>6129655</wp:posOffset>
                </wp:positionH>
                <wp:positionV relativeFrom="line">
                  <wp:posOffset>13970</wp:posOffset>
                </wp:positionV>
                <wp:extent cx="1421130" cy="2501265"/>
                <wp:effectExtent l="0" t="0" r="7620" b="0"/>
                <wp:wrapSquare wrapText="bothSides"/>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50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A0831" w14:textId="0FC6B9C7" w:rsidR="00BC27F9" w:rsidRPr="00E61D41" w:rsidRDefault="00BC27F9" w:rsidP="00572E3D">
                            <w:pPr>
                              <w:pStyle w:val="MarginalieFlietextMarginalie"/>
                              <w:rPr>
                                <w:b/>
                              </w:rPr>
                            </w:pPr>
                            <w:r>
                              <w:rPr>
                                <w:b/>
                              </w:rPr>
                              <w:t>Skalierung</w:t>
                            </w:r>
                          </w:p>
                          <w:p w14:paraId="14890A96" w14:textId="7F3ACB5C" w:rsidR="00BC27F9" w:rsidRPr="004977C5" w:rsidRDefault="00BC27F9" w:rsidP="00572E3D">
                            <w:pPr>
                              <w:pStyle w:val="MarginalieFlietextMarginalie"/>
                            </w:pPr>
                            <w:r>
                              <w:t xml:space="preserve">Der Begriff Skalierung bedeutet, dass agile Vorgehensweisen nicht nur in kleinen Teams funktionieren, sondern so angepasst und erweitert werden, dass sie über mehrere Teams hinweg und sogar unternehmensweit eingesetzt werden können.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DF7B" id="Textfeld 224" o:spid="_x0000_s1099" type="#_x0000_t202" style="position:absolute;left:0;text-align:left;margin-left:482.65pt;margin-top:1.1pt;width:111.9pt;height:196.95pt;z-index:25165837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t8+QEAANMDAAAOAAAAZHJzL2Uyb0RvYy54bWysU8GO0zAQvSPxD5bvNE223YWo6Wrpqghp&#10;WZAWPsBxnMQi8Zix26R8PWMn2y1wQ+RgeTL2m3lvnje3Y9+xo0KnwRQ8XSw5U0ZCpU1T8G9f92/e&#10;cua8MJXowKiCn5Tjt9vXrzaDzVUGLXSVQkYgxuWDLXjrvc2TxMlW9cItwCpDyRqwF55CbJIKxUDo&#10;fZdky+V1MgBWFkEq5+jv/ZTk24hf10r6z3XtlGddwak3H1eMaxnWZLsReYPCtlrObYh/6KIX2lDR&#10;M9S98IIdUP8F1WuJ4KD2Cwl9AnWtpYociE26/IPNUyusilxIHGfPMrn/Bysfj0/2CzI/voeRBhhJ&#10;OPsA8rtjBnatMI26Q4ShVaKiwmmQLBmsy+erQWqXuwBSDp+goiGLg4cINNbYB1WIJyN0GsDpLLoa&#10;PZOh5CpL0ytKScpl62WaXa9jDZE/X7fo/AcFPQubgiNNNcKL44PzoR2RPx8J1Rx0utrrrosBNuWu&#10;Q3YU5IB9/Gb03451Jhw2EK5NiOFP5BmoTST9WI5MVwW/uQoYgXcJ1YmYI0zOopdAmxbwJ2cDuarg&#10;7sdBoOKs+2hIvXfpahVsGIPV+iajAC8z5WVGGElQBfecTdudn6x7sKiblipN8zJwR4rXOmrx0tXc&#10;PzknSjS7PFjzMo6nXt7i9hcAAAD//wMAUEsDBBQABgAIAAAAIQDzwBH43wAAAAoBAAAPAAAAZHJz&#10;L2Rvd25yZXYueG1sTI9BT4NAFITvJv6HzTPxYuwCtbQgS6MmGq+t/QEP9hWI7FvCbgv9925P9jiZ&#10;ycw3xXY2vTjT6DrLCuJFBIK4trrjRsHh5/N5A8J5ZI29ZVJwIQfb8v6uwFzbiXd03vtGhBJ2OSpo&#10;vR9yKV3dkkG3sANx8I52NOiDHBupR5xCuellEkWpNNhxWGhxoI+W6t/9ySg4fk9Pq2yqvvxhvXtJ&#10;37FbV/ai1OPD/PYKwtPs/8NwxQ/oUAamyp5YO9EryNLVMkQVJAmIqx9vshhEpWCZpTHIspC3F8o/&#10;AAAA//8DAFBLAQItABQABgAIAAAAIQC2gziS/gAAAOEBAAATAAAAAAAAAAAAAAAAAAAAAABbQ29u&#10;dGVudF9UeXBlc10ueG1sUEsBAi0AFAAGAAgAAAAhADj9If/WAAAAlAEAAAsAAAAAAAAAAAAAAAAA&#10;LwEAAF9yZWxzLy5yZWxzUEsBAi0AFAAGAAgAAAAhAF4My3z5AQAA0wMAAA4AAAAAAAAAAAAAAAAA&#10;LgIAAGRycy9lMm9Eb2MueG1sUEsBAi0AFAAGAAgAAAAhAPPAEfjfAAAACgEAAA8AAAAAAAAAAAAA&#10;AAAAUwQAAGRycy9kb3ducmV2LnhtbFBLBQYAAAAABAAEAPMAAABfBQAAAAA=&#10;" o:allowincell="f" stroked="f">
                <v:textbox>
                  <w:txbxContent>
                    <w:p w14:paraId="112A0831" w14:textId="0FC6B9C7" w:rsidR="00BC27F9" w:rsidRPr="00E61D41" w:rsidRDefault="00BC27F9" w:rsidP="00572E3D">
                      <w:pPr>
                        <w:pStyle w:val="MarginalieFlietextMarginalie"/>
                        <w:rPr>
                          <w:b/>
                        </w:rPr>
                      </w:pPr>
                      <w:r>
                        <w:rPr>
                          <w:b/>
                        </w:rPr>
                        <w:t>Skalierung</w:t>
                      </w:r>
                    </w:p>
                    <w:p w14:paraId="14890A96" w14:textId="7F3ACB5C" w:rsidR="00BC27F9" w:rsidRPr="004977C5" w:rsidRDefault="00BC27F9" w:rsidP="00572E3D">
                      <w:pPr>
                        <w:pStyle w:val="MarginalieFlietextMarginalie"/>
                      </w:pPr>
                      <w:r>
                        <w:t xml:space="preserve">Der Begriff Skalierung bedeutet, dass agile Vorgehensweisen nicht nur in kleinen Teams funktionieren, sondern so angepasst und erweitert werden, dass sie über mehrere Teams hinweg und sogar unternehmensweit eingesetzt werden können. </w:t>
                      </w:r>
                    </w:p>
                  </w:txbxContent>
                </v:textbox>
                <w10:wrap type="square" anchorx="page" anchory="line"/>
              </v:shape>
            </w:pict>
          </mc:Fallback>
        </mc:AlternateContent>
      </w:r>
      <w:r w:rsidR="003D6EC5" w:rsidRPr="009227C1">
        <w:rPr>
          <w:b/>
          <w:bCs/>
        </w:rPr>
        <w:t>Kritikalität</w:t>
      </w:r>
      <w:r w:rsidR="003D6EC5" w:rsidRPr="00A85E9A">
        <w:rPr>
          <w:b/>
        </w:rPr>
        <w:t>:</w:t>
      </w:r>
      <w:r w:rsidR="003D6EC5">
        <w:t xml:space="preserve"> Traditionelle Vorgehensweisen haben sich bei der Entwicklung von Produkten bewährt, die höchste Ansprüche an die Produktsicherheit stellen, wie </w:t>
      </w:r>
      <w:r w:rsidR="006B0D96">
        <w:t>z. B.</w:t>
      </w:r>
      <w:r w:rsidR="003D6EC5">
        <w:t xml:space="preserve"> in der Luft- und Raumfahrt, der Automobilindustrie oder der Medizintechnik. Bei der Entwicklung </w:t>
      </w:r>
      <w:proofErr w:type="gramStart"/>
      <w:r w:rsidR="003D6EC5">
        <w:t>solcher sicherheitskritische</w:t>
      </w:r>
      <w:r w:rsidR="00047442">
        <w:t>r</w:t>
      </w:r>
      <w:r w:rsidR="003D6EC5">
        <w:t xml:space="preserve"> Produkte</w:t>
      </w:r>
      <w:proofErr w:type="gramEnd"/>
      <w:r w:rsidR="003D6EC5">
        <w:t xml:space="preserve"> sind eine Reihe von Normen und gesetzlichen Anforderungen einzuhalten. Der Nachweis muss gut dokumentiert sein. </w:t>
      </w:r>
      <w:r w:rsidR="00924C21">
        <w:rPr>
          <w:noProof/>
        </w:rPr>
        <w:t>Boehm/Turner</w:t>
      </w:r>
      <w:r w:rsidR="003D6EC5">
        <w:t xml:space="preserve"> haben im Jahre 2004 noch geschrieben, dass agile Vorgehensweisen hierfür nicht erprobt wären. Mittlerweile gibt es Erweiterungen von </w:t>
      </w:r>
      <w:proofErr w:type="spellStart"/>
      <w:r w:rsidR="003D6EC5">
        <w:t>Scrum</w:t>
      </w:r>
      <w:proofErr w:type="spellEnd"/>
      <w:r w:rsidR="003D6EC5">
        <w:t xml:space="preserve"> wie </w:t>
      </w:r>
      <w:r w:rsidR="006B0D96">
        <w:t>z. B.</w:t>
      </w:r>
      <w:r w:rsidR="003D6EC5">
        <w:t xml:space="preserve"> </w:t>
      </w:r>
      <w:proofErr w:type="spellStart"/>
      <w:r w:rsidR="003D6EC5">
        <w:t>SafeScrum</w:t>
      </w:r>
      <w:proofErr w:type="spellEnd"/>
      <w:r w:rsidR="003D6EC5">
        <w:t xml:space="preserve"> </w:t>
      </w:r>
      <w:r w:rsidR="00924C21">
        <w:rPr>
          <w:noProof/>
        </w:rPr>
        <w:t>(Hanssen/Stålhane/Myklebust 2018)</w:t>
      </w:r>
      <w:r w:rsidR="003D6EC5">
        <w:t xml:space="preserve">. Der Agile Practice Guide </w:t>
      </w:r>
      <w:r w:rsidR="00924C21">
        <w:rPr>
          <w:noProof/>
        </w:rPr>
        <w:t>(PMI 2017a, S. 122)</w:t>
      </w:r>
      <w:r w:rsidR="003D6EC5">
        <w:t xml:space="preserve"> empfiehlt beim Einsatz agiler Vorgehensweisen, </w:t>
      </w:r>
      <w:proofErr w:type="gramStart"/>
      <w:r w:rsidR="003D6EC5">
        <w:t>diese</w:t>
      </w:r>
      <w:proofErr w:type="gramEnd"/>
      <w:r w:rsidR="003D6EC5">
        <w:t xml:space="preserve"> um Konformitätsprüfungen und Dokumentationspflichten zu erweitern. Das bedeutet, dass Features erst dann fertig umgesetzt sind, wenn auch die geforderte Dokumentation erstellt und abgenommen ist.</w:t>
      </w:r>
    </w:p>
    <w:p w14:paraId="41DAF99C" w14:textId="1EE6B191" w:rsidR="003D6EC5" w:rsidRDefault="003D6EC5" w:rsidP="003D6EC5">
      <w:pPr>
        <w:pStyle w:val="ListParagraph"/>
        <w:numPr>
          <w:ilvl w:val="0"/>
          <w:numId w:val="78"/>
        </w:numPr>
      </w:pPr>
      <w:r w:rsidRPr="009227C1">
        <w:rPr>
          <w:b/>
          <w:bCs/>
        </w:rPr>
        <w:t>Dynamik</w:t>
      </w:r>
      <w:r w:rsidRPr="00A85E9A">
        <w:rPr>
          <w:b/>
        </w:rPr>
        <w:t>:</w:t>
      </w:r>
      <w:r>
        <w:t xml:space="preserve"> Detaillierte Pläne und Konzepte, wie sie aus den traditionellen Vorgehensweisen bekannt sind, funktionieren dann, wenn die Anforderungen und der Projektkontext stabil sind</w:t>
      </w:r>
      <w:r w:rsidR="001D6CCB">
        <w:t xml:space="preserve"> </w:t>
      </w:r>
      <w:r w:rsidR="00924C21">
        <w:rPr>
          <w:noProof/>
          <w:lang w:eastAsia="de-DE"/>
        </w:rPr>
        <w:t>(Boehm/Turner 2003, S. 59)</w:t>
      </w:r>
      <w:r>
        <w:t>. Ändern sie sich häufig</w:t>
      </w:r>
      <w:r w:rsidR="00D17218">
        <w:t>,</w:t>
      </w:r>
      <w:r>
        <w:t xml:space="preserve"> so führt das zu </w:t>
      </w:r>
      <w:r w:rsidR="00D17218">
        <w:t xml:space="preserve">aufwendigen </w:t>
      </w:r>
      <w:r>
        <w:t xml:space="preserve">Nacharbeiten. In diesem Fall sind agile </w:t>
      </w:r>
      <w:r>
        <w:lastRenderedPageBreak/>
        <w:t>Vorgehensweisen gefragt. Sie haben das Änderungsmanagement quasi integriert: Da der Kunde eng eingebunden ist, muss er regelmäßig priorisieren, ob eine Änderung oder eine neue Funktionalität umgesetzt wird. Agile Vorgehensweisen sind auch bei stabilen Anforderungen geeignet.</w:t>
      </w:r>
    </w:p>
    <w:p w14:paraId="08A6A76D" w14:textId="35B6F2ED" w:rsidR="003D6EC5" w:rsidRDefault="003D6EC5" w:rsidP="003D6EC5">
      <w:pPr>
        <w:pStyle w:val="ListParagraph"/>
        <w:numPr>
          <w:ilvl w:val="0"/>
          <w:numId w:val="78"/>
        </w:numPr>
      </w:pPr>
      <w:r w:rsidRPr="004762F6">
        <w:rPr>
          <w:b/>
          <w:bCs/>
        </w:rPr>
        <w:t>Qualifikationsgrad der Mitarbeiter</w:t>
      </w:r>
      <w:r w:rsidRPr="00A85E9A">
        <w:rPr>
          <w:b/>
        </w:rPr>
        <w:t>:</w:t>
      </w:r>
      <w:r>
        <w:t xml:space="preserve"> Agile Vorgehensweisen haben einen höheren Anspruch an die Qualifikationen und die Eigenständigkeit der beteiligten Mitarbeiter. </w:t>
      </w:r>
      <w:r w:rsidR="00650845">
        <w:t>So sind agile Teams häufig funktionsübergreifend besetzt (</w:t>
      </w:r>
      <w:proofErr w:type="spellStart"/>
      <w:r w:rsidR="00924C21">
        <w:rPr>
          <w:noProof/>
        </w:rPr>
        <w:t>Preußig</w:t>
      </w:r>
      <w:proofErr w:type="spellEnd"/>
      <w:r w:rsidR="00924C21">
        <w:rPr>
          <w:noProof/>
        </w:rPr>
        <w:t xml:space="preserve"> 2018, S. 50–52</w:t>
      </w:r>
      <w:r w:rsidR="00176585">
        <w:t xml:space="preserve">). </w:t>
      </w:r>
      <w:r>
        <w:t>Bei plangetriebenen Vorgehensweisen mit klaren, stabilen Anforderungen können bestimmte Aufgaben eher so geschnitten werden, dass unerfahrenere Mitarbeiter sie übernehmen können</w:t>
      </w:r>
      <w:r w:rsidR="00C0395B">
        <w:t xml:space="preserve"> (</w:t>
      </w:r>
      <w:r w:rsidR="00924C21">
        <w:rPr>
          <w:noProof/>
        </w:rPr>
        <w:t>Boehm/Turner 2003, S. 59</w:t>
      </w:r>
      <w:r w:rsidR="00C0395B">
        <w:t>)</w:t>
      </w:r>
      <w:r>
        <w:t xml:space="preserve">. </w:t>
      </w:r>
    </w:p>
    <w:p w14:paraId="7C71AB3A" w14:textId="08028519" w:rsidR="003D6EC5" w:rsidRDefault="003D6EC5" w:rsidP="003D6EC5">
      <w:pPr>
        <w:pStyle w:val="ListParagraph"/>
        <w:numPr>
          <w:ilvl w:val="0"/>
          <w:numId w:val="78"/>
        </w:numPr>
      </w:pPr>
      <w:r w:rsidRPr="00DD3FC9">
        <w:rPr>
          <w:b/>
          <w:bCs/>
        </w:rPr>
        <w:t>(Unternehmens-)Kultur</w:t>
      </w:r>
      <w:r w:rsidRPr="00A85E9A">
        <w:rPr>
          <w:b/>
        </w:rPr>
        <w:t>:</w:t>
      </w:r>
      <w:r>
        <w:t xml:space="preserve"> Agile Methoden funktionieren </w:t>
      </w:r>
      <w:r w:rsidR="00412DE0">
        <w:t>vor allem</w:t>
      </w:r>
      <w:r>
        <w:t xml:space="preserve"> in einer Unternehmenskultur, in der Mitarbeiter ein großes Freiheitsbedürfnis haben. Traditionelle Methoden geben hingegen durch ihre klaren Rollen und Richtlinien mehr Sicherheit</w:t>
      </w:r>
      <w:r w:rsidR="00C0395B">
        <w:t xml:space="preserve"> (</w:t>
      </w:r>
      <w:r w:rsidR="00924C21">
        <w:rPr>
          <w:noProof/>
        </w:rPr>
        <w:t>Boehm/Turner 2003, S. 59</w:t>
      </w:r>
      <w:r w:rsidR="00C0395B">
        <w:t>)</w:t>
      </w:r>
      <w:r>
        <w:t>.</w:t>
      </w:r>
    </w:p>
    <w:p w14:paraId="2FC2DDD6" w14:textId="10CE9064" w:rsidR="003D6EC5" w:rsidRDefault="003D6EC5" w:rsidP="003D6EC5">
      <w:pPr>
        <w:rPr>
          <w:lang w:eastAsia="de-DE"/>
        </w:rPr>
      </w:pPr>
      <w:r>
        <w:rPr>
          <w:lang w:eastAsia="de-DE"/>
        </w:rPr>
        <w:t xml:space="preserve">Wenn Faktoren unterschiedlich ausgeprägt sind, also </w:t>
      </w:r>
      <w:r w:rsidR="006B0D96">
        <w:rPr>
          <w:lang w:eastAsia="de-DE"/>
        </w:rPr>
        <w:t>z. B.</w:t>
      </w:r>
      <w:r>
        <w:rPr>
          <w:lang w:eastAsia="de-DE"/>
        </w:rPr>
        <w:t xml:space="preserve"> zwei Faktoren für agile und drei Faktoren für traditionelle Vorgehen sprechen, dann liefert dieses Modell keine klare Empfehlung bezüglich der Vorgehensweise (</w:t>
      </w:r>
      <w:r w:rsidR="00924C21">
        <w:rPr>
          <w:noProof/>
          <w:lang w:eastAsia="de-DE"/>
        </w:rPr>
        <w:t>Königbauer 2020, S. 3</w:t>
      </w:r>
      <w:r>
        <w:rPr>
          <w:lang w:eastAsia="de-DE"/>
        </w:rPr>
        <w:t xml:space="preserve">). Trotz dieses Kritikpunkts schafft die systematische Betrachtung der fünf Faktoren Transparenz über das Projekt und seinen Kontext. </w:t>
      </w:r>
    </w:p>
    <w:p w14:paraId="61C527B1" w14:textId="55B83B9A" w:rsidR="003D6EC5" w:rsidRDefault="003D6EC5" w:rsidP="003D6EC5">
      <w:pPr>
        <w:rPr>
          <w:lang w:eastAsia="de-DE"/>
        </w:rPr>
      </w:pPr>
      <w:r>
        <w:rPr>
          <w:lang w:eastAsia="de-DE"/>
        </w:rPr>
        <w:t xml:space="preserve">Neben dem Modell der 5 kritischen Faktoren von Boehm und Turner gibt es weitere Modelle. Im Agile Practice Guide </w:t>
      </w:r>
      <w:r w:rsidR="00924C21">
        <w:rPr>
          <w:noProof/>
          <w:lang w:eastAsia="de-DE"/>
        </w:rPr>
        <w:t>(PMI 2017a)</w:t>
      </w:r>
      <w:r>
        <w:rPr>
          <w:lang w:eastAsia="de-DE"/>
        </w:rPr>
        <w:t xml:space="preserve"> findet sich in Appendix X3 </w:t>
      </w:r>
      <w:r w:rsidR="00412DE0">
        <w:rPr>
          <w:lang w:eastAsia="de-DE"/>
        </w:rPr>
        <w:t>z. B.</w:t>
      </w:r>
      <w:r>
        <w:rPr>
          <w:lang w:eastAsia="de-DE"/>
        </w:rPr>
        <w:t xml:space="preserve"> ein ausführliches Modell, das verschiedene Ansätze integriert. </w:t>
      </w:r>
    </w:p>
    <w:p w14:paraId="6390A00B" w14:textId="77777777" w:rsidR="003D6EC5" w:rsidRDefault="003D6EC5" w:rsidP="003D6EC5">
      <w:pPr>
        <w:rPr>
          <w:lang w:eastAsia="de-DE"/>
        </w:rPr>
      </w:pPr>
    </w:p>
    <w:p w14:paraId="3E58B1AB" w14:textId="77777777" w:rsidR="003D6EC5" w:rsidRDefault="003D6EC5" w:rsidP="003D6EC5">
      <w:pPr>
        <w:pStyle w:val="Heading3"/>
      </w:pPr>
      <w:r>
        <w:t>Fragen zur Selbstkontrolle</w:t>
      </w:r>
    </w:p>
    <w:p w14:paraId="6BA4C7A2" w14:textId="77777777" w:rsidR="003D6EC5" w:rsidRDefault="003D6EC5" w:rsidP="003D6EC5">
      <w:pPr>
        <w:pStyle w:val="ListParagraph"/>
        <w:numPr>
          <w:ilvl w:val="0"/>
          <w:numId w:val="80"/>
        </w:numPr>
      </w:pPr>
      <w:r>
        <w:t>Bitte kreuzen Sie die richtigen Antworten an.</w:t>
      </w:r>
    </w:p>
    <w:p w14:paraId="2B8B7BE0" w14:textId="7E5BF9F5" w:rsidR="003D6EC5" w:rsidRPr="00BA4196" w:rsidRDefault="003D6EC5" w:rsidP="003D6EC5">
      <w:pPr>
        <w:pStyle w:val="ListParagraph"/>
        <w:numPr>
          <w:ilvl w:val="0"/>
          <w:numId w:val="8"/>
        </w:numPr>
        <w:rPr>
          <w:i/>
          <w:iCs/>
          <w:u w:val="single"/>
        </w:rPr>
      </w:pPr>
      <w:r w:rsidRPr="00BA4196">
        <w:rPr>
          <w:i/>
          <w:iCs/>
          <w:u w:val="single"/>
        </w:rPr>
        <w:t xml:space="preserve">Bei komplexen Projekten bietet sich der Einsatz agiler Vorgehensweisen an. </w:t>
      </w:r>
    </w:p>
    <w:p w14:paraId="211C1B1E" w14:textId="77777777" w:rsidR="003D6EC5" w:rsidRDefault="003D6EC5" w:rsidP="003D6EC5">
      <w:pPr>
        <w:pStyle w:val="ListParagraph"/>
        <w:numPr>
          <w:ilvl w:val="0"/>
          <w:numId w:val="8"/>
        </w:numPr>
      </w:pPr>
      <w:r>
        <w:t>Bei komplizierten Projekten bietet sich der Einsatz agiler Vorgehensweisen an. (F)</w:t>
      </w:r>
    </w:p>
    <w:p w14:paraId="4E49001A" w14:textId="0B682A86" w:rsidR="003D6EC5" w:rsidRPr="004B46CF" w:rsidRDefault="003D6EC5" w:rsidP="003D6EC5">
      <w:pPr>
        <w:pStyle w:val="ListParagraph"/>
        <w:numPr>
          <w:ilvl w:val="0"/>
          <w:numId w:val="8"/>
        </w:numPr>
      </w:pPr>
      <w:r>
        <w:lastRenderedPageBreak/>
        <w:t>Agile Vorgehensweisen sind bei großen Projekten nicht geeignet.</w:t>
      </w:r>
      <w:r w:rsidRPr="004B46CF">
        <w:t xml:space="preserve"> (</w:t>
      </w:r>
      <w:r>
        <w:t>F</w:t>
      </w:r>
      <w:r w:rsidRPr="004B46CF">
        <w:t>)</w:t>
      </w:r>
    </w:p>
    <w:p w14:paraId="6195B3BE" w14:textId="4A707988" w:rsidR="003D6EC5" w:rsidRPr="00BA4196" w:rsidRDefault="003D6EC5" w:rsidP="003D6EC5">
      <w:pPr>
        <w:pStyle w:val="ListParagraph"/>
        <w:numPr>
          <w:ilvl w:val="0"/>
          <w:numId w:val="8"/>
        </w:numPr>
        <w:rPr>
          <w:i/>
          <w:iCs/>
          <w:u w:val="single"/>
        </w:rPr>
      </w:pPr>
      <w:r w:rsidRPr="00BA4196">
        <w:rPr>
          <w:i/>
          <w:iCs/>
          <w:u w:val="single"/>
        </w:rPr>
        <w:t xml:space="preserve">Traditionelle Vorgehensweisen sind bei der Entwicklung sicherheitskritischer Produkte etabliert. </w:t>
      </w:r>
    </w:p>
    <w:p w14:paraId="471D791C" w14:textId="77777777" w:rsidR="003D6EC5" w:rsidRDefault="003D6EC5" w:rsidP="003D6EC5">
      <w:pPr>
        <w:pStyle w:val="ListParagraph"/>
        <w:ind w:left="360"/>
      </w:pPr>
    </w:p>
    <w:p w14:paraId="50BBEF07" w14:textId="77777777" w:rsidR="003D6EC5" w:rsidRDefault="003D6EC5" w:rsidP="003D6EC5">
      <w:pPr>
        <w:pStyle w:val="ListParagraph"/>
        <w:numPr>
          <w:ilvl w:val="0"/>
          <w:numId w:val="80"/>
        </w:numPr>
      </w:pPr>
      <w:r>
        <w:t>Anhand welcher Faktoren bewertet das Modell nach Boehm und Turner (2004), ob für ein Projekt agiles oder klassisches Projektmanagement besser geeignet ist?</w:t>
      </w:r>
    </w:p>
    <w:p w14:paraId="54CDC0CD" w14:textId="17D365C7" w:rsidR="003D6EC5" w:rsidRPr="0041169C" w:rsidRDefault="003D6EC5" w:rsidP="003D6EC5">
      <w:pPr>
        <w:rPr>
          <w:i/>
          <w:iCs/>
          <w:u w:val="single"/>
        </w:rPr>
      </w:pPr>
      <w:r w:rsidRPr="0041169C">
        <w:rPr>
          <w:i/>
          <w:iCs/>
          <w:u w:val="single"/>
        </w:rPr>
        <w:t xml:space="preserve">Boehm und Turner (2004) bewerten dies anhand der </w:t>
      </w:r>
      <w:r w:rsidR="006B0D96">
        <w:rPr>
          <w:i/>
          <w:iCs/>
          <w:u w:val="single"/>
        </w:rPr>
        <w:t>sog.</w:t>
      </w:r>
      <w:r w:rsidR="006B0D96" w:rsidRPr="0041169C">
        <w:rPr>
          <w:i/>
          <w:iCs/>
          <w:u w:val="single"/>
        </w:rPr>
        <w:t xml:space="preserve"> </w:t>
      </w:r>
      <w:r w:rsidRPr="0041169C">
        <w:rPr>
          <w:i/>
          <w:iCs/>
          <w:u w:val="single"/>
        </w:rPr>
        <w:t xml:space="preserve">„Fünf kritischen Faktoren“. Dies sind: (1) Die Größe des Projekts (bzw. des Projektteams), (2) die Kritikalität des Projekts, (3) </w:t>
      </w:r>
      <w:r>
        <w:rPr>
          <w:i/>
          <w:iCs/>
          <w:u w:val="single"/>
        </w:rPr>
        <w:t xml:space="preserve">die </w:t>
      </w:r>
      <w:r w:rsidRPr="0041169C">
        <w:rPr>
          <w:i/>
          <w:iCs/>
          <w:u w:val="single"/>
        </w:rPr>
        <w:t>Dynamik</w:t>
      </w:r>
      <w:r>
        <w:rPr>
          <w:i/>
          <w:iCs/>
          <w:u w:val="single"/>
        </w:rPr>
        <w:t>, mit der sich Anforderungen ändern</w:t>
      </w:r>
      <w:r w:rsidRPr="0041169C">
        <w:rPr>
          <w:i/>
          <w:iCs/>
          <w:u w:val="single"/>
        </w:rPr>
        <w:t xml:space="preserve">, (4) </w:t>
      </w:r>
      <w:r>
        <w:rPr>
          <w:i/>
          <w:iCs/>
          <w:u w:val="single"/>
        </w:rPr>
        <w:t xml:space="preserve">der </w:t>
      </w:r>
      <w:r w:rsidRPr="0041169C">
        <w:rPr>
          <w:i/>
          <w:iCs/>
          <w:u w:val="single"/>
        </w:rPr>
        <w:t>Qualifikationsgrad der Mitarbeiter und (5) die (Unternehmens-)Kultur</w:t>
      </w:r>
      <w:r>
        <w:rPr>
          <w:i/>
          <w:iCs/>
          <w:u w:val="single"/>
        </w:rPr>
        <w:t>.</w:t>
      </w:r>
    </w:p>
    <w:p w14:paraId="746A4978" w14:textId="77777777" w:rsidR="003D6EC5" w:rsidRDefault="003D6EC5" w:rsidP="003D6EC5">
      <w:r>
        <w:t xml:space="preserve"> </w:t>
      </w:r>
    </w:p>
    <w:p w14:paraId="2C9167FF" w14:textId="77777777" w:rsidR="003D6EC5" w:rsidRDefault="003D6EC5" w:rsidP="003D6EC5">
      <w:pPr>
        <w:pStyle w:val="Heading2"/>
        <w:rPr>
          <w:lang w:eastAsia="de-DE"/>
        </w:rPr>
      </w:pPr>
      <w:r w:rsidRPr="00555CB3">
        <w:rPr>
          <w:lang w:eastAsia="de-DE"/>
        </w:rPr>
        <w:t>5.2 Konfiguration von unternehmensspezifischen hybriden Vorgehensmodellen</w:t>
      </w:r>
    </w:p>
    <w:p w14:paraId="614F6E96" w14:textId="0F3CE214" w:rsidR="003D6EC5" w:rsidRDefault="003D6EC5" w:rsidP="003D6EC5">
      <w:pPr>
        <w:rPr>
          <w:lang w:eastAsia="de-DE"/>
        </w:rPr>
      </w:pPr>
      <w:r w:rsidRPr="00194D83">
        <w:rPr>
          <w:lang w:eastAsia="de-DE"/>
        </w:rPr>
        <w:t xml:space="preserve">In </w:t>
      </w:r>
      <w:r>
        <w:rPr>
          <w:lang w:eastAsia="de-DE"/>
        </w:rPr>
        <w:t>vielen Unternehmen gibt es standardisierte Vorgehen, nach welchen Projekte durchzuführen sind. Je nach Unternehmen haben Projekte gewisse Auswahl- und Anpassungsmöglichkeiten (</w:t>
      </w:r>
      <w:proofErr w:type="spellStart"/>
      <w:r w:rsidR="00924C21">
        <w:rPr>
          <w:noProof/>
          <w:lang w:eastAsia="de-DE"/>
        </w:rPr>
        <w:t>Burgan</w:t>
      </w:r>
      <w:proofErr w:type="spellEnd"/>
      <w:r w:rsidR="00924C21">
        <w:rPr>
          <w:noProof/>
          <w:lang w:eastAsia="de-DE"/>
        </w:rPr>
        <w:t>/Burgan 2014</w:t>
      </w:r>
      <w:r>
        <w:rPr>
          <w:lang w:eastAsia="de-DE"/>
        </w:rPr>
        <w:t xml:space="preserve">). Im Folgenden wird gezeigt, welche Konfigurationsmöglichkeiten es gibt und wie solche individuellen, hybriden Vorgehensmodelle erstellt werden können. </w:t>
      </w:r>
    </w:p>
    <w:p w14:paraId="3F525F3D" w14:textId="77777777" w:rsidR="003D6EC5" w:rsidRPr="00414A35" w:rsidRDefault="003D6EC5" w:rsidP="003D6EC5">
      <w:pPr>
        <w:pStyle w:val="Heading3"/>
        <w:rPr>
          <w:lang w:eastAsia="de-DE"/>
        </w:rPr>
      </w:pPr>
      <w:r>
        <w:rPr>
          <w:lang w:eastAsia="de-DE"/>
        </w:rPr>
        <w:t>Unternehmensspezifische Vorgehensmodelle</w:t>
      </w:r>
    </w:p>
    <w:p w14:paraId="561C6C78" w14:textId="61155B39" w:rsidR="003D6EC5" w:rsidRDefault="003D6EC5" w:rsidP="003D6EC5">
      <w:pPr>
        <w:rPr>
          <w:lang w:eastAsia="de-DE"/>
        </w:rPr>
      </w:pPr>
      <w:r>
        <w:rPr>
          <w:lang w:eastAsia="de-DE"/>
        </w:rPr>
        <w:t>Insbesondere große Unternehmen definieren eigene, standardisierte Vorgehensmodelle, um Projekte im Unternehmen effizient durchzuführen (</w:t>
      </w:r>
      <w:r w:rsidR="00924C21">
        <w:rPr>
          <w:noProof/>
          <w:lang w:eastAsia="de-DE"/>
        </w:rPr>
        <w:t>Alam/</w:t>
      </w:r>
      <w:proofErr w:type="spellStart"/>
      <w:r w:rsidR="00924C21">
        <w:rPr>
          <w:noProof/>
          <w:lang w:eastAsia="de-DE"/>
        </w:rPr>
        <w:t>Gühl</w:t>
      </w:r>
      <w:proofErr w:type="spellEnd"/>
      <w:r w:rsidR="00924C21">
        <w:rPr>
          <w:noProof/>
          <w:lang w:eastAsia="de-DE"/>
        </w:rPr>
        <w:t xml:space="preserve"> 2020, S. 7</w:t>
      </w:r>
      <w:r>
        <w:rPr>
          <w:lang w:eastAsia="de-DE"/>
        </w:rPr>
        <w:t xml:space="preserve">; </w:t>
      </w:r>
      <w:r w:rsidR="00924C21">
        <w:rPr>
          <w:noProof/>
          <w:lang w:eastAsia="de-DE"/>
        </w:rPr>
        <w:t>Burgan/Burgan 2014</w:t>
      </w:r>
      <w:r>
        <w:rPr>
          <w:lang w:eastAsia="de-DE"/>
        </w:rPr>
        <w:t>). Dabei kann es Varianten für verschiedene Projektarten geben (</w:t>
      </w:r>
      <w:proofErr w:type="spellStart"/>
      <w:r w:rsidR="00924C21">
        <w:rPr>
          <w:noProof/>
          <w:lang w:eastAsia="de-DE"/>
        </w:rPr>
        <w:t>Timinger</w:t>
      </w:r>
      <w:proofErr w:type="spellEnd"/>
      <w:r w:rsidR="00924C21">
        <w:rPr>
          <w:noProof/>
          <w:lang w:eastAsia="de-DE"/>
        </w:rPr>
        <w:t xml:space="preserve"> 2017, </w:t>
      </w:r>
      <w:r w:rsidR="004734D7">
        <w:rPr>
          <w:noProof/>
          <w:lang w:eastAsia="de-DE"/>
        </w:rPr>
        <w:t>S. </w:t>
      </w:r>
      <w:r w:rsidR="00924C21">
        <w:rPr>
          <w:noProof/>
          <w:lang w:eastAsia="de-DE"/>
        </w:rPr>
        <w:t>245f.</w:t>
      </w:r>
      <w:r>
        <w:rPr>
          <w:lang w:eastAsia="de-DE"/>
        </w:rPr>
        <w:t xml:space="preserve">). Unternehmensspezifische Vorgehensmodelle basieren </w:t>
      </w:r>
      <w:r w:rsidR="00BE139C">
        <w:rPr>
          <w:lang w:eastAsia="de-DE"/>
        </w:rPr>
        <w:t xml:space="preserve">i. d. R. </w:t>
      </w:r>
      <w:r>
        <w:rPr>
          <w:lang w:eastAsia="de-DE"/>
        </w:rPr>
        <w:t xml:space="preserve">auf bekannten und bewährten Vorgehensmodellen. </w:t>
      </w:r>
      <w:r w:rsidR="006B0D96">
        <w:rPr>
          <w:lang w:eastAsia="de-DE"/>
        </w:rPr>
        <w:t>Zum Beispiel</w:t>
      </w:r>
      <w:r>
        <w:rPr>
          <w:lang w:eastAsia="de-DE"/>
        </w:rPr>
        <w:t xml:space="preserve"> lehnt sich das Project Management Framework der Commerzbank an die Ansätze der International Project Management </w:t>
      </w:r>
      <w:proofErr w:type="spellStart"/>
      <w:r>
        <w:rPr>
          <w:lang w:eastAsia="de-DE"/>
        </w:rPr>
        <w:t>Association</w:t>
      </w:r>
      <w:proofErr w:type="spellEnd"/>
      <w:r>
        <w:rPr>
          <w:lang w:eastAsia="de-DE"/>
        </w:rPr>
        <w:t xml:space="preserve"> und das </w:t>
      </w:r>
      <w:r w:rsidRPr="00BA3C60">
        <w:rPr>
          <w:lang w:eastAsia="de-DE"/>
        </w:rPr>
        <w:t xml:space="preserve">Prozessmodell </w:t>
      </w:r>
      <w:r>
        <w:rPr>
          <w:lang w:eastAsia="de-DE"/>
        </w:rPr>
        <w:t xml:space="preserve">der </w:t>
      </w:r>
      <w:r w:rsidRPr="00BA3C60">
        <w:rPr>
          <w:lang w:eastAsia="de-DE"/>
        </w:rPr>
        <w:t>DIN 69901-2</w:t>
      </w:r>
      <w:r>
        <w:rPr>
          <w:lang w:eastAsia="de-DE"/>
        </w:rPr>
        <w:t xml:space="preserve"> an </w:t>
      </w:r>
      <w:r w:rsidR="00924C21">
        <w:rPr>
          <w:noProof/>
          <w:lang w:eastAsia="de-DE"/>
        </w:rPr>
        <w:t xml:space="preserve">(Nockmann/Weber 2014, </w:t>
      </w:r>
      <w:r w:rsidR="00924C21">
        <w:rPr>
          <w:noProof/>
          <w:lang w:eastAsia="de-DE"/>
        </w:rPr>
        <w:lastRenderedPageBreak/>
        <w:t>S. 31)</w:t>
      </w:r>
      <w:r>
        <w:rPr>
          <w:lang w:eastAsia="de-DE"/>
        </w:rPr>
        <w:t xml:space="preserve">. Dabei werden Begrifflichkeiten, Rollen und Prozesse auf das Unternehmen zugeschnitten. Zum Beispiel werden Prozesse so angepasst, dass sie sich in die </w:t>
      </w:r>
      <w:r w:rsidR="001678E2">
        <w:rPr>
          <w:noProof/>
          <w:lang w:eastAsia="de-DE"/>
        </w:rPr>
        <mc:AlternateContent>
          <mc:Choice Requires="wps">
            <w:drawing>
              <wp:anchor distT="0" distB="0" distL="0" distR="0" simplePos="0" relativeHeight="251658311" behindDoc="0" locked="0" layoutInCell="0" allowOverlap="1" wp14:anchorId="37603FB2" wp14:editId="2EB01ACE">
                <wp:simplePos x="0" y="0"/>
                <wp:positionH relativeFrom="page">
                  <wp:align>right</wp:align>
                </wp:positionH>
                <wp:positionV relativeFrom="line">
                  <wp:posOffset>139065</wp:posOffset>
                </wp:positionV>
                <wp:extent cx="1392555" cy="1997075"/>
                <wp:effectExtent l="0" t="0" r="0" b="3175"/>
                <wp:wrapSquare wrapText="bothSides"/>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99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CB2CD" w14:textId="77777777" w:rsidR="00BC27F9" w:rsidRPr="00DD7363" w:rsidRDefault="00BC27F9" w:rsidP="003D6EC5">
                            <w:pPr>
                              <w:pStyle w:val="MarginalieFlietextMarginalie"/>
                              <w:rPr>
                                <w:b/>
                              </w:rPr>
                            </w:pPr>
                            <w:r>
                              <w:rPr>
                                <w:b/>
                              </w:rPr>
                              <w:t>Projektmanagement-Handbuch</w:t>
                            </w:r>
                          </w:p>
                          <w:p w14:paraId="375454BD" w14:textId="62CDF74F" w:rsidR="00BC27F9" w:rsidRPr="004977C5" w:rsidRDefault="00BC27F9" w:rsidP="003D6EC5">
                            <w:pPr>
                              <w:pStyle w:val="MarginalieFlietextMarginalie"/>
                            </w:pPr>
                            <w:r>
                              <w:t xml:space="preserve">Ein Projektmanagement-Handbuch fasst alle Regelungen, die in einer Organisation für die Planung und Durchführung von Projekten gelten, zusammen.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3FB2" id="Textfeld 105" o:spid="_x0000_s1100" type="#_x0000_t202" style="position:absolute;left:0;text-align:left;margin-left:58.45pt;margin-top:10.95pt;width:109.65pt;height:157.25pt;z-index:25165831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H5+gEAANMDAAAOAAAAZHJzL2Uyb0RvYy54bWysU9uO0zAQfUfiHyy/07SlpTRqulq6KkJa&#10;LtKyH+A4TmLheMzYbVK+nrHT7RZ4W5EHy5Oxz8w5c7y5GTrDjgq9Blvw2WTKmbISKm2bgj9+3795&#10;z5kPwlbCgFUFPynPb7avX216l6s5tGAqhYxArM97V/A2BJdnmZet6oSfgFOWkjVgJwKF2GQVip7Q&#10;O5PNp9N3WQ9YOQSpvKe/d2OSbxN+XSsZvta1V4GZglNvIa2Y1jKu2XYj8gaFa7U8tyFe0EUntKWi&#10;F6g7EQQ7oP4HqtMSwUMdJhK6DOpaS5U4EJvZ9C82D61wKnEhcby7yOT/H6z8cnxw35CF4QMMNMBE&#10;wrt7kD88s7BrhW3ULSL0rRIVFZ5FybLe+fx8NUrtcx9Byv4zVDRkcQiQgIYau6gK8WSETgM4XURX&#10;Q2Aylny7ni+XS84k5Wbr9Wq6WqYaIn+67tCHjwo6FjcFR5pqghfHex9iOyJ/OhKreTC62mtjUoBN&#10;uTPIjoIcsE/fGf2PY8bGwxbitREx/kk8I7WRZBjKgemq4KtFxIi8S6hOxBxhdBa9BNq0gL8468lV&#10;Bfc/DwIVZ+aTJfXWs8Ui2jAFi+VqTgFeZ8rrjLCSoAoeOBu3uzBa9+BQNy1VGudl4ZYUr3XS4rmr&#10;c//knCTR2eXRmtdxOvX8Fre/AQAA//8DAFBLAwQUAAYACAAAACEAskx8qd0AAAAHAQAADwAAAGRy&#10;cy9kb3ducmV2LnhtbEyPQU/CQBCF7yb+h82YeDGyhWKR0ilREw1XkB+wbYe2oTvbdBda/r3jSU+T&#10;l/fy3jfZdrKdutLgW8cI81kEirh0Vcs1wvH78/kVlA+GK9M5JoQbedjm93eZSSs38p6uh1ArKWGf&#10;GoQmhD7V2pcNWeNnricW7+QGa4LIodbVYEYpt51eRFGirWlZFhrT00dD5flwsQin3fj0sh6Lr3Bc&#10;7ZfJu2lXhbshPj5MbxtQgabwF4ZffEGHXJgKd+HKqw5BHgkIi/kalLhyY1AFQhwnS9B5pv/z5z8A&#10;AAD//wMAUEsBAi0AFAAGAAgAAAAhALaDOJL+AAAA4QEAABMAAAAAAAAAAAAAAAAAAAAAAFtDb250&#10;ZW50X1R5cGVzXS54bWxQSwECLQAUAAYACAAAACEAOP0h/9YAAACUAQAACwAAAAAAAAAAAAAAAAAv&#10;AQAAX3JlbHMvLnJlbHNQSwECLQAUAAYACAAAACEAi7ch+foBAADTAwAADgAAAAAAAAAAAAAAAAAu&#10;AgAAZHJzL2Uyb0RvYy54bWxQSwECLQAUAAYACAAAACEAskx8qd0AAAAHAQAADwAAAAAAAAAAAAAA&#10;AABUBAAAZHJzL2Rvd25yZXYueG1sUEsFBgAAAAAEAAQA8wAAAF4FAAAAAA==&#10;" o:allowincell="f" stroked="f">
                <v:textbox>
                  <w:txbxContent>
                    <w:p w14:paraId="77ACB2CD" w14:textId="77777777" w:rsidR="00BC27F9" w:rsidRPr="00DD7363" w:rsidRDefault="00BC27F9" w:rsidP="003D6EC5">
                      <w:pPr>
                        <w:pStyle w:val="MarginalieFlietextMarginalie"/>
                        <w:rPr>
                          <w:b/>
                        </w:rPr>
                      </w:pPr>
                      <w:r>
                        <w:rPr>
                          <w:b/>
                        </w:rPr>
                        <w:t>Projektmanagement-Handbuch</w:t>
                      </w:r>
                    </w:p>
                    <w:p w14:paraId="375454BD" w14:textId="62CDF74F" w:rsidR="00BC27F9" w:rsidRPr="004977C5" w:rsidRDefault="00BC27F9" w:rsidP="003D6EC5">
                      <w:pPr>
                        <w:pStyle w:val="MarginalieFlietextMarginalie"/>
                      </w:pPr>
                      <w:r>
                        <w:t xml:space="preserve">Ein Projektmanagement-Handbuch fasst alle Regelungen, die in einer Organisation für die Planung und Durchführung von Projekten gelten, zusammen. </w:t>
                      </w:r>
                    </w:p>
                  </w:txbxContent>
                </v:textbox>
                <w10:wrap type="square" anchorx="page" anchory="line"/>
              </v:shape>
            </w:pict>
          </mc:Fallback>
        </mc:AlternateContent>
      </w:r>
      <w:r>
        <w:rPr>
          <w:lang w:eastAsia="de-DE"/>
        </w:rPr>
        <w:t xml:space="preserve">Gesamt-Prozesslandschaft des Unternehmens eingliedern. Diese unternehmensspezifischen Vorgaben für das Projektmanagement werden </w:t>
      </w:r>
      <w:r w:rsidR="00BE139C">
        <w:rPr>
          <w:lang w:eastAsia="de-DE"/>
        </w:rPr>
        <w:t>i. d. R.</w:t>
      </w:r>
      <w:r>
        <w:rPr>
          <w:lang w:eastAsia="de-DE"/>
        </w:rPr>
        <w:t xml:space="preserve"> in einem </w:t>
      </w:r>
      <w:r w:rsidR="006B0D96">
        <w:rPr>
          <w:lang w:eastAsia="de-DE"/>
        </w:rPr>
        <w:t xml:space="preserve">sog. </w:t>
      </w:r>
      <w:r w:rsidRPr="00AD4164">
        <w:rPr>
          <w:b/>
          <w:bCs/>
          <w:lang w:eastAsia="de-DE"/>
        </w:rPr>
        <w:t>Projektmanagement-Handbuch</w:t>
      </w:r>
      <w:r>
        <w:rPr>
          <w:lang w:eastAsia="de-DE"/>
        </w:rPr>
        <w:t xml:space="preserve"> dokumentiert (</w:t>
      </w:r>
      <w:r w:rsidR="00924C21">
        <w:rPr>
          <w:noProof/>
          <w:lang w:eastAsia="de-DE"/>
        </w:rPr>
        <w:t xml:space="preserve">Weilacher 2005, </w:t>
      </w:r>
      <w:r w:rsidR="004734D7">
        <w:rPr>
          <w:noProof/>
          <w:lang w:eastAsia="de-DE"/>
        </w:rPr>
        <w:t>S. </w:t>
      </w:r>
      <w:r w:rsidR="00924C21">
        <w:rPr>
          <w:noProof/>
          <w:lang w:eastAsia="de-DE"/>
        </w:rPr>
        <w:t>1f.</w:t>
      </w:r>
      <w:r>
        <w:rPr>
          <w:lang w:eastAsia="de-DE"/>
        </w:rPr>
        <w:t>).</w:t>
      </w:r>
      <w:r>
        <w:rPr>
          <w:rStyle w:val="CommentReference"/>
        </w:rPr>
        <w:t xml:space="preserve"> </w:t>
      </w:r>
    </w:p>
    <w:p w14:paraId="1B7A121C" w14:textId="27257A2B" w:rsidR="003D6EC5" w:rsidRDefault="003D6EC5" w:rsidP="003D6EC5">
      <w:pPr>
        <w:rPr>
          <w:lang w:eastAsia="de-DE"/>
        </w:rPr>
      </w:pPr>
      <w:r>
        <w:rPr>
          <w:lang w:eastAsia="de-DE"/>
        </w:rPr>
        <w:t>Es hat viele Vorteile, wenn alle Projekte in einem Unternehmen nach einem einheitlichen Vorgehen abgewickelt werden (</w:t>
      </w:r>
      <w:proofErr w:type="spellStart"/>
      <w:r w:rsidR="00924C21">
        <w:rPr>
          <w:noProof/>
          <w:lang w:eastAsia="de-DE"/>
        </w:rPr>
        <w:t>Nockmann</w:t>
      </w:r>
      <w:proofErr w:type="spellEnd"/>
      <w:r w:rsidR="00924C21">
        <w:rPr>
          <w:noProof/>
          <w:lang w:eastAsia="de-DE"/>
        </w:rPr>
        <w:t>/Weber 2014, S. 32</w:t>
      </w:r>
      <w:r>
        <w:rPr>
          <w:lang w:eastAsia="de-DE"/>
        </w:rPr>
        <w:t xml:space="preserve">; </w:t>
      </w:r>
      <w:r w:rsidR="00924C21">
        <w:rPr>
          <w:noProof/>
          <w:lang w:eastAsia="de-DE"/>
        </w:rPr>
        <w:t>Schramm/Ternité/Kuhrmann 2013, S. 38–40</w:t>
      </w:r>
      <w:r>
        <w:rPr>
          <w:lang w:eastAsia="de-DE"/>
        </w:rPr>
        <w:t xml:space="preserve">). Zum einen können Meilensteine definiert werden, zu denen </w:t>
      </w:r>
      <w:r w:rsidR="006B0D96">
        <w:rPr>
          <w:lang w:eastAsia="de-DE"/>
        </w:rPr>
        <w:t>z. B.</w:t>
      </w:r>
      <w:r w:rsidR="00AF521D">
        <w:rPr>
          <w:lang w:eastAsia="de-DE"/>
        </w:rPr>
        <w:t xml:space="preserve"> im Rahmen eines Projektportfoliomanagements</w:t>
      </w:r>
      <w:r>
        <w:rPr>
          <w:lang w:eastAsia="de-DE"/>
        </w:rPr>
        <w:t xml:space="preserve"> alle Projekte genehmigt werden und Projektstatusberichte geliefert werden (</w:t>
      </w:r>
      <w:proofErr w:type="spellStart"/>
      <w:r w:rsidR="00924C21">
        <w:rPr>
          <w:noProof/>
          <w:lang w:eastAsia="de-DE"/>
        </w:rPr>
        <w:t>Schopka</w:t>
      </w:r>
      <w:proofErr w:type="spellEnd"/>
      <w:r w:rsidR="00924C21">
        <w:rPr>
          <w:noProof/>
          <w:lang w:eastAsia="de-DE"/>
        </w:rPr>
        <w:t xml:space="preserve"> 2015, S. 1–3</w:t>
      </w:r>
      <w:r>
        <w:rPr>
          <w:lang w:eastAsia="de-DE"/>
        </w:rPr>
        <w:t xml:space="preserve">). Zum anderen finden sich Projektleiter und -mitarbeiter schnell in ein neues Projekt ein, da Strukturen und Prozesse des Projektmanagements bekannt sind und Begriffe einheitlich verwendet werden. Außerdem können Vorgehensmodelle und Methoden auf Basis der in den Projekten gemachten Erfahrungen gezielt weiterentwickelt werden. Alle Projektbeteiligten können damit auf ein bewährtes Set an Methoden, Werkzeugen und Templates zurückgreifen. </w:t>
      </w:r>
    </w:p>
    <w:p w14:paraId="35157FD5" w14:textId="55AE75ED" w:rsidR="003D6EC5" w:rsidRDefault="003D6EC5" w:rsidP="003D6EC5">
      <w:pPr>
        <w:rPr>
          <w:lang w:eastAsia="de-DE"/>
        </w:rPr>
      </w:pPr>
      <w:r>
        <w:rPr>
          <w:lang w:eastAsia="de-DE"/>
        </w:rPr>
        <w:t>Um die Akzeptanz eines standardisierten Vorgehens sicherzustellen, sollte es flexibel auf den jeweiligen Projektkontext zugeschnitten werden können. Auch die Praxistauglichkeit und die Aktualität der Methoden und Werkzeuge muss gewährleistet sein (</w:t>
      </w:r>
      <w:r w:rsidR="00924C21">
        <w:rPr>
          <w:noProof/>
          <w:lang w:eastAsia="de-DE"/>
        </w:rPr>
        <w:t>Weilacher 2005, S. 3</w:t>
      </w:r>
      <w:r>
        <w:rPr>
          <w:lang w:eastAsia="de-DE"/>
        </w:rPr>
        <w:t xml:space="preserve">). </w:t>
      </w:r>
    </w:p>
    <w:p w14:paraId="14D5E90C" w14:textId="77777777" w:rsidR="003D6EC5" w:rsidRDefault="003D6EC5" w:rsidP="003D6EC5">
      <w:pPr>
        <w:rPr>
          <w:lang w:eastAsia="de-DE"/>
        </w:rPr>
      </w:pPr>
    </w:p>
    <w:p w14:paraId="6D5A1C97" w14:textId="77777777" w:rsidR="003D6EC5" w:rsidRDefault="003D6EC5" w:rsidP="003D6EC5">
      <w:pPr>
        <w:pStyle w:val="Heading3"/>
        <w:rPr>
          <w:lang w:eastAsia="de-DE"/>
        </w:rPr>
      </w:pPr>
      <w:r>
        <w:rPr>
          <w:lang w:eastAsia="de-DE"/>
        </w:rPr>
        <w:t>Kombinationsmöglichkeiten für hybride Vorgehensmodelle</w:t>
      </w:r>
    </w:p>
    <w:p w14:paraId="3507C5A4" w14:textId="753A18AE" w:rsidR="003D6EC5" w:rsidRDefault="00924C21" w:rsidP="003D6EC5">
      <w:pPr>
        <w:rPr>
          <w:lang w:eastAsia="de-DE"/>
        </w:rPr>
      </w:pPr>
      <w:r>
        <w:rPr>
          <w:noProof/>
          <w:lang w:eastAsia="de-DE"/>
        </w:rPr>
        <w:t>Timinger</w:t>
      </w:r>
      <w:r w:rsidR="003D6EC5">
        <w:rPr>
          <w:lang w:eastAsia="de-DE"/>
        </w:rPr>
        <w:t xml:space="preserve"> </w:t>
      </w:r>
      <w:r>
        <w:rPr>
          <w:noProof/>
          <w:lang w:eastAsia="de-DE"/>
        </w:rPr>
        <w:t>(2017, S. 246)</w:t>
      </w:r>
      <w:r w:rsidR="003D6EC5">
        <w:rPr>
          <w:lang w:eastAsia="de-DE"/>
        </w:rPr>
        <w:t xml:space="preserve"> unterscheidet drei Arten, wie Vorgehensmodelle zu hybriden Vorgehensmodellen kombiniert und integriert werden können: sequenziell, parallel und integriert. Der Agile Practice Guide </w:t>
      </w:r>
      <w:r>
        <w:rPr>
          <w:noProof/>
          <w:lang w:eastAsia="de-DE"/>
        </w:rPr>
        <w:t>(PMI 2017a, 25ff)</w:t>
      </w:r>
      <w:r w:rsidR="003D6EC5">
        <w:rPr>
          <w:lang w:eastAsia="de-DE"/>
        </w:rPr>
        <w:t xml:space="preserve"> nimmt eine ähnliche Unterscheidung vor.</w:t>
      </w:r>
    </w:p>
    <w:p w14:paraId="0635F6EE" w14:textId="77777777" w:rsidR="003D6EC5" w:rsidRDefault="003D6EC5" w:rsidP="003D6EC5">
      <w:pPr>
        <w:pStyle w:val="Heading4"/>
        <w:rPr>
          <w:lang w:eastAsia="de-DE"/>
        </w:rPr>
      </w:pPr>
      <w:r w:rsidRPr="00C53596">
        <w:rPr>
          <w:lang w:eastAsia="de-DE"/>
        </w:rPr>
        <w:lastRenderedPageBreak/>
        <w:t>Sequenzielle Anwendung</w:t>
      </w:r>
    </w:p>
    <w:p w14:paraId="5F4EAD79" w14:textId="0B597B7E" w:rsidR="003D6EC5" w:rsidRDefault="003D6EC5" w:rsidP="003D6EC5">
      <w:pPr>
        <w:rPr>
          <w:lang w:eastAsia="de-DE"/>
        </w:rPr>
      </w:pPr>
      <w:r>
        <w:rPr>
          <w:lang w:eastAsia="de-DE"/>
        </w:rPr>
        <w:t xml:space="preserve">Bei der sequenziellen Anwendung werden verschiedene Phasen eines Projektes nach unterschiedlichen Vorgehensmodellen durchgeführt. Zum Beispiel erfolgt die Entwicklung eines neuen digitalen Service nach </w:t>
      </w:r>
      <w:proofErr w:type="spellStart"/>
      <w:r>
        <w:rPr>
          <w:lang w:eastAsia="de-DE"/>
        </w:rPr>
        <w:t>Scrum</w:t>
      </w:r>
      <w:proofErr w:type="spellEnd"/>
      <w:r>
        <w:rPr>
          <w:lang w:eastAsia="de-DE"/>
        </w:rPr>
        <w:t>, der anschließende Roll</w:t>
      </w:r>
      <w:r w:rsidR="003E0ABE">
        <w:rPr>
          <w:lang w:eastAsia="de-DE"/>
        </w:rPr>
        <w:t>o</w:t>
      </w:r>
      <w:r>
        <w:rPr>
          <w:lang w:eastAsia="de-DE"/>
        </w:rPr>
        <w:t xml:space="preserve">ut in verschiedenen Unternehmensbereichen nach dem Wasserfall- oder V-Modell </w:t>
      </w:r>
      <w:r w:rsidR="00924C21">
        <w:rPr>
          <w:noProof/>
          <w:lang w:eastAsia="de-DE"/>
        </w:rPr>
        <w:t>(PMI 2017a, S. 26)</w:t>
      </w:r>
      <w:r>
        <w:rPr>
          <w:lang w:eastAsia="de-DE"/>
        </w:rPr>
        <w:t xml:space="preserve">. Während sich die erste Phase durch unklare Anforderungen und neue Technologien auszeichnet, sind die Aufgaben beim Rollout und der Durchführung von Schulungen klar und wiederholbar. Durch das hybride Vorgehensmodell können die Projektrisiken reduziert werden. Für beide Phasen kann das Projektteam </w:t>
      </w:r>
      <w:r>
        <w:rPr>
          <w:noProof/>
          <w:lang w:eastAsia="de-DE"/>
        </w:rPr>
        <mc:AlternateContent>
          <mc:Choice Requires="wps">
            <w:drawing>
              <wp:anchor distT="0" distB="0" distL="0" distR="0" simplePos="0" relativeHeight="251658319" behindDoc="0" locked="0" layoutInCell="0" allowOverlap="1" wp14:anchorId="6065EC2E" wp14:editId="41228EB5">
                <wp:simplePos x="0" y="0"/>
                <wp:positionH relativeFrom="rightMargin">
                  <wp:posOffset>66675</wp:posOffset>
                </wp:positionH>
                <wp:positionV relativeFrom="line">
                  <wp:posOffset>396240</wp:posOffset>
                </wp:positionV>
                <wp:extent cx="1297305" cy="1997075"/>
                <wp:effectExtent l="0" t="0" r="0" b="3175"/>
                <wp:wrapSquare wrapText="bothSides"/>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9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CAFE9" w14:textId="77777777" w:rsidR="00BC27F9" w:rsidRDefault="00BC27F9" w:rsidP="003D6EC5">
                            <w:pPr>
                              <w:pStyle w:val="MarginalieFlietextMarginalie"/>
                              <w:rPr>
                                <w:b/>
                              </w:rPr>
                            </w:pPr>
                            <w:r w:rsidRPr="00D535AE">
                              <w:rPr>
                                <w:b/>
                              </w:rPr>
                              <w:t>Wasser-</w:t>
                            </w:r>
                            <w:proofErr w:type="spellStart"/>
                            <w:r w:rsidRPr="00D535AE">
                              <w:rPr>
                                <w:b/>
                              </w:rPr>
                              <w:t>Scrum</w:t>
                            </w:r>
                            <w:proofErr w:type="spellEnd"/>
                            <w:r w:rsidRPr="00D535AE">
                              <w:rPr>
                                <w:b/>
                              </w:rPr>
                              <w:t xml:space="preserve">-Fall </w:t>
                            </w:r>
                          </w:p>
                          <w:p w14:paraId="51557528" w14:textId="4786E2C5" w:rsidR="00BC27F9" w:rsidRPr="004977C5" w:rsidRDefault="00BC27F9" w:rsidP="003D6EC5">
                            <w:pPr>
                              <w:pStyle w:val="MarginalieFlietextMarginalie"/>
                            </w:pPr>
                            <w:r>
                              <w:t xml:space="preserve">Der </w:t>
                            </w:r>
                            <w:r w:rsidRPr="00D535AE">
                              <w:t>Wasser-</w:t>
                            </w:r>
                            <w:proofErr w:type="spellStart"/>
                            <w:r w:rsidRPr="00D535AE">
                              <w:t>Scrum</w:t>
                            </w:r>
                            <w:proofErr w:type="spellEnd"/>
                            <w:r w:rsidRPr="00D535AE">
                              <w:t xml:space="preserve">-Fall (bzw. im Englischen </w:t>
                            </w:r>
                            <w:proofErr w:type="spellStart"/>
                            <w:r w:rsidRPr="00D535AE">
                              <w:t>Water</w:t>
                            </w:r>
                            <w:proofErr w:type="spellEnd"/>
                            <w:r w:rsidRPr="00D535AE">
                              <w:t>-</w:t>
                            </w:r>
                            <w:proofErr w:type="spellStart"/>
                            <w:r w:rsidRPr="00D535AE">
                              <w:t>Scrum</w:t>
                            </w:r>
                            <w:proofErr w:type="spellEnd"/>
                            <w:r w:rsidRPr="00D535AE">
                              <w:t>-Fall) bezeichnet</w:t>
                            </w:r>
                            <w:r>
                              <w:t xml:space="preserve"> ein hybrides Vorgehensmodell aus Wasserfall-Modell und </w:t>
                            </w:r>
                            <w:proofErr w:type="spellStart"/>
                            <w:r>
                              <w:t>Scrum</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EC2E" id="Textfeld 85" o:spid="_x0000_s1101" type="#_x0000_t202" style="position:absolute;left:0;text-align:left;margin-left:5.25pt;margin-top:31.2pt;width:102.15pt;height:157.25pt;z-index:251658319;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Bn+AEAANMDAAAOAAAAZHJzL2Uyb0RvYy54bWysU9uO0zAQfUfiHyy/06SlpTRqulq6KkJa&#10;LtLCBziOk1g4HjN2myxfz9jpdgu8IfJgeTL2mTlnjrc3Y2/YSaHXYEs+n+WcKSuh1rYt+bevh1dv&#10;OfNB2FoYsKrkj8rzm93LF9vBFWoBHZhaISMQ64vBlbwLwRVZ5mWneuFn4JSlZAPYi0AhtlmNYiD0&#10;3mSLPH+TDYC1Q5DKe/p7NyX5LuE3jZLhc9N4FZgpOfUW0oppreKa7baiaFG4TstzG+IfuuiFtlT0&#10;AnUngmBH1H9B9VoieGjCTEKfQdNoqRIHYjPP/2Dz0AmnEhcSx7uLTP7/wcpPpwf3BVkY38FIA0wk&#10;vLsH+d0zC/tO2FbdIsLQKVFT4XmULBucL85Xo9S+8BGkGj5CTUMWxwAJaGywj6oQT0boNIDHi+hq&#10;DEzGkovN+nW+4kxSbr7ZrPP1KtUQxdN1hz68V9CzuCk50lQTvDjd+xDbEcXTkVjNg9H1QRuTAmyr&#10;vUF2EuSAQ/rO6L8dMzYethCvTYjxT+IZqU0kw1iNTNclnzqMvCuoH4k5wuQsegm06QB/cjaQq0ru&#10;fxwFKs7MB0vqbebLZbRhCpar9YICvM5U1xlhJUGVPHA2bfdhsu7RoW47qjTNy8ItKd7opMVzV+f+&#10;yTlJorPLozWv43Tq+S3ufgEAAP//AwBQSwMEFAAGAAgAAAAhAEkziI7dAAAACQEAAA8AAABkcnMv&#10;ZG93bnJldi54bWxMj0FPg0AUhO8m/ofNM/Fi7FKkYClLoyYar639AQ/2FUjZXcJuC/33Pk/2OJnJ&#10;zDfFdja9uNDoO2cVLBcRCLK1051tFBx+Pp9fQfiAVmPvLCm4kodteX9XYK7dZHd02YdGcIn1OSpo&#10;QxhyKX3dkkG/cANZ9o5uNBhYjo3UI05cbnoZR1EqDXaWF1oc6KOl+rQ/GwXH7+lptZ6qr3DIdkn6&#10;jl1WuatSjw/z2wZEoDn8h+EPn9GhZKbKna32omcdrTipII0TEOzHy4SvVApesnQNsizk7YPyFwAA&#10;//8DAFBLAQItABQABgAIAAAAIQC2gziS/gAAAOEBAAATAAAAAAAAAAAAAAAAAAAAAABbQ29udGVu&#10;dF9UeXBlc10ueG1sUEsBAi0AFAAGAAgAAAAhADj9If/WAAAAlAEAAAsAAAAAAAAAAAAAAAAALwEA&#10;AF9yZWxzLy5yZWxzUEsBAi0AFAAGAAgAAAAhAKBEEGf4AQAA0wMAAA4AAAAAAAAAAAAAAAAALgIA&#10;AGRycy9lMm9Eb2MueG1sUEsBAi0AFAAGAAgAAAAhAEkziI7dAAAACQEAAA8AAAAAAAAAAAAAAAAA&#10;UgQAAGRycy9kb3ducmV2LnhtbFBLBQYAAAAABAAEAPMAAABcBQAAAAA=&#10;" o:allowincell="f" stroked="f">
                <v:textbox>
                  <w:txbxContent>
                    <w:p w14:paraId="74DCAFE9" w14:textId="77777777" w:rsidR="00BC27F9" w:rsidRDefault="00BC27F9" w:rsidP="003D6EC5">
                      <w:pPr>
                        <w:pStyle w:val="MarginalieFlietextMarginalie"/>
                        <w:rPr>
                          <w:b/>
                        </w:rPr>
                      </w:pPr>
                      <w:r w:rsidRPr="00D535AE">
                        <w:rPr>
                          <w:b/>
                        </w:rPr>
                        <w:t xml:space="preserve">Wasser-Scrum-Fall </w:t>
                      </w:r>
                    </w:p>
                    <w:p w14:paraId="51557528" w14:textId="4786E2C5" w:rsidR="00BC27F9" w:rsidRPr="004977C5" w:rsidRDefault="00BC27F9" w:rsidP="003D6EC5">
                      <w:pPr>
                        <w:pStyle w:val="MarginalieFlietextMarginalie"/>
                      </w:pPr>
                      <w:r>
                        <w:t xml:space="preserve">Der </w:t>
                      </w:r>
                      <w:r w:rsidRPr="00D535AE">
                        <w:t>Wasser-Scrum-Fall (bzw. im Englischen Water-Scrum-Fall) bezeichnet</w:t>
                      </w:r>
                      <w:r>
                        <w:t xml:space="preserve"> ein hybrides Vorgehensmodell aus Wasserfall-Modell und Scrum. </w:t>
                      </w:r>
                    </w:p>
                  </w:txbxContent>
                </v:textbox>
                <w10:wrap type="square" anchorx="margin" anchory="line"/>
              </v:shape>
            </w:pict>
          </mc:Fallback>
        </mc:AlternateContent>
      </w:r>
      <w:r>
        <w:rPr>
          <w:lang w:eastAsia="de-DE"/>
        </w:rPr>
        <w:t xml:space="preserve">unterschiedlich zusammengesetzt sein. </w:t>
      </w:r>
    </w:p>
    <w:p w14:paraId="6861F0D1" w14:textId="083D2CBC" w:rsidR="003D6EC5" w:rsidRDefault="003D6EC5" w:rsidP="003D6EC5">
      <w:pPr>
        <w:rPr>
          <w:lang w:eastAsia="de-DE"/>
        </w:rPr>
      </w:pPr>
      <w:r>
        <w:rPr>
          <w:lang w:eastAsia="de-DE"/>
        </w:rPr>
        <w:t>Die umgekehrte Variante ist „</w:t>
      </w:r>
      <w:r w:rsidRPr="00CB6E97">
        <w:rPr>
          <w:b/>
          <w:bCs/>
          <w:lang w:eastAsia="de-DE"/>
        </w:rPr>
        <w:t>Wasser-</w:t>
      </w:r>
      <w:proofErr w:type="spellStart"/>
      <w:r w:rsidRPr="00CB6E97">
        <w:rPr>
          <w:b/>
          <w:bCs/>
          <w:lang w:eastAsia="de-DE"/>
        </w:rPr>
        <w:t>Scrum</w:t>
      </w:r>
      <w:proofErr w:type="spellEnd"/>
      <w:r w:rsidRPr="00CB6E97">
        <w:rPr>
          <w:b/>
          <w:bCs/>
          <w:lang w:eastAsia="de-DE"/>
        </w:rPr>
        <w:t>-Fall</w:t>
      </w:r>
      <w:r>
        <w:rPr>
          <w:lang w:eastAsia="de-DE"/>
        </w:rPr>
        <w:t xml:space="preserve">“, bei der </w:t>
      </w:r>
      <w:proofErr w:type="spellStart"/>
      <w:r>
        <w:rPr>
          <w:lang w:eastAsia="de-DE"/>
        </w:rPr>
        <w:t>Scrum</w:t>
      </w:r>
      <w:proofErr w:type="spellEnd"/>
      <w:r>
        <w:rPr>
          <w:lang w:eastAsia="de-DE"/>
        </w:rPr>
        <w:t xml:space="preserve"> in die Mitte eingebettet wird (</w:t>
      </w:r>
      <w:proofErr w:type="spellStart"/>
      <w:r w:rsidR="00924C21">
        <w:rPr>
          <w:noProof/>
          <w:lang w:eastAsia="de-DE"/>
        </w:rPr>
        <w:t>Timinger</w:t>
      </w:r>
      <w:proofErr w:type="spellEnd"/>
      <w:r w:rsidR="00924C21">
        <w:rPr>
          <w:noProof/>
          <w:lang w:eastAsia="de-DE"/>
        </w:rPr>
        <w:t xml:space="preserve"> 2017, S. 266</w:t>
      </w:r>
      <w:r>
        <w:rPr>
          <w:lang w:eastAsia="de-DE"/>
        </w:rPr>
        <w:t xml:space="preserve">). Das bedeutet, dass die Phasen Planung, Spezifikation und Entwurf nach Wasserfall erfolgen, die Umsetzung nach </w:t>
      </w:r>
      <w:proofErr w:type="spellStart"/>
      <w:r>
        <w:rPr>
          <w:lang w:eastAsia="de-DE"/>
        </w:rPr>
        <w:t>Scrum</w:t>
      </w:r>
      <w:proofErr w:type="spellEnd"/>
      <w:r>
        <w:rPr>
          <w:lang w:eastAsia="de-DE"/>
        </w:rPr>
        <w:t xml:space="preserve"> und die Integration und Auslieferung wiederum nach Wasserfall. </w:t>
      </w:r>
    </w:p>
    <w:p w14:paraId="1060776B" w14:textId="63FA7A34" w:rsidR="003D6EC5" w:rsidRDefault="003D6EC5" w:rsidP="003D6EC5">
      <w:pPr>
        <w:rPr>
          <w:lang w:eastAsia="de-DE"/>
        </w:rPr>
      </w:pPr>
      <w:r>
        <w:rPr>
          <w:lang w:eastAsia="de-DE"/>
        </w:rPr>
        <w:t xml:space="preserve">Generell ist die sequenzielle Anwendung verschiedener Vorgehensweisen eher leicht umzusetzen, da klare Übergabepunkte vereinbart werden können </w:t>
      </w:r>
      <w:r w:rsidR="00924C21">
        <w:rPr>
          <w:noProof/>
          <w:lang w:eastAsia="de-DE"/>
        </w:rPr>
        <w:t>(Timinger 2017, S. 264)</w:t>
      </w:r>
      <w:r>
        <w:rPr>
          <w:lang w:eastAsia="de-DE"/>
        </w:rPr>
        <w:t xml:space="preserve">. Bei diesen Übergabepunkten muss jeweils klar sein, welche Informationen in welcher Form übergeben werden und wie damit weitergearbeitet wird. Wird </w:t>
      </w:r>
      <w:r w:rsidR="00412DE0">
        <w:rPr>
          <w:lang w:eastAsia="de-DE"/>
        </w:rPr>
        <w:t>z. B.</w:t>
      </w:r>
      <w:r>
        <w:rPr>
          <w:lang w:eastAsia="de-DE"/>
        </w:rPr>
        <w:t xml:space="preserve"> die Anforderungsphase nach </w:t>
      </w:r>
      <w:proofErr w:type="spellStart"/>
      <w:r>
        <w:rPr>
          <w:lang w:eastAsia="de-DE"/>
        </w:rPr>
        <w:t>Scrum</w:t>
      </w:r>
      <w:proofErr w:type="spellEnd"/>
      <w:r>
        <w:rPr>
          <w:lang w:eastAsia="de-DE"/>
        </w:rPr>
        <w:t xml:space="preserve"> durchgeführt, so sind </w:t>
      </w:r>
      <w:proofErr w:type="spellStart"/>
      <w:r>
        <w:rPr>
          <w:lang w:eastAsia="de-DE"/>
        </w:rPr>
        <w:t>Epics</w:t>
      </w:r>
      <w:proofErr w:type="spellEnd"/>
      <w:r>
        <w:rPr>
          <w:lang w:eastAsia="de-DE"/>
        </w:rPr>
        <w:t xml:space="preserve"> und User Stories das Ergebnis. Ein nach Wasserfall arbeitendes Projekt würde allerdings ein Lastenheft mit funktionalen und nichtfunktionalen Anforderungen erwarten.</w:t>
      </w:r>
    </w:p>
    <w:p w14:paraId="5FD1F027" w14:textId="77777777" w:rsidR="003D6EC5" w:rsidRDefault="003D6EC5" w:rsidP="003D6EC5">
      <w:pPr>
        <w:pStyle w:val="Heading4"/>
        <w:rPr>
          <w:lang w:eastAsia="de-DE"/>
        </w:rPr>
      </w:pPr>
      <w:r w:rsidRPr="00E777A2">
        <w:rPr>
          <w:lang w:eastAsia="de-DE"/>
        </w:rPr>
        <w:t>Parallele Anwendung</w:t>
      </w:r>
    </w:p>
    <w:p w14:paraId="13F6EF6C" w14:textId="13434577" w:rsidR="003D6EC5" w:rsidRDefault="003D6EC5" w:rsidP="003D6EC5">
      <w:pPr>
        <w:rPr>
          <w:lang w:eastAsia="de-DE"/>
        </w:rPr>
      </w:pPr>
      <w:r>
        <w:rPr>
          <w:lang w:eastAsia="de-DE"/>
        </w:rPr>
        <w:t>Bei der parallelen Anwendung verschiedener Vorgehensmodelle werden Teilprojekte nach jeweils unterschiedlichen Vorgehensmodellen durchgeführt (</w:t>
      </w:r>
      <w:proofErr w:type="spellStart"/>
      <w:r w:rsidR="00924C21">
        <w:rPr>
          <w:noProof/>
          <w:lang w:eastAsia="de-DE"/>
        </w:rPr>
        <w:t>Timinger</w:t>
      </w:r>
      <w:proofErr w:type="spellEnd"/>
      <w:r w:rsidR="00924C21">
        <w:rPr>
          <w:noProof/>
          <w:lang w:eastAsia="de-DE"/>
        </w:rPr>
        <w:t xml:space="preserve"> 2017, S. 269</w:t>
      </w:r>
      <w:r>
        <w:rPr>
          <w:lang w:eastAsia="de-DE"/>
        </w:rPr>
        <w:t xml:space="preserve">). Dabei kann </w:t>
      </w:r>
      <w:r w:rsidR="00AF521D">
        <w:rPr>
          <w:lang w:eastAsia="de-DE"/>
        </w:rPr>
        <w:t xml:space="preserve">der </w:t>
      </w:r>
      <w:r w:rsidR="008C580B">
        <w:rPr>
          <w:lang w:eastAsia="de-DE"/>
        </w:rPr>
        <w:t>Haupt</w:t>
      </w:r>
      <w:r w:rsidR="00AF521D">
        <w:rPr>
          <w:lang w:eastAsia="de-DE"/>
        </w:rPr>
        <w:t>teil des Projekts</w:t>
      </w:r>
      <w:r>
        <w:rPr>
          <w:lang w:eastAsia="de-DE"/>
        </w:rPr>
        <w:t xml:space="preserve"> traditionell oder agil durchgeführt werden. Ersteres findet sich insbesondere bei Routineprojekten, die einen </w:t>
      </w:r>
      <w:r>
        <w:rPr>
          <w:lang w:eastAsia="de-DE"/>
        </w:rPr>
        <w:lastRenderedPageBreak/>
        <w:t>bestimmten neuen Umfang enthalten. Der Großteil des Projekts, der klar und wohl vertraut ist</w:t>
      </w:r>
      <w:r w:rsidR="00B169EA">
        <w:rPr>
          <w:lang w:eastAsia="de-DE"/>
        </w:rPr>
        <w:t>,</w:t>
      </w:r>
      <w:r>
        <w:rPr>
          <w:lang w:eastAsia="de-DE"/>
        </w:rPr>
        <w:t xml:space="preserve"> wird nach traditionellen Vorgehensweisen durchgeführt. Der neue, mit Unsicherheiten behaftete Umfang, wird mit einer experimentellen Herangehensweise bearbeitet.</w:t>
      </w:r>
      <w:r w:rsidRPr="006464B0">
        <w:rPr>
          <w:lang w:eastAsia="de-DE"/>
        </w:rPr>
        <w:t xml:space="preserve"> </w:t>
      </w:r>
      <w:r>
        <w:rPr>
          <w:lang w:eastAsia="de-DE"/>
        </w:rPr>
        <w:t xml:space="preserve">Umgekehrt ist auch ein </w:t>
      </w:r>
      <w:r w:rsidR="008C580B">
        <w:rPr>
          <w:lang w:eastAsia="de-DE"/>
        </w:rPr>
        <w:t xml:space="preserve">in größten Teilen </w:t>
      </w:r>
      <w:r>
        <w:rPr>
          <w:lang w:eastAsia="de-DE"/>
        </w:rPr>
        <w:t xml:space="preserve">agiles Gesamtprojekt mit einzelnen traditionellen Teilprojekten möglich. Das ist </w:t>
      </w:r>
      <w:r w:rsidR="006B0D96">
        <w:rPr>
          <w:lang w:eastAsia="de-DE"/>
        </w:rPr>
        <w:t>z. B.</w:t>
      </w:r>
      <w:r>
        <w:rPr>
          <w:lang w:eastAsia="de-DE"/>
        </w:rPr>
        <w:t xml:space="preserve"> dann sinnvoll, wenn ein bestimmter Umfang nicht agil entwickelt werden kann oder darf. </w:t>
      </w:r>
    </w:p>
    <w:p w14:paraId="034BC141" w14:textId="41CA0B15" w:rsidR="003D6EC5" w:rsidRDefault="003D6EC5" w:rsidP="003D6EC5">
      <w:pPr>
        <w:rPr>
          <w:lang w:eastAsia="de-DE"/>
        </w:rPr>
      </w:pPr>
      <w:r>
        <w:rPr>
          <w:lang w:eastAsia="de-DE"/>
        </w:rPr>
        <w:t xml:space="preserve">Damit die zeitgleiche Anwendung agiler und traditioneller Vorgehensweisen im Projektalltag funktioniert, braucht es klar definierte Synchronisationspunkte zwischen den nach unterschiedlichen Vorgehensmodellen arbeitenden Teilprojekten </w:t>
      </w:r>
      <w:r w:rsidR="00924C21">
        <w:rPr>
          <w:noProof/>
          <w:lang w:eastAsia="de-DE"/>
        </w:rPr>
        <w:t>(Timinger 2017, S. 270)</w:t>
      </w:r>
      <w:r>
        <w:rPr>
          <w:lang w:eastAsia="de-DE"/>
        </w:rPr>
        <w:t>. An diesen Stellen müssen die agilen und traditionellen Methoden zeitlich und inhaltlich ineinandergreifen. Dieses Anwendungsszenario ist in der Praxis häufig anzutreffen.</w:t>
      </w:r>
      <w:r>
        <w:rPr>
          <w:lang w:eastAsia="de-DE"/>
        </w:rPr>
        <w:tab/>
      </w:r>
    </w:p>
    <w:p w14:paraId="0C4184E0" w14:textId="5CD41AB0" w:rsidR="003D6EC5" w:rsidRDefault="003D6EC5" w:rsidP="003D6EC5">
      <w:pPr>
        <w:pStyle w:val="Heading4"/>
        <w:rPr>
          <w:lang w:eastAsia="de-DE"/>
        </w:rPr>
      </w:pPr>
      <w:r w:rsidRPr="00CA3C40">
        <w:rPr>
          <w:lang w:eastAsia="de-DE"/>
        </w:rPr>
        <w:t>Integrierte Anwendung</w:t>
      </w:r>
      <w:r>
        <w:rPr>
          <w:lang w:eastAsia="de-DE"/>
        </w:rPr>
        <w:t xml:space="preserve"> </w:t>
      </w:r>
    </w:p>
    <w:p w14:paraId="489349F0" w14:textId="794BC4F0" w:rsidR="003D6EC5" w:rsidRDefault="003D6EC5" w:rsidP="003D6EC5">
      <w:pPr>
        <w:rPr>
          <w:lang w:eastAsia="de-DE"/>
        </w:rPr>
      </w:pPr>
      <w:r>
        <w:rPr>
          <w:lang w:eastAsia="de-DE"/>
        </w:rPr>
        <w:t>Bei der integrierten Anwendung gibt es ein „Haupt“-Vorgehensmodell, in das Methoden und Techniken aus anderen Vorgehensmodellen integriert werden. Der Einsatz erfolgt jeweils situativ angemessen (</w:t>
      </w:r>
      <w:proofErr w:type="spellStart"/>
      <w:r w:rsidR="00924C21">
        <w:rPr>
          <w:noProof/>
          <w:lang w:eastAsia="de-DE"/>
        </w:rPr>
        <w:t>Timinger</w:t>
      </w:r>
      <w:proofErr w:type="spellEnd"/>
      <w:r w:rsidR="00924C21">
        <w:rPr>
          <w:noProof/>
          <w:lang w:eastAsia="de-DE"/>
        </w:rPr>
        <w:t xml:space="preserve"> 2017, S. 278</w:t>
      </w:r>
      <w:r>
        <w:rPr>
          <w:lang w:eastAsia="de-DE"/>
        </w:rPr>
        <w:t xml:space="preserve">). </w:t>
      </w:r>
      <w:r w:rsidR="00D6292A">
        <w:rPr>
          <w:lang w:eastAsia="de-DE"/>
        </w:rPr>
        <w:t xml:space="preserve">Im </w:t>
      </w:r>
      <w:r w:rsidR="00542FDD">
        <w:rPr>
          <w:lang w:eastAsia="de-DE"/>
        </w:rPr>
        <w:t xml:space="preserve">Gegensatz zu einer parallelen Anwendung </w:t>
      </w:r>
      <w:r w:rsidR="00D6292A">
        <w:rPr>
          <w:lang w:eastAsia="de-DE"/>
        </w:rPr>
        <w:t xml:space="preserve">arbeiten </w:t>
      </w:r>
      <w:r w:rsidR="00542FDD">
        <w:rPr>
          <w:lang w:eastAsia="de-DE"/>
        </w:rPr>
        <w:t>nicht ein</w:t>
      </w:r>
      <w:r w:rsidR="00D6292A">
        <w:rPr>
          <w:lang w:eastAsia="de-DE"/>
        </w:rPr>
        <w:t xml:space="preserve">zelne </w:t>
      </w:r>
      <w:r w:rsidR="00542FDD">
        <w:rPr>
          <w:lang w:eastAsia="de-DE"/>
        </w:rPr>
        <w:t>Teilprojekt</w:t>
      </w:r>
      <w:r w:rsidR="00D6292A">
        <w:rPr>
          <w:lang w:eastAsia="de-DE"/>
        </w:rPr>
        <w:t>e</w:t>
      </w:r>
      <w:r w:rsidR="00542FDD">
        <w:rPr>
          <w:lang w:eastAsia="de-DE"/>
        </w:rPr>
        <w:t xml:space="preserve"> agil oder traditionel</w:t>
      </w:r>
      <w:r w:rsidR="00D6292A">
        <w:rPr>
          <w:lang w:eastAsia="de-DE"/>
        </w:rPr>
        <w:t>l</w:t>
      </w:r>
      <w:r w:rsidR="00542FDD">
        <w:rPr>
          <w:lang w:eastAsia="de-DE"/>
        </w:rPr>
        <w:t>, sondern</w:t>
      </w:r>
      <w:r w:rsidR="00D6292A">
        <w:rPr>
          <w:lang w:eastAsia="de-DE"/>
        </w:rPr>
        <w:t xml:space="preserve"> bedienen sich nur gezielt aus dem Methoden- und Werkzeugkoffer der jeweils anderen Projektmanagementphilosophie.</w:t>
      </w:r>
      <w:r w:rsidR="00542FDD">
        <w:rPr>
          <w:lang w:eastAsia="de-DE"/>
        </w:rPr>
        <w:t xml:space="preserve"> </w:t>
      </w:r>
      <w:r>
        <w:rPr>
          <w:lang w:eastAsia="de-DE"/>
        </w:rPr>
        <w:t>Zum Beispiel nutzt ein nach V-Modell arbeitendes Projekt Techniken aus Kanban zur Aufgabenplanung. Ein anderes Unternehmen könnte stellenweise agile Methoden einsetzen, um Mitarbeiter nach und nach mit agilen Vorgehensweisen vertraut zu machen. Bei der integrierten Anwendung gibt es eine Vielzahl von Kombinationsmöglichkeiten. Diese werden im weiteren Verlauf der Lektion noch betrachtet.</w:t>
      </w:r>
    </w:p>
    <w:p w14:paraId="55884E60" w14:textId="77777777" w:rsidR="003D6EC5" w:rsidRDefault="003D6EC5" w:rsidP="003D6EC5">
      <w:pPr>
        <w:shd w:val="clear" w:color="auto" w:fill="FFFFFF"/>
        <w:spacing w:after="150" w:line="240" w:lineRule="auto"/>
        <w:rPr>
          <w:rFonts w:ascii="Times New Roman" w:eastAsia="Times New Roman" w:hAnsi="Times New Roman"/>
          <w:color w:val="676B6D"/>
          <w:sz w:val="23"/>
          <w:szCs w:val="23"/>
          <w:lang w:eastAsia="de-DE"/>
        </w:rPr>
      </w:pPr>
    </w:p>
    <w:p w14:paraId="69338D64" w14:textId="77777777" w:rsidR="003D6EC5" w:rsidRDefault="003D6EC5" w:rsidP="003D6EC5">
      <w:pPr>
        <w:pStyle w:val="Heading3"/>
      </w:pPr>
      <w:r>
        <w:lastRenderedPageBreak/>
        <w:t xml:space="preserve">Ordnungsrahmen für hybrides Projektmanagement nach </w:t>
      </w:r>
      <w:proofErr w:type="spellStart"/>
      <w:r>
        <w:t>Timinger</w:t>
      </w:r>
      <w:proofErr w:type="spellEnd"/>
      <w:r>
        <w:t xml:space="preserve"> und Seel</w:t>
      </w:r>
    </w:p>
    <w:p w14:paraId="0D5DB28C" w14:textId="5F0436F9" w:rsidR="001678E2" w:rsidRDefault="003D6EC5" w:rsidP="003D6EC5">
      <w:r>
        <w:t xml:space="preserve">Es gibt viele Möglichkeiten individuelle hybride Vorgehensmodelle zu erstellen. In erster Linie sollte das gewählte Vorgehen das Projektteam optimal dabei unterstützen, die Projektziele zu erreichen. Für die Konfiguration eines individuellen hybriden Vorgehensmodells schlagen </w:t>
      </w:r>
      <w:r w:rsidR="00924C21">
        <w:rPr>
          <w:noProof/>
        </w:rPr>
        <w:t>Timinger/Seel</w:t>
      </w:r>
      <w:r>
        <w:t xml:space="preserve"> </w:t>
      </w:r>
      <w:r w:rsidR="00924C21">
        <w:rPr>
          <w:noProof/>
        </w:rPr>
        <w:t>(2016)</w:t>
      </w:r>
      <w:r>
        <w:t xml:space="preserve"> einen Ordnungsrahmen vor.</w:t>
      </w:r>
      <w:r w:rsidRPr="006E13DD">
        <w:t xml:space="preserve"> </w:t>
      </w:r>
      <w:r>
        <w:t xml:space="preserve">Dieser wird später als Ordnungsrahmen für hybrides Projektmanagement </w:t>
      </w:r>
      <w:proofErr w:type="spellStart"/>
      <w:r w:rsidRPr="006E13DD">
        <w:t>HyProM</w:t>
      </w:r>
      <w:proofErr w:type="spellEnd"/>
      <w:r>
        <w:t xml:space="preserve"> bezeichnet (</w:t>
      </w:r>
      <w:proofErr w:type="spellStart"/>
      <w:r w:rsidR="00924C21">
        <w:rPr>
          <w:noProof/>
        </w:rPr>
        <w:t>Timinger</w:t>
      </w:r>
      <w:proofErr w:type="spellEnd"/>
      <w:r w:rsidR="00924C21">
        <w:rPr>
          <w:noProof/>
        </w:rPr>
        <w:t xml:space="preserve"> 2017, S. 252</w:t>
      </w:r>
      <w:r>
        <w:t>).</w:t>
      </w:r>
      <w:r w:rsidR="008B20E9">
        <w:t xml:space="preserve"> </w:t>
      </w:r>
      <w:r w:rsidR="00B00DDC">
        <w:t>Die folgende Abbildung zeigt diesen Ordnungsrahmen</w:t>
      </w:r>
      <w:r w:rsidR="001678E2">
        <w:t>:</w:t>
      </w:r>
    </w:p>
    <w:p w14:paraId="1AF513E1" w14:textId="578E21B5" w:rsidR="00515C6E" w:rsidRDefault="001678E2" w:rsidP="008B20E9">
      <w:pPr>
        <w:pStyle w:val="berschriftGrafikTabelle"/>
      </w:pPr>
      <w:r>
        <w:t>Ordnungsrahmen für hybrides Projektmanagement</w:t>
      </w:r>
    </w:p>
    <w:p w14:paraId="28C7B14E" w14:textId="727D55DB" w:rsidR="00515C6E" w:rsidRDefault="00515C6E" w:rsidP="003D6EC5">
      <w:r w:rsidRPr="00515C6E">
        <w:rPr>
          <w:noProof/>
          <w:lang w:eastAsia="de-DE"/>
        </w:rPr>
        <w:lastRenderedPageBreak/>
        <w:drawing>
          <wp:inline distT="0" distB="0" distL="0" distR="0" wp14:anchorId="4D53B250" wp14:editId="4BFCF8F6">
            <wp:extent cx="5219700" cy="6111875"/>
            <wp:effectExtent l="0" t="0" r="0" b="317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6111875"/>
                    </a:xfrm>
                    <a:prstGeom prst="rect">
                      <a:avLst/>
                    </a:prstGeom>
                  </pic:spPr>
                </pic:pic>
              </a:graphicData>
            </a:graphic>
          </wp:inline>
        </w:drawing>
      </w:r>
    </w:p>
    <w:p w14:paraId="79C43155" w14:textId="4C8C307A" w:rsidR="003D6EC5" w:rsidRDefault="003D6EC5" w:rsidP="003D6EC5">
      <w:r>
        <w:t>Dieser gliedert sich in drei Bereiche</w:t>
      </w:r>
      <w:r w:rsidR="005B7AF6">
        <w:t xml:space="preserve"> (vgl. </w:t>
      </w:r>
      <w:r w:rsidR="00924C21">
        <w:rPr>
          <w:noProof/>
        </w:rPr>
        <w:t>Timinger/Seel 2016, S. 57–59</w:t>
      </w:r>
      <w:r w:rsidR="00130650">
        <w:t>)</w:t>
      </w:r>
      <w:r>
        <w:t>:</w:t>
      </w:r>
    </w:p>
    <w:p w14:paraId="76A57B51" w14:textId="1B2F12D5" w:rsidR="003D6EC5" w:rsidRDefault="003D6EC5" w:rsidP="003D6EC5">
      <w:pPr>
        <w:pStyle w:val="ListParagraph"/>
        <w:numPr>
          <w:ilvl w:val="0"/>
          <w:numId w:val="81"/>
        </w:numPr>
      </w:pPr>
      <w:r w:rsidRPr="00E500E3">
        <w:rPr>
          <w:b/>
          <w:bCs/>
        </w:rPr>
        <w:t>Führung</w:t>
      </w:r>
      <w:r w:rsidRPr="00A85E9A">
        <w:rPr>
          <w:b/>
        </w:rPr>
        <w:t>:</w:t>
      </w:r>
      <w:r>
        <w:t xml:space="preserve"> Der Bereich Führung definiert wiederum </w:t>
      </w:r>
      <w:r w:rsidR="003E0ABE">
        <w:t xml:space="preserve">acht </w:t>
      </w:r>
      <w:r>
        <w:t>Unterbereiche</w:t>
      </w:r>
      <w:r w:rsidR="00466C80">
        <w:t>, nämlich</w:t>
      </w:r>
      <w:r>
        <w:t xml:space="preserve"> Zusammenarbeit </w:t>
      </w:r>
      <w:r w:rsidR="00D6292A">
        <w:t xml:space="preserve">und </w:t>
      </w:r>
      <w:r>
        <w:t>Organisation, Kommunikation</w:t>
      </w:r>
      <w:r w:rsidR="00466C80">
        <w:t>,</w:t>
      </w:r>
      <w:r>
        <w:t xml:space="preserve"> Mitarbeiterführung</w:t>
      </w:r>
      <w:r w:rsidR="00466C80">
        <w:t>, Stakeholder</w:t>
      </w:r>
      <w:r w:rsidR="00E40330">
        <w:t>-M</w:t>
      </w:r>
      <w:r w:rsidR="00466C80">
        <w:t>anagement, Kompetenzentwicklung, Konfliktmanagement, Teamentwicklung und schließlich Veränderungen</w:t>
      </w:r>
      <w:r>
        <w:t xml:space="preserve">. </w:t>
      </w:r>
    </w:p>
    <w:p w14:paraId="4578D2EE" w14:textId="77777777" w:rsidR="003D6EC5" w:rsidRDefault="003D6EC5" w:rsidP="003D6EC5">
      <w:pPr>
        <w:pStyle w:val="ListParagraph"/>
        <w:numPr>
          <w:ilvl w:val="0"/>
          <w:numId w:val="81"/>
        </w:numPr>
      </w:pPr>
      <w:r w:rsidRPr="00E500E3">
        <w:rPr>
          <w:b/>
          <w:bCs/>
        </w:rPr>
        <w:lastRenderedPageBreak/>
        <w:t>Projektlebenszyklus</w:t>
      </w:r>
      <w:r w:rsidRPr="00A85E9A">
        <w:rPr>
          <w:b/>
        </w:rPr>
        <w:t>:</w:t>
      </w:r>
      <w:r>
        <w:t xml:space="preserve"> Der Projektlebenszyklus gliedert sich in die fünf Phasen Initialisierung, Definition, Planung, Steuerung und Abschluss. Diese können mehrfach durchlaufen werden.</w:t>
      </w:r>
    </w:p>
    <w:p w14:paraId="4740BBB8" w14:textId="40D60FB4" w:rsidR="003D6EC5" w:rsidRDefault="003D6EC5" w:rsidP="003D6EC5">
      <w:pPr>
        <w:pStyle w:val="ListParagraph"/>
        <w:numPr>
          <w:ilvl w:val="0"/>
          <w:numId w:val="81"/>
        </w:numPr>
      </w:pPr>
      <w:r w:rsidRPr="00E500E3">
        <w:rPr>
          <w:b/>
          <w:bCs/>
        </w:rPr>
        <w:t>Kontinuierliche Abläufe des Projektmanagements</w:t>
      </w:r>
      <w:r w:rsidRPr="00A85E9A">
        <w:rPr>
          <w:b/>
        </w:rPr>
        <w:t>:</w:t>
      </w:r>
      <w:r>
        <w:t xml:space="preserve"> Dieser Bereich enthält zehn kontinuierlich durchgeführte Abläufe wie </w:t>
      </w:r>
      <w:r w:rsidR="006B0D96">
        <w:t>z. B.</w:t>
      </w:r>
      <w:r>
        <w:t xml:space="preserve"> Qualitäts- und Risikomanagement, Änderungsmanagement und Wissensmanagement.</w:t>
      </w:r>
    </w:p>
    <w:p w14:paraId="196E51B8" w14:textId="77777777" w:rsidR="003D6EC5" w:rsidRDefault="003D6EC5" w:rsidP="003D6EC5">
      <w:r>
        <w:t>Jedem Bereich sind die folgenden drei Sichten zugeordnet, die jeweils Elemente aus den verschiedenen Vorgehensweisen enthalten:</w:t>
      </w:r>
    </w:p>
    <w:p w14:paraId="3841CB72" w14:textId="6F2545A1" w:rsidR="003D6EC5" w:rsidRDefault="003D6EC5" w:rsidP="003D6EC5">
      <w:pPr>
        <w:pStyle w:val="ListParagraph"/>
        <w:numPr>
          <w:ilvl w:val="0"/>
          <w:numId w:val="82"/>
        </w:numPr>
      </w:pPr>
      <w:r w:rsidRPr="00E500E3">
        <w:rPr>
          <w:b/>
          <w:bCs/>
        </w:rPr>
        <w:t>Prozesse</w:t>
      </w:r>
      <w:r w:rsidRPr="00A85E9A">
        <w:rPr>
          <w:b/>
        </w:rPr>
        <w:t>:</w:t>
      </w:r>
      <w:r>
        <w:t xml:space="preserve"> Enthält </w:t>
      </w:r>
      <w:r w:rsidR="006B0D96">
        <w:t>z. B.</w:t>
      </w:r>
      <w:r>
        <w:t xml:space="preserve"> die Prozesse aus </w:t>
      </w:r>
      <w:proofErr w:type="spellStart"/>
      <w:r>
        <w:t>Scrum</w:t>
      </w:r>
      <w:proofErr w:type="spellEnd"/>
      <w:r>
        <w:t xml:space="preserve"> oder dem V-Modell.</w:t>
      </w:r>
    </w:p>
    <w:p w14:paraId="4F26B8D1" w14:textId="77777777" w:rsidR="003D6EC5" w:rsidRDefault="003D6EC5" w:rsidP="003D6EC5">
      <w:pPr>
        <w:pStyle w:val="ListParagraph"/>
        <w:numPr>
          <w:ilvl w:val="0"/>
          <w:numId w:val="82"/>
        </w:numPr>
      </w:pPr>
      <w:r w:rsidRPr="00E500E3">
        <w:rPr>
          <w:b/>
          <w:bCs/>
        </w:rPr>
        <w:t>Methoden und Werkzeuge</w:t>
      </w:r>
      <w:r w:rsidRPr="00A85E9A">
        <w:rPr>
          <w:b/>
        </w:rPr>
        <w:t>:</w:t>
      </w:r>
      <w:r>
        <w:t xml:space="preserve"> Beispiele sind die Formulierungsschablone für User Stories oder eine Vorlage für Arbeitspakete.</w:t>
      </w:r>
    </w:p>
    <w:p w14:paraId="1B8D130D" w14:textId="77777777" w:rsidR="003D6EC5" w:rsidRDefault="003D6EC5" w:rsidP="003D6EC5">
      <w:pPr>
        <w:pStyle w:val="ListParagraph"/>
        <w:numPr>
          <w:ilvl w:val="0"/>
          <w:numId w:val="82"/>
        </w:numPr>
      </w:pPr>
      <w:r w:rsidRPr="00E500E3">
        <w:rPr>
          <w:b/>
          <w:bCs/>
        </w:rPr>
        <w:t>Rollen</w:t>
      </w:r>
      <w:r w:rsidRPr="00A85E9A">
        <w:rPr>
          <w:b/>
        </w:rPr>
        <w:t>:</w:t>
      </w:r>
      <w:r>
        <w:t xml:space="preserve"> Rollen und Organisationsstrukturen sind notwendig, um Prozesse durchzuführen und Methoden anzuwenden. Dabei wird unterschieden, welche Rolle die Verantwortung innehat, welche Rollen mitwirken und welche nur informiert werden. </w:t>
      </w:r>
    </w:p>
    <w:p w14:paraId="0E20AD7F" w14:textId="77777777" w:rsidR="003D6EC5" w:rsidRDefault="003D6EC5" w:rsidP="003D6EC5">
      <w:r>
        <w:t xml:space="preserve">Um ein neues Vorgehensmodell abzuleiten, werden aus dem Ordnungsrahmen die relevanten Bereiche und Unterbereiche ausgewählt und die jeweils passenden Prozesse, Methoden und Rollen. Damit können sowohl rein agile, rein traditionelle und agil-traditionell gemischte Vorgehensmodelle erstellt werden. </w:t>
      </w:r>
    </w:p>
    <w:p w14:paraId="16AC9776" w14:textId="77777777" w:rsidR="003D6EC5" w:rsidRDefault="003D6EC5" w:rsidP="003D6EC5"/>
    <w:p w14:paraId="763B57CA" w14:textId="77777777" w:rsidR="003D6EC5" w:rsidRDefault="003D6EC5" w:rsidP="003D6EC5">
      <w:pPr>
        <w:pStyle w:val="Heading3"/>
      </w:pPr>
      <w:r>
        <w:t>Fragen zur Selbstkontrolle</w:t>
      </w:r>
    </w:p>
    <w:p w14:paraId="5DA3DCFD" w14:textId="46797982" w:rsidR="003D6EC5" w:rsidRDefault="003D6EC5" w:rsidP="003D6EC5">
      <w:pPr>
        <w:pStyle w:val="ListParagraph"/>
        <w:numPr>
          <w:ilvl w:val="0"/>
          <w:numId w:val="83"/>
        </w:numPr>
      </w:pPr>
      <w:r>
        <w:t>Welche generellen Kombinationsmöglichkeiten von agilen und traditionellen Vorgehensweisen gibt es (</w:t>
      </w:r>
      <w:r w:rsidR="006B0D96">
        <w:t>z. B.</w:t>
      </w:r>
      <w:r>
        <w:t xml:space="preserve"> nach </w:t>
      </w:r>
      <w:proofErr w:type="spellStart"/>
      <w:r>
        <w:t>Timinger</w:t>
      </w:r>
      <w:proofErr w:type="spellEnd"/>
      <w:r>
        <w:t xml:space="preserve"> 2017)?</w:t>
      </w:r>
      <w:r w:rsidR="003F0A14">
        <w:t xml:space="preserve"> Bitte kreuzen Sie die richtigen Antworten an.</w:t>
      </w:r>
    </w:p>
    <w:p w14:paraId="7261B272" w14:textId="57F33A22" w:rsidR="003D6EC5" w:rsidRPr="00BA4196" w:rsidRDefault="003D6EC5" w:rsidP="003D6EC5">
      <w:pPr>
        <w:pStyle w:val="ListParagraph"/>
        <w:numPr>
          <w:ilvl w:val="0"/>
          <w:numId w:val="8"/>
        </w:numPr>
        <w:rPr>
          <w:i/>
          <w:iCs/>
          <w:u w:val="single"/>
        </w:rPr>
      </w:pPr>
      <w:r w:rsidRPr="00BA4196">
        <w:rPr>
          <w:i/>
          <w:iCs/>
          <w:u w:val="single"/>
        </w:rPr>
        <w:t xml:space="preserve">Sequenzielle Anwendung </w:t>
      </w:r>
    </w:p>
    <w:p w14:paraId="2907A5C5" w14:textId="77777777" w:rsidR="003D6EC5" w:rsidRDefault="003D6EC5" w:rsidP="003D6EC5">
      <w:pPr>
        <w:pStyle w:val="ListParagraph"/>
        <w:numPr>
          <w:ilvl w:val="0"/>
          <w:numId w:val="8"/>
        </w:numPr>
      </w:pPr>
      <w:r>
        <w:t>Virtualisierte Anwendung. (F)</w:t>
      </w:r>
    </w:p>
    <w:p w14:paraId="256F2ED7" w14:textId="04B38AE9" w:rsidR="003D6EC5" w:rsidRPr="00BA4196" w:rsidRDefault="003D6EC5" w:rsidP="003D6EC5">
      <w:pPr>
        <w:pStyle w:val="ListParagraph"/>
        <w:numPr>
          <w:ilvl w:val="0"/>
          <w:numId w:val="8"/>
        </w:numPr>
        <w:rPr>
          <w:i/>
          <w:iCs/>
          <w:u w:val="single"/>
        </w:rPr>
      </w:pPr>
      <w:r w:rsidRPr="00BA4196">
        <w:rPr>
          <w:i/>
          <w:iCs/>
          <w:u w:val="single"/>
        </w:rPr>
        <w:lastRenderedPageBreak/>
        <w:t xml:space="preserve">Integrierte Anwendung. </w:t>
      </w:r>
    </w:p>
    <w:p w14:paraId="3564B164" w14:textId="290A217D" w:rsidR="003D6EC5" w:rsidRDefault="003D6EC5" w:rsidP="003D6EC5">
      <w:pPr>
        <w:pStyle w:val="ListParagraph"/>
        <w:numPr>
          <w:ilvl w:val="0"/>
          <w:numId w:val="8"/>
        </w:numPr>
      </w:pPr>
      <w:r w:rsidRPr="00BA4196">
        <w:rPr>
          <w:i/>
          <w:iCs/>
          <w:u w:val="single"/>
        </w:rPr>
        <w:t>Parallele Anwendung</w:t>
      </w:r>
      <w:r>
        <w:t xml:space="preserve">. </w:t>
      </w:r>
    </w:p>
    <w:p w14:paraId="72F62783" w14:textId="77777777" w:rsidR="003D6EC5" w:rsidRDefault="003D6EC5" w:rsidP="003D6EC5">
      <w:pPr>
        <w:pStyle w:val="ListParagraph"/>
        <w:ind w:left="360"/>
      </w:pPr>
    </w:p>
    <w:p w14:paraId="6856B2CA" w14:textId="77777777" w:rsidR="003D6EC5" w:rsidRDefault="003D6EC5" w:rsidP="003D6EC5">
      <w:pPr>
        <w:pStyle w:val="ListParagraph"/>
        <w:numPr>
          <w:ilvl w:val="0"/>
          <w:numId w:val="83"/>
        </w:numPr>
      </w:pPr>
      <w:r>
        <w:t xml:space="preserve">Viele Unternehmen legen ein oder mehrere Vorgehensweisen im Projektmanagement als standardisiertes Vorgehen fest. Welchen Nutzen hat das für das Unternehmen und die Projekte? </w:t>
      </w:r>
    </w:p>
    <w:p w14:paraId="6115E64B" w14:textId="2D09F0E0" w:rsidR="003D6EC5" w:rsidRDefault="003D6EC5" w:rsidP="003D6EC5">
      <w:pPr>
        <w:rPr>
          <w:i/>
          <w:iCs/>
          <w:u w:val="single"/>
          <w:lang w:eastAsia="de-DE"/>
        </w:rPr>
      </w:pPr>
      <w:r w:rsidRPr="005E28EC">
        <w:rPr>
          <w:i/>
          <w:iCs/>
          <w:u w:val="single"/>
          <w:lang w:eastAsia="de-DE"/>
        </w:rPr>
        <w:t xml:space="preserve">Ein </w:t>
      </w:r>
      <w:r>
        <w:rPr>
          <w:i/>
          <w:iCs/>
          <w:u w:val="single"/>
          <w:lang w:eastAsia="de-DE"/>
        </w:rPr>
        <w:t>einheitliches</w:t>
      </w:r>
      <w:r w:rsidRPr="005E28EC">
        <w:rPr>
          <w:i/>
          <w:iCs/>
          <w:u w:val="single"/>
          <w:lang w:eastAsia="de-DE"/>
        </w:rPr>
        <w:t xml:space="preserve"> Vorgehen im Projektmanagement fördert die effiziente </w:t>
      </w:r>
      <w:r>
        <w:rPr>
          <w:i/>
          <w:iCs/>
          <w:u w:val="single"/>
          <w:lang w:eastAsia="de-DE"/>
        </w:rPr>
        <w:t>Abwicklung</w:t>
      </w:r>
      <w:r w:rsidRPr="005E28EC">
        <w:rPr>
          <w:i/>
          <w:iCs/>
          <w:u w:val="single"/>
          <w:lang w:eastAsia="de-DE"/>
        </w:rPr>
        <w:t xml:space="preserve"> von Projekten</w:t>
      </w:r>
      <w:r>
        <w:rPr>
          <w:i/>
          <w:iCs/>
          <w:u w:val="single"/>
          <w:lang w:eastAsia="de-DE"/>
        </w:rPr>
        <w:t>, da alle Projektbeteiligten auf im Unternehmen bewährte Prozesse und Methoden zurückgreifen können</w:t>
      </w:r>
      <w:r w:rsidRPr="005E28EC">
        <w:rPr>
          <w:i/>
          <w:iCs/>
          <w:u w:val="single"/>
          <w:lang w:eastAsia="de-DE"/>
        </w:rPr>
        <w:t>.</w:t>
      </w:r>
      <w:r>
        <w:rPr>
          <w:i/>
          <w:iCs/>
          <w:u w:val="single"/>
          <w:lang w:eastAsia="de-DE"/>
        </w:rPr>
        <w:t xml:space="preserve"> Das Rad muss nicht in jedem Projekt neu erfunden werden. Einheitliche Begriffe im Projektmanagement, </w:t>
      </w:r>
      <w:r w:rsidR="006B0D96">
        <w:rPr>
          <w:i/>
          <w:iCs/>
          <w:u w:val="single"/>
          <w:lang w:eastAsia="de-DE"/>
        </w:rPr>
        <w:t>z. B.</w:t>
      </w:r>
      <w:r>
        <w:rPr>
          <w:i/>
          <w:iCs/>
          <w:u w:val="single"/>
          <w:lang w:eastAsia="de-DE"/>
        </w:rPr>
        <w:t xml:space="preserve"> einheitliche Bezeichnungen der Prozesse und Meilensteine, sorgen dafür, dass sich Mitarbeiter schnell in ein neues Projekt einfinden. Da die Abläufe bekannt sind bzw. bei Bedarf nachgelesen werden können, können sich alle Projektbeteiligten auf die Projektinhalte konzentrieren.</w:t>
      </w:r>
    </w:p>
    <w:p w14:paraId="73AD4014" w14:textId="77777777" w:rsidR="00CD3DD6" w:rsidRPr="005E28EC" w:rsidRDefault="00CD3DD6" w:rsidP="003D6EC5">
      <w:pPr>
        <w:rPr>
          <w:i/>
          <w:iCs/>
          <w:u w:val="single"/>
          <w:lang w:eastAsia="de-DE"/>
        </w:rPr>
      </w:pPr>
    </w:p>
    <w:p w14:paraId="2030AF34" w14:textId="77777777" w:rsidR="003D6EC5" w:rsidRPr="00555CB3" w:rsidRDefault="003D6EC5" w:rsidP="003D6EC5">
      <w:pPr>
        <w:pStyle w:val="Heading2"/>
        <w:rPr>
          <w:lang w:eastAsia="de-DE"/>
        </w:rPr>
      </w:pPr>
      <w:r w:rsidRPr="00555CB3">
        <w:rPr>
          <w:lang w:eastAsia="de-DE"/>
        </w:rPr>
        <w:t>5.3 Integrierte Anwendung agiler und traditioneller Projektmanagementprinzipien</w:t>
      </w:r>
    </w:p>
    <w:p w14:paraId="06BE1D35" w14:textId="600E9D87" w:rsidR="003D6EC5" w:rsidRDefault="003D6EC5" w:rsidP="003D6EC5">
      <w:r>
        <w:t>Agile und traditionelle Projektmanagementprinzipien können in einem Projekt integriert angewendet werden. Das bedeutet, dass Vorgehensweisen, Methoden und Tools aus agilen und traditionellen Ansätzen situativ angemessen und durchaus auch pragmatisch ausgewählt werden (</w:t>
      </w:r>
      <w:r w:rsidR="00924C21">
        <w:rPr>
          <w:noProof/>
        </w:rPr>
        <w:t>Eberspächer 2020, S. 6–8</w:t>
      </w:r>
      <w:r>
        <w:t xml:space="preserve">). Es gibt dabei keine klare Zuordnung von agil bzw. traditionellen Vorgehensweisen zu einzelnen Projektphasen oder Teilprojekten. Stattdessen erfolgt die Anwendung über den gesamten Projektlebenszyklus und betrifft alle Aspekte eines Projekts </w:t>
      </w:r>
      <w:r w:rsidR="00924C21">
        <w:rPr>
          <w:noProof/>
        </w:rPr>
        <w:t>(Timinger 2017, S. 281)</w:t>
      </w:r>
      <w:r>
        <w:t>.</w:t>
      </w:r>
    </w:p>
    <w:p w14:paraId="46734063" w14:textId="77777777" w:rsidR="003D6EC5" w:rsidRDefault="003D6EC5" w:rsidP="003D6EC5">
      <w:pPr>
        <w:pStyle w:val="Heading3"/>
      </w:pPr>
      <w:r>
        <w:t>Situative Integration im Projektalltag</w:t>
      </w:r>
    </w:p>
    <w:p w14:paraId="4E79F067" w14:textId="64512034" w:rsidR="003D6EC5" w:rsidRDefault="003D6EC5" w:rsidP="003D6EC5">
      <w:r>
        <w:t xml:space="preserve">Die Studie von </w:t>
      </w:r>
      <w:r w:rsidR="00924C21">
        <w:rPr>
          <w:noProof/>
        </w:rPr>
        <w:t>Königbauer</w:t>
      </w:r>
      <w:r>
        <w:t xml:space="preserve"> </w:t>
      </w:r>
      <w:r w:rsidR="00924C21">
        <w:rPr>
          <w:noProof/>
        </w:rPr>
        <w:t>(2020, S. 7)</w:t>
      </w:r>
      <w:r>
        <w:t xml:space="preserve"> zeigt, dass in der Praxis agile und traditionelle Vorgehensweisen in unterschiedlichster Art und Weise kombiniert werden. Die </w:t>
      </w:r>
      <w:r>
        <w:lastRenderedPageBreak/>
        <w:t>meisten Teilnehmer (über 80</w:t>
      </w:r>
      <w:r w:rsidR="00F415B6">
        <w:t> </w:t>
      </w:r>
      <w:r>
        <w:t xml:space="preserve">%) bewerten dabei ihr hybrides Modell als positiv für das Projekt. Besonders beliebt ist die Integration von Methoden aus </w:t>
      </w:r>
      <w:proofErr w:type="spellStart"/>
      <w:r>
        <w:t>Scrum</w:t>
      </w:r>
      <w:proofErr w:type="spellEnd"/>
      <w:r>
        <w:t xml:space="preserve"> und Kanban in traditionell geprägte Projekte. Beispiele dafür sind:</w:t>
      </w:r>
    </w:p>
    <w:p w14:paraId="37088279" w14:textId="77F23C1C" w:rsidR="003D6EC5" w:rsidRPr="000A135D" w:rsidRDefault="003D6EC5" w:rsidP="003D6EC5">
      <w:pPr>
        <w:pStyle w:val="ListParagraph"/>
        <w:numPr>
          <w:ilvl w:val="0"/>
          <w:numId w:val="86"/>
        </w:numPr>
      </w:pPr>
      <w:r>
        <w:t xml:space="preserve">Kurze, tägliche Meetings des Projektteams im Sinne der </w:t>
      </w:r>
      <w:r w:rsidRPr="000A135D">
        <w:t>Daily Stand-</w:t>
      </w:r>
      <w:proofErr w:type="spellStart"/>
      <w:r w:rsidRPr="000A135D">
        <w:t>Up</w:t>
      </w:r>
      <w:r>
        <w:t>s</w:t>
      </w:r>
      <w:proofErr w:type="spellEnd"/>
      <w:r>
        <w:t xml:space="preserve"> aus </w:t>
      </w:r>
      <w:proofErr w:type="spellStart"/>
      <w:r>
        <w:t>Scrum</w:t>
      </w:r>
      <w:proofErr w:type="spellEnd"/>
      <w:r w:rsidR="00F1555E">
        <w:t>. Diese Meetings</w:t>
      </w:r>
      <w:r>
        <w:t xml:space="preserve"> gewährleisten einen effizienten Informationsaustausch im Team (</w:t>
      </w:r>
      <w:proofErr w:type="spellStart"/>
      <w:r w:rsidR="00924C21">
        <w:rPr>
          <w:noProof/>
        </w:rPr>
        <w:t>Preußig</w:t>
      </w:r>
      <w:proofErr w:type="spellEnd"/>
      <w:r w:rsidR="00924C21">
        <w:rPr>
          <w:noProof/>
        </w:rPr>
        <w:t xml:space="preserve"> 2018, S. 101–104</w:t>
      </w:r>
      <w:r>
        <w:t xml:space="preserve">; </w:t>
      </w:r>
      <w:r w:rsidR="00924C21">
        <w:rPr>
          <w:noProof/>
        </w:rPr>
        <w:t xml:space="preserve">Measey et al. 2015, </w:t>
      </w:r>
      <w:r w:rsidR="004734D7">
        <w:rPr>
          <w:noProof/>
        </w:rPr>
        <w:t>S. </w:t>
      </w:r>
      <w:r w:rsidR="00924C21">
        <w:rPr>
          <w:noProof/>
        </w:rPr>
        <w:t>75f.</w:t>
      </w:r>
      <w:r>
        <w:t xml:space="preserve">). </w:t>
      </w:r>
    </w:p>
    <w:p w14:paraId="5C823ABD" w14:textId="42359DCC" w:rsidR="003D6EC5" w:rsidRDefault="003D6EC5" w:rsidP="003D6EC5">
      <w:pPr>
        <w:pStyle w:val="ListParagraph"/>
        <w:numPr>
          <w:ilvl w:val="0"/>
          <w:numId w:val="86"/>
        </w:numPr>
      </w:pPr>
      <w:r>
        <w:t>Kanban-Boards als visuelle Hilfsmittel</w:t>
      </w:r>
      <w:r w:rsidR="00B44AE0">
        <w:t xml:space="preserve">. Sie </w:t>
      </w:r>
      <w:r>
        <w:t>schaffen Transparenz im Projektteam über anstehende Aufgaben und den Bearbeitungsfortschritt (</w:t>
      </w:r>
      <w:proofErr w:type="spellStart"/>
      <w:r w:rsidR="00924C21">
        <w:rPr>
          <w:noProof/>
        </w:rPr>
        <w:t>Preußig</w:t>
      </w:r>
      <w:proofErr w:type="spellEnd"/>
      <w:r w:rsidR="00924C21">
        <w:rPr>
          <w:noProof/>
        </w:rPr>
        <w:t xml:space="preserve"> 2018, </w:t>
      </w:r>
      <w:r w:rsidR="004734D7">
        <w:rPr>
          <w:noProof/>
        </w:rPr>
        <w:t>S. </w:t>
      </w:r>
      <w:r w:rsidR="00924C21">
        <w:rPr>
          <w:noProof/>
        </w:rPr>
        <w:t>94f.</w:t>
      </w:r>
      <w:r>
        <w:t xml:space="preserve">; </w:t>
      </w:r>
      <w:r w:rsidR="00924C21">
        <w:rPr>
          <w:noProof/>
        </w:rPr>
        <w:t xml:space="preserve">Measey et al. 2015, </w:t>
      </w:r>
      <w:r w:rsidR="004734D7">
        <w:rPr>
          <w:noProof/>
        </w:rPr>
        <w:t>S. </w:t>
      </w:r>
      <w:r w:rsidR="00924C21">
        <w:rPr>
          <w:noProof/>
        </w:rPr>
        <w:t>83f.</w:t>
      </w:r>
      <w:r>
        <w:t xml:space="preserve">). </w:t>
      </w:r>
    </w:p>
    <w:p w14:paraId="0B145C40" w14:textId="58B4F7DE" w:rsidR="003D6EC5" w:rsidRDefault="003D6EC5" w:rsidP="003D6EC5">
      <w:pPr>
        <w:pStyle w:val="ListParagraph"/>
        <w:numPr>
          <w:ilvl w:val="0"/>
          <w:numId w:val="86"/>
        </w:numPr>
      </w:pPr>
      <w:r>
        <w:t xml:space="preserve">Die </w:t>
      </w:r>
      <w:r w:rsidRPr="0044454A">
        <w:t>Limitierung der Work in Progress (WIP)</w:t>
      </w:r>
      <w:r>
        <w:t>, also der Anzahl an Aufgaben, die gleichzeitig in Bearbeitung sind</w:t>
      </w:r>
      <w:r w:rsidR="00A03A5B">
        <w:t xml:space="preserve"> </w:t>
      </w:r>
      <w:r w:rsidRPr="0044454A">
        <w:t>aus K</w:t>
      </w:r>
      <w:r>
        <w:t>anban (</w:t>
      </w:r>
      <w:proofErr w:type="spellStart"/>
      <w:r w:rsidR="00924C21">
        <w:rPr>
          <w:noProof/>
        </w:rPr>
        <w:t>Preußig</w:t>
      </w:r>
      <w:proofErr w:type="spellEnd"/>
      <w:r w:rsidR="00924C21">
        <w:rPr>
          <w:noProof/>
        </w:rPr>
        <w:t xml:space="preserve"> 2018, S. 98–101</w:t>
      </w:r>
      <w:r>
        <w:t xml:space="preserve">). Ziel ist, dass Mitarbeiter fokussiert an Aufgaben arbeiten können und die Bearbeitungszeiten von Aufgaben insgesamt verkürzt werden. </w:t>
      </w:r>
    </w:p>
    <w:p w14:paraId="2723B2D5" w14:textId="3410961A" w:rsidR="003D6EC5" w:rsidRDefault="00A03A5B" w:rsidP="003D6EC5">
      <w:pPr>
        <w:pStyle w:val="ListParagraph"/>
        <w:numPr>
          <w:ilvl w:val="0"/>
          <w:numId w:val="86"/>
        </w:numPr>
      </w:pPr>
      <w:r>
        <w:t xml:space="preserve">Schätzung anhand von Story Points. </w:t>
      </w:r>
      <w:r w:rsidR="003D6EC5">
        <w:t>Schätzt ein Team Aufwände in einem Planungsspiel auf Basis von Story Points, so ist die Einschätzung oft realistischer als bei einer individuellen Einschätzung (</w:t>
      </w:r>
      <w:proofErr w:type="spellStart"/>
      <w:r w:rsidR="00924C21">
        <w:rPr>
          <w:noProof/>
        </w:rPr>
        <w:t>Measey</w:t>
      </w:r>
      <w:proofErr w:type="spellEnd"/>
      <w:r w:rsidR="00924C21">
        <w:rPr>
          <w:noProof/>
        </w:rPr>
        <w:t xml:space="preserve"> et al. 2015, S. 60–62</w:t>
      </w:r>
      <w:r w:rsidR="003D6EC5">
        <w:t xml:space="preserve">). Das Team bekommt dabei ein gemeinsames Verständnis von der Komplexität einer Aufgabe. Unsicherheiten können direkt angesprochen werden. </w:t>
      </w:r>
    </w:p>
    <w:p w14:paraId="1F9055F8" w14:textId="3E5E44E8" w:rsidR="003D6EC5" w:rsidRDefault="003D6EC5" w:rsidP="003D6EC5">
      <w:pPr>
        <w:pStyle w:val="ListParagraph"/>
        <w:numPr>
          <w:ilvl w:val="0"/>
          <w:numId w:val="86"/>
        </w:numPr>
      </w:pPr>
      <w:r w:rsidRPr="003869C7">
        <w:t xml:space="preserve">Pair </w:t>
      </w:r>
      <w:proofErr w:type="spellStart"/>
      <w:r w:rsidRPr="003869C7">
        <w:t>Programming</w:t>
      </w:r>
      <w:proofErr w:type="spellEnd"/>
      <w:r>
        <w:t xml:space="preserve">, </w:t>
      </w:r>
      <w:r w:rsidR="00A03A5B">
        <w:t xml:space="preserve">als </w:t>
      </w:r>
      <w:r>
        <w:t xml:space="preserve">wichtiger Bestandteil aus Extreme </w:t>
      </w:r>
      <w:proofErr w:type="spellStart"/>
      <w:r>
        <w:t>Programming</w:t>
      </w:r>
      <w:proofErr w:type="spellEnd"/>
      <w:r>
        <w:t xml:space="preserve"> (XP)</w:t>
      </w:r>
      <w:r w:rsidR="00066D4B">
        <w:t>. Es</w:t>
      </w:r>
      <w:r w:rsidRPr="003869C7">
        <w:t xml:space="preserve"> </w:t>
      </w:r>
      <w:r>
        <w:t xml:space="preserve">wird insbesondere zum </w:t>
      </w:r>
      <w:r w:rsidRPr="003869C7">
        <w:t>Wissenstransfer</w:t>
      </w:r>
      <w:r>
        <w:t xml:space="preserve"> zwischen Softwareentwicklern und zum</w:t>
      </w:r>
      <w:r w:rsidRPr="003869C7">
        <w:t xml:space="preserve"> </w:t>
      </w:r>
      <w:r>
        <w:t>Code-Review im 4-Augen-Prinzip eingesetzt (</w:t>
      </w:r>
      <w:proofErr w:type="spellStart"/>
      <w:r w:rsidR="00924C21">
        <w:rPr>
          <w:noProof/>
        </w:rPr>
        <w:t>Measey</w:t>
      </w:r>
      <w:proofErr w:type="spellEnd"/>
      <w:r w:rsidR="00924C21">
        <w:rPr>
          <w:noProof/>
        </w:rPr>
        <w:t xml:space="preserve"> et al. 2015, S. 90</w:t>
      </w:r>
      <w:r>
        <w:t xml:space="preserve">). </w:t>
      </w:r>
    </w:p>
    <w:p w14:paraId="7F3ED498" w14:textId="4CD69D87" w:rsidR="003D6EC5" w:rsidRPr="0044454A" w:rsidRDefault="00066D4B" w:rsidP="003D6EC5">
      <w:pPr>
        <w:pStyle w:val="ListParagraph"/>
        <w:numPr>
          <w:ilvl w:val="0"/>
          <w:numId w:val="86"/>
        </w:numPr>
      </w:pPr>
      <w:r>
        <w:t xml:space="preserve">Retrospektiven aus </w:t>
      </w:r>
      <w:proofErr w:type="spellStart"/>
      <w:r>
        <w:t>Scrum</w:t>
      </w:r>
      <w:proofErr w:type="spellEnd"/>
      <w:r>
        <w:t xml:space="preserve">. </w:t>
      </w:r>
      <w:r w:rsidR="003D6EC5">
        <w:t xml:space="preserve">Eine regelmäßig durchgeführte </w:t>
      </w:r>
      <w:r w:rsidR="003D6EC5" w:rsidRPr="000A135D">
        <w:t>Retro</w:t>
      </w:r>
      <w:r w:rsidR="003D6EC5">
        <w:t>spektive ermöglicht die kontinuierliche Weiterentwicklung des Teams (</w:t>
      </w:r>
      <w:proofErr w:type="spellStart"/>
      <w:r w:rsidR="00924C21">
        <w:rPr>
          <w:noProof/>
        </w:rPr>
        <w:t>Measey</w:t>
      </w:r>
      <w:proofErr w:type="spellEnd"/>
      <w:r w:rsidR="00924C21">
        <w:rPr>
          <w:noProof/>
        </w:rPr>
        <w:t xml:space="preserve"> et al. 2015, S. 77–83</w:t>
      </w:r>
      <w:r w:rsidR="003D6EC5">
        <w:t xml:space="preserve">; </w:t>
      </w:r>
      <w:r w:rsidR="00924C21">
        <w:rPr>
          <w:noProof/>
        </w:rPr>
        <w:t>Preußig 2018, S. 107–109</w:t>
      </w:r>
      <w:r w:rsidR="003D6EC5">
        <w:t xml:space="preserve">). Erkenntnisse aus der Retrospektive können direkt in den nächsten Zyklus einfließen. </w:t>
      </w:r>
    </w:p>
    <w:p w14:paraId="286ED2B1" w14:textId="77777777" w:rsidR="003D6EC5" w:rsidRDefault="003D6EC5" w:rsidP="003D6EC5"/>
    <w:p w14:paraId="3E95935D" w14:textId="64BA70DB" w:rsidR="003D6EC5" w:rsidRPr="00815471" w:rsidRDefault="003D6EC5" w:rsidP="003D6EC5">
      <w:r w:rsidRPr="00716E2F">
        <w:lastRenderedPageBreak/>
        <w:t xml:space="preserve">Auch umgekehrt </w:t>
      </w:r>
      <w:r>
        <w:t>nutzen agile Projekte Methoden aus traditionellen Vorgehensmodellen (</w:t>
      </w:r>
      <w:r w:rsidR="00924C21">
        <w:rPr>
          <w:noProof/>
        </w:rPr>
        <w:t>PMI 2017a, S. 28</w:t>
      </w:r>
      <w:r>
        <w:t>). Ein Beispiel sind die Quality Gates, die dazu dienen,</w:t>
      </w:r>
      <w:r>
        <w:rPr>
          <w:rFonts w:ascii="Calibri-Bold" w:hAnsi="Calibri-Bold" w:cs="Calibri-Bold"/>
          <w:szCs w:val="24"/>
          <w:lang w:eastAsia="de-DE"/>
        </w:rPr>
        <w:t xml:space="preserve"> den </w:t>
      </w:r>
      <w:r w:rsidRPr="005F609A">
        <w:rPr>
          <w:rFonts w:ascii="Calibri-Bold" w:hAnsi="Calibri-Bold" w:cs="Calibri-Bold"/>
          <w:szCs w:val="24"/>
          <w:lang w:eastAsia="de-DE"/>
        </w:rPr>
        <w:t>Projektfortschritt</w:t>
      </w:r>
      <w:r>
        <w:rPr>
          <w:rFonts w:ascii="Calibri-Bold" w:hAnsi="Calibri-Bold" w:cs="Calibri-Bold"/>
          <w:szCs w:val="24"/>
          <w:lang w:eastAsia="de-DE"/>
        </w:rPr>
        <w:t xml:space="preserve"> zu überwachen und die Einhaltung von Zeit, Kosten und Qualität zu prüfen. Oft sind sie mit der Freigabe für die nächste Projektphase verbunden. In agilen Projekten können Quality Gates an kritischen Punkten sinnvoll sein. Darüber hinaus bedienen sich agile Projektteams einer Reihe von Techniken aus dem Standard-Repertoire eines klassischen Projektleiters. Das sind </w:t>
      </w:r>
      <w:r w:rsidR="006B0D96">
        <w:rPr>
          <w:rFonts w:ascii="Calibri-Bold" w:hAnsi="Calibri-Bold" w:cs="Calibri-Bold"/>
          <w:szCs w:val="24"/>
          <w:lang w:eastAsia="de-DE"/>
        </w:rPr>
        <w:t>z. B.</w:t>
      </w:r>
      <w:r>
        <w:rPr>
          <w:rFonts w:ascii="Calibri-Bold" w:hAnsi="Calibri-Bold" w:cs="Calibri-Bold"/>
          <w:szCs w:val="24"/>
          <w:lang w:eastAsia="de-DE"/>
        </w:rPr>
        <w:t xml:space="preserve"> die Stakeholder-Analyse, Methoden zur Priorisierung von Aufgaben oder das Risikomanagement.</w:t>
      </w:r>
    </w:p>
    <w:p w14:paraId="0B432012" w14:textId="77777777" w:rsidR="003D6EC5" w:rsidRDefault="003D6EC5" w:rsidP="003D6EC5">
      <w:pPr>
        <w:pStyle w:val="ListParagraph"/>
        <w:ind w:left="360"/>
      </w:pPr>
    </w:p>
    <w:p w14:paraId="2931F861" w14:textId="77777777" w:rsidR="003D6EC5" w:rsidRDefault="003D6EC5" w:rsidP="003D6EC5">
      <w:pPr>
        <w:pStyle w:val="Heading3"/>
      </w:pPr>
      <w:r>
        <w:t>Formale Integration agiler Methoden in traditionelle Vorgehensmodelle</w:t>
      </w:r>
    </w:p>
    <w:p w14:paraId="7D1270A9" w14:textId="77777777" w:rsidR="003D6EC5" w:rsidRPr="00CD0AC1" w:rsidRDefault="003D6EC5" w:rsidP="003D6EC5">
      <w:r>
        <w:t>Einige klassische Vorgehensmodelle wurden mittlerweile gezielt um agile Aspekte erweitert. Zwei bekannte Vertreter sind PRINCE2 Agile und das V-Modell XT.</w:t>
      </w:r>
    </w:p>
    <w:p w14:paraId="4778F1EA" w14:textId="77777777" w:rsidR="003D6EC5" w:rsidRPr="0014271C" w:rsidRDefault="003D6EC5" w:rsidP="003D6EC5">
      <w:pPr>
        <w:pStyle w:val="Heading4"/>
      </w:pPr>
      <w:r w:rsidRPr="0014271C">
        <w:t>PRINCE2 Agile</w:t>
      </w:r>
    </w:p>
    <w:p w14:paraId="05E574DB" w14:textId="2BCB08EA" w:rsidR="003D6EC5" w:rsidRDefault="005F124E" w:rsidP="003D6EC5">
      <w:r>
        <w:rPr>
          <w:noProof/>
          <w:lang w:eastAsia="de-DE"/>
        </w:rPr>
        <mc:AlternateContent>
          <mc:Choice Requires="wps">
            <w:drawing>
              <wp:anchor distT="0" distB="0" distL="0" distR="0" simplePos="0" relativeHeight="251658363" behindDoc="0" locked="0" layoutInCell="0" allowOverlap="1" wp14:anchorId="44FCDE32" wp14:editId="5C81610D">
                <wp:simplePos x="0" y="0"/>
                <wp:positionH relativeFrom="page">
                  <wp:align>right</wp:align>
                </wp:positionH>
                <wp:positionV relativeFrom="line">
                  <wp:posOffset>294650</wp:posOffset>
                </wp:positionV>
                <wp:extent cx="1297305" cy="1780540"/>
                <wp:effectExtent l="0" t="0" r="0" b="0"/>
                <wp:wrapSquare wrapText="bothSides"/>
                <wp:docPr id="136"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8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D538A" w14:textId="3B906CF9" w:rsidR="00BC27F9" w:rsidRDefault="00BC27F9" w:rsidP="00AF07A0">
                            <w:pPr>
                              <w:pStyle w:val="MarginalieFlietextMarginalie"/>
                              <w:rPr>
                                <w:b/>
                              </w:rPr>
                            </w:pPr>
                            <w:r>
                              <w:rPr>
                                <w:b/>
                              </w:rPr>
                              <w:t>Lean Startup</w:t>
                            </w:r>
                          </w:p>
                          <w:p w14:paraId="694A9DF6" w14:textId="01AD9FF0" w:rsidR="00BC27F9" w:rsidRPr="004977C5" w:rsidRDefault="00BC27F9" w:rsidP="00AF07A0">
                            <w:pPr>
                              <w:pStyle w:val="MarginalieFlietextMarginalie"/>
                            </w:pPr>
                            <w:r>
                              <w:t>Lean Startup</w:t>
                            </w:r>
                            <w:r w:rsidRPr="00D535AE">
                              <w:t xml:space="preserve"> bezeichnet</w:t>
                            </w:r>
                            <w:r>
                              <w:t xml:space="preserve"> eine von Eric Ries entwickelte Methode, um schnell und kostengünstig Unternehmen zu gründen und neue Geschäftsideen umzusetzen.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CDE32" id="Textfeld 136" o:spid="_x0000_s1102" type="#_x0000_t202" style="position:absolute;left:0;text-align:left;margin-left:50.95pt;margin-top:23.2pt;width:102.15pt;height:140.2pt;z-index:25165836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wy+gEAANMDAAAOAAAAZHJzL2Uyb0RvYy54bWysU9tu2zAMfR+wfxD0vtjJkqY14hRdigwD&#10;ugvQ7QNkWbaFyaJGKbG7rx8lp2nQvQ3TgyCK1CHPIbW5HXvDjgq9Blvy+SznTFkJtbZtyX9837+7&#10;5swHYWthwKqSPynPb7dv32wGV6gFdGBqhYxArC8GV/IuBFdkmZed6oWfgVOWnA1gLwKZ2GY1ioHQ&#10;e5Mt8vwqGwBrhyCV93R7Pzn5NuE3jZLha9N4FZgpOdUW0o5pr+KebTeiaFG4TstTGeIfquiFtpT0&#10;DHUvgmAH1H9B9VoieGjCTEKfQdNoqRIHYjPPX7F57IRTiQuJ491ZJv//YOWX46P7hiyMH2CkBiYS&#10;3j2A/OmZhV0nbKvuEGHolKgp8TxKlg3OF6enUWpf+AhSDZ+hpiaLQ4AENDbYR1WIJyN0asDTWXQ1&#10;BiZjysXN+n2+4kySb76+zlfL1JZMFM/PHfrwUUHP4qHkSF1N8OL44EMsRxTPITGbB6PrvTYmGdhW&#10;O4PsKGgC9mklBq/CjI3BFuKzCTHeJJ6R2kQyjNXIdF3y9VXEiLwrqJ+IOcI0WfQT6NAB/uZsoKkq&#10;uf91EKg4M58sqXczXxI7FpKxXK0XZOClp7r0CCsJquSBs+m4C9PoHhzqtqNMU78s3JHijU5avFR1&#10;qp8mJ0l0mvI4mpd2inr5i9s/AAAA//8DAFBLAwQUAAYACAAAACEAUWygKNwAAAAHAQAADwAAAGRy&#10;cy9kb3ducmV2LnhtbEyPQU+DQBSE7yb+h80z8WLsIkVakUejJhqvrf0BD3gFIvuWsNtC/73bUz1O&#10;ZjLzTb6ZTa9OPLrOCsLTIgLFUtm6kwZh//P5uAblPElNvRVGOLODTXF7k1NW20m2fNr5RoUScRkh&#10;tN4PmdauatmQW9iBJXgHOxryQY6NrkeaQrnpdRxFqTbUSVhoaeCPlqvf3dEgHL6nh+eXqfzy+9U2&#10;Sd+pW5X2jHh/N7+9gvI8+2sYLvgBHYrAVNqj1E71COGIR0jSBFRw4yhZgioRlnG6Bl3k+j9/8QcA&#10;AP//AwBQSwECLQAUAAYACAAAACEAtoM4kv4AAADhAQAAEwAAAAAAAAAAAAAAAAAAAAAAW0NvbnRl&#10;bnRfVHlwZXNdLnhtbFBLAQItABQABgAIAAAAIQA4/SH/1gAAAJQBAAALAAAAAAAAAAAAAAAAAC8B&#10;AABfcmVscy8ucmVsc1BLAQItABQABgAIAAAAIQCGBBwy+gEAANMDAAAOAAAAAAAAAAAAAAAAAC4C&#10;AABkcnMvZTJvRG9jLnhtbFBLAQItABQABgAIAAAAIQBRbKAo3AAAAAcBAAAPAAAAAAAAAAAAAAAA&#10;AFQEAABkcnMvZG93bnJldi54bWxQSwUGAAAAAAQABADzAAAAXQUAAAAA&#10;" o:allowincell="f" stroked="f">
                <v:textbox>
                  <w:txbxContent>
                    <w:p w14:paraId="1B0D538A" w14:textId="3B906CF9" w:rsidR="00BC27F9" w:rsidRDefault="00BC27F9" w:rsidP="00AF07A0">
                      <w:pPr>
                        <w:pStyle w:val="MarginalieFlietextMarginalie"/>
                        <w:rPr>
                          <w:b/>
                        </w:rPr>
                      </w:pPr>
                      <w:r>
                        <w:rPr>
                          <w:b/>
                        </w:rPr>
                        <w:t>Lean Startup</w:t>
                      </w:r>
                    </w:p>
                    <w:p w14:paraId="694A9DF6" w14:textId="01AD9FF0" w:rsidR="00BC27F9" w:rsidRPr="004977C5" w:rsidRDefault="00BC27F9" w:rsidP="00AF07A0">
                      <w:pPr>
                        <w:pStyle w:val="MarginalieFlietextMarginalie"/>
                      </w:pPr>
                      <w:r>
                        <w:t>Lean Startup</w:t>
                      </w:r>
                      <w:r w:rsidRPr="00D535AE">
                        <w:t xml:space="preserve"> bezeichnet</w:t>
                      </w:r>
                      <w:r>
                        <w:t xml:space="preserve"> eine von Eric Ries entwickelte Methode, um schnell und kostengünstig Unternehmen zu gründen und neue Geschäftsideen umzusetzen. </w:t>
                      </w:r>
                    </w:p>
                  </w:txbxContent>
                </v:textbox>
                <w10:wrap type="square" anchorx="page" anchory="line"/>
              </v:shape>
            </w:pict>
          </mc:Fallback>
        </mc:AlternateContent>
      </w:r>
      <w:r w:rsidR="003D6EC5">
        <w:t xml:space="preserve">PRINCE2 ist ein umfassendes Projektmanagement-Framework. 2015 wurde PRINCE2 Agile als Ergänzung veröffentlicht, um in PRINCE2-Projekten agile Methoden aus </w:t>
      </w:r>
      <w:proofErr w:type="spellStart"/>
      <w:r w:rsidR="003D6EC5">
        <w:t>Scrum</w:t>
      </w:r>
      <w:proofErr w:type="spellEnd"/>
      <w:r w:rsidR="003D6EC5">
        <w:t xml:space="preserve">, Kanban, Extreme </w:t>
      </w:r>
      <w:proofErr w:type="spellStart"/>
      <w:r w:rsidR="003D6EC5">
        <w:t>Programming</w:t>
      </w:r>
      <w:proofErr w:type="spellEnd"/>
      <w:r w:rsidR="003D6EC5">
        <w:t xml:space="preserve"> oder </w:t>
      </w:r>
      <w:r w:rsidR="003D6EC5" w:rsidRPr="00A85E9A">
        <w:rPr>
          <w:b/>
        </w:rPr>
        <w:t>Lean Startup</w:t>
      </w:r>
      <w:r w:rsidR="003D6EC5">
        <w:t xml:space="preserve"> einzusetzen </w:t>
      </w:r>
      <w:r w:rsidR="00924C21">
        <w:rPr>
          <w:noProof/>
        </w:rPr>
        <w:t>(AXELOS 2019)</w:t>
      </w:r>
      <w:r w:rsidR="003D6EC5">
        <w:t xml:space="preserve">. PRINCE2 Agile zielt darauf ab, die Stärken von PRINCE2 – das Lenken und Managen von Projekten – mit den Stärken agiler Vorgehensweisen zu kombinieren, nämlich dem Entwickeln und Liefern konkreter Projektergebnisse. Damit sollen sowohl eine gute Steuerbarkeit als auch eine hohe Flexibilität erreicht werden. </w:t>
      </w:r>
    </w:p>
    <w:p w14:paraId="4EC096AD" w14:textId="7B9F27E2" w:rsidR="003D6EC5" w:rsidRDefault="003D6EC5" w:rsidP="003D6EC5">
      <w:r>
        <w:t xml:space="preserve">PRINCE2 Agile ergänzt die sieben Grundprinzipien von PRINCE2 um fünf </w:t>
      </w:r>
      <w:r w:rsidR="006B0D96">
        <w:t>sog.</w:t>
      </w:r>
      <w:r>
        <w:t xml:space="preserve"> Agile </w:t>
      </w:r>
      <w:proofErr w:type="spellStart"/>
      <w:r>
        <w:t>Behaviors</w:t>
      </w:r>
      <w:proofErr w:type="spellEnd"/>
      <w:r>
        <w:t xml:space="preserve">. Diese schaffen das Mindset für den erfolgreichen Einsatz agiler Vorgehensweisen. Es wird empfohlen, sie kontinuierlich zu überwachen und anhand eines Ampel-Status sichtbar zu machen. Die Agile </w:t>
      </w:r>
      <w:proofErr w:type="spellStart"/>
      <w:r>
        <w:t>Behaviors</w:t>
      </w:r>
      <w:proofErr w:type="spellEnd"/>
      <w:r>
        <w:t xml:space="preserve"> lauten </w:t>
      </w:r>
      <w:r w:rsidR="00924C21">
        <w:rPr>
          <w:noProof/>
        </w:rPr>
        <w:t>(Cooke 2016, S. 36–38)</w:t>
      </w:r>
      <w:r>
        <w:t>:</w:t>
      </w:r>
    </w:p>
    <w:p w14:paraId="4D614FA0" w14:textId="77777777" w:rsidR="003D6EC5" w:rsidRPr="00D733A0" w:rsidRDefault="003D6EC5" w:rsidP="003D6EC5">
      <w:pPr>
        <w:pStyle w:val="ListParagraph"/>
        <w:numPr>
          <w:ilvl w:val="0"/>
          <w:numId w:val="85"/>
        </w:numPr>
      </w:pPr>
      <w:r w:rsidRPr="00DE6A8B">
        <w:rPr>
          <w:b/>
          <w:bCs/>
        </w:rPr>
        <w:lastRenderedPageBreak/>
        <w:t>Transparenz</w:t>
      </w:r>
      <w:r w:rsidRPr="00A85E9A">
        <w:rPr>
          <w:b/>
        </w:rPr>
        <w:t>:</w:t>
      </w:r>
      <w:r w:rsidRPr="00D733A0">
        <w:t xml:space="preserve"> </w:t>
      </w:r>
      <w:r>
        <w:t>Alle Projektbeteiligten sollen a</w:t>
      </w:r>
      <w:r w:rsidRPr="00D733A0">
        <w:t>ktuelle Informationen über d</w:t>
      </w:r>
      <w:r>
        <w:t xml:space="preserve">as Projekt und seinen Status haben, um Probleme frühzeitig zu erkennen. </w:t>
      </w:r>
    </w:p>
    <w:p w14:paraId="293892BB" w14:textId="77777777" w:rsidR="003D6EC5" w:rsidRPr="00DA31D9" w:rsidRDefault="003D6EC5" w:rsidP="003D6EC5">
      <w:pPr>
        <w:pStyle w:val="ListParagraph"/>
        <w:numPr>
          <w:ilvl w:val="0"/>
          <w:numId w:val="85"/>
        </w:numPr>
      </w:pPr>
      <w:r w:rsidRPr="00DE6A8B">
        <w:rPr>
          <w:b/>
          <w:bCs/>
        </w:rPr>
        <w:t>Exploration</w:t>
      </w:r>
      <w:r w:rsidRPr="00A85E9A">
        <w:rPr>
          <w:b/>
        </w:rPr>
        <w:t>:</w:t>
      </w:r>
      <w:r>
        <w:t xml:space="preserve"> Projektteams sollen die Möglichkeit haben, zu e</w:t>
      </w:r>
      <w:r w:rsidRPr="00DA31D9">
        <w:t>xperimentieren</w:t>
      </w:r>
      <w:r>
        <w:t xml:space="preserve"> und v</w:t>
      </w:r>
      <w:r w:rsidRPr="00DA31D9">
        <w:t>erschiedene Lösungsweg</w:t>
      </w:r>
      <w:r>
        <w:t>e auszuprobieren.</w:t>
      </w:r>
    </w:p>
    <w:p w14:paraId="7A61CF18" w14:textId="77777777" w:rsidR="003D6EC5" w:rsidRPr="004E5213" w:rsidRDefault="003D6EC5" w:rsidP="003D6EC5">
      <w:pPr>
        <w:pStyle w:val="ListParagraph"/>
        <w:numPr>
          <w:ilvl w:val="0"/>
          <w:numId w:val="85"/>
        </w:numPr>
      </w:pPr>
      <w:r w:rsidRPr="00DE6A8B">
        <w:rPr>
          <w:b/>
          <w:bCs/>
        </w:rPr>
        <w:t>Kollaboration</w:t>
      </w:r>
      <w:r w:rsidRPr="00A85E9A">
        <w:rPr>
          <w:b/>
        </w:rPr>
        <w:t>:</w:t>
      </w:r>
      <w:r w:rsidRPr="004E5213">
        <w:t xml:space="preserve"> </w:t>
      </w:r>
      <w:r>
        <w:t xml:space="preserve">Das Projektteam arbeitet </w:t>
      </w:r>
      <w:r w:rsidRPr="004E5213">
        <w:t>eng</w:t>
      </w:r>
      <w:r>
        <w:t xml:space="preserve"> zusammen und verfolgt die Vision. Die Teammitglieder übernehmen Verantwortung für die Zielerreichung.</w:t>
      </w:r>
    </w:p>
    <w:p w14:paraId="1552D0A5" w14:textId="77777777" w:rsidR="003D6EC5" w:rsidRPr="00A87182" w:rsidRDefault="003D6EC5" w:rsidP="003D6EC5">
      <w:pPr>
        <w:pStyle w:val="ListParagraph"/>
        <w:numPr>
          <w:ilvl w:val="0"/>
          <w:numId w:val="85"/>
        </w:numPr>
      </w:pPr>
      <w:r w:rsidRPr="005C6BD1">
        <w:rPr>
          <w:b/>
          <w:bCs/>
        </w:rPr>
        <w:t>Selbstorganisation</w:t>
      </w:r>
      <w:r w:rsidRPr="00A85E9A">
        <w:rPr>
          <w:b/>
        </w:rPr>
        <w:t>:</w:t>
      </w:r>
      <w:r w:rsidRPr="00A87182">
        <w:t xml:space="preserve"> </w:t>
      </w:r>
      <w:r>
        <w:t>Projektteams arbeiten s</w:t>
      </w:r>
      <w:r w:rsidRPr="00A87182">
        <w:t>elbstorganisiert</w:t>
      </w:r>
      <w:r>
        <w:t xml:space="preserve">. </w:t>
      </w:r>
      <w:r w:rsidRPr="00A87182">
        <w:t>Aufgaben w</w:t>
      </w:r>
      <w:r>
        <w:t>erden innerhalb des Projektteams eigenständig verteilt, nicht durch den Projektleiter.</w:t>
      </w:r>
    </w:p>
    <w:p w14:paraId="251B0669" w14:textId="77777777" w:rsidR="003D6EC5" w:rsidRDefault="003D6EC5" w:rsidP="003D6EC5">
      <w:pPr>
        <w:pStyle w:val="ListParagraph"/>
        <w:numPr>
          <w:ilvl w:val="0"/>
          <w:numId w:val="85"/>
        </w:numPr>
      </w:pPr>
      <w:r w:rsidRPr="003362B5">
        <w:rPr>
          <w:b/>
          <w:bCs/>
        </w:rPr>
        <w:t>Vielfältige Kommunikation</w:t>
      </w:r>
      <w:r w:rsidRPr="00A85E9A">
        <w:rPr>
          <w:b/>
        </w:rPr>
        <w:t>:</w:t>
      </w:r>
      <w:r w:rsidRPr="00D340F9">
        <w:t xml:space="preserve"> </w:t>
      </w:r>
      <w:r>
        <w:t xml:space="preserve">Projektleiter und Team kommunizieren </w:t>
      </w:r>
      <w:r w:rsidRPr="00D340F9">
        <w:t xml:space="preserve">direkt </w:t>
      </w:r>
      <w:r>
        <w:t xml:space="preserve">und setzen dazu verschiedene Medien ein. </w:t>
      </w:r>
    </w:p>
    <w:p w14:paraId="18D1B407" w14:textId="77777777" w:rsidR="003D6EC5" w:rsidRPr="00D340F9" w:rsidRDefault="003D6EC5" w:rsidP="003D6EC5">
      <w:pPr>
        <w:pStyle w:val="ListParagraph"/>
        <w:ind w:left="360"/>
      </w:pPr>
    </w:p>
    <w:p w14:paraId="3FF427C4" w14:textId="1A82D97E" w:rsidR="003D6EC5" w:rsidRDefault="003D6EC5" w:rsidP="003D6EC5">
      <w:r>
        <w:t xml:space="preserve">Die in PRINCE2 definierten Themen Business Case, Organisation, </w:t>
      </w:r>
      <w:r w:rsidRPr="005D7B12">
        <w:t>Qualität, Pläne, Risiko, Änderungen und Fortschritt</w:t>
      </w:r>
      <w:r>
        <w:t xml:space="preserve"> werden gezielt um agile Konzepte erweitert (</w:t>
      </w:r>
      <w:r w:rsidR="00924C21">
        <w:rPr>
          <w:noProof/>
        </w:rPr>
        <w:t>Kaiser/</w:t>
      </w:r>
      <w:proofErr w:type="spellStart"/>
      <w:r w:rsidR="00924C21">
        <w:rPr>
          <w:noProof/>
        </w:rPr>
        <w:t>Simschek</w:t>
      </w:r>
      <w:proofErr w:type="spellEnd"/>
      <w:r w:rsidR="00924C21">
        <w:rPr>
          <w:noProof/>
        </w:rPr>
        <w:t xml:space="preserve"> 2020, S. 87</w:t>
      </w:r>
      <w:r>
        <w:t xml:space="preserve">). Beispielweise werden in die Prozesse agile Techniken integriert. So wird in der ersten Phase zur Vorbereitung des Projekts die </w:t>
      </w:r>
      <w:proofErr w:type="spellStart"/>
      <w:r>
        <w:t>Product</w:t>
      </w:r>
      <w:proofErr w:type="spellEnd"/>
      <w:r>
        <w:t xml:space="preserve"> Vision und die </w:t>
      </w:r>
      <w:proofErr w:type="spellStart"/>
      <w:r>
        <w:t>Product</w:t>
      </w:r>
      <w:proofErr w:type="spellEnd"/>
      <w:r>
        <w:t xml:space="preserve"> Roadmap erstellt. In den weiteren Phasen werden Artefakte wie </w:t>
      </w:r>
      <w:proofErr w:type="spellStart"/>
      <w:r>
        <w:t>Product</w:t>
      </w:r>
      <w:proofErr w:type="spellEnd"/>
      <w:r>
        <w:t xml:space="preserve"> und Sprint Backlogs genutzt und Sprint Reviews und Retrospektiven durchgeführt. </w:t>
      </w:r>
    </w:p>
    <w:p w14:paraId="080BE269" w14:textId="1DF383DD" w:rsidR="0098211F" w:rsidRPr="00A15FA2" w:rsidRDefault="0098211F" w:rsidP="003D6EC5">
      <w:pPr>
        <w:rPr>
          <w:lang w:val="en-US"/>
        </w:rPr>
      </w:pPr>
      <w:r>
        <w:t>Auch beim Thema Organisation werden die Rollen aus PRINCE2 um Rollen ergänzt, die im Sinne agiler Vorgehensweisen Anforderungen identifizieren, priorisieren und bestätigen (</w:t>
      </w:r>
      <w:r w:rsidR="00924C21">
        <w:rPr>
          <w:noProof/>
        </w:rPr>
        <w:t xml:space="preserve">Cooke 2016, </w:t>
      </w:r>
      <w:r w:rsidR="004734D7">
        <w:rPr>
          <w:noProof/>
        </w:rPr>
        <w:t>S. </w:t>
      </w:r>
      <w:r w:rsidR="00924C21">
        <w:rPr>
          <w:noProof/>
        </w:rPr>
        <w:t>40f.</w:t>
      </w:r>
      <w:r>
        <w:t>)</w:t>
      </w:r>
      <w:r w:rsidRPr="009417C5">
        <w:t>.</w:t>
      </w:r>
      <w:r>
        <w:t xml:space="preserve"> </w:t>
      </w:r>
      <w:r w:rsidR="007A6466">
        <w:t xml:space="preserve">Dabei handelt es sich nicht nur um einen </w:t>
      </w:r>
      <w:proofErr w:type="spellStart"/>
      <w:r w:rsidR="007A6466">
        <w:t>Product</w:t>
      </w:r>
      <w:proofErr w:type="spellEnd"/>
      <w:r w:rsidR="007A6466">
        <w:t xml:space="preserve"> </w:t>
      </w:r>
      <w:proofErr w:type="spellStart"/>
      <w:r w:rsidR="007A6466">
        <w:t>Owner</w:t>
      </w:r>
      <w:proofErr w:type="spellEnd"/>
      <w:r w:rsidR="007A6466">
        <w:t xml:space="preserve"> wie in </w:t>
      </w:r>
      <w:proofErr w:type="spellStart"/>
      <w:r w:rsidR="007A6466">
        <w:t>Scrum</w:t>
      </w:r>
      <w:proofErr w:type="spellEnd"/>
      <w:r w:rsidR="002220CC">
        <w:t>. Hinzu kommen weitere Personen bzw. Gruppen</w:t>
      </w:r>
      <w:r w:rsidR="00D67C1E">
        <w:t>:</w:t>
      </w:r>
      <w:r w:rsidR="002220CC">
        <w:t xml:space="preserve"> ein Management-Vertreter, Senior Users, sog. </w:t>
      </w:r>
      <w:r w:rsidR="002220CC" w:rsidRPr="00A15FA2">
        <w:rPr>
          <w:lang w:val="en-US"/>
        </w:rPr>
        <w:t>Customer Subject Matter Experts</w:t>
      </w:r>
      <w:r w:rsidR="00D805EC" w:rsidRPr="00A15FA2">
        <w:rPr>
          <w:lang w:val="en-US"/>
        </w:rPr>
        <w:t xml:space="preserve">, </w:t>
      </w:r>
      <w:proofErr w:type="spellStart"/>
      <w:r w:rsidR="00D805EC" w:rsidRPr="00A15FA2">
        <w:rPr>
          <w:lang w:val="en-US"/>
        </w:rPr>
        <w:t>sog</w:t>
      </w:r>
      <w:proofErr w:type="spellEnd"/>
      <w:r w:rsidR="00D805EC" w:rsidRPr="00A15FA2">
        <w:rPr>
          <w:lang w:val="en-US"/>
        </w:rPr>
        <w:t xml:space="preserve">. Business Ambassadors und Business </w:t>
      </w:r>
      <w:proofErr w:type="spellStart"/>
      <w:r w:rsidR="00D805EC" w:rsidRPr="00A15FA2">
        <w:rPr>
          <w:lang w:val="en-US"/>
        </w:rPr>
        <w:t>Analysten</w:t>
      </w:r>
      <w:proofErr w:type="spellEnd"/>
      <w:r w:rsidR="00D805EC" w:rsidRPr="00A15FA2">
        <w:rPr>
          <w:lang w:val="en-US"/>
        </w:rPr>
        <w:t xml:space="preserve"> </w:t>
      </w:r>
      <w:proofErr w:type="spellStart"/>
      <w:r w:rsidR="00D67C1E" w:rsidRPr="00A15FA2">
        <w:rPr>
          <w:lang w:val="en-US"/>
        </w:rPr>
        <w:t>sowie</w:t>
      </w:r>
      <w:proofErr w:type="spellEnd"/>
      <w:r w:rsidR="00D805EC" w:rsidRPr="00A15FA2">
        <w:rPr>
          <w:lang w:val="en-US"/>
        </w:rPr>
        <w:t xml:space="preserve"> </w:t>
      </w:r>
      <w:proofErr w:type="spellStart"/>
      <w:r w:rsidR="00D805EC" w:rsidRPr="00A15FA2">
        <w:rPr>
          <w:lang w:val="en-US"/>
        </w:rPr>
        <w:t>Anforderungsmanager</w:t>
      </w:r>
      <w:proofErr w:type="spellEnd"/>
      <w:r w:rsidR="00D805EC" w:rsidRPr="00A15FA2">
        <w:rPr>
          <w:lang w:val="en-US"/>
        </w:rPr>
        <w:t xml:space="preserve">. </w:t>
      </w:r>
    </w:p>
    <w:p w14:paraId="14A65F06" w14:textId="77777777" w:rsidR="003D6EC5" w:rsidRPr="00A15FA2" w:rsidRDefault="003D6EC5" w:rsidP="003D6EC5">
      <w:pPr>
        <w:rPr>
          <w:highlight w:val="yellow"/>
          <w:lang w:val="en-US"/>
        </w:rPr>
      </w:pPr>
    </w:p>
    <w:p w14:paraId="4D983455" w14:textId="5A712681" w:rsidR="003D6EC5" w:rsidRDefault="003D6EC5" w:rsidP="003D6EC5">
      <w:pPr>
        <w:pStyle w:val="Heading4"/>
        <w:rPr>
          <w:rFonts w:ascii="Open Sans" w:hAnsi="Open Sans"/>
          <w:color w:val="1C1C1C"/>
          <w:sz w:val="23"/>
          <w:szCs w:val="23"/>
          <w:highlight w:val="yellow"/>
          <w:shd w:val="clear" w:color="auto" w:fill="FFFFFF"/>
        </w:rPr>
      </w:pPr>
      <w:r>
        <w:lastRenderedPageBreak/>
        <w:t>Das V-Modell XT mit agilen Elementen</w:t>
      </w:r>
    </w:p>
    <w:p w14:paraId="631C81D6" w14:textId="2F13F3EC" w:rsidR="003D6EC5" w:rsidRDefault="00D805EC" w:rsidP="003D6EC5">
      <w:r>
        <w:rPr>
          <w:noProof/>
          <w:lang w:eastAsia="de-DE"/>
        </w:rPr>
        <mc:AlternateContent>
          <mc:Choice Requires="wps">
            <w:drawing>
              <wp:anchor distT="0" distB="0" distL="0" distR="0" simplePos="0" relativeHeight="251658364" behindDoc="0" locked="0" layoutInCell="0" allowOverlap="1" wp14:anchorId="0933C9C9" wp14:editId="3FD95009">
                <wp:simplePos x="0" y="0"/>
                <wp:positionH relativeFrom="rightMargin">
                  <wp:posOffset>-217805</wp:posOffset>
                </wp:positionH>
                <wp:positionV relativeFrom="line">
                  <wp:posOffset>247659</wp:posOffset>
                </wp:positionV>
                <wp:extent cx="1657985" cy="2626995"/>
                <wp:effectExtent l="0" t="0" r="0" b="1905"/>
                <wp:wrapSquare wrapText="bothSides"/>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626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6102" w14:textId="53A62F71" w:rsidR="00BC27F9" w:rsidRDefault="00BC27F9" w:rsidP="00D805EC">
                            <w:pPr>
                              <w:pStyle w:val="MarginalieFlietextMarginalie"/>
                              <w:rPr>
                                <w:b/>
                              </w:rPr>
                            </w:pPr>
                            <w:r>
                              <w:rPr>
                                <w:b/>
                              </w:rPr>
                              <w:t>Ausschreibung</w:t>
                            </w:r>
                          </w:p>
                          <w:p w14:paraId="25BE82BD" w14:textId="20E010D9" w:rsidR="00BC27F9" w:rsidRPr="004977C5" w:rsidRDefault="00BC27F9" w:rsidP="00D805EC">
                            <w:pPr>
                              <w:pStyle w:val="MarginalieFlietextMarginalie"/>
                            </w:pPr>
                            <w:r>
                              <w:t>Bei einer Ausschreibung fordert ein Unternehmen, eine Organisation oder eine staatliche Einrichtung Anbieter dazu auf, ein Angebot zu einer bestimmten Lieferung oder Leistung abzugeben. Öffentliche Ausschreibungen sind insbesondere bei der Vergabe von Aufträgen durch das Land oder durch Kommunen erforderlich.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3C9C9" id="Textfeld 137" o:spid="_x0000_s1103" type="#_x0000_t202" style="position:absolute;left:0;text-align:left;margin-left:-17.15pt;margin-top:19.5pt;width:130.55pt;height:206.85pt;z-index:251658364;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P+gEAANMDAAAOAAAAZHJzL2Uyb0RvYy54bWysU9uO0zAQfUfiHyy/07RVL9uo6Wrpqghp&#10;YZEWPsBxnMTC8Zix22T5esZOt1vgDZEHy5Oxz8w5c7y9HTrDTgq9Blvw2WTKmbISKm2bgn/7enh3&#10;w5kPwlbCgFUFf1ae3+7evtn2LldzaMFUChmBWJ/3ruBtCC7PMi9b1Qk/AacsJWvATgQKsckqFD2h&#10;dyabT6errAesHIJU3tPf+zHJdwm/rpUMj3XtVWCm4NRbSCumtYxrttuKvEHhWi3PbYh/6KIT2lLR&#10;C9S9CIIdUf8F1WmJ4KEOEwldBnWtpUociM1s+gebp1Y4lbiQON5dZPL/D1Z+Pj25L8jC8B4GGmAi&#10;4d0DyO+eWdi3wjbqDhH6VomKCs+iZFnvfH6+GqX2uY8gZf8JKhqyOAZIQEONXVSFeDJCpwE8X0RX&#10;Q2Ayllwt15ubJWeScvPVfLXZLFMNkb9cd+jDBwUdi5uCI001wYvTgw+xHZG/HInVPBhdHbQxKcCm&#10;3BtkJ0EOOKTvjP7bMWPjYQvx2ogY/ySekdpIMgzlwHRV8PU6YkTeJVTPxBxhdBa9BNq0gD8568lV&#10;Bfc/jgIVZ+ajJfU2s8Ui2jAFi+V6TgFeZ8rrjLCSoAoeOBu3+zBa9+hQNy1VGudl4Y4Ur3XS4rWr&#10;c//knCTR2eXRmtdxOvX6Fne/AAAA//8DAFBLAwQUAAYACAAAACEAsPpA7N8AAAAKAQAADwAAAGRy&#10;cy9kb3ducmV2LnhtbEyP0U6DQBBF3038h82Y+GLaRaBgkaVRE42vrf2Agd0CkZ0l7LbQv3d80sfJ&#10;3Nx7Trlb7CAuZvK9IwWP6wiEocbpnloFx6/31RMIH5A0Do6MgqvxsKtub0ostJtpby6H0AouIV+g&#10;gi6EsZDSN52x6NduNMS/k5ssBj6nVuoJZy63g4yjKJMWe+KFDkfz1pnm+3C2Ck6f88NmO9cf4Zjv&#10;0+wV+7x2V6Xu75aXZxDBLOEvDL/4jA4VM9XuTNqLQcEqSROOKki27MSBOM7YpVaQbuIcZFXK/wrV&#10;DwAAAP//AwBQSwECLQAUAAYACAAAACEAtoM4kv4AAADhAQAAEwAAAAAAAAAAAAAAAAAAAAAAW0Nv&#10;bnRlbnRfVHlwZXNdLnhtbFBLAQItABQABgAIAAAAIQA4/SH/1gAAAJQBAAALAAAAAAAAAAAAAAAA&#10;AC8BAABfcmVscy8ucmVsc1BLAQItABQABgAIAAAAIQCTL+GP+gEAANMDAAAOAAAAAAAAAAAAAAAA&#10;AC4CAABkcnMvZTJvRG9jLnhtbFBLAQItABQABgAIAAAAIQCw+kDs3wAAAAoBAAAPAAAAAAAAAAAA&#10;AAAAAFQEAABkcnMvZG93bnJldi54bWxQSwUGAAAAAAQABADzAAAAYAUAAAAA&#10;" o:allowincell="f" stroked="f">
                <v:textbox>
                  <w:txbxContent>
                    <w:p w14:paraId="5A486102" w14:textId="53A62F71" w:rsidR="00BC27F9" w:rsidRDefault="00BC27F9" w:rsidP="00D805EC">
                      <w:pPr>
                        <w:pStyle w:val="MarginalieFlietextMarginalie"/>
                        <w:rPr>
                          <w:b/>
                        </w:rPr>
                      </w:pPr>
                      <w:r>
                        <w:rPr>
                          <w:b/>
                        </w:rPr>
                        <w:t>Ausschreibung</w:t>
                      </w:r>
                    </w:p>
                    <w:p w14:paraId="25BE82BD" w14:textId="20E010D9" w:rsidR="00BC27F9" w:rsidRPr="004977C5" w:rsidRDefault="00BC27F9" w:rsidP="00D805EC">
                      <w:pPr>
                        <w:pStyle w:val="MarginalieFlietextMarginalie"/>
                      </w:pPr>
                      <w:r>
                        <w:t>Bei einer Ausschreibung fordert ein Unternehmen, eine Organisation oder eine staatliche Einrichtung Anbieter dazu auf, ein Angebot zu einer bestimmten Lieferung oder Leistung abzugeben. Öffentliche Ausschreibungen sind insbesondere bei der Vergabe von Aufträgen durch das Land oder durch Kommunen erforderlich.</w:t>
                      </w:r>
                    </w:p>
                  </w:txbxContent>
                </v:textbox>
                <w10:wrap type="square" anchorx="margin" anchory="line"/>
              </v:shape>
            </w:pict>
          </mc:Fallback>
        </mc:AlternateContent>
      </w:r>
      <w:r w:rsidR="003D6EC5">
        <w:t xml:space="preserve">Das V-Modell XT ist das Standardvorgehensmodell für IT-Projekte in der Bundesverwaltung und wird in öffentlichen </w:t>
      </w:r>
      <w:r w:rsidR="003D6EC5" w:rsidRPr="00A85E9A">
        <w:rPr>
          <w:b/>
          <w:bCs/>
        </w:rPr>
        <w:t>Ausschreibung</w:t>
      </w:r>
      <w:r w:rsidR="003D6EC5" w:rsidRPr="00D805EC">
        <w:t>en</w:t>
      </w:r>
      <w:r w:rsidR="003D6EC5">
        <w:t xml:space="preserve"> oft gefordert </w:t>
      </w:r>
      <w:r w:rsidR="00924C21">
        <w:rPr>
          <w:noProof/>
        </w:rPr>
        <w:t>(Informationstechnikzentrum Bund 2019)</w:t>
      </w:r>
      <w:r w:rsidR="003D6EC5">
        <w:t xml:space="preserve">. Es beschreibt sowohl die Aufgaben und Prozesse des Auftraggebers als auch des Auftragnehmers. Das sehr umfangreiche V-Modell XT wird üblicherweise auf das jeweilige Projekt zugeschnitten. Dies spiegelt sich bereits im Namen wider: XT steht für </w:t>
      </w:r>
      <w:proofErr w:type="spellStart"/>
      <w:r w:rsidR="003D6EC5">
        <w:t>eXtreme</w:t>
      </w:r>
      <w:proofErr w:type="spellEnd"/>
      <w:r w:rsidR="003D6EC5">
        <w:t xml:space="preserve"> Tailoring. Das V-Modell XT ist dabei so flexibel, dass agile Methoden integriert werden können (</w:t>
      </w:r>
      <w:r w:rsidR="00924C21">
        <w:rPr>
          <w:noProof/>
        </w:rPr>
        <w:t>Lewitz 2009</w:t>
      </w:r>
      <w:r w:rsidR="003D6EC5">
        <w:t xml:space="preserve">; </w:t>
      </w:r>
      <w:r w:rsidR="00924C21">
        <w:rPr>
          <w:noProof/>
        </w:rPr>
        <w:t>Canditt/Rauh/Wittmann 2011</w:t>
      </w:r>
      <w:r w:rsidR="003D6EC5">
        <w:t xml:space="preserve">; </w:t>
      </w:r>
      <w:r w:rsidR="00924C21">
        <w:rPr>
          <w:noProof/>
        </w:rPr>
        <w:t>Informationstechnikzentrum Bund 2019, S. 6</w:t>
      </w:r>
      <w:r w:rsidR="003D6EC5">
        <w:t xml:space="preserve">). Da das V-Modell XT methodenneutral ist, können verschiedene agile Methoden innerhalb des V-Modells genutzt werden </w:t>
      </w:r>
      <w:r w:rsidR="00924C21">
        <w:rPr>
          <w:noProof/>
        </w:rPr>
        <w:t>(Friedrich/Kuhrmann 2014, S. 117–119)</w:t>
      </w:r>
      <w:r w:rsidR="003D6EC5">
        <w:t xml:space="preserve">. Dabei wird die Stärke des V-Modells, nämlich die stark strukturierte und ergebnisorientierte Projektplanung und -durchführung, mit der Flexibilität und Leichtgewichtigkeit agiler Methoden zusammengebracht </w:t>
      </w:r>
      <w:r w:rsidR="00924C21">
        <w:rPr>
          <w:noProof/>
        </w:rPr>
        <w:t>(Canditt/Rauh/Wittmann 2011)</w:t>
      </w:r>
      <w:r w:rsidR="003D6EC5">
        <w:t xml:space="preserve">. </w:t>
      </w:r>
    </w:p>
    <w:p w14:paraId="57ADCA3A" w14:textId="22166637" w:rsidR="003D6EC5" w:rsidRDefault="003D6EC5" w:rsidP="003D6EC5">
      <w:r>
        <w:t xml:space="preserve">Die Version 2.3 des V-Modell XT Bund sieht explizit ein agiles Vorgehen vor. So werden die verschiedenen Projektdurchführungsstrategien um einen Prozess zur Steuerung des Auftragnehmers im agilen Softwareentwicklungsprojekt erweitert </w:t>
      </w:r>
      <w:r w:rsidR="00924C21">
        <w:rPr>
          <w:noProof/>
        </w:rPr>
        <w:t>(Informationstechnikzentrum Bund 2019, S. 238–241)</w:t>
      </w:r>
      <w:r>
        <w:t xml:space="preserve">. Dadurch arbeitet auf Seite des Auftraggebers ein </w:t>
      </w:r>
      <w:proofErr w:type="spellStart"/>
      <w:r>
        <w:t>Product</w:t>
      </w:r>
      <w:proofErr w:type="spellEnd"/>
      <w:r>
        <w:t xml:space="preserve"> </w:t>
      </w:r>
      <w:proofErr w:type="spellStart"/>
      <w:r>
        <w:t>Owner</w:t>
      </w:r>
      <w:proofErr w:type="spellEnd"/>
      <w:r>
        <w:t xml:space="preserve"> agil mit dem </w:t>
      </w:r>
      <w:proofErr w:type="spellStart"/>
      <w:r>
        <w:t>Scrum</w:t>
      </w:r>
      <w:proofErr w:type="spellEnd"/>
      <w:r>
        <w:t xml:space="preserve">-Team des Auftragnehmers zusammen. Damit ändern sich auch die Bezeichnungen der Entscheidungspunkte im V-Modell sowie </w:t>
      </w:r>
      <w:r w:rsidR="006A7D6D">
        <w:t xml:space="preserve">die geforderten </w:t>
      </w:r>
      <w:r>
        <w:t xml:space="preserve">Produkte </w:t>
      </w:r>
      <w:r w:rsidR="00924C21">
        <w:rPr>
          <w:noProof/>
        </w:rPr>
        <w:t>(Informationstechnikzentrum Bund 2019, S. 20)</w:t>
      </w:r>
      <w:r>
        <w:t>.</w:t>
      </w:r>
      <w:r w:rsidR="006A7D6D">
        <w:t xml:space="preserve"> </w:t>
      </w:r>
      <w:r w:rsidR="006B0D96">
        <w:t>Zum Beispiel</w:t>
      </w:r>
      <w:r w:rsidR="006A7D6D">
        <w:t xml:space="preserve"> </w:t>
      </w:r>
      <w:r w:rsidR="00737C4A">
        <w:t>ersetzt</w:t>
      </w:r>
      <w:r w:rsidR="006A7D6D">
        <w:t xml:space="preserve"> bei einem agilen Vorgehen </w:t>
      </w:r>
      <w:r w:rsidR="006C42AC">
        <w:t xml:space="preserve">ein </w:t>
      </w:r>
      <w:r w:rsidR="006B0D96">
        <w:t>sog.</w:t>
      </w:r>
      <w:r w:rsidR="006C42AC">
        <w:t xml:space="preserve"> Anforderungskonzept (Produkt C.14.1) das </w:t>
      </w:r>
      <w:r w:rsidR="004014C2">
        <w:t>Lastenheft</w:t>
      </w:r>
      <w:r w:rsidR="00737C4A">
        <w:t xml:space="preserve"> </w:t>
      </w:r>
      <w:r w:rsidR="00924C21">
        <w:rPr>
          <w:noProof/>
        </w:rPr>
        <w:t>(Informationstechnikzentrum Bund 2019, S. 169)</w:t>
      </w:r>
      <w:r w:rsidR="004014C2">
        <w:t xml:space="preserve">. Es ist die Basis für die Erstellung der Einträge im </w:t>
      </w:r>
      <w:proofErr w:type="spellStart"/>
      <w:r w:rsidR="004014C2">
        <w:t>Product</w:t>
      </w:r>
      <w:proofErr w:type="spellEnd"/>
      <w:r w:rsidR="004014C2">
        <w:t xml:space="preserve"> Backlog (Produkt C.14.2)</w:t>
      </w:r>
      <w:r w:rsidR="006C42AC">
        <w:t xml:space="preserve"> </w:t>
      </w:r>
      <w:r w:rsidR="009C282B">
        <w:t xml:space="preserve">durch den </w:t>
      </w:r>
      <w:proofErr w:type="spellStart"/>
      <w:r w:rsidR="009C282B">
        <w:t>Product</w:t>
      </w:r>
      <w:proofErr w:type="spellEnd"/>
      <w:r w:rsidR="009C282B">
        <w:t xml:space="preserve"> </w:t>
      </w:r>
      <w:proofErr w:type="spellStart"/>
      <w:r w:rsidR="009C282B">
        <w:t>Owner</w:t>
      </w:r>
      <w:proofErr w:type="spellEnd"/>
      <w:r w:rsidR="009C282B">
        <w:t>.</w:t>
      </w:r>
      <w:r w:rsidR="00BA4A2A">
        <w:t xml:space="preserve"> Diese Dokumente sind relevant bei </w:t>
      </w:r>
      <w:r w:rsidR="00D43CEF">
        <w:t xml:space="preserve">den entsprechenden Entscheidungspunkten. So wird das Anforderungskonzept </w:t>
      </w:r>
      <w:r w:rsidR="006B0D96">
        <w:t>z. B.</w:t>
      </w:r>
      <w:r w:rsidR="00D43CEF">
        <w:t xml:space="preserve"> zu</w:t>
      </w:r>
      <w:r w:rsidR="00F275C3">
        <w:t>m</w:t>
      </w:r>
      <w:r w:rsidR="00BA4A2A">
        <w:t xml:space="preserve"> </w:t>
      </w:r>
      <w:r w:rsidR="00BA4A2A">
        <w:lastRenderedPageBreak/>
        <w:t>Entscheidungspunkt</w:t>
      </w:r>
      <w:r w:rsidR="00535538">
        <w:t xml:space="preserve"> „</w:t>
      </w:r>
      <w:r w:rsidR="00535538" w:rsidRPr="00535538">
        <w:t>Anforderungen festgelegt</w:t>
      </w:r>
      <w:r w:rsidR="00535538">
        <w:t>“ (E.1.3)</w:t>
      </w:r>
      <w:r w:rsidR="00F275C3">
        <w:t xml:space="preserve"> bzw. „Produktvision entworfen“ (E.1.4) gefordert </w:t>
      </w:r>
      <w:r w:rsidR="00924C21">
        <w:rPr>
          <w:noProof/>
        </w:rPr>
        <w:t xml:space="preserve">(Informationstechnikzentrum Bund 2019, </w:t>
      </w:r>
      <w:r w:rsidR="004734D7">
        <w:rPr>
          <w:noProof/>
        </w:rPr>
        <w:t>S. </w:t>
      </w:r>
      <w:r w:rsidR="00924C21">
        <w:rPr>
          <w:noProof/>
        </w:rPr>
        <w:t>227f.)</w:t>
      </w:r>
      <w:r w:rsidR="00535538">
        <w:t xml:space="preserve">. </w:t>
      </w:r>
    </w:p>
    <w:p w14:paraId="41340AF5" w14:textId="77777777" w:rsidR="003D6EC5" w:rsidRDefault="003D6EC5" w:rsidP="003D6EC5"/>
    <w:p w14:paraId="04952476" w14:textId="77777777" w:rsidR="003D6EC5" w:rsidRDefault="003D6EC5" w:rsidP="003D6EC5">
      <w:pPr>
        <w:pStyle w:val="Heading3"/>
      </w:pPr>
      <w:r>
        <w:t>Erfolgsfaktoren für die integrierte Anwendung</w:t>
      </w:r>
    </w:p>
    <w:p w14:paraId="68A472F8" w14:textId="63F767B3" w:rsidR="003D6EC5" w:rsidRDefault="003D6EC5" w:rsidP="003D6EC5">
      <w:r>
        <w:t xml:space="preserve">Die integrierte Anwendung agiler und traditioneller Projektmanagementprinzipien erfordert viel Erfahrung mit den zugrundeliegenden Vorgehensweisen </w:t>
      </w:r>
      <w:r w:rsidR="00924C21">
        <w:rPr>
          <w:noProof/>
        </w:rPr>
        <w:t>(PMI 2017a, S. 119–121)</w:t>
      </w:r>
      <w:r>
        <w:t xml:space="preserve"> und ein gutes Verständnis, warum etwas in einer bestimmten Art und Weise gemacht werden soll</w:t>
      </w:r>
      <w:r w:rsidR="007449FF">
        <w:t>t</w:t>
      </w:r>
      <w:r>
        <w:t>e (</w:t>
      </w:r>
      <w:proofErr w:type="spellStart"/>
      <w:r w:rsidR="00924C21">
        <w:rPr>
          <w:noProof/>
        </w:rPr>
        <w:t>Measey</w:t>
      </w:r>
      <w:proofErr w:type="spellEnd"/>
      <w:r w:rsidR="00924C21">
        <w:rPr>
          <w:noProof/>
        </w:rPr>
        <w:t xml:space="preserve"> et al. 2015, S. 12</w:t>
      </w:r>
      <w:r>
        <w:t xml:space="preserve">). Bevor man ein Vorgehensmodell anpasst, sollte man es mehrfach erfolgreich in seiner ursprünglichen Form angewendet haben. Sonst besteht die Gefahr, etwas wegzulassen, was unbequem erscheint, aber für den Projekterfolg wichtig ist. Zum Beispiel könnte ein </w:t>
      </w:r>
      <w:proofErr w:type="spellStart"/>
      <w:r>
        <w:t>Scrum</w:t>
      </w:r>
      <w:proofErr w:type="spellEnd"/>
      <w:r>
        <w:t xml:space="preserve">-Team die Retrospektive weglassen, weil sie nach seiner Meinung nur Zeit kostet und das Team es nicht gewohnt ist, offen über das zu sprechen, was gut oder schlecht lief. Allerdings lernt das Team durch die Retrospektive, Schwierigkeiten in der Zusammenarbeit anzusprechen und gemeinsame Lösungen zu entwickeln. Außerdem gibt es viele Praktiken, die sich gegenseitig ergänzen – übernimmt man nur eine davon, dann funktioniert </w:t>
      </w:r>
      <w:r w:rsidR="00F275C3">
        <w:t xml:space="preserve">das gesamte Vorgehensmodell </w:t>
      </w:r>
      <w:r>
        <w:t xml:space="preserve">nicht. </w:t>
      </w:r>
    </w:p>
    <w:p w14:paraId="07DB8577" w14:textId="382A0EAB" w:rsidR="003D6EC5" w:rsidRDefault="003D6EC5" w:rsidP="003D6EC5">
      <w:r>
        <w:t>Bei einer Anpassung von Vorgehensmodellen sollten die Betroffenen einbezogen werden, um sich ihre Unterstützung zu sichern (</w:t>
      </w:r>
      <w:r w:rsidR="00924C21">
        <w:rPr>
          <w:noProof/>
        </w:rPr>
        <w:t>PMI 2017a, S. 120</w:t>
      </w:r>
      <w:r>
        <w:t xml:space="preserve">). Erfahrene Coaches können hierbei unterstützen. Hilfreich ist zudem ein Rahmen, </w:t>
      </w:r>
      <w:r w:rsidR="006B0D96">
        <w:t>z. B.</w:t>
      </w:r>
      <w:r>
        <w:t xml:space="preserve"> zwei Iterationen, in dem die neue Vorgehensweise ausprobiert und anschließend evaluiert wird. Die Möglichkeit Feedback zu geben, erhöht die Akzeptanz bei allen Beteiligten. Generell sollten bewährte Vorgehensweisen im Unternehmen institutionalisiert werden, sodass sie von Projekten mit ähnlichen Charakteristika leicht übernommen werden können.</w:t>
      </w:r>
    </w:p>
    <w:p w14:paraId="0B9BD2E4" w14:textId="77777777" w:rsidR="003D6EC5" w:rsidRDefault="003D6EC5" w:rsidP="003D6EC5"/>
    <w:p w14:paraId="73F63231" w14:textId="77777777" w:rsidR="003D6EC5" w:rsidRDefault="003D6EC5" w:rsidP="003D6EC5">
      <w:pPr>
        <w:pStyle w:val="Heading3"/>
      </w:pPr>
      <w:r>
        <w:lastRenderedPageBreak/>
        <w:t>Fragen zur Selbstkontrolle</w:t>
      </w:r>
    </w:p>
    <w:p w14:paraId="46F078F0" w14:textId="77777777" w:rsidR="003D6EC5" w:rsidRDefault="003D6EC5" w:rsidP="003D6EC5">
      <w:pPr>
        <w:pStyle w:val="ListParagraph"/>
        <w:numPr>
          <w:ilvl w:val="0"/>
          <w:numId w:val="88"/>
        </w:numPr>
      </w:pPr>
      <w:r>
        <w:t>Eine Form des hybriden Projektmanagements ist die integrierte Anwendung. Was versteht man darunter?</w:t>
      </w:r>
    </w:p>
    <w:p w14:paraId="125C61D6" w14:textId="77777777" w:rsidR="003D6EC5" w:rsidRPr="005716C3" w:rsidRDefault="003D6EC5" w:rsidP="003D6EC5">
      <w:pPr>
        <w:pStyle w:val="ListParagraph"/>
        <w:ind w:left="360"/>
        <w:rPr>
          <w:i/>
          <w:iCs/>
          <w:u w:val="single"/>
          <w:lang w:eastAsia="de-DE"/>
        </w:rPr>
      </w:pPr>
      <w:r>
        <w:rPr>
          <w:i/>
          <w:iCs/>
          <w:u w:val="single"/>
          <w:lang w:eastAsia="de-DE"/>
        </w:rPr>
        <w:t xml:space="preserve">Bei der integrierten Anwendung werden </w:t>
      </w:r>
      <w:r w:rsidRPr="005716C3">
        <w:rPr>
          <w:i/>
          <w:iCs/>
          <w:u w:val="single"/>
          <w:lang w:eastAsia="de-DE"/>
        </w:rPr>
        <w:t xml:space="preserve">agile und </w:t>
      </w:r>
      <w:r>
        <w:rPr>
          <w:i/>
          <w:iCs/>
          <w:u w:val="single"/>
          <w:lang w:eastAsia="de-DE"/>
        </w:rPr>
        <w:t>traditionelle Projektmanagementm</w:t>
      </w:r>
      <w:r w:rsidRPr="005716C3">
        <w:rPr>
          <w:i/>
          <w:iCs/>
          <w:u w:val="single"/>
          <w:lang w:eastAsia="de-DE"/>
        </w:rPr>
        <w:t xml:space="preserve">ethoden entlang des Projektlebenszyklus bedarfsspezifisch </w:t>
      </w:r>
      <w:r>
        <w:rPr>
          <w:i/>
          <w:iCs/>
          <w:u w:val="single"/>
          <w:lang w:eastAsia="de-DE"/>
        </w:rPr>
        <w:t>angewendet</w:t>
      </w:r>
      <w:r w:rsidRPr="005716C3">
        <w:rPr>
          <w:i/>
          <w:iCs/>
          <w:u w:val="single"/>
          <w:lang w:eastAsia="de-DE"/>
        </w:rPr>
        <w:t xml:space="preserve">. </w:t>
      </w:r>
      <w:r>
        <w:rPr>
          <w:i/>
          <w:iCs/>
          <w:u w:val="single"/>
          <w:lang w:eastAsia="de-DE"/>
        </w:rPr>
        <w:t>Die e</w:t>
      </w:r>
      <w:r w:rsidRPr="005716C3">
        <w:rPr>
          <w:i/>
          <w:iCs/>
          <w:u w:val="single"/>
          <w:lang w:eastAsia="de-DE"/>
        </w:rPr>
        <w:t>inzelnen Methoden</w:t>
      </w:r>
      <w:r>
        <w:rPr>
          <w:i/>
          <w:iCs/>
          <w:u w:val="single"/>
          <w:lang w:eastAsia="de-DE"/>
        </w:rPr>
        <w:t xml:space="preserve"> lassen sich</w:t>
      </w:r>
      <w:r w:rsidRPr="005716C3">
        <w:rPr>
          <w:i/>
          <w:iCs/>
          <w:u w:val="single"/>
          <w:lang w:eastAsia="de-DE"/>
        </w:rPr>
        <w:t xml:space="preserve"> nicht bestimmten Phasen oder Teilprojekten zuordnen.</w:t>
      </w:r>
    </w:p>
    <w:p w14:paraId="7D220FA0" w14:textId="77777777" w:rsidR="003D6EC5" w:rsidRDefault="003D6EC5" w:rsidP="003D6EC5">
      <w:pPr>
        <w:pStyle w:val="ListParagraph"/>
        <w:ind w:left="360"/>
      </w:pPr>
    </w:p>
    <w:p w14:paraId="1EBE78DE" w14:textId="77777777" w:rsidR="003D6EC5" w:rsidRDefault="003D6EC5" w:rsidP="003D6EC5">
      <w:pPr>
        <w:pStyle w:val="ListParagraph"/>
        <w:numPr>
          <w:ilvl w:val="0"/>
          <w:numId w:val="88"/>
        </w:numPr>
      </w:pPr>
      <w:r>
        <w:t xml:space="preserve">Zeigen Sie anhand von Beispielen wie in der Praxis agile und traditionelle Vorgehensweisen integriert werden können.  </w:t>
      </w:r>
    </w:p>
    <w:p w14:paraId="0C2FAD5A" w14:textId="4229C852" w:rsidR="003D6EC5" w:rsidRDefault="003D6EC5" w:rsidP="003D6EC5">
      <w:pPr>
        <w:rPr>
          <w:i/>
          <w:iCs/>
          <w:u w:val="single"/>
          <w:lang w:eastAsia="de-DE"/>
        </w:rPr>
      </w:pPr>
      <w:r>
        <w:rPr>
          <w:i/>
          <w:iCs/>
          <w:u w:val="single"/>
          <w:lang w:eastAsia="de-DE"/>
        </w:rPr>
        <w:t xml:space="preserve">Agile Methoden wie Kanban-Boards, Burn-Down-Charts oder Methoden für die Schätzung des Aufwands wie ein </w:t>
      </w:r>
      <w:proofErr w:type="spellStart"/>
      <w:r>
        <w:rPr>
          <w:i/>
          <w:iCs/>
          <w:u w:val="single"/>
          <w:lang w:eastAsia="de-DE"/>
        </w:rPr>
        <w:t>Planning</w:t>
      </w:r>
      <w:proofErr w:type="spellEnd"/>
      <w:r>
        <w:rPr>
          <w:i/>
          <w:iCs/>
          <w:u w:val="single"/>
          <w:lang w:eastAsia="de-DE"/>
        </w:rPr>
        <w:t xml:space="preserve"> Poker können leicht in traditionelle Vorgehensweisen integriert werden. Typische Meetings aus agilen Vorgehensweisen können in traditionell geführte Projekte übernommen werden, wie </w:t>
      </w:r>
      <w:r w:rsidR="006B0D96">
        <w:rPr>
          <w:i/>
          <w:iCs/>
          <w:u w:val="single"/>
          <w:lang w:eastAsia="de-DE"/>
        </w:rPr>
        <w:t>z. B.</w:t>
      </w:r>
      <w:r>
        <w:rPr>
          <w:i/>
          <w:iCs/>
          <w:u w:val="single"/>
          <w:lang w:eastAsia="de-DE"/>
        </w:rPr>
        <w:t xml:space="preserve"> Daily Stand-</w:t>
      </w:r>
      <w:proofErr w:type="spellStart"/>
      <w:r>
        <w:rPr>
          <w:i/>
          <w:iCs/>
          <w:u w:val="single"/>
          <w:lang w:eastAsia="de-DE"/>
        </w:rPr>
        <w:t>Ups</w:t>
      </w:r>
      <w:proofErr w:type="spellEnd"/>
      <w:r>
        <w:rPr>
          <w:i/>
          <w:iCs/>
          <w:u w:val="single"/>
          <w:lang w:eastAsia="de-DE"/>
        </w:rPr>
        <w:t xml:space="preserve">, Reviews mit dem Kunden, Retrospektiven. In der Regel sind dies kürzere, aber häufiger stattfindende Termine. Auch agile Projekte profitieren von bewährten Methoden aus dem klassischen Projektmanagement, wie </w:t>
      </w:r>
      <w:r w:rsidR="006B0D96">
        <w:rPr>
          <w:i/>
          <w:iCs/>
          <w:u w:val="single"/>
          <w:lang w:eastAsia="de-DE"/>
        </w:rPr>
        <w:t>z. B.</w:t>
      </w:r>
      <w:r>
        <w:rPr>
          <w:i/>
          <w:iCs/>
          <w:u w:val="single"/>
          <w:lang w:eastAsia="de-DE"/>
        </w:rPr>
        <w:t xml:space="preserve"> für die Budgetplanung oder das Risikomanagement.</w:t>
      </w:r>
    </w:p>
    <w:p w14:paraId="2F757B15" w14:textId="77777777" w:rsidR="00CD3DD6" w:rsidRDefault="00CD3DD6" w:rsidP="003D6EC5">
      <w:pPr>
        <w:rPr>
          <w:i/>
          <w:iCs/>
          <w:u w:val="single"/>
          <w:lang w:eastAsia="de-DE"/>
        </w:rPr>
      </w:pPr>
    </w:p>
    <w:p w14:paraId="1C19FADD" w14:textId="77777777" w:rsidR="003D6EC5" w:rsidRDefault="003D6EC5" w:rsidP="003D6EC5">
      <w:pPr>
        <w:pStyle w:val="Heading2"/>
        <w:rPr>
          <w:lang w:eastAsia="de-DE"/>
        </w:rPr>
      </w:pPr>
      <w:r w:rsidRPr="00555CB3">
        <w:rPr>
          <w:lang w:eastAsia="de-DE"/>
        </w:rPr>
        <w:t>5.4 Projektorganisation in der hybriden Vorgehensweise</w:t>
      </w:r>
    </w:p>
    <w:p w14:paraId="2BB9A75C" w14:textId="30B27F63" w:rsidR="003D6EC5" w:rsidRDefault="003D6EC5" w:rsidP="003D6EC5">
      <w:pPr>
        <w:rPr>
          <w:lang w:eastAsia="de-DE"/>
        </w:rPr>
      </w:pPr>
      <w:r>
        <w:rPr>
          <w:lang w:eastAsia="de-DE"/>
        </w:rPr>
        <w:t>Hybride Projekte brauchen eine angepasst</w:t>
      </w:r>
      <w:r w:rsidR="00157090">
        <w:rPr>
          <w:lang w:eastAsia="de-DE"/>
        </w:rPr>
        <w:t>e</w:t>
      </w:r>
      <w:r>
        <w:rPr>
          <w:lang w:eastAsia="de-DE"/>
        </w:rPr>
        <w:t xml:space="preserve"> Projektorganisation, da Rollen und Verantwortungen in agilen und traditionell</w:t>
      </w:r>
      <w:r w:rsidR="00157090">
        <w:rPr>
          <w:lang w:eastAsia="de-DE"/>
        </w:rPr>
        <w:t>en</w:t>
      </w:r>
      <w:r>
        <w:rPr>
          <w:lang w:eastAsia="de-DE"/>
        </w:rPr>
        <w:t xml:space="preserve"> Projekten unterschiedlich ausgeprägt sind. Für die Ausprägung dieser Projektorganisation gibt es derzeit keinen Standard </w:t>
      </w:r>
      <w:r w:rsidR="00924C21">
        <w:rPr>
          <w:noProof/>
          <w:lang w:eastAsia="de-DE"/>
        </w:rPr>
        <w:t>(Walg/Breuninger 2021)</w:t>
      </w:r>
      <w:r>
        <w:rPr>
          <w:lang w:eastAsia="de-DE"/>
        </w:rPr>
        <w:t xml:space="preserve">. </w:t>
      </w:r>
    </w:p>
    <w:p w14:paraId="0C563B4F" w14:textId="77777777" w:rsidR="003D6EC5" w:rsidRDefault="003D6EC5" w:rsidP="003D6EC5">
      <w:pPr>
        <w:pStyle w:val="Heading3"/>
        <w:rPr>
          <w:lang w:eastAsia="de-DE"/>
        </w:rPr>
      </w:pPr>
      <w:r>
        <w:rPr>
          <w:lang w:eastAsia="de-DE"/>
        </w:rPr>
        <w:t>Klassische und agile Projektorganisationen im Vergleich</w:t>
      </w:r>
    </w:p>
    <w:p w14:paraId="632DF2BB" w14:textId="13AB3575" w:rsidR="003D6EC5" w:rsidRDefault="00363121" w:rsidP="003D6EC5">
      <w:pPr>
        <w:rPr>
          <w:lang w:eastAsia="de-DE"/>
        </w:rPr>
      </w:pPr>
      <w:r>
        <w:rPr>
          <w:lang w:eastAsia="de-DE"/>
        </w:rPr>
        <w:t xml:space="preserve">Die </w:t>
      </w:r>
      <w:r w:rsidR="003D6EC5">
        <w:rPr>
          <w:lang w:eastAsia="de-DE"/>
        </w:rPr>
        <w:t>folgende</w:t>
      </w:r>
      <w:r>
        <w:rPr>
          <w:lang w:eastAsia="de-DE"/>
        </w:rPr>
        <w:t xml:space="preserve">n Ausführungen </w:t>
      </w:r>
      <w:proofErr w:type="gramStart"/>
      <w:r>
        <w:rPr>
          <w:lang w:eastAsia="de-DE"/>
        </w:rPr>
        <w:t xml:space="preserve">zur </w:t>
      </w:r>
      <w:r w:rsidR="003D6EC5">
        <w:rPr>
          <w:lang w:eastAsia="de-DE"/>
        </w:rPr>
        <w:t>Projekt</w:t>
      </w:r>
      <w:r>
        <w:rPr>
          <w:lang w:eastAsia="de-DE"/>
        </w:rPr>
        <w:t>en</w:t>
      </w:r>
      <w:proofErr w:type="gramEnd"/>
      <w:r w:rsidR="003D6EC5">
        <w:rPr>
          <w:lang w:eastAsia="de-DE"/>
        </w:rPr>
        <w:t xml:space="preserve"> mit einem </w:t>
      </w:r>
      <w:r>
        <w:rPr>
          <w:lang w:eastAsia="de-DE"/>
        </w:rPr>
        <w:t xml:space="preserve">bedeutenden </w:t>
      </w:r>
      <w:r w:rsidR="003D6EC5">
        <w:rPr>
          <w:lang w:eastAsia="de-DE"/>
        </w:rPr>
        <w:t>Anteil an Softwareentwicklung zeig</w:t>
      </w:r>
      <w:r>
        <w:rPr>
          <w:lang w:eastAsia="de-DE"/>
        </w:rPr>
        <w:t>en</w:t>
      </w:r>
      <w:r w:rsidR="003D6EC5">
        <w:rPr>
          <w:lang w:eastAsia="de-DE"/>
        </w:rPr>
        <w:t xml:space="preserve"> die unterschiedlichen Rollen und ihre Aufgaben in </w:t>
      </w:r>
      <w:r w:rsidR="003D6EC5">
        <w:rPr>
          <w:lang w:eastAsia="de-DE"/>
        </w:rPr>
        <w:lastRenderedPageBreak/>
        <w:t>klassischen und agilen Projekten. Das klassisch geprägte Projekt wird von einem Projektleiter geplant und organisiert (</w:t>
      </w:r>
      <w:proofErr w:type="spellStart"/>
      <w:r w:rsidR="00924C21">
        <w:rPr>
          <w:noProof/>
          <w:lang w:eastAsia="de-DE"/>
        </w:rPr>
        <w:t>Timinger</w:t>
      </w:r>
      <w:proofErr w:type="spellEnd"/>
      <w:r w:rsidR="00924C21">
        <w:rPr>
          <w:noProof/>
          <w:lang w:eastAsia="de-DE"/>
        </w:rPr>
        <w:t xml:space="preserve"> 2017, S. 35</w:t>
      </w:r>
      <w:r w:rsidR="003D6EC5">
        <w:rPr>
          <w:lang w:eastAsia="de-DE"/>
        </w:rPr>
        <w:t>). Er verantwortet den Erfolg des Projekts. Das Projektteam besteht z.</w:t>
      </w:r>
      <w:r w:rsidR="00EC135E">
        <w:rPr>
          <w:lang w:eastAsia="de-DE"/>
        </w:rPr>
        <w:t> </w:t>
      </w:r>
      <w:r w:rsidR="003D6EC5">
        <w:rPr>
          <w:lang w:eastAsia="de-DE"/>
        </w:rPr>
        <w:t xml:space="preserve">B. aus Anforderungsanalytikern, Architekten, Softwareentwicklern, Testern, etc. gemäß den zu erledigenden Aufgaben. </w:t>
      </w:r>
    </w:p>
    <w:p w14:paraId="74C5D023" w14:textId="505C16E8" w:rsidR="003D6EC5" w:rsidRDefault="003D6EC5" w:rsidP="003D6EC5">
      <w:r>
        <w:rPr>
          <w:lang w:eastAsia="de-DE"/>
        </w:rPr>
        <w:t>In agilen Projekten, z.</w:t>
      </w:r>
      <w:r w:rsidR="00EC135E">
        <w:rPr>
          <w:lang w:eastAsia="de-DE"/>
        </w:rPr>
        <w:t> </w:t>
      </w:r>
      <w:r>
        <w:rPr>
          <w:lang w:eastAsia="de-DE"/>
        </w:rPr>
        <w:t xml:space="preserve">B. nach </w:t>
      </w:r>
      <w:proofErr w:type="spellStart"/>
      <w:r>
        <w:rPr>
          <w:lang w:eastAsia="de-DE"/>
        </w:rPr>
        <w:t>Scrum</w:t>
      </w:r>
      <w:proofErr w:type="spellEnd"/>
      <w:r>
        <w:rPr>
          <w:lang w:eastAsia="de-DE"/>
        </w:rPr>
        <w:t xml:space="preserve">, gibt es diese Rollen nicht, auch nicht die des Projektleiters. Stattdessen unterscheidet man die Rollen </w:t>
      </w:r>
      <w:proofErr w:type="spellStart"/>
      <w:r>
        <w:rPr>
          <w:lang w:eastAsia="de-DE"/>
        </w:rPr>
        <w:t>Product</w:t>
      </w:r>
      <w:proofErr w:type="spellEnd"/>
      <w:r>
        <w:rPr>
          <w:lang w:eastAsia="de-DE"/>
        </w:rPr>
        <w:t xml:space="preserve"> </w:t>
      </w:r>
      <w:proofErr w:type="spellStart"/>
      <w:r>
        <w:rPr>
          <w:lang w:eastAsia="de-DE"/>
        </w:rPr>
        <w:t>Owner</w:t>
      </w:r>
      <w:proofErr w:type="spellEnd"/>
      <w:r>
        <w:rPr>
          <w:lang w:eastAsia="de-DE"/>
        </w:rPr>
        <w:t xml:space="preserve">, </w:t>
      </w:r>
      <w:proofErr w:type="spellStart"/>
      <w:r>
        <w:rPr>
          <w:lang w:eastAsia="de-DE"/>
        </w:rPr>
        <w:t>Scrum</w:t>
      </w:r>
      <w:proofErr w:type="spellEnd"/>
      <w:r>
        <w:rPr>
          <w:lang w:eastAsia="de-DE"/>
        </w:rPr>
        <w:t xml:space="preserve"> Master und Development Team </w:t>
      </w:r>
      <w:r w:rsidR="00924C21">
        <w:rPr>
          <w:noProof/>
        </w:rPr>
        <w:t>(Schwaber/Sutherland 2020)</w:t>
      </w:r>
      <w:r>
        <w:rPr>
          <w:lang w:eastAsia="de-DE"/>
        </w:rPr>
        <w:t xml:space="preserve">. </w:t>
      </w:r>
      <w:r>
        <w:t xml:space="preserve">Weder </w:t>
      </w:r>
      <w:proofErr w:type="spellStart"/>
      <w:r>
        <w:t>Product</w:t>
      </w:r>
      <w:proofErr w:type="spellEnd"/>
      <w:r>
        <w:t xml:space="preserve"> </w:t>
      </w:r>
      <w:proofErr w:type="spellStart"/>
      <w:r>
        <w:t>Owner</w:t>
      </w:r>
      <w:proofErr w:type="spellEnd"/>
      <w:r>
        <w:t xml:space="preserve"> noch </w:t>
      </w:r>
      <w:proofErr w:type="spellStart"/>
      <w:r>
        <w:t>Scrum</w:t>
      </w:r>
      <w:proofErr w:type="spellEnd"/>
      <w:r>
        <w:t xml:space="preserve"> Master sind dem Development Team gegenüber weisungsbefugt (</w:t>
      </w:r>
      <w:r w:rsidR="00924C21">
        <w:rPr>
          <w:noProof/>
        </w:rPr>
        <w:t>van der Wardt 2019</w:t>
      </w:r>
      <w:r>
        <w:t xml:space="preserve">). </w:t>
      </w:r>
      <w:r>
        <w:rPr>
          <w:lang w:eastAsia="de-DE"/>
        </w:rPr>
        <w:t xml:space="preserve">Das Development Team arbeitet selbstorganisiert und ist dafür verantwortlich, dass (Teil-)Ergebnisse in der geforderten Qualität fertiggestellt werden </w:t>
      </w:r>
      <w:r>
        <w:t>(</w:t>
      </w:r>
      <w:proofErr w:type="spellStart"/>
      <w:r w:rsidR="00924C21">
        <w:rPr>
          <w:noProof/>
        </w:rPr>
        <w:t>Preußig</w:t>
      </w:r>
      <w:proofErr w:type="spellEnd"/>
      <w:r w:rsidR="00924C21">
        <w:rPr>
          <w:noProof/>
        </w:rPr>
        <w:t xml:space="preserve"> 2018, S. 112–114</w:t>
      </w:r>
      <w:r>
        <w:t>)</w:t>
      </w:r>
      <w:r>
        <w:rPr>
          <w:lang w:eastAsia="de-DE"/>
        </w:rPr>
        <w:t>.</w:t>
      </w:r>
      <w:r w:rsidRPr="00C36483">
        <w:t xml:space="preserve"> </w:t>
      </w:r>
      <w:r w:rsidRPr="00222CFA">
        <w:t xml:space="preserve">Der </w:t>
      </w:r>
      <w:proofErr w:type="spellStart"/>
      <w:r w:rsidRPr="00222CFA">
        <w:t>Scrum</w:t>
      </w:r>
      <w:proofErr w:type="spellEnd"/>
      <w:r w:rsidRPr="00222CFA">
        <w:t xml:space="preserve"> Master </w:t>
      </w:r>
      <w:r>
        <w:t xml:space="preserve">coacht das Development Team und </w:t>
      </w:r>
      <w:r w:rsidRPr="00222CFA">
        <w:t>achtet auf</w:t>
      </w:r>
      <w:r>
        <w:t xml:space="preserve"> die</w:t>
      </w:r>
      <w:r w:rsidRPr="00222CFA">
        <w:t xml:space="preserve"> Einhaltung der Prozesse wie im </w:t>
      </w:r>
      <w:proofErr w:type="spellStart"/>
      <w:r w:rsidRPr="00222CFA">
        <w:t>Scrum</w:t>
      </w:r>
      <w:proofErr w:type="spellEnd"/>
      <w:r w:rsidRPr="00222CFA">
        <w:t xml:space="preserve"> Guide definiert</w:t>
      </w:r>
      <w:r>
        <w:t xml:space="preserve"> (</w:t>
      </w:r>
      <w:proofErr w:type="spellStart"/>
      <w:r w:rsidR="00924C21">
        <w:rPr>
          <w:noProof/>
        </w:rPr>
        <w:t>Measey</w:t>
      </w:r>
      <w:proofErr w:type="spellEnd"/>
      <w:r w:rsidR="00924C21">
        <w:rPr>
          <w:noProof/>
        </w:rPr>
        <w:t xml:space="preserve"> et al. 2015, S. 132</w:t>
      </w:r>
      <w:r>
        <w:t xml:space="preserve">). </w:t>
      </w:r>
      <w:r>
        <w:rPr>
          <w:lang w:eastAsia="de-DE"/>
        </w:rPr>
        <w:t xml:space="preserve">Der </w:t>
      </w:r>
      <w:proofErr w:type="spellStart"/>
      <w:r>
        <w:rPr>
          <w:lang w:eastAsia="de-DE"/>
        </w:rPr>
        <w:t>Product</w:t>
      </w:r>
      <w:proofErr w:type="spellEnd"/>
      <w:r>
        <w:rPr>
          <w:lang w:eastAsia="de-DE"/>
        </w:rPr>
        <w:t xml:space="preserve"> </w:t>
      </w:r>
      <w:proofErr w:type="spellStart"/>
      <w:r>
        <w:rPr>
          <w:lang w:eastAsia="de-DE"/>
        </w:rPr>
        <w:t>Owner</w:t>
      </w:r>
      <w:proofErr w:type="spellEnd"/>
      <w:r>
        <w:rPr>
          <w:lang w:eastAsia="de-DE"/>
        </w:rPr>
        <w:t xml:space="preserve"> </w:t>
      </w:r>
      <w:r>
        <w:t>verantwortet die Produktentwicklung und vertritt die Interessen des Kunden (</w:t>
      </w:r>
      <w:r w:rsidR="00924C21">
        <w:rPr>
          <w:noProof/>
        </w:rPr>
        <w:t>Pichler 2013a, S. 7–30</w:t>
      </w:r>
      <w:r>
        <w:t xml:space="preserve">). </w:t>
      </w:r>
    </w:p>
    <w:p w14:paraId="63CED79B" w14:textId="77777777" w:rsidR="003D6EC5" w:rsidRDefault="003D6EC5" w:rsidP="003D6EC5">
      <w:r>
        <w:t xml:space="preserve">Wie man an diesen Rollen </w:t>
      </w:r>
      <w:r>
        <w:rPr>
          <w:lang w:eastAsia="de-DE"/>
        </w:rPr>
        <w:t>mit ihren jeweiligen Aufgaben und Verantwortlichkeiten</w:t>
      </w:r>
      <w:r>
        <w:t xml:space="preserve"> sieht, ist ein </w:t>
      </w:r>
      <w:r>
        <w:rPr>
          <w:lang w:eastAsia="de-DE"/>
        </w:rPr>
        <w:t xml:space="preserve">Mapping der Rollen nicht möglich. </w:t>
      </w:r>
    </w:p>
    <w:p w14:paraId="1132501F" w14:textId="77777777" w:rsidR="003D6EC5" w:rsidRDefault="003D6EC5" w:rsidP="003D6EC5">
      <w:pPr>
        <w:pStyle w:val="Heading3"/>
        <w:rPr>
          <w:lang w:eastAsia="de-DE"/>
        </w:rPr>
      </w:pPr>
      <w:r>
        <w:rPr>
          <w:lang w:eastAsia="de-DE"/>
        </w:rPr>
        <w:t>Die Projektorganisation bei sequenzieller oder paralleler Anwendung</w:t>
      </w:r>
    </w:p>
    <w:p w14:paraId="52385D93" w14:textId="77777777" w:rsidR="003D6EC5" w:rsidRDefault="003D6EC5" w:rsidP="003D6EC5">
      <w:pPr>
        <w:rPr>
          <w:lang w:eastAsia="de-DE"/>
        </w:rPr>
      </w:pPr>
      <w:r>
        <w:rPr>
          <w:lang w:eastAsia="de-DE"/>
        </w:rPr>
        <w:t xml:space="preserve">In hybrid gemanagten Projekten können traditionelle und agile Anteile verschieden kombiniert werden. Dies hat Auswirkungen auf die geforderte Projektorganisation. </w:t>
      </w:r>
    </w:p>
    <w:p w14:paraId="576A9F9A" w14:textId="58BF68EA" w:rsidR="003D6EC5" w:rsidRDefault="003D6EC5" w:rsidP="003D6EC5">
      <w:pPr>
        <w:rPr>
          <w:lang w:eastAsia="de-DE"/>
        </w:rPr>
      </w:pPr>
      <w:r>
        <w:rPr>
          <w:lang w:eastAsia="de-DE"/>
        </w:rPr>
        <w:t>Bei einer sequenziellen Anwendung werden Projektphasen entweder agil oder klassisch durchgeführt. Dafür kann jeweils ein eigenes Projektteam mit der passenden Organisationsform zusammengestellt werden. Innerhalb jeder Phase ist kein Mix aus agilen und traditionellen Rollen notwendig. Allerdings braucht es an den Phasenübergängen ein gutes Verständnis der jeweils anderen Methoden und Lieferergebnisse (</w:t>
      </w:r>
      <w:proofErr w:type="spellStart"/>
      <w:r w:rsidR="00924C21">
        <w:rPr>
          <w:noProof/>
          <w:lang w:eastAsia="de-DE"/>
        </w:rPr>
        <w:t>Timinger</w:t>
      </w:r>
      <w:proofErr w:type="spellEnd"/>
      <w:r w:rsidR="00924C21">
        <w:rPr>
          <w:noProof/>
          <w:lang w:eastAsia="de-DE"/>
        </w:rPr>
        <w:t xml:space="preserve"> 2017, S. 268</w:t>
      </w:r>
      <w:r>
        <w:rPr>
          <w:lang w:eastAsia="de-DE"/>
        </w:rPr>
        <w:t xml:space="preserve">). Ein klassisch arbeitendes Team muss </w:t>
      </w:r>
      <w:r w:rsidR="006B0D96">
        <w:rPr>
          <w:lang w:eastAsia="de-DE"/>
        </w:rPr>
        <w:t>z. B.</w:t>
      </w:r>
      <w:r>
        <w:rPr>
          <w:lang w:eastAsia="de-DE"/>
        </w:rPr>
        <w:t xml:space="preserve"> die </w:t>
      </w:r>
      <w:proofErr w:type="spellStart"/>
      <w:r>
        <w:rPr>
          <w:lang w:eastAsia="de-DE"/>
        </w:rPr>
        <w:t>Epics</w:t>
      </w:r>
      <w:proofErr w:type="spellEnd"/>
      <w:r>
        <w:rPr>
          <w:lang w:eastAsia="de-DE"/>
        </w:rPr>
        <w:t xml:space="preserve"> und User Stories aus einer vorgelagerten agilen Phase verstehen und in </w:t>
      </w:r>
      <w:r>
        <w:rPr>
          <w:lang w:eastAsia="de-DE"/>
        </w:rPr>
        <w:lastRenderedPageBreak/>
        <w:t xml:space="preserve">seine Arbeitsweise übersetzten. Arbeiten Mitarbeiter in mehreren unterschiedlich ausgeprägten Phasen mit, dann ist es wichtig, dass sie sich in beiden Organisationsformen wohlfühlen. Wenn es die Rolle, die ein Mitarbeiter bisher innehatte, in der neuen Form nicht mehr gibt, wie </w:t>
      </w:r>
      <w:r w:rsidR="006B0D96">
        <w:rPr>
          <w:lang w:eastAsia="de-DE"/>
        </w:rPr>
        <w:t>z. B.</w:t>
      </w:r>
      <w:r>
        <w:rPr>
          <w:lang w:eastAsia="de-DE"/>
        </w:rPr>
        <w:t xml:space="preserve"> die Rolle des Projektleiters, dann besteht die Gefahr, dass er dies als Kompetenzverlust wahrnimmt. </w:t>
      </w:r>
    </w:p>
    <w:p w14:paraId="3079B090" w14:textId="1EECC27B" w:rsidR="003D6EC5" w:rsidRDefault="003D6EC5" w:rsidP="003D6EC5">
      <w:pPr>
        <w:rPr>
          <w:lang w:eastAsia="de-DE"/>
        </w:rPr>
      </w:pPr>
      <w:r>
        <w:rPr>
          <w:lang w:eastAsia="de-DE"/>
        </w:rPr>
        <w:t xml:space="preserve">Die Anforderungen bei einer parallelen Anwendung verschiedener Vorgehensweisen sind ähnlich, da zeitgleich laufende Teilprojekte jeweils agil oder traditionell organisiert sind.  Wichtig sind hierbei auch die Kommunikationsschnittstellen zwischen den Teilprojekten und zur übergeordneten Projektstruktur. Ein in der Praxis bewährtes Vorgehen ist, dass ein traditioneller Gesamtprojektleiter für die agilen Teilprojekte die Rolle des </w:t>
      </w:r>
      <w:proofErr w:type="spellStart"/>
      <w:r>
        <w:rPr>
          <w:lang w:eastAsia="de-DE"/>
        </w:rPr>
        <w:t>Product</w:t>
      </w:r>
      <w:proofErr w:type="spellEnd"/>
      <w:r>
        <w:rPr>
          <w:lang w:eastAsia="de-DE"/>
        </w:rPr>
        <w:t xml:space="preserve"> </w:t>
      </w:r>
      <w:proofErr w:type="spellStart"/>
      <w:r>
        <w:rPr>
          <w:lang w:eastAsia="de-DE"/>
        </w:rPr>
        <w:t>Owner</w:t>
      </w:r>
      <w:r w:rsidR="003E0ABE">
        <w:rPr>
          <w:lang w:eastAsia="de-DE"/>
        </w:rPr>
        <w:t>s</w:t>
      </w:r>
      <w:proofErr w:type="spellEnd"/>
      <w:r>
        <w:rPr>
          <w:lang w:eastAsia="de-DE"/>
        </w:rPr>
        <w:t xml:space="preserve"> einnimmt </w:t>
      </w:r>
      <w:r w:rsidR="00924C21">
        <w:rPr>
          <w:noProof/>
          <w:lang w:eastAsia="de-DE"/>
        </w:rPr>
        <w:t>(Timinger 2017, S. 271)</w:t>
      </w:r>
      <w:r>
        <w:rPr>
          <w:lang w:eastAsia="de-DE"/>
        </w:rPr>
        <w:t xml:space="preserve">. Damit behält das Team des agilen Teilprojekts die Verantwortung, so wie es im agilen Vorgehensmodell vorgesehen ist. Gleichzeitig ist der Gesamtprojektleiter durch seine Rolle als </w:t>
      </w:r>
      <w:proofErr w:type="spellStart"/>
      <w:r>
        <w:rPr>
          <w:lang w:eastAsia="de-DE"/>
        </w:rPr>
        <w:t>Product</w:t>
      </w:r>
      <w:proofErr w:type="spellEnd"/>
      <w:r>
        <w:rPr>
          <w:lang w:eastAsia="de-DE"/>
        </w:rPr>
        <w:t xml:space="preserve"> </w:t>
      </w:r>
      <w:proofErr w:type="spellStart"/>
      <w:r>
        <w:rPr>
          <w:lang w:eastAsia="de-DE"/>
        </w:rPr>
        <w:t>Owner</w:t>
      </w:r>
      <w:proofErr w:type="spellEnd"/>
      <w:r>
        <w:rPr>
          <w:lang w:eastAsia="de-DE"/>
        </w:rPr>
        <w:t xml:space="preserve"> angemessen in das Teilprojekt eingebunden.</w:t>
      </w:r>
    </w:p>
    <w:p w14:paraId="47774114" w14:textId="77777777" w:rsidR="003D6EC5" w:rsidRDefault="003D6EC5" w:rsidP="003D6EC5">
      <w:pPr>
        <w:rPr>
          <w:lang w:eastAsia="de-DE"/>
        </w:rPr>
      </w:pPr>
    </w:p>
    <w:p w14:paraId="45088205" w14:textId="77777777" w:rsidR="003D6EC5" w:rsidRDefault="003D6EC5" w:rsidP="003D6EC5">
      <w:pPr>
        <w:pStyle w:val="Heading3"/>
        <w:rPr>
          <w:lang w:eastAsia="de-DE"/>
        </w:rPr>
      </w:pPr>
      <w:r>
        <w:rPr>
          <w:lang w:eastAsia="de-DE"/>
        </w:rPr>
        <w:t>Die Projektorganisation bei integrierter Anwendung</w:t>
      </w:r>
    </w:p>
    <w:p w14:paraId="7270C6EA" w14:textId="77E7B4B2" w:rsidR="003D6EC5" w:rsidRDefault="003D6EC5" w:rsidP="003D6EC5">
      <w:pPr>
        <w:rPr>
          <w:lang w:eastAsia="de-DE"/>
        </w:rPr>
      </w:pPr>
      <w:r>
        <w:rPr>
          <w:lang w:eastAsia="de-DE"/>
        </w:rPr>
        <w:t xml:space="preserve">Bei einer integrierten Anwendung traditioneller und agiler Projektmanagementpraktiken gibt es </w:t>
      </w:r>
      <w:r w:rsidR="00BE139C">
        <w:rPr>
          <w:lang w:eastAsia="de-DE"/>
        </w:rPr>
        <w:t xml:space="preserve">i. d. R. </w:t>
      </w:r>
      <w:r>
        <w:rPr>
          <w:lang w:eastAsia="de-DE"/>
        </w:rPr>
        <w:t>eine führende Vorgehensweise. Bei PRINCE2 Agile ist dies z.</w:t>
      </w:r>
      <w:r w:rsidR="00003CFD">
        <w:rPr>
          <w:lang w:eastAsia="de-DE"/>
        </w:rPr>
        <w:t> </w:t>
      </w:r>
      <w:r>
        <w:rPr>
          <w:lang w:eastAsia="de-DE"/>
        </w:rPr>
        <w:t xml:space="preserve">B. das prozessorientierte PRINCE2 mit seiner Projektorganisation, die gezielt um agile Rollen ergänzt wird </w:t>
      </w:r>
      <w:r w:rsidR="00924C21">
        <w:rPr>
          <w:noProof/>
          <w:lang w:eastAsia="de-DE"/>
        </w:rPr>
        <w:t>(Kaiser/Simschek 2020, S. 87)</w:t>
      </w:r>
      <w:r>
        <w:rPr>
          <w:lang w:eastAsia="de-DE"/>
        </w:rPr>
        <w:t xml:space="preserve">. Dabei ist es wichtig, dass die Aufgaben, Kompetenzen und Verantwortungen der einzelnen Rollen klar definiert sind und damit Überschneidungen vermieden werden. In solchen hybrid gemanagten Projekten werden die Aufgaben des Projektleiters </w:t>
      </w:r>
      <w:r w:rsidR="00BE139C">
        <w:rPr>
          <w:lang w:eastAsia="de-DE"/>
        </w:rPr>
        <w:t xml:space="preserve">i. d. R. </w:t>
      </w:r>
      <w:r>
        <w:rPr>
          <w:lang w:eastAsia="de-DE"/>
        </w:rPr>
        <w:t xml:space="preserve">vielfältiger. Er benötigt fundierte Kenntnisse in sowohl klassischen als auch agilen Vorgehensweisen. Neue Ausbildungs- und Zertifizierungsmodelle von PRINCE2, der IPMA und des PMIs umfassen diese </w:t>
      </w:r>
      <w:r>
        <w:rPr>
          <w:lang w:eastAsia="de-DE"/>
        </w:rPr>
        <w:lastRenderedPageBreak/>
        <w:t>Kenntnisse</w:t>
      </w:r>
      <w:r w:rsidR="00EA3BBA">
        <w:rPr>
          <w:lang w:eastAsia="de-DE"/>
        </w:rPr>
        <w:t xml:space="preserve"> (</w:t>
      </w:r>
      <w:r w:rsidR="00924C21">
        <w:rPr>
          <w:noProof/>
          <w:lang w:eastAsia="de-DE"/>
        </w:rPr>
        <w:t xml:space="preserve">Ammer 2019, </w:t>
      </w:r>
      <w:r w:rsidR="004734D7">
        <w:rPr>
          <w:noProof/>
          <w:lang w:eastAsia="de-DE"/>
        </w:rPr>
        <w:t>S. </w:t>
      </w:r>
      <w:r w:rsidR="00924C21">
        <w:rPr>
          <w:noProof/>
          <w:lang w:eastAsia="de-DE"/>
        </w:rPr>
        <w:t>2f.</w:t>
      </w:r>
      <w:r w:rsidR="00A77D21">
        <w:rPr>
          <w:lang w:eastAsia="de-DE"/>
        </w:rPr>
        <w:t>)</w:t>
      </w:r>
      <w:r>
        <w:rPr>
          <w:lang w:eastAsia="de-DE"/>
        </w:rPr>
        <w:t xml:space="preserve">. Neben der fachlichen Führung bekommt seine Rolle als Coach und Mentor große Bedeutung. </w:t>
      </w:r>
    </w:p>
    <w:p w14:paraId="6B8BFBB0" w14:textId="22B225DB" w:rsidR="003D6EC5" w:rsidRDefault="003D6EC5" w:rsidP="003D6EC5">
      <w:pPr>
        <w:rPr>
          <w:lang w:eastAsia="de-DE"/>
        </w:rPr>
      </w:pPr>
      <w:r w:rsidRPr="00344910">
        <w:rPr>
          <w:lang w:eastAsia="de-DE"/>
        </w:rPr>
        <w:t xml:space="preserve">Unabhängig von </w:t>
      </w:r>
      <w:r>
        <w:rPr>
          <w:lang w:eastAsia="de-DE"/>
        </w:rPr>
        <w:t>der</w:t>
      </w:r>
      <w:r w:rsidRPr="00344910">
        <w:rPr>
          <w:lang w:eastAsia="de-DE"/>
        </w:rPr>
        <w:t xml:space="preserve"> Rolle braucht jeder Projektmitarbeiter ein </w:t>
      </w:r>
      <w:r w:rsidRPr="00BA10BE">
        <w:rPr>
          <w:lang w:eastAsia="de-DE"/>
        </w:rPr>
        <w:t>Verständnis der neu</w:t>
      </w:r>
      <w:r>
        <w:rPr>
          <w:lang w:eastAsia="de-DE"/>
        </w:rPr>
        <w:t>en</w:t>
      </w:r>
      <w:r w:rsidRPr="00BA10BE">
        <w:rPr>
          <w:lang w:eastAsia="de-DE"/>
        </w:rPr>
        <w:t xml:space="preserve"> Methoden und Techniken, ihrer Anwendungsbereiche, aber auch ihrer Grenzen. Wichtig ist </w:t>
      </w:r>
      <w:r>
        <w:rPr>
          <w:lang w:eastAsia="de-DE"/>
        </w:rPr>
        <w:t>das</w:t>
      </w:r>
      <w:r w:rsidRPr="00BA10BE">
        <w:rPr>
          <w:lang w:eastAsia="de-DE"/>
        </w:rPr>
        <w:t xml:space="preserve"> gemeinsame Verständnis, warum eine Methode eingeführt wird</w:t>
      </w:r>
      <w:r>
        <w:rPr>
          <w:lang w:eastAsia="de-DE"/>
        </w:rPr>
        <w:t xml:space="preserve"> </w:t>
      </w:r>
      <w:r>
        <w:t>(</w:t>
      </w:r>
      <w:r w:rsidR="00924C21">
        <w:rPr>
          <w:noProof/>
        </w:rPr>
        <w:t>PMI 2017a, S. 120</w:t>
      </w:r>
      <w:r>
        <w:t>)</w:t>
      </w:r>
      <w:r w:rsidRPr="00BA10BE">
        <w:rPr>
          <w:lang w:eastAsia="de-DE"/>
        </w:rPr>
        <w:t>. Insbesondere Mitarbeiter</w:t>
      </w:r>
      <w:r>
        <w:rPr>
          <w:lang w:eastAsia="de-DE"/>
        </w:rPr>
        <w:t xml:space="preserve"> mit langjähriger </w:t>
      </w:r>
      <w:r w:rsidRPr="00BA10BE">
        <w:rPr>
          <w:lang w:eastAsia="de-DE"/>
        </w:rPr>
        <w:t xml:space="preserve">Erfahrung </w:t>
      </w:r>
      <w:r>
        <w:rPr>
          <w:lang w:eastAsia="de-DE"/>
        </w:rPr>
        <w:t>in</w:t>
      </w:r>
      <w:r w:rsidRPr="00BA10BE">
        <w:rPr>
          <w:lang w:eastAsia="de-DE"/>
        </w:rPr>
        <w:t xml:space="preserve"> traditionell geprägten Projekten müssen auf diesem Weg mitgenommen werden. Je nach Vorkenntnissen</w:t>
      </w:r>
      <w:r>
        <w:rPr>
          <w:lang w:eastAsia="de-DE"/>
        </w:rPr>
        <w:t xml:space="preserve"> können Trainings für den Wissensaufbau sinnvoll sein. </w:t>
      </w:r>
    </w:p>
    <w:p w14:paraId="7443725D" w14:textId="77777777" w:rsidR="003D6EC5" w:rsidRDefault="003D6EC5" w:rsidP="003D6EC5">
      <w:pPr>
        <w:rPr>
          <w:rFonts w:ascii="Arial" w:hAnsi="Arial" w:cs="Arial"/>
          <w:color w:val="333333"/>
          <w:sz w:val="27"/>
          <w:szCs w:val="27"/>
          <w:shd w:val="clear" w:color="auto" w:fill="FFFFFF"/>
        </w:rPr>
      </w:pPr>
    </w:p>
    <w:p w14:paraId="5A875B7C" w14:textId="77777777" w:rsidR="003D6EC5" w:rsidRDefault="003D6EC5" w:rsidP="003D6EC5">
      <w:pPr>
        <w:pStyle w:val="Heading3"/>
      </w:pPr>
      <w:r>
        <w:t>Fragen zur Selbstkontrolle</w:t>
      </w:r>
    </w:p>
    <w:p w14:paraId="15CD8E13" w14:textId="554B759B" w:rsidR="003D6EC5" w:rsidRDefault="003D6EC5" w:rsidP="003D6EC5">
      <w:pPr>
        <w:pStyle w:val="ListParagraph"/>
        <w:numPr>
          <w:ilvl w:val="0"/>
          <w:numId w:val="89"/>
        </w:numPr>
      </w:pPr>
      <w:r>
        <w:t xml:space="preserve">Wie unterscheidet sich die Rolle des Projektleiters von der des </w:t>
      </w:r>
      <w:proofErr w:type="spellStart"/>
      <w:r>
        <w:t>Scrum</w:t>
      </w:r>
      <w:proofErr w:type="spellEnd"/>
      <w:r>
        <w:t xml:space="preserve"> </w:t>
      </w:r>
      <w:r w:rsidR="00303214">
        <w:t>Masters</w:t>
      </w:r>
      <w:r>
        <w:t xml:space="preserve">?  </w:t>
      </w:r>
    </w:p>
    <w:p w14:paraId="09D02335" w14:textId="0F0BF885" w:rsidR="003D6EC5" w:rsidRDefault="003D6EC5" w:rsidP="003D6EC5">
      <w:pPr>
        <w:rPr>
          <w:i/>
          <w:iCs/>
          <w:u w:val="single"/>
          <w:lang w:eastAsia="de-DE"/>
        </w:rPr>
      </w:pPr>
      <w:r>
        <w:rPr>
          <w:i/>
          <w:iCs/>
          <w:u w:val="single"/>
          <w:lang w:eastAsia="de-DE"/>
        </w:rPr>
        <w:t>Der Projektleiter ist als Manager dafür verantwortlich, alle Projektziele zu erreichen. Dafür plant, koordiniert und verfolgt</w:t>
      </w:r>
      <w:r w:rsidR="003D6089">
        <w:rPr>
          <w:i/>
          <w:iCs/>
          <w:u w:val="single"/>
          <w:lang w:eastAsia="de-DE"/>
        </w:rPr>
        <w:t xml:space="preserve"> er</w:t>
      </w:r>
      <w:r>
        <w:rPr>
          <w:i/>
          <w:iCs/>
          <w:u w:val="single"/>
          <w:lang w:eastAsia="de-DE"/>
        </w:rPr>
        <w:t xml:space="preserve"> alle Arbeitspakete über die gesamte Projektlaufzeit. Der </w:t>
      </w:r>
      <w:proofErr w:type="spellStart"/>
      <w:r>
        <w:rPr>
          <w:i/>
          <w:iCs/>
          <w:u w:val="single"/>
          <w:lang w:eastAsia="de-DE"/>
        </w:rPr>
        <w:t>Scrum</w:t>
      </w:r>
      <w:proofErr w:type="spellEnd"/>
      <w:r>
        <w:rPr>
          <w:i/>
          <w:iCs/>
          <w:u w:val="single"/>
          <w:lang w:eastAsia="de-DE"/>
        </w:rPr>
        <w:t xml:space="preserve"> Master ist eher ein Trainer bzw. Coach als ein Manager und hilft dem Team</w:t>
      </w:r>
      <w:r w:rsidR="003E0ABE">
        <w:rPr>
          <w:i/>
          <w:iCs/>
          <w:u w:val="single"/>
          <w:lang w:eastAsia="de-DE"/>
        </w:rPr>
        <w:t>,</w:t>
      </w:r>
      <w:r>
        <w:rPr>
          <w:i/>
          <w:iCs/>
          <w:u w:val="single"/>
          <w:lang w:eastAsia="de-DE"/>
        </w:rPr>
        <w:t xml:space="preserve"> die Werte und Prozesse von </w:t>
      </w:r>
      <w:proofErr w:type="spellStart"/>
      <w:r>
        <w:rPr>
          <w:i/>
          <w:iCs/>
          <w:u w:val="single"/>
          <w:lang w:eastAsia="de-DE"/>
        </w:rPr>
        <w:t>Scrum</w:t>
      </w:r>
      <w:proofErr w:type="spellEnd"/>
      <w:r>
        <w:rPr>
          <w:i/>
          <w:iCs/>
          <w:u w:val="single"/>
          <w:lang w:eastAsia="de-DE"/>
        </w:rPr>
        <w:t xml:space="preserve"> umzusetzen. </w:t>
      </w:r>
    </w:p>
    <w:p w14:paraId="6F7ECEB0" w14:textId="77777777" w:rsidR="00F51835" w:rsidRDefault="00F51835" w:rsidP="003D6EC5">
      <w:pPr>
        <w:rPr>
          <w:i/>
          <w:iCs/>
          <w:u w:val="single"/>
          <w:lang w:eastAsia="de-DE"/>
        </w:rPr>
      </w:pPr>
    </w:p>
    <w:p w14:paraId="10E3537E" w14:textId="5891FA7A" w:rsidR="003D6EC5" w:rsidRDefault="00FB4EDC" w:rsidP="003D6EC5">
      <w:pPr>
        <w:pStyle w:val="ListParagraph"/>
        <w:numPr>
          <w:ilvl w:val="0"/>
          <w:numId w:val="89"/>
        </w:numPr>
      </w:pPr>
      <w:r>
        <w:t>Bitte kreuzen Sie die richtigen Antworten an.</w:t>
      </w:r>
    </w:p>
    <w:p w14:paraId="7C06B4D4" w14:textId="76E4BF98" w:rsidR="003D6EC5" w:rsidRPr="00BA4196" w:rsidRDefault="003D6EC5" w:rsidP="003D6EC5">
      <w:pPr>
        <w:pStyle w:val="ListParagraph"/>
        <w:numPr>
          <w:ilvl w:val="0"/>
          <w:numId w:val="8"/>
        </w:numPr>
        <w:rPr>
          <w:i/>
          <w:iCs/>
          <w:u w:val="single"/>
        </w:rPr>
      </w:pPr>
      <w:r w:rsidRPr="00BA4196">
        <w:rPr>
          <w:i/>
          <w:iCs/>
          <w:u w:val="single"/>
        </w:rPr>
        <w:t xml:space="preserve">Das Projektteam braucht grundlegende Kenntnisse über agile Methoden, um sie zielführend im Projektalltag einsetzen zu können. </w:t>
      </w:r>
    </w:p>
    <w:p w14:paraId="285421BA" w14:textId="77777777" w:rsidR="003D6EC5" w:rsidRDefault="003D6EC5" w:rsidP="003D6EC5">
      <w:pPr>
        <w:pStyle w:val="ListParagraph"/>
        <w:numPr>
          <w:ilvl w:val="0"/>
          <w:numId w:val="8"/>
        </w:numPr>
      </w:pPr>
      <w:r>
        <w:t xml:space="preserve">Die Rolle des </w:t>
      </w:r>
      <w:proofErr w:type="spellStart"/>
      <w:r>
        <w:t>Scrum</w:t>
      </w:r>
      <w:proofErr w:type="spellEnd"/>
      <w:r>
        <w:t xml:space="preserve"> Masters muss besetzt werden, da dieser auf die Einhaltung der agilen Methoden achtet. (F)</w:t>
      </w:r>
    </w:p>
    <w:p w14:paraId="3E9EA806" w14:textId="409717D7" w:rsidR="003D6EC5" w:rsidRPr="00BA4196" w:rsidRDefault="003D6EC5" w:rsidP="003D6EC5">
      <w:pPr>
        <w:pStyle w:val="ListParagraph"/>
        <w:numPr>
          <w:ilvl w:val="0"/>
          <w:numId w:val="8"/>
        </w:numPr>
        <w:rPr>
          <w:i/>
          <w:iCs/>
          <w:u w:val="single"/>
        </w:rPr>
      </w:pPr>
      <w:r w:rsidRPr="00BA4196">
        <w:rPr>
          <w:i/>
          <w:iCs/>
          <w:u w:val="single"/>
        </w:rPr>
        <w:t xml:space="preserve">Der Projektleiter muss Experte in traditionellen und agilen Vorgehensmodellen sein, um das Beste aus beiden Welten sinnvoll kombinieren zu können. </w:t>
      </w:r>
    </w:p>
    <w:p w14:paraId="67A0C4A5" w14:textId="7F7A630D" w:rsidR="003D6EC5" w:rsidRPr="00BA4196" w:rsidRDefault="003D6EC5" w:rsidP="003D6EC5">
      <w:pPr>
        <w:pStyle w:val="ListParagraph"/>
        <w:numPr>
          <w:ilvl w:val="0"/>
          <w:numId w:val="8"/>
        </w:numPr>
        <w:rPr>
          <w:i/>
          <w:iCs/>
          <w:u w:val="single"/>
        </w:rPr>
      </w:pPr>
      <w:r w:rsidRPr="00BA4196">
        <w:rPr>
          <w:i/>
          <w:iCs/>
          <w:u w:val="single"/>
        </w:rPr>
        <w:t>Eine hybride Vorgehens</w:t>
      </w:r>
      <w:r w:rsidR="003F0A14" w:rsidRPr="00BA4196">
        <w:rPr>
          <w:i/>
          <w:iCs/>
          <w:u w:val="single"/>
        </w:rPr>
        <w:t>w</w:t>
      </w:r>
      <w:r w:rsidRPr="00BA4196">
        <w:rPr>
          <w:i/>
          <w:iCs/>
          <w:u w:val="single"/>
        </w:rPr>
        <w:t xml:space="preserve">eise kann genutzt werden, um Projektmitglieder an agile Arbeitsweisen heranzuführen. </w:t>
      </w:r>
    </w:p>
    <w:p w14:paraId="1DA4DF4F" w14:textId="77777777" w:rsidR="003D6EC5" w:rsidRPr="00555CB3" w:rsidRDefault="003D6EC5" w:rsidP="003D6EC5">
      <w:pPr>
        <w:rPr>
          <w:lang w:eastAsia="de-DE"/>
        </w:rPr>
      </w:pPr>
    </w:p>
    <w:p w14:paraId="5917ACB8" w14:textId="77777777" w:rsidR="003D6EC5" w:rsidRDefault="003D6EC5" w:rsidP="003D6EC5">
      <w:pPr>
        <w:pStyle w:val="Heading2"/>
        <w:rPr>
          <w:lang w:eastAsia="de-DE"/>
        </w:rPr>
      </w:pPr>
      <w:r w:rsidRPr="00555CB3">
        <w:rPr>
          <w:lang w:eastAsia="de-DE"/>
        </w:rPr>
        <w:t>5.5 Softwarewerkzeuge in hybriden Projekten</w:t>
      </w:r>
    </w:p>
    <w:p w14:paraId="7C49F292" w14:textId="5949B080" w:rsidR="003D6EC5" w:rsidRDefault="003D6EC5" w:rsidP="003D6EC5">
      <w:r>
        <w:rPr>
          <w:noProof/>
          <w:lang w:eastAsia="de-DE"/>
        </w:rPr>
        <mc:AlternateContent>
          <mc:Choice Requires="wps">
            <w:drawing>
              <wp:anchor distT="0" distB="0" distL="0" distR="0" simplePos="0" relativeHeight="251658315" behindDoc="0" locked="0" layoutInCell="0" allowOverlap="1" wp14:anchorId="65C9991B" wp14:editId="34B6C222">
                <wp:simplePos x="0" y="0"/>
                <wp:positionH relativeFrom="rightMargin">
                  <wp:align>left</wp:align>
                </wp:positionH>
                <wp:positionV relativeFrom="line">
                  <wp:posOffset>50838</wp:posOffset>
                </wp:positionV>
                <wp:extent cx="1385570" cy="1781033"/>
                <wp:effectExtent l="0" t="0" r="5080" b="0"/>
                <wp:wrapSquare wrapText="bothSides"/>
                <wp:docPr id="75"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1781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F75CE" w14:textId="77777777" w:rsidR="00BC27F9" w:rsidRPr="00DD7363" w:rsidRDefault="00BC27F9" w:rsidP="003D6EC5">
                            <w:pPr>
                              <w:pStyle w:val="MarginalieFlietextMarginalie"/>
                              <w:rPr>
                                <w:b/>
                              </w:rPr>
                            </w:pPr>
                            <w:r>
                              <w:rPr>
                                <w:b/>
                              </w:rPr>
                              <w:t>Projektmanagement-Software</w:t>
                            </w:r>
                          </w:p>
                          <w:p w14:paraId="0CB74B36" w14:textId="77777777" w:rsidR="00BC27F9" w:rsidRPr="004977C5" w:rsidRDefault="00BC27F9" w:rsidP="003D6EC5">
                            <w:pPr>
                              <w:pStyle w:val="MarginalieFlietextMarginalie"/>
                            </w:pPr>
                            <w:r>
                              <w:t>Eine Projektmanagement-Software ist eine Software, die speziell zur Unterstützung der Aufgaben im Projektmanagement entwickelt wurde.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991B" id="Textfeld 75" o:spid="_x0000_s1104" type="#_x0000_t202" style="position:absolute;left:0;text-align:left;margin-left:0;margin-top:4pt;width:109.1pt;height:140.25pt;z-index:251658315;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Wv+QEAANMDAAAOAAAAZHJzL2Uyb0RvYy54bWysU9uO0zAQfUfiHyy/0zS90BI1XS1dFSEt&#10;C9KyH+A4TmKReMzYbVK+nrHT7Rb2DZEHy5Oxz8w5c7y5GbqWHRU6DSbn6WTKmTISSm3qnD99379b&#10;c+a8MKVowaicn5TjN9u3bza9zdQMGmhLhYxAjMt6m/PGe5sliZON6oSbgFWGkhVgJzyFWCclip7Q&#10;uzaZTafvkx6wtAhSOUd/78Yk30b8qlLSf60qpzxrc069+bhiXIuwJtuNyGoUttHy3Ib4hy46oQ0V&#10;vUDdCS/YAfUrqE5LBAeVn0joEqgqLVXkQGzS6V9sHhthVeRC4jh7kcn9P1j5cHy035D54SMMNMBI&#10;wtl7kD8cM7BrhKnVLSL0jRIlFU6DZElvXXa+GqR2mQsgRf8FShqyOHiIQEOFXVCFeDJCpwGcLqKr&#10;wTMZSs7Xy+WKUpJy6WqdTufzWENkz9ctOv9JQcfCJudIU43w4njvfGhHZM9HQjUHrS73um1jgHWx&#10;a5EdBTlgH78z+h/HWhMOGwjXRsTwJ/IM1EaSfigGpsucr9YBI/AuoDwRc4TRWfQSaNMA/uKsJ1fl&#10;3P08CFSctZ8NqfchXSyCDWOwWK5mFOB1prjOCCMJKuees3G786N1DxZ13VClcV4GbknxSkctXro6&#10;90/OiRKdXR6seR3HUy9vcfsbAAD//wMAUEsDBBQABgAIAAAAIQBTpGUp2wAAAAYBAAAPAAAAZHJz&#10;L2Rvd25yZXYueG1sTI/NTsNADITvSLzDykhcEN00om0I2VSABOLanwdwsm4SkfVG2W2Tvj3mBCeP&#10;NdbM52I7u15daAydZwPLRQKKuPa248bA8fDxmIEKEdli75kMXCnAtry9KTC3fuIdXfaxURLCIUcD&#10;bYxDrnWoW3IYFn4gFu/kR4dR1rHRdsRJwl2v0yRZa4cdS0OLA723VH/vz87A6Wt6WD1P1Wc8bnZP&#10;6zfsNpW/GnN/N7++gIo0x79j+MUXdCiFqfJntkH1BuSRaCCTIWa6zFJQlYgsW4EuC/0fv/wBAAD/&#10;/wMAUEsBAi0AFAAGAAgAAAAhALaDOJL+AAAA4QEAABMAAAAAAAAAAAAAAAAAAAAAAFtDb250ZW50&#10;X1R5cGVzXS54bWxQSwECLQAUAAYACAAAACEAOP0h/9YAAACUAQAACwAAAAAAAAAAAAAAAAAvAQAA&#10;X3JlbHMvLnJlbHNQSwECLQAUAAYACAAAACEAAUYVr/kBAADTAwAADgAAAAAAAAAAAAAAAAAuAgAA&#10;ZHJzL2Uyb0RvYy54bWxQSwECLQAUAAYACAAAACEAU6RlKdsAAAAGAQAADwAAAAAAAAAAAAAAAABT&#10;BAAAZHJzL2Rvd25yZXYueG1sUEsFBgAAAAAEAAQA8wAAAFsFAAAAAA==&#10;" o:allowincell="f" stroked="f">
                <v:textbox>
                  <w:txbxContent>
                    <w:p w14:paraId="79DF75CE" w14:textId="77777777" w:rsidR="00BC27F9" w:rsidRPr="00DD7363" w:rsidRDefault="00BC27F9" w:rsidP="003D6EC5">
                      <w:pPr>
                        <w:pStyle w:val="MarginalieFlietextMarginalie"/>
                        <w:rPr>
                          <w:b/>
                        </w:rPr>
                      </w:pPr>
                      <w:r>
                        <w:rPr>
                          <w:b/>
                        </w:rPr>
                        <w:t>Projektmanagement-Software</w:t>
                      </w:r>
                    </w:p>
                    <w:p w14:paraId="0CB74B36" w14:textId="77777777" w:rsidR="00BC27F9" w:rsidRPr="004977C5" w:rsidRDefault="00BC27F9" w:rsidP="003D6EC5">
                      <w:pPr>
                        <w:pStyle w:val="MarginalieFlietextMarginalie"/>
                      </w:pPr>
                      <w:r>
                        <w:t>Eine Projektmanagement-Software ist eine Software, die speziell zur Unterstützung der Aufgaben im Projektmanagement entwickelt wurde.</w:t>
                      </w:r>
                    </w:p>
                  </w:txbxContent>
                </v:textbox>
                <w10:wrap type="square" anchorx="margin" anchory="line"/>
              </v:shape>
            </w:pict>
          </mc:Fallback>
        </mc:AlternateContent>
      </w:r>
      <w:r>
        <w:t>Verschiedene Arten von Software-Werkzeugen unterstützen die Aufgaben im Projektmanagement (</w:t>
      </w:r>
      <w:r w:rsidR="00924C21">
        <w:rPr>
          <w:noProof/>
        </w:rPr>
        <w:t xml:space="preserve">GPM 2019, </w:t>
      </w:r>
      <w:r w:rsidR="004734D7">
        <w:rPr>
          <w:noProof/>
        </w:rPr>
        <w:t>S. </w:t>
      </w:r>
      <w:r w:rsidR="00924C21">
        <w:rPr>
          <w:noProof/>
        </w:rPr>
        <w:t>277f.</w:t>
      </w:r>
      <w:r>
        <w:t xml:space="preserve">). Häufig denkt man dabei zuerst an klassische </w:t>
      </w:r>
      <w:r w:rsidRPr="00DE3150">
        <w:rPr>
          <w:b/>
          <w:bCs/>
        </w:rPr>
        <w:t>Projektmanagement-Software</w:t>
      </w:r>
      <w:r w:rsidRPr="00DE3150">
        <w:t xml:space="preserve">, die </w:t>
      </w:r>
      <w:r w:rsidR="006B0D96">
        <w:t>z. B.</w:t>
      </w:r>
      <w:r>
        <w:t xml:space="preserve"> eingesetzt wird, um </w:t>
      </w:r>
      <w:r w:rsidRPr="00FE6AF9">
        <w:t>Projektstrukturpl</w:t>
      </w:r>
      <w:r>
        <w:t>äne</w:t>
      </w:r>
      <w:r w:rsidRPr="00FE6AF9">
        <w:t>, Meilensteinpl</w:t>
      </w:r>
      <w:r>
        <w:t xml:space="preserve">äne und </w:t>
      </w:r>
      <w:r w:rsidRPr="00FE6AF9">
        <w:t>Gantt-Diagramm</w:t>
      </w:r>
      <w:r>
        <w:t>e zu erstellen (</w:t>
      </w:r>
      <w:proofErr w:type="spellStart"/>
      <w:r w:rsidR="00924C21">
        <w:rPr>
          <w:noProof/>
        </w:rPr>
        <w:t>Timinger</w:t>
      </w:r>
      <w:proofErr w:type="spellEnd"/>
      <w:r w:rsidR="00924C21">
        <w:rPr>
          <w:noProof/>
        </w:rPr>
        <w:t>/Seel 2018, S. 160</w:t>
      </w:r>
      <w:r>
        <w:t>). Auch Microsoft Excel ist im Projektalltag weitverbreitet. Allerdings stoßen Projekte damit schnell an ihre Grenzen, wenn Pläne und Darstellungen komplexer werden und mehrere Personen gleichzeitig daran arbeiten (</w:t>
      </w:r>
      <w:proofErr w:type="spellStart"/>
      <w:r w:rsidR="00924C21">
        <w:rPr>
          <w:noProof/>
        </w:rPr>
        <w:t>Tremel</w:t>
      </w:r>
      <w:proofErr w:type="spellEnd"/>
      <w:r w:rsidR="00924C21">
        <w:rPr>
          <w:noProof/>
        </w:rPr>
        <w:t xml:space="preserve"> 2017</w:t>
      </w:r>
      <w:r>
        <w:t>). Viele agile Projektteams hingegen nutzen intensiv Informations- und Kollaborationsplattformen (</w:t>
      </w:r>
      <w:proofErr w:type="spellStart"/>
      <w:r w:rsidR="00924C21">
        <w:rPr>
          <w:noProof/>
        </w:rPr>
        <w:t>Timinger</w:t>
      </w:r>
      <w:proofErr w:type="spellEnd"/>
      <w:r w:rsidR="00924C21">
        <w:rPr>
          <w:noProof/>
        </w:rPr>
        <w:t xml:space="preserve"> 2017, S. 282</w:t>
      </w:r>
      <w:r>
        <w:t xml:space="preserve">). Die Möglichkeiten der Software-Unterstützung werden im Folgenden vorgestellt und im Kontext hybrider Projekte betrachtet. </w:t>
      </w:r>
    </w:p>
    <w:p w14:paraId="3BEBC22D" w14:textId="77777777" w:rsidR="003D6EC5" w:rsidRDefault="003D6EC5" w:rsidP="003D6EC5">
      <w:pPr>
        <w:pStyle w:val="Heading3"/>
      </w:pPr>
      <w:r>
        <w:t>Projektmanagement-Software</w:t>
      </w:r>
    </w:p>
    <w:p w14:paraId="5E850AFE" w14:textId="2B12D646" w:rsidR="003D6EC5" w:rsidRDefault="003D6EC5" w:rsidP="003D6EC5">
      <w:r>
        <w:t xml:space="preserve">Am Markt verfügbare Werkzeuge bieten umfangreiche Funktionen für ein professionelles Projektmanagement. Manche unterstützen zudem das Management </w:t>
      </w:r>
      <w:r w:rsidR="005F124E">
        <w:rPr>
          <w:noProof/>
          <w:lang w:eastAsia="de-DE"/>
        </w:rPr>
        <mc:AlternateContent>
          <mc:Choice Requires="wps">
            <w:drawing>
              <wp:anchor distT="0" distB="0" distL="0" distR="0" simplePos="0" relativeHeight="251658316" behindDoc="0" locked="0" layoutInCell="0" allowOverlap="1" wp14:anchorId="5F700B55" wp14:editId="7F518409">
                <wp:simplePos x="0" y="0"/>
                <wp:positionH relativeFrom="page">
                  <wp:align>right</wp:align>
                </wp:positionH>
                <wp:positionV relativeFrom="line">
                  <wp:posOffset>250825</wp:posOffset>
                </wp:positionV>
                <wp:extent cx="1435735" cy="1433195"/>
                <wp:effectExtent l="0" t="0" r="0" b="0"/>
                <wp:wrapSquare wrapText="bothSides"/>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3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838FE" w14:textId="77777777" w:rsidR="00BC27F9" w:rsidRPr="00DD7363" w:rsidRDefault="00BC27F9" w:rsidP="003D6EC5">
                            <w:pPr>
                              <w:pStyle w:val="MarginalieFlietextMarginalie"/>
                              <w:rPr>
                                <w:b/>
                              </w:rPr>
                            </w:pPr>
                            <w:r>
                              <w:rPr>
                                <w:b/>
                              </w:rPr>
                              <w:t>Open-Source Software</w:t>
                            </w:r>
                          </w:p>
                          <w:p w14:paraId="526F3D51" w14:textId="49B3CFCF" w:rsidR="00BC27F9" w:rsidRPr="004977C5" w:rsidRDefault="00BC27F9" w:rsidP="003D6EC5">
                            <w:pPr>
                              <w:pStyle w:val="MarginalieFlietextMarginalie"/>
                            </w:pPr>
                            <w:r>
                              <w:t xml:space="preserve">Open-Source bezeichnet Software, deren Code öffentlich ist sowie verändert und genutzt werden kann. Die Nutzung ist meist kostenlos.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0B55" id="Textfeld 76" o:spid="_x0000_s1105" type="#_x0000_t202" style="position:absolute;left:0;text-align:left;margin-left:61.85pt;margin-top:19.75pt;width:113.05pt;height:112.85pt;z-index:25165831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MM+AEAANMDAAAOAAAAZHJzL2Uyb0RvYy54bWysU9uO0zAQfUfiHyy/0/TK0qjpaumqCGlZ&#10;kBY+wHGcxMLxmLHbpHw9Y6fbLfCGyIPlydhn5pw53twOnWFHhV6DLfhsMuVMWQmVtk3Bv33dv3nH&#10;mQ/CVsKAVQU/Kc9vt69fbXqXqzm0YCqFjECsz3tX8DYEl2eZl63qhJ+AU5aSNWAnAoXYZBWKntA7&#10;k82n07dZD1g5BKm8p7/3Y5JvE35dKxk+17VXgZmCU28hrZjWMq7ZdiPyBoVrtTy3If6hi05oS0Uv&#10;UPciCHZA/RdUpyWChzpMJHQZ1LWWKnEgNrPpH2yeWuFU4kLieHeRyf8/WPl4fHJfkIXhPQw0wETC&#10;uweQ3z2zsGuFbdQdIvStEhUVnkXJst75/Hw1Su1zH0HK/hNUNGRxCJCAhhq7qArxZIROAzhdRFdD&#10;YDKWXC5WN4sVZ5JyFCxm61WqIfLn6w59+KCgY3FTcKSpJnhxfPAhtiPy5yOxmgejq702JgXYlDuD&#10;7CjIAfv0ndF/O2ZsPGwhXhsR45/EM1IbSYahHJiuCn6zjhiRdwnViZgjjM6il0CbFvAnZz25quD+&#10;x0Gg4sx8tKTeerZcRhumYLm6mVOA15nyOiOsJKiCB87G7S6M1j041E1LlcZ5WbgjxWudtHjp6tw/&#10;OSdJdHZ5tOZ1nE69vMXtLwAAAP//AwBQSwMEFAAGAAgAAAAhAE3wb1HcAAAABwEAAA8AAABkcnMv&#10;ZG93bnJldi54bWxMj0FPg0AQhe8m/ofNmHgxdikKbSlLoyYar639AQNMgcjOEnZb6L93POltXt7L&#10;e9/ku9n26kKj7xwbWC4iUMSVqztuDBy/3h/XoHxArrF3TAau5GFX3N7kmNVu4j1dDqFRUsI+QwNt&#10;CEOmta9asugXbiAW7+RGi0Hk2Oh6xEnKba/jKEq1xY5locWB3lqqvg9na+D0OT0km6n8CMfV/jl9&#10;xW5Vuqsx93fzyxZUoDn8heEXX9ChEKbSnbn2qjcgjwQDT5sElLhxnC5BlXKkSQy6yPV//uIHAAD/&#10;/wMAUEsBAi0AFAAGAAgAAAAhALaDOJL+AAAA4QEAABMAAAAAAAAAAAAAAAAAAAAAAFtDb250ZW50&#10;X1R5cGVzXS54bWxQSwECLQAUAAYACAAAACEAOP0h/9YAAACUAQAACwAAAAAAAAAAAAAAAAAvAQAA&#10;X3JlbHMvLnJlbHNQSwECLQAUAAYACAAAACEAANxzDPgBAADTAwAADgAAAAAAAAAAAAAAAAAuAgAA&#10;ZHJzL2Uyb0RvYy54bWxQSwECLQAUAAYACAAAACEATfBvUdwAAAAHAQAADwAAAAAAAAAAAAAAAABS&#10;BAAAZHJzL2Rvd25yZXYueG1sUEsFBgAAAAAEAAQA8wAAAFsFAAAAAA==&#10;" o:allowincell="f" stroked="f">
                <v:textbox>
                  <w:txbxContent>
                    <w:p w14:paraId="4CB838FE" w14:textId="77777777" w:rsidR="00BC27F9" w:rsidRPr="00DD7363" w:rsidRDefault="00BC27F9" w:rsidP="003D6EC5">
                      <w:pPr>
                        <w:pStyle w:val="MarginalieFlietextMarginalie"/>
                        <w:rPr>
                          <w:b/>
                        </w:rPr>
                      </w:pPr>
                      <w:r>
                        <w:rPr>
                          <w:b/>
                        </w:rPr>
                        <w:t>Open-Source Software</w:t>
                      </w:r>
                    </w:p>
                    <w:p w14:paraId="526F3D51" w14:textId="49B3CFCF" w:rsidR="00BC27F9" w:rsidRPr="004977C5" w:rsidRDefault="00BC27F9" w:rsidP="003D6EC5">
                      <w:pPr>
                        <w:pStyle w:val="MarginalieFlietextMarginalie"/>
                      </w:pPr>
                      <w:r>
                        <w:t xml:space="preserve">Open-Source bezeichnet Software, deren Code öffentlich ist sowie verändert und genutzt werden kann. Die Nutzung ist meist kostenlos. </w:t>
                      </w:r>
                    </w:p>
                  </w:txbxContent>
                </v:textbox>
                <w10:wrap type="square" anchorx="page" anchory="line"/>
              </v:shape>
            </w:pict>
          </mc:Fallback>
        </mc:AlternateContent>
      </w:r>
      <w:r>
        <w:t>von Projekt- und Programmportfolios (</w:t>
      </w:r>
      <w:r w:rsidR="00924C21">
        <w:rPr>
          <w:noProof/>
        </w:rPr>
        <w:t>GPM 2019, S. 279</w:t>
      </w:r>
      <w:r>
        <w:t xml:space="preserve">; </w:t>
      </w:r>
      <w:r w:rsidR="00924C21">
        <w:rPr>
          <w:noProof/>
        </w:rPr>
        <w:t>Stang/Schoen/Henderson 2019</w:t>
      </w:r>
      <w:r>
        <w:t>). Solche Softwarewerkzeuge gibt es bereits seit über 30 Jahren. Beispiele dafür sind Microsoft Project oder die</w:t>
      </w:r>
      <w:r w:rsidR="00DB5C93">
        <w:t xml:space="preserve"> kostenlose</w:t>
      </w:r>
      <w:r>
        <w:t xml:space="preserve"> </w:t>
      </w:r>
      <w:r w:rsidRPr="00342893">
        <w:rPr>
          <w:b/>
          <w:bCs/>
        </w:rPr>
        <w:t>Open-Source Software</w:t>
      </w:r>
      <w:r>
        <w:t xml:space="preserve"> </w:t>
      </w:r>
      <w:proofErr w:type="spellStart"/>
      <w:r>
        <w:t>ProjectLibre</w:t>
      </w:r>
      <w:proofErr w:type="spellEnd"/>
      <w:r>
        <w:t xml:space="preserve"> (</w:t>
      </w:r>
      <w:proofErr w:type="spellStart"/>
      <w:r w:rsidR="00924C21">
        <w:rPr>
          <w:noProof/>
        </w:rPr>
        <w:t>Timinger</w:t>
      </w:r>
      <w:proofErr w:type="spellEnd"/>
      <w:r w:rsidR="00924C21">
        <w:rPr>
          <w:noProof/>
        </w:rPr>
        <w:t xml:space="preserve"> 2017, S. 282</w:t>
      </w:r>
      <w:r>
        <w:t>).  Zum grundlegenden Funktionsumfang einer Projektmanagement-Software gehören insbesondere die folgenden Aspekte (</w:t>
      </w:r>
      <w:proofErr w:type="spellStart"/>
      <w:r w:rsidR="00924C21">
        <w:rPr>
          <w:noProof/>
        </w:rPr>
        <w:t>Venzmer</w:t>
      </w:r>
      <w:proofErr w:type="spellEnd"/>
      <w:r w:rsidR="00924C21">
        <w:rPr>
          <w:noProof/>
        </w:rPr>
        <w:t xml:space="preserve"> 2021</w:t>
      </w:r>
      <w:r>
        <w:t xml:space="preserve">; </w:t>
      </w:r>
      <w:r w:rsidR="00924C21">
        <w:rPr>
          <w:noProof/>
        </w:rPr>
        <w:t>Schoen/Stang/Henderson 2019</w:t>
      </w:r>
      <w:r>
        <w:t>):</w:t>
      </w:r>
    </w:p>
    <w:p w14:paraId="31039987" w14:textId="77777777" w:rsidR="003D6EC5" w:rsidRDefault="003D6EC5" w:rsidP="003D6EC5">
      <w:pPr>
        <w:pStyle w:val="ListParagraph"/>
        <w:numPr>
          <w:ilvl w:val="0"/>
          <w:numId w:val="87"/>
        </w:numPr>
      </w:pPr>
      <w:r w:rsidRPr="00BB54A3">
        <w:rPr>
          <w:b/>
          <w:bCs/>
        </w:rPr>
        <w:t>Projekt- und Aufgabenplanung</w:t>
      </w:r>
      <w:r w:rsidRPr="00A85E9A">
        <w:rPr>
          <w:b/>
        </w:rPr>
        <w:t>:</w:t>
      </w:r>
      <w:r>
        <w:t xml:space="preserve"> Arbeitspakete, Meilensteine und konkrete Aufgaben müssen definiert und verfolgt werden. Projektmanagement-Software schafft dabei die Transparenz über die anstehenden und erledigten Aufgaben bzw. Arbeitspakete. Dies fördert das ergebnisorientierte Arbeiten im Projekt. </w:t>
      </w:r>
    </w:p>
    <w:p w14:paraId="72258F0E" w14:textId="0CB30A8F" w:rsidR="003D6EC5" w:rsidRPr="009B3D52" w:rsidRDefault="003D6EC5" w:rsidP="003D6EC5">
      <w:pPr>
        <w:pStyle w:val="ListParagraph"/>
        <w:numPr>
          <w:ilvl w:val="0"/>
          <w:numId w:val="87"/>
        </w:numPr>
        <w:rPr>
          <w:b/>
          <w:bCs/>
        </w:rPr>
      </w:pPr>
      <w:r w:rsidRPr="009B3D52">
        <w:rPr>
          <w:b/>
          <w:bCs/>
        </w:rPr>
        <w:lastRenderedPageBreak/>
        <w:t>Ressourcenplanung</w:t>
      </w:r>
      <w:r w:rsidRPr="00A85E9A">
        <w:rPr>
          <w:b/>
        </w:rPr>
        <w:t>:</w:t>
      </w:r>
      <w:r>
        <w:t xml:space="preserve"> Projektmanagement-Software unterstützt bei der Planung der benötigten Ressourcen, </w:t>
      </w:r>
      <w:r w:rsidR="009F6B9C">
        <w:t>d. h.</w:t>
      </w:r>
      <w:r>
        <w:t xml:space="preserve"> der Mitarbeiter, Arbeitsmittel, Maschinen, etc. Diese Ressourcen werden Arbeitspakten und Aufgaben zugeordnet. Um Termine innerhalb des Projektbudgets zu erreichen, müssen Auslastung und Verfügbarkeit kontinuierlich im Auge behalten werden. </w:t>
      </w:r>
    </w:p>
    <w:p w14:paraId="25EE0313" w14:textId="7B050273" w:rsidR="003D6EC5" w:rsidRDefault="003D6EC5" w:rsidP="003D6EC5">
      <w:pPr>
        <w:pStyle w:val="ListParagraph"/>
        <w:numPr>
          <w:ilvl w:val="0"/>
          <w:numId w:val="87"/>
        </w:numPr>
      </w:pPr>
      <w:r>
        <w:rPr>
          <w:b/>
          <w:bCs/>
        </w:rPr>
        <w:t xml:space="preserve">Monitoring </w:t>
      </w:r>
      <w:r w:rsidR="001B21A9">
        <w:rPr>
          <w:b/>
          <w:bCs/>
        </w:rPr>
        <w:t xml:space="preserve">und </w:t>
      </w:r>
      <w:r w:rsidRPr="001C1D18">
        <w:rPr>
          <w:b/>
          <w:bCs/>
        </w:rPr>
        <w:t>Reporting</w:t>
      </w:r>
      <w:r w:rsidRPr="00A85E9A">
        <w:rPr>
          <w:b/>
        </w:rPr>
        <w:t>:</w:t>
      </w:r>
      <w:r>
        <w:t xml:space="preserve"> Eine Projektmanagement-Software zeigt zu den wichtigsten Kennzahlen des Projektes den aktuellen Status, </w:t>
      </w:r>
      <w:r w:rsidR="006B0D96">
        <w:t>z. B.</w:t>
      </w:r>
      <w:r w:rsidRPr="00900599">
        <w:t xml:space="preserve"> </w:t>
      </w:r>
      <w:r>
        <w:t>den</w:t>
      </w:r>
      <w:r w:rsidRPr="00900599">
        <w:t xml:space="preserve"> Grad der Abarbeitung der definierten Umfänge oder die Einhaltung der vereinbarten Liefertermine. </w:t>
      </w:r>
      <w:r>
        <w:t xml:space="preserve">Diese Transparenz ist wichtig, um rechtzeitig Maßnahmen zu ergreifen. </w:t>
      </w:r>
      <w:r w:rsidRPr="00900599">
        <w:t>Wiederkehrende Aufgaben im Projektcontrolling</w:t>
      </w:r>
      <w:r>
        <w:t>,</w:t>
      </w:r>
      <w:r w:rsidRPr="00900599">
        <w:t xml:space="preserve"> wie die Erstellung bestimmter Reports</w:t>
      </w:r>
      <w:r>
        <w:t>, erfolgen (teil-)automatisiert.</w:t>
      </w:r>
      <w:r w:rsidRPr="00900599">
        <w:t xml:space="preserve"> </w:t>
      </w:r>
    </w:p>
    <w:p w14:paraId="36F8B476" w14:textId="0A3C01D2" w:rsidR="003D6EC5" w:rsidRPr="00900599" w:rsidRDefault="003D6EC5" w:rsidP="003D6EC5">
      <w:pPr>
        <w:pStyle w:val="ListParagraph"/>
        <w:numPr>
          <w:ilvl w:val="0"/>
          <w:numId w:val="87"/>
        </w:numPr>
      </w:pPr>
      <w:r w:rsidRPr="00900599">
        <w:rPr>
          <w:b/>
          <w:bCs/>
        </w:rPr>
        <w:t>Dokumenten- und Wissensmanagement</w:t>
      </w:r>
      <w:r w:rsidRPr="00A85E9A">
        <w:rPr>
          <w:b/>
        </w:rPr>
        <w:t>:</w:t>
      </w:r>
      <w:r w:rsidRPr="00900599">
        <w:t xml:space="preserve"> Dokumente müssen im Projektteam und ggf. auch mit dem Auftraggeber ausgetauscht werden.</w:t>
      </w:r>
      <w:r>
        <w:t xml:space="preserve"> Wissen, das im Laufe des Projekts aufgebaut wird, muss leicht erfasst und mit den Kollegen geteilt werden. Hinzu kommen </w:t>
      </w:r>
      <w:r w:rsidRPr="00900599">
        <w:t>Funktionalitäten für die Suche und</w:t>
      </w:r>
      <w:r>
        <w:t xml:space="preserve"> Archivierung sowie eine Versionierung der Dokumente. Die Zugriffskontrolle regelt, wer welche Dokumente sehen und bearbeiten darf. </w:t>
      </w:r>
    </w:p>
    <w:p w14:paraId="7E2FF46C" w14:textId="2B8BF244" w:rsidR="003D6EC5" w:rsidRDefault="003D6EC5" w:rsidP="003D6EC5">
      <w:r w:rsidRPr="005654B3">
        <w:rPr>
          <w:rFonts w:cs="Calibri"/>
        </w:rPr>
        <w:t>In Projektmanagement-Software sind häufig Vorlagen für wiederholt durchgeführte Tätigkeiten und Berichte hinterlegt</w:t>
      </w:r>
      <w:r>
        <w:rPr>
          <w:rFonts w:cs="Calibri"/>
        </w:rPr>
        <w:t xml:space="preserve"> (</w:t>
      </w:r>
      <w:proofErr w:type="spellStart"/>
      <w:r w:rsidR="00924C21">
        <w:rPr>
          <w:rFonts w:cs="Calibri"/>
          <w:noProof/>
        </w:rPr>
        <w:t>Totah</w:t>
      </w:r>
      <w:proofErr w:type="spellEnd"/>
      <w:r w:rsidR="00924C21">
        <w:rPr>
          <w:rFonts w:cs="Calibri"/>
          <w:noProof/>
        </w:rPr>
        <w:t xml:space="preserve"> o.</w:t>
      </w:r>
      <w:r w:rsidR="00D67C1E">
        <w:rPr>
          <w:rFonts w:cs="Calibri"/>
          <w:noProof/>
        </w:rPr>
        <w:t> </w:t>
      </w:r>
      <w:r w:rsidR="00924C21">
        <w:rPr>
          <w:rFonts w:cs="Calibri"/>
          <w:noProof/>
        </w:rPr>
        <w:t>J.</w:t>
      </w:r>
      <w:r>
        <w:rPr>
          <w:rFonts w:cs="Calibri"/>
        </w:rPr>
        <w:t>)</w:t>
      </w:r>
      <w:r w:rsidRPr="005654B3">
        <w:rPr>
          <w:rFonts w:cs="Calibri"/>
        </w:rPr>
        <w:t>. Dies spart im Projektalltag Zeit, erhöht den Wiedererkennungseffekt und sichert einen gewissen Qualitätsstandard.</w:t>
      </w:r>
    </w:p>
    <w:p w14:paraId="10C0C01C" w14:textId="152D7B6B" w:rsidR="003D6EC5" w:rsidRDefault="003D6EC5" w:rsidP="003D6EC5">
      <w:pPr>
        <w:pStyle w:val="Heading3"/>
      </w:pPr>
      <w:r>
        <w:t>Informations- und Kollaborationsplattformen</w:t>
      </w:r>
    </w:p>
    <w:p w14:paraId="4D96A2CD" w14:textId="3B1E9B7F" w:rsidR="003D6EC5" w:rsidRDefault="003D6EC5" w:rsidP="003D6EC5">
      <w:r>
        <w:t xml:space="preserve">Softwarewerkzeuge können eine intensive Zusammenarbeit in Projektteams ermöglichen, auch wenn diese an verschiedenen Standorten (weltweit) tätig sind </w:t>
      </w:r>
      <w:r w:rsidR="00924C21">
        <w:rPr>
          <w:noProof/>
        </w:rPr>
        <w:t>(Klötzer/Hardwig/Boos 2017, S. 293)</w:t>
      </w:r>
      <w:r>
        <w:t xml:space="preserve">. Solche </w:t>
      </w:r>
      <w:r w:rsidRPr="005B663B">
        <w:t xml:space="preserve">Informations- und </w:t>
      </w:r>
      <w:r w:rsidR="005F124E">
        <w:rPr>
          <w:noProof/>
          <w:lang w:eastAsia="de-DE"/>
        </w:rPr>
        <w:lastRenderedPageBreak/>
        <mc:AlternateContent>
          <mc:Choice Requires="wps">
            <w:drawing>
              <wp:anchor distT="0" distB="0" distL="0" distR="0" simplePos="0" relativeHeight="251658318" behindDoc="0" locked="0" layoutInCell="0" allowOverlap="1" wp14:anchorId="1B73A0A9" wp14:editId="00DA5778">
                <wp:simplePos x="0" y="0"/>
                <wp:positionH relativeFrom="page">
                  <wp:align>right</wp:align>
                </wp:positionH>
                <wp:positionV relativeFrom="line">
                  <wp:posOffset>15667</wp:posOffset>
                </wp:positionV>
                <wp:extent cx="1529080" cy="1630680"/>
                <wp:effectExtent l="0" t="0" r="0" b="7620"/>
                <wp:wrapSquare wrapText="bothSides"/>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765A5" w14:textId="77777777" w:rsidR="00BC27F9" w:rsidRDefault="00BC27F9" w:rsidP="003D6EC5">
                            <w:pPr>
                              <w:pStyle w:val="MarginalieFlietextMarginalie"/>
                              <w:rPr>
                                <w:b/>
                              </w:rPr>
                            </w:pPr>
                            <w:r w:rsidRPr="005C634F">
                              <w:rPr>
                                <w:b/>
                              </w:rPr>
                              <w:t xml:space="preserve">Enterprise </w:t>
                            </w:r>
                            <w:proofErr w:type="spellStart"/>
                            <w:r w:rsidRPr="005C634F">
                              <w:rPr>
                                <w:b/>
                              </w:rPr>
                              <w:t>Collaboration</w:t>
                            </w:r>
                            <w:proofErr w:type="spellEnd"/>
                            <w:r w:rsidRPr="005C634F">
                              <w:rPr>
                                <w:b/>
                              </w:rPr>
                              <w:t xml:space="preserve"> Software </w:t>
                            </w:r>
                          </w:p>
                          <w:p w14:paraId="64D32130" w14:textId="77777777" w:rsidR="00BC27F9" w:rsidRPr="004977C5" w:rsidRDefault="00BC27F9" w:rsidP="003D6EC5">
                            <w:pPr>
                              <w:pStyle w:val="MarginalieFlietextMarginalie"/>
                            </w:pPr>
                            <w:r w:rsidRPr="003B198A">
                              <w:t>Oberbegriff für digitale Plattformen und Werkzeuge, die Mitarbeitern helfen, besser zu kommunizieren und zusammenzuarbeiten.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A0A9" id="Textfeld 84" o:spid="_x0000_s1106" type="#_x0000_t202" style="position:absolute;left:0;text-align:left;margin-left:69.2pt;margin-top:1.25pt;width:120.4pt;height:128.4pt;z-index:25165831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e19QEAANMDAAAOAAAAZHJzL2Uyb0RvYy54bWysU1Fv0zAQfkfiP1h+p0lLV7ao6TQ6FSGN&#10;gTT4AY7jJBaOz5zdJuXXc3a6rsAbwg+Wz3f+7r7vzuvbsTfsoNBrsCWfz3LOlJVQa9uW/NvX3Ztr&#10;znwQthYGrCr5UXl+u3n9aj24Qi2gA1MrZARifTG4knchuCLLvOxUL/wMnLLkbAB7EcjENqtRDITe&#10;m2yR56tsAKwdglTe0+395OSbhN80SobPTeNVYKbkVFtIO6a9inu2WYuiReE6LU9liH+oohfaUtIz&#10;1L0Igu1R/wXVa4ngoQkzCX0GTaOlShyIzTz/g81TJ5xKXEgc784y+f8HKx8PT+4LsjC+h5EamEh4&#10;9wDyu2cWtp2wrbpDhKFToqbE8yhZNjhfnJ5GqX3hI0g1fIKamiz2ARLQ2GAfVSGejNCpAcez6GoM&#10;TMaUV4ub/Jpcknzz1dt8RUbMIYrn5w59+KCgZ/FQcqSuJnhxePBhCn0Oidk8GF3vtDHJwLbaGmQH&#10;QROwS+uE/luYsTHYQnw2IcabxDNSm0iGsRqZrks+VRh5V1AfiTnCNFn0E+jQAf7kbKCpKrn/sReo&#10;ODMfLal3M18u4xgmY3n1bkEGXnqqS4+wkqBKHjibjtswje7eoW47yjT1y8IdKd7opMVLVaf6aXKS&#10;mqcpj6N5aaeol7+4+QUAAP//AwBQSwMEFAAGAAgAAAAhAL7kVo3aAAAABgEAAA8AAABkcnMvZG93&#10;bnJldi54bWxMj81OwzAQhO9IvIO1SFwQdQj9oSFOBUggri19gE28TSLidRS7Tfr2bE/0OJrRzDf5&#10;ZnKdOtEQWs8GnmYJKOLK25ZrA/ufz8cXUCEiW+w8k4EzBdgUtzc5ZtaPvKXTLtZKSjhkaKCJsc+0&#10;DlVDDsPM98TiHfzgMIocam0HHKXcdTpNkqV22LIsNNjTR0PV7+7oDBy+x4fFeiy/4n61nS/fsV2V&#10;/mzM/d309goq0hT/w3DBF3QohKn0R7ZBdQbkSDSQLkCJmc4T+VFe9PoZdJHra/ziDwAA//8DAFBL&#10;AQItABQABgAIAAAAIQC2gziS/gAAAOEBAAATAAAAAAAAAAAAAAAAAAAAAABbQ29udGVudF9UeXBl&#10;c10ueG1sUEsBAi0AFAAGAAgAAAAhADj9If/WAAAAlAEAAAsAAAAAAAAAAAAAAAAALwEAAF9yZWxz&#10;Ly5yZWxzUEsBAi0AFAAGAAgAAAAhAIwZl7X1AQAA0wMAAA4AAAAAAAAAAAAAAAAALgIAAGRycy9l&#10;Mm9Eb2MueG1sUEsBAi0AFAAGAAgAAAAhAL7kVo3aAAAABgEAAA8AAAAAAAAAAAAAAAAATwQAAGRy&#10;cy9kb3ducmV2LnhtbFBLBQYAAAAABAAEAPMAAABWBQAAAAA=&#10;" o:allowincell="f" stroked="f">
                <v:textbox>
                  <w:txbxContent>
                    <w:p w14:paraId="060765A5" w14:textId="77777777" w:rsidR="00BC27F9" w:rsidRDefault="00BC27F9" w:rsidP="003D6EC5">
                      <w:pPr>
                        <w:pStyle w:val="MarginalieFlietextMarginalie"/>
                        <w:rPr>
                          <w:b/>
                        </w:rPr>
                      </w:pPr>
                      <w:r w:rsidRPr="005C634F">
                        <w:rPr>
                          <w:b/>
                        </w:rPr>
                        <w:t xml:space="preserve">Enterprise Collaboration Software </w:t>
                      </w:r>
                    </w:p>
                    <w:p w14:paraId="64D32130" w14:textId="77777777" w:rsidR="00BC27F9" w:rsidRPr="004977C5" w:rsidRDefault="00BC27F9" w:rsidP="003D6EC5">
                      <w:pPr>
                        <w:pStyle w:val="MarginalieFlietextMarginalie"/>
                      </w:pPr>
                      <w:r w:rsidRPr="003B198A">
                        <w:t>Oberbegriff für digitale Plattformen und Werkzeuge, die Mitarbeitern helfen, besser zu kommunizieren und zusammenzuarbeiten.</w:t>
                      </w:r>
                    </w:p>
                  </w:txbxContent>
                </v:textbox>
                <w10:wrap type="square" anchorx="page" anchory="line"/>
              </v:shape>
            </w:pict>
          </mc:Fallback>
        </mc:AlternateContent>
      </w:r>
      <w:r w:rsidRPr="005B663B">
        <w:t>Kollaborationsplattformen</w:t>
      </w:r>
      <w:r>
        <w:t xml:space="preserve"> ermöglicht es den Beteiligten, Informationen schnell und zielgerichtet in Echtzeit auszutauschen und auf neue Gegebenheiten zu reagieren (</w:t>
      </w:r>
      <w:r w:rsidR="00924C21">
        <w:rPr>
          <w:noProof/>
        </w:rPr>
        <w:t>GPM 2019, S. 286</w:t>
      </w:r>
      <w:r>
        <w:t xml:space="preserve">). Im Gegensatz zu klassischer Projektmanagement-Software, die </w:t>
      </w:r>
      <w:r w:rsidR="00BE139C">
        <w:rPr>
          <w:lang w:eastAsia="de-DE"/>
        </w:rPr>
        <w:t xml:space="preserve">i. d. R. </w:t>
      </w:r>
      <w:r>
        <w:t>nur von der Projektleitung, einem Projekt-Management-Office (PMO) und Vorgesetzten verwendet wird, setzen gesamte Projektteams diese Lösungen ein (</w:t>
      </w:r>
      <w:r w:rsidR="00924C21">
        <w:rPr>
          <w:noProof/>
        </w:rPr>
        <w:t>GPM 2019, S. 279</w:t>
      </w:r>
      <w:r>
        <w:t>). Informations- und Kollaborationsplattformen, auch bekannt als „</w:t>
      </w:r>
      <w:r w:rsidRPr="005C634F">
        <w:rPr>
          <w:b/>
          <w:bCs/>
        </w:rPr>
        <w:t xml:space="preserve">Enterprise </w:t>
      </w:r>
      <w:proofErr w:type="spellStart"/>
      <w:r w:rsidRPr="005C634F">
        <w:rPr>
          <w:b/>
          <w:bCs/>
        </w:rPr>
        <w:t>Collaboration</w:t>
      </w:r>
      <w:proofErr w:type="spellEnd"/>
      <w:r w:rsidRPr="005C634F">
        <w:rPr>
          <w:b/>
          <w:bCs/>
        </w:rPr>
        <w:t xml:space="preserve"> Software</w:t>
      </w:r>
      <w:r>
        <w:t>“ bzw. „</w:t>
      </w:r>
      <w:proofErr w:type="spellStart"/>
      <w:r>
        <w:t>Social</w:t>
      </w:r>
      <w:proofErr w:type="spellEnd"/>
      <w:r>
        <w:t xml:space="preserve"> </w:t>
      </w:r>
      <w:proofErr w:type="spellStart"/>
      <w:r>
        <w:t>Collaboration</w:t>
      </w:r>
      <w:proofErr w:type="spellEnd"/>
      <w:r>
        <w:t xml:space="preserve"> Werkzeuge“, bieten insbesondere folgende Funktionalitäten (</w:t>
      </w:r>
      <w:r w:rsidR="00924C21">
        <w:rPr>
          <w:noProof/>
        </w:rPr>
        <w:t xml:space="preserve">GPM 2019, </w:t>
      </w:r>
      <w:r w:rsidR="004734D7">
        <w:rPr>
          <w:noProof/>
        </w:rPr>
        <w:t>S. </w:t>
      </w:r>
      <w:r w:rsidR="00924C21">
        <w:rPr>
          <w:noProof/>
        </w:rPr>
        <w:t>286f.</w:t>
      </w:r>
      <w:r>
        <w:t xml:space="preserve">; </w:t>
      </w:r>
      <w:r w:rsidR="00924C21">
        <w:rPr>
          <w:noProof/>
        </w:rPr>
        <w:t>Klötzer/Hardwig/Boos 2017, S. 294</w:t>
      </w:r>
      <w:r>
        <w:t xml:space="preserve">; </w:t>
      </w:r>
      <w:r w:rsidR="00924C21">
        <w:rPr>
          <w:noProof/>
        </w:rPr>
        <w:t>Flößer 2014</w:t>
      </w:r>
      <w:r>
        <w:t>):</w:t>
      </w:r>
    </w:p>
    <w:p w14:paraId="26F067E5" w14:textId="2040388C" w:rsidR="003D6EC5" w:rsidRDefault="003E0ABE" w:rsidP="003D6EC5">
      <w:pPr>
        <w:pStyle w:val="ListParagraph"/>
        <w:numPr>
          <w:ilvl w:val="0"/>
          <w:numId w:val="92"/>
        </w:numPr>
      </w:pPr>
      <w:r>
        <w:t xml:space="preserve">gemeinsames </w:t>
      </w:r>
      <w:r w:rsidR="003D6EC5">
        <w:t>Speichern und Bearbeiten von Dokumenten</w:t>
      </w:r>
      <w:r>
        <w:t>;</w:t>
      </w:r>
    </w:p>
    <w:p w14:paraId="6FCE725D" w14:textId="495A4409" w:rsidR="003D6EC5" w:rsidRDefault="003D6EC5" w:rsidP="003D6EC5">
      <w:pPr>
        <w:pStyle w:val="ListParagraph"/>
        <w:numPr>
          <w:ilvl w:val="0"/>
          <w:numId w:val="92"/>
        </w:numPr>
      </w:pPr>
      <w:r>
        <w:t>Aufgabenverwaltung und To-</w:t>
      </w:r>
      <w:r w:rsidR="003E0ABE">
        <w:t>do</w:t>
      </w:r>
      <w:r>
        <w:t xml:space="preserve">-Listen sowie visuelle Darstellungen des Bearbeitungsstatus, </w:t>
      </w:r>
      <w:r w:rsidR="006B0D96">
        <w:t>z. B.</w:t>
      </w:r>
      <w:r>
        <w:t xml:space="preserve"> auf einem Kanban-Board oder als Burn-Down-Chart (</w:t>
      </w:r>
      <w:proofErr w:type="spellStart"/>
      <w:r w:rsidR="00924C21">
        <w:rPr>
          <w:noProof/>
        </w:rPr>
        <w:t>Capterra</w:t>
      </w:r>
      <w:proofErr w:type="spellEnd"/>
      <w:r w:rsidR="00924C21">
        <w:rPr>
          <w:noProof/>
        </w:rPr>
        <w:t xml:space="preserve"> o.</w:t>
      </w:r>
      <w:r w:rsidR="00D67C1E">
        <w:rPr>
          <w:noProof/>
        </w:rPr>
        <w:t> </w:t>
      </w:r>
      <w:r w:rsidR="00924C21">
        <w:rPr>
          <w:noProof/>
        </w:rPr>
        <w:t>J.</w:t>
      </w:r>
      <w:r>
        <w:t xml:space="preserve">; </w:t>
      </w:r>
      <w:r w:rsidR="00924C21">
        <w:rPr>
          <w:noProof/>
        </w:rPr>
        <w:t>Albers 2016</w:t>
      </w:r>
      <w:r>
        <w:t>)</w:t>
      </w:r>
      <w:r w:rsidR="003E0ABE">
        <w:t>;</w:t>
      </w:r>
    </w:p>
    <w:p w14:paraId="5E064023" w14:textId="7AB15A1E" w:rsidR="003D6EC5" w:rsidRDefault="003D6EC5" w:rsidP="003D6EC5">
      <w:pPr>
        <w:pStyle w:val="ListParagraph"/>
        <w:numPr>
          <w:ilvl w:val="0"/>
          <w:numId w:val="92"/>
        </w:numPr>
      </w:pPr>
      <w:r>
        <w:t xml:space="preserve">Micro-Blogging, </w:t>
      </w:r>
      <w:r w:rsidR="006B0D96">
        <w:t>z. B.</w:t>
      </w:r>
      <w:r>
        <w:t xml:space="preserve"> in der Form von Kommentaren und Diskussionsverläufen an Arbeitspaketen</w:t>
      </w:r>
      <w:r w:rsidR="003E0ABE">
        <w:t>;</w:t>
      </w:r>
    </w:p>
    <w:p w14:paraId="30D75D5A" w14:textId="7184EF71" w:rsidR="003D6EC5" w:rsidRPr="00652504" w:rsidRDefault="003D6EC5" w:rsidP="003D6EC5">
      <w:pPr>
        <w:pStyle w:val="ListParagraph"/>
        <w:numPr>
          <w:ilvl w:val="0"/>
          <w:numId w:val="92"/>
        </w:numPr>
      </w:pPr>
      <w:r>
        <w:t xml:space="preserve">Kommunikation über räumliche Distanzen, </w:t>
      </w:r>
      <w:r w:rsidR="00412DE0">
        <w:t>u. a.</w:t>
      </w:r>
      <w:r>
        <w:t xml:space="preserve"> mit </w:t>
      </w:r>
      <w:r w:rsidRPr="00652504">
        <w:t xml:space="preserve">Chats, </w:t>
      </w:r>
      <w:r>
        <w:t xml:space="preserve">Telefon- und </w:t>
      </w:r>
      <w:r w:rsidRPr="00652504">
        <w:t>Videokonferenzen, Desktop-Sharing, Online-Whiteboards</w:t>
      </w:r>
      <w:r w:rsidR="003E0ABE">
        <w:t>.</w:t>
      </w:r>
    </w:p>
    <w:p w14:paraId="512508FB" w14:textId="479825EF" w:rsidR="003D6EC5" w:rsidRDefault="003D6EC5" w:rsidP="003D6EC5">
      <w:r>
        <w:t>Diese Funktionalitäten sind teilweise in Projektmanagement-Software integriert, häufiger finden sie sich allerdings als Spezialprodukte (</w:t>
      </w:r>
      <w:r w:rsidR="00924C21">
        <w:rPr>
          <w:noProof/>
        </w:rPr>
        <w:t>GPM 2019, S. 287</w:t>
      </w:r>
      <w:r>
        <w:t xml:space="preserve">). </w:t>
      </w:r>
    </w:p>
    <w:p w14:paraId="14D6635F" w14:textId="77777777" w:rsidR="003D6EC5" w:rsidRDefault="003D6EC5" w:rsidP="003D6EC5"/>
    <w:p w14:paraId="7FAEF359" w14:textId="7D079553" w:rsidR="003D6EC5" w:rsidRDefault="003D6EC5" w:rsidP="003D6EC5">
      <w:pPr>
        <w:pStyle w:val="Heading3"/>
      </w:pPr>
      <w:r>
        <w:t>Auswahl der Softwareunterstützung für hybride Projekte</w:t>
      </w:r>
    </w:p>
    <w:p w14:paraId="75BA943E" w14:textId="50F15C58" w:rsidR="003D6EC5" w:rsidRDefault="003D6EC5" w:rsidP="003D6EC5">
      <w:r>
        <w:t>Hybrides Projektmanagement benötigt klassische Projektmanagement-</w:t>
      </w:r>
      <w:r w:rsidR="00460C5B">
        <w:rPr>
          <w:noProof/>
          <w:lang w:eastAsia="de-DE"/>
        </w:rPr>
        <mc:AlternateContent>
          <mc:Choice Requires="wps">
            <w:drawing>
              <wp:anchor distT="0" distB="0" distL="0" distR="0" simplePos="0" relativeHeight="251658365" behindDoc="0" locked="0" layoutInCell="0" allowOverlap="1" wp14:anchorId="4D15C300" wp14:editId="247028F0">
                <wp:simplePos x="0" y="0"/>
                <wp:positionH relativeFrom="page">
                  <wp:align>right</wp:align>
                </wp:positionH>
                <wp:positionV relativeFrom="line">
                  <wp:posOffset>113390</wp:posOffset>
                </wp:positionV>
                <wp:extent cx="1583055" cy="1139190"/>
                <wp:effectExtent l="0" t="0" r="0" b="3810"/>
                <wp:wrapSquare wrapText="bothSides"/>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AC35C" w14:textId="228CAE8F" w:rsidR="00BC27F9" w:rsidRDefault="00BC27F9" w:rsidP="00E711A0">
                            <w:pPr>
                              <w:pStyle w:val="MarginalieFlietextMarginalie"/>
                              <w:rPr>
                                <w:b/>
                              </w:rPr>
                            </w:pPr>
                            <w:r>
                              <w:rPr>
                                <w:b/>
                              </w:rPr>
                              <w:t>Projektstrukturplan</w:t>
                            </w:r>
                          </w:p>
                          <w:p w14:paraId="36E56715" w14:textId="5CE8CC7D" w:rsidR="00BC27F9" w:rsidRPr="004977C5" w:rsidRDefault="00BC27F9" w:rsidP="00E711A0">
                            <w:pPr>
                              <w:pStyle w:val="MarginalieFlietextMarginalie"/>
                            </w:pPr>
                            <w:r>
                              <w:t>Ein</w:t>
                            </w:r>
                            <w:r w:rsidRPr="000B7B9E">
                              <w:t xml:space="preserve"> Projektstrukturplan </w:t>
                            </w:r>
                            <w:r>
                              <w:t xml:space="preserve">(PSP) stellt alle Aktivitäten, die in einem Projekt anfallen in </w:t>
                            </w:r>
                            <w:r w:rsidRPr="000B7B9E">
                              <w:t>hierarchische</w:t>
                            </w:r>
                            <w:r>
                              <w:t xml:space="preserve">r Form dar.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5C300" id="Textfeld 138" o:spid="_x0000_s1107" type="#_x0000_t202" style="position:absolute;left:0;text-align:left;margin-left:73.45pt;margin-top:8.95pt;width:124.65pt;height:89.7pt;z-index:25165836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tl+QEAANMDAAAOAAAAZHJzL2Uyb0RvYy54bWysU8GO0zAQvSPxD5bvNEm3hTZqulq6KkJa&#10;FqSFD3AcJ7FIPGbsNilfz9jpdqvlhsjB8mTsN/PePG9ux75jR4VOgyl4Nks5U0ZCpU1T8B/f9+9W&#10;nDkvTCU6MKrgJ+X47fbtm81gczWHFrpKISMQ4/LBFrz13uZJ4mSreuFmYJWhZA3YC08hNkmFYiD0&#10;vkvmafo+GQAriyCVc/T3fkrybcSvayX917p2yrOu4NSbjyvGtQxrst2IvEFhWy3PbYh/6KIX2lDR&#10;C9S98IIdUP8F1WuJ4KD2Mwl9AnWtpYociE2WvmLz1AqrIhcSx9mLTO7/wcrH45P9hsyPH2GkAUYS&#10;zj6A/OmYgV0rTKPuEGFolaiocBYkSwbr8vPVILXLXQAphy9Q0ZDFwUMEGmvsgyrEkxE6DeB0EV2N&#10;nslQcrm6SZdLziTlsuxmna3jWBKRP1+36PwnBT0Lm4IjTTXCi+OD86EdkT8fCdUcdLra666LATbl&#10;rkN2FOSAffwig1fHOhMOGwjXJsTwJ/IM1CaSfixHpquCr6IKgXcJ1YmYI0zOopdAmxbwN2cDuarg&#10;7tdBoOKs+2xIvXW2WAQbxmCx/DCnAK8z5XVGGElQBfecTdudn6x7sKiblipN8zJwR4rXOmrx0tW5&#10;f3JOlOjs8mDN6zieenmL2z8AAAD//wMAUEsDBBQABgAIAAAAIQApTuvs2wAAAAcBAAAPAAAAZHJz&#10;L2Rvd25yZXYueG1sTI/BTsMwEETvSPyDtUhcEHVoS0NCnAqQQFxb+gGbeJtExOsodpv071lOcJyZ&#10;1czbYju7Xp1pDJ1nAw+LBBRx7W3HjYHD1/v9E6gQkS32nsnAhQJsy+urAnPrJ97ReR8bJSUccjTQ&#10;xjjkWoe6JYdh4QdiyY5+dBhFjo22I05S7nq9TJKNdtixLLQ40FtL9ff+5AwcP6e7x2yqPuIh3a03&#10;r9illb8Yc3szvzyDijTHv2P4xRd0KIWp8ie2QfUG5JEobpqBknS5zlagKjGydAW6LPR//vIHAAD/&#10;/wMAUEsBAi0AFAAGAAgAAAAhALaDOJL+AAAA4QEAABMAAAAAAAAAAAAAAAAAAAAAAFtDb250ZW50&#10;X1R5cGVzXS54bWxQSwECLQAUAAYACAAAACEAOP0h/9YAAACUAQAACwAAAAAAAAAAAAAAAAAvAQAA&#10;X3JlbHMvLnJlbHNQSwECLQAUAAYACAAAACEAu0X7ZfkBAADTAwAADgAAAAAAAAAAAAAAAAAuAgAA&#10;ZHJzL2Uyb0RvYy54bWxQSwECLQAUAAYACAAAACEAKU7r7NsAAAAHAQAADwAAAAAAAAAAAAAAAABT&#10;BAAAZHJzL2Rvd25yZXYueG1sUEsFBgAAAAAEAAQA8wAAAFsFAAAAAA==&#10;" o:allowincell="f" stroked="f">
                <v:textbox>
                  <w:txbxContent>
                    <w:p w14:paraId="2BBAC35C" w14:textId="228CAE8F" w:rsidR="00BC27F9" w:rsidRDefault="00BC27F9" w:rsidP="00E711A0">
                      <w:pPr>
                        <w:pStyle w:val="MarginalieFlietextMarginalie"/>
                        <w:rPr>
                          <w:b/>
                        </w:rPr>
                      </w:pPr>
                      <w:r>
                        <w:rPr>
                          <w:b/>
                        </w:rPr>
                        <w:t>Projektstrukturplan</w:t>
                      </w:r>
                    </w:p>
                    <w:p w14:paraId="36E56715" w14:textId="5CE8CC7D" w:rsidR="00BC27F9" w:rsidRPr="004977C5" w:rsidRDefault="00BC27F9" w:rsidP="00E711A0">
                      <w:pPr>
                        <w:pStyle w:val="MarginalieFlietextMarginalie"/>
                      </w:pPr>
                      <w:r>
                        <w:t>Ein</w:t>
                      </w:r>
                      <w:r w:rsidRPr="000B7B9E">
                        <w:t xml:space="preserve"> Projektstrukturplan </w:t>
                      </w:r>
                      <w:r>
                        <w:t xml:space="preserve">(PSP) stellt alle Aktivitäten, die in einem Projekt anfallen in </w:t>
                      </w:r>
                      <w:r w:rsidRPr="000B7B9E">
                        <w:t>hierarchische</w:t>
                      </w:r>
                      <w:r>
                        <w:t xml:space="preserve">r Form dar. </w:t>
                      </w:r>
                    </w:p>
                  </w:txbxContent>
                </v:textbox>
                <w10:wrap type="square" anchorx="page" anchory="line"/>
              </v:shape>
            </w:pict>
          </mc:Fallback>
        </mc:AlternateContent>
      </w:r>
      <w:r>
        <w:t xml:space="preserve">Funktionalitäten sowie ausgereifte Unterstützung für die Kommunikation und Kollaboration im Projektteam. Diese müssen </w:t>
      </w:r>
      <w:proofErr w:type="gramStart"/>
      <w:r>
        <w:t>ineinandergreifen</w:t>
      </w:r>
      <w:proofErr w:type="gramEnd"/>
      <w:r>
        <w:t xml:space="preserve"> wie das folgende Beispiel zeigt (in Anlehnung an </w:t>
      </w:r>
      <w:r w:rsidR="00924C21">
        <w:rPr>
          <w:noProof/>
        </w:rPr>
        <w:t>GPM 2019, S. 280</w:t>
      </w:r>
      <w:r>
        <w:t xml:space="preserve">): Ein hybrid durchgeführtes Projekt plant Teilprojekte nach einem plangetriebenen Vorgehensmodell. Ein </w:t>
      </w:r>
      <w:r w:rsidRPr="00A85E9A">
        <w:rPr>
          <w:b/>
          <w:bCs/>
        </w:rPr>
        <w:t>Projektstrukturplan</w:t>
      </w:r>
      <w:r>
        <w:t xml:space="preserve"> wird erstellt. Einzelne Arbeitspakete werden nun an agil </w:t>
      </w:r>
      <w:r>
        <w:lastRenderedPageBreak/>
        <w:t xml:space="preserve">organisierte Teams übergeben, die ihr Arbeitspaket </w:t>
      </w:r>
      <w:r w:rsidR="002610DD">
        <w:t>mithilfe</w:t>
      </w:r>
      <w:r>
        <w:t xml:space="preserve"> eines Kanban-Boards detailliert ausplanen.</w:t>
      </w:r>
    </w:p>
    <w:p w14:paraId="11D5F28E" w14:textId="3723A86B" w:rsidR="003D6EC5" w:rsidRDefault="003D6EC5" w:rsidP="003D6EC5">
      <w:r>
        <w:t>Dazu können entweder Einzellösungen sinnvoll integriert oder eine Gesamtlösung gewählt werden (</w:t>
      </w:r>
      <w:proofErr w:type="spellStart"/>
      <w:r w:rsidR="00924C21">
        <w:rPr>
          <w:noProof/>
        </w:rPr>
        <w:t>Venzmer</w:t>
      </w:r>
      <w:proofErr w:type="spellEnd"/>
      <w:r w:rsidR="00924C21">
        <w:rPr>
          <w:noProof/>
        </w:rPr>
        <w:t xml:space="preserve"> 2020</w:t>
      </w:r>
      <w:r>
        <w:t xml:space="preserve">). Gerade Startups und kleinere Unternehmen tendieren zu ersterem und kombinieren kostengünstig im Unternehmen vorhandene Tools und Open Source Werkzeuge. Dies hat den Vorteil, dass neue, innovative Tools für die Zusammenarbeit eingesetzt werden können, was insbesondere jüngere Mitarbeiter erwarten. Nachteil ist der Einarbeitungsbedarf in verschiedene Tools. Zudem braucht es passende Schnittstellen, </w:t>
      </w:r>
      <w:r w:rsidRPr="008C6016">
        <w:t>sodass Daten nicht redundant erfasst werden müssen</w:t>
      </w:r>
      <w:r>
        <w:t xml:space="preserve"> oder Lücken und Widersprüche, </w:t>
      </w:r>
      <w:r w:rsidR="006B0D96">
        <w:t>z. B.</w:t>
      </w:r>
      <w:r>
        <w:t xml:space="preserve"> in Projektplänen auftreten. Gesamtlösungen werben damit, dass sie alle benötigten Funktionen abdecken und lästige Schnittstellen entfallen. Beispiele für solche All-In-</w:t>
      </w:r>
      <w:proofErr w:type="spellStart"/>
      <w:r>
        <w:t>One</w:t>
      </w:r>
      <w:proofErr w:type="spellEnd"/>
      <w:r>
        <w:t xml:space="preserve">-Lösungen sind </w:t>
      </w:r>
      <w:proofErr w:type="spellStart"/>
      <w:r w:rsidRPr="0083719C">
        <w:t>Wrike</w:t>
      </w:r>
      <w:proofErr w:type="spellEnd"/>
      <w:r w:rsidRPr="0083719C">
        <w:t xml:space="preserve">, </w:t>
      </w:r>
      <w:proofErr w:type="spellStart"/>
      <w:r w:rsidRPr="0083719C">
        <w:t>Planview</w:t>
      </w:r>
      <w:proofErr w:type="spellEnd"/>
      <w:r w:rsidRPr="0083719C">
        <w:t xml:space="preserve"> </w:t>
      </w:r>
      <w:proofErr w:type="spellStart"/>
      <w:r w:rsidRPr="0083719C">
        <w:t>Projectplace</w:t>
      </w:r>
      <w:proofErr w:type="spellEnd"/>
      <w:r w:rsidRPr="0083719C">
        <w:t xml:space="preserve">, </w:t>
      </w:r>
      <w:proofErr w:type="spellStart"/>
      <w:r w:rsidRPr="0083719C">
        <w:t>teamwork</w:t>
      </w:r>
      <w:proofErr w:type="spellEnd"/>
      <w:r>
        <w:t xml:space="preserve"> oder</w:t>
      </w:r>
      <w:r w:rsidRPr="0083719C">
        <w:t xml:space="preserve"> </w:t>
      </w:r>
      <w:proofErr w:type="spellStart"/>
      <w:r w:rsidRPr="0083719C">
        <w:t>Projektron</w:t>
      </w:r>
      <w:proofErr w:type="spellEnd"/>
      <w:r w:rsidRPr="0083719C">
        <w:t xml:space="preserve"> BCS</w:t>
      </w:r>
      <w:r>
        <w:t xml:space="preserve">. </w:t>
      </w:r>
    </w:p>
    <w:p w14:paraId="57C6F7F1" w14:textId="6E00D19B" w:rsidR="003D6EC5" w:rsidRDefault="003D6EC5" w:rsidP="003D6EC5">
      <w:r>
        <w:t xml:space="preserve">Welche Lösung für ein Unternehmen besser geeignet ist, hängt von verschiedenen Faktoren ab, </w:t>
      </w:r>
      <w:r w:rsidR="006B0D96">
        <w:t>z. B.</w:t>
      </w:r>
      <w:r>
        <w:t xml:space="preserve"> davon</w:t>
      </w:r>
      <w:r w:rsidR="004C4A60">
        <w:t>,</w:t>
      </w:r>
      <w:r>
        <w:t xml:space="preserve"> welche Funktionalitäten tatsächlich im Projektalltag genutzt werde</w:t>
      </w:r>
      <w:r w:rsidR="004C4A60">
        <w:t>n</w:t>
      </w:r>
      <w:r>
        <w:t xml:space="preserve">, ob es spezifische Anforderungen für bestimmte Funktionalitäten gibt oder ob Standard-Funktionen reichen. Auch organisatorische Fragen können eine Rolle </w:t>
      </w:r>
      <w:r w:rsidR="005F124E">
        <w:rPr>
          <w:noProof/>
          <w:lang w:eastAsia="de-DE"/>
        </w:rPr>
        <mc:AlternateContent>
          <mc:Choice Requires="wps">
            <w:drawing>
              <wp:anchor distT="0" distB="0" distL="0" distR="0" simplePos="0" relativeHeight="251658322" behindDoc="0" locked="0" layoutInCell="0" allowOverlap="1" wp14:anchorId="68E1DE23" wp14:editId="1B75ECF2">
                <wp:simplePos x="0" y="0"/>
                <wp:positionH relativeFrom="page">
                  <wp:align>right</wp:align>
                </wp:positionH>
                <wp:positionV relativeFrom="line">
                  <wp:posOffset>144685</wp:posOffset>
                </wp:positionV>
                <wp:extent cx="1227455" cy="1961515"/>
                <wp:effectExtent l="0" t="0" r="0" b="635"/>
                <wp:wrapSquare wrapText="bothSides"/>
                <wp:docPr id="77"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961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EBBD8" w14:textId="77777777" w:rsidR="00BC27F9" w:rsidRPr="0070701B" w:rsidRDefault="00BC27F9" w:rsidP="003D6EC5">
                            <w:pPr>
                              <w:pStyle w:val="MarginalieFlietextMarginalie"/>
                              <w:rPr>
                                <w:b/>
                              </w:rPr>
                            </w:pPr>
                            <w:r>
                              <w:rPr>
                                <w:b/>
                              </w:rPr>
                              <w:t>Big Data</w:t>
                            </w:r>
                          </w:p>
                          <w:p w14:paraId="4E490331" w14:textId="77777777" w:rsidR="00BC27F9" w:rsidRDefault="00BC27F9" w:rsidP="003D6EC5">
                            <w:pPr>
                              <w:pStyle w:val="MarginalieFlietextMarginalie"/>
                            </w:pPr>
                            <w:r w:rsidRPr="008617B8">
                              <w:t xml:space="preserve">Big-Data-Systeme nutzen modernste Computer-Architekturen und spezialisierte Software, um </w:t>
                            </w:r>
                            <w:r>
                              <w:t>große</w:t>
                            </w:r>
                            <w:r w:rsidRPr="008617B8">
                              <w:t xml:space="preserve"> Datenmengen</w:t>
                            </w:r>
                            <w:r>
                              <w:t xml:space="preserve"> schnell zu verarbeiten und zu analysieren.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1DE23" id="Textfeld 77" o:spid="_x0000_s1108" type="#_x0000_t202" style="position:absolute;left:0;text-align:left;margin-left:45.45pt;margin-top:11.4pt;width:96.65pt;height:154.45pt;z-index:25165832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8q+QEAANMDAAAOAAAAZHJzL2Uyb0RvYy54bWysU9uO0zAQfUfiHyy/0zRRu5eo6Wrpqghp&#10;YZEWPsBxnMQi8Zix26R8PWMn2y3whsiD5cnYZ+acOd7cjX3HjgqdBlPwdLHkTBkJlTZNwb993b+7&#10;4cx5YSrRgVEFPynH77Zv32wGm6sMWugqhYxAjMsHW/DWe5sniZOt6oVbgFWGkjVgLzyF2CQVioHQ&#10;+y7JlsurZACsLIJUztHfhynJtxG/rpX0T3XtlGddwak3H1eMaxnWZLsReYPCtlrObYh/6KIX2lDR&#10;M9SD8IIdUP8F1WuJ4KD2Cwl9AnWtpYociE26/IPNcyusilxIHGfPMrn/Bys/H5/tF2R+fA8jDTCS&#10;cPYR5HfHDOxaYRp1jwhDq0RFhdMgWTJYl89Xg9QudwGkHD5BRUMWBw8RaKyxD6oQT0boNIDTWXQ1&#10;eiZDySy7Xq3XnEnKpbdX6Tpdxxoif7lu0fkPCnoWNgVHmmqEF8dH50M7In85Eqo56HS1110XA2zK&#10;XYfsKMgB+/jN6L8d60w4bCBcmxDDn8gzUJtI+rEcma4KfpMFjMC7hOpEzBEmZ9FLoE0L+JOzgVxV&#10;cPfjIFBx1n00pN5tuloFG8Zgtb7OKMDLTHmZEUYSVME9Z9N25yfrHizqpqVK07wM3JPitY5avHY1&#10;90/OiRLNLg/WvIzjqde3uP0FAAD//wMAUEsDBBQABgAIAAAAIQBoK/tl3AAAAAcBAAAPAAAAZHJz&#10;L2Rvd25yZXYueG1sTM/BToNAEAbgu4nvsBkTL8YuBS0WGRo10fTa2gcYYApEdpaw20Lf3u1Jj5N/&#10;8s83+WY2vTrz6DorCMtFBIqlsnUnDcLh+/PxBZTzJDX1Vhjhwg42xe1NTlltJ9nxee8bFUrEZYTQ&#10;ej9kWruqZUNuYQeWkB3taMiHcWx0PdIUyk2v4yhaaUOdhAstDfzRcvWzPxmE43Z6eF5P5Zc/pLun&#10;1Tt1aWkviPd389srKM+z/1uGKz/QoQim0p6kdqpHCI94hDgO/mu6ThJQJUKSLFPQRa7/+4tfAAAA&#10;//8DAFBLAQItABQABgAIAAAAIQC2gziS/gAAAOEBAAATAAAAAAAAAAAAAAAAAAAAAABbQ29udGVu&#10;dF9UeXBlc10ueG1sUEsBAi0AFAAGAAgAAAAhADj9If/WAAAAlAEAAAsAAAAAAAAAAAAAAAAALwEA&#10;AF9yZWxzLy5yZWxzUEsBAi0AFAAGAAgAAAAhAMeyzyr5AQAA0wMAAA4AAAAAAAAAAAAAAAAALgIA&#10;AGRycy9lMm9Eb2MueG1sUEsBAi0AFAAGAAgAAAAhAGgr+2XcAAAABwEAAA8AAAAAAAAAAAAAAAAA&#10;UwQAAGRycy9kb3ducmV2LnhtbFBLBQYAAAAABAAEAPMAAABcBQAAAAA=&#10;" o:allowincell="f" stroked="f">
                <v:textbox>
                  <w:txbxContent>
                    <w:p w14:paraId="160EBBD8" w14:textId="77777777" w:rsidR="00BC27F9" w:rsidRPr="0070701B" w:rsidRDefault="00BC27F9" w:rsidP="003D6EC5">
                      <w:pPr>
                        <w:pStyle w:val="MarginalieFlietextMarginalie"/>
                        <w:rPr>
                          <w:b/>
                        </w:rPr>
                      </w:pPr>
                      <w:r>
                        <w:rPr>
                          <w:b/>
                        </w:rPr>
                        <w:t>Big Data</w:t>
                      </w:r>
                    </w:p>
                    <w:p w14:paraId="4E490331" w14:textId="77777777" w:rsidR="00BC27F9" w:rsidRDefault="00BC27F9" w:rsidP="003D6EC5">
                      <w:pPr>
                        <w:pStyle w:val="MarginalieFlietextMarginalie"/>
                      </w:pPr>
                      <w:r w:rsidRPr="008617B8">
                        <w:t xml:space="preserve">Big-Data-Systeme nutzen modernste Computer-Architekturen und spezialisierte Software, um </w:t>
                      </w:r>
                      <w:r>
                        <w:t>große</w:t>
                      </w:r>
                      <w:r w:rsidRPr="008617B8">
                        <w:t xml:space="preserve"> Datenmengen</w:t>
                      </w:r>
                      <w:r>
                        <w:t xml:space="preserve"> schnell zu verarbeiten und zu analysieren.</w:t>
                      </w:r>
                    </w:p>
                  </w:txbxContent>
                </v:textbox>
                <w10:wrap type="square" anchorx="page" anchory="line"/>
              </v:shape>
            </w:pict>
          </mc:Fallback>
        </mc:AlternateContent>
      </w:r>
      <w:r>
        <w:t xml:space="preserve">spielen, </w:t>
      </w:r>
      <w:r w:rsidR="006B0D96">
        <w:t>z. B.</w:t>
      </w:r>
      <w:r>
        <w:t xml:space="preserve"> ob Lizenzen von verschiedenen Herstellern nötig sind und damit die Abrechnung </w:t>
      </w:r>
      <w:r w:rsidR="00D17218">
        <w:t xml:space="preserve">aufwendiger </w:t>
      </w:r>
      <w:r>
        <w:t>wird. Die Auswahl einer Projektmanagement-Software sollte daher systematisch auf Basis der im Unternehmen eingesetzten Prozesse und Methoden des Projektmanagements erfolgen (</w:t>
      </w:r>
      <w:r w:rsidR="00924C21">
        <w:rPr>
          <w:noProof/>
        </w:rPr>
        <w:t>Meyer 2016, S. 1–3</w:t>
      </w:r>
      <w:r>
        <w:t>).</w:t>
      </w:r>
    </w:p>
    <w:p w14:paraId="0722C7E6" w14:textId="3F1C833E" w:rsidR="003D6EC5" w:rsidRDefault="003D6EC5" w:rsidP="003D6EC5">
      <w:pPr>
        <w:pStyle w:val="Heading3"/>
      </w:pPr>
      <w:r>
        <w:lastRenderedPageBreak/>
        <w:t>Ausblick: Automatisierung von Projektmanagement-Aufgaben</w:t>
      </w:r>
    </w:p>
    <w:p w14:paraId="5C5B72E2" w14:textId="1997C05F" w:rsidR="003D6EC5" w:rsidRDefault="005F124E" w:rsidP="003D6EC5">
      <w:r>
        <w:rPr>
          <w:noProof/>
          <w:lang w:eastAsia="de-DE"/>
        </w:rPr>
        <mc:AlternateContent>
          <mc:Choice Requires="wps">
            <w:drawing>
              <wp:anchor distT="0" distB="0" distL="0" distR="0" simplePos="0" relativeHeight="251658321" behindDoc="0" locked="0" layoutInCell="0" allowOverlap="1" wp14:anchorId="5FC6999F" wp14:editId="2B99E30E">
                <wp:simplePos x="0" y="0"/>
                <wp:positionH relativeFrom="page">
                  <wp:align>right</wp:align>
                </wp:positionH>
                <wp:positionV relativeFrom="paragraph">
                  <wp:posOffset>671441</wp:posOffset>
                </wp:positionV>
                <wp:extent cx="1433195" cy="1500505"/>
                <wp:effectExtent l="0" t="0" r="0" b="4445"/>
                <wp:wrapSquare wrapText="bothSides"/>
                <wp:docPr id="78"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75D9B" w14:textId="77777777" w:rsidR="00BC27F9" w:rsidRPr="00AC5CCB" w:rsidRDefault="00BC27F9" w:rsidP="003D6EC5">
                            <w:pPr>
                              <w:pStyle w:val="MarginalieFlietextMarginalie"/>
                              <w:rPr>
                                <w:b/>
                                <w:bCs/>
                              </w:rPr>
                            </w:pPr>
                            <w:r>
                              <w:rPr>
                                <w:b/>
                                <w:bCs/>
                              </w:rPr>
                              <w:t>Künstliche Intelligenz</w:t>
                            </w:r>
                            <w:r w:rsidRPr="00AC5CCB">
                              <w:rPr>
                                <w:b/>
                                <w:bCs/>
                              </w:rPr>
                              <w:t xml:space="preserve"> </w:t>
                            </w:r>
                          </w:p>
                          <w:p w14:paraId="68BEB668" w14:textId="77777777" w:rsidR="00BC27F9" w:rsidRPr="004977C5" w:rsidRDefault="00BC27F9" w:rsidP="003D6EC5">
                            <w:pPr>
                              <w:pStyle w:val="MarginalieFlietextMarginalie"/>
                            </w:pPr>
                            <w:r w:rsidRPr="000C12F9">
                              <w:t>K</w:t>
                            </w:r>
                            <w:r>
                              <w:t>ünstliche Intelligenz (KI) bezeichnet</w:t>
                            </w:r>
                            <w:r w:rsidRPr="000C12F9">
                              <w:t xml:space="preserve"> die Fähigkeit von Computersystemen oder Maschinen, autonom zu handeln</w:t>
                            </w:r>
                            <w:r>
                              <w:t xml:space="preserve"> oder zu lernen.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999F" id="Textfeld 78" o:spid="_x0000_s1109" type="#_x0000_t202" style="position:absolute;left:0;text-align:left;margin-left:61.65pt;margin-top:52.85pt;width:112.85pt;height:118.15pt;z-index:25165832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gEAANMDAAAOAAAAZHJzL2Uyb0RvYy54bWysU8tu2zAQvBfoPxC815L8aBPBcpA6cFEg&#10;TQuk+QCKoiSiEpdd0pbcr++Schy3vQXVgeBqydmd2eH6Zuw7dlDoNJiCZ7OUM2UkVNo0BX/6vnt3&#10;xZnzwlSiA6MKflSO32zevlkPNldzaKGrFDICMS4fbMFb722eJE62qhduBlYZStaAvfAUYpNUKAZC&#10;77tknqbvkwGwsghSOUd/76Yk30T8ulbSf61rpzzrCk69+bhiXMuwJpu1yBsUttXy1IZ4RRe90IaK&#10;nqHuhBdsj/ofqF5LBAe1n0noE6hrLVXkQGyy9C82j62wKnIhcZw9y+T+H6x8ODzab8j8+BFGGmAk&#10;4ew9yB+OGdi2wjTqFhGGVomKCmdBsmSwLj9dDVK73AWQcvgCFQ1Z7D1EoLHGPqhCPBmh0wCOZ9HV&#10;6JkMJZeLRXa94kxSLlul6SpdxRoif75u0flPCnoWNgVHmmqEF4d750M7In8+Eqo56HS1010XA2zK&#10;bYfsIMgBu/id0P841plw2EC4NiGGP5FnoDaR9GM5Ml0V/GoRMALvEqojMUeYnEUvgTYt4C/OBnJV&#10;wd3PvUDFWffZkHrX2XIZbBiD5erDnAK8zJSXGWEkQRXcczZtt36y7t6iblqqNM3LwC0pXuuoxUtX&#10;p/7JOVGik8uDNS/jeOrlLW5+AwAA//8DAFBLAwQUAAYACAAAACEAfy8RENwAAAAIAQAADwAAAGRy&#10;cy9kb3ducmV2LnhtbEyPwU7DQAxE70j8w8pIXBDdENoGQjYVIIG4tvQDnKybRGS9UXbbpH+Pe4Kb&#10;7RmN3xSb2fXqRGPoPBt4WCSgiGtvO24M7L8/7p9AhYhssfdMBs4UYFNeXxWYWz/xlk672CgJ4ZCj&#10;gTbGIdc61C05DAs/EIt28KPDKOvYaDviJOGu12mSrLXDjuVDiwO9t1T/7I7OwOFruls9T9Vn3Gfb&#10;5foNu6zyZ2Nub+bXF1CR5vhnhgu+oEMpTJU/sg2qNyBFolyTVQZK5DS9DJWBx2WagC4L/b9A+QsA&#10;AP//AwBQSwECLQAUAAYACAAAACEAtoM4kv4AAADhAQAAEwAAAAAAAAAAAAAAAAAAAAAAW0NvbnRl&#10;bnRfVHlwZXNdLnhtbFBLAQItABQABgAIAAAAIQA4/SH/1gAAAJQBAAALAAAAAAAAAAAAAAAAAC8B&#10;AABfcmVscy8ucmVsc1BLAQItABQABgAIAAAAIQCF+l/u+gEAANMDAAAOAAAAAAAAAAAAAAAAAC4C&#10;AABkcnMvZTJvRG9jLnhtbFBLAQItABQABgAIAAAAIQB/LxEQ3AAAAAgBAAAPAAAAAAAAAAAAAAAA&#10;AFQEAABkcnMvZG93bnJldi54bWxQSwUGAAAAAAQABADzAAAAXQUAAAAA&#10;" o:allowincell="f" stroked="f">
                <v:textbox>
                  <w:txbxContent>
                    <w:p w14:paraId="0DA75D9B" w14:textId="77777777" w:rsidR="00BC27F9" w:rsidRPr="00AC5CCB" w:rsidRDefault="00BC27F9" w:rsidP="003D6EC5">
                      <w:pPr>
                        <w:pStyle w:val="MarginalieFlietextMarginalie"/>
                        <w:rPr>
                          <w:b/>
                          <w:bCs/>
                        </w:rPr>
                      </w:pPr>
                      <w:r>
                        <w:rPr>
                          <w:b/>
                          <w:bCs/>
                        </w:rPr>
                        <w:t>Künstliche Intelligenz</w:t>
                      </w:r>
                      <w:r w:rsidRPr="00AC5CCB">
                        <w:rPr>
                          <w:b/>
                          <w:bCs/>
                        </w:rPr>
                        <w:t xml:space="preserve"> </w:t>
                      </w:r>
                    </w:p>
                    <w:p w14:paraId="68BEB668" w14:textId="77777777" w:rsidR="00BC27F9" w:rsidRPr="004977C5" w:rsidRDefault="00BC27F9" w:rsidP="003D6EC5">
                      <w:pPr>
                        <w:pStyle w:val="MarginalieFlietextMarginalie"/>
                      </w:pPr>
                      <w:r w:rsidRPr="000C12F9">
                        <w:t>K</w:t>
                      </w:r>
                      <w:r>
                        <w:t>ünstliche Intelligenz (KI) bezeichnet</w:t>
                      </w:r>
                      <w:r w:rsidRPr="000C12F9">
                        <w:t xml:space="preserve"> die Fähigkeit von Computersystemen oder Maschinen, autonom zu handeln</w:t>
                      </w:r>
                      <w:r>
                        <w:t xml:space="preserve"> oder zu lernen. </w:t>
                      </w:r>
                    </w:p>
                  </w:txbxContent>
                </v:textbox>
                <w10:wrap type="square" anchorx="page"/>
              </v:shape>
            </w:pict>
          </mc:Fallback>
        </mc:AlternateContent>
      </w:r>
      <w:r w:rsidR="003D6EC5">
        <w:t xml:space="preserve">Bei vielen Aufgaben im Projektmanagement geht es darum, bestimmte Entwicklungen zu beobachten, Fortschritte auszuwerten und Dinge zu verwalten (vgl. </w:t>
      </w:r>
      <w:r w:rsidR="00924C21">
        <w:rPr>
          <w:noProof/>
        </w:rPr>
        <w:t>GPM 2019, S. 276</w:t>
      </w:r>
      <w:r w:rsidR="003D6EC5">
        <w:t xml:space="preserve">). Eine </w:t>
      </w:r>
      <w:proofErr w:type="spellStart"/>
      <w:r w:rsidR="003D6EC5" w:rsidRPr="0049370C">
        <w:t>Earned</w:t>
      </w:r>
      <w:proofErr w:type="spellEnd"/>
      <w:r w:rsidR="003D6EC5" w:rsidRPr="0049370C">
        <w:t>-Value</w:t>
      </w:r>
      <w:r w:rsidR="003D6EC5">
        <w:t>-Analyse</w:t>
      </w:r>
      <w:r w:rsidR="003D6EC5" w:rsidRPr="0049370C">
        <w:t xml:space="preserve"> </w:t>
      </w:r>
      <w:r w:rsidR="003D6EC5">
        <w:t xml:space="preserve">oder eine Meilensteintrendanalyse können </w:t>
      </w:r>
      <w:r w:rsidR="006B0D96">
        <w:t>z. B.</w:t>
      </w:r>
      <w:r w:rsidR="003D6EC5">
        <w:t xml:space="preserve"> automatisiert erstellt werden </w:t>
      </w:r>
      <w:r w:rsidR="00924C21">
        <w:rPr>
          <w:noProof/>
        </w:rPr>
        <w:t>(Eberspächer 2018, S. 16)</w:t>
      </w:r>
      <w:r w:rsidR="003D6EC5">
        <w:t xml:space="preserve">. Digitale Technologien wie </w:t>
      </w:r>
      <w:r w:rsidR="003D6EC5" w:rsidRPr="00032677">
        <w:rPr>
          <w:b/>
          <w:bCs/>
        </w:rPr>
        <w:t>Big Data</w:t>
      </w:r>
      <w:r w:rsidR="003D6EC5">
        <w:t xml:space="preserve">, </w:t>
      </w:r>
      <w:r w:rsidR="003D6EC5" w:rsidRPr="00834C04">
        <w:rPr>
          <w:b/>
          <w:bCs/>
        </w:rPr>
        <w:t>Künstliche Intelligenz</w:t>
      </w:r>
      <w:r w:rsidR="003D6EC5">
        <w:t xml:space="preserve"> und </w:t>
      </w:r>
      <w:r w:rsidR="00803694">
        <w:t>m</w:t>
      </w:r>
      <w:r w:rsidR="003D6EC5">
        <w:t>aschinelles Lernen werden bei diesen Tätigkeiten zukünftig einen großen Mehrwert bieten. Die Vernetzung von immer mehr Daten erweitert die Möglichkeiten, Abhängigkeiten zu erkennen, Wirkungsweisen zu analysieren und letztlich Planungs- und Entscheidungsprozesse zu automatisieren (</w:t>
      </w:r>
      <w:r w:rsidR="00924C21">
        <w:rPr>
          <w:noProof/>
        </w:rPr>
        <w:t>GPM 2019, S. 275–277</w:t>
      </w:r>
      <w:r w:rsidR="003D6EC5">
        <w:t xml:space="preserve">; </w:t>
      </w:r>
      <w:r w:rsidR="00924C21">
        <w:rPr>
          <w:noProof/>
        </w:rPr>
        <w:t>Timinger/Seel 2018, S. 160</w:t>
      </w:r>
      <w:r w:rsidR="003D6EC5">
        <w:t xml:space="preserve">; </w:t>
      </w:r>
      <w:r w:rsidR="00924C21">
        <w:rPr>
          <w:noProof/>
        </w:rPr>
        <w:t>Niederman 2021</w:t>
      </w:r>
      <w:r w:rsidR="003D6EC5">
        <w:t xml:space="preserve">). </w:t>
      </w:r>
    </w:p>
    <w:p w14:paraId="3B532803" w14:textId="56DF319D" w:rsidR="003D6EC5" w:rsidRDefault="003D6EC5" w:rsidP="003D6EC5">
      <w:r>
        <w:t xml:space="preserve">Neben der Künstlichen Intelligenz sieht Gartner die </w:t>
      </w:r>
      <w:proofErr w:type="spellStart"/>
      <w:r w:rsidRPr="00AC5CCB">
        <w:rPr>
          <w:b/>
          <w:bCs/>
        </w:rPr>
        <w:t>Robotic</w:t>
      </w:r>
      <w:proofErr w:type="spellEnd"/>
      <w:r w:rsidRPr="00AC5CCB">
        <w:rPr>
          <w:b/>
          <w:bCs/>
        </w:rPr>
        <w:t xml:space="preserve"> </w:t>
      </w:r>
      <w:proofErr w:type="spellStart"/>
      <w:r w:rsidRPr="00AC5CCB">
        <w:rPr>
          <w:b/>
          <w:bCs/>
        </w:rPr>
        <w:t>Process</w:t>
      </w:r>
      <w:proofErr w:type="spellEnd"/>
      <w:r w:rsidRPr="00AC5CCB">
        <w:rPr>
          <w:b/>
          <w:bCs/>
        </w:rPr>
        <w:t xml:space="preserve"> Automation</w:t>
      </w:r>
      <w:r>
        <w:t xml:space="preserve"> (RPA) als weiteren Ansatz, um Projektmanagement-Aufgaben zu automatisieren und </w:t>
      </w:r>
      <w:r>
        <w:rPr>
          <w:noProof/>
          <w:lang w:eastAsia="de-DE"/>
        </w:rPr>
        <mc:AlternateContent>
          <mc:Choice Requires="wps">
            <w:drawing>
              <wp:anchor distT="0" distB="0" distL="0" distR="0" simplePos="0" relativeHeight="251658317" behindDoc="0" locked="0" layoutInCell="0" allowOverlap="1" wp14:anchorId="66380F60" wp14:editId="0FB2D302">
                <wp:simplePos x="0" y="0"/>
                <wp:positionH relativeFrom="rightMargin">
                  <wp:posOffset>49384</wp:posOffset>
                </wp:positionH>
                <wp:positionV relativeFrom="line">
                  <wp:posOffset>259715</wp:posOffset>
                </wp:positionV>
                <wp:extent cx="1297305" cy="1717040"/>
                <wp:effectExtent l="0" t="0" r="0" b="0"/>
                <wp:wrapSquare wrapText="bothSides"/>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B643E" w14:textId="77777777" w:rsidR="00BC27F9" w:rsidRPr="00AC5CCB" w:rsidRDefault="00BC27F9" w:rsidP="003D6EC5">
                            <w:pPr>
                              <w:pStyle w:val="MarginalieFlietextMarginalie"/>
                              <w:rPr>
                                <w:b/>
                                <w:bCs/>
                              </w:rPr>
                            </w:pPr>
                            <w:proofErr w:type="spellStart"/>
                            <w:r w:rsidRPr="00AC5CCB">
                              <w:rPr>
                                <w:b/>
                                <w:bCs/>
                              </w:rPr>
                              <w:t>Robotic</w:t>
                            </w:r>
                            <w:proofErr w:type="spellEnd"/>
                            <w:r w:rsidRPr="00AC5CCB">
                              <w:rPr>
                                <w:b/>
                                <w:bCs/>
                              </w:rPr>
                              <w:t xml:space="preserve"> </w:t>
                            </w:r>
                            <w:proofErr w:type="spellStart"/>
                            <w:r w:rsidRPr="00AC5CCB">
                              <w:rPr>
                                <w:b/>
                                <w:bCs/>
                              </w:rPr>
                              <w:t>Process</w:t>
                            </w:r>
                            <w:proofErr w:type="spellEnd"/>
                            <w:r w:rsidRPr="00AC5CCB">
                              <w:rPr>
                                <w:b/>
                                <w:bCs/>
                              </w:rPr>
                              <w:t xml:space="preserve"> Automation </w:t>
                            </w:r>
                          </w:p>
                          <w:p w14:paraId="63E14483" w14:textId="69F9CE9E" w:rsidR="00BC27F9" w:rsidRPr="004977C5" w:rsidRDefault="00BC27F9" w:rsidP="003D6EC5">
                            <w:pPr>
                              <w:pStyle w:val="MarginalieFlietextMarginalie"/>
                            </w:pPr>
                            <w:proofErr w:type="spellStart"/>
                            <w:r>
                              <w:t>Robotic</w:t>
                            </w:r>
                            <w:proofErr w:type="spellEnd"/>
                            <w:r>
                              <w:t xml:space="preserve"> </w:t>
                            </w:r>
                            <w:proofErr w:type="spellStart"/>
                            <w:r>
                              <w:t>Process</w:t>
                            </w:r>
                            <w:proofErr w:type="spellEnd"/>
                            <w:r>
                              <w:t xml:space="preserve"> Automation (RPA) ermöglicht es, </w:t>
                            </w:r>
                            <w:r>
                              <w:rPr>
                                <w:rFonts w:ascii="Calibri" w:hAnsi="Calibri" w:cs="Calibri"/>
                              </w:rPr>
                              <w:t>Routineprozesse mithilfe von Software-Robotern zu automatisieren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80F60" id="Textfeld 79" o:spid="_x0000_s1110" type="#_x0000_t202" style="position:absolute;left:0;text-align:left;margin-left:3.9pt;margin-top:20.45pt;width:102.15pt;height:135.2pt;z-index:251658317;visibility:visible;mso-wrap-style:square;mso-width-percent:0;mso-height-percent:0;mso-wrap-distance-left:0;mso-wrap-distance-top:0;mso-wrap-distance-right:0;mso-wrap-distance-bottom:0;mso-position-horizontal:absolute;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Jd+QEAANMDAAAOAAAAZHJzL2Uyb0RvYy54bWysU8Fu2zAMvQ/YPwi6L46zdGmNOEWXIsOA&#10;rhvQ7QNkWbaFyaJGKbGzrx8lp2nQ3YbpIIgi9cj3SK1vx96wg0KvwZY8n805U1ZCrW1b8h/fd++u&#10;OfNB2FoYsKrkR+X57ebtm/XgCrWADkytkBGI9cXgSt6F4Ios87JTvfAzcMqSswHsRSAT26xGMRB6&#10;b7LFfP4hGwBrhyCV93R7Pzn5JuE3jZLha9N4FZgpOdUW0o5pr+KebdaiaFG4TstTGeIfquiFtpT0&#10;DHUvgmB71H9B9VoieGjCTEKfQdNoqRIHYpPPX7F56oRTiQuJ491ZJv//YOXj4cl9QxbGjzBSAxMJ&#10;7x5A/vTMwrYTtlV3iDB0StSUOI+SZYPzxelplNoXPoJUwxeoqcliHyABjQ32URXiyQidGnA8i67G&#10;wGRMubhZvZ9fcSbJl6/y1XyZ2pKJ4vm5Qx8+KehZPJQcqasJXhwefIjliOI5JGbzYHS908YkA9tq&#10;a5AdBE3ALq3E4FWYsTHYQnw2IcabxDNSm0iGsRqZrkt+vYwYkXcF9ZGYI0yTRT+BDh3gb84GmqqS&#10;+197gYoz89mSejf5ktixkIzl1WpBBl56qkuPsJKgSh44m47bMI3u3qFuO8o09cvCHSne6KTFS1Wn&#10;+mlykkSnKY+jeWmnqJe/uPkDAAD//wMAUEsDBBQABgAIAAAAIQDLFBgk3QAAAAgBAAAPAAAAZHJz&#10;L2Rvd25yZXYueG1sTI/BTsMwEETvSPyDtUhcEHWcloaGOBUggXpt6Qds4m0SEa+j2G3Sv8ec4Dia&#10;0cybYjvbXlxo9J1jDWqRgCCunem40XD8+nh8BuEDssHeMWm4kodteXtTYG7cxHu6HEIjYgn7HDW0&#10;IQy5lL5uyaJfuIE4eic3WgxRjo00I06x3PYyTZK1tNhxXGhxoPeW6u/D2Wo47aaHp81UfYZjtl+t&#10;37DLKnfV+v5ufn0BEWgOf2H4xY/oUEamyp3ZeNFryCJ40LBKNiCinapUgag0LJVagiwL+f9A+QMA&#10;AP//AwBQSwECLQAUAAYACAAAACEAtoM4kv4AAADhAQAAEwAAAAAAAAAAAAAAAAAAAAAAW0NvbnRl&#10;bnRfVHlwZXNdLnhtbFBLAQItABQABgAIAAAAIQA4/SH/1gAAAJQBAAALAAAAAAAAAAAAAAAAAC8B&#10;AABfcmVscy8ucmVsc1BLAQItABQABgAIAAAAIQB26bJd+QEAANMDAAAOAAAAAAAAAAAAAAAAAC4C&#10;AABkcnMvZTJvRG9jLnhtbFBLAQItABQABgAIAAAAIQDLFBgk3QAAAAgBAAAPAAAAAAAAAAAAAAAA&#10;AFMEAABkcnMvZG93bnJldi54bWxQSwUGAAAAAAQABADzAAAAXQUAAAAA&#10;" o:allowincell="f" stroked="f">
                <v:textbox>
                  <w:txbxContent>
                    <w:p w14:paraId="061B643E" w14:textId="77777777" w:rsidR="00BC27F9" w:rsidRPr="00AC5CCB" w:rsidRDefault="00BC27F9" w:rsidP="003D6EC5">
                      <w:pPr>
                        <w:pStyle w:val="MarginalieFlietextMarginalie"/>
                        <w:rPr>
                          <w:b/>
                          <w:bCs/>
                        </w:rPr>
                      </w:pPr>
                      <w:r w:rsidRPr="00AC5CCB">
                        <w:rPr>
                          <w:b/>
                          <w:bCs/>
                        </w:rPr>
                        <w:t xml:space="preserve">Robotic Process Automation </w:t>
                      </w:r>
                    </w:p>
                    <w:p w14:paraId="63E14483" w14:textId="69F9CE9E" w:rsidR="00BC27F9" w:rsidRPr="004977C5" w:rsidRDefault="00BC27F9" w:rsidP="003D6EC5">
                      <w:pPr>
                        <w:pStyle w:val="MarginalieFlietextMarginalie"/>
                      </w:pPr>
                      <w:r>
                        <w:t xml:space="preserve">Robotic Process Automation (RPA) ermöglicht es, </w:t>
                      </w:r>
                      <w:r>
                        <w:rPr>
                          <w:rFonts w:ascii="Calibri" w:hAnsi="Calibri" w:cs="Calibri"/>
                        </w:rPr>
                        <w:t>Routineprozesse mithilfe von Software-Robotern zu automatisieren</w:t>
                      </w:r>
                      <w:r>
                        <w:t xml:space="preserve">. </w:t>
                      </w:r>
                    </w:p>
                  </w:txbxContent>
                </v:textbox>
                <w10:wrap type="square" anchorx="margin" anchory="line"/>
              </v:shape>
            </w:pict>
          </mc:Fallback>
        </mc:AlternateContent>
      </w:r>
      <w:r>
        <w:t xml:space="preserve">insbesondere um Informationen aus verschiedenen Einzellösungen effizient zu integrieren </w:t>
      </w:r>
      <w:r w:rsidR="00924C21">
        <w:rPr>
          <w:noProof/>
        </w:rPr>
        <w:t>(Stang/Schoen/Henderson 2019)</w:t>
      </w:r>
      <w:r>
        <w:t>.</w:t>
      </w:r>
    </w:p>
    <w:p w14:paraId="0032C1C0" w14:textId="00DB24F7" w:rsidR="003D6EC5" w:rsidRDefault="00924C21" w:rsidP="003D6EC5">
      <w:r>
        <w:rPr>
          <w:noProof/>
        </w:rPr>
        <w:t>Timinger/Seel</w:t>
      </w:r>
      <w:r w:rsidR="003D6EC5">
        <w:t xml:space="preserve"> </w:t>
      </w:r>
      <w:r>
        <w:rPr>
          <w:noProof/>
        </w:rPr>
        <w:t xml:space="preserve">(2018, </w:t>
      </w:r>
      <w:r w:rsidR="004734D7">
        <w:rPr>
          <w:noProof/>
        </w:rPr>
        <w:t>S. </w:t>
      </w:r>
      <w:r>
        <w:rPr>
          <w:noProof/>
        </w:rPr>
        <w:t>160f.)</w:t>
      </w:r>
      <w:r w:rsidR="003D6EC5">
        <w:t xml:space="preserve"> </w:t>
      </w:r>
      <w:r w:rsidR="00946A8B">
        <w:t xml:space="preserve">skizzieren </w:t>
      </w:r>
      <w:r w:rsidR="00BE281D">
        <w:t>in ihrer</w:t>
      </w:r>
      <w:r w:rsidR="00946A8B">
        <w:t xml:space="preserve"> Vision für ein digitalisiertes Projektmanagement zudem, dass</w:t>
      </w:r>
      <w:r w:rsidR="003D6EC5">
        <w:t xml:space="preserve"> ein individuelles hybrides Vorgehensmodell nach dem Ordnungsrahmen für hybrides Projektmanagement </w:t>
      </w:r>
      <w:proofErr w:type="spellStart"/>
      <w:r w:rsidR="003D6EC5">
        <w:t>HyProM</w:t>
      </w:r>
      <w:proofErr w:type="spellEnd"/>
      <w:r w:rsidR="003D6EC5">
        <w:t xml:space="preserve">, der bereits in dieser Lektion vorgestellt wurde, automatisiert konfiguriert werden </w:t>
      </w:r>
      <w:r w:rsidR="00946A8B">
        <w:t>könnte</w:t>
      </w:r>
      <w:r w:rsidR="003D6EC5">
        <w:t>. Dazu soll</w:t>
      </w:r>
      <w:r w:rsidR="00946A8B">
        <w:t>t</w:t>
      </w:r>
      <w:r w:rsidR="003D6EC5">
        <w:t xml:space="preserve">en neben den Rahmendaten zum aktuellen Projekt auch Daten aus abgeschlossenen Projekten einfließen. </w:t>
      </w:r>
    </w:p>
    <w:p w14:paraId="363FA13E" w14:textId="77777777" w:rsidR="003D6EC5" w:rsidRDefault="003D6EC5" w:rsidP="003D6EC5"/>
    <w:p w14:paraId="42198DBC" w14:textId="77777777" w:rsidR="003D6EC5" w:rsidRDefault="003D6EC5" w:rsidP="003D6EC5">
      <w:pPr>
        <w:pStyle w:val="Heading3"/>
      </w:pPr>
      <w:r>
        <w:t>Fragen zur Selbstkontrolle</w:t>
      </w:r>
    </w:p>
    <w:p w14:paraId="695F2EB9" w14:textId="1608729A" w:rsidR="003D6EC5" w:rsidRDefault="003D6EC5" w:rsidP="003D6EC5">
      <w:pPr>
        <w:pStyle w:val="ListParagraph"/>
        <w:numPr>
          <w:ilvl w:val="0"/>
          <w:numId w:val="84"/>
        </w:numPr>
      </w:pPr>
      <w:r>
        <w:t>Welche Aufgabenstellungen unterstützt üblicherweise eine Projektmanagement-Software?</w:t>
      </w:r>
      <w:r w:rsidR="003F0A14">
        <w:t xml:space="preserve"> Bitte kreuzen Sie die richtigen Antworten an.</w:t>
      </w:r>
    </w:p>
    <w:p w14:paraId="03906FB7" w14:textId="68D0D14D" w:rsidR="003D6EC5" w:rsidRPr="00BA4196" w:rsidRDefault="003D6EC5" w:rsidP="003D6EC5">
      <w:pPr>
        <w:pStyle w:val="ListParagraph"/>
        <w:numPr>
          <w:ilvl w:val="0"/>
          <w:numId w:val="8"/>
        </w:numPr>
        <w:rPr>
          <w:i/>
          <w:iCs/>
          <w:u w:val="single"/>
        </w:rPr>
      </w:pPr>
      <w:r w:rsidRPr="00BA4196">
        <w:rPr>
          <w:i/>
          <w:iCs/>
          <w:u w:val="single"/>
        </w:rPr>
        <w:t xml:space="preserve">Projektplanung. </w:t>
      </w:r>
    </w:p>
    <w:p w14:paraId="571A604C" w14:textId="75A22776" w:rsidR="003D6EC5" w:rsidRPr="00BA4196" w:rsidRDefault="003D6EC5" w:rsidP="003D6EC5">
      <w:pPr>
        <w:pStyle w:val="ListParagraph"/>
        <w:numPr>
          <w:ilvl w:val="0"/>
          <w:numId w:val="8"/>
        </w:numPr>
        <w:rPr>
          <w:i/>
          <w:iCs/>
          <w:u w:val="single"/>
        </w:rPr>
      </w:pPr>
      <w:r w:rsidRPr="00BA4196">
        <w:rPr>
          <w:i/>
          <w:iCs/>
          <w:u w:val="single"/>
        </w:rPr>
        <w:t xml:space="preserve">Ressourcenplanung. </w:t>
      </w:r>
    </w:p>
    <w:p w14:paraId="29ED32E1" w14:textId="1536E2A9" w:rsidR="003D6EC5" w:rsidRPr="00BA4196" w:rsidRDefault="003D6EC5" w:rsidP="003D6EC5">
      <w:pPr>
        <w:pStyle w:val="ListParagraph"/>
        <w:numPr>
          <w:ilvl w:val="0"/>
          <w:numId w:val="8"/>
        </w:numPr>
        <w:rPr>
          <w:i/>
          <w:iCs/>
          <w:u w:val="single"/>
        </w:rPr>
      </w:pPr>
      <w:r w:rsidRPr="00BA4196">
        <w:rPr>
          <w:i/>
          <w:iCs/>
          <w:u w:val="single"/>
        </w:rPr>
        <w:lastRenderedPageBreak/>
        <w:t xml:space="preserve">Projektcontrolling. </w:t>
      </w:r>
    </w:p>
    <w:p w14:paraId="0BC5B177" w14:textId="77777777" w:rsidR="003D6EC5" w:rsidRDefault="003D6EC5" w:rsidP="003D6EC5">
      <w:pPr>
        <w:pStyle w:val="ListParagraph"/>
        <w:numPr>
          <w:ilvl w:val="0"/>
          <w:numId w:val="8"/>
        </w:numPr>
      </w:pPr>
      <w:r>
        <w:t>Testmanagement. (F)</w:t>
      </w:r>
    </w:p>
    <w:p w14:paraId="3A35DFE6" w14:textId="77777777" w:rsidR="003D6EC5" w:rsidRDefault="003D6EC5" w:rsidP="003D6EC5"/>
    <w:p w14:paraId="3FDB40D6" w14:textId="77777777" w:rsidR="003D6EC5" w:rsidRDefault="003D6EC5" w:rsidP="003D6EC5">
      <w:pPr>
        <w:pStyle w:val="Zusammenfassung"/>
      </w:pPr>
      <w:r>
        <w:t>Zusammenfassung</w:t>
      </w:r>
    </w:p>
    <w:p w14:paraId="59533A1E" w14:textId="6620377D" w:rsidR="003D6EC5" w:rsidRDefault="003D6EC5" w:rsidP="003D6EC5">
      <w:pPr>
        <w:rPr>
          <w:lang w:eastAsia="de-DE"/>
        </w:rPr>
      </w:pPr>
      <w:r>
        <w:rPr>
          <w:lang w:eastAsia="de-DE"/>
        </w:rPr>
        <w:t xml:space="preserve">Die Entscheidung, welches Vorgehensmodell für ein konkretes Projekt gewählt wird, sollte bewusst getroffen werden. Je nachdem, ob die Einhaltung bestimmter Dokumentationsvorgaben im Vordergrund steht (wie </w:t>
      </w:r>
      <w:r w:rsidR="006B0D96">
        <w:rPr>
          <w:lang w:eastAsia="de-DE"/>
        </w:rPr>
        <w:t>z. B.</w:t>
      </w:r>
      <w:r>
        <w:rPr>
          <w:lang w:eastAsia="de-DE"/>
        </w:rPr>
        <w:t xml:space="preserve"> in sicherheitskritischen Branchen wie der Medizintechnik), die Kundenorientierung oder interne Aspekte wie die Mitarbeitermotivation kann ein traditionelles oder ein agiles Vorgehensmodell besser passen. Um das Beste aus beiden Welten zu verbinden, wird in der Praxis häufig ein individuelles, hybrides Vorgehen konfiguriert. </w:t>
      </w:r>
      <w:r>
        <w:t xml:space="preserve">Hybrides Projektmanagement beschränkt sich dabei nicht auf IT-Projekte, sondern wird erfolgreich in verschiedenen Branchen und Fachbereichen eingesetzt </w:t>
      </w:r>
      <w:r w:rsidR="00924C21">
        <w:rPr>
          <w:noProof/>
        </w:rPr>
        <w:t>(Königbauer 2020)</w:t>
      </w:r>
      <w:r>
        <w:t xml:space="preserve">. Für hybride Projekte braucht es eine geeignete Projektorganisation und die passende IT-Unterstützung. </w:t>
      </w:r>
    </w:p>
    <w:p w14:paraId="68E96BB6" w14:textId="77777777" w:rsidR="003D6EC5" w:rsidRDefault="003D6EC5" w:rsidP="003D6EC5"/>
    <w:p w14:paraId="5DD604A6" w14:textId="77777777" w:rsidR="003D6EC5" w:rsidRDefault="003D6EC5" w:rsidP="003D6EC5">
      <w:pPr>
        <w:rPr>
          <w:rFonts w:eastAsiaTheme="majorEastAsia" w:cstheme="majorBidi"/>
          <w:bCs/>
          <w:color w:val="009394"/>
          <w:sz w:val="60"/>
          <w:szCs w:val="28"/>
        </w:rPr>
      </w:pPr>
      <w:r>
        <w:br w:type="page"/>
      </w:r>
    </w:p>
    <w:p w14:paraId="767D44D8" w14:textId="77777777" w:rsidR="003D6EC5" w:rsidRPr="00312E2A" w:rsidRDefault="003D6EC5" w:rsidP="003D6EC5">
      <w:pPr>
        <w:pStyle w:val="Heading1"/>
      </w:pPr>
      <w:r w:rsidRPr="00312E2A">
        <w:lastRenderedPageBreak/>
        <w:t xml:space="preserve">Lektion </w:t>
      </w:r>
      <w:r>
        <w:t>6</w:t>
      </w:r>
      <w:r w:rsidRPr="00312E2A">
        <w:t xml:space="preserve"> </w:t>
      </w:r>
      <w:r>
        <w:t>–</w:t>
      </w:r>
      <w:r w:rsidRPr="00312E2A">
        <w:t xml:space="preserve"> </w:t>
      </w:r>
      <w:r w:rsidRPr="00135631">
        <w:t>Laterale Führung im hybriden Projektmanagement</w:t>
      </w:r>
    </w:p>
    <w:p w14:paraId="3EC70BEE" w14:textId="77777777" w:rsidR="003D6EC5" w:rsidRDefault="003D6EC5" w:rsidP="003D6EC5"/>
    <w:p w14:paraId="75216DDE" w14:textId="77777777" w:rsidR="003D6EC5" w:rsidRPr="00BD19F2" w:rsidRDefault="003D6EC5" w:rsidP="003D6EC5">
      <w:pPr>
        <w:rPr>
          <w:sz w:val="28"/>
          <w:szCs w:val="28"/>
        </w:rPr>
      </w:pPr>
      <w:r w:rsidRPr="00BD19F2">
        <w:rPr>
          <w:sz w:val="28"/>
          <w:szCs w:val="28"/>
        </w:rPr>
        <w:t>Lernziele</w:t>
      </w:r>
    </w:p>
    <w:p w14:paraId="1E80D7A2" w14:textId="77777777" w:rsidR="003D6EC5" w:rsidRPr="001F3573" w:rsidRDefault="003D6EC5" w:rsidP="003D6EC5">
      <w:pPr>
        <w:rPr>
          <w:szCs w:val="24"/>
        </w:rPr>
      </w:pPr>
      <w:r w:rsidRPr="001F3573">
        <w:rPr>
          <w:szCs w:val="24"/>
        </w:rPr>
        <w:t>Nach der Bearbeitung dieser Lektion werden Sie</w:t>
      </w:r>
      <w:r>
        <w:rPr>
          <w:szCs w:val="24"/>
        </w:rPr>
        <w:t xml:space="preserve"> in der Lage sein …</w:t>
      </w:r>
    </w:p>
    <w:p w14:paraId="4FDD309A" w14:textId="77777777" w:rsidR="003D6EC5" w:rsidRPr="00A22477" w:rsidRDefault="003D6EC5" w:rsidP="003D6EC5">
      <w:pPr>
        <w:rPr>
          <w:szCs w:val="24"/>
        </w:rPr>
      </w:pPr>
      <w:r>
        <w:rPr>
          <w:szCs w:val="24"/>
        </w:rPr>
        <w:t>… zu erläutern, was Führung bedeutet und welche Arten von Führung es gibt</w:t>
      </w:r>
      <w:r w:rsidRPr="00A22477">
        <w:rPr>
          <w:szCs w:val="24"/>
        </w:rPr>
        <w:t>.</w:t>
      </w:r>
    </w:p>
    <w:p w14:paraId="739E5A1C" w14:textId="77777777" w:rsidR="003D6EC5" w:rsidRDefault="003D6EC5" w:rsidP="003D6EC5">
      <w:pPr>
        <w:rPr>
          <w:szCs w:val="24"/>
        </w:rPr>
      </w:pPr>
      <w:r>
        <w:rPr>
          <w:szCs w:val="24"/>
        </w:rPr>
        <w:t>… mit Situationen umzugehen, die eine Führung ohne disziplinarische Weisungsbefugnis erfordern</w:t>
      </w:r>
      <w:r w:rsidRPr="00A22477">
        <w:rPr>
          <w:szCs w:val="24"/>
        </w:rPr>
        <w:t>.</w:t>
      </w:r>
    </w:p>
    <w:p w14:paraId="1CF3E008" w14:textId="3BBBBE4A" w:rsidR="003D6EC5" w:rsidRDefault="003D6EC5" w:rsidP="003D6EC5">
      <w:pPr>
        <w:rPr>
          <w:szCs w:val="24"/>
        </w:rPr>
      </w:pPr>
      <w:r>
        <w:rPr>
          <w:szCs w:val="24"/>
        </w:rPr>
        <w:t>... zu beurteilen, welche Führungskonzepte und Führungsstile für die Führung in hybrid durchgeführte</w:t>
      </w:r>
      <w:r w:rsidR="00955C6F">
        <w:rPr>
          <w:szCs w:val="24"/>
        </w:rPr>
        <w:t>n</w:t>
      </w:r>
      <w:r>
        <w:rPr>
          <w:szCs w:val="24"/>
        </w:rPr>
        <w:t xml:space="preserve"> Projekte</w:t>
      </w:r>
      <w:r w:rsidR="00955C6F">
        <w:rPr>
          <w:szCs w:val="24"/>
        </w:rPr>
        <w:t>n</w:t>
      </w:r>
      <w:r>
        <w:rPr>
          <w:szCs w:val="24"/>
        </w:rPr>
        <w:t xml:space="preserve"> angemessen sind.</w:t>
      </w:r>
    </w:p>
    <w:p w14:paraId="52E6501F" w14:textId="77777777" w:rsidR="003D6EC5" w:rsidRDefault="003D6EC5" w:rsidP="003D6EC5">
      <w:pPr>
        <w:rPr>
          <w:szCs w:val="24"/>
        </w:rPr>
      </w:pPr>
      <w:r>
        <w:rPr>
          <w:szCs w:val="24"/>
        </w:rPr>
        <w:t>... Projektteams bewusst im Hinblick auf die Herausforderungen digitaler Veränderungsprojekte zusammenzustellen.</w:t>
      </w:r>
    </w:p>
    <w:p w14:paraId="689C9E75" w14:textId="4E9344BD" w:rsidR="003D6EC5" w:rsidRDefault="003D6EC5" w:rsidP="003D6EC5">
      <w:pPr>
        <w:rPr>
          <w:szCs w:val="24"/>
        </w:rPr>
      </w:pPr>
      <w:r>
        <w:rPr>
          <w:szCs w:val="24"/>
        </w:rPr>
        <w:t xml:space="preserve"> ... </w:t>
      </w:r>
      <w:r w:rsidR="0078030E">
        <w:rPr>
          <w:szCs w:val="24"/>
        </w:rPr>
        <w:t xml:space="preserve">den </w:t>
      </w:r>
      <w:r>
        <w:rPr>
          <w:szCs w:val="24"/>
        </w:rPr>
        <w:t>Bedarf für Teamentwicklungsmaßnahmen zu erkennen.</w:t>
      </w:r>
    </w:p>
    <w:p w14:paraId="5B77EF9B" w14:textId="77777777" w:rsidR="003D6EC5" w:rsidRPr="00A22477" w:rsidRDefault="003D6EC5" w:rsidP="003D6EC5">
      <w:pPr>
        <w:rPr>
          <w:szCs w:val="24"/>
        </w:rPr>
      </w:pPr>
      <w:r>
        <w:rPr>
          <w:szCs w:val="24"/>
        </w:rPr>
        <w:t>... in einem Projektteam entstehende Dynamiken – im Positiven wie im Negativen – zu verstehen.</w:t>
      </w:r>
    </w:p>
    <w:p w14:paraId="232FE5E0" w14:textId="77777777" w:rsidR="003D6EC5" w:rsidRDefault="003D6EC5" w:rsidP="003D6EC5">
      <w:pPr>
        <w:rPr>
          <w:szCs w:val="24"/>
        </w:rPr>
      </w:pPr>
    </w:p>
    <w:p w14:paraId="7F9290AC" w14:textId="77777777" w:rsidR="003D6EC5" w:rsidRDefault="003D6EC5" w:rsidP="003D6EC5"/>
    <w:p w14:paraId="34C50F92" w14:textId="77777777" w:rsidR="003D6EC5" w:rsidRDefault="003D6EC5" w:rsidP="003D6EC5">
      <w:r>
        <w:br w:type="page"/>
      </w:r>
    </w:p>
    <w:p w14:paraId="06F31BE6" w14:textId="77777777" w:rsidR="003D6EC5" w:rsidRDefault="003D6EC5" w:rsidP="003D6EC5">
      <w:pPr>
        <w:pStyle w:val="Heading1"/>
        <w:ind w:left="360"/>
      </w:pPr>
      <w:r>
        <w:lastRenderedPageBreak/>
        <w:t xml:space="preserve">6. </w:t>
      </w:r>
      <w:r w:rsidRPr="00135631">
        <w:t>Laterale Führung im hybriden Projektmanagement</w:t>
      </w:r>
    </w:p>
    <w:p w14:paraId="37820173" w14:textId="77777777" w:rsidR="003D6EC5" w:rsidRPr="00C15F81" w:rsidRDefault="003D6EC5" w:rsidP="003D6EC5"/>
    <w:p w14:paraId="117E69C7" w14:textId="59673C5F" w:rsidR="003D6EC5" w:rsidRPr="00C15F81" w:rsidRDefault="00F0549D" w:rsidP="003D6EC5">
      <w:pPr>
        <w:pStyle w:val="Heading3"/>
      </w:pPr>
      <w:r>
        <w:t>Einführung</w:t>
      </w:r>
    </w:p>
    <w:p w14:paraId="39ACB855" w14:textId="29BB7495" w:rsidR="003D6EC5" w:rsidRDefault="003D6EC5" w:rsidP="003D6EC5">
      <w:r>
        <w:t xml:space="preserve">In einem Unternehmen wird das Projektteam für ein digitales Veränderungsprojekt zusammengestellt, nämlich für die Entwicklung und Einführung einer neuen Vertriebsplattform (in Anlehnung an </w:t>
      </w:r>
      <w:r w:rsidR="00924C21">
        <w:rPr>
          <w:noProof/>
        </w:rPr>
        <w:t>Hess 2019, S. 95–97</w:t>
      </w:r>
      <w:r>
        <w:t>). Für das Projekt wurde ein hybrides Projektmanagement gewählt: Teilprojekte arbeiten teils nach traditionellen, teils nach agilen Vorgehensweisen</w:t>
      </w:r>
      <w:r w:rsidR="006A68EF">
        <w:t xml:space="preserve">, in diesem Fall nach </w:t>
      </w:r>
      <w:proofErr w:type="spellStart"/>
      <w:r w:rsidR="006A68EF">
        <w:t>Scrum</w:t>
      </w:r>
      <w:proofErr w:type="spellEnd"/>
      <w:r>
        <w:t>.</w:t>
      </w:r>
    </w:p>
    <w:p w14:paraId="322861D5" w14:textId="7225D924" w:rsidR="003D6EC5" w:rsidRDefault="003D6EC5" w:rsidP="003D6EC5">
      <w:r>
        <w:t>Das Gesamtprojekt leitet ein erfahrener Mitarbeiter der Digitalisierungseinheit des Unternehmens. Zwei weitere Kollegen aus dieser Abteilung arbeiten zu Vollzeit im Projekt, ein weiterer zu 50</w:t>
      </w:r>
      <w:r w:rsidR="002610DD">
        <w:t> </w:t>
      </w:r>
      <w:r>
        <w:t xml:space="preserve">%. Außerdem sind drei Mitarbeiter aus dem Vertriebsbereich im Projektteam, also aus der Organisationseinheit, die direkt mit der neuen Vertriebsplattform arbeiten wird. Sie bringen die fachliche Expertise in das Projekt ein. Einer der drei Kollegen aus dem Vertrieb hat für die Einführung der Vertriebsplattform die Rolle des </w:t>
      </w:r>
      <w:proofErr w:type="spellStart"/>
      <w:r>
        <w:t>Product</w:t>
      </w:r>
      <w:proofErr w:type="spellEnd"/>
      <w:r>
        <w:t xml:space="preserve"> </w:t>
      </w:r>
      <w:proofErr w:type="spellStart"/>
      <w:r>
        <w:t>Owners</w:t>
      </w:r>
      <w:proofErr w:type="spellEnd"/>
      <w:r>
        <w:t xml:space="preserve"> inne. Zum Projektteam kommen zwei weitere Mitarbeiter aus der IT hinzu. Sie verantworten die Umsetzung der technischen Lösung. Unterstützt wird das Projektteam durch einen externen Dienstleister, dessen Projektmitarbeiter teils vor Ort, teils am Standort des Dienstleisters </w:t>
      </w:r>
      <w:r w:rsidR="003E0ABE">
        <w:t>arbeitet</w:t>
      </w:r>
      <w:r>
        <w:t>.</w:t>
      </w:r>
    </w:p>
    <w:p w14:paraId="523DF0C2" w14:textId="77777777" w:rsidR="003D6EC5" w:rsidRDefault="003D6EC5" w:rsidP="003D6EC5">
      <w:r>
        <w:t>Dieser Ausschnitt zeigt bereits einige Herausforderungen für die Führung des Projektteams und die Zusammenarbeit. Diese Lektion führt Konzepte und Methoden ein, die Projektleitung und Projektteams bei ihrer Zusammenarbeit unterstützen.</w:t>
      </w:r>
    </w:p>
    <w:p w14:paraId="2D4A2E26" w14:textId="77777777" w:rsidR="003D6EC5" w:rsidRDefault="003D6EC5" w:rsidP="003D6EC5">
      <w:pPr>
        <w:autoSpaceDE w:val="0"/>
        <w:autoSpaceDN w:val="0"/>
        <w:adjustRightInd w:val="0"/>
        <w:spacing w:after="0" w:line="240" w:lineRule="auto"/>
        <w:jc w:val="left"/>
      </w:pPr>
    </w:p>
    <w:p w14:paraId="11D94252" w14:textId="77777777" w:rsidR="003D6EC5" w:rsidRDefault="003D6EC5" w:rsidP="003D6EC5">
      <w:pPr>
        <w:autoSpaceDE w:val="0"/>
        <w:autoSpaceDN w:val="0"/>
        <w:adjustRightInd w:val="0"/>
        <w:spacing w:after="0" w:line="240" w:lineRule="auto"/>
        <w:jc w:val="left"/>
      </w:pPr>
    </w:p>
    <w:p w14:paraId="56D20773" w14:textId="77777777" w:rsidR="003D6EC5" w:rsidRDefault="003D6EC5" w:rsidP="003D6EC5">
      <w:pPr>
        <w:pStyle w:val="Heading2"/>
        <w:rPr>
          <w:lang w:eastAsia="de-DE"/>
        </w:rPr>
      </w:pPr>
      <w:r>
        <w:rPr>
          <w:noProof/>
          <w:lang w:eastAsia="de-DE"/>
        </w:rPr>
        <mc:AlternateContent>
          <mc:Choice Requires="wps">
            <w:drawing>
              <wp:anchor distT="0" distB="0" distL="0" distR="0" simplePos="0" relativeHeight="251658323" behindDoc="0" locked="0" layoutInCell="0" allowOverlap="1" wp14:anchorId="5A55B43D" wp14:editId="3B11742C">
                <wp:simplePos x="0" y="0"/>
                <wp:positionH relativeFrom="page">
                  <wp:align>right</wp:align>
                </wp:positionH>
                <wp:positionV relativeFrom="line">
                  <wp:posOffset>442595</wp:posOffset>
                </wp:positionV>
                <wp:extent cx="1473835" cy="2258695"/>
                <wp:effectExtent l="0" t="0" r="0" b="8255"/>
                <wp:wrapSquare wrapText="bothSides"/>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5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7A8E" w14:textId="2F78833A" w:rsidR="00BC27F9" w:rsidRPr="00DD7363" w:rsidRDefault="00BC27F9" w:rsidP="003D6EC5">
                            <w:pPr>
                              <w:pStyle w:val="MarginalieFlietextMarginalie"/>
                              <w:rPr>
                                <w:b/>
                              </w:rPr>
                            </w:pPr>
                            <w:r>
                              <w:rPr>
                                <w:b/>
                              </w:rPr>
                              <w:t>Hierarchische Struktur</w:t>
                            </w:r>
                          </w:p>
                          <w:p w14:paraId="15FB711B" w14:textId="5B83BD12" w:rsidR="00BC27F9" w:rsidRPr="004977C5" w:rsidRDefault="00BC27F9" w:rsidP="003D6EC5">
                            <w:pPr>
                              <w:pStyle w:val="MarginalieFlietextMarginalie"/>
                            </w:pPr>
                            <w:r>
                              <w:rPr>
                                <w:bCs/>
                              </w:rPr>
                              <w:t>Eine hierarchische Struktur bezeichnet die Über- bzw. Unterordnung von organisatorischen Einheiten (</w:t>
                            </w:r>
                            <w:proofErr w:type="spellStart"/>
                            <w:r>
                              <w:rPr>
                                <w:bCs/>
                              </w:rPr>
                              <w:t>Piekenbrock</w:t>
                            </w:r>
                            <w:proofErr w:type="spellEnd"/>
                            <w:r>
                              <w:rPr>
                                <w:bCs/>
                              </w:rPr>
                              <w:t xml:space="preserve"> 2018). Im Sinne einer </w:t>
                            </w:r>
                            <w:r w:rsidRPr="00080350">
                              <w:rPr>
                                <w:bCs/>
                              </w:rPr>
                              <w:t>Koordinationsfunktion</w:t>
                            </w:r>
                            <w:r>
                              <w:rPr>
                                <w:bCs/>
                              </w:rPr>
                              <w:t xml:space="preserve"> erteilt die</w:t>
                            </w:r>
                            <w:r w:rsidRPr="00080350">
                              <w:rPr>
                                <w:bCs/>
                              </w:rPr>
                              <w:t xml:space="preserve"> übergeordnete Stelle </w:t>
                            </w:r>
                            <w:r>
                              <w:rPr>
                                <w:bCs/>
                              </w:rPr>
                              <w:t xml:space="preserve">den </w:t>
                            </w:r>
                            <w:r w:rsidRPr="00080350">
                              <w:rPr>
                                <w:bCs/>
                              </w:rPr>
                              <w:t>untergeordneten Stellen Anweisungen</w:t>
                            </w:r>
                            <w:r>
                              <w:rPr>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5B43D" id="Textfeld 89" o:spid="_x0000_s1111" type="#_x0000_t202" style="position:absolute;left:0;text-align:left;margin-left:64.85pt;margin-top:34.85pt;width:116.05pt;height:177.85pt;z-index:25165832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m2+gEAANMDAAAOAAAAZHJzL2Uyb0RvYy54bWysU1Fv0zAQfkfiP1h+p2m7duuiptPoVIQ0&#10;BtLgBziOk1g4PnN2m5Rfz9npugJviDxYvpz93X3ffV7fDZ1hB4Vegy34bDLlTFkJlbZNwb993b1b&#10;ceaDsJUwYFXBj8rzu83bN+ve5WoOLZhKISMQ6/PeFbwNweVZ5mWrOuEn4JSlZA3YiUAhNlmFoif0&#10;zmTz6fQ66wErhyCV9/T3YUzyTcKvayXD57r2KjBTcOotpBXTWsY126xF3qBwrZanNsQ/dNEJbano&#10;GepBBMH2qP+C6rRE8FCHiYQug7rWUiUOxGY2/YPNcyucSlxIHO/OMvn/ByufDs/uC7IwvIeBBphI&#10;ePcI8rtnFratsI26R4S+VaKiwrMoWdY7n5+uRql97iNI2X+CioYs9gES0FBjF1UhnozQaQDHs+hq&#10;CEzGkoubq9XVkjNJufl8ubq+XaYaIn+57tCHDwo6FjcFR5pqgheHRx9iOyJ/ORKreTC62mljUoBN&#10;uTXIDoIcsEvfCf23Y8bGwxbitREx/kk8I7WRZBjKgemq4KvUYeRdQnUk5gijs+gl0KYF/MlZT64q&#10;uP+xF6g4Mx8tqXc7WyyiDVOwWN7MKcDLTHmZEVYSVMEDZ+N2G0br7h3qpqVK47ws3JPitU5avHZ1&#10;6p+ckyQ6uTxa8zJOp17f4uYXAAAA//8DAFBLAwQUAAYACAAAACEAjy/4st0AAAAHAQAADwAAAGRy&#10;cy9kb3ducmV2LnhtbEyPQU+DQBSE7yb+h80z8WLsUqRgKUujJhqvrf0BD/YVSNm3hN0W+u9dT/Y4&#10;mcnMN8V2Nr240Og6ywqWiwgEcW11x42Cw8/n8ysI55E19pZJwZUcbMv7uwJzbSfe0WXvGxFK2OWo&#10;oPV+yKV0dUsG3cIOxME72tGgD3JspB5xCuWml3EUpdJgx2GhxYE+WqpP+7NRcPyenlbrqfryh2yX&#10;pO/YZZW9KvX4ML9tQHia/X8Y/vADOpSBqbJn1k70CsIRryBdZyCCG7/ESxCVgiReJSDLQt7yl78A&#10;AAD//wMAUEsBAi0AFAAGAAgAAAAhALaDOJL+AAAA4QEAABMAAAAAAAAAAAAAAAAAAAAAAFtDb250&#10;ZW50X1R5cGVzXS54bWxQSwECLQAUAAYACAAAACEAOP0h/9YAAACUAQAACwAAAAAAAAAAAAAAAAAv&#10;AQAAX3JlbHMvLnJlbHNQSwECLQAUAAYACAAAACEApZwJtvoBAADTAwAADgAAAAAAAAAAAAAAAAAu&#10;AgAAZHJzL2Uyb0RvYy54bWxQSwECLQAUAAYACAAAACEAjy/4st0AAAAHAQAADwAAAAAAAAAAAAAA&#10;AABUBAAAZHJzL2Rvd25yZXYueG1sUEsFBgAAAAAEAAQA8wAAAF4FAAAAAA==&#10;" o:allowincell="f" stroked="f">
                <v:textbox>
                  <w:txbxContent>
                    <w:p w14:paraId="3FC57A8E" w14:textId="2F78833A" w:rsidR="00BC27F9" w:rsidRPr="00DD7363" w:rsidRDefault="00BC27F9" w:rsidP="003D6EC5">
                      <w:pPr>
                        <w:pStyle w:val="MarginalieFlietextMarginalie"/>
                        <w:rPr>
                          <w:b/>
                        </w:rPr>
                      </w:pPr>
                      <w:r>
                        <w:rPr>
                          <w:b/>
                        </w:rPr>
                        <w:t>Hierarchische Struktur</w:t>
                      </w:r>
                    </w:p>
                    <w:p w14:paraId="15FB711B" w14:textId="5B83BD12" w:rsidR="00BC27F9" w:rsidRPr="004977C5" w:rsidRDefault="00BC27F9" w:rsidP="003D6EC5">
                      <w:pPr>
                        <w:pStyle w:val="MarginalieFlietextMarginalie"/>
                      </w:pPr>
                      <w:r>
                        <w:rPr>
                          <w:bCs/>
                        </w:rPr>
                        <w:t xml:space="preserve">Eine hierarchische Struktur bezeichnet die Über- bzw. Unterordnung von organisatorischen Einheiten (Piekenbrock 2018). Im Sinne einer </w:t>
                      </w:r>
                      <w:r w:rsidRPr="00080350">
                        <w:rPr>
                          <w:bCs/>
                        </w:rPr>
                        <w:t>Koordinationsfunktion</w:t>
                      </w:r>
                      <w:r>
                        <w:rPr>
                          <w:bCs/>
                        </w:rPr>
                        <w:t xml:space="preserve"> erteilt die</w:t>
                      </w:r>
                      <w:r w:rsidRPr="00080350">
                        <w:rPr>
                          <w:bCs/>
                        </w:rPr>
                        <w:t xml:space="preserve"> übergeordnete Stelle </w:t>
                      </w:r>
                      <w:r>
                        <w:rPr>
                          <w:bCs/>
                        </w:rPr>
                        <w:t xml:space="preserve">den </w:t>
                      </w:r>
                      <w:r w:rsidRPr="00080350">
                        <w:rPr>
                          <w:bCs/>
                        </w:rPr>
                        <w:t>untergeordneten Stellen Anweisungen</w:t>
                      </w:r>
                      <w:r>
                        <w:rPr>
                          <w:bCs/>
                        </w:rPr>
                        <w:t>.</w:t>
                      </w:r>
                    </w:p>
                  </w:txbxContent>
                </v:textbox>
                <w10:wrap type="square" anchorx="page" anchory="line"/>
              </v:shape>
            </w:pict>
          </mc:Fallback>
        </mc:AlternateContent>
      </w:r>
      <w:r w:rsidRPr="0035613C">
        <w:rPr>
          <w:lang w:eastAsia="de-DE"/>
        </w:rPr>
        <w:t>6.1 Führung ohne disziplinarische Weisungsbefugnis</w:t>
      </w:r>
    </w:p>
    <w:p w14:paraId="5274A171" w14:textId="77878D6E" w:rsidR="003D6EC5" w:rsidRDefault="003D6EC5" w:rsidP="003D6EC5">
      <w:r>
        <w:t xml:space="preserve">Traditionell waren viele Unternehmen stark hierarchisch organisiert. Eine solche </w:t>
      </w:r>
      <w:r w:rsidRPr="00232E90">
        <w:rPr>
          <w:b/>
          <w:bCs/>
        </w:rPr>
        <w:t>hierarchische Struktur</w:t>
      </w:r>
      <w:r>
        <w:t xml:space="preserve"> umfasst Vorgesetzte, die die Mitarbeiter anleiten und die aufgrund ihrer Position Macht und Weisungsbefugnis innehaben. Die digitale Transformation hat allerdings die Anforderungen an Unternehmen und ihre Organisationsstrukturen verändert (</w:t>
      </w:r>
      <w:r w:rsidR="00924C21">
        <w:rPr>
          <w:noProof/>
        </w:rPr>
        <w:t xml:space="preserve">Reinhardt 2020, </w:t>
      </w:r>
      <w:r w:rsidR="004734D7">
        <w:rPr>
          <w:noProof/>
        </w:rPr>
        <w:t>S. </w:t>
      </w:r>
      <w:r w:rsidR="00924C21">
        <w:rPr>
          <w:noProof/>
        </w:rPr>
        <w:t>106f.</w:t>
      </w:r>
      <w:r>
        <w:t xml:space="preserve">; </w:t>
      </w:r>
      <w:r w:rsidR="00924C21">
        <w:rPr>
          <w:noProof/>
        </w:rPr>
        <w:t xml:space="preserve">Appen 2019, </w:t>
      </w:r>
      <w:r w:rsidR="004734D7">
        <w:rPr>
          <w:noProof/>
        </w:rPr>
        <w:t>S. </w:t>
      </w:r>
      <w:r w:rsidR="00924C21">
        <w:rPr>
          <w:noProof/>
        </w:rPr>
        <w:t>12f.</w:t>
      </w:r>
      <w:r>
        <w:t xml:space="preserve">; </w:t>
      </w:r>
      <w:r w:rsidR="00924C21">
        <w:rPr>
          <w:noProof/>
        </w:rPr>
        <w:t>Regnet 2020, S. 63</w:t>
      </w:r>
      <w:r>
        <w:t>): Erfolgreiche Unternehmen sind schnell, anpassungsfähig und innovativ. Sie zeichnen sich durch flache Hierarchien und eine starke Vernetzung über Bereichs- und Unternehmensgrenzen hinweg aus. Hinzu kommt ein hoher Anteil an Projektarbeit. In diesen Organisationen erfolgt in vielen Situationen – zusätzlich zur klassischen Führung – eine Führung ohne disziplinarische Weisungsbefugnis (</w:t>
      </w:r>
      <w:proofErr w:type="spellStart"/>
      <w:r w:rsidR="00924C21">
        <w:rPr>
          <w:noProof/>
        </w:rPr>
        <w:t>Schmutte</w:t>
      </w:r>
      <w:proofErr w:type="spellEnd"/>
      <w:r w:rsidR="00924C21">
        <w:rPr>
          <w:noProof/>
        </w:rPr>
        <w:t xml:space="preserve"> 2020, </w:t>
      </w:r>
      <w:r w:rsidR="004734D7">
        <w:rPr>
          <w:noProof/>
        </w:rPr>
        <w:t>S. </w:t>
      </w:r>
      <w:r w:rsidR="00924C21">
        <w:rPr>
          <w:noProof/>
        </w:rPr>
        <w:t>48f.</w:t>
      </w:r>
      <w:r>
        <w:t>). Bevor betrachtet wird, was man unter dieser Art von Führung versteht und welche Anlässe es dafür gibt, wird das Grundverständnis geschaffen, was Führung bedeutet.</w:t>
      </w:r>
    </w:p>
    <w:p w14:paraId="5F623DA5" w14:textId="77777777" w:rsidR="003D6EC5" w:rsidRDefault="003D6EC5" w:rsidP="003D6EC5">
      <w:pPr>
        <w:spacing w:after="0" w:line="240" w:lineRule="auto"/>
        <w:jc w:val="left"/>
        <w:rPr>
          <w:rFonts w:eastAsia="Times New Roman" w:cs="Calibri"/>
          <w:sz w:val="22"/>
          <w:lang w:eastAsia="de-DE"/>
        </w:rPr>
      </w:pPr>
    </w:p>
    <w:p w14:paraId="56E3DBBA" w14:textId="77777777" w:rsidR="003D6EC5" w:rsidRDefault="003D6EC5" w:rsidP="003D6EC5">
      <w:pPr>
        <w:pStyle w:val="Heading3"/>
        <w:rPr>
          <w:lang w:eastAsia="de-DE"/>
        </w:rPr>
      </w:pPr>
      <w:r>
        <w:rPr>
          <w:lang w:eastAsia="de-DE"/>
        </w:rPr>
        <w:t>Führung: Was bedeutet das?</w:t>
      </w:r>
    </w:p>
    <w:p w14:paraId="7E7140EA" w14:textId="31D94993" w:rsidR="003D6EC5" w:rsidRDefault="00924C21" w:rsidP="003D6EC5">
      <w:pPr>
        <w:rPr>
          <w:lang w:eastAsia="de-DE"/>
        </w:rPr>
      </w:pPr>
      <w:r>
        <w:rPr>
          <w:noProof/>
          <w:lang w:eastAsia="de-DE"/>
        </w:rPr>
        <w:t>Rosenstiel/Nerdinger</w:t>
      </w:r>
      <w:r w:rsidR="003D6EC5">
        <w:rPr>
          <w:lang w:eastAsia="de-DE"/>
        </w:rPr>
        <w:t xml:space="preserve"> </w:t>
      </w:r>
      <w:r>
        <w:rPr>
          <w:noProof/>
          <w:lang w:eastAsia="de-DE"/>
        </w:rPr>
        <w:t>(2020, S. 22)</w:t>
      </w:r>
      <w:r w:rsidR="003D6EC5">
        <w:rPr>
          <w:lang w:eastAsia="de-DE"/>
        </w:rPr>
        <w:t xml:space="preserve"> definieren </w:t>
      </w:r>
      <w:r w:rsidR="003D6EC5" w:rsidRPr="001018C7">
        <w:rPr>
          <w:lang w:eastAsia="de-DE"/>
        </w:rPr>
        <w:t>Führung</w:t>
      </w:r>
      <w:r w:rsidR="003D6EC5">
        <w:rPr>
          <w:lang w:eastAsia="de-DE"/>
        </w:rPr>
        <w:t xml:space="preserve"> als die zielbezogene Beeinflussung von Mitarbeitern durch ihre Vorgesetzten </w:t>
      </w:r>
      <w:r w:rsidR="002610DD">
        <w:rPr>
          <w:lang w:eastAsia="de-DE"/>
        </w:rPr>
        <w:t>mithilfe</w:t>
      </w:r>
      <w:r w:rsidR="003D6EC5">
        <w:rPr>
          <w:lang w:eastAsia="de-DE"/>
        </w:rPr>
        <w:t xml:space="preserve"> von Kommunikationsmitteln, wie </w:t>
      </w:r>
      <w:r w:rsidR="006B0D96">
        <w:rPr>
          <w:lang w:eastAsia="de-DE"/>
        </w:rPr>
        <w:t>z. B.</w:t>
      </w:r>
      <w:r w:rsidR="003D6EC5">
        <w:rPr>
          <w:lang w:eastAsia="de-DE"/>
        </w:rPr>
        <w:t xml:space="preserve"> durch direkte Gespräche zur Zielvereinbarung oder durch Feedback-Gespräche. Der Erfolg von Führung bemisst sich daran, dass Führungsziele realisiert werden, wie </w:t>
      </w:r>
      <w:r w:rsidR="006B0D96">
        <w:rPr>
          <w:lang w:eastAsia="de-DE"/>
        </w:rPr>
        <w:t>z. </w:t>
      </w:r>
      <w:proofErr w:type="gramStart"/>
      <w:r w:rsidR="006B0D96">
        <w:rPr>
          <w:lang w:eastAsia="de-DE"/>
        </w:rPr>
        <w:t>B.</w:t>
      </w:r>
      <w:proofErr w:type="gramEnd"/>
      <w:r w:rsidR="003D6EC5">
        <w:rPr>
          <w:lang w:eastAsia="de-DE"/>
        </w:rPr>
        <w:t xml:space="preserve"> dass Umsatz- oder Gewinnziele erreicht werden, dass Qualitätsvorgaben eingehalten werden oder dass ein gutes Betriebsklima herrscht (</w:t>
      </w:r>
      <w:r>
        <w:rPr>
          <w:noProof/>
          <w:lang w:eastAsia="de-DE"/>
        </w:rPr>
        <w:t>Schaffner 2020, S. 565</w:t>
      </w:r>
      <w:r w:rsidR="003D6EC5">
        <w:rPr>
          <w:lang w:eastAsia="de-DE"/>
        </w:rPr>
        <w:t>).</w:t>
      </w:r>
    </w:p>
    <w:p w14:paraId="59D442BF" w14:textId="77777777" w:rsidR="003D6EC5" w:rsidRDefault="003D6EC5" w:rsidP="003D6EC5">
      <w:pPr>
        <w:pStyle w:val="Heading4"/>
        <w:rPr>
          <w:lang w:eastAsia="de-DE"/>
        </w:rPr>
      </w:pPr>
      <w:r>
        <w:rPr>
          <w:lang w:eastAsia="de-DE"/>
        </w:rPr>
        <w:t>Fachliche und disziplinarische Verantwortung</w:t>
      </w:r>
    </w:p>
    <w:p w14:paraId="3F118F66" w14:textId="3F7AA27A" w:rsidR="003D6EC5" w:rsidRDefault="003D6EC5" w:rsidP="003D6EC5">
      <w:pPr>
        <w:rPr>
          <w:lang w:eastAsia="de-DE"/>
        </w:rPr>
      </w:pPr>
      <w:r>
        <w:rPr>
          <w:lang w:eastAsia="de-DE"/>
        </w:rPr>
        <w:t>Grundsätzlich wird zwischen dem fachlichen und dem disziplinarischen Weisungsrecht unterschieden (</w:t>
      </w:r>
      <w:r w:rsidR="00924C21">
        <w:rPr>
          <w:noProof/>
          <w:lang w:eastAsia="de-DE"/>
        </w:rPr>
        <w:t>Oechsler/Paul 2015, S. 284</w:t>
      </w:r>
      <w:r>
        <w:rPr>
          <w:lang w:eastAsia="de-DE"/>
        </w:rPr>
        <w:t>):</w:t>
      </w:r>
    </w:p>
    <w:p w14:paraId="1FB7191E" w14:textId="26F0DD85" w:rsidR="003D6EC5" w:rsidRDefault="003D6EC5" w:rsidP="003D6EC5">
      <w:pPr>
        <w:pStyle w:val="ListParagraph"/>
        <w:numPr>
          <w:ilvl w:val="0"/>
          <w:numId w:val="91"/>
        </w:numPr>
        <w:rPr>
          <w:lang w:eastAsia="de-DE"/>
        </w:rPr>
      </w:pPr>
      <w:r w:rsidRPr="00F11AB5">
        <w:rPr>
          <w:b/>
          <w:bCs/>
          <w:lang w:eastAsia="de-DE"/>
        </w:rPr>
        <w:lastRenderedPageBreak/>
        <w:t>Fachverantwortung</w:t>
      </w:r>
      <w:r w:rsidRPr="00A85E9A">
        <w:rPr>
          <w:b/>
          <w:lang w:eastAsia="de-DE"/>
        </w:rPr>
        <w:t>:</w:t>
      </w:r>
      <w:r>
        <w:rPr>
          <w:lang w:eastAsia="de-DE"/>
        </w:rPr>
        <w:t xml:space="preserve"> Die Person, die die Fachverantwortung innehat, verantwortet den Umfang sowie die Art und Weise der Aufgabenerfüllung durch die Mitarbeiter. Sie ist damit auch</w:t>
      </w:r>
      <w:r w:rsidR="005254E4">
        <w:rPr>
          <w:lang w:eastAsia="de-DE"/>
        </w:rPr>
        <w:t xml:space="preserve"> für</w:t>
      </w:r>
      <w:r>
        <w:rPr>
          <w:lang w:eastAsia="de-DE"/>
        </w:rPr>
        <w:t xml:space="preserve"> die Zielerreichung der Mitarbeiter und des gesamten Teams verantwortlich. Mitarbeiter erwarten von demjenigen, der die Fachverantwortung trägt eine fundierte fachliche Expertise.  </w:t>
      </w:r>
    </w:p>
    <w:p w14:paraId="4E4B5E4D" w14:textId="39A93F21" w:rsidR="003D6EC5" w:rsidRDefault="003D6EC5" w:rsidP="003D6EC5">
      <w:pPr>
        <w:pStyle w:val="ListParagraph"/>
        <w:numPr>
          <w:ilvl w:val="0"/>
          <w:numId w:val="91"/>
        </w:numPr>
        <w:rPr>
          <w:lang w:eastAsia="de-DE"/>
        </w:rPr>
      </w:pPr>
      <w:r w:rsidRPr="00F11AB5">
        <w:rPr>
          <w:b/>
          <w:bCs/>
          <w:lang w:eastAsia="de-DE"/>
        </w:rPr>
        <w:t>Disziplinarische Verantwortung</w:t>
      </w:r>
      <w:r w:rsidRPr="00A85E9A">
        <w:rPr>
          <w:b/>
          <w:lang w:eastAsia="de-DE"/>
        </w:rPr>
        <w:t>:</w:t>
      </w:r>
      <w:r>
        <w:rPr>
          <w:lang w:eastAsia="de-DE"/>
        </w:rPr>
        <w:t xml:space="preserve"> Die Führungskraft verantwortet die rechtliche Ausgestaltung des Arbeitsverhältnisses, </w:t>
      </w:r>
      <w:r w:rsidR="009F6B9C">
        <w:rPr>
          <w:lang w:eastAsia="de-DE"/>
        </w:rPr>
        <w:t>d. h.</w:t>
      </w:r>
      <w:r>
        <w:rPr>
          <w:lang w:eastAsia="de-DE"/>
        </w:rPr>
        <w:t xml:space="preserve"> sie ist verantwortlich für die Einstellung von Mitarbeitern, ihre Beurteilung und die Durchführung von Mitarbeitergesprächen. Zudem ist sie für Gehaltsfragen, die Genehmigung von Urlaubsanträgen, Elternzeiten etc. zuständig. Auch Abmahnungen und Kündigungen werden von der disziplinarischen Führungskraft ausgesprochen.</w:t>
      </w:r>
    </w:p>
    <w:p w14:paraId="3C6D97F9" w14:textId="77777777" w:rsidR="003D6EC5" w:rsidRDefault="003D6EC5" w:rsidP="003D6EC5">
      <w:pPr>
        <w:pStyle w:val="ListParagraph"/>
        <w:ind w:left="360"/>
        <w:rPr>
          <w:lang w:eastAsia="de-DE"/>
        </w:rPr>
      </w:pPr>
      <w:r>
        <w:rPr>
          <w:noProof/>
          <w:lang w:eastAsia="de-DE"/>
        </w:rPr>
        <mc:AlternateContent>
          <mc:Choice Requires="wps">
            <w:drawing>
              <wp:anchor distT="0" distB="0" distL="0" distR="0" simplePos="0" relativeHeight="251658324" behindDoc="0" locked="0" layoutInCell="0" allowOverlap="1" wp14:anchorId="372E31AE" wp14:editId="3E845ACE">
                <wp:simplePos x="0" y="0"/>
                <wp:positionH relativeFrom="page">
                  <wp:align>right</wp:align>
                </wp:positionH>
                <wp:positionV relativeFrom="paragraph">
                  <wp:posOffset>6350</wp:posOffset>
                </wp:positionV>
                <wp:extent cx="1802130" cy="1630680"/>
                <wp:effectExtent l="0" t="0" r="7620" b="7620"/>
                <wp:wrapSquare wrapText="bothSides"/>
                <wp:docPr id="90" name="Textfeld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130" cy="163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5D3D9" w14:textId="77777777" w:rsidR="00BC27F9" w:rsidRPr="00DD7363" w:rsidRDefault="00BC27F9" w:rsidP="003D6EC5">
                            <w:pPr>
                              <w:pStyle w:val="MarginalieFlietextMarginalie"/>
                              <w:rPr>
                                <w:b/>
                              </w:rPr>
                            </w:pPr>
                            <w:r>
                              <w:rPr>
                                <w:b/>
                              </w:rPr>
                              <w:t>Aufbauorganisation</w:t>
                            </w:r>
                          </w:p>
                          <w:p w14:paraId="0EDCEE72" w14:textId="123819D5" w:rsidR="00BC27F9" w:rsidRPr="004977C5" w:rsidRDefault="00BC27F9" w:rsidP="003D6EC5">
                            <w:pPr>
                              <w:pStyle w:val="MarginalieFlietextMarginalie"/>
                            </w:pPr>
                            <w:r>
                              <w:rPr>
                                <w:bCs/>
                              </w:rPr>
                              <w:t xml:space="preserve">Die Aufbauorganisation ist eine hierarchische Struktur des Unternehmens. Die Aufbauorganisation wird anhand eines Organigramms aufgezeigt, </w:t>
                            </w:r>
                            <w:r w:rsidR="0057419A">
                              <w:rPr>
                                <w:bCs/>
                              </w:rPr>
                              <w:t xml:space="preserve">das </w:t>
                            </w:r>
                            <w:r>
                              <w:rPr>
                                <w:bCs/>
                              </w:rPr>
                              <w:t>die einzelnen Bereiche und Abteilungen darstellt.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31AE" id="Textfeld 90" o:spid="_x0000_s1112" type="#_x0000_t202" style="position:absolute;left:0;text-align:left;margin-left:90.7pt;margin-top:.5pt;width:141.9pt;height:128.4pt;z-index:25165832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Uq+QEAANMDAAAOAAAAZHJzL2Uyb0RvYy54bWysU9uO0zAQfUfiHyy/0yTdUkrUdLV0VYS0&#10;XKSFD3Acp7FwPGbsNilfz9jpdqvlDZEHy5Oxz8w5c7y+HXvDjgq9BlvxYpZzpqyERtt9xX98371Z&#10;ceaDsI0wYFXFT8rz283rV+vBlWoOHZhGISMQ68vBVbwLwZVZ5mWneuFn4JSlZAvYi0Ah7rMGxUDo&#10;vcnmeb7MBsDGIUjlPf29n5J8k/DbVsnwtW29CsxUnHoLacW01nHNNmtR7lG4TstzG+IfuuiFtlT0&#10;AnUvgmAH1H9B9VoieGjDTEKfQdtqqRIHYlPkL9g8dsKpxIXE8e4ik/9/sPLL8dF9QxbGDzDSABMJ&#10;7x5A/vTMwrYTdq/uEGHolGiocBElywbny/PVKLUvfQSph8/Q0JDFIUACGlvsoyrEkxE6DeB0EV2N&#10;gclYcpXPixtKScoVy5t8uUpjyUT5dN2hDx8V9CxuKo401QQvjg8+xHZE+XQkVvNgdLPTxqQA9/XW&#10;IDsKcsAufYnBi2PGxsMW4rUJMf5JPCO1iWQY65HppuKrZcSIvGtoTsQcYXIWvQTadIC/ORvIVRX3&#10;vw4CFWfmkyX13heLRbRhChZv380pwOtMfZ0RVhJUxQNn03YbJuseHOp9R5WmeVm4I8VbnbR47urc&#10;PzknSXR2ebTmdZxOPb/FzR8AAAD//wMAUEsDBBQABgAIAAAAIQB/jO/x2gAAAAYBAAAPAAAAZHJz&#10;L2Rvd25yZXYueG1sTI9NTsNADIX3SNxhZCQ2iE4otAkhkwqQQGxbegAn4yYRGU+UmTbp7TEruvLP&#10;s56/V2xm16sTjaHzbOBhkYAirr3tuDGw//64z0CFiGyx90wGzhRgU15fFZhbP/GWTrvYKDHhkKOB&#10;NsYh1zrULTkMCz8Qi3bwo8Mo49hoO+Ik5q7XyyRZa4cdy4cWB3pvqf7ZHZ2Bw9d0t3qeqs+4T7dP&#10;6zfs0sqfjbm9mV9fQEWa4/8x/OELOpTCVPkj26B6AxIkylaKiMvsUXJU0qzSDHRZ6Ev88hcAAP//&#10;AwBQSwECLQAUAAYACAAAACEAtoM4kv4AAADhAQAAEwAAAAAAAAAAAAAAAAAAAAAAW0NvbnRlbnRf&#10;VHlwZXNdLnhtbFBLAQItABQABgAIAAAAIQA4/SH/1gAAAJQBAAALAAAAAAAAAAAAAAAAAC8BAABf&#10;cmVscy8ucmVsc1BLAQItABQABgAIAAAAIQAo8HUq+QEAANMDAAAOAAAAAAAAAAAAAAAAAC4CAABk&#10;cnMvZTJvRG9jLnhtbFBLAQItABQABgAIAAAAIQB/jO/x2gAAAAYBAAAPAAAAAAAAAAAAAAAAAFME&#10;AABkcnMvZG93bnJldi54bWxQSwUGAAAAAAQABADzAAAAWgUAAAAA&#10;" o:allowincell="f" stroked="f">
                <v:textbox>
                  <w:txbxContent>
                    <w:p w14:paraId="2145D3D9" w14:textId="77777777" w:rsidR="00BC27F9" w:rsidRPr="00DD7363" w:rsidRDefault="00BC27F9" w:rsidP="003D6EC5">
                      <w:pPr>
                        <w:pStyle w:val="MarginalieFlietextMarginalie"/>
                        <w:rPr>
                          <w:b/>
                        </w:rPr>
                      </w:pPr>
                      <w:r>
                        <w:rPr>
                          <w:b/>
                        </w:rPr>
                        <w:t>Aufbauorganisation</w:t>
                      </w:r>
                    </w:p>
                    <w:p w14:paraId="0EDCEE72" w14:textId="123819D5" w:rsidR="00BC27F9" w:rsidRPr="004977C5" w:rsidRDefault="00BC27F9" w:rsidP="003D6EC5">
                      <w:pPr>
                        <w:pStyle w:val="MarginalieFlietextMarginalie"/>
                      </w:pPr>
                      <w:r>
                        <w:rPr>
                          <w:bCs/>
                        </w:rPr>
                        <w:t xml:space="preserve">Die Aufbauorganisation ist eine hierarchische Struktur des Unternehmens. Die Aufbauorganisation wird anhand eines Organigramms aufgezeigt, </w:t>
                      </w:r>
                      <w:r w:rsidR="0057419A">
                        <w:rPr>
                          <w:bCs/>
                        </w:rPr>
                        <w:t xml:space="preserve">das </w:t>
                      </w:r>
                      <w:r>
                        <w:rPr>
                          <w:bCs/>
                        </w:rPr>
                        <w:t>die einzelnen Bereiche und Abteilungen darstellt.</w:t>
                      </w:r>
                    </w:p>
                  </w:txbxContent>
                </v:textbox>
                <w10:wrap type="square" anchorx="page"/>
              </v:shape>
            </w:pict>
          </mc:Fallback>
        </mc:AlternateContent>
      </w:r>
    </w:p>
    <w:p w14:paraId="536C09CA" w14:textId="0186FC7E" w:rsidR="003D6EC5" w:rsidRDefault="003D6EC5" w:rsidP="003D6EC5">
      <w:pPr>
        <w:rPr>
          <w:lang w:eastAsia="de-DE"/>
        </w:rPr>
      </w:pPr>
      <w:r>
        <w:rPr>
          <w:lang w:eastAsia="de-DE"/>
        </w:rPr>
        <w:t xml:space="preserve">In einer klassisch strukturierten </w:t>
      </w:r>
      <w:r w:rsidRPr="00435F6C">
        <w:rPr>
          <w:b/>
          <w:bCs/>
          <w:lang w:eastAsia="de-DE"/>
        </w:rPr>
        <w:t>Aufbauorganisation</w:t>
      </w:r>
      <w:r>
        <w:rPr>
          <w:lang w:eastAsia="de-DE"/>
        </w:rPr>
        <w:t xml:space="preserve"> mit Bereichen, Abteilungen und Teams oder Arbeitsgruppen waren Fachverantwortung und disziplinarische Verantwortung </w:t>
      </w:r>
      <w:r w:rsidR="00BE139C">
        <w:rPr>
          <w:lang w:eastAsia="de-DE"/>
        </w:rPr>
        <w:t>i. d. R.</w:t>
      </w:r>
      <w:r>
        <w:rPr>
          <w:lang w:eastAsia="de-DE"/>
        </w:rPr>
        <w:t xml:space="preserve"> bei einer Person gebündelt, </w:t>
      </w:r>
      <w:r w:rsidR="009F6B9C">
        <w:rPr>
          <w:lang w:eastAsia="de-DE"/>
        </w:rPr>
        <w:t>d. h.</w:t>
      </w:r>
      <w:r>
        <w:rPr>
          <w:lang w:eastAsia="de-DE"/>
        </w:rPr>
        <w:t xml:space="preserve"> bei der jeweiligen Bereichs-, Abteilungs- und Teamleitung (</w:t>
      </w:r>
      <w:r w:rsidR="00924C21">
        <w:rPr>
          <w:noProof/>
          <w:lang w:eastAsia="de-DE"/>
        </w:rPr>
        <w:t>Oechsler/Paul 2015, S. 284</w:t>
      </w:r>
      <w:r>
        <w:rPr>
          <w:lang w:eastAsia="de-DE"/>
        </w:rPr>
        <w:t xml:space="preserve">; </w:t>
      </w:r>
      <w:r w:rsidR="00924C21">
        <w:rPr>
          <w:noProof/>
          <w:lang w:eastAsia="de-DE"/>
        </w:rPr>
        <w:t xml:space="preserve">Lippe </w:t>
      </w:r>
      <w:r w:rsidR="00C21208">
        <w:rPr>
          <w:noProof/>
          <w:lang w:eastAsia="de-DE"/>
        </w:rPr>
        <mc:AlternateContent>
          <mc:Choice Requires="wps">
            <w:drawing>
              <wp:anchor distT="0" distB="0" distL="0" distR="0" simplePos="0" relativeHeight="251658325" behindDoc="0" locked="0" layoutInCell="0" allowOverlap="1" wp14:anchorId="385A1E5B" wp14:editId="7421D78B">
                <wp:simplePos x="0" y="0"/>
                <wp:positionH relativeFrom="page">
                  <wp:align>right</wp:align>
                </wp:positionH>
                <wp:positionV relativeFrom="line">
                  <wp:posOffset>163612</wp:posOffset>
                </wp:positionV>
                <wp:extent cx="2013585" cy="1964690"/>
                <wp:effectExtent l="0" t="0" r="5715" b="0"/>
                <wp:wrapSquare wrapText="bothSides"/>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964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DC2D1" w14:textId="77777777" w:rsidR="00BC27F9" w:rsidRPr="00DD7363" w:rsidRDefault="00BC27F9" w:rsidP="003D6EC5">
                            <w:pPr>
                              <w:pStyle w:val="MarginalieFlietextMarginalie"/>
                              <w:rPr>
                                <w:b/>
                              </w:rPr>
                            </w:pPr>
                            <w:r>
                              <w:rPr>
                                <w:b/>
                              </w:rPr>
                              <w:t>Matrixorganisation</w:t>
                            </w:r>
                          </w:p>
                          <w:p w14:paraId="0B47991B" w14:textId="18F4155A" w:rsidR="00BC27F9" w:rsidRPr="004977C5" w:rsidRDefault="00BC27F9" w:rsidP="003D6EC5">
                            <w:pPr>
                              <w:pStyle w:val="MarginalieFlietextMarginalie"/>
                            </w:pPr>
                            <w:r>
                              <w:rPr>
                                <w:bCs/>
                              </w:rPr>
                              <w:t xml:space="preserve">Die Matrixorganisation beschreibt eine mehrdimensionale Organisationsstruktur, wobei Abteilungen eine Dimension bilden und Objekte, wie z. B. Projekte oder Produkte, weitere Dimensionen darstellen. Matrixorganisationen stellen oft die Basis für eine temporäre Projektorganisation dar.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1E5B" id="Textfeld 82" o:spid="_x0000_s1113" type="#_x0000_t202" style="position:absolute;left:0;text-align:left;margin-left:107.35pt;margin-top:12.9pt;width:158.55pt;height:154.7pt;z-index:25165832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q0+gEAANMDAAAOAAAAZHJzL2Uyb0RvYy54bWysU8tu2zAQvBfoPxC817Jd27EFy0HqwEWB&#10;9AGk/QCKoiSiFJdd0pbSr++SchwjvRXVgeByydmd2dH2dugMOyn0GmzBZ5MpZ8pKqLRtCv7j++Hd&#10;mjMfhK2EAasK/qQ8v929fbPtXa7m0IKpFDICsT7vXcHbEFyeZV62qhN+Ak5ZStaAnQgUYpNVKHpC&#10;70w2n05XWQ9YOQSpvKfT+zHJdwm/rpUMX+vaq8BMwam3kFZMaxnXbLcVeYPCtVqe2xD/0EUntKWi&#10;F6h7EQQ7ov4LqtMSwUMdJhK6DOpaS5U4EJvZ9BWbx1Y4lbiQON5dZPL/D1Z+OT26b8jC8AEGGmAi&#10;4d0DyJ+eWdi3wjbqDhH6VomKCs+iZFnvfH5+GqX2uY8gZf8ZKhqyOAZIQEONXVSFeDJCpwE8XURX&#10;Q2CSDon3++V6yZmk3GyzWqw2aSyZyJ+fO/Tho4KOxU3Bkaaa4MXpwYfYjsifr8RqHoyuDtqYFGBT&#10;7g2ykyAHHNKXGLy6Zmy8bCE+GxHjSeIZqY0kw1AOTFcFX99EjMi7hOqJmCOMzqI/gTYt4G/OenJV&#10;wf2vo0DFmflkSb3NbLGINkzBYnkzpwCvM+V1RlhJUAUPnI3bfRite3Som5YqjfOycEeK1zpp8dLV&#10;uX9yTpLo7PJozes43Xr5F3d/AAAA//8DAFBLAwQUAAYACAAAACEA7+d4ctwAAAAHAQAADwAAAGRy&#10;cy9kb3ducmV2LnhtbEyPQU+DQBCF7yb+h82YeDF2gUpRZGnUROO1tT9ggCkQ2VnCbgv9944nvc3L&#10;e3nvm2K72EGdafK9YwPxKgJFXLum59bA4ev9/hGUD8gNDo7JwIU8bMvrqwLzxs28o/M+tEpK2Odo&#10;oAthzLX2dUcW/cqNxOId3WQxiJxa3Uw4S7kddBJFG22xZ1nocKS3jurv/ckaOH7Od+nTXH2EQ7Z7&#10;2Lxin1XuYsztzfLyDCrQEv7C8Isv6FAKU+VO3Hg1GJBHgoEkFX5x13EWg6rkWKcJ6LLQ//nLHwAA&#10;AP//AwBQSwECLQAUAAYACAAAACEAtoM4kv4AAADhAQAAEwAAAAAAAAAAAAAAAAAAAAAAW0NvbnRl&#10;bnRfVHlwZXNdLnhtbFBLAQItABQABgAIAAAAIQA4/SH/1gAAAJQBAAALAAAAAAAAAAAAAAAAAC8B&#10;AABfcmVscy8ucmVsc1BLAQItABQABgAIAAAAIQDE7sq0+gEAANMDAAAOAAAAAAAAAAAAAAAAAC4C&#10;AABkcnMvZTJvRG9jLnhtbFBLAQItABQABgAIAAAAIQDv53hy3AAAAAcBAAAPAAAAAAAAAAAAAAAA&#10;AFQEAABkcnMvZG93bnJldi54bWxQSwUGAAAAAAQABADzAAAAXQUAAAAA&#10;" o:allowincell="f" stroked="f">
                <v:textbox>
                  <w:txbxContent>
                    <w:p w14:paraId="3C9DC2D1" w14:textId="77777777" w:rsidR="00BC27F9" w:rsidRPr="00DD7363" w:rsidRDefault="00BC27F9" w:rsidP="003D6EC5">
                      <w:pPr>
                        <w:pStyle w:val="MarginalieFlietextMarginalie"/>
                        <w:rPr>
                          <w:b/>
                        </w:rPr>
                      </w:pPr>
                      <w:r>
                        <w:rPr>
                          <w:b/>
                        </w:rPr>
                        <w:t>Matrixorganisation</w:t>
                      </w:r>
                    </w:p>
                    <w:p w14:paraId="0B47991B" w14:textId="18F4155A" w:rsidR="00BC27F9" w:rsidRPr="004977C5" w:rsidRDefault="00BC27F9" w:rsidP="003D6EC5">
                      <w:pPr>
                        <w:pStyle w:val="MarginalieFlietextMarginalie"/>
                      </w:pPr>
                      <w:r>
                        <w:rPr>
                          <w:bCs/>
                        </w:rPr>
                        <w:t xml:space="preserve">Die Matrixorganisation beschreibt eine mehrdimensionale Organisationsstruktur, wobei Abteilungen eine Dimension bilden und Objekte, wie z. B. Projekte oder Produkte, weitere Dimensionen darstellen. Matrixorganisationen stellen oft die Basis für eine temporäre Projektorganisation dar. </w:t>
                      </w:r>
                    </w:p>
                  </w:txbxContent>
                </v:textbox>
                <w10:wrap type="square" anchorx="page" anchory="line"/>
              </v:shape>
            </w:pict>
          </mc:Fallback>
        </mc:AlternateContent>
      </w:r>
      <w:r w:rsidR="00924C21">
        <w:rPr>
          <w:noProof/>
          <w:lang w:eastAsia="de-DE"/>
        </w:rPr>
        <w:t>2015, S. 113</w:t>
      </w:r>
      <w:r>
        <w:rPr>
          <w:lang w:eastAsia="de-DE"/>
        </w:rPr>
        <w:t xml:space="preserve">). In einer </w:t>
      </w:r>
      <w:r w:rsidRPr="009B063F">
        <w:rPr>
          <w:b/>
          <w:bCs/>
          <w:lang w:eastAsia="de-DE"/>
        </w:rPr>
        <w:t>Matrixorganisation</w:t>
      </w:r>
      <w:r>
        <w:rPr>
          <w:lang w:eastAsia="de-DE"/>
        </w:rPr>
        <w:t xml:space="preserve">, aber auch in internationalen Organisationen sind fachliches und disziplinarisches Weisungsrecht hingegen getrennt. </w:t>
      </w:r>
    </w:p>
    <w:p w14:paraId="72C07E85" w14:textId="2AFB3506" w:rsidR="003D6EC5" w:rsidRDefault="003D6EC5" w:rsidP="003D6EC5">
      <w:pPr>
        <w:rPr>
          <w:lang w:eastAsia="de-DE"/>
        </w:rPr>
      </w:pPr>
      <w:r>
        <w:rPr>
          <w:lang w:eastAsia="de-DE"/>
        </w:rPr>
        <w:t>Die Unterscheidung von fachlicher und disziplinarischer Verantwortung ist insbesondere für Projektleiter relevant. Mit der Projektleitung übernimmt der Projektleiter die Verantwortung für die Durchführung des Projekts und das Erreichen der Projektziele (</w:t>
      </w:r>
      <w:r w:rsidR="00924C21">
        <w:rPr>
          <w:noProof/>
          <w:lang w:eastAsia="de-DE"/>
        </w:rPr>
        <w:t>Lippe 2015, S. 115–117</w:t>
      </w:r>
      <w:r>
        <w:rPr>
          <w:lang w:eastAsia="de-DE"/>
        </w:rPr>
        <w:t>). Damit liegt die fachliche Verantwortung bei ihm. Ob auch die disziplinarische Verantwortung beim Projektleiter ist, ist im jeweiligen Fall zu klären.</w:t>
      </w:r>
    </w:p>
    <w:p w14:paraId="0EF38254" w14:textId="77777777" w:rsidR="003D6EC5" w:rsidRDefault="003D6EC5" w:rsidP="003D6EC5">
      <w:pPr>
        <w:pStyle w:val="Heading4"/>
        <w:rPr>
          <w:lang w:eastAsia="de-DE"/>
        </w:rPr>
      </w:pPr>
      <w:r>
        <w:rPr>
          <w:lang w:eastAsia="de-DE"/>
        </w:rPr>
        <w:lastRenderedPageBreak/>
        <w:t>Vier Führungsrichtungen</w:t>
      </w:r>
    </w:p>
    <w:p w14:paraId="2EDB8FC2" w14:textId="2649B5C4" w:rsidR="003D6EC5" w:rsidRDefault="00924C21" w:rsidP="003D6EC5">
      <w:pPr>
        <w:rPr>
          <w:lang w:eastAsia="de-DE"/>
        </w:rPr>
      </w:pPr>
      <w:r>
        <w:rPr>
          <w:noProof/>
          <w:lang w:eastAsia="de-DE"/>
        </w:rPr>
        <w:t>Hofert</w:t>
      </w:r>
      <w:r w:rsidR="003D6EC5">
        <w:rPr>
          <w:lang w:eastAsia="de-DE"/>
        </w:rPr>
        <w:t xml:space="preserve"> </w:t>
      </w:r>
      <w:r>
        <w:rPr>
          <w:noProof/>
          <w:lang w:eastAsia="de-DE"/>
        </w:rPr>
        <w:t>(2018, S. 27)</w:t>
      </w:r>
      <w:r w:rsidR="003D6EC5">
        <w:rPr>
          <w:lang w:eastAsia="de-DE"/>
        </w:rPr>
        <w:t xml:space="preserve"> definiert Führung allgemeiner als „</w:t>
      </w:r>
      <w:r w:rsidR="003D6EC5" w:rsidRPr="00AB14F9">
        <w:rPr>
          <w:lang w:eastAsia="de-DE"/>
        </w:rPr>
        <w:t>Führung ist die Bestimmung der Richtung von Bewegung sowie die erfolgreiche Ein</w:t>
      </w:r>
      <w:r w:rsidR="003D6EC5">
        <w:rPr>
          <w:lang w:eastAsia="de-DE"/>
        </w:rPr>
        <w:t>f</w:t>
      </w:r>
      <w:r w:rsidR="003D6EC5" w:rsidRPr="00AB14F9">
        <w:rPr>
          <w:lang w:eastAsia="de-DE"/>
        </w:rPr>
        <w:t>lussnahme</w:t>
      </w:r>
      <w:r w:rsidR="003D6EC5">
        <w:rPr>
          <w:lang w:eastAsia="de-DE"/>
        </w:rPr>
        <w:t xml:space="preserve"> i</w:t>
      </w:r>
      <w:r w:rsidR="003D6EC5" w:rsidRPr="00AB14F9">
        <w:rPr>
          <w:lang w:eastAsia="de-DE"/>
        </w:rPr>
        <w:t>n kritischen Momenten ohne Richtung</w:t>
      </w:r>
      <w:r w:rsidR="003D6EC5">
        <w:rPr>
          <w:lang w:eastAsia="de-DE"/>
        </w:rPr>
        <w:t xml:space="preserve">“. Auf Basis dieses Verständnisses lässt sich gut aufzeigen, dass Führung nicht nur von oben – also von einem Vorgesetzten aus, sondern auch von unten, von der Seite oder aus der Mitte heraus im Sinne der Selbstführung erfolgen kann </w:t>
      </w:r>
      <w:r>
        <w:rPr>
          <w:noProof/>
          <w:lang w:eastAsia="de-DE"/>
        </w:rPr>
        <w:t>(Hofert 2018, S. 26–28)</w:t>
      </w:r>
      <w:r w:rsidR="003D6EC5">
        <w:rPr>
          <w:lang w:eastAsia="de-DE"/>
        </w:rPr>
        <w:t xml:space="preserve">. Dieses Konzept hat Niklas Luhmann bereits in den 1950er Jahren beschrieben und dabei Führung als universell bezeichnet (vgl. </w:t>
      </w:r>
      <w:r>
        <w:rPr>
          <w:noProof/>
          <w:lang w:eastAsia="de-DE"/>
        </w:rPr>
        <w:t>Stangel-Meseke 2019, S. 164</w:t>
      </w:r>
      <w:r w:rsidR="003D6EC5">
        <w:rPr>
          <w:lang w:eastAsia="de-DE"/>
        </w:rPr>
        <w:t xml:space="preserve">; </w:t>
      </w:r>
      <w:r>
        <w:rPr>
          <w:noProof/>
          <w:lang w:eastAsia="de-DE"/>
        </w:rPr>
        <w:t xml:space="preserve">Kühl 2017, </w:t>
      </w:r>
      <w:r w:rsidR="004734D7">
        <w:rPr>
          <w:noProof/>
          <w:lang w:eastAsia="de-DE"/>
        </w:rPr>
        <w:t>S. </w:t>
      </w:r>
      <w:r>
        <w:rPr>
          <w:noProof/>
          <w:lang w:eastAsia="de-DE"/>
        </w:rPr>
        <w:t>12f.</w:t>
      </w:r>
      <w:r w:rsidR="003D6EC5">
        <w:rPr>
          <w:lang w:eastAsia="de-DE"/>
        </w:rPr>
        <w:t xml:space="preserve">). </w:t>
      </w:r>
    </w:p>
    <w:p w14:paraId="0BD6CFB4" w14:textId="10B48E69" w:rsidR="00A47301" w:rsidRPr="00A85E9A" w:rsidRDefault="00A47301" w:rsidP="008B20E9">
      <w:pPr>
        <w:pStyle w:val="berschriftGrafikTabelle"/>
      </w:pPr>
      <w:r w:rsidRPr="00A85E9A">
        <w:t>Vier Führungsrichtungen</w:t>
      </w:r>
    </w:p>
    <w:p w14:paraId="3826C4A4" w14:textId="77777777" w:rsidR="003D6EC5" w:rsidRDefault="003D6EC5" w:rsidP="003D6EC5">
      <w:pPr>
        <w:rPr>
          <w:lang w:eastAsia="de-DE"/>
        </w:rPr>
      </w:pPr>
      <w:r w:rsidRPr="00A0459E">
        <w:rPr>
          <w:noProof/>
          <w:lang w:eastAsia="de-DE"/>
        </w:rPr>
        <w:drawing>
          <wp:inline distT="0" distB="0" distL="0" distR="0" wp14:anchorId="0C294E35" wp14:editId="27A9F1BD">
            <wp:extent cx="5112013" cy="2736991"/>
            <wp:effectExtent l="0" t="0" r="0" b="635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2013" cy="2736991"/>
                    </a:xfrm>
                    <a:prstGeom prst="rect">
                      <a:avLst/>
                    </a:prstGeom>
                  </pic:spPr>
                </pic:pic>
              </a:graphicData>
            </a:graphic>
          </wp:inline>
        </w:drawing>
      </w:r>
    </w:p>
    <w:p w14:paraId="130A5800" w14:textId="1693B824" w:rsidR="003D6EC5" w:rsidRDefault="003D6EC5" w:rsidP="003D6EC5">
      <w:pPr>
        <w:rPr>
          <w:lang w:eastAsia="de-DE"/>
        </w:rPr>
      </w:pPr>
      <w:r>
        <w:rPr>
          <w:lang w:eastAsia="de-DE"/>
        </w:rPr>
        <w:t xml:space="preserve">Führung von unten bedeutet, dass Mitarbeiter </w:t>
      </w:r>
      <w:r w:rsidR="006B0D96">
        <w:rPr>
          <w:lang w:eastAsia="de-DE"/>
        </w:rPr>
        <w:t>z. B.</w:t>
      </w:r>
      <w:r>
        <w:rPr>
          <w:lang w:eastAsia="de-DE"/>
        </w:rPr>
        <w:t xml:space="preserve"> etwas informell im Sinne des Unternehmens entwickeln und dadurch Druck auf ihren Vorgesetzten ausüben. Selbstführung beschreibt die Fähigkeit von Mitarbeitern, auf sich selbst und ihr Verhalten Einfluss zu nehmen. Führung von der Seite wird auch als laterale Führung bezeichnet und im Folgenden detailliert betrachtet. </w:t>
      </w:r>
    </w:p>
    <w:p w14:paraId="0EDEB778" w14:textId="77777777" w:rsidR="003D6EC5" w:rsidRDefault="003D6EC5" w:rsidP="003D6EC5">
      <w:pPr>
        <w:pStyle w:val="Heading4"/>
        <w:rPr>
          <w:lang w:eastAsia="de-DE"/>
        </w:rPr>
      </w:pPr>
      <w:r>
        <w:rPr>
          <w:lang w:eastAsia="de-DE"/>
        </w:rPr>
        <w:lastRenderedPageBreak/>
        <w:t>Laterale Führung</w:t>
      </w:r>
    </w:p>
    <w:p w14:paraId="1131244E" w14:textId="74CEDCF8" w:rsidR="003D6EC5" w:rsidRDefault="003D6EC5" w:rsidP="003D6EC5">
      <w:r>
        <w:rPr>
          <w:lang w:eastAsia="de-DE"/>
        </w:rPr>
        <w:t xml:space="preserve">Laterale Führung, also Führung „von der Seite“ bzw. „zur Seite“ beschreibt eine </w:t>
      </w:r>
      <w:r>
        <w:rPr>
          <w:noProof/>
          <w:lang w:eastAsia="de-DE"/>
        </w:rPr>
        <mc:AlternateContent>
          <mc:Choice Requires="wps">
            <w:drawing>
              <wp:anchor distT="0" distB="0" distL="0" distR="0" simplePos="0" relativeHeight="251658327" behindDoc="0" locked="0" layoutInCell="0" allowOverlap="1" wp14:anchorId="3DABB920" wp14:editId="7FE9D5D1">
                <wp:simplePos x="0" y="0"/>
                <wp:positionH relativeFrom="page">
                  <wp:posOffset>6190615</wp:posOffset>
                </wp:positionH>
                <wp:positionV relativeFrom="line">
                  <wp:posOffset>215900</wp:posOffset>
                </wp:positionV>
                <wp:extent cx="1297305" cy="1861820"/>
                <wp:effectExtent l="0" t="0" r="0" b="5080"/>
                <wp:wrapSquare wrapText="bothSides"/>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6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803E" w14:textId="77777777" w:rsidR="00BC27F9" w:rsidRPr="00DD7363" w:rsidRDefault="00BC27F9" w:rsidP="003D6EC5">
                            <w:pPr>
                              <w:pStyle w:val="MarginalieFlietextMarginalie"/>
                              <w:rPr>
                                <w:b/>
                              </w:rPr>
                            </w:pPr>
                            <w:r>
                              <w:rPr>
                                <w:b/>
                              </w:rPr>
                              <w:t>Macht</w:t>
                            </w:r>
                          </w:p>
                          <w:p w14:paraId="2B3FA62A" w14:textId="77777777" w:rsidR="00BC27F9" w:rsidRPr="004977C5" w:rsidRDefault="00BC27F9" w:rsidP="003D6EC5">
                            <w:pPr>
                              <w:pStyle w:val="MarginalieFlietextMarginalie"/>
                            </w:pPr>
                            <w:r w:rsidRPr="00AB4269">
                              <w:rPr>
                                <w:bCs/>
                              </w:rPr>
                              <w:t xml:space="preserve">Macht </w:t>
                            </w:r>
                            <w:r>
                              <w:rPr>
                                <w:bCs/>
                              </w:rPr>
                              <w:t>bezeichnet</w:t>
                            </w:r>
                            <w:r w:rsidRPr="00AB4269">
                              <w:rPr>
                                <w:bCs/>
                              </w:rPr>
                              <w:t xml:space="preserve"> die Fähigkeit von Personen</w:t>
                            </w:r>
                            <w:r>
                              <w:rPr>
                                <w:bCs/>
                              </w:rPr>
                              <w:t xml:space="preserve"> (bzw. von </w:t>
                            </w:r>
                            <w:r w:rsidRPr="00AB4269">
                              <w:rPr>
                                <w:bCs/>
                              </w:rPr>
                              <w:t>Gruppen</w:t>
                            </w:r>
                            <w:r>
                              <w:rPr>
                                <w:bCs/>
                              </w:rPr>
                              <w:t>)</w:t>
                            </w:r>
                            <w:r w:rsidRPr="00AB4269">
                              <w:rPr>
                                <w:bCs/>
                              </w:rPr>
                              <w:t xml:space="preserve">, das Verhalten </w:t>
                            </w:r>
                            <w:r>
                              <w:rPr>
                                <w:bCs/>
                              </w:rPr>
                              <w:t xml:space="preserve">anderer Personen oder Gruppen </w:t>
                            </w:r>
                            <w:r w:rsidRPr="00AB4269">
                              <w:rPr>
                                <w:bCs/>
                              </w:rPr>
                              <w:t xml:space="preserve">in ihrem </w:t>
                            </w:r>
                            <w:r>
                              <w:rPr>
                                <w:bCs/>
                              </w:rPr>
                              <w:t xml:space="preserve">eigenen </w:t>
                            </w:r>
                            <w:r w:rsidRPr="00AB4269">
                              <w:rPr>
                                <w:bCs/>
                              </w:rPr>
                              <w:t>Sinne zu beeinflussen.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B920" id="Textfeld 92" o:spid="_x0000_s1114" type="#_x0000_t202" style="position:absolute;left:0;text-align:left;margin-left:487.45pt;margin-top:17pt;width:102.15pt;height:146.6pt;z-index:25165832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iW+gEAANMDAAAOAAAAZHJzL2Uyb0RvYy54bWysU8tu2zAQvBfoPxC817JcJ3EEy0HqwEWB&#10;9AGk/QCKoiSiFJdd0pbcr++SchwjvRXVgeBqydmd2eH6buwNOyj0GmzJ89mcM2Ul1Nq2Jf/xffdu&#10;xZkPwtbCgFUlPyrP7zZv36wHV6gFdGBqhYxArC8GV/IuBFdkmZed6oWfgVOWkg1gLwKF2GY1ioHQ&#10;e5Mt5vPrbACsHYJU3tPfhynJNwm/aZQMX5vGq8BMyam3kFZMaxXXbLMWRYvCdVqe2hD/0EUvtKWi&#10;Z6gHEQTbo/4LqtcSwUMTZhL6DJpGS5U4EJt8/orNUyecSlxIHO/OMvn/Byu/HJ7cN2Rh/AAjDTCR&#10;8O4R5E/PLGw7YVt1jwhDp0RNhfMoWTY4X5yuRql94SNINXyGmoYs9gES0NhgH1UhnozQaQDHs+hq&#10;DEzGkovbm/fzK84k5fLVdb5apLFkoni+7tCHjwp6FjclR5pqgheHRx9iO6J4PhKreTC63mljUoBt&#10;tTXIDoIcsEtfYvDqmLHxsIV4bUKMfxLPSG0iGcZqZLou+WoVMSLvCuojMUeYnEUvgTYd4G/OBnJV&#10;yf2vvUDFmflkSb3bfLmMNkzB8uqGqDK8zFSXGWElQZU8cDZtt2Gy7t6hbjuqNM3Lwj0p3uikxUtX&#10;p/7JOUmik8ujNS/jdOrlLW7+AAAA//8DAFBLAwQUAAYACAAAACEASIQGCd8AAAALAQAADwAAAGRy&#10;cy9kb3ducmV2LnhtbEyPwU6DQBCG7ya+w2ZMvBi7FLErlKVRE02vrX2ABaZAys4Sdlvo2zs96XFm&#10;vvzz/flmtr244Og7RxqWiwgEUuXqjhoNh5+v5zcQPhiqTe8INVzRw6a4v8tNVruJdnjZh0ZwCPnM&#10;aGhDGDIpfdWiNX7hBiS+Hd1oTeBxbGQ9monDbS/jKFpJazriD60Z8LPF6rQ/Ww3H7fT0mk7ldzio&#10;XbL6MJ0q3VXrx4f5fQ0i4Bz+YLjpszoU7FS6M9Ve9BpSlaSManhJuNMNWKo0BlHyJlYxyCKX/zsU&#10;vwAAAP//AwBQSwECLQAUAAYACAAAACEAtoM4kv4AAADhAQAAEwAAAAAAAAAAAAAAAAAAAAAAW0Nv&#10;bnRlbnRfVHlwZXNdLnhtbFBLAQItABQABgAIAAAAIQA4/SH/1gAAAJQBAAALAAAAAAAAAAAAAAAA&#10;AC8BAABfcmVscy8ucmVsc1BLAQItABQABgAIAAAAIQBn9LiW+gEAANMDAAAOAAAAAAAAAAAAAAAA&#10;AC4CAABkcnMvZTJvRG9jLnhtbFBLAQItABQABgAIAAAAIQBIhAYJ3wAAAAsBAAAPAAAAAAAAAAAA&#10;AAAAAFQEAABkcnMvZG93bnJldi54bWxQSwUGAAAAAAQABADzAAAAYAUAAAAA&#10;" o:allowincell="f" stroked="f">
                <v:textbox>
                  <w:txbxContent>
                    <w:p w14:paraId="4B37803E" w14:textId="77777777" w:rsidR="00BC27F9" w:rsidRPr="00DD7363" w:rsidRDefault="00BC27F9" w:rsidP="003D6EC5">
                      <w:pPr>
                        <w:pStyle w:val="MarginalieFlietextMarginalie"/>
                        <w:rPr>
                          <w:b/>
                        </w:rPr>
                      </w:pPr>
                      <w:r>
                        <w:rPr>
                          <w:b/>
                        </w:rPr>
                        <w:t>Macht</w:t>
                      </w:r>
                    </w:p>
                    <w:p w14:paraId="2B3FA62A" w14:textId="77777777" w:rsidR="00BC27F9" w:rsidRPr="004977C5" w:rsidRDefault="00BC27F9" w:rsidP="003D6EC5">
                      <w:pPr>
                        <w:pStyle w:val="MarginalieFlietextMarginalie"/>
                      </w:pPr>
                      <w:r w:rsidRPr="00AB4269">
                        <w:rPr>
                          <w:bCs/>
                        </w:rPr>
                        <w:t xml:space="preserve">Macht </w:t>
                      </w:r>
                      <w:r>
                        <w:rPr>
                          <w:bCs/>
                        </w:rPr>
                        <w:t>bezeichnet</w:t>
                      </w:r>
                      <w:r w:rsidRPr="00AB4269">
                        <w:rPr>
                          <w:bCs/>
                        </w:rPr>
                        <w:t xml:space="preserve"> die Fähigkeit von Personen</w:t>
                      </w:r>
                      <w:r>
                        <w:rPr>
                          <w:bCs/>
                        </w:rPr>
                        <w:t xml:space="preserve"> (bzw. von </w:t>
                      </w:r>
                      <w:r w:rsidRPr="00AB4269">
                        <w:rPr>
                          <w:bCs/>
                        </w:rPr>
                        <w:t>Gruppen</w:t>
                      </w:r>
                      <w:r>
                        <w:rPr>
                          <w:bCs/>
                        </w:rPr>
                        <w:t>)</w:t>
                      </w:r>
                      <w:r w:rsidRPr="00AB4269">
                        <w:rPr>
                          <w:bCs/>
                        </w:rPr>
                        <w:t xml:space="preserve">, das Verhalten </w:t>
                      </w:r>
                      <w:r>
                        <w:rPr>
                          <w:bCs/>
                        </w:rPr>
                        <w:t xml:space="preserve">anderer Personen oder Gruppen </w:t>
                      </w:r>
                      <w:r w:rsidRPr="00AB4269">
                        <w:rPr>
                          <w:bCs/>
                        </w:rPr>
                        <w:t xml:space="preserve">in ihrem </w:t>
                      </w:r>
                      <w:r>
                        <w:rPr>
                          <w:bCs/>
                        </w:rPr>
                        <w:t xml:space="preserve">eigenen </w:t>
                      </w:r>
                      <w:r w:rsidRPr="00AB4269">
                        <w:rPr>
                          <w:bCs/>
                        </w:rPr>
                        <w:t>Sinne zu beeinflussen.</w:t>
                      </w:r>
                    </w:p>
                  </w:txbxContent>
                </v:textbox>
                <w10:wrap type="square" anchorx="page" anchory="line"/>
              </v:shape>
            </w:pict>
          </mc:Fallback>
        </mc:AlternateContent>
      </w:r>
      <w:r>
        <w:rPr>
          <w:lang w:eastAsia="de-DE"/>
        </w:rPr>
        <w:t xml:space="preserve">Führungssituation, in der der Führende keine direkte Weisungsbefugnis und keine formale </w:t>
      </w:r>
      <w:r w:rsidRPr="00850C96">
        <w:rPr>
          <w:lang w:eastAsia="de-DE"/>
        </w:rPr>
        <w:t>Macht</w:t>
      </w:r>
      <w:r>
        <w:rPr>
          <w:lang w:eastAsia="de-DE"/>
        </w:rPr>
        <w:t xml:space="preserve"> hat, sondern über Wertschätzung, Motivation und Kommunikation führt (</w:t>
      </w:r>
      <w:proofErr w:type="spellStart"/>
      <w:r w:rsidR="00924C21">
        <w:rPr>
          <w:noProof/>
          <w:lang w:eastAsia="de-DE"/>
        </w:rPr>
        <w:t>Sterrer</w:t>
      </w:r>
      <w:proofErr w:type="spellEnd"/>
      <w:r w:rsidR="00924C21">
        <w:rPr>
          <w:noProof/>
          <w:lang w:eastAsia="de-DE"/>
        </w:rPr>
        <w:t xml:space="preserve"> 2014, S. 124</w:t>
      </w:r>
      <w:r>
        <w:rPr>
          <w:lang w:eastAsia="de-DE"/>
        </w:rPr>
        <w:t xml:space="preserve">; </w:t>
      </w:r>
      <w:r w:rsidR="00924C21">
        <w:rPr>
          <w:noProof/>
          <w:lang w:eastAsia="de-DE"/>
        </w:rPr>
        <w:t xml:space="preserve">Kühl 2017, </w:t>
      </w:r>
      <w:r w:rsidR="004734D7">
        <w:rPr>
          <w:noProof/>
          <w:lang w:eastAsia="de-DE"/>
        </w:rPr>
        <w:t>S. </w:t>
      </w:r>
      <w:r w:rsidR="00924C21">
        <w:rPr>
          <w:noProof/>
          <w:lang w:eastAsia="de-DE"/>
        </w:rPr>
        <w:t>2f.</w:t>
      </w:r>
      <w:r>
        <w:rPr>
          <w:lang w:eastAsia="de-DE"/>
        </w:rPr>
        <w:t xml:space="preserve">). Man begegnet sich dabei als Partner auf Augenhöhe. </w:t>
      </w:r>
      <w:r>
        <w:t xml:space="preserve">Laterale Führung basiert gemäß </w:t>
      </w:r>
      <w:r w:rsidR="00924C21">
        <w:rPr>
          <w:noProof/>
        </w:rPr>
        <w:t>Kühl</w:t>
      </w:r>
      <w:r>
        <w:t xml:space="preserve"> </w:t>
      </w:r>
      <w:r w:rsidR="00924C21">
        <w:rPr>
          <w:noProof/>
        </w:rPr>
        <w:t>(2017, S. 19)</w:t>
      </w:r>
      <w:r>
        <w:t xml:space="preserve"> auf drei Säulen, nämlich </w:t>
      </w:r>
      <w:r w:rsidRPr="00850C96">
        <w:rPr>
          <w:b/>
          <w:bCs/>
        </w:rPr>
        <w:t>Macht</w:t>
      </w:r>
      <w:r>
        <w:t xml:space="preserve">, Verständigung und Vertrauen. Wer lateral führt, nutzt diese drei Mechanismen und ihr Zusammenwirken, um Einfluss auf sein Gegenüber zu nehmen. </w:t>
      </w:r>
    </w:p>
    <w:p w14:paraId="254A702C" w14:textId="77777777" w:rsidR="003D6EC5" w:rsidRDefault="003D6EC5" w:rsidP="003D6EC5"/>
    <w:p w14:paraId="33BE056D" w14:textId="77777777" w:rsidR="003D6EC5" w:rsidRDefault="003D6EC5" w:rsidP="003D6EC5">
      <w:pPr>
        <w:pStyle w:val="Heading3"/>
        <w:rPr>
          <w:lang w:eastAsia="de-DE"/>
        </w:rPr>
      </w:pPr>
      <w:r>
        <w:rPr>
          <w:lang w:eastAsia="de-DE"/>
        </w:rPr>
        <w:t>Anlässe für Führung ohne disziplinarische Weisungsbefugnis</w:t>
      </w:r>
    </w:p>
    <w:p w14:paraId="1BE2FE57" w14:textId="5EB7ED19" w:rsidR="003D6EC5" w:rsidRDefault="003D6EC5" w:rsidP="003D6EC5">
      <w:pPr>
        <w:rPr>
          <w:lang w:eastAsia="de-DE"/>
        </w:rPr>
      </w:pPr>
      <w:r>
        <w:rPr>
          <w:lang w:eastAsia="de-DE"/>
        </w:rPr>
        <w:t>Bei der Zusammenarbeit in bereichs-, projekt- und unternehmensübergreifenden Teams braucht es einen Führungsstil, der nicht auf disziplinarischer Macht beruht</w:t>
      </w:r>
      <w:r w:rsidR="00F51835">
        <w:rPr>
          <w:lang w:eastAsia="de-DE"/>
        </w:rPr>
        <w:t xml:space="preserve"> </w:t>
      </w:r>
      <w:r>
        <w:rPr>
          <w:lang w:eastAsia="de-DE"/>
        </w:rPr>
        <w:t>(</w:t>
      </w:r>
      <w:r w:rsidR="00924C21">
        <w:rPr>
          <w:noProof/>
          <w:lang w:eastAsia="de-DE"/>
        </w:rPr>
        <w:t>Haufe Akademie o.</w:t>
      </w:r>
      <w:r w:rsidR="00C21208">
        <w:rPr>
          <w:noProof/>
          <w:lang w:eastAsia="de-DE"/>
        </w:rPr>
        <w:t> </w:t>
      </w:r>
      <w:r w:rsidR="00924C21">
        <w:rPr>
          <w:noProof/>
          <w:lang w:eastAsia="de-DE"/>
        </w:rPr>
        <w:t>J.</w:t>
      </w:r>
      <w:r>
        <w:rPr>
          <w:lang w:eastAsia="de-DE"/>
        </w:rPr>
        <w:t>).</w:t>
      </w:r>
      <w:r w:rsidR="00122351">
        <w:rPr>
          <w:lang w:eastAsia="de-DE"/>
        </w:rPr>
        <w:t xml:space="preserve"> Mitarbeitern aus anderen Bereichen oder Unternehmen können Arbeitsaufträge nicht direkt übergeben werden, stattdessen müssen Aufgaben koordiniert und Kompromisse ausgehandelt werden.</w:t>
      </w:r>
      <w:r w:rsidR="00E333B2">
        <w:rPr>
          <w:lang w:eastAsia="de-DE"/>
        </w:rPr>
        <w:t xml:space="preserve"> </w:t>
      </w:r>
      <w:r w:rsidR="002127AF">
        <w:rPr>
          <w:lang w:eastAsia="de-DE"/>
        </w:rPr>
        <w:t>Außerdem braucht es i</w:t>
      </w:r>
      <w:r w:rsidR="008B6B15">
        <w:rPr>
          <w:lang w:eastAsia="de-DE"/>
        </w:rPr>
        <w:t xml:space="preserve">n </w:t>
      </w:r>
      <w:r w:rsidR="00E333B2">
        <w:rPr>
          <w:lang w:eastAsia="de-DE"/>
        </w:rPr>
        <w:t>agile</w:t>
      </w:r>
      <w:r w:rsidR="008B6B15">
        <w:rPr>
          <w:lang w:eastAsia="de-DE"/>
        </w:rPr>
        <w:t>n</w:t>
      </w:r>
      <w:r w:rsidR="00E333B2">
        <w:rPr>
          <w:lang w:eastAsia="de-DE"/>
        </w:rPr>
        <w:t xml:space="preserve"> Projekte</w:t>
      </w:r>
      <w:r w:rsidR="008B6B15">
        <w:rPr>
          <w:lang w:eastAsia="de-DE"/>
        </w:rPr>
        <w:t>n Führungsstile, die ohne disziplinarische Weisungsbefugnis auskommen</w:t>
      </w:r>
      <w:r w:rsidR="002127AF">
        <w:rPr>
          <w:lang w:eastAsia="de-DE"/>
        </w:rPr>
        <w:t xml:space="preserve">. </w:t>
      </w:r>
      <w:r w:rsidR="00E333B2">
        <w:rPr>
          <w:lang w:eastAsia="de-DE"/>
        </w:rPr>
        <w:t xml:space="preserve"> </w:t>
      </w:r>
      <w:r w:rsidR="002127AF">
        <w:rPr>
          <w:lang w:eastAsia="de-DE"/>
        </w:rPr>
        <w:t>In agilen Projektteams liegt der Fokus auf der Selbstverantwortung des Teams</w:t>
      </w:r>
      <w:r w:rsidR="00BB6DE2">
        <w:rPr>
          <w:lang w:eastAsia="de-DE"/>
        </w:rPr>
        <w:t xml:space="preserve"> und Führungsaufgaben und -verantwortung können als Rolle von unterschiedlichen Personen wahrgenommen werden</w:t>
      </w:r>
      <w:r w:rsidR="001321DC">
        <w:rPr>
          <w:lang w:eastAsia="de-DE"/>
        </w:rPr>
        <w:t xml:space="preserve"> (</w:t>
      </w:r>
      <w:proofErr w:type="spellStart"/>
      <w:r w:rsidR="00924C21">
        <w:rPr>
          <w:noProof/>
          <w:lang w:eastAsia="de-DE"/>
        </w:rPr>
        <w:t>Kusay</w:t>
      </w:r>
      <w:proofErr w:type="spellEnd"/>
      <w:r w:rsidR="00924C21">
        <w:rPr>
          <w:noProof/>
          <w:lang w:eastAsia="de-DE"/>
        </w:rPr>
        <w:t>-Merkle 2018, S. 31</w:t>
      </w:r>
      <w:r w:rsidR="001321DC">
        <w:rPr>
          <w:lang w:eastAsia="de-DE"/>
        </w:rPr>
        <w:t>).</w:t>
      </w:r>
      <w:r w:rsidR="002F0914">
        <w:rPr>
          <w:lang w:eastAsia="de-DE"/>
        </w:rPr>
        <w:t xml:space="preserve"> Ein weiterer Anlass findet </w:t>
      </w:r>
      <w:proofErr w:type="gramStart"/>
      <w:r w:rsidR="002F0914">
        <w:rPr>
          <w:lang w:eastAsia="de-DE"/>
        </w:rPr>
        <w:t xml:space="preserve">sich </w:t>
      </w:r>
      <w:r>
        <w:rPr>
          <w:lang w:eastAsia="de-DE"/>
        </w:rPr>
        <w:t xml:space="preserve"> in</w:t>
      </w:r>
      <w:proofErr w:type="gramEnd"/>
      <w:r>
        <w:rPr>
          <w:lang w:eastAsia="de-DE"/>
        </w:rPr>
        <w:t xml:space="preserve"> Unternehmen und Organisationen, in denen Hierarchien abgebaut wurden</w:t>
      </w:r>
      <w:r w:rsidR="002F0914">
        <w:rPr>
          <w:lang w:eastAsia="de-DE"/>
        </w:rPr>
        <w:t>. Hier wird die laterale Führung</w:t>
      </w:r>
      <w:r>
        <w:rPr>
          <w:lang w:eastAsia="de-DE"/>
        </w:rPr>
        <w:t xml:space="preserve"> als alternativer Steuerungsmechanismus genutzt (</w:t>
      </w:r>
      <w:r w:rsidR="00924C21">
        <w:rPr>
          <w:noProof/>
          <w:lang w:eastAsia="de-DE"/>
        </w:rPr>
        <w:t>Kühl 2017, S. 13</w:t>
      </w:r>
      <w:r>
        <w:rPr>
          <w:lang w:eastAsia="de-DE"/>
        </w:rPr>
        <w:t xml:space="preserve">). </w:t>
      </w:r>
    </w:p>
    <w:p w14:paraId="6E441DFA" w14:textId="4517FBF1" w:rsidR="003D6EC5" w:rsidRDefault="003D6EC5" w:rsidP="003D6EC5">
      <w:r>
        <w:rPr>
          <w:lang w:eastAsia="de-DE"/>
        </w:rPr>
        <w:t xml:space="preserve">Für viele Projektleiter ist es der Normalfall, dass sie – im Gegensatz zu den Führungskräften aus der Linie – ausschließlich die fachliche Verantwortung tragen. Auch ohne disziplinarisches Weisungsrecht müssen sie das Projektteam motivieren, die Stakeholder des Projekts überzeugen und Kunden über den gesamten </w:t>
      </w:r>
      <w:r>
        <w:rPr>
          <w:lang w:eastAsia="de-DE"/>
        </w:rPr>
        <w:lastRenderedPageBreak/>
        <w:t>Projektverlauf angemessen einbinden (</w:t>
      </w:r>
      <w:r w:rsidR="00924C21">
        <w:rPr>
          <w:noProof/>
          <w:lang w:eastAsia="de-DE"/>
        </w:rPr>
        <w:t>Wastian 2020, S. 488</w:t>
      </w:r>
      <w:r>
        <w:rPr>
          <w:lang w:eastAsia="de-DE"/>
        </w:rPr>
        <w:t xml:space="preserve">; </w:t>
      </w:r>
      <w:r w:rsidR="00924C21">
        <w:rPr>
          <w:noProof/>
        </w:rPr>
        <w:t>Hofert 2018, S. 27</w:t>
      </w:r>
      <w:r>
        <w:rPr>
          <w:lang w:eastAsia="de-DE"/>
        </w:rPr>
        <w:t xml:space="preserve">). Eine Herausforderung in vielen Organisationen ist dabei, dass der Projektleiter zwar die Gesamtverantwortung für das Projekt trägt, die benötigten Ressourcen, insbesondere welche Mitarbeiter in dem Projekt arbeiten, hingegen von den Abteilungsleitern freigegeben werden </w:t>
      </w:r>
      <w:r w:rsidR="00924C21">
        <w:rPr>
          <w:noProof/>
          <w:lang w:eastAsia="de-DE"/>
        </w:rPr>
        <w:t>(Sterrer 2014, S. 61)</w:t>
      </w:r>
      <w:r>
        <w:rPr>
          <w:lang w:eastAsia="de-DE"/>
        </w:rPr>
        <w:t>.</w:t>
      </w:r>
    </w:p>
    <w:p w14:paraId="463EFFDF" w14:textId="77777777" w:rsidR="003D6EC5" w:rsidRDefault="003D6EC5" w:rsidP="003D6EC5">
      <w:pPr>
        <w:rPr>
          <w:lang w:eastAsia="de-DE"/>
        </w:rPr>
      </w:pPr>
    </w:p>
    <w:p w14:paraId="79EAF82F" w14:textId="77777777" w:rsidR="003D6EC5" w:rsidRPr="00C547F7" w:rsidRDefault="003D6EC5" w:rsidP="003D6EC5">
      <w:pPr>
        <w:pStyle w:val="Heading3"/>
      </w:pPr>
      <w:r>
        <w:t>Fragen zur Selbstkontrolle</w:t>
      </w:r>
    </w:p>
    <w:p w14:paraId="46400BAD" w14:textId="77777777" w:rsidR="003D6EC5" w:rsidRDefault="003D6EC5" w:rsidP="003D6EC5">
      <w:pPr>
        <w:pStyle w:val="ListParagraph"/>
        <w:numPr>
          <w:ilvl w:val="0"/>
          <w:numId w:val="93"/>
        </w:numPr>
      </w:pPr>
      <w:r>
        <w:t>Was versteht man unter „fachlicher Führung“?</w:t>
      </w:r>
    </w:p>
    <w:p w14:paraId="220CB534" w14:textId="44292471" w:rsidR="003D6EC5" w:rsidRDefault="003D6EC5" w:rsidP="003D6EC5">
      <w:pPr>
        <w:rPr>
          <w:i/>
          <w:iCs/>
          <w:u w:val="single"/>
        </w:rPr>
      </w:pPr>
      <w:r>
        <w:rPr>
          <w:i/>
          <w:iCs/>
          <w:u w:val="single"/>
        </w:rPr>
        <w:t xml:space="preserve">Fachliche Führung bezeichnet, dass die Führungskraft Aufgaben koordiniert, bei inhaltlichen Fragen zu den Aufgaben berät und Ergebnisse kontrolliert. </w:t>
      </w:r>
      <w:r w:rsidR="009F6B9C">
        <w:rPr>
          <w:i/>
          <w:iCs/>
          <w:u w:val="single"/>
        </w:rPr>
        <w:t>Das heißt</w:t>
      </w:r>
      <w:r>
        <w:rPr>
          <w:i/>
          <w:iCs/>
          <w:u w:val="single"/>
        </w:rPr>
        <w:t xml:space="preserve"> die fachliche Führungskraft trifft die zur Aufgabenerfüllung notwendigen Handlungsanweisungen. Sie besitzt dazu fundiertes Fachwissen in dem spezifischen Themenbereich. </w:t>
      </w:r>
    </w:p>
    <w:p w14:paraId="5C905F0F" w14:textId="1F0CC84A" w:rsidR="003D6EC5" w:rsidRDefault="003D6EC5" w:rsidP="003D6EC5">
      <w:pPr>
        <w:pStyle w:val="ListParagraph"/>
        <w:numPr>
          <w:ilvl w:val="0"/>
          <w:numId w:val="84"/>
        </w:numPr>
      </w:pPr>
      <w:r>
        <w:t>Welche der folgenden Aufgaben sind Teil der disziplinarischen Verantwortung?</w:t>
      </w:r>
      <w:r w:rsidR="003F0A14">
        <w:t xml:space="preserve"> Bitte kreuzen Sie die richtigen Antworten an.</w:t>
      </w:r>
    </w:p>
    <w:p w14:paraId="299BB41E" w14:textId="4369BF67" w:rsidR="003D6EC5" w:rsidRPr="006A275E" w:rsidRDefault="003D6EC5" w:rsidP="003D6EC5">
      <w:pPr>
        <w:pStyle w:val="ListParagraph"/>
        <w:numPr>
          <w:ilvl w:val="0"/>
          <w:numId w:val="8"/>
        </w:numPr>
        <w:rPr>
          <w:i/>
          <w:iCs/>
          <w:u w:val="single"/>
        </w:rPr>
      </w:pPr>
      <w:r w:rsidRPr="006A275E">
        <w:rPr>
          <w:i/>
          <w:iCs/>
          <w:u w:val="single"/>
        </w:rPr>
        <w:t xml:space="preserve">Beurteilung der Leistung. </w:t>
      </w:r>
    </w:p>
    <w:p w14:paraId="5559AB6E" w14:textId="4AE0B94B" w:rsidR="003D6EC5" w:rsidRPr="006A275E" w:rsidRDefault="003D6EC5" w:rsidP="003D6EC5">
      <w:pPr>
        <w:pStyle w:val="ListParagraph"/>
        <w:numPr>
          <w:ilvl w:val="0"/>
          <w:numId w:val="8"/>
        </w:numPr>
        <w:rPr>
          <w:i/>
          <w:iCs/>
          <w:u w:val="single"/>
        </w:rPr>
      </w:pPr>
      <w:r w:rsidRPr="006A275E">
        <w:rPr>
          <w:i/>
          <w:iCs/>
          <w:u w:val="single"/>
        </w:rPr>
        <w:t xml:space="preserve">Arbeitsrechtliche Fragestellungen, wie </w:t>
      </w:r>
      <w:r w:rsidR="006B0D96" w:rsidRPr="006A275E">
        <w:rPr>
          <w:i/>
          <w:iCs/>
          <w:u w:val="single"/>
        </w:rPr>
        <w:t>z. B.</w:t>
      </w:r>
      <w:r w:rsidRPr="006A275E">
        <w:rPr>
          <w:i/>
          <w:iCs/>
          <w:u w:val="single"/>
        </w:rPr>
        <w:t xml:space="preserve"> Gehaltsverhandlungen, Weiterbildungsmaßnahmen. </w:t>
      </w:r>
    </w:p>
    <w:p w14:paraId="6C126E34" w14:textId="2A315B26" w:rsidR="003D6EC5" w:rsidRPr="006A275E" w:rsidRDefault="003D6EC5" w:rsidP="003D6EC5">
      <w:pPr>
        <w:pStyle w:val="ListParagraph"/>
        <w:numPr>
          <w:ilvl w:val="0"/>
          <w:numId w:val="8"/>
        </w:numPr>
        <w:rPr>
          <w:i/>
          <w:iCs/>
          <w:u w:val="single"/>
        </w:rPr>
      </w:pPr>
      <w:r w:rsidRPr="006A275E">
        <w:rPr>
          <w:i/>
          <w:iCs/>
          <w:u w:val="single"/>
        </w:rPr>
        <w:t xml:space="preserve">Einstellungen und Kündigungen in enger Abstimmung mit der Personalabteilung.  </w:t>
      </w:r>
    </w:p>
    <w:p w14:paraId="1A1AB987" w14:textId="77777777" w:rsidR="003D6EC5" w:rsidRDefault="003D6EC5" w:rsidP="003D6EC5">
      <w:pPr>
        <w:pStyle w:val="ListParagraph"/>
        <w:numPr>
          <w:ilvl w:val="0"/>
          <w:numId w:val="8"/>
        </w:numPr>
      </w:pPr>
      <w:r>
        <w:t>Fundierte Fachliche Beratung bei laufenden Aufgaben. (F)</w:t>
      </w:r>
    </w:p>
    <w:p w14:paraId="0E4C349B" w14:textId="77777777" w:rsidR="003D6EC5" w:rsidRDefault="003D6EC5" w:rsidP="003D6EC5">
      <w:pPr>
        <w:pStyle w:val="ListParagraph"/>
        <w:ind w:left="360"/>
      </w:pPr>
    </w:p>
    <w:p w14:paraId="1C8AD981" w14:textId="77777777" w:rsidR="003D6EC5" w:rsidRDefault="003D6EC5" w:rsidP="003D6EC5">
      <w:pPr>
        <w:pStyle w:val="ListParagraph"/>
        <w:numPr>
          <w:ilvl w:val="0"/>
          <w:numId w:val="84"/>
        </w:numPr>
      </w:pPr>
      <w:r>
        <w:t>Geben Sie ein Beispiel, in dem ein Projektleiter fachlich, aber nicht disziplinarisch führt.</w:t>
      </w:r>
    </w:p>
    <w:p w14:paraId="15C6F060" w14:textId="40A6879D" w:rsidR="003D6EC5" w:rsidRPr="00214768" w:rsidRDefault="003D6EC5" w:rsidP="003D6EC5">
      <w:pPr>
        <w:rPr>
          <w:i/>
          <w:iCs/>
          <w:u w:val="single"/>
        </w:rPr>
      </w:pPr>
      <w:r w:rsidRPr="00214768">
        <w:rPr>
          <w:i/>
          <w:iCs/>
          <w:u w:val="single"/>
        </w:rPr>
        <w:t>Der Projektleiter erkennt Weiterbildungsbedarf bei einem Teammitglied, da diese</w:t>
      </w:r>
      <w:r w:rsidR="003E0ABE">
        <w:rPr>
          <w:i/>
          <w:iCs/>
          <w:u w:val="single"/>
        </w:rPr>
        <w:t>r</w:t>
      </w:r>
      <w:r w:rsidRPr="00214768">
        <w:rPr>
          <w:i/>
          <w:iCs/>
          <w:u w:val="single"/>
        </w:rPr>
        <w:t xml:space="preserve"> Schwierigkeiten mit der zu erledigenden Aufgabe hat (</w:t>
      </w:r>
      <w:r w:rsidR="006B0D96">
        <w:rPr>
          <w:i/>
          <w:iCs/>
          <w:u w:val="single"/>
        </w:rPr>
        <w:t>z. B.</w:t>
      </w:r>
      <w:r w:rsidRPr="00214768">
        <w:rPr>
          <w:i/>
          <w:iCs/>
          <w:u w:val="single"/>
        </w:rPr>
        <w:t xml:space="preserve"> fehlendes </w:t>
      </w:r>
      <w:r w:rsidRPr="00214768">
        <w:rPr>
          <w:i/>
          <w:iCs/>
          <w:u w:val="single"/>
        </w:rPr>
        <w:lastRenderedPageBreak/>
        <w:t xml:space="preserve">Methodenwissen). Die Weiterbildungsmaßnahme muss der Projektleiter mit dem disziplinarischen Vorgesetzten abstimmen, der diese genehmigen muss. </w:t>
      </w:r>
    </w:p>
    <w:p w14:paraId="0C00436F" w14:textId="77777777" w:rsidR="003D6EC5" w:rsidRDefault="003D6EC5" w:rsidP="003D6EC5"/>
    <w:p w14:paraId="0127A16A" w14:textId="77777777" w:rsidR="003D6EC5" w:rsidRPr="0035613C" w:rsidRDefault="003D6EC5" w:rsidP="003D6EC5">
      <w:pPr>
        <w:pStyle w:val="Heading2"/>
        <w:rPr>
          <w:lang w:eastAsia="de-DE"/>
        </w:rPr>
      </w:pPr>
      <w:r w:rsidRPr="0035613C">
        <w:rPr>
          <w:lang w:eastAsia="de-DE"/>
        </w:rPr>
        <w:t>6.2 Führungskonzepte und -stile für das hybride Projektmanagement</w:t>
      </w:r>
    </w:p>
    <w:p w14:paraId="686819CD" w14:textId="068BE29E" w:rsidR="003D6EC5" w:rsidRDefault="003D6EC5" w:rsidP="003D6EC5">
      <w:r>
        <w:t xml:space="preserve">Um ein Verständnis verschiedener Führungskonzepte und ihrer Besonderheiten zu bekommen, wird erst ein Überblick gegeben. Dieser stellt die Grundlage dar, um zu beurteilen, welche Führungskonzepte und -stile in hybrid geführten Projekten sinnvoll angewendet werden können. Bei der Übertragung herkömmlicher Führungsansätze auf den Projektkontext müssen die spezifischen Merkmale und Besonderheiten der Projektarbeit berücksichtigt werden (vgl. </w:t>
      </w:r>
      <w:r w:rsidR="00924C21">
        <w:rPr>
          <w:noProof/>
        </w:rPr>
        <w:t>Wastian/Braumandl/Weisweiler 2012, S. 76</w:t>
      </w:r>
      <w:r>
        <w:t>).</w:t>
      </w:r>
    </w:p>
    <w:p w14:paraId="7CB2B373" w14:textId="77777777" w:rsidR="003D6EC5" w:rsidRDefault="003D6EC5" w:rsidP="003D6EC5">
      <w:pPr>
        <w:pStyle w:val="Heading3"/>
      </w:pPr>
      <w:r>
        <w:rPr>
          <w:noProof/>
          <w:lang w:eastAsia="de-DE"/>
        </w:rPr>
        <mc:AlternateContent>
          <mc:Choice Requires="wps">
            <w:drawing>
              <wp:anchor distT="0" distB="0" distL="0" distR="0" simplePos="0" relativeHeight="251658312" behindDoc="0" locked="0" layoutInCell="0" allowOverlap="1" wp14:anchorId="48BCA0EC" wp14:editId="498972B7">
                <wp:simplePos x="0" y="0"/>
                <wp:positionH relativeFrom="page">
                  <wp:align>right</wp:align>
                </wp:positionH>
                <wp:positionV relativeFrom="line">
                  <wp:posOffset>224155</wp:posOffset>
                </wp:positionV>
                <wp:extent cx="1604010" cy="1917065"/>
                <wp:effectExtent l="0" t="0" r="0" b="6985"/>
                <wp:wrapSquare wrapText="bothSides"/>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91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23046" w14:textId="77777777" w:rsidR="00BC27F9" w:rsidRPr="00DD7363" w:rsidRDefault="00BC27F9" w:rsidP="003D6EC5">
                            <w:pPr>
                              <w:pStyle w:val="MarginalieFlietextMarginalie"/>
                              <w:rPr>
                                <w:b/>
                              </w:rPr>
                            </w:pPr>
                            <w:r>
                              <w:rPr>
                                <w:b/>
                              </w:rPr>
                              <w:t>Führungskonzept</w:t>
                            </w:r>
                          </w:p>
                          <w:p w14:paraId="0AA29E49" w14:textId="76CF00DB" w:rsidR="00BC27F9" w:rsidRPr="004977C5" w:rsidRDefault="00BC27F9" w:rsidP="003D6EC5">
                            <w:pPr>
                              <w:pStyle w:val="MarginalieFlietextMarginalie"/>
                            </w:pPr>
                            <w:r w:rsidRPr="00B20745">
                              <w:rPr>
                                <w:bCs/>
                              </w:rPr>
                              <w:t>Ein Führungs</w:t>
                            </w:r>
                            <w:r>
                              <w:rPr>
                                <w:bCs/>
                              </w:rPr>
                              <w:t xml:space="preserve">konzept (auch: Führungstheorie, Führungsmodell, Führungsansatz) </w:t>
                            </w:r>
                            <w:r w:rsidRPr="00B20745">
                              <w:rPr>
                                <w:bCs/>
                              </w:rPr>
                              <w:t>systematisiert die Beziehung zwischen demjenigen der führt und</w:t>
                            </w:r>
                            <w:r>
                              <w:t xml:space="preserve"> demjenigen der geführt wird (Schaffner 2020, S. 565).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CA0EC" id="Textfeld 87" o:spid="_x0000_s1115" type="#_x0000_t202" style="position:absolute;left:0;text-align:left;margin-left:75.1pt;margin-top:17.65pt;width:126.3pt;height:150.95pt;z-index:25165831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gy+QEAANMDAAAOAAAAZHJzL2Uyb0RvYy54bWysU8Fu2zAMvQ/YPwi6L7aDNG2MOEWXIsOA&#10;bh3Q7QNkWbaF2aJGKbGzrx8lp2m23Yr6IIim9Mj3+LS+HfuOHRQ6Dabg2SzlTBkJlTZNwX983324&#10;4cx5YSrRgVEFPyrHbzfv360Hm6s5tNBVChmBGJcPtuCt9zZPEidb1Qs3A6sMJWvAXngKsUkqFAOh&#10;910yT9NlMgBWFkEq5+jv/ZTkm4hf10r6x7p2yrOu4NSbjyvGtQxrslmLvEFhWy1PbYhXdNELbajo&#10;GepeeMH2qP+D6rVEcFD7mYQ+gbrWUkUOxCZL/2Hz1AqrIhcSx9mzTO7tYOXXw5P9hsyPH2GkAUYS&#10;zj6A/OmYgW0rTKPuEGFolaiocBYkSwbr8tPVILXLXQAphy9Q0ZDF3kMEGmvsgyrEkxE6DeB4Fl2N&#10;nslQcpkuiDpnknLZKrtOl1exhsifr1t0/pOCnoVNwZGmGuHF4cH50I7In4+Eag46Xe1018UAm3Lb&#10;ITsIcsAufif0v451Jhw2EK5NiOFP5BmoTST9WI5MVwW/WQWMwLuE6kjMESZn0UugTQv4m7OBXFVw&#10;92svUHHWfTak3ipbLIINY7C4up5TgJeZ8jIjjCSognvOpu3WT9bdW9RNS5WmeRm4I8VrHbV46erU&#10;PzknSnRyebDmZRxPvbzFzR8AAAD//wMAUEsDBBQABgAIAAAAIQCDJPy/3AAAAAcBAAAPAAAAZHJz&#10;L2Rvd25yZXYueG1sTI9BT4NAEIXvJv6HzZh4MXYRBCxladRE47W1P2Bhp0BkZwm7LfTfO57scd57&#10;ee+bcrvYQZxx8r0jBU+rCARS40xPrYLD98fjCwgfNBk9OEIFF/SwrW5vSl0YN9MOz/vQCi4hX2gF&#10;XQhjIaVvOrTar9yIxN7RTVYHPqdWmknPXG4HGUdRJq3uiRc6PeJ7h83P/mQVHL/mh3Q915/hkO+e&#10;szfd57W7KHV/t7xuQARcwn8Y/vAZHSpmqt2JjBeDAn4kKEjSBAS7cRpnIGoWkjwGWZXymr/6BQAA&#10;//8DAFBLAQItABQABgAIAAAAIQC2gziS/gAAAOEBAAATAAAAAAAAAAAAAAAAAAAAAABbQ29udGVu&#10;dF9UeXBlc10ueG1sUEsBAi0AFAAGAAgAAAAhADj9If/WAAAAlAEAAAsAAAAAAAAAAAAAAAAALwEA&#10;AF9yZWxzLy5yZWxzUEsBAi0AFAAGAAgAAAAhAEHUCDL5AQAA0wMAAA4AAAAAAAAAAAAAAAAALgIA&#10;AGRycy9lMm9Eb2MueG1sUEsBAi0AFAAGAAgAAAAhAIMk/L/cAAAABwEAAA8AAAAAAAAAAAAAAAAA&#10;UwQAAGRycy9kb3ducmV2LnhtbFBLBQYAAAAABAAEAPMAAABcBQAAAAA=&#10;" o:allowincell="f" stroked="f">
                <v:textbox>
                  <w:txbxContent>
                    <w:p w14:paraId="10223046" w14:textId="77777777" w:rsidR="00BC27F9" w:rsidRPr="00DD7363" w:rsidRDefault="00BC27F9" w:rsidP="003D6EC5">
                      <w:pPr>
                        <w:pStyle w:val="MarginalieFlietextMarginalie"/>
                        <w:rPr>
                          <w:b/>
                        </w:rPr>
                      </w:pPr>
                      <w:r>
                        <w:rPr>
                          <w:b/>
                        </w:rPr>
                        <w:t>Führungskonzept</w:t>
                      </w:r>
                    </w:p>
                    <w:p w14:paraId="0AA29E49" w14:textId="76CF00DB" w:rsidR="00BC27F9" w:rsidRPr="004977C5" w:rsidRDefault="00BC27F9" w:rsidP="003D6EC5">
                      <w:pPr>
                        <w:pStyle w:val="MarginalieFlietextMarginalie"/>
                      </w:pPr>
                      <w:r w:rsidRPr="00B20745">
                        <w:rPr>
                          <w:bCs/>
                        </w:rPr>
                        <w:t>Ein Führungs</w:t>
                      </w:r>
                      <w:r>
                        <w:rPr>
                          <w:bCs/>
                        </w:rPr>
                        <w:t xml:space="preserve">konzept (auch: Führungstheorie, Führungsmodell, Führungsansatz) </w:t>
                      </w:r>
                      <w:r w:rsidRPr="00B20745">
                        <w:rPr>
                          <w:bCs/>
                        </w:rPr>
                        <w:t>systematisiert die Beziehung zwischen demjenigen der führt und</w:t>
                      </w:r>
                      <w:r>
                        <w:t xml:space="preserve"> demjenigen der geführt wird (Schaffner 2020, S. 565).</w:t>
                      </w:r>
                    </w:p>
                  </w:txbxContent>
                </v:textbox>
                <w10:wrap type="square" anchorx="page" anchory="line"/>
              </v:shape>
            </w:pict>
          </mc:Fallback>
        </mc:AlternateContent>
      </w:r>
      <w:r>
        <w:t>Überblick über Führungskonzepte und -stile</w:t>
      </w:r>
    </w:p>
    <w:p w14:paraId="6E9B303F" w14:textId="782D989D" w:rsidR="003D6EC5" w:rsidRDefault="003D6EC5" w:rsidP="003D6EC5">
      <w:r>
        <w:t xml:space="preserve">In den letzten Jahrzehnten wurden verschiedene </w:t>
      </w:r>
      <w:r w:rsidRPr="004A6A3D">
        <w:rPr>
          <w:b/>
          <w:bCs/>
        </w:rPr>
        <w:t>Führungs</w:t>
      </w:r>
      <w:r>
        <w:rPr>
          <w:b/>
          <w:bCs/>
        </w:rPr>
        <w:t>konzept</w:t>
      </w:r>
      <w:r w:rsidRPr="004A6A3D">
        <w:t>e</w:t>
      </w:r>
      <w:r>
        <w:t xml:space="preserve"> entwickelt und untersucht. Sie spiegeln das jeweils gängige Menschenbild wider und zeigen, was man sich in der jeweiligen Zeit unter den idealen Führungseigenschaften oder Führungsverhalten vorgestellt hat </w:t>
      </w:r>
      <w:r w:rsidR="00924C21">
        <w:rPr>
          <w:noProof/>
        </w:rPr>
        <w:t>(Berger 2018, S. 30)</w:t>
      </w:r>
      <w:r>
        <w:t xml:space="preserve">. Historisch betrachtet sind die folgenden Führungskonzepte am wichtigsten, da bis heute bestimmte Aspekte, teils in modernerer Form, erhalten geblieben sind (vgl. </w:t>
      </w:r>
      <w:r w:rsidR="00924C21">
        <w:rPr>
          <w:noProof/>
        </w:rPr>
        <w:t>Berger 2018, S. 30</w:t>
      </w:r>
      <w:r>
        <w:t xml:space="preserve">; </w:t>
      </w:r>
      <w:r w:rsidR="00924C21">
        <w:rPr>
          <w:noProof/>
        </w:rPr>
        <w:t>Oechsler/Paul 2015, S. 286</w:t>
      </w:r>
      <w:r>
        <w:t>).</w:t>
      </w:r>
    </w:p>
    <w:p w14:paraId="5296C943" w14:textId="77777777" w:rsidR="003D6EC5" w:rsidRDefault="003D6EC5" w:rsidP="003D6EC5">
      <w:pPr>
        <w:pStyle w:val="Heading4"/>
      </w:pPr>
      <w:r w:rsidRPr="003B25F1">
        <w:t>Eigenschaftsorientierte Ansätze</w:t>
      </w:r>
    </w:p>
    <w:p w14:paraId="7DB3EA39" w14:textId="3EFFFBD9" w:rsidR="003D6EC5" w:rsidRDefault="003D6EC5" w:rsidP="003D6EC5">
      <w:r>
        <w:t xml:space="preserve">Diesen Ansätzen liegt das Verständnis zugrunde, dass der Führungserfolg einer Person von bestimmten </w:t>
      </w:r>
      <w:r w:rsidRPr="00DE6E52">
        <w:rPr>
          <w:b/>
          <w:bCs/>
        </w:rPr>
        <w:t>Persönlichkeitse</w:t>
      </w:r>
      <w:r w:rsidRPr="000A673D">
        <w:rPr>
          <w:b/>
          <w:bCs/>
        </w:rPr>
        <w:t>igenschaft</w:t>
      </w:r>
      <w:r>
        <w:t xml:space="preserve">en abhängt (vgl. </w:t>
      </w:r>
      <w:r w:rsidR="00924C21">
        <w:rPr>
          <w:noProof/>
        </w:rPr>
        <w:t>Oechsler/Paul 2015, S. 286</w:t>
      </w:r>
      <w:r>
        <w:t xml:space="preserve">; </w:t>
      </w:r>
      <w:r w:rsidR="00924C21">
        <w:rPr>
          <w:noProof/>
        </w:rPr>
        <w:t>Schaffner 2020, S. 566–569</w:t>
      </w:r>
      <w:r>
        <w:t xml:space="preserve">; </w:t>
      </w:r>
      <w:r w:rsidR="00924C21">
        <w:rPr>
          <w:noProof/>
        </w:rPr>
        <w:t xml:space="preserve">Berger 2018, </w:t>
      </w:r>
      <w:r w:rsidR="004734D7">
        <w:rPr>
          <w:noProof/>
        </w:rPr>
        <w:t>S. </w:t>
      </w:r>
      <w:r w:rsidR="00924C21">
        <w:rPr>
          <w:noProof/>
        </w:rPr>
        <w:t>31f.</w:t>
      </w:r>
      <w:r>
        <w:t>). Der älteste dieser Ansätze ist die Great Man Theory vom Anfang des 20</w:t>
      </w:r>
      <w:r w:rsidR="0079252C">
        <w:t>. </w:t>
      </w:r>
      <w:r>
        <w:t xml:space="preserve">Jahrhunderts, </w:t>
      </w:r>
      <w:r w:rsidR="00224B61">
        <w:t>die auf Thomas Carlyle zurückgeht. S</w:t>
      </w:r>
      <w:r>
        <w:t xml:space="preserve">ie besagt, dass der Führungserfolg auf angeborenen psychischen und physischen Eigenschaften beruht. Diese Modelle stehen in der Kritik, dass sie zu </w:t>
      </w:r>
      <w:r w:rsidR="008B20E9">
        <w:rPr>
          <w:noProof/>
          <w:lang w:eastAsia="de-DE"/>
        </w:rPr>
        <w:lastRenderedPageBreak/>
        <mc:AlternateContent>
          <mc:Choice Requires="wps">
            <w:drawing>
              <wp:anchor distT="0" distB="0" distL="0" distR="0" simplePos="0" relativeHeight="251658313" behindDoc="0" locked="0" layoutInCell="0" allowOverlap="1" wp14:anchorId="306864F9" wp14:editId="13751968">
                <wp:simplePos x="0" y="0"/>
                <wp:positionH relativeFrom="page">
                  <wp:posOffset>5917565</wp:posOffset>
                </wp:positionH>
                <wp:positionV relativeFrom="line">
                  <wp:posOffset>219456</wp:posOffset>
                </wp:positionV>
                <wp:extent cx="1640840" cy="1418590"/>
                <wp:effectExtent l="0" t="0" r="0" b="0"/>
                <wp:wrapSquare wrapText="bothSides"/>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A2611" w14:textId="77777777" w:rsidR="00BC27F9" w:rsidRPr="00DD7363" w:rsidRDefault="00BC27F9" w:rsidP="003D6EC5">
                            <w:pPr>
                              <w:pStyle w:val="MarginalieFlietextMarginalie"/>
                              <w:rPr>
                                <w:b/>
                              </w:rPr>
                            </w:pPr>
                            <w:r>
                              <w:rPr>
                                <w:b/>
                              </w:rPr>
                              <w:t>Big-Five</w:t>
                            </w:r>
                          </w:p>
                          <w:p w14:paraId="7D22F97E" w14:textId="07B50BA6" w:rsidR="00BC27F9" w:rsidRPr="004977C5" w:rsidRDefault="00BC27F9" w:rsidP="003D6EC5">
                            <w:pPr>
                              <w:pStyle w:val="MarginalieFlietextMarginalie"/>
                            </w:pPr>
                            <w:r>
                              <w:rPr>
                                <w:bCs/>
                              </w:rPr>
                              <w:t>Das Modell Big Five stammt aus der Persönlichkeitsdiagnostik, das fünf Hauptdimensionen beschreibt, die jeweils schwach oder stark ausgeprägt sein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64F9" id="Textfeld 88" o:spid="_x0000_s1116" type="#_x0000_t202" style="position:absolute;left:0;text-align:left;margin-left:465.95pt;margin-top:17.3pt;width:129.2pt;height:111.7pt;z-index:25165831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K9wEAANMDAAAOAAAAZHJzL2Uyb0RvYy54bWysU9tu2zAMfR+wfxD0vjgO0i414hRdigwD&#10;ugvQ9QNkWbaFyaJGKbGzrx8lp2nQvRXTgyCK1CHPIbW+HXvDDgq9BlvyfDbnTFkJtbZtyZ9+7j6s&#10;OPNB2FoYsKrkR+X57eb9u/XgCrWADkytkBGI9cXgSt6F4Ios87JTvfAzcMqSswHsRSAT26xGMRB6&#10;b7LFfH6dDYC1Q5DKe7q9n5x8k/CbRsnwvWm8CsyUnGoLace0V3HPNmtRtChcp+WpDPGGKnqhLSU9&#10;Q92LINge9T9QvZYIHpowk9Bn0DRaqsSB2OTzV2weO+FU4kLieHeWyf8/WPnt8Oh+IAvjJxipgYmE&#10;dw8gf3lmYdsJ26o7RBg6JWpKnEfJssH54vQ0Su0LH0Gq4SvU1GSxD5CAxgb7qArxZIRODTieRVdj&#10;YDKmvF7OV0tySfLly3x1dZPakoni+blDHz4r6Fk8lBypqwleHB58iOWI4jkkZvNgdL3TxiQD22pr&#10;kB0ETcAurcTgVZixMdhCfDYhxpvEM1KbSIaxGpmuSz5VGHlXUB+JOcI0WfQT6NAB/uFsoKkquf+9&#10;F6g4M18sqXeTLyPVkIzl1ccFGXjpqS49wkqCKnngbDpuwzS6e4e67SjT1C8Ld6R4o5MWL1Wd6qfJ&#10;SRKdpjyO5qWdol7+4uYvAAAA//8DAFBLAwQUAAYACAAAACEApDZDeOAAAAALAQAADwAAAGRycy9k&#10;b3ducmV2LnhtbEyP0U6DQBBF3038h82Y+GLsQmlpQYZGTTS+tvYDBnYLRHaWsNtC/97tkz5O7sm9&#10;Z4rdbHpx0aPrLCPEiwiE5tqqjhuE4/fH8xaE88SKessa4aod7Mr7u4JyZSfe68vBNyKUsMsJofV+&#10;yKV0dasNuYUdNIfsZEdDPpxjI9VIUyg3vVxGUSoNdRwWWhr0e6vrn8PZIJy+pqd1NlWf/rjZr9I3&#10;6jaVvSI+PsyvLyC8nv0fDDf9oA5lcKrsmZUTPUKWxFlAEZJVCuIGxFmUgKgQluttBLIs5P8fyl8A&#10;AAD//wMAUEsBAi0AFAAGAAgAAAAhALaDOJL+AAAA4QEAABMAAAAAAAAAAAAAAAAAAAAAAFtDb250&#10;ZW50X1R5cGVzXS54bWxQSwECLQAUAAYACAAAACEAOP0h/9YAAACUAQAACwAAAAAAAAAAAAAAAAAv&#10;AQAAX3JlbHMvLnJlbHNQSwECLQAUAAYACAAAACEAzvk9CvcBAADTAwAADgAAAAAAAAAAAAAAAAAu&#10;AgAAZHJzL2Uyb0RvYy54bWxQSwECLQAUAAYACAAAACEApDZDeOAAAAALAQAADwAAAAAAAAAAAAAA&#10;AABRBAAAZHJzL2Rvd25yZXYueG1sUEsFBgAAAAAEAAQA8wAAAF4FAAAAAA==&#10;" o:allowincell="f" stroked="f">
                <v:textbox>
                  <w:txbxContent>
                    <w:p w14:paraId="03CA2611" w14:textId="77777777" w:rsidR="00BC27F9" w:rsidRPr="00DD7363" w:rsidRDefault="00BC27F9" w:rsidP="003D6EC5">
                      <w:pPr>
                        <w:pStyle w:val="MarginalieFlietextMarginalie"/>
                        <w:rPr>
                          <w:b/>
                        </w:rPr>
                      </w:pPr>
                      <w:r>
                        <w:rPr>
                          <w:b/>
                        </w:rPr>
                        <w:t>Big-Five</w:t>
                      </w:r>
                    </w:p>
                    <w:p w14:paraId="7D22F97E" w14:textId="07B50BA6" w:rsidR="00BC27F9" w:rsidRPr="004977C5" w:rsidRDefault="00BC27F9" w:rsidP="003D6EC5">
                      <w:pPr>
                        <w:pStyle w:val="MarginalieFlietextMarginalie"/>
                      </w:pPr>
                      <w:r>
                        <w:rPr>
                          <w:bCs/>
                        </w:rPr>
                        <w:t>Das Modell Big Five stammt aus der Persönlichkeitsdiagnostik, das fünf Hauptdimensionen beschreibt, die jeweils schwach oder stark ausgeprägt sein können.</w:t>
                      </w:r>
                    </w:p>
                  </w:txbxContent>
                </v:textbox>
                <w10:wrap type="square" anchorx="page" anchory="line"/>
              </v:shape>
            </w:pict>
          </mc:Fallback>
        </mc:AlternateContent>
      </w:r>
      <w:r>
        <w:t xml:space="preserve">stark vereinfachen und alle weiteren Einflussfaktoren ausblenden.  In den 1990er Jahren wurden diese Ansätze wieder populär, nämlich im Kontext des sog. </w:t>
      </w:r>
      <w:r w:rsidRPr="003B25F1">
        <w:rPr>
          <w:b/>
          <w:bCs/>
        </w:rPr>
        <w:t>Big-Five</w:t>
      </w:r>
      <w:r>
        <w:t>-Modells, das fünf Dimensionen der Persönlichkeit beschreibt (</w:t>
      </w:r>
      <w:r w:rsidR="00924C21">
        <w:rPr>
          <w:noProof/>
        </w:rPr>
        <w:t>Oechsler/Paul 2015, S. 287–289</w:t>
      </w:r>
      <w:r>
        <w:t xml:space="preserve">). </w:t>
      </w:r>
      <w:r w:rsidR="00CB3A33">
        <w:t>Diese fünf Dimensionen sind</w:t>
      </w:r>
      <w:r w:rsidR="001D4E54">
        <w:t xml:space="preserve"> Extraversion, Emotionale Stabilität, Offenheit für neue Erfahrungen, Verträglichkeit und Gewissenhaftigkeit. </w:t>
      </w:r>
      <w:r>
        <w:t xml:space="preserve">Dabei wurde untersucht, welche Aspekte bzw. </w:t>
      </w:r>
      <w:r w:rsidRPr="00475249">
        <w:t>Konstellationen für Führungserfolg relevant sind.</w:t>
      </w:r>
      <w:r w:rsidR="00CC173C">
        <w:t xml:space="preserve"> </w:t>
      </w:r>
      <w:r w:rsidR="00524A37">
        <w:t xml:space="preserve">Dabei korrelierten die </w:t>
      </w:r>
      <w:r w:rsidR="008B20E9">
        <w:rPr>
          <w:noProof/>
          <w:lang w:eastAsia="de-DE"/>
        </w:rPr>
        <mc:AlternateContent>
          <mc:Choice Requires="wps">
            <w:drawing>
              <wp:anchor distT="0" distB="0" distL="0" distR="0" simplePos="0" relativeHeight="251658337" behindDoc="0" locked="0" layoutInCell="0" allowOverlap="1" wp14:anchorId="60050B5A" wp14:editId="537BCAA6">
                <wp:simplePos x="0" y="0"/>
                <wp:positionH relativeFrom="page">
                  <wp:posOffset>5786120</wp:posOffset>
                </wp:positionH>
                <wp:positionV relativeFrom="line">
                  <wp:posOffset>218440</wp:posOffset>
                </wp:positionV>
                <wp:extent cx="1772285" cy="796925"/>
                <wp:effectExtent l="0" t="0" r="0" b="3175"/>
                <wp:wrapSquare wrapText="bothSides"/>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7B0DB" w14:textId="401B5AE7" w:rsidR="00BC27F9" w:rsidRPr="00DD7363" w:rsidRDefault="00BC27F9" w:rsidP="003D6EC5">
                            <w:pPr>
                              <w:pStyle w:val="MarginalieFlietextMarginalie"/>
                              <w:rPr>
                                <w:b/>
                              </w:rPr>
                            </w:pPr>
                            <w:r>
                              <w:rPr>
                                <w:b/>
                              </w:rPr>
                              <w:t>Persönlichkeitsmerkmal</w:t>
                            </w:r>
                          </w:p>
                          <w:p w14:paraId="24D8A909" w14:textId="2B355235" w:rsidR="00BC27F9" w:rsidRPr="004977C5" w:rsidRDefault="00BC27F9" w:rsidP="003D6EC5">
                            <w:pPr>
                              <w:pStyle w:val="MarginalieFlietextMarginalie"/>
                            </w:pPr>
                            <w:r>
                              <w:rPr>
                                <w:bCs/>
                              </w:rPr>
                              <w:t>beschreiben grundlegende und stabile Eigenschaften der Persönlichkeit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50B5A" id="Textfeld 112" o:spid="_x0000_s1117" type="#_x0000_t202" style="position:absolute;left:0;text-align:left;margin-left:455.6pt;margin-top:17.2pt;width:139.55pt;height:62.75pt;z-index:25165833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BT+AEAANIDAAAOAAAAZHJzL2Uyb0RvYy54bWysU8GO0zAQvSPxD5bvNG3UbrdR09XSVRHS&#10;wiItfIDjOIlF4jFjt0n5esZOtlvghsjB8mTsN/PePG/vhq5lJ4VOg8n5YjbnTBkJpTZ1zr99Pby7&#10;5cx5YUrRglE5PyvH73Zv32x7m6kUGmhLhYxAjMt6m/PGe5sliZON6oSbgVWGkhVgJzyFWCclip7Q&#10;uzZJ5/ObpAcsLYJUztHfhzHJdxG/qpT0T1XllGdtzqk3H1eMaxHWZLcVWY3CNlpObYh/6KIT2lDR&#10;C9SD8IIdUf8F1WmJ4KDyMwldAlWlpYociM1i/geb50ZYFbmQOM5eZHL/D1Z+Pj3bL8j88B4GGmAk&#10;4ewjyO+OGdg3wtTqHhH6RomSCi+CZElvXTZdDVK7zAWQov8EJQ1ZHD1EoKHCLqhCPBmh0wDOF9HV&#10;4JkMJdfrNL1dcSYpt97cbNJVLCGyl9sWnf+goGNhk3OkoUZ0cXp0PnQjspcjoZiDVpcH3bYxwLrY&#10;t8hOggxwiN+E/tux1oTDBsK1ETH8iTQDs5GjH4qB6TLnmyhCoF1AeSbiCKOx6CHQpgH8yVlPpsq5&#10;+3EUqDhrPxoSb7NYLoMLY7BcrVMK8DpTXGeEkQSVc8/ZuN370blHi7puqNI4LgP3JHiloxavXU39&#10;k3GiRJPJgzOv43jq9SnufgEAAP//AwBQSwMEFAAGAAgAAAAhAO1l6IngAAAACwEAAA8AAABkcnMv&#10;ZG93bnJldi54bWxMj8FuwjAMhu+T9g6RJ+0yjbRQYClN0TZp064wHsBtTVvROFUTaHn7hdO42fKn&#10;39+fbSfTiQsNrrWsIZ5FIIhLW7Vcazj8fr2+gXAeucLOMmm4koNt/viQYVrZkXd02ftahBB2KWpo&#10;vO9TKV3ZkEE3sz1xuB3tYNCHdahlNeAYwk0n51G0kgZbDh8a7OmzofK0PxsNx5/xZanG4tsf1rtk&#10;9YHturBXrZ+fpvcNCE+T/4fhph/UIQ9OhT1z5USnQcXxPKAaFkkC4gbEKlqAKMK0VApknsn7Dvkf&#10;AAAA//8DAFBLAQItABQABgAIAAAAIQC2gziS/gAAAOEBAAATAAAAAAAAAAAAAAAAAAAAAABbQ29u&#10;dGVudF9UeXBlc10ueG1sUEsBAi0AFAAGAAgAAAAhADj9If/WAAAAlAEAAAsAAAAAAAAAAAAAAAAA&#10;LwEAAF9yZWxzLy5yZWxzUEsBAi0AFAAGAAgAAAAhAC9QcFP4AQAA0gMAAA4AAAAAAAAAAAAAAAAA&#10;LgIAAGRycy9lMm9Eb2MueG1sUEsBAi0AFAAGAAgAAAAhAO1l6IngAAAACwEAAA8AAAAAAAAAAAAA&#10;AAAAUgQAAGRycy9kb3ducmV2LnhtbFBLBQYAAAAABAAEAPMAAABfBQAAAAA=&#10;" o:allowincell="f" stroked="f">
                <v:textbox>
                  <w:txbxContent>
                    <w:p w14:paraId="41C7B0DB" w14:textId="401B5AE7" w:rsidR="00BC27F9" w:rsidRPr="00DD7363" w:rsidRDefault="00BC27F9" w:rsidP="003D6EC5">
                      <w:pPr>
                        <w:pStyle w:val="MarginalieFlietextMarginalie"/>
                        <w:rPr>
                          <w:b/>
                        </w:rPr>
                      </w:pPr>
                      <w:r>
                        <w:rPr>
                          <w:b/>
                        </w:rPr>
                        <w:t>Persönlichkeitsmerkmal</w:t>
                      </w:r>
                    </w:p>
                    <w:p w14:paraId="24D8A909" w14:textId="2B355235" w:rsidR="00BC27F9" w:rsidRPr="004977C5" w:rsidRDefault="00BC27F9" w:rsidP="003D6EC5">
                      <w:pPr>
                        <w:pStyle w:val="MarginalieFlietextMarginalie"/>
                      </w:pPr>
                      <w:r>
                        <w:rPr>
                          <w:bCs/>
                        </w:rPr>
                        <w:t>beschreiben grundlegende und stabile Eigenschaften der Persönlichkeit</w:t>
                      </w:r>
                    </w:p>
                  </w:txbxContent>
                </v:textbox>
                <w10:wrap type="square" anchorx="page" anchory="line"/>
              </v:shape>
            </w:pict>
          </mc:Fallback>
        </mc:AlternateContent>
      </w:r>
      <w:r w:rsidR="00524A37">
        <w:t xml:space="preserve">Ausprägungen in diesen fünf </w:t>
      </w:r>
      <w:r w:rsidR="00524A37" w:rsidRPr="00FB4EDC">
        <w:rPr>
          <w:b/>
          <w:bCs/>
        </w:rPr>
        <w:t>Persönlichkeitsmerkmal</w:t>
      </w:r>
      <w:r w:rsidR="00524A37" w:rsidRPr="00FB4EDC">
        <w:rPr>
          <w:b/>
        </w:rPr>
        <w:t>en</w:t>
      </w:r>
      <w:r w:rsidR="00524A37">
        <w:t xml:space="preserve"> nur geringfügig mit dem Führungserfolg </w:t>
      </w:r>
      <w:r w:rsidR="00924C21">
        <w:rPr>
          <w:noProof/>
        </w:rPr>
        <w:t>(Hofert 2018, S. 86)</w:t>
      </w:r>
      <w:r w:rsidR="00CC4362">
        <w:t xml:space="preserve">. Sie sind trotzdem eine gute Basis, um sich der eigenen Stärken </w:t>
      </w:r>
      <w:r w:rsidR="008A6D50">
        <w:t xml:space="preserve">und der der Teammitglieder </w:t>
      </w:r>
      <w:r w:rsidR="00CC4362">
        <w:t>bewusst zu werden und diese gezielt zu entwickeln</w:t>
      </w:r>
      <w:r w:rsidR="00914AFB">
        <w:t xml:space="preserve">. </w:t>
      </w:r>
      <w:r w:rsidR="00924C21">
        <w:rPr>
          <w:noProof/>
        </w:rPr>
        <w:t>Hofert</w:t>
      </w:r>
      <w:r w:rsidR="00914AFB">
        <w:t xml:space="preserve"> </w:t>
      </w:r>
      <w:r w:rsidR="00924C21">
        <w:rPr>
          <w:noProof/>
        </w:rPr>
        <w:t>(</w:t>
      </w:r>
      <w:r w:rsidR="0079252C">
        <w:rPr>
          <w:noProof/>
        </w:rPr>
        <w:t>ebd.</w:t>
      </w:r>
      <w:r w:rsidR="00924C21">
        <w:rPr>
          <w:noProof/>
        </w:rPr>
        <w:t>, S. 203–206)</w:t>
      </w:r>
      <w:r w:rsidR="00373134">
        <w:t xml:space="preserve"> </w:t>
      </w:r>
      <w:r w:rsidR="00914AFB">
        <w:t xml:space="preserve">gibt </w:t>
      </w:r>
      <w:r w:rsidR="00C12D3F">
        <w:t xml:space="preserve">dazu </w:t>
      </w:r>
      <w:r w:rsidR="00914AFB">
        <w:t>eine</w:t>
      </w:r>
      <w:r w:rsidR="00C12D3F">
        <w:t xml:space="preserve"> konkrete</w:t>
      </w:r>
      <w:r w:rsidR="00914AFB">
        <w:t xml:space="preserve"> Anleitung </w:t>
      </w:r>
      <w:r w:rsidR="00C12D3F">
        <w:t>mit Übungen.</w:t>
      </w:r>
      <w:r w:rsidR="008A6D50">
        <w:t xml:space="preserve"> </w:t>
      </w:r>
      <w:r w:rsidR="00524A37">
        <w:t xml:space="preserve"> </w:t>
      </w:r>
    </w:p>
    <w:p w14:paraId="7A2D9992" w14:textId="1074BA9B" w:rsidR="003D6EC5" w:rsidRDefault="003D6EC5" w:rsidP="003D6EC5"/>
    <w:p w14:paraId="42696276" w14:textId="6927743E" w:rsidR="003D6EC5" w:rsidRDefault="008B20E9" w:rsidP="003D6EC5">
      <w:pPr>
        <w:pStyle w:val="Heading4"/>
      </w:pPr>
      <w:r>
        <w:rPr>
          <w:noProof/>
          <w:lang w:eastAsia="de-DE"/>
        </w:rPr>
        <mc:AlternateContent>
          <mc:Choice Requires="wps">
            <w:drawing>
              <wp:anchor distT="0" distB="0" distL="0" distR="0" simplePos="0" relativeHeight="251658314" behindDoc="0" locked="0" layoutInCell="0" allowOverlap="1" wp14:anchorId="1F3DF0F0" wp14:editId="6FA79B9A">
                <wp:simplePos x="0" y="0"/>
                <wp:positionH relativeFrom="page">
                  <wp:align>right</wp:align>
                </wp:positionH>
                <wp:positionV relativeFrom="line">
                  <wp:posOffset>31115</wp:posOffset>
                </wp:positionV>
                <wp:extent cx="1443355" cy="1777365"/>
                <wp:effectExtent l="0" t="0" r="4445" b="0"/>
                <wp:wrapSquare wrapText="bothSides"/>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177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A4B7C" w14:textId="77777777" w:rsidR="00BC27F9" w:rsidRPr="00DD7363" w:rsidRDefault="00BC27F9" w:rsidP="003D6EC5">
                            <w:pPr>
                              <w:pStyle w:val="MarginalieFlietextMarginalie"/>
                              <w:rPr>
                                <w:b/>
                              </w:rPr>
                            </w:pPr>
                            <w:r>
                              <w:rPr>
                                <w:b/>
                              </w:rPr>
                              <w:t>Führungsstil</w:t>
                            </w:r>
                          </w:p>
                          <w:p w14:paraId="47FE9130" w14:textId="74A8EE31" w:rsidR="00BC27F9" w:rsidRPr="004977C5" w:rsidRDefault="00BC27F9" w:rsidP="003D6EC5">
                            <w:pPr>
                              <w:pStyle w:val="MarginalieFlietextMarginalie"/>
                            </w:pPr>
                            <w:r>
                              <w:rPr>
                                <w:bCs/>
                              </w:rPr>
                              <w:t>Unter dem Führungsstil versteht man die Art und Weise, in der eine Person ihre Führungsaufgaben erfüllt, insbesondere, wie sie sich ihren Mitarbeitern gegenüber verhält.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F0F0" id="Textfeld 93" o:spid="_x0000_s1118" type="#_x0000_t202" style="position:absolute;left:0;text-align:left;margin-left:62.45pt;margin-top:2.45pt;width:113.65pt;height:139.95pt;z-index:25165831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8+AEAANMDAAAOAAAAZHJzL2Uyb0RvYy54bWysU9uO0zAQfUfiHyy/0/S6ZaOmq6WrIqTl&#10;Ii18gOM4iYXjMWO3Sfl6xk63W+ANkQfLk7HPzDlzvLkbOsOOCr0GW/DZZMqZshIqbZuCf/u6f/OW&#10;Mx+ErYQBqwp+Up7fbV+/2vQuV3NowVQKGYFYn/eu4G0ILs8yL1vVCT8Bpywla8BOBAqxySoUPaF3&#10;JptPpzdZD1g5BKm8p78PY5JvE35dKxk+17VXgZmCU28hrZjWMq7ZdiPyBoVrtTy3If6hi05oS0Uv&#10;UA8iCHZA/RdUpyWChzpMJHQZ1LWWKnEgNrPpH2yeWuFU4kLieHeRyf8/WPnp+OS+IAvDOxhogImE&#10;d48gv3tmYdcK26h7ROhbJSoqPIuSZb3z+flqlNrnPoKU/UeoaMjiECABDTV2URXiyQidBnC6iK6G&#10;wGQsuVwuFqsVZ5Jys/V6vbhZpRoif77u0If3CjoWNwVHmmqCF8dHH2I7In8+Eqt5MLraa2NSgE25&#10;M8iOghywT98Z/bdjxsbDFuK1ETH+STwjtZFkGMqB6argt/OIEXmXUJ2IOcLoLHoJtGkBf3LWk6sK&#10;7n8cBCrOzAdL6t0S22jDFCxX6zkFeJ0przPCSoIqeOBs3O7CaN2DQ920VGmcl4V7UrzWSYuXrs79&#10;k3OSRGeXR2tex+nUy1vc/gIAAP//AwBQSwMEFAAGAAgAAAAhACGgUWTbAAAABgEAAA8AAABkcnMv&#10;ZG93bnJldi54bWxMj0FPg0AQhe8m/ofNmHgxdhGxUGRp1ETjtbU/YIApENlZwm4L/feOJ73Ny3t5&#10;75tiu9hBnWnyvWMDD6sIFHHtmp5bA4ev9/sMlA/IDQ6OycCFPGzL66sC88bNvKPzPrRKStjnaKAL&#10;Ycy19nVHFv3KjcTiHd1kMYicWt1MOEu5HXQcRWttsWdZ6HCkt47q7/3JGjh+zndPm7n6CId0l6xf&#10;sU8rdzHm9mZ5eQYVaAl/YfjFF3QohalyJ268GgzII8FAsgElZhynj6AqObIkA10W+j9++QMAAP//&#10;AwBQSwECLQAUAAYACAAAACEAtoM4kv4AAADhAQAAEwAAAAAAAAAAAAAAAAAAAAAAW0NvbnRlbnRf&#10;VHlwZXNdLnhtbFBLAQItABQABgAIAAAAIQA4/SH/1gAAAJQBAAALAAAAAAAAAAAAAAAAAC8BAABf&#10;cmVscy8ucmVsc1BLAQItABQABgAIAAAAIQDrMK+8+AEAANMDAAAOAAAAAAAAAAAAAAAAAC4CAABk&#10;cnMvZTJvRG9jLnhtbFBLAQItABQABgAIAAAAIQAhoFFk2wAAAAYBAAAPAAAAAAAAAAAAAAAAAFIE&#10;AABkcnMvZG93bnJldi54bWxQSwUGAAAAAAQABADzAAAAWgUAAAAA&#10;" o:allowincell="f" stroked="f">
                <v:textbox>
                  <w:txbxContent>
                    <w:p w14:paraId="0A0A4B7C" w14:textId="77777777" w:rsidR="00BC27F9" w:rsidRPr="00DD7363" w:rsidRDefault="00BC27F9" w:rsidP="003D6EC5">
                      <w:pPr>
                        <w:pStyle w:val="MarginalieFlietextMarginalie"/>
                        <w:rPr>
                          <w:b/>
                        </w:rPr>
                      </w:pPr>
                      <w:r>
                        <w:rPr>
                          <w:b/>
                        </w:rPr>
                        <w:t>Führungsstil</w:t>
                      </w:r>
                    </w:p>
                    <w:p w14:paraId="47FE9130" w14:textId="74A8EE31" w:rsidR="00BC27F9" w:rsidRPr="004977C5" w:rsidRDefault="00BC27F9" w:rsidP="003D6EC5">
                      <w:pPr>
                        <w:pStyle w:val="MarginalieFlietextMarginalie"/>
                      </w:pPr>
                      <w:r>
                        <w:rPr>
                          <w:bCs/>
                        </w:rPr>
                        <w:t>Unter dem Führungsstil versteht man die Art und Weise, in der eine Person ihre Führungsaufgaben erfüllt, insbesondere, wie sie sich ihren Mitarbeitern gegenüber verhält.</w:t>
                      </w:r>
                    </w:p>
                  </w:txbxContent>
                </v:textbox>
                <w10:wrap type="square" anchorx="page" anchory="line"/>
              </v:shape>
            </w:pict>
          </mc:Fallback>
        </mc:AlternateContent>
      </w:r>
      <w:r w:rsidR="003D6EC5" w:rsidRPr="003B25F1">
        <w:t>Verhaltensorientierte Ansätze</w:t>
      </w:r>
    </w:p>
    <w:p w14:paraId="5FF31C69" w14:textId="1CA9BF61" w:rsidR="003D6EC5" w:rsidRDefault="003D6EC5" w:rsidP="003D6EC5">
      <w:r>
        <w:t xml:space="preserve">Verhaltensorientierte Ansätze legen den Fokus auf das von einem Führenden gezeigte Verhalten. Dabei wurde untersucht, was Führungskräfte konkret machen, und welche dieser Verhaltensweisen zum Erfolg führen (vgl. </w:t>
      </w:r>
      <w:r w:rsidR="00924C21">
        <w:rPr>
          <w:noProof/>
        </w:rPr>
        <w:t>Oechsler/Paul 2015, S. 291</w:t>
      </w:r>
      <w:r>
        <w:t xml:space="preserve">). Als </w:t>
      </w:r>
      <w:r w:rsidRPr="001B4591">
        <w:rPr>
          <w:b/>
          <w:bCs/>
        </w:rPr>
        <w:t>Führungsstil</w:t>
      </w:r>
      <w:r>
        <w:t xml:space="preserve"> wird ein dauerhaft bzw. vielfach wiederkehrend gezeigtes Verhalten bezeichnet. Bekannt ist </w:t>
      </w:r>
      <w:r w:rsidR="006B0D96">
        <w:t>z. B.</w:t>
      </w:r>
      <w:r>
        <w:t xml:space="preserve"> das Führungsstil-Kontinuum nach Tannenbaum und Schmidt von 1958, das Führungsstile von </w:t>
      </w:r>
      <w:r>
        <w:rPr>
          <w:rFonts w:cs="Calibri"/>
        </w:rPr>
        <w:t xml:space="preserve">autoritär bis kooperativ aufführt </w:t>
      </w:r>
      <w:r w:rsidR="00924C21">
        <w:rPr>
          <w:rFonts w:cs="Calibri"/>
          <w:noProof/>
        </w:rPr>
        <w:t>(Schaffner 2020, S. 571–573)</w:t>
      </w:r>
      <w:r>
        <w:t xml:space="preserve">. </w:t>
      </w:r>
    </w:p>
    <w:p w14:paraId="0C95D64B" w14:textId="77777777" w:rsidR="003D6EC5" w:rsidRDefault="003D6EC5" w:rsidP="003D6EC5"/>
    <w:p w14:paraId="6B4AAF2B" w14:textId="77777777" w:rsidR="003D6EC5" w:rsidRDefault="003D6EC5" w:rsidP="003D6EC5">
      <w:pPr>
        <w:pStyle w:val="Heading4"/>
      </w:pPr>
      <w:r w:rsidRPr="001B4591">
        <w:lastRenderedPageBreak/>
        <w:t>Situative Ansätze</w:t>
      </w:r>
      <w:r>
        <w:t xml:space="preserve"> </w:t>
      </w:r>
    </w:p>
    <w:p w14:paraId="2B2F001B" w14:textId="7EB200FD" w:rsidR="003D6EC5" w:rsidRDefault="003D6EC5" w:rsidP="003D6EC5">
      <w:r>
        <w:rPr>
          <w:noProof/>
          <w:lang w:eastAsia="de-DE"/>
        </w:rPr>
        <mc:AlternateContent>
          <mc:Choice Requires="wps">
            <w:drawing>
              <wp:anchor distT="0" distB="0" distL="0" distR="0" simplePos="0" relativeHeight="251658336" behindDoc="0" locked="0" layoutInCell="0" allowOverlap="1" wp14:anchorId="0926234F" wp14:editId="17254C44">
                <wp:simplePos x="0" y="0"/>
                <wp:positionH relativeFrom="page">
                  <wp:posOffset>6203950</wp:posOffset>
                </wp:positionH>
                <wp:positionV relativeFrom="line">
                  <wp:posOffset>171450</wp:posOffset>
                </wp:positionV>
                <wp:extent cx="1297305" cy="2033270"/>
                <wp:effectExtent l="0" t="0" r="0" b="5080"/>
                <wp:wrapSquare wrapText="bothSides"/>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03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03EFC" w14:textId="77777777" w:rsidR="00BC27F9" w:rsidRPr="00DD7363" w:rsidRDefault="00BC27F9" w:rsidP="003D6EC5">
                            <w:pPr>
                              <w:pStyle w:val="MarginalieFlietextMarginalie"/>
                              <w:rPr>
                                <w:b/>
                              </w:rPr>
                            </w:pPr>
                            <w:r>
                              <w:rPr>
                                <w:b/>
                              </w:rPr>
                              <w:t>Reife</w:t>
                            </w:r>
                          </w:p>
                          <w:p w14:paraId="3CECFB60" w14:textId="017738E8" w:rsidR="00BC27F9" w:rsidRPr="00A6648E" w:rsidRDefault="00BC27F9" w:rsidP="003D6EC5">
                            <w:pPr>
                              <w:pStyle w:val="MarginalieFlietextMarginalie"/>
                              <w:rPr>
                                <w:bCs/>
                              </w:rPr>
                            </w:pPr>
                            <w:r w:rsidRPr="00A6648E">
                              <w:rPr>
                                <w:bCs/>
                              </w:rPr>
                              <w:t xml:space="preserve">Die Reife eines Mitarbeiters </w:t>
                            </w:r>
                            <w:r>
                              <w:rPr>
                                <w:bCs/>
                              </w:rPr>
                              <w:t>ist situationsabhängig</w:t>
                            </w:r>
                            <w:r w:rsidRPr="00A6648E">
                              <w:rPr>
                                <w:bCs/>
                              </w:rPr>
                              <w:t xml:space="preserve">. Wird </w:t>
                            </w:r>
                            <w:r>
                              <w:rPr>
                                <w:bCs/>
                              </w:rPr>
                              <w:t>ein Mitarbeiter z. B.</w:t>
                            </w:r>
                            <w:r w:rsidRPr="00A6648E">
                              <w:rPr>
                                <w:bCs/>
                              </w:rPr>
                              <w:t xml:space="preserve"> in einem neuen Projekt eingesetzt,</w:t>
                            </w:r>
                          </w:p>
                          <w:p w14:paraId="6A7463B2" w14:textId="77777777" w:rsidR="00BC27F9" w:rsidRPr="004977C5" w:rsidRDefault="00BC27F9" w:rsidP="003D6EC5">
                            <w:pPr>
                              <w:pStyle w:val="MarginalieFlietextMarginalie"/>
                            </w:pPr>
                            <w:r>
                              <w:rPr>
                                <w:bCs/>
                              </w:rPr>
                              <w:t>ist</w:t>
                            </w:r>
                            <w:r w:rsidRPr="00A6648E">
                              <w:rPr>
                                <w:bCs/>
                              </w:rPr>
                              <w:t xml:space="preserve"> er vielleicht</w:t>
                            </w:r>
                            <w:r>
                              <w:rPr>
                                <w:bCs/>
                              </w:rPr>
                              <w:t xml:space="preserve"> anfangs</w:t>
                            </w:r>
                            <w:r w:rsidRPr="00A6648E">
                              <w:rPr>
                                <w:bCs/>
                              </w:rPr>
                              <w:t xml:space="preserve"> fachlich</w:t>
                            </w:r>
                            <w:r>
                              <w:rPr>
                                <w:bCs/>
                              </w:rPr>
                              <w:t xml:space="preserve"> wenig </w:t>
                            </w:r>
                            <w:r w:rsidRPr="00A6648E">
                              <w:rPr>
                                <w:bCs/>
                              </w:rPr>
                              <w:t>qualifiziert</w:t>
                            </w:r>
                            <w:r>
                              <w:rPr>
                                <w:bCs/>
                              </w:rPr>
                              <w:t xml:space="preserve">, aber hoch motiviert.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234F" id="Textfeld 111" o:spid="_x0000_s1119" type="#_x0000_t202" style="position:absolute;left:0;text-align:left;margin-left:488.5pt;margin-top:13.5pt;width:102.15pt;height:160.1pt;z-index:25165833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QEAANMDAAAOAAAAZHJzL2Uyb0RvYy54bWysU8GO0zAQvSPxD5bvNGnapTRqulq6KkJa&#10;FqSFD3AcJ7FIPGbsNilfz9jpdqvlhsjB8mTsN/PePG9ux75jR4VOgyn4fJZypoyESpum4D++7999&#10;4Mx5YSrRgVEFPynHb7dv32wGm6sMWugqhYxAjMsHW/DWe5sniZOt6oWbgVWGkjVgLzyF2CQVioHQ&#10;+y7J0vR9MgBWFkEq5+jv/ZTk24hf10r6r3XtlGddwak3H1eMaxnWZLsReYPCtlqe2xD/0EUvtKGi&#10;F6h74QU7oP4LqtcSwUHtZxL6BOpaSxU5EJt5+orNUyusilxIHGcvMrn/Bysfj0/2GzI/foSRBhhJ&#10;OPsA8qdjBnatMI26Q4ShVaKiwvMgWTJYl5+vBqld7gJIOXyBioYsDh4i0FhjH1QhnozQaQCni+hq&#10;9EyGktl6tUhvOJOUy9LFIlvFsSQif75u0flPCnoWNgVHmmqEF8cH50M7In8+Eqo56HS1110XA2zK&#10;XYfsKMgB+/hFBq+OdSYcNhCuTYjhT+QZqE0k/ViOTFcFXy8CRuBdQnUi5giTs+gl0KYF/M3ZQK4q&#10;uPt1EKg46z4bUm89Xy6DDWOwvFllFOB1przOCCMJquCes2m785N1DxZ101KlaV4G7kjxWkctXro6&#10;90/OiRKdXR6seR3HUy9vcfsHAAD//wMAUEsDBBQABgAIAAAAIQCS1jUt4AAAAAsBAAAPAAAAZHJz&#10;L2Rvd25yZXYueG1sTI/BTsMwEETvSPyDtUhcEHWSlroNcSpAAvXa0g/YJNskIl5Hsdukf49zgtNo&#10;NaPZN9luMp240uBayxriRQSCuLRVy7WG0/fn8waE88gVdpZJw40c7PL7uwzTyo58oOvR1yKUsEtR&#10;Q+N9n0rpyoYMuoXtiYN3toNBH86hltWAYyg3nUyiaC0Nthw+NNjTR0Plz/FiNJz349PLdiy+/Ekd&#10;Vut3bFVhb1o/PkxvryA8Tf4vDDN+QIc8MBX2wpUTnYatUmGL15DMOgfiTbwEUWhYrlQCMs/k/w35&#10;LwAAAP//AwBQSwECLQAUAAYACAAAACEAtoM4kv4AAADhAQAAEwAAAAAAAAAAAAAAAAAAAAAAW0Nv&#10;bnRlbnRfVHlwZXNdLnhtbFBLAQItABQABgAIAAAAIQA4/SH/1gAAAJQBAAALAAAAAAAAAAAAAAAA&#10;AC8BAABfcmVscy8ucmVsc1BLAQItABQABgAIAAAAIQD/p9+c+QEAANMDAAAOAAAAAAAAAAAAAAAA&#10;AC4CAABkcnMvZTJvRG9jLnhtbFBLAQItABQABgAIAAAAIQCS1jUt4AAAAAsBAAAPAAAAAAAAAAAA&#10;AAAAAFMEAABkcnMvZG93bnJldi54bWxQSwUGAAAAAAQABADzAAAAYAUAAAAA&#10;" o:allowincell="f" stroked="f">
                <v:textbox>
                  <w:txbxContent>
                    <w:p w14:paraId="13303EFC" w14:textId="77777777" w:rsidR="00BC27F9" w:rsidRPr="00DD7363" w:rsidRDefault="00BC27F9" w:rsidP="003D6EC5">
                      <w:pPr>
                        <w:pStyle w:val="MarginalieFlietextMarginalie"/>
                        <w:rPr>
                          <w:b/>
                        </w:rPr>
                      </w:pPr>
                      <w:r>
                        <w:rPr>
                          <w:b/>
                        </w:rPr>
                        <w:t>Reife</w:t>
                      </w:r>
                    </w:p>
                    <w:p w14:paraId="3CECFB60" w14:textId="017738E8" w:rsidR="00BC27F9" w:rsidRPr="00A6648E" w:rsidRDefault="00BC27F9" w:rsidP="003D6EC5">
                      <w:pPr>
                        <w:pStyle w:val="MarginalieFlietextMarginalie"/>
                        <w:rPr>
                          <w:bCs/>
                        </w:rPr>
                      </w:pPr>
                      <w:r w:rsidRPr="00A6648E">
                        <w:rPr>
                          <w:bCs/>
                        </w:rPr>
                        <w:t xml:space="preserve">Die Reife eines Mitarbeiters </w:t>
                      </w:r>
                      <w:r>
                        <w:rPr>
                          <w:bCs/>
                        </w:rPr>
                        <w:t>ist situationsabhängig</w:t>
                      </w:r>
                      <w:r w:rsidRPr="00A6648E">
                        <w:rPr>
                          <w:bCs/>
                        </w:rPr>
                        <w:t xml:space="preserve">. Wird </w:t>
                      </w:r>
                      <w:r>
                        <w:rPr>
                          <w:bCs/>
                        </w:rPr>
                        <w:t>ein Mitarbeiter z. B.</w:t>
                      </w:r>
                      <w:r w:rsidRPr="00A6648E">
                        <w:rPr>
                          <w:bCs/>
                        </w:rPr>
                        <w:t xml:space="preserve"> in einem neuen Projekt eingesetzt,</w:t>
                      </w:r>
                    </w:p>
                    <w:p w14:paraId="6A7463B2" w14:textId="77777777" w:rsidR="00BC27F9" w:rsidRPr="004977C5" w:rsidRDefault="00BC27F9" w:rsidP="003D6EC5">
                      <w:pPr>
                        <w:pStyle w:val="MarginalieFlietextMarginalie"/>
                      </w:pPr>
                      <w:r>
                        <w:rPr>
                          <w:bCs/>
                        </w:rPr>
                        <w:t>ist</w:t>
                      </w:r>
                      <w:r w:rsidRPr="00A6648E">
                        <w:rPr>
                          <w:bCs/>
                        </w:rPr>
                        <w:t xml:space="preserve"> er vielleicht</w:t>
                      </w:r>
                      <w:r>
                        <w:rPr>
                          <w:bCs/>
                        </w:rPr>
                        <w:t xml:space="preserve"> anfangs</w:t>
                      </w:r>
                      <w:r w:rsidRPr="00A6648E">
                        <w:rPr>
                          <w:bCs/>
                        </w:rPr>
                        <w:t xml:space="preserve"> fachlich</w:t>
                      </w:r>
                      <w:r>
                        <w:rPr>
                          <w:bCs/>
                        </w:rPr>
                        <w:t xml:space="preserve"> wenig </w:t>
                      </w:r>
                      <w:r w:rsidRPr="00A6648E">
                        <w:rPr>
                          <w:bCs/>
                        </w:rPr>
                        <w:t>qualifiziert</w:t>
                      </w:r>
                      <w:r>
                        <w:rPr>
                          <w:bCs/>
                        </w:rPr>
                        <w:t xml:space="preserve">, aber hoch motiviert.  </w:t>
                      </w:r>
                    </w:p>
                  </w:txbxContent>
                </v:textbox>
                <w10:wrap type="square" anchorx="page" anchory="line"/>
              </v:shape>
            </w:pict>
          </mc:Fallback>
        </mc:AlternateContent>
      </w:r>
      <w:r>
        <w:t xml:space="preserve">Die Grundannahme der situativen (bzw. situationsorientierten) Ansätze ist, dass sich das Führungsverhalten an wechselnde Umstände anpassen muss, um erfolgreich zu sein. Idealerweise gibt es also einen passenden Führungsstil für jede Situation </w:t>
      </w:r>
      <w:r w:rsidR="00924C21">
        <w:rPr>
          <w:noProof/>
        </w:rPr>
        <w:t>(Schaffner 2020, S. 576)</w:t>
      </w:r>
      <w:r>
        <w:t xml:space="preserve">. Ein Beispiel ist die situative Führungstheorie von Paul </w:t>
      </w:r>
      <w:r w:rsidRPr="00D05AA2">
        <w:t>Hersey</w:t>
      </w:r>
      <w:r>
        <w:t xml:space="preserve"> und Ken </w:t>
      </w:r>
      <w:r w:rsidRPr="00D05AA2">
        <w:t>Blanchard</w:t>
      </w:r>
      <w:r>
        <w:t xml:space="preserve">, die das Führungsverhalten aufgrund der fachlichen und der persönlichen </w:t>
      </w:r>
      <w:r w:rsidRPr="00CC73AB">
        <w:rPr>
          <w:b/>
          <w:bCs/>
        </w:rPr>
        <w:t>Reife</w:t>
      </w:r>
      <w:r>
        <w:t xml:space="preserve"> des Mitarbeiters differenziert (</w:t>
      </w:r>
      <w:r w:rsidR="00924C21">
        <w:rPr>
          <w:noProof/>
        </w:rPr>
        <w:t>Schaffner 2020, S. 578–581</w:t>
      </w:r>
      <w:r>
        <w:t>).</w:t>
      </w:r>
    </w:p>
    <w:p w14:paraId="4523CC79" w14:textId="77777777" w:rsidR="003D6EC5" w:rsidRDefault="003D6EC5" w:rsidP="003D6EC5"/>
    <w:p w14:paraId="09680E6F" w14:textId="77777777" w:rsidR="003D6EC5" w:rsidRDefault="003D6EC5" w:rsidP="003D6EC5">
      <w:pPr>
        <w:pStyle w:val="Heading4"/>
      </w:pPr>
      <w:r w:rsidRPr="00655285">
        <w:t>Transaktionale und transformationale Führung</w:t>
      </w:r>
      <w:r>
        <w:t xml:space="preserve"> </w:t>
      </w:r>
    </w:p>
    <w:p w14:paraId="77FE6EF2" w14:textId="7D6D8114" w:rsidR="003D6EC5" w:rsidRPr="00EA2ACD" w:rsidRDefault="003D6EC5" w:rsidP="003D6EC5">
      <w:r>
        <w:t xml:space="preserve">Diese Ansätze haben ihren Ursprung in den 1990er Jahren und werden unter dem Begriff „New Leadership </w:t>
      </w:r>
      <w:proofErr w:type="spellStart"/>
      <w:r>
        <w:t>Paradigm</w:t>
      </w:r>
      <w:proofErr w:type="spellEnd"/>
      <w:r>
        <w:t xml:space="preserve">“ zusammengefasst (vgl. </w:t>
      </w:r>
      <w:r w:rsidR="00924C21">
        <w:rPr>
          <w:noProof/>
        </w:rPr>
        <w:t>Oechsler/Paul 2015, S. 309</w:t>
      </w:r>
      <w:r>
        <w:t xml:space="preserve">). Die transaktionale Führung entstand aus dem Prinzip des „Management </w:t>
      </w:r>
      <w:proofErr w:type="spellStart"/>
      <w:r>
        <w:t>by</w:t>
      </w:r>
      <w:proofErr w:type="spellEnd"/>
      <w:r>
        <w:t xml:space="preserve"> </w:t>
      </w:r>
      <w:r w:rsidR="003C2773">
        <w:rPr>
          <w:noProof/>
          <w:lang w:eastAsia="de-DE"/>
        </w:rPr>
        <mc:AlternateContent>
          <mc:Choice Requires="wps">
            <w:drawing>
              <wp:anchor distT="0" distB="0" distL="0" distR="0" simplePos="0" relativeHeight="251658338" behindDoc="0" locked="0" layoutInCell="0" allowOverlap="1" wp14:anchorId="0CEB99E2" wp14:editId="701E1274">
                <wp:simplePos x="0" y="0"/>
                <wp:positionH relativeFrom="page">
                  <wp:posOffset>6263451</wp:posOffset>
                </wp:positionH>
                <wp:positionV relativeFrom="line">
                  <wp:posOffset>179534</wp:posOffset>
                </wp:positionV>
                <wp:extent cx="1297305" cy="1555750"/>
                <wp:effectExtent l="0" t="0" r="0" b="6350"/>
                <wp:wrapSquare wrapText="bothSides"/>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5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DF842" w14:textId="77777777" w:rsidR="00BC27F9" w:rsidRPr="00DD7363" w:rsidRDefault="00BC27F9" w:rsidP="003D6EC5">
                            <w:pPr>
                              <w:pStyle w:val="MarginalieFlietextMarginalie"/>
                              <w:rPr>
                                <w:b/>
                              </w:rPr>
                            </w:pPr>
                            <w:r>
                              <w:rPr>
                                <w:b/>
                              </w:rPr>
                              <w:t>Transformationale Führung</w:t>
                            </w:r>
                          </w:p>
                          <w:p w14:paraId="5989C87A" w14:textId="77777777" w:rsidR="00BC27F9" w:rsidRPr="004977C5" w:rsidRDefault="00BC27F9" w:rsidP="003D6EC5">
                            <w:pPr>
                              <w:pStyle w:val="MarginalieFlietextMarginalie"/>
                            </w:pPr>
                            <w:r w:rsidRPr="00C83782">
                              <w:rPr>
                                <w:bCs/>
                              </w:rPr>
                              <w:t>In der transformationalen Führung ist die Führungskraft integres Vorbild und vermittelt Sinn und Motivation.</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B99E2" id="Textfeld 113" o:spid="_x0000_s1120" type="#_x0000_t202" style="position:absolute;left:0;text-align:left;margin-left:493.2pt;margin-top:14.15pt;width:102.15pt;height:122.5pt;z-index:25165833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cf+gEAANMDAAAOAAAAZHJzL2Uyb0RvYy54bWysU9uO0zAQfUfiHyy/07SlYWnUdLV0VYS0&#10;XKSFD3AcJ7FwPGbsNilfz9jpdqvlDZEHy5Oxz8w5c7y5HXvDjgq9BlvyxWzOmbISam3bkv/4vn/z&#10;njMfhK2FAatKflKe325fv9oMrlBL6MDUChmBWF8MruRdCK7IMi871Qs/A6csJRvAXgQKsc1qFAOh&#10;9yZbzufvsgGwdghSeU9/76ck3yb8plEyfG0arwIzJafeQloxrVVcs+1GFC0K12l5bkP8Qxe90JaK&#10;XqDuRRDsgPovqF5LBA9NmEnoM2gaLVXiQGwW8xdsHjvhVOJC4nh3kcn/P1j55fjoviEL4wcYaYCJ&#10;hHcPIH96ZmHXCduqO0QYOiVqKryIkmWD88X5apTaFz6CVMNnqGnI4hAgAY0N9lEV4skInQZwuoiu&#10;xsBkLLlc37yd55xJyi3yPL/J01gyUTxdd+jDRwU9i5uSI001wYvjgw+xHVE8HYnVPBhd77UxKcC2&#10;2hlkR0EO2KcvMXhxzNh42EK8NiHGP4lnpDaRDGM1Ml2XfL2KGJF3BfWJmCNMzqKXQJsO8DdnA7mq&#10;5P7XQaDizHyypN56sVpFG6Zgld8sKcDrTHWdEVYSVMkDZ9N2FybrHhzqtqNK07ws3JHijU5aPHd1&#10;7p+ckyQ6uzxa8zpOp57f4vYPAAAA//8DAFBLAwQUAAYACAAAACEAx3OELOAAAAALAQAADwAAAGRy&#10;cy9kb3ducmV2LnhtbEyPy26DQAxF95X6DyNH6qZqhoSUVxmitlKrbJPmAww4gMJ4EDMJ5O87WbVL&#10;20fX5+bbWffiSqPtDCtYLQMQxJWpO24UHH++XhIQ1iHX2BsmBTeysC0eH3LMajPxnq4H1wgfwjZD&#10;Ba1zQyalrVrSaJdmIPa3kxk1Oj+OjaxHnHy47uU6CCKpsWP/ocWBPluqzoeLVnDaTc+v6VR+u2O8&#10;30Qf2MWluSn1tJjf30A4mt0fDHd9rw6FdyrNhWsregVpEm08qmCdhCDuwCoNYhCl38RhCLLI5f8O&#10;xS8AAAD//wMAUEsBAi0AFAAGAAgAAAAhALaDOJL+AAAA4QEAABMAAAAAAAAAAAAAAAAAAAAAAFtD&#10;b250ZW50X1R5cGVzXS54bWxQSwECLQAUAAYACAAAACEAOP0h/9YAAACUAQAACwAAAAAAAAAAAAAA&#10;AAAvAQAAX3JlbHMvLnJlbHNQSwECLQAUAAYACAAAACEA3n7XH/oBAADTAwAADgAAAAAAAAAAAAAA&#10;AAAuAgAAZHJzL2Uyb0RvYy54bWxQSwECLQAUAAYACAAAACEAx3OELOAAAAALAQAADwAAAAAAAAAA&#10;AAAAAABUBAAAZHJzL2Rvd25yZXYueG1sUEsFBgAAAAAEAAQA8wAAAGEFAAAAAA==&#10;" o:allowincell="f" stroked="f">
                <v:textbox>
                  <w:txbxContent>
                    <w:p w14:paraId="37DDF842" w14:textId="77777777" w:rsidR="00BC27F9" w:rsidRPr="00DD7363" w:rsidRDefault="00BC27F9" w:rsidP="003D6EC5">
                      <w:pPr>
                        <w:pStyle w:val="MarginalieFlietextMarginalie"/>
                        <w:rPr>
                          <w:b/>
                        </w:rPr>
                      </w:pPr>
                      <w:r>
                        <w:rPr>
                          <w:b/>
                        </w:rPr>
                        <w:t>Transformationale Führung</w:t>
                      </w:r>
                    </w:p>
                    <w:p w14:paraId="5989C87A" w14:textId="77777777" w:rsidR="00BC27F9" w:rsidRPr="004977C5" w:rsidRDefault="00BC27F9" w:rsidP="003D6EC5">
                      <w:pPr>
                        <w:pStyle w:val="MarginalieFlietextMarginalie"/>
                      </w:pPr>
                      <w:r w:rsidRPr="00C83782">
                        <w:rPr>
                          <w:bCs/>
                        </w:rPr>
                        <w:t>In der transformationalen Führung ist die Führungskraft integres Vorbild und vermittelt Sinn und Motivation.</w:t>
                      </w:r>
                      <w:r>
                        <w:rPr>
                          <w:bCs/>
                        </w:rPr>
                        <w:t xml:space="preserve">  </w:t>
                      </w:r>
                    </w:p>
                  </w:txbxContent>
                </v:textbox>
                <w10:wrap type="square" anchorx="page" anchory="line"/>
              </v:shape>
            </w:pict>
          </mc:Fallback>
        </mc:AlternateContent>
      </w:r>
      <w:proofErr w:type="spellStart"/>
      <w:r>
        <w:t>Objectives</w:t>
      </w:r>
      <w:proofErr w:type="spellEnd"/>
      <w:r>
        <w:t xml:space="preserve">“ (vgl. </w:t>
      </w:r>
      <w:r w:rsidR="00924C21">
        <w:rPr>
          <w:noProof/>
        </w:rPr>
        <w:t>Hofert 2018, S. 47</w:t>
      </w:r>
      <w:r>
        <w:t xml:space="preserve">). Erreicht ein Mitarbeiter die vereinbarten Ziele, so wird er für sein Engagement und die Zielerreichung belohnt. Zielvereinbarungen wurden damit zu einem wichtigen Führungsinstrument in vielen Unternehmen. </w:t>
      </w:r>
      <w:r>
        <w:rPr>
          <w:lang w:eastAsia="de-DE"/>
        </w:rPr>
        <w:t xml:space="preserve">Die </w:t>
      </w:r>
      <w:r w:rsidRPr="00C83782">
        <w:rPr>
          <w:b/>
          <w:bCs/>
          <w:lang w:eastAsia="de-DE"/>
        </w:rPr>
        <w:t>transformationale Führung</w:t>
      </w:r>
      <w:r>
        <w:rPr>
          <w:lang w:eastAsia="de-DE"/>
        </w:rPr>
        <w:t xml:space="preserve"> hingegen arbeitet nicht nach dem Prinzip der Lei</w:t>
      </w:r>
      <w:r w:rsidR="0013628A">
        <w:rPr>
          <w:lang w:eastAsia="de-DE"/>
        </w:rPr>
        <w:t>s</w:t>
      </w:r>
      <w:r>
        <w:rPr>
          <w:lang w:eastAsia="de-DE"/>
        </w:rPr>
        <w:t xml:space="preserve">tung und Gegenleistung wie die transaktionale Führung. Im Vordergrund steht hier, wie eine Führungskraft ihre Mitarbeiter </w:t>
      </w:r>
      <w:r w:rsidR="003C2773">
        <w:rPr>
          <w:noProof/>
          <w:lang w:eastAsia="de-DE"/>
        </w:rPr>
        <mc:AlternateContent>
          <mc:Choice Requires="wps">
            <w:drawing>
              <wp:anchor distT="0" distB="0" distL="0" distR="0" simplePos="0" relativeHeight="251658339" behindDoc="0" locked="0" layoutInCell="0" allowOverlap="1" wp14:anchorId="2108077E" wp14:editId="68D1FF4A">
                <wp:simplePos x="0" y="0"/>
                <wp:positionH relativeFrom="column">
                  <wp:posOffset>4825024</wp:posOffset>
                </wp:positionH>
                <wp:positionV relativeFrom="line">
                  <wp:posOffset>203778</wp:posOffset>
                </wp:positionV>
                <wp:extent cx="1292225" cy="1780540"/>
                <wp:effectExtent l="0" t="0" r="3175" b="0"/>
                <wp:wrapSquare wrapText="bothSides"/>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78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21A6F" w14:textId="77777777" w:rsidR="00BC27F9" w:rsidRPr="0070701B" w:rsidRDefault="00BC27F9" w:rsidP="003D6EC5">
                            <w:pPr>
                              <w:pStyle w:val="MarginalieFlietextMarginalie"/>
                              <w:rPr>
                                <w:b/>
                              </w:rPr>
                            </w:pPr>
                            <w:r>
                              <w:rPr>
                                <w:b/>
                              </w:rPr>
                              <w:t>VUCA</w:t>
                            </w:r>
                          </w:p>
                          <w:p w14:paraId="011CEC98" w14:textId="6A27E513" w:rsidR="00BC27F9" w:rsidRPr="004C0C02" w:rsidRDefault="00BC27F9" w:rsidP="003D6EC5">
                            <w:pPr>
                              <w:pStyle w:val="MarginalieFlietextMarginalie"/>
                            </w:pPr>
                            <w:r>
                              <w:t xml:space="preserve">Das Akronym steht für eine Welt, die durch Volatilität, Unsicherheit, Komplexität (engl. </w:t>
                            </w:r>
                            <w:proofErr w:type="spellStart"/>
                            <w:r>
                              <w:t>complexity</w:t>
                            </w:r>
                            <w:proofErr w:type="spellEnd"/>
                            <w:r>
                              <w:t>) und Ambiguität / Mehrdeutigkeit gekennzeichnet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077E" id="Textfeld 115" o:spid="_x0000_s1121" type="#_x0000_t202" style="position:absolute;left:0;text-align:left;margin-left:379.9pt;margin-top:16.05pt;width:101.75pt;height:140.2pt;z-index:251658339;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mL+QEAANMDAAAOAAAAZHJzL2Uyb0RvYy54bWysU9tu2zAMfR+wfxD0vjgxkrUx4hRdigwD&#10;ugvQ7QNkWbaFyaJGKbGzrx8lp2nQvQ3TgyCK1CHPIbW5G3vDjgq9BlvyxWzOmbISam3bkv/4vn93&#10;y5kPwtbCgFUlPynP77Zv32wGV6gcOjC1QkYg1heDK3kXgiuyzMtO9cLPwClLzgawF4FMbLMaxUDo&#10;vcny+fx9NgDWDkEq7+n2YXLybcJvGiXD16bxKjBTcqotpB3TXsU9225E0aJwnZbnMsQ/VNELbSnp&#10;BepBBMEOqP+C6rVE8NCEmYQ+g6bRUiUOxGYxf8XmqRNOJS4kjncXmfz/g5Vfjk/uG7IwfoCRGphI&#10;ePcI8qdnFnadsK26R4ShU6KmxIsoWTY4X5yfRql94SNINXyGmposDgES0NhgH1UhnozQqQGni+hq&#10;DEzGlPk6z/MVZ5J8i5vb+WqZ2pKJ4vm5Qx8+KuhZPJQcqasJXhwffYjliOI5JGbzYHS918YkA9tq&#10;Z5AdBU3APq3E4FWYsTHYQnw2IcabxDNSm0iGsRqZrku+XkWMyLuC+kTMEabJop9Ahw7wN2cDTVXJ&#10;/a+DQMWZ+WRJvfViSexYSMZydZOTgdee6tojrCSokgfOpuMuTKN7cKjbjjJN/bJwT4o3OmnxUtW5&#10;fpqcJNF5yuNoXtsp6uUvbv8AAAD//wMAUEsDBBQABgAIAAAAIQBHxTqH3wAAAAoBAAAPAAAAZHJz&#10;L2Rvd25yZXYueG1sTI/NToRAEITvJr7DpE28GHf4ERBk2KiJxuuu+wAN9AKRmSHM7MK+ve3JPXZ1&#10;peqrcrvqUZxpdoM1CsJNAIJMY9vBdAoO3x+PzyCcR9PiaA0puJCDbXV7U2LR2sXs6Lz3neAQ4wpU&#10;0Hs/FVK6pieNbmMnMvw72lmj53PuZDvjwuF6lFEQpFLjYLihx4nee2p+9iet4Pi1PCT5Un/6Q7Z7&#10;St9wyGp7Uer+bn19AeFp9f9m+MNndKiYqbYn0zoxKsiSnNG9gjgKQbAhT+MYRM1CGCUgq1JeT6h+&#10;AQAA//8DAFBLAQItABQABgAIAAAAIQC2gziS/gAAAOEBAAATAAAAAAAAAAAAAAAAAAAAAABbQ29u&#10;dGVudF9UeXBlc10ueG1sUEsBAi0AFAAGAAgAAAAhADj9If/WAAAAlAEAAAsAAAAAAAAAAAAAAAAA&#10;LwEAAF9yZWxzLy5yZWxzUEsBAi0AFAAGAAgAAAAhAOYLOYv5AQAA0wMAAA4AAAAAAAAAAAAAAAAA&#10;LgIAAGRycy9lMm9Eb2MueG1sUEsBAi0AFAAGAAgAAAAhAEfFOoffAAAACgEAAA8AAAAAAAAAAAAA&#10;AAAAUwQAAGRycy9kb3ducmV2LnhtbFBLBQYAAAAABAAEAPMAAABfBQAAAAA=&#10;" o:allowincell="f" stroked="f">
                <v:textbox>
                  <w:txbxContent>
                    <w:p w14:paraId="54E21A6F" w14:textId="77777777" w:rsidR="00BC27F9" w:rsidRPr="0070701B" w:rsidRDefault="00BC27F9" w:rsidP="003D6EC5">
                      <w:pPr>
                        <w:pStyle w:val="MarginalieFlietextMarginalie"/>
                        <w:rPr>
                          <w:b/>
                        </w:rPr>
                      </w:pPr>
                      <w:r>
                        <w:rPr>
                          <w:b/>
                        </w:rPr>
                        <w:t>VUCA</w:t>
                      </w:r>
                    </w:p>
                    <w:p w14:paraId="011CEC98" w14:textId="6A27E513" w:rsidR="00BC27F9" w:rsidRPr="004C0C02" w:rsidRDefault="00BC27F9" w:rsidP="003D6EC5">
                      <w:pPr>
                        <w:pStyle w:val="MarginalieFlietextMarginalie"/>
                      </w:pPr>
                      <w:r>
                        <w:t>Das Akronym steht für eine Welt, die durch Volatilität, Unsicherheit, Komplexität (engl. complexity) und Ambiguität / Mehrdeutigkeit gekennzeichnet ist.</w:t>
                      </w:r>
                    </w:p>
                  </w:txbxContent>
                </v:textbox>
                <w10:wrap type="square" anchory="line"/>
              </v:shape>
            </w:pict>
          </mc:Fallback>
        </mc:AlternateContent>
      </w:r>
      <w:r>
        <w:rPr>
          <w:lang w:eastAsia="de-DE"/>
        </w:rPr>
        <w:t>begeistern und ihre intrinsische Motivation fördern kann (</w:t>
      </w:r>
      <w:r w:rsidR="00924C21">
        <w:rPr>
          <w:noProof/>
          <w:lang w:eastAsia="de-DE"/>
        </w:rPr>
        <w:t xml:space="preserve">Hofert 2018, </w:t>
      </w:r>
      <w:r w:rsidR="004734D7">
        <w:rPr>
          <w:noProof/>
          <w:lang w:eastAsia="de-DE"/>
        </w:rPr>
        <w:t>S. </w:t>
      </w:r>
      <w:r w:rsidR="00924C21">
        <w:rPr>
          <w:noProof/>
          <w:lang w:eastAsia="de-DE"/>
        </w:rPr>
        <w:t>48f.</w:t>
      </w:r>
      <w:r>
        <w:rPr>
          <w:lang w:eastAsia="de-DE"/>
        </w:rPr>
        <w:t xml:space="preserve">). Dieser Führungsstil ist in Zeiten von Unsicherheit von großer Bedeutung, da er Mitarbeiter bei notwendigen Veränderungen auf der emotionalen Ebene abholt und für gemeinsame Ziele begeistert </w:t>
      </w:r>
      <w:r w:rsidR="00924C21">
        <w:rPr>
          <w:noProof/>
          <w:lang w:eastAsia="de-DE"/>
        </w:rPr>
        <w:t>(Schaffner 2020, S. 583–585)</w:t>
      </w:r>
      <w:r>
        <w:rPr>
          <w:lang w:eastAsia="de-DE"/>
        </w:rPr>
        <w:t xml:space="preserve">. </w:t>
      </w:r>
      <w:r w:rsidRPr="00EA2ACD">
        <w:t xml:space="preserve">Er passt damit </w:t>
      </w:r>
      <w:r>
        <w:t>auf u</w:t>
      </w:r>
      <w:r w:rsidRPr="00EA2ACD">
        <w:t xml:space="preserve">nsere </w:t>
      </w:r>
      <w:r>
        <w:t xml:space="preserve">aktuelle </w:t>
      </w:r>
      <w:r w:rsidRPr="00EA2ACD">
        <w:t>Umwelt</w:t>
      </w:r>
      <w:r w:rsidR="00501DC3">
        <w:t>, die</w:t>
      </w:r>
      <w:r w:rsidRPr="00EA2ACD">
        <w:t xml:space="preserve"> sich </w:t>
      </w:r>
      <w:r>
        <w:t>dadurch auszeichnet, dass sie</w:t>
      </w:r>
      <w:r w:rsidRPr="00EA2ACD">
        <w:t xml:space="preserve"> volatil, unsicher, komplex und ambig </w:t>
      </w:r>
      <w:r>
        <w:t xml:space="preserve">ist – abgekürzt als </w:t>
      </w:r>
      <w:r w:rsidRPr="00820B46">
        <w:rPr>
          <w:b/>
          <w:bCs/>
        </w:rPr>
        <w:t>VUCA</w:t>
      </w:r>
      <w:r>
        <w:t xml:space="preserve">. </w:t>
      </w:r>
    </w:p>
    <w:p w14:paraId="76F323B6" w14:textId="77777777" w:rsidR="003D6EC5" w:rsidRDefault="003D6EC5" w:rsidP="003D6EC5">
      <w:pPr>
        <w:rPr>
          <w:lang w:eastAsia="de-DE"/>
        </w:rPr>
      </w:pPr>
    </w:p>
    <w:p w14:paraId="68ADE93D" w14:textId="77777777" w:rsidR="003D6EC5" w:rsidRDefault="003D6EC5" w:rsidP="003D6EC5">
      <w:pPr>
        <w:pStyle w:val="Heading3"/>
      </w:pPr>
      <w:r>
        <w:lastRenderedPageBreak/>
        <w:t>Ausprägungen von Führung im Projektmanagement</w:t>
      </w:r>
    </w:p>
    <w:p w14:paraId="72D9A731" w14:textId="18BD4DAC" w:rsidR="003D6EC5" w:rsidRDefault="003D6EC5" w:rsidP="003D6EC5">
      <w:r>
        <w:t xml:space="preserve">Im Projektmanagement lassen sich verschiedene Ausprägungen von Führung unterscheiden </w:t>
      </w:r>
      <w:r w:rsidR="00924C21">
        <w:rPr>
          <w:noProof/>
        </w:rPr>
        <w:t>(Kuster et al. 2019, S. 360)</w:t>
      </w:r>
      <w:r>
        <w:t xml:space="preserve">: </w:t>
      </w:r>
    </w:p>
    <w:p w14:paraId="22F0016F" w14:textId="41209E68" w:rsidR="003D6EC5" w:rsidRDefault="003D6EC5" w:rsidP="003D6EC5">
      <w:pPr>
        <w:pStyle w:val="ListParagraph"/>
        <w:numPr>
          <w:ilvl w:val="0"/>
          <w:numId w:val="100"/>
        </w:numPr>
        <w:rPr>
          <w:lang w:eastAsia="de-DE"/>
        </w:rPr>
      </w:pPr>
      <w:r w:rsidRPr="00A85E9A">
        <w:rPr>
          <w:b/>
          <w:lang w:eastAsia="de-DE"/>
        </w:rPr>
        <w:t>Führung im Sinne von Management, analog zur Unternehmensführung:</w:t>
      </w:r>
      <w:r>
        <w:rPr>
          <w:lang w:eastAsia="de-DE"/>
        </w:rPr>
        <w:t xml:space="preserve"> Der Projektfortschritt muss überwacht und sichergestellt werden. </w:t>
      </w:r>
    </w:p>
    <w:p w14:paraId="6C73B1E6" w14:textId="77777777" w:rsidR="003D6EC5" w:rsidRDefault="003D6EC5" w:rsidP="003D6EC5">
      <w:pPr>
        <w:pStyle w:val="ListParagraph"/>
        <w:numPr>
          <w:ilvl w:val="0"/>
          <w:numId w:val="100"/>
        </w:numPr>
        <w:rPr>
          <w:lang w:eastAsia="de-DE"/>
        </w:rPr>
      </w:pPr>
      <w:r w:rsidRPr="00A85E9A">
        <w:rPr>
          <w:b/>
          <w:lang w:eastAsia="de-DE"/>
        </w:rPr>
        <w:t>Führung im Sinne von Mitarbeiterführung:</w:t>
      </w:r>
      <w:r>
        <w:rPr>
          <w:lang w:eastAsia="de-DE"/>
        </w:rPr>
        <w:t xml:space="preserve"> Es wird bewusst und zielorientiert auf die Projektmitarbeiter Einfluss genommen. </w:t>
      </w:r>
    </w:p>
    <w:p w14:paraId="2D7CB5B3" w14:textId="4A9353EE" w:rsidR="003D6EC5" w:rsidRDefault="003D6EC5" w:rsidP="003D6EC5">
      <w:pPr>
        <w:pStyle w:val="ListParagraph"/>
        <w:numPr>
          <w:ilvl w:val="0"/>
          <w:numId w:val="100"/>
        </w:numPr>
        <w:rPr>
          <w:lang w:eastAsia="de-DE"/>
        </w:rPr>
      </w:pPr>
      <w:r w:rsidRPr="00A85E9A">
        <w:rPr>
          <w:b/>
          <w:lang w:eastAsia="de-DE"/>
        </w:rPr>
        <w:t>Führung im Sinne von Coaching:</w:t>
      </w:r>
      <w:r>
        <w:rPr>
          <w:lang w:eastAsia="de-DE"/>
        </w:rPr>
        <w:t xml:space="preserve"> Teammitglieder und das Team als Ganzes werden unterstützt und gefördert.</w:t>
      </w:r>
    </w:p>
    <w:p w14:paraId="2453524B" w14:textId="0F31AE0D" w:rsidR="003D6EC5" w:rsidRDefault="003D6EC5" w:rsidP="003D6EC5">
      <w:pPr>
        <w:pStyle w:val="ListParagraph"/>
        <w:numPr>
          <w:ilvl w:val="0"/>
          <w:numId w:val="100"/>
        </w:numPr>
        <w:rPr>
          <w:lang w:eastAsia="de-DE"/>
        </w:rPr>
      </w:pPr>
      <w:r w:rsidRPr="00A85E9A">
        <w:rPr>
          <w:b/>
          <w:lang w:eastAsia="de-DE"/>
        </w:rPr>
        <w:t>Führung im Sinne einer dynamischen und dezentral verteilten Führungsarbeit:</w:t>
      </w:r>
      <w:r>
        <w:rPr>
          <w:lang w:eastAsia="de-DE"/>
        </w:rPr>
        <w:t xml:space="preserve"> Die Führungsarbeit wird je nach Situation von unterschiedlichen Personen im Projektteam wahrgenommen. </w:t>
      </w:r>
    </w:p>
    <w:p w14:paraId="2B88DEEA" w14:textId="540D2548" w:rsidR="003D6EC5" w:rsidRDefault="003D6EC5" w:rsidP="003D6EC5">
      <w:pPr>
        <w:rPr>
          <w:lang w:eastAsia="de-DE"/>
        </w:rPr>
      </w:pPr>
      <w:r>
        <w:rPr>
          <w:lang w:eastAsia="de-DE"/>
        </w:rPr>
        <w:t xml:space="preserve">Unabhängig davon, ob ein klassisches, agiles oder hybrides Projektmanagement gewählt wird, braucht das Projektteam Führung </w:t>
      </w:r>
      <w:r w:rsidR="00924C21">
        <w:rPr>
          <w:noProof/>
          <w:lang w:eastAsia="de-DE"/>
        </w:rPr>
        <w:t>(Kuster et al. 2019, S. 349)</w:t>
      </w:r>
      <w:r>
        <w:rPr>
          <w:lang w:eastAsia="de-DE"/>
        </w:rPr>
        <w:t xml:space="preserve">. Im </w:t>
      </w:r>
      <w:r w:rsidR="00F47D57">
        <w:rPr>
          <w:noProof/>
          <w:lang w:eastAsia="de-DE"/>
        </w:rPr>
        <mc:AlternateContent>
          <mc:Choice Requires="wps">
            <w:drawing>
              <wp:anchor distT="0" distB="0" distL="0" distR="0" simplePos="0" relativeHeight="251658340" behindDoc="0" locked="0" layoutInCell="0" allowOverlap="1" wp14:anchorId="3B6B05D2" wp14:editId="4DD4042A">
                <wp:simplePos x="0" y="0"/>
                <wp:positionH relativeFrom="page">
                  <wp:align>right</wp:align>
                </wp:positionH>
                <wp:positionV relativeFrom="line">
                  <wp:posOffset>145084</wp:posOffset>
                </wp:positionV>
                <wp:extent cx="1664970" cy="1255395"/>
                <wp:effectExtent l="0" t="0" r="0" b="1905"/>
                <wp:wrapSquare wrapText="bothSides"/>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FDE27" w14:textId="77777777" w:rsidR="00BC27F9" w:rsidRPr="0070701B" w:rsidRDefault="00BC27F9" w:rsidP="003D6EC5">
                            <w:pPr>
                              <w:pStyle w:val="MarginalieFlietextMarginalie"/>
                              <w:rPr>
                                <w:b/>
                              </w:rPr>
                            </w:pPr>
                            <w:r>
                              <w:rPr>
                                <w:b/>
                              </w:rPr>
                              <w:t>Selbststeuerung</w:t>
                            </w:r>
                          </w:p>
                          <w:p w14:paraId="752A29A0" w14:textId="5F26E3F6" w:rsidR="00BC27F9" w:rsidRPr="004C0C02" w:rsidRDefault="003E0ABE" w:rsidP="003D6EC5">
                            <w:pPr>
                              <w:pStyle w:val="MarginalieFlietextMarginalie"/>
                            </w:pPr>
                            <w:r>
                              <w:t xml:space="preserve">Die </w:t>
                            </w:r>
                            <w:r w:rsidR="00BC27F9">
                              <w:t>Fähigkeit, sein eigenes Verhalten zu beobachten und gezielt zu beeinflussen</w:t>
                            </w:r>
                            <w:r>
                              <w:t>, wird als Selbststeuerung bzw. Selbstmanagement bezeichnet.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05D2" id="Textfeld 117" o:spid="_x0000_s1122" type="#_x0000_t202" style="position:absolute;left:0;text-align:left;margin-left:79.9pt;margin-top:11.4pt;width:131.1pt;height:98.85pt;z-index:25165834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tu+QEAANMDAAAOAAAAZHJzL2Uyb0RvYy54bWysU8GO0zAQvSPxD5bvNG1puzRqulq6KkJa&#10;FqSFD3AcJ7FwPGbsNilfz9jpdgvcEDlYnoz9Zt6b583t0Bl2VOg12ILPJlPOlJVQadsU/NvX/Zt3&#10;nPkgbCUMWFXwk/L8dvv61aZ3uZpDC6ZSyAjE+rx3BW9DcHmWedmqTvgJOGUpWQN2IlCITVah6Am9&#10;M9l8Ol1lPWDlEKTynv7ej0m+Tfh1rWT4XNdeBWYKTr2FtGJay7hm243IGxSu1fLchviHLjqhLRW9&#10;QN2LINgB9V9QnZYIHuowkdBlUNdaqsSB2Mymf7B5aoVTiQuJ491FJv//YOXj8cl9QRaG9zDQABMJ&#10;7x5AfvfMwq4VtlF3iNC3SlRUeBYly3rn8/PVKLXPfQQp+09Q0ZDFIUACGmrsoirEkxE6DeB0EV0N&#10;gclYcrVarG8oJSk3my+Xb9fLVEPkz9cd+vBBQcfipuBIU03w4vjgQ2xH5M9HYjUPRld7bUwKsCl3&#10;BtlRkAP26Tuj/3bM2HjYQrw2IsY/iWekNpIMQzkwXRV8vYoYkXcJ1YmYI4zOopdAmxbwJ2c9uarg&#10;/sdBoOLMfLSk3nq2WEQbpmCxvJlTgNeZ8jojrCSoggfOxu0ujNY9ONRNS5XGeVm4I8VrnbR46erc&#10;PzknSXR2ebTmdZxOvbzF7S8AAAD//wMAUEsDBBQABgAIAAAAIQDyWxQA2wAAAAcBAAAPAAAAZHJz&#10;L2Rvd25yZXYueG1sTI/BTsMwEETvSPyDtUhcEHWwaAohTgWVQFxb+gGbZJtExOsodpv077s9wXFn&#10;RjNv8/XsenWiMXSeLTwtElDEla87bizsfz4fX0CFiFxj75ksnCnAuri9yTGr/cRbOu1io6SEQ4YW&#10;2hiHTOtQteQwLPxALN7Bjw6jnGOj6xEnKXe9NkmSaocdy0KLA21aqn53R2fh8D09LF+n8ivuV9vn&#10;9AO7VenP1t7fze9voCLN8S8MV3xBh0KYSn/kOqjegjwSLRgj/OKa1BhQ5VVIlqCLXP/nLy4AAAD/&#10;/wMAUEsBAi0AFAAGAAgAAAAhALaDOJL+AAAA4QEAABMAAAAAAAAAAAAAAAAAAAAAAFtDb250ZW50&#10;X1R5cGVzXS54bWxQSwECLQAUAAYACAAAACEAOP0h/9YAAACUAQAACwAAAAAAAAAAAAAAAAAvAQAA&#10;X3JlbHMvLnJlbHNQSwECLQAUAAYACAAAACEAiY2rbvkBAADTAwAADgAAAAAAAAAAAAAAAAAuAgAA&#10;ZHJzL2Uyb0RvYy54bWxQSwECLQAUAAYACAAAACEA8lsUANsAAAAHAQAADwAAAAAAAAAAAAAAAABT&#10;BAAAZHJzL2Rvd25yZXYueG1sUEsFBgAAAAAEAAQA8wAAAFsFAAAAAA==&#10;" o:allowincell="f" stroked="f">
                <v:textbox>
                  <w:txbxContent>
                    <w:p w14:paraId="08EFDE27" w14:textId="77777777" w:rsidR="00BC27F9" w:rsidRPr="0070701B" w:rsidRDefault="00BC27F9" w:rsidP="003D6EC5">
                      <w:pPr>
                        <w:pStyle w:val="MarginalieFlietextMarginalie"/>
                        <w:rPr>
                          <w:b/>
                        </w:rPr>
                      </w:pPr>
                      <w:r>
                        <w:rPr>
                          <w:b/>
                        </w:rPr>
                        <w:t>Selbststeuerung</w:t>
                      </w:r>
                    </w:p>
                    <w:p w14:paraId="752A29A0" w14:textId="5F26E3F6" w:rsidR="00BC27F9" w:rsidRPr="004C0C02" w:rsidRDefault="003E0ABE" w:rsidP="003D6EC5">
                      <w:pPr>
                        <w:pStyle w:val="MarginalieFlietextMarginalie"/>
                      </w:pPr>
                      <w:r>
                        <w:t xml:space="preserve">Die </w:t>
                      </w:r>
                      <w:r w:rsidR="00BC27F9">
                        <w:t>Fähigkeit, sein eigenes Verhalten zu beobachten und gezielt zu beeinflussen</w:t>
                      </w:r>
                      <w:r>
                        <w:t>, wird als Selbststeuerung bzw. Selbstmanagement bezeichnet.</w:t>
                      </w:r>
                    </w:p>
                  </w:txbxContent>
                </v:textbox>
                <w10:wrap type="square" anchorx="page" anchory="line"/>
              </v:shape>
            </w:pict>
          </mc:Fallback>
        </mc:AlternateContent>
      </w:r>
      <w:r>
        <w:rPr>
          <w:lang w:eastAsia="de-DE"/>
        </w:rPr>
        <w:t xml:space="preserve">traditionellen Projektmanagement übernimmt der Projektleiter die Führung im Sinne des Managements, der Mitarbeiterführung sowie des Coachings </w:t>
      </w:r>
      <w:r w:rsidR="00924C21">
        <w:rPr>
          <w:noProof/>
        </w:rPr>
        <w:t>(Kuster et al. 2019, S. 361)</w:t>
      </w:r>
      <w:r>
        <w:rPr>
          <w:lang w:eastAsia="de-DE"/>
        </w:rPr>
        <w:t xml:space="preserve">. In agilen und hybriden Projekten können Führung und Kommunikation auf andere Rollen entfallen als auf die des Projektleiters </w:t>
      </w:r>
      <w:r w:rsidR="00924C21">
        <w:rPr>
          <w:noProof/>
        </w:rPr>
        <w:t>(Wastian 2020, S. 496)</w:t>
      </w:r>
      <w:r>
        <w:rPr>
          <w:lang w:eastAsia="de-DE"/>
        </w:rPr>
        <w:t xml:space="preserve">. Hier steht der Aspekt der </w:t>
      </w:r>
      <w:r w:rsidRPr="00C11EF7">
        <w:rPr>
          <w:b/>
          <w:bCs/>
          <w:lang w:eastAsia="de-DE"/>
        </w:rPr>
        <w:t>Selbststeuerung</w:t>
      </w:r>
      <w:r>
        <w:rPr>
          <w:lang w:eastAsia="de-DE"/>
        </w:rPr>
        <w:t xml:space="preserve"> im Vordergrund. Dabei übernimmt das Projektteam </w:t>
      </w:r>
      <w:r w:rsidRPr="00650633">
        <w:t xml:space="preserve">Führungsaufgaben </w:t>
      </w:r>
      <w:r w:rsidR="00924C21">
        <w:t>(Kuster et al. 2019, S. 350)</w:t>
      </w:r>
      <w:r w:rsidRPr="00650633">
        <w:t>.</w:t>
      </w:r>
      <w:r>
        <w:rPr>
          <w:lang w:eastAsia="de-DE"/>
        </w:rPr>
        <w:t xml:space="preserve"> </w:t>
      </w:r>
      <w:proofErr w:type="spellStart"/>
      <w:r>
        <w:rPr>
          <w:lang w:eastAsia="de-DE"/>
        </w:rPr>
        <w:t>Scrum</w:t>
      </w:r>
      <w:proofErr w:type="spellEnd"/>
      <w:r>
        <w:rPr>
          <w:lang w:eastAsia="de-DE"/>
        </w:rPr>
        <w:t xml:space="preserve"> ordnet zusätzlich konkreten Rollen bestimmte Aufgaben zu: Der </w:t>
      </w:r>
      <w:proofErr w:type="spellStart"/>
      <w:r>
        <w:rPr>
          <w:lang w:eastAsia="de-DE"/>
        </w:rPr>
        <w:t>Product</w:t>
      </w:r>
      <w:proofErr w:type="spellEnd"/>
      <w:r>
        <w:rPr>
          <w:lang w:eastAsia="de-DE"/>
        </w:rPr>
        <w:t xml:space="preserve"> </w:t>
      </w:r>
      <w:proofErr w:type="spellStart"/>
      <w:r>
        <w:rPr>
          <w:lang w:eastAsia="de-DE"/>
        </w:rPr>
        <w:t>Owner</w:t>
      </w:r>
      <w:proofErr w:type="spellEnd"/>
      <w:r>
        <w:rPr>
          <w:lang w:eastAsia="de-DE"/>
        </w:rPr>
        <w:t xml:space="preserve"> verantwortet das Ergebnis, der </w:t>
      </w:r>
      <w:proofErr w:type="spellStart"/>
      <w:r>
        <w:rPr>
          <w:lang w:eastAsia="de-DE"/>
        </w:rPr>
        <w:t>Scrum</w:t>
      </w:r>
      <w:proofErr w:type="spellEnd"/>
      <w:r>
        <w:rPr>
          <w:lang w:eastAsia="de-DE"/>
        </w:rPr>
        <w:t xml:space="preserve"> Master coacht das Projektteam </w:t>
      </w:r>
      <w:r w:rsidR="00924C21">
        <w:rPr>
          <w:noProof/>
        </w:rPr>
        <w:t>(Kuster et al. 2019, S. 361)</w:t>
      </w:r>
      <w:r>
        <w:rPr>
          <w:lang w:eastAsia="de-DE"/>
        </w:rPr>
        <w:t xml:space="preserve">. In diesem Kontext spricht man von </w:t>
      </w:r>
      <w:r w:rsidRPr="00A85E9A">
        <w:rPr>
          <w:b/>
          <w:bCs/>
          <w:lang w:eastAsia="de-DE"/>
        </w:rPr>
        <w:t>dienender Führung</w:t>
      </w:r>
      <w:r>
        <w:rPr>
          <w:lang w:eastAsia="de-DE"/>
        </w:rPr>
        <w:t xml:space="preserve">, da der </w:t>
      </w:r>
      <w:proofErr w:type="spellStart"/>
      <w:r>
        <w:rPr>
          <w:lang w:eastAsia="de-DE"/>
        </w:rPr>
        <w:t>Scrum</w:t>
      </w:r>
      <w:proofErr w:type="spellEnd"/>
      <w:r>
        <w:rPr>
          <w:lang w:eastAsia="de-DE"/>
        </w:rPr>
        <w:t xml:space="preserve"> </w:t>
      </w:r>
      <w:r>
        <w:rPr>
          <w:lang w:eastAsia="de-DE"/>
        </w:rPr>
        <w:lastRenderedPageBreak/>
        <w:t xml:space="preserve">Master die Projektmitarbeiter nicht in eine </w:t>
      </w:r>
      <w:r w:rsidR="00EA6487">
        <w:rPr>
          <w:noProof/>
          <w:lang w:eastAsia="de-DE"/>
        </w:rPr>
        <mc:AlternateContent>
          <mc:Choice Requires="wps">
            <w:drawing>
              <wp:anchor distT="0" distB="0" distL="0" distR="0" simplePos="0" relativeHeight="251658366" behindDoc="0" locked="0" layoutInCell="0" allowOverlap="1" wp14:anchorId="33901E2B" wp14:editId="21FBED94">
                <wp:simplePos x="0" y="0"/>
                <wp:positionH relativeFrom="column">
                  <wp:posOffset>5361940</wp:posOffset>
                </wp:positionH>
                <wp:positionV relativeFrom="line">
                  <wp:posOffset>127000</wp:posOffset>
                </wp:positionV>
                <wp:extent cx="1292225" cy="2423795"/>
                <wp:effectExtent l="0" t="0" r="3175" b="0"/>
                <wp:wrapSquare wrapText="bothSides"/>
                <wp:docPr id="139" name="Textfeld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423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DC2D3" w14:textId="178C017E" w:rsidR="00BC27F9" w:rsidRPr="0070701B" w:rsidRDefault="00BC27F9" w:rsidP="00EA6487">
                            <w:pPr>
                              <w:pStyle w:val="MarginalieFlietextMarginalie"/>
                              <w:rPr>
                                <w:b/>
                              </w:rPr>
                            </w:pPr>
                            <w:r>
                              <w:rPr>
                                <w:b/>
                              </w:rPr>
                              <w:t>Dienende Führung</w:t>
                            </w:r>
                          </w:p>
                          <w:p w14:paraId="1D27FD35" w14:textId="13418D5C" w:rsidR="00BC27F9" w:rsidRPr="004C0C02" w:rsidRDefault="00BC27F9" w:rsidP="00EA6487">
                            <w:pPr>
                              <w:pStyle w:val="MarginalieFlietextMarginalie"/>
                            </w:pPr>
                            <w:r>
                              <w:t>Dienende Führung hat das Ziel, die Projektmitarbeiter dabei zu unterstützen, dass sie ihre Aufgaben konzentriert bearbeiten können (Hofert 2018, S. 51). Es geht nicht um Dominanz oder um die Lenkung in eine bestimmte Richtung.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1E2B" id="Textfeld 139" o:spid="_x0000_s1123" type="#_x0000_t202" style="position:absolute;left:0;text-align:left;margin-left:422.2pt;margin-top:10pt;width:101.75pt;height:190.85pt;z-index:25165836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1n+QEAANMDAAAOAAAAZHJzL2Uyb0RvYy54bWysU9uO0zAQfUfiHyy/07ShZWnUdLV0VYS0&#10;XKSFD3AcJ7FwPGbsNilfz9jpdgu8IfJgeTL2mTlnjje3Y2/YUaHXYEu+mM05U1ZCrW1b8m9f96/e&#10;cuaDsLUwYFXJT8rz2+3LF5vBFSqHDkytkBGI9cXgSt6F4Ios87JTvfAzcMpSsgHsRaAQ26xGMRB6&#10;b7J8Pn+TDYC1Q5DKe/p7PyX5NuE3jZLhc9N4FZgpOfUW0oppreKabTeiaFG4TstzG+IfuuiFtlT0&#10;AnUvgmAH1H9B9VoieGjCTEKfQdNoqRIHYrOY/8HmsRNOJS4kjncXmfz/g5Wfjo/uC7IwvoORBphI&#10;ePcA8rtnFnadsK26Q4ShU6KmwosoWTY4X5yvRql94SNINXyEmoYsDgES0NhgH1UhnozQaQCni+hq&#10;DEzGkvk6z/MVZ5Jy+TJ/fbNepRqieLru0If3CnoWNyVHmmqCF8cHH2I7ong6Eqt5MLrea2NSgG21&#10;M8iOghywT98Z/bdjxsbDFuK1CTH+STwjtYlkGKuR6brk65uIEXlXUJ+IOcLkLHoJtOkAf3I2kKtK&#10;7n8cBCrOzAdL6q0Xy2W0YQqWq5ucArzOVNcZYSVBlTxwNm13YbLuwaFuO6o0zcvCHSne6KTFc1fn&#10;/sk5SaKzy6M1r+N06vktbn8BAAD//wMAUEsDBBQABgAIAAAAIQB2H5Pc3gAAAAsBAAAPAAAAZHJz&#10;L2Rvd25yZXYueG1sTI9BTsMwEEX3SNzBGiQ2iNpFpmlDJhUggdi29ACT2E0i4nEUu016e9wVLEf/&#10;6f83xXZ2vTjbMXSeEZYLBcJy7U3HDcLh++NxDSJEYkO9Z4twsQG25e1NQbnxE+/seR8bkUo45ITQ&#10;xjjkUoa6tY7Cwg+WU3b0o6OYzrGRZqQplbtePim1ko46TgstDfa9tfXP/uQQjl/Tw/Nmqj7jIdvp&#10;1Rt1WeUviPd38+sLiGjn+AfDVT+pQ5mcKn9iE0SPsNZaJxQhzYC4AkpnGxAVglbLDGRZyP8/lL8A&#10;AAD//wMAUEsBAi0AFAAGAAgAAAAhALaDOJL+AAAA4QEAABMAAAAAAAAAAAAAAAAAAAAAAFtDb250&#10;ZW50X1R5cGVzXS54bWxQSwECLQAUAAYACAAAACEAOP0h/9YAAACUAQAACwAAAAAAAAAAAAAAAAAv&#10;AQAAX3JlbHMvLnJlbHNQSwECLQAUAAYACAAAACEAFosNZ/kBAADTAwAADgAAAAAAAAAAAAAAAAAu&#10;AgAAZHJzL2Uyb0RvYy54bWxQSwECLQAUAAYACAAAACEAdh+T3N4AAAALAQAADwAAAAAAAAAAAAAA&#10;AABTBAAAZHJzL2Rvd25yZXYueG1sUEsFBgAAAAAEAAQA8wAAAF4FAAAAAA==&#10;" o:allowincell="f" stroked="f">
                <v:textbox>
                  <w:txbxContent>
                    <w:p w14:paraId="37FDC2D3" w14:textId="178C017E" w:rsidR="00BC27F9" w:rsidRPr="0070701B" w:rsidRDefault="00BC27F9" w:rsidP="00EA6487">
                      <w:pPr>
                        <w:pStyle w:val="MarginalieFlietextMarginalie"/>
                        <w:rPr>
                          <w:b/>
                        </w:rPr>
                      </w:pPr>
                      <w:r>
                        <w:rPr>
                          <w:b/>
                        </w:rPr>
                        <w:t>Dienende Führung</w:t>
                      </w:r>
                    </w:p>
                    <w:p w14:paraId="1D27FD35" w14:textId="13418D5C" w:rsidR="00BC27F9" w:rsidRPr="004C0C02" w:rsidRDefault="00BC27F9" w:rsidP="00EA6487">
                      <w:pPr>
                        <w:pStyle w:val="MarginalieFlietextMarginalie"/>
                      </w:pPr>
                      <w:r>
                        <w:t>Dienende Führung hat das Ziel, die Projektmitarbeiter dabei zu unterstützen, dass sie ihre Aufgaben konzentriert bearbeiten können (Hofert 2018, S. 51). Es geht nicht um Dominanz oder um die Lenkung in eine bestimmte Richtung.</w:t>
                      </w:r>
                    </w:p>
                  </w:txbxContent>
                </v:textbox>
                <w10:wrap type="square" anchory="line"/>
              </v:shape>
            </w:pict>
          </mc:Fallback>
        </mc:AlternateContent>
      </w:r>
      <w:r>
        <w:rPr>
          <w:lang w:eastAsia="de-DE"/>
        </w:rPr>
        <w:t>bestimmte Richtung lenkt, sondern sie bei der effizienten Durchführung ihrer Aufgaben unterstützt (</w:t>
      </w:r>
      <w:r w:rsidR="00924C21">
        <w:rPr>
          <w:noProof/>
          <w:lang w:eastAsia="de-DE"/>
        </w:rPr>
        <w:t>Hofert 2018, S. 51</w:t>
      </w:r>
      <w:r>
        <w:rPr>
          <w:lang w:eastAsia="de-DE"/>
        </w:rPr>
        <w:t xml:space="preserve">). </w:t>
      </w:r>
    </w:p>
    <w:p w14:paraId="3CDC7E6A" w14:textId="50A9CFE0" w:rsidR="003D6EC5" w:rsidRDefault="003D6EC5" w:rsidP="003D6EC5"/>
    <w:p w14:paraId="71EA8651" w14:textId="189D79A2" w:rsidR="003D6EC5" w:rsidRDefault="003D6EC5" w:rsidP="003D6EC5">
      <w:pPr>
        <w:pStyle w:val="Heading3"/>
      </w:pPr>
      <w:r>
        <w:t>Im Projektmanagement geeignete Führungsansätze</w:t>
      </w:r>
    </w:p>
    <w:p w14:paraId="4D2FBB26" w14:textId="0CDFE24D" w:rsidR="003D6EC5" w:rsidRDefault="003D6EC5" w:rsidP="003D6EC5">
      <w:r>
        <w:t>Für die Führung in Projekten steht generell das gesamte Repertoire an Führungskonzepten und -stilen</w:t>
      </w:r>
      <w:r w:rsidR="00BB55A7">
        <w:t>,</w:t>
      </w:r>
      <w:r>
        <w:t xml:space="preserve"> wie vorab beschrieben</w:t>
      </w:r>
      <w:r w:rsidR="00BB55A7">
        <w:t>,</w:t>
      </w:r>
      <w:r>
        <w:t xml:space="preserve"> zur Verfügung </w:t>
      </w:r>
      <w:r w:rsidR="00924C21">
        <w:rPr>
          <w:noProof/>
        </w:rPr>
        <w:t>(Wastian 2020, S. 494)</w:t>
      </w:r>
      <w:r>
        <w:t>. Transaktionale und transformationale Führungsansätze sind besonders für Führungsaufgaben im Projektmanagement geeignet und können sich sogar ergänzen (</w:t>
      </w:r>
      <w:r w:rsidR="00924C21">
        <w:rPr>
          <w:noProof/>
        </w:rPr>
        <w:t>Wastian/</w:t>
      </w:r>
      <w:proofErr w:type="spellStart"/>
      <w:r w:rsidR="00924C21">
        <w:rPr>
          <w:noProof/>
        </w:rPr>
        <w:t>Braumandl</w:t>
      </w:r>
      <w:proofErr w:type="spellEnd"/>
      <w:r w:rsidR="00924C21">
        <w:rPr>
          <w:noProof/>
        </w:rPr>
        <w:t>/Weisweiler 2012, S. 87</w:t>
      </w:r>
      <w:r>
        <w:t xml:space="preserve">): der transaktional Führende legt den Fokus auf die Projektziele, der transformational Führende motiviert das Projektteam. Das Projektteam kann auf die gemeinsamen Ziele fokussiert und für die Aufgabenstellung begeistert werden, wobei gleichzeitig </w:t>
      </w:r>
      <w:r w:rsidR="00BB55A7">
        <w:t xml:space="preserve">der </w:t>
      </w:r>
      <w:r>
        <w:t xml:space="preserve">Projektfortschritt verfolgt wird </w:t>
      </w:r>
      <w:r w:rsidR="00924C21">
        <w:rPr>
          <w:noProof/>
        </w:rPr>
        <w:t>(Sterrer 2014, S. 124)</w:t>
      </w:r>
      <w:r>
        <w:t xml:space="preserve">. </w:t>
      </w:r>
    </w:p>
    <w:p w14:paraId="3B2B8609" w14:textId="0A1FD7B0" w:rsidR="003D6EC5" w:rsidRDefault="00924C21" w:rsidP="003D6EC5">
      <w:r>
        <w:rPr>
          <w:noProof/>
        </w:rPr>
        <w:t>Wastian/Braumandl/Weisweiler</w:t>
      </w:r>
      <w:r w:rsidR="003D6EC5">
        <w:t xml:space="preserve"> </w:t>
      </w:r>
      <w:r>
        <w:rPr>
          <w:noProof/>
        </w:rPr>
        <w:t>(2012, S. 87)</w:t>
      </w:r>
      <w:r w:rsidR="003D6EC5">
        <w:t xml:space="preserve"> empfehlen, je nach Projektphase den Führungsstil anzupassen. In kreativen Projektphasen ist ein transformationaler Führungsstil besonders geeignet, da Projektmitglieder dadurch zur Kreativität angeregt werden können und Offenheit herrscht, mögliche Probleme anzusprechen. In Phasen, in denen Lösungsideen umgesetzt und abgeschlossen werden müssen, ist hingegen ein </w:t>
      </w:r>
      <w:r w:rsidR="00503242">
        <w:t xml:space="preserve">transaktionaler </w:t>
      </w:r>
      <w:r w:rsidR="003D6EC5">
        <w:t xml:space="preserve">Führungsstil zu bevorzugen, um die Einhaltung der Zielvorgaben sicherzustellen.  </w:t>
      </w:r>
    </w:p>
    <w:p w14:paraId="0FC1C9F5" w14:textId="77777777" w:rsidR="003D6EC5" w:rsidRDefault="003D6EC5" w:rsidP="003D6EC5"/>
    <w:p w14:paraId="186D88CF" w14:textId="77777777" w:rsidR="003D6EC5" w:rsidRDefault="003D6EC5" w:rsidP="003D6EC5">
      <w:pPr>
        <w:pStyle w:val="Heading3"/>
      </w:pPr>
      <w:r>
        <w:t>Fragen zur Selbstkontrolle</w:t>
      </w:r>
    </w:p>
    <w:p w14:paraId="3D2627A5" w14:textId="77777777" w:rsidR="003D6EC5" w:rsidRPr="00294277" w:rsidRDefault="003D6EC5" w:rsidP="003D6EC5">
      <w:pPr>
        <w:pStyle w:val="ListParagraph"/>
        <w:numPr>
          <w:ilvl w:val="0"/>
          <w:numId w:val="101"/>
        </w:numPr>
      </w:pPr>
      <w:r w:rsidRPr="00294277">
        <w:t>Bitte vervo</w:t>
      </w:r>
      <w:r>
        <w:t>llständigen Sie folgenden Satz:</w:t>
      </w:r>
    </w:p>
    <w:p w14:paraId="7BCBB27D" w14:textId="02A23BD4" w:rsidR="003D6EC5" w:rsidRDefault="003D6EC5" w:rsidP="003D6EC5">
      <w:r>
        <w:lastRenderedPageBreak/>
        <w:t xml:space="preserve">Die transaktionale Führung basiert auf der </w:t>
      </w:r>
      <w:r w:rsidRPr="008368F4">
        <w:rPr>
          <w:i/>
          <w:iCs/>
          <w:u w:val="single"/>
        </w:rPr>
        <w:t>klaren Definition</w:t>
      </w:r>
      <w:r>
        <w:t xml:space="preserve"> von </w:t>
      </w:r>
      <w:r w:rsidRPr="008368F4">
        <w:t>Zielen</w:t>
      </w:r>
      <w:r>
        <w:t xml:space="preserve"> mit dem Mitarbeiter und der Delegation entsprechender Aufgaben. Der Mitarbeiter wird dadurch </w:t>
      </w:r>
      <w:r w:rsidRPr="008368F4">
        <w:rPr>
          <w:i/>
          <w:iCs/>
          <w:u w:val="single"/>
        </w:rPr>
        <w:t>motiviert</w:t>
      </w:r>
      <w:r>
        <w:t xml:space="preserve">, dass er bei der Erreichung der Ziele </w:t>
      </w:r>
      <w:r w:rsidRPr="008368F4">
        <w:rPr>
          <w:i/>
          <w:iCs/>
          <w:u w:val="single"/>
        </w:rPr>
        <w:t>formell belohnt</w:t>
      </w:r>
      <w:r>
        <w:t xml:space="preserve"> wird, </w:t>
      </w:r>
      <w:r w:rsidR="006B0D96">
        <w:t>z. B.</w:t>
      </w:r>
      <w:r>
        <w:t xml:space="preserve"> durch eine </w:t>
      </w:r>
      <w:r w:rsidRPr="008368F4">
        <w:rPr>
          <w:i/>
          <w:iCs/>
          <w:u w:val="single"/>
        </w:rPr>
        <w:t>Gehaltserhöhung</w:t>
      </w:r>
      <w:r>
        <w:t xml:space="preserve"> oder eine </w:t>
      </w:r>
      <w:r w:rsidRPr="008368F4">
        <w:rPr>
          <w:i/>
          <w:iCs/>
          <w:u w:val="single"/>
        </w:rPr>
        <w:t>Bonuszahlung</w:t>
      </w:r>
      <w:r>
        <w:t xml:space="preserve">. </w:t>
      </w:r>
    </w:p>
    <w:p w14:paraId="508B6589" w14:textId="77777777" w:rsidR="003D6EC5" w:rsidRDefault="003D6EC5" w:rsidP="003D6EC5">
      <w:pPr>
        <w:pStyle w:val="ListParagraph"/>
        <w:numPr>
          <w:ilvl w:val="0"/>
          <w:numId w:val="101"/>
        </w:numPr>
      </w:pPr>
      <w:r>
        <w:t>Bitte kreuzen Sie die richtigen Antworten an.</w:t>
      </w:r>
    </w:p>
    <w:p w14:paraId="0EC329FD" w14:textId="77777777" w:rsidR="003D6EC5" w:rsidRDefault="003D6EC5" w:rsidP="003D6EC5">
      <w:pPr>
        <w:pStyle w:val="ListParagraph"/>
        <w:numPr>
          <w:ilvl w:val="0"/>
          <w:numId w:val="8"/>
        </w:numPr>
      </w:pPr>
      <w:r>
        <w:t xml:space="preserve">Bei der transformationalen Führung liegt der Fokus darauf, dass Probleme gelöst werden, also in Lösungen transformiert werden. </w:t>
      </w:r>
      <w:r w:rsidRPr="004B46CF">
        <w:t>(</w:t>
      </w:r>
      <w:r>
        <w:t>F</w:t>
      </w:r>
      <w:r w:rsidRPr="004B46CF">
        <w:t>)</w:t>
      </w:r>
    </w:p>
    <w:p w14:paraId="702E93FE" w14:textId="50E42817" w:rsidR="003D6EC5" w:rsidRPr="00296A67" w:rsidRDefault="003D6EC5" w:rsidP="003D6EC5">
      <w:pPr>
        <w:pStyle w:val="ListParagraph"/>
        <w:numPr>
          <w:ilvl w:val="0"/>
          <w:numId w:val="8"/>
        </w:numPr>
        <w:rPr>
          <w:i/>
          <w:iCs/>
          <w:u w:val="single"/>
        </w:rPr>
      </w:pPr>
      <w:r w:rsidRPr="00296A67">
        <w:rPr>
          <w:i/>
          <w:iCs/>
          <w:u w:val="single"/>
        </w:rPr>
        <w:t xml:space="preserve">Eigenschaftsorientierte Führungsansätze beschreiben, welche Eigenschaften gute Führungskräfte haben sollten. </w:t>
      </w:r>
    </w:p>
    <w:p w14:paraId="45F0633F" w14:textId="1E614ACA" w:rsidR="003D6EC5" w:rsidRPr="004B46CF" w:rsidRDefault="003D6EC5" w:rsidP="003D6EC5">
      <w:pPr>
        <w:pStyle w:val="ListParagraph"/>
        <w:numPr>
          <w:ilvl w:val="0"/>
          <w:numId w:val="8"/>
        </w:numPr>
      </w:pPr>
      <w:r>
        <w:t>Verhaltensorientierte Führungsansätze belohnen das passende, angemessene Verhalten des Mitarbeiters.</w:t>
      </w:r>
      <w:r w:rsidRPr="004B46CF">
        <w:t xml:space="preserve"> (</w:t>
      </w:r>
      <w:r>
        <w:t>F</w:t>
      </w:r>
      <w:r w:rsidRPr="004B46CF">
        <w:t>)</w:t>
      </w:r>
    </w:p>
    <w:p w14:paraId="321C37FC" w14:textId="6CFDE6E1" w:rsidR="003D6EC5" w:rsidRDefault="003D6EC5" w:rsidP="003D6EC5">
      <w:pPr>
        <w:pStyle w:val="ListParagraph"/>
        <w:numPr>
          <w:ilvl w:val="0"/>
          <w:numId w:val="8"/>
        </w:numPr>
      </w:pPr>
      <w:r>
        <w:t>Situative Führung bedeutet, dass der Führende je nach Situation den für sich selbst am besten passenden Führungsstil auswählt. (F)</w:t>
      </w:r>
    </w:p>
    <w:p w14:paraId="7F9C9F0D" w14:textId="77777777" w:rsidR="003D6EC5" w:rsidRDefault="003D6EC5" w:rsidP="003D6EC5"/>
    <w:p w14:paraId="368EB421" w14:textId="77777777" w:rsidR="003D6EC5" w:rsidRDefault="003D6EC5" w:rsidP="003D6EC5">
      <w:pPr>
        <w:pStyle w:val="Heading2"/>
        <w:rPr>
          <w:lang w:eastAsia="de-DE"/>
        </w:rPr>
      </w:pPr>
      <w:r w:rsidRPr="0035613C">
        <w:rPr>
          <w:lang w:eastAsia="de-DE"/>
        </w:rPr>
        <w:t>6.3 Teamzusammenstellung und -entwicklung</w:t>
      </w:r>
    </w:p>
    <w:p w14:paraId="1BA119F3" w14:textId="1B040E1E" w:rsidR="003D6EC5" w:rsidRDefault="003D6EC5" w:rsidP="003D6EC5">
      <w:r>
        <w:t>Projektteams werden befristet für ein Projekt zusammengestellt (</w:t>
      </w:r>
      <w:proofErr w:type="spellStart"/>
      <w:r w:rsidR="00924C21">
        <w:rPr>
          <w:noProof/>
        </w:rPr>
        <w:t>Sterrer</w:t>
      </w:r>
      <w:proofErr w:type="spellEnd"/>
      <w:r w:rsidR="00924C21">
        <w:rPr>
          <w:noProof/>
        </w:rPr>
        <w:t xml:space="preserve"> 2014, S. 117</w:t>
      </w:r>
      <w:r>
        <w:t>). Es gibt verschiedene Faktoren, die einen positiven Einfluss auf den Erfolg von Teams haben und die bei der Teamzusammenstellung und -entwicklung beachtet werden sollten (</w:t>
      </w:r>
      <w:r w:rsidR="00924C21">
        <w:rPr>
          <w:noProof/>
        </w:rPr>
        <w:t>Kuster et al. 2019, S. 388</w:t>
      </w:r>
      <w:r>
        <w:t xml:space="preserve">; </w:t>
      </w:r>
      <w:r w:rsidR="00924C21">
        <w:rPr>
          <w:noProof/>
        </w:rPr>
        <w:t>Wheelan 2013, S. 3</w:t>
      </w:r>
      <w:r>
        <w:t>). Diese werden im Folgenden betrachtet.</w:t>
      </w:r>
    </w:p>
    <w:p w14:paraId="0E6D4F74" w14:textId="77777777" w:rsidR="003D6EC5" w:rsidRDefault="003D6EC5" w:rsidP="003D6EC5">
      <w:pPr>
        <w:rPr>
          <w:lang w:eastAsia="de-DE"/>
        </w:rPr>
      </w:pPr>
      <w:r>
        <w:rPr>
          <w:noProof/>
          <w:lang w:eastAsia="de-DE"/>
        </w:rPr>
        <mc:AlternateContent>
          <mc:Choice Requires="wps">
            <w:drawing>
              <wp:anchor distT="0" distB="0" distL="0" distR="0" simplePos="0" relativeHeight="251658328" behindDoc="0" locked="0" layoutInCell="0" allowOverlap="1" wp14:anchorId="6FAB61B7" wp14:editId="31DFB2E2">
                <wp:simplePos x="0" y="0"/>
                <wp:positionH relativeFrom="page">
                  <wp:align>right</wp:align>
                </wp:positionH>
                <wp:positionV relativeFrom="line">
                  <wp:posOffset>300355</wp:posOffset>
                </wp:positionV>
                <wp:extent cx="1433195" cy="1255395"/>
                <wp:effectExtent l="0" t="0" r="0" b="1905"/>
                <wp:wrapSquare wrapText="bothSides"/>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91633" w14:textId="77777777" w:rsidR="00BC27F9" w:rsidRDefault="00BC27F9" w:rsidP="003D6EC5">
                            <w:pPr>
                              <w:pStyle w:val="MarginalieFlietextMarginalie"/>
                              <w:rPr>
                                <w:b/>
                              </w:rPr>
                            </w:pPr>
                            <w:r>
                              <w:rPr>
                                <w:b/>
                              </w:rPr>
                              <w:t>Team</w:t>
                            </w:r>
                          </w:p>
                          <w:p w14:paraId="5CE57612" w14:textId="1A1FFAB6" w:rsidR="00BC27F9" w:rsidRPr="0089638D" w:rsidRDefault="00BC27F9" w:rsidP="003D6EC5">
                            <w:pPr>
                              <w:pStyle w:val="MarginalieFlietextMarginalie"/>
                            </w:pPr>
                            <w:r w:rsidRPr="0089638D">
                              <w:rPr>
                                <w:bCs/>
                              </w:rPr>
                              <w:t>Ein Team</w:t>
                            </w:r>
                            <w:r>
                              <w:t xml:space="preserve"> ist eine Gruppe von mindestens zwei Personen, die gemeinsam eine Aufgabe lösen oder ein Ziel erreichen sollen.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61B7" id="Textfeld 108" o:spid="_x0000_s1124" type="#_x0000_t202" style="position:absolute;left:0;text-align:left;margin-left:61.65pt;margin-top:23.65pt;width:112.85pt;height:98.85pt;z-index:25165832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Wd+AEAANMDAAAOAAAAZHJzL2Uyb0RvYy54bWysU9uO0zAQfUfiHyy/0zS9wDZqulq6KkJa&#10;FqSFD3AcJ7FIPGbsNilfz9jJdgu8IfxgeTzjM3POjLe3Q9eyk0KnweQ8nc05U0ZCqU2d829fD29u&#10;OHNemFK0YFTOz8rx293rV9veZmoBDbSlQkYgxmW9zXnjvc2SxMlGdcLNwCpDzgqwE55MrJMSRU/o&#10;XZss5vO3SQ9YWgSpnKPb+9HJdxG/qpT0n6vKKc/anFNtPu4Y9yLsyW4rshqFbbScyhD/UEUntKGk&#10;F6h74QU7ov4LqtMSwUHlZxK6BKpKSxU5EJt0/gebp0ZYFbmQOM5eZHL/D1Y+np7sF2R+eA8DNTCS&#10;cPYB5HfHDOwbYWp1hwh9o0RJidMgWdJbl01Pg9QucwGk6D9BSU0WRw8RaKiwC6oQT0bo1IDzRXQ1&#10;eCZDytVymW7WnEnypYv1eklGyCGy5+cWnf+goGPhkHOkrkZ4cXpwfgx9DgnZHLS6POi2jQbWxb5F&#10;dhI0AYe4JvTfwloTgg2EZyNiuIk8A7WRpB+Kgeky55ubgBF4F1CeiTnCOFn0E+jQAP7krKepyrn7&#10;cRSoOGs/GlJvk65WYQyjsVq/W5CB157i2iOMJKice87G496Po3u0qOuGMo39MnBHilc6avFS1VQ/&#10;TU5Uc5ryMJrXdox6+Yu7XwAAAP//AwBQSwMEFAAGAAgAAAAhAGUiFsvcAAAABwEAAA8AAABkcnMv&#10;ZG93bnJldi54bWxMj0FPg0AQhe8m/ofNmHgxdhGhKLI0aqLx2tofMMAUiOwsYbeF/nvHk73Ny3t5&#10;75tis9hBnWjyvWMDD6sIFHHtmp5bA/vvj/snUD4gNzg4JgNn8rApr68KzBs385ZOu9AqKWGfo4Eu&#10;hDHX2tcdWfQrNxKLd3CTxSByanUz4SzldtBxFK21xZ5locOR3juqf3ZHa+DwNd+lz3P1GfbZNlm/&#10;YZ9V7mzM7c3y+gIq0BL+w/CHL+hQClPljtx4NRiQR4KBJHsEJW4cpxmoSo4kjUCXhb7kL38BAAD/&#10;/wMAUEsBAi0AFAAGAAgAAAAhALaDOJL+AAAA4QEAABMAAAAAAAAAAAAAAAAAAAAAAFtDb250ZW50&#10;X1R5cGVzXS54bWxQSwECLQAUAAYACAAAACEAOP0h/9YAAACUAQAACwAAAAAAAAAAAAAAAAAvAQAA&#10;X3JlbHMvLnJlbHNQSwECLQAUAAYACAAAACEA45ZlnfgBAADTAwAADgAAAAAAAAAAAAAAAAAuAgAA&#10;ZHJzL2Uyb0RvYy54bWxQSwECLQAUAAYACAAAACEAZSIWy9wAAAAHAQAADwAAAAAAAAAAAAAAAABS&#10;BAAAZHJzL2Rvd25yZXYueG1sUEsFBgAAAAAEAAQA8wAAAFsFAAAAAA==&#10;" o:allowincell="f" stroked="f">
                <v:textbox>
                  <w:txbxContent>
                    <w:p w14:paraId="26491633" w14:textId="77777777" w:rsidR="00BC27F9" w:rsidRDefault="00BC27F9" w:rsidP="003D6EC5">
                      <w:pPr>
                        <w:pStyle w:val="MarginalieFlietextMarginalie"/>
                        <w:rPr>
                          <w:b/>
                        </w:rPr>
                      </w:pPr>
                      <w:r>
                        <w:rPr>
                          <w:b/>
                        </w:rPr>
                        <w:t>Team</w:t>
                      </w:r>
                    </w:p>
                    <w:p w14:paraId="5CE57612" w14:textId="1A1FFAB6" w:rsidR="00BC27F9" w:rsidRPr="0089638D" w:rsidRDefault="00BC27F9" w:rsidP="003D6EC5">
                      <w:pPr>
                        <w:pStyle w:val="MarginalieFlietextMarginalie"/>
                      </w:pPr>
                      <w:r w:rsidRPr="0089638D">
                        <w:rPr>
                          <w:bCs/>
                        </w:rPr>
                        <w:t>Ein Team</w:t>
                      </w:r>
                      <w:r>
                        <w:t xml:space="preserve"> ist eine Gruppe von mindestens zwei Personen, die gemeinsam eine Aufgabe lösen oder ein Ziel erreichen sollen.</w:t>
                      </w:r>
                    </w:p>
                  </w:txbxContent>
                </v:textbox>
                <w10:wrap type="square" anchorx="page" anchory="line"/>
              </v:shape>
            </w:pict>
          </mc:Fallback>
        </mc:AlternateContent>
      </w:r>
    </w:p>
    <w:p w14:paraId="128DD642" w14:textId="77777777" w:rsidR="003D6EC5" w:rsidRDefault="003D6EC5" w:rsidP="003D6EC5">
      <w:pPr>
        <w:pStyle w:val="Heading3"/>
      </w:pPr>
      <w:r>
        <w:t>Was ist ein Team?</w:t>
      </w:r>
    </w:p>
    <w:p w14:paraId="66614F88" w14:textId="157EEF2B" w:rsidR="003D6EC5" w:rsidRPr="00032A85" w:rsidRDefault="003D6EC5" w:rsidP="003D6EC5">
      <w:pPr>
        <w:rPr>
          <w:bCs/>
        </w:rPr>
      </w:pPr>
      <w:r>
        <w:rPr>
          <w:lang w:eastAsia="de-DE"/>
        </w:rPr>
        <w:t xml:space="preserve">Ein </w:t>
      </w:r>
      <w:r w:rsidRPr="004D1240">
        <w:rPr>
          <w:b/>
          <w:bCs/>
          <w:lang w:eastAsia="de-DE"/>
        </w:rPr>
        <w:t>Team</w:t>
      </w:r>
      <w:r>
        <w:rPr>
          <w:lang w:eastAsia="de-DE"/>
        </w:rPr>
        <w:t xml:space="preserve"> wird oft durch die Aussage beschrieben: „Ein Team ist mehr als die Summe seiner Einzelteile“ (</w:t>
      </w:r>
      <w:r w:rsidR="00924C21">
        <w:rPr>
          <w:noProof/>
          <w:lang w:eastAsia="de-DE"/>
        </w:rPr>
        <w:t>Hofert 2018, S. 32</w:t>
      </w:r>
      <w:r>
        <w:rPr>
          <w:lang w:eastAsia="de-DE"/>
        </w:rPr>
        <w:t xml:space="preserve">; </w:t>
      </w:r>
      <w:r w:rsidR="00924C21">
        <w:rPr>
          <w:noProof/>
          <w:lang w:eastAsia="de-DE"/>
        </w:rPr>
        <w:t>Sterrer 2014, S. 116</w:t>
      </w:r>
      <w:r>
        <w:rPr>
          <w:lang w:eastAsia="de-DE"/>
        </w:rPr>
        <w:t xml:space="preserve">). </w:t>
      </w:r>
      <w:r>
        <w:rPr>
          <w:bCs/>
        </w:rPr>
        <w:t xml:space="preserve">Teams zeichnen sich </w:t>
      </w:r>
      <w:r w:rsidR="00412DE0">
        <w:rPr>
          <w:bCs/>
        </w:rPr>
        <w:t>u. a.</w:t>
      </w:r>
      <w:r>
        <w:rPr>
          <w:bCs/>
        </w:rPr>
        <w:t xml:space="preserve"> durch die gemeinsame Bearbeitung von meist komplexen Aufgaben, einer engen </w:t>
      </w:r>
      <w:r>
        <w:rPr>
          <w:bCs/>
        </w:rPr>
        <w:lastRenderedPageBreak/>
        <w:t xml:space="preserve">Kommunikation und der gegenseitigen Unterstützung aus </w:t>
      </w:r>
      <w:r>
        <w:rPr>
          <w:noProof/>
          <w:lang w:eastAsia="de-DE"/>
        </w:rPr>
        <mc:AlternateContent>
          <mc:Choice Requires="wps">
            <w:drawing>
              <wp:anchor distT="0" distB="0" distL="0" distR="0" simplePos="0" relativeHeight="251658326" behindDoc="0" locked="0" layoutInCell="0" allowOverlap="1" wp14:anchorId="08C31616" wp14:editId="3F331213">
                <wp:simplePos x="0" y="0"/>
                <wp:positionH relativeFrom="page">
                  <wp:posOffset>6263005</wp:posOffset>
                </wp:positionH>
                <wp:positionV relativeFrom="line">
                  <wp:posOffset>172579</wp:posOffset>
                </wp:positionV>
                <wp:extent cx="1297305" cy="1579880"/>
                <wp:effectExtent l="0" t="0" r="0" b="1270"/>
                <wp:wrapSquare wrapText="bothSides"/>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7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BD9DD" w14:textId="77777777" w:rsidR="00BC27F9" w:rsidRPr="00DD7363" w:rsidRDefault="00BC27F9" w:rsidP="003D6EC5">
                            <w:pPr>
                              <w:pStyle w:val="MarginalieFlietextMarginalie"/>
                              <w:rPr>
                                <w:b/>
                              </w:rPr>
                            </w:pPr>
                            <w:r>
                              <w:rPr>
                                <w:b/>
                              </w:rPr>
                              <w:t>Feedback</w:t>
                            </w:r>
                          </w:p>
                          <w:p w14:paraId="4441C867" w14:textId="7AA865F0" w:rsidR="00BC27F9" w:rsidRPr="004977C5" w:rsidRDefault="00BC27F9" w:rsidP="003D6EC5">
                            <w:pPr>
                              <w:pStyle w:val="MarginalieFlietextMarginalie"/>
                            </w:pPr>
                            <w:r>
                              <w:rPr>
                                <w:bCs/>
                              </w:rPr>
                              <w:t xml:space="preserve">Das Feedback ist eine Rückmeldung darüber, wie man das Verhalten eines anderen wahrnimmt und was dieses Verhalten bei einem selbst auslöst.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1616" id="Textfeld 94" o:spid="_x0000_s1125" type="#_x0000_t202" style="position:absolute;left:0;text-align:left;margin-left:493.15pt;margin-top:13.6pt;width:102.15pt;height:124.4pt;z-index:25165832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SL+gEAANMDAAAOAAAAZHJzL2Uyb0RvYy54bWysU8GO0zAQvSPxD5bvNG1p2TZqulq6KkJa&#10;FqSFD3AcJ7FwPGbsNilfz9jpdqvlhsjB8mTsN/PePG9uh86wo0KvwRZ8NplypqyEStum4D++79+t&#10;OPNB2EoYsKrgJ+X57fbtm03vcjWHFkylkBGI9XnvCt6G4PIs87JVnfATcMpSsgbsRKAQm6xC0RN6&#10;Z7L5dPoh6wErhyCV9/T3fkzybcKvayXD17r2KjBTcOotpBXTWsY1225E3qBwrZbnNsQ/dNEJbano&#10;BepeBMEOqP+C6rRE8FCHiYQug7rWUiUOxGY2fcXmqRVOJS4kjncXmfz/g5WPxyf3DVkYPsJAA0wk&#10;vHsA+dMzC7tW2EbdIULfKlFR4VmULOudz89Xo9Q+9xGk7L9ARUMWhwAJaKixi6oQT0boNIDTRXQ1&#10;BCZjyfn65v10yZmk3Gx5s16t0lgykT9fd+jDJwUdi5uCI001wYvjgw+xHZE/H4nVPBhd7bUxKcCm&#10;3BlkR0EO2KcvMXh1zNh42EK8NiLGP4lnpDaSDEM5MF0VfL2OGJF3CdWJmCOMzqKXQJsW8DdnPbmq&#10;4P7XQaDizHy2pN56tlhEG6ZgsbyZU4DXmfI6I6wkqIIHzsbtLozWPTjUTUuVxnlZuCPFa520eOnq&#10;3D85J0l0dnm05nWcTr28xe0fAAAA//8DAFBLAwQUAAYACAAAACEAo4J9p94AAAALAQAADwAAAGRy&#10;cy9kb3ducmV2LnhtbEyPQU7DMBBF90jcwRokNojaDeA0IU4FSKBuW3qASewmEfE4it0mvT3OCpYz&#10;8/Tn/WI7255dzOg7RwrWKwHMUO10R42C4/fn4waYD0gae0dGwdV42Ja3NwXm2k20N5dDaFgMIZ+j&#10;gjaEIefc162x6FduMBRvJzdaDHEcG65HnGK47XkihOQWO4ofWhzMR2vqn8PZKjjtpoeXbKq+wjHd&#10;P8t37NLKXZW6v5vfXoEFM4c/GBb9qA5ldKrcmbRnvYJsI58iqiBJE2ALsM6EBFYtGymAlwX/36H8&#10;BQAA//8DAFBLAQItABQABgAIAAAAIQC2gziS/gAAAOEBAAATAAAAAAAAAAAAAAAAAAAAAABbQ29u&#10;dGVudF9UeXBlc10ueG1sUEsBAi0AFAAGAAgAAAAhADj9If/WAAAAlAEAAAsAAAAAAAAAAAAAAAAA&#10;LwEAAF9yZWxzLy5yZWxzUEsBAi0AFAAGAAgAAAAhAPeM9Iv6AQAA0wMAAA4AAAAAAAAAAAAAAAAA&#10;LgIAAGRycy9lMm9Eb2MueG1sUEsBAi0AFAAGAAgAAAAhAKOCfafeAAAACwEAAA8AAAAAAAAAAAAA&#10;AAAAVAQAAGRycy9kb3ducmV2LnhtbFBLBQYAAAAABAAEAPMAAABfBQAAAAA=&#10;" o:allowincell="f" stroked="f">
                <v:textbox>
                  <w:txbxContent>
                    <w:p w14:paraId="23DBD9DD" w14:textId="77777777" w:rsidR="00BC27F9" w:rsidRPr="00DD7363" w:rsidRDefault="00BC27F9" w:rsidP="003D6EC5">
                      <w:pPr>
                        <w:pStyle w:val="MarginalieFlietextMarginalie"/>
                        <w:rPr>
                          <w:b/>
                        </w:rPr>
                      </w:pPr>
                      <w:r>
                        <w:rPr>
                          <w:b/>
                        </w:rPr>
                        <w:t>Feedback</w:t>
                      </w:r>
                    </w:p>
                    <w:p w14:paraId="4441C867" w14:textId="7AA865F0" w:rsidR="00BC27F9" w:rsidRPr="004977C5" w:rsidRDefault="00BC27F9" w:rsidP="003D6EC5">
                      <w:pPr>
                        <w:pStyle w:val="MarginalieFlietextMarginalie"/>
                      </w:pPr>
                      <w:r>
                        <w:rPr>
                          <w:bCs/>
                        </w:rPr>
                        <w:t xml:space="preserve">Das Feedback ist eine Rückmeldung darüber, wie man das Verhalten eines anderen wahrnimmt und was dieses Verhalten bei einem selbst auslöst. </w:t>
                      </w:r>
                    </w:p>
                  </w:txbxContent>
                </v:textbox>
                <w10:wrap type="square" anchorx="page" anchory="line"/>
              </v:shape>
            </w:pict>
          </mc:Fallback>
        </mc:AlternateContent>
      </w:r>
      <w:r>
        <w:rPr>
          <w:bCs/>
        </w:rPr>
        <w:t>(</w:t>
      </w:r>
      <w:proofErr w:type="spellStart"/>
      <w:r w:rsidR="00924C21">
        <w:rPr>
          <w:bCs/>
          <w:noProof/>
        </w:rPr>
        <w:t>Schiersmann</w:t>
      </w:r>
      <w:proofErr w:type="spellEnd"/>
      <w:r w:rsidR="00924C21">
        <w:rPr>
          <w:bCs/>
          <w:noProof/>
        </w:rPr>
        <w:t>/Thiel 2018, S. 222</w:t>
      </w:r>
      <w:r>
        <w:rPr>
          <w:bCs/>
        </w:rPr>
        <w:t xml:space="preserve">). </w:t>
      </w:r>
      <w:r>
        <w:t xml:space="preserve">Ein wichtiger Aspekt der Teamarbeit ist die gemeinsame Zielorientierung und das Wissen, dass man gemeinsam gewinnt oder verliert </w:t>
      </w:r>
      <w:r>
        <w:rPr>
          <w:lang w:eastAsia="de-DE"/>
        </w:rPr>
        <w:t>(</w:t>
      </w:r>
      <w:proofErr w:type="spellStart"/>
      <w:r w:rsidR="00924C21">
        <w:rPr>
          <w:noProof/>
          <w:lang w:eastAsia="de-DE"/>
        </w:rPr>
        <w:t>Sterrer</w:t>
      </w:r>
      <w:proofErr w:type="spellEnd"/>
      <w:r w:rsidR="00924C21">
        <w:rPr>
          <w:noProof/>
          <w:lang w:eastAsia="de-DE"/>
        </w:rPr>
        <w:t xml:space="preserve"> 2014, S. 116</w:t>
      </w:r>
      <w:r>
        <w:rPr>
          <w:lang w:eastAsia="de-DE"/>
        </w:rPr>
        <w:t xml:space="preserve">). Um die meist komplexen Aufgaben- und Problemstellungen zu lösen, müssen die Erfahrungen und Kompetenzen des gesamten Teams genutzt werden. Zudem gibt man sich in Teams gegenseitig wertschätzendes </w:t>
      </w:r>
      <w:r w:rsidRPr="00AC436A">
        <w:rPr>
          <w:b/>
          <w:bCs/>
          <w:lang w:eastAsia="de-DE"/>
        </w:rPr>
        <w:t>Feedback</w:t>
      </w:r>
      <w:r>
        <w:rPr>
          <w:lang w:eastAsia="de-DE"/>
        </w:rPr>
        <w:t xml:space="preserve">. Gut funktionierende agile Teams </w:t>
      </w:r>
      <w:r w:rsidR="006B0D96">
        <w:rPr>
          <w:lang w:eastAsia="de-DE"/>
        </w:rPr>
        <w:t>z. B.</w:t>
      </w:r>
      <w:r>
        <w:rPr>
          <w:lang w:eastAsia="de-DE"/>
        </w:rPr>
        <w:t xml:space="preserve"> machen dies </w:t>
      </w:r>
      <w:r w:rsidR="00EA0A8C">
        <w:rPr>
          <w:noProof/>
          <w:lang w:eastAsia="de-DE"/>
        </w:rPr>
        <mc:AlternateContent>
          <mc:Choice Requires="wps">
            <w:drawing>
              <wp:anchor distT="0" distB="0" distL="0" distR="0" simplePos="0" relativeHeight="251658329" behindDoc="0" locked="0" layoutInCell="0" allowOverlap="1" wp14:anchorId="254932B4" wp14:editId="6218C66E">
                <wp:simplePos x="0" y="0"/>
                <wp:positionH relativeFrom="page">
                  <wp:align>right</wp:align>
                </wp:positionH>
                <wp:positionV relativeFrom="line">
                  <wp:posOffset>408940</wp:posOffset>
                </wp:positionV>
                <wp:extent cx="1297305" cy="1924050"/>
                <wp:effectExtent l="0" t="0" r="0" b="0"/>
                <wp:wrapSquare wrapText="bothSides"/>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B2BE4" w14:textId="57E1CF57" w:rsidR="00BC27F9" w:rsidRPr="00DD7363" w:rsidRDefault="00BC27F9" w:rsidP="003D6EC5">
                            <w:pPr>
                              <w:pStyle w:val="MarginalieFlietextMarginalie"/>
                              <w:rPr>
                                <w:b/>
                              </w:rPr>
                            </w:pPr>
                            <w:r>
                              <w:rPr>
                                <w:b/>
                              </w:rPr>
                              <w:t>Erfolgreiche Teams</w:t>
                            </w:r>
                          </w:p>
                          <w:p w14:paraId="554F8073" w14:textId="4ADF8C01" w:rsidR="00BC27F9" w:rsidRPr="004977C5" w:rsidRDefault="00BC27F9" w:rsidP="003D6EC5">
                            <w:pPr>
                              <w:pStyle w:val="MarginalieFlietextMarginalie"/>
                            </w:pPr>
                            <w:r>
                              <w:rPr>
                                <w:bCs/>
                              </w:rPr>
                              <w:t xml:space="preserve">Erfolgreiche Teams zeichnen sich durch einen starken Zusammenhalt, ein hohes Engagement der Teammitglieder und eine klare Zielorientierung aus (Patzak/Rattay 2018, S. 66).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932B4" id="Textfeld 109" o:spid="_x0000_s1126" type="#_x0000_t202" style="position:absolute;left:0;text-align:left;margin-left:50.95pt;margin-top:32.2pt;width:102.15pt;height:151.5pt;z-index:25165832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kQ+QEAANQDAAAOAAAAZHJzL2Uyb0RvYy54bWysU9uO0zAQfUfiHyy/06SlZWnUdLV0VYS0&#10;XKSFD3AcJ7FwPGbsNilfz9jpdqvlDZEHy5Oxz8w5c7y5HXvDjgq9Blvy+SznTFkJtbZtyX983795&#10;z5kPwtbCgFUlPynPb7evX20GV6gFdGBqhYxArC8GV/IuBFdkmZed6oWfgVOWkg1gLwKF2GY1ioHQ&#10;e5Mt8vxdNgDWDkEq7+nv/ZTk24TfNEqGr03jVWCm5NRbSCumtYprtt2IokXhOi3PbYh/6KIX2lLR&#10;C9S9CIIdUP8F1WuJ4KEJMwl9Bk2jpUociM08f8HmsRNOJS4kjncXmfz/g5Vfjo/uG7IwfoCRBphI&#10;ePcA8qdnFnadsK26Q4ShU6KmwvMoWTY4X5yvRql94SNINXyGmoYsDgES0NhgH1UhnozQaQCni+hq&#10;DEzGkov1zdt8xZmk3Hy9WOarNJZMFE/XHfrwUUHP4qbkSFNN8OL44ENsRxRPR2I1D0bXe21MCrCt&#10;dgbZUZAD9ulLDF4cMzYethCvTYjxT+IZqU0kw1iNTNfUZp5ajMQrqE9EHWGyFj0F2nSAvzkbyFYl&#10;978OAhVn5pMl+dbz5TL6MAXL1c2CArzOVNcZYSVBlTxwNm13YfLuwaFuO6o0DczCHUne6CTGc1dn&#10;AmSdpNHZ5tGb13E69fwYt38AAAD//wMAUEsDBBQABgAIAAAAIQAcqYXi3AAAAAcBAAAPAAAAZHJz&#10;L2Rvd25yZXYueG1sTI/BTsMwEETvSPyDtUhcEHVoTULTbCpAAvXa0g/YxG4SEa+j2G3Sv8ec4Dia&#10;0cybYjvbXlzM6DvHCE+LBITh2umOG4Tj18fjCwgfiDX1jg3C1XjYlrc3BeXaTbw3l0NoRCxhnxNC&#10;G8KQS+nr1ljyCzcYjt7JjZZClGMj9UhTLLe9XCZJKi11HBdaGsx7a+rvw9kinHbTw/N6qj7DMdur&#10;9I26rHJXxPu7+XUDIpg5/IXhFz+iQxmZKndm7UWPEI8EhFQpENFdJmoFokJYpZkCWRbyP3/5AwAA&#10;//8DAFBLAQItABQABgAIAAAAIQC2gziS/gAAAOEBAAATAAAAAAAAAAAAAAAAAAAAAABbQ29udGVu&#10;dF9UeXBlc10ueG1sUEsBAi0AFAAGAAgAAAAhADj9If/WAAAAlAEAAAsAAAAAAAAAAAAAAAAALwEA&#10;AF9yZWxzLy5yZWxzUEsBAi0AFAAGAAgAAAAhAEY0mRD5AQAA1AMAAA4AAAAAAAAAAAAAAAAALgIA&#10;AGRycy9lMm9Eb2MueG1sUEsBAi0AFAAGAAgAAAAhABypheLcAAAABwEAAA8AAAAAAAAAAAAAAAAA&#10;UwQAAGRycy9kb3ducmV2LnhtbFBLBQYAAAAABAAEAPMAAABcBQAAAAA=&#10;" o:allowincell="f" stroked="f">
                <v:textbox>
                  <w:txbxContent>
                    <w:p w14:paraId="097B2BE4" w14:textId="57E1CF57" w:rsidR="00BC27F9" w:rsidRPr="00DD7363" w:rsidRDefault="00BC27F9" w:rsidP="003D6EC5">
                      <w:pPr>
                        <w:pStyle w:val="MarginalieFlietextMarginalie"/>
                        <w:rPr>
                          <w:b/>
                        </w:rPr>
                      </w:pPr>
                      <w:r>
                        <w:rPr>
                          <w:b/>
                        </w:rPr>
                        <w:t>Erfolgreiche Teams</w:t>
                      </w:r>
                    </w:p>
                    <w:p w14:paraId="554F8073" w14:textId="4ADF8C01" w:rsidR="00BC27F9" w:rsidRPr="004977C5" w:rsidRDefault="00BC27F9" w:rsidP="003D6EC5">
                      <w:pPr>
                        <w:pStyle w:val="MarginalieFlietextMarginalie"/>
                      </w:pPr>
                      <w:r>
                        <w:rPr>
                          <w:bCs/>
                        </w:rPr>
                        <w:t xml:space="preserve">Erfolgreiche Teams zeichnen sich durch einen starken Zusammenhalt, ein hohes Engagement der Teammitglieder und eine klare Zielorientierung aus (Patzak/Rattay 2018, S. 66). </w:t>
                      </w:r>
                    </w:p>
                  </w:txbxContent>
                </v:textbox>
                <w10:wrap type="square" anchorx="page" anchory="line"/>
              </v:shape>
            </w:pict>
          </mc:Fallback>
        </mc:AlternateContent>
      </w:r>
      <w:r w:rsidR="00412DE0">
        <w:rPr>
          <w:lang w:eastAsia="de-DE"/>
        </w:rPr>
        <w:t>u. a.</w:t>
      </w:r>
      <w:r>
        <w:rPr>
          <w:lang w:eastAsia="de-DE"/>
        </w:rPr>
        <w:t xml:space="preserve"> im Rahmen von Retrospektiven </w:t>
      </w:r>
      <w:r w:rsidR="00924C21">
        <w:rPr>
          <w:noProof/>
          <w:lang w:eastAsia="de-DE"/>
        </w:rPr>
        <w:t>(Gren/Goldman/Jacobsson 2019)</w:t>
      </w:r>
      <w:r>
        <w:rPr>
          <w:lang w:eastAsia="de-DE"/>
        </w:rPr>
        <w:t xml:space="preserve">. </w:t>
      </w:r>
    </w:p>
    <w:p w14:paraId="3E34FF08" w14:textId="638F4770" w:rsidR="003D6EC5" w:rsidRDefault="003D6EC5" w:rsidP="003D6EC5">
      <w:r>
        <w:t xml:space="preserve">Verschiedene Untersuchungen haben sich damit beschäftigt, was besonders </w:t>
      </w:r>
      <w:r w:rsidRPr="00563151">
        <w:rPr>
          <w:b/>
          <w:bCs/>
        </w:rPr>
        <w:t>erfolgreiche Teams</w:t>
      </w:r>
      <w:r>
        <w:t xml:space="preserve">, </w:t>
      </w:r>
      <w:r w:rsidR="006B0D96">
        <w:t>sog.</w:t>
      </w:r>
      <w:r>
        <w:t xml:space="preserve"> Hochleistungs- oder Spitzenteams (im engl. High Performance Teams) ausmacht (</w:t>
      </w:r>
      <w:r w:rsidR="00924C21">
        <w:rPr>
          <w:noProof/>
        </w:rPr>
        <w:t xml:space="preserve">Ellebracht et al. 2018, </w:t>
      </w:r>
      <w:r w:rsidR="004734D7">
        <w:rPr>
          <w:noProof/>
        </w:rPr>
        <w:t>S. </w:t>
      </w:r>
      <w:r w:rsidR="00924C21">
        <w:rPr>
          <w:noProof/>
        </w:rPr>
        <w:t>204f.</w:t>
      </w:r>
      <w:r>
        <w:t xml:space="preserve">; </w:t>
      </w:r>
      <w:r w:rsidR="00924C21">
        <w:rPr>
          <w:noProof/>
        </w:rPr>
        <w:t>Wheelan 2013, S. 3</w:t>
      </w:r>
      <w:r>
        <w:t xml:space="preserve">; </w:t>
      </w:r>
      <w:r w:rsidR="00924C21">
        <w:rPr>
          <w:noProof/>
        </w:rPr>
        <w:t>Katzenbach/Smith 2003</w:t>
      </w:r>
      <w:r>
        <w:rPr>
          <w:lang w:eastAsia="de-DE"/>
        </w:rPr>
        <w:t>)</w:t>
      </w:r>
      <w:r>
        <w:t xml:space="preserve">. Spitzenteams teilen bedeutungsvolle Werte und Themen, haben gemeinsam Spaß bei der Bearbeitung ihrer Aufgaben, haben eine gemeinsame Geschichte und fühlen sich gegenseitig verpflichtet. </w:t>
      </w:r>
    </w:p>
    <w:p w14:paraId="12289B98" w14:textId="6B809E75" w:rsidR="003D6EC5" w:rsidRDefault="003D6EC5" w:rsidP="003D6EC5">
      <w:r>
        <w:t xml:space="preserve">Neben diesen positiven Aspekten hat Teamarbeit auch für die Teammitglieder herausfordernde Aspekte, wie </w:t>
      </w:r>
      <w:r w:rsidR="006B0D96">
        <w:t>z. B.</w:t>
      </w:r>
      <w:r>
        <w:t xml:space="preserve"> informelle Machtprozesse, Cliquenbildung oder die Ausgrenzung von Teammitgliedern (</w:t>
      </w:r>
      <w:r w:rsidR="00924C21">
        <w:rPr>
          <w:noProof/>
        </w:rPr>
        <w:t>Eidenschink 2020b</w:t>
      </w:r>
      <w:r>
        <w:t xml:space="preserve">). Solche Dynamiken und Konfliktpotenziale werden im weiteren Verlauf der Lektion noch betrachtet.  </w:t>
      </w:r>
    </w:p>
    <w:p w14:paraId="3AE5C6D9" w14:textId="77777777" w:rsidR="003D6EC5" w:rsidRDefault="003D6EC5" w:rsidP="003D6EC5">
      <w:pPr>
        <w:pStyle w:val="Heading3"/>
        <w:rPr>
          <w:lang w:eastAsia="de-DE"/>
        </w:rPr>
      </w:pPr>
      <w:r>
        <w:rPr>
          <w:lang w:eastAsia="de-DE"/>
        </w:rPr>
        <w:t>Projektteams</w:t>
      </w:r>
    </w:p>
    <w:p w14:paraId="1C0A4841" w14:textId="0AB47DB7" w:rsidR="003D6EC5" w:rsidRDefault="003D6EC5" w:rsidP="003D6EC5">
      <w:r>
        <w:t xml:space="preserve">Nach </w:t>
      </w:r>
      <w:r w:rsidR="00924C21">
        <w:rPr>
          <w:noProof/>
        </w:rPr>
        <w:t>Kuster et al.</w:t>
      </w:r>
      <w:r>
        <w:t xml:space="preserve"> </w:t>
      </w:r>
      <w:r w:rsidR="00924C21">
        <w:rPr>
          <w:noProof/>
        </w:rPr>
        <w:t>(2019, S. 38)</w:t>
      </w:r>
      <w:r>
        <w:t xml:space="preserve"> ist Projektarbeit immer Teamarbeit, da einzelne Personen die Komplexität von Projekten nicht bewältigen können. Stattdessen braucht es die Zusammenarbeit. Als Projektteam bezeichnet man die Personen, die aktiv an dem jeweiligen Projekt beteiligt sind </w:t>
      </w:r>
      <w:r w:rsidR="00924C21">
        <w:rPr>
          <w:noProof/>
        </w:rPr>
        <w:t>(Angermeier 2018)</w:t>
      </w:r>
      <w:r>
        <w:t xml:space="preserve">. Dabei gibt es mehrere Schlüsselpositionen (vgl. </w:t>
      </w:r>
      <w:r w:rsidR="00924C21">
        <w:rPr>
          <w:noProof/>
        </w:rPr>
        <w:t xml:space="preserve">Kuster et al. 2019, </w:t>
      </w:r>
      <w:r w:rsidR="004734D7">
        <w:rPr>
          <w:noProof/>
        </w:rPr>
        <w:t>S. </w:t>
      </w:r>
      <w:r w:rsidR="00924C21">
        <w:rPr>
          <w:noProof/>
        </w:rPr>
        <w:t>385f.</w:t>
      </w:r>
      <w:r>
        <w:t xml:space="preserve">). Dies ist zum einen der Projektleiter bzw. ein Koordinator, der die Zusammenarbeit im Projektteam </w:t>
      </w:r>
      <w:r w:rsidR="00AB0751">
        <w:rPr>
          <w:noProof/>
          <w:lang w:eastAsia="de-DE"/>
        </w:rPr>
        <w:lastRenderedPageBreak/>
        <mc:AlternateContent>
          <mc:Choice Requires="wps">
            <w:drawing>
              <wp:anchor distT="0" distB="0" distL="0" distR="0" simplePos="0" relativeHeight="251658341" behindDoc="0" locked="0" layoutInCell="0" allowOverlap="1" wp14:anchorId="7D1416B4" wp14:editId="4D2F374B">
                <wp:simplePos x="0" y="0"/>
                <wp:positionH relativeFrom="rightMargin">
                  <wp:align>left</wp:align>
                </wp:positionH>
                <wp:positionV relativeFrom="line">
                  <wp:posOffset>227</wp:posOffset>
                </wp:positionV>
                <wp:extent cx="1433195" cy="1727200"/>
                <wp:effectExtent l="0" t="0" r="0" b="6350"/>
                <wp:wrapSquare wrapText="bothSides"/>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FE487" w14:textId="77777777" w:rsidR="00BC27F9" w:rsidRPr="00DD7363" w:rsidRDefault="00BC27F9" w:rsidP="003D6EC5">
                            <w:pPr>
                              <w:pStyle w:val="MarginalieFlietextMarginalie"/>
                              <w:rPr>
                                <w:b/>
                              </w:rPr>
                            </w:pPr>
                            <w:r>
                              <w:rPr>
                                <w:b/>
                              </w:rPr>
                              <w:t>Lenkungsausschuss</w:t>
                            </w:r>
                          </w:p>
                          <w:p w14:paraId="146EC6A5" w14:textId="19DEFA40" w:rsidR="00BC27F9" w:rsidRPr="004977C5" w:rsidRDefault="00BC27F9" w:rsidP="003D6EC5">
                            <w:pPr>
                              <w:pStyle w:val="MarginalieFlietextMarginalie"/>
                            </w:pPr>
                            <w:r>
                              <w:rPr>
                                <w:bCs/>
                              </w:rPr>
                              <w:t>Der Lenkungsausschuss ist das übergeordnete Gremium eines Projekts. Er entscheidet z. B. über die Fortsetzung oder den Abbruch des Projekts.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16B4" id="Textfeld 118" o:spid="_x0000_s1127" type="#_x0000_t202" style="position:absolute;left:0;text-align:left;margin-left:0;margin-top:0;width:112.85pt;height:136pt;z-index:251658341;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DC+AEAANQDAAAOAAAAZHJzL2Uyb0RvYy54bWysU1Fv0zAQfkfiP1h+p2m6jrGo6TQ6FSGN&#10;gTT2AxzHSSwcnzm7Tcqv5+x0XWFviDxYvpz93X3ffV7djL1he4Vegy15PptzpqyEWtu25E/ft+8+&#10;cOaDsLUwYFXJD8rzm/XbN6vBFWoBHZhaISMQ64vBlbwLwRVZ5mWneuFn4JSlZAPYi0AhtlmNYiD0&#10;3mSL+fx9NgDWDkEq7+nv3ZTk64TfNEqGr03jVWCm5NRbSCumtYprtl6JokXhOi2PbYh/6KIX2lLR&#10;E9SdCILtUL+C6rVE8NCEmYQ+g6bRUiUOxCaf/8XmsRNOJS4kjncnmfz/g5UP+0f3DVkYP8JIA0wk&#10;vLsH+cMzC5tO2FbdIsLQKVFT4TxKlg3OF8erUWpf+AhSDV+gpiGLXYAENDbYR1WIJyN0GsDhJLoa&#10;A5Ox5PLiIr++5ExSLr9aXNFYUw1RPF936MMnBT2Lm5IjTTXBi/29D7EdUTwfidU8GF1vtTEpwLba&#10;GGR7QQ7Ypu+I/scxY+NhC/HahBj/JJ6R2kQyjNXIdE1tzpMMkXgF9YGoI0zWoqdAmw7wF2cD2ark&#10;/udOoOLMfLYk33W+XEYfpmB5SWQ5w/NMdZ4RVhJUyQNn03YTJu/uHOq2o0rTwCzckuSNTmK8dHUk&#10;QNZJGh1tHr15HqdTL49x/RsAAP//AwBQSwMEFAAGAAgAAAAhAE74L97aAAAABQEAAA8AAABkcnMv&#10;ZG93bnJldi54bWxMj8FOw0AMRO9I/MPKSFwQ3RDRhqbZVIAE4trSD3CybhKR9UbZbZP+PYYLXKyx&#10;xpp5Lraz69WZxtB5NvCwSEAR19523Bg4fL7dP4EKEdli75kMXCjAtry+KjC3fuIdnfexURLCIUcD&#10;bYxDrnWoW3IYFn4gFu/oR4dR1rHRdsRJwl2v0yRZaYcdS0OLA722VH/tT87A8WO6W66n6j0est3j&#10;6gW7rPIXY25v5ucNqEhz/DuGH3xBh1KYKn9iG1RvQB6Jv1O8NF1moCoRWZqALgv9n778BgAA//8D&#10;AFBLAQItABQABgAIAAAAIQC2gziS/gAAAOEBAAATAAAAAAAAAAAAAAAAAAAAAABbQ29udGVudF9U&#10;eXBlc10ueG1sUEsBAi0AFAAGAAgAAAAhADj9If/WAAAAlAEAAAsAAAAAAAAAAAAAAAAALwEAAF9y&#10;ZWxzLy5yZWxzUEsBAi0AFAAGAAgAAAAhAAejoML4AQAA1AMAAA4AAAAAAAAAAAAAAAAALgIAAGRy&#10;cy9lMm9Eb2MueG1sUEsBAi0AFAAGAAgAAAAhAE74L97aAAAABQEAAA8AAAAAAAAAAAAAAAAAUgQA&#10;AGRycy9kb3ducmV2LnhtbFBLBQYAAAAABAAEAPMAAABZBQAAAAA=&#10;" o:allowincell="f" stroked="f">
                <v:textbox>
                  <w:txbxContent>
                    <w:p w14:paraId="1B7FE487" w14:textId="77777777" w:rsidR="00BC27F9" w:rsidRPr="00DD7363" w:rsidRDefault="00BC27F9" w:rsidP="003D6EC5">
                      <w:pPr>
                        <w:pStyle w:val="MarginalieFlietextMarginalie"/>
                        <w:rPr>
                          <w:b/>
                        </w:rPr>
                      </w:pPr>
                      <w:r>
                        <w:rPr>
                          <w:b/>
                        </w:rPr>
                        <w:t>Lenkungsausschuss</w:t>
                      </w:r>
                    </w:p>
                    <w:p w14:paraId="146EC6A5" w14:textId="19DEFA40" w:rsidR="00BC27F9" w:rsidRPr="004977C5" w:rsidRDefault="00BC27F9" w:rsidP="003D6EC5">
                      <w:pPr>
                        <w:pStyle w:val="MarginalieFlietextMarginalie"/>
                      </w:pPr>
                      <w:r>
                        <w:rPr>
                          <w:bCs/>
                        </w:rPr>
                        <w:t>Der Lenkungsausschuss ist das übergeordnete Gremium eines Projekts. Er entscheidet z. B. über die Fortsetzung oder den Abbruch des Projekts.</w:t>
                      </w:r>
                    </w:p>
                  </w:txbxContent>
                </v:textbox>
                <w10:wrap type="square" anchorx="margin" anchory="line"/>
              </v:shape>
            </w:pict>
          </mc:Fallback>
        </mc:AlternateContent>
      </w:r>
      <w:r>
        <w:t xml:space="preserve">sicherstellt. Zum anderen sind es die Teammitglieder, die Spezialisten auf ihrem Fachgebiet sind. Dazu </w:t>
      </w:r>
      <w:r w:rsidR="001639EE">
        <w:t>kommen</w:t>
      </w:r>
      <w:r>
        <w:t xml:space="preserve"> der Auftraggeber bzw. die Mitglieder des </w:t>
      </w:r>
      <w:r w:rsidRPr="000D7881">
        <w:rPr>
          <w:b/>
          <w:bCs/>
        </w:rPr>
        <w:t>Lenkungsausschuss</w:t>
      </w:r>
      <w:r>
        <w:t>es, die gegenüber dem Projektleiter fachlich weisungsbefugt sind.</w:t>
      </w:r>
    </w:p>
    <w:p w14:paraId="51829BC9" w14:textId="77777777" w:rsidR="003D6EC5" w:rsidRPr="002D6B7C" w:rsidRDefault="003D6EC5" w:rsidP="003D6EC5"/>
    <w:p w14:paraId="1A9F5460" w14:textId="77777777" w:rsidR="003D6EC5" w:rsidRDefault="003D6EC5" w:rsidP="003D6EC5">
      <w:pPr>
        <w:pStyle w:val="Heading3"/>
      </w:pPr>
      <w:r w:rsidRPr="002D6B7C">
        <w:t>Die Zusammensetzung von Projektt</w:t>
      </w:r>
      <w:r>
        <w:t>eams</w:t>
      </w:r>
    </w:p>
    <w:p w14:paraId="6D749EFE" w14:textId="494789C8" w:rsidR="003D6EC5" w:rsidRDefault="003D6EC5" w:rsidP="003D6EC5">
      <w:r w:rsidRPr="003F4091">
        <w:t>Bei der Zusammensetzung von Projektteams sind verschiedene Aspekte zu beachten (</w:t>
      </w:r>
      <w:r w:rsidR="00924C21">
        <w:rPr>
          <w:noProof/>
        </w:rPr>
        <w:t xml:space="preserve">Kuster et al. 2019, </w:t>
      </w:r>
      <w:r w:rsidR="004734D7">
        <w:rPr>
          <w:noProof/>
        </w:rPr>
        <w:t>S. </w:t>
      </w:r>
      <w:r w:rsidR="00924C21">
        <w:rPr>
          <w:noProof/>
        </w:rPr>
        <w:t>386f.</w:t>
      </w:r>
      <w:r>
        <w:t xml:space="preserve">; </w:t>
      </w:r>
      <w:r w:rsidR="00924C21">
        <w:rPr>
          <w:noProof/>
        </w:rPr>
        <w:t>Patzak/Rattay 2018, S. 66–70</w:t>
      </w:r>
      <w:r w:rsidRPr="003F4091">
        <w:t>).</w:t>
      </w:r>
      <w:r>
        <w:t xml:space="preserve"> </w:t>
      </w:r>
    </w:p>
    <w:p w14:paraId="2E04785A" w14:textId="77777777" w:rsidR="003D6EC5" w:rsidRDefault="003D6EC5" w:rsidP="003D6EC5">
      <w:pPr>
        <w:pStyle w:val="Heading4"/>
      </w:pPr>
      <w:r>
        <w:t>Benötigte Fähigkeiten</w:t>
      </w:r>
    </w:p>
    <w:p w14:paraId="7C89D4C1" w14:textId="080443B7" w:rsidR="003D6EC5" w:rsidRDefault="003D6EC5" w:rsidP="003D6EC5">
      <w:r>
        <w:t>Veränderungsprojekte in der digitalen Transformation haben meist sehr vielfältige Anforderungen an die für die Bearbeitung des Projektthemas benötigten Fähigkeiten und werden daher meist interdisziplinär besetzt (</w:t>
      </w:r>
      <w:r w:rsidR="00924C21">
        <w:rPr>
          <w:noProof/>
        </w:rPr>
        <w:t>Hess 2019, S. 96</w:t>
      </w:r>
      <w:r>
        <w:t xml:space="preserve">). Aufgrund der besonderen Bedeutung der Interdisziplinarität des Projektteams wird dieser Aspekt im weiteren Verlauf dieser Lektion noch separat betrachtet. </w:t>
      </w:r>
    </w:p>
    <w:p w14:paraId="415FD8A7" w14:textId="5D0E7114" w:rsidR="0032336D" w:rsidRDefault="00B03376" w:rsidP="00D601B4">
      <w:r>
        <w:t>Hinzu kommt, dass</w:t>
      </w:r>
      <w:r w:rsidR="0032336D">
        <w:t xml:space="preserve"> Mitarbeitende in hybrid durchgeführten Projekten sowohl mit agilen als auch mit traditionellen Vorgehensweisen des Projektmanagements vertraut sein müssen. Selbst wenn jemand ausschließlich in einem traditionell oder agil durchgeführten Teilprojekt mitarbeitet, so braucht es dennoch ein grundlegendes Verständnis</w:t>
      </w:r>
      <w:r w:rsidR="00D601B4">
        <w:t xml:space="preserve"> der jeweils anderen Arbeitsweise </w:t>
      </w:r>
      <w:r w:rsidR="0032336D">
        <w:rPr>
          <w:lang w:eastAsia="de-DE"/>
        </w:rPr>
        <w:t>(</w:t>
      </w:r>
      <w:proofErr w:type="spellStart"/>
      <w:r w:rsidR="00924C21">
        <w:rPr>
          <w:noProof/>
          <w:lang w:eastAsia="de-DE"/>
        </w:rPr>
        <w:t>Timinger</w:t>
      </w:r>
      <w:proofErr w:type="spellEnd"/>
      <w:r w:rsidR="00924C21">
        <w:rPr>
          <w:noProof/>
          <w:lang w:eastAsia="de-DE"/>
        </w:rPr>
        <w:t xml:space="preserve"> 2017, S. 268</w:t>
      </w:r>
      <w:r w:rsidR="0032336D">
        <w:rPr>
          <w:lang w:eastAsia="de-DE"/>
        </w:rPr>
        <w:t>).</w:t>
      </w:r>
    </w:p>
    <w:p w14:paraId="4EB3FBEE" w14:textId="77777777" w:rsidR="003D6EC5" w:rsidRDefault="003D6EC5" w:rsidP="003D6EC5">
      <w:pPr>
        <w:pStyle w:val="Heading4"/>
      </w:pPr>
      <w:r>
        <w:t>Ausgewogene Teamstruktur</w:t>
      </w:r>
    </w:p>
    <w:p w14:paraId="69D4B133" w14:textId="587D8F41" w:rsidR="003D6EC5" w:rsidRDefault="00924C21" w:rsidP="003D6EC5">
      <w:r>
        <w:rPr>
          <w:noProof/>
        </w:rPr>
        <w:t>Schiersmann/Thiel</w:t>
      </w:r>
      <w:r w:rsidR="003D6EC5">
        <w:t xml:space="preserve"> </w:t>
      </w:r>
      <w:r>
        <w:rPr>
          <w:noProof/>
        </w:rPr>
        <w:t>(2018, S. 164)</w:t>
      </w:r>
      <w:r w:rsidR="003D6EC5">
        <w:t xml:space="preserve"> empfehlen, Mitarbeiter aus verschiedenen hierarchischen Ebenen einzubeziehen. Für in der Hierarchie hochstehende Personen ist dies zwar zeitlich oft schwierig, fördert aber die Akzeptanz der Projektergebnisse. Außerdem wird zu einer Mischung von Personen geraten, die schon länger in der Organisation tätig sind, sowie von neuen Kollegen. Erster</w:t>
      </w:r>
      <w:r w:rsidR="00B67838">
        <w:t>e</w:t>
      </w:r>
      <w:r w:rsidR="003D6EC5">
        <w:t xml:space="preserve"> bringen ihre organisationsspezifische Erfahrung ein, letztere haben noch einen </w:t>
      </w:r>
      <w:r w:rsidR="003D6EC5">
        <w:lastRenderedPageBreak/>
        <w:t>unvoreingenommenen Blick und bringen Impulse von außen ein.</w:t>
      </w:r>
      <w:r w:rsidR="00AF4F24">
        <w:t xml:space="preserve"> </w:t>
      </w:r>
      <w:r>
        <w:rPr>
          <w:noProof/>
        </w:rPr>
        <w:t>Rasche</w:t>
      </w:r>
      <w:r w:rsidR="00412CF1">
        <w:rPr>
          <w:noProof/>
        </w:rPr>
        <w:t xml:space="preserve"> und </w:t>
      </w:r>
      <w:r>
        <w:rPr>
          <w:noProof/>
        </w:rPr>
        <w:t>Müller</w:t>
      </w:r>
      <w:r w:rsidR="00AF4F24">
        <w:t xml:space="preserve"> </w:t>
      </w:r>
      <w:r>
        <w:rPr>
          <w:noProof/>
        </w:rPr>
        <w:t>(2019, S. 4)</w:t>
      </w:r>
      <w:r w:rsidR="00DB2A60">
        <w:t xml:space="preserve"> benennen den Aspekt, dass ein Projektteam Diversität und unterschiedliche Perspektiven schätz</w:t>
      </w:r>
      <w:r w:rsidR="001836C4">
        <w:t>t</w:t>
      </w:r>
      <w:r w:rsidR="00DB2A60">
        <w:t>, als einen von sieben Verhalten</w:t>
      </w:r>
      <w:r w:rsidR="001836C4">
        <w:t>sweisen erfolgreicher agiler Teams.</w:t>
      </w:r>
    </w:p>
    <w:p w14:paraId="1F9EE645" w14:textId="77777777" w:rsidR="003D6EC5" w:rsidRDefault="003D6EC5" w:rsidP="003D6EC5">
      <w:pPr>
        <w:pStyle w:val="Heading4"/>
      </w:pPr>
      <w:r>
        <w:t>Zeitliche Verfügbarkeit</w:t>
      </w:r>
    </w:p>
    <w:p w14:paraId="2DF49865" w14:textId="199B9756" w:rsidR="003D6EC5" w:rsidRDefault="003D6EC5" w:rsidP="003D6EC5">
      <w:r>
        <w:rPr>
          <w:noProof/>
          <w:lang w:eastAsia="de-DE"/>
        </w:rPr>
        <mc:AlternateContent>
          <mc:Choice Requires="wps">
            <w:drawing>
              <wp:anchor distT="0" distB="0" distL="0" distR="0" simplePos="0" relativeHeight="251658342" behindDoc="0" locked="0" layoutInCell="0" allowOverlap="1" wp14:anchorId="571E9C85" wp14:editId="4C67732E">
                <wp:simplePos x="0" y="0"/>
                <wp:positionH relativeFrom="page">
                  <wp:posOffset>6263005</wp:posOffset>
                </wp:positionH>
                <wp:positionV relativeFrom="line">
                  <wp:posOffset>15240</wp:posOffset>
                </wp:positionV>
                <wp:extent cx="1297305" cy="1727200"/>
                <wp:effectExtent l="0" t="0" r="0" b="6350"/>
                <wp:wrapSquare wrapText="bothSides"/>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2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3384A" w14:textId="77777777" w:rsidR="00BC27F9" w:rsidRPr="00DD7363" w:rsidRDefault="00BC27F9" w:rsidP="003D6EC5">
                            <w:pPr>
                              <w:pStyle w:val="MarginalieFlietextMarginalie"/>
                              <w:rPr>
                                <w:b/>
                              </w:rPr>
                            </w:pPr>
                            <w:r>
                              <w:rPr>
                                <w:b/>
                              </w:rPr>
                              <w:t>Bedarfsplanung</w:t>
                            </w:r>
                          </w:p>
                          <w:p w14:paraId="09532B5B" w14:textId="77777777" w:rsidR="00BC27F9" w:rsidRPr="004977C5" w:rsidRDefault="00BC27F9" w:rsidP="003D6EC5">
                            <w:pPr>
                              <w:pStyle w:val="MarginalieFlietextMarginalie"/>
                            </w:pPr>
                            <w:r>
                              <w:rPr>
                                <w:bCs/>
                              </w:rPr>
                              <w:t>Bei der Bedarfsplanung wird ermittelt, zu welchem Anteil ein Mitarbeiter für ein Projekt verfügbar sein soll.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E9C85" id="Textfeld 119" o:spid="_x0000_s1128" type="#_x0000_t202" style="position:absolute;left:0;text-align:left;margin-left:493.15pt;margin-top:1.2pt;width:102.15pt;height:136pt;z-index:25165834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QEAANQDAAAOAAAAZHJzL2Uyb0RvYy54bWysU8tu2zAQvBfoPxC815Jdp24Ey0HqwEWB&#10;9AGk+QCKoiSiFJdd0pbcr++Schy3vQXVgeBqydmd2eH6ZuwNOyj0GmzJ57OcM2Ul1Nq2JX/8vnvz&#10;njMfhK2FAatKflSe32xev1oPrlAL6MDUChmBWF8MruRdCK7IMi871Qs/A6csJRvAXgQKsc1qFAOh&#10;9yZb5Pm7bACsHYJU3tPfuynJNwm/aZQMX5vGq8BMyam3kFZMaxXXbLMWRYvCdVqe2hAv6KIX2lLR&#10;M9SdCILtUf8D1WuJ4KEJMwl9Bk2jpUociM08/4vNQyecSlxIHO/OMvn/Byu/HB7cN2Rh/AAjDTCR&#10;8O4e5A/PLGw7YVt1iwhDp0RNhedRsmxwvjhdjVL7wkeQavgMNQ1Z7AMkoLHBPqpCPBmh0wCOZ9HV&#10;GJiMJRfXq7f5FWeScvPVYkVjTTVE8XTdoQ8fFfQsbkqONNUELw73PsR2RPF0JFbzYHS908akANtq&#10;a5AdBDlgl74T+h/HjI2HLcRrE2L8k3hGahPJMFYj0zW1mS8iSCReQX0k6giTtegp0KYD/MXZQLYq&#10;uf+5F6g4M58syXc9Xy6jD1OwvCKynOFlprrMCCsJquSBs2m7DZN39w5121GlaWAWbknyRicxnrs6&#10;ESDrJI1ONo/evIzTqefHuPkNAAD//wMAUEsDBBQABgAIAAAAIQCmmcd33wAAAAoBAAAPAAAAZHJz&#10;L2Rvd25yZXYueG1sTI/BTsMwEETvSPyDtUhcEHVaQtKkcSpAAnFt6Qds4m0SNV5Hsdukf497guPs&#10;jGbeFtvZ9OJCo+ssK1guIhDEtdUdNwoOP5/PaxDOI2vsLZOCKznYlvd3BebaTryjy943IpSwy1FB&#10;6/2QS+nqlgy6hR2Ig3e0o0Ef5NhIPeIUyk0vV1GUSIMdh4UWB/poqT7tz0bB8Xt6es2m6ssf0l2c&#10;vGOXVvaq1OPD/LYB4Wn2f2G44Qd0KANTZc+snegVZOvkJUQVrGIQN3+ZRQmIKhzSOAZZFvL/C+Uv&#10;AAAA//8DAFBLAQItABQABgAIAAAAIQC2gziS/gAAAOEBAAATAAAAAAAAAAAAAAAAAAAAAABbQ29u&#10;dGVudF9UeXBlc10ueG1sUEsBAi0AFAAGAAgAAAAhADj9If/WAAAAlAEAAAsAAAAAAAAAAAAAAAAA&#10;LwEAAF9yZWxzLy5yZWxzUEsBAi0AFAAGAAgAAAAhAP7+DzD5AQAA1AMAAA4AAAAAAAAAAAAAAAAA&#10;LgIAAGRycy9lMm9Eb2MueG1sUEsBAi0AFAAGAAgAAAAhAKaZx3ffAAAACgEAAA8AAAAAAAAAAAAA&#10;AAAAUwQAAGRycy9kb3ducmV2LnhtbFBLBQYAAAAABAAEAPMAAABfBQAAAAA=&#10;" o:allowincell="f" stroked="f">
                <v:textbox>
                  <w:txbxContent>
                    <w:p w14:paraId="11C3384A" w14:textId="77777777" w:rsidR="00BC27F9" w:rsidRPr="00DD7363" w:rsidRDefault="00BC27F9" w:rsidP="003D6EC5">
                      <w:pPr>
                        <w:pStyle w:val="MarginalieFlietextMarginalie"/>
                        <w:rPr>
                          <w:b/>
                        </w:rPr>
                      </w:pPr>
                      <w:r>
                        <w:rPr>
                          <w:b/>
                        </w:rPr>
                        <w:t>Bedarfsplanung</w:t>
                      </w:r>
                    </w:p>
                    <w:p w14:paraId="09532B5B" w14:textId="77777777" w:rsidR="00BC27F9" w:rsidRPr="004977C5" w:rsidRDefault="00BC27F9" w:rsidP="003D6EC5">
                      <w:pPr>
                        <w:pStyle w:val="MarginalieFlietextMarginalie"/>
                      </w:pPr>
                      <w:r>
                        <w:rPr>
                          <w:bCs/>
                        </w:rPr>
                        <w:t>Bei der Bedarfsplanung wird ermittelt, zu welchem Anteil ein Mitarbeiter für ein Projekt verfügbar sein soll.</w:t>
                      </w:r>
                    </w:p>
                  </w:txbxContent>
                </v:textbox>
                <w10:wrap type="square" anchorx="page" anchory="line"/>
              </v:shape>
            </w:pict>
          </mc:Fallback>
        </mc:AlternateContent>
      </w:r>
      <w:r>
        <w:t>Können oder wollen Teammitglieder nicht ausreichend Zeit für die Projektarbeit aufwenden, so kann dies den Projekterfolg gefährden (</w:t>
      </w:r>
      <w:r w:rsidR="00924C21">
        <w:rPr>
          <w:noProof/>
        </w:rPr>
        <w:t>Kuster et al. 2019, S. 387</w:t>
      </w:r>
      <w:r>
        <w:t xml:space="preserve">). Daher ist zum einen eine gute </w:t>
      </w:r>
      <w:r w:rsidRPr="00A85E9A">
        <w:rPr>
          <w:b/>
          <w:bCs/>
        </w:rPr>
        <w:t>Bedarfsplanung</w:t>
      </w:r>
      <w:r>
        <w:t xml:space="preserve"> nötig, </w:t>
      </w:r>
      <w:r w:rsidR="009F6B9C">
        <w:t>d. h.</w:t>
      </w:r>
      <w:r>
        <w:t xml:space="preserve"> es muss klar sein, zu welchem Anteil ein Mitarbeiter für ein Projekt verfügbar sein sollte. Zum anderen muss dieser Zeitanteil sichergestellt werden, </w:t>
      </w:r>
      <w:r w:rsidR="009F6B9C">
        <w:t>d. h.</w:t>
      </w:r>
      <w:r>
        <w:t xml:space="preserve"> der Mitarbeiter muss für diese Zeit von seinen anderen Aufgaben freigestellt werden.</w:t>
      </w:r>
      <w:r w:rsidR="00045543">
        <w:t xml:space="preserve"> </w:t>
      </w:r>
    </w:p>
    <w:p w14:paraId="7400DBA7" w14:textId="0865006E" w:rsidR="00045543" w:rsidRDefault="000E4EDA" w:rsidP="003D6EC5">
      <w:r>
        <w:t xml:space="preserve">Der Aspekte, dass Mitarbeitende kontinuierlich und verlässlich über die Projektlaufzeit hinweg zur Verfügung stehen, ist in hybrid durchgeführten Projekten sehr wichtig. </w:t>
      </w:r>
      <w:r w:rsidR="00924C21">
        <w:t xml:space="preserve">Nach dem agilen Manifest wird ein nachhaltiger Projektfortschritt angestrebt </w:t>
      </w:r>
      <w:r w:rsidR="00924C21">
        <w:rPr>
          <w:noProof/>
          <w:lang w:eastAsia="de-DE"/>
        </w:rPr>
        <w:t>(Beck et al. 2001c)</w:t>
      </w:r>
      <w:r w:rsidR="00924C21">
        <w:rPr>
          <w:lang w:eastAsia="de-DE"/>
        </w:rPr>
        <w:t xml:space="preserve">. </w:t>
      </w:r>
      <w:r w:rsidR="00924C21">
        <w:t xml:space="preserve"> </w:t>
      </w:r>
      <w:r w:rsidR="003976EE">
        <w:t>Eine konstante Arbeitsgeschwindigkeit ist nicht möglich, wenn Projektarbeitende wiederholt kurz</w:t>
      </w:r>
      <w:r w:rsidR="00E43B44">
        <w:t>fristig aus der Projektarbeit herausgeholt werden.</w:t>
      </w:r>
      <w:r w:rsidR="003976EE">
        <w:t xml:space="preserve"> </w:t>
      </w:r>
    </w:p>
    <w:p w14:paraId="1B871E6E" w14:textId="77777777" w:rsidR="003D6EC5" w:rsidRDefault="003D6EC5" w:rsidP="003D6EC5">
      <w:pPr>
        <w:pStyle w:val="Heading4"/>
      </w:pPr>
      <w:r>
        <w:t>Die Teamgröße</w:t>
      </w:r>
    </w:p>
    <w:p w14:paraId="29A71D3B" w14:textId="431CE1D4" w:rsidR="003D6EC5" w:rsidRDefault="003D6EC5" w:rsidP="003D6EC5">
      <w:r>
        <w:t xml:space="preserve">Eine solche überschaubare Teamgröße fördert den Zusammenhalt in der Gruppe und wirkt sich damit positiv auf die Leistung aus. </w:t>
      </w:r>
      <w:r w:rsidR="00924C21">
        <w:rPr>
          <w:noProof/>
        </w:rPr>
        <w:t>Schiersmann</w:t>
      </w:r>
      <w:r w:rsidR="00BF2F81">
        <w:rPr>
          <w:noProof/>
        </w:rPr>
        <w:t xml:space="preserve"> und </w:t>
      </w:r>
      <w:r w:rsidR="00924C21">
        <w:rPr>
          <w:noProof/>
        </w:rPr>
        <w:t>Thiel</w:t>
      </w:r>
      <w:r>
        <w:t xml:space="preserve"> </w:t>
      </w:r>
      <w:r w:rsidR="00924C21">
        <w:rPr>
          <w:noProof/>
        </w:rPr>
        <w:t>(2018, S. 164)</w:t>
      </w:r>
      <w:r w:rsidRPr="00EE263A">
        <w:t xml:space="preserve"> </w:t>
      </w:r>
      <w:r w:rsidR="006B0D96">
        <w:t>z. B.</w:t>
      </w:r>
      <w:r w:rsidRPr="00EE263A">
        <w:t xml:space="preserve"> empfehlen ein Projektteam von fünf bis sieben Personen, </w:t>
      </w:r>
      <w:proofErr w:type="spellStart"/>
      <w:r w:rsidRPr="00EE263A">
        <w:t>Scrum</w:t>
      </w:r>
      <w:proofErr w:type="spellEnd"/>
      <w:r w:rsidRPr="00EE263A">
        <w:t xml:space="preserve"> maximal zehn Personen </w:t>
      </w:r>
      <w:r w:rsidR="00924C21">
        <w:rPr>
          <w:noProof/>
        </w:rPr>
        <w:t>(Schwaber/Sutherland 2020)</w:t>
      </w:r>
      <w:r w:rsidRPr="00EE263A">
        <w:t>.</w:t>
      </w:r>
      <w:r>
        <w:t xml:space="preserve"> Umso größer die Gruppe, desto schwieriger kann es werden, bei fachlich inhaltlichen Diskussionen einen Konsens zu finden. Auch organisatorische Abstimmungen sind in kleineren Teams meist einfacher und die Gefahr von teamdynamischen Problemen, wie die Bildung von Untergruppen, ist weniger wahrscheinlich. </w:t>
      </w:r>
      <w:r w:rsidRPr="00EE263A">
        <w:t xml:space="preserve">Je nach Projektphase kann sich die Teamgröße auch </w:t>
      </w:r>
      <w:r w:rsidRPr="00EE263A">
        <w:lastRenderedPageBreak/>
        <w:t xml:space="preserve">verändern </w:t>
      </w:r>
      <w:r w:rsidR="00924C21">
        <w:rPr>
          <w:noProof/>
        </w:rPr>
        <w:t>(Kuster et al. 2019, S. 386)</w:t>
      </w:r>
      <w:r w:rsidRPr="00EE263A">
        <w:t xml:space="preserve">. </w:t>
      </w:r>
      <w:r>
        <w:t>Eine</w:t>
      </w:r>
      <w:r w:rsidRPr="00EE263A">
        <w:t xml:space="preserve"> Machbarkeitsstudie </w:t>
      </w:r>
      <w:r>
        <w:t xml:space="preserve">wird </w:t>
      </w:r>
      <w:r w:rsidR="006B0D96">
        <w:t>z. B.</w:t>
      </w:r>
      <w:r>
        <w:t xml:space="preserve"> </w:t>
      </w:r>
      <w:r w:rsidRPr="00EE263A">
        <w:t>mit einem kleinen</w:t>
      </w:r>
      <w:r>
        <w:t xml:space="preserve"> Team durchgeführt, die anschließende Umsetzung mit einem großen Team.</w:t>
      </w:r>
    </w:p>
    <w:p w14:paraId="0B192DEA" w14:textId="77777777" w:rsidR="003D6EC5" w:rsidRDefault="003D6EC5" w:rsidP="003D6EC5"/>
    <w:p w14:paraId="60031670" w14:textId="77777777" w:rsidR="003D6EC5" w:rsidRDefault="003D6EC5" w:rsidP="003D6EC5">
      <w:pPr>
        <w:pStyle w:val="Heading3"/>
      </w:pPr>
      <w:r>
        <w:t>Die Entwicklung von Projektteams</w:t>
      </w:r>
    </w:p>
    <w:p w14:paraId="7180BBDF" w14:textId="63ED8308" w:rsidR="003D6EC5" w:rsidRDefault="003D6EC5" w:rsidP="003D6EC5">
      <w:r>
        <w:rPr>
          <w:noProof/>
          <w:lang w:eastAsia="de-DE"/>
        </w:rPr>
        <mc:AlternateContent>
          <mc:Choice Requires="wps">
            <w:drawing>
              <wp:anchor distT="0" distB="0" distL="0" distR="0" simplePos="0" relativeHeight="251658333" behindDoc="0" locked="0" layoutInCell="0" allowOverlap="1" wp14:anchorId="37BA95E3" wp14:editId="0C14E7B4">
                <wp:simplePos x="0" y="0"/>
                <wp:positionH relativeFrom="page">
                  <wp:posOffset>6263005</wp:posOffset>
                </wp:positionH>
                <wp:positionV relativeFrom="line">
                  <wp:posOffset>67945</wp:posOffset>
                </wp:positionV>
                <wp:extent cx="1297305" cy="1845310"/>
                <wp:effectExtent l="0" t="0" r="0" b="2540"/>
                <wp:wrapSquare wrapText="bothSides"/>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45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E15FD" w14:textId="77777777" w:rsidR="00BC27F9" w:rsidRPr="00DD7363" w:rsidRDefault="00BC27F9" w:rsidP="003D6EC5">
                            <w:pPr>
                              <w:pStyle w:val="MarginalieFlietextMarginalie"/>
                              <w:rPr>
                                <w:b/>
                              </w:rPr>
                            </w:pPr>
                            <w:r>
                              <w:rPr>
                                <w:b/>
                              </w:rPr>
                              <w:t>Teamentwicklung</w:t>
                            </w:r>
                          </w:p>
                          <w:p w14:paraId="253E5FBB" w14:textId="77777777" w:rsidR="00BC27F9" w:rsidRPr="004977C5" w:rsidRDefault="00BC27F9" w:rsidP="003D6EC5">
                            <w:pPr>
                              <w:pStyle w:val="MarginalieFlietextMarginalie"/>
                            </w:pPr>
                            <w:r>
                              <w:rPr>
                                <w:bCs/>
                              </w:rPr>
                              <w:t xml:space="preserve">Teamentwicklung hat das Ziel, ein Team so zu formieren, dass es effizient zusammenarbeitet und dabei bestmögliche Ergebnisse erzielt.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A95E3" id="Textfeld 97" o:spid="_x0000_s1129" type="#_x0000_t202" style="position:absolute;left:0;text-align:left;margin-left:493.15pt;margin-top:5.35pt;width:102.15pt;height:145.3pt;z-index:25165833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FM+gEAANQDAAAOAAAAZHJzL2Uyb0RvYy54bWysU8tu2zAQvBfoPxC815L8aBLBcpA6cFEg&#10;fQBpP4CiKImoxGWXtCX367ukHMdIbkF1ILhacnZndri+HfuOHRQ6Dabg2SzlTBkJlTZNwX/93H24&#10;5sx5YSrRgVEFPyrHbzfv360Hm6s5tNBVChmBGJcPtuCt9zZPEidb1Qs3A6sMJWvAXngKsUkqFAOh&#10;910yT9OPyQBYWQSpnKO/91OSbyJ+XSvpv9e1U551BafefFwxrmVYk81a5A0K22p5akO8oYteaENF&#10;z1D3wgu2R/0KqtcSwUHtZxL6BOpaSxU5EJssfcHmsRVWRS4kjrNnmdz/g5XfDo/2BzI/foKRBhhJ&#10;OPsA8rdjBratMI26Q4ShVaKiwlmQLBmsy09Xg9QudwGkHL5CRUMWew8RaKyxD6oQT0boNIDjWXQ1&#10;eiZDyfnN1SJdcSYpl10vV4ssjiUR+dN1i85/VtCzsCk40lQjvDg8OB/aEfnTkVDNQaerne66GGBT&#10;bjtkB0EO2MUvMnhxrDPhsIFwbUIMfyLPQG0i6cdyZLqiNtNFAAnES6iORB1hshY9Bdq0gH85G8hW&#10;BXd/9gIVZ90XQ/LdZMtl8GEMlqurOQV4mSkvM8JIgiq452zabv3k3b1F3bRUaRqYgTuSvNZRjOeu&#10;TgTIOlGjk82DNy/jeOr5MW7+AQAA//8DAFBLAwQUAAYACAAAACEAPsTqVd4AAAALAQAADwAAAGRy&#10;cy9kb3ducmV2LnhtbEyP0U6DQBBF3038h82Y+GLsLqJQkKVRE01fW/sBA0yByM4Sdlvo37t90sfJ&#10;Pbn3TLFZzCDONLnesoZopUAQ17bpudVw+P58XINwHrnBwTJpuJCDTXl7U2De2Jl3dN77VoQSdjlq&#10;6Lwfcyld3ZFBt7IjcciOdjLowzm1splwDuVmkE9KJdJgz2Ghw5E+Oqp/9iej4bidH16yufryh3T3&#10;nLxjn1b2ovX93fL2CsLT4v9guOoHdSiDU2VP3DgxaMjWSRzQEKgUxBWIMpWAqDTEKopBloX8/0P5&#10;CwAA//8DAFBLAQItABQABgAIAAAAIQC2gziS/gAAAOEBAAATAAAAAAAAAAAAAAAAAAAAAABbQ29u&#10;dGVudF9UeXBlc10ueG1sUEsBAi0AFAAGAAgAAAAhADj9If/WAAAAlAEAAAsAAAAAAAAAAAAAAAAA&#10;LwEAAF9yZWxzLy5yZWxzUEsBAi0AFAAGAAgAAAAhAJAiEUz6AQAA1AMAAA4AAAAAAAAAAAAAAAAA&#10;LgIAAGRycy9lMm9Eb2MueG1sUEsBAi0AFAAGAAgAAAAhAD7E6lXeAAAACwEAAA8AAAAAAAAAAAAA&#10;AAAAVAQAAGRycy9kb3ducmV2LnhtbFBLBQYAAAAABAAEAPMAAABfBQAAAAA=&#10;" o:allowincell="f" stroked="f">
                <v:textbox>
                  <w:txbxContent>
                    <w:p w14:paraId="281E15FD" w14:textId="77777777" w:rsidR="00BC27F9" w:rsidRPr="00DD7363" w:rsidRDefault="00BC27F9" w:rsidP="003D6EC5">
                      <w:pPr>
                        <w:pStyle w:val="MarginalieFlietextMarginalie"/>
                        <w:rPr>
                          <w:b/>
                        </w:rPr>
                      </w:pPr>
                      <w:r>
                        <w:rPr>
                          <w:b/>
                        </w:rPr>
                        <w:t>Teamentwicklung</w:t>
                      </w:r>
                    </w:p>
                    <w:p w14:paraId="253E5FBB" w14:textId="77777777" w:rsidR="00BC27F9" w:rsidRPr="004977C5" w:rsidRDefault="00BC27F9" w:rsidP="003D6EC5">
                      <w:pPr>
                        <w:pStyle w:val="MarginalieFlietextMarginalie"/>
                      </w:pPr>
                      <w:r>
                        <w:rPr>
                          <w:bCs/>
                        </w:rPr>
                        <w:t xml:space="preserve">Teamentwicklung hat das Ziel, ein Team so zu formieren, dass es effizient zusammenarbeitet und dabei bestmögliche Ergebnisse erzielt. </w:t>
                      </w:r>
                    </w:p>
                  </w:txbxContent>
                </v:textbox>
                <w10:wrap type="square" anchorx="page" anchory="line"/>
              </v:shape>
            </w:pict>
          </mc:Fallback>
        </mc:AlternateContent>
      </w:r>
      <w:r>
        <w:t>Teams sind nicht vom ersten Tag an erfolgreiche Spitzenteams. Dies braucht Zeit und Unterstützung bei der Teamentwicklung (</w:t>
      </w:r>
      <w:proofErr w:type="spellStart"/>
      <w:r w:rsidR="00924C21">
        <w:rPr>
          <w:noProof/>
        </w:rPr>
        <w:t>Hische</w:t>
      </w:r>
      <w:proofErr w:type="spellEnd"/>
      <w:r w:rsidR="00924C21">
        <w:rPr>
          <w:noProof/>
        </w:rPr>
        <w:t>/Hische 2019, S. 113</w:t>
      </w:r>
      <w:r>
        <w:t xml:space="preserve">). Unter </w:t>
      </w:r>
      <w:r w:rsidRPr="00FE0C96">
        <w:rPr>
          <w:b/>
          <w:bCs/>
        </w:rPr>
        <w:t>Teamentwicklung</w:t>
      </w:r>
      <w:r w:rsidRPr="002F4919">
        <w:t xml:space="preserve"> versteht man Maßnahmen, </w:t>
      </w:r>
      <w:r w:rsidR="00412CF1">
        <w:t>die</w:t>
      </w:r>
      <w:r w:rsidR="00412CF1" w:rsidRPr="002F4919">
        <w:t xml:space="preserve"> </w:t>
      </w:r>
      <w:r w:rsidRPr="002F4919">
        <w:t>die Entwicklung eines Teams fördern und seine Leistungsfähigkeit erhalten oder sogar steigern (</w:t>
      </w:r>
      <w:r w:rsidR="00924C21">
        <w:rPr>
          <w:noProof/>
          <w:lang w:eastAsia="de-DE"/>
        </w:rPr>
        <w:t>Alter 2019, S. 22</w:t>
      </w:r>
      <w:r w:rsidRPr="002F4919">
        <w:rPr>
          <w:lang w:eastAsia="de-DE"/>
        </w:rPr>
        <w:t xml:space="preserve">; </w:t>
      </w:r>
      <w:r w:rsidR="00924C21">
        <w:rPr>
          <w:noProof/>
          <w:lang w:eastAsia="de-DE"/>
        </w:rPr>
        <w:t>Schiersmann/Thiel 2018, S. 252</w:t>
      </w:r>
      <w:r w:rsidRPr="002F4919">
        <w:rPr>
          <w:lang w:eastAsia="de-DE"/>
        </w:rPr>
        <w:t>).</w:t>
      </w:r>
      <w:r>
        <w:rPr>
          <w:lang w:eastAsia="de-DE"/>
        </w:rPr>
        <w:t xml:space="preserve"> Meist reflektiert das Team dabei seine Zusammenarbeit und den Zusammenhalt </w:t>
      </w:r>
      <w:r w:rsidR="00924C21">
        <w:rPr>
          <w:noProof/>
          <w:lang w:eastAsia="de-DE"/>
        </w:rPr>
        <w:t>(Kauffeld/Grote/Lehmann-Willenbrock 2018, S. 177)</w:t>
      </w:r>
      <w:r>
        <w:rPr>
          <w:lang w:eastAsia="de-DE"/>
        </w:rPr>
        <w:t xml:space="preserve">. </w:t>
      </w:r>
      <w:r>
        <w:t xml:space="preserve"> Neben der Starthilfe für neu zusammengestellte Teams gibt es weitere Anlässe für eine Teamentwicklung </w:t>
      </w:r>
      <w:r w:rsidR="00924C21">
        <w:rPr>
          <w:noProof/>
        </w:rPr>
        <w:t>(Schiersmann/Thiel 2018, S. 231)</w:t>
      </w:r>
      <w:r>
        <w:t>:</w:t>
      </w:r>
    </w:p>
    <w:p w14:paraId="72B45D82" w14:textId="0DAD2737" w:rsidR="003D6EC5" w:rsidRDefault="00B323F1" w:rsidP="003D6EC5">
      <w:pPr>
        <w:pStyle w:val="ListParagraph"/>
        <w:numPr>
          <w:ilvl w:val="0"/>
          <w:numId w:val="95"/>
        </w:numPr>
      </w:pPr>
      <w:r>
        <w:t>d</w:t>
      </w:r>
      <w:r w:rsidR="003D6EC5">
        <w:t>ie Produktivität des Teams steigern,</w:t>
      </w:r>
    </w:p>
    <w:p w14:paraId="0C743C0A" w14:textId="1A8615AE" w:rsidR="003D6EC5" w:rsidRDefault="003D6EC5" w:rsidP="003D6EC5">
      <w:pPr>
        <w:pStyle w:val="ListParagraph"/>
        <w:numPr>
          <w:ilvl w:val="0"/>
          <w:numId w:val="95"/>
        </w:numPr>
      </w:pPr>
      <w:r>
        <w:t>Probleme in der täglichen Zusammenarbeit innerhalb des Teams oder mit Vorgesetzten, Auftraggebern o.</w:t>
      </w:r>
      <w:r w:rsidR="00412CF1">
        <w:t> </w:t>
      </w:r>
      <w:r>
        <w:t>ä. zu lösen,</w:t>
      </w:r>
    </w:p>
    <w:p w14:paraId="62301031" w14:textId="46C62EE3" w:rsidR="003D6EC5" w:rsidRDefault="00B323F1" w:rsidP="003D6EC5">
      <w:pPr>
        <w:pStyle w:val="ListParagraph"/>
        <w:numPr>
          <w:ilvl w:val="0"/>
          <w:numId w:val="95"/>
        </w:numPr>
      </w:pPr>
      <w:r>
        <w:t>s</w:t>
      </w:r>
      <w:r w:rsidR="003D6EC5">
        <w:t>oziale Fähigkeiten der Teammitglieder ausbauen,</w:t>
      </w:r>
    </w:p>
    <w:p w14:paraId="68EA095B" w14:textId="77777777" w:rsidR="003D6EC5" w:rsidRDefault="003D6EC5" w:rsidP="003D6EC5">
      <w:pPr>
        <w:pStyle w:val="ListParagraph"/>
        <w:numPr>
          <w:ilvl w:val="0"/>
          <w:numId w:val="95"/>
        </w:numPr>
      </w:pPr>
      <w:r>
        <w:t>Methodenkenntnisse und Arbeitstechniken entwickeln,</w:t>
      </w:r>
    </w:p>
    <w:p w14:paraId="7575D4ED" w14:textId="77777777" w:rsidR="003D6EC5" w:rsidRDefault="003D6EC5" w:rsidP="003D6EC5">
      <w:pPr>
        <w:pStyle w:val="ListParagraph"/>
        <w:numPr>
          <w:ilvl w:val="0"/>
          <w:numId w:val="95"/>
        </w:numPr>
      </w:pPr>
      <w:r>
        <w:t>Identifikation mit den Zielen des Teams fördern.</w:t>
      </w:r>
    </w:p>
    <w:p w14:paraId="44768561" w14:textId="77777777" w:rsidR="003D6EC5" w:rsidRDefault="003D6EC5" w:rsidP="003D6EC5"/>
    <w:p w14:paraId="11E7A8B1" w14:textId="77777777" w:rsidR="003D6EC5" w:rsidRDefault="003D6EC5" w:rsidP="003D6EC5">
      <w:pPr>
        <w:pStyle w:val="Heading3"/>
      </w:pPr>
      <w:r>
        <w:t xml:space="preserve">Die Teamrollen nach dem </w:t>
      </w:r>
      <w:proofErr w:type="spellStart"/>
      <w:r>
        <w:t>Belbin</w:t>
      </w:r>
      <w:proofErr w:type="spellEnd"/>
      <w:r>
        <w:t xml:space="preserve">-Modell </w:t>
      </w:r>
    </w:p>
    <w:p w14:paraId="7F3F4897" w14:textId="1A0B43C5" w:rsidR="003D6EC5" w:rsidRDefault="003D6EC5" w:rsidP="003D6EC5">
      <w:r>
        <w:rPr>
          <w:noProof/>
          <w:lang w:eastAsia="de-DE"/>
        </w:rPr>
        <mc:AlternateContent>
          <mc:Choice Requires="wps">
            <w:drawing>
              <wp:anchor distT="0" distB="0" distL="0" distR="0" simplePos="0" relativeHeight="251658343" behindDoc="0" locked="0" layoutInCell="0" allowOverlap="1" wp14:anchorId="1909ADC0" wp14:editId="6327752E">
                <wp:simplePos x="0" y="0"/>
                <wp:positionH relativeFrom="page">
                  <wp:align>right</wp:align>
                </wp:positionH>
                <wp:positionV relativeFrom="line">
                  <wp:posOffset>71755</wp:posOffset>
                </wp:positionV>
                <wp:extent cx="1433195" cy="1419225"/>
                <wp:effectExtent l="0" t="0" r="0" b="9525"/>
                <wp:wrapSquare wrapText="bothSides"/>
                <wp:docPr id="120" name="Textfeld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05B0F3" w14:textId="77777777" w:rsidR="00BC27F9" w:rsidRPr="00DD7363" w:rsidRDefault="00BC27F9" w:rsidP="003D6EC5">
                            <w:pPr>
                              <w:pStyle w:val="MarginalieFlietextMarginalie"/>
                              <w:rPr>
                                <w:b/>
                              </w:rPr>
                            </w:pPr>
                            <w:proofErr w:type="spellStart"/>
                            <w:r>
                              <w:rPr>
                                <w:b/>
                              </w:rPr>
                              <w:t>Belbin</w:t>
                            </w:r>
                            <w:proofErr w:type="spellEnd"/>
                            <w:r>
                              <w:rPr>
                                <w:b/>
                              </w:rPr>
                              <w:t>-Modell</w:t>
                            </w:r>
                          </w:p>
                          <w:p w14:paraId="7C6235C3" w14:textId="3059A517" w:rsidR="00BC27F9" w:rsidRPr="004977C5" w:rsidRDefault="00BC27F9" w:rsidP="003D6EC5">
                            <w:pPr>
                              <w:pStyle w:val="MarginalieFlietextMarginalie"/>
                            </w:pPr>
                            <w:r>
                              <w:t xml:space="preserve">Das </w:t>
                            </w:r>
                            <w:proofErr w:type="spellStart"/>
                            <w:r>
                              <w:t>Belbin</w:t>
                            </w:r>
                            <w:proofErr w:type="spellEnd"/>
                            <w:r>
                              <w:t xml:space="preserve">-Modell ist nach Meredith </w:t>
                            </w:r>
                            <w:proofErr w:type="spellStart"/>
                            <w:r>
                              <w:t>Belbin</w:t>
                            </w:r>
                            <w:proofErr w:type="spellEnd"/>
                            <w:r>
                              <w:t xml:space="preserve"> benannt, der das menschliche Verhalten in Teams untersucht und in diesem Modell   zusammengestellt 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ADC0" id="Textfeld 120" o:spid="_x0000_s1130" type="#_x0000_t202" style="position:absolute;left:0;text-align:left;margin-left:61.65pt;margin-top:5.65pt;width:112.85pt;height:111.75pt;z-index:251658343;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FP+QEAANQDAAAOAAAAZHJzL2Uyb0RvYy54bWysU9uO0zAQfUfiHyy/0zTdFGjUdLV0VYS0&#10;XKSFD3AcJ7FIPGbsNilfz9jJdgu8IfJgeTL2mTlnjre3Y9+xk0KnwRQ8XSw5U0ZCpU1T8G9fD6/e&#10;cua8MJXowKiCn5Xjt7uXL7aDzdUKWugqhYxAjMsHW/DWe5sniZOt6oVbgFWGkjVgLzyF2CQVioHQ&#10;+y5ZLZevkwGwsghSOUd/76ck30X8ulbSf65rpzzrCk69+bhiXMuwJrutyBsUttVybkP8Qxe90IaK&#10;XqDuhRfsiPovqF5LBAe1X0joE6hrLVXkQGzS5R9sHlthVeRC4jh7kcn9P1j56fRovyDz4zsYaYCR&#10;hLMPIL87ZmDfCtOoO0QYWiUqKpwGyZLBuny+GqR2uQsg5fARKhqyOHqIQGONfVCFeDJCpwGcL6Kr&#10;0TMZSmY3N+lmzZmkXJqlm9VqHWuI/Om6ReffK+hZ2BQcaaoRXpwenA/tiPzpSKjmoNPVQXddDLAp&#10;9x2ykyAHHOI3o/92rDPhsIFwbUIMfyLPQG0i6cdyZLqiNpdZAAnES6jORB1hshY9Bdq0gD85G8hW&#10;BXc/jgIVZ90HQ/Jt0iwLPoxBtn6zogCvM+V1RhhJUAX3nE3bvZ+8e7Som5YqTQMzcEeS1zqK8dzV&#10;TICsEzWabR68eR3HU8+PcfcLAAD//wMAUEsDBBQABgAIAAAAIQB8oTv63QAAAAcBAAAPAAAAZHJz&#10;L2Rvd25yZXYueG1sTI/NTsNADITvSLzDykhcEN00/UmbZlMBEohrSx/ASdwkIuuNstsmfXvMCW4e&#10;jzXzOdtPtlNXGnzr2MB8FoEiLl3Vcm3g9PX+vAHlA3KFnWMycCMP+/z+LsO0ciMf6HoMtZIQ9ika&#10;aELoU6192ZBFP3M9sXhnN1gMIodaVwOOEm47HUfRWltsWRoa7OmtofL7eLEGzp/j02o7Fh/hlByW&#10;61dsk8LdjHl8mF52oAJN4e8YfvEFHXJhKtyFK686A/JIkO18AUrcOF4loAoZFssN6DzT//nzHwAA&#10;AP//AwBQSwECLQAUAAYACAAAACEAtoM4kv4AAADhAQAAEwAAAAAAAAAAAAAAAAAAAAAAW0NvbnRl&#10;bnRfVHlwZXNdLnhtbFBLAQItABQABgAIAAAAIQA4/SH/1gAAAJQBAAALAAAAAAAAAAAAAAAAAC8B&#10;AABfcmVscy8ucmVsc1BLAQItABQABgAIAAAAIQCyXcFP+QEAANQDAAAOAAAAAAAAAAAAAAAAAC4C&#10;AABkcnMvZTJvRG9jLnhtbFBLAQItABQABgAIAAAAIQB8oTv63QAAAAcBAAAPAAAAAAAAAAAAAAAA&#10;AFMEAABkcnMvZG93bnJldi54bWxQSwUGAAAAAAQABADzAAAAXQUAAAAA&#10;" o:allowincell="f" stroked="f">
                <v:textbox>
                  <w:txbxContent>
                    <w:p w14:paraId="3305B0F3" w14:textId="77777777" w:rsidR="00BC27F9" w:rsidRPr="00DD7363" w:rsidRDefault="00BC27F9" w:rsidP="003D6EC5">
                      <w:pPr>
                        <w:pStyle w:val="MarginalieFlietextMarginalie"/>
                        <w:rPr>
                          <w:b/>
                        </w:rPr>
                      </w:pPr>
                      <w:r>
                        <w:rPr>
                          <w:b/>
                        </w:rPr>
                        <w:t>Belbin-Modell</w:t>
                      </w:r>
                    </w:p>
                    <w:p w14:paraId="7C6235C3" w14:textId="3059A517" w:rsidR="00BC27F9" w:rsidRPr="004977C5" w:rsidRDefault="00BC27F9" w:rsidP="003D6EC5">
                      <w:pPr>
                        <w:pStyle w:val="MarginalieFlietextMarginalie"/>
                      </w:pPr>
                      <w:r>
                        <w:t>Das Belbin-Modell ist nach Meredith Belbin benannt, der das menschliche Verhalten in Teams untersucht und in diesem Modell   zusammengestellt hat.</w:t>
                      </w:r>
                    </w:p>
                  </w:txbxContent>
                </v:textbox>
                <w10:wrap type="square" anchorx="page" anchory="line"/>
              </v:shape>
            </w:pict>
          </mc:Fallback>
        </mc:AlternateContent>
      </w:r>
      <w:r w:rsidRPr="000073F3">
        <w:t>Um Teams zu entwickeln</w:t>
      </w:r>
      <w:r w:rsidR="00B323F1">
        <w:t>,</w:t>
      </w:r>
      <w:r w:rsidRPr="000073F3">
        <w:t xml:space="preserve"> gibt es verschiedene Konzepte </w:t>
      </w:r>
      <w:r w:rsidR="00924C21">
        <w:t>(</w:t>
      </w:r>
      <w:proofErr w:type="spellStart"/>
      <w:r w:rsidR="00924C21">
        <w:t>Schiersmann</w:t>
      </w:r>
      <w:proofErr w:type="spellEnd"/>
      <w:r w:rsidR="00924C21">
        <w:t>/Thiel 2018, S. 232)</w:t>
      </w:r>
      <w:r w:rsidRPr="00A72049">
        <w:t>.</w:t>
      </w:r>
      <w:r>
        <w:t xml:space="preserve"> Bei der Frage, wie ein optimales Team zusammengesetzt sein sollte, hilft das </w:t>
      </w:r>
      <w:r w:rsidR="006B0D96">
        <w:t>sog.</w:t>
      </w:r>
      <w:r>
        <w:t xml:space="preserve"> </w:t>
      </w:r>
      <w:proofErr w:type="spellStart"/>
      <w:r w:rsidRPr="00923ED9">
        <w:rPr>
          <w:b/>
          <w:bCs/>
        </w:rPr>
        <w:t>Belbin</w:t>
      </w:r>
      <w:proofErr w:type="spellEnd"/>
      <w:r w:rsidRPr="00923ED9">
        <w:rPr>
          <w:b/>
          <w:bCs/>
        </w:rPr>
        <w:t>-Modell</w:t>
      </w:r>
      <w:r>
        <w:t xml:space="preserve">. </w:t>
      </w:r>
    </w:p>
    <w:p w14:paraId="39D0D532" w14:textId="77777777" w:rsidR="003D6EC5" w:rsidRDefault="003D6EC5" w:rsidP="003D6EC5">
      <w:pPr>
        <w:pStyle w:val="Heading4"/>
      </w:pPr>
      <w:r>
        <w:t>Neun Teamrollen</w:t>
      </w:r>
    </w:p>
    <w:p w14:paraId="1B8FC13F" w14:textId="03226DFE" w:rsidR="003D6EC5" w:rsidRDefault="003D6EC5" w:rsidP="003D6EC5">
      <w:r>
        <w:t xml:space="preserve">Nach </w:t>
      </w:r>
      <w:proofErr w:type="spellStart"/>
      <w:r>
        <w:t>Belbin</w:t>
      </w:r>
      <w:proofErr w:type="spellEnd"/>
      <w:r>
        <w:t xml:space="preserve"> gibt es neun Teamrollen </w:t>
      </w:r>
      <w:r w:rsidR="00924C21">
        <w:rPr>
          <w:noProof/>
        </w:rPr>
        <w:t>(Belbin 2010)</w:t>
      </w:r>
      <w:r>
        <w:t xml:space="preserve">. Sie bilden sich innerhalb des Teams auf Basis der Verhaltensmuster der Teammitglieder heraus. Jede Rolle hat </w:t>
      </w:r>
      <w:r>
        <w:lastRenderedPageBreak/>
        <w:t>bestimmte Stärken und Schwächen. Personen können in verschiedenen Situationen und Umgebungen unterschiedliche Rollen einnehmen (</w:t>
      </w:r>
      <w:r w:rsidR="00924C21">
        <w:rPr>
          <w:noProof/>
        </w:rPr>
        <w:t>Hofert 2018, S. 124</w:t>
      </w:r>
      <w:r>
        <w:t xml:space="preserve">). Die meisten Menschen haben zwei oder drei Teamrollen, in denen sie sich am wohlsten fühlen </w:t>
      </w:r>
      <w:r w:rsidR="00924C21">
        <w:rPr>
          <w:noProof/>
        </w:rPr>
        <w:t>(BELBIN Associates o.J.)</w:t>
      </w:r>
      <w:r>
        <w:t>. Effiziente Teams bestehen aus unterschiedlichen Rollen. Je nach Projektphase, anstehenden Aufgaben und Zielen können bestimmte Teamrollen wichtiger sein als andere (</w:t>
      </w:r>
      <w:r w:rsidR="00924C21">
        <w:rPr>
          <w:noProof/>
        </w:rPr>
        <w:t>Hofert 2018, S. 124</w:t>
      </w:r>
      <w:r>
        <w:t xml:space="preserve">; </w:t>
      </w:r>
      <w:r w:rsidR="00924C21">
        <w:rPr>
          <w:noProof/>
        </w:rPr>
        <w:t>BELBIN Associates o.</w:t>
      </w:r>
      <w:r w:rsidR="005915DF">
        <w:rPr>
          <w:noProof/>
        </w:rPr>
        <w:t> </w:t>
      </w:r>
      <w:r w:rsidR="00924C21">
        <w:rPr>
          <w:noProof/>
        </w:rPr>
        <w:t>J.</w:t>
      </w:r>
      <w:r>
        <w:t xml:space="preserve">).  </w:t>
      </w:r>
    </w:p>
    <w:p w14:paraId="5075DDF0" w14:textId="73081EE9" w:rsidR="00AB0751" w:rsidRDefault="00AB0751" w:rsidP="00D17218">
      <w:pPr>
        <w:pStyle w:val="berschriftGrafikTabelle"/>
      </w:pPr>
      <w:r>
        <w:t xml:space="preserve">Teamrollen nach </w:t>
      </w:r>
      <w:proofErr w:type="spellStart"/>
      <w:r>
        <w:t>Belbin</w:t>
      </w:r>
      <w:proofErr w:type="spellEnd"/>
    </w:p>
    <w:tbl>
      <w:tblPr>
        <w:tblStyle w:val="GridTable4-Accent1"/>
        <w:tblW w:w="5000" w:type="pct"/>
        <w:tblLook w:val="04A0" w:firstRow="1" w:lastRow="0" w:firstColumn="1" w:lastColumn="0" w:noHBand="0" w:noVBand="1"/>
      </w:tblPr>
      <w:tblGrid>
        <w:gridCol w:w="2349"/>
        <w:gridCol w:w="3089"/>
        <w:gridCol w:w="2772"/>
      </w:tblGrid>
      <w:tr w:rsidR="003D6EC5" w:rsidRPr="000B531F" w14:paraId="72E8CA89"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51" w:type="pct"/>
          </w:tcPr>
          <w:p w14:paraId="1B221700" w14:textId="77777777" w:rsidR="003D6EC5" w:rsidRPr="000B531F" w:rsidRDefault="003D6EC5" w:rsidP="00794545">
            <w:r>
              <w:t>Handlungsrollen</w:t>
            </w:r>
          </w:p>
        </w:tc>
        <w:tc>
          <w:tcPr>
            <w:tcW w:w="1641" w:type="pct"/>
          </w:tcPr>
          <w:p w14:paraId="05D929FA" w14:textId="77777777" w:rsidR="003D6EC5" w:rsidRDefault="003D6EC5" w:rsidP="00794545">
            <w:pPr>
              <w:cnfStyle w:val="100000000000" w:firstRow="1" w:lastRow="0" w:firstColumn="0" w:lastColumn="0" w:oddVBand="0" w:evenVBand="0" w:oddHBand="0" w:evenHBand="0" w:firstRowFirstColumn="0" w:firstRowLastColumn="0" w:lastRowFirstColumn="0" w:lastRowLastColumn="0"/>
            </w:pPr>
            <w:r>
              <w:rPr>
                <w:lang w:eastAsia="de-DE"/>
              </w:rPr>
              <w:t>Kommunikationsrollen</w:t>
            </w:r>
          </w:p>
        </w:tc>
        <w:tc>
          <w:tcPr>
            <w:tcW w:w="1808" w:type="pct"/>
          </w:tcPr>
          <w:p w14:paraId="772C2087" w14:textId="77777777" w:rsidR="003D6EC5" w:rsidRPr="000B531F" w:rsidRDefault="003D6EC5" w:rsidP="00794545">
            <w:pPr>
              <w:cnfStyle w:val="100000000000" w:firstRow="1" w:lastRow="0" w:firstColumn="0" w:lastColumn="0" w:oddVBand="0" w:evenVBand="0" w:oddHBand="0" w:evenHBand="0" w:firstRowFirstColumn="0" w:firstRowLastColumn="0" w:lastRowFirstColumn="0" w:lastRowLastColumn="0"/>
            </w:pPr>
            <w:r>
              <w:rPr>
                <w:lang w:eastAsia="de-DE"/>
              </w:rPr>
              <w:t>Wissensrollen</w:t>
            </w:r>
          </w:p>
        </w:tc>
      </w:tr>
      <w:tr w:rsidR="003D6EC5" w:rsidRPr="000B531F" w14:paraId="32BEDA67"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1" w:type="pct"/>
          </w:tcPr>
          <w:p w14:paraId="67AECE65" w14:textId="77777777" w:rsidR="003D6EC5" w:rsidRDefault="003D6EC5" w:rsidP="003D6EC5">
            <w:pPr>
              <w:pStyle w:val="ListParagraph"/>
              <w:numPr>
                <w:ilvl w:val="0"/>
                <w:numId w:val="102"/>
              </w:numPr>
            </w:pPr>
            <w:r>
              <w:t>Gestalter</w:t>
            </w:r>
          </w:p>
          <w:p w14:paraId="3830F6CC" w14:textId="77777777" w:rsidR="003D6EC5" w:rsidRDefault="003D6EC5" w:rsidP="003D6EC5">
            <w:pPr>
              <w:pStyle w:val="ListParagraph"/>
              <w:numPr>
                <w:ilvl w:val="0"/>
                <w:numId w:val="102"/>
              </w:numPr>
            </w:pPr>
            <w:r>
              <w:t>Umsetzer</w:t>
            </w:r>
          </w:p>
          <w:p w14:paraId="4978BE7C" w14:textId="77777777" w:rsidR="003D6EC5" w:rsidRPr="000B531F" w:rsidRDefault="003D6EC5" w:rsidP="003D6EC5">
            <w:pPr>
              <w:pStyle w:val="ListParagraph"/>
              <w:numPr>
                <w:ilvl w:val="0"/>
                <w:numId w:val="102"/>
              </w:numPr>
            </w:pPr>
            <w:r>
              <w:t>Perfektionist</w:t>
            </w:r>
          </w:p>
        </w:tc>
        <w:tc>
          <w:tcPr>
            <w:tcW w:w="1641" w:type="pct"/>
          </w:tcPr>
          <w:p w14:paraId="383074BD" w14:textId="45BA8B2B"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Koordinator</w:t>
            </w:r>
            <w:r w:rsidR="00412CF1">
              <w:t>/</w:t>
            </w:r>
            <w:r>
              <w:t>Vorsitzender</w:t>
            </w:r>
          </w:p>
          <w:p w14:paraId="35FB3A65"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Teamplayer</w:t>
            </w:r>
          </w:p>
          <w:p w14:paraId="01FC1654"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Netzwerker</w:t>
            </w:r>
          </w:p>
        </w:tc>
        <w:tc>
          <w:tcPr>
            <w:tcW w:w="1808" w:type="pct"/>
          </w:tcPr>
          <w:p w14:paraId="3EF13BA1"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lang w:eastAsia="de-DE"/>
              </w:rPr>
            </w:pPr>
            <w:r>
              <w:rPr>
                <w:lang w:eastAsia="de-DE"/>
              </w:rPr>
              <w:t>Neuerer</w:t>
            </w:r>
          </w:p>
          <w:p w14:paraId="47896249"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rPr>
                <w:lang w:eastAsia="de-DE"/>
              </w:rPr>
            </w:pPr>
            <w:r>
              <w:rPr>
                <w:lang w:eastAsia="de-DE"/>
              </w:rPr>
              <w:t>Spezialist</w:t>
            </w:r>
          </w:p>
          <w:p w14:paraId="7C8C7058" w14:textId="77777777" w:rsidR="003D6EC5" w:rsidRPr="000B531F"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rPr>
                <w:lang w:eastAsia="de-DE"/>
              </w:rPr>
              <w:t>Beobachter</w:t>
            </w:r>
          </w:p>
        </w:tc>
      </w:tr>
    </w:tbl>
    <w:p w14:paraId="5ECD73C3" w14:textId="77777777" w:rsidR="003D6EC5" w:rsidRDefault="003D6EC5" w:rsidP="003D6EC5">
      <w:pPr>
        <w:pStyle w:val="ListParagraph"/>
        <w:ind w:left="360"/>
      </w:pPr>
    </w:p>
    <w:p w14:paraId="0ADEF196" w14:textId="77777777" w:rsidR="003D6EC5" w:rsidRDefault="003D6EC5" w:rsidP="003D6EC5">
      <w:pPr>
        <w:pStyle w:val="ListParagraph"/>
        <w:ind w:left="360"/>
      </w:pPr>
    </w:p>
    <w:p w14:paraId="25E6B0A1" w14:textId="77777777" w:rsidR="003D6EC5" w:rsidRDefault="003D6EC5" w:rsidP="003D6EC5">
      <w:pPr>
        <w:pStyle w:val="Heading4"/>
      </w:pPr>
      <w:r>
        <w:t xml:space="preserve">Einsatz des </w:t>
      </w:r>
      <w:proofErr w:type="spellStart"/>
      <w:r>
        <w:t>Belbin</w:t>
      </w:r>
      <w:proofErr w:type="spellEnd"/>
      <w:r>
        <w:t>-Modells zur Teamzusammenstellung und -entwicklung</w:t>
      </w:r>
    </w:p>
    <w:p w14:paraId="1E12DF9D" w14:textId="543DAC47" w:rsidR="003D6EC5" w:rsidRDefault="003D6EC5" w:rsidP="003D6EC5">
      <w:r>
        <w:t xml:space="preserve">Das </w:t>
      </w:r>
      <w:proofErr w:type="spellStart"/>
      <w:r>
        <w:t>Belbin</w:t>
      </w:r>
      <w:proofErr w:type="spellEnd"/>
      <w:r>
        <w:t>-Modell kann bereits bei der Zusammenstellung von Teams hilfreich sein (</w:t>
      </w:r>
      <w:r w:rsidR="00924C21">
        <w:rPr>
          <w:noProof/>
        </w:rPr>
        <w:t>Portman 2021, S. 1</w:t>
      </w:r>
      <w:r>
        <w:t xml:space="preserve">). So kann gezielt auf eine ausgewogene Kombination der verschiedenen Rollen geachtet werden. </w:t>
      </w:r>
      <w:r w:rsidR="00924C21">
        <w:rPr>
          <w:noProof/>
        </w:rPr>
        <w:t>Eberspächer</w:t>
      </w:r>
      <w:r>
        <w:t xml:space="preserve"> </w:t>
      </w:r>
      <w:r w:rsidR="00924C21">
        <w:rPr>
          <w:noProof/>
        </w:rPr>
        <w:t>(2012, S. 12)</w:t>
      </w:r>
      <w:r>
        <w:t xml:space="preserve"> empfiehlt, mit noch unbekannten potenziellen Teammitgliedern vorab ein Vorstellungsgespräch zu führen, um sie und ihre präferierten Rollen besser einschätzen zu können. </w:t>
      </w:r>
    </w:p>
    <w:p w14:paraId="55195CAE" w14:textId="1243CA97" w:rsidR="003D6EC5" w:rsidRDefault="003D6EC5" w:rsidP="003D6EC5">
      <w:r>
        <w:t xml:space="preserve">Auch für die Teamentwicklung hat sich das </w:t>
      </w:r>
      <w:proofErr w:type="spellStart"/>
      <w:r>
        <w:t>Belbin</w:t>
      </w:r>
      <w:proofErr w:type="spellEnd"/>
      <w:r>
        <w:t>-Modell bewährt (</w:t>
      </w:r>
      <w:r w:rsidR="00924C21">
        <w:rPr>
          <w:noProof/>
        </w:rPr>
        <w:t>Hofert 2018, S. 124</w:t>
      </w:r>
      <w:r>
        <w:t xml:space="preserve">). Teammitglieder reflektieren, welche Rollen sie in welchen Situationen bevorzugt einnehmen und wie sich das auf die Zusammenarbeit im Projektteam auswirkt. Alternativ zum </w:t>
      </w:r>
      <w:proofErr w:type="spellStart"/>
      <w:r>
        <w:t>Belbin</w:t>
      </w:r>
      <w:proofErr w:type="spellEnd"/>
      <w:r>
        <w:t xml:space="preserve">-Modell kann </w:t>
      </w:r>
      <w:r w:rsidR="006B0D96">
        <w:t>z. B.</w:t>
      </w:r>
      <w:r>
        <w:t xml:space="preserve"> das Team Management System (TMS) nach Charles </w:t>
      </w:r>
      <w:proofErr w:type="spellStart"/>
      <w:r>
        <w:t>Margerison</w:t>
      </w:r>
      <w:proofErr w:type="spellEnd"/>
      <w:r>
        <w:t xml:space="preserve"> und Dick McCann (</w:t>
      </w:r>
      <w:r w:rsidR="00924C21">
        <w:rPr>
          <w:noProof/>
        </w:rPr>
        <w:t>Tscheuschner/Wagner 2008</w:t>
      </w:r>
      <w:r>
        <w:t xml:space="preserve">; </w:t>
      </w:r>
      <w:r>
        <w:rPr>
          <w:noProof/>
          <w:lang w:eastAsia="de-DE"/>
        </w:rPr>
        <w:lastRenderedPageBreak/>
        <mc:AlternateContent>
          <mc:Choice Requires="wps">
            <w:drawing>
              <wp:anchor distT="0" distB="0" distL="0" distR="0" simplePos="0" relativeHeight="251658350" behindDoc="0" locked="0" layoutInCell="0" allowOverlap="1" wp14:anchorId="006E7842" wp14:editId="29081E25">
                <wp:simplePos x="0" y="0"/>
                <wp:positionH relativeFrom="page">
                  <wp:posOffset>6153785</wp:posOffset>
                </wp:positionH>
                <wp:positionV relativeFrom="line">
                  <wp:posOffset>142875</wp:posOffset>
                </wp:positionV>
                <wp:extent cx="1297305" cy="1899920"/>
                <wp:effectExtent l="0" t="0" r="0" b="5080"/>
                <wp:wrapSquare wrapText="bothSides"/>
                <wp:docPr id="95"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8B805" w14:textId="77777777" w:rsidR="00BC27F9" w:rsidRDefault="00BC27F9" w:rsidP="003D6EC5">
                            <w:pPr>
                              <w:pStyle w:val="MarginalieFlietextMarginalie"/>
                              <w:rPr>
                                <w:b/>
                              </w:rPr>
                            </w:pPr>
                            <w:r>
                              <w:rPr>
                                <w:b/>
                              </w:rPr>
                              <w:t>Teamcoach</w:t>
                            </w:r>
                          </w:p>
                          <w:p w14:paraId="221894A6" w14:textId="77777777" w:rsidR="00BC27F9" w:rsidRPr="004977C5" w:rsidRDefault="00BC27F9" w:rsidP="003D6EC5">
                            <w:pPr>
                              <w:pStyle w:val="MarginalieFlietextMarginalie"/>
                            </w:pPr>
                            <w:r>
                              <w:t xml:space="preserve">Ein Teamcoach ist ein Coach, der auf die Arbeit mit Teams spezialisiert ist. Er gibt Impulse zur Weiterentwicklung eines Teams und moderiert Prozesse zur Lösungsfindung.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E7842" id="Textfeld 95" o:spid="_x0000_s1131" type="#_x0000_t202" style="position:absolute;left:0;text-align:left;margin-left:484.55pt;margin-top:11.25pt;width:102.15pt;height:149.6pt;z-index:25165835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6V+gEAANQDAAAOAAAAZHJzL2Uyb0RvYy54bWysU1Fv0zAQfkfiP1h+p2lLx5ao6TQ6FSGN&#10;gTT4AY7jJBaOz5zdJuXXc3a6rhpviDxYdu783X3ffV7fjr1hB4Vegy35YjbnTFkJtbZtyX983727&#10;4cwHYWthwKqSH5Xnt5u3b9aDK9QSOjC1QkYg1heDK3kXgiuyzMtO9cLPwClLwQawF4GO2GY1ioHQ&#10;e5Mt5/MP2QBYOwSpvKe/91OQbxJ+0ygZvjaNV4GZklNvIa2Y1iqu2WYtihaF67Q8tSH+oYteaEtF&#10;z1D3Igi2R/0XVK8lgocmzCT0GTSNlipxIDaL+Ss2T51wKnEhcbw7y+T/H6x8PDy5b8jC+BFGGmAi&#10;4d0DyJ+eWdh2wrbqDhGGTomaCi+iZNngfHG6GqX2hY8g1fAFahqy2AdIQGODfVSFeDJCpwEcz6Kr&#10;MTAZSy7z6/fzK84kxRY3eZ4v01gyUTxfd+jDJwU9i5uSI001wYvDgw+xHVE8p8RqHoyud9qYdMC2&#10;2hpkB0EO2KUvMXiVZmxMthCvTYjxT+IZqU0kw1iNTNfUJvVLWZF4BfWRqCNM1qKnQJsO8DdnA9mq&#10;5P7XXqDizHy2JF++WK2iD9NhdXVNXBleRqrLiLCSoEoeOJu22zB5d+9Qtx1VmgZm4Y4kb3QS46Wr&#10;EwGyTtLoZPPozctzynp5jJs/AAAA//8DAFBLAwQUAAYACAAAACEABgsiROAAAAALAQAADwAAAGRy&#10;cy9kb3ducmV2LnhtbEyPQW6DMBBF95V6B2sqdVM1BpJAIQxRW6lVt0lzAAMTQMFjhJ1Abl9n1SxH&#10;/+n/N/l21r240Gg7wwjhIgBBXJm64wbh8Pv1+gbCOsW16g0TwpUsbIvHh1xltZl4R5e9a4QvYZsp&#10;hNa5IZPSVi1pZRdmIPbZ0YxaOX+OjaxHNfly3csoCGKpVcd+oVUDfbZUnfZnjXD8mV7W6VR+u0Oy&#10;W8UfqktKc0V8fprfNyAcze4fhpu+V4fCO5XmzLUVPUIap6FHEaJoDeIGhMlyBaJEWEZhArLI5f0P&#10;xR8AAAD//wMAUEsBAi0AFAAGAAgAAAAhALaDOJL+AAAA4QEAABMAAAAAAAAAAAAAAAAAAAAAAFtD&#10;b250ZW50X1R5cGVzXS54bWxQSwECLQAUAAYACAAAACEAOP0h/9YAAACUAQAACwAAAAAAAAAAAAAA&#10;AAAvAQAAX3JlbHMvLnJlbHNQSwECLQAUAAYACAAAACEAxyhelfoBAADUAwAADgAAAAAAAAAAAAAA&#10;AAAuAgAAZHJzL2Uyb0RvYy54bWxQSwECLQAUAAYACAAAACEABgsiROAAAAALAQAADwAAAAAAAAAA&#10;AAAAAABUBAAAZHJzL2Rvd25yZXYueG1sUEsFBgAAAAAEAAQA8wAAAGEFAAAAAA==&#10;" o:allowincell="f" stroked="f">
                <v:textbox>
                  <w:txbxContent>
                    <w:p w14:paraId="71D8B805" w14:textId="77777777" w:rsidR="00BC27F9" w:rsidRDefault="00BC27F9" w:rsidP="003D6EC5">
                      <w:pPr>
                        <w:pStyle w:val="MarginalieFlietextMarginalie"/>
                        <w:rPr>
                          <w:b/>
                        </w:rPr>
                      </w:pPr>
                      <w:r>
                        <w:rPr>
                          <w:b/>
                        </w:rPr>
                        <w:t>Teamcoach</w:t>
                      </w:r>
                    </w:p>
                    <w:p w14:paraId="221894A6" w14:textId="77777777" w:rsidR="00BC27F9" w:rsidRPr="004977C5" w:rsidRDefault="00BC27F9" w:rsidP="003D6EC5">
                      <w:pPr>
                        <w:pStyle w:val="MarginalieFlietextMarginalie"/>
                      </w:pPr>
                      <w:r>
                        <w:t xml:space="preserve">Ein Teamcoach ist ein Coach, der auf die Arbeit mit Teams spezialisiert ist. Er gibt Impulse zur Weiterentwicklung eines Teams und moderiert Prozesse zur Lösungsfindung.  </w:t>
                      </w:r>
                    </w:p>
                  </w:txbxContent>
                </v:textbox>
                <w10:wrap type="square" anchorx="page" anchory="line"/>
              </v:shape>
            </w:pict>
          </mc:Fallback>
        </mc:AlternateContent>
      </w:r>
      <w:r w:rsidR="00924C21">
        <w:rPr>
          <w:noProof/>
        </w:rPr>
        <w:t>Sterrer 2014, S. 120–122</w:t>
      </w:r>
      <w:r>
        <w:t xml:space="preserve">) eingesetzt werden. </w:t>
      </w:r>
      <w:r>
        <w:rPr>
          <w:lang w:eastAsia="de-DE"/>
        </w:rPr>
        <w:t xml:space="preserve">Um eine solche Reflexion mit einem Team durchzuführen, braucht es Coaching- und Moderationskompetenzen. Meist holt man dafür die Unterstützung von einem Außenstehenden, wie </w:t>
      </w:r>
      <w:r w:rsidR="006B0D96">
        <w:rPr>
          <w:lang w:eastAsia="de-DE"/>
        </w:rPr>
        <w:t>z. B.</w:t>
      </w:r>
      <w:r>
        <w:rPr>
          <w:lang w:eastAsia="de-DE"/>
        </w:rPr>
        <w:t xml:space="preserve"> einem externe</w:t>
      </w:r>
      <w:r w:rsidR="0083523B">
        <w:rPr>
          <w:lang w:eastAsia="de-DE"/>
        </w:rPr>
        <w:t>n</w:t>
      </w:r>
      <w:r>
        <w:rPr>
          <w:lang w:eastAsia="de-DE"/>
        </w:rPr>
        <w:t xml:space="preserve"> </w:t>
      </w:r>
      <w:r w:rsidRPr="00A85E9A">
        <w:rPr>
          <w:b/>
          <w:bCs/>
          <w:lang w:eastAsia="de-DE"/>
        </w:rPr>
        <w:t>Teamcoach</w:t>
      </w:r>
      <w:r>
        <w:rPr>
          <w:lang w:eastAsia="de-DE"/>
        </w:rPr>
        <w:t>, oder einem internen Kollegen aus dem HR-Bereich (</w:t>
      </w:r>
      <w:r w:rsidR="00924C21">
        <w:rPr>
          <w:noProof/>
          <w:lang w:eastAsia="de-DE"/>
        </w:rPr>
        <w:t>Alter 2019, S. 23</w:t>
      </w:r>
      <w:r>
        <w:rPr>
          <w:lang w:eastAsia="de-DE"/>
        </w:rPr>
        <w:t xml:space="preserve">; </w:t>
      </w:r>
      <w:r w:rsidR="00924C21">
        <w:rPr>
          <w:noProof/>
          <w:lang w:eastAsia="de-DE"/>
        </w:rPr>
        <w:t>Kauffeld/Grote/Lehmann-Willenbrock 2018, S. 178</w:t>
      </w:r>
      <w:r>
        <w:rPr>
          <w:lang w:eastAsia="de-DE"/>
        </w:rPr>
        <w:t>).</w:t>
      </w:r>
    </w:p>
    <w:p w14:paraId="49056676" w14:textId="77777777" w:rsidR="003D6EC5" w:rsidRDefault="003D6EC5" w:rsidP="003D6EC5"/>
    <w:p w14:paraId="6F38A23E" w14:textId="77777777" w:rsidR="003D6EC5" w:rsidRDefault="003D6EC5" w:rsidP="003D6EC5">
      <w:pPr>
        <w:pStyle w:val="Heading3"/>
      </w:pPr>
      <w:r>
        <w:t>Fragen zur Selbstkontrolle</w:t>
      </w:r>
    </w:p>
    <w:p w14:paraId="6AB51B82" w14:textId="77777777" w:rsidR="003D6EC5" w:rsidRPr="00294277" w:rsidRDefault="003D6EC5" w:rsidP="003D6EC5">
      <w:pPr>
        <w:pStyle w:val="ListParagraph"/>
        <w:numPr>
          <w:ilvl w:val="0"/>
          <w:numId w:val="99"/>
        </w:numPr>
      </w:pPr>
      <w:r w:rsidRPr="00294277">
        <w:t>Bitte vervo</w:t>
      </w:r>
      <w:r>
        <w:t>llständigen Sie folgenden Satz:</w:t>
      </w:r>
    </w:p>
    <w:p w14:paraId="40ED3526" w14:textId="77777777" w:rsidR="003D6EC5" w:rsidRPr="00294277" w:rsidRDefault="003D6EC5" w:rsidP="003D6EC5">
      <w:r>
        <w:t xml:space="preserve">Ein passend zusammengestelltes Projektteam ist wichtig für eine </w:t>
      </w:r>
      <w:r w:rsidRPr="006C60E3">
        <w:rPr>
          <w:i/>
          <w:iCs/>
          <w:u w:val="single"/>
        </w:rPr>
        <w:t>erfolgreiche Projektdurchführung</w:t>
      </w:r>
      <w:r w:rsidRPr="00294277">
        <w:t>.</w:t>
      </w:r>
      <w:r>
        <w:t xml:space="preserve"> Dabei sollten Mitarbeiter mit den </w:t>
      </w:r>
      <w:r w:rsidRPr="00B42452">
        <w:rPr>
          <w:i/>
          <w:iCs/>
          <w:u w:val="single"/>
        </w:rPr>
        <w:t>Fähigkeiten</w:t>
      </w:r>
      <w:r>
        <w:t xml:space="preserve"> ausgewählt werden, die für die Bearbeitung der Projektaufgabe benötigt werden. Außerdem sollte darauf geachtet werden, dass die Projektmitarbeiter ausreichend </w:t>
      </w:r>
      <w:r w:rsidRPr="00A03C2E">
        <w:rPr>
          <w:i/>
          <w:iCs/>
          <w:u w:val="single"/>
        </w:rPr>
        <w:t>Zeit</w:t>
      </w:r>
      <w:r>
        <w:t xml:space="preserve"> für die Projektarbeit haben und entsprechend von ihrem </w:t>
      </w:r>
      <w:r w:rsidRPr="00A03C2E">
        <w:rPr>
          <w:i/>
          <w:iCs/>
          <w:u w:val="single"/>
        </w:rPr>
        <w:t>Tagesgeschäft</w:t>
      </w:r>
      <w:r>
        <w:t xml:space="preserve"> freigestellt werden. </w:t>
      </w:r>
    </w:p>
    <w:p w14:paraId="671CD45C" w14:textId="09A3C6CC" w:rsidR="003D6EC5" w:rsidRDefault="003D6EC5" w:rsidP="003D6EC5">
      <w:pPr>
        <w:pStyle w:val="ListParagraph"/>
        <w:numPr>
          <w:ilvl w:val="0"/>
          <w:numId w:val="99"/>
        </w:numPr>
      </w:pPr>
      <w:r>
        <w:t xml:space="preserve">Wie viele Teamrollen beschreibt das </w:t>
      </w:r>
      <w:proofErr w:type="spellStart"/>
      <w:r>
        <w:t>Belbin</w:t>
      </w:r>
      <w:proofErr w:type="spellEnd"/>
      <w:r>
        <w:t>-Modell?</w:t>
      </w:r>
      <w:r w:rsidR="003F0A14">
        <w:t xml:space="preserve"> Bitte kreuzen Sie die richtigen Antworten an.</w:t>
      </w:r>
    </w:p>
    <w:p w14:paraId="580BBA4B" w14:textId="41AA0F8D" w:rsidR="003D6EC5" w:rsidRDefault="003F0A14" w:rsidP="003D6EC5">
      <w:pPr>
        <w:pStyle w:val="ListParagraph"/>
        <w:numPr>
          <w:ilvl w:val="0"/>
          <w:numId w:val="8"/>
        </w:numPr>
      </w:pPr>
      <w:r>
        <w:t xml:space="preserve">sieben </w:t>
      </w:r>
      <w:r w:rsidR="003D6EC5" w:rsidRPr="004B46CF">
        <w:t>(</w:t>
      </w:r>
      <w:r w:rsidR="003D6EC5">
        <w:t>F</w:t>
      </w:r>
      <w:r w:rsidR="003D6EC5" w:rsidRPr="004B46CF">
        <w:t>)</w:t>
      </w:r>
    </w:p>
    <w:p w14:paraId="54F6A629" w14:textId="34236047" w:rsidR="003D6EC5" w:rsidRDefault="003F0A14" w:rsidP="003D6EC5">
      <w:pPr>
        <w:pStyle w:val="ListParagraph"/>
        <w:numPr>
          <w:ilvl w:val="0"/>
          <w:numId w:val="8"/>
        </w:numPr>
      </w:pPr>
      <w:r>
        <w:t xml:space="preserve">acht </w:t>
      </w:r>
      <w:r w:rsidR="003D6EC5">
        <w:t>(F)</w:t>
      </w:r>
    </w:p>
    <w:p w14:paraId="155167B6" w14:textId="3690E713" w:rsidR="003D6EC5" w:rsidRPr="00296A67" w:rsidRDefault="003F0A14" w:rsidP="003D6EC5">
      <w:pPr>
        <w:pStyle w:val="ListParagraph"/>
        <w:numPr>
          <w:ilvl w:val="0"/>
          <w:numId w:val="8"/>
        </w:numPr>
        <w:rPr>
          <w:i/>
          <w:iCs/>
          <w:u w:val="single"/>
        </w:rPr>
      </w:pPr>
      <w:r w:rsidRPr="00296A67">
        <w:rPr>
          <w:i/>
          <w:iCs/>
          <w:u w:val="single"/>
        </w:rPr>
        <w:t xml:space="preserve">neun </w:t>
      </w:r>
    </w:p>
    <w:p w14:paraId="6F046B69" w14:textId="21313C9B" w:rsidR="003D6EC5" w:rsidRDefault="003F0A14" w:rsidP="003D6EC5">
      <w:pPr>
        <w:pStyle w:val="ListParagraph"/>
        <w:numPr>
          <w:ilvl w:val="0"/>
          <w:numId w:val="8"/>
        </w:numPr>
      </w:pPr>
      <w:r>
        <w:t xml:space="preserve">zehn </w:t>
      </w:r>
      <w:r w:rsidR="003D6EC5">
        <w:t>(F)</w:t>
      </w:r>
    </w:p>
    <w:p w14:paraId="17998120" w14:textId="77777777" w:rsidR="003D6EC5" w:rsidRDefault="003D6EC5" w:rsidP="003D6EC5">
      <w:pPr>
        <w:pStyle w:val="ListParagraph"/>
        <w:ind w:left="360"/>
      </w:pPr>
    </w:p>
    <w:p w14:paraId="76FB6457" w14:textId="77777777" w:rsidR="003D6EC5" w:rsidRDefault="003D6EC5" w:rsidP="003D6EC5">
      <w:pPr>
        <w:pStyle w:val="ListParagraph"/>
        <w:numPr>
          <w:ilvl w:val="0"/>
          <w:numId w:val="99"/>
        </w:numPr>
      </w:pPr>
      <w:r>
        <w:t>Bitte kreuzen Sie die richtigen Antworten an.</w:t>
      </w:r>
    </w:p>
    <w:p w14:paraId="254554E5" w14:textId="77777777" w:rsidR="003D6EC5" w:rsidRDefault="003D6EC5" w:rsidP="003D6EC5">
      <w:pPr>
        <w:pStyle w:val="ListParagraph"/>
        <w:numPr>
          <w:ilvl w:val="0"/>
          <w:numId w:val="8"/>
        </w:numPr>
      </w:pPr>
      <w:r>
        <w:t xml:space="preserve">Jeder hat eine feste Teamrolle, die mittels Tests ermittelt werden kann. </w:t>
      </w:r>
      <w:r w:rsidRPr="004B46CF">
        <w:t>(</w:t>
      </w:r>
      <w:r>
        <w:t>F</w:t>
      </w:r>
      <w:r w:rsidRPr="004B46CF">
        <w:t>)</w:t>
      </w:r>
    </w:p>
    <w:p w14:paraId="6FD68F42" w14:textId="6FFD96C5" w:rsidR="003D6EC5" w:rsidRPr="00296A67" w:rsidRDefault="003D6EC5" w:rsidP="003D6EC5">
      <w:pPr>
        <w:pStyle w:val="ListParagraph"/>
        <w:numPr>
          <w:ilvl w:val="0"/>
          <w:numId w:val="8"/>
        </w:numPr>
        <w:rPr>
          <w:i/>
          <w:iCs/>
          <w:u w:val="single"/>
        </w:rPr>
      </w:pPr>
      <w:r w:rsidRPr="00296A67">
        <w:rPr>
          <w:i/>
          <w:iCs/>
          <w:u w:val="single"/>
        </w:rPr>
        <w:t xml:space="preserve">Personen können in unterschiedlichen Situationen verschiedene Teamrollen einnehmen. </w:t>
      </w:r>
    </w:p>
    <w:p w14:paraId="1542CE6A" w14:textId="78EECDDD" w:rsidR="003D6EC5" w:rsidRPr="004B46CF" w:rsidRDefault="003D6EC5" w:rsidP="003D6EC5">
      <w:pPr>
        <w:pStyle w:val="ListParagraph"/>
        <w:numPr>
          <w:ilvl w:val="0"/>
          <w:numId w:val="8"/>
        </w:numPr>
      </w:pPr>
      <w:r>
        <w:t>Damit Teams effizient arbeiten, sollte jede Teamrolle nur genau einmal im Team vertreten sein.</w:t>
      </w:r>
      <w:r w:rsidRPr="004B46CF">
        <w:t xml:space="preserve"> (</w:t>
      </w:r>
      <w:r>
        <w:t>F</w:t>
      </w:r>
      <w:r w:rsidRPr="004B46CF">
        <w:t>)</w:t>
      </w:r>
    </w:p>
    <w:p w14:paraId="3EF580AA" w14:textId="77777777" w:rsidR="003D6EC5" w:rsidRDefault="003D6EC5" w:rsidP="003D6EC5">
      <w:pPr>
        <w:pStyle w:val="ListParagraph"/>
        <w:numPr>
          <w:ilvl w:val="0"/>
          <w:numId w:val="8"/>
        </w:numPr>
      </w:pPr>
      <w:r>
        <w:t>Bestimmte Teamrollen sind stärker als andere. (F)</w:t>
      </w:r>
    </w:p>
    <w:p w14:paraId="6B55D086" w14:textId="77777777" w:rsidR="003D6EC5" w:rsidRDefault="003D6EC5" w:rsidP="003D6EC5"/>
    <w:p w14:paraId="562D8B8E" w14:textId="77777777" w:rsidR="003D6EC5" w:rsidRPr="0035613C" w:rsidRDefault="003D6EC5" w:rsidP="003D6EC5">
      <w:pPr>
        <w:pStyle w:val="Heading2"/>
        <w:rPr>
          <w:lang w:eastAsia="de-DE"/>
        </w:rPr>
      </w:pPr>
      <w:r w:rsidRPr="0035613C">
        <w:rPr>
          <w:lang w:eastAsia="de-DE"/>
        </w:rPr>
        <w:t>6.4 Interdisziplinarität hybrider Projekte in der Digitalisierung</w:t>
      </w:r>
    </w:p>
    <w:p w14:paraId="2C4FAF90" w14:textId="510FBC8F" w:rsidR="003D6EC5" w:rsidRDefault="003D6EC5" w:rsidP="003D6EC5">
      <w:pPr>
        <w:rPr>
          <w:lang w:eastAsia="de-DE"/>
        </w:rPr>
      </w:pPr>
      <w:r>
        <w:rPr>
          <w:lang w:eastAsia="de-DE"/>
        </w:rPr>
        <w:t xml:space="preserve">Die Projektteams digitaler Veränderungsprojekte bestehen meist aus Mitarbeitern unterschiedlicher Abteilungen und Fachrichtungen </w:t>
      </w:r>
      <w:r>
        <w:t>(</w:t>
      </w:r>
      <w:r w:rsidR="00924C21">
        <w:rPr>
          <w:noProof/>
        </w:rPr>
        <w:t>Hess 2019, S. 96</w:t>
      </w:r>
      <w:r>
        <w:t>). Im Folgenden wird betrachtet, was solche interdisziplinären Projektteams ausmacht und welche Herausforderungen dies mit sich bringt.</w:t>
      </w:r>
    </w:p>
    <w:p w14:paraId="080EED26" w14:textId="77777777" w:rsidR="003D6EC5" w:rsidRDefault="003D6EC5" w:rsidP="003D6EC5">
      <w:pPr>
        <w:pStyle w:val="Heading3"/>
        <w:rPr>
          <w:lang w:eastAsia="de-DE"/>
        </w:rPr>
      </w:pPr>
      <w:r>
        <w:rPr>
          <w:lang w:eastAsia="de-DE"/>
        </w:rPr>
        <w:t>Interdisziplinäre Projektteams</w:t>
      </w:r>
    </w:p>
    <w:p w14:paraId="3FAC895F" w14:textId="4ECEC652" w:rsidR="003D6EC5" w:rsidRDefault="003D6EC5" w:rsidP="003D6EC5">
      <w:r>
        <w:rPr>
          <w:lang w:eastAsia="de-DE"/>
        </w:rPr>
        <w:t xml:space="preserve">Projekte haben die Aufgabe, Lösungen für komplexe und neuartige Fragestellungen zu erarbeiten. Das Projektteam muss oft kreativ sein, Visionen konkretisieren und </w:t>
      </w:r>
      <w:r>
        <w:rPr>
          <w:noProof/>
          <w:lang w:eastAsia="de-DE"/>
        </w:rPr>
        <mc:AlternateContent>
          <mc:Choice Requires="wps">
            <w:drawing>
              <wp:anchor distT="0" distB="0" distL="0" distR="0" simplePos="0" relativeHeight="251658334" behindDoc="0" locked="0" layoutInCell="0" allowOverlap="1" wp14:anchorId="377944B0" wp14:editId="694A9142">
                <wp:simplePos x="0" y="0"/>
                <wp:positionH relativeFrom="page">
                  <wp:align>right</wp:align>
                </wp:positionH>
                <wp:positionV relativeFrom="line">
                  <wp:posOffset>11430</wp:posOffset>
                </wp:positionV>
                <wp:extent cx="1412240" cy="1937385"/>
                <wp:effectExtent l="0" t="0" r="0" b="5715"/>
                <wp:wrapSquare wrapText="bothSides"/>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193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FBC76" w14:textId="7D0AE0FF" w:rsidR="00BC27F9" w:rsidRPr="00DD7363" w:rsidRDefault="00BC27F9" w:rsidP="003D6EC5">
                            <w:pPr>
                              <w:pStyle w:val="MarginalieFlietextMarginalie"/>
                              <w:rPr>
                                <w:b/>
                              </w:rPr>
                            </w:pPr>
                            <w:r>
                              <w:rPr>
                                <w:b/>
                              </w:rPr>
                              <w:t>Interdisziplinär</w:t>
                            </w:r>
                          </w:p>
                          <w:p w14:paraId="07ADD65C" w14:textId="2566804A" w:rsidR="00BC27F9" w:rsidRPr="004977C5" w:rsidRDefault="00BC27F9" w:rsidP="003D6EC5">
                            <w:pPr>
                              <w:pStyle w:val="MarginalieFlietextMarginalie"/>
                            </w:pPr>
                            <w:r>
                              <w:rPr>
                                <w:bCs/>
                              </w:rPr>
                              <w:t>Ein interdisziplinäres Team ist so aufgebaut, dass Menschen mit unterschiedlichen Perspektiven, Denkweisen, Fachexpertisen und Methodenwissen im Team zusammenkommen.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944B0" id="Textfeld 98" o:spid="_x0000_s1132" type="#_x0000_t202" style="position:absolute;left:0;text-align:left;margin-left:60pt;margin-top:.9pt;width:111.2pt;height:152.55pt;z-index:25165833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VH+QEAANQDAAAOAAAAZHJzL2Uyb0RvYy54bWysU9tu2zAMfR+wfxD0vjhO05sRp+hSZBjQ&#10;dQO6fYAsy7YwWdQoJXb29aPkNM22t2F6EESROuQ5pFZ3Y2/YXqHXYEuez+acKSuh1rYt+bev23c3&#10;nPkgbC0MWFXyg/L8bv32zWpwhVpAB6ZWyAjE+mJwJe9CcEWWedmpXvgZOGXJ2QD2IpCJbVajGAi9&#10;N9liPr/KBsDaIUjlPd0+TE6+TvhNo2T43DReBWZKTrWFtGPaq7hn65UoWhSu0/JYhviHKnqhLSU9&#10;QT2IINgO9V9QvZYIHpowk9Bn0DRaqsSB2OTzP9g8d8KpxIXE8e4kk/9/sPJp/+y+IAvjexipgYmE&#10;d48gv3tmYdMJ26p7RBg6JWpKnEfJssH54vg0Su0LH0Gq4RPU1GSxC5CAxgb7qArxZIRODTicRFdj&#10;YDKmXOaLxZJcknz57cX1xc1lyiGKl+cOffigoGfxUHKkriZ4sX/0IZYjipeQmM2D0fVWG5MMbKuN&#10;QbYXNAHbtI7ov4UZG4MtxGcTYrxJPCO1iWQYq5HpmsqcX0WQSLyC+kDUEabRoq9Ahw7wJ2cDjVXJ&#10;/Y+dQMWZ+WhJvtt8GbmGZCwvrxdk4LmnOvcIKwmq5IGz6bgJ0+zuHOq2o0xTwyzck+SNTmK8VnUk&#10;QKOTNDqOeZzNcztFvX7G9S8AAAD//wMAUEsDBBQABgAIAAAAIQBTZA8t2wAAAAYBAAAPAAAAZHJz&#10;L2Rvd25yZXYueG1sTI/BTsMwEETvSPyDtUhcEHUIJaUhTgVIoF5b+gGbeJtExOsodpv071lOcNyZ&#10;0czbYjO7Xp1pDJ1nAw+LBBRx7W3HjYHD18f9M6gQkS32nsnAhQJsyuurAnPrJ97ReR8bJSUccjTQ&#10;xjjkWoe6JYdh4Qdi8Y5+dBjlHBttR5yk3PU6TZJMO+xYFloc6L2l+nt/cgaO2+nuaT1Vn/Gw2i2z&#10;N+xWlb8Yc3szv76AijTHvzD84gs6lMJU+RPboHoD8kgUVfDFTNN0Caoy8Jhka9Blof/jlz8AAAD/&#10;/wMAUEsBAi0AFAAGAAgAAAAhALaDOJL+AAAA4QEAABMAAAAAAAAAAAAAAAAAAAAAAFtDb250ZW50&#10;X1R5cGVzXS54bWxQSwECLQAUAAYACAAAACEAOP0h/9YAAACUAQAACwAAAAAAAAAAAAAAAAAvAQAA&#10;X3JlbHMvLnJlbHNQSwECLQAUAAYACAAAACEA8ma1R/kBAADUAwAADgAAAAAAAAAAAAAAAAAuAgAA&#10;ZHJzL2Uyb0RvYy54bWxQSwECLQAUAAYACAAAACEAU2QPLdsAAAAGAQAADwAAAAAAAAAAAAAAAABT&#10;BAAAZHJzL2Rvd25yZXYueG1sUEsFBgAAAAAEAAQA8wAAAFsFAAAAAA==&#10;" o:allowincell="f" stroked="f">
                <v:textbox>
                  <w:txbxContent>
                    <w:p w14:paraId="65BFBC76" w14:textId="7D0AE0FF" w:rsidR="00BC27F9" w:rsidRPr="00DD7363" w:rsidRDefault="00BC27F9" w:rsidP="003D6EC5">
                      <w:pPr>
                        <w:pStyle w:val="MarginalieFlietextMarginalie"/>
                        <w:rPr>
                          <w:b/>
                        </w:rPr>
                      </w:pPr>
                      <w:r>
                        <w:rPr>
                          <w:b/>
                        </w:rPr>
                        <w:t>Interdisziplinär</w:t>
                      </w:r>
                    </w:p>
                    <w:p w14:paraId="07ADD65C" w14:textId="2566804A" w:rsidR="00BC27F9" w:rsidRPr="004977C5" w:rsidRDefault="00BC27F9" w:rsidP="003D6EC5">
                      <w:pPr>
                        <w:pStyle w:val="MarginalieFlietextMarginalie"/>
                      </w:pPr>
                      <w:r>
                        <w:rPr>
                          <w:bCs/>
                        </w:rPr>
                        <w:t>Ein interdisziplinäres Team ist so aufgebaut, dass Menschen mit unterschiedlichen Perspektiven, Denkweisen, Fachexpertisen und Methodenwissen im Team zusammenkommen.</w:t>
                      </w:r>
                    </w:p>
                  </w:txbxContent>
                </v:textbox>
                <w10:wrap type="square" anchorx="page" anchory="line"/>
              </v:shape>
            </w:pict>
          </mc:Fallback>
        </mc:AlternateContent>
      </w:r>
      <w:r>
        <w:rPr>
          <w:lang w:eastAsia="de-DE"/>
        </w:rPr>
        <w:t xml:space="preserve">neue Lösungsansätze entwickeln. Dazu braucht es ein Projektteam, dessen Mitglieder die unterschiedlichen Facetten der Aufgabenstellung abdecken, </w:t>
      </w:r>
      <w:r w:rsidR="009F6B9C">
        <w:rPr>
          <w:lang w:eastAsia="de-DE"/>
        </w:rPr>
        <w:t>d. h.</w:t>
      </w:r>
      <w:r>
        <w:rPr>
          <w:lang w:eastAsia="de-DE"/>
        </w:rPr>
        <w:t xml:space="preserve"> in dem Experten aus unterschiedlichen Fachbereichen und mit unterschiedlichen Berufsausbildungen zusammenarbeiten (</w:t>
      </w:r>
      <w:r w:rsidR="00924C21">
        <w:rPr>
          <w:noProof/>
          <w:lang w:eastAsia="de-DE"/>
        </w:rPr>
        <w:t>Kuster et al. 2019, S. 347</w:t>
      </w:r>
      <w:r>
        <w:rPr>
          <w:lang w:eastAsia="de-DE"/>
        </w:rPr>
        <w:t xml:space="preserve">; </w:t>
      </w:r>
      <w:r w:rsidR="00924C21">
        <w:rPr>
          <w:noProof/>
        </w:rPr>
        <w:t>Schiersmann/Thiel 2018, S. 164</w:t>
      </w:r>
      <w:r>
        <w:t>). Ein solche</w:t>
      </w:r>
      <w:r w:rsidR="005915DF">
        <w:t>s</w:t>
      </w:r>
      <w:r>
        <w:t xml:space="preserve"> Team, bei dem mind. zwei Disziplinen vertreten sind, wird als </w:t>
      </w:r>
      <w:r w:rsidRPr="00FB7D99">
        <w:rPr>
          <w:b/>
          <w:bCs/>
        </w:rPr>
        <w:t>interdisziplinär</w:t>
      </w:r>
      <w:r>
        <w:t xml:space="preserve"> bezeichnet.  </w:t>
      </w:r>
    </w:p>
    <w:p w14:paraId="591ECEB0" w14:textId="016EFF67" w:rsidR="003D6EC5" w:rsidRDefault="003D6EC5" w:rsidP="003D6EC5">
      <w:r>
        <w:t>Von den Fachexperten in den interdisziplinären Projektteams wird erwartet, dass sie ihre fundierten Fachkenntnisse in das Projekt einbringen und ihre häufig langjährige Erfahrung darin, wie diese Themen in der betrieblichen Realität umgesetzt sind (</w:t>
      </w:r>
      <w:r w:rsidR="00924C21">
        <w:rPr>
          <w:noProof/>
        </w:rPr>
        <w:t>Kuster et al. 2019, S. 385</w:t>
      </w:r>
      <w:r>
        <w:t>). Es ist auch der Anspruch, dass sie die neuesten Entwicklungen in ihrem Fachgebiet kennen sowie bei Bedarf weitere ausgewiesene Experten hinzuziehen können.</w:t>
      </w:r>
    </w:p>
    <w:p w14:paraId="0DEC133A" w14:textId="77777777" w:rsidR="003D6EC5" w:rsidRDefault="003D6EC5" w:rsidP="003D6EC5">
      <w:pPr>
        <w:pStyle w:val="Heading4"/>
      </w:pPr>
      <w:r>
        <w:t>Das Projektteam im Unternehmenskontext</w:t>
      </w:r>
    </w:p>
    <w:p w14:paraId="34AA5104" w14:textId="29C8C29E" w:rsidR="003D6EC5" w:rsidRDefault="003D6EC5" w:rsidP="003D6EC5">
      <w:r>
        <w:t xml:space="preserve">Interdisziplinäre Projektteams werden demnach fach-, bereichs- bzw. abteilungsübergreifend zusammengesetzt. </w:t>
      </w:r>
      <w:r>
        <w:rPr>
          <w:lang w:eastAsia="de-DE"/>
        </w:rPr>
        <w:t xml:space="preserve">Eine solche Projektorganisation ist damit das genaue Gegenteil der Aufbauorganisation, die Experten nach ihren </w:t>
      </w:r>
      <w:r w:rsidRPr="00990863">
        <w:t>Fachbereichen strukturiert</w:t>
      </w:r>
      <w:r>
        <w:t xml:space="preserve"> </w:t>
      </w:r>
      <w:r w:rsidR="00924C21">
        <w:rPr>
          <w:noProof/>
          <w:lang w:eastAsia="de-DE"/>
        </w:rPr>
        <w:t xml:space="preserve">(Kuster et al. 2019, </w:t>
      </w:r>
      <w:r w:rsidR="004734D7">
        <w:rPr>
          <w:noProof/>
          <w:lang w:eastAsia="de-DE"/>
        </w:rPr>
        <w:t>S. </w:t>
      </w:r>
      <w:r w:rsidR="00924C21">
        <w:rPr>
          <w:noProof/>
          <w:lang w:eastAsia="de-DE"/>
        </w:rPr>
        <w:t>384f.)</w:t>
      </w:r>
      <w:r w:rsidRPr="00990863">
        <w:t xml:space="preserve">. </w:t>
      </w:r>
      <w:r>
        <w:t xml:space="preserve">Jedes Projektmitglied vertritt im Projekt demnach auch seine Abteilung und die Interessen seines Bereichs. Werden </w:t>
      </w:r>
      <w:r>
        <w:lastRenderedPageBreak/>
        <w:t xml:space="preserve">in frühen Projektphasen vor allem bereichsspezifische Anforderungen in das Projekt getragen, so müssen in späteren Phasen die erarbeiteten Lösungen im eigenen Bereich vorgestellt und für ihre Akzeptanz gesorgt werden. </w:t>
      </w:r>
    </w:p>
    <w:p w14:paraId="04F2E218" w14:textId="514E7111" w:rsidR="003D6EC5" w:rsidRDefault="003D6EC5" w:rsidP="003D6EC5">
      <w:r>
        <w:t>Aus Unternehmenssicht hat eine derartige Projektorganisation einen weiteren Vorteil, denn Projektmitarbeiter erwerben durch die Zusammenarbeit mit Kollegen aus anderen Bereichen neue Kenntnisse und machen neue Erfahrungen. Diese tragen sie wiederum in ihre Fachbereiche zurück (</w:t>
      </w:r>
      <w:proofErr w:type="spellStart"/>
      <w:r w:rsidR="00924C21">
        <w:rPr>
          <w:noProof/>
        </w:rPr>
        <w:t>Schiersmann</w:t>
      </w:r>
      <w:proofErr w:type="spellEnd"/>
      <w:r w:rsidR="00924C21">
        <w:rPr>
          <w:noProof/>
        </w:rPr>
        <w:t>/Thiel 2018, S. 164</w:t>
      </w:r>
      <w:r>
        <w:t xml:space="preserve">). </w:t>
      </w:r>
    </w:p>
    <w:p w14:paraId="74D86BD0" w14:textId="77777777" w:rsidR="003D6EC5" w:rsidRDefault="003D6EC5" w:rsidP="003D6EC5"/>
    <w:p w14:paraId="2DACF423" w14:textId="77777777" w:rsidR="003D6EC5" w:rsidRDefault="003D6EC5" w:rsidP="003D6EC5">
      <w:pPr>
        <w:pStyle w:val="Heading4"/>
      </w:pPr>
      <w:r>
        <w:t>Voraussetzungen für erfolgreiche interdisziplinäre Zusammenarbeit</w:t>
      </w:r>
    </w:p>
    <w:p w14:paraId="5F1EBA01" w14:textId="5BF5BCB4" w:rsidR="003D6EC5" w:rsidRDefault="003D6EC5" w:rsidP="003D6EC5">
      <w:r>
        <w:t>Interdisziplinäre Zusammenarbeit kann nur dann erfolgreich sein, wenn die Fachexperten offen und respektvoll miteinander umgehen (</w:t>
      </w:r>
      <w:r w:rsidR="00924C21">
        <w:rPr>
          <w:noProof/>
        </w:rPr>
        <w:t>Kuster et al. 2019, S. 385</w:t>
      </w:r>
      <w:r>
        <w:t>). Andere Meinungen und Perspektiven müssen als Bereicherung empfunden werden und nicht als Bedrohung des eigenen Weltbilds. Dies erfordert hohe soziale und kommunikative Fähigkeiten der Teammitglieder. Man muss anderen zuhören, aber auch eigene Positionen jemandem erklären können, der fachfremd ist. Dies ist die Basis, um verschiedene Ideen und Problemlösungsstrategien zusammenzutragen.</w:t>
      </w:r>
    </w:p>
    <w:p w14:paraId="38D2A9A8" w14:textId="77777777" w:rsidR="003D6EC5" w:rsidRDefault="003D6EC5" w:rsidP="003D6EC5">
      <w:pPr>
        <w:rPr>
          <w:lang w:eastAsia="de-DE"/>
        </w:rPr>
      </w:pPr>
    </w:p>
    <w:p w14:paraId="04C35E16" w14:textId="77777777" w:rsidR="003D6EC5" w:rsidRPr="006A4C5D" w:rsidRDefault="003D6EC5" w:rsidP="003D6EC5">
      <w:pPr>
        <w:pStyle w:val="Heading3"/>
      </w:pPr>
      <w:r w:rsidRPr="006A4C5D">
        <w:t>Teams für digitale Veränderungsprojekte</w:t>
      </w:r>
    </w:p>
    <w:p w14:paraId="55FD337A" w14:textId="15DEF2C7" w:rsidR="003D6EC5" w:rsidRDefault="003D6EC5" w:rsidP="003D6EC5">
      <w:r>
        <w:t>In einem digitalen Veränderungsprojekt arbeiten typischerweise IT-Experten sowie Mitarbeiter aus Fachbereichen</w:t>
      </w:r>
      <w:r w:rsidR="00412CF1">
        <w:t>,</w:t>
      </w:r>
      <w:r>
        <w:t xml:space="preserve"> wie </w:t>
      </w:r>
      <w:r w:rsidR="006B0D96">
        <w:t>z. B.</w:t>
      </w:r>
      <w:r>
        <w:t xml:space="preserve"> Marketing oder auch Business Development</w:t>
      </w:r>
      <w:r w:rsidR="00412CF1">
        <w:t>,</w:t>
      </w:r>
      <w:r>
        <w:t xml:space="preserve"> zusammen (</w:t>
      </w:r>
      <w:r w:rsidR="00924C21">
        <w:rPr>
          <w:noProof/>
        </w:rPr>
        <w:t>Hess 2019, S. 96</w:t>
      </w:r>
      <w:r>
        <w:t xml:space="preserve">). Man spricht daher von funktionsübergreifenden Digitalisierungsteams. </w:t>
      </w:r>
      <w:r w:rsidRPr="0089625F">
        <w:rPr>
          <w:lang w:eastAsia="de-DE"/>
        </w:rPr>
        <w:t xml:space="preserve">Generell sollten alle Projektmitglieder eine hohe Affinität zu Digitalisierungsthemen haben </w:t>
      </w:r>
      <w:r w:rsidR="00924C21">
        <w:rPr>
          <w:noProof/>
        </w:rPr>
        <w:t>(Hess 2019, S. 96)</w:t>
      </w:r>
      <w:r w:rsidRPr="0089625F">
        <w:t>. Schließlich haben sie ein</w:t>
      </w:r>
      <w:r>
        <w:t>e</w:t>
      </w:r>
      <w:r w:rsidRPr="0089625F">
        <w:t xml:space="preserve"> Vorbildfunktion für den Umgang mit der digitalen Transformation</w:t>
      </w:r>
      <w:r>
        <w:t xml:space="preserve">. </w:t>
      </w:r>
      <w:r w:rsidRPr="009A6DE0">
        <w:t xml:space="preserve">Umgekehrt besteht die Gefahr, dass unzufriedene Projektmitarbeiter ihre Bedenken und Befürchtungen </w:t>
      </w:r>
      <w:r>
        <w:t>im Unternehmen verbreiten</w:t>
      </w:r>
      <w:r w:rsidRPr="009A6DE0">
        <w:t xml:space="preserve">. </w:t>
      </w:r>
    </w:p>
    <w:p w14:paraId="6DACC614" w14:textId="7DB1DE9A" w:rsidR="003D6EC5" w:rsidRDefault="003D6EC5" w:rsidP="003D6EC5">
      <w:r>
        <w:rPr>
          <w:lang w:eastAsia="de-DE"/>
        </w:rPr>
        <w:lastRenderedPageBreak/>
        <w:t xml:space="preserve">Neben dem interdisziplinären Hintergrund der Projektmitglieder betont </w:t>
      </w:r>
      <w:r w:rsidR="00924C21">
        <w:rPr>
          <w:noProof/>
          <w:lang w:eastAsia="de-DE"/>
        </w:rPr>
        <w:t>Nink</w:t>
      </w:r>
      <w:r>
        <w:rPr>
          <w:lang w:eastAsia="de-DE"/>
        </w:rPr>
        <w:t xml:space="preserve"> </w:t>
      </w:r>
      <w:r w:rsidR="00924C21">
        <w:rPr>
          <w:noProof/>
          <w:lang w:eastAsia="de-DE"/>
        </w:rPr>
        <w:t>(2020, S. 37)</w:t>
      </w:r>
      <w:r>
        <w:rPr>
          <w:rFonts w:ascii="WnnqvgDqnnrkWfmpcdTimesLTStd-Ro" w:hAnsi="WnnqvgDqnnrkWfmpcdTimesLTStd-Ro" w:cs="WnnqvgDqnnrkWfmpcdTimesLTStd-Ro"/>
          <w:sz w:val="20"/>
          <w:szCs w:val="20"/>
          <w:lang w:eastAsia="de-DE"/>
        </w:rPr>
        <w:t xml:space="preserve"> </w:t>
      </w:r>
      <w:r w:rsidRPr="0074191A">
        <w:t xml:space="preserve">die Bedeutung weicher Faktoren für </w:t>
      </w:r>
      <w:r>
        <w:t>die</w:t>
      </w:r>
      <w:r w:rsidRPr="0074191A">
        <w:t xml:space="preserve"> digitale Transformation</w:t>
      </w:r>
      <w:r>
        <w:t>.  Er empfiehlt, Teams so divers wie möglich zu besetzen, also mit Mitarbeitern unterschiedlichen Alters, Geschlecht</w:t>
      </w:r>
      <w:r w:rsidR="00D97429">
        <w:t>s</w:t>
      </w:r>
      <w:r>
        <w:t>, Herkunft, sexueller Orientierung und sozialer Prägung</w:t>
      </w:r>
      <w:r w:rsidRPr="0074191A">
        <w:t xml:space="preserve">. </w:t>
      </w:r>
      <w:r>
        <w:t xml:space="preserve">Ein solches Team kann die </w:t>
      </w:r>
      <w:r w:rsidR="001C2D7A">
        <w:t xml:space="preserve">internen oder externen </w:t>
      </w:r>
      <w:r>
        <w:t>Kunden in ihrem komplexen und vielfältigen persönlichen Umfeld besser verstehen und passgenauere Lösungen anbieten.</w:t>
      </w:r>
    </w:p>
    <w:p w14:paraId="1837E9A6" w14:textId="6E42A03D" w:rsidR="003D6EC5" w:rsidRDefault="003D6EC5" w:rsidP="003D6EC5">
      <w:r>
        <w:rPr>
          <w:noProof/>
          <w:lang w:eastAsia="de-DE"/>
        </w:rPr>
        <mc:AlternateContent>
          <mc:Choice Requires="wps">
            <w:drawing>
              <wp:anchor distT="0" distB="0" distL="0" distR="0" simplePos="0" relativeHeight="251658335" behindDoc="0" locked="0" layoutInCell="0" allowOverlap="1" wp14:anchorId="1CE1A624" wp14:editId="2BCCDFD9">
                <wp:simplePos x="0" y="0"/>
                <wp:positionH relativeFrom="page">
                  <wp:align>right</wp:align>
                </wp:positionH>
                <wp:positionV relativeFrom="line">
                  <wp:posOffset>193040</wp:posOffset>
                </wp:positionV>
                <wp:extent cx="1520825" cy="1439545"/>
                <wp:effectExtent l="0" t="0" r="3175" b="8255"/>
                <wp:wrapSquare wrapText="bothSides"/>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43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24994" w14:textId="77777777" w:rsidR="00BC27F9" w:rsidRPr="00DD7363" w:rsidRDefault="00BC27F9" w:rsidP="003D6EC5">
                            <w:pPr>
                              <w:pStyle w:val="MarginalieFlietextMarginalie"/>
                              <w:rPr>
                                <w:b/>
                              </w:rPr>
                            </w:pPr>
                            <w:r>
                              <w:rPr>
                                <w:b/>
                              </w:rPr>
                              <w:t>Projektausprägung</w:t>
                            </w:r>
                          </w:p>
                          <w:p w14:paraId="607DAF98" w14:textId="7A350B90" w:rsidR="00BC27F9" w:rsidRPr="004977C5" w:rsidRDefault="00BC27F9" w:rsidP="003D6EC5">
                            <w:pPr>
                              <w:pStyle w:val="MarginalieFlietextMarginalie"/>
                            </w:pPr>
                            <w:r w:rsidRPr="001900B2">
                              <w:rPr>
                                <w:bCs/>
                              </w:rPr>
                              <w:t xml:space="preserve">Projekte können nach unterschiedlichen Merkmalen klassifiziert werden, wie </w:t>
                            </w:r>
                            <w:r>
                              <w:rPr>
                                <w:bCs/>
                              </w:rPr>
                              <w:t>z. B.</w:t>
                            </w:r>
                            <w:r w:rsidRPr="001900B2">
                              <w:rPr>
                                <w:bCs/>
                              </w:rPr>
                              <w:t xml:space="preserve"> nach ihrer Aufgabenstellung und ihrer sozialen Komplexität.</w:t>
                            </w:r>
                            <w:r>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A624" id="Textfeld 99" o:spid="_x0000_s1133" type="#_x0000_t202" style="position:absolute;left:0;text-align:left;margin-left:68.55pt;margin-top:15.2pt;width:119.75pt;height:113.35pt;z-index:251658335;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m+gEAANQDAAAOAAAAZHJzL2Uyb0RvYy54bWysU8GO0zAQvSPxD5bvNGlp2d2o6Wrpqghp&#10;WZAWPsBxnMTC8Zix26R8PWOn2y1wQ+RgeTL2m3lvnte3Y2/YQaHXYEs+n+WcKSuh1rYt+bevuzfX&#10;nPkgbC0MWFXyo/L8dvP61XpwhVpAB6ZWyAjE+mJwJe9CcEWWedmpXvgZOGUp2QD2IlCIbVajGAi9&#10;N9kiz99lA2DtEKTynv7eT0m+SfhNo2T43DReBWZKTr2FtGJaq7hmm7UoWhSu0/LUhviHLnqhLRU9&#10;Q92LINge9V9QvZYIHpowk9Bn0DRaqsSB2MzzP9g8dcKpxIXE8e4sk/9/sPLx8OS+IAvjexhpgImE&#10;dw8gv3tmYdsJ26o7RBg6JWoqPI+SZYPzxelqlNoXPoJUwyeoachiHyABjQ32URXiyQidBnA8i67G&#10;wGQsuVrk14sVZ5Jy8+Xbm9VylWqI4vm6Qx8+KOhZ3JQcaaoJXhwefIjtiOL5SKzmweh6p41JAbbV&#10;1iA7CHLALn0n9N+OGRsPW4jXJsT4J/GM1CaSYaxGpmtqM7+KIJF4BfWRqCNM1qKnQJsO8CdnA9mq&#10;5P7HXqDizHy0JN/NfLmMPkzBcnW1oAAvM9VlRlhJUCUPnE3bbZi8u3eo244qTQOzcEeSNzqJ8dLV&#10;iQBZJ2l0snn05mWcTr08xs0vAAAA//8DAFBLAwQUAAYACAAAACEAg0n9n90AAAAHAQAADwAAAGRy&#10;cy9kb3ducmV2LnhtbEyPzU7DQAyE70i8w8pIXBDd9CdNm2ZTARKIa0sfwEncJCLrjbLbJn17zAlu&#10;Hs1o5nO2n2ynrjT41rGB+SwCRVy6quXawOnr/XkDygfkCjvHZOBGHvb5/V2GaeVGPtD1GGolJexT&#10;NNCE0Kda+7Ihi37memLxzm6wGEQOta4GHKXcdnoRRWttsWVZaLCnt4bK7+PFGjh/jk/xdiw+wik5&#10;rNav2CaFuxnz+DC97EAFmsJfGH7xBR1yYSrchSuvOgPySDCwjFagxF0stzGoQo44mYPOM/2fP/8B&#10;AAD//wMAUEsBAi0AFAAGAAgAAAAhALaDOJL+AAAA4QEAABMAAAAAAAAAAAAAAAAAAAAAAFtDb250&#10;ZW50X1R5cGVzXS54bWxQSwECLQAUAAYACAAAACEAOP0h/9YAAACUAQAACwAAAAAAAAAAAAAAAAAv&#10;AQAAX3JlbHMvLnJlbHNQSwECLQAUAAYACAAAACEAzv+5ZvoBAADUAwAADgAAAAAAAAAAAAAAAAAu&#10;AgAAZHJzL2Uyb0RvYy54bWxQSwECLQAUAAYACAAAACEAg0n9n90AAAAHAQAADwAAAAAAAAAAAAAA&#10;AABUBAAAZHJzL2Rvd25yZXYueG1sUEsFBgAAAAAEAAQA8wAAAF4FAAAAAA==&#10;" o:allowincell="f" stroked="f">
                <v:textbox>
                  <w:txbxContent>
                    <w:p w14:paraId="69724994" w14:textId="77777777" w:rsidR="00BC27F9" w:rsidRPr="00DD7363" w:rsidRDefault="00BC27F9" w:rsidP="003D6EC5">
                      <w:pPr>
                        <w:pStyle w:val="MarginalieFlietextMarginalie"/>
                        <w:rPr>
                          <w:b/>
                        </w:rPr>
                      </w:pPr>
                      <w:r>
                        <w:rPr>
                          <w:b/>
                        </w:rPr>
                        <w:t>Projektausprägung</w:t>
                      </w:r>
                    </w:p>
                    <w:p w14:paraId="607DAF98" w14:textId="7A350B90" w:rsidR="00BC27F9" w:rsidRPr="004977C5" w:rsidRDefault="00BC27F9" w:rsidP="003D6EC5">
                      <w:pPr>
                        <w:pStyle w:val="MarginalieFlietextMarginalie"/>
                      </w:pPr>
                      <w:r w:rsidRPr="001900B2">
                        <w:rPr>
                          <w:bCs/>
                        </w:rPr>
                        <w:t xml:space="preserve">Projekte können nach unterschiedlichen Merkmalen klassifiziert werden, wie </w:t>
                      </w:r>
                      <w:r>
                        <w:rPr>
                          <w:bCs/>
                        </w:rPr>
                        <w:t>z. B.</w:t>
                      </w:r>
                      <w:r w:rsidRPr="001900B2">
                        <w:rPr>
                          <w:bCs/>
                        </w:rPr>
                        <w:t xml:space="preserve"> nach ihrer Aufgabenstellung und ihrer sozialen Komplexität.</w:t>
                      </w:r>
                      <w:r>
                        <w:rPr>
                          <w:bCs/>
                        </w:rPr>
                        <w:t xml:space="preserve">  </w:t>
                      </w:r>
                    </w:p>
                  </w:txbxContent>
                </v:textbox>
                <w10:wrap type="square" anchorx="page" anchory="line"/>
              </v:shape>
            </w:pict>
          </mc:Fallback>
        </mc:AlternateContent>
      </w:r>
      <w:r>
        <w:rPr>
          <w:lang w:eastAsia="de-DE"/>
        </w:rPr>
        <w:t xml:space="preserve">Bei der Zusammenstellung des Projektteams ist außerdem zu beachten, dass je nach </w:t>
      </w:r>
      <w:r w:rsidRPr="001900B2">
        <w:rPr>
          <w:b/>
          <w:bCs/>
          <w:lang w:eastAsia="de-DE"/>
        </w:rPr>
        <w:t>Projektausprägung</w:t>
      </w:r>
      <w:r>
        <w:rPr>
          <w:lang w:eastAsia="de-DE"/>
        </w:rPr>
        <w:t xml:space="preserve"> verschiedene Fähigkeiten benötigt werden </w:t>
      </w:r>
      <w:r w:rsidR="00924C21">
        <w:rPr>
          <w:noProof/>
        </w:rPr>
        <w:t>(Kuster et al. 2019, S. 387)</w:t>
      </w:r>
      <w:r>
        <w:rPr>
          <w:lang w:eastAsia="de-DE"/>
        </w:rPr>
        <w:t xml:space="preserve">. </w:t>
      </w:r>
      <w:r w:rsidR="006B0D96">
        <w:rPr>
          <w:lang w:eastAsia="de-DE"/>
        </w:rPr>
        <w:t xml:space="preserve">Zum Beispiel </w:t>
      </w:r>
      <w:r>
        <w:rPr>
          <w:lang w:eastAsia="de-DE"/>
        </w:rPr>
        <w:t xml:space="preserve">braucht ein Potenzial-Projekt, also ein Projekt mit offenen Fragestellungen eher innovative und kreative Personen. Einem Akzeptanzprojekt, das eine hohe soziale Komplexität aufweist, sollten Kollegen mit ausgezeichneten Kommunikationsfähigkeiten angehören. Ihnen fällt die Aufgabe zu, auf die verschiedenen Stakeholder zuzugehen und sie adäquat in das Projekt einzubinden und damit für eine Akzeptanz des Projekts zu sorgen. </w:t>
      </w:r>
    </w:p>
    <w:p w14:paraId="30907FAC" w14:textId="613E72A8" w:rsidR="003D6EC5" w:rsidRDefault="003D6EC5" w:rsidP="003D6EC5">
      <w:r>
        <w:rPr>
          <w:lang w:eastAsia="de-DE"/>
        </w:rPr>
        <w:t xml:space="preserve">Die Form der Zusammenarbeit in einem Projektteam orientiert sich an den Anforderungen des agilen oder des traditionellen Projektmanagements bzw. an einem Mix </w:t>
      </w:r>
      <w:r w:rsidR="00924C21">
        <w:rPr>
          <w:lang w:eastAsia="de-DE"/>
        </w:rPr>
        <w:t xml:space="preserve">(Kuster et al. 2019, </w:t>
      </w:r>
      <w:r w:rsidR="004734D7">
        <w:rPr>
          <w:lang w:eastAsia="de-DE"/>
        </w:rPr>
        <w:t>S. </w:t>
      </w:r>
      <w:r w:rsidR="00924C21">
        <w:rPr>
          <w:lang w:eastAsia="de-DE"/>
        </w:rPr>
        <w:t>347f.)</w:t>
      </w:r>
      <w:r>
        <w:rPr>
          <w:lang w:eastAsia="de-DE"/>
        </w:rPr>
        <w:t xml:space="preserve">. Ziel ist, dass das Projektteam optimale Arbeitsbedingungen hat. </w:t>
      </w:r>
      <w:r w:rsidRPr="009128B6">
        <w:t>Agile Vorgehensweisen</w:t>
      </w:r>
      <w:r>
        <w:t xml:space="preserve"> erfordern – mehr noch als traditionell durchgeführte Projekte – eine enge Zusammenarbeit im Team. </w:t>
      </w:r>
      <w:r>
        <w:rPr>
          <w:lang w:eastAsia="de-DE"/>
        </w:rPr>
        <w:t xml:space="preserve">Zudem erfordern sie eine enge und vertrauensvolle Zusammenarbeit mit den Kunden und Stakeholdern des Projekts </w:t>
      </w:r>
      <w:r w:rsidR="00924C21">
        <w:rPr>
          <w:noProof/>
          <w:lang w:eastAsia="de-DE"/>
        </w:rPr>
        <w:t>(Measey et al. 2015, S. 100)</w:t>
      </w:r>
      <w:r>
        <w:rPr>
          <w:lang w:eastAsia="de-DE"/>
        </w:rPr>
        <w:t xml:space="preserve">. </w:t>
      </w:r>
      <w:r>
        <w:t>Das bedeutet, dass agile und hybride Projektteams eine höhere Reife als Team aufweisen müssen</w:t>
      </w:r>
      <w:r w:rsidRPr="00885A9B">
        <w:t xml:space="preserve"> </w:t>
      </w:r>
      <w:r w:rsidR="00924C21">
        <w:t>(Gren/</w:t>
      </w:r>
      <w:proofErr w:type="spellStart"/>
      <w:r w:rsidR="00924C21">
        <w:t>Torkar</w:t>
      </w:r>
      <w:proofErr w:type="spellEnd"/>
      <w:r w:rsidR="00924C21">
        <w:t>/</w:t>
      </w:r>
      <w:proofErr w:type="spellStart"/>
      <w:r w:rsidR="00924C21">
        <w:t>Feldt</w:t>
      </w:r>
      <w:proofErr w:type="spellEnd"/>
      <w:r w:rsidR="00924C21">
        <w:t xml:space="preserve"> 2017, S. 104)</w:t>
      </w:r>
      <w:r w:rsidRPr="00885A9B">
        <w:t>. Der Teamentwicklung kommt damit eine hohe Bedeutung zu.</w:t>
      </w:r>
      <w:r>
        <w:t xml:space="preserve"> Sie ist Aufgabe des Projektleiters bzw. der agilen Rollen wie dem </w:t>
      </w:r>
      <w:proofErr w:type="spellStart"/>
      <w:r>
        <w:t>Product</w:t>
      </w:r>
      <w:proofErr w:type="spellEnd"/>
      <w:r>
        <w:t xml:space="preserve"> </w:t>
      </w:r>
      <w:proofErr w:type="spellStart"/>
      <w:r>
        <w:t>Owner</w:t>
      </w:r>
      <w:proofErr w:type="spellEnd"/>
      <w:r>
        <w:t xml:space="preserve"> und dem </w:t>
      </w:r>
      <w:proofErr w:type="spellStart"/>
      <w:r>
        <w:t>Scrum</w:t>
      </w:r>
      <w:proofErr w:type="spellEnd"/>
      <w:r>
        <w:t xml:space="preserve"> Master </w:t>
      </w:r>
      <w:r w:rsidR="00924C21">
        <w:t>(Kuster et al. 2019, S. 40)</w:t>
      </w:r>
      <w:r w:rsidRPr="004A7214">
        <w:t xml:space="preserve">. </w:t>
      </w:r>
      <w:r w:rsidR="00CA1380">
        <w:t>Zudem ist sie Aufgabe jedes einzelnen Mitarbeitenden,</w:t>
      </w:r>
      <w:r w:rsidR="00771BF8">
        <w:t xml:space="preserve"> da im agilen Kontext jedes Teammitglied </w:t>
      </w:r>
      <w:r w:rsidR="00771BF8">
        <w:lastRenderedPageBreak/>
        <w:t>Verantwortung für die Entwicklung des Teams trägt</w:t>
      </w:r>
      <w:r w:rsidR="00753FD3">
        <w:t xml:space="preserve"> (</w:t>
      </w:r>
      <w:r w:rsidR="00924C21">
        <w:rPr>
          <w:noProof/>
        </w:rPr>
        <w:t>Jäger/Petry 2018, S. 71</w:t>
      </w:r>
      <w:r w:rsidR="00D55C1E">
        <w:t>)</w:t>
      </w:r>
      <w:r w:rsidR="00771BF8">
        <w:t xml:space="preserve">. </w:t>
      </w:r>
      <w:r>
        <w:rPr>
          <w:lang w:eastAsia="de-DE"/>
        </w:rPr>
        <w:t xml:space="preserve">Diese </w:t>
      </w:r>
      <w:r w:rsidR="00F51835">
        <w:rPr>
          <w:lang w:eastAsia="de-DE"/>
        </w:rPr>
        <w:t xml:space="preserve">müssen </w:t>
      </w:r>
      <w:r>
        <w:rPr>
          <w:lang w:eastAsia="de-DE"/>
        </w:rPr>
        <w:t>kein</w:t>
      </w:r>
      <w:r w:rsidR="00F51835">
        <w:rPr>
          <w:lang w:eastAsia="de-DE"/>
        </w:rPr>
        <w:t>e</w:t>
      </w:r>
      <w:r>
        <w:rPr>
          <w:lang w:eastAsia="de-DE"/>
        </w:rPr>
        <w:t xml:space="preserve"> Psychologe</w:t>
      </w:r>
      <w:r w:rsidR="000F3DE1">
        <w:rPr>
          <w:lang w:eastAsia="de-DE"/>
        </w:rPr>
        <w:t>n</w:t>
      </w:r>
      <w:r>
        <w:rPr>
          <w:lang w:eastAsia="de-DE"/>
        </w:rPr>
        <w:t xml:space="preserve"> sein, aber ein gutes Verständnis der Teamdynamiken und des Umgangs mit Konflikten, </w:t>
      </w:r>
      <w:r w:rsidR="00412CF1">
        <w:rPr>
          <w:lang w:eastAsia="de-DE"/>
        </w:rPr>
        <w:t xml:space="preserve">die </w:t>
      </w:r>
      <w:r>
        <w:rPr>
          <w:lang w:eastAsia="de-DE"/>
        </w:rPr>
        <w:t xml:space="preserve">im Folgenden betrachtet werden, ist unabdingbar </w:t>
      </w:r>
      <w:r w:rsidR="00924C21">
        <w:rPr>
          <w:noProof/>
          <w:lang w:eastAsia="de-DE"/>
        </w:rPr>
        <w:t>(Measey et al. 2015, S. 92)</w:t>
      </w:r>
      <w:r>
        <w:rPr>
          <w:lang w:eastAsia="de-DE"/>
        </w:rPr>
        <w:t xml:space="preserve">. </w:t>
      </w:r>
    </w:p>
    <w:p w14:paraId="327EA49B" w14:textId="77777777" w:rsidR="003D6EC5" w:rsidRDefault="003D6EC5" w:rsidP="003D6EC5">
      <w:pPr>
        <w:rPr>
          <w:lang w:eastAsia="de-DE"/>
        </w:rPr>
      </w:pPr>
    </w:p>
    <w:p w14:paraId="3F7D8DD9" w14:textId="77777777" w:rsidR="003D6EC5" w:rsidRPr="009D372B" w:rsidRDefault="003D6EC5" w:rsidP="003D6EC5">
      <w:pPr>
        <w:pStyle w:val="Heading3"/>
      </w:pPr>
      <w:r w:rsidRPr="009D372B">
        <w:t>Fragen zur Selbstkontrolle</w:t>
      </w:r>
    </w:p>
    <w:p w14:paraId="4EB798DF" w14:textId="77777777" w:rsidR="003D6EC5" w:rsidRDefault="003D6EC5" w:rsidP="003D6EC5">
      <w:pPr>
        <w:pStyle w:val="ListParagraph"/>
        <w:numPr>
          <w:ilvl w:val="0"/>
          <w:numId w:val="97"/>
        </w:numPr>
      </w:pPr>
      <w:r>
        <w:t xml:space="preserve">Beschreiben Sie beispielhaft die Zusammensetzung eines interdisziplinär besetzten Projektteams für ein digitales Veränderungsprojekt. </w:t>
      </w:r>
    </w:p>
    <w:p w14:paraId="74707116" w14:textId="1CE30820" w:rsidR="003D6EC5" w:rsidRDefault="003D6EC5" w:rsidP="003D6EC5">
      <w:pPr>
        <w:rPr>
          <w:i/>
          <w:iCs/>
          <w:u w:val="single"/>
        </w:rPr>
      </w:pPr>
      <w:r>
        <w:rPr>
          <w:i/>
          <w:iCs/>
          <w:u w:val="single"/>
        </w:rPr>
        <w:t xml:space="preserve">Ein interdisziplinäres Projektteam für ein digitales Veränderungsprojekt enthält meist Experten aus den Fachbereichen, wie </w:t>
      </w:r>
      <w:r w:rsidR="006B0D96">
        <w:rPr>
          <w:i/>
          <w:iCs/>
          <w:u w:val="single"/>
        </w:rPr>
        <w:t>z. B.</w:t>
      </w:r>
      <w:r>
        <w:rPr>
          <w:i/>
          <w:iCs/>
          <w:u w:val="single"/>
        </w:rPr>
        <w:t xml:space="preserve"> Einkauf, Produktion, Marketing </w:t>
      </w:r>
      <w:r w:rsidR="00412CF1">
        <w:rPr>
          <w:i/>
          <w:iCs/>
          <w:u w:val="single"/>
        </w:rPr>
        <w:t>o</w:t>
      </w:r>
      <w:r>
        <w:rPr>
          <w:i/>
          <w:iCs/>
          <w:u w:val="single"/>
        </w:rPr>
        <w:t>der Vertrieb, sowie aus der IT-Abteilung. Wenn es im Unternehmen eine Digitalisierungseinheit gibt, dann sind häufig auch Mitarbeiter dieser Abteilung involviert.</w:t>
      </w:r>
    </w:p>
    <w:p w14:paraId="18AF3D2D" w14:textId="77777777" w:rsidR="003D6EC5" w:rsidRDefault="003D6EC5" w:rsidP="003D6EC5">
      <w:pPr>
        <w:pStyle w:val="ListParagraph"/>
        <w:numPr>
          <w:ilvl w:val="0"/>
          <w:numId w:val="97"/>
        </w:numPr>
      </w:pPr>
      <w:r>
        <w:t>Bitte kreuzen Sie die richtigen Antworten an.</w:t>
      </w:r>
    </w:p>
    <w:p w14:paraId="15CA9548" w14:textId="6E8DFFB8" w:rsidR="003D6EC5" w:rsidRPr="00296A67" w:rsidRDefault="003D6EC5" w:rsidP="003D6EC5">
      <w:pPr>
        <w:pStyle w:val="ListParagraph"/>
        <w:numPr>
          <w:ilvl w:val="0"/>
          <w:numId w:val="8"/>
        </w:numPr>
        <w:rPr>
          <w:i/>
          <w:iCs/>
          <w:u w:val="single"/>
        </w:rPr>
      </w:pPr>
      <w:r w:rsidRPr="00296A67">
        <w:rPr>
          <w:i/>
          <w:iCs/>
          <w:u w:val="single"/>
        </w:rPr>
        <w:t xml:space="preserve">Projektmitglieder digitaler Veränderungsprojekte fungieren häufig als Botschafter für Digitalisierungsthemen in ihren Bereichen. </w:t>
      </w:r>
    </w:p>
    <w:p w14:paraId="17CDABE6" w14:textId="77777777" w:rsidR="003D6EC5" w:rsidRDefault="003D6EC5" w:rsidP="003D6EC5">
      <w:pPr>
        <w:pStyle w:val="ListParagraph"/>
        <w:numPr>
          <w:ilvl w:val="0"/>
          <w:numId w:val="8"/>
        </w:numPr>
      </w:pPr>
      <w:r>
        <w:t>Ein interdisziplinäres Projektteam bedeutet einen höheren Aufwand für den Projektleiter. (F)</w:t>
      </w:r>
    </w:p>
    <w:p w14:paraId="484847A2" w14:textId="7C5C8307" w:rsidR="003D6EC5" w:rsidRPr="004B46CF" w:rsidRDefault="003D6EC5" w:rsidP="003D6EC5">
      <w:pPr>
        <w:pStyle w:val="ListParagraph"/>
        <w:numPr>
          <w:ilvl w:val="0"/>
          <w:numId w:val="8"/>
        </w:numPr>
      </w:pPr>
      <w:r>
        <w:t>Interdisziplinäre Projektteams sollten aufgrund ihrer Komplexität immer bei der Teamentwicklung unterstützt werden.</w:t>
      </w:r>
      <w:r w:rsidRPr="004B46CF">
        <w:t xml:space="preserve"> (</w:t>
      </w:r>
      <w:r>
        <w:t>F</w:t>
      </w:r>
      <w:r w:rsidRPr="004B46CF">
        <w:t>)</w:t>
      </w:r>
    </w:p>
    <w:p w14:paraId="17F0EAB8" w14:textId="5898354C" w:rsidR="003D6EC5" w:rsidRPr="00296A67" w:rsidRDefault="003D6EC5" w:rsidP="003D6EC5">
      <w:pPr>
        <w:pStyle w:val="ListParagraph"/>
        <w:numPr>
          <w:ilvl w:val="0"/>
          <w:numId w:val="8"/>
        </w:numPr>
        <w:rPr>
          <w:i/>
          <w:iCs/>
          <w:u w:val="single"/>
        </w:rPr>
      </w:pPr>
      <w:r w:rsidRPr="00296A67">
        <w:rPr>
          <w:i/>
          <w:iCs/>
          <w:u w:val="single"/>
        </w:rPr>
        <w:t>In interdisziplinäre</w:t>
      </w:r>
      <w:r w:rsidR="00F161D9" w:rsidRPr="00296A67">
        <w:rPr>
          <w:i/>
          <w:iCs/>
          <w:u w:val="single"/>
        </w:rPr>
        <w:t>n</w:t>
      </w:r>
      <w:r w:rsidRPr="00296A67">
        <w:rPr>
          <w:i/>
          <w:iCs/>
          <w:u w:val="single"/>
        </w:rPr>
        <w:t xml:space="preserve"> Projektteams braucht es gegenseitiges Vertrauen und Respekt, damit jeder seine Sichtweisen einbringen kann. </w:t>
      </w:r>
    </w:p>
    <w:p w14:paraId="106958A8" w14:textId="77777777" w:rsidR="003D6EC5" w:rsidRPr="009D372B" w:rsidRDefault="003D6EC5" w:rsidP="003D6EC5">
      <w:pPr>
        <w:rPr>
          <w:lang w:eastAsia="de-DE"/>
        </w:rPr>
      </w:pPr>
    </w:p>
    <w:p w14:paraId="347AE745" w14:textId="77777777" w:rsidR="003D6EC5" w:rsidRPr="009D372B" w:rsidRDefault="003D6EC5" w:rsidP="003D6EC5">
      <w:pPr>
        <w:pStyle w:val="Heading2"/>
        <w:rPr>
          <w:lang w:eastAsia="de-DE"/>
        </w:rPr>
      </w:pPr>
      <w:r w:rsidRPr="009D372B">
        <w:rPr>
          <w:lang w:eastAsia="de-DE"/>
        </w:rPr>
        <w:t>6.5 Teamdynamik und Konfliktmanagement</w:t>
      </w:r>
    </w:p>
    <w:p w14:paraId="6A070B6B" w14:textId="2C3FA7CB" w:rsidR="003D6EC5" w:rsidRDefault="003D6EC5" w:rsidP="003D6EC5">
      <w:pPr>
        <w:rPr>
          <w:lang w:eastAsia="de-DE"/>
        </w:rPr>
      </w:pPr>
      <w:r>
        <w:rPr>
          <w:lang w:eastAsia="de-DE"/>
        </w:rPr>
        <w:t>Um ihre Aufgaben zu bewältigen und Ziele zu erreichen</w:t>
      </w:r>
      <w:r w:rsidR="00F161D9">
        <w:rPr>
          <w:lang w:eastAsia="de-DE"/>
        </w:rPr>
        <w:t>,</w:t>
      </w:r>
      <w:r>
        <w:rPr>
          <w:lang w:eastAsia="de-DE"/>
        </w:rPr>
        <w:t xml:space="preserve"> müssen sich Teams organisieren, Informationen austauschen und zusammenarbeiten. Der Prozess, wie </w:t>
      </w:r>
      <w:r>
        <w:rPr>
          <w:lang w:eastAsia="de-DE"/>
        </w:rPr>
        <w:lastRenderedPageBreak/>
        <w:t>sich ein Team organisiert, wird als Teamdynamik bezeichnet (</w:t>
      </w:r>
      <w:r w:rsidR="00924C21">
        <w:rPr>
          <w:noProof/>
          <w:lang w:eastAsia="de-DE"/>
        </w:rPr>
        <w:t>Eidenschink 2020a</w:t>
      </w:r>
      <w:r>
        <w:rPr>
          <w:lang w:eastAsia="de-DE"/>
        </w:rPr>
        <w:t xml:space="preserve">). Dabei muss ein Team sowohl den Erhalt der Gruppe als auch die Zielerreichung sicherstellen. Bei diesen Prozessen kann es auch zu Konflikten kommen. Daher wird im Folgenden neben den Teamdynamiken auch das Konfliktmanagement betrachtet.  </w:t>
      </w:r>
    </w:p>
    <w:p w14:paraId="2B4E0168" w14:textId="77777777" w:rsidR="003D6EC5" w:rsidRDefault="003D6EC5" w:rsidP="003D6EC5"/>
    <w:p w14:paraId="6A98BE15" w14:textId="77777777" w:rsidR="003D6EC5" w:rsidRDefault="003D6EC5" w:rsidP="003D6EC5">
      <w:pPr>
        <w:pStyle w:val="Heading3"/>
      </w:pPr>
      <w:r>
        <w:t>Dynamik in Projektteams</w:t>
      </w:r>
    </w:p>
    <w:p w14:paraId="00C11A87" w14:textId="21167589" w:rsidR="003D6EC5" w:rsidRDefault="003D6EC5" w:rsidP="003D6EC5">
      <w:r>
        <w:t xml:space="preserve">Projektteams werden temporär für die Dauer eines Projekts zusammengestellt </w:t>
      </w:r>
      <w:r w:rsidR="00924C21">
        <w:rPr>
          <w:noProof/>
        </w:rPr>
        <w:t>(Schiersmann/Thiel 2018, S. 227)</w:t>
      </w:r>
      <w:r>
        <w:t xml:space="preserve">. Eine Besonderheit ist demnach, dass es „keine gewachsenen und beständigen Teams [sind], in denen sich bereits Gruppennormen, Zusammenhalt und ein einheitliches Verständnis der Zusammenarbeit, der Rollen und der Aufgabenverteilung entwickelt haben“ </w:t>
      </w:r>
      <w:r w:rsidR="00924C21">
        <w:rPr>
          <w:noProof/>
        </w:rPr>
        <w:t>Wastian</w:t>
      </w:r>
      <w:r>
        <w:t xml:space="preserve"> </w:t>
      </w:r>
      <w:r w:rsidR="00924C21">
        <w:rPr>
          <w:noProof/>
        </w:rPr>
        <w:t>(2020, S. 488)</w:t>
      </w:r>
      <w:r>
        <w:t xml:space="preserve">. Ein Projektteam ist also nicht von </w:t>
      </w:r>
      <w:r w:rsidRPr="0029330A">
        <w:t xml:space="preserve">Anfang an ein Team, sondern zunächst eine Ansammlung einzelner Personen mit eigenen Vorstellungen und Zielen </w:t>
      </w:r>
      <w:r w:rsidR="00924C21">
        <w:rPr>
          <w:noProof/>
        </w:rPr>
        <w:t>(Hische/Hische 2019, S. 113)</w:t>
      </w:r>
      <w:r w:rsidRPr="0029330A">
        <w:t xml:space="preserve">. </w:t>
      </w:r>
      <w:r>
        <w:t>Hinzu kommen weitere Herausforderungen (</w:t>
      </w:r>
      <w:proofErr w:type="spellStart"/>
      <w:r w:rsidR="00924C21">
        <w:rPr>
          <w:noProof/>
        </w:rPr>
        <w:t>Sterrer</w:t>
      </w:r>
      <w:proofErr w:type="spellEnd"/>
      <w:r w:rsidR="00924C21">
        <w:rPr>
          <w:noProof/>
        </w:rPr>
        <w:t xml:space="preserve"> 2014, </w:t>
      </w:r>
      <w:r w:rsidR="004734D7">
        <w:rPr>
          <w:noProof/>
        </w:rPr>
        <w:t>S. </w:t>
      </w:r>
      <w:r w:rsidR="00924C21">
        <w:rPr>
          <w:noProof/>
        </w:rPr>
        <w:t>116f.</w:t>
      </w:r>
      <w:r>
        <w:t xml:space="preserve">; </w:t>
      </w:r>
      <w:r w:rsidR="00924C21">
        <w:rPr>
          <w:noProof/>
        </w:rPr>
        <w:t xml:space="preserve">Kauffeld/Grote/Lehmann-Willenbrock 2018, </w:t>
      </w:r>
      <w:r w:rsidR="004734D7">
        <w:rPr>
          <w:noProof/>
        </w:rPr>
        <w:t>S. </w:t>
      </w:r>
      <w:r w:rsidR="00924C21">
        <w:rPr>
          <w:noProof/>
        </w:rPr>
        <w:t>168f.</w:t>
      </w:r>
      <w:r>
        <w:t>):</w:t>
      </w:r>
    </w:p>
    <w:p w14:paraId="0B2359EE" w14:textId="31284F46" w:rsidR="003D6EC5" w:rsidRDefault="003D6EC5" w:rsidP="003D6EC5">
      <w:pPr>
        <w:pStyle w:val="ListParagraph"/>
        <w:numPr>
          <w:ilvl w:val="0"/>
          <w:numId w:val="94"/>
        </w:numPr>
      </w:pPr>
      <w:r w:rsidRPr="00D43D2A">
        <w:rPr>
          <w:b/>
          <w:bCs/>
        </w:rPr>
        <w:t>Zeitdruck</w:t>
      </w:r>
      <w:r w:rsidRPr="00A85E9A">
        <w:rPr>
          <w:b/>
        </w:rPr>
        <w:t>:</w:t>
      </w:r>
      <w:r>
        <w:t xml:space="preserve"> Projekte haben einen definierten Zieltermin. Aufgrund dieses Zeitdrucks bleibt </w:t>
      </w:r>
      <w:r w:rsidR="00BE139C">
        <w:t>i. d. R.</w:t>
      </w:r>
      <w:r>
        <w:t xml:space="preserve"> wenig Zeit für die Teamentwicklung.</w:t>
      </w:r>
    </w:p>
    <w:p w14:paraId="663DAB5E" w14:textId="77777777" w:rsidR="003D6EC5" w:rsidRDefault="003D6EC5" w:rsidP="003D6EC5">
      <w:pPr>
        <w:pStyle w:val="ListParagraph"/>
        <w:numPr>
          <w:ilvl w:val="0"/>
          <w:numId w:val="94"/>
        </w:numPr>
      </w:pPr>
      <w:r>
        <w:rPr>
          <w:b/>
          <w:bCs/>
        </w:rPr>
        <w:t>Heterogenität</w:t>
      </w:r>
      <w:r w:rsidRPr="00A85E9A">
        <w:rPr>
          <w:b/>
        </w:rPr>
        <w:t>:</w:t>
      </w:r>
      <w:r>
        <w:t xml:space="preserve"> Die Mitglieder des Projektteams stammen meist aus unterschiedlichen Unternehmensbereichen, kommen von verschiedenen Standorten und haben unterschiedliche (fachliche) Schwerpunkte. Hinzu können sprachliche und kulturelle Unterschiede kommen. </w:t>
      </w:r>
    </w:p>
    <w:p w14:paraId="66E42B6C" w14:textId="358609F7" w:rsidR="003D6EC5" w:rsidRDefault="003D6EC5" w:rsidP="003D6EC5">
      <w:pPr>
        <w:pStyle w:val="ListParagraph"/>
        <w:numPr>
          <w:ilvl w:val="0"/>
          <w:numId w:val="94"/>
        </w:numPr>
      </w:pPr>
      <w:r>
        <w:rPr>
          <w:b/>
          <w:bCs/>
        </w:rPr>
        <w:t>Teamgröße</w:t>
      </w:r>
      <w:r w:rsidRPr="00A85E9A">
        <w:rPr>
          <w:b/>
        </w:rPr>
        <w:t>:</w:t>
      </w:r>
      <w:r>
        <w:t xml:space="preserve"> </w:t>
      </w:r>
      <w:r w:rsidR="00A73370">
        <w:t>In großen Projektteam</w:t>
      </w:r>
      <w:r w:rsidR="007F51FC">
        <w:t>s ist es häufig schwierig</w:t>
      </w:r>
      <w:r w:rsidR="005915DF">
        <w:t>,</w:t>
      </w:r>
      <w:r w:rsidR="007F51FC">
        <w:t xml:space="preserve"> eine echte Teamarbeit umzusetzen. </w:t>
      </w:r>
      <w:r w:rsidR="00B53CC7">
        <w:t xml:space="preserve">Ab einer gewissen Teamgröße empfiehlt es sich daher, Sub-Teams zu bilden. </w:t>
      </w:r>
    </w:p>
    <w:p w14:paraId="5A62B08A" w14:textId="77777777" w:rsidR="003D6EC5" w:rsidRDefault="003D6EC5" w:rsidP="003D6EC5">
      <w:pPr>
        <w:pStyle w:val="ListParagraph"/>
        <w:numPr>
          <w:ilvl w:val="0"/>
          <w:numId w:val="94"/>
        </w:numPr>
      </w:pPr>
      <w:r>
        <w:rPr>
          <w:b/>
          <w:bCs/>
        </w:rPr>
        <w:lastRenderedPageBreak/>
        <w:t>Aufgabenstellung</w:t>
      </w:r>
      <w:r w:rsidRPr="00A85E9A">
        <w:rPr>
          <w:b/>
        </w:rPr>
        <w:t>:</w:t>
      </w:r>
      <w:r>
        <w:t xml:space="preserve"> Projekte zeichnen sich durch die Einmaligkeit und die Neuartigkeit ihrer Aufgabenstellung aus. Die Lösung dieser Aufgaben kann </w:t>
      </w:r>
      <w:r>
        <w:rPr>
          <w:noProof/>
          <w:lang w:eastAsia="de-DE"/>
        </w:rPr>
        <mc:AlternateContent>
          <mc:Choice Requires="wps">
            <w:drawing>
              <wp:anchor distT="0" distB="0" distL="0" distR="0" simplePos="0" relativeHeight="251658330" behindDoc="0" locked="0" layoutInCell="0" allowOverlap="1" wp14:anchorId="40799630" wp14:editId="138381F0">
                <wp:simplePos x="0" y="0"/>
                <wp:positionH relativeFrom="page">
                  <wp:posOffset>6263005</wp:posOffset>
                </wp:positionH>
                <wp:positionV relativeFrom="line">
                  <wp:posOffset>57785</wp:posOffset>
                </wp:positionV>
                <wp:extent cx="1297305" cy="1965325"/>
                <wp:effectExtent l="0" t="0" r="0" b="0"/>
                <wp:wrapSquare wrapText="bothSides"/>
                <wp:docPr id="100" name="Textfeld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6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E8C83" w14:textId="77777777" w:rsidR="00BC27F9" w:rsidRPr="00DD7363" w:rsidRDefault="00BC27F9" w:rsidP="003D6EC5">
                            <w:pPr>
                              <w:pStyle w:val="MarginalieFlietextMarginalie"/>
                              <w:rPr>
                                <w:b/>
                              </w:rPr>
                            </w:pPr>
                            <w:r>
                              <w:rPr>
                                <w:b/>
                              </w:rPr>
                              <w:t>Konflikt</w:t>
                            </w:r>
                          </w:p>
                          <w:p w14:paraId="7A716151" w14:textId="77777777" w:rsidR="00BC27F9" w:rsidRPr="004977C5" w:rsidRDefault="00BC27F9" w:rsidP="003D6EC5">
                            <w:pPr>
                              <w:pStyle w:val="MarginalieFlietextMarginalie"/>
                            </w:pPr>
                            <w:r>
                              <w:t>Konflikte können entstehen, wenn Meinungen, Interessen oder Wertvorstellungen aufeinandertreffen, die wechselseitig als unvereinbar wahrgenommen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9630" id="Textfeld 100" o:spid="_x0000_s1134" type="#_x0000_t202" style="position:absolute;left:0;text-align:left;margin-left:493.15pt;margin-top:4.55pt;width:102.15pt;height:154.75pt;z-index:25165833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u+gEAANQDAAAOAAAAZHJzL2Uyb0RvYy54bWysU1Fv0zAQfkfiP1h+p0m7dlujptPoVIQ0&#10;BtLgBziOk1gkPnN2m5Rfz9nJugJviDxYvpz93X3ffd7cDV3LjgqdBpPz+SzlTBkJpTZ1zr993b+7&#10;5cx5YUrRglE5PynH77Zv32x6m6kFNNCWChmBGJf1NueN9zZLEicb1Qk3A6sMJSvATngKsU5KFD2h&#10;d22ySNPrpAcsLYJUztHfhzHJtxG/qpT0n6vKKc/anFNvPq4Y1yKsyXYjshqFbbSc2hD/0EUntKGi&#10;Z6gH4QU7oP4LqtMSwUHlZxK6BKpKSxU5EJt5+geb50ZYFbmQOM6eZXL/D1Y+HZ/tF2R+eA8DDTCS&#10;cPYR5HfHDOwaYWp1jwh9o0RJhedBsqS3LpuuBqld5gJI0X+CkoYsDh4i0FBhF1QhnozQaQCns+hq&#10;8EyGkov1zVW64kxSbr6+Xl0tVrGGyF6uW3T+g4KOhU3OkaYa4cXx0fnQjshejoRqDlpd7nXbxgDr&#10;YtciOwpywD5+E/pvx1oTDhsI10bE8CfyDNRGkn4oBqZLajO9DSCBeAHliagjjNaip0CbBvAnZz3Z&#10;Kufux0Gg4qz9aEi+9Xy5DD6MwXJ1s6AALzPFZUYYSVA595yN250fvXuwqOuGKo0DM3BPklc6ivHa&#10;1USArBM1mmwevHkZx1Ovj3H7CwAA//8DAFBLAwQUAAYACAAAACEAY4goLd8AAAAKAQAADwAAAGRy&#10;cy9kb3ducmV2LnhtbEyPwU7DMBBE70j8g7WVuCDqhIKbhDgVIIF6bekHbJJtEjVeR7HbpH+Pe4Lb&#10;rGY08zbfzKYXFxpdZ1lDvIxAEFe27rjRcPj5ekpAOI9cY2+ZNFzJwaa4v8sxq+3EO7rsfSNCCbsM&#10;NbTeD5mUrmrJoFvagTh4Rzsa9OEcG1mPOIVy08vnKFLSYMdhocWBPluqTvuz0XDcTo+v6VR++8N6&#10;96I+sFuX9qr1w2J+fwPhafZ/YbjhB3QoAlNpz1w70WtIE7UK0SBiEDc/TiMFotSwihMFssjl/xeK&#10;XwAAAP//AwBQSwECLQAUAAYACAAAACEAtoM4kv4AAADhAQAAEwAAAAAAAAAAAAAAAAAAAAAAW0Nv&#10;bnRlbnRfVHlwZXNdLnhtbFBLAQItABQABgAIAAAAIQA4/SH/1gAAAJQBAAALAAAAAAAAAAAAAAAA&#10;AC8BAABfcmVscy8ucmVsc1BLAQItABQABgAIAAAAIQAZis3u+gEAANQDAAAOAAAAAAAAAAAAAAAA&#10;AC4CAABkcnMvZTJvRG9jLnhtbFBLAQItABQABgAIAAAAIQBjiCgt3wAAAAoBAAAPAAAAAAAAAAAA&#10;AAAAAFQEAABkcnMvZG93bnJldi54bWxQSwUGAAAAAAQABADzAAAAYAUAAAAA&#10;" o:allowincell="f" stroked="f">
                <v:textbox>
                  <w:txbxContent>
                    <w:p w14:paraId="624E8C83" w14:textId="77777777" w:rsidR="00BC27F9" w:rsidRPr="00DD7363" w:rsidRDefault="00BC27F9" w:rsidP="003D6EC5">
                      <w:pPr>
                        <w:pStyle w:val="MarginalieFlietextMarginalie"/>
                        <w:rPr>
                          <w:b/>
                        </w:rPr>
                      </w:pPr>
                      <w:r>
                        <w:rPr>
                          <w:b/>
                        </w:rPr>
                        <w:t>Konflikt</w:t>
                      </w:r>
                    </w:p>
                    <w:p w14:paraId="7A716151" w14:textId="77777777" w:rsidR="00BC27F9" w:rsidRPr="004977C5" w:rsidRDefault="00BC27F9" w:rsidP="003D6EC5">
                      <w:pPr>
                        <w:pStyle w:val="MarginalieFlietextMarginalie"/>
                      </w:pPr>
                      <w:r>
                        <w:t>Konflikte können entstehen, wenn Meinungen, Interessen oder Wertvorstellungen aufeinandertreffen, die wechselseitig als unvereinbar wahrgenommen werden.</w:t>
                      </w:r>
                    </w:p>
                  </w:txbxContent>
                </v:textbox>
                <w10:wrap type="square" anchorx="page" anchory="line"/>
              </v:shape>
            </w:pict>
          </mc:Fallback>
        </mc:AlternateContent>
      </w:r>
      <w:r>
        <w:t>Projektteams herausfordern.</w:t>
      </w:r>
    </w:p>
    <w:p w14:paraId="171B83F7" w14:textId="77777777" w:rsidR="003D6EC5" w:rsidRDefault="003D6EC5" w:rsidP="003D6EC5"/>
    <w:p w14:paraId="15A24871" w14:textId="77777777" w:rsidR="003D6EC5" w:rsidRDefault="003D6EC5" w:rsidP="003D6EC5">
      <w:pPr>
        <w:pStyle w:val="Heading3"/>
      </w:pPr>
      <w:r>
        <w:t>Konfliktpotenziale in Teams</w:t>
      </w:r>
    </w:p>
    <w:p w14:paraId="0DC1C2E3" w14:textId="72390964" w:rsidR="003D6EC5" w:rsidRDefault="003D6EC5" w:rsidP="003D6EC5">
      <w:pPr>
        <w:rPr>
          <w:lang w:eastAsia="de-DE"/>
        </w:rPr>
      </w:pPr>
      <w:r>
        <w:rPr>
          <w:lang w:eastAsia="de-DE"/>
        </w:rPr>
        <w:t xml:space="preserve">In Teams gibt es vielfältige Potenziale für </w:t>
      </w:r>
      <w:r w:rsidRPr="00885A0E">
        <w:rPr>
          <w:b/>
          <w:bCs/>
          <w:lang w:eastAsia="de-DE"/>
        </w:rPr>
        <w:t>Konflikt</w:t>
      </w:r>
      <w:r>
        <w:rPr>
          <w:lang w:eastAsia="de-DE"/>
        </w:rPr>
        <w:t>e. Es können verschiedene Arten von Konflikten unterschieden werden. Eine Unterscheidungsmöglichkeit zeigt die folgende Übersicht</w:t>
      </w:r>
      <w:r w:rsidR="005915DF">
        <w:rPr>
          <w:lang w:eastAsia="de-DE"/>
        </w:rPr>
        <w:t>:</w:t>
      </w:r>
    </w:p>
    <w:p w14:paraId="74B46A69" w14:textId="1F71FAC5" w:rsidR="005915DF" w:rsidRDefault="005915DF" w:rsidP="00D17218">
      <w:pPr>
        <w:pStyle w:val="berschriftGrafikTabelle"/>
      </w:pPr>
      <w:r>
        <w:rPr>
          <w:lang w:eastAsia="de-DE"/>
        </w:rPr>
        <w:t>Konfliktarten</w:t>
      </w:r>
    </w:p>
    <w:tbl>
      <w:tblPr>
        <w:tblStyle w:val="GridTable4-Accent1"/>
        <w:tblW w:w="8359" w:type="dxa"/>
        <w:tblLayout w:type="fixed"/>
        <w:tblLook w:val="04A0" w:firstRow="1" w:lastRow="0" w:firstColumn="1" w:lastColumn="0" w:noHBand="0" w:noVBand="1"/>
      </w:tblPr>
      <w:tblGrid>
        <w:gridCol w:w="1696"/>
        <w:gridCol w:w="3261"/>
        <w:gridCol w:w="3402"/>
      </w:tblGrid>
      <w:tr w:rsidR="003D6EC5" w:rsidRPr="000B531F" w14:paraId="3D9E680C"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696" w:type="dxa"/>
          </w:tcPr>
          <w:p w14:paraId="720CB38D" w14:textId="77777777" w:rsidR="003D6EC5" w:rsidRDefault="003D6EC5" w:rsidP="00794545"/>
        </w:tc>
        <w:tc>
          <w:tcPr>
            <w:tcW w:w="3261" w:type="dxa"/>
          </w:tcPr>
          <w:p w14:paraId="6C512846" w14:textId="77777777" w:rsidR="003D6EC5" w:rsidRPr="000B531F" w:rsidRDefault="003D6EC5" w:rsidP="00794545">
            <w:pPr>
              <w:cnfStyle w:val="100000000000" w:firstRow="1" w:lastRow="0" w:firstColumn="0" w:lastColumn="0" w:oddVBand="0" w:evenVBand="0" w:oddHBand="0" w:evenHBand="0" w:firstRowFirstColumn="0" w:firstRowLastColumn="0" w:lastRowFirstColumn="0" w:lastRowLastColumn="0"/>
            </w:pPr>
            <w:r>
              <w:t>Sach-/aufgabenbezogene Konflikte</w:t>
            </w:r>
          </w:p>
        </w:tc>
        <w:tc>
          <w:tcPr>
            <w:tcW w:w="3402" w:type="dxa"/>
          </w:tcPr>
          <w:p w14:paraId="00830689" w14:textId="77777777" w:rsidR="003D6EC5" w:rsidRPr="000B531F" w:rsidRDefault="003D6EC5" w:rsidP="00794545">
            <w:pPr>
              <w:cnfStyle w:val="100000000000" w:firstRow="1" w:lastRow="0" w:firstColumn="0" w:lastColumn="0" w:oddVBand="0" w:evenVBand="0" w:oddHBand="0" w:evenHBand="0" w:firstRowFirstColumn="0" w:firstRowLastColumn="0" w:lastRowFirstColumn="0" w:lastRowLastColumn="0"/>
            </w:pPr>
            <w:r>
              <w:t>Soziale Konflikte</w:t>
            </w:r>
          </w:p>
        </w:tc>
      </w:tr>
      <w:tr w:rsidR="003D6EC5" w:rsidRPr="000B531F" w14:paraId="58687300"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6" w:type="dxa"/>
          </w:tcPr>
          <w:p w14:paraId="010A69A2" w14:textId="77777777" w:rsidR="003D6EC5" w:rsidRPr="00982480" w:rsidRDefault="003D6EC5" w:rsidP="00794545">
            <w:r>
              <w:t>Um was geht es?</w:t>
            </w:r>
          </w:p>
        </w:tc>
        <w:tc>
          <w:tcPr>
            <w:tcW w:w="3261" w:type="dxa"/>
          </w:tcPr>
          <w:p w14:paraId="07831F8E" w14:textId="75A7D964" w:rsidR="003D6EC5" w:rsidRPr="000B531F" w:rsidRDefault="003D6EC5" w:rsidP="00794545">
            <w:pPr>
              <w:cnfStyle w:val="000000100000" w:firstRow="0" w:lastRow="0" w:firstColumn="0" w:lastColumn="0" w:oddVBand="0" w:evenVBand="0" w:oddHBand="1" w:evenHBand="0" w:firstRowFirstColumn="0" w:firstRowLastColumn="0" w:lastRowFirstColumn="0" w:lastRowLastColumn="0"/>
            </w:pPr>
            <w:r w:rsidRPr="00982480">
              <w:t>Diskussion um die beste Möglichkeit</w:t>
            </w:r>
            <w:r w:rsidR="00412CF1">
              <w:t>,</w:t>
            </w:r>
            <w:r w:rsidRPr="00982480">
              <w:t xml:space="preserve"> ein bestimmtes Problem zu lösen</w:t>
            </w:r>
            <w:r w:rsidR="00412CF1">
              <w:t>.</w:t>
            </w:r>
          </w:p>
        </w:tc>
        <w:tc>
          <w:tcPr>
            <w:tcW w:w="3402" w:type="dxa"/>
          </w:tcPr>
          <w:p w14:paraId="4C5E4ACD" w14:textId="69F52AE1" w:rsidR="003D6EC5" w:rsidRPr="000B531F" w:rsidRDefault="003D6EC5" w:rsidP="00794545">
            <w:pPr>
              <w:cnfStyle w:val="000000100000" w:firstRow="0" w:lastRow="0" w:firstColumn="0" w:lastColumn="0" w:oddVBand="0" w:evenVBand="0" w:oddHBand="1" w:evenHBand="0" w:firstRowFirstColumn="0" w:firstRowLastColumn="0" w:lastRowFirstColumn="0" w:lastRowLastColumn="0"/>
            </w:pPr>
            <w:r>
              <w:t xml:space="preserve">Konflikte, die </w:t>
            </w:r>
            <w:r w:rsidRPr="00870F2D">
              <w:t>durch Misstrauen, Wut, Angst, Frust oder andere negative Erfahrungen gekennzeichnet</w:t>
            </w:r>
            <w:r>
              <w:t xml:space="preserve"> sind</w:t>
            </w:r>
            <w:r w:rsidR="00412CF1">
              <w:t>.</w:t>
            </w:r>
          </w:p>
        </w:tc>
      </w:tr>
      <w:tr w:rsidR="003D6EC5" w:rsidRPr="000B531F" w14:paraId="4BF91FE7" w14:textId="77777777" w:rsidTr="00296A67">
        <w:trPr>
          <w:trHeight w:val="893"/>
        </w:trPr>
        <w:tc>
          <w:tcPr>
            <w:cnfStyle w:val="001000000000" w:firstRow="0" w:lastRow="0" w:firstColumn="1" w:lastColumn="0" w:oddVBand="0" w:evenVBand="0" w:oddHBand="0" w:evenHBand="0" w:firstRowFirstColumn="0" w:firstRowLastColumn="0" w:lastRowFirstColumn="0" w:lastRowLastColumn="0"/>
            <w:tcW w:w="1696" w:type="dxa"/>
          </w:tcPr>
          <w:p w14:paraId="3A10A4F6" w14:textId="77777777" w:rsidR="003D6EC5" w:rsidRDefault="003D6EC5" w:rsidP="00794545">
            <w:r>
              <w:t>Beispiele</w:t>
            </w:r>
          </w:p>
        </w:tc>
        <w:tc>
          <w:tcPr>
            <w:tcW w:w="3261" w:type="dxa"/>
          </w:tcPr>
          <w:p w14:paraId="2B9542AA" w14:textId="77777777" w:rsidR="003D6EC5" w:rsidRDefault="003D6EC5" w:rsidP="003D6EC5">
            <w:pPr>
              <w:pStyle w:val="ListParagraph"/>
              <w:numPr>
                <w:ilvl w:val="0"/>
                <w:numId w:val="96"/>
              </w:numPr>
              <w:cnfStyle w:val="000000000000" w:firstRow="0" w:lastRow="0" w:firstColumn="0" w:lastColumn="0" w:oddVBand="0" w:evenVBand="0" w:oddHBand="0" w:evenHBand="0" w:firstRowFirstColumn="0" w:firstRowLastColumn="0" w:lastRowFirstColumn="0" w:lastRowLastColumn="0"/>
            </w:pPr>
            <w:r>
              <w:t xml:space="preserve">Welche Software soll für eine bestimmte Aufgabe eingesetzt werden? </w:t>
            </w:r>
          </w:p>
          <w:p w14:paraId="182B50AC" w14:textId="77777777" w:rsidR="003D6EC5" w:rsidRPr="000B531F" w:rsidRDefault="003D6EC5" w:rsidP="003D6EC5">
            <w:pPr>
              <w:pStyle w:val="ListParagraph"/>
              <w:numPr>
                <w:ilvl w:val="0"/>
                <w:numId w:val="96"/>
              </w:numPr>
              <w:cnfStyle w:val="000000000000" w:firstRow="0" w:lastRow="0" w:firstColumn="0" w:lastColumn="0" w:oddVBand="0" w:evenVBand="0" w:oddHBand="0" w:evenHBand="0" w:firstRowFirstColumn="0" w:firstRowLastColumn="0" w:lastRowFirstColumn="0" w:lastRowLastColumn="0"/>
            </w:pPr>
            <w:r>
              <w:t xml:space="preserve">Welches Logo stellt das Produkt besser dar? </w:t>
            </w:r>
          </w:p>
        </w:tc>
        <w:tc>
          <w:tcPr>
            <w:tcW w:w="3402" w:type="dxa"/>
          </w:tcPr>
          <w:p w14:paraId="50C292F3" w14:textId="77777777" w:rsidR="003D6EC5" w:rsidRDefault="003D6EC5" w:rsidP="003D6EC5">
            <w:pPr>
              <w:pStyle w:val="ListParagraph"/>
              <w:numPr>
                <w:ilvl w:val="0"/>
                <w:numId w:val="96"/>
              </w:numPr>
              <w:cnfStyle w:val="000000000000" w:firstRow="0" w:lastRow="0" w:firstColumn="0" w:lastColumn="0" w:oddVBand="0" w:evenVBand="0" w:oddHBand="0" w:evenHBand="0" w:firstRowFirstColumn="0" w:firstRowLastColumn="0" w:lastRowFirstColumn="0" w:lastRowLastColumn="0"/>
            </w:pPr>
            <w:r>
              <w:t>persönliche Abneigung zwischen Teammitgliedern</w:t>
            </w:r>
          </w:p>
          <w:p w14:paraId="538C6485" w14:textId="77777777" w:rsidR="003D6EC5" w:rsidRPr="000B531F" w:rsidRDefault="003D6EC5" w:rsidP="003D6EC5">
            <w:pPr>
              <w:pStyle w:val="ListParagraph"/>
              <w:numPr>
                <w:ilvl w:val="0"/>
                <w:numId w:val="96"/>
              </w:numPr>
              <w:cnfStyle w:val="000000000000" w:firstRow="0" w:lastRow="0" w:firstColumn="0" w:lastColumn="0" w:oddVBand="0" w:evenVBand="0" w:oddHBand="0" w:evenHBand="0" w:firstRowFirstColumn="0" w:firstRowLastColumn="0" w:lastRowFirstColumn="0" w:lastRowLastColumn="0"/>
            </w:pPr>
            <w:r>
              <w:t xml:space="preserve">Ideen von Teammitgliedern werden schlechtgeredet </w:t>
            </w:r>
          </w:p>
        </w:tc>
      </w:tr>
      <w:tr w:rsidR="003D6EC5" w:rsidRPr="000B531F" w14:paraId="12D1775C"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6" w:type="dxa"/>
          </w:tcPr>
          <w:p w14:paraId="2F49B5BD" w14:textId="77777777" w:rsidR="003D6EC5" w:rsidRDefault="003D6EC5" w:rsidP="00794545">
            <w:r>
              <w:t>Auswirkungen</w:t>
            </w:r>
          </w:p>
        </w:tc>
        <w:tc>
          <w:tcPr>
            <w:tcW w:w="3261" w:type="dxa"/>
          </w:tcPr>
          <w:p w14:paraId="39CDDED0" w14:textId="77777777" w:rsidR="003D6EC5" w:rsidRDefault="003D6EC5" w:rsidP="00794545">
            <w:pPr>
              <w:cnfStyle w:val="000000100000" w:firstRow="0" w:lastRow="0" w:firstColumn="0" w:lastColumn="0" w:oddVBand="0" w:evenVBand="0" w:oddHBand="1" w:evenHBand="0" w:firstRowFirstColumn="0" w:firstRowLastColumn="0" w:lastRowFirstColumn="0" w:lastRowLastColumn="0"/>
            </w:pPr>
            <w:r>
              <w:t>Moderate aufgabenbezogene Konflikte können dazu beitragen, dass die beste Lösung gefunden wird.</w:t>
            </w:r>
          </w:p>
          <w:p w14:paraId="29E9B285" w14:textId="77777777" w:rsidR="003D6EC5" w:rsidRPr="000B531F" w:rsidRDefault="003D6EC5" w:rsidP="00794545">
            <w:pPr>
              <w:cnfStyle w:val="000000100000" w:firstRow="0" w:lastRow="0" w:firstColumn="0" w:lastColumn="0" w:oddVBand="0" w:evenVBand="0" w:oddHBand="1" w:evenHBand="0" w:firstRowFirstColumn="0" w:firstRowLastColumn="0" w:lastRowFirstColumn="0" w:lastRowLastColumn="0"/>
            </w:pPr>
            <w:r w:rsidRPr="00F21278">
              <w:lastRenderedPageBreak/>
              <w:t>Werden aufgabenbezogene Konflikte verdrängt oder unterdrückt, können soziale Konflikte entstehen.</w:t>
            </w:r>
          </w:p>
        </w:tc>
        <w:tc>
          <w:tcPr>
            <w:tcW w:w="3402" w:type="dxa"/>
          </w:tcPr>
          <w:p w14:paraId="057273CF" w14:textId="7F45DCC3" w:rsidR="003D6EC5" w:rsidRPr="000B531F" w:rsidRDefault="003D6EC5" w:rsidP="00794545">
            <w:pPr>
              <w:cnfStyle w:val="000000100000" w:firstRow="0" w:lastRow="0" w:firstColumn="0" w:lastColumn="0" w:oddVBand="0" w:evenVBand="0" w:oddHBand="1" w:evenHBand="0" w:firstRowFirstColumn="0" w:firstRowLastColumn="0" w:lastRowFirstColumn="0" w:lastRowLastColumn="0"/>
            </w:pPr>
            <w:r>
              <w:lastRenderedPageBreak/>
              <w:t>Soziale Konflikte müssen konstruktiv gelöst werden, da sie die Lei</w:t>
            </w:r>
            <w:r w:rsidR="00B17EBA">
              <w:t>s</w:t>
            </w:r>
            <w:r>
              <w:t>tung des Teams beeinträchtigen können.</w:t>
            </w:r>
          </w:p>
        </w:tc>
      </w:tr>
    </w:tbl>
    <w:p w14:paraId="08DCCFE1" w14:textId="77777777" w:rsidR="003D6EC5" w:rsidRDefault="003D6EC5" w:rsidP="003D6EC5">
      <w:pPr>
        <w:autoSpaceDE w:val="0"/>
        <w:autoSpaceDN w:val="0"/>
        <w:adjustRightInd w:val="0"/>
        <w:spacing w:after="0" w:line="240" w:lineRule="auto"/>
        <w:jc w:val="left"/>
      </w:pPr>
    </w:p>
    <w:p w14:paraId="1A1F9AD8" w14:textId="434BBC40" w:rsidR="003D6EC5" w:rsidRDefault="003D6EC5" w:rsidP="003D6EC5">
      <w:pPr>
        <w:rPr>
          <w:lang w:eastAsia="de-DE"/>
        </w:rPr>
      </w:pPr>
      <w:r>
        <w:t>Da ungelöste Konflikte die Produktivität des Teams und die Zufriedenheit der Teammitglieder verschlechtern können, müssen Konflikte adäquat bearbeitet werden (</w:t>
      </w:r>
      <w:r w:rsidR="00924C21">
        <w:rPr>
          <w:noProof/>
        </w:rPr>
        <w:t>Kauffeld/Grote/Lehmann-</w:t>
      </w:r>
      <w:proofErr w:type="spellStart"/>
      <w:r w:rsidR="00924C21">
        <w:rPr>
          <w:noProof/>
        </w:rPr>
        <w:t>Willenbrock</w:t>
      </w:r>
      <w:proofErr w:type="spellEnd"/>
      <w:r w:rsidR="00924C21">
        <w:rPr>
          <w:noProof/>
        </w:rPr>
        <w:t xml:space="preserve"> 2018, S. 172–174</w:t>
      </w:r>
      <w:r>
        <w:t xml:space="preserve">). Grundsätzlich geht es beim </w:t>
      </w:r>
      <w:r>
        <w:rPr>
          <w:lang w:eastAsia="de-DE"/>
        </w:rPr>
        <w:t xml:space="preserve">Konfliktmanagement um einen konstruktiven und souveränen Umgang mit Unterschieden </w:t>
      </w:r>
      <w:r w:rsidR="00924C21">
        <w:rPr>
          <w:noProof/>
          <w:lang w:eastAsia="de-DE"/>
        </w:rPr>
        <w:t xml:space="preserve">(Ellebracht et al. 2018, </w:t>
      </w:r>
      <w:r w:rsidR="004734D7">
        <w:rPr>
          <w:noProof/>
          <w:lang w:eastAsia="de-DE"/>
        </w:rPr>
        <w:t>S. </w:t>
      </w:r>
      <w:r w:rsidR="00924C21">
        <w:rPr>
          <w:noProof/>
          <w:lang w:eastAsia="de-DE"/>
        </w:rPr>
        <w:t>246f.)</w:t>
      </w:r>
      <w:r>
        <w:rPr>
          <w:lang w:eastAsia="de-DE"/>
        </w:rPr>
        <w:t xml:space="preserve">. Es gilt daher Möglichkeiten zu schaffen, dass Konfliktpartner die jeweils andere Perspektive wahrnehmen und ein </w:t>
      </w:r>
      <w:r w:rsidR="000870F5">
        <w:rPr>
          <w:noProof/>
          <w:lang w:eastAsia="de-DE"/>
        </w:rPr>
        <mc:AlternateContent>
          <mc:Choice Requires="wps">
            <w:drawing>
              <wp:anchor distT="0" distB="0" distL="0" distR="0" simplePos="0" relativeHeight="251658331" behindDoc="0" locked="0" layoutInCell="0" allowOverlap="1" wp14:anchorId="371C8724" wp14:editId="0B91E3FD">
                <wp:simplePos x="0" y="0"/>
                <wp:positionH relativeFrom="page">
                  <wp:posOffset>6195695</wp:posOffset>
                </wp:positionH>
                <wp:positionV relativeFrom="line">
                  <wp:posOffset>307975</wp:posOffset>
                </wp:positionV>
                <wp:extent cx="1297305" cy="1937385"/>
                <wp:effectExtent l="0" t="0" r="0" b="5715"/>
                <wp:wrapSquare wrapText="bothSides"/>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93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F01F5" w14:textId="77777777" w:rsidR="00BC27F9" w:rsidRPr="00DD7363" w:rsidRDefault="00BC27F9" w:rsidP="003D6EC5">
                            <w:pPr>
                              <w:pStyle w:val="MarginalieFlietextMarginalie"/>
                              <w:rPr>
                                <w:b/>
                              </w:rPr>
                            </w:pPr>
                            <w:r>
                              <w:rPr>
                                <w:b/>
                              </w:rPr>
                              <w:t>Persönlichkeitstest</w:t>
                            </w:r>
                          </w:p>
                          <w:p w14:paraId="31BAFB42" w14:textId="77777777" w:rsidR="00BC27F9" w:rsidRPr="004977C5" w:rsidRDefault="00BC27F9" w:rsidP="003D6EC5">
                            <w:pPr>
                              <w:pStyle w:val="MarginalieFlietextMarginalie"/>
                            </w:pPr>
                            <w:r>
                              <w:t xml:space="preserve">Ein Persönlichkeitstest ist ein psychologisches Testverfahren, um Eigenschaften einer Person sowie damit verbundene Stärken und Talente herauszufinden.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C8724" id="Textfeld 101" o:spid="_x0000_s1135" type="#_x0000_t202" style="position:absolute;left:0;text-align:left;margin-left:487.85pt;margin-top:24.25pt;width:102.15pt;height:152.55pt;z-index:25165833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R8+gEAANQDAAAOAAAAZHJzL2Uyb0RvYy54bWysU8tu2zAQvBfoPxC815JfdSxYDlIHLgqk&#10;DyDNB1AUJRGVuOyStuR+fZeU47jNragOBFdLzu7MDje3Q9eyo0KnweR8Okk5U0ZCqU2d86fv+3c3&#10;nDkvTClaMCrnJ+X47fbtm01vMzWDBtpSISMQ47Le5rzx3mZJ4mSjOuEmYJWhZAXYCU8h1kmJoif0&#10;rk1mafo+6QFLiyCVc/T3fkzybcSvKiX916pyyrM259SbjyvGtQhrst2IrEZhGy3PbYh/6KIT2lDR&#10;C9S98IIdUL+C6rREcFD5iYQugarSUkUOxGaa/sXmsRFWRS4kjrMXmdz/g5Vfjo/2GzI/fICBBhhJ&#10;OPsA8odjBnaNMLW6Q4S+UaKkwtMgWdJbl52vBqld5gJI0X+GkoYsDh4i0FBhF1QhnozQaQCni+hq&#10;8EyGkrP1ap4uOZOUm67nq/nNMtYQ2fN1i85/VNCxsMk50lQjvDg+OB/aEdnzkVDNQavLvW7bGGBd&#10;7FpkR0EO2MfvjP7HsdaEwwbCtREx/Ik8A7WRpB+KgemS2kzXASQQL6A8EXWE0Vr0FGjTAP7irCdb&#10;5dz9PAhUnLWfDMm3ni4WwYcxWCxXMwrwOlNcZ4SRBJVzz9m43fnRuweLum6o0jgwA3ckeaWjGC9d&#10;nQmQdaJGZ5sHb17H8dTLY9z+BgAA//8DAFBLAwQUAAYACAAAACEA6r0YquAAAAALAQAADwAAAGRy&#10;cy9kb3ducmV2LnhtbEyPy07DMBBF90j8gzVIbBB1SptHQ5wKkEBsW/oBk3iaRMTjKHab9O9xV3Q5&#10;mqN7zy22s+nFmUbXWVawXEQgiGurO24UHH4+nzMQziNr7C2Tggs52Jb3dwXm2k68o/PeNyKEsMtR&#10;Qev9kEvp6pYMuoUdiMPvaEeDPpxjI/WIUwg3vXyJokQa7Dg0tDjQR0v17/5kFBy/p6d4M1Vf/pDu&#10;1sk7dmllL0o9PsxvryA8zf4fhqt+UIcyOFX2xNqJXsEmjdOAKlhnMYgrsMyisK5SsIpXCciykLcb&#10;yj8AAAD//wMAUEsBAi0AFAAGAAgAAAAhALaDOJL+AAAA4QEAABMAAAAAAAAAAAAAAAAAAAAAAFtD&#10;b250ZW50X1R5cGVzXS54bWxQSwECLQAUAAYACAAAACEAOP0h/9YAAACUAQAACwAAAAAAAAAAAAAA&#10;AAAvAQAAX3JlbHMvLnJlbHNQSwECLQAUAAYACAAAACEAZhvUfPoBAADUAwAADgAAAAAAAAAAAAAA&#10;AAAuAgAAZHJzL2Uyb0RvYy54bWxQSwECLQAUAAYACAAAACEA6r0YquAAAAALAQAADwAAAAAAAAAA&#10;AAAAAABUBAAAZHJzL2Rvd25yZXYueG1sUEsFBgAAAAAEAAQA8wAAAGEFAAAAAA==&#10;" o:allowincell="f" stroked="f">
                <v:textbox>
                  <w:txbxContent>
                    <w:p w14:paraId="63BF01F5" w14:textId="77777777" w:rsidR="00BC27F9" w:rsidRPr="00DD7363" w:rsidRDefault="00BC27F9" w:rsidP="003D6EC5">
                      <w:pPr>
                        <w:pStyle w:val="MarginalieFlietextMarginalie"/>
                        <w:rPr>
                          <w:b/>
                        </w:rPr>
                      </w:pPr>
                      <w:r>
                        <w:rPr>
                          <w:b/>
                        </w:rPr>
                        <w:t>Persönlichkeitstest</w:t>
                      </w:r>
                    </w:p>
                    <w:p w14:paraId="31BAFB42" w14:textId="77777777" w:rsidR="00BC27F9" w:rsidRPr="004977C5" w:rsidRDefault="00BC27F9" w:rsidP="003D6EC5">
                      <w:pPr>
                        <w:pStyle w:val="MarginalieFlietextMarginalie"/>
                      </w:pPr>
                      <w:r>
                        <w:t xml:space="preserve">Ein Persönlichkeitstest ist ein psychologisches Testverfahren, um Eigenschaften einer Person sowie damit verbundene Stärken und Talente herauszufinden. </w:t>
                      </w:r>
                    </w:p>
                  </w:txbxContent>
                </v:textbox>
                <w10:wrap type="square" anchorx="page" anchory="line"/>
              </v:shape>
            </w:pict>
          </mc:Fallback>
        </mc:AlternateContent>
      </w:r>
      <w:r>
        <w:rPr>
          <w:lang w:eastAsia="de-DE"/>
        </w:rPr>
        <w:t xml:space="preserve">Verständnis für Gemeinsamkeiten und Unterschiede entwickeln.  </w:t>
      </w:r>
    </w:p>
    <w:p w14:paraId="49841B79" w14:textId="56CB2047" w:rsidR="003D6EC5" w:rsidRDefault="003D6EC5" w:rsidP="003D6EC5">
      <w:pPr>
        <w:rPr>
          <w:lang w:eastAsia="de-DE"/>
        </w:rPr>
      </w:pPr>
      <w:r w:rsidRPr="00DD7B0C">
        <w:rPr>
          <w:b/>
          <w:bCs/>
          <w:lang w:eastAsia="de-DE"/>
        </w:rPr>
        <w:t>Persönlichkeitstest</w:t>
      </w:r>
      <w:r>
        <w:rPr>
          <w:lang w:eastAsia="de-DE"/>
        </w:rPr>
        <w:t xml:space="preserve">s wie </w:t>
      </w:r>
      <w:r w:rsidRPr="00150F6C">
        <w:rPr>
          <w:lang w:eastAsia="de-DE"/>
        </w:rPr>
        <w:t>der Big Five, der MBTI</w:t>
      </w:r>
      <w:r>
        <w:rPr>
          <w:lang w:eastAsia="de-DE"/>
        </w:rPr>
        <w:t xml:space="preserve"> </w:t>
      </w:r>
      <w:r w:rsidRPr="00150F6C">
        <w:rPr>
          <w:lang w:eastAsia="de-DE"/>
        </w:rPr>
        <w:t>oder DISG</w:t>
      </w:r>
      <w:r>
        <w:rPr>
          <w:lang w:eastAsia="de-DE"/>
        </w:rPr>
        <w:t xml:space="preserve"> können auch ein Verständnis dafür schaffen, dass nicht jeder gleich ist. Sie erfassen aber nicht die Komplexität der Dynamik in Teams </w:t>
      </w:r>
      <w:r w:rsidR="00924C21">
        <w:rPr>
          <w:noProof/>
          <w:lang w:eastAsia="de-DE"/>
        </w:rPr>
        <w:t>(Hofert 2018, S. 116)</w:t>
      </w:r>
      <w:r>
        <w:rPr>
          <w:lang w:eastAsia="de-DE"/>
        </w:rPr>
        <w:t xml:space="preserve">. Um diese zu erkennen und zu bearbeiten, kommen Modelle zum Einsatz, wie </w:t>
      </w:r>
      <w:r w:rsidR="006B0D96">
        <w:rPr>
          <w:lang w:eastAsia="de-DE"/>
        </w:rPr>
        <w:t>z. B.</w:t>
      </w:r>
      <w:r>
        <w:rPr>
          <w:lang w:eastAsia="de-DE"/>
        </w:rPr>
        <w:t xml:space="preserve"> das bereits vorgestellte </w:t>
      </w:r>
      <w:proofErr w:type="spellStart"/>
      <w:r>
        <w:rPr>
          <w:lang w:eastAsia="de-DE"/>
        </w:rPr>
        <w:t>Belbin</w:t>
      </w:r>
      <w:proofErr w:type="spellEnd"/>
      <w:r>
        <w:rPr>
          <w:lang w:eastAsia="de-DE"/>
        </w:rPr>
        <w:t xml:space="preserve">-Modell, das Modell der fünf Dysfunktionen nach </w:t>
      </w:r>
      <w:r w:rsidR="00924C21">
        <w:rPr>
          <w:noProof/>
          <w:lang w:eastAsia="de-DE"/>
        </w:rPr>
        <w:t>Lencioni</w:t>
      </w:r>
      <w:r>
        <w:rPr>
          <w:lang w:eastAsia="de-DE"/>
        </w:rPr>
        <w:t xml:space="preserve"> </w:t>
      </w:r>
      <w:r w:rsidR="00924C21">
        <w:rPr>
          <w:noProof/>
          <w:lang w:eastAsia="de-DE"/>
        </w:rPr>
        <w:t>(2002)</w:t>
      </w:r>
      <w:r>
        <w:rPr>
          <w:lang w:eastAsia="de-DE"/>
        </w:rPr>
        <w:t>, das Rangdynamik-Modell von Raoul Schindler (</w:t>
      </w:r>
      <w:r w:rsidR="00924C21">
        <w:rPr>
          <w:noProof/>
          <w:lang w:eastAsia="de-DE"/>
        </w:rPr>
        <w:t>Schindler 1999</w:t>
      </w:r>
      <w:r>
        <w:rPr>
          <w:lang w:eastAsia="de-DE"/>
        </w:rPr>
        <w:t xml:space="preserve">) oder das Modell der Teamphasen nach </w:t>
      </w:r>
      <w:proofErr w:type="spellStart"/>
      <w:r>
        <w:rPr>
          <w:lang w:eastAsia="de-DE"/>
        </w:rPr>
        <w:t>Tuckman</w:t>
      </w:r>
      <w:proofErr w:type="spellEnd"/>
      <w:r>
        <w:rPr>
          <w:lang w:eastAsia="de-DE"/>
        </w:rPr>
        <w:t>. Letzteres wird im Folgenden vorgestellt.</w:t>
      </w:r>
      <w:r w:rsidR="00566A43">
        <w:rPr>
          <w:lang w:eastAsia="de-DE"/>
        </w:rPr>
        <w:t xml:space="preserve"> Persönlichkeitstests können aber durchaus hilfreich sein, um ein Projektteam bewusst so zusammenzustellen, dass sich die vorteilhaften Eigenschaften der Teammitglieder optimal ergänzen</w:t>
      </w:r>
      <w:r w:rsidR="00634DE0">
        <w:rPr>
          <w:lang w:eastAsia="de-DE"/>
        </w:rPr>
        <w:t xml:space="preserve"> (</w:t>
      </w:r>
      <w:r w:rsidR="00924C21">
        <w:rPr>
          <w:noProof/>
          <w:lang w:eastAsia="de-DE"/>
        </w:rPr>
        <w:t>Hofert 2018, S. 203</w:t>
      </w:r>
      <w:r w:rsidR="00634DE0">
        <w:rPr>
          <w:lang w:eastAsia="de-DE"/>
        </w:rPr>
        <w:t xml:space="preserve">). </w:t>
      </w:r>
    </w:p>
    <w:p w14:paraId="6C1EC3FA" w14:textId="77777777" w:rsidR="003D6EC5" w:rsidRPr="00B439E3" w:rsidRDefault="003D6EC5" w:rsidP="003D6EC5"/>
    <w:p w14:paraId="7351318C" w14:textId="77777777" w:rsidR="003D6EC5" w:rsidRDefault="003D6EC5" w:rsidP="003D6EC5">
      <w:pPr>
        <w:pStyle w:val="Heading3"/>
      </w:pPr>
      <w:r>
        <w:t xml:space="preserve">Das Modell der Teamphasen nach </w:t>
      </w:r>
      <w:proofErr w:type="spellStart"/>
      <w:r>
        <w:t>Tuckman</w:t>
      </w:r>
      <w:proofErr w:type="spellEnd"/>
      <w:r>
        <w:t xml:space="preserve"> </w:t>
      </w:r>
    </w:p>
    <w:p w14:paraId="0CE6BF13" w14:textId="6E1F63CC" w:rsidR="003D6EC5" w:rsidRDefault="003D6EC5" w:rsidP="003D6EC5">
      <w:r>
        <w:t xml:space="preserve">Nach Bruce W. </w:t>
      </w:r>
      <w:proofErr w:type="spellStart"/>
      <w:r>
        <w:t>Tuckman</w:t>
      </w:r>
      <w:proofErr w:type="spellEnd"/>
      <w:r>
        <w:t xml:space="preserve"> durchläuft jedes Team bestimmte Entwicklungsphasen, in </w:t>
      </w:r>
      <w:r w:rsidR="006D2B1D">
        <w:t xml:space="preserve">denen </w:t>
      </w:r>
      <w:r>
        <w:t xml:space="preserve">sich das Team findet. Das gilt auch für Projektteams, unabhängig davon, ob sie nach agilen, klassischen oder hybriden Vorgehensmodellen und Methoden arbeiten </w:t>
      </w:r>
      <w:r w:rsidR="00924C21">
        <w:rPr>
          <w:noProof/>
        </w:rPr>
        <w:lastRenderedPageBreak/>
        <w:t>(Kuster et al. 2019, S. 403)</w:t>
      </w:r>
      <w:r>
        <w:t xml:space="preserve">. Das 1965 ursprünglich von </w:t>
      </w:r>
      <w:proofErr w:type="spellStart"/>
      <w:r>
        <w:t>Tuckman</w:t>
      </w:r>
      <w:proofErr w:type="spellEnd"/>
      <w:r>
        <w:t xml:space="preserve"> entwickelte Modell unterscheidet vier Phasen </w:t>
      </w:r>
      <w:r w:rsidR="00924C21">
        <w:rPr>
          <w:noProof/>
        </w:rPr>
        <w:t>(Tuckman 1965)</w:t>
      </w:r>
      <w:r>
        <w:t xml:space="preserve">. </w:t>
      </w:r>
      <w:r w:rsidR="00924C21">
        <w:rPr>
          <w:noProof/>
        </w:rPr>
        <w:t>Tuckman/Jensen</w:t>
      </w:r>
      <w:r>
        <w:t xml:space="preserve"> </w:t>
      </w:r>
      <w:r w:rsidR="00924C21">
        <w:rPr>
          <w:noProof/>
        </w:rPr>
        <w:t>(1977)</w:t>
      </w:r>
      <w:r>
        <w:t xml:space="preserve"> ergänzten später eine fünfte Phase zur Auflösung des Teams</w:t>
      </w:r>
      <w:r w:rsidR="00634DE0">
        <w:t>, was im Projektkontext aufgrund der zeitlichen Befristung eine wichtige Rolle spielt</w:t>
      </w:r>
      <w:r>
        <w:t xml:space="preserve">. In die Überarbeitung sind insbesondere die Erkenntnisse aus empirischen Studien eingeflossen. </w:t>
      </w:r>
    </w:p>
    <w:p w14:paraId="0B3CEF15" w14:textId="1C09BE3A" w:rsidR="003D6EC5" w:rsidRDefault="003D6EC5" w:rsidP="003D6EC5">
      <w:r>
        <w:t>Nicht in jedem Teamentwicklungsprozess sind alle Phasen deutlich ausgeprägt. Für eine erfolgreiche Teamarbeit sollte jede Phase separat durchlaufen werden. „</w:t>
      </w:r>
      <w:proofErr w:type="spellStart"/>
      <w:r>
        <w:t>Schnelldurchfahrten</w:t>
      </w:r>
      <w:proofErr w:type="spellEnd"/>
      <w:r>
        <w:t xml:space="preserve"> und Umgehungen führen zwangsläufig zu einem Verlust an Entwicklungsfähigkeit: Defizite können nicht erkannt und ausgebügelt werden“ </w:t>
      </w:r>
      <w:r w:rsidR="00924C21">
        <w:rPr>
          <w:noProof/>
        </w:rPr>
        <w:t>(Stahl 2012, S. 74)</w:t>
      </w:r>
      <w:r>
        <w:t>.</w:t>
      </w:r>
    </w:p>
    <w:p w14:paraId="3BACAE6E" w14:textId="59C27335" w:rsidR="003D6EC5" w:rsidRDefault="003D6EC5" w:rsidP="003D6EC5">
      <w:pPr>
        <w:pStyle w:val="Heading4"/>
      </w:pPr>
      <w:r>
        <w:t xml:space="preserve">Phase 1 – </w:t>
      </w:r>
      <w:proofErr w:type="spellStart"/>
      <w:r>
        <w:t>Forming</w:t>
      </w:r>
      <w:proofErr w:type="spellEnd"/>
      <w:r w:rsidR="00660D57">
        <w:t xml:space="preserve"> (</w:t>
      </w:r>
      <w:r w:rsidR="00C0763C">
        <w:t>Gründungs</w:t>
      </w:r>
      <w:r w:rsidR="00660D57">
        <w:t>phase)</w:t>
      </w:r>
      <w:r>
        <w:t xml:space="preserve"> </w:t>
      </w:r>
    </w:p>
    <w:p w14:paraId="6AAC7578" w14:textId="50B3686F" w:rsidR="003D6EC5" w:rsidRDefault="003D6EC5" w:rsidP="003D6EC5">
      <w:r>
        <w:t xml:space="preserve">Das Team gründet sich neu </w:t>
      </w:r>
      <w:r w:rsidR="00924C21">
        <w:rPr>
          <w:noProof/>
        </w:rPr>
        <w:t>(Stahl 2012, S. 82)</w:t>
      </w:r>
      <w:r>
        <w:t xml:space="preserve">. Die Teammitglieder lernen sich kennen und jeder versucht, seine Position innerhalb der Gruppe zu finden. Am Ende dieser Phase herrscht in dreifacher Hinsicht Gewissheit, nämlich über zwischenmenschliche Grundregeln, offizielle Ziele und die Zugehörigkeit zur Gruppe </w:t>
      </w:r>
      <w:r w:rsidR="00924C21">
        <w:rPr>
          <w:noProof/>
        </w:rPr>
        <w:t>(Stahl 2012, S. 90)</w:t>
      </w:r>
      <w:r>
        <w:t>.</w:t>
      </w:r>
    </w:p>
    <w:p w14:paraId="75236FAE" w14:textId="0DBA37F4" w:rsidR="003D6EC5" w:rsidRDefault="003D6EC5" w:rsidP="003D6EC5">
      <w:pPr>
        <w:pStyle w:val="Heading4"/>
      </w:pPr>
      <w:r>
        <w:t xml:space="preserve">Phase 2 </w:t>
      </w:r>
      <w:r w:rsidR="00660D57">
        <w:t>–</w:t>
      </w:r>
      <w:r>
        <w:t xml:space="preserve"> </w:t>
      </w:r>
      <w:proofErr w:type="spellStart"/>
      <w:r>
        <w:t>Storming</w:t>
      </w:r>
      <w:proofErr w:type="spellEnd"/>
      <w:r w:rsidR="00660D57">
        <w:t xml:space="preserve"> (Streitphase)</w:t>
      </w:r>
    </w:p>
    <w:p w14:paraId="6B806669" w14:textId="424B4E23" w:rsidR="003D6EC5" w:rsidRDefault="003D6EC5" w:rsidP="003D6EC5">
      <w:r>
        <w:t>In der zweiten Phase beginnt das Team zu arbeiten. Dabei ergeben sich Konflikte und Rivalitäten zwischen Einzelnen, ggf. auch zwischen Untergruppen (</w:t>
      </w:r>
      <w:r w:rsidR="006B0D96">
        <w:t>z. B.</w:t>
      </w:r>
      <w:r>
        <w:t xml:space="preserve"> </w:t>
      </w:r>
      <w:r w:rsidR="00924C21">
        <w:rPr>
          <w:noProof/>
        </w:rPr>
        <w:t>Miebach 2017, S. 275–277</w:t>
      </w:r>
      <w:r>
        <w:t xml:space="preserve">). Diese Phase wird auch als Streitphase bezeichnet </w:t>
      </w:r>
      <w:r w:rsidR="00924C21">
        <w:rPr>
          <w:noProof/>
        </w:rPr>
        <w:t>(Stahl 2012, S. 110)</w:t>
      </w:r>
      <w:r>
        <w:t>. Wenn sich das Team weiterentwickeln will, muss es Konflikte konstruktiv klären.</w:t>
      </w:r>
    </w:p>
    <w:p w14:paraId="37E5C241" w14:textId="5E01772B" w:rsidR="003D6EC5" w:rsidRDefault="003D6EC5" w:rsidP="003D6EC5">
      <w:pPr>
        <w:pStyle w:val="Heading4"/>
      </w:pPr>
      <w:r>
        <w:t xml:space="preserve">Phase 3 </w:t>
      </w:r>
      <w:r w:rsidR="00981465">
        <w:t>–</w:t>
      </w:r>
      <w:r>
        <w:t xml:space="preserve"> </w:t>
      </w:r>
      <w:proofErr w:type="spellStart"/>
      <w:r>
        <w:t>Norming</w:t>
      </w:r>
      <w:proofErr w:type="spellEnd"/>
      <w:r w:rsidR="00981465">
        <w:t xml:space="preserve"> (</w:t>
      </w:r>
      <w:r w:rsidR="00C0763C">
        <w:t>Vertragsphase</w:t>
      </w:r>
      <w:r w:rsidR="00981465">
        <w:t>)</w:t>
      </w:r>
    </w:p>
    <w:p w14:paraId="045A180D" w14:textId="55FB7223" w:rsidR="003D6EC5" w:rsidRDefault="003D6EC5" w:rsidP="003D6EC5">
      <w:r>
        <w:t xml:space="preserve">Nachdem Konflikte in der </w:t>
      </w:r>
      <w:proofErr w:type="spellStart"/>
      <w:r>
        <w:t>Storming</w:t>
      </w:r>
      <w:proofErr w:type="spellEnd"/>
      <w:r>
        <w:t>-Phase bereinigt wurden, gilt es nun die Gruppe funktionstüchtig zu machen. Diese Phase wird daher auch als Vertragsphase bezeichnet (</w:t>
      </w:r>
      <w:r w:rsidR="00924C21">
        <w:rPr>
          <w:noProof/>
        </w:rPr>
        <w:t>Stahl 2012, S. 140</w:t>
      </w:r>
      <w:r>
        <w:t xml:space="preserve">). Das Team einigt sich auf gemeinsame Ziele, Aufgaben, Regeln, Rollen und Entscheidungsformen. </w:t>
      </w:r>
    </w:p>
    <w:p w14:paraId="0F59556F" w14:textId="2A568494" w:rsidR="003D6EC5" w:rsidRDefault="003D6EC5" w:rsidP="003D6EC5">
      <w:pPr>
        <w:pStyle w:val="Heading4"/>
      </w:pPr>
      <w:r>
        <w:lastRenderedPageBreak/>
        <w:t xml:space="preserve">Phase 4 </w:t>
      </w:r>
      <w:r w:rsidR="00981465">
        <w:t>–</w:t>
      </w:r>
      <w:r>
        <w:t xml:space="preserve"> Performing</w:t>
      </w:r>
      <w:r w:rsidR="00981465">
        <w:t xml:space="preserve"> (</w:t>
      </w:r>
      <w:r w:rsidR="00C0763C">
        <w:t>Arbeitsphase</w:t>
      </w:r>
      <w:r w:rsidR="00981465">
        <w:t>)</w:t>
      </w:r>
    </w:p>
    <w:p w14:paraId="712F4B54" w14:textId="3CD384EC" w:rsidR="003D6EC5" w:rsidRDefault="00981465" w:rsidP="003D6EC5">
      <w:r>
        <w:t xml:space="preserve">In der </w:t>
      </w:r>
      <w:r w:rsidR="003D6EC5">
        <w:t>vierte</w:t>
      </w:r>
      <w:r>
        <w:t>n</w:t>
      </w:r>
      <w:r w:rsidR="003D6EC5">
        <w:t xml:space="preserve"> Phase </w:t>
      </w:r>
      <w:r>
        <w:t xml:space="preserve">sind die </w:t>
      </w:r>
      <w:r w:rsidR="003D6EC5">
        <w:t>Funktionen der Gruppenmitglieder klar festgelegt und die Synergieeffekte von Teamarbeit greifen</w:t>
      </w:r>
      <w:r>
        <w:t xml:space="preserve"> </w:t>
      </w:r>
      <w:r w:rsidR="00924C21">
        <w:rPr>
          <w:noProof/>
        </w:rPr>
        <w:t>(Stahl 2012, S. 164)</w:t>
      </w:r>
      <w:r w:rsidR="003D6EC5">
        <w:t xml:space="preserve">. Nach außen wird die Geschlossenheit des Teams sichtbar. Das Team ist nun fähig, effizient und selbstorganisiert zusammenzuarbeiten. </w:t>
      </w:r>
    </w:p>
    <w:p w14:paraId="3E69C4B6" w14:textId="24A8F500" w:rsidR="003D6EC5" w:rsidRDefault="003D6EC5" w:rsidP="003D6EC5">
      <w:pPr>
        <w:pStyle w:val="Heading4"/>
      </w:pPr>
      <w:r>
        <w:t xml:space="preserve">Phase 5 </w:t>
      </w:r>
      <w:r w:rsidR="007E22E7">
        <w:t>–</w:t>
      </w:r>
      <w:r>
        <w:t xml:space="preserve"> </w:t>
      </w:r>
      <w:proofErr w:type="spellStart"/>
      <w:r>
        <w:t>Adjourning</w:t>
      </w:r>
      <w:proofErr w:type="spellEnd"/>
      <w:r w:rsidR="007E22E7">
        <w:t xml:space="preserve"> (Auflösungsphase)</w:t>
      </w:r>
    </w:p>
    <w:p w14:paraId="7AAC42DF" w14:textId="1A48BBDB" w:rsidR="003D6EC5" w:rsidRDefault="003D6EC5" w:rsidP="003D6EC5">
      <w:r>
        <w:t xml:space="preserve">Die fünfte Phase beschreibt das Abschließen der Teamarbeit. Aufgaben werden fertiggestellt und erste Teammitglieder verlassen die Gruppe </w:t>
      </w:r>
      <w:r w:rsidR="00924C21">
        <w:rPr>
          <w:noProof/>
        </w:rPr>
        <w:t>(Miebach 2017, S. 306)</w:t>
      </w:r>
      <w:r>
        <w:t xml:space="preserve">. Teamerfolg bemisst sich an den Ergebnissen, der Zufriedenheit der Teammitglieder </w:t>
      </w:r>
      <w:r>
        <w:rPr>
          <w:noProof/>
          <w:lang w:eastAsia="de-DE"/>
        </w:rPr>
        <mc:AlternateContent>
          <mc:Choice Requires="wps">
            <w:drawing>
              <wp:anchor distT="0" distB="0" distL="0" distR="0" simplePos="0" relativeHeight="251658332" behindDoc="0" locked="0" layoutInCell="0" allowOverlap="1" wp14:anchorId="314CAE1E" wp14:editId="03716395">
                <wp:simplePos x="0" y="0"/>
                <wp:positionH relativeFrom="page">
                  <wp:align>right</wp:align>
                </wp:positionH>
                <wp:positionV relativeFrom="line">
                  <wp:posOffset>309880</wp:posOffset>
                </wp:positionV>
                <wp:extent cx="1398270" cy="1734185"/>
                <wp:effectExtent l="0" t="0" r="0" b="0"/>
                <wp:wrapSquare wrapText="bothSides"/>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73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5CDE6" w14:textId="77777777" w:rsidR="00BC27F9" w:rsidRPr="00DD7363" w:rsidRDefault="00BC27F9" w:rsidP="003D6EC5">
                            <w:pPr>
                              <w:pStyle w:val="MarginalieFlietextMarginalie"/>
                              <w:rPr>
                                <w:b/>
                              </w:rPr>
                            </w:pPr>
                            <w:r>
                              <w:rPr>
                                <w:b/>
                              </w:rPr>
                              <w:t>Teamcoaching</w:t>
                            </w:r>
                          </w:p>
                          <w:p w14:paraId="5008B51D" w14:textId="41F4D116" w:rsidR="00BC27F9" w:rsidRPr="004977C5" w:rsidRDefault="00BC27F9" w:rsidP="003D6EC5">
                            <w:pPr>
                              <w:pStyle w:val="MarginalieFlietextMarginalie"/>
                            </w:pPr>
                            <w:r>
                              <w:t xml:space="preserve">Im Teamcoaching geht es darum, das Team als Ganzes erfolgreich zu machen. Dabei werden u. a. Ziele, Gefühle und Verhalten reflektiert und Veränderungsmöglichkeiten erarbeitet.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AE1E" id="Textfeld 103" o:spid="_x0000_s1136" type="#_x0000_t202" style="position:absolute;left:0;text-align:left;margin-left:58.9pt;margin-top:24.4pt;width:110.1pt;height:136.55pt;z-index:25165833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A+QEAANQDAAAOAAAAZHJzL2Uyb0RvYy54bWysU8tu2zAQvBfoPxC817Icp3EEy0HqwEWB&#10;9AGk/QCKoiSiFJdd0pbcr++Schy3vRXVgeBqydmd2eH6buwNOyj0GmzJ89mcM2Ul1Nq2Jf/2dfdm&#10;xZkPwtbCgFUlPyrP7zavX60HV6gFdGBqhYxArC8GV/IuBFdkmZed6oWfgVOWkg1gLwKF2GY1ioHQ&#10;e5Mt5vO32QBYOwSpvKe/D1OSbxJ+0ygZPjeNV4GZklNvIa2Y1iqu2WYtihaF67Q8tSH+oYteaEtF&#10;z1APIgi2R/0XVK8lgocmzCT0GTSNlipxIDb5/A82T51wKnEhcbw7y+T/H6z8dHhyX5CF8R2MNMBE&#10;wrtHkN89s7DthG3VPSIMnRI1Fc6jZNngfHG6GqX2hY8g1fARahqy2AdIQGODfVSFeDJCpwEcz6Kr&#10;MTAZS17drhY3lJKUy2+ulvnqOtUQxfN1hz68V9CzuCk50lQTvDg8+hDbEcXzkVjNg9H1ThuTAmyr&#10;rUF2EOSAXfpO6L8dMzYethCvTYjxT+IZqU0kw1iNTNfUZp6cE4lXUB+JOsJkLXoKtOkAf3I2kK1K&#10;7n/sBSrOzAdL8t3my2X0YQqW1zcLCvAyU11mhJUEVfLA2bTdhsm7e4e67ajSNDAL9yR5o5MYL12d&#10;CJB1kkYnm0dvXsbp1Mtj3PwCAAD//wMAUEsDBBQABgAIAAAAIQDfEliu3QAAAAcBAAAPAAAAZHJz&#10;L2Rvd25yZXYueG1sTM/PTsMwDAbwOxLvEBmJC2LpytifUncCJNCuG3sAt8naisapmmzt3h5zgqP1&#10;WZ9/zreT69TFDqH1jDCfJaAsV960XCMcvz4e16BCJDbUebYIVxtgW9ze5JQZP/LeXg6xVlLCISOE&#10;JsY+0zpUjXUUZr63LNnJD46ijEOtzUCjlLtOp0my1I5algsN9fa9sdX34ewQTrvx4Xkzlp/xuNov&#10;lm/Urkp/Rby/m15fQEU7xb9l+OULHQoxlf7MJqgOQR6JCIu1+CVN0yQFVSI8pfMN6CLX//3FDwAA&#10;AP//AwBQSwECLQAUAAYACAAAACEAtoM4kv4AAADhAQAAEwAAAAAAAAAAAAAAAAAAAAAAW0NvbnRl&#10;bnRfVHlwZXNdLnhtbFBLAQItABQABgAIAAAAIQA4/SH/1gAAAJQBAAALAAAAAAAAAAAAAAAAAC8B&#10;AABfcmVscy8ucmVsc1BLAQItABQABgAIAAAAIQDhg/8A+QEAANQDAAAOAAAAAAAAAAAAAAAAAC4C&#10;AABkcnMvZTJvRG9jLnhtbFBLAQItABQABgAIAAAAIQDfEliu3QAAAAcBAAAPAAAAAAAAAAAAAAAA&#10;AFMEAABkcnMvZG93bnJldi54bWxQSwUGAAAAAAQABADzAAAAXQUAAAAA&#10;" o:allowincell="f" stroked="f">
                <v:textbox>
                  <w:txbxContent>
                    <w:p w14:paraId="2A95CDE6" w14:textId="77777777" w:rsidR="00BC27F9" w:rsidRPr="00DD7363" w:rsidRDefault="00BC27F9" w:rsidP="003D6EC5">
                      <w:pPr>
                        <w:pStyle w:val="MarginalieFlietextMarginalie"/>
                        <w:rPr>
                          <w:b/>
                        </w:rPr>
                      </w:pPr>
                      <w:r>
                        <w:rPr>
                          <w:b/>
                        </w:rPr>
                        <w:t>Teamcoaching</w:t>
                      </w:r>
                    </w:p>
                    <w:p w14:paraId="5008B51D" w14:textId="41F4D116" w:rsidR="00BC27F9" w:rsidRPr="004977C5" w:rsidRDefault="00BC27F9" w:rsidP="003D6EC5">
                      <w:pPr>
                        <w:pStyle w:val="MarginalieFlietextMarginalie"/>
                      </w:pPr>
                      <w:r>
                        <w:t xml:space="preserve">Im Teamcoaching geht es darum, das Team als Ganzes erfolgreich zu machen. Dabei werden u. a. Ziele, Gefühle und Verhalten reflektiert und Veränderungsmöglichkeiten erarbeitet. </w:t>
                      </w:r>
                    </w:p>
                  </w:txbxContent>
                </v:textbox>
                <w10:wrap type="square" anchorx="page" anchory="line"/>
              </v:shape>
            </w:pict>
          </mc:Fallback>
        </mc:AlternateContent>
      </w:r>
      <w:r>
        <w:t xml:space="preserve">sowie einer gestärkten Fähigkeit zur Zusammenarbeit </w:t>
      </w:r>
      <w:r w:rsidR="00924C21">
        <w:rPr>
          <w:noProof/>
        </w:rPr>
        <w:t>(Miebach 2017, S. 310)</w:t>
      </w:r>
      <w:r>
        <w:t xml:space="preserve">. </w:t>
      </w:r>
    </w:p>
    <w:p w14:paraId="3D8E4D2A" w14:textId="77777777" w:rsidR="003D6EC5" w:rsidRDefault="003D6EC5" w:rsidP="003D6EC5">
      <w:pPr>
        <w:pStyle w:val="Heading4"/>
      </w:pPr>
      <w:r>
        <w:t>Einsatz des Modells der Teamphasen</w:t>
      </w:r>
    </w:p>
    <w:p w14:paraId="17330A52" w14:textId="274DCF95" w:rsidR="003D6EC5" w:rsidRDefault="003D6EC5" w:rsidP="003D6EC5">
      <w:pPr>
        <w:rPr>
          <w:lang w:eastAsia="de-DE"/>
        </w:rPr>
      </w:pPr>
      <w:r>
        <w:rPr>
          <w:lang w:eastAsia="de-DE"/>
        </w:rPr>
        <w:t xml:space="preserve">Das Modell der Teamphasen nach </w:t>
      </w:r>
      <w:proofErr w:type="spellStart"/>
      <w:r>
        <w:rPr>
          <w:lang w:eastAsia="de-DE"/>
        </w:rPr>
        <w:t>Tuckman</w:t>
      </w:r>
      <w:proofErr w:type="spellEnd"/>
      <w:r>
        <w:rPr>
          <w:lang w:eastAsia="de-DE"/>
        </w:rPr>
        <w:t xml:space="preserve"> </w:t>
      </w:r>
      <w:r>
        <w:t>ermöglicht ein Verständnis der Teamdynamiken (</w:t>
      </w:r>
      <w:r w:rsidR="00924C21">
        <w:rPr>
          <w:noProof/>
          <w:lang w:eastAsia="de-DE"/>
        </w:rPr>
        <w:t>Stahl 2012, S. 68</w:t>
      </w:r>
      <w:r>
        <w:rPr>
          <w:lang w:eastAsia="de-DE"/>
        </w:rPr>
        <w:t xml:space="preserve">; </w:t>
      </w:r>
      <w:r w:rsidR="00924C21">
        <w:rPr>
          <w:noProof/>
        </w:rPr>
        <w:t xml:space="preserve">Hofert 2018, </w:t>
      </w:r>
      <w:r w:rsidR="005915DF">
        <w:rPr>
          <w:noProof/>
        </w:rPr>
        <w:t>S. </w:t>
      </w:r>
      <w:r w:rsidR="00924C21">
        <w:rPr>
          <w:noProof/>
        </w:rPr>
        <w:t>119ff</w:t>
      </w:r>
      <w:r>
        <w:rPr>
          <w:lang w:eastAsia="de-DE"/>
        </w:rPr>
        <w:t>.</w:t>
      </w:r>
      <w:r w:rsidR="005915DF">
        <w:rPr>
          <w:lang w:eastAsia="de-DE"/>
        </w:rPr>
        <w:t>).</w:t>
      </w:r>
      <w:r>
        <w:rPr>
          <w:lang w:eastAsia="de-DE"/>
        </w:rPr>
        <w:t xml:space="preserve"> Da es explizit</w:t>
      </w:r>
      <w:r>
        <w:t xml:space="preserve"> anerkennt, dass auch Konflikte ein zentraler Bestandteil der Teamentwicklung sind, kann es </w:t>
      </w:r>
      <w:r w:rsidR="006B0D96">
        <w:t>z. B.</w:t>
      </w:r>
      <w:r>
        <w:t xml:space="preserve"> im </w:t>
      </w:r>
      <w:r w:rsidRPr="00EA0451">
        <w:rPr>
          <w:b/>
          <w:bCs/>
          <w:lang w:eastAsia="de-DE"/>
        </w:rPr>
        <w:t>Teamcoaching</w:t>
      </w:r>
      <w:r>
        <w:rPr>
          <w:lang w:eastAsia="de-DE"/>
        </w:rPr>
        <w:t xml:space="preserve"> eingesetzt werden, um das Team auf phasen-typische Schwierigkeiten hinzuweisen. </w:t>
      </w:r>
    </w:p>
    <w:p w14:paraId="1C1F98E6" w14:textId="77777777" w:rsidR="003D6EC5" w:rsidRDefault="003D6EC5" w:rsidP="003D6EC5">
      <w:pPr>
        <w:pStyle w:val="Heading3"/>
      </w:pPr>
      <w:r>
        <w:t>Fragen zur Selbstkontrolle</w:t>
      </w:r>
    </w:p>
    <w:p w14:paraId="0339705F" w14:textId="77777777" w:rsidR="003D6EC5" w:rsidRDefault="003D6EC5" w:rsidP="003D6EC5">
      <w:pPr>
        <w:pStyle w:val="ListParagraph"/>
        <w:numPr>
          <w:ilvl w:val="0"/>
          <w:numId w:val="98"/>
        </w:numPr>
      </w:pPr>
      <w:r>
        <w:t xml:space="preserve">Was versteht man unter einem Konflikt? Geben Sie zwei Beispiele für Konflikte in einem Projektteam. </w:t>
      </w:r>
    </w:p>
    <w:p w14:paraId="4D98A48F" w14:textId="4B81C4E2" w:rsidR="003D6EC5" w:rsidRDefault="003D6EC5" w:rsidP="003D6EC5">
      <w:pPr>
        <w:rPr>
          <w:i/>
          <w:iCs/>
          <w:u w:val="single"/>
        </w:rPr>
      </w:pPr>
      <w:r>
        <w:rPr>
          <w:i/>
          <w:iCs/>
          <w:u w:val="single"/>
        </w:rPr>
        <w:t xml:space="preserve">Konflikte entstehen, wenn gegensätzliche Ansichten, Motive oder Gefühle aufeinanderstoßen. Dabei sind </w:t>
      </w:r>
      <w:r w:rsidR="00BE139C">
        <w:rPr>
          <w:i/>
          <w:iCs/>
          <w:u w:val="single"/>
        </w:rPr>
        <w:t>i. d. R.</w:t>
      </w:r>
      <w:r>
        <w:rPr>
          <w:i/>
          <w:iCs/>
          <w:u w:val="single"/>
        </w:rPr>
        <w:t xml:space="preserve"> auch Emotionen im Spiel. Konflikte in Teams entstehen </w:t>
      </w:r>
      <w:r w:rsidR="006B0D96">
        <w:rPr>
          <w:i/>
          <w:iCs/>
          <w:u w:val="single"/>
        </w:rPr>
        <w:t>z. B.</w:t>
      </w:r>
      <w:r>
        <w:rPr>
          <w:i/>
          <w:iCs/>
          <w:u w:val="single"/>
        </w:rPr>
        <w:t xml:space="preserve">, wenn um eine Sachfrage gestritten wird. Ein Projektteam streitet </w:t>
      </w:r>
      <w:r w:rsidR="006B0D96">
        <w:rPr>
          <w:i/>
          <w:iCs/>
          <w:u w:val="single"/>
        </w:rPr>
        <w:t>z. B.</w:t>
      </w:r>
      <w:r>
        <w:rPr>
          <w:i/>
          <w:iCs/>
          <w:u w:val="single"/>
        </w:rPr>
        <w:t xml:space="preserve"> darum, wie eine bestimmte Funktionalität umgesetzt werden soll. Ein weiteres Beispiel für einen Konflikt in einem Projektteam ist, dass mehrere Projektmitglieder den Eindruck haben, dass ein Projektmitglied nur das Nötigste macht, im Sinne eines Dien</w:t>
      </w:r>
      <w:r w:rsidR="00412CF1">
        <w:rPr>
          <w:i/>
          <w:iCs/>
          <w:u w:val="single"/>
        </w:rPr>
        <w:t>s</w:t>
      </w:r>
      <w:r>
        <w:rPr>
          <w:i/>
          <w:iCs/>
          <w:u w:val="single"/>
        </w:rPr>
        <w:t>t</w:t>
      </w:r>
      <w:r w:rsidR="00412CF1">
        <w:rPr>
          <w:i/>
          <w:iCs/>
          <w:u w:val="single"/>
        </w:rPr>
        <w:t>e</w:t>
      </w:r>
      <w:r>
        <w:rPr>
          <w:i/>
          <w:iCs/>
          <w:u w:val="single"/>
        </w:rPr>
        <w:t xml:space="preserve">s nach Vorschrift. </w:t>
      </w:r>
    </w:p>
    <w:p w14:paraId="1C1095DA" w14:textId="77777777" w:rsidR="00F51835" w:rsidRDefault="00F51835" w:rsidP="003D6EC5">
      <w:pPr>
        <w:rPr>
          <w:i/>
          <w:iCs/>
          <w:u w:val="single"/>
        </w:rPr>
      </w:pPr>
    </w:p>
    <w:p w14:paraId="73EDD6B1" w14:textId="77777777" w:rsidR="003D6EC5" w:rsidRDefault="003D6EC5" w:rsidP="003D6EC5">
      <w:pPr>
        <w:pStyle w:val="ListParagraph"/>
        <w:numPr>
          <w:ilvl w:val="0"/>
          <w:numId w:val="98"/>
        </w:numPr>
      </w:pPr>
      <w:r>
        <w:t xml:space="preserve">Wie lauten die vier Teamphasen nach </w:t>
      </w:r>
      <w:proofErr w:type="spellStart"/>
      <w:r>
        <w:t>Tuckman</w:t>
      </w:r>
      <w:proofErr w:type="spellEnd"/>
      <w:r>
        <w:t>?</w:t>
      </w:r>
    </w:p>
    <w:p w14:paraId="065245DB" w14:textId="6C0961F8" w:rsidR="003D6EC5" w:rsidRDefault="003D6EC5" w:rsidP="003D6EC5">
      <w:pPr>
        <w:rPr>
          <w:i/>
          <w:iCs/>
          <w:u w:val="single"/>
        </w:rPr>
      </w:pPr>
      <w:r>
        <w:rPr>
          <w:i/>
          <w:iCs/>
          <w:u w:val="single"/>
        </w:rPr>
        <w:t xml:space="preserve">Die vier Teamphasen nach Tuchman lauten </w:t>
      </w:r>
      <w:proofErr w:type="spellStart"/>
      <w:r>
        <w:rPr>
          <w:i/>
          <w:iCs/>
          <w:u w:val="single"/>
        </w:rPr>
        <w:t>Forming</w:t>
      </w:r>
      <w:proofErr w:type="spellEnd"/>
      <w:r>
        <w:rPr>
          <w:i/>
          <w:iCs/>
          <w:u w:val="single"/>
        </w:rPr>
        <w:t xml:space="preserve">, </w:t>
      </w:r>
      <w:proofErr w:type="spellStart"/>
      <w:r>
        <w:rPr>
          <w:i/>
          <w:iCs/>
          <w:u w:val="single"/>
        </w:rPr>
        <w:t>Storming</w:t>
      </w:r>
      <w:proofErr w:type="spellEnd"/>
      <w:r>
        <w:rPr>
          <w:i/>
          <w:iCs/>
          <w:u w:val="single"/>
        </w:rPr>
        <w:t xml:space="preserve">, </w:t>
      </w:r>
      <w:proofErr w:type="spellStart"/>
      <w:r>
        <w:rPr>
          <w:i/>
          <w:iCs/>
          <w:u w:val="single"/>
        </w:rPr>
        <w:t>Norming</w:t>
      </w:r>
      <w:proofErr w:type="spellEnd"/>
      <w:r>
        <w:rPr>
          <w:i/>
          <w:iCs/>
          <w:u w:val="single"/>
        </w:rPr>
        <w:t xml:space="preserve"> und Performing. </w:t>
      </w:r>
    </w:p>
    <w:p w14:paraId="3F004CD9" w14:textId="77777777" w:rsidR="00F51835" w:rsidRPr="00555CB3" w:rsidRDefault="00F51835" w:rsidP="003D6EC5">
      <w:pPr>
        <w:rPr>
          <w:lang w:eastAsia="de-DE"/>
        </w:rPr>
      </w:pPr>
    </w:p>
    <w:p w14:paraId="1D4E9849" w14:textId="77777777" w:rsidR="003D6EC5" w:rsidRDefault="003D6EC5" w:rsidP="003D6EC5">
      <w:pPr>
        <w:pStyle w:val="ListParagraph"/>
        <w:numPr>
          <w:ilvl w:val="0"/>
          <w:numId w:val="98"/>
        </w:numPr>
      </w:pPr>
      <w:r>
        <w:t xml:space="preserve">In welcher der Teamphasen nach </w:t>
      </w:r>
      <w:proofErr w:type="spellStart"/>
      <w:r>
        <w:t>Tuckman</w:t>
      </w:r>
      <w:proofErr w:type="spellEnd"/>
      <w:r>
        <w:t xml:space="preserve"> arbeitet ein Team am effizientesten? Begründen Sie Ihre Aussage. </w:t>
      </w:r>
    </w:p>
    <w:p w14:paraId="6B34E50F" w14:textId="77777777" w:rsidR="003D6EC5" w:rsidRPr="00555CB3" w:rsidRDefault="003D6EC5" w:rsidP="003D6EC5">
      <w:pPr>
        <w:rPr>
          <w:lang w:eastAsia="de-DE"/>
        </w:rPr>
      </w:pPr>
      <w:r>
        <w:rPr>
          <w:i/>
          <w:iCs/>
          <w:u w:val="single"/>
        </w:rPr>
        <w:t xml:space="preserve">Teams arbeiten laut den Teamphasen nach </w:t>
      </w:r>
      <w:proofErr w:type="spellStart"/>
      <w:r>
        <w:rPr>
          <w:i/>
          <w:iCs/>
          <w:u w:val="single"/>
        </w:rPr>
        <w:t>Tuckman</w:t>
      </w:r>
      <w:proofErr w:type="spellEnd"/>
      <w:r>
        <w:rPr>
          <w:i/>
          <w:iCs/>
          <w:u w:val="single"/>
        </w:rPr>
        <w:t xml:space="preserve"> in der Phase Performing am effizientesten. In dieser Phase sind Konflikte gelöst, die Rollen und Aufgaben der Teammitglieder sind klar und es gibt vereinbarte Vorgehensweisen. Diese Phase wird daher auch als Arbeitsphase bezeichnet.</w:t>
      </w:r>
    </w:p>
    <w:p w14:paraId="674467A8" w14:textId="77777777" w:rsidR="003D6EC5" w:rsidRDefault="003D6EC5" w:rsidP="003D6EC5"/>
    <w:p w14:paraId="464997EF" w14:textId="77777777" w:rsidR="003D6EC5" w:rsidRDefault="003D6EC5" w:rsidP="003D6EC5">
      <w:pPr>
        <w:pStyle w:val="Zusammenfassung"/>
      </w:pPr>
      <w:r>
        <w:t>Zusammenfassung</w:t>
      </w:r>
    </w:p>
    <w:p w14:paraId="4EAF0909" w14:textId="25784942" w:rsidR="005915DF" w:rsidRDefault="003D6EC5" w:rsidP="003D6EC5">
      <w:r>
        <w:t xml:space="preserve">Führung im hybriden Projektmanagement ist sehr vielschichtig. Neben dem eigentlichen Management des Projekts und der Sicherstellung der Zielerreichung spielt der Umgang mit den Projektmitgliedern eine zentrale Rolle. Dafür sind je nach Situation, Projektphase und Aufgabenstellung unterschiedliche Führungsansätze und -stile geeignet. Außerdem hat die passende Zusammensetzung des Projektteams einen großen Einfluss auf den Projekterfolg. Dabei spielen </w:t>
      </w:r>
      <w:r w:rsidR="00412DE0">
        <w:t>u. a.</w:t>
      </w:r>
      <w:r>
        <w:t xml:space="preserve"> die fachliche Expertise der Teammitglieder, ihr interdisziplinärer Hintergrund sowie ihre kommunikativen und sozialen Kompetenzen eine wichtige Rolle. Da Projektteams für das jeweilige Projekt zusammengestellt werden und sich untereinander meist nur teilweise kennen, muss die Teamentwicklung unterstützt und ein konstruktiver Umgang mit Konflikten gepflegt werden. Dazu wurden in dieser Lektion Modelle wie die Teamrollen nach </w:t>
      </w:r>
      <w:proofErr w:type="spellStart"/>
      <w:r>
        <w:t>Belbin</w:t>
      </w:r>
      <w:proofErr w:type="spellEnd"/>
      <w:r>
        <w:t xml:space="preserve"> oder die Teamphasen nach </w:t>
      </w:r>
      <w:proofErr w:type="spellStart"/>
      <w:r>
        <w:t>Tuckman</w:t>
      </w:r>
      <w:proofErr w:type="spellEnd"/>
      <w:r>
        <w:t xml:space="preserve"> vorgestellt.</w:t>
      </w:r>
    </w:p>
    <w:p w14:paraId="105687FD" w14:textId="129F2CB7" w:rsidR="003D6EC5" w:rsidRPr="0072096D" w:rsidRDefault="003D6EC5" w:rsidP="003D6EC5">
      <w:pPr>
        <w:rPr>
          <w:color w:val="C0504D" w:themeColor="accent2"/>
        </w:rPr>
      </w:pPr>
      <w:r>
        <w:lastRenderedPageBreak/>
        <w:br w:type="page"/>
      </w:r>
    </w:p>
    <w:p w14:paraId="62ABB86B" w14:textId="4C6ADF94" w:rsidR="003D6EC5" w:rsidRPr="00312E2A" w:rsidRDefault="003D6EC5" w:rsidP="003D6EC5">
      <w:pPr>
        <w:pStyle w:val="Heading1"/>
      </w:pPr>
      <w:r w:rsidRPr="00312E2A">
        <w:lastRenderedPageBreak/>
        <w:t xml:space="preserve">Lektion </w:t>
      </w:r>
      <w:r>
        <w:t>7</w:t>
      </w:r>
      <w:r w:rsidRPr="00312E2A">
        <w:t xml:space="preserve"> </w:t>
      </w:r>
      <w:r>
        <w:t>–</w:t>
      </w:r>
      <w:r w:rsidRPr="00312E2A">
        <w:t xml:space="preserve"> </w:t>
      </w:r>
      <w:r w:rsidRPr="00585E28">
        <w:t xml:space="preserve">Anwendung des hybriden Projektmanagements in der </w:t>
      </w:r>
      <w:r w:rsidR="00412CF1">
        <w:t>d</w:t>
      </w:r>
      <w:r w:rsidR="00412CF1" w:rsidRPr="00585E28">
        <w:t xml:space="preserve">igitalen </w:t>
      </w:r>
      <w:r w:rsidRPr="00585E28">
        <w:t>Transformation</w:t>
      </w:r>
    </w:p>
    <w:p w14:paraId="70CED3F5" w14:textId="77777777" w:rsidR="003D6EC5" w:rsidRDefault="003D6EC5" w:rsidP="003D6EC5"/>
    <w:p w14:paraId="49A65E35" w14:textId="77777777" w:rsidR="003D6EC5" w:rsidRPr="00BD19F2" w:rsidRDefault="003D6EC5" w:rsidP="003D6EC5">
      <w:pPr>
        <w:rPr>
          <w:sz w:val="28"/>
          <w:szCs w:val="28"/>
        </w:rPr>
      </w:pPr>
      <w:r w:rsidRPr="00BD19F2">
        <w:rPr>
          <w:sz w:val="28"/>
          <w:szCs w:val="28"/>
        </w:rPr>
        <w:t>Lernziele</w:t>
      </w:r>
    </w:p>
    <w:p w14:paraId="0E78E901" w14:textId="77777777" w:rsidR="003D6EC5" w:rsidRPr="001F3573" w:rsidRDefault="003D6EC5" w:rsidP="003D6EC5">
      <w:pPr>
        <w:rPr>
          <w:szCs w:val="24"/>
        </w:rPr>
      </w:pPr>
      <w:r w:rsidRPr="001F3573">
        <w:rPr>
          <w:szCs w:val="24"/>
        </w:rPr>
        <w:t>Nach der Bearbeitung dieser Lektion werden Sie</w:t>
      </w:r>
      <w:r>
        <w:rPr>
          <w:szCs w:val="24"/>
        </w:rPr>
        <w:t xml:space="preserve"> in der Lage sein …</w:t>
      </w:r>
    </w:p>
    <w:p w14:paraId="4F8F855B" w14:textId="77777777" w:rsidR="003D6EC5" w:rsidRPr="00A22477" w:rsidRDefault="003D6EC5" w:rsidP="003D6EC5">
      <w:pPr>
        <w:rPr>
          <w:szCs w:val="24"/>
        </w:rPr>
      </w:pPr>
      <w:r>
        <w:rPr>
          <w:szCs w:val="24"/>
        </w:rPr>
        <w:t>… Beispiele für digitale Veränderungsprojekte aus verschiedenen Unternehmensbereichen und Branchen aufzuzeigen</w:t>
      </w:r>
      <w:r w:rsidRPr="00A22477">
        <w:rPr>
          <w:szCs w:val="24"/>
        </w:rPr>
        <w:t>.</w:t>
      </w:r>
    </w:p>
    <w:p w14:paraId="4FFBE486" w14:textId="77777777" w:rsidR="003D6EC5" w:rsidRDefault="003D6EC5" w:rsidP="003D6EC5">
      <w:pPr>
        <w:rPr>
          <w:szCs w:val="24"/>
        </w:rPr>
      </w:pPr>
      <w:r>
        <w:rPr>
          <w:szCs w:val="24"/>
        </w:rPr>
        <w:t>… Herausforderungen für das Projektmanagement in der interdisziplinären Produktentwicklung zu benennen</w:t>
      </w:r>
      <w:r w:rsidRPr="00A22477">
        <w:rPr>
          <w:szCs w:val="24"/>
        </w:rPr>
        <w:t>.</w:t>
      </w:r>
    </w:p>
    <w:p w14:paraId="0D7ADB2C" w14:textId="77777777" w:rsidR="003D6EC5" w:rsidRDefault="003D6EC5" w:rsidP="003D6EC5">
      <w:pPr>
        <w:rPr>
          <w:szCs w:val="24"/>
        </w:rPr>
      </w:pPr>
      <w:r>
        <w:rPr>
          <w:szCs w:val="24"/>
        </w:rPr>
        <w:t>…</w:t>
      </w:r>
      <w:r w:rsidRPr="00A22477">
        <w:rPr>
          <w:szCs w:val="24"/>
        </w:rPr>
        <w:t xml:space="preserve"> </w:t>
      </w:r>
      <w:r>
        <w:rPr>
          <w:szCs w:val="24"/>
        </w:rPr>
        <w:t xml:space="preserve"> die Aufgaben des Projekt- und Portfoliomanagements spezifisch für Innovationsprojekte zu erläutern</w:t>
      </w:r>
      <w:r w:rsidRPr="00A22477">
        <w:rPr>
          <w:szCs w:val="24"/>
        </w:rPr>
        <w:t>.</w:t>
      </w:r>
    </w:p>
    <w:p w14:paraId="3D36EF71" w14:textId="77777777" w:rsidR="003D6EC5" w:rsidRDefault="003D6EC5" w:rsidP="003D6EC5">
      <w:pPr>
        <w:rPr>
          <w:szCs w:val="24"/>
        </w:rPr>
      </w:pPr>
      <w:r>
        <w:rPr>
          <w:szCs w:val="24"/>
        </w:rPr>
        <w:t>… die Anforderungen an das Projektmanagement von Projekten zur Prozessdigitalisierung zu beurteilen</w:t>
      </w:r>
      <w:r w:rsidRPr="00A22477">
        <w:rPr>
          <w:szCs w:val="24"/>
        </w:rPr>
        <w:t>.</w:t>
      </w:r>
    </w:p>
    <w:p w14:paraId="7F8C8E53" w14:textId="77777777" w:rsidR="003D6EC5" w:rsidRDefault="003D6EC5" w:rsidP="003D6EC5"/>
    <w:p w14:paraId="4E3D02E8" w14:textId="77777777" w:rsidR="003D6EC5" w:rsidRDefault="003D6EC5" w:rsidP="003D6EC5">
      <w:r>
        <w:br w:type="page"/>
      </w:r>
    </w:p>
    <w:p w14:paraId="15A568C2" w14:textId="3B100390" w:rsidR="003D6EC5" w:rsidRDefault="003D6EC5" w:rsidP="003D6EC5">
      <w:pPr>
        <w:pStyle w:val="Heading1"/>
        <w:ind w:left="360"/>
      </w:pPr>
      <w:r>
        <w:lastRenderedPageBreak/>
        <w:t xml:space="preserve">7. </w:t>
      </w:r>
      <w:r w:rsidRPr="00585E28">
        <w:t xml:space="preserve">Anwendung des hybriden Projektmanagements in der </w:t>
      </w:r>
      <w:r w:rsidR="0073748D">
        <w:t>d</w:t>
      </w:r>
      <w:r w:rsidR="0073748D" w:rsidRPr="00585E28">
        <w:t xml:space="preserve">igitalen </w:t>
      </w:r>
      <w:r w:rsidRPr="00585E28">
        <w:t>Transformation</w:t>
      </w:r>
    </w:p>
    <w:p w14:paraId="05B0923A" w14:textId="77777777" w:rsidR="003D6EC5" w:rsidRPr="00C15F81" w:rsidRDefault="003D6EC5" w:rsidP="003D6EC5"/>
    <w:p w14:paraId="61E673F0" w14:textId="77777777" w:rsidR="003D6EC5" w:rsidRDefault="003D6EC5" w:rsidP="003D6EC5">
      <w:pPr>
        <w:pStyle w:val="Heading3"/>
      </w:pPr>
      <w:r>
        <w:t>Einführung</w:t>
      </w:r>
    </w:p>
    <w:p w14:paraId="60FAB938" w14:textId="10CF0102" w:rsidR="003D6EC5" w:rsidRDefault="003D6EC5" w:rsidP="003D6EC5">
      <w:r>
        <w:t xml:space="preserve">Die bereits mehrere Jahre hintereinander durchgeführte Studie von </w:t>
      </w:r>
      <w:proofErr w:type="spellStart"/>
      <w:r>
        <w:t>etventure</w:t>
      </w:r>
      <w:proofErr w:type="spellEnd"/>
      <w:r>
        <w:t xml:space="preserve"> stellt Unternehmenslenkern die Frage, was sie unter der digitalen Transformation verstehen </w:t>
      </w:r>
      <w:r w:rsidR="00924C21">
        <w:rPr>
          <w:noProof/>
        </w:rPr>
        <w:t>(etventure 2019, S. </w:t>
      </w:r>
      <w:r w:rsidR="00AB0751">
        <w:rPr>
          <w:noProof/>
        </w:rPr>
        <w:t>15</w:t>
      </w:r>
      <w:r w:rsidR="00924C21">
        <w:rPr>
          <w:noProof/>
        </w:rPr>
        <w:t>)</w:t>
      </w:r>
      <w:r>
        <w:t>. 67</w:t>
      </w:r>
      <w:r w:rsidR="002610DD">
        <w:t> </w:t>
      </w:r>
      <w:r>
        <w:t>%, also die Mehrheit der Befragten</w:t>
      </w:r>
      <w:r w:rsidR="00412CF1">
        <w:t>,</w:t>
      </w:r>
      <w:r>
        <w:t xml:space="preserve"> verstanden darunter die Digitalisierung des bestehenden Geschäftsmodells sowie analoger Prozesse. 21</w:t>
      </w:r>
      <w:r w:rsidR="002610DD">
        <w:t> </w:t>
      </w:r>
      <w:r>
        <w:t>% der Befragten hingegen verstanden d</w:t>
      </w:r>
      <w:r w:rsidR="0073748D">
        <w:t>a</w:t>
      </w:r>
      <w:r>
        <w:t>runter die Entwicklung neuer digitaler Geschäftsmodelle. Für 10</w:t>
      </w:r>
      <w:r w:rsidR="002610DD">
        <w:t> </w:t>
      </w:r>
      <w:r>
        <w:t>% der Befragten steht die Vereinheitlichung und Optimierung der IT-Strukturen im Vordergrund und für 2</w:t>
      </w:r>
      <w:r w:rsidR="002610DD">
        <w:t> </w:t>
      </w:r>
      <w:r>
        <w:t xml:space="preserve">% die digitale Weiterbildung der Mitarbeiter. </w:t>
      </w:r>
    </w:p>
    <w:p w14:paraId="0DA07CED" w14:textId="57EE917F" w:rsidR="003D6EC5" w:rsidRDefault="003D6EC5" w:rsidP="003D6EC5">
      <w:r>
        <w:t xml:space="preserve">Diese Antworten zeigen das Spektrum der Themen rund um die digitale Transformation in Unternehmen und in Konsequenz die Vielfalt der Maßnahmen und Veränderungsprojekte für die Umsetzung der digitalen Transformation. Dementsprechend werden in dieser Lektion Projekte und ihre Formen des Projektmanagements mit unterschiedlichen Schwerpunkten und in verschiedenen Unternehmensbereichen und Branchen betrachtet. Diese Projekte sind mit erheblichen Investitionen verbunden. Dies zeigen </w:t>
      </w:r>
      <w:r w:rsidR="006B0D96">
        <w:t>z. B.</w:t>
      </w:r>
      <w:r>
        <w:t xml:space="preserve"> die IT-Ausgaben der deutschen Versicherungswirtschaft, die sich im Jahr 2019 auf 5,5 Milliarden Euro beliefen </w:t>
      </w:r>
      <w:r w:rsidR="00924C21">
        <w:rPr>
          <w:noProof/>
        </w:rPr>
        <w:t>(Meyer/Helmich 2019, S. 2)</w:t>
      </w:r>
      <w:r>
        <w:t xml:space="preserve">.  </w:t>
      </w:r>
    </w:p>
    <w:p w14:paraId="60E552EF" w14:textId="77777777" w:rsidR="003D6EC5" w:rsidRDefault="003D6EC5" w:rsidP="003D6EC5"/>
    <w:p w14:paraId="58AB7590" w14:textId="77777777" w:rsidR="003D6EC5" w:rsidRPr="00585E28" w:rsidRDefault="003D6EC5" w:rsidP="003D6EC5">
      <w:pPr>
        <w:pStyle w:val="Heading2"/>
        <w:rPr>
          <w:lang w:eastAsia="de-DE"/>
        </w:rPr>
      </w:pPr>
      <w:r w:rsidRPr="00585E28">
        <w:rPr>
          <w:lang w:eastAsia="de-DE"/>
        </w:rPr>
        <w:lastRenderedPageBreak/>
        <w:t>7.1 Hybrides Projektmanagement in der interdisziplinären Produktentwicklung</w:t>
      </w:r>
    </w:p>
    <w:p w14:paraId="44C9EDE1" w14:textId="29739E56" w:rsidR="003D6EC5" w:rsidRDefault="003D6EC5" w:rsidP="003D6EC5">
      <w:pPr>
        <w:rPr>
          <w:lang w:eastAsia="de-DE"/>
        </w:rPr>
      </w:pPr>
      <w:r>
        <w:rPr>
          <w:lang w:eastAsia="de-DE"/>
        </w:rPr>
        <w:t>Digitale Veränderungsprojekte haben oft das Ziel, neue, innovative Produkte und Services für den Kunden zu entwickeln (</w:t>
      </w:r>
      <w:r w:rsidR="00924C21">
        <w:rPr>
          <w:noProof/>
          <w:lang w:eastAsia="de-DE"/>
        </w:rPr>
        <w:t>Hess 2019, S. 99</w:t>
      </w:r>
      <w:r>
        <w:rPr>
          <w:lang w:eastAsia="de-DE"/>
        </w:rPr>
        <w:t>). Dahinter stehen häufig neue, digitale Geschäftsmodelle. Um die Anforderungen an Projekte besser zu verstehen, die neue, digitale Produkte entwickeln, wird erst ein grundlegendes Verständnis digitaler Produkte und Services geschaffen.</w:t>
      </w:r>
    </w:p>
    <w:p w14:paraId="11B79F0B" w14:textId="77777777" w:rsidR="003D6EC5" w:rsidRDefault="003D6EC5" w:rsidP="003D6EC5">
      <w:pPr>
        <w:pStyle w:val="Heading3"/>
        <w:rPr>
          <w:lang w:eastAsia="de-DE"/>
        </w:rPr>
      </w:pPr>
      <w:r>
        <w:rPr>
          <w:lang w:eastAsia="de-DE"/>
        </w:rPr>
        <w:t>Digitale Produkte und Services</w:t>
      </w:r>
    </w:p>
    <w:p w14:paraId="4C5D155A" w14:textId="0D74BEDC" w:rsidR="003D6EC5" w:rsidRDefault="003D6EC5" w:rsidP="003D6EC5">
      <w:pPr>
        <w:rPr>
          <w:lang w:eastAsia="de-DE"/>
        </w:rPr>
      </w:pPr>
      <w:r>
        <w:rPr>
          <w:lang w:eastAsia="de-DE"/>
        </w:rPr>
        <w:t xml:space="preserve">Generell können drei Arten von digitalen Produkten und Services unterschieden werden </w:t>
      </w:r>
      <w:r w:rsidR="00924C21">
        <w:rPr>
          <w:noProof/>
          <w:lang w:eastAsia="de-DE"/>
        </w:rPr>
        <w:t>(Hess 2019, S. 99)</w:t>
      </w:r>
      <w:r>
        <w:rPr>
          <w:lang w:eastAsia="de-DE"/>
        </w:rPr>
        <w:t>:</w:t>
      </w:r>
    </w:p>
    <w:p w14:paraId="2A090BEB" w14:textId="70657A22" w:rsidR="003D6EC5" w:rsidRDefault="00B171C3" w:rsidP="003D6EC5">
      <w:pPr>
        <w:pStyle w:val="ListParagraph"/>
        <w:numPr>
          <w:ilvl w:val="0"/>
          <w:numId w:val="77"/>
        </w:numPr>
        <w:rPr>
          <w:lang w:eastAsia="de-DE"/>
        </w:rPr>
      </w:pPr>
      <w:r>
        <w:rPr>
          <w:noProof/>
          <w:lang w:eastAsia="de-DE"/>
        </w:rPr>
        <mc:AlternateContent>
          <mc:Choice Requires="wps">
            <w:drawing>
              <wp:anchor distT="0" distB="0" distL="0" distR="0" simplePos="0" relativeHeight="251658367" behindDoc="0" locked="0" layoutInCell="0" allowOverlap="1" wp14:anchorId="0E5CA3DC" wp14:editId="4291F028">
                <wp:simplePos x="0" y="0"/>
                <wp:positionH relativeFrom="page">
                  <wp:align>right</wp:align>
                </wp:positionH>
                <wp:positionV relativeFrom="line">
                  <wp:posOffset>26670</wp:posOffset>
                </wp:positionV>
                <wp:extent cx="1576705" cy="2312670"/>
                <wp:effectExtent l="0" t="0" r="4445" b="0"/>
                <wp:wrapSquare wrapText="bothSides"/>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231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CAA92" w14:textId="44C269A1" w:rsidR="00BC27F9" w:rsidRPr="00657276" w:rsidRDefault="00BC27F9" w:rsidP="008E716F">
                            <w:pPr>
                              <w:pStyle w:val="MarginalieFlietextMarginalie"/>
                            </w:pPr>
                            <w:proofErr w:type="spellStart"/>
                            <w:r w:rsidRPr="00657276">
                              <w:rPr>
                                <w:b/>
                              </w:rPr>
                              <w:t>Condition</w:t>
                            </w:r>
                            <w:proofErr w:type="spellEnd"/>
                            <w:r w:rsidRPr="00657276">
                              <w:rPr>
                                <w:b/>
                              </w:rPr>
                              <w:t xml:space="preserve"> Monitoring </w:t>
                            </w:r>
                            <w:proofErr w:type="spellStart"/>
                            <w:r w:rsidRPr="00657276">
                              <w:t>Condition</w:t>
                            </w:r>
                            <w:proofErr w:type="spellEnd"/>
                            <w:r w:rsidRPr="00657276">
                              <w:t xml:space="preserve"> Mo</w:t>
                            </w:r>
                            <w:r w:rsidRPr="00B171C3">
                              <w:t>nitoring (</w:t>
                            </w:r>
                            <w:r>
                              <w:t>deutsch:</w:t>
                            </w:r>
                            <w:r w:rsidRPr="00B171C3">
                              <w:t xml:space="preserve"> </w:t>
                            </w:r>
                            <w:r w:rsidRPr="00A85E9A">
                              <w:t xml:space="preserve">Zustandsüberwachung) bedeutet, dass der technische Zustand einer Maschine </w:t>
                            </w:r>
                            <w:r>
                              <w:t>kontinuierlich bzw. in definierten Abständen überwacht wird</w:t>
                            </w:r>
                            <w:r w:rsidRPr="00657276">
                              <w:rPr>
                                <w:lang w:eastAsia="de-DE"/>
                              </w:rPr>
                              <w:t>.</w:t>
                            </w:r>
                            <w:r>
                              <w:rPr>
                                <w:lang w:eastAsia="de-DE"/>
                              </w:rPr>
                              <w:t xml:space="preserve"> Dazu werden verschiedene Daten wie z. B. Temperaturen oder Füllstände gemessen.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A3DC" id="Textfeld 140" o:spid="_x0000_s1137" type="#_x0000_t202" style="position:absolute;left:0;text-align:left;margin-left:72.95pt;margin-top:2.1pt;width:124.15pt;height:182.1pt;z-index:251658367;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Ma+AEAANQDAAAOAAAAZHJzL2Uyb0RvYy54bWysU9uO0zAQfUfiHyy/0zSl3ULUdLV0VYS0&#10;XKSFD3AcJ7FwPGbsNilfz9jpdgu8IfJgeTL2mTlnjje3Y2/YUaHXYEuez+acKSuh1rYt+bev+1dv&#10;OPNB2FoYsKrkJ+X57fbli83gCrWADkytkBGI9cXgSt6F4Ios87JTvfAzcMpSsgHsRaAQ26xGMRB6&#10;b7LFfH6TDYC1Q5DKe/p7PyX5NuE3jZLhc9N4FZgpOfUW0oppreKabTeiaFG4TstzG+IfuuiFtlT0&#10;AnUvgmAH1H9B9VoieGjCTEKfQdNoqRIHYpPP/2Dz2AmnEhcSx7uLTP7/wcpPx0f3BVkY38FIA0wk&#10;vHsA+d0zC7tO2FbdIcLQKVFT4TxKlg3OF+erUWpf+AhSDR+hpiGLQ4AENDbYR1WIJyN0GsDpIroa&#10;A5Ox5Gp9s56vOJOUW7zOFxSlGqJ4uu7Qh/cKehY3JUeaaoIXxwcfYjuieDoSq3kwut5rY1KAbbUz&#10;yI6CHLBP3xn9t2PGxsMW4rUJMf5JPCO1iWQYq5HpmnrOkwyReAX1iagjTNaip0CbDvAnZwPZquT+&#10;x0Gg4sx8sCTf23y5jD5MwXK1XlCA15nqOiOsJKiSB86m7S5M3j041G1HlaaBWbgjyRudxHju6kyA&#10;rJM0Ots8evM6TqeeH+P2FwAAAP//AwBQSwMEFAAGAAgAAAAhAOzxdsDbAAAABgEAAA8AAABkcnMv&#10;ZG93bnJldi54bWxMj0FPg0AUhO8m/ofNM/Fi7CJFisijURON19b+gAe8ApF9S9htof/e9aTHyUxm&#10;vim2ixnUmSfXW0F4WEWgWGrb9NIiHL7e7zNQzpM0NFhhhAs72JbXVwXljZ1lx+e9b1UoEZcTQuf9&#10;mGvt6o4NuZUdWYJ3tJMhH+TU6maiOZSbQcdRlGpDvYSFjkZ+67j+3p8MwvFzvnt8mqsPf9jskvSV&#10;+k1lL4i3N8vLMyjPi/8Lwy9+QIcyMFX2JI1TA0I44hGSGFQw4yRbg6oQ1mmWgC4L/R+//AEAAP//&#10;AwBQSwECLQAUAAYACAAAACEAtoM4kv4AAADhAQAAEwAAAAAAAAAAAAAAAAAAAAAAW0NvbnRlbnRf&#10;VHlwZXNdLnhtbFBLAQItABQABgAIAAAAIQA4/SH/1gAAAJQBAAALAAAAAAAAAAAAAAAAAC8BAABf&#10;cmVscy8ucmVsc1BLAQItABQABgAIAAAAIQCkulMa+AEAANQDAAAOAAAAAAAAAAAAAAAAAC4CAABk&#10;cnMvZTJvRG9jLnhtbFBLAQItABQABgAIAAAAIQDs8XbA2wAAAAYBAAAPAAAAAAAAAAAAAAAAAFIE&#10;AABkcnMvZG93bnJldi54bWxQSwUGAAAAAAQABADzAAAAWgUAAAAA&#10;" o:allowincell="f" stroked="f">
                <v:textbox>
                  <w:txbxContent>
                    <w:p w14:paraId="444CAA92" w14:textId="44C269A1" w:rsidR="00BC27F9" w:rsidRPr="00657276" w:rsidRDefault="00BC27F9" w:rsidP="008E716F">
                      <w:pPr>
                        <w:pStyle w:val="MarginalieFlietextMarginalie"/>
                      </w:pPr>
                      <w:r w:rsidRPr="00657276">
                        <w:rPr>
                          <w:b/>
                        </w:rPr>
                        <w:t xml:space="preserve">Condition Monitoring </w:t>
                      </w:r>
                      <w:r w:rsidRPr="00657276">
                        <w:t>Condition Mo</w:t>
                      </w:r>
                      <w:r w:rsidRPr="00B171C3">
                        <w:t>nitoring (</w:t>
                      </w:r>
                      <w:r>
                        <w:t>deutsch:</w:t>
                      </w:r>
                      <w:r w:rsidRPr="00B171C3">
                        <w:t xml:space="preserve"> </w:t>
                      </w:r>
                      <w:r w:rsidRPr="00A85E9A">
                        <w:t xml:space="preserve">Zustandsüberwachung) bedeutet, dass der technische Zustand einer Maschine </w:t>
                      </w:r>
                      <w:r>
                        <w:t>kontinuierlich bzw. in definierten Abständen überwacht wird</w:t>
                      </w:r>
                      <w:r w:rsidRPr="00657276">
                        <w:rPr>
                          <w:lang w:eastAsia="de-DE"/>
                        </w:rPr>
                        <w:t>.</w:t>
                      </w:r>
                      <w:r>
                        <w:rPr>
                          <w:lang w:eastAsia="de-DE"/>
                        </w:rPr>
                        <w:t xml:space="preserve"> Dazu werden verschiedene Daten wie z. B. Temperaturen oder Füllstände gemessen.</w:t>
                      </w:r>
                    </w:p>
                  </w:txbxContent>
                </v:textbox>
                <w10:wrap type="square" anchorx="page" anchory="line"/>
              </v:shape>
            </w:pict>
          </mc:Fallback>
        </mc:AlternateContent>
      </w:r>
      <w:r w:rsidR="003D6EC5" w:rsidRPr="00C63F9A">
        <w:rPr>
          <w:b/>
          <w:bCs/>
          <w:lang w:eastAsia="de-DE"/>
        </w:rPr>
        <w:t>Neue, alleinstehende digitale Services</w:t>
      </w:r>
      <w:r w:rsidR="003D6EC5" w:rsidRPr="00A85E9A">
        <w:rPr>
          <w:b/>
          <w:lang w:eastAsia="de-DE"/>
        </w:rPr>
        <w:t>:</w:t>
      </w:r>
      <w:r w:rsidR="003D6EC5">
        <w:rPr>
          <w:lang w:eastAsia="de-DE"/>
        </w:rPr>
        <w:t xml:space="preserve"> Beispiele für digitale Services sind soziale Netzwerke (</w:t>
      </w:r>
      <w:r w:rsidR="006B0D96">
        <w:rPr>
          <w:lang w:eastAsia="de-DE"/>
        </w:rPr>
        <w:t>z. B.</w:t>
      </w:r>
      <w:r w:rsidR="003D6EC5">
        <w:rPr>
          <w:lang w:eastAsia="de-DE"/>
        </w:rPr>
        <w:t xml:space="preserve"> LinkedIn), Videoplattformen (</w:t>
      </w:r>
      <w:r w:rsidR="006B0D96">
        <w:rPr>
          <w:lang w:eastAsia="de-DE"/>
        </w:rPr>
        <w:t>z. B.</w:t>
      </w:r>
      <w:r w:rsidR="003D6EC5">
        <w:rPr>
          <w:lang w:eastAsia="de-DE"/>
        </w:rPr>
        <w:t xml:space="preserve"> Netflix), Auktionsdienste (</w:t>
      </w:r>
      <w:r w:rsidR="006B0D96">
        <w:rPr>
          <w:lang w:eastAsia="de-DE"/>
        </w:rPr>
        <w:t>z. B.</w:t>
      </w:r>
      <w:r w:rsidR="003D6EC5">
        <w:rPr>
          <w:lang w:eastAsia="de-DE"/>
        </w:rPr>
        <w:t xml:space="preserve"> eBay) oder Services für die Reiseplanung und -</w:t>
      </w:r>
      <w:proofErr w:type="gramStart"/>
      <w:r w:rsidR="003D6EC5">
        <w:rPr>
          <w:lang w:eastAsia="de-DE"/>
        </w:rPr>
        <w:t xml:space="preserve">buchung  </w:t>
      </w:r>
      <w:r w:rsidR="00924C21">
        <w:rPr>
          <w:noProof/>
          <w:lang w:eastAsia="de-DE"/>
        </w:rPr>
        <w:t>(</w:t>
      </w:r>
      <w:proofErr w:type="gramEnd"/>
      <w:r w:rsidR="00924C21">
        <w:rPr>
          <w:noProof/>
          <w:lang w:eastAsia="de-DE"/>
        </w:rPr>
        <w:t>Hess 2019, S. 99–101)</w:t>
      </w:r>
      <w:r w:rsidR="003D6EC5">
        <w:rPr>
          <w:lang w:eastAsia="de-DE"/>
        </w:rPr>
        <w:t>.</w:t>
      </w:r>
    </w:p>
    <w:p w14:paraId="381AF144" w14:textId="7F89C59C" w:rsidR="003D6EC5" w:rsidRDefault="003D6EC5" w:rsidP="003D6EC5">
      <w:pPr>
        <w:pStyle w:val="ListParagraph"/>
        <w:numPr>
          <w:ilvl w:val="0"/>
          <w:numId w:val="77"/>
        </w:numPr>
        <w:rPr>
          <w:lang w:eastAsia="de-DE"/>
        </w:rPr>
      </w:pPr>
      <w:r w:rsidRPr="00CA567F">
        <w:rPr>
          <w:b/>
          <w:bCs/>
          <w:lang w:eastAsia="de-DE"/>
        </w:rPr>
        <w:t>Mehrwertdienste</w:t>
      </w:r>
      <w:r w:rsidRPr="00A85E9A">
        <w:rPr>
          <w:b/>
          <w:lang w:eastAsia="de-DE"/>
        </w:rPr>
        <w:t>:</w:t>
      </w:r>
      <w:r>
        <w:rPr>
          <w:lang w:eastAsia="de-DE"/>
        </w:rPr>
        <w:t xml:space="preserve"> Als sog. Value-</w:t>
      </w:r>
      <w:proofErr w:type="spellStart"/>
      <w:r>
        <w:rPr>
          <w:lang w:eastAsia="de-DE"/>
        </w:rPr>
        <w:t>Added</w:t>
      </w:r>
      <w:proofErr w:type="spellEnd"/>
      <w:r>
        <w:rPr>
          <w:lang w:eastAsia="de-DE"/>
        </w:rPr>
        <w:t xml:space="preserve"> Services werden etablierte Produkte um digitale Services ergänzt (</w:t>
      </w:r>
      <w:r w:rsidR="00924C21">
        <w:rPr>
          <w:noProof/>
          <w:lang w:eastAsia="de-DE"/>
        </w:rPr>
        <w:t>Hess 2019, S. 102</w:t>
      </w:r>
      <w:r>
        <w:rPr>
          <w:lang w:eastAsia="de-DE"/>
        </w:rPr>
        <w:t>). Ein Beispiel ist eine App einer Fluggesellschaft, die dem Fluggast Informationen und Dienstleistungen anbietet. Weitere Beispiele sind die Bedienung von Maschinen über Apps oder der Fernzugriff und</w:t>
      </w:r>
      <w:r w:rsidR="00354CC3">
        <w:rPr>
          <w:lang w:eastAsia="de-DE"/>
        </w:rPr>
        <w:t xml:space="preserve"> die</w:t>
      </w:r>
      <w:r>
        <w:rPr>
          <w:lang w:eastAsia="de-DE"/>
        </w:rPr>
        <w:t xml:space="preserve"> -überwachung von Maschinen für das </w:t>
      </w:r>
      <w:proofErr w:type="spellStart"/>
      <w:r w:rsidRPr="00A85E9A">
        <w:rPr>
          <w:b/>
          <w:bCs/>
          <w:lang w:eastAsia="de-DE"/>
        </w:rPr>
        <w:t>Condition</w:t>
      </w:r>
      <w:proofErr w:type="spellEnd"/>
      <w:r w:rsidRPr="00A85E9A">
        <w:rPr>
          <w:b/>
          <w:bCs/>
          <w:lang w:eastAsia="de-DE"/>
        </w:rPr>
        <w:t xml:space="preserve"> </w:t>
      </w:r>
      <w:r w:rsidR="000870F5">
        <w:rPr>
          <w:noProof/>
          <w:color w:val="2B579A"/>
          <w:shd w:val="clear" w:color="auto" w:fill="E6E6E6"/>
          <w:lang w:eastAsia="de-DE"/>
        </w:rPr>
        <mc:AlternateContent>
          <mc:Choice Requires="wps">
            <w:drawing>
              <wp:anchor distT="0" distB="0" distL="0" distR="0" simplePos="0" relativeHeight="251658368" behindDoc="0" locked="0" layoutInCell="0" allowOverlap="1" wp14:anchorId="2A5BA36D" wp14:editId="40235AED">
                <wp:simplePos x="0" y="0"/>
                <wp:positionH relativeFrom="page">
                  <wp:align>right</wp:align>
                </wp:positionH>
                <wp:positionV relativeFrom="line">
                  <wp:posOffset>31078</wp:posOffset>
                </wp:positionV>
                <wp:extent cx="1678305" cy="1767205"/>
                <wp:effectExtent l="0" t="0" r="0" b="4445"/>
                <wp:wrapSquare wrapText="bothSides"/>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76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49950" w14:textId="77777777" w:rsidR="00BC27F9" w:rsidRPr="000F6D62" w:rsidRDefault="00BC27F9" w:rsidP="0056732F">
                            <w:pPr>
                              <w:pStyle w:val="MarginalieFlietextMarginalie"/>
                              <w:rPr>
                                <w:b/>
                              </w:rPr>
                            </w:pPr>
                            <w:proofErr w:type="spellStart"/>
                            <w:r w:rsidRPr="000F6D62">
                              <w:rPr>
                                <w:b/>
                              </w:rPr>
                              <w:t>Predictive</w:t>
                            </w:r>
                            <w:proofErr w:type="spellEnd"/>
                            <w:r w:rsidRPr="000F6D62">
                              <w:rPr>
                                <w:b/>
                              </w:rPr>
                              <w:t xml:space="preserve"> Maintenance</w:t>
                            </w:r>
                          </w:p>
                          <w:p w14:paraId="51EA7F3B" w14:textId="1E961E67" w:rsidR="00BC27F9" w:rsidRPr="00FF0C51" w:rsidRDefault="00BC27F9" w:rsidP="0056732F">
                            <w:pPr>
                              <w:pStyle w:val="MarginalieFlietextMarginalie"/>
                            </w:pPr>
                            <w:proofErr w:type="spellStart"/>
                            <w:r w:rsidRPr="00FF0C51">
                              <w:t>Predictive</w:t>
                            </w:r>
                            <w:proofErr w:type="spellEnd"/>
                            <w:r w:rsidRPr="00FF0C51">
                              <w:t xml:space="preserve"> Maintenance (</w:t>
                            </w:r>
                            <w:r>
                              <w:t xml:space="preserve">deutsch: </w:t>
                            </w:r>
                            <w:r w:rsidRPr="00FF0C51">
                              <w:t>vorauss</w:t>
                            </w:r>
                            <w:r w:rsidRPr="001E26CC">
                              <w:t xml:space="preserve">chauende </w:t>
                            </w:r>
                            <w:r>
                              <w:t>Instandhaltung</w:t>
                            </w:r>
                            <w:r w:rsidRPr="00A85E9A">
                              <w:t xml:space="preserve">) nutzt </w:t>
                            </w:r>
                            <w:r>
                              <w:t>z. B.</w:t>
                            </w:r>
                            <w:r w:rsidRPr="00A85E9A">
                              <w:t xml:space="preserve"> </w:t>
                            </w:r>
                            <w:r>
                              <w:t>Zustandsdaten von Maschinen, um vorausschauen zu ermitteln, wann diese Maschinen gewartet werden müssen</w:t>
                            </w:r>
                            <w:r w:rsidRPr="00FF0C5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A36D" id="Textfeld 230" o:spid="_x0000_s1138" type="#_x0000_t202" style="position:absolute;left:0;text-align:left;margin-left:80.95pt;margin-top:2.45pt;width:132.15pt;height:139.15pt;z-index:251658368;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gw+AEAANQDAAAOAAAAZHJzL2Uyb0RvYy54bWysU1Fv0zAQfkfiP1h+p2lK142o6TQ6FSGN&#10;gTT4AY7jJBaOz5zdJuXXc3a6rsAbwg+Wz3f+7r7vzuvbsTfsoNBrsCXPZ3POlJVQa9uW/NvX3Zsb&#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IwpV9c3b+dXnEny5der6wUZMYconp879OGDgp7FQ8mRuprgxeHBhyn0OSRm82B0vdPGJAPbamuQ&#10;HQRNwC6tE/pvYcbGYAvx2YQYbxLPSG0iGcZqZLqmMvNFBInEK6iPRB1hGi36CnToAH9yNtBYldz/&#10;2AtUnJmPluR7ly+XcQ6Tsbwispzhpae69AgrCarkgbPpuA3T7O4d6rajTFPDLNyR5I1OYrxUdSJA&#10;o5PkPI15nM1LO0W9fMbNLwAAAP//AwBQSwMEFAAGAAgAAAAhAIr6i6zcAAAABgEAAA8AAABkcnMv&#10;ZG93bnJldi54bWxMj0FPg0AQhe8m/ofNmHgxdpEibZGlURNNr639AQNMgcjOEnZb6L93POltXt7L&#10;e9/k29n26kKj7xwbeFpEoIgrV3fcGDh+fTyuQfmAXGPvmAxcycO2uL3JMavdxHu6HEKjpIR9hgba&#10;EIZMa1+1ZNEv3EAs3smNFoPIsdH1iJOU217HUZRqix3LQosDvbdUfR/O1sBpNz08b6byMxxX+yR9&#10;w25Vuqsx93fz6wuoQHP4C8MvvqBDIUylO3PtVW9AHgkGkg0oMeM0WYIq5VgvY9BFrv/jFz8AAAD/&#10;/wMAUEsBAi0AFAAGAAgAAAAhALaDOJL+AAAA4QEAABMAAAAAAAAAAAAAAAAAAAAAAFtDb250ZW50&#10;X1R5cGVzXS54bWxQSwECLQAUAAYACAAAACEAOP0h/9YAAACUAQAACwAAAAAAAAAAAAAAAAAvAQAA&#10;X3JlbHMvLnJlbHNQSwECLQAUAAYACAAAACEAMxDYMPgBAADUAwAADgAAAAAAAAAAAAAAAAAuAgAA&#10;ZHJzL2Uyb0RvYy54bWxQSwECLQAUAAYACAAAACEAivqLrNwAAAAGAQAADwAAAAAAAAAAAAAAAABS&#10;BAAAZHJzL2Rvd25yZXYueG1sUEsFBgAAAAAEAAQA8wAAAFsFAAAAAA==&#10;" o:allowincell="f" stroked="f">
                <v:textbox>
                  <w:txbxContent>
                    <w:p w14:paraId="59349950" w14:textId="77777777" w:rsidR="00BC27F9" w:rsidRPr="000F6D62" w:rsidRDefault="00BC27F9" w:rsidP="0056732F">
                      <w:pPr>
                        <w:pStyle w:val="MarginalieFlietextMarginalie"/>
                        <w:rPr>
                          <w:b/>
                        </w:rPr>
                      </w:pPr>
                      <w:r w:rsidRPr="000F6D62">
                        <w:rPr>
                          <w:b/>
                        </w:rPr>
                        <w:t>Predictive Maintenance</w:t>
                      </w:r>
                    </w:p>
                    <w:p w14:paraId="51EA7F3B" w14:textId="1E961E67" w:rsidR="00BC27F9" w:rsidRPr="00FF0C51" w:rsidRDefault="00BC27F9" w:rsidP="0056732F">
                      <w:pPr>
                        <w:pStyle w:val="MarginalieFlietextMarginalie"/>
                      </w:pPr>
                      <w:r w:rsidRPr="00FF0C51">
                        <w:t>Predictive Maintenance (</w:t>
                      </w:r>
                      <w:r>
                        <w:t xml:space="preserve">deutsch: </w:t>
                      </w:r>
                      <w:r w:rsidRPr="00FF0C51">
                        <w:t>vorauss</w:t>
                      </w:r>
                      <w:r w:rsidRPr="001E26CC">
                        <w:t xml:space="preserve">chauende </w:t>
                      </w:r>
                      <w:r>
                        <w:t>Instandhaltung</w:t>
                      </w:r>
                      <w:r w:rsidRPr="00A85E9A">
                        <w:t xml:space="preserve">) nutzt </w:t>
                      </w:r>
                      <w:r>
                        <w:t>z. B.</w:t>
                      </w:r>
                      <w:r w:rsidRPr="00A85E9A">
                        <w:t xml:space="preserve"> </w:t>
                      </w:r>
                      <w:r>
                        <w:t>Zustandsdaten von Maschinen, um vorausschauen zu ermitteln, wann diese Maschinen gewartet werden müssen</w:t>
                      </w:r>
                      <w:r w:rsidRPr="00FF0C51">
                        <w:t xml:space="preserve">. </w:t>
                      </w:r>
                    </w:p>
                  </w:txbxContent>
                </v:textbox>
                <w10:wrap type="square" anchorx="page" anchory="line"/>
              </v:shape>
            </w:pict>
          </mc:Fallback>
        </mc:AlternateContent>
      </w:r>
      <w:r w:rsidRPr="00A85E9A">
        <w:rPr>
          <w:b/>
          <w:bCs/>
          <w:lang w:eastAsia="de-DE"/>
        </w:rPr>
        <w:t>Monitoring</w:t>
      </w:r>
      <w:r>
        <w:rPr>
          <w:lang w:eastAsia="de-DE"/>
        </w:rPr>
        <w:t xml:space="preserve"> und </w:t>
      </w:r>
      <w:proofErr w:type="spellStart"/>
      <w:r w:rsidRPr="00A85E9A">
        <w:rPr>
          <w:b/>
          <w:bCs/>
          <w:lang w:eastAsia="de-DE"/>
        </w:rPr>
        <w:t>Predictive</w:t>
      </w:r>
      <w:proofErr w:type="spellEnd"/>
      <w:r w:rsidRPr="00A85E9A">
        <w:rPr>
          <w:b/>
          <w:bCs/>
          <w:lang w:eastAsia="de-DE"/>
        </w:rPr>
        <w:t xml:space="preserve"> Maintenance</w:t>
      </w:r>
      <w:r>
        <w:rPr>
          <w:lang w:eastAsia="de-DE"/>
        </w:rPr>
        <w:t>.</w:t>
      </w:r>
    </w:p>
    <w:p w14:paraId="7CA68EB2" w14:textId="000B6DDB" w:rsidR="003D6EC5" w:rsidRDefault="003D6EC5" w:rsidP="003D6EC5">
      <w:pPr>
        <w:pStyle w:val="ListParagraph"/>
        <w:numPr>
          <w:ilvl w:val="0"/>
          <w:numId w:val="77"/>
        </w:numPr>
        <w:rPr>
          <w:lang w:eastAsia="de-DE"/>
        </w:rPr>
      </w:pPr>
      <w:r w:rsidRPr="004E14D8">
        <w:rPr>
          <w:b/>
          <w:bCs/>
          <w:lang w:eastAsia="de-DE"/>
        </w:rPr>
        <w:t>Hybride Produkte und Dienste</w:t>
      </w:r>
      <w:r w:rsidRPr="00A85E9A">
        <w:rPr>
          <w:b/>
          <w:lang w:eastAsia="de-DE"/>
        </w:rPr>
        <w:t>:</w:t>
      </w:r>
      <w:r>
        <w:rPr>
          <w:lang w:eastAsia="de-DE"/>
        </w:rPr>
        <w:t xml:space="preserve"> Ein analoges Produkt wird mit einem digitalen Service kombiniert. Ein Beispiel ist der </w:t>
      </w:r>
      <w:proofErr w:type="spellStart"/>
      <w:r>
        <w:rPr>
          <w:lang w:eastAsia="de-DE"/>
        </w:rPr>
        <w:t>TipToi</w:t>
      </w:r>
      <w:proofErr w:type="spellEnd"/>
      <w:r>
        <w:rPr>
          <w:lang w:eastAsia="de-DE"/>
        </w:rPr>
        <w:t xml:space="preserve">-Stift von Ravensburger </w:t>
      </w:r>
      <w:r w:rsidR="00924C21">
        <w:rPr>
          <w:noProof/>
          <w:lang w:eastAsia="de-DE"/>
        </w:rPr>
        <w:t>(Hess 2019, S. 99)</w:t>
      </w:r>
      <w:r>
        <w:rPr>
          <w:lang w:eastAsia="de-DE"/>
        </w:rPr>
        <w:t xml:space="preserve">. Kinder können damit in einem gedruckten Buch weitergehende Informationen abrufen, Lieder abspielen oder Rätsel lösen, indem sie </w:t>
      </w:r>
      <w:r w:rsidR="006B0D96">
        <w:rPr>
          <w:lang w:eastAsia="de-DE"/>
        </w:rPr>
        <w:t>z. B.</w:t>
      </w:r>
      <w:r>
        <w:rPr>
          <w:lang w:eastAsia="de-DE"/>
        </w:rPr>
        <w:t xml:space="preserve"> auf ein abgebildetes Tier klicken. Weitere Beispiele sind eine gedruckte Zeitung mit einem ergänzenden Online-Angebot </w:t>
      </w:r>
      <w:r w:rsidR="00924C21">
        <w:rPr>
          <w:noProof/>
          <w:lang w:eastAsia="de-DE"/>
        </w:rPr>
        <w:t xml:space="preserve">(Hess 2019, </w:t>
      </w:r>
      <w:r w:rsidR="004734D7">
        <w:rPr>
          <w:noProof/>
          <w:lang w:eastAsia="de-DE"/>
        </w:rPr>
        <w:t>S. </w:t>
      </w:r>
      <w:r w:rsidR="00924C21">
        <w:rPr>
          <w:noProof/>
          <w:lang w:eastAsia="de-DE"/>
        </w:rPr>
        <w:t>101f.)</w:t>
      </w:r>
      <w:r>
        <w:rPr>
          <w:lang w:eastAsia="de-DE"/>
        </w:rPr>
        <w:t xml:space="preserve">. Auch </w:t>
      </w:r>
      <w:r>
        <w:rPr>
          <w:lang w:eastAsia="de-DE"/>
        </w:rPr>
        <w:lastRenderedPageBreak/>
        <w:t>Fahrzeuge werden immer mehr zu hybriden Produkten, gerade auch im Hinblick auf das autonome Fahren.</w:t>
      </w:r>
    </w:p>
    <w:p w14:paraId="1CBD506E" w14:textId="77777777" w:rsidR="003D6EC5" w:rsidRDefault="003D6EC5" w:rsidP="003D6EC5">
      <w:pPr>
        <w:pStyle w:val="ListParagraph"/>
        <w:ind w:left="360"/>
        <w:rPr>
          <w:lang w:eastAsia="de-DE"/>
        </w:rPr>
      </w:pPr>
    </w:p>
    <w:p w14:paraId="25C358EA" w14:textId="77777777" w:rsidR="003D6EC5" w:rsidRDefault="003D6EC5" w:rsidP="003D6EC5">
      <w:pPr>
        <w:pStyle w:val="Heading3"/>
        <w:rPr>
          <w:lang w:eastAsia="de-DE"/>
        </w:rPr>
      </w:pPr>
      <w:r>
        <w:rPr>
          <w:lang w:eastAsia="de-DE"/>
        </w:rPr>
        <w:t>Ein hybrides Vorgehensmodell für die Entwicklung mechatronischer Produkte bei einem Automobilzulieferer</w:t>
      </w:r>
    </w:p>
    <w:p w14:paraId="5236D163" w14:textId="158BBF6B" w:rsidR="003D6EC5" w:rsidRDefault="003D6EC5" w:rsidP="003D6EC5">
      <w:pPr>
        <w:rPr>
          <w:lang w:eastAsia="de-DE"/>
        </w:rPr>
      </w:pPr>
      <w:r>
        <w:rPr>
          <w:lang w:eastAsia="de-DE"/>
        </w:rPr>
        <w:t>Das folgende Projektbeispiel eines Automobilzulieferers zeigt, wie agile Methoden bei der Produktentwicklung nach dem V-Modell eingesetzt werden können, sodass ein hybrides Vorgehensmodell entsteht.</w:t>
      </w:r>
    </w:p>
    <w:p w14:paraId="1C0BAEA4" w14:textId="77777777" w:rsidR="003D6EC5" w:rsidRDefault="003D6EC5" w:rsidP="003D6EC5">
      <w:pPr>
        <w:pStyle w:val="Heading4"/>
        <w:rPr>
          <w:lang w:eastAsia="de-DE"/>
        </w:rPr>
      </w:pPr>
      <w:r>
        <w:rPr>
          <w:noProof/>
          <w:lang w:eastAsia="de-DE"/>
        </w:rPr>
        <mc:AlternateContent>
          <mc:Choice Requires="wps">
            <w:drawing>
              <wp:anchor distT="0" distB="0" distL="0" distR="0" simplePos="0" relativeHeight="251658346" behindDoc="0" locked="0" layoutInCell="0" allowOverlap="1" wp14:anchorId="250E92E8" wp14:editId="3B26910B">
                <wp:simplePos x="0" y="0"/>
                <wp:positionH relativeFrom="page">
                  <wp:posOffset>6182360</wp:posOffset>
                </wp:positionH>
                <wp:positionV relativeFrom="line">
                  <wp:posOffset>276127</wp:posOffset>
                </wp:positionV>
                <wp:extent cx="1297305" cy="1807210"/>
                <wp:effectExtent l="0" t="0" r="0" b="2540"/>
                <wp:wrapSquare wrapText="bothSides"/>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58E3A" w14:textId="77777777" w:rsidR="00BC27F9" w:rsidRPr="00B20B0F" w:rsidRDefault="00BC27F9" w:rsidP="003D6EC5">
                            <w:pPr>
                              <w:pStyle w:val="MarginalieFlietextMarginalie"/>
                            </w:pPr>
                            <w:proofErr w:type="spellStart"/>
                            <w:r w:rsidRPr="00B20B0F">
                              <w:rPr>
                                <w:b/>
                              </w:rPr>
                              <w:t>Connected</w:t>
                            </w:r>
                            <w:proofErr w:type="spellEnd"/>
                            <w:r w:rsidRPr="00B20B0F">
                              <w:rPr>
                                <w:b/>
                              </w:rPr>
                              <w:t xml:space="preserve"> Services </w:t>
                            </w:r>
                            <w:proofErr w:type="spellStart"/>
                            <w:r w:rsidRPr="00B20B0F">
                              <w:t>Connected</w:t>
                            </w:r>
                            <w:proofErr w:type="spellEnd"/>
                            <w:r w:rsidRPr="00B20B0F">
                              <w:t xml:space="preserve"> Services bezeichnen digitale Dienste rund um das Au</w:t>
                            </w:r>
                            <w:r>
                              <w:t>tomobil</w:t>
                            </w:r>
                            <w:r w:rsidRPr="00B20B0F">
                              <w:t xml:space="preserve">. </w:t>
                            </w:r>
                            <w:r>
                              <w:rPr>
                                <w:lang w:eastAsia="de-DE"/>
                              </w:rPr>
                              <w:t>Beispiele sind Dienste zur Mautabwicklung, zur Parkplatzsuche oder für Ferndiagnose und Wartung.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92E8" id="Textfeld 104" o:spid="_x0000_s1139" type="#_x0000_t202" style="position:absolute;left:0;text-align:left;margin-left:486.8pt;margin-top:21.75pt;width:102.15pt;height:142.3pt;z-index:2516583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q+gEAANQDAAAOAAAAZHJzL2Uyb0RvYy54bWysU8tu2zAQvBfoPxC813rEqRPBcpA6cFEg&#10;fQBpP4CiKImoxGWXtCX367ukHMdIb0V1ILhacnZndri+m4aeHRQ6Dabk2SLlTBkJtTZtyX983727&#10;4cx5YWrRg1ElPyrH7zZv36xHW6gcOuhrhYxAjCtGW/LOe1skiZOdGoRbgFWGkg3gIDyF2CY1ipHQ&#10;hz7J0/R9MgLWFkEq5+jvw5zkm4jfNEr6r03jlGd9yak3H1eMaxXWZLMWRYvCdlqe2hD/0MUgtKGi&#10;Z6gH4QXbo/4LatASwUHjFxKGBJpGSxU5EJssfcXmqRNWRS4kjrNnmdz/g5VfDk/2GzI/fYCJBhhJ&#10;OPsI8qdjBradMK26R4SxU6KmwlmQLBmtK05Xg9SucAGkGj9DTUMWew8RaGpwCKoQT0boNIDjWXQ1&#10;eSZDyfx2dZVecyYpl92kqzyLY0lE8XzdovMfFQwsbEqONNUILw6Pzod2RPF8JFRz0Ot6p/s+BthW&#10;2x7ZQZADdvGLDF4d6004bCBcmxHDn8gzUJtJ+qmamK6pzewqgATiFdRHoo4wW4ueAm06wN+cjWSr&#10;krtfe4GKs/6TIflus+Uy+DAGy+tVTgFeZqrLjDCSoEruOZu3Wz97d29Rtx1Vmgdm4J4kb3QU46Wr&#10;EwGyTtToZPPgzcs4nnp5jJs/AAAA//8DAFBLAwQUAAYACAAAACEADG110eAAAAALAQAADwAAAGRy&#10;cy9kb3ducmV2LnhtbEyPQW6DMBBF95V6B2sqdVM1hpDgQBiitlKrbpPmAAY7gILHCDuB3L7Oql2O&#10;/tP/b4rdbHp21aPrLCHEiwiYptqqjhqE48/n6waY85KU7C1phJt2sCsfHwqZKzvRXl8PvmGhhFwu&#10;EVrvh5xzV7faSLewg6aQnexopA/n2HA1yimUm54voyjlRnYUFlo56I9W1+fDxSCcvqeXdTZVX/4o&#10;9qv0XXaisjfE56f5bQvM69n/wXDXD+pQBqfKXkg51iNkIkkDirBK1sDuQCxEBqxCSJabGHhZ8P8/&#10;lL8AAAD//wMAUEsBAi0AFAAGAAgAAAAhALaDOJL+AAAA4QEAABMAAAAAAAAAAAAAAAAAAAAAAFtD&#10;b250ZW50X1R5cGVzXS54bWxQSwECLQAUAAYACAAAACEAOP0h/9YAAACUAQAACwAAAAAAAAAAAAAA&#10;AAAvAQAAX3JlbHMvLnJlbHNQSwECLQAUAAYACAAAACEAvyMDKvoBAADUAwAADgAAAAAAAAAAAAAA&#10;AAAuAgAAZHJzL2Uyb0RvYy54bWxQSwECLQAUAAYACAAAACEADG110eAAAAALAQAADwAAAAAAAAAA&#10;AAAAAABUBAAAZHJzL2Rvd25yZXYueG1sUEsFBgAAAAAEAAQA8wAAAGEFAAAAAA==&#10;" o:allowincell="f" stroked="f">
                <v:textbox>
                  <w:txbxContent>
                    <w:p w14:paraId="4E658E3A" w14:textId="77777777" w:rsidR="00BC27F9" w:rsidRPr="00B20B0F" w:rsidRDefault="00BC27F9" w:rsidP="003D6EC5">
                      <w:pPr>
                        <w:pStyle w:val="MarginalieFlietextMarginalie"/>
                      </w:pPr>
                      <w:r w:rsidRPr="00B20B0F">
                        <w:rPr>
                          <w:b/>
                        </w:rPr>
                        <w:t xml:space="preserve">Connected Services </w:t>
                      </w:r>
                      <w:r w:rsidRPr="00B20B0F">
                        <w:t>Connected Services bezeichnen digitale Dienste rund um das Au</w:t>
                      </w:r>
                      <w:r>
                        <w:t>tomobil</w:t>
                      </w:r>
                      <w:r w:rsidRPr="00B20B0F">
                        <w:t xml:space="preserve">. </w:t>
                      </w:r>
                      <w:r>
                        <w:rPr>
                          <w:lang w:eastAsia="de-DE"/>
                        </w:rPr>
                        <w:t>Beispiele sind Dienste zur Mautabwicklung, zur Parkplatzsuche oder für Ferndiagnose und Wartung.</w:t>
                      </w:r>
                    </w:p>
                  </w:txbxContent>
                </v:textbox>
                <w10:wrap type="square" anchorx="page" anchory="line"/>
              </v:shape>
            </w:pict>
          </mc:Fallback>
        </mc:AlternateContent>
      </w:r>
      <w:r>
        <w:rPr>
          <w:lang w:eastAsia="de-DE"/>
        </w:rPr>
        <w:t>Mehrwertdienste und smarte Produkte rund um das Fahrzeug</w:t>
      </w:r>
    </w:p>
    <w:p w14:paraId="07377DBB" w14:textId="06851F6E" w:rsidR="003D6EC5" w:rsidRDefault="003D6EC5" w:rsidP="003D6EC5">
      <w:pPr>
        <w:rPr>
          <w:lang w:eastAsia="de-DE"/>
        </w:rPr>
      </w:pPr>
      <w:r>
        <w:rPr>
          <w:lang w:eastAsia="de-DE"/>
        </w:rPr>
        <w:t xml:space="preserve">Bereits heute bieten viele Neufahrzeuge digitale Mehrwertdienste zu Fahrzeuginformationen, Navigation sowie zur Fahrerunterstützung </w:t>
      </w:r>
      <w:r w:rsidR="00924C21">
        <w:rPr>
          <w:noProof/>
          <w:lang w:eastAsia="de-DE"/>
        </w:rPr>
        <w:t xml:space="preserve">(Winkelhake 2021, </w:t>
      </w:r>
      <w:r w:rsidR="004734D7">
        <w:rPr>
          <w:noProof/>
          <w:lang w:eastAsia="de-DE"/>
        </w:rPr>
        <w:t>S. </w:t>
      </w:r>
      <w:r w:rsidR="00924C21">
        <w:rPr>
          <w:noProof/>
          <w:lang w:eastAsia="de-DE"/>
        </w:rPr>
        <w:t>114f.)</w:t>
      </w:r>
      <w:r>
        <w:rPr>
          <w:lang w:eastAsia="de-DE"/>
        </w:rPr>
        <w:t xml:space="preserve">. Umfang und Vielfalt solcher </w:t>
      </w:r>
      <w:proofErr w:type="spellStart"/>
      <w:r w:rsidRPr="00054DB2">
        <w:rPr>
          <w:b/>
          <w:bCs/>
          <w:lang w:eastAsia="de-DE"/>
        </w:rPr>
        <w:t>Connec</w:t>
      </w:r>
      <w:r w:rsidR="00956A92">
        <w:rPr>
          <w:b/>
          <w:bCs/>
          <w:lang w:eastAsia="de-DE"/>
        </w:rPr>
        <w:t>t</w:t>
      </w:r>
      <w:r w:rsidRPr="00054DB2">
        <w:rPr>
          <w:b/>
          <w:bCs/>
          <w:lang w:eastAsia="de-DE"/>
        </w:rPr>
        <w:t>ed</w:t>
      </w:r>
      <w:proofErr w:type="spellEnd"/>
      <w:r w:rsidRPr="00054DB2">
        <w:rPr>
          <w:b/>
          <w:bCs/>
          <w:lang w:eastAsia="de-DE"/>
        </w:rPr>
        <w:t xml:space="preserve"> Services</w:t>
      </w:r>
      <w:r>
        <w:rPr>
          <w:lang w:eastAsia="de-DE"/>
        </w:rPr>
        <w:t xml:space="preserve"> werden weiter zunehmen. Weitere Potenziale können erschlossen werden, indem die großen Datenmengen, die mechatronische Komponenten im Fahrzeug generieren, intelligent vernetzt und ausgewertet werden. </w:t>
      </w:r>
    </w:p>
    <w:p w14:paraId="76DF3297" w14:textId="284DE280" w:rsidR="003D6EC5" w:rsidRDefault="003D6EC5" w:rsidP="003D6EC5">
      <w:pPr>
        <w:rPr>
          <w:lang w:eastAsia="de-DE"/>
        </w:rPr>
      </w:pPr>
      <w:r w:rsidRPr="000F5BFF">
        <w:rPr>
          <w:b/>
          <w:bCs/>
          <w:noProof/>
          <w:lang w:eastAsia="de-DE"/>
        </w:rPr>
        <mc:AlternateContent>
          <mc:Choice Requires="wps">
            <w:drawing>
              <wp:anchor distT="0" distB="0" distL="0" distR="0" simplePos="0" relativeHeight="251658347" behindDoc="0" locked="0" layoutInCell="0" allowOverlap="1" wp14:anchorId="519726C4" wp14:editId="2EB709E4">
                <wp:simplePos x="0" y="0"/>
                <wp:positionH relativeFrom="page">
                  <wp:posOffset>6263005</wp:posOffset>
                </wp:positionH>
                <wp:positionV relativeFrom="line">
                  <wp:posOffset>278960</wp:posOffset>
                </wp:positionV>
                <wp:extent cx="1297305" cy="1807210"/>
                <wp:effectExtent l="0" t="0" r="0" b="2540"/>
                <wp:wrapSquare wrapText="bothSides"/>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0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4213C" w14:textId="77777777" w:rsidR="00BC27F9" w:rsidRDefault="00BC27F9" w:rsidP="003D6EC5">
                            <w:pPr>
                              <w:pStyle w:val="MarginalieFlietextMarginalie"/>
                              <w:rPr>
                                <w:lang w:eastAsia="de-DE"/>
                              </w:rPr>
                            </w:pPr>
                            <w:r w:rsidRPr="000F5BFF">
                              <w:rPr>
                                <w:b/>
                                <w:bCs/>
                                <w:lang w:eastAsia="de-DE"/>
                              </w:rPr>
                              <w:t>Mechatronische Produkte</w:t>
                            </w:r>
                            <w:r>
                              <w:rPr>
                                <w:lang w:eastAsia="de-DE"/>
                              </w:rPr>
                              <w:t xml:space="preserve"> </w:t>
                            </w:r>
                          </w:p>
                          <w:p w14:paraId="3C9BB0F8" w14:textId="5BD86FB6" w:rsidR="00BC27F9" w:rsidRPr="00B20B0F" w:rsidRDefault="00BC27F9" w:rsidP="003D6EC5">
                            <w:pPr>
                              <w:pStyle w:val="MarginalieFlietextMarginalie"/>
                            </w:pPr>
                            <w:r>
                              <w:rPr>
                                <w:lang w:eastAsia="de-DE"/>
                              </w:rPr>
                              <w:t>Mechatronische Produkte bzw. Systeme finden sich u. a. im Maschinenbau, der Medizintechnik, aber auch in der Fahrzeugtechnik.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726C4" id="Textfeld 106" o:spid="_x0000_s1140" type="#_x0000_t202" style="position:absolute;left:0;text-align:left;margin-left:493.15pt;margin-top:21.95pt;width:102.15pt;height:142.3pt;z-index:25165834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FrB+gEAANQDAAAOAAAAZHJzL2Uyb0RvYy54bWysU8tu2zAQvBfoPxC813rUqRPBcpA6cFEg&#10;TQuk/QCKoiSiEpdd0pbcr++SchwjvRXVgeBqydmd2eH6dhp6dlDoNJiSZ4uUM2Uk1Nq0Jf/xfffu&#10;mjPnhalFD0aV/Kgcv928fbMebaFy6KCvFTICMa4Ybck7722RJE52ahBuAVYZSjaAg/AUYpvUKEZC&#10;H/okT9MPyQhYWwSpnKO/93OSbyJ+0yjpvzaNU571JafefFwxrlVYk81aFC0K22l5akP8QxeD0IaK&#10;nqHuhRdsj/ovqEFLBAeNX0gYEmgaLVXkQGyy9BWbp05YFbmQOM6eZXL/D1Y+Hp7sN2R++ggTDTCS&#10;cPYB5E/HDGw7YVp1hwhjp0RNhbMgWTJaV5yuBqld4QJINX6BmoYs9h4i0NTgEFQhnozQaQDHs+hq&#10;8kyGkvnN6n16xZmkXHadrvIsjiURxfN1i85/UjCwsCk50lQjvDg8OB/aEcXzkVDNQa/rne77GGBb&#10;bXtkB0EO2MUvMnh1rDfhsIFwbUYMfyLPQG0m6adqYrqmNrNlAAnEK6iPRB1hthY9Bdp0gL85G8lW&#10;JXe/9gIVZ/1nQ/LdZMtl8GEMllernAK8zFSXGWEkQZXcczZvt3727t6ibjuqNA/MwB1J3ugoxktX&#10;JwJknajRyebBm5dxPPXyGDd/AAAA//8DAFBLAwQUAAYACAAAACEAnxShVOAAAAALAQAADwAAAGRy&#10;cy9kb3ducmV2LnhtbEyP0U6DQBBF3038h82Y+GLs0tJSQIZGTTS+tvYDBnYKRHaXsNtC/97tkz5O&#10;7sm9Z4rdrHtx4dF11iAsFxEINrVVnWkQjt8fzykI58ko6q1hhCs72JX3dwXlyk5mz5eDb0QoMS4n&#10;hNb7IZfS1S1rcgs7sAnZyY6afDjHRqqRplCue7mKokRq6kxYaGng95brn8NZI5y+pqdNNlWf/rjd&#10;r5M36raVvSI+PsyvLyA8z/4Phpt+UIcyOFX2bJQTPUKWJnFAEdZxBuIGLLMoAVEhxKt0A7Is5P8f&#10;yl8AAAD//wMAUEsBAi0AFAAGAAgAAAAhALaDOJL+AAAA4QEAABMAAAAAAAAAAAAAAAAAAAAAAFtD&#10;b250ZW50X1R5cGVzXS54bWxQSwECLQAUAAYACAAAACEAOP0h/9YAAACUAQAACwAAAAAAAAAAAAAA&#10;AAAvAQAAX3JlbHMvLnJlbHNQSwECLQAUAAYACAAAACEAHMBawfoBAADUAwAADgAAAAAAAAAAAAAA&#10;AAAuAgAAZHJzL2Uyb0RvYy54bWxQSwECLQAUAAYACAAAACEAnxShVOAAAAALAQAADwAAAAAAAAAA&#10;AAAAAABUBAAAZHJzL2Rvd25yZXYueG1sUEsFBgAAAAAEAAQA8wAAAGEFAAAAAA==&#10;" o:allowincell="f" stroked="f">
                <v:textbox>
                  <w:txbxContent>
                    <w:p w14:paraId="1DA4213C" w14:textId="77777777" w:rsidR="00BC27F9" w:rsidRDefault="00BC27F9" w:rsidP="003D6EC5">
                      <w:pPr>
                        <w:pStyle w:val="MarginalieFlietextMarginalie"/>
                        <w:rPr>
                          <w:lang w:eastAsia="de-DE"/>
                        </w:rPr>
                      </w:pPr>
                      <w:r w:rsidRPr="000F5BFF">
                        <w:rPr>
                          <w:b/>
                          <w:bCs/>
                          <w:lang w:eastAsia="de-DE"/>
                        </w:rPr>
                        <w:t>Mechatronische Produkte</w:t>
                      </w:r>
                      <w:r>
                        <w:rPr>
                          <w:lang w:eastAsia="de-DE"/>
                        </w:rPr>
                        <w:t xml:space="preserve"> </w:t>
                      </w:r>
                    </w:p>
                    <w:p w14:paraId="3C9BB0F8" w14:textId="5BD86FB6" w:rsidR="00BC27F9" w:rsidRPr="00B20B0F" w:rsidRDefault="00BC27F9" w:rsidP="003D6EC5">
                      <w:pPr>
                        <w:pStyle w:val="MarginalieFlietextMarginalie"/>
                      </w:pPr>
                      <w:r>
                        <w:rPr>
                          <w:lang w:eastAsia="de-DE"/>
                        </w:rPr>
                        <w:t>Mechatronische Produkte bzw. Systeme finden sich u. a. im Maschinenbau, der Medizintechnik, aber auch in der Fahrzeugtechnik.</w:t>
                      </w:r>
                    </w:p>
                  </w:txbxContent>
                </v:textbox>
                <w10:wrap type="square" anchorx="page" anchory="line"/>
              </v:shape>
            </w:pict>
          </mc:Fallback>
        </mc:AlternateContent>
      </w:r>
      <w:r w:rsidRPr="000F5BFF">
        <w:rPr>
          <w:b/>
          <w:bCs/>
          <w:lang w:eastAsia="de-DE"/>
        </w:rPr>
        <w:t>Mechatronische Produkte</w:t>
      </w:r>
      <w:r>
        <w:rPr>
          <w:lang w:eastAsia="de-DE"/>
        </w:rPr>
        <w:t xml:space="preserve"> basieren darauf, dass </w:t>
      </w:r>
      <w:r w:rsidRPr="00012A44">
        <w:rPr>
          <w:lang w:eastAsia="de-DE"/>
        </w:rPr>
        <w:t xml:space="preserve">elektronische, mechanische und informationstechnische </w:t>
      </w:r>
      <w:r>
        <w:rPr>
          <w:lang w:eastAsia="de-DE"/>
        </w:rPr>
        <w:t>Elemente zusammenwirken (</w:t>
      </w:r>
      <w:r w:rsidR="00924C21">
        <w:rPr>
          <w:noProof/>
          <w:lang w:eastAsia="de-DE"/>
        </w:rPr>
        <w:t>Czichos 2019, S. 3</w:t>
      </w:r>
      <w:r>
        <w:rPr>
          <w:lang w:eastAsia="de-DE"/>
        </w:rPr>
        <w:t xml:space="preserve">). Beispiele aus der Fahrzeugtechnik sind das ABS (Antiblockiersystem) oder das </w:t>
      </w:r>
      <w:r w:rsidRPr="00B51B6B">
        <w:rPr>
          <w:lang w:eastAsia="de-DE"/>
        </w:rPr>
        <w:t>Elektronische Stabilitätsprogramm ESP</w:t>
      </w:r>
      <w:r>
        <w:rPr>
          <w:lang w:eastAsia="de-DE"/>
        </w:rPr>
        <w:t>. Im Zuge der Digitalisierung wird ein großer Weiterentwicklungsschritt möglich, nämlich hin zu sog. Smarten Produkten, die nicht nur die herkömmlichen Produkteigenschaften besitzen, sondern sich flexibel und situativ anpassen (</w:t>
      </w:r>
      <w:r w:rsidR="00924C21">
        <w:rPr>
          <w:noProof/>
          <w:lang w:eastAsia="de-DE"/>
        </w:rPr>
        <w:t>Kammler et al. 2019, S. 532</w:t>
      </w:r>
      <w:r>
        <w:rPr>
          <w:lang w:eastAsia="de-DE"/>
        </w:rPr>
        <w:t xml:space="preserve">). Ein Beispiel dafür ist ein Automatikgetriebe. Bereits heute erfasst es die aktuelle Fahrsituation und initiiert den Gangwechsel. Zukünftig soll der benötigte Gang bereits proaktiv erkannt und an das individuelle Fahrverhalten angepasst werden </w:t>
      </w:r>
      <w:r w:rsidR="00924C21">
        <w:rPr>
          <w:noProof/>
          <w:lang w:eastAsia="de-DE"/>
        </w:rPr>
        <w:t>(Kammler et al. 2019, S. 533)</w:t>
      </w:r>
      <w:r>
        <w:rPr>
          <w:lang w:eastAsia="de-DE"/>
        </w:rPr>
        <w:t xml:space="preserve">. </w:t>
      </w:r>
    </w:p>
    <w:p w14:paraId="6BA4CBE1" w14:textId="77777777" w:rsidR="003D6EC5" w:rsidRDefault="003D6EC5" w:rsidP="003D6EC5">
      <w:pPr>
        <w:rPr>
          <w:lang w:eastAsia="de-DE"/>
        </w:rPr>
      </w:pPr>
    </w:p>
    <w:p w14:paraId="2C2E6EDA" w14:textId="77777777" w:rsidR="003D6EC5" w:rsidRDefault="003D6EC5" w:rsidP="003D6EC5">
      <w:pPr>
        <w:pStyle w:val="Heading4"/>
        <w:rPr>
          <w:lang w:eastAsia="de-DE"/>
        </w:rPr>
      </w:pPr>
      <w:r>
        <w:rPr>
          <w:lang w:eastAsia="de-DE"/>
        </w:rPr>
        <w:lastRenderedPageBreak/>
        <w:t>Traditionelle Vorgehensmodelle für die Entwicklung mechatronischer Produkte</w:t>
      </w:r>
    </w:p>
    <w:p w14:paraId="0C5F5B45" w14:textId="2B4D8591" w:rsidR="003D6EC5" w:rsidRDefault="003D6EC5" w:rsidP="003D6EC5">
      <w:pPr>
        <w:rPr>
          <w:lang w:eastAsia="de-DE"/>
        </w:rPr>
      </w:pPr>
      <w:r>
        <w:rPr>
          <w:noProof/>
          <w:lang w:eastAsia="de-DE"/>
        </w:rPr>
        <mc:AlternateContent>
          <mc:Choice Requires="wps">
            <w:drawing>
              <wp:anchor distT="0" distB="0" distL="0" distR="0" simplePos="0" relativeHeight="251658345" behindDoc="0" locked="0" layoutInCell="0" allowOverlap="1" wp14:anchorId="3F033DC1" wp14:editId="7A64EB5A">
                <wp:simplePos x="0" y="0"/>
                <wp:positionH relativeFrom="page">
                  <wp:posOffset>6263444</wp:posOffset>
                </wp:positionH>
                <wp:positionV relativeFrom="line">
                  <wp:posOffset>184150</wp:posOffset>
                </wp:positionV>
                <wp:extent cx="1297305" cy="1542415"/>
                <wp:effectExtent l="0" t="0" r="0" b="635"/>
                <wp:wrapSquare wrapText="bothSides"/>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54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AF3E6" w14:textId="77777777" w:rsidR="00BC27F9" w:rsidRDefault="00BC27F9" w:rsidP="003D6EC5">
                            <w:pPr>
                              <w:pStyle w:val="MarginalieFlietextMarginalie"/>
                              <w:rPr>
                                <w:b/>
                              </w:rPr>
                            </w:pPr>
                            <w:r>
                              <w:rPr>
                                <w:b/>
                              </w:rPr>
                              <w:t>V-Modell</w:t>
                            </w:r>
                          </w:p>
                          <w:p w14:paraId="07CB9A45" w14:textId="77777777" w:rsidR="00BC27F9" w:rsidRPr="00790969" w:rsidRDefault="00BC27F9" w:rsidP="003D6EC5">
                            <w:pPr>
                              <w:pStyle w:val="MarginalieFlietextMarginalie"/>
                              <w:rPr>
                                <w:b/>
                              </w:rPr>
                            </w:pPr>
                            <w:r>
                              <w:t>Das V-Modell ist ein sequenzielles Vorgehensmodell. Dabei sind die Phasen V-förmig angeordnet.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33DC1" id="Textfeld 107" o:spid="_x0000_s1141" type="#_x0000_t202" style="position:absolute;left:0;text-align:left;margin-left:493.2pt;margin-top:14.5pt;width:102.15pt;height:121.45pt;z-index:2516583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Zz+QEAANQDAAAOAAAAZHJzL2Uyb0RvYy54bWysU8tu2zAQvBfoPxC817Jcu2kEy0HqwEWB&#10;9AGk+QCKoiSiFJdd0pbcr++Schy3vQXVgeBqydmd2eH6ZuwNOyj0GmzJ89mcM2Ul1Nq2JX/8vnvz&#10;njMfhK2FAatKflSe32xev1oPrlAL6MDUChmBWF8MruRdCK7IMi871Qs/A6csJRvAXgQKsc1qFAOh&#10;9yZbzOfvsgGwdghSeU9/76Yk3yT8plEyfG0arwIzJafeQloxrVVcs81aFC0K12l5akO8oIteaEtF&#10;z1B3Igi2R/0PVK8lgocmzCT0GTSNlipxIDb5/C82D51wKnEhcbw7y+T/H6z8cnhw35CF8QOMNMBE&#10;wrt7kD88s7DthG3VLSIMnRI1Fc6jZNngfHG6GqX2hY8g1fAZahqy2AdIQGODfVSFeDJCpwEcz6Kr&#10;MTAZSy6ur97OV5xJyuWr5WKZr1INUTxdd+jDRwU9i5uSI001wYvDvQ+xHVE8HYnVPBhd77QxKcC2&#10;2hpkB0EO2KXvhP7HMWPjYQvx2oQY/ySekdpEMozVyHRNbU4tRuIV1EeijjBZi54CbTrAX5wNZKuS&#10;+597gYoz88mSfNf5chl9mILl6mpBAV5mqsuMsJKgSh44m7bbMHl371C3HVWaBmbhliRvdBLjuasT&#10;AbJO0uhk8+jNyziden6Mm98AAAD//wMAUEsDBBQABgAIAAAAIQDxFT6Y3wAAAAsBAAAPAAAAZHJz&#10;L2Rvd25yZXYueG1sTI/LboMwEEX3lfoP1kTqpmoMUQqBYqK2Uqtu8/iAAU8ABY8RdgL5+zqrdjkz&#10;R3fOLbaz6cWVRtdZVhAvIxDEtdUdNwqOh6+XDQjnkTX2lknBjRxsy8eHAnNtJ97Rde8bEULY5aig&#10;9X7IpXR1Swbd0g7E4Xayo0EfxrGResQphJterqIokQY7Dh9aHOizpfq8vxgFp5/p+TWbqm9/THfr&#10;5AO7tLI3pZ4W8/sbCE+z/4Phrh/UoQxOlb2wdqJXkG2SdUAVrLLQ6Q7EWZSCqMImjTOQZSH/dyh/&#10;AQAA//8DAFBLAQItABQABgAIAAAAIQC2gziS/gAAAOEBAAATAAAAAAAAAAAAAAAAAAAAAABbQ29u&#10;dGVudF9UeXBlc10ueG1sUEsBAi0AFAAGAAgAAAAhADj9If/WAAAAlAEAAAsAAAAAAAAAAAAAAAAA&#10;LwEAAF9yZWxzLy5yZWxzUEsBAi0AFAAGAAgAAAAhAHU3BnP5AQAA1AMAAA4AAAAAAAAAAAAAAAAA&#10;LgIAAGRycy9lMm9Eb2MueG1sUEsBAi0AFAAGAAgAAAAhAPEVPpjfAAAACwEAAA8AAAAAAAAAAAAA&#10;AAAAUwQAAGRycy9kb3ducmV2LnhtbFBLBQYAAAAABAAEAPMAAABfBQAAAAA=&#10;" o:allowincell="f" stroked="f">
                <v:textbox>
                  <w:txbxContent>
                    <w:p w14:paraId="41DAF3E6" w14:textId="77777777" w:rsidR="00BC27F9" w:rsidRDefault="00BC27F9" w:rsidP="003D6EC5">
                      <w:pPr>
                        <w:pStyle w:val="MarginalieFlietextMarginalie"/>
                        <w:rPr>
                          <w:b/>
                        </w:rPr>
                      </w:pPr>
                      <w:r>
                        <w:rPr>
                          <w:b/>
                        </w:rPr>
                        <w:t>V-Modell</w:t>
                      </w:r>
                    </w:p>
                    <w:p w14:paraId="07CB9A45" w14:textId="77777777" w:rsidR="00BC27F9" w:rsidRPr="00790969" w:rsidRDefault="00BC27F9" w:rsidP="003D6EC5">
                      <w:pPr>
                        <w:pStyle w:val="MarginalieFlietextMarginalie"/>
                        <w:rPr>
                          <w:b/>
                        </w:rPr>
                      </w:pPr>
                      <w:r>
                        <w:t>Das V-Modell ist ein sequenzielles Vorgehensmodell. Dabei sind die Phasen V-förmig angeordnet.</w:t>
                      </w:r>
                    </w:p>
                  </w:txbxContent>
                </v:textbox>
                <w10:wrap type="square" anchorx="page" anchory="line"/>
              </v:shape>
            </w:pict>
          </mc:Fallback>
        </mc:AlternateContent>
      </w:r>
      <w:r>
        <w:rPr>
          <w:lang w:eastAsia="de-DE"/>
        </w:rPr>
        <w:t xml:space="preserve">Im Entwicklungsprozess mechatronischer Produkte muss insbesondere die interdisziplinäre Verknüpfung der mechanischen, elektronischen und funktionellen Baugruppen sowie deren Wechselwirkungen berücksichtigt werden </w:t>
      </w:r>
      <w:r w:rsidR="00924C21">
        <w:rPr>
          <w:noProof/>
          <w:lang w:eastAsia="de-DE"/>
        </w:rPr>
        <w:t>(Czichos 2019, S. 58)</w:t>
      </w:r>
      <w:r>
        <w:rPr>
          <w:lang w:eastAsia="de-DE"/>
        </w:rPr>
        <w:t xml:space="preserve">. Das </w:t>
      </w:r>
      <w:r w:rsidRPr="005C3CEE">
        <w:rPr>
          <w:b/>
          <w:bCs/>
          <w:lang w:eastAsia="de-DE"/>
        </w:rPr>
        <w:t>V-Modell</w:t>
      </w:r>
      <w:r>
        <w:rPr>
          <w:lang w:eastAsia="de-DE"/>
        </w:rPr>
        <w:t xml:space="preserve"> der </w:t>
      </w:r>
      <w:r w:rsidRPr="005A5475">
        <w:rPr>
          <w:b/>
          <w:bCs/>
          <w:lang w:eastAsia="de-DE"/>
        </w:rPr>
        <w:t>VDI-Richtlinie 2206</w:t>
      </w:r>
      <w:r>
        <w:rPr>
          <w:lang w:eastAsia="de-DE"/>
        </w:rPr>
        <w:t xml:space="preserve"> (vgl. </w:t>
      </w:r>
      <w:r w:rsidR="00924C21">
        <w:rPr>
          <w:noProof/>
          <w:lang w:eastAsia="de-DE"/>
        </w:rPr>
        <w:t>VDI 2004</w:t>
      </w:r>
      <w:r>
        <w:rPr>
          <w:lang w:eastAsia="de-DE"/>
        </w:rPr>
        <w:t xml:space="preserve">) ist ein häufig angewendetes Vorgehensmodell bei der mechatronischen Produktentwicklung </w:t>
      </w:r>
      <w:r w:rsidR="000870F5">
        <w:rPr>
          <w:noProof/>
          <w:lang w:eastAsia="de-DE"/>
        </w:rPr>
        <mc:AlternateContent>
          <mc:Choice Requires="wps">
            <w:drawing>
              <wp:anchor distT="0" distB="0" distL="0" distR="0" simplePos="0" relativeHeight="251658348" behindDoc="0" locked="0" layoutInCell="0" allowOverlap="1" wp14:anchorId="0CA5DE86" wp14:editId="3256BAA0">
                <wp:simplePos x="0" y="0"/>
                <wp:positionH relativeFrom="rightMargin">
                  <wp:align>left</wp:align>
                </wp:positionH>
                <wp:positionV relativeFrom="line">
                  <wp:posOffset>243840</wp:posOffset>
                </wp:positionV>
                <wp:extent cx="1433195" cy="1419225"/>
                <wp:effectExtent l="0" t="0" r="0" b="9525"/>
                <wp:wrapSquare wrapText="bothSides"/>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D1C71" w14:textId="68544EDA" w:rsidR="00BC27F9" w:rsidRPr="004977C5" w:rsidRDefault="00BC27F9" w:rsidP="003D6EC5">
                            <w:pPr>
                              <w:pStyle w:val="MarginalieFlietextMarginalie"/>
                            </w:pPr>
                            <w:r w:rsidRPr="007C0037">
                              <w:rPr>
                                <w:b/>
                              </w:rPr>
                              <w:t xml:space="preserve">VDI-Richtlinie 2206 </w:t>
                            </w:r>
                            <w:r>
                              <w:t xml:space="preserve">Die Richtline 2206 des Verbands Deutscher Ingenieure (VDI) beschreibt eine Entwicklungsmethodik für mechatronische Systeme.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DE86" id="Textfeld 110" o:spid="_x0000_s1142" type="#_x0000_t202" style="position:absolute;left:0;text-align:left;margin-left:0;margin-top:19.2pt;width:112.85pt;height:111.75pt;z-index:25165834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Cb+gEAANQDAAAOAAAAZHJzL2Uyb0RvYy54bWysU8GO0zAQvSPxD5bvNE23XWjUdLV0VYS0&#10;LEgLH+A4TmLheMzYbbJ8PWOn2y1wQ+RgeTL2m3lvnjc3Y2/YUaHXYEuez+acKSuh1rYt+bev+zfv&#10;OPNB2FoYsKrkT8rzm+3rV5vBFWoBHZhaISMQ64vBlbwLwRVZ5mWneuFn4JSlZAPYi0AhtlmNYiD0&#10;3mSL+fw6GwBrhyCV9/T3bkrybcJvGiXD56bxKjBTcuotpBXTWsU1225E0aJwnZanNsQ/dNELbano&#10;GepOBMEOqP+C6rVE8NCEmYQ+g6bRUiUOxCaf/8HmsRNOJS4kjndnmfz/g5UPx0f3BVkY38NIA0wk&#10;vLsH+d0zC7tO2FbdIsLQKVFT4TxKlg3OF6erUWpf+AhSDZ+gpiGLQ4AENDbYR1WIJyN0GsDTWXQ1&#10;BiZjyeXVVb5ecSYply/z9WKxSjVE8XzdoQ8fFPQsbkqONNUEL473PsR2RPF8JFbzYHS918akANtq&#10;Z5AdBTlgn74T+m/HjI2HLcRrE2L8k3hGahPJMFYj0zW1mV9HkEi8gvqJqCNM1qKnQJsO8CdnA9mq&#10;5P7HQaDizHy0JN86Xy6jD1OwXL1dUICXmeoyI6wkqJIHzqbtLkzePTjUbUeVpoFZuCXJG53EeOnq&#10;RICskzQ62Tx68zJOp14e4/YXAAAA//8DAFBLAwQUAAYACAAAACEA5w+5GN0AAAAHAQAADwAAAGRy&#10;cy9kb3ducmV2LnhtbEyPQU+DQBCF7yb+h82YeDF2KbbQIkujJhqvrf0BA0yByM4Sdlvov3c86W1e&#10;3st73+S72fbqQqPvHBtYLiJQxJWrO24MHL/eHzegfECusXdMBq7kYVfc3uSY1W7iPV0OoVFSwj5D&#10;A20IQ6a1r1qy6BduIBbv5EaLQeTY6HrEScptr+MoSrTFjmWhxYHeWqq+D2dr4PQ5Pay3U/kRjul+&#10;lbxil5buasz93fzyDCrQHP7C8Isv6FAIU+nOXHvVG5BHgoGnzQqUuHG8TkGVciTLLegi1//5ix8A&#10;AAD//wMAUEsBAi0AFAAGAAgAAAAhALaDOJL+AAAA4QEAABMAAAAAAAAAAAAAAAAAAAAAAFtDb250&#10;ZW50X1R5cGVzXS54bWxQSwECLQAUAAYACAAAACEAOP0h/9YAAACUAQAACwAAAAAAAAAAAAAAAAAv&#10;AQAAX3JlbHMvLnJlbHNQSwECLQAUAAYACAAAACEAFZBgm/oBAADUAwAADgAAAAAAAAAAAAAAAAAu&#10;AgAAZHJzL2Uyb0RvYy54bWxQSwECLQAUAAYACAAAACEA5w+5GN0AAAAHAQAADwAAAAAAAAAAAAAA&#10;AABUBAAAZHJzL2Rvd25yZXYueG1sUEsFBgAAAAAEAAQA8wAAAF4FAAAAAA==&#10;" o:allowincell="f" stroked="f">
                <v:textbox>
                  <w:txbxContent>
                    <w:p w14:paraId="356D1C71" w14:textId="68544EDA" w:rsidR="00BC27F9" w:rsidRPr="004977C5" w:rsidRDefault="00BC27F9" w:rsidP="003D6EC5">
                      <w:pPr>
                        <w:pStyle w:val="MarginalieFlietextMarginalie"/>
                      </w:pPr>
                      <w:r w:rsidRPr="007C0037">
                        <w:rPr>
                          <w:b/>
                        </w:rPr>
                        <w:t xml:space="preserve">VDI-Richtlinie 2206 </w:t>
                      </w:r>
                      <w:r>
                        <w:t xml:space="preserve">Die Richtline 2206 des Verbands Deutscher Ingenieure (VDI) beschreibt eine Entwicklungsmethodik für mechatronische Systeme. </w:t>
                      </w:r>
                    </w:p>
                  </w:txbxContent>
                </v:textbox>
                <w10:wrap type="square" anchorx="margin" anchory="line"/>
              </v:shape>
            </w:pict>
          </mc:Fallback>
        </mc:AlternateContent>
      </w:r>
      <w:r>
        <w:rPr>
          <w:lang w:eastAsia="de-DE"/>
        </w:rPr>
        <w:t>(</w:t>
      </w:r>
      <w:r w:rsidR="00924C21">
        <w:rPr>
          <w:noProof/>
          <w:lang w:eastAsia="de-DE"/>
        </w:rPr>
        <w:t>Czichos 2019, S. 58–60</w:t>
      </w:r>
      <w:r>
        <w:rPr>
          <w:lang w:eastAsia="de-DE"/>
        </w:rPr>
        <w:t xml:space="preserve">; </w:t>
      </w:r>
      <w:r w:rsidR="00924C21">
        <w:rPr>
          <w:noProof/>
          <w:lang w:eastAsia="de-DE"/>
        </w:rPr>
        <w:t>Feldmüller/Sticherling 2016, S. 14</w:t>
      </w:r>
      <w:r>
        <w:rPr>
          <w:lang w:eastAsia="de-DE"/>
        </w:rPr>
        <w:t xml:space="preserve">). Generell handelt es sich beim V-Modell um ein traditionelles Vorgehensmodell im Projektmanagement. Die VDI-Richtlinie sieht in diesem klassischen Rahmen bereits eine Iteration vor, nämlich vom Labormuster bis zum gebrauchsfertigen Produkt </w:t>
      </w:r>
      <w:r w:rsidR="00924C21">
        <w:rPr>
          <w:noProof/>
          <w:lang w:eastAsia="de-DE"/>
        </w:rPr>
        <w:t>(Feldmüller/Sticherling 2016, S. 16)</w:t>
      </w:r>
      <w:r>
        <w:rPr>
          <w:lang w:eastAsia="de-DE"/>
        </w:rPr>
        <w:t xml:space="preserve">. Das V-Modell bildet einen Rahmen für die interdisziplinäre Zusammenarbeit der Projektbeteiligten </w:t>
      </w:r>
      <w:r w:rsidR="00924C21">
        <w:rPr>
          <w:noProof/>
          <w:lang w:eastAsia="de-DE"/>
        </w:rPr>
        <w:t>(Feldmüller/Sticherling 2016, S. 15)</w:t>
      </w:r>
      <w:r>
        <w:rPr>
          <w:lang w:eastAsia="de-DE"/>
        </w:rPr>
        <w:t xml:space="preserve">. Die Entwicklung Smarter Produkte erfordert ebenso bereichs- und disziplinübergreifendes Arbeiten. </w:t>
      </w:r>
    </w:p>
    <w:p w14:paraId="413D10C7" w14:textId="77777777" w:rsidR="003D6EC5" w:rsidRDefault="003D6EC5" w:rsidP="003D6EC5">
      <w:pPr>
        <w:rPr>
          <w:lang w:eastAsia="de-DE"/>
        </w:rPr>
      </w:pPr>
    </w:p>
    <w:p w14:paraId="5EB96A4C" w14:textId="77777777" w:rsidR="003D6EC5" w:rsidRDefault="003D6EC5" w:rsidP="003D6EC5">
      <w:pPr>
        <w:pStyle w:val="Heading4"/>
        <w:rPr>
          <w:rFonts w:ascii="HelveticaNeueLTStd-LtCn" w:hAnsi="HelveticaNeueLTStd-LtCn" w:cs="HelveticaNeueLTStd-LtCn"/>
          <w:color w:val="2D2B2E"/>
          <w:sz w:val="18"/>
          <w:szCs w:val="18"/>
          <w:lang w:eastAsia="de-DE"/>
        </w:rPr>
      </w:pPr>
      <w:r>
        <w:rPr>
          <w:lang w:eastAsia="de-DE"/>
        </w:rPr>
        <w:t>Einsatz agiler Methoden bei der Entwicklung mechatronischer Produkte</w:t>
      </w:r>
    </w:p>
    <w:p w14:paraId="0A2FD4CE" w14:textId="246B2FE7" w:rsidR="003D6EC5" w:rsidRDefault="003D6EC5" w:rsidP="003D6EC5">
      <w:pPr>
        <w:rPr>
          <w:lang w:eastAsia="de-DE"/>
        </w:rPr>
      </w:pPr>
      <w:r>
        <w:rPr>
          <w:lang w:eastAsia="de-DE"/>
        </w:rPr>
        <w:t xml:space="preserve">Die Entwicklung mechatronischer Systeme zeichnet sich dadurch aus, dass es sich um </w:t>
      </w:r>
      <w:r w:rsidR="000870F5">
        <w:rPr>
          <w:noProof/>
          <w:lang w:eastAsia="de-DE"/>
        </w:rPr>
        <mc:AlternateContent>
          <mc:Choice Requires="wps">
            <w:drawing>
              <wp:anchor distT="0" distB="0" distL="0" distR="0" simplePos="0" relativeHeight="251658349" behindDoc="0" locked="0" layoutInCell="0" allowOverlap="1" wp14:anchorId="59A73C60" wp14:editId="73B3AC93">
                <wp:simplePos x="0" y="0"/>
                <wp:positionH relativeFrom="page">
                  <wp:align>right</wp:align>
                </wp:positionH>
                <wp:positionV relativeFrom="line">
                  <wp:posOffset>284480</wp:posOffset>
                </wp:positionV>
                <wp:extent cx="1297305" cy="1337310"/>
                <wp:effectExtent l="0" t="0" r="0" b="0"/>
                <wp:wrapSquare wrapText="bothSides"/>
                <wp:docPr id="114" name="Textfeld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33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16461" w14:textId="0561F557" w:rsidR="00BC27F9" w:rsidRDefault="00BC27F9" w:rsidP="003D6EC5">
                            <w:pPr>
                              <w:pStyle w:val="MarginalieFlietextMarginalie"/>
                              <w:rPr>
                                <w:b/>
                              </w:rPr>
                            </w:pPr>
                            <w:r>
                              <w:rPr>
                                <w:b/>
                              </w:rPr>
                              <w:t>Agile Werte</w:t>
                            </w:r>
                          </w:p>
                          <w:p w14:paraId="6464BF2B" w14:textId="77777777" w:rsidR="00BC27F9" w:rsidRPr="004977C5" w:rsidRDefault="00BC27F9" w:rsidP="003D6EC5">
                            <w:pPr>
                              <w:pStyle w:val="MarginalieFlietextMarginalie"/>
                            </w:pPr>
                            <w:r>
                              <w:t xml:space="preserve">Als agile Werte werden die Werte bezeichnet, die die Grundlage für erfolgreiches agiles Arbeiten sind.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3C60" id="Textfeld 114" o:spid="_x0000_s1143" type="#_x0000_t202" style="position:absolute;left:0;text-align:left;margin-left:50.95pt;margin-top:22.4pt;width:102.15pt;height:105.3pt;z-index:251658349;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xr+gEAANQDAAAOAAAAZHJzL2Uyb0RvYy54bWysU1Fv0zAQfkfiP1h+p2najrKo6TQ6FSGN&#10;gTT4AY7jJBaOz5zdJuPXc3a6rhpviDxYvpz93X3ffd7cjL1hR4Vegy15PptzpqyEWtu25D++7999&#10;4MwHYWthwKqSPynPb7Zv32wGV6gFdGBqhYxArC8GV/IuBFdkmZed6oWfgVOWkg1gLwKF2GY1ioHQ&#10;e5Mt5vP32QBYOwSpvKe/d1OSbxN+0ygZvjaNV4GZklNvIa2Y1iqu2XYjihaF67Q8tSH+oYteaEtF&#10;z1B3Igh2QP0XVK8lgocmzCT0GTSNlipxIDb5/BWbx044lbiQON6dZfL/D1Y+HB/dN2Rh/AgjDTCR&#10;8O4e5E/PLOw6YVt1iwhDp0RNhfMoWTY4X5yuRql94SNINXyBmoYsDgES0NhgH1UhnozQaQBPZ9HV&#10;GJiMJRfX6+X8ijNJuXy5XC/zNJZMFM/XHfrwSUHP4qbkSFNN8OJ470NsRxTPR2I1D0bXe21MCrCt&#10;dgbZUZAD9ulLDF4dMzYethCvTYjxT+IZqU0kw1iNTNfUZr6OIJF4BfUTUUeYrEVPgTYd4G/OBrJV&#10;yf2vg0DFmflsSb7rfLWKPkzB6mq9oAAvM9VlRlhJUCUPnE3bXZi8e3Co244qTQOzcEuSNzqJ8dLV&#10;iQBZJ2l0snn05mWcTr08xu0fAAAA//8DAFBLAwQUAAYACAAAACEAINWaa9wAAAAHAQAADwAAAGRy&#10;cy9kb3ducmV2LnhtbEyPwU7DMBBE70j8g7VIXBB1KEkLIU4FSCCuLf2ATbxNIuJ1FLtN+vcsJ3rb&#10;0Yxm3hab2fXqRGPoPBt4WCSgiGtvO24M7L8/7p9AhYhssfdMBs4UYFNeXxWYWz/xlk672Cgp4ZCj&#10;gTbGIdc61C05DAs/EIt38KPDKHJstB1xknLX62WSrLTDjmWhxYHeW6p/dkdn4PA13WXPU/UZ9+tt&#10;unrDbl35szG3N/PrC6hIc/wPwx++oEMpTJU/sg2qNyCPRANpKvziLpP0EVQlR5aloMtCX/KXvwAA&#10;AP//AwBQSwECLQAUAAYACAAAACEAtoM4kv4AAADhAQAAEwAAAAAAAAAAAAAAAAAAAAAAW0NvbnRl&#10;bnRfVHlwZXNdLnhtbFBLAQItABQABgAIAAAAIQA4/SH/1gAAAJQBAAALAAAAAAAAAAAAAAAAAC8B&#10;AABfcmVscy8ucmVsc1BLAQItABQABgAIAAAAIQAwLdxr+gEAANQDAAAOAAAAAAAAAAAAAAAAAC4C&#10;AABkcnMvZTJvRG9jLnhtbFBLAQItABQABgAIAAAAIQAg1Zpr3AAAAAcBAAAPAAAAAAAAAAAAAAAA&#10;AFQEAABkcnMvZG93bnJldi54bWxQSwUGAAAAAAQABADzAAAAXQUAAAAA&#10;" o:allowincell="f" stroked="f">
                <v:textbox>
                  <w:txbxContent>
                    <w:p w14:paraId="44B16461" w14:textId="0561F557" w:rsidR="00BC27F9" w:rsidRDefault="00BC27F9" w:rsidP="003D6EC5">
                      <w:pPr>
                        <w:pStyle w:val="MarginalieFlietextMarginalie"/>
                        <w:rPr>
                          <w:b/>
                        </w:rPr>
                      </w:pPr>
                      <w:r>
                        <w:rPr>
                          <w:b/>
                        </w:rPr>
                        <w:t>Agile Werte</w:t>
                      </w:r>
                    </w:p>
                    <w:p w14:paraId="6464BF2B" w14:textId="77777777" w:rsidR="00BC27F9" w:rsidRPr="004977C5" w:rsidRDefault="00BC27F9" w:rsidP="003D6EC5">
                      <w:pPr>
                        <w:pStyle w:val="MarginalieFlietextMarginalie"/>
                      </w:pPr>
                      <w:r>
                        <w:t xml:space="preserve">Als agile Werte werden die Werte bezeichnet, die die Grundlage für erfolgreiches agiles Arbeiten sind. </w:t>
                      </w:r>
                    </w:p>
                  </w:txbxContent>
                </v:textbox>
                <w10:wrap type="square" anchorx="page" anchory="line"/>
              </v:shape>
            </w:pict>
          </mc:Fallback>
        </mc:AlternateContent>
      </w:r>
      <w:r>
        <w:rPr>
          <w:lang w:eastAsia="de-DE"/>
        </w:rPr>
        <w:t xml:space="preserve">komplexe Systeme handelt, Anforderungen mit Unsicherheit behaftet sind und mehrere Disziplinen beteiligt sind. In diesem Kontext können nach </w:t>
      </w:r>
      <w:r w:rsidR="00924C21">
        <w:rPr>
          <w:noProof/>
          <w:lang w:eastAsia="de-DE"/>
        </w:rPr>
        <w:t>Feldmüller/Sticherling</w:t>
      </w:r>
      <w:r>
        <w:rPr>
          <w:lang w:eastAsia="de-DE"/>
        </w:rPr>
        <w:t xml:space="preserve"> </w:t>
      </w:r>
      <w:r w:rsidR="00924C21">
        <w:rPr>
          <w:noProof/>
          <w:lang w:eastAsia="de-DE"/>
        </w:rPr>
        <w:t>(2016, S. 16)</w:t>
      </w:r>
      <w:r>
        <w:rPr>
          <w:lang w:eastAsia="de-DE"/>
        </w:rPr>
        <w:t xml:space="preserve"> </w:t>
      </w:r>
      <w:r w:rsidRPr="006A56B5">
        <w:rPr>
          <w:b/>
          <w:bCs/>
          <w:lang w:eastAsia="de-DE"/>
        </w:rPr>
        <w:t>agile Werte</w:t>
      </w:r>
      <w:r>
        <w:rPr>
          <w:lang w:eastAsia="de-DE"/>
        </w:rPr>
        <w:t xml:space="preserve"> wie Offenheit für Änderungen, Ergebnisorientierung, Angemessenheit und Selbstorganisation eine wichtige Rolle spielen. Agile Methoden sollten demnach angemessen in solche</w:t>
      </w:r>
      <w:r w:rsidR="00F51835">
        <w:rPr>
          <w:lang w:eastAsia="de-DE"/>
        </w:rPr>
        <w:t>n</w:t>
      </w:r>
      <w:r>
        <w:rPr>
          <w:lang w:eastAsia="de-DE"/>
        </w:rPr>
        <w:t xml:space="preserve"> Entwicklungsprozessen angewendet werden (</w:t>
      </w:r>
      <w:r w:rsidR="00924C21">
        <w:rPr>
          <w:noProof/>
          <w:lang w:eastAsia="de-DE"/>
        </w:rPr>
        <w:t>Schuh et al. 2017</w:t>
      </w:r>
      <w:r>
        <w:rPr>
          <w:lang w:eastAsia="de-DE"/>
        </w:rPr>
        <w:t xml:space="preserve">; </w:t>
      </w:r>
      <w:r w:rsidR="00924C21">
        <w:rPr>
          <w:noProof/>
          <w:lang w:eastAsia="de-DE"/>
        </w:rPr>
        <w:t>Klein/Reinhart 2014</w:t>
      </w:r>
      <w:r>
        <w:rPr>
          <w:lang w:eastAsia="de-DE"/>
        </w:rPr>
        <w:t xml:space="preserve">). </w:t>
      </w:r>
    </w:p>
    <w:p w14:paraId="6803AB97" w14:textId="77777777" w:rsidR="003D6EC5" w:rsidRDefault="003D6EC5" w:rsidP="003D6EC5">
      <w:pPr>
        <w:rPr>
          <w:lang w:eastAsia="de-DE"/>
        </w:rPr>
      </w:pPr>
    </w:p>
    <w:p w14:paraId="6FDAA801" w14:textId="77777777" w:rsidR="003D6EC5" w:rsidRDefault="003D6EC5" w:rsidP="003D6EC5">
      <w:pPr>
        <w:pStyle w:val="Heading4"/>
        <w:rPr>
          <w:lang w:eastAsia="de-DE"/>
        </w:rPr>
      </w:pPr>
      <w:r>
        <w:rPr>
          <w:lang w:eastAsia="de-DE"/>
        </w:rPr>
        <w:t>Ein hybrides Vorgehensmodell</w:t>
      </w:r>
    </w:p>
    <w:p w14:paraId="326C1AA3" w14:textId="29699612" w:rsidR="003D6EC5" w:rsidRPr="00BD41EF" w:rsidRDefault="00924C21" w:rsidP="003D6EC5">
      <w:pPr>
        <w:rPr>
          <w:lang w:eastAsia="de-DE"/>
        </w:rPr>
      </w:pPr>
      <w:r>
        <w:rPr>
          <w:noProof/>
          <w:lang w:eastAsia="de-DE"/>
        </w:rPr>
        <w:t>Feldmüller/Sticherling</w:t>
      </w:r>
      <w:r w:rsidR="003D6EC5">
        <w:rPr>
          <w:lang w:eastAsia="de-DE"/>
        </w:rPr>
        <w:t xml:space="preserve"> </w:t>
      </w:r>
      <w:r>
        <w:rPr>
          <w:noProof/>
          <w:lang w:eastAsia="de-DE"/>
        </w:rPr>
        <w:t>(2016, S. 19–21)</w:t>
      </w:r>
      <w:r w:rsidR="003D6EC5">
        <w:rPr>
          <w:lang w:eastAsia="de-DE"/>
        </w:rPr>
        <w:t xml:space="preserve"> haben mit der Entwicklungsabteilung eines Automobilherstellers untersucht, wie agile Methoden das klassische V-Modell ergänzen können. Das Ergebnis waren fünf konkrete Lösungsansätze:</w:t>
      </w:r>
    </w:p>
    <w:p w14:paraId="7846A4D2" w14:textId="1D202017" w:rsidR="003D6EC5" w:rsidRDefault="003D6EC5" w:rsidP="003D6EC5">
      <w:pPr>
        <w:pStyle w:val="ListParagraph"/>
        <w:numPr>
          <w:ilvl w:val="0"/>
          <w:numId w:val="103"/>
        </w:numPr>
        <w:rPr>
          <w:lang w:eastAsia="de-DE"/>
        </w:rPr>
      </w:pPr>
      <w:r w:rsidRPr="00A45888">
        <w:rPr>
          <w:b/>
          <w:bCs/>
          <w:lang w:eastAsia="de-DE"/>
        </w:rPr>
        <w:lastRenderedPageBreak/>
        <w:t>V-Modell als mehrmaliger Durchlauf</w:t>
      </w:r>
      <w:r w:rsidRPr="00A85E9A">
        <w:rPr>
          <w:b/>
          <w:lang w:eastAsia="de-DE"/>
        </w:rPr>
        <w:t>:</w:t>
      </w:r>
      <w:r>
        <w:rPr>
          <w:lang w:eastAsia="de-DE"/>
        </w:rPr>
        <w:t xml:space="preserve"> </w:t>
      </w:r>
      <w:r w:rsidR="00700335">
        <w:rPr>
          <w:lang w:eastAsia="de-DE"/>
        </w:rPr>
        <w:t xml:space="preserve">Anstatt nur eines Durchlaufs des V-Modells </w:t>
      </w:r>
      <w:r>
        <w:rPr>
          <w:lang w:eastAsia="de-DE"/>
        </w:rPr>
        <w:t>bietet</w:t>
      </w:r>
      <w:r w:rsidR="00700335">
        <w:rPr>
          <w:lang w:eastAsia="de-DE"/>
        </w:rPr>
        <w:t xml:space="preserve"> der wiederholte Durchlauf</w:t>
      </w:r>
      <w:r>
        <w:rPr>
          <w:lang w:eastAsia="de-DE"/>
        </w:rPr>
        <w:t xml:space="preserve"> den Vorteil, dass Kundenanforderungen nicht vorab vollständig ausdetailliert werden müssen. Stattdessen können sie über den Projektverlauf auf Basis der Erkenntnisse der vorhergehenden Iteration erweitert und wenn nötig auch korrigiert werden. </w:t>
      </w:r>
    </w:p>
    <w:p w14:paraId="492E02AD" w14:textId="3C1380D3" w:rsidR="003D6EC5" w:rsidRDefault="003D6EC5" w:rsidP="003D6EC5">
      <w:pPr>
        <w:pStyle w:val="ListParagraph"/>
        <w:numPr>
          <w:ilvl w:val="0"/>
          <w:numId w:val="103"/>
        </w:numPr>
        <w:rPr>
          <w:lang w:eastAsia="de-DE"/>
        </w:rPr>
      </w:pPr>
      <w:r w:rsidRPr="00B83C63">
        <w:rPr>
          <w:b/>
          <w:bCs/>
          <w:lang w:eastAsia="de-DE"/>
        </w:rPr>
        <w:t>(Echt-)paralleler Durchlauf</w:t>
      </w:r>
      <w:r w:rsidRPr="00A85E9A">
        <w:rPr>
          <w:b/>
          <w:lang w:eastAsia="de-DE"/>
        </w:rPr>
        <w:t>:</w:t>
      </w:r>
      <w:r>
        <w:rPr>
          <w:lang w:eastAsia="de-DE"/>
        </w:rPr>
        <w:t xml:space="preserve"> Für den parallelen Ablauf der Mechanik-, Elektronik- und Softwareentwicklung braucht es sinnvolle Synchronisationspunkte. Zu diesen Zeitpunkten können auch Reviews durchgeführt werden. </w:t>
      </w:r>
    </w:p>
    <w:p w14:paraId="05298064" w14:textId="1AB1CE01" w:rsidR="003D6EC5" w:rsidRDefault="003D6EC5" w:rsidP="003D6EC5">
      <w:pPr>
        <w:pStyle w:val="ListParagraph"/>
        <w:numPr>
          <w:ilvl w:val="0"/>
          <w:numId w:val="103"/>
        </w:numPr>
        <w:rPr>
          <w:lang w:eastAsia="de-DE"/>
        </w:rPr>
      </w:pPr>
      <w:r w:rsidRPr="008342FA">
        <w:rPr>
          <w:b/>
          <w:bCs/>
          <w:lang w:eastAsia="de-DE"/>
        </w:rPr>
        <w:t>Räumliche Nähe bei der Zusammenarbeit</w:t>
      </w:r>
      <w:r w:rsidRPr="00A85E9A">
        <w:rPr>
          <w:b/>
          <w:lang w:eastAsia="de-DE"/>
        </w:rPr>
        <w:t>:</w:t>
      </w:r>
      <w:r>
        <w:rPr>
          <w:lang w:eastAsia="de-DE"/>
        </w:rPr>
        <w:t xml:space="preserve"> Für die Zusammenarbeit am physischen Objekt oder die Erstellung eines Testaufbaus sollten die </w:t>
      </w:r>
      <w:r w:rsidR="0073748D">
        <w:rPr>
          <w:noProof/>
          <w:lang w:eastAsia="de-DE"/>
        </w:rPr>
        <mc:AlternateContent>
          <mc:Choice Requires="wps">
            <w:drawing>
              <wp:anchor distT="0" distB="0" distL="0" distR="0" simplePos="0" relativeHeight="251658352" behindDoc="0" locked="0" layoutInCell="0" allowOverlap="1" wp14:anchorId="1D8C71CB" wp14:editId="3DF36F0F">
                <wp:simplePos x="0" y="0"/>
                <wp:positionH relativeFrom="page">
                  <wp:align>right</wp:align>
                </wp:positionH>
                <wp:positionV relativeFrom="line">
                  <wp:posOffset>153899</wp:posOffset>
                </wp:positionV>
                <wp:extent cx="1700530" cy="958215"/>
                <wp:effectExtent l="0" t="0" r="0" b="0"/>
                <wp:wrapSquare wrapText="bothSides"/>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95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2BBC6" w14:textId="77777777" w:rsidR="00BC27F9" w:rsidRPr="0070701B" w:rsidRDefault="00BC27F9" w:rsidP="003D6EC5">
                            <w:pPr>
                              <w:pStyle w:val="MarginalieFlietextMarginalie"/>
                              <w:rPr>
                                <w:b/>
                              </w:rPr>
                            </w:pPr>
                            <w:proofErr w:type="spellStart"/>
                            <w:r>
                              <w:rPr>
                                <w:b/>
                              </w:rPr>
                              <w:t>Lessons</w:t>
                            </w:r>
                            <w:proofErr w:type="spellEnd"/>
                            <w:r>
                              <w:rPr>
                                <w:b/>
                              </w:rPr>
                              <w:t xml:space="preserve"> </w:t>
                            </w:r>
                            <w:proofErr w:type="spellStart"/>
                            <w:r>
                              <w:rPr>
                                <w:b/>
                              </w:rPr>
                              <w:t>Learned</w:t>
                            </w:r>
                            <w:proofErr w:type="spellEnd"/>
                          </w:p>
                          <w:p w14:paraId="34DA44E4" w14:textId="299DA8B0" w:rsidR="00BC27F9" w:rsidRDefault="00BC27F9" w:rsidP="003D6EC5">
                            <w:pPr>
                              <w:pStyle w:val="MarginalieFlietextMarginalie"/>
                            </w:pPr>
                            <w:r>
                              <w:t>dienen der Reflexion der Zusammenarbeit und der Entwicklung von Verbesserungsmaßnahmen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71CB" id="Textfeld 116" o:spid="_x0000_s1144" type="#_x0000_t202" style="position:absolute;left:0;text-align:left;margin-left:82.7pt;margin-top:12.1pt;width:133.9pt;height:75.45pt;z-index:251658352;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xv+AEAANMDAAAOAAAAZHJzL2Uyb0RvYy54bWysU1Fv0zAQfkfiP1h+p0lKy7qo6TQ6FSGN&#10;gTT2AxzHSSwSnzm7Tcqv5+x0XYG3iTxYvpz93X3ffV7fjH3HDgqdBlPwbJZypoyESpum4E/fd+9W&#10;nDkvTCU6MKrgR+X4zebtm/VgczWHFrpKISMQ4/LBFrz13uZJ4mSreuFmYJWhZA3YC08hNkmFYiD0&#10;vkvmafohGQAriyCVc/T3bkryTcSvayX917p2yrOu4NSbjyvGtQxrslmLvEFhWy1PbYhXdNELbajo&#10;GepOeMH2qP+B6rVEcFD7mYQ+gbrWUkUOxCZL/2Lz2AqrIhcSx9mzTO7/wcqHw6P9hsyPH2GkAUYS&#10;zt6D/OGYgW0rTKNuEWFolaiocBYkSwbr8tPVILXLXQAphy9Q0ZDF3kMEGmvsgyrEkxE6DeB4Fl2N&#10;nslQ8ipNl+8pJSl3vVzNs2UsIfLn2xad/6SgZ2FTcKShRnRxuHc+dCPy5yOhmINOVzvddTHAptx2&#10;yA6CDLCL3wn9j2OdCYcNhGsTYvgTaQZmE0c/liPTFbWcrQJI4F1CdSTmCJOz6CXQpgX8xdlAriq4&#10;+7kXqDjrPhtS7zpbLIINY7BYXs0pwMtMeZkRRhJUwT1n03brJ+vuLeqmpUrTvAzckuK1jmK8dHUi&#10;QM6JGp1cHqx5GcdTL29x8xsAAP//AwBQSwMEFAAGAAgAAAAhAIKA59HcAAAABwEAAA8AAABkcnMv&#10;ZG93bnJldi54bWxMj91Og0AUhO9NfIfNMfHG2KWkBUtZGjXReNufBzjAKRDZs4TdFvr2Hq/0cjKT&#10;mW/y3Wx7daXRd44NLBcRKOLK1R03Bk7Hj+cXUD4g19g7JgM38rAr7u9yzGo38Z6uh9AoKWGfoYE2&#10;hCHT2lctWfQLNxCLd3ajxSBybHQ94iTlttdxFCXaYsey0OJA7y1V34eLNXD+mp7Wm6n8DKd0v0re&#10;sEtLdzPm8WF+3YIKNIe/MPziCzoUwlS6C9de9QbkSDAQr2JQ4sZJKkdKiaXrJegi1//5ix8AAAD/&#10;/wMAUEsBAi0AFAAGAAgAAAAhALaDOJL+AAAA4QEAABMAAAAAAAAAAAAAAAAAAAAAAFtDb250ZW50&#10;X1R5cGVzXS54bWxQSwECLQAUAAYACAAAACEAOP0h/9YAAACUAQAACwAAAAAAAAAAAAAAAAAvAQAA&#10;X3JlbHMvLnJlbHNQSwECLQAUAAYACAAAACEA0A98b/gBAADTAwAADgAAAAAAAAAAAAAAAAAuAgAA&#10;ZHJzL2Uyb0RvYy54bWxQSwECLQAUAAYACAAAACEAgoDn0dwAAAAHAQAADwAAAAAAAAAAAAAAAABS&#10;BAAAZHJzL2Rvd25yZXYueG1sUEsFBgAAAAAEAAQA8wAAAFsFAAAAAA==&#10;" o:allowincell="f" stroked="f">
                <v:textbox>
                  <w:txbxContent>
                    <w:p w14:paraId="05B2BBC6" w14:textId="77777777" w:rsidR="00BC27F9" w:rsidRPr="0070701B" w:rsidRDefault="00BC27F9" w:rsidP="003D6EC5">
                      <w:pPr>
                        <w:pStyle w:val="MarginalieFlietextMarginalie"/>
                        <w:rPr>
                          <w:b/>
                        </w:rPr>
                      </w:pPr>
                      <w:r>
                        <w:rPr>
                          <w:b/>
                        </w:rPr>
                        <w:t>Lessons Learned</w:t>
                      </w:r>
                    </w:p>
                    <w:p w14:paraId="34DA44E4" w14:textId="299DA8B0" w:rsidR="00BC27F9" w:rsidRDefault="00BC27F9" w:rsidP="003D6EC5">
                      <w:pPr>
                        <w:pStyle w:val="MarginalieFlietextMarginalie"/>
                      </w:pPr>
                      <w:r>
                        <w:t>dienen der Reflexion der Zusammenarbeit und der Entwicklung von Verbesserungsmaßnahmen</w:t>
                      </w:r>
                    </w:p>
                  </w:txbxContent>
                </v:textbox>
                <w10:wrap type="square" anchorx="page" anchory="line"/>
              </v:shape>
            </w:pict>
          </mc:Fallback>
        </mc:AlternateContent>
      </w:r>
      <w:r>
        <w:rPr>
          <w:lang w:eastAsia="de-DE"/>
        </w:rPr>
        <w:t>unterschiedlichen Disziplinen gemeinsam vor Ort arbeiten können.</w:t>
      </w:r>
    </w:p>
    <w:p w14:paraId="242F3221" w14:textId="77777777" w:rsidR="003D6EC5" w:rsidRDefault="003D6EC5" w:rsidP="003D6EC5">
      <w:pPr>
        <w:pStyle w:val="ListParagraph"/>
        <w:numPr>
          <w:ilvl w:val="0"/>
          <w:numId w:val="103"/>
        </w:numPr>
        <w:rPr>
          <w:lang w:eastAsia="de-DE"/>
        </w:rPr>
      </w:pPr>
      <w:r w:rsidRPr="00C05594">
        <w:rPr>
          <w:b/>
          <w:bCs/>
          <w:lang w:eastAsia="de-DE"/>
        </w:rPr>
        <w:t>Organisierter Wissenstransfer</w:t>
      </w:r>
      <w:r w:rsidRPr="00A85E9A">
        <w:rPr>
          <w:b/>
          <w:lang w:eastAsia="de-DE"/>
        </w:rPr>
        <w:t>:</w:t>
      </w:r>
      <w:r>
        <w:rPr>
          <w:lang w:eastAsia="de-DE"/>
        </w:rPr>
        <w:t xml:space="preserve"> Beispiele für einen organisierten Wissenstransfer sind kurze Vorträge innerhalb der Entwicklungsabteilungen oder </w:t>
      </w:r>
      <w:proofErr w:type="spellStart"/>
      <w:r w:rsidRPr="00F7530D">
        <w:rPr>
          <w:b/>
          <w:bCs/>
          <w:lang w:eastAsia="de-DE"/>
        </w:rPr>
        <w:t>Lessons</w:t>
      </w:r>
      <w:proofErr w:type="spellEnd"/>
      <w:r w:rsidRPr="00F7530D">
        <w:rPr>
          <w:b/>
          <w:bCs/>
          <w:lang w:eastAsia="de-DE"/>
        </w:rPr>
        <w:t xml:space="preserve"> </w:t>
      </w:r>
      <w:proofErr w:type="spellStart"/>
      <w:r w:rsidRPr="00F7530D">
        <w:rPr>
          <w:b/>
          <w:bCs/>
          <w:lang w:eastAsia="de-DE"/>
        </w:rPr>
        <w:t>Learned</w:t>
      </w:r>
      <w:proofErr w:type="spellEnd"/>
      <w:r>
        <w:rPr>
          <w:lang w:eastAsia="de-DE"/>
        </w:rPr>
        <w:t xml:space="preserve"> Listen mit bereits erarbeiteten Lösungen.</w:t>
      </w:r>
    </w:p>
    <w:p w14:paraId="41A2DF80" w14:textId="77777777" w:rsidR="003D6EC5" w:rsidRDefault="003D6EC5" w:rsidP="003D6EC5">
      <w:pPr>
        <w:pStyle w:val="ListParagraph"/>
        <w:numPr>
          <w:ilvl w:val="0"/>
          <w:numId w:val="103"/>
        </w:numPr>
        <w:rPr>
          <w:lang w:eastAsia="de-DE"/>
        </w:rPr>
      </w:pPr>
      <w:r>
        <w:rPr>
          <w:noProof/>
          <w:lang w:eastAsia="de-DE"/>
        </w:rPr>
        <mc:AlternateContent>
          <mc:Choice Requires="wps">
            <w:drawing>
              <wp:anchor distT="0" distB="0" distL="0" distR="0" simplePos="0" relativeHeight="251658351" behindDoc="0" locked="0" layoutInCell="0" allowOverlap="1" wp14:anchorId="15D12CEE" wp14:editId="14B555E5">
                <wp:simplePos x="0" y="0"/>
                <wp:positionH relativeFrom="page">
                  <wp:posOffset>6153785</wp:posOffset>
                </wp:positionH>
                <wp:positionV relativeFrom="line">
                  <wp:posOffset>171561</wp:posOffset>
                </wp:positionV>
                <wp:extent cx="1297305" cy="1899920"/>
                <wp:effectExtent l="0" t="0" r="0" b="5080"/>
                <wp:wrapSquare wrapText="bothSides"/>
                <wp:docPr id="121" name="Textfeld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85C6A" w14:textId="77777777" w:rsidR="00BC27F9" w:rsidRDefault="00BC27F9" w:rsidP="003D6EC5">
                            <w:pPr>
                              <w:pStyle w:val="MarginalieFlietextMarginalie"/>
                              <w:rPr>
                                <w:b/>
                              </w:rPr>
                            </w:pPr>
                            <w:r>
                              <w:rPr>
                                <w:b/>
                              </w:rPr>
                              <w:t>Teamcoach</w:t>
                            </w:r>
                          </w:p>
                          <w:p w14:paraId="488E39E1" w14:textId="77777777" w:rsidR="00BC27F9" w:rsidRPr="004977C5" w:rsidRDefault="00BC27F9" w:rsidP="003D6EC5">
                            <w:pPr>
                              <w:pStyle w:val="MarginalieFlietextMarginalie"/>
                            </w:pPr>
                            <w:r>
                              <w:t>Ein Teamcoach arbeitet mit Teams an ihrer Weiterentwicklung und unterstützt bei der Bearbeitung von Konflikten im Team. Im Sinne eines Coaches leistet er Hilfe zur Selbsthilfe.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2CEE" id="Textfeld 121" o:spid="_x0000_s1145" type="#_x0000_t202" style="position:absolute;left:0;text-align:left;margin-left:484.55pt;margin-top:13.5pt;width:102.15pt;height:149.6pt;z-index:25165835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1M+gEAANQDAAAOAAAAZHJzL2Uyb0RvYy54bWysU1Fv0zAQfkfiP1h+p0lKx5ao6TQ6FSGN&#10;gTT4AY7jJBaJz5zdJuXXc3a6rhpviDxYvpz93X3ffV7fTkPPDgqdBlPybJFypoyEWpu25D++797d&#10;cOa8MLXowaiSH5Xjt5u3b9ajLdQSOuhrhYxAjCtGW/LOe1skiZOdGoRbgFWGkg3gIDyF2CY1ipHQ&#10;hz5ZpumHZASsLYJUztHf+znJNxG/aZT0X5vGKc/6klNvPq4Y1yqsyWYtihaF7bQ8tSH+oYtBaENF&#10;z1D3wgu2R/0X1KAlgoPGLyQMCTSNlipyIDZZ+orNUyesilxIHGfPMrn/BysfD0/2GzI/fYSJBhhJ&#10;OPsA8qdjBradMK26Q4SxU6KmwlmQLBmtK05Xg9SucAGkGr9ATUMWew8RaGpwCKoQT0boNIDjWXQ1&#10;eSZDyWV+/T694kxSLrvJ83wZx5KI4vm6Rec/KRhY2JQcaaoRXhwenA/tiOL5SKjmoNf1Tvd9DLCt&#10;tj2ygyAH7OIXGbw61ptw2EC4NiOGP5FnoDaT9FM1MV1Tm1keQALxCuojUUeYrUVPgTYd4G/ORrJV&#10;yd2vvUDFWf/ZkHx5tloFH8ZgdXVNXBleZqrLjDCSoEruOZu3Wz97d29Rtx1Vmgdm4I4kb3QU46Wr&#10;EwGyTtToZPPgzcs4nnp5jJs/AAAA//8DAFBLAwQUAAYACAAAACEAygMI4t8AAAALAQAADwAAAGRy&#10;cy9kb3ducmV2LnhtbEyP0U6DQBBF3038h82Y+GLsAq0gyNCoicbX1n7Awk6ByM4Sdlvo37t90sfJ&#10;nNx7brldzCDONLneMkK8ikAQN1b33CIcvj8en0E4r1irwTIhXMjBtrq9KVWh7cw7Ou99K0IIu0Ih&#10;dN6PhZSu6cgot7Ijcfgd7WSUD+fUSj2pOYSbQSZRlEqjeg4NnRrpvaPmZ38yCMev+eEpn+tPf8h2&#10;m/RN9VltL4j3d8vrCwhPi/+D4aof1KEKTrU9sXZiQMjTPA4oQpKFTVcgztYbEDXCOkkTkFUp/2+o&#10;fgEAAP//AwBQSwECLQAUAAYACAAAACEAtoM4kv4AAADhAQAAEwAAAAAAAAAAAAAAAAAAAAAAW0Nv&#10;bnRlbnRfVHlwZXNdLnhtbFBLAQItABQABgAIAAAAIQA4/SH/1gAAAJQBAAALAAAAAAAAAAAAAAAA&#10;AC8BAABfcmVscy8ucmVsc1BLAQItABQABgAIAAAAIQBnJD1M+gEAANQDAAAOAAAAAAAAAAAAAAAA&#10;AC4CAABkcnMvZTJvRG9jLnhtbFBLAQItABQABgAIAAAAIQDKAwji3wAAAAsBAAAPAAAAAAAAAAAA&#10;AAAAAFQEAABkcnMvZG93bnJldi54bWxQSwUGAAAAAAQABADzAAAAYAUAAAAA&#10;" o:allowincell="f" stroked="f">
                <v:textbox>
                  <w:txbxContent>
                    <w:p w14:paraId="53C85C6A" w14:textId="77777777" w:rsidR="00BC27F9" w:rsidRDefault="00BC27F9" w:rsidP="003D6EC5">
                      <w:pPr>
                        <w:pStyle w:val="MarginalieFlietextMarginalie"/>
                        <w:rPr>
                          <w:b/>
                        </w:rPr>
                      </w:pPr>
                      <w:r>
                        <w:rPr>
                          <w:b/>
                        </w:rPr>
                        <w:t>Teamcoach</w:t>
                      </w:r>
                    </w:p>
                    <w:p w14:paraId="488E39E1" w14:textId="77777777" w:rsidR="00BC27F9" w:rsidRPr="004977C5" w:rsidRDefault="00BC27F9" w:rsidP="003D6EC5">
                      <w:pPr>
                        <w:pStyle w:val="MarginalieFlietextMarginalie"/>
                      </w:pPr>
                      <w:r>
                        <w:t>Ein Teamcoach arbeitet mit Teams an ihrer Weiterentwicklung und unterstützt bei der Bearbeitung von Konflikten im Team. Im Sinne eines Coaches leistet er Hilfe zur Selbsthilfe.</w:t>
                      </w:r>
                    </w:p>
                  </w:txbxContent>
                </v:textbox>
                <w10:wrap type="square" anchorx="page" anchory="line"/>
              </v:shape>
            </w:pict>
          </mc:Fallback>
        </mc:AlternateContent>
      </w:r>
      <w:r w:rsidRPr="0076404A">
        <w:rPr>
          <w:b/>
          <w:bCs/>
          <w:lang w:eastAsia="de-DE"/>
        </w:rPr>
        <w:t>Neue Rollendefinition im Entwicklungsteam</w:t>
      </w:r>
      <w:r w:rsidRPr="00A85E9A">
        <w:rPr>
          <w:b/>
          <w:lang w:eastAsia="de-DE"/>
        </w:rPr>
        <w:t>:</w:t>
      </w:r>
      <w:r>
        <w:rPr>
          <w:lang w:eastAsia="de-DE"/>
        </w:rPr>
        <w:t xml:space="preserve"> Die Projektleitung sollte ein breites Verständnis über alle beteiligten Disziplinen haben. Zusätzlich hat sie die Rolle eines </w:t>
      </w:r>
      <w:r w:rsidRPr="003E10A7">
        <w:rPr>
          <w:b/>
          <w:bCs/>
          <w:lang w:eastAsia="de-DE"/>
        </w:rPr>
        <w:t>Teamcoach</w:t>
      </w:r>
      <w:r>
        <w:rPr>
          <w:lang w:eastAsia="de-DE"/>
        </w:rPr>
        <w:t xml:space="preserve">s inne und fördert die Fähigkeit des Teams zur Selbstorganisation. Hinzu kommt ein projektbegleitender Berater, der dem Projektteam mit seinem Fachwissen und Erfahrungsschatz zur Seite steht. </w:t>
      </w:r>
    </w:p>
    <w:p w14:paraId="2064FE3B" w14:textId="4C920057" w:rsidR="003D6EC5" w:rsidRDefault="003D6EC5" w:rsidP="003D6EC5">
      <w:pPr>
        <w:rPr>
          <w:lang w:eastAsia="de-DE"/>
        </w:rPr>
      </w:pPr>
      <w:r>
        <w:rPr>
          <w:lang w:eastAsia="de-DE"/>
        </w:rPr>
        <w:t xml:space="preserve">In der vorgestellten Untersuchung erschien der erste Punkt, der mehrmalige Durchlauf des V-Modells am einfachsten zu realisieren. Die Umsetzung anderer Punkte erfordert auch kulturelle Veränderungen und die Entwicklung eines agilen Mindsets </w:t>
      </w:r>
      <w:r w:rsidR="00924C21">
        <w:rPr>
          <w:noProof/>
          <w:lang w:eastAsia="de-DE"/>
        </w:rPr>
        <w:t>(Feldmüller/Sticherling 2016, S. 22)</w:t>
      </w:r>
      <w:r>
        <w:rPr>
          <w:lang w:eastAsia="de-DE"/>
        </w:rPr>
        <w:t>.</w:t>
      </w:r>
    </w:p>
    <w:p w14:paraId="5D79D0E8" w14:textId="77777777" w:rsidR="003D6EC5" w:rsidRDefault="003D6EC5" w:rsidP="003D6EC5">
      <w:pPr>
        <w:rPr>
          <w:lang w:eastAsia="de-DE"/>
        </w:rPr>
      </w:pPr>
    </w:p>
    <w:p w14:paraId="25504C51" w14:textId="77777777" w:rsidR="003D6EC5" w:rsidRDefault="003D6EC5" w:rsidP="003D6EC5">
      <w:pPr>
        <w:pStyle w:val="Heading3"/>
      </w:pPr>
      <w:r>
        <w:lastRenderedPageBreak/>
        <w:t>Fragen zur Selbstkontrolle</w:t>
      </w:r>
    </w:p>
    <w:p w14:paraId="148C98D1" w14:textId="77777777" w:rsidR="003D6EC5" w:rsidRDefault="003D6EC5" w:rsidP="003D6EC5">
      <w:pPr>
        <w:pStyle w:val="ListParagraph"/>
        <w:numPr>
          <w:ilvl w:val="0"/>
          <w:numId w:val="104"/>
        </w:numPr>
      </w:pPr>
      <w:r>
        <w:t>Was versteht man unter Mehrwertdiensten?</w:t>
      </w:r>
    </w:p>
    <w:p w14:paraId="70CF5826" w14:textId="1823FA86" w:rsidR="003D6EC5" w:rsidRPr="00A85E9A" w:rsidRDefault="003D6EC5" w:rsidP="003D6EC5">
      <w:pPr>
        <w:rPr>
          <w:i/>
          <w:iCs/>
          <w:u w:val="single"/>
        </w:rPr>
      </w:pPr>
      <w:r w:rsidRPr="00A85E9A">
        <w:rPr>
          <w:i/>
          <w:iCs/>
          <w:u w:val="single"/>
        </w:rPr>
        <w:t xml:space="preserve">Mehrwertdienste nutzen digitale Technologien um das aktuelle Angebot gezielt zu ergänzen. Sie können dabei </w:t>
      </w:r>
      <w:r w:rsidR="006B0D96">
        <w:rPr>
          <w:i/>
          <w:iCs/>
          <w:u w:val="single"/>
        </w:rPr>
        <w:t>z. B.</w:t>
      </w:r>
      <w:r w:rsidRPr="00A85E9A">
        <w:rPr>
          <w:i/>
          <w:iCs/>
          <w:u w:val="single"/>
        </w:rPr>
        <w:t xml:space="preserve"> einen Mehrwert bei der Bereitstellung des Produkts, der Anbahnung des Kaufs oder beim Kundendienst leisten. </w:t>
      </w:r>
    </w:p>
    <w:p w14:paraId="5D759BEB" w14:textId="77777777" w:rsidR="003D6EC5" w:rsidRDefault="003D6EC5" w:rsidP="003D6EC5">
      <w:pPr>
        <w:pStyle w:val="ListParagraph"/>
        <w:numPr>
          <w:ilvl w:val="0"/>
          <w:numId w:val="104"/>
        </w:numPr>
      </w:pPr>
      <w:r>
        <w:t>Agile Methoden können in das V-Modell als traditionelles Vorgehensmodell integriert werden. Geben Sie zwei Beispiele dafür.</w:t>
      </w:r>
    </w:p>
    <w:p w14:paraId="03EB78CA" w14:textId="0E057D2D" w:rsidR="003D6EC5" w:rsidRPr="000F5FDE" w:rsidRDefault="003D6EC5" w:rsidP="000F5FDE">
      <w:pPr>
        <w:pStyle w:val="ListParagraph"/>
        <w:numPr>
          <w:ilvl w:val="0"/>
          <w:numId w:val="121"/>
        </w:numPr>
        <w:rPr>
          <w:i/>
          <w:iCs/>
          <w:u w:val="single"/>
        </w:rPr>
      </w:pPr>
      <w:r w:rsidRPr="000F5FDE">
        <w:rPr>
          <w:i/>
          <w:iCs/>
          <w:u w:val="single"/>
        </w:rPr>
        <w:t xml:space="preserve">Agile Elemente wie </w:t>
      </w:r>
      <w:r w:rsidR="006B0D96" w:rsidRPr="000F5FDE">
        <w:rPr>
          <w:i/>
          <w:iCs/>
          <w:u w:val="single"/>
        </w:rPr>
        <w:t>z. B.</w:t>
      </w:r>
      <w:r w:rsidRPr="000F5FDE">
        <w:rPr>
          <w:i/>
          <w:iCs/>
          <w:u w:val="single"/>
        </w:rPr>
        <w:t xml:space="preserve"> </w:t>
      </w:r>
      <w:proofErr w:type="spellStart"/>
      <w:r w:rsidRPr="000F5FDE">
        <w:rPr>
          <w:i/>
          <w:iCs/>
          <w:u w:val="single"/>
        </w:rPr>
        <w:t>Lessons</w:t>
      </w:r>
      <w:proofErr w:type="spellEnd"/>
      <w:r w:rsidRPr="000F5FDE">
        <w:rPr>
          <w:i/>
          <w:iCs/>
          <w:u w:val="single"/>
        </w:rPr>
        <w:t xml:space="preserve"> </w:t>
      </w:r>
      <w:proofErr w:type="spellStart"/>
      <w:r w:rsidRPr="000F5FDE">
        <w:rPr>
          <w:i/>
          <w:iCs/>
          <w:u w:val="single"/>
        </w:rPr>
        <w:t>Learned</w:t>
      </w:r>
      <w:proofErr w:type="spellEnd"/>
      <w:r w:rsidRPr="000F5FDE">
        <w:rPr>
          <w:i/>
          <w:iCs/>
          <w:u w:val="single"/>
        </w:rPr>
        <w:t xml:space="preserve"> oder Retrospektiven können in den verschiedenen Phasen des V-Modells eingesetzt werden. (2) Rollen aus dem agilen Projektumfeld können ergänzt werden und so </w:t>
      </w:r>
      <w:r w:rsidR="006B0D96" w:rsidRPr="000F5FDE">
        <w:rPr>
          <w:i/>
          <w:iCs/>
          <w:u w:val="single"/>
        </w:rPr>
        <w:t>z. B.</w:t>
      </w:r>
      <w:r w:rsidRPr="000F5FDE">
        <w:rPr>
          <w:i/>
          <w:iCs/>
          <w:u w:val="single"/>
        </w:rPr>
        <w:t xml:space="preserve"> ein Coaching des Projektteams zu mehr Selbstverantwortung und Selbstorganisation unterstützt werden.</w:t>
      </w:r>
    </w:p>
    <w:p w14:paraId="7B859EDE" w14:textId="77777777" w:rsidR="003D6EC5" w:rsidRDefault="003D6EC5" w:rsidP="003D6EC5"/>
    <w:p w14:paraId="502CA169" w14:textId="77777777" w:rsidR="003D6EC5" w:rsidRDefault="003D6EC5" w:rsidP="003D6EC5">
      <w:pPr>
        <w:pStyle w:val="Heading2"/>
        <w:rPr>
          <w:lang w:eastAsia="de-DE"/>
        </w:rPr>
      </w:pPr>
      <w:r w:rsidRPr="00585E28">
        <w:rPr>
          <w:lang w:eastAsia="de-DE"/>
        </w:rPr>
        <w:t>7.2 Hybrides Projektmanagement im strategischen Innovationsmanagement</w:t>
      </w:r>
    </w:p>
    <w:p w14:paraId="5B390F3C" w14:textId="47520DF3" w:rsidR="003D6EC5" w:rsidRDefault="003D6EC5" w:rsidP="003D6EC5">
      <w:r>
        <w:rPr>
          <w:lang w:eastAsia="de-DE"/>
        </w:rPr>
        <w:t>Digitalisierungsvorhaben werden aus verschiedenen Gründen durchgeführt. Dabei lassen sich drei Blickwinkel unterscheiden (</w:t>
      </w:r>
      <w:proofErr w:type="spellStart"/>
      <w:r w:rsidR="00924C21">
        <w:rPr>
          <w:noProof/>
        </w:rPr>
        <w:t>Parviainen</w:t>
      </w:r>
      <w:proofErr w:type="spellEnd"/>
      <w:r w:rsidR="00924C21">
        <w:rPr>
          <w:noProof/>
        </w:rPr>
        <w:t xml:space="preserve"> et al. 2017, S. 66</w:t>
      </w:r>
      <w:r>
        <w:t xml:space="preserve">): </w:t>
      </w:r>
    </w:p>
    <w:p w14:paraId="370A65B0" w14:textId="14EB78DB" w:rsidR="003D6EC5" w:rsidRDefault="003D6EC5" w:rsidP="003D6EC5">
      <w:pPr>
        <w:pStyle w:val="ListParagraph"/>
        <w:numPr>
          <w:ilvl w:val="0"/>
          <w:numId w:val="105"/>
        </w:numPr>
      </w:pPr>
      <w:r>
        <w:t xml:space="preserve">Interne Effizienzsteigerung, </w:t>
      </w:r>
      <w:r w:rsidR="009F6B9C">
        <w:t>d. h.</w:t>
      </w:r>
      <w:r>
        <w:t xml:space="preserve"> die Verbesserung interner Arbeitsabläufe und Prozesse, indem </w:t>
      </w:r>
      <w:r w:rsidR="006B0D96">
        <w:t>z. B.</w:t>
      </w:r>
      <w:r>
        <w:t xml:space="preserve"> manuelle Schritte eliminiert werden.</w:t>
      </w:r>
    </w:p>
    <w:p w14:paraId="24EBD234" w14:textId="07B7E07D" w:rsidR="003D6EC5" w:rsidRDefault="003D6EC5" w:rsidP="003D6EC5">
      <w:pPr>
        <w:pStyle w:val="ListParagraph"/>
        <w:numPr>
          <w:ilvl w:val="0"/>
          <w:numId w:val="105"/>
        </w:numPr>
      </w:pPr>
      <w:r>
        <w:t xml:space="preserve">Externe Chancen, </w:t>
      </w:r>
      <w:r w:rsidR="009F6B9C">
        <w:t>d. h.</w:t>
      </w:r>
      <w:r>
        <w:t xml:space="preserve"> das Ergreifen von neuen Möglichkeiten in bestehenden Geschäftsfeldern, indem </w:t>
      </w:r>
      <w:r w:rsidR="006B0D96">
        <w:t>z. B.</w:t>
      </w:r>
      <w:r>
        <w:t xml:space="preserve"> neue Kundengruppen gewonnen werden, Bestandskunden neue Services oder neue Kontaktmöglichkeiten angeboten werden. </w:t>
      </w:r>
    </w:p>
    <w:p w14:paraId="05EBD063" w14:textId="342BDE8C" w:rsidR="003D6EC5" w:rsidRDefault="003D6EC5" w:rsidP="003D6EC5">
      <w:pPr>
        <w:pStyle w:val="ListParagraph"/>
        <w:numPr>
          <w:ilvl w:val="0"/>
          <w:numId w:val="105"/>
        </w:numPr>
      </w:pPr>
      <w:r>
        <w:t xml:space="preserve">Disruptive Veränderung, </w:t>
      </w:r>
      <w:r w:rsidR="009F6B9C">
        <w:t>d. h.</w:t>
      </w:r>
      <w:r>
        <w:t xml:space="preserve"> durch die Digitalisierung werden gänzlich neue Geschäftsmodelle ermöglicht.</w:t>
      </w:r>
    </w:p>
    <w:p w14:paraId="7554306D" w14:textId="77777777" w:rsidR="004B575B" w:rsidRDefault="0028170F" w:rsidP="003F0A14">
      <w:pPr>
        <w:pStyle w:val="berschriftGrafikTabelle"/>
      </w:pPr>
      <w:r>
        <w:t>Auswirkungen der Digitalen Transformation</w:t>
      </w:r>
    </w:p>
    <w:p w14:paraId="42A621FC" w14:textId="7C196568" w:rsidR="003D6EC5" w:rsidRDefault="0028170F" w:rsidP="003F0A14">
      <w:pPr>
        <w:pStyle w:val="berschriftGrafikTabelle"/>
      </w:pPr>
      <w:r w:rsidRPr="00EB31A0">
        <w:rPr>
          <w:noProof/>
          <w:lang w:eastAsia="de-DE"/>
        </w:rPr>
        <w:lastRenderedPageBreak/>
        <w:t xml:space="preserve"> </w:t>
      </w:r>
      <w:r w:rsidR="003D6EC5" w:rsidRPr="00EB31A0">
        <w:rPr>
          <w:noProof/>
          <w:lang w:eastAsia="de-DE"/>
        </w:rPr>
        <w:drawing>
          <wp:inline distT="0" distB="0" distL="0" distR="0" wp14:anchorId="0BACE4D9" wp14:editId="02D40438">
            <wp:extent cx="5219700" cy="2469681"/>
            <wp:effectExtent l="0" t="0" r="0" b="698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2420"/>
                    <a:stretch/>
                  </pic:blipFill>
                  <pic:spPr bwMode="auto">
                    <a:xfrm>
                      <a:off x="0" y="0"/>
                      <a:ext cx="5219700" cy="2469681"/>
                    </a:xfrm>
                    <a:prstGeom prst="rect">
                      <a:avLst/>
                    </a:prstGeom>
                    <a:ln>
                      <a:noFill/>
                    </a:ln>
                    <a:extLst>
                      <a:ext uri="{53640926-AAD7-44D8-BBD7-CCE9431645EC}">
                        <a14:shadowObscured xmlns:a14="http://schemas.microsoft.com/office/drawing/2010/main"/>
                      </a:ext>
                    </a:extLst>
                  </pic:spPr>
                </pic:pic>
              </a:graphicData>
            </a:graphic>
          </wp:inline>
        </w:drawing>
      </w:r>
    </w:p>
    <w:p w14:paraId="7A7286FA" w14:textId="77777777" w:rsidR="003D6EC5" w:rsidRDefault="003D6EC5" w:rsidP="003D6EC5"/>
    <w:p w14:paraId="16B11B23" w14:textId="5341EB87" w:rsidR="003D6EC5" w:rsidRDefault="003D6EC5" w:rsidP="003D6EC5">
      <w:pPr>
        <w:rPr>
          <w:lang w:eastAsia="de-DE"/>
        </w:rPr>
      </w:pPr>
      <w:r>
        <w:t xml:space="preserve">Im Folgenden liegt der Fokus auf dem zweiten und dritten </w:t>
      </w:r>
      <w:r w:rsidRPr="00DE10A7">
        <w:t>Aspekt</w:t>
      </w:r>
      <w:r>
        <w:t>. Diese werden auch als inkrementelle bzw. radikale Innovationen bezeichnet (</w:t>
      </w:r>
      <w:proofErr w:type="spellStart"/>
      <w:r w:rsidR="00924C21">
        <w:rPr>
          <w:noProof/>
        </w:rPr>
        <w:t>Kerzner</w:t>
      </w:r>
      <w:proofErr w:type="spellEnd"/>
      <w:r w:rsidR="00924C21">
        <w:rPr>
          <w:noProof/>
        </w:rPr>
        <w:t xml:space="preserve"> 2019, S. 20</w:t>
      </w:r>
      <w:r>
        <w:t xml:space="preserve">). Um solche Innovationen zu realisieren, ist es wichtig, in gesamten Geschäftsmodellen zu denken und nicht nur einzelne Dimensionen zu verändern </w:t>
      </w:r>
      <w:r w:rsidR="00924C21">
        <w:rPr>
          <w:noProof/>
          <w:lang w:eastAsia="de-DE"/>
        </w:rPr>
        <w:t xml:space="preserve">(Matzler/von den Eichen/Anschober 2018, </w:t>
      </w:r>
      <w:r w:rsidR="004734D7">
        <w:rPr>
          <w:noProof/>
          <w:lang w:eastAsia="de-DE"/>
        </w:rPr>
        <w:t>S. </w:t>
      </w:r>
      <w:r w:rsidR="00924C21">
        <w:rPr>
          <w:noProof/>
          <w:lang w:eastAsia="de-DE"/>
        </w:rPr>
        <w:t>77f.)</w:t>
      </w:r>
      <w:r>
        <w:rPr>
          <w:lang w:eastAsia="de-DE"/>
        </w:rPr>
        <w:t>. Zentrale Fragen bei der Entwicklung neuer Geschäftsmodelle auf Basis digitaler Technologien und Entwicklungen sind dabei</w:t>
      </w:r>
      <w:r w:rsidR="008B5AA6">
        <w:rPr>
          <w:lang w:eastAsia="de-DE"/>
        </w:rPr>
        <w:t xml:space="preserve"> </w:t>
      </w:r>
      <w:r w:rsidR="008B5AA6">
        <w:rPr>
          <w:noProof/>
          <w:lang w:eastAsia="de-DE"/>
        </w:rPr>
        <w:t>(Matzler/von den Eichen/Anschober 2018, S. 78)</w:t>
      </w:r>
      <w:r>
        <w:rPr>
          <w:lang w:eastAsia="de-DE"/>
        </w:rPr>
        <w:t>:</w:t>
      </w:r>
    </w:p>
    <w:p w14:paraId="236ABA00" w14:textId="77777777" w:rsidR="003D6EC5" w:rsidRDefault="003D6EC5" w:rsidP="003D6EC5">
      <w:pPr>
        <w:pStyle w:val="ListParagraph"/>
        <w:numPr>
          <w:ilvl w:val="0"/>
          <w:numId w:val="110"/>
        </w:numPr>
        <w:rPr>
          <w:lang w:eastAsia="de-DE"/>
        </w:rPr>
      </w:pPr>
      <w:r>
        <w:rPr>
          <w:lang w:eastAsia="de-DE"/>
        </w:rPr>
        <w:t xml:space="preserve">Welchen Zielgruppen können welche neuen und einzigartigen Nutzenversprechungen angeboten werden? </w:t>
      </w:r>
    </w:p>
    <w:p w14:paraId="506E52E3" w14:textId="77777777" w:rsidR="003D6EC5" w:rsidRDefault="003D6EC5" w:rsidP="003D6EC5">
      <w:pPr>
        <w:pStyle w:val="ListParagraph"/>
        <w:numPr>
          <w:ilvl w:val="0"/>
          <w:numId w:val="110"/>
        </w:numPr>
        <w:rPr>
          <w:lang w:eastAsia="de-DE"/>
        </w:rPr>
      </w:pPr>
      <w:r>
        <w:rPr>
          <w:lang w:eastAsia="de-DE"/>
        </w:rPr>
        <w:t xml:space="preserve">Welche neuen Produkte und Dienstleistungen ermöglicht die Digitalisierung? </w:t>
      </w:r>
    </w:p>
    <w:p w14:paraId="336EB3D8" w14:textId="77777777" w:rsidR="003D6EC5" w:rsidRDefault="003D6EC5" w:rsidP="003D6EC5">
      <w:pPr>
        <w:pStyle w:val="ListParagraph"/>
        <w:numPr>
          <w:ilvl w:val="0"/>
          <w:numId w:val="110"/>
        </w:numPr>
        <w:rPr>
          <w:lang w:eastAsia="de-DE"/>
        </w:rPr>
      </w:pPr>
      <w:r>
        <w:rPr>
          <w:lang w:eastAsia="de-DE"/>
        </w:rPr>
        <w:t xml:space="preserve">Wie können Wertschöpfungsketten und Prozesse verändert werden? </w:t>
      </w:r>
    </w:p>
    <w:p w14:paraId="38F63618" w14:textId="77777777" w:rsidR="003D6EC5" w:rsidRDefault="003D6EC5" w:rsidP="003D6EC5">
      <w:pPr>
        <w:pStyle w:val="ListParagraph"/>
        <w:numPr>
          <w:ilvl w:val="0"/>
          <w:numId w:val="110"/>
        </w:numPr>
        <w:rPr>
          <w:lang w:eastAsia="de-DE"/>
        </w:rPr>
      </w:pPr>
      <w:r>
        <w:rPr>
          <w:lang w:eastAsia="de-DE"/>
        </w:rPr>
        <w:t>Welche neuen Möglichkeiten zur Vermarktung gibt es?</w:t>
      </w:r>
    </w:p>
    <w:p w14:paraId="5885FB47" w14:textId="77777777" w:rsidR="003D6EC5" w:rsidRDefault="003D6EC5" w:rsidP="003D6EC5"/>
    <w:p w14:paraId="2705B45A" w14:textId="77777777" w:rsidR="003D6EC5" w:rsidRDefault="003D6EC5" w:rsidP="003D6EC5">
      <w:pPr>
        <w:pStyle w:val="Heading3"/>
      </w:pPr>
      <w:r>
        <w:lastRenderedPageBreak/>
        <w:t>Strategische Innovationsmanagement</w:t>
      </w:r>
    </w:p>
    <w:p w14:paraId="20E4A734" w14:textId="58D32B27" w:rsidR="003D6EC5" w:rsidRDefault="003D6EC5" w:rsidP="003D6EC5">
      <w:r w:rsidRPr="00DE10A7">
        <w:t xml:space="preserve">Das strategische Innovationsmanagement schafft die Rahmenbedingungen </w:t>
      </w:r>
      <w:r>
        <w:t>für die Umsetzung und Einführung von Innovationen</w:t>
      </w:r>
      <w:r w:rsidRPr="00DE10A7">
        <w:t xml:space="preserve">. Es </w:t>
      </w:r>
      <w:r>
        <w:t xml:space="preserve">definiert zum einen die Innovationsstrategie des Unternehmens, zum anderen gestaltet es die Rahmenbedingungen für die Durchführung von Innovationprojekten und achtet auf die Entwicklung einer Unternehmenskultur, die Innovationen fördert </w:t>
      </w:r>
      <w:r w:rsidR="00924C21">
        <w:rPr>
          <w:noProof/>
        </w:rPr>
        <w:t xml:space="preserve">(Schuh/Bender 2012, </w:t>
      </w:r>
      <w:r w:rsidR="00E12E10">
        <w:rPr>
          <w:noProof/>
        </w:rPr>
        <w:t>S. </w:t>
      </w:r>
      <w:r w:rsidR="00924C21">
        <w:rPr>
          <w:noProof/>
        </w:rPr>
        <w:t>17)</w:t>
      </w:r>
      <w:r>
        <w:t xml:space="preserve">. </w:t>
      </w:r>
    </w:p>
    <w:p w14:paraId="7EEF4CCE" w14:textId="77777777" w:rsidR="003D6EC5" w:rsidRDefault="003D6EC5" w:rsidP="003D6EC5">
      <w:pPr>
        <w:pStyle w:val="Heading4"/>
      </w:pPr>
      <w:r>
        <w:t>Die Innovationsstrategie</w:t>
      </w:r>
    </w:p>
    <w:p w14:paraId="3D626FA6" w14:textId="701A738B" w:rsidR="003D6EC5" w:rsidRDefault="003D6EC5" w:rsidP="003D6EC5">
      <w:pPr>
        <w:rPr>
          <w:lang w:eastAsia="de-DE"/>
        </w:rPr>
      </w:pPr>
      <w:r>
        <w:rPr>
          <w:lang w:eastAsia="de-DE"/>
        </w:rPr>
        <w:t xml:space="preserve">Beim strategischen Innovationsmanagement geht es darum, die Technologien und Märkte zu identifizieren, die das Unternehmen entwickeln und erschließen sollte </w:t>
      </w:r>
      <w:r w:rsidR="00AB0751">
        <w:rPr>
          <w:noProof/>
          <w:lang w:eastAsia="de-DE"/>
        </w:rPr>
        <mc:AlternateContent>
          <mc:Choice Requires="wps">
            <w:drawing>
              <wp:anchor distT="0" distB="0" distL="0" distR="0" simplePos="0" relativeHeight="251658358" behindDoc="0" locked="0" layoutInCell="0" allowOverlap="1" wp14:anchorId="1AB29257" wp14:editId="15DD0DD2">
                <wp:simplePos x="0" y="0"/>
                <wp:positionH relativeFrom="rightMargin">
                  <wp:align>left</wp:align>
                </wp:positionH>
                <wp:positionV relativeFrom="line">
                  <wp:posOffset>124460</wp:posOffset>
                </wp:positionV>
                <wp:extent cx="1372235" cy="1899920"/>
                <wp:effectExtent l="0" t="0" r="0" b="5080"/>
                <wp:wrapSquare wrapText="bothSides"/>
                <wp:docPr id="122" name="Textfeld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FBA2A" w14:textId="77777777" w:rsidR="00BC27F9" w:rsidRDefault="00BC27F9" w:rsidP="003D6EC5">
                            <w:pPr>
                              <w:pStyle w:val="MarginalieFlietextMarginalie"/>
                              <w:rPr>
                                <w:b/>
                              </w:rPr>
                            </w:pPr>
                            <w:r>
                              <w:rPr>
                                <w:b/>
                              </w:rPr>
                              <w:t>Innovationsstrategie</w:t>
                            </w:r>
                          </w:p>
                          <w:p w14:paraId="4195DCC9" w14:textId="77777777" w:rsidR="00BC27F9" w:rsidRPr="004977C5" w:rsidRDefault="00BC27F9" w:rsidP="003D6EC5">
                            <w:pPr>
                              <w:pStyle w:val="MarginalieFlietextMarginalie"/>
                            </w:pPr>
                            <w:r>
                              <w:t>Die Innovationsstrategie muss im Einklang zur übergeordneten Unternehmensstrategie stehen. Sie dient als Rahmen für Entscheidungen über Innovationsvorhaben im 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9257" id="Textfeld 122" o:spid="_x0000_s1146" type="#_x0000_t202" style="position:absolute;left:0;text-align:left;margin-left:0;margin-top:9.8pt;width:108.05pt;height:149.6pt;z-index:251658358;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u9+QEAANQDAAAOAAAAZHJzL2Uyb0RvYy54bWysU8tu2zAQvBfoPxC817Icp4kFy0HqwEWB&#10;9AGk/QCKoiSiFJdd0pbcr++SchwjvRXVgeBqydmd2eH6buwNOyj0GmzJ89mcM2Ul1Nq2Jf/xfffu&#10;l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17dLBZX15xJyuW3q9VqkcaSieL5ukMfPiroWdyUHGmqCV4cHn2I7Yji+Uis5sHoeqeNSQG2&#10;1dYgOwhywC59icGrY8bGwxbitQkx/kk8I7WJZBirkema2pxajMQrqI9EHWGyFj0F2nSAvzkbyFYl&#10;97/2AhVn5pMl+Vb5chl9mILl9Q0BMbzMVJcZYSVBlTxwNm23YfLu3qFuO6o0DczCPUne6CTGS1cn&#10;AmSdpNHJ5tGbl3E69fIYN38AAAD//wMAUEsDBBQABgAIAAAAIQAmAjZn3AAAAAcBAAAPAAAAZHJz&#10;L2Rvd25yZXYueG1sTI9BT4NAEIXvJv6HzZh4MXahKqWUpVETjdfW/oABpkDKzhJ2W+i/dzzpcd57&#10;ee+bfDvbXl1o9J1jA/EiAkVcubrjxsDh++MxBeUDco29YzJwJQ/b4vYmx6x2E+/osg+NkhL2GRpo&#10;QxgyrX3VkkW/cAOxeEc3Wgxyjo2uR5yk3PZ6GUWJttixLLQ40HtL1Wl/tgaOX9PDy3oqP8NhtXtO&#10;3rBble5qzP3d/LoBFWgOf2H4xRd0KISpdGeuveoNyCNB1HUCStxlnMSgSgNPcZqCLnL9n7/4AQAA&#10;//8DAFBLAQItABQABgAIAAAAIQC2gziS/gAAAOEBAAATAAAAAAAAAAAAAAAAAAAAAABbQ29udGVu&#10;dF9UeXBlc10ueG1sUEsBAi0AFAAGAAgAAAAhADj9If/WAAAAlAEAAAsAAAAAAAAAAAAAAAAALwEA&#10;AF9yZWxzLy5yZWxzUEsBAi0AFAAGAAgAAAAhAK6lm735AQAA1AMAAA4AAAAAAAAAAAAAAAAALgIA&#10;AGRycy9lMm9Eb2MueG1sUEsBAi0AFAAGAAgAAAAhACYCNmfcAAAABwEAAA8AAAAAAAAAAAAAAAAA&#10;UwQAAGRycy9kb3ducmV2LnhtbFBLBQYAAAAABAAEAPMAAABcBQAAAAA=&#10;" o:allowincell="f" stroked="f">
                <v:textbox>
                  <w:txbxContent>
                    <w:p w14:paraId="64FFBA2A" w14:textId="77777777" w:rsidR="00BC27F9" w:rsidRDefault="00BC27F9" w:rsidP="003D6EC5">
                      <w:pPr>
                        <w:pStyle w:val="MarginalieFlietextMarginalie"/>
                        <w:rPr>
                          <w:b/>
                        </w:rPr>
                      </w:pPr>
                      <w:r>
                        <w:rPr>
                          <w:b/>
                        </w:rPr>
                        <w:t>Innovationsstrategie</w:t>
                      </w:r>
                    </w:p>
                    <w:p w14:paraId="4195DCC9" w14:textId="77777777" w:rsidR="00BC27F9" w:rsidRPr="004977C5" w:rsidRDefault="00BC27F9" w:rsidP="003D6EC5">
                      <w:pPr>
                        <w:pStyle w:val="MarginalieFlietextMarginalie"/>
                      </w:pPr>
                      <w:r>
                        <w:t>Die Innovationsstrategie muss im Einklang zur übergeordneten Unternehmensstrategie stehen. Sie dient als Rahmen für Entscheidungen über Innovationsvorhaben im Unternehmen.</w:t>
                      </w:r>
                    </w:p>
                  </w:txbxContent>
                </v:textbox>
                <w10:wrap type="square" anchorx="margin" anchory="line"/>
              </v:shape>
            </w:pict>
          </mc:Fallback>
        </mc:AlternateContent>
      </w:r>
      <w:r w:rsidR="00924C21">
        <w:rPr>
          <w:noProof/>
          <w:lang w:eastAsia="de-DE"/>
        </w:rPr>
        <w:t xml:space="preserve">(Schuh/Bender 2012, </w:t>
      </w:r>
      <w:r w:rsidR="00E12E10">
        <w:rPr>
          <w:noProof/>
          <w:lang w:eastAsia="de-DE"/>
        </w:rPr>
        <w:t>S. </w:t>
      </w:r>
      <w:r w:rsidR="00924C21">
        <w:rPr>
          <w:noProof/>
          <w:lang w:eastAsia="de-DE"/>
        </w:rPr>
        <w:t>18)</w:t>
      </w:r>
      <w:r>
        <w:rPr>
          <w:lang w:eastAsia="de-DE"/>
        </w:rPr>
        <w:t xml:space="preserve">. Die </w:t>
      </w:r>
      <w:r w:rsidRPr="00DD3F00">
        <w:rPr>
          <w:b/>
          <w:bCs/>
          <w:lang w:eastAsia="de-DE"/>
        </w:rPr>
        <w:t>Innovationsstrategie</w:t>
      </w:r>
      <w:r>
        <w:rPr>
          <w:lang w:eastAsia="de-DE"/>
        </w:rPr>
        <w:t xml:space="preserve"> gibt damit die Zielsetzung der Innovationstätigkeit vor. Sie deckt die folgenden Aspekte ab:</w:t>
      </w:r>
    </w:p>
    <w:p w14:paraId="0462140B" w14:textId="2AB929DC" w:rsidR="003D6EC5" w:rsidRDefault="003D6EC5" w:rsidP="003D6EC5">
      <w:pPr>
        <w:pStyle w:val="ListParagraph"/>
        <w:numPr>
          <w:ilvl w:val="0"/>
          <w:numId w:val="107"/>
        </w:numPr>
        <w:rPr>
          <w:lang w:eastAsia="de-DE"/>
        </w:rPr>
      </w:pPr>
      <w:r>
        <w:rPr>
          <w:lang w:eastAsia="de-DE"/>
        </w:rPr>
        <w:t>Festlegung des Stellenwerts von Innovationen in Bezug auf die Unternehmensstrategie, die Wertschöpfung und die Erzielung von Wettbewerbsvorteilen</w:t>
      </w:r>
      <w:r w:rsidR="00E12E10">
        <w:rPr>
          <w:lang w:eastAsia="de-DE"/>
        </w:rPr>
        <w:t>.</w:t>
      </w:r>
    </w:p>
    <w:p w14:paraId="41A78A37" w14:textId="47323789" w:rsidR="003D6EC5" w:rsidRDefault="003D6EC5" w:rsidP="003D6EC5">
      <w:pPr>
        <w:pStyle w:val="ListParagraph"/>
        <w:numPr>
          <w:ilvl w:val="0"/>
          <w:numId w:val="107"/>
        </w:numPr>
        <w:rPr>
          <w:lang w:eastAsia="de-DE"/>
        </w:rPr>
      </w:pPr>
      <w:r>
        <w:rPr>
          <w:lang w:eastAsia="de-DE"/>
        </w:rPr>
        <w:t>Berücksichtigung potenzieller Marktveränderungen und Technologiesprünge, insbesondere in Bezug auf die eigenen Produkte und ihre Positionierung</w:t>
      </w:r>
      <w:r w:rsidR="00E12E10">
        <w:rPr>
          <w:lang w:eastAsia="de-DE"/>
        </w:rPr>
        <w:t>.</w:t>
      </w:r>
    </w:p>
    <w:p w14:paraId="536E3DDD" w14:textId="735B8531" w:rsidR="003D6EC5" w:rsidRDefault="003D6EC5" w:rsidP="003D6EC5">
      <w:pPr>
        <w:pStyle w:val="ListParagraph"/>
        <w:numPr>
          <w:ilvl w:val="0"/>
          <w:numId w:val="107"/>
        </w:numPr>
        <w:rPr>
          <w:lang w:eastAsia="de-DE"/>
        </w:rPr>
      </w:pPr>
      <w:r>
        <w:rPr>
          <w:lang w:eastAsia="de-DE"/>
        </w:rPr>
        <w:t>Identifikation von Stärken und Schwächen des Unternehmens sowie Ermittlung der Veränderungen, die durch Innovationen erzielt werden sollen</w:t>
      </w:r>
      <w:r w:rsidR="00E12E10">
        <w:rPr>
          <w:lang w:eastAsia="de-DE"/>
        </w:rPr>
        <w:t>.</w:t>
      </w:r>
    </w:p>
    <w:p w14:paraId="474837FA" w14:textId="71D339B1" w:rsidR="003D6EC5" w:rsidRDefault="003D6EC5" w:rsidP="003D6EC5">
      <w:pPr>
        <w:pStyle w:val="ListParagraph"/>
        <w:numPr>
          <w:ilvl w:val="0"/>
          <w:numId w:val="107"/>
        </w:numPr>
        <w:rPr>
          <w:lang w:eastAsia="de-DE"/>
        </w:rPr>
      </w:pPr>
      <w:r>
        <w:rPr>
          <w:lang w:eastAsia="de-DE"/>
        </w:rPr>
        <w:t>Festlegung der langfristigen Ziele der Innovationstätigkeit</w:t>
      </w:r>
      <w:r w:rsidR="00E12E10">
        <w:rPr>
          <w:lang w:eastAsia="de-DE"/>
        </w:rPr>
        <w:t>.</w:t>
      </w:r>
    </w:p>
    <w:p w14:paraId="389852DA" w14:textId="532DA404" w:rsidR="003D6EC5" w:rsidRDefault="00E12E10" w:rsidP="003D6EC5">
      <w:pPr>
        <w:pStyle w:val="ListParagraph"/>
        <w:numPr>
          <w:ilvl w:val="0"/>
          <w:numId w:val="107"/>
        </w:numPr>
        <w:rPr>
          <w:lang w:eastAsia="de-DE"/>
        </w:rPr>
      </w:pPr>
      <w:r>
        <w:rPr>
          <w:lang w:eastAsia="de-DE"/>
        </w:rPr>
        <w:t>Ü</w:t>
      </w:r>
      <w:r w:rsidR="003D6EC5">
        <w:rPr>
          <w:lang w:eastAsia="de-DE"/>
        </w:rPr>
        <w:t>bergreifende Planung von Entwicklungs- und Innovationsprojekten inklusive der Ressourcenverteilung</w:t>
      </w:r>
      <w:r>
        <w:rPr>
          <w:lang w:eastAsia="de-DE"/>
        </w:rPr>
        <w:t>.</w:t>
      </w:r>
    </w:p>
    <w:p w14:paraId="46AF57A7" w14:textId="18F9FED4" w:rsidR="003D6EC5" w:rsidRDefault="003D6EC5" w:rsidP="003D6EC5">
      <w:pPr>
        <w:pStyle w:val="ListParagraph"/>
        <w:numPr>
          <w:ilvl w:val="0"/>
          <w:numId w:val="107"/>
        </w:numPr>
        <w:rPr>
          <w:lang w:eastAsia="de-DE"/>
        </w:rPr>
      </w:pPr>
      <w:r>
        <w:rPr>
          <w:lang w:eastAsia="de-DE"/>
        </w:rPr>
        <w:t>Bewertung, Priorisierung und Initiierung von Innovationsprojekten zur Zielerreichung</w:t>
      </w:r>
      <w:r w:rsidR="00E12E10">
        <w:rPr>
          <w:lang w:eastAsia="de-DE"/>
        </w:rPr>
        <w:t>.</w:t>
      </w:r>
    </w:p>
    <w:p w14:paraId="4FC26F11" w14:textId="77777777" w:rsidR="003D6EC5" w:rsidRDefault="003D6EC5" w:rsidP="003D6EC5">
      <w:pPr>
        <w:pStyle w:val="Heading4"/>
        <w:rPr>
          <w:lang w:eastAsia="de-DE"/>
        </w:rPr>
      </w:pPr>
      <w:r>
        <w:rPr>
          <w:lang w:eastAsia="de-DE"/>
        </w:rPr>
        <w:t>Die Innovationsorganisation</w:t>
      </w:r>
    </w:p>
    <w:p w14:paraId="712BD15D" w14:textId="7BF8DD1D" w:rsidR="003D6EC5" w:rsidRDefault="003D6EC5" w:rsidP="003D6EC5">
      <w:pPr>
        <w:rPr>
          <w:lang w:eastAsia="de-DE"/>
        </w:rPr>
      </w:pPr>
      <w:r>
        <w:rPr>
          <w:lang w:eastAsia="de-DE"/>
        </w:rPr>
        <w:t xml:space="preserve">Eine weitere Aufgabe des strategischen Innovationsmanagements ist es, die strukturellen Rahmenbedingungen für die Durchführung von </w:t>
      </w:r>
      <w:r>
        <w:rPr>
          <w:lang w:eastAsia="de-DE"/>
        </w:rPr>
        <w:lastRenderedPageBreak/>
        <w:t xml:space="preserve">Innovationsprogrammen und -projekten zu schaffen, </w:t>
      </w:r>
      <w:r w:rsidR="009F6B9C">
        <w:rPr>
          <w:lang w:eastAsia="de-DE"/>
        </w:rPr>
        <w:t>d. h.</w:t>
      </w:r>
      <w:r>
        <w:rPr>
          <w:lang w:eastAsia="de-DE"/>
        </w:rPr>
        <w:t xml:space="preserve"> die entsprechende Innovationsorganisation zu gestalten </w:t>
      </w:r>
      <w:r w:rsidR="00924C21">
        <w:rPr>
          <w:noProof/>
          <w:lang w:eastAsia="de-DE"/>
        </w:rPr>
        <w:t xml:space="preserve">(Schuh/Bender 2012, </w:t>
      </w:r>
      <w:r w:rsidR="00E12E10">
        <w:rPr>
          <w:noProof/>
          <w:lang w:eastAsia="de-DE"/>
        </w:rPr>
        <w:t>S. </w:t>
      </w:r>
      <w:r w:rsidR="00924C21">
        <w:rPr>
          <w:noProof/>
          <w:lang w:eastAsia="de-DE"/>
        </w:rPr>
        <w:t>32)</w:t>
      </w:r>
      <w:r>
        <w:rPr>
          <w:lang w:eastAsia="de-DE"/>
        </w:rPr>
        <w:t xml:space="preserve">. Es gibt dabei verschiedene Möglichkeiten, wie der Innovationsbereich eines Unternehmens organisiert und in das Unternehmen eingegliedert werden kann. Eine wichtige Organisationsform dabei ist die projektorientierte Organisation </w:t>
      </w:r>
      <w:r w:rsidR="00924C21">
        <w:rPr>
          <w:noProof/>
          <w:lang w:eastAsia="de-DE"/>
        </w:rPr>
        <w:t xml:space="preserve">(Schuh/Bender 2012, </w:t>
      </w:r>
      <w:r w:rsidR="00E12E10">
        <w:rPr>
          <w:noProof/>
          <w:lang w:eastAsia="de-DE"/>
        </w:rPr>
        <w:t>S. </w:t>
      </w:r>
      <w:r w:rsidR="00924C21">
        <w:rPr>
          <w:noProof/>
          <w:lang w:eastAsia="de-DE"/>
        </w:rPr>
        <w:t>38</w:t>
      </w:r>
      <w:r w:rsidR="00E12E10">
        <w:rPr>
          <w:noProof/>
          <w:lang w:eastAsia="de-DE"/>
        </w:rPr>
        <w:t>–</w:t>
      </w:r>
      <w:r w:rsidR="00924C21">
        <w:rPr>
          <w:noProof/>
          <w:lang w:eastAsia="de-DE"/>
        </w:rPr>
        <w:t>39)</w:t>
      </w:r>
      <w:r>
        <w:rPr>
          <w:lang w:eastAsia="de-DE"/>
        </w:rPr>
        <w:t xml:space="preserve">. Für diese gibt es vier Formen: </w:t>
      </w:r>
    </w:p>
    <w:p w14:paraId="390BD618" w14:textId="77777777" w:rsidR="003D6EC5" w:rsidRDefault="003D6EC5" w:rsidP="003D6EC5">
      <w:pPr>
        <w:pStyle w:val="ListParagraph"/>
        <w:numPr>
          <w:ilvl w:val="0"/>
          <w:numId w:val="109"/>
        </w:numPr>
        <w:rPr>
          <w:lang w:eastAsia="de-DE"/>
        </w:rPr>
      </w:pPr>
      <w:r w:rsidRPr="00914E47">
        <w:rPr>
          <w:b/>
          <w:bCs/>
          <w:lang w:eastAsia="de-DE"/>
        </w:rPr>
        <w:t>Projektmanagement in der Linie</w:t>
      </w:r>
      <w:r w:rsidRPr="00A85E9A">
        <w:rPr>
          <w:b/>
          <w:lang w:eastAsia="de-DE"/>
        </w:rPr>
        <w:t>:</w:t>
      </w:r>
      <w:r>
        <w:rPr>
          <w:lang w:eastAsia="de-DE"/>
        </w:rPr>
        <w:t xml:space="preserve"> Hierbei stammen Projektleitung und Projektmitarbeiter aus den gleichen Bereichen bzw. Abteilungen der Linie.</w:t>
      </w:r>
    </w:p>
    <w:p w14:paraId="1621338F" w14:textId="15479740" w:rsidR="003D6EC5" w:rsidRDefault="003D6EC5" w:rsidP="003D6EC5">
      <w:pPr>
        <w:pStyle w:val="ListParagraph"/>
        <w:numPr>
          <w:ilvl w:val="0"/>
          <w:numId w:val="109"/>
        </w:numPr>
        <w:rPr>
          <w:lang w:eastAsia="de-DE"/>
        </w:rPr>
      </w:pPr>
      <w:r w:rsidRPr="00914E47">
        <w:rPr>
          <w:b/>
          <w:bCs/>
          <w:lang w:eastAsia="de-DE"/>
        </w:rPr>
        <w:t>Einflussprojektorganisation</w:t>
      </w:r>
      <w:r w:rsidRPr="00A85E9A">
        <w:rPr>
          <w:b/>
          <w:lang w:eastAsia="de-DE"/>
        </w:rPr>
        <w:t>:</w:t>
      </w:r>
      <w:r>
        <w:rPr>
          <w:lang w:eastAsia="de-DE"/>
        </w:rPr>
        <w:t xml:space="preserve"> Ein Mitarbeiter, oftmals einer Stabsstelle, übernimmt die Projektleitung im Sinne der Koordination, </w:t>
      </w:r>
      <w:r w:rsidR="009F6B9C">
        <w:rPr>
          <w:lang w:eastAsia="de-DE"/>
        </w:rPr>
        <w:t>d. h.</w:t>
      </w:r>
      <w:r>
        <w:rPr>
          <w:lang w:eastAsia="de-DE"/>
        </w:rPr>
        <w:t xml:space="preserve"> ohne die funktionale und die disziplinarische Weisungsbefugnis innezuhaben. Entscheidungen werden von der übergeordneten Stelle getroffen. Projektmitarbeiter bleiben ihren Bereichen zugeordnet.</w:t>
      </w:r>
    </w:p>
    <w:p w14:paraId="12C3AA73" w14:textId="77777777" w:rsidR="003D6EC5" w:rsidRDefault="003D6EC5" w:rsidP="003D6EC5">
      <w:pPr>
        <w:pStyle w:val="ListParagraph"/>
        <w:numPr>
          <w:ilvl w:val="0"/>
          <w:numId w:val="109"/>
        </w:numPr>
        <w:rPr>
          <w:lang w:eastAsia="de-DE"/>
        </w:rPr>
      </w:pPr>
      <w:r w:rsidRPr="00914E47">
        <w:rPr>
          <w:b/>
          <w:bCs/>
          <w:lang w:eastAsia="de-DE"/>
        </w:rPr>
        <w:t>Matrix-Projektorganisation</w:t>
      </w:r>
      <w:r w:rsidRPr="00A85E9A">
        <w:rPr>
          <w:b/>
          <w:lang w:eastAsia="de-DE"/>
        </w:rPr>
        <w:t>:</w:t>
      </w:r>
      <w:r>
        <w:rPr>
          <w:lang w:eastAsia="de-DE"/>
        </w:rPr>
        <w:t xml:space="preserve"> In dieser in Unternehmen üblichen Organisationsform überlagern sich projekt- und fachbereichsbezogene Kompetenzen. Die Projektleitung hat die fachliche Verantwortung, wohingegen die disziplinarische Verantwortung in der Linie verbleibt.</w:t>
      </w:r>
    </w:p>
    <w:p w14:paraId="776ECBC6" w14:textId="77777777" w:rsidR="003D6EC5" w:rsidRDefault="003D6EC5" w:rsidP="003D6EC5">
      <w:pPr>
        <w:pStyle w:val="ListParagraph"/>
        <w:numPr>
          <w:ilvl w:val="0"/>
          <w:numId w:val="109"/>
        </w:numPr>
        <w:rPr>
          <w:lang w:eastAsia="de-DE"/>
        </w:rPr>
      </w:pPr>
      <w:r w:rsidRPr="00A12C7E">
        <w:rPr>
          <w:b/>
          <w:bCs/>
          <w:lang w:eastAsia="de-DE"/>
        </w:rPr>
        <w:t>Reine Projektorganisation</w:t>
      </w:r>
      <w:r w:rsidRPr="00A85E9A">
        <w:rPr>
          <w:b/>
          <w:lang w:eastAsia="de-DE"/>
        </w:rPr>
        <w:t>:</w:t>
      </w:r>
      <w:r>
        <w:rPr>
          <w:lang w:eastAsia="de-DE"/>
        </w:rPr>
        <w:t xml:space="preserve"> Hierbei werden alle Projektbeteiligten dem Projekt als eigenständige Organisationseinheit zugeordnet. Diese Form kommt häufig bei sehr großen Innovationsprojekten zum Einsatz.</w:t>
      </w:r>
    </w:p>
    <w:p w14:paraId="708C6E80" w14:textId="77777777" w:rsidR="003D6EC5" w:rsidRDefault="003D6EC5" w:rsidP="003D6EC5">
      <w:pPr>
        <w:rPr>
          <w:lang w:eastAsia="de-DE"/>
        </w:rPr>
      </w:pPr>
    </w:p>
    <w:p w14:paraId="56782334" w14:textId="77777777" w:rsidR="003D6EC5" w:rsidRDefault="003D6EC5" w:rsidP="003D6EC5">
      <w:pPr>
        <w:pStyle w:val="Heading4"/>
        <w:rPr>
          <w:lang w:eastAsia="de-DE"/>
        </w:rPr>
      </w:pPr>
      <w:r>
        <w:rPr>
          <w:noProof/>
          <w:lang w:eastAsia="de-DE"/>
        </w:rPr>
        <w:lastRenderedPageBreak/>
        <mc:AlternateContent>
          <mc:Choice Requires="wps">
            <w:drawing>
              <wp:anchor distT="0" distB="0" distL="0" distR="0" simplePos="0" relativeHeight="251658361" behindDoc="0" locked="0" layoutInCell="0" allowOverlap="1" wp14:anchorId="02DA7240" wp14:editId="1B597A30">
                <wp:simplePos x="0" y="0"/>
                <wp:positionH relativeFrom="page">
                  <wp:align>right</wp:align>
                </wp:positionH>
                <wp:positionV relativeFrom="line">
                  <wp:posOffset>196850</wp:posOffset>
                </wp:positionV>
                <wp:extent cx="1297305" cy="1769110"/>
                <wp:effectExtent l="0" t="0" r="0" b="2540"/>
                <wp:wrapSquare wrapText="bothSides"/>
                <wp:docPr id="123" name="Textfeld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76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FD382" w14:textId="77777777" w:rsidR="00BC27F9" w:rsidRDefault="00BC27F9" w:rsidP="003D6EC5">
                            <w:pPr>
                              <w:pStyle w:val="MarginalieFlietextMarginalie"/>
                              <w:rPr>
                                <w:b/>
                              </w:rPr>
                            </w:pPr>
                            <w:r>
                              <w:rPr>
                                <w:b/>
                              </w:rPr>
                              <w:t>Fehlerkultur</w:t>
                            </w:r>
                          </w:p>
                          <w:p w14:paraId="25B1ED15" w14:textId="16E99040" w:rsidR="00BC27F9" w:rsidRPr="004977C5" w:rsidRDefault="00BC27F9" w:rsidP="003D6EC5">
                            <w:pPr>
                              <w:pStyle w:val="MarginalieFlietextMarginalie"/>
                            </w:pPr>
                            <w:r>
                              <w:t>Eine positive Fehlerkultur bezeichnet eine Grundhaltung von Führungskräften und Teams, bei der Fehler als Chance zum Lernen gesehen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240" id="Textfeld 123" o:spid="_x0000_s1147" type="#_x0000_t202" style="position:absolute;left:0;text-align:left;margin-left:50.95pt;margin-top:15.5pt;width:102.15pt;height:139.3pt;z-index:251658361;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cD+AEAANQDAAAOAAAAZHJzL2Uyb0RvYy54bWysU1Fv0zAQfkfiP1h+p2lKt9Go6TQ6FSGN&#10;gTT4AY7jJBaOz5zdJuXXc3a6rhpviDxYvpz93X3ffV7fjr1hB4Vegy15PptzpqyEWtu25D++7959&#10;4MwHYWthwKqSH5Xnt5u3b9aDK9QCOjC1QkYg1heDK3kXgiuyzMtO9cLPwClLyQawF4FCbLMaxUDo&#10;vckW8/l1NgDWDkEq7+nv/ZTkm4TfNEqGr03jVWCm5NRbSCumtYprtlmLokXhOi1PbYh/6KIX2lLR&#10;M9S9CILtUf8F1WuJ4KEJMwl9Bk2jpUociE0+f8XmqRNOJS4kjndnmfz/g5WPhyf3DVkYP8JIA0wk&#10;vHsA+dMzC9tO2FbdIcLQKVFT4TxKlg3OF6erUWpf+AhSDV+gpiGLfYAENDbYR1WIJyN0GsDxLLoa&#10;A5Ox5GJ1835+xZmkXH5zvcrzNJZMFM/XHfrwSUHP4qbkSFNN8OLw4ENsRxTPR2I1D0bXO21MCrCt&#10;tgbZQZADdulLDF4dMzYethCvTYjxT+IZqU0kw1iNTNex5yRDJF5BfSTqCJO16CnQpgP8zdlAtiq5&#10;/7UXqDgzny3Jt8qXy+jDFCyvbhYU4GWmuswIKwmq5IGzabsNk3f3DnXbUaVpYBbuSPJGJzFeujoR&#10;IOskjU42j968jNOpl8e4+QMAAP//AwBQSwMEFAAGAAgAAAAhABaUQ27dAAAABwEAAA8AAABkcnMv&#10;ZG93bnJldi54bWxMj81Ow0AMhO9IvMPKSFwQ3fSHlIZsKkAC9drSB3CybhKR9UbZbZO+PeYEJ2s8&#10;1sznfDu5Tl1oCK1nA/NZAoq48rbl2sDx6+PxGVSIyBY7z2TgSgG2xe1Njpn1I+/pcoi1khAOGRpo&#10;YuwzrUPVkMMw8z2xeCc/OIwih1rbAUcJd51eJEmqHbYsDQ329N5Q9X04OwOn3fjwtBnLz3hc71fp&#10;G7br0l+Nub+bXl9ARZri3zH84gs6FMJU+jPboDoD8kg0sJzLFHeRrJagSlkkmxR0kev//MUPAAAA&#10;//8DAFBLAQItABQABgAIAAAAIQC2gziS/gAAAOEBAAATAAAAAAAAAAAAAAAAAAAAAABbQ29udGVu&#10;dF9UeXBlc10ueG1sUEsBAi0AFAAGAAgAAAAhADj9If/WAAAAlAEAAAsAAAAAAAAAAAAAAAAALwEA&#10;AF9yZWxzLy5yZWxzUEsBAi0AFAAGAAgAAAAhAKxWhwP4AQAA1AMAAA4AAAAAAAAAAAAAAAAALgIA&#10;AGRycy9lMm9Eb2MueG1sUEsBAi0AFAAGAAgAAAAhABaUQ27dAAAABwEAAA8AAAAAAAAAAAAAAAAA&#10;UgQAAGRycy9kb3ducmV2LnhtbFBLBQYAAAAABAAEAPMAAABcBQAAAAA=&#10;" o:allowincell="f" stroked="f">
                <v:textbox>
                  <w:txbxContent>
                    <w:p w14:paraId="218FD382" w14:textId="77777777" w:rsidR="00BC27F9" w:rsidRDefault="00BC27F9" w:rsidP="003D6EC5">
                      <w:pPr>
                        <w:pStyle w:val="MarginalieFlietextMarginalie"/>
                        <w:rPr>
                          <w:b/>
                        </w:rPr>
                      </w:pPr>
                      <w:r>
                        <w:rPr>
                          <w:b/>
                        </w:rPr>
                        <w:t>Fehlerkultur</w:t>
                      </w:r>
                    </w:p>
                    <w:p w14:paraId="25B1ED15" w14:textId="16E99040" w:rsidR="00BC27F9" w:rsidRPr="004977C5" w:rsidRDefault="00BC27F9" w:rsidP="003D6EC5">
                      <w:pPr>
                        <w:pStyle w:val="MarginalieFlietextMarginalie"/>
                      </w:pPr>
                      <w:r>
                        <w:t>Eine positive Fehlerkultur bezeichnet eine Grundhaltung von Führungskräften und Teams, bei der Fehler als Chance zum Lernen gesehen werden.</w:t>
                      </w:r>
                    </w:p>
                  </w:txbxContent>
                </v:textbox>
                <w10:wrap type="square" anchorx="page" anchory="line"/>
              </v:shape>
            </w:pict>
          </mc:Fallback>
        </mc:AlternateContent>
      </w:r>
      <w:r>
        <w:rPr>
          <w:lang w:eastAsia="de-DE"/>
        </w:rPr>
        <w:t>Das Mindset für Innovationsprojekte</w:t>
      </w:r>
    </w:p>
    <w:p w14:paraId="59EB61B9" w14:textId="19119CD4" w:rsidR="003D6EC5" w:rsidRDefault="003D6EC5" w:rsidP="003D6EC5">
      <w:pPr>
        <w:rPr>
          <w:lang w:eastAsia="de-DE"/>
        </w:rPr>
      </w:pPr>
      <w:r>
        <w:rPr>
          <w:lang w:eastAsia="de-DE"/>
        </w:rPr>
        <w:t xml:space="preserve">Verschiedene Eigenschaften auf der kulturellen Ebene können Innovationen fördern </w:t>
      </w:r>
      <w:r w:rsidR="00924C21">
        <w:rPr>
          <w:noProof/>
          <w:lang w:eastAsia="de-DE"/>
        </w:rPr>
        <w:t xml:space="preserve">(Schuh/Bender 2012, </w:t>
      </w:r>
      <w:r w:rsidR="00E12E10">
        <w:rPr>
          <w:noProof/>
          <w:lang w:eastAsia="de-DE"/>
        </w:rPr>
        <w:t>S. </w:t>
      </w:r>
      <w:r w:rsidR="00924C21">
        <w:rPr>
          <w:noProof/>
          <w:lang w:eastAsia="de-DE"/>
        </w:rPr>
        <w:t>50)</w:t>
      </w:r>
      <w:r>
        <w:rPr>
          <w:lang w:eastAsia="de-DE"/>
        </w:rPr>
        <w:t xml:space="preserve">. Insbesondere sind Mut und Neugierde Voraussetzung dafür, dass innovative Lösungsansätze entwickelt werden. Dazu gehören eine gute </w:t>
      </w:r>
      <w:r w:rsidRPr="00EF287A">
        <w:rPr>
          <w:b/>
          <w:bCs/>
          <w:lang w:eastAsia="de-DE"/>
        </w:rPr>
        <w:t>Fehlerkultur</w:t>
      </w:r>
      <w:r>
        <w:rPr>
          <w:lang w:eastAsia="de-DE"/>
        </w:rPr>
        <w:t xml:space="preserve"> sowie die Möglichkeit, neue Lösungen zu entdecken und mit Alternativen zu experimentieren. </w:t>
      </w:r>
    </w:p>
    <w:p w14:paraId="3610DC43" w14:textId="6CBDE4AB" w:rsidR="003D6EC5" w:rsidRDefault="003D6EC5" w:rsidP="003D6EC5">
      <w:pPr>
        <w:rPr>
          <w:lang w:eastAsia="de-DE"/>
        </w:rPr>
      </w:pPr>
      <w:r>
        <w:rPr>
          <w:lang w:eastAsia="de-DE"/>
        </w:rPr>
        <w:t xml:space="preserve">Ein weiterer Erfolgsfaktor für Innovationsprojekte ist die konsequente </w:t>
      </w:r>
      <w:r w:rsidR="0030105A">
        <w:rPr>
          <w:noProof/>
          <w:lang w:eastAsia="de-DE"/>
        </w:rPr>
        <mc:AlternateContent>
          <mc:Choice Requires="wps">
            <w:drawing>
              <wp:anchor distT="0" distB="0" distL="0" distR="0" simplePos="0" relativeHeight="251658360" behindDoc="0" locked="0" layoutInCell="0" allowOverlap="1" wp14:anchorId="54B420AE" wp14:editId="6F2D53F0">
                <wp:simplePos x="0" y="0"/>
                <wp:positionH relativeFrom="page">
                  <wp:align>right</wp:align>
                </wp:positionH>
                <wp:positionV relativeFrom="line">
                  <wp:posOffset>42545</wp:posOffset>
                </wp:positionV>
                <wp:extent cx="1358265" cy="2435860"/>
                <wp:effectExtent l="0" t="0" r="0" b="2540"/>
                <wp:wrapSquare wrapText="bothSides"/>
                <wp:docPr id="124"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2435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84918" w14:textId="77777777" w:rsidR="00BC27F9" w:rsidRDefault="00BC27F9" w:rsidP="003D6EC5">
                            <w:pPr>
                              <w:pStyle w:val="MarginalieFlietextMarginalie"/>
                              <w:rPr>
                                <w:b/>
                              </w:rPr>
                            </w:pPr>
                            <w:r>
                              <w:rPr>
                                <w:b/>
                              </w:rPr>
                              <w:t>Kundenorientierung</w:t>
                            </w:r>
                          </w:p>
                          <w:p w14:paraId="19F8C762" w14:textId="08C22A50" w:rsidR="00BC27F9" w:rsidRPr="004977C5" w:rsidRDefault="00BC27F9" w:rsidP="003D6EC5">
                            <w:pPr>
                              <w:pStyle w:val="MarginalieFlietextMarginalie"/>
                            </w:pPr>
                            <w:r>
                              <w:t>Kundenorientierung bedeutet, dass die Wünsche und Anforderungen der Kunden regelmäßig und systematisch gesammelt, analysiert und konsequent in den angebotenen Produkten und Services umgesetzt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420AE" id="Textfeld 124" o:spid="_x0000_s1148" type="#_x0000_t202" style="position:absolute;left:0;text-align:left;margin-left:55.75pt;margin-top:3.35pt;width:106.95pt;height:191.8pt;z-index:251658360;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3+AEAANQDAAAOAAAAZHJzL2Uyb0RvYy54bWysU9uO0zAQfUfiHyy/07ShLUvUdLV0VYS0&#10;XKSFD3AcJ7FwPGbsNilfz9jpdqvlDZEHy5Oxz8w5c7y5HXvDjgq9BlvyxWzOmbISam3bkv/4vn9z&#10;w5kPwtbCgFUlPynPb7evX20GV6gcOjC1QkYg1heDK3kXgiuyzMtO9cLPwClLyQawF4FCbLMaxUDo&#10;vcny+XydDYC1Q5DKe/p7PyX5NuE3jZLha9N4FZgpOfUW0oppreKabTeiaFG4TstzG+IfuuiFtlT0&#10;AnUvgmAH1H9B9VoieGjCTEKfQdNoqRIHYrOYv2Dz2AmnEhcSx7uLTP7/wcovx0f3DVkYP8BIA0wk&#10;vHsA+dMzC7tO2FbdIcLQKVFT4UWULBucL85Xo9S+8BGkGj5DTUMWhwAJaGywj6oQT0boNIDTRXQ1&#10;BiZjyberm3y94kxSLl9StE5jyUTxdN2hDx8V9CxuSo401QQvjg8+xHZE8XQkVvNgdL3XxqQA22pn&#10;kB0FOWCfvsTgxTFj42EL8dqEGP8knpHaRDKM1ch0TT3neQSJxCuoT0QdYbIWPQXadIC/ORvIViX3&#10;vw4CFWfmkyX53i+Wy+jDFCxX73IK8DpTXWeElQRV8sDZtN2FybsHh7rtqNI0MAt3JHmjkxjPXZ0J&#10;kHWSRmebR29ex+nU82Pc/gEAAP//AwBQSwMEFAAGAAgAAAAhACpMtr3bAAAABgEAAA8AAABkcnMv&#10;ZG93bnJldi54bWxMj0FPg0AUhO8m/ofNM/Fi7NKiIMijURON19b+gAe8ApF9S9htof/e9aTHyUxm&#10;vim2ixnUmSfXW0FYryJQLLVtemkRDl/v90+gnCdpaLDCCBd2sC2vrwrKGzvLjs9736pQIi4nhM77&#10;Mdfa1R0bcis7sgTvaCdDPsip1c1Ecyg3g95EUaIN9RIWOhr5reP6e38yCMfP+e4xm6sPf0h3D8kr&#10;9WllL4i3N8vLMyjPi/8Lwy9+QIcyMFX2JI1TA0I44hGSFFQwN+s4A1UhxFkUgy4L/R+//AEAAP//&#10;AwBQSwECLQAUAAYACAAAACEAtoM4kv4AAADhAQAAEwAAAAAAAAAAAAAAAAAAAAAAW0NvbnRlbnRf&#10;VHlwZXNdLnhtbFBLAQItABQABgAIAAAAIQA4/SH/1gAAAJQBAAALAAAAAAAAAAAAAAAAAC8BAABf&#10;cmVscy8ucmVsc1BLAQItABQABgAIAAAAIQC+Ohj3+AEAANQDAAAOAAAAAAAAAAAAAAAAAC4CAABk&#10;cnMvZTJvRG9jLnhtbFBLAQItABQABgAIAAAAIQAqTLa92wAAAAYBAAAPAAAAAAAAAAAAAAAAAFIE&#10;AABkcnMvZG93bnJldi54bWxQSwUGAAAAAAQABADzAAAAWgUAAAAA&#10;" o:allowincell="f" stroked="f">
                <v:textbox>
                  <w:txbxContent>
                    <w:p w14:paraId="14584918" w14:textId="77777777" w:rsidR="00BC27F9" w:rsidRDefault="00BC27F9" w:rsidP="003D6EC5">
                      <w:pPr>
                        <w:pStyle w:val="MarginalieFlietextMarginalie"/>
                        <w:rPr>
                          <w:b/>
                        </w:rPr>
                      </w:pPr>
                      <w:r>
                        <w:rPr>
                          <w:b/>
                        </w:rPr>
                        <w:t>Kundenorientierung</w:t>
                      </w:r>
                    </w:p>
                    <w:p w14:paraId="19F8C762" w14:textId="08C22A50" w:rsidR="00BC27F9" w:rsidRPr="004977C5" w:rsidRDefault="00BC27F9" w:rsidP="003D6EC5">
                      <w:pPr>
                        <w:pStyle w:val="MarginalieFlietextMarginalie"/>
                      </w:pPr>
                      <w:r>
                        <w:t>Kundenorientierung bedeutet, dass die Wünsche und Anforderungen der Kunden regelmäßig und systematisch gesammelt, analysiert und konsequent in den angebotenen Produkten und Services umgesetzt werden.</w:t>
                      </w:r>
                    </w:p>
                  </w:txbxContent>
                </v:textbox>
                <w10:wrap type="square" anchorx="page" anchory="line"/>
              </v:shape>
            </w:pict>
          </mc:Fallback>
        </mc:AlternateContent>
      </w:r>
      <w:r w:rsidRPr="00F70107">
        <w:rPr>
          <w:b/>
          <w:bCs/>
          <w:lang w:eastAsia="de-DE"/>
        </w:rPr>
        <w:t>Kundenorientierung</w:t>
      </w:r>
      <w:r>
        <w:rPr>
          <w:lang w:eastAsia="de-DE"/>
        </w:rPr>
        <w:t xml:space="preserve"> (</w:t>
      </w:r>
      <w:proofErr w:type="spellStart"/>
      <w:r w:rsidR="00924C21">
        <w:rPr>
          <w:noProof/>
          <w:lang w:eastAsia="de-DE"/>
        </w:rPr>
        <w:t>Matzler</w:t>
      </w:r>
      <w:proofErr w:type="spellEnd"/>
      <w:r w:rsidR="00924C21">
        <w:rPr>
          <w:noProof/>
          <w:lang w:eastAsia="de-DE"/>
        </w:rPr>
        <w:t>/von den Eichen/Anschober 2018, S. 77</w:t>
      </w:r>
      <w:r>
        <w:rPr>
          <w:lang w:eastAsia="de-DE"/>
        </w:rPr>
        <w:t xml:space="preserve">; </w:t>
      </w:r>
      <w:r w:rsidR="00924C21">
        <w:rPr>
          <w:noProof/>
          <w:lang w:eastAsia="de-DE"/>
        </w:rPr>
        <w:t xml:space="preserve">Schuh/Bender 2012, </w:t>
      </w:r>
      <w:r w:rsidR="00E12E10">
        <w:rPr>
          <w:noProof/>
          <w:lang w:eastAsia="de-DE"/>
        </w:rPr>
        <w:t>S. </w:t>
      </w:r>
      <w:r w:rsidR="00924C21">
        <w:rPr>
          <w:noProof/>
          <w:lang w:eastAsia="de-DE"/>
        </w:rPr>
        <w:t>50</w:t>
      </w:r>
      <w:r>
        <w:rPr>
          <w:lang w:eastAsia="de-DE"/>
        </w:rPr>
        <w:t xml:space="preserve">). Das Projektergebnis ist an den Bedürfnissen des Kunden auszurichten. Veränderungen während des Projektverlaufs müssen willkommen sein und dürfen nicht als Störung empfunden werden. Wichtige Eigenschaften der Projektmitarbeiter sind demnach Veränderungsbereitschaft und Offenheit.  Ideen sollten frühzeitig und wiederholt mit den Kunden getestet werden </w:t>
      </w:r>
      <w:r w:rsidR="00924C21">
        <w:rPr>
          <w:noProof/>
          <w:lang w:eastAsia="de-DE"/>
        </w:rPr>
        <w:t>(etventure 2019, S. 20)</w:t>
      </w:r>
      <w:r>
        <w:rPr>
          <w:lang w:eastAsia="de-DE"/>
        </w:rPr>
        <w:t xml:space="preserve">. Sobald eine Idee in einem Markttest positiv bewertet wurde, sollte sie in einem größeren Rahmen skaliert werden. </w:t>
      </w:r>
    </w:p>
    <w:p w14:paraId="4311F015" w14:textId="3F821EB8" w:rsidR="00A3637E" w:rsidRDefault="003D6EC5" w:rsidP="003D6EC5">
      <w:pPr>
        <w:rPr>
          <w:lang w:eastAsia="de-DE"/>
        </w:rPr>
      </w:pPr>
      <w:r w:rsidRPr="00F06AF3">
        <w:rPr>
          <w:lang w:eastAsia="de-DE"/>
        </w:rPr>
        <w:t>Viele dieser Aspekte sind bereits als agile Werte und agile Prinzipien aus dem Kontext des Agilen Manifests bekannt.</w:t>
      </w:r>
      <w:r w:rsidR="008C27D3">
        <w:rPr>
          <w:lang w:eastAsia="de-DE"/>
        </w:rPr>
        <w:t xml:space="preserve"> </w:t>
      </w:r>
      <w:r w:rsidR="0038645C">
        <w:rPr>
          <w:lang w:eastAsia="de-DE"/>
        </w:rPr>
        <w:t xml:space="preserve">So stellt </w:t>
      </w:r>
      <w:r w:rsidR="006B0D96">
        <w:rPr>
          <w:lang w:eastAsia="de-DE"/>
        </w:rPr>
        <w:t>z. B.</w:t>
      </w:r>
      <w:r w:rsidR="0038645C">
        <w:rPr>
          <w:lang w:eastAsia="de-DE"/>
        </w:rPr>
        <w:t xml:space="preserve"> das erste Prinzip den </w:t>
      </w:r>
      <w:r w:rsidR="00AE01AF">
        <w:rPr>
          <w:lang w:eastAsia="de-DE"/>
        </w:rPr>
        <w:t xml:space="preserve">Kundennutzen </w:t>
      </w:r>
      <w:r w:rsidR="0038645C">
        <w:rPr>
          <w:lang w:eastAsia="de-DE"/>
        </w:rPr>
        <w:t>in den</w:t>
      </w:r>
      <w:r w:rsidR="00AE01AF">
        <w:rPr>
          <w:lang w:eastAsia="de-DE"/>
        </w:rPr>
        <w:t xml:space="preserve"> Vordergrund </w:t>
      </w:r>
      <w:r w:rsidR="0038645C">
        <w:rPr>
          <w:noProof/>
          <w:lang w:eastAsia="de-DE"/>
        </w:rPr>
        <w:t>(Beck et al. 2001c)</w:t>
      </w:r>
      <w:r w:rsidR="00AE01AF">
        <w:rPr>
          <w:lang w:eastAsia="de-DE"/>
        </w:rPr>
        <w:t xml:space="preserve">. </w:t>
      </w:r>
      <w:r w:rsidR="005D3B2E">
        <w:rPr>
          <w:lang w:eastAsia="de-DE"/>
        </w:rPr>
        <w:t>Letztlich entscheidet der Kunde darüber, was ein tatsächlicher Nutzen für ihn ist</w:t>
      </w:r>
      <w:r w:rsidR="001C7E6A">
        <w:rPr>
          <w:lang w:eastAsia="de-DE"/>
        </w:rPr>
        <w:t xml:space="preserve"> (</w:t>
      </w:r>
      <w:r w:rsidR="001C7E6A">
        <w:rPr>
          <w:noProof/>
          <w:lang w:eastAsia="de-DE"/>
        </w:rPr>
        <w:t>Böhm 2019, S. 19</w:t>
      </w:r>
      <w:r w:rsidR="001C7E6A">
        <w:rPr>
          <w:lang w:eastAsia="de-DE"/>
        </w:rPr>
        <w:t>)</w:t>
      </w:r>
      <w:r w:rsidR="005D3B2E">
        <w:rPr>
          <w:lang w:eastAsia="de-DE"/>
        </w:rPr>
        <w:t>.</w:t>
      </w:r>
      <w:r w:rsidR="001C7E6A">
        <w:rPr>
          <w:lang w:eastAsia="de-DE"/>
        </w:rPr>
        <w:t xml:space="preserve"> </w:t>
      </w:r>
      <w:r w:rsidR="00A3637E">
        <w:rPr>
          <w:noProof/>
          <w:lang w:eastAsia="de-DE"/>
        </w:rPr>
        <w:t>Rasche</w:t>
      </w:r>
      <w:r w:rsidR="00E12E10">
        <w:rPr>
          <w:noProof/>
          <w:lang w:eastAsia="de-DE"/>
        </w:rPr>
        <w:t xml:space="preserve"> und </w:t>
      </w:r>
      <w:r w:rsidR="00A3637E">
        <w:rPr>
          <w:noProof/>
          <w:lang w:eastAsia="de-DE"/>
        </w:rPr>
        <w:t>Müller</w:t>
      </w:r>
      <w:r w:rsidR="00A3637E">
        <w:rPr>
          <w:lang w:eastAsia="de-DE"/>
        </w:rPr>
        <w:t xml:space="preserve"> </w:t>
      </w:r>
      <w:r w:rsidR="00A3637E">
        <w:rPr>
          <w:noProof/>
          <w:lang w:eastAsia="de-DE"/>
        </w:rPr>
        <w:t xml:space="preserve">(2019, </w:t>
      </w:r>
      <w:r w:rsidR="004734D7">
        <w:rPr>
          <w:noProof/>
          <w:lang w:eastAsia="de-DE"/>
        </w:rPr>
        <w:t>S. </w:t>
      </w:r>
      <w:r w:rsidR="00A3637E">
        <w:rPr>
          <w:noProof/>
          <w:lang w:eastAsia="de-DE"/>
        </w:rPr>
        <w:t>4f.)</w:t>
      </w:r>
      <w:r w:rsidR="00A3637E">
        <w:rPr>
          <w:lang w:eastAsia="de-DE"/>
        </w:rPr>
        <w:t xml:space="preserve"> betonen die Wichtigkeit der Veränderungsbereitschaft</w:t>
      </w:r>
      <w:r w:rsidR="003B22C4">
        <w:rPr>
          <w:lang w:eastAsia="de-DE"/>
        </w:rPr>
        <w:t>: In erfolgreichen agilen Projektteams passen sich Teammitglieder schnell an Veränderungen an und unterstützen sich dabei zudem gegenseitig.</w:t>
      </w:r>
    </w:p>
    <w:p w14:paraId="5E6A2E79" w14:textId="77777777" w:rsidR="003D6EC5" w:rsidRPr="001F178D" w:rsidRDefault="003D6EC5" w:rsidP="003D6EC5">
      <w:pPr>
        <w:rPr>
          <w:lang w:eastAsia="de-DE"/>
        </w:rPr>
      </w:pPr>
    </w:p>
    <w:p w14:paraId="2A85BCE3" w14:textId="77777777" w:rsidR="003D6EC5" w:rsidRDefault="003D6EC5" w:rsidP="003D6EC5">
      <w:pPr>
        <w:pStyle w:val="Heading3"/>
        <w:rPr>
          <w:lang w:eastAsia="de-DE"/>
        </w:rPr>
      </w:pPr>
      <w:r>
        <w:rPr>
          <w:lang w:eastAsia="de-DE"/>
        </w:rPr>
        <w:t>Die Umsetzung von Innovationsstrategien durch Innovationsprojekte</w:t>
      </w:r>
    </w:p>
    <w:p w14:paraId="67AC1DA4" w14:textId="117979BE" w:rsidR="003D6EC5" w:rsidRDefault="003D6EC5" w:rsidP="003D6EC5">
      <w:pPr>
        <w:rPr>
          <w:lang w:eastAsia="de-DE"/>
        </w:rPr>
      </w:pPr>
      <w:r>
        <w:rPr>
          <w:lang w:eastAsia="de-DE"/>
        </w:rPr>
        <w:t xml:space="preserve">Innovationsmanagement und Projektmanagement wurden lange als zwei getrennte Disziplinen betrachtet </w:t>
      </w:r>
      <w:r w:rsidR="00924C21">
        <w:rPr>
          <w:noProof/>
          <w:lang w:eastAsia="de-DE"/>
        </w:rPr>
        <w:t>(Kerzner 2019, S. 5)</w:t>
      </w:r>
      <w:r>
        <w:rPr>
          <w:lang w:eastAsia="de-DE"/>
        </w:rPr>
        <w:t xml:space="preserve">. Auf der einen Seite ist das Innovationsmanagement mit seinen kreativen Ansätzen und </w:t>
      </w:r>
      <w:r>
        <w:rPr>
          <w:lang w:eastAsia="de-DE"/>
        </w:rPr>
        <w:lastRenderedPageBreak/>
        <w:t xml:space="preserve">organisationsübergreifenden Teams, auf </w:t>
      </w:r>
      <w:r w:rsidR="0057633C">
        <w:rPr>
          <w:lang w:eastAsia="de-DE"/>
        </w:rPr>
        <w:t xml:space="preserve">der </w:t>
      </w:r>
      <w:r>
        <w:rPr>
          <w:lang w:eastAsia="de-DE"/>
        </w:rPr>
        <w:t>andere</w:t>
      </w:r>
      <w:r w:rsidR="0057633C">
        <w:rPr>
          <w:lang w:eastAsia="de-DE"/>
        </w:rPr>
        <w:t>n</w:t>
      </w:r>
      <w:r>
        <w:rPr>
          <w:lang w:eastAsia="de-DE"/>
        </w:rPr>
        <w:t xml:space="preserve"> Seite das traditionelle Projektmanagement mit seinen klar definierten, voneinander abgegrenzten Phasen.  Mittlerweile hat sich das Verständnis aber gewandelt: Unternehmen haben verstanden, dass ihre Innovationsstrategie durch Projekte umgesetzt wird (s. auch </w:t>
      </w:r>
      <w:r w:rsidR="00924C21">
        <w:rPr>
          <w:noProof/>
          <w:lang w:eastAsia="de-DE"/>
        </w:rPr>
        <w:t>Keinz et al. 2021, S. 97</w:t>
      </w:r>
      <w:r>
        <w:rPr>
          <w:lang w:eastAsia="de-DE"/>
        </w:rPr>
        <w:t xml:space="preserve">). Nach </w:t>
      </w:r>
      <w:proofErr w:type="spellStart"/>
      <w:r>
        <w:rPr>
          <w:lang w:eastAsia="de-DE"/>
        </w:rPr>
        <w:t>Kerzner</w:t>
      </w:r>
      <w:proofErr w:type="spellEnd"/>
      <w:r>
        <w:rPr>
          <w:lang w:eastAsia="de-DE"/>
        </w:rPr>
        <w:t xml:space="preserve"> </w:t>
      </w:r>
      <w:r w:rsidR="00924C21">
        <w:rPr>
          <w:noProof/>
          <w:lang w:eastAsia="de-DE"/>
        </w:rPr>
        <w:t>(2019, S. 5)</w:t>
      </w:r>
      <w:r>
        <w:rPr>
          <w:lang w:eastAsia="de-DE"/>
        </w:rPr>
        <w:t xml:space="preserve"> hat sich das Projektmanagement zum „Liefersystem“ für Innovationen entwickelt, aber nur dann, wenn Projektmanagementprozesse weniger starr sind.</w:t>
      </w:r>
    </w:p>
    <w:p w14:paraId="50F9F9DD" w14:textId="77777777" w:rsidR="003D6EC5" w:rsidRDefault="003D6EC5" w:rsidP="003D6EC5">
      <w:pPr>
        <w:pStyle w:val="Heading4"/>
        <w:rPr>
          <w:lang w:eastAsia="de-DE"/>
        </w:rPr>
      </w:pPr>
      <w:r>
        <w:rPr>
          <w:lang w:eastAsia="de-DE"/>
        </w:rPr>
        <w:t>Auswahl und Priorisierung von Innovationsprojekten</w:t>
      </w:r>
    </w:p>
    <w:p w14:paraId="20F37299" w14:textId="5218F360" w:rsidR="003D6EC5" w:rsidRDefault="003D6EC5" w:rsidP="003D6EC5">
      <w:pPr>
        <w:rPr>
          <w:lang w:eastAsia="de-DE"/>
        </w:rPr>
      </w:pPr>
      <w:r>
        <w:rPr>
          <w:lang w:eastAsia="de-DE"/>
        </w:rPr>
        <w:t xml:space="preserve">Unternehmen stehen häufig nicht vor dem Problem, neue Ideen zu finden, sondern </w:t>
      </w:r>
      <w:r>
        <w:rPr>
          <w:noProof/>
          <w:lang w:eastAsia="de-DE"/>
        </w:rPr>
        <mc:AlternateContent>
          <mc:Choice Requires="wps">
            <w:drawing>
              <wp:anchor distT="0" distB="0" distL="0" distR="0" simplePos="0" relativeHeight="251658359" behindDoc="0" locked="0" layoutInCell="0" allowOverlap="1" wp14:anchorId="1F595BC6" wp14:editId="35EADE17">
                <wp:simplePos x="0" y="0"/>
                <wp:positionH relativeFrom="page">
                  <wp:posOffset>6059170</wp:posOffset>
                </wp:positionH>
                <wp:positionV relativeFrom="line">
                  <wp:posOffset>126365</wp:posOffset>
                </wp:positionV>
                <wp:extent cx="1454150" cy="1899920"/>
                <wp:effectExtent l="0" t="0" r="0" b="5080"/>
                <wp:wrapSquare wrapText="bothSides"/>
                <wp:docPr id="125" name="Textfeld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88775" w14:textId="77777777" w:rsidR="00BC27F9" w:rsidRDefault="00BC27F9" w:rsidP="003D6EC5">
                            <w:pPr>
                              <w:pStyle w:val="MarginalieFlietextMarginalie"/>
                              <w:rPr>
                                <w:b/>
                              </w:rPr>
                            </w:pPr>
                            <w:r>
                              <w:rPr>
                                <w:b/>
                              </w:rPr>
                              <w:t>Portfoliomanagement</w:t>
                            </w:r>
                          </w:p>
                          <w:p w14:paraId="4FA1572A" w14:textId="77777777" w:rsidR="00BC27F9" w:rsidRPr="004977C5" w:rsidRDefault="00BC27F9" w:rsidP="003D6EC5">
                            <w:pPr>
                              <w:pStyle w:val="MarginalieFlietextMarginalie"/>
                            </w:pPr>
                            <w:r>
                              <w:t>Aufgabe des Portfoliomanagements im Bereich des Innovationsmanagements ist es, neue Innovationsprojekte zu priorisieren und ihnen Ressourcen zuzuordnen.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95BC6" id="Textfeld 125" o:spid="_x0000_s1149" type="#_x0000_t202" style="position:absolute;left:0;text-align:left;margin-left:477.1pt;margin-top:9.95pt;width:114.5pt;height:149.6pt;z-index:25165835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Fa+QEAANQDAAAOAAAAZHJzL2Uyb0RvYy54bWysU9uO0zAQfUfiHyy/0zSlhW3UdLV0VYS0&#10;XKSFD3AcJ7FwPGbsNilfz9jpdqvlDZEHy5Oxz8w5c7y5HXvDjgq9BlvyfDbnTFkJtbZtyX9837+5&#10;4cwHYWthwKqSn5Tnt9vXrzaDK9QCOjC1QkYg1heDK3kXgiuyzMtO9cLPwClLyQawF4FCbLMaxUDo&#10;vckW8/m7bACsHYJU3tPf+ynJtwm/aZQMX5vGq8BMyam3kFZMaxXXbLsRRYvCdVqe2xD/0EUvtKWi&#10;F6h7EQQ7oP4LqtcSwUMTZhL6DJpGS5U4EJt8/oLNYyecSlxIHO8uMvn/Byu/HB/dN2Rh/AAjDTCR&#10;8O4B5E/PLOw6YVt1hwhDp0RNhfMoWTY4X5yvRql94SNINXyGmoYsDgES0NhgH1UhnozQaQCni+hq&#10;DEzGksvVMl9RSlIuv1mv14s0lkwUT9cd+vBRQc/ipuRIU03w4vjgQ2xHFE9HYjUPRtd7bUwKsK12&#10;BtlRkAP26UsMXhwzNh62EK9NiPFP4hmpTSTDWI1M19Tm4m0EicQrqE9EHWGyFj0F2nSAvzkbyFYl&#10;978OAhVn5pMl+db5chl9mILl6j1xZXidqa4zwkqCKnngbNruwuTdg0PddlRpGpiFO5K80UmM567O&#10;BMg6SaOzzaM3r+N06vkxbv8AAAD//wMAUEsDBBQABgAIAAAAIQDd/7CX3gAAAAsBAAAPAAAAZHJz&#10;L2Rvd25yZXYueG1sTI/LTsMwEEX3SPyDNUhsEHXSt0OcCpBAbFv6AZN4mkTE4yh2m/TvcVewnLlH&#10;d87ku8l24kKDbx1rSGcJCOLKmZZrDcfvj+ctCB+QDXaOScOVPOyK+7scM+NG3tPlEGoRS9hnqKEJ&#10;oc+k9FVDFv3M9cQxO7nBYojjUEsz4BjLbSfnSbKWFluOFxrs6b2h6udwthpOX+PTSo3lZzhu9sv1&#10;G7ab0l21fnyYXl9ABJrCHww3/agORXQq3ZmNF50GtVrOIxoDpUDcgHS7iJtSwyJVKcgil/9/KH4B&#10;AAD//wMAUEsBAi0AFAAGAAgAAAAhALaDOJL+AAAA4QEAABMAAAAAAAAAAAAAAAAAAAAAAFtDb250&#10;ZW50X1R5cGVzXS54bWxQSwECLQAUAAYACAAAACEAOP0h/9YAAACUAQAACwAAAAAAAAAAAAAAAAAv&#10;AQAAX3JlbHMvLnJlbHNQSwECLQAUAAYACAAAACEAQrsRWvkBAADUAwAADgAAAAAAAAAAAAAAAAAu&#10;AgAAZHJzL2Uyb0RvYy54bWxQSwECLQAUAAYACAAAACEA3f+wl94AAAALAQAADwAAAAAAAAAAAAAA&#10;AABTBAAAZHJzL2Rvd25yZXYueG1sUEsFBgAAAAAEAAQA8wAAAF4FAAAAAA==&#10;" o:allowincell="f" stroked="f">
                <v:textbox>
                  <w:txbxContent>
                    <w:p w14:paraId="0CE88775" w14:textId="77777777" w:rsidR="00BC27F9" w:rsidRDefault="00BC27F9" w:rsidP="003D6EC5">
                      <w:pPr>
                        <w:pStyle w:val="MarginalieFlietextMarginalie"/>
                        <w:rPr>
                          <w:b/>
                        </w:rPr>
                      </w:pPr>
                      <w:r>
                        <w:rPr>
                          <w:b/>
                        </w:rPr>
                        <w:t>Portfoliomanagement</w:t>
                      </w:r>
                    </w:p>
                    <w:p w14:paraId="4FA1572A" w14:textId="77777777" w:rsidR="00BC27F9" w:rsidRPr="004977C5" w:rsidRDefault="00BC27F9" w:rsidP="003D6EC5">
                      <w:pPr>
                        <w:pStyle w:val="MarginalieFlietextMarginalie"/>
                      </w:pPr>
                      <w:r>
                        <w:t>Aufgabe des Portfoliomanagements im Bereich des Innovationsmanagements ist es, neue Innovationsprojekte zu priorisieren und ihnen Ressourcen zuzuordnen.</w:t>
                      </w:r>
                    </w:p>
                  </w:txbxContent>
                </v:textbox>
                <w10:wrap type="square" anchorx="page" anchory="line"/>
              </v:shape>
            </w:pict>
          </mc:Fallback>
        </mc:AlternateContent>
      </w:r>
      <w:r>
        <w:rPr>
          <w:lang w:eastAsia="de-DE"/>
        </w:rPr>
        <w:t xml:space="preserve">aus der Vielzahl von Ideen und Projektvorschlägen die richtigen in die Umsetzung zu bringen </w:t>
      </w:r>
      <w:r w:rsidR="00924C21">
        <w:rPr>
          <w:noProof/>
          <w:lang w:eastAsia="de-DE"/>
        </w:rPr>
        <w:t>(etventure 2019, S. 20)</w:t>
      </w:r>
      <w:r>
        <w:rPr>
          <w:lang w:eastAsia="de-DE"/>
        </w:rPr>
        <w:t>. Es geht also darum, Projektvorhaben und ihr Potenzial zu bewerten und zu priorisieren (</w:t>
      </w:r>
      <w:r w:rsidR="00924C21">
        <w:rPr>
          <w:noProof/>
          <w:lang w:eastAsia="de-DE"/>
        </w:rPr>
        <w:t xml:space="preserve">Schuh/Bender 2012, </w:t>
      </w:r>
      <w:r w:rsidR="00E12E10">
        <w:rPr>
          <w:noProof/>
          <w:lang w:eastAsia="de-DE"/>
        </w:rPr>
        <w:t>S. </w:t>
      </w:r>
      <w:r w:rsidR="00924C21">
        <w:rPr>
          <w:noProof/>
          <w:lang w:eastAsia="de-DE"/>
        </w:rPr>
        <w:t>18</w:t>
      </w:r>
      <w:r>
        <w:rPr>
          <w:lang w:eastAsia="de-DE"/>
        </w:rPr>
        <w:t xml:space="preserve">; </w:t>
      </w:r>
      <w:r w:rsidR="00924C21">
        <w:rPr>
          <w:noProof/>
          <w:lang w:eastAsia="de-DE"/>
        </w:rPr>
        <w:t>Gassmann/Wecht/Winterhalter 2018, S. 25</w:t>
      </w:r>
      <w:r>
        <w:rPr>
          <w:lang w:eastAsia="de-DE"/>
        </w:rPr>
        <w:t xml:space="preserve">). Dies erfolgt im Rahmen eines </w:t>
      </w:r>
      <w:r w:rsidRPr="002357F2">
        <w:rPr>
          <w:b/>
          <w:bCs/>
          <w:lang w:eastAsia="de-DE"/>
        </w:rPr>
        <w:t>Portfoliomanagement</w:t>
      </w:r>
      <w:r>
        <w:rPr>
          <w:lang w:eastAsia="de-DE"/>
        </w:rPr>
        <w:t xml:space="preserve">s </w:t>
      </w:r>
      <w:r w:rsidR="00924C21">
        <w:rPr>
          <w:noProof/>
          <w:lang w:eastAsia="de-DE"/>
        </w:rPr>
        <w:t>(Wördenweber 2020, S. 125)</w:t>
      </w:r>
      <w:r>
        <w:rPr>
          <w:lang w:eastAsia="de-DE"/>
        </w:rPr>
        <w:t xml:space="preserve">. Dabei werden nicht nur neue Projekte evaluiert, sondern auch laufende Projekte beschleunigt, abgebrochen oder zurückgestellt. Viele Unternehmen nutzen dabei die sog. Stage Gate Vorgehensweise, bei der nach jeder Stufe (engl. </w:t>
      </w:r>
      <w:proofErr w:type="spellStart"/>
      <w:r>
        <w:rPr>
          <w:lang w:eastAsia="de-DE"/>
        </w:rPr>
        <w:t>stage</w:t>
      </w:r>
      <w:proofErr w:type="spellEnd"/>
      <w:r>
        <w:rPr>
          <w:lang w:eastAsia="de-DE"/>
        </w:rPr>
        <w:t xml:space="preserve">) die Ergebnisse im Rahmen einer Meilensteinanalyse (engl. </w:t>
      </w:r>
      <w:proofErr w:type="spellStart"/>
      <w:r>
        <w:rPr>
          <w:lang w:eastAsia="de-DE"/>
        </w:rPr>
        <w:t>gates</w:t>
      </w:r>
      <w:proofErr w:type="spellEnd"/>
      <w:r>
        <w:rPr>
          <w:lang w:eastAsia="de-DE"/>
        </w:rPr>
        <w:t xml:space="preserve">) auf Basis vereinbarter Kriterien geprüft werden </w:t>
      </w:r>
      <w:r w:rsidR="00924C21">
        <w:rPr>
          <w:noProof/>
          <w:lang w:eastAsia="de-DE"/>
        </w:rPr>
        <w:t>(Lichtenthaler 2020, S. 50)</w:t>
      </w:r>
      <w:r>
        <w:rPr>
          <w:lang w:eastAsia="de-DE"/>
        </w:rPr>
        <w:t xml:space="preserve">. Projekte können als Resultat dieser Prüfung gestoppt werden. </w:t>
      </w:r>
    </w:p>
    <w:p w14:paraId="36800CDB" w14:textId="3B3FF30E" w:rsidR="003D6EC5" w:rsidRDefault="003D6EC5" w:rsidP="003D6EC5">
      <w:pPr>
        <w:rPr>
          <w:lang w:eastAsia="de-DE"/>
        </w:rPr>
      </w:pPr>
      <w:r>
        <w:rPr>
          <w:lang w:eastAsia="de-DE"/>
        </w:rPr>
        <w:t xml:space="preserve">Beim Management des Portfolios an Innovationsprojekten ist es wichtig, das Zusammenspiel der Gesamtheit aller Projekte zu berücksichtigen </w:t>
      </w:r>
      <w:r w:rsidR="00924C21">
        <w:rPr>
          <w:noProof/>
          <w:lang w:eastAsia="de-DE"/>
        </w:rPr>
        <w:t>(Lichtenthaler 2020, S. 50)</w:t>
      </w:r>
      <w:r>
        <w:rPr>
          <w:lang w:eastAsia="de-DE"/>
        </w:rPr>
        <w:t xml:space="preserve">. Dies ist besonders bei digitalen Innovationen relevant, da diese häufig mehrere Aspekte kombinieren. Zum Beispiel werden bestehende Produkte um digitale Services erweitert und damit neue Kundenerlebnisse geschaffen. </w:t>
      </w:r>
    </w:p>
    <w:p w14:paraId="697A0D04" w14:textId="29BA0A19" w:rsidR="003D6EC5" w:rsidRDefault="003D6EC5" w:rsidP="003D6EC5">
      <w:pPr>
        <w:rPr>
          <w:lang w:eastAsia="de-DE"/>
        </w:rPr>
      </w:pPr>
      <w:r>
        <w:rPr>
          <w:lang w:eastAsia="de-DE"/>
        </w:rPr>
        <w:t xml:space="preserve">Mit dem Portfoliomanagement werden nach </w:t>
      </w:r>
      <w:r w:rsidR="00924C21">
        <w:rPr>
          <w:noProof/>
          <w:lang w:eastAsia="de-DE"/>
        </w:rPr>
        <w:t>Lichtenthaler</w:t>
      </w:r>
      <w:r>
        <w:rPr>
          <w:lang w:eastAsia="de-DE"/>
        </w:rPr>
        <w:t xml:space="preserve"> </w:t>
      </w:r>
      <w:r w:rsidR="00924C21">
        <w:rPr>
          <w:noProof/>
          <w:lang w:eastAsia="de-DE"/>
        </w:rPr>
        <w:t>(2020, S. 50)</w:t>
      </w:r>
      <w:r>
        <w:rPr>
          <w:lang w:eastAsia="de-DE"/>
        </w:rPr>
        <w:t xml:space="preserve"> vier Ziele verfolgt:</w:t>
      </w:r>
    </w:p>
    <w:p w14:paraId="0A523C08" w14:textId="6122250A" w:rsidR="003D6EC5" w:rsidRDefault="003D6EC5" w:rsidP="003D6EC5">
      <w:pPr>
        <w:pStyle w:val="ListParagraph"/>
        <w:numPr>
          <w:ilvl w:val="0"/>
          <w:numId w:val="108"/>
        </w:numPr>
        <w:rPr>
          <w:lang w:eastAsia="de-DE"/>
        </w:rPr>
      </w:pPr>
      <w:r>
        <w:rPr>
          <w:lang w:eastAsia="de-DE"/>
        </w:rPr>
        <w:lastRenderedPageBreak/>
        <w:t xml:space="preserve">Ausrichtung der Gesamtheit aller Innovationsprojekte auf Wertmaximierung, </w:t>
      </w:r>
      <w:r w:rsidR="009F6B9C">
        <w:rPr>
          <w:lang w:eastAsia="de-DE"/>
        </w:rPr>
        <w:t>d. h.</w:t>
      </w:r>
      <w:r>
        <w:rPr>
          <w:lang w:eastAsia="de-DE"/>
        </w:rPr>
        <w:t xml:space="preserve"> es gilt die Projekte auszuwählen, die finanziell am attraktivsten sind.</w:t>
      </w:r>
    </w:p>
    <w:p w14:paraId="0FD5AFC3" w14:textId="77777777" w:rsidR="003D6EC5" w:rsidRDefault="003D6EC5" w:rsidP="003D6EC5">
      <w:pPr>
        <w:pStyle w:val="ListParagraph"/>
        <w:numPr>
          <w:ilvl w:val="0"/>
          <w:numId w:val="108"/>
        </w:numPr>
        <w:rPr>
          <w:lang w:eastAsia="de-DE"/>
        </w:rPr>
      </w:pPr>
      <w:r>
        <w:rPr>
          <w:lang w:eastAsia="de-DE"/>
        </w:rPr>
        <w:t>Enge Verzahnung des Innovationsportfolios mit der Unternehmensstrategie.</w:t>
      </w:r>
    </w:p>
    <w:p w14:paraId="13C48FCE" w14:textId="75F3E72B" w:rsidR="003D6EC5" w:rsidRDefault="003D6EC5" w:rsidP="003D6EC5">
      <w:pPr>
        <w:pStyle w:val="ListParagraph"/>
        <w:numPr>
          <w:ilvl w:val="0"/>
          <w:numId w:val="108"/>
        </w:numPr>
        <w:rPr>
          <w:lang w:eastAsia="de-DE"/>
        </w:rPr>
      </w:pPr>
      <w:r>
        <w:rPr>
          <w:lang w:eastAsia="de-DE"/>
        </w:rPr>
        <w:t xml:space="preserve">Durchführung der richtigen Anzahl an Innovationsprojekten, </w:t>
      </w:r>
      <w:r w:rsidR="009F6B9C">
        <w:rPr>
          <w:lang w:eastAsia="de-DE"/>
        </w:rPr>
        <w:t>d. h.</w:t>
      </w:r>
      <w:r>
        <w:rPr>
          <w:lang w:eastAsia="de-DE"/>
        </w:rPr>
        <w:t xml:space="preserve"> angemessen zu den zur Verfügung stehenden Ressourcen.</w:t>
      </w:r>
    </w:p>
    <w:p w14:paraId="76CD7BA5" w14:textId="77777777" w:rsidR="003D6EC5" w:rsidRDefault="003D6EC5" w:rsidP="003D6EC5">
      <w:pPr>
        <w:pStyle w:val="ListParagraph"/>
        <w:numPr>
          <w:ilvl w:val="0"/>
          <w:numId w:val="108"/>
        </w:numPr>
        <w:rPr>
          <w:lang w:eastAsia="de-DE"/>
        </w:rPr>
      </w:pPr>
      <w:r>
        <w:rPr>
          <w:lang w:eastAsia="de-DE"/>
        </w:rPr>
        <w:t>Ausgewogenheit des Portfolios bezüglich radikaler und inkrementeller Innovationen.</w:t>
      </w:r>
    </w:p>
    <w:p w14:paraId="440D506B" w14:textId="7DE152FB" w:rsidR="003D6EC5" w:rsidRDefault="003D6EC5" w:rsidP="003D6EC5">
      <w:pPr>
        <w:rPr>
          <w:lang w:eastAsia="de-DE"/>
        </w:rPr>
      </w:pPr>
      <w:r>
        <w:rPr>
          <w:lang w:eastAsia="de-DE"/>
        </w:rPr>
        <w:t xml:space="preserve">Bei digitalen Innovationen kommen noch vier weitere Zieldimensionen hinzu </w:t>
      </w:r>
      <w:r w:rsidR="00924C21">
        <w:rPr>
          <w:noProof/>
          <w:lang w:eastAsia="de-DE"/>
        </w:rPr>
        <w:t xml:space="preserve">(Lichtenthaler 2020, </w:t>
      </w:r>
      <w:r w:rsidR="004734D7">
        <w:rPr>
          <w:noProof/>
          <w:lang w:eastAsia="de-DE"/>
        </w:rPr>
        <w:t>S. </w:t>
      </w:r>
      <w:r w:rsidR="00924C21">
        <w:rPr>
          <w:noProof/>
          <w:lang w:eastAsia="de-DE"/>
        </w:rPr>
        <w:t>51f.)</w:t>
      </w:r>
      <w:r>
        <w:rPr>
          <w:lang w:eastAsia="de-DE"/>
        </w:rPr>
        <w:t>:</w:t>
      </w:r>
    </w:p>
    <w:p w14:paraId="4DD2ECDD" w14:textId="3F5BEAB3" w:rsidR="003D6EC5" w:rsidRDefault="003D6EC5" w:rsidP="003D6EC5">
      <w:pPr>
        <w:pStyle w:val="ListParagraph"/>
        <w:numPr>
          <w:ilvl w:val="0"/>
          <w:numId w:val="112"/>
        </w:numPr>
        <w:rPr>
          <w:lang w:eastAsia="de-DE"/>
        </w:rPr>
      </w:pPr>
      <w:r>
        <w:rPr>
          <w:lang w:eastAsia="de-DE"/>
        </w:rPr>
        <w:t xml:space="preserve">Erzielung neuer Umsätze, </w:t>
      </w:r>
      <w:r w:rsidR="009F6B9C">
        <w:rPr>
          <w:lang w:eastAsia="de-DE"/>
        </w:rPr>
        <w:t>d. h.</w:t>
      </w:r>
      <w:r>
        <w:rPr>
          <w:lang w:eastAsia="de-DE"/>
        </w:rPr>
        <w:t xml:space="preserve"> werden durch das Innovationsprojekt neue Geschäftsfelder erschlossen.</w:t>
      </w:r>
    </w:p>
    <w:p w14:paraId="2FD5CBE1" w14:textId="4447AC65" w:rsidR="003D6EC5" w:rsidRDefault="003D6EC5" w:rsidP="003D6EC5">
      <w:pPr>
        <w:pStyle w:val="ListParagraph"/>
        <w:numPr>
          <w:ilvl w:val="0"/>
          <w:numId w:val="112"/>
        </w:numPr>
        <w:rPr>
          <w:lang w:eastAsia="de-DE"/>
        </w:rPr>
      </w:pPr>
      <w:r>
        <w:rPr>
          <w:lang w:eastAsia="de-DE"/>
        </w:rPr>
        <w:t xml:space="preserve">Überzeugende Storyline, </w:t>
      </w:r>
      <w:r w:rsidR="009F6B9C">
        <w:rPr>
          <w:lang w:eastAsia="de-DE"/>
        </w:rPr>
        <w:t>d. h.</w:t>
      </w:r>
      <w:r>
        <w:rPr>
          <w:lang w:eastAsia="de-DE"/>
        </w:rPr>
        <w:t xml:space="preserve"> kann auf Basis des Portfolios eine Zukunftsvision für das Unternehmen und sein Produkt- und Dienstleistungsangebot skizziert werden.</w:t>
      </w:r>
    </w:p>
    <w:p w14:paraId="37FB384D" w14:textId="0CAD7097" w:rsidR="003D6EC5" w:rsidRDefault="003D6EC5" w:rsidP="003D6EC5">
      <w:pPr>
        <w:pStyle w:val="ListParagraph"/>
        <w:numPr>
          <w:ilvl w:val="0"/>
          <w:numId w:val="112"/>
        </w:numPr>
        <w:rPr>
          <w:lang w:eastAsia="de-DE"/>
        </w:rPr>
      </w:pPr>
      <w:r>
        <w:rPr>
          <w:lang w:eastAsia="de-DE"/>
        </w:rPr>
        <w:t xml:space="preserve">Beitrag zur Transformation des Unternehmens, </w:t>
      </w:r>
      <w:proofErr w:type="gramStart"/>
      <w:r w:rsidR="006B0D96">
        <w:rPr>
          <w:lang w:eastAsia="de-DE"/>
        </w:rPr>
        <w:t>z. B.</w:t>
      </w:r>
      <w:proofErr w:type="gramEnd"/>
      <w:r>
        <w:rPr>
          <w:lang w:eastAsia="de-DE"/>
        </w:rPr>
        <w:t xml:space="preserve"> indem die Agilität von Prozessen gesteigert wird. </w:t>
      </w:r>
    </w:p>
    <w:p w14:paraId="3BABB957" w14:textId="29AF32D0" w:rsidR="003D6EC5" w:rsidRDefault="003D6EC5" w:rsidP="003D6EC5">
      <w:pPr>
        <w:pStyle w:val="ListParagraph"/>
        <w:numPr>
          <w:ilvl w:val="0"/>
          <w:numId w:val="112"/>
        </w:numPr>
        <w:rPr>
          <w:lang w:eastAsia="de-DE"/>
        </w:rPr>
      </w:pPr>
      <w:r>
        <w:rPr>
          <w:lang w:eastAsia="de-DE"/>
        </w:rPr>
        <w:t xml:space="preserve">Bezug zum Kerngeschäft, </w:t>
      </w:r>
      <w:r w:rsidR="009F6B9C">
        <w:rPr>
          <w:lang w:eastAsia="de-DE"/>
        </w:rPr>
        <w:t>d. h.</w:t>
      </w:r>
      <w:r>
        <w:rPr>
          <w:lang w:eastAsia="de-DE"/>
        </w:rPr>
        <w:t xml:space="preserve"> es geht darum</w:t>
      </w:r>
      <w:r w:rsidR="0073748D">
        <w:rPr>
          <w:lang w:eastAsia="de-DE"/>
        </w:rPr>
        <w:t>,</w:t>
      </w:r>
      <w:r>
        <w:rPr>
          <w:lang w:eastAsia="de-DE"/>
        </w:rPr>
        <w:t xml:space="preserve"> neue digitale Innovationen eng mit bestehenden Produkten, Services und Ressourcen des Unternehmens zu verzahnen.</w:t>
      </w:r>
    </w:p>
    <w:p w14:paraId="45F21081" w14:textId="77777777" w:rsidR="003D6EC5" w:rsidRDefault="003D6EC5" w:rsidP="003D6EC5">
      <w:pPr>
        <w:rPr>
          <w:lang w:eastAsia="de-DE"/>
        </w:rPr>
      </w:pPr>
    </w:p>
    <w:p w14:paraId="726FECCB" w14:textId="77777777" w:rsidR="003D6EC5" w:rsidRDefault="003D6EC5" w:rsidP="003D6EC5">
      <w:pPr>
        <w:pStyle w:val="Heading3"/>
      </w:pPr>
      <w:r>
        <w:t>Fragen zur Selbstkontrolle</w:t>
      </w:r>
    </w:p>
    <w:p w14:paraId="4ADC0FF9" w14:textId="77777777" w:rsidR="003D6EC5" w:rsidRDefault="003D6EC5" w:rsidP="003D6EC5">
      <w:pPr>
        <w:pStyle w:val="ListParagraph"/>
        <w:numPr>
          <w:ilvl w:val="0"/>
          <w:numId w:val="113"/>
        </w:numPr>
        <w:ind w:left="360"/>
      </w:pPr>
      <w:r>
        <w:t>Was versteht man unter dem Management eines Innovationsportfolios?</w:t>
      </w:r>
    </w:p>
    <w:p w14:paraId="775D9068" w14:textId="483954BB" w:rsidR="003D6EC5" w:rsidRPr="00A85E9A" w:rsidRDefault="003D6EC5" w:rsidP="003D6EC5">
      <w:pPr>
        <w:rPr>
          <w:i/>
          <w:iCs/>
          <w:u w:val="single"/>
        </w:rPr>
      </w:pPr>
      <w:r w:rsidRPr="00A85E9A">
        <w:rPr>
          <w:i/>
          <w:iCs/>
          <w:u w:val="single"/>
        </w:rPr>
        <w:t>Es dient dazu, die Gesamtheit aller Innovationsprojekte eines Unternehmens zu bewerten, zu priorisieren und über den Projektverlauf zu steuern. Ziel ist es, dass die richtigen Innovationsprojekte ausgewählt werden und dass sie ausgewogen sind in Hinblick auf vorab definierte Kriterien.</w:t>
      </w:r>
    </w:p>
    <w:p w14:paraId="5B79D486" w14:textId="77777777" w:rsidR="003D6EC5" w:rsidRPr="003C732E" w:rsidRDefault="003D6EC5" w:rsidP="003D6EC5"/>
    <w:p w14:paraId="6BDB0480" w14:textId="77777777" w:rsidR="003D6EC5" w:rsidRDefault="003D6EC5" w:rsidP="003D6EC5">
      <w:pPr>
        <w:pStyle w:val="Heading2"/>
        <w:rPr>
          <w:lang w:eastAsia="de-DE"/>
        </w:rPr>
      </w:pPr>
      <w:r w:rsidRPr="00585E28">
        <w:rPr>
          <w:lang w:eastAsia="de-DE"/>
        </w:rPr>
        <w:t>7.3 Hybrides Projektmanagement in digitalen Veränderungsprojekten</w:t>
      </w:r>
    </w:p>
    <w:p w14:paraId="4C488AF3" w14:textId="470D19DD" w:rsidR="003D6EC5" w:rsidRDefault="003D6EC5" w:rsidP="003D6EC5">
      <w:r>
        <w:rPr>
          <w:lang w:eastAsia="de-DE"/>
        </w:rPr>
        <w:t>Neben den Projekten, die bestehende Geschäftsmodelle weiterentwickeln oder neue, disruptive Geschäftsmodelle entwickeln, gibt es digitale Veränderungsprojekte in Unternehmen, die den Fokus auf die Verbesserung der internen Effizienz legen (</w:t>
      </w:r>
      <w:proofErr w:type="spellStart"/>
      <w:r w:rsidR="00924C21">
        <w:rPr>
          <w:noProof/>
        </w:rPr>
        <w:t>Parviainen</w:t>
      </w:r>
      <w:proofErr w:type="spellEnd"/>
      <w:r w:rsidR="00924C21">
        <w:rPr>
          <w:noProof/>
        </w:rPr>
        <w:t xml:space="preserve"> et al. 2017, S. 66</w:t>
      </w:r>
      <w:r>
        <w:t xml:space="preserve">). Durch die Digitalisierung </w:t>
      </w:r>
      <w:r w:rsidR="004F5E2E">
        <w:t>können</w:t>
      </w:r>
      <w:r>
        <w:t xml:space="preserve"> </w:t>
      </w:r>
      <w:r w:rsidR="006B0D96">
        <w:t>z. B.</w:t>
      </w:r>
      <w:r>
        <w:t xml:space="preserve"> die Effizienz, Qualität und Konsistenz von Prozessen verbessert werden. Zudem können, basierend auf einer Integration der Daten aus verschiedenen Quellen, bessere und aktuellere Auswertungen der Geschäftsabläufe bereitgestellt werden.</w:t>
      </w:r>
    </w:p>
    <w:p w14:paraId="16076E36" w14:textId="5A7452FD" w:rsidR="003D6EC5" w:rsidRDefault="003D6EC5" w:rsidP="003D6EC5">
      <w:pPr>
        <w:rPr>
          <w:lang w:eastAsia="de-DE"/>
        </w:rPr>
      </w:pPr>
      <w:r>
        <w:rPr>
          <w:lang w:eastAsia="de-DE"/>
        </w:rPr>
        <w:t xml:space="preserve">Damit digitale Veränderungsprojekte die Produkte, Prozesse und Geschäftsmodelle überhaupt verändern können, müssen Unternehmen und Organisationen die Voraussetzungen für die digitale Transformation schaffen </w:t>
      </w:r>
      <w:r w:rsidR="00924C21">
        <w:rPr>
          <w:noProof/>
          <w:lang w:eastAsia="de-DE"/>
        </w:rPr>
        <w:t xml:space="preserve">(Hess 2019, </w:t>
      </w:r>
      <w:r w:rsidR="004734D7">
        <w:rPr>
          <w:noProof/>
          <w:lang w:eastAsia="de-DE"/>
        </w:rPr>
        <w:t>S. </w:t>
      </w:r>
      <w:r w:rsidR="00924C21">
        <w:rPr>
          <w:noProof/>
          <w:lang w:eastAsia="de-DE"/>
        </w:rPr>
        <w:t>7f.)</w:t>
      </w:r>
      <w:r>
        <w:rPr>
          <w:lang w:eastAsia="de-DE"/>
        </w:rPr>
        <w:t xml:space="preserve">. Dabei geht es insbesondere darum, die technischen Voraussetzungen in der IT-Landschaft zu schaffen und die Organisation mit Blick auf die digitale Transformation zu strukturieren, indem </w:t>
      </w:r>
      <w:r w:rsidR="006B0D96">
        <w:rPr>
          <w:lang w:eastAsia="de-DE"/>
        </w:rPr>
        <w:t>z. B.</w:t>
      </w:r>
      <w:r>
        <w:rPr>
          <w:lang w:eastAsia="de-DE"/>
        </w:rPr>
        <w:t xml:space="preserve"> eine Organisationseinheit gegründet wird, die Digitalisierungsthemen vorantreibt. Auch diese unterstützenden Maßnahmen werden häufig in Form von Projekten, sog. Unterstützungsprojekten durchgeführt.  </w:t>
      </w:r>
    </w:p>
    <w:p w14:paraId="361BD09B" w14:textId="314D81F9" w:rsidR="003D6EC5" w:rsidRDefault="003D6EC5" w:rsidP="003D6EC5"/>
    <w:p w14:paraId="641E8C9E" w14:textId="72118BAE" w:rsidR="003D6EC5" w:rsidRDefault="0030105A" w:rsidP="003D6EC5">
      <w:pPr>
        <w:pStyle w:val="Heading3"/>
        <w:rPr>
          <w:lang w:eastAsia="de-DE"/>
        </w:rPr>
      </w:pPr>
      <w:r>
        <w:rPr>
          <w:noProof/>
          <w:lang w:eastAsia="de-DE"/>
        </w:rPr>
        <mc:AlternateContent>
          <mc:Choice Requires="wps">
            <w:drawing>
              <wp:anchor distT="0" distB="0" distL="0" distR="0" simplePos="0" relativeHeight="251658357" behindDoc="0" locked="0" layoutInCell="0" allowOverlap="1" wp14:anchorId="3E489993" wp14:editId="453BE140">
                <wp:simplePos x="0" y="0"/>
                <wp:positionH relativeFrom="column">
                  <wp:posOffset>4386590</wp:posOffset>
                </wp:positionH>
                <wp:positionV relativeFrom="paragraph">
                  <wp:posOffset>5639</wp:posOffset>
                </wp:positionV>
                <wp:extent cx="1732280" cy="1849120"/>
                <wp:effectExtent l="0" t="0" r="1270" b="0"/>
                <wp:wrapSquare wrapText="bothSides"/>
                <wp:docPr id="126" name="Textfeld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184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8AEF55" w14:textId="77777777" w:rsidR="00BC27F9" w:rsidRPr="0070701B" w:rsidRDefault="00BC27F9" w:rsidP="003D6EC5">
                            <w:pPr>
                              <w:pStyle w:val="MarginalieFlietextMarginalie"/>
                              <w:rPr>
                                <w:b/>
                              </w:rPr>
                            </w:pPr>
                            <w:r>
                              <w:rPr>
                                <w:b/>
                              </w:rPr>
                              <w:t>Geschäftsprozess</w:t>
                            </w:r>
                          </w:p>
                          <w:p w14:paraId="710C625F" w14:textId="66193AB7" w:rsidR="00BC27F9" w:rsidRDefault="00BC27F9" w:rsidP="003D6EC5">
                            <w:pPr>
                              <w:pStyle w:val="MarginalieFlietextMarginalie"/>
                            </w:pPr>
                            <w:r>
                              <w:t>Ein Geschäftsprozess ist eine Folge von Aufgaben oder Arbeitsabläufen, die einen Mehrwert für das Unternehmen oder seine Kunden erzeugen. Beispiele sind die Produktentwicklung oder die Kundenauftragsabwicklung.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89993" id="Textfeld 126" o:spid="_x0000_s1150" type="#_x0000_t202" style="position:absolute;left:0;text-align:left;margin-left:345.4pt;margin-top:.45pt;width:136.4pt;height:145.6pt;z-index:2516583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tC+QEAANQDAAAOAAAAZHJzL2Uyb0RvYy54bWysU8tu2zAQvBfoPxC817JUt3EEy0HqwEWB&#10;9AGk/QCKoiSiFJdd0pbcr++ScpwgvRXVgeBqydmd2eHmZhoMOyr0GmzF88WSM2UlNNp2Ff/xff9m&#10;zZkPwjbCgFUVPynPb7avX21GV6oCejCNQkYg1pejq3gfgiuzzMteDcIvwClLyRZwEIFC7LIGxUjo&#10;g8mK5fJ9NgI2DkEq7+nv3Zzk24TftkqGr23rVWCm4tRbSCumtY5rtt2IskPhei3PbYh/6GIQ2lLR&#10;C9SdCIIdUP8FNWiJ4KENCwlDBm2rpUociE2+fMHmoRdOJS4kjncXmfz/g5Vfjg/uG7IwfYCJBphI&#10;eHcP8qdnFna9sJ26RYSxV6KhwnmULBudL89Xo9S+9BGkHj9DQ0MWhwAJaGpxiKoQT0boNIDTRXQ1&#10;BSZjyau3RbGmlKRcvl5d50UaSybKx+sOffioYGBxU3GkqSZ4cbz3IbYjyscjsZoHo5u9NiYF2NU7&#10;g+woyAH79CUGL44ZGw9biNdmxPgn8YzUZpJhqiemG2qzWEWQSLyG5kTUEWZr0VOgTQ/4m7ORbFVx&#10;/+sgUHFmPlmS7zpfraIPU7B6d0VcGT7P1M8zwkqCqnjgbN7uwuzdg0Pd9VRpHpiFW5K81UmMp67O&#10;BMg6SaOzzaM3n8fp1NNj3P4BAAD//wMAUEsDBBQABgAIAAAAIQD61TSD3QAAAAgBAAAPAAAAZHJz&#10;L2Rvd25yZXYueG1sTI/BTsMwEETvSPyDtUhcEHUawMVpNhUggXpt6QdsEjeJGq+j2G3Sv8ec4Dia&#10;0cybfDPbXlzM6DvHCMtFAsJw5eqOG4TD9+fjKwgfiGvqHRuEq/GwKW5vcspqN/HOXPahEbGEfUYI&#10;bQhDJqWvWmPJL9xgOHpHN1oKUY6NrEeaYrntZZokSlrqOC60NJiP1lSn/dkiHLfTw4ueyq9wWO2e&#10;1Tt1q9JdEe/v5rc1iGDm8BeGX/yIDkVkKt2Zay96BKWTiB4QNIhoa/WkQJQIqU6XIItc/j9Q/AAA&#10;AP//AwBQSwECLQAUAAYACAAAACEAtoM4kv4AAADhAQAAEwAAAAAAAAAAAAAAAAAAAAAAW0NvbnRl&#10;bnRfVHlwZXNdLnhtbFBLAQItABQABgAIAAAAIQA4/SH/1gAAAJQBAAALAAAAAAAAAAAAAAAAAC8B&#10;AABfcmVscy8ucmVsc1BLAQItABQABgAIAAAAIQC1xTtC+QEAANQDAAAOAAAAAAAAAAAAAAAAAC4C&#10;AABkcnMvZTJvRG9jLnhtbFBLAQItABQABgAIAAAAIQD61TSD3QAAAAgBAAAPAAAAAAAAAAAAAAAA&#10;AFMEAABkcnMvZG93bnJldi54bWxQSwUGAAAAAAQABADzAAAAXQUAAAAA&#10;" o:allowincell="f" stroked="f">
                <v:textbox>
                  <w:txbxContent>
                    <w:p w14:paraId="548AEF55" w14:textId="77777777" w:rsidR="00BC27F9" w:rsidRPr="0070701B" w:rsidRDefault="00BC27F9" w:rsidP="003D6EC5">
                      <w:pPr>
                        <w:pStyle w:val="MarginalieFlietextMarginalie"/>
                        <w:rPr>
                          <w:b/>
                        </w:rPr>
                      </w:pPr>
                      <w:r>
                        <w:rPr>
                          <w:b/>
                        </w:rPr>
                        <w:t>Geschäftsprozess</w:t>
                      </w:r>
                    </w:p>
                    <w:p w14:paraId="710C625F" w14:textId="66193AB7" w:rsidR="00BC27F9" w:rsidRDefault="00BC27F9" w:rsidP="003D6EC5">
                      <w:pPr>
                        <w:pStyle w:val="MarginalieFlietextMarginalie"/>
                      </w:pPr>
                      <w:r>
                        <w:t>Ein Geschäftsprozess ist eine Folge von Aufgaben oder Arbeitsabläufen, die einen Mehrwert für das Unternehmen oder seine Kunden erzeugen. Beispiele sind die Produktentwicklung oder die Kundenauftragsabwicklung.</w:t>
                      </w:r>
                    </w:p>
                  </w:txbxContent>
                </v:textbox>
                <w10:wrap type="square"/>
              </v:shape>
            </w:pict>
          </mc:Fallback>
        </mc:AlternateContent>
      </w:r>
      <w:r w:rsidR="003D6EC5">
        <w:rPr>
          <w:lang w:eastAsia="de-DE"/>
        </w:rPr>
        <w:t xml:space="preserve">Projekte zur Digitalisierung von Geschäftsprozessen </w:t>
      </w:r>
    </w:p>
    <w:p w14:paraId="03058017" w14:textId="2E80D46C" w:rsidR="003D6EC5" w:rsidRDefault="003D6EC5" w:rsidP="003D6EC5">
      <w:pPr>
        <w:rPr>
          <w:lang w:eastAsia="de-DE"/>
        </w:rPr>
      </w:pPr>
      <w:r>
        <w:rPr>
          <w:lang w:eastAsia="de-DE"/>
        </w:rPr>
        <w:t>Die Digitalisierung von Prozessen ist für viele Unternehmen ein zentraler Aspekt der digitalen Transformation (</w:t>
      </w:r>
      <w:proofErr w:type="spellStart"/>
      <w:r w:rsidR="00924C21">
        <w:rPr>
          <w:noProof/>
          <w:lang w:eastAsia="de-DE"/>
        </w:rPr>
        <w:t>etventure</w:t>
      </w:r>
      <w:proofErr w:type="spellEnd"/>
      <w:r w:rsidR="00924C21">
        <w:rPr>
          <w:noProof/>
          <w:lang w:eastAsia="de-DE"/>
        </w:rPr>
        <w:t xml:space="preserve"> 2019, S. 15</w:t>
      </w:r>
      <w:r>
        <w:rPr>
          <w:lang w:eastAsia="de-DE"/>
        </w:rPr>
        <w:t xml:space="preserve">). Der Fokus dieser Digitalisierungsprojekte liegt dabei üblicherweise auf den sog. </w:t>
      </w:r>
      <w:r w:rsidRPr="00426E8F">
        <w:rPr>
          <w:b/>
          <w:bCs/>
          <w:lang w:eastAsia="de-DE"/>
        </w:rPr>
        <w:t>Geschäftsprozess</w:t>
      </w:r>
      <w:r>
        <w:rPr>
          <w:lang w:eastAsia="de-DE"/>
        </w:rPr>
        <w:t>en, also den Prozessen, die für das Unternehmen wettbewerbskritisch sind (</w:t>
      </w:r>
      <w:r w:rsidR="00924C21">
        <w:rPr>
          <w:noProof/>
          <w:lang w:eastAsia="de-DE"/>
        </w:rPr>
        <w:t>Hess 2019, S. 125</w:t>
      </w:r>
      <w:r>
        <w:rPr>
          <w:lang w:eastAsia="de-DE"/>
        </w:rPr>
        <w:t xml:space="preserve">). </w:t>
      </w:r>
      <w:r w:rsidR="002610DD">
        <w:rPr>
          <w:lang w:eastAsia="de-DE"/>
        </w:rPr>
        <w:t>Mithilfe</w:t>
      </w:r>
      <w:r>
        <w:rPr>
          <w:lang w:eastAsia="de-DE"/>
        </w:rPr>
        <w:t xml:space="preserve"> von Geschäftsprozessen werden Anforderungen, die an ein Unternehmen oder eine Organisation gestellt werden, nachvollziehbar und strukturiert bearbeitet </w:t>
      </w:r>
      <w:r w:rsidR="00924C21">
        <w:rPr>
          <w:noProof/>
          <w:lang w:eastAsia="de-DE"/>
        </w:rPr>
        <w:t>(Fleischmann et al. 2018, S. 1)</w:t>
      </w:r>
      <w:r>
        <w:rPr>
          <w:lang w:eastAsia="de-DE"/>
        </w:rPr>
        <w:t>.</w:t>
      </w:r>
    </w:p>
    <w:p w14:paraId="050F9B0C" w14:textId="46EE88B8" w:rsidR="003D6EC5" w:rsidRPr="003D7E50" w:rsidRDefault="003D6EC5" w:rsidP="003D6EC5">
      <w:r>
        <w:rPr>
          <w:lang w:eastAsia="de-DE"/>
        </w:rPr>
        <w:lastRenderedPageBreak/>
        <w:t xml:space="preserve">Jeder Geschäftsprozess wird durch ein Ereignis </w:t>
      </w:r>
      <w:r w:rsidRPr="00771514">
        <w:t xml:space="preserve">ausgelöst </w:t>
      </w:r>
      <w:r w:rsidR="00924C21">
        <w:t>(Fleischmann et al. 2018, S. 2)</w:t>
      </w:r>
      <w:r>
        <w:rPr>
          <w:lang w:eastAsia="de-DE"/>
        </w:rPr>
        <w:t xml:space="preserve">. Dies kann innerhalb oder außerhalb der Organisation stattfindet. Ein Beispiel für ersteres ist ein Dienstreiseantrag, für zweiteres eine Kundenbestellung. Auf dieses Ereignis gilt </w:t>
      </w:r>
      <w:r w:rsidR="003F752A">
        <w:rPr>
          <w:lang w:eastAsia="de-DE"/>
        </w:rPr>
        <w:t>es</w:t>
      </w:r>
      <w:r w:rsidR="00E12E10">
        <w:rPr>
          <w:lang w:eastAsia="de-DE"/>
        </w:rPr>
        <w:t>,</w:t>
      </w:r>
      <w:r w:rsidR="003F752A">
        <w:rPr>
          <w:lang w:eastAsia="de-DE"/>
        </w:rPr>
        <w:t xml:space="preserve"> </w:t>
      </w:r>
      <w:r>
        <w:rPr>
          <w:lang w:eastAsia="de-DE"/>
        </w:rPr>
        <w:t>zu reagieren und abgestimmt sowie zielgerichtet zu handeln. Wie gehandelt werden soll und welche Aufgaben durchzuführen sind, beschreiben die Modelle von Geschäftsprozessen. Ändert sich ein Prozess oder wird er neugestaltet, so sind diese Modelle anzupassen. Dabei müssen Rahmenbedingungen wie externe oder interne Vorschriften sowie Gesetze eingehalten werden.</w:t>
      </w:r>
    </w:p>
    <w:p w14:paraId="42BBC0AD" w14:textId="77777777" w:rsidR="003D6EC5" w:rsidRDefault="003D6EC5" w:rsidP="003D6EC5">
      <w:pPr>
        <w:autoSpaceDE w:val="0"/>
        <w:autoSpaceDN w:val="0"/>
        <w:adjustRightInd w:val="0"/>
        <w:spacing w:after="0" w:line="240" w:lineRule="auto"/>
        <w:jc w:val="left"/>
        <w:rPr>
          <w:rFonts w:ascii="MghhhdWctgddTimes-Roman" w:hAnsi="MghhhdWctgddTimes-Roman" w:cs="MghhhdWctgddTimes-Roman"/>
          <w:sz w:val="20"/>
          <w:szCs w:val="20"/>
          <w:lang w:eastAsia="de-DE"/>
        </w:rPr>
      </w:pPr>
    </w:p>
    <w:p w14:paraId="37DB88DA" w14:textId="77777777" w:rsidR="003D6EC5" w:rsidRDefault="003D6EC5" w:rsidP="003D6EC5">
      <w:pPr>
        <w:pStyle w:val="Heading4"/>
        <w:rPr>
          <w:lang w:eastAsia="de-DE"/>
        </w:rPr>
      </w:pPr>
      <w:r>
        <w:rPr>
          <w:lang w:eastAsia="de-DE"/>
        </w:rPr>
        <w:t>Der Digitalisierungsgrad von Prozessen</w:t>
      </w:r>
    </w:p>
    <w:p w14:paraId="7C1DDFD8" w14:textId="3BA09192" w:rsidR="003D6EC5" w:rsidRDefault="003D6EC5" w:rsidP="003D6EC5">
      <w:pPr>
        <w:rPr>
          <w:lang w:eastAsia="de-DE"/>
        </w:rPr>
      </w:pPr>
      <w:r>
        <w:rPr>
          <w:lang w:eastAsia="de-DE"/>
        </w:rPr>
        <w:t xml:space="preserve">Geschäftsprozesse können durch IT-Lösungen unterstützt werden. Der Grad der Digitalisierung kann dabei unterschiedlich sein, </w:t>
      </w:r>
      <w:r w:rsidR="009F6B9C">
        <w:rPr>
          <w:lang w:eastAsia="de-DE"/>
        </w:rPr>
        <w:t>d. h.</w:t>
      </w:r>
      <w:r>
        <w:rPr>
          <w:lang w:eastAsia="de-DE"/>
        </w:rPr>
        <w:t xml:space="preserve"> es können nur einzelne oder alle Aktivitäten eines Prozesses </w:t>
      </w:r>
      <w:r w:rsidR="002610DD">
        <w:rPr>
          <w:lang w:eastAsia="de-DE"/>
        </w:rPr>
        <w:t>mithilfe</w:t>
      </w:r>
      <w:r>
        <w:rPr>
          <w:lang w:eastAsia="de-DE"/>
        </w:rPr>
        <w:t xml:space="preserve"> von IT-Lösungen durchgeführt werden (</w:t>
      </w:r>
      <w:proofErr w:type="spellStart"/>
      <w:r w:rsidR="00924C21">
        <w:rPr>
          <w:noProof/>
          <w:lang w:eastAsia="de-DE"/>
        </w:rPr>
        <w:t>Appelfeller</w:t>
      </w:r>
      <w:proofErr w:type="spellEnd"/>
      <w:r w:rsidR="00924C21">
        <w:rPr>
          <w:noProof/>
          <w:lang w:eastAsia="de-DE"/>
        </w:rPr>
        <w:t xml:space="preserve">/Feldmann 2018, </w:t>
      </w:r>
      <w:r w:rsidR="004734D7">
        <w:rPr>
          <w:noProof/>
          <w:lang w:eastAsia="de-DE"/>
        </w:rPr>
        <w:t>S. </w:t>
      </w:r>
      <w:r w:rsidR="00924C21">
        <w:rPr>
          <w:noProof/>
          <w:lang w:eastAsia="de-DE"/>
        </w:rPr>
        <w:t>20f.</w:t>
      </w:r>
      <w:r>
        <w:rPr>
          <w:lang w:eastAsia="de-DE"/>
        </w:rPr>
        <w:t xml:space="preserve">). Von einem analogen Prozess spricht man, wenn keine Aktivität IT-gestützt durchgeführt wird, also </w:t>
      </w:r>
      <w:r w:rsidR="006B0D96">
        <w:rPr>
          <w:lang w:eastAsia="de-DE"/>
        </w:rPr>
        <w:t>z. B.</w:t>
      </w:r>
      <w:r>
        <w:rPr>
          <w:lang w:eastAsia="de-DE"/>
        </w:rPr>
        <w:t xml:space="preserve"> noch vollständig papierbasiert gearbeitet wird.</w:t>
      </w:r>
    </w:p>
    <w:p w14:paraId="21215AB4" w14:textId="19FD69D4" w:rsidR="003D6EC5" w:rsidRDefault="003D6EC5" w:rsidP="003D6EC5">
      <w:pPr>
        <w:rPr>
          <w:lang w:eastAsia="de-DE"/>
        </w:rPr>
      </w:pPr>
      <w:r>
        <w:rPr>
          <w:lang w:eastAsia="de-DE"/>
        </w:rPr>
        <w:t xml:space="preserve">Digitale Veränderungsprojekte beschäftigen sich nun damit, den Digitalisierungsgrad zu erhöhen, also bisher analoge Geschäftsprozesse zu digitalisieren oder die IT-Unterstützung zu verbessern. Dabei spielt häufig auch die Automatisierung der Prozesse eine Rolle, </w:t>
      </w:r>
      <w:r w:rsidR="009F6B9C">
        <w:rPr>
          <w:lang w:eastAsia="de-DE"/>
        </w:rPr>
        <w:t>d. h.</w:t>
      </w:r>
      <w:r>
        <w:rPr>
          <w:lang w:eastAsia="de-DE"/>
        </w:rPr>
        <w:t xml:space="preserve"> die Frage, welche Aktivitäten ohne Eingriff von Menschen durch das IT-System selbst durchgeführt werden können (</w:t>
      </w:r>
      <w:proofErr w:type="spellStart"/>
      <w:r w:rsidR="00924C21">
        <w:rPr>
          <w:noProof/>
          <w:lang w:eastAsia="de-DE"/>
        </w:rPr>
        <w:t>Appelfeller</w:t>
      </w:r>
      <w:proofErr w:type="spellEnd"/>
      <w:r w:rsidR="00924C21">
        <w:rPr>
          <w:noProof/>
          <w:lang w:eastAsia="de-DE"/>
        </w:rPr>
        <w:t>/Feldmann 2018, S. 22</w:t>
      </w:r>
      <w:r>
        <w:rPr>
          <w:lang w:eastAsia="de-DE"/>
        </w:rPr>
        <w:t xml:space="preserve">; </w:t>
      </w:r>
      <w:r w:rsidR="00924C21">
        <w:rPr>
          <w:noProof/>
          <w:lang w:eastAsia="de-DE"/>
        </w:rPr>
        <w:t>Fleischmann et al. 2018, S. 10</w:t>
      </w:r>
      <w:r>
        <w:rPr>
          <w:lang w:eastAsia="de-DE"/>
        </w:rPr>
        <w:t xml:space="preserve">). </w:t>
      </w:r>
      <w:r w:rsidRPr="0070552E">
        <w:rPr>
          <w:lang w:eastAsia="de-DE"/>
        </w:rPr>
        <w:t xml:space="preserve">Technologien wie die </w:t>
      </w:r>
      <w:proofErr w:type="spellStart"/>
      <w:r w:rsidRPr="0070552E">
        <w:rPr>
          <w:lang w:eastAsia="de-DE"/>
        </w:rPr>
        <w:t>Robotic</w:t>
      </w:r>
      <w:proofErr w:type="spellEnd"/>
      <w:r w:rsidRPr="0070552E">
        <w:rPr>
          <w:lang w:eastAsia="de-DE"/>
        </w:rPr>
        <w:t xml:space="preserve"> </w:t>
      </w:r>
      <w:proofErr w:type="spellStart"/>
      <w:r w:rsidRPr="0070552E">
        <w:rPr>
          <w:lang w:eastAsia="de-DE"/>
        </w:rPr>
        <w:t>Process</w:t>
      </w:r>
      <w:proofErr w:type="spellEnd"/>
      <w:r w:rsidRPr="0070552E">
        <w:rPr>
          <w:lang w:eastAsia="de-DE"/>
        </w:rPr>
        <w:t xml:space="preserve"> Automation (RPA) bieten neue Möglichkeiten, Geschäftsprozesse zu automatisieren (</w:t>
      </w:r>
      <w:r w:rsidR="00924C21">
        <w:rPr>
          <w:noProof/>
          <w:lang w:eastAsia="de-DE"/>
        </w:rPr>
        <w:t xml:space="preserve">Scheer 2020, </w:t>
      </w:r>
      <w:r w:rsidR="004734D7">
        <w:rPr>
          <w:noProof/>
          <w:lang w:eastAsia="de-DE"/>
        </w:rPr>
        <w:t>S. </w:t>
      </w:r>
      <w:r w:rsidR="00924C21">
        <w:rPr>
          <w:noProof/>
          <w:lang w:eastAsia="de-DE"/>
        </w:rPr>
        <w:t>117f.</w:t>
      </w:r>
      <w:r>
        <w:rPr>
          <w:lang w:eastAsia="de-DE"/>
        </w:rPr>
        <w:t>)</w:t>
      </w:r>
      <w:r w:rsidRPr="0070552E">
        <w:rPr>
          <w:lang w:eastAsia="de-DE"/>
        </w:rPr>
        <w:t>.</w:t>
      </w:r>
      <w:r>
        <w:rPr>
          <w:lang w:eastAsia="de-DE"/>
        </w:rPr>
        <w:t xml:space="preserve"> Dabei übernehmen Softwareroboter, also Softwareprogramme, einfache Tätigkeiten, die bisher menschliche Sachbearbeiter durchgeführt haben.</w:t>
      </w:r>
    </w:p>
    <w:p w14:paraId="17A18156" w14:textId="77777777" w:rsidR="003D6EC5" w:rsidRDefault="003D6EC5" w:rsidP="003D6EC5">
      <w:pPr>
        <w:pStyle w:val="Heading4"/>
        <w:rPr>
          <w:lang w:eastAsia="de-DE"/>
        </w:rPr>
      </w:pPr>
      <w:r>
        <w:rPr>
          <w:lang w:eastAsia="de-DE"/>
        </w:rPr>
        <w:lastRenderedPageBreak/>
        <w:t>Projektmanagement für die Prozessdigitalisierung</w:t>
      </w:r>
    </w:p>
    <w:p w14:paraId="29EB80D5" w14:textId="53BA4229" w:rsidR="003D6EC5" w:rsidRDefault="003D6EC5" w:rsidP="003D6EC5">
      <w:pPr>
        <w:rPr>
          <w:lang w:eastAsia="de-DE"/>
        </w:rPr>
      </w:pPr>
      <w:r>
        <w:rPr>
          <w:lang w:eastAsia="de-DE"/>
        </w:rPr>
        <w:t>Viele umfangreiche Projekte zur Prozessdigitalisierung wählen nach wie vor ein traditionelles Projektmanagement (</w:t>
      </w:r>
      <w:r w:rsidR="00924C21">
        <w:rPr>
          <w:noProof/>
          <w:lang w:eastAsia="de-DE"/>
        </w:rPr>
        <w:t xml:space="preserve">Fleischmann et al. 2018, </w:t>
      </w:r>
      <w:r w:rsidR="004734D7">
        <w:rPr>
          <w:noProof/>
          <w:lang w:eastAsia="de-DE"/>
        </w:rPr>
        <w:t>S. </w:t>
      </w:r>
      <w:r w:rsidR="00924C21">
        <w:rPr>
          <w:noProof/>
          <w:lang w:eastAsia="de-DE"/>
        </w:rPr>
        <w:t>150f.</w:t>
      </w:r>
      <w:r>
        <w:rPr>
          <w:lang w:eastAsia="de-DE"/>
        </w:rPr>
        <w:t xml:space="preserve">; </w:t>
      </w:r>
      <w:r w:rsidR="00924C21">
        <w:rPr>
          <w:noProof/>
          <w:lang w:eastAsia="de-DE"/>
        </w:rPr>
        <w:t>Hess 2019, S. 132</w:t>
      </w:r>
      <w:r>
        <w:rPr>
          <w:lang w:eastAsia="de-DE"/>
        </w:rPr>
        <w:t xml:space="preserve">; </w:t>
      </w:r>
      <w:r w:rsidR="00924C21">
        <w:rPr>
          <w:noProof/>
          <w:lang w:eastAsia="de-DE"/>
        </w:rPr>
        <w:t>Müller/Schröder/Thienen 2021, S. 686</w:t>
      </w:r>
      <w:r>
        <w:rPr>
          <w:lang w:eastAsia="de-DE"/>
        </w:rPr>
        <w:t xml:space="preserve">). Die Analyse der Geschäftsprozesse, die Gestaltung der zukünftigen Prozesse, ihre organisatorische und informationstechnische Umsetzung sowie letztlich die Einführung der IT-Lösung erfolgen schrittweise in klar definierten Phasen mit Meilensteinen. Dies führt dazu, dass es unter Umständen sehr lange dauert, bis eine IT-Lösung einsatzbereit ist. Während der Projektdauer besteht auch die Gefahr, dass sich Anforderungen und Benutzerwünsche weiterentwickeln, </w:t>
      </w:r>
      <w:r w:rsidR="006B0D96">
        <w:rPr>
          <w:lang w:eastAsia="de-DE"/>
        </w:rPr>
        <w:t>z. B.</w:t>
      </w:r>
      <w:r>
        <w:rPr>
          <w:lang w:eastAsia="de-DE"/>
        </w:rPr>
        <w:t xml:space="preserve"> weil Geschäftsmodelle neu entwickelt oder verändert wurden und sich dadurch auch die zugrundeliegenden Prozesse verändert haben. Um dieser Dynamik Rechnung zu tragen, können agile Methoden genutzt werden </w:t>
      </w:r>
      <w:r w:rsidR="00924C21">
        <w:rPr>
          <w:noProof/>
          <w:lang w:eastAsia="de-DE"/>
        </w:rPr>
        <w:t>(Fleischmann et al. 2020, S. 172–174)</w:t>
      </w:r>
      <w:r>
        <w:rPr>
          <w:lang w:eastAsia="de-DE"/>
        </w:rPr>
        <w:t>.</w:t>
      </w:r>
    </w:p>
    <w:p w14:paraId="2C7CBB28" w14:textId="288E85D4" w:rsidR="00545BBE" w:rsidRDefault="003D6EC5" w:rsidP="003D6EC5">
      <w:pPr>
        <w:rPr>
          <w:lang w:eastAsia="de-DE"/>
        </w:rPr>
      </w:pPr>
      <w:r w:rsidRPr="007173D9">
        <w:rPr>
          <w:lang w:eastAsia="de-DE"/>
        </w:rPr>
        <w:t xml:space="preserve">Fleischmann et al. </w:t>
      </w:r>
      <w:r>
        <w:rPr>
          <w:lang w:eastAsia="de-DE"/>
        </w:rPr>
        <w:t xml:space="preserve">beispielweise </w:t>
      </w:r>
      <w:r w:rsidRPr="007173D9">
        <w:rPr>
          <w:lang w:eastAsia="de-DE"/>
        </w:rPr>
        <w:t xml:space="preserve">betrachten dafür verschiedene Aktivitätsbündel </w:t>
      </w:r>
      <w:r>
        <w:rPr>
          <w:lang w:eastAsia="de-DE"/>
        </w:rPr>
        <w:t xml:space="preserve">aus </w:t>
      </w:r>
      <w:r>
        <w:rPr>
          <w:noProof/>
          <w:lang w:eastAsia="de-DE"/>
        </w:rPr>
        <mc:AlternateContent>
          <mc:Choice Requires="wps">
            <w:drawing>
              <wp:anchor distT="0" distB="0" distL="0" distR="0" simplePos="0" relativeHeight="251658355" behindDoc="0" locked="0" layoutInCell="0" allowOverlap="1" wp14:anchorId="49C409B7" wp14:editId="00B586AE">
                <wp:simplePos x="0" y="0"/>
                <wp:positionH relativeFrom="column">
                  <wp:posOffset>5087620</wp:posOffset>
                </wp:positionH>
                <wp:positionV relativeFrom="line">
                  <wp:posOffset>10160</wp:posOffset>
                </wp:positionV>
                <wp:extent cx="1446530" cy="1570355"/>
                <wp:effectExtent l="0" t="0" r="1270" b="0"/>
                <wp:wrapSquare wrapText="bothSides"/>
                <wp:docPr id="127" name="Textfeld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3DD10" w14:textId="77777777" w:rsidR="00BC27F9" w:rsidRPr="0070701B" w:rsidRDefault="00BC27F9" w:rsidP="003D6EC5">
                            <w:pPr>
                              <w:pStyle w:val="MarginalieFlietextMarginalie"/>
                              <w:rPr>
                                <w:b/>
                              </w:rPr>
                            </w:pPr>
                            <w:r>
                              <w:rPr>
                                <w:b/>
                              </w:rPr>
                              <w:t xml:space="preserve">Design </w:t>
                            </w:r>
                            <w:proofErr w:type="spellStart"/>
                            <w:r>
                              <w:rPr>
                                <w:b/>
                              </w:rPr>
                              <w:t>Thinking</w:t>
                            </w:r>
                            <w:proofErr w:type="spellEnd"/>
                          </w:p>
                          <w:p w14:paraId="3D745853" w14:textId="77777777" w:rsidR="00BC27F9" w:rsidRDefault="00BC27F9" w:rsidP="003D6EC5">
                            <w:pPr>
                              <w:pStyle w:val="MarginalieFlietextMarginalie"/>
                            </w:pPr>
                            <w:r w:rsidRPr="00BF28BF">
                              <w:t xml:space="preserve">Design </w:t>
                            </w:r>
                            <w:proofErr w:type="spellStart"/>
                            <w:r w:rsidRPr="00BF28BF">
                              <w:t>Thinking</w:t>
                            </w:r>
                            <w:proofErr w:type="spellEnd"/>
                            <w:r w:rsidRPr="00BF28BF">
                              <w:t xml:space="preserve"> </w:t>
                            </w:r>
                            <w:r>
                              <w:t>bezeichnet eine systematische, kundenorientierte und iterative</w:t>
                            </w:r>
                            <w:r w:rsidRPr="00BF28BF">
                              <w:t xml:space="preserve"> Herangehensweise</w:t>
                            </w:r>
                            <w:r>
                              <w:t xml:space="preserve"> für die Lösung komplexer Probleme.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409B7" id="Textfeld 127" o:spid="_x0000_s1151" type="#_x0000_t202" style="position:absolute;left:0;text-align:left;margin-left:400.6pt;margin-top:.8pt;width:113.9pt;height:123.65pt;z-index:251658355;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bq9wEAANQDAAAOAAAAZHJzL2Uyb0RvYy54bWysU8GO0zAQvSPxD5bvNG233YWo6Wrpqghp&#10;WZAWPsBxnMTC8Zix26R8PWMn2y1wQ+RgeTL2m3lvnje3Q2fYUaHXYAu+mM05U1ZCpW1T8G9f92/e&#10;cuaDsJUwYFXBT8rz2+3rV5ve5WoJLZhKISMQ6/PeFbwNweVZ5mWrOuFn4JSlZA3YiUAhNlmFoif0&#10;zmTL+fw66wErhyCV9/T3fkzybcKvayXD57r2KjBTcOotpBXTWsY1225E3qBwrZZTG+IfuuiEtlT0&#10;DHUvgmAH1H9BdVoieKjDTEKXQV1rqRIHYrOY/8HmqRVOJS4kjndnmfz/g5WPxyf3BVkY3sNAA0wk&#10;vHsA+d0zC7tW2EbdIULfKlFR4UWULOudz6erUWqf+whS9p+goiGLQ4AENNTYRVWIJyN0GsDpLLoa&#10;ApOx5Gp1vb6ilKTcYn0zv1qvUw2RP1936MMHBR2Lm4IjTTXBi+ODD7EdkT8fidU8GF3ttTEpwKbc&#10;GWRHQQ7Yp29C/+2YsfGwhXhtRIx/Es9IbSQZhnJguqI2l6nFSLyE6kTUEUZr0VOgTQv4k7OebFVw&#10;/+MgUHFmPlqS7x3RjT5MwWp9s6QALzPlZUZYSVAFD5yN210YvXtwqJuWKo0Ds3BHktc6ifHS1USA&#10;rJM0mmwevXkZp1Mvj3H7CwAA//8DAFBLAwQUAAYACAAAACEAbcFoht4AAAAKAQAADwAAAGRycy9k&#10;b3ducmV2LnhtbEyPy26DMBBF95X6D9ZE6qZqTFBKgGKitlKrbvP4gAFPAAWPEXYC+fs6q3Y5Old3&#10;zi22s+nFlUbXWVawWkYgiGurO24UHA9fLykI55E19pZJwY0cbMvHhwJzbSfe0XXvGxFK2OWooPV+&#10;yKV0dUsG3dIOxIGd7GjQh3NspB5xCuWml3EUJdJgx+FDiwN9tlSf9xej4PQzPb9mU/Xtj5vdOvnA&#10;blPZm1JPi/n9DYSn2f+F4a4f1KEMTpW9sHaiV5BGqzhEA0hA3HkUZ2FcpSBepxnIspD/J5S/AAAA&#10;//8DAFBLAQItABQABgAIAAAAIQC2gziS/gAAAOEBAAATAAAAAAAAAAAAAAAAAAAAAABbQ29udGVu&#10;dF9UeXBlc10ueG1sUEsBAi0AFAAGAAgAAAAhADj9If/WAAAAlAEAAAsAAAAAAAAAAAAAAAAALwEA&#10;AF9yZWxzLy5yZWxzUEsBAi0AFAAGAAgAAAAhACfExur3AQAA1AMAAA4AAAAAAAAAAAAAAAAALgIA&#10;AGRycy9lMm9Eb2MueG1sUEsBAi0AFAAGAAgAAAAhAG3BaIbeAAAACgEAAA8AAAAAAAAAAAAAAAAA&#10;UQQAAGRycy9kb3ducmV2LnhtbFBLBQYAAAAABAAEAPMAAABcBQAAAAA=&#10;" o:allowincell="f" stroked="f">
                <v:textbox>
                  <w:txbxContent>
                    <w:p w14:paraId="03F3DD10" w14:textId="77777777" w:rsidR="00BC27F9" w:rsidRPr="0070701B" w:rsidRDefault="00BC27F9" w:rsidP="003D6EC5">
                      <w:pPr>
                        <w:pStyle w:val="MarginalieFlietextMarginalie"/>
                        <w:rPr>
                          <w:b/>
                        </w:rPr>
                      </w:pPr>
                      <w:r>
                        <w:rPr>
                          <w:b/>
                        </w:rPr>
                        <w:t>Design Thinking</w:t>
                      </w:r>
                    </w:p>
                    <w:p w14:paraId="3D745853" w14:textId="77777777" w:rsidR="00BC27F9" w:rsidRDefault="00BC27F9" w:rsidP="003D6EC5">
                      <w:pPr>
                        <w:pStyle w:val="MarginalieFlietextMarginalie"/>
                      </w:pPr>
                      <w:r w:rsidRPr="00BF28BF">
                        <w:t xml:space="preserve">Design Thinking </w:t>
                      </w:r>
                      <w:r>
                        <w:t>bezeichnet eine systematische, kundenorientierte und iterative</w:t>
                      </w:r>
                      <w:r w:rsidRPr="00BF28BF">
                        <w:t xml:space="preserve"> Herangehensweise</w:t>
                      </w:r>
                      <w:r>
                        <w:t xml:space="preserve"> für die Lösung komplexer Probleme.</w:t>
                      </w:r>
                    </w:p>
                  </w:txbxContent>
                </v:textbox>
                <w10:wrap type="square" anchory="line"/>
              </v:shape>
            </w:pict>
          </mc:Fallback>
        </mc:AlternateContent>
      </w:r>
      <w:r>
        <w:rPr>
          <w:lang w:eastAsia="de-DE"/>
        </w:rPr>
        <w:t xml:space="preserve">dem Geschäftsprozessmanagement </w:t>
      </w:r>
      <w:r w:rsidRPr="007173D9">
        <w:rPr>
          <w:lang w:eastAsia="de-DE"/>
        </w:rPr>
        <w:t xml:space="preserve">und mappen sie auf die Phasen des </w:t>
      </w:r>
      <w:r w:rsidRPr="00B0438B">
        <w:rPr>
          <w:b/>
          <w:bCs/>
          <w:lang w:eastAsia="de-DE"/>
        </w:rPr>
        <w:t xml:space="preserve">Design </w:t>
      </w:r>
      <w:proofErr w:type="spellStart"/>
      <w:r w:rsidRPr="00B0438B">
        <w:rPr>
          <w:b/>
          <w:bCs/>
          <w:lang w:eastAsia="de-DE"/>
        </w:rPr>
        <w:t>Thinking</w:t>
      </w:r>
      <w:proofErr w:type="spellEnd"/>
      <w:r w:rsidRPr="007173D9">
        <w:rPr>
          <w:lang w:eastAsia="de-DE"/>
        </w:rPr>
        <w:t xml:space="preserve"> Prozesses </w:t>
      </w:r>
      <w:r w:rsidR="00924C21">
        <w:rPr>
          <w:noProof/>
          <w:lang w:eastAsia="de-DE"/>
        </w:rPr>
        <w:t>(Fleischmann et al. 2018, S. 150–153)</w:t>
      </w:r>
      <w:r w:rsidRPr="007173D9">
        <w:rPr>
          <w:lang w:eastAsia="de-DE"/>
        </w:rPr>
        <w:t xml:space="preserve">. </w:t>
      </w:r>
    </w:p>
    <w:p w14:paraId="4D7BCDA5" w14:textId="77777777" w:rsidR="00E12E10" w:rsidRDefault="00E12E10" w:rsidP="00D17218">
      <w:pPr>
        <w:pStyle w:val="berschriftGrafikTabelle"/>
        <w:rPr>
          <w:lang w:eastAsia="de-DE"/>
        </w:rPr>
      </w:pPr>
      <w:r>
        <w:rPr>
          <w:lang w:eastAsia="de-DE"/>
        </w:rPr>
        <w:t>Zuordnung der Phasen des Design-</w:t>
      </w:r>
      <w:proofErr w:type="spellStart"/>
      <w:r>
        <w:rPr>
          <w:lang w:eastAsia="de-DE"/>
        </w:rPr>
        <w:t>Thinking</w:t>
      </w:r>
      <w:proofErr w:type="spellEnd"/>
      <w:r>
        <w:rPr>
          <w:lang w:eastAsia="de-DE"/>
        </w:rPr>
        <w:t xml:space="preserve"> Prozesses auf Aktivitätsbündel des Prozessmanagements</w:t>
      </w:r>
    </w:p>
    <w:p w14:paraId="0BE309B7" w14:textId="77777777" w:rsidR="00E12E10" w:rsidRDefault="00E12E10" w:rsidP="003D6EC5">
      <w:pPr>
        <w:rPr>
          <w:lang w:eastAsia="de-DE"/>
        </w:rPr>
      </w:pPr>
    </w:p>
    <w:p w14:paraId="4394751E" w14:textId="61BFBFE1" w:rsidR="00545BBE" w:rsidRDefault="00545BBE" w:rsidP="003D6EC5">
      <w:pPr>
        <w:rPr>
          <w:lang w:eastAsia="de-DE"/>
        </w:rPr>
      </w:pPr>
      <w:r>
        <w:rPr>
          <w:rFonts w:ascii="Segoe UI" w:hAnsi="Segoe UI" w:cs="Segoe UI"/>
          <w:noProof/>
          <w:sz w:val="18"/>
          <w:szCs w:val="18"/>
          <w:lang w:eastAsia="de-DE"/>
        </w:rPr>
        <w:lastRenderedPageBreak/>
        <w:drawing>
          <wp:inline distT="0" distB="0" distL="0" distR="0" wp14:anchorId="3E3C948E" wp14:editId="512E8224">
            <wp:extent cx="4603898" cy="2811330"/>
            <wp:effectExtent l="0" t="0" r="6350" b="8255"/>
            <wp:docPr id="141" name="Grafik 1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7074" cy="2813269"/>
                    </a:xfrm>
                    <a:prstGeom prst="rect">
                      <a:avLst/>
                    </a:prstGeom>
                    <a:noFill/>
                    <a:ln>
                      <a:noFill/>
                    </a:ln>
                  </pic:spPr>
                </pic:pic>
              </a:graphicData>
            </a:graphic>
          </wp:inline>
        </w:drawing>
      </w:r>
    </w:p>
    <w:p w14:paraId="4ABA34E2" w14:textId="22A89B5F" w:rsidR="003D6EC5" w:rsidRDefault="00924C21" w:rsidP="003D6EC5">
      <w:pPr>
        <w:rPr>
          <w:lang w:eastAsia="de-DE"/>
        </w:rPr>
      </w:pPr>
      <w:r>
        <w:rPr>
          <w:noProof/>
          <w:lang w:eastAsia="de-DE"/>
        </w:rPr>
        <w:t>Müller/Schröder/Thienen</w:t>
      </w:r>
      <w:r w:rsidR="003D6EC5" w:rsidRPr="007173D9">
        <w:rPr>
          <w:lang w:eastAsia="de-DE"/>
        </w:rPr>
        <w:t xml:space="preserve"> </w:t>
      </w:r>
      <w:r>
        <w:rPr>
          <w:noProof/>
          <w:lang w:eastAsia="de-DE"/>
        </w:rPr>
        <w:t>(2021)</w:t>
      </w:r>
      <w:r w:rsidR="003D6EC5" w:rsidRPr="007173D9">
        <w:rPr>
          <w:lang w:eastAsia="de-DE"/>
        </w:rPr>
        <w:t xml:space="preserve"> hingegen gestalten das g</w:t>
      </w:r>
      <w:r w:rsidR="003D6EC5" w:rsidRPr="007173D9">
        <w:t>esamte Projekt zur</w:t>
      </w:r>
      <w:r w:rsidR="003D6EC5">
        <w:t xml:space="preserve"> Prozessdigitalisierung nach einem agilen, iterativen Vorgehen. </w:t>
      </w:r>
      <w:r w:rsidR="003D6EC5">
        <w:rPr>
          <w:lang w:eastAsia="de-DE"/>
        </w:rPr>
        <w:t xml:space="preserve">Dazu kommt die Möglichkeit, agile Methoden gezielt für einzelnen Aufgaben oder Phasen im Projekt zur Prozessdigitalisierung einzusetzen, </w:t>
      </w:r>
      <w:r w:rsidR="009F6B9C">
        <w:rPr>
          <w:lang w:eastAsia="de-DE"/>
        </w:rPr>
        <w:t>d. h.</w:t>
      </w:r>
      <w:r w:rsidR="003D6EC5">
        <w:rPr>
          <w:lang w:eastAsia="de-DE"/>
        </w:rPr>
        <w:t xml:space="preserve"> es können unterschiedliche hybride Vorgehensmodelle konfiguriert werden. Welche Überlegungen dabei eine Rolle spielen, wird im Folgenden für eine Phase Analyse und Modellierung sowie für die IT-</w:t>
      </w:r>
      <w:r w:rsidR="0030105A">
        <w:rPr>
          <w:noProof/>
          <w:lang w:eastAsia="de-DE"/>
        </w:rPr>
        <mc:AlternateContent>
          <mc:Choice Requires="wps">
            <w:drawing>
              <wp:anchor distT="0" distB="0" distL="0" distR="0" simplePos="0" relativeHeight="251658354" behindDoc="0" locked="0" layoutInCell="0" allowOverlap="1" wp14:anchorId="4EFC797B" wp14:editId="02BD4349">
                <wp:simplePos x="0" y="0"/>
                <wp:positionH relativeFrom="page">
                  <wp:align>right</wp:align>
                </wp:positionH>
                <wp:positionV relativeFrom="line">
                  <wp:posOffset>413992</wp:posOffset>
                </wp:positionV>
                <wp:extent cx="1419367" cy="1934210"/>
                <wp:effectExtent l="0" t="0" r="9525" b="8890"/>
                <wp:wrapSquare wrapText="bothSides"/>
                <wp:docPr id="128"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7" cy="193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973CE" w14:textId="77777777" w:rsidR="00BC27F9" w:rsidRDefault="00BC27F9" w:rsidP="003D6EC5">
                            <w:pPr>
                              <w:pStyle w:val="MarginalieFlietextMarginalie"/>
                              <w:rPr>
                                <w:b/>
                              </w:rPr>
                            </w:pPr>
                            <w:r>
                              <w:rPr>
                                <w:b/>
                              </w:rPr>
                              <w:t>Analyse und Modellierung</w:t>
                            </w:r>
                            <w:r w:rsidRPr="00B20B0F">
                              <w:rPr>
                                <w:b/>
                              </w:rPr>
                              <w:t xml:space="preserve"> </w:t>
                            </w:r>
                          </w:p>
                          <w:p w14:paraId="6B3C6752" w14:textId="38800A90" w:rsidR="00BC27F9" w:rsidRPr="00B20B0F" w:rsidRDefault="00BC27F9" w:rsidP="003D6EC5">
                            <w:pPr>
                              <w:pStyle w:val="MarginalieFlietextMarginalie"/>
                            </w:pPr>
                            <w:r>
                              <w:t>Bei der Analyse und Modellierung von Geschäftsprozessen werden der Ist-Stand aufgenommen, Verbesserungspotenziale analysiert und der angestrebte Soll-Prozess modelliert.</w:t>
                            </w:r>
                            <w:r w:rsidRPr="00927BF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C797B" id="Textfeld 128" o:spid="_x0000_s1152" type="#_x0000_t202" style="position:absolute;left:0;text-align:left;margin-left:60.55pt;margin-top:32.6pt;width:111.75pt;height:152.3pt;z-index:25165835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m1+AEAANQDAAAOAAAAZHJzL2Uyb0RvYy54bWysU9tu2zAMfR+wfxD0vjjOsnQ14hRdigwD&#10;ugvQ9QNkWbaFyaJGKbGzrx8lp2nQvRXzg0Ca1CHPIbW+GXvDDgq9BlvyfDbnTFkJtbZtyR9/7t59&#10;5MwHYWthwKqSH5XnN5u3b9aDK9QCOjC1QkYg1heDK3kXgiuyzMtO9cLPwClLwQawF4FcbLMaxUDo&#10;vckW8/kqGwBrhyCV9/T3bgryTcJvGiXD96bxKjBTcuotpBPTWcUz26xF0aJwnZanNsQruuiFtlT0&#10;DHUngmB71P9A9VoieGjCTEKfQdNoqRIHYpPPX7B56IRTiQuJ491ZJv//YOW3w4P7gSyMn2CkASYS&#10;3t2D/OWZhW0nbKtuEWHolKipcB4lywbni9PVKLUvfASphq9Q05DFPkACGhvsoyrEkxE6DeB4Fl2N&#10;gclYcplfv19dcSYpRuZykaexZKJ4uu7Qh88KehaNkiNNNcGLw70PsR1RPKXEah6MrnfamORgW20N&#10;soOgDdilLzF4kWZsTLYQr02I8U/iGalNJMNYjUzX1OZiFUEi8QrqI1FHmFaLngIZHeAfzgZaq5L7&#10;33uBijPzxZJ81/lyGfcwOcsPVwty8DJSXUaElQRV8sDZZG7DtLt7h7rtqNI0MAu3JHmjkxjPXZ0I&#10;0OokjU5rHnfz0k9Zz49x8xcAAP//AwBQSwMEFAAGAAgAAAAhAN2w5a3cAAAABwEAAA8AAABkcnMv&#10;ZG93bnJldi54bWxMj0FPg0AUhO8m/ofNM/Fi7CIV2iKPRk00Xlv7Ax7wCkT2LWG3hf5715M9TmYy&#10;802+nU2vzjy6zgrC0yICxVLZupMG4fD98bgG5TxJTb0VRriwg21xe5NTVttJdnze+0aFEnEZIbTe&#10;D5nWrmrZkFvYgSV4Rzsa8kGOja5HmkK56XUcRak21ElYaGng95arn/3JIBy/podkM5Wf/rDaPadv&#10;1K1Ke0G8v5tfX0B5nv1/GP7wAzoUgam0J6md6hHCEY+QJjGo4MbxMgFVIizTzRp0ketr/uIXAAD/&#10;/wMAUEsBAi0AFAAGAAgAAAAhALaDOJL+AAAA4QEAABMAAAAAAAAAAAAAAAAAAAAAAFtDb250ZW50&#10;X1R5cGVzXS54bWxQSwECLQAUAAYACAAAACEAOP0h/9YAAACUAQAACwAAAAAAAAAAAAAAAAAvAQAA&#10;X3JlbHMvLnJlbHNQSwECLQAUAAYACAAAACEAFDg5tfgBAADUAwAADgAAAAAAAAAAAAAAAAAuAgAA&#10;ZHJzL2Uyb0RvYy54bWxQSwECLQAUAAYACAAAACEA3bDlrdwAAAAHAQAADwAAAAAAAAAAAAAAAABS&#10;BAAAZHJzL2Rvd25yZXYueG1sUEsFBgAAAAAEAAQA8wAAAFsFAAAAAA==&#10;" o:allowincell="f" stroked="f">
                <v:textbox>
                  <w:txbxContent>
                    <w:p w14:paraId="02D973CE" w14:textId="77777777" w:rsidR="00BC27F9" w:rsidRDefault="00BC27F9" w:rsidP="003D6EC5">
                      <w:pPr>
                        <w:pStyle w:val="MarginalieFlietextMarginalie"/>
                        <w:rPr>
                          <w:b/>
                        </w:rPr>
                      </w:pPr>
                      <w:r>
                        <w:rPr>
                          <w:b/>
                        </w:rPr>
                        <w:t>Analyse und Modellierung</w:t>
                      </w:r>
                      <w:r w:rsidRPr="00B20B0F">
                        <w:rPr>
                          <w:b/>
                        </w:rPr>
                        <w:t xml:space="preserve"> </w:t>
                      </w:r>
                    </w:p>
                    <w:p w14:paraId="6B3C6752" w14:textId="38800A90" w:rsidR="00BC27F9" w:rsidRPr="00B20B0F" w:rsidRDefault="00BC27F9" w:rsidP="003D6EC5">
                      <w:pPr>
                        <w:pStyle w:val="MarginalieFlietextMarginalie"/>
                      </w:pPr>
                      <w:r>
                        <w:t>Bei der Analyse und Modellierung von Geschäftsprozessen werden der Ist-Stand aufgenommen, Verbesserungspotenziale analysiert und der angestrebte Soll-Prozess modelliert.</w:t>
                      </w:r>
                      <w:r w:rsidRPr="00927BF7">
                        <w:t xml:space="preserve"> </w:t>
                      </w:r>
                    </w:p>
                  </w:txbxContent>
                </v:textbox>
                <w10:wrap type="square" anchorx="page" anchory="line"/>
              </v:shape>
            </w:pict>
          </mc:Fallback>
        </mc:AlternateContent>
      </w:r>
      <w:r w:rsidR="003D6EC5">
        <w:rPr>
          <w:lang w:eastAsia="de-DE"/>
        </w:rPr>
        <w:t>Implementierung betrachtet.</w:t>
      </w:r>
    </w:p>
    <w:p w14:paraId="648BA335" w14:textId="640192E0" w:rsidR="003D6EC5" w:rsidRDefault="003D6EC5" w:rsidP="003D6EC5">
      <w:pPr>
        <w:rPr>
          <w:lang w:eastAsia="de-DE"/>
        </w:rPr>
      </w:pPr>
      <w:r>
        <w:rPr>
          <w:lang w:eastAsia="de-DE"/>
        </w:rPr>
        <w:t xml:space="preserve">Bei der Abwägung zwischen agilen und traditionellen Vorgehensweisen in einer Phase der </w:t>
      </w:r>
      <w:r w:rsidRPr="00E208FF">
        <w:rPr>
          <w:b/>
          <w:bCs/>
          <w:lang w:eastAsia="de-DE"/>
        </w:rPr>
        <w:t>Analyse und Modellierung</w:t>
      </w:r>
      <w:r>
        <w:rPr>
          <w:lang w:eastAsia="de-DE"/>
        </w:rPr>
        <w:t xml:space="preserve">, stellt sich die Frage, inwieweit die Anforderungen schon zu Projektbeginn bekannt und stabil sind. Dies ist häufig dann der Fall, wenn bestehende Prozesse weiterentwickelt werden. Hier geht es darum, die Leistung des Prozesses zu verbessern, </w:t>
      </w:r>
      <w:r w:rsidR="006B0D96">
        <w:rPr>
          <w:lang w:eastAsia="de-DE"/>
        </w:rPr>
        <w:t>z. B.</w:t>
      </w:r>
      <w:r>
        <w:rPr>
          <w:lang w:eastAsia="de-DE"/>
        </w:rPr>
        <w:t xml:space="preserve"> die Durchlaufzeit zu verkürzen </w:t>
      </w:r>
      <w:r w:rsidR="00924C21">
        <w:rPr>
          <w:noProof/>
          <w:lang w:eastAsia="de-DE"/>
        </w:rPr>
        <w:t>(Fleischmann et al. 2018, S. 151)</w:t>
      </w:r>
      <w:r>
        <w:rPr>
          <w:lang w:eastAsia="de-DE"/>
        </w:rPr>
        <w:t xml:space="preserve">. Diese kann oft anhand von </w:t>
      </w:r>
      <w:r w:rsidRPr="00A85E9A">
        <w:rPr>
          <w:lang w:eastAsia="de-DE"/>
        </w:rPr>
        <w:t>Kennzahl</w:t>
      </w:r>
      <w:r>
        <w:rPr>
          <w:lang w:eastAsia="de-DE"/>
        </w:rPr>
        <w:t xml:space="preserve">en gemessen werden. Um grundlegende Prozessinnovationen zu erarbeiten, sind kreative Ansätze gefragt. Hier verweisen </w:t>
      </w:r>
      <w:r w:rsidR="00924C21">
        <w:rPr>
          <w:noProof/>
          <w:lang w:eastAsia="de-DE"/>
        </w:rPr>
        <w:t>Fleischmann et al.</w:t>
      </w:r>
      <w:r>
        <w:rPr>
          <w:lang w:eastAsia="de-DE"/>
        </w:rPr>
        <w:t xml:space="preserve"> </w:t>
      </w:r>
      <w:r w:rsidR="00924C21">
        <w:rPr>
          <w:noProof/>
          <w:lang w:eastAsia="de-DE"/>
        </w:rPr>
        <w:t>(2020, S. 152)</w:t>
      </w:r>
      <w:r>
        <w:rPr>
          <w:lang w:eastAsia="de-DE"/>
        </w:rPr>
        <w:t xml:space="preserve"> insbesondere auf die Methoden des Design </w:t>
      </w:r>
      <w:proofErr w:type="spellStart"/>
      <w:r>
        <w:rPr>
          <w:lang w:eastAsia="de-DE"/>
        </w:rPr>
        <w:t>Thinking</w:t>
      </w:r>
      <w:proofErr w:type="spellEnd"/>
      <w:r>
        <w:rPr>
          <w:lang w:eastAsia="de-DE"/>
        </w:rPr>
        <w:t xml:space="preserve">. </w:t>
      </w:r>
    </w:p>
    <w:p w14:paraId="5C0111AD" w14:textId="43FA2B52" w:rsidR="003D6EC5" w:rsidRDefault="003D6EC5" w:rsidP="003D6EC5">
      <w:pPr>
        <w:rPr>
          <w:lang w:eastAsia="de-DE"/>
        </w:rPr>
      </w:pPr>
      <w:r>
        <w:rPr>
          <w:lang w:eastAsia="de-DE"/>
        </w:rPr>
        <w:lastRenderedPageBreak/>
        <w:t xml:space="preserve">Auch bei der </w:t>
      </w:r>
      <w:r w:rsidRPr="00A0769F">
        <w:rPr>
          <w:lang w:eastAsia="de-DE"/>
        </w:rPr>
        <w:t>IT-Implementierung</w:t>
      </w:r>
      <w:r>
        <w:rPr>
          <w:lang w:eastAsia="de-DE"/>
        </w:rPr>
        <w:t xml:space="preserve"> können traditionelle oder agile Vorgehensweisen eingesetzt werden. Wird Software entwickelt, dann bietet sich SCRUM als </w:t>
      </w:r>
      <w:r w:rsidR="0030105A">
        <w:rPr>
          <w:noProof/>
          <w:lang w:eastAsia="de-DE"/>
        </w:rPr>
        <mc:AlternateContent>
          <mc:Choice Requires="wps">
            <w:drawing>
              <wp:anchor distT="0" distB="0" distL="0" distR="0" simplePos="0" relativeHeight="251658356" behindDoc="0" locked="0" layoutInCell="0" allowOverlap="1" wp14:anchorId="4D1C9F87" wp14:editId="3E004933">
                <wp:simplePos x="0" y="0"/>
                <wp:positionH relativeFrom="page">
                  <wp:align>right</wp:align>
                </wp:positionH>
                <wp:positionV relativeFrom="line">
                  <wp:posOffset>36195</wp:posOffset>
                </wp:positionV>
                <wp:extent cx="1337310" cy="1934210"/>
                <wp:effectExtent l="0" t="0" r="0" b="8890"/>
                <wp:wrapSquare wrapText="bothSides"/>
                <wp:docPr id="129"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93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2D3E" w14:textId="77777777" w:rsidR="00BC27F9" w:rsidRDefault="00BC27F9" w:rsidP="003D6EC5">
                            <w:pPr>
                              <w:pStyle w:val="MarginalieFlietextMarginalie"/>
                              <w:rPr>
                                <w:b/>
                              </w:rPr>
                            </w:pPr>
                            <w:r>
                              <w:rPr>
                                <w:b/>
                              </w:rPr>
                              <w:t xml:space="preserve">Minimum Viable </w:t>
                            </w:r>
                            <w:proofErr w:type="spellStart"/>
                            <w:r>
                              <w:rPr>
                                <w:b/>
                              </w:rPr>
                              <w:t>Product</w:t>
                            </w:r>
                            <w:proofErr w:type="spellEnd"/>
                          </w:p>
                          <w:p w14:paraId="5D428860" w14:textId="77777777" w:rsidR="00BC27F9" w:rsidRPr="00B20B0F" w:rsidRDefault="00BC27F9" w:rsidP="003D6EC5">
                            <w:pPr>
                              <w:pStyle w:val="MarginalieFlietextMarginalie"/>
                            </w:pPr>
                            <w:r>
                              <w:t xml:space="preserve">Ein Minimum Viable </w:t>
                            </w:r>
                            <w:proofErr w:type="spellStart"/>
                            <w:r>
                              <w:t>Product</w:t>
                            </w:r>
                            <w:proofErr w:type="spellEnd"/>
                            <w:r>
                              <w:t xml:space="preserve"> (MVP), also wörtlich ein „minimal funktionsfähiges Produkt“ wird schnell und nah an den grundlegenden Bedürfnissen der Nutzer entwickelt.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9F87" id="Textfeld 129" o:spid="_x0000_s1153" type="#_x0000_t202" style="position:absolute;left:0;text-align:left;margin-left:54.1pt;margin-top:2.85pt;width:105.3pt;height:152.3pt;z-index:251658356;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AI9wEAANQDAAAOAAAAZHJzL2Uyb0RvYy54bWysU9uO0zAQfUfiHyy/0zRtoWzUdLV0VYS0&#10;XKSFD3AcJ7FwPGbsNilfz9jpdgu8IfxgeTzjM3POjDe3Y2/YUaHXYEuez+acKSuh1rYt+bev+1dv&#10;OfNB2FoYsKrkJ+X57fbli83gCrWADkytkBGI9cXgSt6F4Ios87JTvfAzcMqSswHsRSAT26xGMRB6&#10;b7LFfP4mGwBrhyCV93R7Pzn5NuE3jZLhc9N4FZgpOdUW0o5pr+KebTeiaFG4TstzGeIfquiFtpT0&#10;AnUvgmAH1H9B9VoieGjCTEKfQdNoqRIHYpPP/2Dz2AmnEhcSx7uLTP7/wcpPx0f3BVkY38FIDUwk&#10;vHsA+d0zC7tO2FbdIcLQKVFT4jxKlg3OF+enUWpf+AhSDR+hpiaLQ4AENDbYR1WIJyN0asDpIroa&#10;A5Mx5XK5XubkkuTLb5arBRkxhyienjv04b2CnsVDyZG6muDF8cGHKfQpJGbzYHS918YkA9tqZ5Ad&#10;BU3APq0z+m9hxsZgC/HZhBhvEs9IbSIZxmpkuqYyF+sIEolXUJ+IOsI0WvQV6NAB/uRsoLEquf9x&#10;EKg4Mx8syXeTr1ZxDpOxer1ekIHXnuraI6wkqJIHzqbjLkyze3Co244yTQ2zcEeSNzqJ8VzVmQCN&#10;TpLzPOZxNq/tFPX8Gbe/AAAA//8DAFBLAwQUAAYACAAAACEA7DUCedwAAAAGAQAADwAAAGRycy9k&#10;b3ducmV2LnhtbEyPwU7DMBBE70j8g7VIXBC109IEQjYVIIG4tvQDNrGbRMTrKHab9O9xT+U4mtHM&#10;m2Iz216czOg7xwjJQoEwXDvdcYOw//l8fAbhA7Gm3rFBOBsPm/L2pqBcu4m35rQLjYgl7HNCaEMY&#10;cil93RpLfuEGw9E7uNFSiHJspB5piuW2l0ulUmmp47jQ0mA+WlP/7o4W4fA9Paxfpuor7LPtU/pO&#10;XVa5M+L93fz2CiKYOVzDcMGP6FBGpsodWXvRI8QjAWGdgYjmMlEpiAphlagVyLKQ//HLPwAAAP//&#10;AwBQSwECLQAUAAYACAAAACEAtoM4kv4AAADhAQAAEwAAAAAAAAAAAAAAAAAAAAAAW0NvbnRlbnRf&#10;VHlwZXNdLnhtbFBLAQItABQABgAIAAAAIQA4/SH/1gAAAJQBAAALAAAAAAAAAAAAAAAAAC8BAABf&#10;cmVscy8ucmVsc1BLAQItABQABgAIAAAAIQBsVmAI9wEAANQDAAAOAAAAAAAAAAAAAAAAAC4CAABk&#10;cnMvZTJvRG9jLnhtbFBLAQItABQABgAIAAAAIQDsNQJ53AAAAAYBAAAPAAAAAAAAAAAAAAAAAFEE&#10;AABkcnMvZG93bnJldi54bWxQSwUGAAAAAAQABADzAAAAWgUAAAAA&#10;" o:allowincell="f" stroked="f">
                <v:textbox>
                  <w:txbxContent>
                    <w:p w14:paraId="56462D3E" w14:textId="77777777" w:rsidR="00BC27F9" w:rsidRDefault="00BC27F9" w:rsidP="003D6EC5">
                      <w:pPr>
                        <w:pStyle w:val="MarginalieFlietextMarginalie"/>
                        <w:rPr>
                          <w:b/>
                        </w:rPr>
                      </w:pPr>
                      <w:r>
                        <w:rPr>
                          <w:b/>
                        </w:rPr>
                        <w:t>Minimum Viable Product</w:t>
                      </w:r>
                    </w:p>
                    <w:p w14:paraId="5D428860" w14:textId="77777777" w:rsidR="00BC27F9" w:rsidRPr="00B20B0F" w:rsidRDefault="00BC27F9" w:rsidP="003D6EC5">
                      <w:pPr>
                        <w:pStyle w:val="MarginalieFlietextMarginalie"/>
                      </w:pPr>
                      <w:r>
                        <w:t>Ein Minimum Viable Product (MVP), also wörtlich ein „minimal funktionsfähiges Produkt“ wird schnell und nah an den grundlegenden Bedürfnissen der Nutzer entwickelt.</w:t>
                      </w:r>
                    </w:p>
                  </w:txbxContent>
                </v:textbox>
                <w10:wrap type="square" anchorx="page" anchory="line"/>
              </v:shape>
            </w:pict>
          </mc:Fallback>
        </mc:AlternateContent>
      </w:r>
      <w:r>
        <w:rPr>
          <w:lang w:eastAsia="de-DE"/>
        </w:rPr>
        <w:t xml:space="preserve">benutzerzentrierte und in der Softwareentwicklung bewährte Vorgehensweise </w:t>
      </w:r>
      <w:proofErr w:type="gramStart"/>
      <w:r>
        <w:rPr>
          <w:lang w:eastAsia="de-DE"/>
        </w:rPr>
        <w:t xml:space="preserve">an </w:t>
      </w:r>
      <w:r w:rsidRPr="00A0769F">
        <w:rPr>
          <w:lang w:eastAsia="de-DE"/>
        </w:rPr>
        <w:t xml:space="preserve"> </w:t>
      </w:r>
      <w:r w:rsidR="00924C21">
        <w:rPr>
          <w:noProof/>
          <w:lang w:eastAsia="de-DE"/>
        </w:rPr>
        <w:t>(</w:t>
      </w:r>
      <w:proofErr w:type="gramEnd"/>
      <w:r w:rsidR="00924C21">
        <w:rPr>
          <w:noProof/>
          <w:lang w:eastAsia="de-DE"/>
        </w:rPr>
        <w:t>Fleischmann et al. 2018, S. 153)</w:t>
      </w:r>
      <w:r>
        <w:rPr>
          <w:lang w:eastAsia="de-DE"/>
        </w:rPr>
        <w:t xml:space="preserve">. Dabei besteht die Möglichkeit, erst ein </w:t>
      </w:r>
      <w:r w:rsidR="006B0D96">
        <w:rPr>
          <w:lang w:eastAsia="de-DE"/>
        </w:rPr>
        <w:t xml:space="preserve">sog. </w:t>
      </w:r>
      <w:r w:rsidRPr="00C26630">
        <w:rPr>
          <w:b/>
          <w:bCs/>
          <w:lang w:eastAsia="de-DE"/>
        </w:rPr>
        <w:t xml:space="preserve">Minimum Viable </w:t>
      </w:r>
      <w:proofErr w:type="spellStart"/>
      <w:r w:rsidRPr="00C26630">
        <w:rPr>
          <w:b/>
          <w:bCs/>
          <w:lang w:eastAsia="de-DE"/>
        </w:rPr>
        <w:t>Product</w:t>
      </w:r>
      <w:proofErr w:type="spellEnd"/>
      <w:r w:rsidRPr="00C26630">
        <w:rPr>
          <w:lang w:eastAsia="de-DE"/>
        </w:rPr>
        <w:t xml:space="preserve"> </w:t>
      </w:r>
      <w:r>
        <w:rPr>
          <w:lang w:eastAsia="de-DE"/>
        </w:rPr>
        <w:t xml:space="preserve">zu entwickeln und damit den Benutzern schnell eine produktiv einsatzfähige Software mit minimalen Funktionen zur Verfügung zu stellen. Das Feedback der Benutzer kann damit direkt in die Weiterentwicklung einfließen. Ob dieses Vorgehen bei einem geschäftskritischen Prozess geeignet ist, muss im Einzelfall beurteilt werden: Einerseits bringt es Risiken mit sich, da die neue Anwendung ggf. noch nicht stabil läuft, andererseits kann durch den schnellen Einsatz der neuen Funktionalitäten möglicherweise ein Vorsprung vor Wettbewerbern erzielt werden. </w:t>
      </w:r>
    </w:p>
    <w:p w14:paraId="7248F2F9" w14:textId="77777777" w:rsidR="003D6EC5" w:rsidRDefault="003D6EC5" w:rsidP="003D6EC5">
      <w:pPr>
        <w:autoSpaceDE w:val="0"/>
        <w:autoSpaceDN w:val="0"/>
        <w:adjustRightInd w:val="0"/>
        <w:spacing w:after="0" w:line="240" w:lineRule="auto"/>
        <w:jc w:val="left"/>
        <w:rPr>
          <w:lang w:eastAsia="de-DE"/>
        </w:rPr>
      </w:pPr>
    </w:p>
    <w:p w14:paraId="739E303E" w14:textId="6F5CC1E0" w:rsidR="003D6EC5" w:rsidRDefault="003D6EC5" w:rsidP="003D6EC5">
      <w:pPr>
        <w:pStyle w:val="Heading4"/>
        <w:rPr>
          <w:lang w:eastAsia="de-DE"/>
        </w:rPr>
      </w:pPr>
      <w:r>
        <w:rPr>
          <w:lang w:eastAsia="de-DE"/>
        </w:rPr>
        <w:t>Das Stakeholder</w:t>
      </w:r>
      <w:r w:rsidR="00E40330">
        <w:rPr>
          <w:lang w:eastAsia="de-DE"/>
        </w:rPr>
        <w:t xml:space="preserve">-Management </w:t>
      </w:r>
      <w:r>
        <w:rPr>
          <w:lang w:eastAsia="de-DE"/>
        </w:rPr>
        <w:t>in Projekten zur Prozessdigitalisierung</w:t>
      </w:r>
    </w:p>
    <w:p w14:paraId="16ADA90C" w14:textId="517B3044" w:rsidR="003D6EC5" w:rsidRDefault="003D6EC5" w:rsidP="003D6EC5">
      <w:pPr>
        <w:rPr>
          <w:lang w:eastAsia="de-DE"/>
        </w:rPr>
      </w:pPr>
      <w:r>
        <w:rPr>
          <w:lang w:eastAsia="de-DE"/>
        </w:rPr>
        <w:t xml:space="preserve">Eine besondere Herausforderung in Projekten zur Prozessdigitalisierung ist häufig, dass Mitarbeiter befürchten, dass ihre bisherigen Aufgaben automatisiert werden und sie damit ihren Arbeitsplatz verlieren oder sich ihre Aufgabengebiete zumindest grundlegend verändern </w:t>
      </w:r>
      <w:r w:rsidR="00924C21">
        <w:rPr>
          <w:noProof/>
          <w:lang w:eastAsia="de-DE"/>
        </w:rPr>
        <w:t>(Falkenreck 2019, S. 14)</w:t>
      </w:r>
      <w:r>
        <w:rPr>
          <w:lang w:eastAsia="de-DE"/>
        </w:rPr>
        <w:t>. Dass diese Sorge berechtig ist</w:t>
      </w:r>
      <w:r w:rsidR="0073748D">
        <w:rPr>
          <w:lang w:eastAsia="de-DE"/>
        </w:rPr>
        <w:t>,</w:t>
      </w:r>
      <w:r>
        <w:rPr>
          <w:lang w:eastAsia="de-DE"/>
        </w:rPr>
        <w:t xml:space="preserve"> zeigt </w:t>
      </w:r>
      <w:r w:rsidR="006B0D96">
        <w:rPr>
          <w:lang w:eastAsia="de-DE"/>
        </w:rPr>
        <w:t>z. B.</w:t>
      </w:r>
      <w:r>
        <w:rPr>
          <w:lang w:eastAsia="de-DE"/>
        </w:rPr>
        <w:t xml:space="preserve"> die Analyse von </w:t>
      </w:r>
      <w:r w:rsidR="00924C21">
        <w:rPr>
          <w:noProof/>
          <w:lang w:eastAsia="de-DE"/>
        </w:rPr>
        <w:t>Manyika/Sneader</w:t>
      </w:r>
      <w:r>
        <w:rPr>
          <w:lang w:eastAsia="de-DE"/>
        </w:rPr>
        <w:t xml:space="preserve"> </w:t>
      </w:r>
      <w:r w:rsidR="00924C21">
        <w:rPr>
          <w:noProof/>
          <w:lang w:eastAsia="de-DE"/>
        </w:rPr>
        <w:t>(2018)</w:t>
      </w:r>
      <w:r>
        <w:rPr>
          <w:lang w:eastAsia="de-DE"/>
        </w:rPr>
        <w:t xml:space="preserve">, die bei der Untersuchung von 800 Berufen zu dem Schluss kam, dass ca. die Hälfte aller Arbeitsaktivitäten </w:t>
      </w:r>
      <w:proofErr w:type="gramStart"/>
      <w:r>
        <w:rPr>
          <w:lang w:eastAsia="de-DE"/>
        </w:rPr>
        <w:t>automatisiert</w:t>
      </w:r>
      <w:proofErr w:type="gramEnd"/>
      <w:r>
        <w:rPr>
          <w:lang w:eastAsia="de-DE"/>
        </w:rPr>
        <w:t xml:space="preserve"> werden können. Dies führt zu einem grundlegenden Wandel der Arbeitsplatzbeschreibungen vieler Berufsbilder </w:t>
      </w:r>
      <w:r w:rsidR="00924C21">
        <w:rPr>
          <w:noProof/>
          <w:lang w:eastAsia="de-DE"/>
        </w:rPr>
        <w:t>(Grab/Olaru 2021, S. 145)</w:t>
      </w:r>
      <w:r>
        <w:rPr>
          <w:lang w:eastAsia="de-DE"/>
        </w:rPr>
        <w:t xml:space="preserve">. Auch die Studie von PwC zeigt ein ähnliches Bild </w:t>
      </w:r>
      <w:r w:rsidR="00924C21">
        <w:rPr>
          <w:noProof/>
          <w:lang w:eastAsia="de-DE"/>
        </w:rPr>
        <w:t xml:space="preserve">(Hawksworth/Berriman/Goe 2018, </w:t>
      </w:r>
      <w:r w:rsidR="004734D7">
        <w:rPr>
          <w:noProof/>
          <w:lang w:eastAsia="de-DE"/>
        </w:rPr>
        <w:t>S. </w:t>
      </w:r>
      <w:r w:rsidR="00924C21">
        <w:rPr>
          <w:noProof/>
          <w:lang w:eastAsia="de-DE"/>
        </w:rPr>
        <w:t>1f.)</w:t>
      </w:r>
      <w:r>
        <w:rPr>
          <w:lang w:eastAsia="de-DE"/>
        </w:rPr>
        <w:t>: 37</w:t>
      </w:r>
      <w:r w:rsidR="002610DD">
        <w:rPr>
          <w:lang w:eastAsia="de-DE"/>
        </w:rPr>
        <w:t> </w:t>
      </w:r>
      <w:r>
        <w:rPr>
          <w:lang w:eastAsia="de-DE"/>
        </w:rPr>
        <w:t xml:space="preserve">% der Arbeitnehmer befürchten, dass ihre Aufgaben automatisiert werden. </w:t>
      </w:r>
    </w:p>
    <w:p w14:paraId="1F3AE1D7" w14:textId="0A05AEA6" w:rsidR="003D6EC5" w:rsidRDefault="003D6EC5" w:rsidP="003D6EC5">
      <w:pPr>
        <w:rPr>
          <w:lang w:eastAsia="de-DE"/>
        </w:rPr>
      </w:pPr>
      <w:r>
        <w:rPr>
          <w:lang w:eastAsia="de-DE"/>
        </w:rPr>
        <w:t xml:space="preserve">Projekte zur Prozessdigitalisierung müssen mit der Unsicherheit und den Sorgen der betroffenen Mitarbeiter umgehen. Diese sind demnach wichtige Stakeholder des Projekts und müssen angemessen eingebunden werden. Es ist wichtig, ihnen zuzuhören, die Sorgen ernst zu nehmen und unterschiedliche Meinungen zu </w:t>
      </w:r>
      <w:r>
        <w:rPr>
          <w:lang w:eastAsia="de-DE"/>
        </w:rPr>
        <w:lastRenderedPageBreak/>
        <w:t>respektieren. Ebenso gilt es, die Mitarbeiter des Unternehmens über das Projekt, seine Ziele und Umfänge zu informieren –</w:t>
      </w:r>
      <w:r w:rsidR="00060140">
        <w:rPr>
          <w:lang w:eastAsia="de-DE"/>
        </w:rPr>
        <w:t xml:space="preserve"> </w:t>
      </w:r>
      <w:r>
        <w:rPr>
          <w:lang w:eastAsia="de-DE"/>
        </w:rPr>
        <w:t xml:space="preserve">aktuell, glaubwürdig, sachgerecht und ausgewogenen </w:t>
      </w:r>
      <w:r w:rsidR="00924C21">
        <w:rPr>
          <w:noProof/>
          <w:lang w:eastAsia="de-DE"/>
        </w:rPr>
        <w:t>(Falkenreck 2019, S. 25)</w:t>
      </w:r>
      <w:r>
        <w:rPr>
          <w:lang w:eastAsia="de-DE"/>
        </w:rPr>
        <w:t xml:space="preserve">. </w:t>
      </w:r>
    </w:p>
    <w:p w14:paraId="30F6BC97" w14:textId="7DF78421" w:rsidR="003D6EC5" w:rsidRDefault="003D6EC5" w:rsidP="003D6EC5">
      <w:pPr>
        <w:rPr>
          <w:lang w:eastAsia="de-DE"/>
        </w:rPr>
      </w:pPr>
      <w:r>
        <w:rPr>
          <w:lang w:eastAsia="de-DE"/>
        </w:rPr>
        <w:t xml:space="preserve">Falkenreck empfiehlt, für eine zielgerichtete Projektkommunikation verschiedene unternehmensintern zur Verfügung stehende Kommunikationsmedien zu nutzen </w:t>
      </w:r>
      <w:r w:rsidR="00924C21">
        <w:rPr>
          <w:noProof/>
          <w:lang w:eastAsia="de-DE"/>
        </w:rPr>
        <w:t>(Falkenreck 2019, S. 20–24)</w:t>
      </w:r>
      <w:r>
        <w:rPr>
          <w:lang w:eastAsia="de-DE"/>
        </w:rPr>
        <w:t xml:space="preserve">: Mitarbeiterzeitschriften, E-Mails und Newsletter </w:t>
      </w:r>
      <w:r w:rsidR="006B0D96">
        <w:rPr>
          <w:lang w:eastAsia="de-DE"/>
        </w:rPr>
        <w:t>z. B.</w:t>
      </w:r>
      <w:r>
        <w:rPr>
          <w:lang w:eastAsia="de-DE"/>
        </w:rPr>
        <w:t xml:space="preserve"> </w:t>
      </w:r>
      <w:r w:rsidR="006646F8">
        <w:rPr>
          <w:noProof/>
          <w:lang w:eastAsia="de-DE"/>
        </w:rPr>
        <mc:AlternateContent>
          <mc:Choice Requires="wps">
            <w:drawing>
              <wp:anchor distT="0" distB="0" distL="0" distR="0" simplePos="0" relativeHeight="251658353" behindDoc="0" locked="0" layoutInCell="0" allowOverlap="1" wp14:anchorId="2DAD8346" wp14:editId="5C1E9208">
                <wp:simplePos x="0" y="0"/>
                <wp:positionH relativeFrom="page">
                  <wp:posOffset>5727700</wp:posOffset>
                </wp:positionH>
                <wp:positionV relativeFrom="line">
                  <wp:posOffset>19050</wp:posOffset>
                </wp:positionV>
                <wp:extent cx="1819910" cy="1418590"/>
                <wp:effectExtent l="0" t="0" r="8890" b="0"/>
                <wp:wrapSquare wrapText="bothSides"/>
                <wp:docPr id="130" name="Textfeld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41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871D2" w14:textId="3FEDB44F" w:rsidR="00BC27F9" w:rsidRPr="00B20B0F" w:rsidRDefault="00BC27F9" w:rsidP="003D6EC5">
                            <w:pPr>
                              <w:pStyle w:val="MarginalieFlietextMarginalie"/>
                            </w:pPr>
                            <w:r>
                              <w:rPr>
                                <w:b/>
                              </w:rPr>
                              <w:t>Kommunikationsplan</w:t>
                            </w:r>
                            <w:r w:rsidRPr="00B20B0F">
                              <w:rPr>
                                <w:b/>
                              </w:rPr>
                              <w:t xml:space="preserve"> </w:t>
                            </w:r>
                            <w:r w:rsidRPr="00927BF7">
                              <w:t xml:space="preserve">Der Kommunikationsplan beschreibt zu den geplanten Kommunikationsmaßnahmen die </w:t>
                            </w:r>
                            <w:r>
                              <w:t>jeweilige</w:t>
                            </w:r>
                            <w:r w:rsidRPr="00927BF7">
                              <w:t xml:space="preserve"> Zielgruppe, den zeitlichen Rahmen und die dafür verantwortliche Person</w:t>
                            </w:r>
                            <w:r>
                              <w:t xml:space="preserve"> (Falkenreck 2019, S.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8346" id="Textfeld 130" o:spid="_x0000_s1154" type="#_x0000_t202" style="position:absolute;left:0;text-align:left;margin-left:451pt;margin-top:1.5pt;width:143.3pt;height:111.7pt;z-index:25165835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nU+AEAANQDAAAOAAAAZHJzL2Uyb0RvYy54bWysU8GO0zAQvSPxD5bvNE3VhTZqulq6KkJa&#10;WKSFD3AcJ7FwPGbsNilfz9jpdqvlhsjB8mTsN/PePG9ux96wo0KvwZY8n805U1ZCrW1b8h/f9+9W&#10;nPkgbC0MWFXyk/L8dvv2zWZwhVpAB6ZWyAjE+mJwJe9CcEWWedmpXvgZOGUp2QD2IlCIbVajGAi9&#10;N9liPn+fDYC1Q5DKe/p7PyX5NuE3jZLhsWm8CsyUnHoLacW0VnHNthtRtChcp+W5DfEPXfRCWyp6&#10;gboXQbAD6r+gei0RPDRhJqHPoGm0VIkDscnnr9g8dcKpxIXE8e4ik/9/sPLr8cl9QxbGjzDSABMJ&#10;7x5A/vTMwq4TtlV3iDB0StRUOI+SZYPzxflqlNoXPoJUwxeoacjiECABjQ32URXiyQidBnC6iK7G&#10;wGQsucrX65xSknL5Ml/drNNYMlE8X3fowycFPYubkiNNNcGL44MPsR1RPB+J1TwYXe+1MSnAttoZ&#10;ZEdBDtinLzF4dczYeNhCvDYhxj+JZ6Q2kQxjNTJdU5uLVQSJxCuoT0QdYbIWPQXadIC/ORvIViX3&#10;vw4CFWfmsyX51vlyGX2YguXNhwUFeJ2prjPCSoIqeeBs2u7C5N2DQ912VGkamIU7krzRSYyXrs4E&#10;yDpJo7PNozev43Tq5TFu/wAAAP//AwBQSwMEFAAGAAgAAAAhAHX5GVHfAAAACgEAAA8AAABkcnMv&#10;ZG93bnJldi54bWxMj0FPg0AQhe8m/ofNmHgxdilWSpGhURON19b+gAGmQGRnCbst9N+7PenpZfIm&#10;730v386mV2ceXWcFYbmIQLFUtu6kQTh8fzymoJwnqam3wggXdrAtbm9yymo7yY7Pe9+oECIuI4TW&#10;+yHT2lUtG3ILO7AE72hHQz6cY6PrkaYQbnodR1GiDXUSGloa+L3l6md/MgjHr+nheTOVn/6w3q2S&#10;N+rWpb0g3t/Nry+gPM/+7xmu+AEdisBU2pPUTvUImygOWzzCU5Crv0zTBFSJEMfJCnSR6/8Til8A&#10;AAD//wMAUEsBAi0AFAAGAAgAAAAhALaDOJL+AAAA4QEAABMAAAAAAAAAAAAAAAAAAAAAAFtDb250&#10;ZW50X1R5cGVzXS54bWxQSwECLQAUAAYACAAAACEAOP0h/9YAAACUAQAACwAAAAAAAAAAAAAAAAAv&#10;AQAAX3JlbHMvLnJlbHNQSwECLQAUAAYACAAAACEAG1Up1PgBAADUAwAADgAAAAAAAAAAAAAAAAAu&#10;AgAAZHJzL2Uyb0RvYy54bWxQSwECLQAUAAYACAAAACEAdfkZUd8AAAAKAQAADwAAAAAAAAAAAAAA&#10;AABSBAAAZHJzL2Rvd25yZXYueG1sUEsFBgAAAAAEAAQA8wAAAF4FAAAAAA==&#10;" o:allowincell="f" stroked="f">
                <v:textbox>
                  <w:txbxContent>
                    <w:p w14:paraId="516871D2" w14:textId="3FEDB44F" w:rsidR="00BC27F9" w:rsidRPr="00B20B0F" w:rsidRDefault="00BC27F9" w:rsidP="003D6EC5">
                      <w:pPr>
                        <w:pStyle w:val="MarginalieFlietextMarginalie"/>
                      </w:pPr>
                      <w:r>
                        <w:rPr>
                          <w:b/>
                        </w:rPr>
                        <w:t>Kommunikationsplan</w:t>
                      </w:r>
                      <w:r w:rsidRPr="00B20B0F">
                        <w:rPr>
                          <w:b/>
                        </w:rPr>
                        <w:t xml:space="preserve"> </w:t>
                      </w:r>
                      <w:r w:rsidRPr="00927BF7">
                        <w:t xml:space="preserve">Der Kommunikationsplan beschreibt zu den geplanten Kommunikationsmaßnahmen die </w:t>
                      </w:r>
                      <w:r>
                        <w:t>jeweilige</w:t>
                      </w:r>
                      <w:r w:rsidRPr="00927BF7">
                        <w:t xml:space="preserve"> Zielgruppe, den zeitlichen Rahmen und die dafür verantwortliche Person</w:t>
                      </w:r>
                      <w:r>
                        <w:t xml:space="preserve"> (Falkenreck 2019, S. 28).</w:t>
                      </w:r>
                    </w:p>
                  </w:txbxContent>
                </v:textbox>
                <w10:wrap type="square" anchorx="page" anchory="line"/>
              </v:shape>
            </w:pict>
          </mc:Fallback>
        </mc:AlternateContent>
      </w:r>
      <w:r>
        <w:rPr>
          <w:lang w:eastAsia="de-DE"/>
        </w:rPr>
        <w:t xml:space="preserve">können eingesetzt werden, um Mitarbeiter zu informieren. </w:t>
      </w:r>
      <w:r w:rsidR="002610DD">
        <w:rPr>
          <w:lang w:eastAsia="de-DE"/>
        </w:rPr>
        <w:t>Mithilfe</w:t>
      </w:r>
      <w:r>
        <w:rPr>
          <w:lang w:eastAsia="de-DE"/>
        </w:rPr>
        <w:t xml:space="preserve"> von Mitarbeiterbefragungen können </w:t>
      </w:r>
      <w:r w:rsidR="006B0D96">
        <w:rPr>
          <w:lang w:eastAsia="de-DE"/>
        </w:rPr>
        <w:t>z. B.</w:t>
      </w:r>
      <w:r>
        <w:rPr>
          <w:lang w:eastAsia="de-DE"/>
        </w:rPr>
        <w:t xml:space="preserve"> konkrete Bedürfnisse und Widerstände ermittelt werden oder auch der Erfolg von bisher durchgeführten Maßnahmen evaluiert werden.  Eine Interaktion zwischen Projekt, Unternehmensführung und Mitarbeitern entsteht durch den Einsatz von sozialen Netzwerken, Mitarbeiter-Apps, Blogs und Wikis. </w:t>
      </w:r>
      <w:r w:rsidR="002610DD">
        <w:rPr>
          <w:lang w:eastAsia="de-DE"/>
        </w:rPr>
        <w:t>Mithilfe</w:t>
      </w:r>
      <w:r>
        <w:rPr>
          <w:lang w:eastAsia="de-DE"/>
        </w:rPr>
        <w:t xml:space="preserve"> eines </w:t>
      </w:r>
      <w:r w:rsidRPr="0073748D">
        <w:rPr>
          <w:b/>
          <w:bCs/>
          <w:lang w:eastAsia="de-DE"/>
        </w:rPr>
        <w:t>Kommunikationsplan</w:t>
      </w:r>
      <w:r w:rsidRPr="00D046F2">
        <w:rPr>
          <w:b/>
          <w:lang w:eastAsia="de-DE"/>
        </w:rPr>
        <w:t>s</w:t>
      </w:r>
      <w:r>
        <w:rPr>
          <w:lang w:eastAsia="de-DE"/>
        </w:rPr>
        <w:t xml:space="preserve"> können Maßnahmen für die verschiedenen Projektphasen geplant und in der Budgetkalkulation berücksichtig werden</w:t>
      </w:r>
      <w:r w:rsidRPr="00484FE7">
        <w:rPr>
          <w:lang w:eastAsia="de-DE"/>
        </w:rPr>
        <w:t xml:space="preserve"> </w:t>
      </w:r>
      <w:r w:rsidR="00924C21">
        <w:rPr>
          <w:noProof/>
          <w:lang w:eastAsia="de-DE"/>
        </w:rPr>
        <w:t xml:space="preserve">(Falkenreck 2019, </w:t>
      </w:r>
      <w:r w:rsidR="004734D7">
        <w:rPr>
          <w:noProof/>
          <w:lang w:eastAsia="de-DE"/>
        </w:rPr>
        <w:t>S. </w:t>
      </w:r>
      <w:r w:rsidR="00924C21">
        <w:rPr>
          <w:noProof/>
          <w:lang w:eastAsia="de-DE"/>
        </w:rPr>
        <w:t>27f.)</w:t>
      </w:r>
      <w:r>
        <w:rPr>
          <w:lang w:eastAsia="de-DE"/>
        </w:rPr>
        <w:t>.</w:t>
      </w:r>
    </w:p>
    <w:p w14:paraId="04ADAB46" w14:textId="77777777" w:rsidR="003D6EC5" w:rsidRDefault="003D6EC5" w:rsidP="003D6EC5">
      <w:pPr>
        <w:autoSpaceDE w:val="0"/>
        <w:autoSpaceDN w:val="0"/>
        <w:adjustRightInd w:val="0"/>
        <w:spacing w:after="0" w:line="240" w:lineRule="auto"/>
        <w:jc w:val="left"/>
        <w:rPr>
          <w:lang w:eastAsia="de-DE"/>
        </w:rPr>
      </w:pPr>
    </w:p>
    <w:p w14:paraId="15905BAC" w14:textId="77777777" w:rsidR="003D6EC5" w:rsidRDefault="003D6EC5" w:rsidP="003D6EC5">
      <w:pPr>
        <w:autoSpaceDE w:val="0"/>
        <w:autoSpaceDN w:val="0"/>
        <w:adjustRightInd w:val="0"/>
        <w:spacing w:after="0" w:line="240" w:lineRule="auto"/>
        <w:jc w:val="left"/>
        <w:rPr>
          <w:rFonts w:ascii="FrwfnnKmxctrTimes-Roman" w:hAnsi="FrwfnnKmxctrTimes-Roman" w:cs="FrwfnnKmxctrTimes-Roman"/>
          <w:sz w:val="19"/>
          <w:szCs w:val="19"/>
          <w:lang w:eastAsia="de-DE"/>
        </w:rPr>
      </w:pPr>
    </w:p>
    <w:p w14:paraId="5E1994A6" w14:textId="77777777" w:rsidR="003D6EC5" w:rsidRDefault="003D6EC5" w:rsidP="003D6EC5">
      <w:pPr>
        <w:pStyle w:val="Heading3"/>
      </w:pPr>
      <w:r>
        <w:t>Fragen zur Selbstkontrolle</w:t>
      </w:r>
    </w:p>
    <w:p w14:paraId="166882DE" w14:textId="77777777" w:rsidR="003D6EC5" w:rsidRDefault="003D6EC5" w:rsidP="003D6EC5">
      <w:pPr>
        <w:pStyle w:val="ListParagraph"/>
        <w:numPr>
          <w:ilvl w:val="0"/>
          <w:numId w:val="106"/>
        </w:numPr>
        <w:rPr>
          <w:lang w:eastAsia="de-DE"/>
        </w:rPr>
      </w:pPr>
      <w:r>
        <w:rPr>
          <w:lang w:eastAsia="de-DE"/>
        </w:rPr>
        <w:t>Welche Ziele werden mit Projekten zur Prozessdigitalisierung verfolgt?</w:t>
      </w:r>
    </w:p>
    <w:p w14:paraId="42713AF7" w14:textId="1B94E79E" w:rsidR="003D6EC5" w:rsidRPr="00A85E9A" w:rsidRDefault="003D6EC5" w:rsidP="003D6EC5">
      <w:pPr>
        <w:rPr>
          <w:i/>
          <w:iCs/>
          <w:u w:val="single"/>
          <w:lang w:eastAsia="de-DE"/>
        </w:rPr>
      </w:pPr>
      <w:r w:rsidRPr="00A85E9A">
        <w:rPr>
          <w:i/>
          <w:iCs/>
          <w:u w:val="single"/>
          <w:lang w:eastAsia="de-DE"/>
        </w:rPr>
        <w:t xml:space="preserve">Projekte zur Prozessdigitalisierung haben </w:t>
      </w:r>
      <w:r w:rsidR="006B0D96">
        <w:rPr>
          <w:i/>
          <w:iCs/>
          <w:u w:val="single"/>
          <w:lang w:eastAsia="de-DE"/>
        </w:rPr>
        <w:t>z. B.</w:t>
      </w:r>
      <w:r w:rsidRPr="00A85E9A">
        <w:rPr>
          <w:i/>
          <w:iCs/>
          <w:u w:val="single"/>
          <w:lang w:eastAsia="de-DE"/>
        </w:rPr>
        <w:t xml:space="preserve"> das Ziel, die Bearbeitungszeiten zu reduzieren, indem einzelne Arbeitsschritte oder der gesamte Prozess automatisiert werden. Indem Prozessschritte durch geeignete IT-Lösungen unterstützt werden, kann </w:t>
      </w:r>
      <w:r w:rsidR="006B0D96">
        <w:rPr>
          <w:i/>
          <w:iCs/>
          <w:u w:val="single"/>
          <w:lang w:eastAsia="de-DE"/>
        </w:rPr>
        <w:t>z. B.</w:t>
      </w:r>
      <w:r w:rsidRPr="00A85E9A">
        <w:rPr>
          <w:i/>
          <w:iCs/>
          <w:u w:val="single"/>
          <w:lang w:eastAsia="de-DE"/>
        </w:rPr>
        <w:t xml:space="preserve"> auch die Qualität und die Verfügbarkeit von Daten verbessert werden. Außerdem kann die Kommunikation zwischen Prozessbeteiligten vereinfacht werden.</w:t>
      </w:r>
    </w:p>
    <w:p w14:paraId="0CEFF80A" w14:textId="1639C6D2" w:rsidR="003D6EC5" w:rsidRDefault="003D6EC5" w:rsidP="003D6EC5">
      <w:pPr>
        <w:pStyle w:val="ListParagraph"/>
        <w:numPr>
          <w:ilvl w:val="0"/>
          <w:numId w:val="106"/>
        </w:numPr>
        <w:rPr>
          <w:lang w:eastAsia="de-DE"/>
        </w:rPr>
      </w:pPr>
      <w:r>
        <w:rPr>
          <w:lang w:eastAsia="de-DE"/>
        </w:rPr>
        <w:t xml:space="preserve">Was sind typische Themen und Aufgaben </w:t>
      </w:r>
      <w:r w:rsidR="006B0D96">
        <w:rPr>
          <w:lang w:eastAsia="de-DE"/>
        </w:rPr>
        <w:t xml:space="preserve">sog. </w:t>
      </w:r>
      <w:r>
        <w:rPr>
          <w:lang w:eastAsia="de-DE"/>
        </w:rPr>
        <w:t>Unterstützungsprojekte, die die Voraussetzungen für die digitale Transformation schaffen?</w:t>
      </w:r>
    </w:p>
    <w:p w14:paraId="6D0B5718" w14:textId="418D2B00" w:rsidR="003D6EC5" w:rsidRPr="0077330F" w:rsidRDefault="003D6EC5" w:rsidP="003D6EC5">
      <w:pPr>
        <w:rPr>
          <w:i/>
          <w:iCs/>
          <w:lang w:eastAsia="de-DE"/>
        </w:rPr>
      </w:pPr>
      <w:r w:rsidRPr="00A85E9A">
        <w:rPr>
          <w:i/>
          <w:iCs/>
          <w:u w:val="single"/>
          <w:lang w:eastAsia="de-DE"/>
        </w:rPr>
        <w:t xml:space="preserve">Häufig müssen die Voraussetzungen für die digitale Transformation in Unternehmen erst durch Unterstützungsprojekte geschaffen werden. Diese sorgen </w:t>
      </w:r>
      <w:r w:rsidR="006B0D96">
        <w:rPr>
          <w:i/>
          <w:iCs/>
          <w:u w:val="single"/>
          <w:lang w:eastAsia="de-DE"/>
        </w:rPr>
        <w:t>z. B.</w:t>
      </w:r>
      <w:r w:rsidRPr="00A85E9A">
        <w:rPr>
          <w:i/>
          <w:iCs/>
          <w:u w:val="single"/>
          <w:lang w:eastAsia="de-DE"/>
        </w:rPr>
        <w:t xml:space="preserve"> dafür, die </w:t>
      </w:r>
      <w:r w:rsidRPr="00A85E9A">
        <w:rPr>
          <w:i/>
          <w:iCs/>
          <w:u w:val="single"/>
          <w:lang w:eastAsia="de-DE"/>
        </w:rPr>
        <w:lastRenderedPageBreak/>
        <w:t>IT-Landschaft entsprechend vorzubereiten und zu flexibilisieren. Sie bauen Strukturen auf, die Innovationen fördern und zielen darauf ab, die Unternehmenskultur zu verändern. Außerdem können Unterstützungsprojekte auch das Ziel haben, die für die digitale Transformation notwendigen Kompetenzen aufzubauen.</w:t>
      </w:r>
    </w:p>
    <w:p w14:paraId="67192E26" w14:textId="77777777" w:rsidR="003D6EC5" w:rsidRDefault="003D6EC5" w:rsidP="003D6EC5"/>
    <w:p w14:paraId="4C0C6084" w14:textId="77777777" w:rsidR="003D6EC5" w:rsidRDefault="003D6EC5" w:rsidP="003D6EC5">
      <w:pPr>
        <w:pStyle w:val="Heading2"/>
        <w:rPr>
          <w:lang w:eastAsia="de-DE"/>
        </w:rPr>
      </w:pPr>
      <w:r w:rsidRPr="00585E28">
        <w:rPr>
          <w:lang w:eastAsia="de-DE"/>
        </w:rPr>
        <w:t>7.4 Weitere Fallstudien und Praxisbeispiele</w:t>
      </w:r>
    </w:p>
    <w:p w14:paraId="11DF7356" w14:textId="77777777" w:rsidR="003D6EC5" w:rsidRPr="006B5785" w:rsidRDefault="003D6EC5" w:rsidP="003D6EC5">
      <w:pPr>
        <w:rPr>
          <w:lang w:eastAsia="de-DE"/>
        </w:rPr>
      </w:pPr>
      <w:r>
        <w:rPr>
          <w:lang w:eastAsia="de-DE"/>
        </w:rPr>
        <w:t xml:space="preserve">Digitale Veränderungsprojekte haben – wie die bisherigen Beispiele gezeigt haben – ein breites Themenspektrum und damit auch vielfältige Anforderungen an das Projektmanagement. Im Folgenden wird das Verständnis dafür anhand von Projekten vertieft, die die Digitalisierung der Schnittstelle zum Kunden im Fokus haben. Dazu wird ergänzend ein Projekt aus einem Versicherungsunternehmen dargestellt, für das ein hybrides Vorgehensmodell konfiguriert wurde. </w:t>
      </w:r>
    </w:p>
    <w:p w14:paraId="44585361" w14:textId="77777777" w:rsidR="003D6EC5" w:rsidRDefault="003D6EC5" w:rsidP="003D6EC5">
      <w:pPr>
        <w:pStyle w:val="Heading3"/>
        <w:rPr>
          <w:lang w:eastAsia="de-DE"/>
        </w:rPr>
      </w:pPr>
      <w:r>
        <w:rPr>
          <w:lang w:eastAsia="de-DE"/>
        </w:rPr>
        <w:t xml:space="preserve">Projekte zur Verbesserung der Schnittstelle zum Kunden </w:t>
      </w:r>
    </w:p>
    <w:p w14:paraId="0B837F5E" w14:textId="58E5B295" w:rsidR="003D6EC5" w:rsidRDefault="003D6EC5" w:rsidP="003D6EC5">
      <w:pPr>
        <w:rPr>
          <w:lang w:eastAsia="de-DE"/>
        </w:rPr>
      </w:pPr>
      <w:r>
        <w:rPr>
          <w:lang w:eastAsia="de-DE"/>
        </w:rPr>
        <w:t xml:space="preserve">Eine digitale Schnittstelle zum Kunden ist sowohl für das Endkundengeschäft (B2C = Business </w:t>
      </w:r>
      <w:proofErr w:type="spellStart"/>
      <w:r>
        <w:rPr>
          <w:lang w:eastAsia="de-DE"/>
        </w:rPr>
        <w:t>to</w:t>
      </w:r>
      <w:proofErr w:type="spellEnd"/>
      <w:r>
        <w:rPr>
          <w:lang w:eastAsia="de-DE"/>
        </w:rPr>
        <w:t xml:space="preserve"> Consumer) als auch im B2B-Geschäft (Business </w:t>
      </w:r>
      <w:proofErr w:type="spellStart"/>
      <w:r>
        <w:rPr>
          <w:lang w:eastAsia="de-DE"/>
        </w:rPr>
        <w:t>to</w:t>
      </w:r>
      <w:proofErr w:type="spellEnd"/>
      <w:r>
        <w:rPr>
          <w:lang w:eastAsia="de-DE"/>
        </w:rPr>
        <w:t xml:space="preserve"> Business) wichtig. Spätestens mit der Corona-Pandemie ist dieses Thema bei allen Unternehmen in den Vordergrund gerückt. </w:t>
      </w:r>
      <w:r w:rsidRPr="00FC24FC">
        <w:rPr>
          <w:iCs/>
          <w:lang w:eastAsia="de-DE"/>
        </w:rPr>
        <w:t>In der IT-Trendstudie 2021 von Cap</w:t>
      </w:r>
      <w:r w:rsidR="006B1BE6">
        <w:rPr>
          <w:iCs/>
          <w:lang w:eastAsia="de-DE"/>
        </w:rPr>
        <w:t>g</w:t>
      </w:r>
      <w:r w:rsidRPr="00FC24FC">
        <w:rPr>
          <w:iCs/>
          <w:lang w:eastAsia="de-DE"/>
        </w:rPr>
        <w:t>emini</w:t>
      </w:r>
      <w:r>
        <w:rPr>
          <w:iCs/>
          <w:lang w:eastAsia="de-DE"/>
        </w:rPr>
        <w:t xml:space="preserve"> wurden Unternehmen danach gefragt, welche Projekte </w:t>
      </w:r>
      <w:r w:rsidR="00376987">
        <w:rPr>
          <w:iCs/>
          <w:lang w:eastAsia="de-DE"/>
        </w:rPr>
        <w:t xml:space="preserve">sie </w:t>
      </w:r>
      <w:r>
        <w:rPr>
          <w:iCs/>
          <w:lang w:eastAsia="de-DE"/>
        </w:rPr>
        <w:t xml:space="preserve">planen, um die Schnittstelle zum Kunden zu verbessern </w:t>
      </w:r>
      <w:r w:rsidR="00924C21">
        <w:rPr>
          <w:noProof/>
          <w:lang w:eastAsia="de-DE"/>
        </w:rPr>
        <w:t>(Roth/Heimann, S. 16)</w:t>
      </w:r>
      <w:r>
        <w:rPr>
          <w:lang w:eastAsia="de-DE"/>
        </w:rPr>
        <w:t>. Dass dieses Thema für Unternehmen wichtig ist, wird auch daran ersichtlich, dass nur knapp 7</w:t>
      </w:r>
      <w:r w:rsidR="002610DD">
        <w:rPr>
          <w:lang w:eastAsia="de-DE"/>
        </w:rPr>
        <w:t> </w:t>
      </w:r>
      <w:r>
        <w:rPr>
          <w:lang w:eastAsia="de-DE"/>
        </w:rPr>
        <w:t>% der Befragten angegeben haben, kein Projekt an der Schnittstelle zum Kunden zu planen. Der Fokus der Projekte lag dabei – in absteigender Häufigkeit – auf den folgenden Aspekten:</w:t>
      </w:r>
    </w:p>
    <w:p w14:paraId="4EB9E56E" w14:textId="74E62A91" w:rsidR="003D6EC5" w:rsidRDefault="003D6EC5" w:rsidP="003D6EC5">
      <w:pPr>
        <w:pStyle w:val="ListParagraph"/>
        <w:numPr>
          <w:ilvl w:val="0"/>
          <w:numId w:val="114"/>
        </w:numPr>
        <w:rPr>
          <w:lang w:eastAsia="de-DE"/>
        </w:rPr>
      </w:pPr>
      <w:r>
        <w:rPr>
          <w:lang w:eastAsia="de-DE"/>
        </w:rPr>
        <w:t>Digitalisierung des Bestellvorgangs</w:t>
      </w:r>
      <w:r w:rsidR="00E12E10">
        <w:rPr>
          <w:lang w:eastAsia="de-DE"/>
        </w:rPr>
        <w:t>,</w:t>
      </w:r>
    </w:p>
    <w:p w14:paraId="4CA39436" w14:textId="5DC2EC52" w:rsidR="003D6EC5" w:rsidRDefault="003D6EC5" w:rsidP="003D6EC5">
      <w:pPr>
        <w:pStyle w:val="ListParagraph"/>
        <w:numPr>
          <w:ilvl w:val="0"/>
          <w:numId w:val="114"/>
        </w:numPr>
        <w:rPr>
          <w:lang w:eastAsia="de-DE"/>
        </w:rPr>
      </w:pPr>
      <w:r>
        <w:rPr>
          <w:lang w:eastAsia="de-DE"/>
        </w:rPr>
        <w:t>Aufbau automatisierter Service-Angebote</w:t>
      </w:r>
      <w:r w:rsidR="00E12E10">
        <w:rPr>
          <w:lang w:eastAsia="de-DE"/>
        </w:rPr>
        <w:t>,</w:t>
      </w:r>
    </w:p>
    <w:p w14:paraId="3A79C0FF" w14:textId="2AA9EEBC" w:rsidR="003D6EC5" w:rsidRDefault="003D6EC5" w:rsidP="003D6EC5">
      <w:pPr>
        <w:pStyle w:val="ListParagraph"/>
        <w:numPr>
          <w:ilvl w:val="0"/>
          <w:numId w:val="114"/>
        </w:numPr>
        <w:rPr>
          <w:lang w:eastAsia="de-DE"/>
        </w:rPr>
      </w:pPr>
      <w:r>
        <w:rPr>
          <w:lang w:eastAsia="de-DE"/>
        </w:rPr>
        <w:t>Digitalisierung des Bezahlvorgangs</w:t>
      </w:r>
      <w:r w:rsidR="00E12E10">
        <w:rPr>
          <w:lang w:eastAsia="de-DE"/>
        </w:rPr>
        <w:t>,</w:t>
      </w:r>
    </w:p>
    <w:p w14:paraId="6BEDC742" w14:textId="2E5384EC" w:rsidR="003D6EC5" w:rsidRDefault="003D6EC5" w:rsidP="003D6EC5">
      <w:pPr>
        <w:pStyle w:val="ListParagraph"/>
        <w:numPr>
          <w:ilvl w:val="0"/>
          <w:numId w:val="114"/>
        </w:numPr>
        <w:rPr>
          <w:lang w:eastAsia="de-DE"/>
        </w:rPr>
      </w:pPr>
      <w:r>
        <w:rPr>
          <w:lang w:eastAsia="de-DE"/>
        </w:rPr>
        <w:t>Implementierung intelligenter Beratungssysteme für Kunden und/oder Service-Mitarbeitende</w:t>
      </w:r>
      <w:r w:rsidR="00E12E10">
        <w:rPr>
          <w:lang w:eastAsia="de-DE"/>
        </w:rPr>
        <w:t>,</w:t>
      </w:r>
    </w:p>
    <w:p w14:paraId="1C0219E7" w14:textId="5F026FE9" w:rsidR="003D6EC5" w:rsidRDefault="003D6EC5" w:rsidP="003D6EC5">
      <w:pPr>
        <w:pStyle w:val="ListParagraph"/>
        <w:numPr>
          <w:ilvl w:val="0"/>
          <w:numId w:val="114"/>
        </w:numPr>
        <w:rPr>
          <w:lang w:eastAsia="de-DE"/>
        </w:rPr>
      </w:pPr>
      <w:r>
        <w:rPr>
          <w:lang w:eastAsia="de-DE"/>
        </w:rPr>
        <w:lastRenderedPageBreak/>
        <w:t>Implementierung/Ausbau der Customer Journey Analytics</w:t>
      </w:r>
      <w:r w:rsidR="00E12E10">
        <w:rPr>
          <w:lang w:eastAsia="de-DE"/>
        </w:rPr>
        <w:t xml:space="preserve"> und</w:t>
      </w:r>
    </w:p>
    <w:p w14:paraId="17A86E30" w14:textId="7DCA1D94" w:rsidR="003D6EC5" w:rsidRDefault="003D6EC5" w:rsidP="003D6EC5">
      <w:pPr>
        <w:pStyle w:val="ListParagraph"/>
        <w:numPr>
          <w:ilvl w:val="0"/>
          <w:numId w:val="114"/>
        </w:numPr>
        <w:rPr>
          <w:lang w:eastAsia="de-DE"/>
        </w:rPr>
      </w:pPr>
      <w:r>
        <w:rPr>
          <w:lang w:eastAsia="de-DE"/>
        </w:rPr>
        <w:t>Aufbau oder Erweiterung digitaler Showrooms</w:t>
      </w:r>
      <w:r w:rsidR="00E12E10">
        <w:rPr>
          <w:lang w:eastAsia="de-DE"/>
        </w:rPr>
        <w:t>.</w:t>
      </w:r>
    </w:p>
    <w:p w14:paraId="3397F4EA" w14:textId="77777777" w:rsidR="003D6EC5" w:rsidRDefault="003D6EC5" w:rsidP="003D6EC5">
      <w:pPr>
        <w:rPr>
          <w:lang w:eastAsia="de-DE"/>
        </w:rPr>
      </w:pPr>
      <w:r w:rsidRPr="003E1CD5">
        <w:rPr>
          <w:lang w:eastAsia="de-DE"/>
        </w:rPr>
        <w:t>Im Folgenden wird ein Praxisbeispiel aus dem Versicherungsbereich dargestellt, bei dem es genau um diese Schnittstellen zum Kunden geht.</w:t>
      </w:r>
    </w:p>
    <w:p w14:paraId="679B87CD" w14:textId="77777777" w:rsidR="003D6EC5" w:rsidRDefault="003D6EC5" w:rsidP="003D6EC5">
      <w:pPr>
        <w:rPr>
          <w:lang w:eastAsia="de-DE"/>
        </w:rPr>
      </w:pPr>
      <w:r>
        <w:rPr>
          <w:lang w:eastAsia="de-DE"/>
        </w:rPr>
        <w:t xml:space="preserve"> </w:t>
      </w:r>
    </w:p>
    <w:p w14:paraId="54B5B8A9" w14:textId="77777777" w:rsidR="003D6EC5" w:rsidRDefault="003D6EC5" w:rsidP="003D6EC5">
      <w:pPr>
        <w:pStyle w:val="Heading3"/>
        <w:rPr>
          <w:lang w:eastAsia="de-DE"/>
        </w:rPr>
      </w:pPr>
      <w:r>
        <w:rPr>
          <w:lang w:eastAsia="de-DE"/>
        </w:rPr>
        <w:t>Praxisbeispiel: Projekt zum Output-Management in der Versicherungswirtschaft</w:t>
      </w:r>
    </w:p>
    <w:p w14:paraId="5A7A0887" w14:textId="3A86552A" w:rsidR="003D6EC5" w:rsidRDefault="003D6EC5" w:rsidP="003D6EC5">
      <w:pPr>
        <w:rPr>
          <w:lang w:eastAsia="de-DE"/>
        </w:rPr>
      </w:pPr>
      <w:r>
        <w:rPr>
          <w:lang w:eastAsia="de-DE"/>
        </w:rPr>
        <w:t>Versicherungsunternehmen stehen heute vor der Herausforderung</w:t>
      </w:r>
      <w:r w:rsidR="0073748D">
        <w:rPr>
          <w:lang w:eastAsia="de-DE"/>
        </w:rPr>
        <w:t>,</w:t>
      </w:r>
      <w:r>
        <w:rPr>
          <w:lang w:eastAsia="de-DE"/>
        </w:rPr>
        <w:t xml:space="preserve"> den Kontakt mit den Kunden zu modernisieren. Die ausgehende Kommunikation – also vom Versicherungsunternehmen zum Kunden – erfolgte bisher primär in Papierform </w:t>
      </w:r>
      <w:r w:rsidR="00924C21">
        <w:rPr>
          <w:noProof/>
          <w:lang w:eastAsia="de-DE"/>
        </w:rPr>
        <w:t>(Unterbuchberger/Hubinger/Rodewis 2018, S. 133)</w:t>
      </w:r>
      <w:r>
        <w:rPr>
          <w:lang w:eastAsia="de-DE"/>
        </w:rPr>
        <w:t xml:space="preserve">. Eine Versicherungspolice oder </w:t>
      </w:r>
      <w:r w:rsidR="006646F8">
        <w:rPr>
          <w:noProof/>
          <w:lang w:eastAsia="de-DE"/>
        </w:rPr>
        <mc:AlternateContent>
          <mc:Choice Requires="wps">
            <w:drawing>
              <wp:anchor distT="0" distB="0" distL="0" distR="0" simplePos="0" relativeHeight="251658362" behindDoc="0" locked="0" layoutInCell="0" allowOverlap="1" wp14:anchorId="1C0A2EC7" wp14:editId="6FC6A228">
                <wp:simplePos x="0" y="0"/>
                <wp:positionH relativeFrom="page">
                  <wp:posOffset>6024880</wp:posOffset>
                </wp:positionH>
                <wp:positionV relativeFrom="line">
                  <wp:posOffset>36830</wp:posOffset>
                </wp:positionV>
                <wp:extent cx="1530350" cy="2115185"/>
                <wp:effectExtent l="0" t="0" r="0" b="0"/>
                <wp:wrapSquare wrapText="bothSides"/>
                <wp:docPr id="131" name="Textfeld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11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8BDDD" w14:textId="77777777" w:rsidR="00BC27F9" w:rsidRDefault="00BC27F9" w:rsidP="003D6EC5">
                            <w:pPr>
                              <w:pStyle w:val="MarginalieFlietextMarginalie"/>
                              <w:rPr>
                                <w:b/>
                              </w:rPr>
                            </w:pPr>
                            <w:r>
                              <w:rPr>
                                <w:b/>
                              </w:rPr>
                              <w:t>Output-Management</w:t>
                            </w:r>
                          </w:p>
                          <w:p w14:paraId="6CE8BB59" w14:textId="0E0D796D" w:rsidR="00BC27F9" w:rsidRPr="00B20B0F" w:rsidRDefault="00BC27F9" w:rsidP="003D6EC5">
                            <w:pPr>
                              <w:pStyle w:val="MarginalieFlietextMarginalie"/>
                            </w:pPr>
                            <w:r w:rsidRPr="00922F68">
                              <w:t xml:space="preserve">Das Output-Management sorgt dafür, dass alle Arten von Dokumenten, wie </w:t>
                            </w:r>
                            <w:r>
                              <w:t>z. B.</w:t>
                            </w:r>
                            <w:r w:rsidRPr="00922F68">
                              <w:t xml:space="preserve"> Rechnungen, Verträge, Bestellungen, Kundenbriefe, intern und extern richtig erstellt, verteilt und revisionssicher archiviert werden</w:t>
                            </w:r>
                            <w:r>
                              <w:t xml:space="preserve"> (de la </w:t>
                            </w:r>
                            <w:proofErr w:type="gramStart"/>
                            <w:r>
                              <w:t>Rosa</w:t>
                            </w:r>
                            <w:proofErr w:type="gramEnd"/>
                            <w:r>
                              <w:t xml:space="preserve"> et al. 2016, S.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2EC7" id="Textfeld 131" o:spid="_x0000_s1155" type="#_x0000_t202" style="position:absolute;left:0;text-align:left;margin-left:474.4pt;margin-top:2.9pt;width:120.5pt;height:166.55pt;z-index:25165836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5e+QEAANQDAAAOAAAAZHJzL2Uyb0RvYy54bWysU8GO0zAQvSPxD5bvNE23hd2o6Wrpqghp&#10;WZAWPsBxnMTC8Zix26R8PWOn2y1wQ+RgeTL2m3lvnte3Y2/YQaHXYEuez+acKSuh1rYt+bevuzfX&#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nU1v1pRSlJukeer/HqVaoji+bpDHz4o6FnclBxpqgleHB58iO2I4vlIrObB6HqnjUkBttXW&#10;IDsIcsAufSf0344ZGw9biNcmxPgn8YzUJpJhrEama+p5cRNBIvEK6iNRR5isRU+BNh3gT84GslXJ&#10;/Y+9QMWZ+WhJvpt8uYw+TMFy9W5BAV5mqsuMsJKgSh44m7bbMHl371C3HVWaBmbhjiRvdBLjpasT&#10;AbJO0uhk8+jNyzidenmMm18AAAD//wMAUEsDBBQABgAIAAAAIQCeokSC3gAAAAoBAAAPAAAAZHJz&#10;L2Rvd25yZXYueG1sTI/NTsNADITvSLzDykhcEN2U/iUhTgVIIK4tfYBN4iYRWW+U3Tbp2+Oe6Mlj&#10;jTXzOdtOtlNnGnzrGGE+i0ARl65quUY4/Hw+x6B8MFyZzjEhXMjDNr+/y0xauZF3dN6HWkkI+9Qg&#10;NCH0qda+bMgaP3M9sXhHN1gTZB1qXQ1mlHDb6ZcoWmtrWpaGxvT00VD5uz9ZhOP3+LRKxuIrHDa7&#10;5frdtJvCXRAfH6a3V1CBpvB/DFd8QYdcmAp34sqrDiFZxoIeEFYyrv48TkQVCItFnIDOM337Qv4H&#10;AAD//wMAUEsBAi0AFAAGAAgAAAAhALaDOJL+AAAA4QEAABMAAAAAAAAAAAAAAAAAAAAAAFtDb250&#10;ZW50X1R5cGVzXS54bWxQSwECLQAUAAYACAAAACEAOP0h/9YAAACUAQAACwAAAAAAAAAAAAAAAAAv&#10;AQAAX3JlbHMvLnJlbHNQSwECLQAUAAYACAAAACEAbPn+XvkBAADUAwAADgAAAAAAAAAAAAAAAAAu&#10;AgAAZHJzL2Uyb0RvYy54bWxQSwECLQAUAAYACAAAACEAnqJEgt4AAAAKAQAADwAAAAAAAAAAAAAA&#10;AABTBAAAZHJzL2Rvd25yZXYueG1sUEsFBgAAAAAEAAQA8wAAAF4FAAAAAA==&#10;" o:allowincell="f" stroked="f">
                <v:textbox>
                  <w:txbxContent>
                    <w:p w14:paraId="6488BDDD" w14:textId="77777777" w:rsidR="00BC27F9" w:rsidRDefault="00BC27F9" w:rsidP="003D6EC5">
                      <w:pPr>
                        <w:pStyle w:val="MarginalieFlietextMarginalie"/>
                        <w:rPr>
                          <w:b/>
                        </w:rPr>
                      </w:pPr>
                      <w:r>
                        <w:rPr>
                          <w:b/>
                        </w:rPr>
                        <w:t>Output-Management</w:t>
                      </w:r>
                    </w:p>
                    <w:p w14:paraId="6CE8BB59" w14:textId="0E0D796D" w:rsidR="00BC27F9" w:rsidRPr="00B20B0F" w:rsidRDefault="00BC27F9" w:rsidP="003D6EC5">
                      <w:pPr>
                        <w:pStyle w:val="MarginalieFlietextMarginalie"/>
                      </w:pPr>
                      <w:r w:rsidRPr="00922F68">
                        <w:t xml:space="preserve">Das Output-Management sorgt dafür, dass alle Arten von Dokumenten, wie </w:t>
                      </w:r>
                      <w:r>
                        <w:t>z. B.</w:t>
                      </w:r>
                      <w:r w:rsidRPr="00922F68">
                        <w:t xml:space="preserve"> Rechnungen, Verträge, Bestellungen, Kundenbriefe, intern und extern richtig erstellt, verteilt und revisionssicher archiviert werden</w:t>
                      </w:r>
                      <w:r>
                        <w:t xml:space="preserve"> (de la Rosa et al. 2016, S. 7).</w:t>
                      </w:r>
                    </w:p>
                  </w:txbxContent>
                </v:textbox>
                <w10:wrap type="square" anchorx="page" anchory="line"/>
              </v:shape>
            </w:pict>
          </mc:Fallback>
        </mc:AlternateContent>
      </w:r>
      <w:r w:rsidR="00C8342C">
        <w:rPr>
          <w:lang w:eastAsia="de-DE"/>
        </w:rPr>
        <w:t xml:space="preserve">der </w:t>
      </w:r>
      <w:r>
        <w:rPr>
          <w:lang w:eastAsia="de-DE"/>
        </w:rPr>
        <w:t xml:space="preserve">Status einer Leistungsbearbeitung werden oft als Brief verschickt. Die Kunden hingegen erwarten digitale Kontaktpunkte, die über jedes Gerät und an jedem Ort nutzbar sind und die </w:t>
      </w:r>
      <w:proofErr w:type="gramStart"/>
      <w:r>
        <w:rPr>
          <w:lang w:eastAsia="de-DE"/>
        </w:rPr>
        <w:t>alle relevanten Information</w:t>
      </w:r>
      <w:proofErr w:type="gramEnd"/>
      <w:r>
        <w:rPr>
          <w:lang w:eastAsia="de-DE"/>
        </w:rPr>
        <w:t xml:space="preserve"> und Services vom Vertragsabschluss über die Vertragsänderung und -kündigung bereitstellen (</w:t>
      </w:r>
      <w:r w:rsidR="00924C21">
        <w:rPr>
          <w:noProof/>
          <w:lang w:eastAsia="de-DE"/>
        </w:rPr>
        <w:t>Unterbuchberger/Hubinger/</w:t>
      </w:r>
      <w:proofErr w:type="spellStart"/>
      <w:r w:rsidR="00924C21">
        <w:rPr>
          <w:noProof/>
          <w:lang w:eastAsia="de-DE"/>
        </w:rPr>
        <w:t>Rodewis</w:t>
      </w:r>
      <w:proofErr w:type="spellEnd"/>
      <w:r w:rsidR="00924C21">
        <w:rPr>
          <w:noProof/>
          <w:lang w:eastAsia="de-DE"/>
        </w:rPr>
        <w:t xml:space="preserve"> 2018, S. 134</w:t>
      </w:r>
      <w:r>
        <w:rPr>
          <w:lang w:eastAsia="de-DE"/>
        </w:rPr>
        <w:t xml:space="preserve">; </w:t>
      </w:r>
      <w:r w:rsidR="00924C21">
        <w:rPr>
          <w:noProof/>
          <w:lang w:eastAsia="de-DE"/>
        </w:rPr>
        <w:t xml:space="preserve">de la Rosa et al. 2016, </w:t>
      </w:r>
      <w:r w:rsidR="004734D7">
        <w:rPr>
          <w:noProof/>
          <w:lang w:eastAsia="de-DE"/>
        </w:rPr>
        <w:t>S. </w:t>
      </w:r>
      <w:r w:rsidR="00924C21">
        <w:rPr>
          <w:noProof/>
          <w:lang w:eastAsia="de-DE"/>
        </w:rPr>
        <w:t>7f.</w:t>
      </w:r>
      <w:r>
        <w:rPr>
          <w:lang w:eastAsia="de-DE"/>
        </w:rPr>
        <w:t xml:space="preserve">). Das hier beschriebene Projekt legt den Fokus auf das </w:t>
      </w:r>
      <w:r w:rsidRPr="005D34FC">
        <w:rPr>
          <w:b/>
          <w:bCs/>
          <w:lang w:eastAsia="de-DE"/>
        </w:rPr>
        <w:t>Output-Management</w:t>
      </w:r>
      <w:r>
        <w:rPr>
          <w:lang w:eastAsia="de-DE"/>
        </w:rPr>
        <w:t xml:space="preserve">. Es analysiert dafür die bestehende Systemlandschaft, definiert die fachliche Zielarchitektur, formuliert Anforderungen und sorgt für die Entwicklung und Inbetriebnahme der Pilotanwendung. </w:t>
      </w:r>
    </w:p>
    <w:p w14:paraId="16A61AC8" w14:textId="77777777" w:rsidR="003D6EC5" w:rsidRDefault="003D6EC5" w:rsidP="003D6EC5">
      <w:pPr>
        <w:pStyle w:val="Heading4"/>
        <w:rPr>
          <w:lang w:eastAsia="de-DE"/>
        </w:rPr>
      </w:pPr>
      <w:r>
        <w:rPr>
          <w:lang w:eastAsia="de-DE"/>
        </w:rPr>
        <w:t>Rahmenbedingungen</w:t>
      </w:r>
    </w:p>
    <w:p w14:paraId="7D5E282B" w14:textId="14C7D736" w:rsidR="003D6EC5" w:rsidRDefault="003D6EC5" w:rsidP="003D6EC5">
      <w:pPr>
        <w:rPr>
          <w:lang w:eastAsia="de-DE"/>
        </w:rPr>
      </w:pPr>
      <w:r>
        <w:rPr>
          <w:lang w:eastAsia="de-DE"/>
        </w:rPr>
        <w:t xml:space="preserve">Im Vorfeld des hier betrachteten Projekts wurde eine Vorstudie durchgeführt, die ein sehr heterogenes Bild der bestehenden Systeme gezeigt hat. Neben modernen Systemen gibt es </w:t>
      </w:r>
      <w:r w:rsidR="009F6B9C">
        <w:rPr>
          <w:lang w:eastAsia="de-DE"/>
        </w:rPr>
        <w:t>z. T.</w:t>
      </w:r>
      <w:r>
        <w:rPr>
          <w:lang w:eastAsia="de-DE"/>
        </w:rPr>
        <w:t xml:space="preserve"> sehr alte Systeme, bei denen Erweiterungen, wie sie im Kontext des Output-Managements erforderlich wären, nicht mehr wirtschaftlich sind </w:t>
      </w:r>
      <w:r w:rsidR="00924C21">
        <w:rPr>
          <w:noProof/>
          <w:lang w:eastAsia="de-DE"/>
        </w:rPr>
        <w:t>(Unterbuchberger/Hubinger/Rodewis 2018, S. 135)</w:t>
      </w:r>
      <w:r>
        <w:rPr>
          <w:lang w:eastAsia="de-DE"/>
        </w:rPr>
        <w:t xml:space="preserve">. </w:t>
      </w:r>
    </w:p>
    <w:p w14:paraId="2037FEB2" w14:textId="4E7E1203" w:rsidR="003D6EC5" w:rsidRDefault="003D6EC5" w:rsidP="003D6EC5">
      <w:pPr>
        <w:rPr>
          <w:lang w:eastAsia="de-DE"/>
        </w:rPr>
      </w:pPr>
      <w:r>
        <w:rPr>
          <w:lang w:eastAsia="de-DE"/>
        </w:rPr>
        <w:lastRenderedPageBreak/>
        <w:t xml:space="preserve">Außerdem wurde für das Output-Management ein fachliches Zielbild formuliert, das mit den folgenden fünf Punkten den Rahmen für alle Projekte in diesem Kontext setzt </w:t>
      </w:r>
      <w:r w:rsidR="00924C21">
        <w:rPr>
          <w:noProof/>
          <w:lang w:eastAsia="de-DE"/>
        </w:rPr>
        <w:t xml:space="preserve">(Unterbuchberger/Hubinger/Rodewis 2018, </w:t>
      </w:r>
      <w:r w:rsidR="004734D7">
        <w:rPr>
          <w:noProof/>
          <w:lang w:eastAsia="de-DE"/>
        </w:rPr>
        <w:t>S. </w:t>
      </w:r>
      <w:r w:rsidR="00924C21">
        <w:rPr>
          <w:noProof/>
          <w:lang w:eastAsia="de-DE"/>
        </w:rPr>
        <w:t>136f.)</w:t>
      </w:r>
      <w:r>
        <w:rPr>
          <w:lang w:eastAsia="de-DE"/>
        </w:rPr>
        <w:t>:</w:t>
      </w:r>
    </w:p>
    <w:p w14:paraId="1F32BCEC" w14:textId="11B246EA" w:rsidR="003D6EC5" w:rsidRDefault="003D6EC5" w:rsidP="003D6EC5">
      <w:pPr>
        <w:pStyle w:val="ListParagraph"/>
        <w:numPr>
          <w:ilvl w:val="0"/>
          <w:numId w:val="116"/>
        </w:numPr>
        <w:rPr>
          <w:lang w:eastAsia="de-DE"/>
        </w:rPr>
      </w:pPr>
      <w:r w:rsidRPr="00897D34">
        <w:rPr>
          <w:b/>
          <w:bCs/>
          <w:lang w:eastAsia="de-DE"/>
        </w:rPr>
        <w:t>Zukunftsfähigkeit</w:t>
      </w:r>
      <w:r w:rsidRPr="00A85E9A">
        <w:rPr>
          <w:b/>
          <w:lang w:eastAsia="de-DE"/>
        </w:rPr>
        <w:t>:</w:t>
      </w:r>
      <w:r>
        <w:rPr>
          <w:lang w:eastAsia="de-DE"/>
        </w:rPr>
        <w:t xml:space="preserve"> Flexible und offene Formate sollen unterstützt werden. Zusätzlich muss die Flexibilität bzgl. des Versandkanals gegeben sein.</w:t>
      </w:r>
    </w:p>
    <w:p w14:paraId="78865D6F" w14:textId="77777777" w:rsidR="003D6EC5" w:rsidRDefault="003D6EC5" w:rsidP="003D6EC5">
      <w:pPr>
        <w:pStyle w:val="ListParagraph"/>
        <w:numPr>
          <w:ilvl w:val="0"/>
          <w:numId w:val="116"/>
        </w:numPr>
        <w:rPr>
          <w:lang w:eastAsia="de-DE"/>
        </w:rPr>
      </w:pPr>
      <w:r w:rsidRPr="009612A0">
        <w:rPr>
          <w:b/>
          <w:bCs/>
          <w:lang w:eastAsia="de-DE"/>
        </w:rPr>
        <w:t>Redaktionsprozess</w:t>
      </w:r>
      <w:r w:rsidRPr="00A85E9A">
        <w:rPr>
          <w:b/>
          <w:lang w:eastAsia="de-DE"/>
        </w:rPr>
        <w:t>:</w:t>
      </w:r>
      <w:r>
        <w:rPr>
          <w:lang w:eastAsia="de-DE"/>
        </w:rPr>
        <w:t xml:space="preserve"> Dokumente und Sendungsspezifikationen sollen durch Mitarbeiter der Fachabteilungen erfolgen und kein dezidiertes IT-Wissen erfordern.</w:t>
      </w:r>
    </w:p>
    <w:p w14:paraId="55BB51E6" w14:textId="77777777" w:rsidR="003D6EC5" w:rsidRDefault="003D6EC5" w:rsidP="003D6EC5">
      <w:pPr>
        <w:pStyle w:val="ListParagraph"/>
        <w:numPr>
          <w:ilvl w:val="0"/>
          <w:numId w:val="116"/>
        </w:numPr>
        <w:rPr>
          <w:lang w:eastAsia="de-DE"/>
        </w:rPr>
      </w:pPr>
      <w:r w:rsidRPr="00C34D09">
        <w:rPr>
          <w:b/>
          <w:bCs/>
          <w:lang w:eastAsia="de-DE"/>
        </w:rPr>
        <w:t>Prozessunterstützung</w:t>
      </w:r>
      <w:r w:rsidRPr="00A85E9A">
        <w:rPr>
          <w:b/>
          <w:lang w:eastAsia="de-DE"/>
        </w:rPr>
        <w:t>:</w:t>
      </w:r>
      <w:r>
        <w:rPr>
          <w:lang w:eastAsia="de-DE"/>
        </w:rPr>
        <w:t xml:space="preserve"> Workflows und Tools für Sachbearbeiter sollen zur optimalen Unterstützung der fachlichen Prozesse bereitgestellt werden.</w:t>
      </w:r>
    </w:p>
    <w:p w14:paraId="0E41D806" w14:textId="7F5732A1" w:rsidR="003D6EC5" w:rsidRDefault="003D6EC5" w:rsidP="003D6EC5">
      <w:pPr>
        <w:pStyle w:val="ListParagraph"/>
        <w:numPr>
          <w:ilvl w:val="0"/>
          <w:numId w:val="116"/>
        </w:numPr>
        <w:rPr>
          <w:lang w:eastAsia="de-DE"/>
        </w:rPr>
      </w:pPr>
      <w:r>
        <w:rPr>
          <w:b/>
          <w:bCs/>
          <w:lang w:eastAsia="de-DE"/>
        </w:rPr>
        <w:t>Format und Darstellung</w:t>
      </w:r>
      <w:r w:rsidRPr="00A85E9A">
        <w:rPr>
          <w:b/>
          <w:lang w:eastAsia="de-DE"/>
        </w:rPr>
        <w:t>:</w:t>
      </w:r>
      <w:r>
        <w:rPr>
          <w:lang w:eastAsia="de-DE"/>
        </w:rPr>
        <w:t xml:space="preserve"> Die gewünschte Darstellung soll den Anforderungen der Empfänger auf allen Endgeräten genügen. Die Formatierung erlaubt Text und die Einbindung weiterer Objekte</w:t>
      </w:r>
      <w:r w:rsidR="00E12E10">
        <w:rPr>
          <w:lang w:eastAsia="de-DE"/>
        </w:rPr>
        <w:t>,</w:t>
      </w:r>
      <w:r>
        <w:rPr>
          <w:lang w:eastAsia="de-DE"/>
        </w:rPr>
        <w:t xml:space="preserve"> wie </w:t>
      </w:r>
      <w:r w:rsidR="006B0D96">
        <w:rPr>
          <w:lang w:eastAsia="de-DE"/>
        </w:rPr>
        <w:t>z. B.</w:t>
      </w:r>
      <w:r>
        <w:rPr>
          <w:lang w:eastAsia="de-DE"/>
        </w:rPr>
        <w:t xml:space="preserve"> Grafiken.</w:t>
      </w:r>
    </w:p>
    <w:p w14:paraId="0F090E23" w14:textId="77777777" w:rsidR="003D6EC5" w:rsidRDefault="003D6EC5" w:rsidP="003D6EC5">
      <w:pPr>
        <w:pStyle w:val="ListParagraph"/>
        <w:numPr>
          <w:ilvl w:val="0"/>
          <w:numId w:val="116"/>
        </w:numPr>
        <w:rPr>
          <w:lang w:eastAsia="de-DE"/>
        </w:rPr>
      </w:pPr>
      <w:r>
        <w:rPr>
          <w:b/>
          <w:bCs/>
          <w:lang w:eastAsia="de-DE"/>
        </w:rPr>
        <w:t>Versandkanäle</w:t>
      </w:r>
      <w:r w:rsidRPr="00A85E9A">
        <w:rPr>
          <w:b/>
          <w:lang w:eastAsia="de-DE"/>
        </w:rPr>
        <w:t>:</w:t>
      </w:r>
      <w:r>
        <w:rPr>
          <w:lang w:eastAsia="de-DE"/>
        </w:rPr>
        <w:t xml:space="preserve"> Der Versand soll über den korrekten Kanal, abhängig von den Präferenzen des Kunden und den rechtlichen Vorgaben, erfolgen.</w:t>
      </w:r>
    </w:p>
    <w:p w14:paraId="697011C7" w14:textId="77777777" w:rsidR="003D6EC5" w:rsidRDefault="003D6EC5" w:rsidP="003D6EC5">
      <w:pPr>
        <w:rPr>
          <w:lang w:eastAsia="de-DE"/>
        </w:rPr>
      </w:pPr>
    </w:p>
    <w:p w14:paraId="0B6700EC" w14:textId="77777777" w:rsidR="003D6EC5" w:rsidRDefault="003D6EC5" w:rsidP="003D6EC5">
      <w:pPr>
        <w:pStyle w:val="Heading4"/>
        <w:rPr>
          <w:lang w:eastAsia="de-DE"/>
        </w:rPr>
      </w:pPr>
      <w:r>
        <w:rPr>
          <w:lang w:eastAsia="de-DE"/>
        </w:rPr>
        <w:t>Projektinitiierung und -definition für eine Pilotanwendung</w:t>
      </w:r>
    </w:p>
    <w:p w14:paraId="099B1A5B" w14:textId="5585CA31" w:rsidR="003D6EC5" w:rsidRDefault="003D6EC5" w:rsidP="003D6EC5">
      <w:pPr>
        <w:rPr>
          <w:lang w:eastAsia="de-DE"/>
        </w:rPr>
      </w:pPr>
      <w:r>
        <w:rPr>
          <w:lang w:eastAsia="de-DE"/>
        </w:rPr>
        <w:t xml:space="preserve">In Vorbereitung der Ausschreibung der neuen Software-Lösung wurden alle Anforderungen gesammelt und beschrieben </w:t>
      </w:r>
      <w:r w:rsidR="00924C21">
        <w:rPr>
          <w:noProof/>
          <w:lang w:eastAsia="de-DE"/>
        </w:rPr>
        <w:t xml:space="preserve">(Unterbuchberger/Hubinger/Rodewis 2018, </w:t>
      </w:r>
      <w:r w:rsidR="004734D7">
        <w:rPr>
          <w:noProof/>
          <w:lang w:eastAsia="de-DE"/>
        </w:rPr>
        <w:t>S. </w:t>
      </w:r>
      <w:r w:rsidR="00924C21">
        <w:rPr>
          <w:noProof/>
          <w:lang w:eastAsia="de-DE"/>
        </w:rPr>
        <w:t>139f.)</w:t>
      </w:r>
      <w:r>
        <w:rPr>
          <w:lang w:eastAsia="de-DE"/>
        </w:rPr>
        <w:t>. Die Auswahl der potenziellen Entwicklungspartner basierte auf einer Marktanalyse und selektiert</w:t>
      </w:r>
      <w:r w:rsidR="00D04891">
        <w:rPr>
          <w:lang w:eastAsia="de-DE"/>
        </w:rPr>
        <w:t>e</w:t>
      </w:r>
      <w:r>
        <w:rPr>
          <w:lang w:eastAsia="de-DE"/>
        </w:rPr>
        <w:t xml:space="preserve"> solche Anbieter, die bereits Lösungen im Umfeld des Output-Managements anbieten. Im weiteren Auswahlprozess wurden die Angebote bewertet, Interviews und Produktvorstellungen wurden durchgeführt und Testinstallationen evaluiert.</w:t>
      </w:r>
    </w:p>
    <w:p w14:paraId="1E4EC683" w14:textId="08AA901F" w:rsidR="003D6EC5" w:rsidRDefault="003D6EC5" w:rsidP="003D6EC5">
      <w:pPr>
        <w:rPr>
          <w:lang w:eastAsia="de-DE"/>
        </w:rPr>
      </w:pPr>
      <w:r>
        <w:rPr>
          <w:lang w:eastAsia="de-DE"/>
        </w:rPr>
        <w:t>Außerdem wurde für das Projekt intern ein</w:t>
      </w:r>
      <w:r w:rsidR="0051781B">
        <w:rPr>
          <w:lang w:eastAsia="de-DE"/>
        </w:rPr>
        <w:t xml:space="preserve"> Fachbereich gesucht, der sich bereit erklärt</w:t>
      </w:r>
      <w:r w:rsidR="00C92280">
        <w:rPr>
          <w:lang w:eastAsia="de-DE"/>
        </w:rPr>
        <w:t>,</w:t>
      </w:r>
      <w:r w:rsidR="0051781B">
        <w:rPr>
          <w:lang w:eastAsia="de-DE"/>
        </w:rPr>
        <w:t xml:space="preserve"> im Rahmen seiner Aufgaben und Prozesse die </w:t>
      </w:r>
      <w:r>
        <w:rPr>
          <w:lang w:eastAsia="de-DE"/>
        </w:rPr>
        <w:t xml:space="preserve">neue Lösung </w:t>
      </w:r>
      <w:r w:rsidR="0051781B">
        <w:rPr>
          <w:lang w:eastAsia="de-DE"/>
        </w:rPr>
        <w:t>zu verproben</w:t>
      </w:r>
      <w:r>
        <w:rPr>
          <w:lang w:eastAsia="de-DE"/>
        </w:rPr>
        <w:t xml:space="preserve">. Dieser fungiert im Rahmen des Pilotprojekts als Auftraggeber und zukünftiger Nutzer </w:t>
      </w:r>
      <w:r w:rsidR="00924C21">
        <w:rPr>
          <w:noProof/>
          <w:lang w:eastAsia="de-DE"/>
        </w:rPr>
        <w:lastRenderedPageBreak/>
        <w:t xml:space="preserve">(Unterbuchberger/Hubinger/Rodewis 2018, </w:t>
      </w:r>
      <w:r w:rsidR="004734D7">
        <w:rPr>
          <w:noProof/>
          <w:lang w:eastAsia="de-DE"/>
        </w:rPr>
        <w:t>S. </w:t>
      </w:r>
      <w:r w:rsidR="00924C21">
        <w:rPr>
          <w:noProof/>
          <w:lang w:eastAsia="de-DE"/>
        </w:rPr>
        <w:t>141f.)</w:t>
      </w:r>
      <w:r>
        <w:rPr>
          <w:lang w:eastAsia="de-DE"/>
        </w:rPr>
        <w:t>. Zentraler Aspekt bei der Auswahl des Umsetzungskandidaten war, dass dieser das Vorhaben ohne Vorbehalte unterstützt.</w:t>
      </w:r>
    </w:p>
    <w:p w14:paraId="4F2264EF" w14:textId="77777777" w:rsidR="003D6EC5" w:rsidRDefault="003D6EC5" w:rsidP="003D6EC5"/>
    <w:p w14:paraId="7586FA64" w14:textId="1F54161A" w:rsidR="003D6EC5" w:rsidRDefault="003D6EC5" w:rsidP="003D6EC5">
      <w:pPr>
        <w:pStyle w:val="Heading4"/>
      </w:pPr>
      <w:r>
        <w:t xml:space="preserve">Auswahl und Konfiguration eines </w:t>
      </w:r>
      <w:r w:rsidR="002610DD">
        <w:t xml:space="preserve">hybriden </w:t>
      </w:r>
      <w:r>
        <w:t>Vorgehensmodells</w:t>
      </w:r>
    </w:p>
    <w:p w14:paraId="4C2AF717" w14:textId="1267B255" w:rsidR="00585321" w:rsidRDefault="003D6EC5" w:rsidP="003D6EC5">
      <w:r>
        <w:t xml:space="preserve">Bei der Auswahl einer geeigneten Vorgehensweise für das Pilotprojekt wurde aufgrund der Rahmenbedingungen des Pilotprojekts eine agile Vorgehensweise in Betracht gezogen </w:t>
      </w:r>
      <w:r w:rsidR="00924C21">
        <w:rPr>
          <w:noProof/>
        </w:rPr>
        <w:t xml:space="preserve">(Unterbuchberger/Hubinger/Rodewis 2018, </w:t>
      </w:r>
      <w:r w:rsidR="004734D7">
        <w:rPr>
          <w:noProof/>
        </w:rPr>
        <w:t>S. </w:t>
      </w:r>
      <w:r w:rsidR="00924C21">
        <w:rPr>
          <w:noProof/>
        </w:rPr>
        <w:t>142f.)</w:t>
      </w:r>
      <w:r>
        <w:t xml:space="preserve">. Für die Entscheidungsfindung wurden für ein Vorgehen nach </w:t>
      </w:r>
      <w:proofErr w:type="spellStart"/>
      <w:r>
        <w:t>Scrum</w:t>
      </w:r>
      <w:proofErr w:type="spellEnd"/>
      <w:r>
        <w:t xml:space="preserve"> und nach Wasserfall-Modell die jeweiligen Vor- und Nachteile identifiziert. Sie sind in der folgenden Gegenüberstellung aufgezeigt</w:t>
      </w:r>
      <w:r w:rsidR="00585321">
        <w:t>:</w:t>
      </w:r>
    </w:p>
    <w:p w14:paraId="5640B8CD" w14:textId="2AD2A611" w:rsidR="003D6EC5" w:rsidRDefault="00585321" w:rsidP="00D17218">
      <w:pPr>
        <w:pStyle w:val="berschriftGrafikTabelle"/>
      </w:pPr>
      <w:r>
        <w:t xml:space="preserve">Gegenüberstellung von </w:t>
      </w:r>
      <w:proofErr w:type="spellStart"/>
      <w:r>
        <w:t>Scrum</w:t>
      </w:r>
      <w:proofErr w:type="spellEnd"/>
      <w:r>
        <w:t xml:space="preserve"> und Wasserfall-Modell im Projekt zum Output-Management</w:t>
      </w:r>
    </w:p>
    <w:tbl>
      <w:tblPr>
        <w:tblStyle w:val="GridTable4-Accent1"/>
        <w:tblW w:w="5000" w:type="pct"/>
        <w:tblLook w:val="04A0" w:firstRow="1" w:lastRow="0" w:firstColumn="1" w:lastColumn="0" w:noHBand="0" w:noVBand="1"/>
      </w:tblPr>
      <w:tblGrid>
        <w:gridCol w:w="2546"/>
        <w:gridCol w:w="2695"/>
        <w:gridCol w:w="2969"/>
      </w:tblGrid>
      <w:tr w:rsidR="003D6EC5" w:rsidRPr="000B531F" w14:paraId="47880975" w14:textId="77777777" w:rsidTr="00296A67">
        <w:trPr>
          <w:cnfStyle w:val="100000000000" w:firstRow="1" w:lastRow="0" w:firstColumn="0" w:lastColumn="0" w:oddVBand="0" w:evenVBand="0" w:oddHBand="0"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551" w:type="pct"/>
          </w:tcPr>
          <w:p w14:paraId="72B71358" w14:textId="77777777" w:rsidR="003D6EC5" w:rsidRPr="000B531F" w:rsidRDefault="003D6EC5" w:rsidP="00794545">
            <w:r>
              <w:t>Methodik</w:t>
            </w:r>
          </w:p>
        </w:tc>
        <w:tc>
          <w:tcPr>
            <w:tcW w:w="1641" w:type="pct"/>
          </w:tcPr>
          <w:p w14:paraId="746DFAEC" w14:textId="77777777" w:rsidR="003D6EC5" w:rsidRDefault="003D6EC5" w:rsidP="00794545">
            <w:pPr>
              <w:cnfStyle w:val="100000000000" w:firstRow="1" w:lastRow="0" w:firstColumn="0" w:lastColumn="0" w:oddVBand="0" w:evenVBand="0" w:oddHBand="0" w:evenHBand="0" w:firstRowFirstColumn="0" w:firstRowLastColumn="0" w:lastRowFirstColumn="0" w:lastRowLastColumn="0"/>
            </w:pPr>
            <w:r>
              <w:t>Vorteile</w:t>
            </w:r>
          </w:p>
        </w:tc>
        <w:tc>
          <w:tcPr>
            <w:tcW w:w="1808" w:type="pct"/>
          </w:tcPr>
          <w:p w14:paraId="3A401590" w14:textId="77777777" w:rsidR="003D6EC5" w:rsidRPr="000B531F" w:rsidRDefault="003D6EC5" w:rsidP="00794545">
            <w:pPr>
              <w:cnfStyle w:val="100000000000" w:firstRow="1" w:lastRow="0" w:firstColumn="0" w:lastColumn="0" w:oddVBand="0" w:evenVBand="0" w:oddHBand="0" w:evenHBand="0" w:firstRowFirstColumn="0" w:firstRowLastColumn="0" w:lastRowFirstColumn="0" w:lastRowLastColumn="0"/>
            </w:pPr>
            <w:r>
              <w:rPr>
                <w:lang w:eastAsia="de-DE"/>
              </w:rPr>
              <w:t>Nachteile</w:t>
            </w:r>
          </w:p>
        </w:tc>
      </w:tr>
      <w:tr w:rsidR="003D6EC5" w:rsidRPr="000B531F" w14:paraId="1D862778" w14:textId="77777777" w:rsidTr="00296A6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1" w:type="pct"/>
          </w:tcPr>
          <w:p w14:paraId="48DFA6AB" w14:textId="77777777" w:rsidR="003D6EC5" w:rsidRPr="000B531F" w:rsidRDefault="003D6EC5" w:rsidP="00794545">
            <w:proofErr w:type="spellStart"/>
            <w:r>
              <w:t>Scrum</w:t>
            </w:r>
            <w:proofErr w:type="spellEnd"/>
            <w:r>
              <w:t>-Modell</w:t>
            </w:r>
          </w:p>
        </w:tc>
        <w:tc>
          <w:tcPr>
            <w:tcW w:w="1641" w:type="pct"/>
          </w:tcPr>
          <w:p w14:paraId="4709CDCE"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Flexibilität</w:t>
            </w:r>
          </w:p>
          <w:p w14:paraId="5E292FF3"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Transparenz</w:t>
            </w:r>
          </w:p>
          <w:p w14:paraId="6D216E7E" w14:textId="77777777" w:rsidR="003D6EC5"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Ausrichtung an Kundenbedürfnissen</w:t>
            </w:r>
          </w:p>
        </w:tc>
        <w:tc>
          <w:tcPr>
            <w:tcW w:w="1808" w:type="pct"/>
          </w:tcPr>
          <w:p w14:paraId="3698C339" w14:textId="77777777" w:rsidR="003D6EC5" w:rsidRPr="000B531F" w:rsidRDefault="003D6EC5" w:rsidP="003D6EC5">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rPr>
                <w:lang w:eastAsia="de-DE"/>
              </w:rPr>
              <w:t>Planungssicherheit</w:t>
            </w:r>
          </w:p>
        </w:tc>
      </w:tr>
      <w:tr w:rsidR="003D6EC5" w:rsidRPr="000B531F" w14:paraId="7911F9CA" w14:textId="77777777" w:rsidTr="00296A67">
        <w:trPr>
          <w:trHeight w:val="60"/>
        </w:trPr>
        <w:tc>
          <w:tcPr>
            <w:cnfStyle w:val="001000000000" w:firstRow="0" w:lastRow="0" w:firstColumn="1" w:lastColumn="0" w:oddVBand="0" w:evenVBand="0" w:oddHBand="0" w:evenHBand="0" w:firstRowFirstColumn="0" w:firstRowLastColumn="0" w:lastRowFirstColumn="0" w:lastRowLastColumn="0"/>
            <w:tcW w:w="1551" w:type="pct"/>
          </w:tcPr>
          <w:p w14:paraId="3EA4DE31" w14:textId="77777777" w:rsidR="003D6EC5" w:rsidRDefault="003D6EC5" w:rsidP="00794545">
            <w:r>
              <w:t>Wasserfall-Modell</w:t>
            </w:r>
          </w:p>
        </w:tc>
        <w:tc>
          <w:tcPr>
            <w:tcW w:w="1641" w:type="pct"/>
          </w:tcPr>
          <w:p w14:paraId="55ECCF19" w14:textId="6155A2BE" w:rsidR="003D6EC5" w:rsidRDefault="003D6EC5" w:rsidP="00794545">
            <w:pPr>
              <w:cnfStyle w:val="000000000000" w:firstRow="0" w:lastRow="0" w:firstColumn="0" w:lastColumn="0" w:oddVBand="0" w:evenVBand="0" w:oddHBand="0" w:evenHBand="0" w:firstRowFirstColumn="0" w:firstRowLastColumn="0" w:lastRowFirstColumn="0" w:lastRowLastColumn="0"/>
            </w:pPr>
            <w:r>
              <w:t>Klare Definition von</w:t>
            </w:r>
            <w:r w:rsidR="00585321">
              <w:t>:</w:t>
            </w:r>
          </w:p>
          <w:p w14:paraId="78D1CEFD" w14:textId="77777777" w:rsidR="003D6EC5" w:rsidRDefault="003D6EC5"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pPr>
            <w:r>
              <w:t>Umfang</w:t>
            </w:r>
          </w:p>
          <w:p w14:paraId="23FEC91B" w14:textId="77777777" w:rsidR="003D6EC5" w:rsidRDefault="003D6EC5"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pPr>
            <w:r>
              <w:t>Zeit</w:t>
            </w:r>
          </w:p>
          <w:p w14:paraId="0075DAC4" w14:textId="77777777" w:rsidR="003D6EC5" w:rsidRDefault="003D6EC5"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pPr>
            <w:r>
              <w:t>Kosten</w:t>
            </w:r>
          </w:p>
        </w:tc>
        <w:tc>
          <w:tcPr>
            <w:tcW w:w="1808" w:type="pct"/>
          </w:tcPr>
          <w:p w14:paraId="44564F65" w14:textId="6E39A241" w:rsidR="003D6EC5" w:rsidRDefault="00585321"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späte </w:t>
            </w:r>
            <w:r w:rsidR="003D6EC5">
              <w:rPr>
                <w:lang w:eastAsia="de-DE"/>
              </w:rPr>
              <w:t>Sichtbarkeit des Ergebnisses</w:t>
            </w:r>
          </w:p>
          <w:p w14:paraId="3E30A664" w14:textId="34128DC7" w:rsidR="003D6EC5" w:rsidRDefault="00585321"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starre </w:t>
            </w:r>
            <w:r w:rsidR="003D6EC5">
              <w:rPr>
                <w:lang w:eastAsia="de-DE"/>
              </w:rPr>
              <w:t>Vorgaben</w:t>
            </w:r>
          </w:p>
          <w:p w14:paraId="6B6C2151" w14:textId="46D5D001" w:rsidR="003D6EC5" w:rsidRDefault="00585321" w:rsidP="003D6EC5">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spätes </w:t>
            </w:r>
            <w:r w:rsidR="003D6EC5">
              <w:rPr>
                <w:lang w:eastAsia="de-DE"/>
              </w:rPr>
              <w:t>Erkennen von Fehlern</w:t>
            </w:r>
          </w:p>
          <w:p w14:paraId="2E471C35" w14:textId="2F311BC8" w:rsidR="003D6EC5" w:rsidRDefault="00585321" w:rsidP="0073748D">
            <w:pPr>
              <w:pStyle w:val="ListParagraph"/>
              <w:numPr>
                <w:ilvl w:val="0"/>
                <w:numId w:val="102"/>
              </w:num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hoher </w:t>
            </w:r>
            <w:r w:rsidR="0073748D">
              <w:rPr>
                <w:lang w:eastAsia="de-DE"/>
              </w:rPr>
              <w:t>Konzeptionsaufwand</w:t>
            </w:r>
          </w:p>
        </w:tc>
      </w:tr>
    </w:tbl>
    <w:p w14:paraId="41A8A0BC" w14:textId="77777777" w:rsidR="003D6EC5" w:rsidRDefault="003D6EC5" w:rsidP="003D6EC5">
      <w:pPr>
        <w:pStyle w:val="ListParagraph"/>
        <w:ind w:left="360"/>
      </w:pPr>
    </w:p>
    <w:p w14:paraId="7D2B2AEE" w14:textId="1C37CF67" w:rsidR="003D6EC5" w:rsidRDefault="003D6EC5" w:rsidP="003D6EC5">
      <w:r>
        <w:lastRenderedPageBreak/>
        <w:t xml:space="preserve">Nach dem Vergleich beider Vorgehensmodelle fiel die Entscheidung für ein hybrides Vorgehen, mit dem Ziel, das Projekt maximal effizient zu gestalten. Dabei wird die IT-Lösung für das Output-Management nach </w:t>
      </w:r>
      <w:proofErr w:type="spellStart"/>
      <w:r>
        <w:t>Scrum</w:t>
      </w:r>
      <w:proofErr w:type="spellEnd"/>
      <w:r>
        <w:t xml:space="preserve"> entwickelt. Die eigentliche Integration der neuen Anwendung in die bestehende Systemlandschaft de</w:t>
      </w:r>
      <w:r w:rsidR="00797718">
        <w:t>s</w:t>
      </w:r>
      <w:r>
        <w:t xml:space="preserve"> Versicherungsunternehmens hingegen erfolgt nach Wasserfall-Modell </w:t>
      </w:r>
      <w:r w:rsidR="00924C21">
        <w:rPr>
          <w:noProof/>
        </w:rPr>
        <w:t>(Unterbuchberger/Hubinger/Rodewis 2018, S. 144)</w:t>
      </w:r>
      <w:r>
        <w:t xml:space="preserve">. </w:t>
      </w:r>
    </w:p>
    <w:p w14:paraId="7C1AD61B" w14:textId="58E59A24" w:rsidR="003D6EC5" w:rsidRDefault="003D6EC5" w:rsidP="003D6EC5">
      <w:pPr>
        <w:rPr>
          <w:lang w:eastAsia="de-DE"/>
        </w:rPr>
      </w:pPr>
      <w:r>
        <w:t xml:space="preserve">Agile und traditionelle Vorgehensweisen werden damit zu einem hybriden Vorgehensmodell kombiniert. Nach dem Verständnis von </w:t>
      </w:r>
      <w:r w:rsidR="00924C21">
        <w:rPr>
          <w:noProof/>
          <w:lang w:eastAsia="de-DE"/>
        </w:rPr>
        <w:t>Timinger</w:t>
      </w:r>
      <w:r>
        <w:rPr>
          <w:lang w:eastAsia="de-DE"/>
        </w:rPr>
        <w:t xml:space="preserve"> </w:t>
      </w:r>
      <w:r w:rsidR="00924C21">
        <w:rPr>
          <w:noProof/>
          <w:lang w:eastAsia="de-DE"/>
        </w:rPr>
        <w:t>(2017, S. 246)</w:t>
      </w:r>
      <w:r>
        <w:rPr>
          <w:lang w:eastAsia="de-DE"/>
        </w:rPr>
        <w:t>, der drei Kombinationsmöglichkeiten unterscheidet, nämlich sequenziell, parallel und integriert, handelt es sich hierbei um eine sequenzielle Anwendung. Die zwei beschriebenen Phasen Entwicklung und Integration werden nach unterschiedlichen Vorgehensmodellen durchgeführt.</w:t>
      </w:r>
    </w:p>
    <w:p w14:paraId="2C94CE82" w14:textId="6CD5037D" w:rsidR="003D6EC5" w:rsidRDefault="003D6EC5" w:rsidP="003D6EC5">
      <w:r>
        <w:rPr>
          <w:lang w:eastAsia="de-DE"/>
        </w:rPr>
        <w:t xml:space="preserve">Diese Kombination von agilen und traditionellen Vorgehensweisen führte in dem </w:t>
      </w:r>
      <w:r w:rsidR="003D5EED">
        <w:rPr>
          <w:noProof/>
          <w:color w:val="2B579A"/>
          <w:shd w:val="clear" w:color="auto" w:fill="E6E6E6"/>
          <w:lang w:eastAsia="de-DE"/>
        </w:rPr>
        <mc:AlternateContent>
          <mc:Choice Requires="wps">
            <w:drawing>
              <wp:anchor distT="0" distB="0" distL="0" distR="0" simplePos="0" relativeHeight="251658369" behindDoc="0" locked="0" layoutInCell="0" allowOverlap="1" wp14:anchorId="456F337A" wp14:editId="076FCBB1">
                <wp:simplePos x="0" y="0"/>
                <wp:positionH relativeFrom="rightMargin">
                  <wp:align>left</wp:align>
                </wp:positionH>
                <wp:positionV relativeFrom="line">
                  <wp:posOffset>269060</wp:posOffset>
                </wp:positionV>
                <wp:extent cx="1446530" cy="2753360"/>
                <wp:effectExtent l="0" t="0" r="1270" b="8890"/>
                <wp:wrapSquare wrapText="bothSides"/>
                <wp:docPr id="142" name="Textfeld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75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B5185" w14:textId="250CCA8C" w:rsidR="00BC27F9" w:rsidRPr="000F6D62" w:rsidRDefault="00BC27F9" w:rsidP="00F40FB4">
                            <w:pPr>
                              <w:pStyle w:val="MarginalieFlietextMarginalie"/>
                              <w:rPr>
                                <w:b/>
                              </w:rPr>
                            </w:pPr>
                            <w:r>
                              <w:rPr>
                                <w:b/>
                              </w:rPr>
                              <w:t>Release</w:t>
                            </w:r>
                          </w:p>
                          <w:p w14:paraId="61D36602" w14:textId="0D43CDDC" w:rsidR="00BC27F9" w:rsidRPr="00FF0C51" w:rsidRDefault="00BC27F9" w:rsidP="00F40FB4">
                            <w:pPr>
                              <w:pStyle w:val="MarginalieFlietextMarginalie"/>
                            </w:pPr>
                            <w:r>
                              <w:t>Ein Release bezeichnet eine Version eines Produkts oder einer Software, die zu einem bestimmten Zeitpunkt freigegeben und veröffentlicht wird</w:t>
                            </w:r>
                            <w:r w:rsidRPr="00FF0C51">
                              <w:t xml:space="preserve">. </w:t>
                            </w:r>
                            <w:r>
                              <w:t>Im Rahmen des Release-Managements werden die funktionalen Umfänge der einzelnen Versionen festgelegt sowie die Veröffentlichungstermine.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337A" id="Textfeld 142" o:spid="_x0000_s1156" type="#_x0000_t202" style="position:absolute;left:0;text-align:left;margin-left:0;margin-top:21.2pt;width:113.9pt;height:216.8pt;z-index:251658369;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Cwu9wEAANQDAAAOAAAAZHJzL2Uyb0RvYy54bWysU9tu2zAMfR+wfxD0vjj3bkacokuRYUDX&#10;Dej2AbIs28JkUaOU2NnXj5LTNOjehulBEEXqkOeQ2twOnWFHhV6DLfhsMuVMWQmVtk3Bf3zfv3vP&#10;mQ/CVsKAVQU/Kc9vt2/fbHqXqzm0YCqFjECsz3tX8DYEl2eZl63qhJ+AU5acNWAnApnYZBWKntA7&#10;k82n03XWA1YOQSrv6fZ+dPJtwq9rJcPXuvYqMFNwqi2kHdNexj3bbkTeoHCtlucyxD9U0QltKekF&#10;6l4EwQ6o/4LqtETwUIeJhC6DutZSJQ7EZjZ9xeapFU4lLiSOdxeZ/P+DlY/HJ/cNWRg+wkANTCS8&#10;ewD50zMLu1bYRt0hQt8qUVHiWZQs653Pz0+j1D73EaTsv0BFTRaHAAloqLGLqhBPRujUgNNFdDUE&#10;JmPK5XK9WpBLkm9+s1os1qktmcifnzv04ZOCjsVDwZG6muDF8cGHWI7In0NiNg9GV3ttTDKwKXcG&#10;2VHQBOzTSgxehRkbgy3EZyNivEk8I7WRZBjKgemKaqZ6KSoSL6E6EXWEcbToK9ChBfzNWU9jVXD/&#10;6yBQcWY+W5LvA9GNc5iM5epmTgZee8prj7CSoAoeOBuPuzDO7sGhblrKNDbMwh1JXuskxktVZwI0&#10;Okmj85jH2by2U9TLZ9z+AQAA//8DAFBLAwQUAAYACAAAACEASXfzQNsAAAAHAQAADwAAAGRycy9k&#10;b3ducmV2LnhtbEyPzU6EQBCE7ya+w6RNvBh3kCC4LMNGTTRe9+cBGugFItNDmNmFfXvbkx6rq1P1&#10;VbFd7KAuNPnesYGnVQSKuHZNz62B4+Hj8QWUD8gNDo7JwJU8bMvbmwLzxs28o8s+tEpC2OdooAth&#10;zLX2dUcW/cqNxOKd3GQxiJxa3Uw4S7gddBxFqbbYszR0ONJ7R/X3/mwNnL7mh+f1XH2GY7ZL0jfs&#10;s8pdjbm/W143oAIt4e8ZfvEFHUphqtyZG68GAzIkGEjiBJS4cZzJkEoOWRqBLgv9n7/8AQAA//8D&#10;AFBLAQItABQABgAIAAAAIQC2gziS/gAAAOEBAAATAAAAAAAAAAAAAAAAAAAAAABbQ29udGVudF9U&#10;eXBlc10ueG1sUEsBAi0AFAAGAAgAAAAhADj9If/WAAAAlAEAAAsAAAAAAAAAAAAAAAAALwEAAF9y&#10;ZWxzLy5yZWxzUEsBAi0AFAAGAAgAAAAhADk8LC73AQAA1AMAAA4AAAAAAAAAAAAAAAAALgIAAGRy&#10;cy9lMm9Eb2MueG1sUEsBAi0AFAAGAAgAAAAhAEl380DbAAAABwEAAA8AAAAAAAAAAAAAAAAAUQQA&#10;AGRycy9kb3ducmV2LnhtbFBLBQYAAAAABAAEAPMAAABZBQAAAAA=&#10;" o:allowincell="f" stroked="f">
                <v:textbox>
                  <w:txbxContent>
                    <w:p w14:paraId="7DDB5185" w14:textId="250CCA8C" w:rsidR="00BC27F9" w:rsidRPr="000F6D62" w:rsidRDefault="00BC27F9" w:rsidP="00F40FB4">
                      <w:pPr>
                        <w:pStyle w:val="MarginalieFlietextMarginalie"/>
                        <w:rPr>
                          <w:b/>
                        </w:rPr>
                      </w:pPr>
                      <w:r>
                        <w:rPr>
                          <w:b/>
                        </w:rPr>
                        <w:t>Release</w:t>
                      </w:r>
                    </w:p>
                    <w:p w14:paraId="61D36602" w14:textId="0D43CDDC" w:rsidR="00BC27F9" w:rsidRPr="00FF0C51" w:rsidRDefault="00BC27F9" w:rsidP="00F40FB4">
                      <w:pPr>
                        <w:pStyle w:val="MarginalieFlietextMarginalie"/>
                      </w:pPr>
                      <w:r>
                        <w:t>Ein Release bezeichnet eine Version eines Produkts oder einer Software, die zu einem bestimmten Zeitpunkt freigegeben und veröffentlicht wird</w:t>
                      </w:r>
                      <w:r w:rsidRPr="00FF0C51">
                        <w:t xml:space="preserve">. </w:t>
                      </w:r>
                      <w:r>
                        <w:t>Im Rahmen des Release-Managements werden die funktionalen Umfänge der einzelnen Versionen festgelegt sowie die Veröffentlichungstermine.</w:t>
                      </w:r>
                    </w:p>
                  </w:txbxContent>
                </v:textbox>
                <w10:wrap type="square" anchorx="margin" anchory="line"/>
              </v:shape>
            </w:pict>
          </mc:Fallback>
        </mc:AlternateContent>
      </w:r>
      <w:r>
        <w:rPr>
          <w:lang w:eastAsia="de-DE"/>
        </w:rPr>
        <w:t xml:space="preserve">betrachteten Projektbeispiel zu Herausforderungen bezüglich der Steuerung und der engen Verzahnung </w:t>
      </w:r>
      <w:r w:rsidR="00924C21">
        <w:rPr>
          <w:noProof/>
          <w:lang w:eastAsia="de-DE"/>
        </w:rPr>
        <w:t>(Unterbuchberger/Hubinger/Rodewis 2018, S. 144)</w:t>
      </w:r>
      <w:r>
        <w:rPr>
          <w:lang w:eastAsia="de-DE"/>
        </w:rPr>
        <w:t xml:space="preserve">. Hintergrund davon ist, dass es vereinbarte </w:t>
      </w:r>
      <w:r w:rsidRPr="00A85E9A">
        <w:rPr>
          <w:b/>
          <w:bCs/>
          <w:lang w:eastAsia="de-DE"/>
        </w:rPr>
        <w:t>Release</w:t>
      </w:r>
      <w:r w:rsidR="00585321">
        <w:rPr>
          <w:b/>
          <w:bCs/>
          <w:lang w:eastAsia="de-DE"/>
        </w:rPr>
        <w:t>-</w:t>
      </w:r>
      <w:r w:rsidR="00585321">
        <w:rPr>
          <w:lang w:eastAsia="de-DE"/>
        </w:rPr>
        <w:t xml:space="preserve">Termine </w:t>
      </w:r>
      <w:r>
        <w:rPr>
          <w:lang w:eastAsia="de-DE"/>
        </w:rPr>
        <w:t xml:space="preserve">gibt, die einer unternehmensweiten Planung und Koordination unterliegen. Projektergebnisse können daher nicht zu beliebigen Zeitpunkten geliefert, installiert und produktivgesetzt werden. Auch für die Integration und Bereitstellung der Testumgebungen gibt es solche vordefinierten Zeitkorridore. Damit trotzdem, wie von </w:t>
      </w:r>
      <w:proofErr w:type="spellStart"/>
      <w:r>
        <w:rPr>
          <w:lang w:eastAsia="de-DE"/>
        </w:rPr>
        <w:t>Scrum</w:t>
      </w:r>
      <w:proofErr w:type="spellEnd"/>
      <w:r>
        <w:rPr>
          <w:lang w:eastAsia="de-DE"/>
        </w:rPr>
        <w:t xml:space="preserve"> vorgesehen, nach jedem Sprint ein testbares Ergebnis bereitgestellt werden kann, entschied man sich für den Aufbau einer eigene</w:t>
      </w:r>
      <w:r w:rsidR="002610DD">
        <w:rPr>
          <w:lang w:eastAsia="de-DE"/>
        </w:rPr>
        <w:t>n</w:t>
      </w:r>
      <w:r>
        <w:rPr>
          <w:lang w:eastAsia="de-DE"/>
        </w:rPr>
        <w:t xml:space="preserve"> Testumgebung. Die agile Entwicklung wurde damit von der unternehmensweiten Zeitplanung so weit wie möglich entkoppelt. </w:t>
      </w:r>
    </w:p>
    <w:p w14:paraId="63C31F13" w14:textId="77777777" w:rsidR="003D6EC5" w:rsidRDefault="003D6EC5" w:rsidP="003D6EC5">
      <w:pPr>
        <w:autoSpaceDE w:val="0"/>
        <w:autoSpaceDN w:val="0"/>
        <w:adjustRightInd w:val="0"/>
        <w:spacing w:after="0" w:line="240" w:lineRule="auto"/>
        <w:jc w:val="left"/>
        <w:rPr>
          <w:rFonts w:ascii="HnjxykVsydgvTqqdtdQyplvlTimesLT" w:hAnsi="HnjxykVsydgvTqqdtdQyplvlTimesLT" w:cs="HnjxykVsydgvTqqdtdQyplvlTimesLT"/>
          <w:sz w:val="20"/>
          <w:szCs w:val="20"/>
          <w:lang w:eastAsia="de-DE"/>
        </w:rPr>
      </w:pPr>
    </w:p>
    <w:p w14:paraId="4F8C118A" w14:textId="77777777" w:rsidR="003D6EC5" w:rsidRDefault="003D6EC5" w:rsidP="003D6EC5">
      <w:pPr>
        <w:pStyle w:val="Heading3"/>
      </w:pPr>
      <w:r>
        <w:lastRenderedPageBreak/>
        <w:t>Fragen zur Selbstkontrolle</w:t>
      </w:r>
    </w:p>
    <w:p w14:paraId="747E71B2" w14:textId="370023B8" w:rsidR="00585321" w:rsidRDefault="00585321" w:rsidP="003D6EC5">
      <w:pPr>
        <w:pStyle w:val="ListParagraph"/>
        <w:numPr>
          <w:ilvl w:val="0"/>
          <w:numId w:val="117"/>
        </w:numPr>
      </w:pPr>
      <w:r>
        <w:t>Bitte kreuzen Sie die richtigen Antworten</w:t>
      </w:r>
      <w:r w:rsidR="00D87CD6">
        <w:t xml:space="preserve"> bei der Vervollständigung des folgenden Satzes</w:t>
      </w:r>
      <w:r>
        <w:t xml:space="preserve"> an: </w:t>
      </w:r>
    </w:p>
    <w:p w14:paraId="4B89BBB7" w14:textId="78F89BD0" w:rsidR="003D6EC5" w:rsidRDefault="003D6EC5" w:rsidP="00A85E9A">
      <w:pPr>
        <w:pStyle w:val="ListParagraph"/>
        <w:ind w:left="360"/>
      </w:pPr>
      <w:r>
        <w:t xml:space="preserve">Werden Projektphasen teils nach agilen und teils nach traditionellen Vorgehensweisen des Projektmanagements durchgeführt, so bezeichnet man die Form der Anwendung als </w:t>
      </w:r>
      <w:r w:rsidR="00365E36">
        <w:t>…</w:t>
      </w:r>
    </w:p>
    <w:p w14:paraId="7DF33A7C" w14:textId="1E93C2A6" w:rsidR="003D6EC5" w:rsidRDefault="00365E36" w:rsidP="003D6EC5">
      <w:pPr>
        <w:pStyle w:val="ListParagraph"/>
        <w:numPr>
          <w:ilvl w:val="0"/>
          <w:numId w:val="8"/>
        </w:numPr>
      </w:pPr>
      <w:r>
        <w:t xml:space="preserve">… </w:t>
      </w:r>
      <w:r w:rsidRPr="00296A67">
        <w:rPr>
          <w:i/>
          <w:iCs/>
          <w:u w:val="single"/>
        </w:rPr>
        <w:t>s</w:t>
      </w:r>
      <w:r w:rsidR="003D6EC5" w:rsidRPr="00296A67">
        <w:rPr>
          <w:i/>
          <w:iCs/>
          <w:u w:val="single"/>
        </w:rPr>
        <w:t>equenziell</w:t>
      </w:r>
      <w:r w:rsidR="003D6EC5">
        <w:t>.</w:t>
      </w:r>
    </w:p>
    <w:p w14:paraId="7717B389" w14:textId="1D42D59D" w:rsidR="003D6EC5" w:rsidRDefault="00365E36" w:rsidP="003D6EC5">
      <w:pPr>
        <w:pStyle w:val="ListParagraph"/>
        <w:numPr>
          <w:ilvl w:val="0"/>
          <w:numId w:val="8"/>
        </w:numPr>
      </w:pPr>
      <w:r>
        <w:t>… i</w:t>
      </w:r>
      <w:r w:rsidR="003D6EC5">
        <w:t>ntegriert. (F)</w:t>
      </w:r>
    </w:p>
    <w:p w14:paraId="634F7EC9" w14:textId="1335670D" w:rsidR="003D6EC5" w:rsidRPr="004B46CF" w:rsidRDefault="00365E36" w:rsidP="003D6EC5">
      <w:pPr>
        <w:pStyle w:val="ListParagraph"/>
        <w:numPr>
          <w:ilvl w:val="0"/>
          <w:numId w:val="8"/>
        </w:numPr>
      </w:pPr>
      <w:r>
        <w:t>… p</w:t>
      </w:r>
      <w:r w:rsidR="003D6EC5">
        <w:t>arallel.</w:t>
      </w:r>
      <w:r w:rsidR="003D6EC5" w:rsidRPr="004B46CF">
        <w:t xml:space="preserve"> (</w:t>
      </w:r>
      <w:r w:rsidR="003D6EC5">
        <w:t>F</w:t>
      </w:r>
      <w:r w:rsidR="003D6EC5" w:rsidRPr="004B46CF">
        <w:t>)</w:t>
      </w:r>
    </w:p>
    <w:p w14:paraId="7BBFD423" w14:textId="02BF0FC7" w:rsidR="003D6EC5" w:rsidRDefault="00365E36" w:rsidP="003D6EC5">
      <w:pPr>
        <w:pStyle w:val="ListParagraph"/>
        <w:numPr>
          <w:ilvl w:val="0"/>
          <w:numId w:val="8"/>
        </w:numPr>
      </w:pPr>
      <w:r>
        <w:t>… p</w:t>
      </w:r>
      <w:r w:rsidR="003D6EC5">
        <w:t>hasen-orientiert. (F)</w:t>
      </w:r>
    </w:p>
    <w:p w14:paraId="093A2ADE" w14:textId="77777777" w:rsidR="003D6EC5" w:rsidRDefault="003D6EC5" w:rsidP="003D6EC5">
      <w:pPr>
        <w:pStyle w:val="ListParagraph"/>
        <w:ind w:left="360"/>
      </w:pPr>
    </w:p>
    <w:p w14:paraId="178B4CB6" w14:textId="76CD05A7" w:rsidR="003D6EC5" w:rsidRDefault="003D6EC5" w:rsidP="003D6EC5">
      <w:pPr>
        <w:pStyle w:val="ListParagraph"/>
        <w:numPr>
          <w:ilvl w:val="0"/>
          <w:numId w:val="117"/>
        </w:numPr>
      </w:pPr>
      <w:r>
        <w:t>Nennen Sie drei Beispiele für Projekte, die die Schnittstelle zum Kunden verbessern.</w:t>
      </w:r>
    </w:p>
    <w:p w14:paraId="560A8F39" w14:textId="275F1CF5" w:rsidR="003D6EC5" w:rsidRPr="000F5FDE" w:rsidRDefault="0073748D" w:rsidP="000F5FDE">
      <w:pPr>
        <w:pStyle w:val="ListParagraph"/>
        <w:numPr>
          <w:ilvl w:val="0"/>
          <w:numId w:val="122"/>
        </w:numPr>
        <w:rPr>
          <w:i/>
          <w:iCs/>
          <w:u w:val="single"/>
        </w:rPr>
      </w:pPr>
      <w:r w:rsidRPr="000F5FDE">
        <w:rPr>
          <w:i/>
          <w:iCs/>
          <w:u w:val="single"/>
        </w:rPr>
        <w:t xml:space="preserve">Ein </w:t>
      </w:r>
      <w:r w:rsidR="003D6EC5" w:rsidRPr="000F5FDE">
        <w:rPr>
          <w:i/>
          <w:iCs/>
          <w:u w:val="single"/>
        </w:rPr>
        <w:t xml:space="preserve">Projekt zur Digitalisierung des Bestellvorgangs, wobei ein papierbasierter Prozess durch eine digitale Lösung ersetzt wird. (2) Einführung eines Chatbots, der auf der Webseite integriert wird und potenzielle Kunden bei einfachen Fragen berät. (3) Der Aufbau eines virtuellen Showrooms, in dem Produkte </w:t>
      </w:r>
      <w:r w:rsidR="006B0D96" w:rsidRPr="000F5FDE">
        <w:rPr>
          <w:i/>
          <w:iCs/>
          <w:u w:val="single"/>
        </w:rPr>
        <w:t>z. B.</w:t>
      </w:r>
      <w:r w:rsidR="003D6EC5" w:rsidRPr="000F5FDE">
        <w:rPr>
          <w:i/>
          <w:iCs/>
          <w:u w:val="single"/>
        </w:rPr>
        <w:t xml:space="preserve"> in 3D präsentiert werden können. </w:t>
      </w:r>
    </w:p>
    <w:p w14:paraId="6E2564E1" w14:textId="77777777" w:rsidR="003D6EC5" w:rsidRDefault="003D6EC5" w:rsidP="003D6EC5"/>
    <w:p w14:paraId="2B9C1083" w14:textId="77777777" w:rsidR="003D6EC5" w:rsidRDefault="003D6EC5" w:rsidP="003D6EC5">
      <w:pPr>
        <w:pStyle w:val="Zusammenfassung"/>
      </w:pPr>
      <w:r>
        <w:t>Zusammenfassung</w:t>
      </w:r>
    </w:p>
    <w:p w14:paraId="4052C902" w14:textId="5A64CB3B" w:rsidR="00BC56F3" w:rsidRDefault="003D6EC5" w:rsidP="003D6EC5">
      <w:pPr>
        <w:rPr>
          <w:lang w:eastAsia="de-DE"/>
        </w:rPr>
      </w:pPr>
      <w:r>
        <w:t>In dieser Lektion wurde die Anwendung des hybriden Projektmanagements anhand verschiedener Arten von digitalen Veränderungsprojekten betrachtet.</w:t>
      </w:r>
      <w:r w:rsidR="000D13AB">
        <w:t xml:space="preserve"> Für die interdisziplinäre Produktentwicklung wurde aufgezeigt, wie </w:t>
      </w:r>
      <w:r w:rsidR="000D13AB">
        <w:rPr>
          <w:lang w:eastAsia="de-DE"/>
        </w:rPr>
        <w:t>neue, innovative Produkte und Services für Kunden entwickelt werden</w:t>
      </w:r>
      <w:r w:rsidR="00487C42">
        <w:rPr>
          <w:lang w:eastAsia="de-DE"/>
        </w:rPr>
        <w:t xml:space="preserve">. Dafür wurden erst drei Arten von Produkten und Services </w:t>
      </w:r>
      <w:r w:rsidR="00AA7DBB">
        <w:rPr>
          <w:lang w:eastAsia="de-DE"/>
        </w:rPr>
        <w:t>unterschieden</w:t>
      </w:r>
      <w:r w:rsidR="00487C42">
        <w:rPr>
          <w:lang w:eastAsia="de-DE"/>
        </w:rPr>
        <w:t>, nämlich n</w:t>
      </w:r>
      <w:r w:rsidR="00487C42" w:rsidRPr="00487C42">
        <w:rPr>
          <w:lang w:eastAsia="de-DE"/>
        </w:rPr>
        <w:t>eue, alleinstehende digitale Services</w:t>
      </w:r>
      <w:r w:rsidR="00487C42">
        <w:rPr>
          <w:lang w:eastAsia="de-DE"/>
        </w:rPr>
        <w:t xml:space="preserve">, Mehrwertdienste und hybride Produkte und Dienste. </w:t>
      </w:r>
      <w:r w:rsidR="009F3C09">
        <w:rPr>
          <w:lang w:eastAsia="de-DE"/>
        </w:rPr>
        <w:t>Darauf aufbauend wurde für ein</w:t>
      </w:r>
      <w:r w:rsidR="009F3C09" w:rsidRPr="009F3C09">
        <w:rPr>
          <w:lang w:eastAsia="de-DE"/>
        </w:rPr>
        <w:t xml:space="preserve"> </w:t>
      </w:r>
      <w:r w:rsidR="00EB5ECE">
        <w:rPr>
          <w:lang w:eastAsia="de-DE"/>
        </w:rPr>
        <w:t>Projektbeispiel aus der</w:t>
      </w:r>
      <w:r w:rsidR="009F3C09">
        <w:rPr>
          <w:lang w:eastAsia="de-DE"/>
        </w:rPr>
        <w:t xml:space="preserve"> Entwicklung mechatronischer Produkte bei </w:t>
      </w:r>
      <w:r w:rsidR="009F3C09">
        <w:rPr>
          <w:lang w:eastAsia="de-DE"/>
        </w:rPr>
        <w:lastRenderedPageBreak/>
        <w:t>einem Automobilzulieferer</w:t>
      </w:r>
      <w:r w:rsidR="00EB5ECE">
        <w:rPr>
          <w:lang w:eastAsia="de-DE"/>
        </w:rPr>
        <w:t xml:space="preserve"> aufgezeigt, wie ein hybrides Vorgehensmodell auf Basis des V-Modells konfiguriert werden kann.</w:t>
      </w:r>
      <w:r w:rsidR="001A4B40">
        <w:rPr>
          <w:lang w:eastAsia="de-DE"/>
        </w:rPr>
        <w:t xml:space="preserve"> </w:t>
      </w:r>
    </w:p>
    <w:p w14:paraId="71016A9E" w14:textId="67D56C00" w:rsidR="00BC56F3" w:rsidRDefault="001A4B40" w:rsidP="003D6EC5">
      <w:r>
        <w:rPr>
          <w:lang w:eastAsia="de-DE"/>
        </w:rPr>
        <w:t xml:space="preserve">Ein weiterer Fokus wurde auf das hybride Projektmanagement im Kontext </w:t>
      </w:r>
      <w:r>
        <w:t>des</w:t>
      </w:r>
      <w:r w:rsidR="003D6EC5">
        <w:t xml:space="preserve"> strategischen Innovationsmanagement</w:t>
      </w:r>
      <w:r>
        <w:t xml:space="preserve">s gesetzt. </w:t>
      </w:r>
      <w:r w:rsidR="00807AEE">
        <w:t xml:space="preserve">Nachdem wichtige Aspekte des strategischen Innovationsmanagements eingeführt wurden, insbesondere </w:t>
      </w:r>
      <w:r w:rsidR="00125A15">
        <w:t>die</w:t>
      </w:r>
      <w:r w:rsidR="00807AEE">
        <w:t xml:space="preserve"> Innovationsstrategie, </w:t>
      </w:r>
      <w:r w:rsidR="00125A15">
        <w:t xml:space="preserve">die </w:t>
      </w:r>
      <w:r w:rsidR="00807AEE">
        <w:t xml:space="preserve">Innovationsorganisation und </w:t>
      </w:r>
      <w:r w:rsidR="00125A15">
        <w:t>das</w:t>
      </w:r>
      <w:r w:rsidR="00807AEE">
        <w:t xml:space="preserve"> passende Mindset, wurde </w:t>
      </w:r>
      <w:r w:rsidR="002B7C2F">
        <w:t>dargelegt</w:t>
      </w:r>
      <w:r w:rsidR="00807AEE">
        <w:t xml:space="preserve">, wie Innovationsprojekte geplant und durchgeführt werden können. Dabei wurden Ansätze zur </w:t>
      </w:r>
      <w:r w:rsidR="00BC56F3">
        <w:t xml:space="preserve">Auswahl und Priorisierung solcher Projekte vorgestellt, wie sie insbesondere im Rahmen eines Projektportfoliomanagements eingesetzt werden. </w:t>
      </w:r>
    </w:p>
    <w:p w14:paraId="1D324656" w14:textId="07B13950" w:rsidR="003D6EC5" w:rsidRDefault="00577918" w:rsidP="003D6EC5">
      <w:r>
        <w:t>Im Weiteren</w:t>
      </w:r>
      <w:r w:rsidR="00812C4F">
        <w:t xml:space="preserve"> wurde</w:t>
      </w:r>
      <w:r>
        <w:t>n</w:t>
      </w:r>
      <w:r w:rsidR="00812C4F">
        <w:t xml:space="preserve"> </w:t>
      </w:r>
      <w:r w:rsidR="00626380">
        <w:t xml:space="preserve">Projekte </w:t>
      </w:r>
      <w:r>
        <w:t>betrachtet</w:t>
      </w:r>
      <w:r w:rsidR="00626380">
        <w:t>, die das Ziel haben, Prozesse zu digitalisieren.</w:t>
      </w:r>
      <w:r w:rsidR="00073668">
        <w:t xml:space="preserve"> Da solche Projekte derzeit häufig noch nach rein traditionellen Vorgehensweisen durchgeführt werden, wurden gezielt neue Ansätze vorgestellt, die zu einem hybriden Projektmanagement führen. Besonderes Augenmerk wurde auf die Einbindung der Stakeholder gelegt. </w:t>
      </w:r>
      <w:r w:rsidR="003D6EC5">
        <w:t>Zusätzlich wurden als weiterer thematischer Schwerpunkt Projekte zur Verbesserung der Schnittstelle zum Kunden betrachtet</w:t>
      </w:r>
      <w:r w:rsidR="00EB1B7B">
        <w:t>, da diese Art von digitalen Veränderungsprojekten aktuell eine hohe Relevanz aus Sicht von Unternehmen haben</w:t>
      </w:r>
      <w:r w:rsidR="003D6EC5">
        <w:t>.</w:t>
      </w:r>
      <w:r w:rsidR="00EB1B7B">
        <w:t xml:space="preserve"> </w:t>
      </w:r>
      <w:r w:rsidR="0065162D">
        <w:t>Nachdem ein Überblick über häufig genannte Ziele solcher Projekte gegeben wurde, wurde ein konkretes Projekt aus der Versicherungsbranche dargestellt</w:t>
      </w:r>
      <w:r w:rsidR="003A5DD1">
        <w:t xml:space="preserve">. Für dieses wurde insbesondere </w:t>
      </w:r>
      <w:r w:rsidR="0044614A">
        <w:t>dargelegt</w:t>
      </w:r>
      <w:r w:rsidR="003A5DD1">
        <w:t>, wie ein hybrides Vorgehensmodell konfiguriert wurde.</w:t>
      </w:r>
    </w:p>
    <w:p w14:paraId="2CC1156E" w14:textId="40597DA0" w:rsidR="003D6EC5" w:rsidRDefault="00727802" w:rsidP="003D6EC5">
      <w:r>
        <w:t>Generell wurde a</w:t>
      </w:r>
      <w:r w:rsidR="003D6EC5">
        <w:t xml:space="preserve">nhand </w:t>
      </w:r>
      <w:r>
        <w:t xml:space="preserve">der in </w:t>
      </w:r>
      <w:r w:rsidR="003D6EC5">
        <w:t>dieser</w:t>
      </w:r>
      <w:r>
        <w:t xml:space="preserve"> Lektion beschriebene</w:t>
      </w:r>
      <w:r w:rsidR="00AA7DBB">
        <w:t>n</w:t>
      </w:r>
      <w:r w:rsidR="003D6EC5">
        <w:t xml:space="preserve"> Projekte gezeigt, wie Methoden und Vorgehensweisen aus dem traditionellen und agilen Projektmanagement ausgewählt und kombiniert wurden. Dabei wurde auch diskutiert, welche Aspekte, Rahmenbedingungen und Herausforderungen in diesen Praxisbeispiele</w:t>
      </w:r>
      <w:r w:rsidR="003D5EED">
        <w:t>n</w:t>
      </w:r>
      <w:r w:rsidR="003D6EC5">
        <w:t xml:space="preserve"> zu Entscheidungen für oder gegen bestimmte Methoden geführt haben. Steht man selbst vor der Aufgabe, ein entsprechendes hybrides </w:t>
      </w:r>
      <w:r w:rsidR="003D6EC5">
        <w:lastRenderedPageBreak/>
        <w:t>Vorgehensmodell für ein Projekt zu konfigurieren und zu begründen, so kann der Rückgriff auf die hier vorgestellten Erfahrungen und Best Practices hilfreich sein.</w:t>
      </w:r>
    </w:p>
    <w:p w14:paraId="3B2104B6" w14:textId="77777777" w:rsidR="00806E0B" w:rsidRDefault="00806E0B" w:rsidP="00806E0B"/>
    <w:bookmarkEnd w:id="9"/>
    <w:p w14:paraId="1C89E421" w14:textId="5B849F04" w:rsidR="00B44DFE" w:rsidRPr="00B123E4" w:rsidRDefault="00B44DFE" w:rsidP="00B44DFE"/>
    <w:sectPr w:rsidR="00B44DFE" w:rsidRPr="00B123E4" w:rsidSect="00AB1C76">
      <w:headerReference w:type="even" r:id="rId25"/>
      <w:headerReference w:type="default" r:id="rId26"/>
      <w:footerReference w:type="default" r:id="rId27"/>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7-19T09:45:00Z" w:initials="JL">
    <w:p w14:paraId="33E865F4" w14:textId="77777777" w:rsidR="004D3CDA" w:rsidRDefault="004D3CDA" w:rsidP="00EF3FDB">
      <w:pPr>
        <w:jc w:val="left"/>
      </w:pPr>
      <w:r>
        <w:rPr>
          <w:rStyle w:val="CommentReference"/>
        </w:rPr>
        <w:annotationRef/>
      </w:r>
      <w:r>
        <w:rPr>
          <w:szCs w:val="24"/>
        </w:rPr>
        <w:t>Note: The English title of this script is “Hybrid Project Management in Digital Transformation”</w:t>
      </w:r>
    </w:p>
  </w:comment>
  <w:comment w:id="1" w:author="Johnson, Lila" w:date="2022-07-19T09:45:00Z" w:initials="JL">
    <w:p w14:paraId="7245B841" w14:textId="77777777" w:rsidR="004D3CDA" w:rsidRDefault="004D3CDA" w:rsidP="00794E3D">
      <w:pPr>
        <w:jc w:val="left"/>
      </w:pPr>
      <w:r>
        <w:rPr>
          <w:rStyle w:val="CommentReference"/>
        </w:rPr>
        <w:annotationRef/>
      </w:r>
      <w:r>
        <w:rPr>
          <w:szCs w:val="24"/>
        </w:rPr>
        <w:t>EN translation: Learning Objectives</w:t>
      </w:r>
    </w:p>
  </w:comment>
  <w:comment w:id="2" w:author="Johnson, Lila" w:date="2022-07-19T09:45:00Z" w:initials="JL">
    <w:p w14:paraId="3C8FCDCC" w14:textId="77777777" w:rsidR="00FC7106" w:rsidRDefault="00FC7106" w:rsidP="00F8471C">
      <w:pPr>
        <w:jc w:val="left"/>
      </w:pPr>
      <w:r>
        <w:rPr>
          <w:rStyle w:val="CommentReference"/>
        </w:rPr>
        <w:annotationRef/>
      </w:r>
      <w:r>
        <w:rPr>
          <w:szCs w:val="24"/>
        </w:rPr>
        <w:t>EN translation: Study Goals</w:t>
      </w:r>
    </w:p>
  </w:comment>
  <w:comment w:id="3" w:author="Johnson, Lila" w:date="2022-07-19T09:47:00Z" w:initials="JL">
    <w:p w14:paraId="15E5CF84" w14:textId="77777777" w:rsidR="0062046E" w:rsidRDefault="0062046E" w:rsidP="006C0457">
      <w:pPr>
        <w:jc w:val="left"/>
      </w:pPr>
      <w:r>
        <w:rPr>
          <w:rStyle w:val="CommentReference"/>
        </w:rPr>
        <w:annotationRef/>
      </w:r>
      <w:r>
        <w:rPr>
          <w:szCs w:val="24"/>
        </w:rPr>
        <w:t xml:space="preserve">The EN formulation is “On completion of this unit, you will be able to …”. Please always use this formulation. </w:t>
      </w:r>
    </w:p>
  </w:comment>
  <w:comment w:id="4" w:author="Wenneker, Jacquelin" w:date="2022-07-13T13:57:00Z" w:initials="WJ">
    <w:p w14:paraId="2DA41EBE" w14:textId="0CCF7433" w:rsidR="008968C9" w:rsidRDefault="008968C9" w:rsidP="00215EB6">
      <w:pPr>
        <w:pStyle w:val="CommentText"/>
        <w:jc w:val="left"/>
      </w:pPr>
      <w:r>
        <w:rPr>
          <w:rStyle w:val="CommentReference"/>
        </w:rPr>
        <w:annotationRef/>
      </w:r>
      <w:r>
        <w:t>For all side notes, please identify the coordinating term in the body of the text using bold.</w:t>
      </w:r>
    </w:p>
  </w:comment>
  <w:comment w:id="5" w:author="Johnson, Lila" w:date="2022-07-19T09:48:00Z" w:initials="JL">
    <w:p w14:paraId="05F23348" w14:textId="77777777" w:rsidR="00353189" w:rsidRDefault="00353189" w:rsidP="00820BB2">
      <w:pPr>
        <w:jc w:val="left"/>
      </w:pPr>
      <w:r>
        <w:rPr>
          <w:rStyle w:val="CommentReference"/>
        </w:rPr>
        <w:annotationRef/>
      </w:r>
      <w:r>
        <w:rPr>
          <w:szCs w:val="24"/>
        </w:rPr>
        <w:t>Self-check questions are included with the main course book script in this file. Please note that answers are identified by using underline and italics. Please maintain this formatting so that the answers always remain clear.</w:t>
      </w:r>
    </w:p>
  </w:comment>
  <w:comment w:id="6" w:author="Wenneker, Jacquelin" w:date="2022-07-13T13:58:00Z" w:initials="WJ">
    <w:p w14:paraId="129A8EBD" w14:textId="54F14C9A" w:rsidR="008968C9" w:rsidRDefault="008968C9" w:rsidP="00C077E2">
      <w:pPr>
        <w:pStyle w:val="CommentText"/>
        <w:jc w:val="left"/>
      </w:pPr>
      <w:r>
        <w:rPr>
          <w:rStyle w:val="CommentReference"/>
        </w:rPr>
        <w:annotationRef/>
      </w:r>
      <w:r>
        <w:t>Please only translate graphics in the separate graphics template, not in the translated document.</w:t>
      </w:r>
    </w:p>
  </w:comment>
  <w:comment w:id="7" w:author="Johnson, Lila" w:date="2022-07-19T09:49:00Z" w:initials="JL">
    <w:p w14:paraId="6C83D3CC" w14:textId="77777777" w:rsidR="00353189" w:rsidRDefault="00353189" w:rsidP="00115F23">
      <w:pPr>
        <w:jc w:val="left"/>
      </w:pPr>
      <w:r>
        <w:rPr>
          <w:rStyle w:val="CommentReference"/>
        </w:rPr>
        <w:annotationRef/>
      </w:r>
      <w:r>
        <w:rPr>
          <w:szCs w:val="24"/>
        </w:rPr>
        <w:t>For multiple choice questions, (R) signifies correct, and (F) signifies incorrect. Please maintain this or use the underline/italics formatting so that the correct answers remain clear.</w:t>
      </w:r>
    </w:p>
  </w:comment>
  <w:comment w:id="8" w:author="Wenneker, Jacquelin" w:date="2022-07-13T13:59:00Z" w:initials="WJ">
    <w:p w14:paraId="3CDC2F60" w14:textId="4DA97EA6" w:rsidR="008968C9" w:rsidRDefault="008968C9" w:rsidP="00A653E9">
      <w:pPr>
        <w:pStyle w:val="CommentText"/>
        <w:jc w:val="left"/>
      </w:pPr>
      <w:r>
        <w:rPr>
          <w:rStyle w:val="CommentReference"/>
        </w:rPr>
        <w:annotationRef/>
      </w:r>
      <w:r>
        <w:t>Please recreate any editable tables in the translated document. They are not included in the graphics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E865F4" w15:done="0"/>
  <w15:commentEx w15:paraId="7245B841" w15:done="0"/>
  <w15:commentEx w15:paraId="3C8FCDCC" w15:done="0"/>
  <w15:commentEx w15:paraId="15E5CF84" w15:done="0"/>
  <w15:commentEx w15:paraId="2DA41EBE" w15:done="0"/>
  <w15:commentEx w15:paraId="05F23348" w15:done="0"/>
  <w15:commentEx w15:paraId="129A8EBD" w15:done="0"/>
  <w15:commentEx w15:paraId="6C83D3CC" w15:done="0"/>
  <w15:commentEx w15:paraId="3CDC2F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0FB9C" w16cex:dateUtc="2022-07-19T07:45:00Z"/>
  <w16cex:commentExtensible w16cex:durableId="2680FBB2" w16cex:dateUtc="2022-07-19T07:45:00Z"/>
  <w16cex:commentExtensible w16cex:durableId="2680FBC0" w16cex:dateUtc="2022-07-19T07:45:00Z"/>
  <w16cex:commentExtensible w16cex:durableId="2680FC3E" w16cex:dateUtc="2022-07-19T07:47:00Z"/>
  <w16cex:commentExtensible w16cex:durableId="26794DBD" w16cex:dateUtc="2022-07-13T11:57:00Z"/>
  <w16cex:commentExtensible w16cex:durableId="2680FC85" w16cex:dateUtc="2022-07-19T07:48:00Z"/>
  <w16cex:commentExtensible w16cex:durableId="26794DFB" w16cex:dateUtc="2022-07-13T11:58:00Z"/>
  <w16cex:commentExtensible w16cex:durableId="2680FCC1" w16cex:dateUtc="2022-07-19T07:49:00Z"/>
  <w16cex:commentExtensible w16cex:durableId="26794E4A" w16cex:dateUtc="2022-07-13T1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865F4" w16cid:durableId="2680FB9C"/>
  <w16cid:commentId w16cid:paraId="7245B841" w16cid:durableId="2680FBB2"/>
  <w16cid:commentId w16cid:paraId="3C8FCDCC" w16cid:durableId="2680FBC0"/>
  <w16cid:commentId w16cid:paraId="15E5CF84" w16cid:durableId="2680FC3E"/>
  <w16cid:commentId w16cid:paraId="2DA41EBE" w16cid:durableId="26794DBD"/>
  <w16cid:commentId w16cid:paraId="05F23348" w16cid:durableId="2680FC85"/>
  <w16cid:commentId w16cid:paraId="129A8EBD" w16cid:durableId="26794DFB"/>
  <w16cid:commentId w16cid:paraId="6C83D3CC" w16cid:durableId="2680FCC1"/>
  <w16cid:commentId w16cid:paraId="3CDC2F60" w16cid:durableId="26794E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FAF7" w14:textId="77777777" w:rsidR="00FD4FFE" w:rsidRDefault="00FD4FFE" w:rsidP="00BD19F2">
      <w:pPr>
        <w:spacing w:after="0" w:line="240" w:lineRule="auto"/>
      </w:pPr>
      <w:r>
        <w:separator/>
      </w:r>
    </w:p>
  </w:endnote>
  <w:endnote w:type="continuationSeparator" w:id="0">
    <w:p w14:paraId="76F0BEDF" w14:textId="77777777" w:rsidR="00FD4FFE" w:rsidRDefault="00FD4FFE" w:rsidP="00BD19F2">
      <w:pPr>
        <w:spacing w:after="0" w:line="240" w:lineRule="auto"/>
      </w:pPr>
      <w:r>
        <w:continuationSeparator/>
      </w:r>
    </w:p>
  </w:endnote>
  <w:endnote w:type="continuationNotice" w:id="1">
    <w:p w14:paraId="3D1156D5" w14:textId="77777777" w:rsidR="00FD4FFE" w:rsidRDefault="00FD4F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auto"/>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auto"/>
    <w:pitch w:val="variable"/>
    <w:sig w:usb0="800000AF" w:usb1="5000204A" w:usb2="00000000" w:usb3="00000000" w:csb0="0000009B" w:csb1="00000000"/>
  </w:font>
  <w:font w:name="Avenir 65">
    <w:altName w:val="Calibri"/>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Open Sans">
    <w:altName w:val="Open Sans"/>
    <w:panose1 w:val="020B0606030504020204"/>
    <w:charset w:val="00"/>
    <w:family w:val="swiss"/>
    <w:pitch w:val="variable"/>
    <w:sig w:usb0="E00002EF" w:usb1="4000205B" w:usb2="00000028" w:usb3="00000000" w:csb0="0000019F" w:csb1="00000000"/>
  </w:font>
  <w:font w:name="Calibri-Bold">
    <w:altName w:val="Calibri"/>
    <w:panose1 w:val="020B0604020202020204"/>
    <w:charset w:val="00"/>
    <w:family w:val="auto"/>
    <w:notTrueType/>
    <w:pitch w:val="default"/>
    <w:sig w:usb0="00000003" w:usb1="00000000" w:usb2="00000000" w:usb3="00000000" w:csb0="00000001" w:csb1="00000000"/>
  </w:font>
  <w:font w:name="WnnqvgDqnnrkWfmpcdTimesLTStd-Ro">
    <w:altName w:val="Cambria"/>
    <w:panose1 w:val="020B0604020202020204"/>
    <w:charset w:val="00"/>
    <w:family w:val="roman"/>
    <w:notTrueType/>
    <w:pitch w:val="default"/>
    <w:sig w:usb0="00000003" w:usb1="00000000" w:usb2="00000000" w:usb3="00000000" w:csb0="00000001" w:csb1="00000000"/>
  </w:font>
  <w:font w:name="HelveticaNeueLTStd-LtCn">
    <w:altName w:val="Arial"/>
    <w:panose1 w:val="020B0604020202020204"/>
    <w:charset w:val="00"/>
    <w:family w:val="swiss"/>
    <w:notTrueType/>
    <w:pitch w:val="default"/>
    <w:sig w:usb0="00000003" w:usb1="08070000" w:usb2="00000010" w:usb3="00000000" w:csb0="00020001" w:csb1="00000000"/>
  </w:font>
  <w:font w:name="MghhhdWctgddTimes-Roman">
    <w:altName w:val="Cambria"/>
    <w:panose1 w:val="020B0604020202020204"/>
    <w:charset w:val="00"/>
    <w:family w:val="roman"/>
    <w:notTrueType/>
    <w:pitch w:val="default"/>
    <w:sig w:usb0="00000003" w:usb1="00000000" w:usb2="00000000" w:usb3="00000000" w:csb0="00000001" w:csb1="00000000"/>
  </w:font>
  <w:font w:name="FrwfnnKmxctrTimes-Roman">
    <w:altName w:val="Cambria"/>
    <w:panose1 w:val="020B0604020202020204"/>
    <w:charset w:val="00"/>
    <w:family w:val="roman"/>
    <w:notTrueType/>
    <w:pitch w:val="default"/>
    <w:sig w:usb0="00000003" w:usb1="00000000" w:usb2="00000000" w:usb3="00000000" w:csb0="00000001" w:csb1="00000000"/>
  </w:font>
  <w:font w:name="HnjxykVsydgvTqqdtdQyplvlTimesLT">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BC27F9" w14:paraId="3B7AE14D" w14:textId="77777777" w:rsidTr="26CC7010">
      <w:tc>
        <w:tcPr>
          <w:tcW w:w="2740" w:type="dxa"/>
        </w:tcPr>
        <w:p w14:paraId="0742BCB1" w14:textId="72B8EE0E" w:rsidR="00BC27F9" w:rsidRDefault="00BC27F9" w:rsidP="26CC7010">
          <w:pPr>
            <w:pStyle w:val="Header"/>
            <w:ind w:left="-115"/>
            <w:jc w:val="left"/>
          </w:pPr>
        </w:p>
      </w:tc>
      <w:tc>
        <w:tcPr>
          <w:tcW w:w="2740" w:type="dxa"/>
        </w:tcPr>
        <w:p w14:paraId="19408E27" w14:textId="435693F0" w:rsidR="00BC27F9" w:rsidRDefault="00BC27F9" w:rsidP="26CC7010">
          <w:pPr>
            <w:pStyle w:val="Header"/>
            <w:jc w:val="center"/>
          </w:pPr>
        </w:p>
      </w:tc>
      <w:tc>
        <w:tcPr>
          <w:tcW w:w="2740" w:type="dxa"/>
        </w:tcPr>
        <w:p w14:paraId="335E733F" w14:textId="4AA36F3D" w:rsidR="00BC27F9" w:rsidRDefault="00BC27F9" w:rsidP="26CC7010">
          <w:pPr>
            <w:pStyle w:val="Header"/>
            <w:ind w:right="-115"/>
            <w:jc w:val="right"/>
          </w:pPr>
        </w:p>
      </w:tc>
    </w:tr>
  </w:tbl>
  <w:p w14:paraId="4C192E42" w14:textId="5EF1D6ED" w:rsidR="00BC27F9" w:rsidRDefault="00BC27F9"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8D4CF" w14:textId="77777777" w:rsidR="00FD4FFE" w:rsidRDefault="00FD4FFE" w:rsidP="00BD19F2">
      <w:pPr>
        <w:spacing w:after="0" w:line="240" w:lineRule="auto"/>
      </w:pPr>
      <w:r>
        <w:separator/>
      </w:r>
    </w:p>
  </w:footnote>
  <w:footnote w:type="continuationSeparator" w:id="0">
    <w:p w14:paraId="57416199" w14:textId="77777777" w:rsidR="00FD4FFE" w:rsidRDefault="00FD4FFE" w:rsidP="00BD19F2">
      <w:pPr>
        <w:spacing w:after="0" w:line="240" w:lineRule="auto"/>
      </w:pPr>
      <w:r>
        <w:continuationSeparator/>
      </w:r>
    </w:p>
  </w:footnote>
  <w:footnote w:type="continuationNotice" w:id="1">
    <w:p w14:paraId="6D9B2944" w14:textId="77777777" w:rsidR="00FD4FFE" w:rsidRDefault="00FD4F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BC27F9" w:rsidRDefault="00BC27F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BC27F9" w:rsidRDefault="00BC27F9"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AACDCFA" w:rsidR="00BC27F9" w:rsidRDefault="00BC27F9"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C28BC">
      <w:rPr>
        <w:rStyle w:val="PageNumber"/>
        <w:noProof/>
      </w:rPr>
      <w:t>76</w:t>
    </w:r>
    <w:r>
      <w:rPr>
        <w:rStyle w:val="PageNumber"/>
      </w:rPr>
      <w:fldChar w:fldCharType="end"/>
    </w:r>
  </w:p>
  <w:p w14:paraId="77B16116" w14:textId="77777777" w:rsidR="00BC27F9" w:rsidRDefault="00BC27F9"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1272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78CB6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2273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7C84B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D689C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D203B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84D9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1E7F3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5ABD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3F45593"/>
    <w:multiLevelType w:val="hybridMultilevel"/>
    <w:tmpl w:val="62781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6FF02E9"/>
    <w:multiLevelType w:val="hybridMultilevel"/>
    <w:tmpl w:val="B560BB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7515090"/>
    <w:multiLevelType w:val="hybridMultilevel"/>
    <w:tmpl w:val="2592B354"/>
    <w:lvl w:ilvl="0" w:tplc="04070001">
      <w:start w:val="1"/>
      <w:numFmt w:val="bullet"/>
      <w:lvlText w:val=""/>
      <w:lvlJc w:val="left"/>
      <w:pPr>
        <w:ind w:left="360" w:hanging="360"/>
      </w:pPr>
      <w:rPr>
        <w:rFonts w:ascii="Symbol" w:hAnsi="Symbol" w:hint="default"/>
      </w:rPr>
    </w:lvl>
    <w:lvl w:ilvl="1" w:tplc="196EF642">
      <w:numFmt w:val="bullet"/>
      <w:lvlText w:val="•"/>
      <w:lvlJc w:val="left"/>
      <w:pPr>
        <w:ind w:left="1080" w:hanging="360"/>
      </w:pPr>
      <w:rPr>
        <w:rFonts w:ascii="Calibri" w:eastAsia="Calibr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8892441"/>
    <w:multiLevelType w:val="multilevel"/>
    <w:tmpl w:val="1558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E54034"/>
    <w:multiLevelType w:val="hybridMultilevel"/>
    <w:tmpl w:val="BB8A19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0A4B1C7F"/>
    <w:multiLevelType w:val="multilevel"/>
    <w:tmpl w:val="E2A0B2D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C23A27"/>
    <w:multiLevelType w:val="hybridMultilevel"/>
    <w:tmpl w:val="F13C24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9" w15:restartNumberingAfterBreak="0">
    <w:nsid w:val="0CA96597"/>
    <w:multiLevelType w:val="hybridMultilevel"/>
    <w:tmpl w:val="53E052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FED1F87"/>
    <w:multiLevelType w:val="hybridMultilevel"/>
    <w:tmpl w:val="CC9634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10BA67A6"/>
    <w:multiLevelType w:val="hybridMultilevel"/>
    <w:tmpl w:val="12C09228"/>
    <w:lvl w:ilvl="0" w:tplc="C34EFDD2">
      <w:numFmt w:val="bullet"/>
      <w:lvlText w:val="-"/>
      <w:lvlJc w:val="left"/>
      <w:pPr>
        <w:ind w:left="720" w:hanging="360"/>
      </w:pPr>
      <w:rPr>
        <w:rFonts w:ascii="Calibri" w:eastAsia="Calibri" w:hAnsi="Calibri" w:cs="Calibr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2062BA4"/>
    <w:multiLevelType w:val="hybridMultilevel"/>
    <w:tmpl w:val="E416D4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1369588C"/>
    <w:multiLevelType w:val="hybridMultilevel"/>
    <w:tmpl w:val="5ABC3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377009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3B24A56"/>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4234107"/>
    <w:multiLevelType w:val="hybridMultilevel"/>
    <w:tmpl w:val="018C915A"/>
    <w:lvl w:ilvl="0" w:tplc="D77C4CD2">
      <w:start w:val="1"/>
      <w:numFmt w:val="decimal"/>
      <w:pStyle w:val="Name"/>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15FE75C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6B31785"/>
    <w:multiLevelType w:val="hybridMultilevel"/>
    <w:tmpl w:val="E1BEF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9B24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181124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CA6EA9"/>
    <w:multiLevelType w:val="hybridMultilevel"/>
    <w:tmpl w:val="411AE0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25027FAB"/>
    <w:multiLevelType w:val="hybridMultilevel"/>
    <w:tmpl w:val="50564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25C10C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762052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78E2E27"/>
    <w:multiLevelType w:val="hybridMultilevel"/>
    <w:tmpl w:val="8B8CF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98352DE"/>
    <w:multiLevelType w:val="hybridMultilevel"/>
    <w:tmpl w:val="B0D685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29D038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A3D2717"/>
    <w:multiLevelType w:val="hybridMultilevel"/>
    <w:tmpl w:val="F78A1784"/>
    <w:lvl w:ilvl="0" w:tplc="D430D63A">
      <w:start w:val="1"/>
      <w:numFmt w:val="decimal"/>
      <w:lvlText w:val="(%1)"/>
      <w:lvlJc w:val="left"/>
      <w:pPr>
        <w:ind w:left="730" w:hanging="3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2A8908F7"/>
    <w:multiLevelType w:val="hybridMultilevel"/>
    <w:tmpl w:val="13B216AE"/>
    <w:lvl w:ilvl="0" w:tplc="66F677C4">
      <w:start w:val="1"/>
      <w:numFmt w:val="decimal"/>
      <w:lvlText w:val="(%1)"/>
      <w:lvlJc w:val="left"/>
      <w:pPr>
        <w:ind w:left="730" w:hanging="3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2AF10C54"/>
    <w:multiLevelType w:val="hybridMultilevel"/>
    <w:tmpl w:val="63D41B3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3"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4" w15:restartNumberingAfterBreak="0">
    <w:nsid w:val="32441C17"/>
    <w:multiLevelType w:val="hybridMultilevel"/>
    <w:tmpl w:val="4AFC2A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33422E83"/>
    <w:multiLevelType w:val="hybridMultilevel"/>
    <w:tmpl w:val="0B2E26D8"/>
    <w:lvl w:ilvl="0" w:tplc="04070001">
      <w:start w:val="1"/>
      <w:numFmt w:val="bullet"/>
      <w:lvlText w:val=""/>
      <w:lvlJc w:val="left"/>
      <w:pPr>
        <w:ind w:left="775" w:hanging="360"/>
      </w:pPr>
      <w:rPr>
        <w:rFonts w:ascii="Symbol" w:hAnsi="Symbol"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46" w15:restartNumberingAfterBreak="0">
    <w:nsid w:val="34817B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48" w15:restartNumberingAfterBreak="0">
    <w:nsid w:val="37EC1428"/>
    <w:multiLevelType w:val="hybridMultilevel"/>
    <w:tmpl w:val="0E067D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38FD13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9041BFF"/>
    <w:multiLevelType w:val="hybridMultilevel"/>
    <w:tmpl w:val="7CF077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390D61DC"/>
    <w:multiLevelType w:val="hybridMultilevel"/>
    <w:tmpl w:val="0658DD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39AB24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BA0306F"/>
    <w:multiLevelType w:val="multilevel"/>
    <w:tmpl w:val="9A5647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3BC6615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22AC6"/>
    <w:multiLevelType w:val="hybridMultilevel"/>
    <w:tmpl w:val="5142E4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6" w15:restartNumberingAfterBreak="0">
    <w:nsid w:val="40430A90"/>
    <w:multiLevelType w:val="hybridMultilevel"/>
    <w:tmpl w:val="B08EBB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41B7475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2016BCC"/>
    <w:multiLevelType w:val="hybridMultilevel"/>
    <w:tmpl w:val="8076C2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451A2FF4"/>
    <w:multiLevelType w:val="hybridMultilevel"/>
    <w:tmpl w:val="FD206AA4"/>
    <w:lvl w:ilvl="0" w:tplc="AB846DE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45922B2E"/>
    <w:multiLevelType w:val="hybridMultilevel"/>
    <w:tmpl w:val="81C4C7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650287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65A3AF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47107667"/>
    <w:multiLevelType w:val="hybridMultilevel"/>
    <w:tmpl w:val="2DBE4F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15:restartNumberingAfterBreak="0">
    <w:nsid w:val="47677564"/>
    <w:multiLevelType w:val="hybridMultilevel"/>
    <w:tmpl w:val="A33807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8FA604C"/>
    <w:multiLevelType w:val="hybridMultilevel"/>
    <w:tmpl w:val="6884F1A8"/>
    <w:lvl w:ilvl="0" w:tplc="2D5226A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B8E5E5C"/>
    <w:multiLevelType w:val="hybridMultilevel"/>
    <w:tmpl w:val="ADFE963A"/>
    <w:lvl w:ilvl="0" w:tplc="04070001">
      <w:start w:val="1"/>
      <w:numFmt w:val="bullet"/>
      <w:lvlText w:val=""/>
      <w:lvlJc w:val="left"/>
      <w:pPr>
        <w:ind w:left="360" w:hanging="360"/>
      </w:pPr>
      <w:rPr>
        <w:rFonts w:ascii="Symbol" w:hAnsi="Symbol" w:hint="default"/>
      </w:rPr>
    </w:lvl>
    <w:lvl w:ilvl="1" w:tplc="AB0A32AA">
      <w:numFmt w:val="bullet"/>
      <w:lvlText w:val="-"/>
      <w:lvlJc w:val="left"/>
      <w:pPr>
        <w:ind w:left="1080" w:hanging="360"/>
      </w:pPr>
      <w:rPr>
        <w:rFonts w:ascii="Calibri" w:eastAsia="Calibri" w:hAnsi="Calibri" w:cs="Calibri"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7" w15:restartNumberingAfterBreak="0">
    <w:nsid w:val="4B9B3DC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C534689"/>
    <w:multiLevelType w:val="hybridMultilevel"/>
    <w:tmpl w:val="4D1232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15:restartNumberingAfterBreak="0">
    <w:nsid w:val="4CE35C2F"/>
    <w:multiLevelType w:val="hybridMultilevel"/>
    <w:tmpl w:val="8A72A2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4D5B67C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3467DC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34E13B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3621605"/>
    <w:multiLevelType w:val="hybridMultilevel"/>
    <w:tmpl w:val="F6967B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4" w15:restartNumberingAfterBreak="0">
    <w:nsid w:val="53ED6CE7"/>
    <w:multiLevelType w:val="hybridMultilevel"/>
    <w:tmpl w:val="30D251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5" w15:restartNumberingAfterBreak="0">
    <w:nsid w:val="562D5255"/>
    <w:multiLevelType w:val="hybridMultilevel"/>
    <w:tmpl w:val="FF82A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64A2A3C"/>
    <w:multiLevelType w:val="hybridMultilevel"/>
    <w:tmpl w:val="E29060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57C578AD"/>
    <w:multiLevelType w:val="hybridMultilevel"/>
    <w:tmpl w:val="9C6447B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8" w15:restartNumberingAfterBreak="0">
    <w:nsid w:val="59696CF4"/>
    <w:multiLevelType w:val="hybridMultilevel"/>
    <w:tmpl w:val="8D98A464"/>
    <w:lvl w:ilvl="0" w:tplc="49ACAC32">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5AFC3EB5"/>
    <w:multiLevelType w:val="hybridMultilevel"/>
    <w:tmpl w:val="B24A60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5B4A79FA"/>
    <w:multiLevelType w:val="hybridMultilevel"/>
    <w:tmpl w:val="A65EF4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1" w15:restartNumberingAfterBreak="0">
    <w:nsid w:val="5BE5267F"/>
    <w:multiLevelType w:val="hybridMultilevel"/>
    <w:tmpl w:val="4300D9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5C56171D"/>
    <w:multiLevelType w:val="hybridMultilevel"/>
    <w:tmpl w:val="D3C84D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5C6A1F40"/>
    <w:multiLevelType w:val="hybridMultilevel"/>
    <w:tmpl w:val="3B0E0A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4" w15:restartNumberingAfterBreak="0">
    <w:nsid w:val="5C707867"/>
    <w:multiLevelType w:val="hybridMultilevel"/>
    <w:tmpl w:val="E86C1F6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5" w15:restartNumberingAfterBreak="0">
    <w:nsid w:val="5CBA1F9D"/>
    <w:multiLevelType w:val="hybridMultilevel"/>
    <w:tmpl w:val="0FE4DF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6" w15:restartNumberingAfterBreak="0">
    <w:nsid w:val="5D7510D0"/>
    <w:multiLevelType w:val="hybridMultilevel"/>
    <w:tmpl w:val="38DCB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5E622497"/>
    <w:multiLevelType w:val="hybridMultilevel"/>
    <w:tmpl w:val="D2BE60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8" w15:restartNumberingAfterBreak="0">
    <w:nsid w:val="60404267"/>
    <w:multiLevelType w:val="hybridMultilevel"/>
    <w:tmpl w:val="635890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9" w15:restartNumberingAfterBreak="0">
    <w:nsid w:val="60DB755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642771B6"/>
    <w:multiLevelType w:val="hybridMultilevel"/>
    <w:tmpl w:val="4DE0F4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67CF5077"/>
    <w:multiLevelType w:val="hybridMultilevel"/>
    <w:tmpl w:val="4EE4E2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2" w15:restartNumberingAfterBreak="0">
    <w:nsid w:val="67D061D1"/>
    <w:multiLevelType w:val="hybridMultilevel"/>
    <w:tmpl w:val="C2E8C2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3" w15:restartNumberingAfterBreak="0">
    <w:nsid w:val="690D6D56"/>
    <w:multiLevelType w:val="hybridMultilevel"/>
    <w:tmpl w:val="748468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4" w15:restartNumberingAfterBreak="0">
    <w:nsid w:val="6959520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9E36BB0"/>
    <w:multiLevelType w:val="hybridMultilevel"/>
    <w:tmpl w:val="241C9D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15:restartNumberingAfterBreak="0">
    <w:nsid w:val="6A20144D"/>
    <w:multiLevelType w:val="hybridMultilevel"/>
    <w:tmpl w:val="2A02DF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7" w15:restartNumberingAfterBreak="0">
    <w:nsid w:val="6ACB3CE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B347374"/>
    <w:multiLevelType w:val="hybridMultilevel"/>
    <w:tmpl w:val="B9FA3D7C"/>
    <w:lvl w:ilvl="0" w:tplc="05808222">
      <w:start w:val="1"/>
      <w:numFmt w:val="decimal"/>
      <w:lvlText w:val="%1."/>
      <w:lvlJc w:val="left"/>
      <w:pPr>
        <w:ind w:left="720" w:hanging="360"/>
      </w:pPr>
      <w:rPr>
        <w:rFonts w:eastAsia="Calibri" w:cs="Times New Roman" w:hint="default"/>
        <w:i/>
        <w:color w:val="auto"/>
        <w:sz w:val="24"/>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6D95365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D966819"/>
    <w:multiLevelType w:val="hybridMultilevel"/>
    <w:tmpl w:val="86AAC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0286ED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3" w15:restartNumberingAfterBreak="0">
    <w:nsid w:val="71004B10"/>
    <w:multiLevelType w:val="hybridMultilevel"/>
    <w:tmpl w:val="DA64D5C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15:restartNumberingAfterBreak="0">
    <w:nsid w:val="71F76F6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732F2A34"/>
    <w:multiLevelType w:val="hybridMultilevel"/>
    <w:tmpl w:val="AEE86E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6" w15:restartNumberingAfterBreak="0">
    <w:nsid w:val="76782DA3"/>
    <w:multiLevelType w:val="hybridMultilevel"/>
    <w:tmpl w:val="AE4AC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757163A"/>
    <w:multiLevelType w:val="hybridMultilevel"/>
    <w:tmpl w:val="AFA02A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15:restartNumberingAfterBreak="0">
    <w:nsid w:val="78F9477A"/>
    <w:multiLevelType w:val="multilevel"/>
    <w:tmpl w:val="97841D0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9" w15:restartNumberingAfterBreak="0">
    <w:nsid w:val="7979664A"/>
    <w:multiLevelType w:val="hybridMultilevel"/>
    <w:tmpl w:val="B6CC36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15:restartNumberingAfterBreak="0">
    <w:nsid w:val="7C3A20A1"/>
    <w:multiLevelType w:val="hybridMultilevel"/>
    <w:tmpl w:val="FADEA5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1" w15:restartNumberingAfterBreak="0">
    <w:nsid w:val="7EED10A5"/>
    <w:multiLevelType w:val="hybridMultilevel"/>
    <w:tmpl w:val="8BE8E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7FE37B2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41520254">
    <w:abstractNumId w:val="43"/>
  </w:num>
  <w:num w:numId="2" w16cid:durableId="179049186">
    <w:abstractNumId w:val="9"/>
  </w:num>
  <w:num w:numId="3" w16cid:durableId="1050613220">
    <w:abstractNumId w:val="18"/>
  </w:num>
  <w:num w:numId="4" w16cid:durableId="1249146558">
    <w:abstractNumId w:val="42"/>
  </w:num>
  <w:num w:numId="5" w16cid:durableId="2266914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0893364">
    <w:abstractNumId w:val="10"/>
  </w:num>
  <w:num w:numId="7" w16cid:durableId="1608467519">
    <w:abstractNumId w:val="29"/>
  </w:num>
  <w:num w:numId="8" w16cid:durableId="1601523554">
    <w:abstractNumId w:val="102"/>
  </w:num>
  <w:num w:numId="9" w16cid:durableId="579407207">
    <w:abstractNumId w:val="45"/>
  </w:num>
  <w:num w:numId="10" w16cid:durableId="1445419819">
    <w:abstractNumId w:val="70"/>
  </w:num>
  <w:num w:numId="11" w16cid:durableId="1822237849">
    <w:abstractNumId w:val="25"/>
  </w:num>
  <w:num w:numId="12" w16cid:durableId="259532704">
    <w:abstractNumId w:val="67"/>
  </w:num>
  <w:num w:numId="13" w16cid:durableId="49114754">
    <w:abstractNumId w:val="104"/>
  </w:num>
  <w:num w:numId="14" w16cid:durableId="1186408486">
    <w:abstractNumId w:val="66"/>
  </w:num>
  <w:num w:numId="15" w16cid:durableId="1610425835">
    <w:abstractNumId w:val="79"/>
  </w:num>
  <w:num w:numId="16" w16cid:durableId="783889873">
    <w:abstractNumId w:val="89"/>
  </w:num>
  <w:num w:numId="17" w16cid:durableId="1788624237">
    <w:abstractNumId w:val="83"/>
  </w:num>
  <w:num w:numId="18" w16cid:durableId="50811246">
    <w:abstractNumId w:val="63"/>
  </w:num>
  <w:num w:numId="19" w16cid:durableId="9528253">
    <w:abstractNumId w:val="86"/>
  </w:num>
  <w:num w:numId="20" w16cid:durableId="322127677">
    <w:abstractNumId w:val="12"/>
  </w:num>
  <w:num w:numId="21" w16cid:durableId="1480851919">
    <w:abstractNumId w:val="108"/>
  </w:num>
  <w:num w:numId="22" w16cid:durableId="1986856743">
    <w:abstractNumId w:val="72"/>
  </w:num>
  <w:num w:numId="23" w16cid:durableId="1489441955">
    <w:abstractNumId w:val="101"/>
  </w:num>
  <w:num w:numId="24" w16cid:durableId="1070999770">
    <w:abstractNumId w:val="105"/>
  </w:num>
  <w:num w:numId="25" w16cid:durableId="2047949860">
    <w:abstractNumId w:val="93"/>
  </w:num>
  <w:num w:numId="26" w16cid:durableId="1785733623">
    <w:abstractNumId w:val="31"/>
  </w:num>
  <w:num w:numId="27" w16cid:durableId="584147418">
    <w:abstractNumId w:val="88"/>
  </w:num>
  <w:num w:numId="28" w16cid:durableId="836578622">
    <w:abstractNumId w:val="74"/>
  </w:num>
  <w:num w:numId="29" w16cid:durableId="1600483839">
    <w:abstractNumId w:val="37"/>
  </w:num>
  <w:num w:numId="30" w16cid:durableId="284506383">
    <w:abstractNumId w:val="24"/>
  </w:num>
  <w:num w:numId="31" w16cid:durableId="562644973">
    <w:abstractNumId w:val="60"/>
  </w:num>
  <w:num w:numId="32" w16cid:durableId="1929776953">
    <w:abstractNumId w:val="16"/>
  </w:num>
  <w:num w:numId="33" w16cid:durableId="884482681">
    <w:abstractNumId w:val="35"/>
  </w:num>
  <w:num w:numId="34" w16cid:durableId="485171937">
    <w:abstractNumId w:val="46"/>
  </w:num>
  <w:num w:numId="35" w16cid:durableId="1151214137">
    <w:abstractNumId w:val="99"/>
  </w:num>
  <w:num w:numId="36" w16cid:durableId="784883854">
    <w:abstractNumId w:val="77"/>
  </w:num>
  <w:num w:numId="37" w16cid:durableId="1419519442">
    <w:abstractNumId w:val="15"/>
  </w:num>
  <w:num w:numId="38" w16cid:durableId="630399564">
    <w:abstractNumId w:val="68"/>
  </w:num>
  <w:num w:numId="39" w16cid:durableId="652373031">
    <w:abstractNumId w:val="90"/>
  </w:num>
  <w:num w:numId="40" w16cid:durableId="1801877652">
    <w:abstractNumId w:val="20"/>
  </w:num>
  <w:num w:numId="41" w16cid:durableId="746153350">
    <w:abstractNumId w:val="32"/>
  </w:num>
  <w:num w:numId="42" w16cid:durableId="607196001">
    <w:abstractNumId w:val="82"/>
  </w:num>
  <w:num w:numId="43" w16cid:durableId="1895239824">
    <w:abstractNumId w:val="76"/>
  </w:num>
  <w:num w:numId="44" w16cid:durableId="1461918052">
    <w:abstractNumId w:val="95"/>
  </w:num>
  <w:num w:numId="45" w16cid:durableId="1298994518">
    <w:abstractNumId w:val="57"/>
  </w:num>
  <w:num w:numId="46" w16cid:durableId="167402601">
    <w:abstractNumId w:val="71"/>
  </w:num>
  <w:num w:numId="47" w16cid:durableId="1991670158">
    <w:abstractNumId w:val="62"/>
  </w:num>
  <w:num w:numId="48" w16cid:durableId="1538816344">
    <w:abstractNumId w:val="0"/>
  </w:num>
  <w:num w:numId="49" w16cid:durableId="253320886">
    <w:abstractNumId w:val="1"/>
  </w:num>
  <w:num w:numId="50" w16cid:durableId="1175651131">
    <w:abstractNumId w:val="2"/>
  </w:num>
  <w:num w:numId="51" w16cid:durableId="430975830">
    <w:abstractNumId w:val="3"/>
  </w:num>
  <w:num w:numId="52" w16cid:durableId="987510979">
    <w:abstractNumId w:val="4"/>
  </w:num>
  <w:num w:numId="53" w16cid:durableId="1952081375">
    <w:abstractNumId w:val="5"/>
  </w:num>
  <w:num w:numId="54" w16cid:durableId="1184713432">
    <w:abstractNumId w:val="6"/>
  </w:num>
  <w:num w:numId="55" w16cid:durableId="1234703710">
    <w:abstractNumId w:val="7"/>
  </w:num>
  <w:num w:numId="56" w16cid:durableId="226696601">
    <w:abstractNumId w:val="8"/>
  </w:num>
  <w:num w:numId="57" w16cid:durableId="941957384">
    <w:abstractNumId w:val="61"/>
  </w:num>
  <w:num w:numId="58" w16cid:durableId="1613320453">
    <w:abstractNumId w:val="53"/>
  </w:num>
  <w:num w:numId="59" w16cid:durableId="15776626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917311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450650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9907487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8298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891119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280072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320567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4454944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510843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801035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58096636">
    <w:abstractNumId w:val="21"/>
  </w:num>
  <w:num w:numId="71" w16cid:durableId="1219248124">
    <w:abstractNumId w:val="14"/>
  </w:num>
  <w:num w:numId="72" w16cid:durableId="1082095359">
    <w:abstractNumId w:val="51"/>
  </w:num>
  <w:num w:numId="73" w16cid:durableId="2138445253">
    <w:abstractNumId w:val="85"/>
  </w:num>
  <w:num w:numId="74" w16cid:durableId="800923799">
    <w:abstractNumId w:val="55"/>
  </w:num>
  <w:num w:numId="75" w16cid:durableId="130483590">
    <w:abstractNumId w:val="26"/>
  </w:num>
  <w:num w:numId="76" w16cid:durableId="1727409678">
    <w:abstractNumId w:val="103"/>
  </w:num>
  <w:num w:numId="77" w16cid:durableId="1682732986">
    <w:abstractNumId w:val="92"/>
  </w:num>
  <w:num w:numId="78" w16cid:durableId="2057385385">
    <w:abstractNumId w:val="69"/>
  </w:num>
  <w:num w:numId="79" w16cid:durableId="1558053957">
    <w:abstractNumId w:val="110"/>
  </w:num>
  <w:num w:numId="80" w16cid:durableId="799768463">
    <w:abstractNumId w:val="52"/>
  </w:num>
  <w:num w:numId="81" w16cid:durableId="128062191">
    <w:abstractNumId w:val="13"/>
  </w:num>
  <w:num w:numId="82" w16cid:durableId="2021857834">
    <w:abstractNumId w:val="107"/>
  </w:num>
  <w:num w:numId="83" w16cid:durableId="170067766">
    <w:abstractNumId w:val="54"/>
  </w:num>
  <w:num w:numId="84" w16cid:durableId="192038819">
    <w:abstractNumId w:val="38"/>
  </w:num>
  <w:num w:numId="85" w16cid:durableId="1353141151">
    <w:abstractNumId w:val="96"/>
  </w:num>
  <w:num w:numId="86" w16cid:durableId="311981102">
    <w:abstractNumId w:val="91"/>
  </w:num>
  <w:num w:numId="87" w16cid:durableId="945312948">
    <w:abstractNumId w:val="109"/>
  </w:num>
  <w:num w:numId="88" w16cid:durableId="747507005">
    <w:abstractNumId w:val="30"/>
  </w:num>
  <w:num w:numId="89" w16cid:durableId="1755125116">
    <w:abstractNumId w:val="97"/>
  </w:num>
  <w:num w:numId="90" w16cid:durableId="1671054532">
    <w:abstractNumId w:val="81"/>
  </w:num>
  <w:num w:numId="91" w16cid:durableId="1066297461">
    <w:abstractNumId w:val="17"/>
  </w:num>
  <w:num w:numId="92" w16cid:durableId="1592199650">
    <w:abstractNumId w:val="33"/>
  </w:num>
  <w:num w:numId="93" w16cid:durableId="986276341">
    <w:abstractNumId w:val="112"/>
  </w:num>
  <w:num w:numId="94" w16cid:durableId="1159611803">
    <w:abstractNumId w:val="64"/>
  </w:num>
  <w:num w:numId="95" w16cid:durableId="1707440499">
    <w:abstractNumId w:val="100"/>
  </w:num>
  <w:num w:numId="96" w16cid:durableId="621035699">
    <w:abstractNumId w:val="80"/>
  </w:num>
  <w:num w:numId="97" w16cid:durableId="111439292">
    <w:abstractNumId w:val="34"/>
  </w:num>
  <w:num w:numId="98" w16cid:durableId="1186795052">
    <w:abstractNumId w:val="27"/>
  </w:num>
  <w:num w:numId="99" w16cid:durableId="1221790008">
    <w:abstractNumId w:val="94"/>
  </w:num>
  <w:num w:numId="100" w16cid:durableId="1108499355">
    <w:abstractNumId w:val="106"/>
  </w:num>
  <w:num w:numId="101" w16cid:durableId="1821463572">
    <w:abstractNumId w:val="49"/>
  </w:num>
  <w:num w:numId="102" w16cid:durableId="1992564587">
    <w:abstractNumId w:val="87"/>
  </w:num>
  <w:num w:numId="103" w16cid:durableId="1782651778">
    <w:abstractNumId w:val="50"/>
  </w:num>
  <w:num w:numId="104" w16cid:durableId="1774787774">
    <w:abstractNumId w:val="44"/>
  </w:num>
  <w:num w:numId="105" w16cid:durableId="1859661162">
    <w:abstractNumId w:val="111"/>
  </w:num>
  <w:num w:numId="106" w16cid:durableId="978874857">
    <w:abstractNumId w:val="84"/>
  </w:num>
  <w:num w:numId="107" w16cid:durableId="923951881">
    <w:abstractNumId w:val="75"/>
  </w:num>
  <w:num w:numId="108" w16cid:durableId="1622153655">
    <w:abstractNumId w:val="73"/>
  </w:num>
  <w:num w:numId="109" w16cid:durableId="474881496">
    <w:abstractNumId w:val="23"/>
  </w:num>
  <w:num w:numId="110" w16cid:durableId="1658025540">
    <w:abstractNumId w:val="22"/>
  </w:num>
  <w:num w:numId="111" w16cid:durableId="1881163319">
    <w:abstractNumId w:val="36"/>
  </w:num>
  <w:num w:numId="112" w16cid:durableId="1655403497">
    <w:abstractNumId w:val="41"/>
  </w:num>
  <w:num w:numId="113" w16cid:durableId="2066486762">
    <w:abstractNumId w:val="58"/>
  </w:num>
  <w:num w:numId="114" w16cid:durableId="969238267">
    <w:abstractNumId w:val="19"/>
  </w:num>
  <w:num w:numId="115" w16cid:durableId="1358115679">
    <w:abstractNumId w:val="11"/>
  </w:num>
  <w:num w:numId="116" w16cid:durableId="589118517">
    <w:abstractNumId w:val="28"/>
  </w:num>
  <w:num w:numId="117" w16cid:durableId="2026440095">
    <w:abstractNumId w:val="48"/>
  </w:num>
  <w:num w:numId="118" w16cid:durableId="1287195850">
    <w:abstractNumId w:val="59"/>
  </w:num>
  <w:num w:numId="119" w16cid:durableId="1262682441">
    <w:abstractNumId w:val="98"/>
  </w:num>
  <w:num w:numId="120" w16cid:durableId="557018312">
    <w:abstractNumId w:val="65"/>
  </w:num>
  <w:num w:numId="121" w16cid:durableId="1013070126">
    <w:abstractNumId w:val="39"/>
  </w:num>
  <w:num w:numId="122" w16cid:durableId="1524444097">
    <w:abstractNumId w:val="40"/>
  </w:num>
  <w:num w:numId="123" w16cid:durableId="1571191912">
    <w:abstractNumId w:val="56"/>
  </w:num>
  <w:num w:numId="124" w16cid:durableId="853416224">
    <w:abstractNumId w:val="78"/>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Wenneker, Jacquelin">
    <w15:presenceInfo w15:providerId="AD" w15:userId="S::jacquelin.wenneker@iu.org::374f648b-bcef-4125-b015-46616caae0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183"/>
    <w:rsid w:val="0000023B"/>
    <w:rsid w:val="00000390"/>
    <w:rsid w:val="00000447"/>
    <w:rsid w:val="000006D9"/>
    <w:rsid w:val="0000088A"/>
    <w:rsid w:val="00000B14"/>
    <w:rsid w:val="00000B1D"/>
    <w:rsid w:val="00000D62"/>
    <w:rsid w:val="00000F81"/>
    <w:rsid w:val="00001571"/>
    <w:rsid w:val="000017F4"/>
    <w:rsid w:val="000019BB"/>
    <w:rsid w:val="000019D4"/>
    <w:rsid w:val="00001D4B"/>
    <w:rsid w:val="0000205D"/>
    <w:rsid w:val="000020A8"/>
    <w:rsid w:val="00002507"/>
    <w:rsid w:val="00002CB3"/>
    <w:rsid w:val="00003B94"/>
    <w:rsid w:val="00003CFD"/>
    <w:rsid w:val="00003F37"/>
    <w:rsid w:val="00003FE0"/>
    <w:rsid w:val="0000436D"/>
    <w:rsid w:val="000044FE"/>
    <w:rsid w:val="00004998"/>
    <w:rsid w:val="0000519D"/>
    <w:rsid w:val="00005255"/>
    <w:rsid w:val="000054DB"/>
    <w:rsid w:val="000058DF"/>
    <w:rsid w:val="00005B7C"/>
    <w:rsid w:val="00005DA7"/>
    <w:rsid w:val="0000621E"/>
    <w:rsid w:val="00006274"/>
    <w:rsid w:val="00006281"/>
    <w:rsid w:val="00006462"/>
    <w:rsid w:val="000068FC"/>
    <w:rsid w:val="00006947"/>
    <w:rsid w:val="00006AC0"/>
    <w:rsid w:val="00006B99"/>
    <w:rsid w:val="00006D02"/>
    <w:rsid w:val="000070A2"/>
    <w:rsid w:val="000071AF"/>
    <w:rsid w:val="00007427"/>
    <w:rsid w:val="0000752A"/>
    <w:rsid w:val="000076E6"/>
    <w:rsid w:val="00007964"/>
    <w:rsid w:val="00007A00"/>
    <w:rsid w:val="00007A9A"/>
    <w:rsid w:val="00007C3C"/>
    <w:rsid w:val="00007E18"/>
    <w:rsid w:val="00010458"/>
    <w:rsid w:val="000106EC"/>
    <w:rsid w:val="00010864"/>
    <w:rsid w:val="000108FC"/>
    <w:rsid w:val="00010D6A"/>
    <w:rsid w:val="00010E2B"/>
    <w:rsid w:val="00010E3E"/>
    <w:rsid w:val="000113F2"/>
    <w:rsid w:val="0001142F"/>
    <w:rsid w:val="00011641"/>
    <w:rsid w:val="0001169E"/>
    <w:rsid w:val="00011993"/>
    <w:rsid w:val="000119FA"/>
    <w:rsid w:val="00011B9E"/>
    <w:rsid w:val="00011D10"/>
    <w:rsid w:val="00011E76"/>
    <w:rsid w:val="00012212"/>
    <w:rsid w:val="000123F4"/>
    <w:rsid w:val="00012833"/>
    <w:rsid w:val="00012AB0"/>
    <w:rsid w:val="00012E6D"/>
    <w:rsid w:val="00013334"/>
    <w:rsid w:val="000133AA"/>
    <w:rsid w:val="000133B1"/>
    <w:rsid w:val="000133B9"/>
    <w:rsid w:val="0001351E"/>
    <w:rsid w:val="00013626"/>
    <w:rsid w:val="00013828"/>
    <w:rsid w:val="00013E0E"/>
    <w:rsid w:val="00014534"/>
    <w:rsid w:val="000148C9"/>
    <w:rsid w:val="00014E25"/>
    <w:rsid w:val="0001542E"/>
    <w:rsid w:val="00015745"/>
    <w:rsid w:val="00015900"/>
    <w:rsid w:val="0001597E"/>
    <w:rsid w:val="00015B10"/>
    <w:rsid w:val="00016020"/>
    <w:rsid w:val="00016098"/>
    <w:rsid w:val="000162E1"/>
    <w:rsid w:val="00016AC8"/>
    <w:rsid w:val="00016DCE"/>
    <w:rsid w:val="00016EE2"/>
    <w:rsid w:val="00017948"/>
    <w:rsid w:val="00017950"/>
    <w:rsid w:val="00017D00"/>
    <w:rsid w:val="00017E3E"/>
    <w:rsid w:val="00017F9B"/>
    <w:rsid w:val="00020113"/>
    <w:rsid w:val="0002054F"/>
    <w:rsid w:val="000206A3"/>
    <w:rsid w:val="00020918"/>
    <w:rsid w:val="000209B7"/>
    <w:rsid w:val="00020B39"/>
    <w:rsid w:val="00020B9B"/>
    <w:rsid w:val="00020D8A"/>
    <w:rsid w:val="000219D6"/>
    <w:rsid w:val="00021BBD"/>
    <w:rsid w:val="00021BCC"/>
    <w:rsid w:val="00021C80"/>
    <w:rsid w:val="00021D34"/>
    <w:rsid w:val="00021EB4"/>
    <w:rsid w:val="00021EF8"/>
    <w:rsid w:val="000220EE"/>
    <w:rsid w:val="000221E2"/>
    <w:rsid w:val="00022224"/>
    <w:rsid w:val="000224B2"/>
    <w:rsid w:val="000224EC"/>
    <w:rsid w:val="00022659"/>
    <w:rsid w:val="0002272A"/>
    <w:rsid w:val="000228E7"/>
    <w:rsid w:val="00022AA1"/>
    <w:rsid w:val="00022F0B"/>
    <w:rsid w:val="00022FAB"/>
    <w:rsid w:val="00023209"/>
    <w:rsid w:val="00023223"/>
    <w:rsid w:val="0002323A"/>
    <w:rsid w:val="00023258"/>
    <w:rsid w:val="000235C7"/>
    <w:rsid w:val="00023748"/>
    <w:rsid w:val="00023778"/>
    <w:rsid w:val="00023929"/>
    <w:rsid w:val="00023CD6"/>
    <w:rsid w:val="00024127"/>
    <w:rsid w:val="00024206"/>
    <w:rsid w:val="0002428D"/>
    <w:rsid w:val="000242C4"/>
    <w:rsid w:val="000244C9"/>
    <w:rsid w:val="00024594"/>
    <w:rsid w:val="000248E6"/>
    <w:rsid w:val="00024B45"/>
    <w:rsid w:val="00024B6F"/>
    <w:rsid w:val="00024C10"/>
    <w:rsid w:val="00025351"/>
    <w:rsid w:val="00025540"/>
    <w:rsid w:val="000257DD"/>
    <w:rsid w:val="000257E3"/>
    <w:rsid w:val="000258C8"/>
    <w:rsid w:val="000258CF"/>
    <w:rsid w:val="0002594F"/>
    <w:rsid w:val="00026372"/>
    <w:rsid w:val="0002658D"/>
    <w:rsid w:val="00026A43"/>
    <w:rsid w:val="00026C28"/>
    <w:rsid w:val="00026C64"/>
    <w:rsid w:val="0002717C"/>
    <w:rsid w:val="000272CD"/>
    <w:rsid w:val="0002736A"/>
    <w:rsid w:val="00027462"/>
    <w:rsid w:val="000277C4"/>
    <w:rsid w:val="00027A5D"/>
    <w:rsid w:val="00027B4E"/>
    <w:rsid w:val="00027E7A"/>
    <w:rsid w:val="00027F34"/>
    <w:rsid w:val="00027F55"/>
    <w:rsid w:val="000308F4"/>
    <w:rsid w:val="00030BA4"/>
    <w:rsid w:val="00030E27"/>
    <w:rsid w:val="00031040"/>
    <w:rsid w:val="000310CA"/>
    <w:rsid w:val="000310FA"/>
    <w:rsid w:val="00031390"/>
    <w:rsid w:val="00031B2C"/>
    <w:rsid w:val="00031C02"/>
    <w:rsid w:val="00032735"/>
    <w:rsid w:val="00032922"/>
    <w:rsid w:val="00032C4D"/>
    <w:rsid w:val="00032C89"/>
    <w:rsid w:val="00032DE5"/>
    <w:rsid w:val="00032F40"/>
    <w:rsid w:val="00033AB1"/>
    <w:rsid w:val="00033BC9"/>
    <w:rsid w:val="00033D72"/>
    <w:rsid w:val="00033EC9"/>
    <w:rsid w:val="00033F15"/>
    <w:rsid w:val="00034151"/>
    <w:rsid w:val="00034638"/>
    <w:rsid w:val="00034ACD"/>
    <w:rsid w:val="00034B4C"/>
    <w:rsid w:val="00034C84"/>
    <w:rsid w:val="00034C90"/>
    <w:rsid w:val="00035460"/>
    <w:rsid w:val="000354DA"/>
    <w:rsid w:val="00035C80"/>
    <w:rsid w:val="00035DED"/>
    <w:rsid w:val="0003643B"/>
    <w:rsid w:val="00036680"/>
    <w:rsid w:val="00036949"/>
    <w:rsid w:val="0003696F"/>
    <w:rsid w:val="00036CB8"/>
    <w:rsid w:val="00036CBB"/>
    <w:rsid w:val="00036FE6"/>
    <w:rsid w:val="000372D6"/>
    <w:rsid w:val="000379ED"/>
    <w:rsid w:val="00037E17"/>
    <w:rsid w:val="000400AC"/>
    <w:rsid w:val="00040421"/>
    <w:rsid w:val="00040EA1"/>
    <w:rsid w:val="0004126F"/>
    <w:rsid w:val="00041A00"/>
    <w:rsid w:val="00041BA2"/>
    <w:rsid w:val="00041DDE"/>
    <w:rsid w:val="00041E28"/>
    <w:rsid w:val="0004210F"/>
    <w:rsid w:val="000422DF"/>
    <w:rsid w:val="00042361"/>
    <w:rsid w:val="000428C4"/>
    <w:rsid w:val="00042B47"/>
    <w:rsid w:val="00042DA3"/>
    <w:rsid w:val="00042FE6"/>
    <w:rsid w:val="000430F2"/>
    <w:rsid w:val="0004313D"/>
    <w:rsid w:val="00043694"/>
    <w:rsid w:val="00043861"/>
    <w:rsid w:val="00043880"/>
    <w:rsid w:val="00043D9E"/>
    <w:rsid w:val="00043DDD"/>
    <w:rsid w:val="0004426F"/>
    <w:rsid w:val="00044587"/>
    <w:rsid w:val="000447D2"/>
    <w:rsid w:val="000449F0"/>
    <w:rsid w:val="0004500C"/>
    <w:rsid w:val="000450D6"/>
    <w:rsid w:val="0004526B"/>
    <w:rsid w:val="000454CA"/>
    <w:rsid w:val="0004552B"/>
    <w:rsid w:val="00045543"/>
    <w:rsid w:val="000455CF"/>
    <w:rsid w:val="00045B79"/>
    <w:rsid w:val="00045B8A"/>
    <w:rsid w:val="00045CA2"/>
    <w:rsid w:val="00045CD5"/>
    <w:rsid w:val="00046040"/>
    <w:rsid w:val="00046096"/>
    <w:rsid w:val="000461F4"/>
    <w:rsid w:val="00046299"/>
    <w:rsid w:val="000468CE"/>
    <w:rsid w:val="000469F7"/>
    <w:rsid w:val="00046A99"/>
    <w:rsid w:val="00046B7E"/>
    <w:rsid w:val="0004718D"/>
    <w:rsid w:val="000471B3"/>
    <w:rsid w:val="000471FA"/>
    <w:rsid w:val="00047442"/>
    <w:rsid w:val="00047D9E"/>
    <w:rsid w:val="00047EF1"/>
    <w:rsid w:val="000502E5"/>
    <w:rsid w:val="000509D9"/>
    <w:rsid w:val="00050E99"/>
    <w:rsid w:val="00050F58"/>
    <w:rsid w:val="00051231"/>
    <w:rsid w:val="000514FB"/>
    <w:rsid w:val="000516A2"/>
    <w:rsid w:val="000517C7"/>
    <w:rsid w:val="00051968"/>
    <w:rsid w:val="000519E1"/>
    <w:rsid w:val="00051DE8"/>
    <w:rsid w:val="00051EBD"/>
    <w:rsid w:val="000520A3"/>
    <w:rsid w:val="000521DC"/>
    <w:rsid w:val="00052476"/>
    <w:rsid w:val="0005253B"/>
    <w:rsid w:val="0005274E"/>
    <w:rsid w:val="00052AA2"/>
    <w:rsid w:val="000530EA"/>
    <w:rsid w:val="00053E19"/>
    <w:rsid w:val="00053F7E"/>
    <w:rsid w:val="000542C7"/>
    <w:rsid w:val="00054334"/>
    <w:rsid w:val="000545B2"/>
    <w:rsid w:val="0005472E"/>
    <w:rsid w:val="000548AB"/>
    <w:rsid w:val="000548C8"/>
    <w:rsid w:val="00054B45"/>
    <w:rsid w:val="00054D8C"/>
    <w:rsid w:val="00054E3D"/>
    <w:rsid w:val="00054F10"/>
    <w:rsid w:val="000558C0"/>
    <w:rsid w:val="00055B83"/>
    <w:rsid w:val="00055EB3"/>
    <w:rsid w:val="0005603C"/>
    <w:rsid w:val="0005605B"/>
    <w:rsid w:val="000564C6"/>
    <w:rsid w:val="000565C4"/>
    <w:rsid w:val="00056B21"/>
    <w:rsid w:val="00056D90"/>
    <w:rsid w:val="00057315"/>
    <w:rsid w:val="00057681"/>
    <w:rsid w:val="00057816"/>
    <w:rsid w:val="00057A81"/>
    <w:rsid w:val="00057CDC"/>
    <w:rsid w:val="00057D2E"/>
    <w:rsid w:val="00057DBE"/>
    <w:rsid w:val="00060140"/>
    <w:rsid w:val="00060EA8"/>
    <w:rsid w:val="00060EAB"/>
    <w:rsid w:val="00061297"/>
    <w:rsid w:val="00061400"/>
    <w:rsid w:val="000616C0"/>
    <w:rsid w:val="000619D6"/>
    <w:rsid w:val="00061D73"/>
    <w:rsid w:val="00061DD5"/>
    <w:rsid w:val="00062B45"/>
    <w:rsid w:val="00062BA4"/>
    <w:rsid w:val="00063107"/>
    <w:rsid w:val="00063114"/>
    <w:rsid w:val="00063331"/>
    <w:rsid w:val="0006354F"/>
    <w:rsid w:val="000638AE"/>
    <w:rsid w:val="00063B91"/>
    <w:rsid w:val="00063E17"/>
    <w:rsid w:val="00063E44"/>
    <w:rsid w:val="0006405B"/>
    <w:rsid w:val="000643C2"/>
    <w:rsid w:val="0006440D"/>
    <w:rsid w:val="0006488D"/>
    <w:rsid w:val="00064BD7"/>
    <w:rsid w:val="00064F2E"/>
    <w:rsid w:val="000650E6"/>
    <w:rsid w:val="000653CE"/>
    <w:rsid w:val="00065560"/>
    <w:rsid w:val="00065799"/>
    <w:rsid w:val="00065885"/>
    <w:rsid w:val="0006598F"/>
    <w:rsid w:val="00065993"/>
    <w:rsid w:val="00065D0D"/>
    <w:rsid w:val="00065D61"/>
    <w:rsid w:val="00065E47"/>
    <w:rsid w:val="00066257"/>
    <w:rsid w:val="0006625D"/>
    <w:rsid w:val="00066392"/>
    <w:rsid w:val="000663FA"/>
    <w:rsid w:val="000666CF"/>
    <w:rsid w:val="0006673D"/>
    <w:rsid w:val="00066BD8"/>
    <w:rsid w:val="00066BFA"/>
    <w:rsid w:val="00066D4B"/>
    <w:rsid w:val="00066D75"/>
    <w:rsid w:val="00066F39"/>
    <w:rsid w:val="00067631"/>
    <w:rsid w:val="000676F6"/>
    <w:rsid w:val="00067953"/>
    <w:rsid w:val="00067D22"/>
    <w:rsid w:val="00067DC7"/>
    <w:rsid w:val="00067E2E"/>
    <w:rsid w:val="00067F4D"/>
    <w:rsid w:val="00070197"/>
    <w:rsid w:val="000701DE"/>
    <w:rsid w:val="000701E0"/>
    <w:rsid w:val="000703FA"/>
    <w:rsid w:val="00070488"/>
    <w:rsid w:val="000704DC"/>
    <w:rsid w:val="00070669"/>
    <w:rsid w:val="00070A0D"/>
    <w:rsid w:val="00070C7B"/>
    <w:rsid w:val="00070C7C"/>
    <w:rsid w:val="00070D35"/>
    <w:rsid w:val="00070DCB"/>
    <w:rsid w:val="00070E96"/>
    <w:rsid w:val="00071168"/>
    <w:rsid w:val="00071669"/>
    <w:rsid w:val="00071964"/>
    <w:rsid w:val="00071A51"/>
    <w:rsid w:val="000720FD"/>
    <w:rsid w:val="00072191"/>
    <w:rsid w:val="000725A4"/>
    <w:rsid w:val="00072862"/>
    <w:rsid w:val="00072A0B"/>
    <w:rsid w:val="00072BD0"/>
    <w:rsid w:val="00072DBF"/>
    <w:rsid w:val="00072DE6"/>
    <w:rsid w:val="00072EAD"/>
    <w:rsid w:val="000733E7"/>
    <w:rsid w:val="000733F5"/>
    <w:rsid w:val="00073668"/>
    <w:rsid w:val="00073B5A"/>
    <w:rsid w:val="00073D20"/>
    <w:rsid w:val="00073E07"/>
    <w:rsid w:val="00074011"/>
    <w:rsid w:val="00074074"/>
    <w:rsid w:val="00074201"/>
    <w:rsid w:val="0007443D"/>
    <w:rsid w:val="000750A3"/>
    <w:rsid w:val="0007595A"/>
    <w:rsid w:val="00075A0C"/>
    <w:rsid w:val="00075CE5"/>
    <w:rsid w:val="00075EFD"/>
    <w:rsid w:val="00076006"/>
    <w:rsid w:val="0007610D"/>
    <w:rsid w:val="0007613E"/>
    <w:rsid w:val="0007624A"/>
    <w:rsid w:val="000764A3"/>
    <w:rsid w:val="000766AC"/>
    <w:rsid w:val="0007675D"/>
    <w:rsid w:val="00076792"/>
    <w:rsid w:val="000768B8"/>
    <w:rsid w:val="00076E7B"/>
    <w:rsid w:val="00077125"/>
    <w:rsid w:val="00077199"/>
    <w:rsid w:val="0007733A"/>
    <w:rsid w:val="00077AD5"/>
    <w:rsid w:val="00077C48"/>
    <w:rsid w:val="00077F0E"/>
    <w:rsid w:val="00077FE5"/>
    <w:rsid w:val="00080300"/>
    <w:rsid w:val="0008042B"/>
    <w:rsid w:val="0008052D"/>
    <w:rsid w:val="00080A4D"/>
    <w:rsid w:val="00080EE4"/>
    <w:rsid w:val="00080F48"/>
    <w:rsid w:val="00080F5B"/>
    <w:rsid w:val="000810E4"/>
    <w:rsid w:val="0008113F"/>
    <w:rsid w:val="00081418"/>
    <w:rsid w:val="000814E8"/>
    <w:rsid w:val="000817CE"/>
    <w:rsid w:val="00081BA1"/>
    <w:rsid w:val="00081E01"/>
    <w:rsid w:val="000823D4"/>
    <w:rsid w:val="00082438"/>
    <w:rsid w:val="0008290A"/>
    <w:rsid w:val="00082940"/>
    <w:rsid w:val="00082BC9"/>
    <w:rsid w:val="00082CEC"/>
    <w:rsid w:val="00082E41"/>
    <w:rsid w:val="000830EA"/>
    <w:rsid w:val="000836AD"/>
    <w:rsid w:val="000836F6"/>
    <w:rsid w:val="00083746"/>
    <w:rsid w:val="000837B4"/>
    <w:rsid w:val="000839E6"/>
    <w:rsid w:val="00083B48"/>
    <w:rsid w:val="00084281"/>
    <w:rsid w:val="0008448F"/>
    <w:rsid w:val="00084772"/>
    <w:rsid w:val="000848DD"/>
    <w:rsid w:val="00084A8A"/>
    <w:rsid w:val="00084AF2"/>
    <w:rsid w:val="00084E52"/>
    <w:rsid w:val="00084F7A"/>
    <w:rsid w:val="00085136"/>
    <w:rsid w:val="00085241"/>
    <w:rsid w:val="00085283"/>
    <w:rsid w:val="00085614"/>
    <w:rsid w:val="00085824"/>
    <w:rsid w:val="000858E2"/>
    <w:rsid w:val="000859CF"/>
    <w:rsid w:val="00085A0E"/>
    <w:rsid w:val="00085AB1"/>
    <w:rsid w:val="00085FEC"/>
    <w:rsid w:val="00086025"/>
    <w:rsid w:val="00086066"/>
    <w:rsid w:val="000861DA"/>
    <w:rsid w:val="0008653D"/>
    <w:rsid w:val="000865A1"/>
    <w:rsid w:val="00086ABD"/>
    <w:rsid w:val="00086C97"/>
    <w:rsid w:val="00086F86"/>
    <w:rsid w:val="000870F5"/>
    <w:rsid w:val="0008729C"/>
    <w:rsid w:val="000874B2"/>
    <w:rsid w:val="00087C20"/>
    <w:rsid w:val="00090073"/>
    <w:rsid w:val="000900D9"/>
    <w:rsid w:val="00090A46"/>
    <w:rsid w:val="00090BB9"/>
    <w:rsid w:val="00090C6B"/>
    <w:rsid w:val="00090F20"/>
    <w:rsid w:val="000912E6"/>
    <w:rsid w:val="000915B1"/>
    <w:rsid w:val="000915E8"/>
    <w:rsid w:val="00091A2A"/>
    <w:rsid w:val="00091B74"/>
    <w:rsid w:val="00091BA5"/>
    <w:rsid w:val="00091CA1"/>
    <w:rsid w:val="00092046"/>
    <w:rsid w:val="00092650"/>
    <w:rsid w:val="00092881"/>
    <w:rsid w:val="00092960"/>
    <w:rsid w:val="00092C41"/>
    <w:rsid w:val="0009301D"/>
    <w:rsid w:val="00093220"/>
    <w:rsid w:val="0009329B"/>
    <w:rsid w:val="0009343E"/>
    <w:rsid w:val="00093A1C"/>
    <w:rsid w:val="00093E11"/>
    <w:rsid w:val="00093F04"/>
    <w:rsid w:val="00093F3B"/>
    <w:rsid w:val="00094249"/>
    <w:rsid w:val="000946C8"/>
    <w:rsid w:val="000946DD"/>
    <w:rsid w:val="00094C6C"/>
    <w:rsid w:val="00094CD1"/>
    <w:rsid w:val="00094D05"/>
    <w:rsid w:val="00094D3F"/>
    <w:rsid w:val="00094DA7"/>
    <w:rsid w:val="00094DDC"/>
    <w:rsid w:val="000951B7"/>
    <w:rsid w:val="000952A0"/>
    <w:rsid w:val="00095666"/>
    <w:rsid w:val="0009592A"/>
    <w:rsid w:val="00095A0A"/>
    <w:rsid w:val="00096107"/>
    <w:rsid w:val="000964E1"/>
    <w:rsid w:val="000964FA"/>
    <w:rsid w:val="000965D9"/>
    <w:rsid w:val="000966EA"/>
    <w:rsid w:val="00096BCA"/>
    <w:rsid w:val="00096C83"/>
    <w:rsid w:val="00096CEE"/>
    <w:rsid w:val="00096DFB"/>
    <w:rsid w:val="000970FA"/>
    <w:rsid w:val="0009768C"/>
    <w:rsid w:val="000979B2"/>
    <w:rsid w:val="00097CA1"/>
    <w:rsid w:val="00097CEB"/>
    <w:rsid w:val="00097D62"/>
    <w:rsid w:val="000A010C"/>
    <w:rsid w:val="000A04DB"/>
    <w:rsid w:val="000A076E"/>
    <w:rsid w:val="000A09E8"/>
    <w:rsid w:val="000A0C2F"/>
    <w:rsid w:val="000A0F46"/>
    <w:rsid w:val="000A135D"/>
    <w:rsid w:val="000A17F3"/>
    <w:rsid w:val="000A1904"/>
    <w:rsid w:val="000A1FB1"/>
    <w:rsid w:val="000A2332"/>
    <w:rsid w:val="000A2557"/>
    <w:rsid w:val="000A2621"/>
    <w:rsid w:val="000A2745"/>
    <w:rsid w:val="000A294F"/>
    <w:rsid w:val="000A2B5E"/>
    <w:rsid w:val="000A2C69"/>
    <w:rsid w:val="000A2DC2"/>
    <w:rsid w:val="000A2F64"/>
    <w:rsid w:val="000A34A0"/>
    <w:rsid w:val="000A35E9"/>
    <w:rsid w:val="000A361D"/>
    <w:rsid w:val="000A36D7"/>
    <w:rsid w:val="000A3941"/>
    <w:rsid w:val="000A3AF0"/>
    <w:rsid w:val="000A3C72"/>
    <w:rsid w:val="000A413E"/>
    <w:rsid w:val="000A4300"/>
    <w:rsid w:val="000A4BC0"/>
    <w:rsid w:val="000A4CEB"/>
    <w:rsid w:val="000A4F30"/>
    <w:rsid w:val="000A518F"/>
    <w:rsid w:val="000A54A0"/>
    <w:rsid w:val="000A57E0"/>
    <w:rsid w:val="000A626F"/>
    <w:rsid w:val="000A6377"/>
    <w:rsid w:val="000A63F4"/>
    <w:rsid w:val="000A6668"/>
    <w:rsid w:val="000A6697"/>
    <w:rsid w:val="000A680D"/>
    <w:rsid w:val="000A6A63"/>
    <w:rsid w:val="000A6CEC"/>
    <w:rsid w:val="000A7065"/>
    <w:rsid w:val="000A71DC"/>
    <w:rsid w:val="000A7DDF"/>
    <w:rsid w:val="000A7E81"/>
    <w:rsid w:val="000B0012"/>
    <w:rsid w:val="000B012B"/>
    <w:rsid w:val="000B0413"/>
    <w:rsid w:val="000B04E8"/>
    <w:rsid w:val="000B05D7"/>
    <w:rsid w:val="000B06BC"/>
    <w:rsid w:val="000B08A7"/>
    <w:rsid w:val="000B0AF0"/>
    <w:rsid w:val="000B0B24"/>
    <w:rsid w:val="000B0BB8"/>
    <w:rsid w:val="000B0D0C"/>
    <w:rsid w:val="000B0FA1"/>
    <w:rsid w:val="000B105A"/>
    <w:rsid w:val="000B1617"/>
    <w:rsid w:val="000B166D"/>
    <w:rsid w:val="000B16C6"/>
    <w:rsid w:val="000B1E80"/>
    <w:rsid w:val="000B2214"/>
    <w:rsid w:val="000B25ED"/>
    <w:rsid w:val="000B27BD"/>
    <w:rsid w:val="000B28B5"/>
    <w:rsid w:val="000B2CF8"/>
    <w:rsid w:val="000B2EEA"/>
    <w:rsid w:val="000B302D"/>
    <w:rsid w:val="000B3136"/>
    <w:rsid w:val="000B337D"/>
    <w:rsid w:val="000B33A7"/>
    <w:rsid w:val="000B34D4"/>
    <w:rsid w:val="000B3958"/>
    <w:rsid w:val="000B3B69"/>
    <w:rsid w:val="000B3E56"/>
    <w:rsid w:val="000B3F6C"/>
    <w:rsid w:val="000B3F7F"/>
    <w:rsid w:val="000B44D9"/>
    <w:rsid w:val="000B49CC"/>
    <w:rsid w:val="000B4B41"/>
    <w:rsid w:val="000B4D24"/>
    <w:rsid w:val="000B4FCF"/>
    <w:rsid w:val="000B5173"/>
    <w:rsid w:val="000B531F"/>
    <w:rsid w:val="000B56FC"/>
    <w:rsid w:val="000B591F"/>
    <w:rsid w:val="000B59B1"/>
    <w:rsid w:val="000B5A2B"/>
    <w:rsid w:val="000B5B8D"/>
    <w:rsid w:val="000B5C1C"/>
    <w:rsid w:val="000B5D6E"/>
    <w:rsid w:val="000B5DB2"/>
    <w:rsid w:val="000B5E91"/>
    <w:rsid w:val="000B5EB1"/>
    <w:rsid w:val="000B608E"/>
    <w:rsid w:val="000B60EF"/>
    <w:rsid w:val="000B653D"/>
    <w:rsid w:val="000B6584"/>
    <w:rsid w:val="000B660F"/>
    <w:rsid w:val="000B67C1"/>
    <w:rsid w:val="000B68D3"/>
    <w:rsid w:val="000B6A3E"/>
    <w:rsid w:val="000B6AD8"/>
    <w:rsid w:val="000B6B2C"/>
    <w:rsid w:val="000B73C5"/>
    <w:rsid w:val="000B7425"/>
    <w:rsid w:val="000B784B"/>
    <w:rsid w:val="000B79AC"/>
    <w:rsid w:val="000B7FE5"/>
    <w:rsid w:val="000C0197"/>
    <w:rsid w:val="000C0270"/>
    <w:rsid w:val="000C0407"/>
    <w:rsid w:val="000C094E"/>
    <w:rsid w:val="000C09C3"/>
    <w:rsid w:val="000C0C49"/>
    <w:rsid w:val="000C0E7D"/>
    <w:rsid w:val="000C0F4D"/>
    <w:rsid w:val="000C12CD"/>
    <w:rsid w:val="000C15F7"/>
    <w:rsid w:val="000C1642"/>
    <w:rsid w:val="000C190A"/>
    <w:rsid w:val="000C20EC"/>
    <w:rsid w:val="000C220E"/>
    <w:rsid w:val="000C269B"/>
    <w:rsid w:val="000C2984"/>
    <w:rsid w:val="000C3170"/>
    <w:rsid w:val="000C3277"/>
    <w:rsid w:val="000C3285"/>
    <w:rsid w:val="000C335A"/>
    <w:rsid w:val="000C37EE"/>
    <w:rsid w:val="000C37F7"/>
    <w:rsid w:val="000C3B77"/>
    <w:rsid w:val="000C3C50"/>
    <w:rsid w:val="000C3CD8"/>
    <w:rsid w:val="000C4290"/>
    <w:rsid w:val="000C45D4"/>
    <w:rsid w:val="000C4630"/>
    <w:rsid w:val="000C4BAC"/>
    <w:rsid w:val="000C4FA9"/>
    <w:rsid w:val="000C50EC"/>
    <w:rsid w:val="000C54F4"/>
    <w:rsid w:val="000C625C"/>
    <w:rsid w:val="000C6311"/>
    <w:rsid w:val="000C652B"/>
    <w:rsid w:val="000C68E1"/>
    <w:rsid w:val="000C6930"/>
    <w:rsid w:val="000C6E60"/>
    <w:rsid w:val="000C6E98"/>
    <w:rsid w:val="000C6F66"/>
    <w:rsid w:val="000C7214"/>
    <w:rsid w:val="000C72E2"/>
    <w:rsid w:val="000C781F"/>
    <w:rsid w:val="000C79BD"/>
    <w:rsid w:val="000C7A54"/>
    <w:rsid w:val="000D0370"/>
    <w:rsid w:val="000D055A"/>
    <w:rsid w:val="000D0579"/>
    <w:rsid w:val="000D0BFF"/>
    <w:rsid w:val="000D0D5C"/>
    <w:rsid w:val="000D0F37"/>
    <w:rsid w:val="000D117C"/>
    <w:rsid w:val="000D13AB"/>
    <w:rsid w:val="000D156E"/>
    <w:rsid w:val="000D169E"/>
    <w:rsid w:val="000D16D2"/>
    <w:rsid w:val="000D1B18"/>
    <w:rsid w:val="000D1D3A"/>
    <w:rsid w:val="000D1F57"/>
    <w:rsid w:val="000D20A2"/>
    <w:rsid w:val="000D24B4"/>
    <w:rsid w:val="000D2657"/>
    <w:rsid w:val="000D28EB"/>
    <w:rsid w:val="000D2ACA"/>
    <w:rsid w:val="000D2EC4"/>
    <w:rsid w:val="000D3443"/>
    <w:rsid w:val="000D37B2"/>
    <w:rsid w:val="000D3F8C"/>
    <w:rsid w:val="000D3FE5"/>
    <w:rsid w:val="000D4214"/>
    <w:rsid w:val="000D44B8"/>
    <w:rsid w:val="000D4600"/>
    <w:rsid w:val="000D4641"/>
    <w:rsid w:val="000D492B"/>
    <w:rsid w:val="000D4A30"/>
    <w:rsid w:val="000D4B3A"/>
    <w:rsid w:val="000D4C63"/>
    <w:rsid w:val="000D4CEB"/>
    <w:rsid w:val="000D4D65"/>
    <w:rsid w:val="000D4EC2"/>
    <w:rsid w:val="000D509C"/>
    <w:rsid w:val="000D50EA"/>
    <w:rsid w:val="000D5547"/>
    <w:rsid w:val="000D58A3"/>
    <w:rsid w:val="000D5DD3"/>
    <w:rsid w:val="000D5E5F"/>
    <w:rsid w:val="000D60B8"/>
    <w:rsid w:val="000D6BDB"/>
    <w:rsid w:val="000D6D9A"/>
    <w:rsid w:val="000D6DCF"/>
    <w:rsid w:val="000D6F88"/>
    <w:rsid w:val="000D703B"/>
    <w:rsid w:val="000D706B"/>
    <w:rsid w:val="000D70D8"/>
    <w:rsid w:val="000D7742"/>
    <w:rsid w:val="000D7A4D"/>
    <w:rsid w:val="000D7D91"/>
    <w:rsid w:val="000E0156"/>
    <w:rsid w:val="000E0619"/>
    <w:rsid w:val="000E06ED"/>
    <w:rsid w:val="000E0DBD"/>
    <w:rsid w:val="000E14BA"/>
    <w:rsid w:val="000E1523"/>
    <w:rsid w:val="000E17F8"/>
    <w:rsid w:val="000E1EAD"/>
    <w:rsid w:val="000E1EB3"/>
    <w:rsid w:val="000E1EB8"/>
    <w:rsid w:val="000E2161"/>
    <w:rsid w:val="000E2213"/>
    <w:rsid w:val="000E2288"/>
    <w:rsid w:val="000E2455"/>
    <w:rsid w:val="000E2698"/>
    <w:rsid w:val="000E28A4"/>
    <w:rsid w:val="000E28F9"/>
    <w:rsid w:val="000E2961"/>
    <w:rsid w:val="000E2B4B"/>
    <w:rsid w:val="000E2EE8"/>
    <w:rsid w:val="000E351D"/>
    <w:rsid w:val="000E3BD9"/>
    <w:rsid w:val="000E3D95"/>
    <w:rsid w:val="000E4174"/>
    <w:rsid w:val="000E449F"/>
    <w:rsid w:val="000E4796"/>
    <w:rsid w:val="000E4EDA"/>
    <w:rsid w:val="000E5176"/>
    <w:rsid w:val="000E543B"/>
    <w:rsid w:val="000E55CA"/>
    <w:rsid w:val="000E55E4"/>
    <w:rsid w:val="000E55F5"/>
    <w:rsid w:val="000E5D2B"/>
    <w:rsid w:val="000E60AE"/>
    <w:rsid w:val="000E6106"/>
    <w:rsid w:val="000E617E"/>
    <w:rsid w:val="000E6B2A"/>
    <w:rsid w:val="000E6C26"/>
    <w:rsid w:val="000E6DF6"/>
    <w:rsid w:val="000E7853"/>
    <w:rsid w:val="000E786A"/>
    <w:rsid w:val="000E7AA1"/>
    <w:rsid w:val="000E7C0B"/>
    <w:rsid w:val="000E7E43"/>
    <w:rsid w:val="000F0202"/>
    <w:rsid w:val="000F04AE"/>
    <w:rsid w:val="000F05F5"/>
    <w:rsid w:val="000F07D8"/>
    <w:rsid w:val="000F0862"/>
    <w:rsid w:val="000F0AEA"/>
    <w:rsid w:val="000F0E10"/>
    <w:rsid w:val="000F0E56"/>
    <w:rsid w:val="000F0E57"/>
    <w:rsid w:val="000F0EC8"/>
    <w:rsid w:val="000F1055"/>
    <w:rsid w:val="000F12FE"/>
    <w:rsid w:val="000F131D"/>
    <w:rsid w:val="000F14AC"/>
    <w:rsid w:val="000F17D2"/>
    <w:rsid w:val="000F1AF1"/>
    <w:rsid w:val="000F1AF5"/>
    <w:rsid w:val="000F1F54"/>
    <w:rsid w:val="000F2116"/>
    <w:rsid w:val="000F215D"/>
    <w:rsid w:val="000F2433"/>
    <w:rsid w:val="000F276F"/>
    <w:rsid w:val="000F2918"/>
    <w:rsid w:val="000F2E41"/>
    <w:rsid w:val="000F311A"/>
    <w:rsid w:val="000F32AA"/>
    <w:rsid w:val="000F32BA"/>
    <w:rsid w:val="000F32CE"/>
    <w:rsid w:val="000F358F"/>
    <w:rsid w:val="000F35A5"/>
    <w:rsid w:val="000F35A6"/>
    <w:rsid w:val="000F367F"/>
    <w:rsid w:val="000F38CA"/>
    <w:rsid w:val="000F38E5"/>
    <w:rsid w:val="000F3DE1"/>
    <w:rsid w:val="000F3F54"/>
    <w:rsid w:val="000F40B2"/>
    <w:rsid w:val="000F455F"/>
    <w:rsid w:val="000F4A26"/>
    <w:rsid w:val="000F4B6C"/>
    <w:rsid w:val="000F4CB2"/>
    <w:rsid w:val="000F5316"/>
    <w:rsid w:val="000F573F"/>
    <w:rsid w:val="000F57BE"/>
    <w:rsid w:val="000F5A8C"/>
    <w:rsid w:val="000F5B4F"/>
    <w:rsid w:val="000F5D7C"/>
    <w:rsid w:val="000F5E74"/>
    <w:rsid w:val="000F5ED1"/>
    <w:rsid w:val="000F5FDE"/>
    <w:rsid w:val="000F6217"/>
    <w:rsid w:val="000F6678"/>
    <w:rsid w:val="000F6856"/>
    <w:rsid w:val="000F698B"/>
    <w:rsid w:val="000F69F1"/>
    <w:rsid w:val="000F6A64"/>
    <w:rsid w:val="000F6ABF"/>
    <w:rsid w:val="000F6F60"/>
    <w:rsid w:val="000F72D7"/>
    <w:rsid w:val="000F743F"/>
    <w:rsid w:val="000F7698"/>
    <w:rsid w:val="000F790D"/>
    <w:rsid w:val="000F7A2E"/>
    <w:rsid w:val="00100096"/>
    <w:rsid w:val="00100214"/>
    <w:rsid w:val="0010034B"/>
    <w:rsid w:val="00100453"/>
    <w:rsid w:val="00100794"/>
    <w:rsid w:val="001008D1"/>
    <w:rsid w:val="00100969"/>
    <w:rsid w:val="001010A8"/>
    <w:rsid w:val="001011CA"/>
    <w:rsid w:val="0010126D"/>
    <w:rsid w:val="0010137E"/>
    <w:rsid w:val="0010138B"/>
    <w:rsid w:val="00101860"/>
    <w:rsid w:val="00101B28"/>
    <w:rsid w:val="00101BCA"/>
    <w:rsid w:val="00101BE4"/>
    <w:rsid w:val="00101D9A"/>
    <w:rsid w:val="00101E5A"/>
    <w:rsid w:val="00101EE0"/>
    <w:rsid w:val="00101F21"/>
    <w:rsid w:val="00102128"/>
    <w:rsid w:val="0010218C"/>
    <w:rsid w:val="001021AA"/>
    <w:rsid w:val="00102275"/>
    <w:rsid w:val="001022CC"/>
    <w:rsid w:val="00102312"/>
    <w:rsid w:val="001025DD"/>
    <w:rsid w:val="00102854"/>
    <w:rsid w:val="00102926"/>
    <w:rsid w:val="00102A81"/>
    <w:rsid w:val="001032AE"/>
    <w:rsid w:val="0010335B"/>
    <w:rsid w:val="001038B8"/>
    <w:rsid w:val="001039B7"/>
    <w:rsid w:val="00103EE1"/>
    <w:rsid w:val="001041B0"/>
    <w:rsid w:val="001046B8"/>
    <w:rsid w:val="0010486A"/>
    <w:rsid w:val="00104E20"/>
    <w:rsid w:val="00104EB9"/>
    <w:rsid w:val="00104FB8"/>
    <w:rsid w:val="0010510F"/>
    <w:rsid w:val="00105173"/>
    <w:rsid w:val="0010558C"/>
    <w:rsid w:val="001056E7"/>
    <w:rsid w:val="00105A60"/>
    <w:rsid w:val="00105A91"/>
    <w:rsid w:val="00105C37"/>
    <w:rsid w:val="00105EDD"/>
    <w:rsid w:val="001060F2"/>
    <w:rsid w:val="00106378"/>
    <w:rsid w:val="00106499"/>
    <w:rsid w:val="00106C0C"/>
    <w:rsid w:val="0010714E"/>
    <w:rsid w:val="0010791C"/>
    <w:rsid w:val="00107C7A"/>
    <w:rsid w:val="00107CA4"/>
    <w:rsid w:val="00107D1A"/>
    <w:rsid w:val="00107D9C"/>
    <w:rsid w:val="0011051A"/>
    <w:rsid w:val="00110564"/>
    <w:rsid w:val="00110768"/>
    <w:rsid w:val="00110802"/>
    <w:rsid w:val="0011093C"/>
    <w:rsid w:val="00110961"/>
    <w:rsid w:val="00110E8D"/>
    <w:rsid w:val="0011102D"/>
    <w:rsid w:val="001113AC"/>
    <w:rsid w:val="00111602"/>
    <w:rsid w:val="0011188D"/>
    <w:rsid w:val="001119FE"/>
    <w:rsid w:val="00111B7B"/>
    <w:rsid w:val="0011211E"/>
    <w:rsid w:val="00112188"/>
    <w:rsid w:val="0011240B"/>
    <w:rsid w:val="00112E01"/>
    <w:rsid w:val="00112E03"/>
    <w:rsid w:val="00113175"/>
    <w:rsid w:val="00113560"/>
    <w:rsid w:val="0011379D"/>
    <w:rsid w:val="001139D4"/>
    <w:rsid w:val="00113C3E"/>
    <w:rsid w:val="00113D34"/>
    <w:rsid w:val="00113E6F"/>
    <w:rsid w:val="00114082"/>
    <w:rsid w:val="001141EB"/>
    <w:rsid w:val="0011440E"/>
    <w:rsid w:val="00114478"/>
    <w:rsid w:val="0011504C"/>
    <w:rsid w:val="00115122"/>
    <w:rsid w:val="001151F3"/>
    <w:rsid w:val="00115998"/>
    <w:rsid w:val="00115CD5"/>
    <w:rsid w:val="00115EF3"/>
    <w:rsid w:val="001162D8"/>
    <w:rsid w:val="00116672"/>
    <w:rsid w:val="0011672E"/>
    <w:rsid w:val="001167A3"/>
    <w:rsid w:val="00116AC7"/>
    <w:rsid w:val="00116E64"/>
    <w:rsid w:val="00116F70"/>
    <w:rsid w:val="001170B7"/>
    <w:rsid w:val="001173C1"/>
    <w:rsid w:val="00117635"/>
    <w:rsid w:val="00117654"/>
    <w:rsid w:val="00117A5A"/>
    <w:rsid w:val="00117D2E"/>
    <w:rsid w:val="00117EE4"/>
    <w:rsid w:val="0012000F"/>
    <w:rsid w:val="00120064"/>
    <w:rsid w:val="0012006B"/>
    <w:rsid w:val="001202E0"/>
    <w:rsid w:val="001206BF"/>
    <w:rsid w:val="00120B56"/>
    <w:rsid w:val="00121035"/>
    <w:rsid w:val="0012131F"/>
    <w:rsid w:val="0012186B"/>
    <w:rsid w:val="00121B5F"/>
    <w:rsid w:val="00121C38"/>
    <w:rsid w:val="00121E94"/>
    <w:rsid w:val="00122045"/>
    <w:rsid w:val="001222A4"/>
    <w:rsid w:val="0012234D"/>
    <w:rsid w:val="00122351"/>
    <w:rsid w:val="001226B1"/>
    <w:rsid w:val="001228CD"/>
    <w:rsid w:val="00122A01"/>
    <w:rsid w:val="00122A96"/>
    <w:rsid w:val="00122C5A"/>
    <w:rsid w:val="0012318B"/>
    <w:rsid w:val="00123D99"/>
    <w:rsid w:val="001243EC"/>
    <w:rsid w:val="001245C8"/>
    <w:rsid w:val="0012468B"/>
    <w:rsid w:val="00124727"/>
    <w:rsid w:val="00124797"/>
    <w:rsid w:val="00124DBA"/>
    <w:rsid w:val="00124F75"/>
    <w:rsid w:val="00125315"/>
    <w:rsid w:val="0012548A"/>
    <w:rsid w:val="0012569E"/>
    <w:rsid w:val="001256F6"/>
    <w:rsid w:val="0012589B"/>
    <w:rsid w:val="00125A15"/>
    <w:rsid w:val="00125AE3"/>
    <w:rsid w:val="00125E27"/>
    <w:rsid w:val="00126124"/>
    <w:rsid w:val="00126190"/>
    <w:rsid w:val="001261DE"/>
    <w:rsid w:val="00126339"/>
    <w:rsid w:val="001264AD"/>
    <w:rsid w:val="001266BD"/>
    <w:rsid w:val="001274BD"/>
    <w:rsid w:val="00127C9A"/>
    <w:rsid w:val="00127CA8"/>
    <w:rsid w:val="00127D07"/>
    <w:rsid w:val="00127E16"/>
    <w:rsid w:val="00127EEA"/>
    <w:rsid w:val="001305EA"/>
    <w:rsid w:val="00130641"/>
    <w:rsid w:val="00130650"/>
    <w:rsid w:val="00130907"/>
    <w:rsid w:val="00130ABF"/>
    <w:rsid w:val="00130AC3"/>
    <w:rsid w:val="00130BE7"/>
    <w:rsid w:val="00131051"/>
    <w:rsid w:val="001311A6"/>
    <w:rsid w:val="001312AC"/>
    <w:rsid w:val="0013182B"/>
    <w:rsid w:val="00131995"/>
    <w:rsid w:val="00131BC3"/>
    <w:rsid w:val="001321DC"/>
    <w:rsid w:val="001321E2"/>
    <w:rsid w:val="0013222B"/>
    <w:rsid w:val="00132277"/>
    <w:rsid w:val="00132541"/>
    <w:rsid w:val="00132558"/>
    <w:rsid w:val="00132799"/>
    <w:rsid w:val="00132A4A"/>
    <w:rsid w:val="00132D5D"/>
    <w:rsid w:val="0013354D"/>
    <w:rsid w:val="001338A6"/>
    <w:rsid w:val="00133AB0"/>
    <w:rsid w:val="00133CF0"/>
    <w:rsid w:val="00133F25"/>
    <w:rsid w:val="00134586"/>
    <w:rsid w:val="001347F4"/>
    <w:rsid w:val="0013488B"/>
    <w:rsid w:val="00134C34"/>
    <w:rsid w:val="00135147"/>
    <w:rsid w:val="001352BC"/>
    <w:rsid w:val="001352FA"/>
    <w:rsid w:val="00135363"/>
    <w:rsid w:val="0013541B"/>
    <w:rsid w:val="00135631"/>
    <w:rsid w:val="0013628A"/>
    <w:rsid w:val="00136445"/>
    <w:rsid w:val="00136547"/>
    <w:rsid w:val="001365D1"/>
    <w:rsid w:val="001369FC"/>
    <w:rsid w:val="00136A57"/>
    <w:rsid w:val="00136ABF"/>
    <w:rsid w:val="00137186"/>
    <w:rsid w:val="001373AE"/>
    <w:rsid w:val="00137401"/>
    <w:rsid w:val="0013749F"/>
    <w:rsid w:val="0013757F"/>
    <w:rsid w:val="00137795"/>
    <w:rsid w:val="001377B2"/>
    <w:rsid w:val="00137BFB"/>
    <w:rsid w:val="00137FED"/>
    <w:rsid w:val="0014009B"/>
    <w:rsid w:val="001403C4"/>
    <w:rsid w:val="001404A4"/>
    <w:rsid w:val="0014058F"/>
    <w:rsid w:val="0014060F"/>
    <w:rsid w:val="00140823"/>
    <w:rsid w:val="001408AA"/>
    <w:rsid w:val="00140B1A"/>
    <w:rsid w:val="00140B65"/>
    <w:rsid w:val="00140E86"/>
    <w:rsid w:val="00141209"/>
    <w:rsid w:val="001412ED"/>
    <w:rsid w:val="00141487"/>
    <w:rsid w:val="00141768"/>
    <w:rsid w:val="00141950"/>
    <w:rsid w:val="00141A99"/>
    <w:rsid w:val="00141BDB"/>
    <w:rsid w:val="001421E7"/>
    <w:rsid w:val="0014271C"/>
    <w:rsid w:val="0014272A"/>
    <w:rsid w:val="00142756"/>
    <w:rsid w:val="00142862"/>
    <w:rsid w:val="00142879"/>
    <w:rsid w:val="001428D8"/>
    <w:rsid w:val="00142AA7"/>
    <w:rsid w:val="00142FAB"/>
    <w:rsid w:val="001433FB"/>
    <w:rsid w:val="0014381D"/>
    <w:rsid w:val="00143A51"/>
    <w:rsid w:val="00143C2A"/>
    <w:rsid w:val="00143E29"/>
    <w:rsid w:val="00143EF4"/>
    <w:rsid w:val="00144459"/>
    <w:rsid w:val="00144512"/>
    <w:rsid w:val="001448B2"/>
    <w:rsid w:val="00145034"/>
    <w:rsid w:val="0014508A"/>
    <w:rsid w:val="00145117"/>
    <w:rsid w:val="001451D8"/>
    <w:rsid w:val="00145205"/>
    <w:rsid w:val="00145249"/>
    <w:rsid w:val="00145445"/>
    <w:rsid w:val="001455B1"/>
    <w:rsid w:val="00145638"/>
    <w:rsid w:val="0014576E"/>
    <w:rsid w:val="00145BE7"/>
    <w:rsid w:val="001464A8"/>
    <w:rsid w:val="001467DA"/>
    <w:rsid w:val="00146B45"/>
    <w:rsid w:val="00146C34"/>
    <w:rsid w:val="00146F8C"/>
    <w:rsid w:val="00147470"/>
    <w:rsid w:val="001475FB"/>
    <w:rsid w:val="00147977"/>
    <w:rsid w:val="001479C6"/>
    <w:rsid w:val="00147A88"/>
    <w:rsid w:val="00147CB4"/>
    <w:rsid w:val="001500A5"/>
    <w:rsid w:val="0015065D"/>
    <w:rsid w:val="0015068C"/>
    <w:rsid w:val="00150B42"/>
    <w:rsid w:val="0015100F"/>
    <w:rsid w:val="0015136C"/>
    <w:rsid w:val="00151685"/>
    <w:rsid w:val="00151AFB"/>
    <w:rsid w:val="00151DDE"/>
    <w:rsid w:val="00152184"/>
    <w:rsid w:val="00152317"/>
    <w:rsid w:val="00152390"/>
    <w:rsid w:val="00152779"/>
    <w:rsid w:val="001527A9"/>
    <w:rsid w:val="0015291D"/>
    <w:rsid w:val="00152F34"/>
    <w:rsid w:val="00153104"/>
    <w:rsid w:val="0015371C"/>
    <w:rsid w:val="001537F5"/>
    <w:rsid w:val="00153BDB"/>
    <w:rsid w:val="00153C10"/>
    <w:rsid w:val="001541A9"/>
    <w:rsid w:val="001543BB"/>
    <w:rsid w:val="00154812"/>
    <w:rsid w:val="00154C7F"/>
    <w:rsid w:val="00154FA2"/>
    <w:rsid w:val="00155156"/>
    <w:rsid w:val="0015528A"/>
    <w:rsid w:val="00155304"/>
    <w:rsid w:val="00155363"/>
    <w:rsid w:val="0015540E"/>
    <w:rsid w:val="0015578F"/>
    <w:rsid w:val="00155B94"/>
    <w:rsid w:val="00155ED2"/>
    <w:rsid w:val="00155ED9"/>
    <w:rsid w:val="0015603C"/>
    <w:rsid w:val="001561E4"/>
    <w:rsid w:val="00156820"/>
    <w:rsid w:val="00156D48"/>
    <w:rsid w:val="00156D87"/>
    <w:rsid w:val="00157090"/>
    <w:rsid w:val="00157272"/>
    <w:rsid w:val="00157B3F"/>
    <w:rsid w:val="00157C02"/>
    <w:rsid w:val="00157CC4"/>
    <w:rsid w:val="00157CC7"/>
    <w:rsid w:val="00157F9C"/>
    <w:rsid w:val="001601CE"/>
    <w:rsid w:val="0016048D"/>
    <w:rsid w:val="00160B45"/>
    <w:rsid w:val="00160D4F"/>
    <w:rsid w:val="00161165"/>
    <w:rsid w:val="00161503"/>
    <w:rsid w:val="00161527"/>
    <w:rsid w:val="0016153C"/>
    <w:rsid w:val="001617D7"/>
    <w:rsid w:val="001619A1"/>
    <w:rsid w:val="00161B84"/>
    <w:rsid w:val="0016212C"/>
    <w:rsid w:val="00162355"/>
    <w:rsid w:val="001623F3"/>
    <w:rsid w:val="0016280A"/>
    <w:rsid w:val="00162B7D"/>
    <w:rsid w:val="00162D2A"/>
    <w:rsid w:val="00163081"/>
    <w:rsid w:val="0016329B"/>
    <w:rsid w:val="00163702"/>
    <w:rsid w:val="00163787"/>
    <w:rsid w:val="001637DD"/>
    <w:rsid w:val="001639EE"/>
    <w:rsid w:val="00163DB6"/>
    <w:rsid w:val="00163FA3"/>
    <w:rsid w:val="00164555"/>
    <w:rsid w:val="0016462A"/>
    <w:rsid w:val="00164713"/>
    <w:rsid w:val="001648AF"/>
    <w:rsid w:val="001648B4"/>
    <w:rsid w:val="00164DFE"/>
    <w:rsid w:val="001653CD"/>
    <w:rsid w:val="00165505"/>
    <w:rsid w:val="0016569E"/>
    <w:rsid w:val="0016595E"/>
    <w:rsid w:val="00165AA8"/>
    <w:rsid w:val="00165D03"/>
    <w:rsid w:val="001667E2"/>
    <w:rsid w:val="00166DEE"/>
    <w:rsid w:val="00166F69"/>
    <w:rsid w:val="001673BD"/>
    <w:rsid w:val="001675B3"/>
    <w:rsid w:val="00167636"/>
    <w:rsid w:val="0016769D"/>
    <w:rsid w:val="001678E2"/>
    <w:rsid w:val="00167AEB"/>
    <w:rsid w:val="00167F95"/>
    <w:rsid w:val="0017033F"/>
    <w:rsid w:val="001706A4"/>
    <w:rsid w:val="00170721"/>
    <w:rsid w:val="001711B2"/>
    <w:rsid w:val="0017126C"/>
    <w:rsid w:val="001714DA"/>
    <w:rsid w:val="001715AC"/>
    <w:rsid w:val="00171997"/>
    <w:rsid w:val="00171AF9"/>
    <w:rsid w:val="00171B53"/>
    <w:rsid w:val="00171C49"/>
    <w:rsid w:val="0017261A"/>
    <w:rsid w:val="0017269A"/>
    <w:rsid w:val="0017282A"/>
    <w:rsid w:val="00172B35"/>
    <w:rsid w:val="00172F75"/>
    <w:rsid w:val="001730DF"/>
    <w:rsid w:val="001732A3"/>
    <w:rsid w:val="00173349"/>
    <w:rsid w:val="0017335A"/>
    <w:rsid w:val="001734DA"/>
    <w:rsid w:val="00173563"/>
    <w:rsid w:val="001735DD"/>
    <w:rsid w:val="00173738"/>
    <w:rsid w:val="00174007"/>
    <w:rsid w:val="001740EB"/>
    <w:rsid w:val="0017430D"/>
    <w:rsid w:val="00174B9E"/>
    <w:rsid w:val="00174ECE"/>
    <w:rsid w:val="001750EC"/>
    <w:rsid w:val="00175478"/>
    <w:rsid w:val="00175779"/>
    <w:rsid w:val="00175AEF"/>
    <w:rsid w:val="00175D2F"/>
    <w:rsid w:val="00176585"/>
    <w:rsid w:val="00176D37"/>
    <w:rsid w:val="00176D8B"/>
    <w:rsid w:val="0017708A"/>
    <w:rsid w:val="00177479"/>
    <w:rsid w:val="00177638"/>
    <w:rsid w:val="0017767C"/>
    <w:rsid w:val="0017788C"/>
    <w:rsid w:val="00177B06"/>
    <w:rsid w:val="00177BA9"/>
    <w:rsid w:val="00177C54"/>
    <w:rsid w:val="00177D55"/>
    <w:rsid w:val="00177DE4"/>
    <w:rsid w:val="001802A2"/>
    <w:rsid w:val="00180788"/>
    <w:rsid w:val="00181863"/>
    <w:rsid w:val="00181A1A"/>
    <w:rsid w:val="00181A77"/>
    <w:rsid w:val="00181FC4"/>
    <w:rsid w:val="0018202A"/>
    <w:rsid w:val="0018226D"/>
    <w:rsid w:val="001827B7"/>
    <w:rsid w:val="00182956"/>
    <w:rsid w:val="00182967"/>
    <w:rsid w:val="00182A03"/>
    <w:rsid w:val="00182BA3"/>
    <w:rsid w:val="00183042"/>
    <w:rsid w:val="00183233"/>
    <w:rsid w:val="001832AF"/>
    <w:rsid w:val="00183327"/>
    <w:rsid w:val="00183472"/>
    <w:rsid w:val="001836C4"/>
    <w:rsid w:val="00183742"/>
    <w:rsid w:val="00183C33"/>
    <w:rsid w:val="00184061"/>
    <w:rsid w:val="00184127"/>
    <w:rsid w:val="001842D3"/>
    <w:rsid w:val="00184399"/>
    <w:rsid w:val="001844F2"/>
    <w:rsid w:val="00184511"/>
    <w:rsid w:val="0018485C"/>
    <w:rsid w:val="00185747"/>
    <w:rsid w:val="00185755"/>
    <w:rsid w:val="00185AD4"/>
    <w:rsid w:val="00185BC0"/>
    <w:rsid w:val="00185C02"/>
    <w:rsid w:val="00185CE4"/>
    <w:rsid w:val="00185CFF"/>
    <w:rsid w:val="00185D09"/>
    <w:rsid w:val="00185F17"/>
    <w:rsid w:val="00185F6E"/>
    <w:rsid w:val="00185F95"/>
    <w:rsid w:val="00186190"/>
    <w:rsid w:val="00186669"/>
    <w:rsid w:val="00186A30"/>
    <w:rsid w:val="00186C77"/>
    <w:rsid w:val="00186D07"/>
    <w:rsid w:val="00187095"/>
    <w:rsid w:val="00187134"/>
    <w:rsid w:val="001875B9"/>
    <w:rsid w:val="00187667"/>
    <w:rsid w:val="001878E3"/>
    <w:rsid w:val="00187CB6"/>
    <w:rsid w:val="00187E7F"/>
    <w:rsid w:val="00187F66"/>
    <w:rsid w:val="00190167"/>
    <w:rsid w:val="001906BC"/>
    <w:rsid w:val="00190A00"/>
    <w:rsid w:val="0019150D"/>
    <w:rsid w:val="001918B2"/>
    <w:rsid w:val="00191A0A"/>
    <w:rsid w:val="00191BCF"/>
    <w:rsid w:val="00191E2A"/>
    <w:rsid w:val="00191FB8"/>
    <w:rsid w:val="00192207"/>
    <w:rsid w:val="0019252F"/>
    <w:rsid w:val="001926CA"/>
    <w:rsid w:val="00192845"/>
    <w:rsid w:val="001928C6"/>
    <w:rsid w:val="00192973"/>
    <w:rsid w:val="00192A9E"/>
    <w:rsid w:val="00192D49"/>
    <w:rsid w:val="00193324"/>
    <w:rsid w:val="0019342B"/>
    <w:rsid w:val="00193480"/>
    <w:rsid w:val="00193642"/>
    <w:rsid w:val="0019368A"/>
    <w:rsid w:val="0019385D"/>
    <w:rsid w:val="00193E09"/>
    <w:rsid w:val="001940DE"/>
    <w:rsid w:val="0019416E"/>
    <w:rsid w:val="001941B1"/>
    <w:rsid w:val="0019422A"/>
    <w:rsid w:val="0019449A"/>
    <w:rsid w:val="001946DE"/>
    <w:rsid w:val="00194808"/>
    <w:rsid w:val="00194BB7"/>
    <w:rsid w:val="00194D29"/>
    <w:rsid w:val="001951C9"/>
    <w:rsid w:val="001956E2"/>
    <w:rsid w:val="00195762"/>
    <w:rsid w:val="00195904"/>
    <w:rsid w:val="00195FA7"/>
    <w:rsid w:val="00196B56"/>
    <w:rsid w:val="00196B58"/>
    <w:rsid w:val="00196E10"/>
    <w:rsid w:val="001971FD"/>
    <w:rsid w:val="001975D3"/>
    <w:rsid w:val="00197C41"/>
    <w:rsid w:val="00197CFA"/>
    <w:rsid w:val="00197DCE"/>
    <w:rsid w:val="00197F4B"/>
    <w:rsid w:val="001A00D8"/>
    <w:rsid w:val="001A0108"/>
    <w:rsid w:val="001A09D2"/>
    <w:rsid w:val="001A0E2D"/>
    <w:rsid w:val="001A1329"/>
    <w:rsid w:val="001A1491"/>
    <w:rsid w:val="001A1833"/>
    <w:rsid w:val="001A1984"/>
    <w:rsid w:val="001A1C58"/>
    <w:rsid w:val="001A22A7"/>
    <w:rsid w:val="001A262A"/>
    <w:rsid w:val="001A2991"/>
    <w:rsid w:val="001A356F"/>
    <w:rsid w:val="001A35B4"/>
    <w:rsid w:val="001A35E4"/>
    <w:rsid w:val="001A363D"/>
    <w:rsid w:val="001A3AFB"/>
    <w:rsid w:val="001A3CA3"/>
    <w:rsid w:val="001A3FB0"/>
    <w:rsid w:val="001A4506"/>
    <w:rsid w:val="001A4952"/>
    <w:rsid w:val="001A4B40"/>
    <w:rsid w:val="001A4C25"/>
    <w:rsid w:val="001A5001"/>
    <w:rsid w:val="001A502C"/>
    <w:rsid w:val="001A52FB"/>
    <w:rsid w:val="001A5338"/>
    <w:rsid w:val="001A5476"/>
    <w:rsid w:val="001A57BA"/>
    <w:rsid w:val="001A5801"/>
    <w:rsid w:val="001A59BB"/>
    <w:rsid w:val="001A5E3A"/>
    <w:rsid w:val="001A61DF"/>
    <w:rsid w:val="001A626F"/>
    <w:rsid w:val="001A6780"/>
    <w:rsid w:val="001A695F"/>
    <w:rsid w:val="001A6C24"/>
    <w:rsid w:val="001A6CAE"/>
    <w:rsid w:val="001A6E81"/>
    <w:rsid w:val="001A6F9D"/>
    <w:rsid w:val="001A71C9"/>
    <w:rsid w:val="001A7227"/>
    <w:rsid w:val="001A7240"/>
    <w:rsid w:val="001A7344"/>
    <w:rsid w:val="001A73F8"/>
    <w:rsid w:val="001A7707"/>
    <w:rsid w:val="001A7841"/>
    <w:rsid w:val="001A79BF"/>
    <w:rsid w:val="001A7A81"/>
    <w:rsid w:val="001A7B42"/>
    <w:rsid w:val="001A7D50"/>
    <w:rsid w:val="001A7F3C"/>
    <w:rsid w:val="001B0088"/>
    <w:rsid w:val="001B043B"/>
    <w:rsid w:val="001B0548"/>
    <w:rsid w:val="001B0E1C"/>
    <w:rsid w:val="001B132B"/>
    <w:rsid w:val="001B1503"/>
    <w:rsid w:val="001B1637"/>
    <w:rsid w:val="001B17C6"/>
    <w:rsid w:val="001B1BF7"/>
    <w:rsid w:val="001B1CFA"/>
    <w:rsid w:val="001B2103"/>
    <w:rsid w:val="001B21A9"/>
    <w:rsid w:val="001B2505"/>
    <w:rsid w:val="001B2660"/>
    <w:rsid w:val="001B272D"/>
    <w:rsid w:val="001B2BE5"/>
    <w:rsid w:val="001B2F02"/>
    <w:rsid w:val="001B3077"/>
    <w:rsid w:val="001B30C0"/>
    <w:rsid w:val="001B36F4"/>
    <w:rsid w:val="001B4148"/>
    <w:rsid w:val="001B4150"/>
    <w:rsid w:val="001B4321"/>
    <w:rsid w:val="001B4C08"/>
    <w:rsid w:val="001B4C6E"/>
    <w:rsid w:val="001B4D3B"/>
    <w:rsid w:val="001B5185"/>
    <w:rsid w:val="001B53A1"/>
    <w:rsid w:val="001B53DD"/>
    <w:rsid w:val="001B592D"/>
    <w:rsid w:val="001B5E68"/>
    <w:rsid w:val="001B5E70"/>
    <w:rsid w:val="001B5EB8"/>
    <w:rsid w:val="001B5F30"/>
    <w:rsid w:val="001B617F"/>
    <w:rsid w:val="001B62D0"/>
    <w:rsid w:val="001B631C"/>
    <w:rsid w:val="001B64D9"/>
    <w:rsid w:val="001B6651"/>
    <w:rsid w:val="001B6EE1"/>
    <w:rsid w:val="001B71FA"/>
    <w:rsid w:val="001B77B7"/>
    <w:rsid w:val="001B7C81"/>
    <w:rsid w:val="001B7DD6"/>
    <w:rsid w:val="001C0240"/>
    <w:rsid w:val="001C06C5"/>
    <w:rsid w:val="001C0810"/>
    <w:rsid w:val="001C0B6E"/>
    <w:rsid w:val="001C12C4"/>
    <w:rsid w:val="001C1396"/>
    <w:rsid w:val="001C14B6"/>
    <w:rsid w:val="001C173F"/>
    <w:rsid w:val="001C1748"/>
    <w:rsid w:val="001C1D18"/>
    <w:rsid w:val="001C1F12"/>
    <w:rsid w:val="001C2133"/>
    <w:rsid w:val="001C217E"/>
    <w:rsid w:val="001C256D"/>
    <w:rsid w:val="001C27A0"/>
    <w:rsid w:val="001C27D2"/>
    <w:rsid w:val="001C2D7A"/>
    <w:rsid w:val="001C30E9"/>
    <w:rsid w:val="001C350D"/>
    <w:rsid w:val="001C36F0"/>
    <w:rsid w:val="001C3895"/>
    <w:rsid w:val="001C3AA9"/>
    <w:rsid w:val="001C3C2F"/>
    <w:rsid w:val="001C3F89"/>
    <w:rsid w:val="001C47F3"/>
    <w:rsid w:val="001C49C7"/>
    <w:rsid w:val="001C5052"/>
    <w:rsid w:val="001C511D"/>
    <w:rsid w:val="001C53BE"/>
    <w:rsid w:val="001C5464"/>
    <w:rsid w:val="001C5618"/>
    <w:rsid w:val="001C57FA"/>
    <w:rsid w:val="001C58C1"/>
    <w:rsid w:val="001C5A72"/>
    <w:rsid w:val="001C5A9A"/>
    <w:rsid w:val="001C5E00"/>
    <w:rsid w:val="001C6241"/>
    <w:rsid w:val="001C62F4"/>
    <w:rsid w:val="001C656F"/>
    <w:rsid w:val="001C6575"/>
    <w:rsid w:val="001C65CE"/>
    <w:rsid w:val="001C67CF"/>
    <w:rsid w:val="001C68FB"/>
    <w:rsid w:val="001C69CD"/>
    <w:rsid w:val="001C69DF"/>
    <w:rsid w:val="001C6AD3"/>
    <w:rsid w:val="001C6BC7"/>
    <w:rsid w:val="001C749B"/>
    <w:rsid w:val="001C77E4"/>
    <w:rsid w:val="001C7901"/>
    <w:rsid w:val="001C7C2C"/>
    <w:rsid w:val="001C7D6D"/>
    <w:rsid w:val="001C7E6A"/>
    <w:rsid w:val="001D01A5"/>
    <w:rsid w:val="001D0939"/>
    <w:rsid w:val="001D0D09"/>
    <w:rsid w:val="001D1314"/>
    <w:rsid w:val="001D171B"/>
    <w:rsid w:val="001D1809"/>
    <w:rsid w:val="001D2250"/>
    <w:rsid w:val="001D2253"/>
    <w:rsid w:val="001D23B9"/>
    <w:rsid w:val="001D255D"/>
    <w:rsid w:val="001D2723"/>
    <w:rsid w:val="001D2AE9"/>
    <w:rsid w:val="001D2BA0"/>
    <w:rsid w:val="001D2D5B"/>
    <w:rsid w:val="001D2E29"/>
    <w:rsid w:val="001D2EB7"/>
    <w:rsid w:val="001D323A"/>
    <w:rsid w:val="001D33A4"/>
    <w:rsid w:val="001D34E0"/>
    <w:rsid w:val="001D35F6"/>
    <w:rsid w:val="001D36EC"/>
    <w:rsid w:val="001D37B8"/>
    <w:rsid w:val="001D3874"/>
    <w:rsid w:val="001D38A7"/>
    <w:rsid w:val="001D3C0E"/>
    <w:rsid w:val="001D4663"/>
    <w:rsid w:val="001D4A76"/>
    <w:rsid w:val="001D4B4F"/>
    <w:rsid w:val="001D4B80"/>
    <w:rsid w:val="001D4BC6"/>
    <w:rsid w:val="001D4E54"/>
    <w:rsid w:val="001D50D6"/>
    <w:rsid w:val="001D534E"/>
    <w:rsid w:val="001D55E7"/>
    <w:rsid w:val="001D56F9"/>
    <w:rsid w:val="001D578F"/>
    <w:rsid w:val="001D588B"/>
    <w:rsid w:val="001D5984"/>
    <w:rsid w:val="001D5EAB"/>
    <w:rsid w:val="001D6094"/>
    <w:rsid w:val="001D610D"/>
    <w:rsid w:val="001D67AB"/>
    <w:rsid w:val="001D67E2"/>
    <w:rsid w:val="001D6CCB"/>
    <w:rsid w:val="001D7126"/>
    <w:rsid w:val="001D71DA"/>
    <w:rsid w:val="001D7293"/>
    <w:rsid w:val="001D7433"/>
    <w:rsid w:val="001D791A"/>
    <w:rsid w:val="001D7E41"/>
    <w:rsid w:val="001E025D"/>
    <w:rsid w:val="001E02A6"/>
    <w:rsid w:val="001E0454"/>
    <w:rsid w:val="001E08B1"/>
    <w:rsid w:val="001E0BA8"/>
    <w:rsid w:val="001E104E"/>
    <w:rsid w:val="001E126A"/>
    <w:rsid w:val="001E1560"/>
    <w:rsid w:val="001E1654"/>
    <w:rsid w:val="001E191D"/>
    <w:rsid w:val="001E1B3F"/>
    <w:rsid w:val="001E1DD7"/>
    <w:rsid w:val="001E2420"/>
    <w:rsid w:val="001E25FE"/>
    <w:rsid w:val="001E262A"/>
    <w:rsid w:val="001E2A64"/>
    <w:rsid w:val="001E2D16"/>
    <w:rsid w:val="001E2EF9"/>
    <w:rsid w:val="001E31FB"/>
    <w:rsid w:val="001E3540"/>
    <w:rsid w:val="001E3817"/>
    <w:rsid w:val="001E3A2E"/>
    <w:rsid w:val="001E3C65"/>
    <w:rsid w:val="001E3ED2"/>
    <w:rsid w:val="001E4DC2"/>
    <w:rsid w:val="001E4FCF"/>
    <w:rsid w:val="001E4FD0"/>
    <w:rsid w:val="001E526C"/>
    <w:rsid w:val="001E538A"/>
    <w:rsid w:val="001E5589"/>
    <w:rsid w:val="001E57B1"/>
    <w:rsid w:val="001E5959"/>
    <w:rsid w:val="001E5A9D"/>
    <w:rsid w:val="001E5E46"/>
    <w:rsid w:val="001E5F1E"/>
    <w:rsid w:val="001E5FA8"/>
    <w:rsid w:val="001E5FF6"/>
    <w:rsid w:val="001E621B"/>
    <w:rsid w:val="001E6243"/>
    <w:rsid w:val="001E62B7"/>
    <w:rsid w:val="001E634F"/>
    <w:rsid w:val="001E64C0"/>
    <w:rsid w:val="001E6647"/>
    <w:rsid w:val="001E6758"/>
    <w:rsid w:val="001E6A06"/>
    <w:rsid w:val="001E7212"/>
    <w:rsid w:val="001E736C"/>
    <w:rsid w:val="001E74E7"/>
    <w:rsid w:val="001E7BFE"/>
    <w:rsid w:val="001E7DA5"/>
    <w:rsid w:val="001F0048"/>
    <w:rsid w:val="001F035C"/>
    <w:rsid w:val="001F04CD"/>
    <w:rsid w:val="001F07BC"/>
    <w:rsid w:val="001F07E5"/>
    <w:rsid w:val="001F0886"/>
    <w:rsid w:val="001F09BE"/>
    <w:rsid w:val="001F0CCB"/>
    <w:rsid w:val="001F0FBB"/>
    <w:rsid w:val="001F1291"/>
    <w:rsid w:val="001F1628"/>
    <w:rsid w:val="001F16DC"/>
    <w:rsid w:val="001F1728"/>
    <w:rsid w:val="001F17B8"/>
    <w:rsid w:val="001F18BC"/>
    <w:rsid w:val="001F18D0"/>
    <w:rsid w:val="001F1B33"/>
    <w:rsid w:val="001F1C2E"/>
    <w:rsid w:val="001F1E84"/>
    <w:rsid w:val="001F1F1F"/>
    <w:rsid w:val="001F212B"/>
    <w:rsid w:val="001F2184"/>
    <w:rsid w:val="001F238A"/>
    <w:rsid w:val="001F25D8"/>
    <w:rsid w:val="001F2B9D"/>
    <w:rsid w:val="001F2BFF"/>
    <w:rsid w:val="001F2D19"/>
    <w:rsid w:val="001F3000"/>
    <w:rsid w:val="001F320B"/>
    <w:rsid w:val="001F3573"/>
    <w:rsid w:val="001F3669"/>
    <w:rsid w:val="001F39CE"/>
    <w:rsid w:val="001F3AA4"/>
    <w:rsid w:val="001F3CF1"/>
    <w:rsid w:val="001F3FA0"/>
    <w:rsid w:val="001F426F"/>
    <w:rsid w:val="001F43F9"/>
    <w:rsid w:val="001F4B9B"/>
    <w:rsid w:val="001F4D63"/>
    <w:rsid w:val="001F4E35"/>
    <w:rsid w:val="001F5037"/>
    <w:rsid w:val="001F5C58"/>
    <w:rsid w:val="001F5F03"/>
    <w:rsid w:val="001F620D"/>
    <w:rsid w:val="001F62A2"/>
    <w:rsid w:val="001F6541"/>
    <w:rsid w:val="001F6573"/>
    <w:rsid w:val="001F6888"/>
    <w:rsid w:val="001F6A92"/>
    <w:rsid w:val="001F7432"/>
    <w:rsid w:val="001F782F"/>
    <w:rsid w:val="001F7892"/>
    <w:rsid w:val="001F791E"/>
    <w:rsid w:val="001F79B5"/>
    <w:rsid w:val="001F7E44"/>
    <w:rsid w:val="002001E0"/>
    <w:rsid w:val="00200232"/>
    <w:rsid w:val="00200608"/>
    <w:rsid w:val="002007D2"/>
    <w:rsid w:val="002007DA"/>
    <w:rsid w:val="002008B3"/>
    <w:rsid w:val="00200FCA"/>
    <w:rsid w:val="00201022"/>
    <w:rsid w:val="00201081"/>
    <w:rsid w:val="00201352"/>
    <w:rsid w:val="002013AB"/>
    <w:rsid w:val="00201545"/>
    <w:rsid w:val="00201705"/>
    <w:rsid w:val="00201731"/>
    <w:rsid w:val="0020176A"/>
    <w:rsid w:val="00201BFC"/>
    <w:rsid w:val="00201C73"/>
    <w:rsid w:val="00201FB1"/>
    <w:rsid w:val="00202007"/>
    <w:rsid w:val="00202026"/>
    <w:rsid w:val="00202390"/>
    <w:rsid w:val="0020269B"/>
    <w:rsid w:val="002027EF"/>
    <w:rsid w:val="00202BB5"/>
    <w:rsid w:val="00202C07"/>
    <w:rsid w:val="00202D0E"/>
    <w:rsid w:val="0020348C"/>
    <w:rsid w:val="00203833"/>
    <w:rsid w:val="00203D2B"/>
    <w:rsid w:val="00203E8E"/>
    <w:rsid w:val="00203F73"/>
    <w:rsid w:val="002040AA"/>
    <w:rsid w:val="00204E53"/>
    <w:rsid w:val="002058A8"/>
    <w:rsid w:val="00205A98"/>
    <w:rsid w:val="00205B6D"/>
    <w:rsid w:val="00205D93"/>
    <w:rsid w:val="00205DAC"/>
    <w:rsid w:val="00205EA5"/>
    <w:rsid w:val="00206060"/>
    <w:rsid w:val="002061D0"/>
    <w:rsid w:val="00206376"/>
    <w:rsid w:val="0020649C"/>
    <w:rsid w:val="00206896"/>
    <w:rsid w:val="002074FF"/>
    <w:rsid w:val="00207933"/>
    <w:rsid w:val="00207956"/>
    <w:rsid w:val="0020796E"/>
    <w:rsid w:val="002079B0"/>
    <w:rsid w:val="00207C37"/>
    <w:rsid w:val="00207CA3"/>
    <w:rsid w:val="00207DFF"/>
    <w:rsid w:val="00207E09"/>
    <w:rsid w:val="00210093"/>
    <w:rsid w:val="002101FA"/>
    <w:rsid w:val="0021060E"/>
    <w:rsid w:val="002108B5"/>
    <w:rsid w:val="002109E5"/>
    <w:rsid w:val="0021166B"/>
    <w:rsid w:val="002117BD"/>
    <w:rsid w:val="002119E3"/>
    <w:rsid w:val="00211AA4"/>
    <w:rsid w:val="00211E09"/>
    <w:rsid w:val="00211F4B"/>
    <w:rsid w:val="002127AF"/>
    <w:rsid w:val="00212AC9"/>
    <w:rsid w:val="00212CE6"/>
    <w:rsid w:val="00212EA9"/>
    <w:rsid w:val="00212EDE"/>
    <w:rsid w:val="00212FA6"/>
    <w:rsid w:val="002130CC"/>
    <w:rsid w:val="002130DC"/>
    <w:rsid w:val="0021310A"/>
    <w:rsid w:val="00213234"/>
    <w:rsid w:val="00213582"/>
    <w:rsid w:val="00213C25"/>
    <w:rsid w:val="00213CC8"/>
    <w:rsid w:val="00213D72"/>
    <w:rsid w:val="00213E64"/>
    <w:rsid w:val="00213F49"/>
    <w:rsid w:val="00213FB1"/>
    <w:rsid w:val="00214590"/>
    <w:rsid w:val="00214767"/>
    <w:rsid w:val="00214871"/>
    <w:rsid w:val="0021499D"/>
    <w:rsid w:val="00214EC7"/>
    <w:rsid w:val="00214F2F"/>
    <w:rsid w:val="00214F6C"/>
    <w:rsid w:val="00214FEB"/>
    <w:rsid w:val="0021535F"/>
    <w:rsid w:val="00215597"/>
    <w:rsid w:val="00215BD2"/>
    <w:rsid w:val="00215BD7"/>
    <w:rsid w:val="00215BDF"/>
    <w:rsid w:val="00215C33"/>
    <w:rsid w:val="00215D97"/>
    <w:rsid w:val="002160CC"/>
    <w:rsid w:val="002160D0"/>
    <w:rsid w:val="0021672A"/>
    <w:rsid w:val="002169AC"/>
    <w:rsid w:val="00217334"/>
    <w:rsid w:val="002173C4"/>
    <w:rsid w:val="002177C0"/>
    <w:rsid w:val="00217918"/>
    <w:rsid w:val="00217ECD"/>
    <w:rsid w:val="002200AE"/>
    <w:rsid w:val="00220160"/>
    <w:rsid w:val="00220167"/>
    <w:rsid w:val="002201B8"/>
    <w:rsid w:val="00220512"/>
    <w:rsid w:val="0022070C"/>
    <w:rsid w:val="00220B88"/>
    <w:rsid w:val="00221128"/>
    <w:rsid w:val="002212AE"/>
    <w:rsid w:val="002217F8"/>
    <w:rsid w:val="00221864"/>
    <w:rsid w:val="00221B87"/>
    <w:rsid w:val="00221BF1"/>
    <w:rsid w:val="00221D18"/>
    <w:rsid w:val="002220CC"/>
    <w:rsid w:val="0022217F"/>
    <w:rsid w:val="00222492"/>
    <w:rsid w:val="002225E9"/>
    <w:rsid w:val="002227B8"/>
    <w:rsid w:val="0022281C"/>
    <w:rsid w:val="00222CFA"/>
    <w:rsid w:val="00222DE3"/>
    <w:rsid w:val="00222E79"/>
    <w:rsid w:val="00222EC4"/>
    <w:rsid w:val="00222FCE"/>
    <w:rsid w:val="00223104"/>
    <w:rsid w:val="00223737"/>
    <w:rsid w:val="00223902"/>
    <w:rsid w:val="00223A1C"/>
    <w:rsid w:val="00223ABB"/>
    <w:rsid w:val="00223C34"/>
    <w:rsid w:val="00223EE7"/>
    <w:rsid w:val="00223F6A"/>
    <w:rsid w:val="00224158"/>
    <w:rsid w:val="002242AA"/>
    <w:rsid w:val="002242C2"/>
    <w:rsid w:val="00224B61"/>
    <w:rsid w:val="00224DBD"/>
    <w:rsid w:val="00225582"/>
    <w:rsid w:val="00225D40"/>
    <w:rsid w:val="00225D66"/>
    <w:rsid w:val="00225FCD"/>
    <w:rsid w:val="0022628F"/>
    <w:rsid w:val="00226820"/>
    <w:rsid w:val="00226842"/>
    <w:rsid w:val="002268BD"/>
    <w:rsid w:val="002269FB"/>
    <w:rsid w:val="00226BFA"/>
    <w:rsid w:val="00226D07"/>
    <w:rsid w:val="00226DB5"/>
    <w:rsid w:val="00226E99"/>
    <w:rsid w:val="00227011"/>
    <w:rsid w:val="00227D79"/>
    <w:rsid w:val="00230226"/>
    <w:rsid w:val="002302EB"/>
    <w:rsid w:val="002306D0"/>
    <w:rsid w:val="0023094D"/>
    <w:rsid w:val="00230B1D"/>
    <w:rsid w:val="00231813"/>
    <w:rsid w:val="00231918"/>
    <w:rsid w:val="00231BDF"/>
    <w:rsid w:val="00231C11"/>
    <w:rsid w:val="002323C3"/>
    <w:rsid w:val="00232D34"/>
    <w:rsid w:val="00232D4B"/>
    <w:rsid w:val="00233033"/>
    <w:rsid w:val="002330E5"/>
    <w:rsid w:val="002333DB"/>
    <w:rsid w:val="00233D58"/>
    <w:rsid w:val="00233E86"/>
    <w:rsid w:val="00233EE9"/>
    <w:rsid w:val="00233FBC"/>
    <w:rsid w:val="0023445E"/>
    <w:rsid w:val="0023477C"/>
    <w:rsid w:val="00234B50"/>
    <w:rsid w:val="00234B89"/>
    <w:rsid w:val="00234E7D"/>
    <w:rsid w:val="00235023"/>
    <w:rsid w:val="00235422"/>
    <w:rsid w:val="00235620"/>
    <w:rsid w:val="00235F49"/>
    <w:rsid w:val="00235F8E"/>
    <w:rsid w:val="00236659"/>
    <w:rsid w:val="00236739"/>
    <w:rsid w:val="00236A91"/>
    <w:rsid w:val="00236C37"/>
    <w:rsid w:val="00236DF4"/>
    <w:rsid w:val="00236F29"/>
    <w:rsid w:val="00236F90"/>
    <w:rsid w:val="00237BE6"/>
    <w:rsid w:val="00237C44"/>
    <w:rsid w:val="00237E80"/>
    <w:rsid w:val="00237FE7"/>
    <w:rsid w:val="00240364"/>
    <w:rsid w:val="002403D2"/>
    <w:rsid w:val="0024044C"/>
    <w:rsid w:val="002404AC"/>
    <w:rsid w:val="0024082C"/>
    <w:rsid w:val="00240BD8"/>
    <w:rsid w:val="00240EE6"/>
    <w:rsid w:val="00240F4E"/>
    <w:rsid w:val="0024106F"/>
    <w:rsid w:val="002413FE"/>
    <w:rsid w:val="00241624"/>
    <w:rsid w:val="002419FD"/>
    <w:rsid w:val="00242260"/>
    <w:rsid w:val="00242498"/>
    <w:rsid w:val="00242FE9"/>
    <w:rsid w:val="0024306F"/>
    <w:rsid w:val="00243330"/>
    <w:rsid w:val="002433BD"/>
    <w:rsid w:val="00243BFD"/>
    <w:rsid w:val="00243CEC"/>
    <w:rsid w:val="00243F4E"/>
    <w:rsid w:val="0024401F"/>
    <w:rsid w:val="00244429"/>
    <w:rsid w:val="002447B9"/>
    <w:rsid w:val="00244B61"/>
    <w:rsid w:val="00244DB1"/>
    <w:rsid w:val="00244E12"/>
    <w:rsid w:val="00244EA4"/>
    <w:rsid w:val="002454AC"/>
    <w:rsid w:val="00245623"/>
    <w:rsid w:val="0024570A"/>
    <w:rsid w:val="00245C98"/>
    <w:rsid w:val="00245DA2"/>
    <w:rsid w:val="00246432"/>
    <w:rsid w:val="00246924"/>
    <w:rsid w:val="00246A7C"/>
    <w:rsid w:val="00246D71"/>
    <w:rsid w:val="0024702B"/>
    <w:rsid w:val="002471AE"/>
    <w:rsid w:val="00247625"/>
    <w:rsid w:val="0024775E"/>
    <w:rsid w:val="002477E6"/>
    <w:rsid w:val="002478EC"/>
    <w:rsid w:val="00247CFB"/>
    <w:rsid w:val="00247E63"/>
    <w:rsid w:val="00250055"/>
    <w:rsid w:val="00250125"/>
    <w:rsid w:val="002501C6"/>
    <w:rsid w:val="0025029F"/>
    <w:rsid w:val="0025034C"/>
    <w:rsid w:val="002504F3"/>
    <w:rsid w:val="002505E2"/>
    <w:rsid w:val="00250B6C"/>
    <w:rsid w:val="00250BA5"/>
    <w:rsid w:val="00250C14"/>
    <w:rsid w:val="00250EC6"/>
    <w:rsid w:val="0025104C"/>
    <w:rsid w:val="00251101"/>
    <w:rsid w:val="002512D2"/>
    <w:rsid w:val="00251315"/>
    <w:rsid w:val="002515A8"/>
    <w:rsid w:val="00251A8F"/>
    <w:rsid w:val="00251B04"/>
    <w:rsid w:val="002524DE"/>
    <w:rsid w:val="0025269E"/>
    <w:rsid w:val="00252AF1"/>
    <w:rsid w:val="00252E2E"/>
    <w:rsid w:val="0025312B"/>
    <w:rsid w:val="00253157"/>
    <w:rsid w:val="0025342C"/>
    <w:rsid w:val="00253598"/>
    <w:rsid w:val="002535C7"/>
    <w:rsid w:val="002536D0"/>
    <w:rsid w:val="00253796"/>
    <w:rsid w:val="00253835"/>
    <w:rsid w:val="00253A43"/>
    <w:rsid w:val="00253DE5"/>
    <w:rsid w:val="002541B6"/>
    <w:rsid w:val="002543CF"/>
    <w:rsid w:val="0025477F"/>
    <w:rsid w:val="00254A5E"/>
    <w:rsid w:val="00254B66"/>
    <w:rsid w:val="00254C7A"/>
    <w:rsid w:val="00254C9A"/>
    <w:rsid w:val="00254E14"/>
    <w:rsid w:val="002553D1"/>
    <w:rsid w:val="00255450"/>
    <w:rsid w:val="002554F2"/>
    <w:rsid w:val="002558B7"/>
    <w:rsid w:val="002558E4"/>
    <w:rsid w:val="00255D2D"/>
    <w:rsid w:val="002560EF"/>
    <w:rsid w:val="00256108"/>
    <w:rsid w:val="00256360"/>
    <w:rsid w:val="00256495"/>
    <w:rsid w:val="00256502"/>
    <w:rsid w:val="00256528"/>
    <w:rsid w:val="002569CE"/>
    <w:rsid w:val="00256B13"/>
    <w:rsid w:val="00256D7D"/>
    <w:rsid w:val="00256D92"/>
    <w:rsid w:val="00256F3E"/>
    <w:rsid w:val="00257210"/>
    <w:rsid w:val="002572EB"/>
    <w:rsid w:val="00257449"/>
    <w:rsid w:val="00257535"/>
    <w:rsid w:val="00257933"/>
    <w:rsid w:val="00257BA8"/>
    <w:rsid w:val="00257DC0"/>
    <w:rsid w:val="00257DDC"/>
    <w:rsid w:val="0026015E"/>
    <w:rsid w:val="00260785"/>
    <w:rsid w:val="00260E33"/>
    <w:rsid w:val="00260FD2"/>
    <w:rsid w:val="00261071"/>
    <w:rsid w:val="002610DD"/>
    <w:rsid w:val="002611A8"/>
    <w:rsid w:val="0026122C"/>
    <w:rsid w:val="002612BA"/>
    <w:rsid w:val="00262691"/>
    <w:rsid w:val="00262788"/>
    <w:rsid w:val="00262CE7"/>
    <w:rsid w:val="002630BC"/>
    <w:rsid w:val="00263397"/>
    <w:rsid w:val="00263497"/>
    <w:rsid w:val="002636C8"/>
    <w:rsid w:val="0026394C"/>
    <w:rsid w:val="00264661"/>
    <w:rsid w:val="00264830"/>
    <w:rsid w:val="0026484E"/>
    <w:rsid w:val="00264A60"/>
    <w:rsid w:val="00264ABE"/>
    <w:rsid w:val="00264C41"/>
    <w:rsid w:val="00264EDC"/>
    <w:rsid w:val="0026591A"/>
    <w:rsid w:val="00265978"/>
    <w:rsid w:val="00265BFD"/>
    <w:rsid w:val="00265E6C"/>
    <w:rsid w:val="00265F17"/>
    <w:rsid w:val="002663D4"/>
    <w:rsid w:val="0026652C"/>
    <w:rsid w:val="0026684A"/>
    <w:rsid w:val="00266B0D"/>
    <w:rsid w:val="0026705F"/>
    <w:rsid w:val="00267225"/>
    <w:rsid w:val="0026729A"/>
    <w:rsid w:val="002672DC"/>
    <w:rsid w:val="0026737B"/>
    <w:rsid w:val="002675AF"/>
    <w:rsid w:val="002676A2"/>
    <w:rsid w:val="002676E7"/>
    <w:rsid w:val="00267738"/>
    <w:rsid w:val="00267F0D"/>
    <w:rsid w:val="00270213"/>
    <w:rsid w:val="00270762"/>
    <w:rsid w:val="00270857"/>
    <w:rsid w:val="00270F13"/>
    <w:rsid w:val="002710CC"/>
    <w:rsid w:val="002713A3"/>
    <w:rsid w:val="002718D0"/>
    <w:rsid w:val="0027194F"/>
    <w:rsid w:val="00271D00"/>
    <w:rsid w:val="00271D19"/>
    <w:rsid w:val="00272376"/>
    <w:rsid w:val="002723B4"/>
    <w:rsid w:val="00272805"/>
    <w:rsid w:val="00272C61"/>
    <w:rsid w:val="00272CE3"/>
    <w:rsid w:val="00272D6F"/>
    <w:rsid w:val="00272F5F"/>
    <w:rsid w:val="00273337"/>
    <w:rsid w:val="00273BDD"/>
    <w:rsid w:val="00274375"/>
    <w:rsid w:val="00274750"/>
    <w:rsid w:val="00274814"/>
    <w:rsid w:val="00274864"/>
    <w:rsid w:val="00274CEF"/>
    <w:rsid w:val="00274F31"/>
    <w:rsid w:val="00275071"/>
    <w:rsid w:val="00275474"/>
    <w:rsid w:val="002755FD"/>
    <w:rsid w:val="00275843"/>
    <w:rsid w:val="0027593B"/>
    <w:rsid w:val="0027599A"/>
    <w:rsid w:val="00275A98"/>
    <w:rsid w:val="002764FC"/>
    <w:rsid w:val="00276A7D"/>
    <w:rsid w:val="00276CAA"/>
    <w:rsid w:val="00276DD5"/>
    <w:rsid w:val="00276F01"/>
    <w:rsid w:val="00276FFC"/>
    <w:rsid w:val="002774B1"/>
    <w:rsid w:val="00277B01"/>
    <w:rsid w:val="00277B8B"/>
    <w:rsid w:val="0028048C"/>
    <w:rsid w:val="002806C0"/>
    <w:rsid w:val="002808FF"/>
    <w:rsid w:val="002809DB"/>
    <w:rsid w:val="00280A12"/>
    <w:rsid w:val="00280EBB"/>
    <w:rsid w:val="00281353"/>
    <w:rsid w:val="00281385"/>
    <w:rsid w:val="00281512"/>
    <w:rsid w:val="002815F7"/>
    <w:rsid w:val="002816AC"/>
    <w:rsid w:val="0028170F"/>
    <w:rsid w:val="0028175B"/>
    <w:rsid w:val="00281B8D"/>
    <w:rsid w:val="002822D6"/>
    <w:rsid w:val="002823AD"/>
    <w:rsid w:val="0028263C"/>
    <w:rsid w:val="00282817"/>
    <w:rsid w:val="00282930"/>
    <w:rsid w:val="00282AFE"/>
    <w:rsid w:val="00282B1E"/>
    <w:rsid w:val="00282C49"/>
    <w:rsid w:val="00282DC4"/>
    <w:rsid w:val="00283400"/>
    <w:rsid w:val="00283876"/>
    <w:rsid w:val="00283A14"/>
    <w:rsid w:val="00283C47"/>
    <w:rsid w:val="00283D68"/>
    <w:rsid w:val="00283E4F"/>
    <w:rsid w:val="00283EC0"/>
    <w:rsid w:val="00283F9E"/>
    <w:rsid w:val="002842F3"/>
    <w:rsid w:val="002844E9"/>
    <w:rsid w:val="00284A17"/>
    <w:rsid w:val="00284C81"/>
    <w:rsid w:val="00285151"/>
    <w:rsid w:val="002851A0"/>
    <w:rsid w:val="002852CB"/>
    <w:rsid w:val="002854C7"/>
    <w:rsid w:val="002854F8"/>
    <w:rsid w:val="00285783"/>
    <w:rsid w:val="00285A60"/>
    <w:rsid w:val="00285CD9"/>
    <w:rsid w:val="00285E81"/>
    <w:rsid w:val="0028609D"/>
    <w:rsid w:val="002864A9"/>
    <w:rsid w:val="0028671D"/>
    <w:rsid w:val="00286727"/>
    <w:rsid w:val="002868F4"/>
    <w:rsid w:val="002869CA"/>
    <w:rsid w:val="00286B52"/>
    <w:rsid w:val="00286B6D"/>
    <w:rsid w:val="00286BBC"/>
    <w:rsid w:val="00286DA1"/>
    <w:rsid w:val="00286F3E"/>
    <w:rsid w:val="0028725D"/>
    <w:rsid w:val="0028728A"/>
    <w:rsid w:val="002877DB"/>
    <w:rsid w:val="00287933"/>
    <w:rsid w:val="00287CEC"/>
    <w:rsid w:val="00287D32"/>
    <w:rsid w:val="002900AB"/>
    <w:rsid w:val="0029010A"/>
    <w:rsid w:val="00290644"/>
    <w:rsid w:val="00290A9F"/>
    <w:rsid w:val="00290AB4"/>
    <w:rsid w:val="00290AD1"/>
    <w:rsid w:val="00290EBC"/>
    <w:rsid w:val="00290EC3"/>
    <w:rsid w:val="002910B3"/>
    <w:rsid w:val="002913D3"/>
    <w:rsid w:val="00291483"/>
    <w:rsid w:val="00291656"/>
    <w:rsid w:val="00291E3E"/>
    <w:rsid w:val="002921AF"/>
    <w:rsid w:val="002921CA"/>
    <w:rsid w:val="0029247F"/>
    <w:rsid w:val="002925BC"/>
    <w:rsid w:val="00292AA7"/>
    <w:rsid w:val="00292B9F"/>
    <w:rsid w:val="0029370D"/>
    <w:rsid w:val="0029387A"/>
    <w:rsid w:val="00293906"/>
    <w:rsid w:val="00293918"/>
    <w:rsid w:val="00293939"/>
    <w:rsid w:val="00293C1D"/>
    <w:rsid w:val="00293C5B"/>
    <w:rsid w:val="0029403E"/>
    <w:rsid w:val="00294053"/>
    <w:rsid w:val="00294054"/>
    <w:rsid w:val="002944B4"/>
    <w:rsid w:val="00294634"/>
    <w:rsid w:val="00294B5E"/>
    <w:rsid w:val="00294BD0"/>
    <w:rsid w:val="00294CF2"/>
    <w:rsid w:val="00295220"/>
    <w:rsid w:val="0029525A"/>
    <w:rsid w:val="00295338"/>
    <w:rsid w:val="002956A6"/>
    <w:rsid w:val="00295932"/>
    <w:rsid w:val="00295963"/>
    <w:rsid w:val="00295A9F"/>
    <w:rsid w:val="00295D0D"/>
    <w:rsid w:val="00295E3D"/>
    <w:rsid w:val="0029630C"/>
    <w:rsid w:val="00296432"/>
    <w:rsid w:val="00296464"/>
    <w:rsid w:val="002967AE"/>
    <w:rsid w:val="00296888"/>
    <w:rsid w:val="002968E0"/>
    <w:rsid w:val="00296963"/>
    <w:rsid w:val="00296A67"/>
    <w:rsid w:val="00296C7A"/>
    <w:rsid w:val="00296CC7"/>
    <w:rsid w:val="002971BB"/>
    <w:rsid w:val="0029720C"/>
    <w:rsid w:val="00297424"/>
    <w:rsid w:val="00297C32"/>
    <w:rsid w:val="00297D46"/>
    <w:rsid w:val="00297F96"/>
    <w:rsid w:val="002A0448"/>
    <w:rsid w:val="002A0A2B"/>
    <w:rsid w:val="002A127C"/>
    <w:rsid w:val="002A1441"/>
    <w:rsid w:val="002A14C9"/>
    <w:rsid w:val="002A177C"/>
    <w:rsid w:val="002A200D"/>
    <w:rsid w:val="002A20D5"/>
    <w:rsid w:val="002A240B"/>
    <w:rsid w:val="002A2677"/>
    <w:rsid w:val="002A2819"/>
    <w:rsid w:val="002A28CC"/>
    <w:rsid w:val="002A2AAA"/>
    <w:rsid w:val="002A2B85"/>
    <w:rsid w:val="002A31EB"/>
    <w:rsid w:val="002A3660"/>
    <w:rsid w:val="002A3874"/>
    <w:rsid w:val="002A38BB"/>
    <w:rsid w:val="002A3905"/>
    <w:rsid w:val="002A3CA2"/>
    <w:rsid w:val="002A3F45"/>
    <w:rsid w:val="002A41F0"/>
    <w:rsid w:val="002A42BD"/>
    <w:rsid w:val="002A4633"/>
    <w:rsid w:val="002A46DE"/>
    <w:rsid w:val="002A480B"/>
    <w:rsid w:val="002A4BD5"/>
    <w:rsid w:val="002A4C24"/>
    <w:rsid w:val="002A4D55"/>
    <w:rsid w:val="002A4EAB"/>
    <w:rsid w:val="002A4FCC"/>
    <w:rsid w:val="002A587E"/>
    <w:rsid w:val="002A599E"/>
    <w:rsid w:val="002A5B70"/>
    <w:rsid w:val="002A5B96"/>
    <w:rsid w:val="002A5BBC"/>
    <w:rsid w:val="002A5F19"/>
    <w:rsid w:val="002A606F"/>
    <w:rsid w:val="002A653A"/>
    <w:rsid w:val="002A6AAA"/>
    <w:rsid w:val="002A6BD5"/>
    <w:rsid w:val="002A6DB7"/>
    <w:rsid w:val="002A7117"/>
    <w:rsid w:val="002A73B3"/>
    <w:rsid w:val="002A7644"/>
    <w:rsid w:val="002A7669"/>
    <w:rsid w:val="002A7736"/>
    <w:rsid w:val="002A79A8"/>
    <w:rsid w:val="002A7AE1"/>
    <w:rsid w:val="002A7B26"/>
    <w:rsid w:val="002A7B80"/>
    <w:rsid w:val="002B00A9"/>
    <w:rsid w:val="002B00CF"/>
    <w:rsid w:val="002B02D4"/>
    <w:rsid w:val="002B0814"/>
    <w:rsid w:val="002B0815"/>
    <w:rsid w:val="002B102E"/>
    <w:rsid w:val="002B1053"/>
    <w:rsid w:val="002B12E4"/>
    <w:rsid w:val="002B191C"/>
    <w:rsid w:val="002B21FC"/>
    <w:rsid w:val="002B2709"/>
    <w:rsid w:val="002B28A2"/>
    <w:rsid w:val="002B28D6"/>
    <w:rsid w:val="002B2A3A"/>
    <w:rsid w:val="002B2A45"/>
    <w:rsid w:val="002B2AC0"/>
    <w:rsid w:val="002B2D96"/>
    <w:rsid w:val="002B31AB"/>
    <w:rsid w:val="002B3552"/>
    <w:rsid w:val="002B3841"/>
    <w:rsid w:val="002B3A81"/>
    <w:rsid w:val="002B3F3B"/>
    <w:rsid w:val="002B4180"/>
    <w:rsid w:val="002B4AB6"/>
    <w:rsid w:val="002B4D6A"/>
    <w:rsid w:val="002B4FEE"/>
    <w:rsid w:val="002B5131"/>
    <w:rsid w:val="002B596D"/>
    <w:rsid w:val="002B59B0"/>
    <w:rsid w:val="002B5A33"/>
    <w:rsid w:val="002B5B48"/>
    <w:rsid w:val="002B5C3B"/>
    <w:rsid w:val="002B5F3D"/>
    <w:rsid w:val="002B64A8"/>
    <w:rsid w:val="002B69BE"/>
    <w:rsid w:val="002B6A13"/>
    <w:rsid w:val="002B6A1C"/>
    <w:rsid w:val="002B6D0A"/>
    <w:rsid w:val="002B6DED"/>
    <w:rsid w:val="002B7C2F"/>
    <w:rsid w:val="002B7EDD"/>
    <w:rsid w:val="002C03C1"/>
    <w:rsid w:val="002C0EDC"/>
    <w:rsid w:val="002C1078"/>
    <w:rsid w:val="002C1193"/>
    <w:rsid w:val="002C12A0"/>
    <w:rsid w:val="002C1506"/>
    <w:rsid w:val="002C1684"/>
    <w:rsid w:val="002C16DC"/>
    <w:rsid w:val="002C19BE"/>
    <w:rsid w:val="002C1A67"/>
    <w:rsid w:val="002C1F13"/>
    <w:rsid w:val="002C2128"/>
    <w:rsid w:val="002C25B7"/>
    <w:rsid w:val="002C269D"/>
    <w:rsid w:val="002C2B36"/>
    <w:rsid w:val="002C32BB"/>
    <w:rsid w:val="002C3346"/>
    <w:rsid w:val="002C33E0"/>
    <w:rsid w:val="002C3814"/>
    <w:rsid w:val="002C3C18"/>
    <w:rsid w:val="002C3E68"/>
    <w:rsid w:val="002C3F45"/>
    <w:rsid w:val="002C42DE"/>
    <w:rsid w:val="002C43F2"/>
    <w:rsid w:val="002C4634"/>
    <w:rsid w:val="002C46DB"/>
    <w:rsid w:val="002C47A1"/>
    <w:rsid w:val="002C48A0"/>
    <w:rsid w:val="002C48DD"/>
    <w:rsid w:val="002C4D76"/>
    <w:rsid w:val="002C4D88"/>
    <w:rsid w:val="002C529B"/>
    <w:rsid w:val="002C543D"/>
    <w:rsid w:val="002C54CB"/>
    <w:rsid w:val="002C5A63"/>
    <w:rsid w:val="002C5DE2"/>
    <w:rsid w:val="002C6606"/>
    <w:rsid w:val="002C66E5"/>
    <w:rsid w:val="002C6DD8"/>
    <w:rsid w:val="002C7008"/>
    <w:rsid w:val="002C7239"/>
    <w:rsid w:val="002C75CF"/>
    <w:rsid w:val="002C78FC"/>
    <w:rsid w:val="002C7D9D"/>
    <w:rsid w:val="002C7E0C"/>
    <w:rsid w:val="002D002A"/>
    <w:rsid w:val="002D0064"/>
    <w:rsid w:val="002D00A6"/>
    <w:rsid w:val="002D014A"/>
    <w:rsid w:val="002D0159"/>
    <w:rsid w:val="002D01C0"/>
    <w:rsid w:val="002D02FC"/>
    <w:rsid w:val="002D0679"/>
    <w:rsid w:val="002D085C"/>
    <w:rsid w:val="002D099B"/>
    <w:rsid w:val="002D154E"/>
    <w:rsid w:val="002D17E5"/>
    <w:rsid w:val="002D18E6"/>
    <w:rsid w:val="002D1B32"/>
    <w:rsid w:val="002D2404"/>
    <w:rsid w:val="002D2833"/>
    <w:rsid w:val="002D28F0"/>
    <w:rsid w:val="002D29C7"/>
    <w:rsid w:val="002D2B57"/>
    <w:rsid w:val="002D35C1"/>
    <w:rsid w:val="002D35E9"/>
    <w:rsid w:val="002D3637"/>
    <w:rsid w:val="002D3C4F"/>
    <w:rsid w:val="002D3E28"/>
    <w:rsid w:val="002D461E"/>
    <w:rsid w:val="002D4647"/>
    <w:rsid w:val="002D4652"/>
    <w:rsid w:val="002D4CF0"/>
    <w:rsid w:val="002D506B"/>
    <w:rsid w:val="002D53C6"/>
    <w:rsid w:val="002D554D"/>
    <w:rsid w:val="002D5BDC"/>
    <w:rsid w:val="002D5D32"/>
    <w:rsid w:val="002D5FC6"/>
    <w:rsid w:val="002D607C"/>
    <w:rsid w:val="002D62FE"/>
    <w:rsid w:val="002D69FC"/>
    <w:rsid w:val="002D6BD9"/>
    <w:rsid w:val="002D6E1B"/>
    <w:rsid w:val="002D6F4E"/>
    <w:rsid w:val="002D70A4"/>
    <w:rsid w:val="002D7213"/>
    <w:rsid w:val="002D7369"/>
    <w:rsid w:val="002D75EE"/>
    <w:rsid w:val="002D781E"/>
    <w:rsid w:val="002D7A26"/>
    <w:rsid w:val="002D7BF1"/>
    <w:rsid w:val="002D7BF8"/>
    <w:rsid w:val="002E00F4"/>
    <w:rsid w:val="002E0213"/>
    <w:rsid w:val="002E023A"/>
    <w:rsid w:val="002E02E7"/>
    <w:rsid w:val="002E0E06"/>
    <w:rsid w:val="002E0E7C"/>
    <w:rsid w:val="002E1846"/>
    <w:rsid w:val="002E1894"/>
    <w:rsid w:val="002E1B37"/>
    <w:rsid w:val="002E1F30"/>
    <w:rsid w:val="002E2209"/>
    <w:rsid w:val="002E2526"/>
    <w:rsid w:val="002E2665"/>
    <w:rsid w:val="002E2A41"/>
    <w:rsid w:val="002E2B52"/>
    <w:rsid w:val="002E2E44"/>
    <w:rsid w:val="002E302D"/>
    <w:rsid w:val="002E3422"/>
    <w:rsid w:val="002E3751"/>
    <w:rsid w:val="002E37D5"/>
    <w:rsid w:val="002E3969"/>
    <w:rsid w:val="002E424A"/>
    <w:rsid w:val="002E42CB"/>
    <w:rsid w:val="002E4482"/>
    <w:rsid w:val="002E458A"/>
    <w:rsid w:val="002E46AC"/>
    <w:rsid w:val="002E47AB"/>
    <w:rsid w:val="002E4C69"/>
    <w:rsid w:val="002E4E24"/>
    <w:rsid w:val="002E5015"/>
    <w:rsid w:val="002E50D2"/>
    <w:rsid w:val="002E5221"/>
    <w:rsid w:val="002E524B"/>
    <w:rsid w:val="002E5277"/>
    <w:rsid w:val="002E569F"/>
    <w:rsid w:val="002E57AF"/>
    <w:rsid w:val="002E5811"/>
    <w:rsid w:val="002E5C9C"/>
    <w:rsid w:val="002E6166"/>
    <w:rsid w:val="002E616C"/>
    <w:rsid w:val="002E6662"/>
    <w:rsid w:val="002E6815"/>
    <w:rsid w:val="002E6ABB"/>
    <w:rsid w:val="002E6D0F"/>
    <w:rsid w:val="002E7265"/>
    <w:rsid w:val="002E7384"/>
    <w:rsid w:val="002E7425"/>
    <w:rsid w:val="002E767F"/>
    <w:rsid w:val="002E7A16"/>
    <w:rsid w:val="002F010A"/>
    <w:rsid w:val="002F02A6"/>
    <w:rsid w:val="002F087E"/>
    <w:rsid w:val="002F0914"/>
    <w:rsid w:val="002F0AEA"/>
    <w:rsid w:val="002F0BEB"/>
    <w:rsid w:val="002F0ECA"/>
    <w:rsid w:val="002F0EFD"/>
    <w:rsid w:val="002F12FC"/>
    <w:rsid w:val="002F13FC"/>
    <w:rsid w:val="002F1F62"/>
    <w:rsid w:val="002F1F68"/>
    <w:rsid w:val="002F20B2"/>
    <w:rsid w:val="002F20B3"/>
    <w:rsid w:val="002F21D8"/>
    <w:rsid w:val="002F258F"/>
    <w:rsid w:val="002F2817"/>
    <w:rsid w:val="002F2C19"/>
    <w:rsid w:val="002F2C78"/>
    <w:rsid w:val="002F2C7E"/>
    <w:rsid w:val="002F2D80"/>
    <w:rsid w:val="002F344E"/>
    <w:rsid w:val="002F3D04"/>
    <w:rsid w:val="002F3D9A"/>
    <w:rsid w:val="002F3E89"/>
    <w:rsid w:val="002F412B"/>
    <w:rsid w:val="002F44BE"/>
    <w:rsid w:val="002F474A"/>
    <w:rsid w:val="002F4A47"/>
    <w:rsid w:val="002F4BE6"/>
    <w:rsid w:val="002F4D14"/>
    <w:rsid w:val="002F5005"/>
    <w:rsid w:val="002F5306"/>
    <w:rsid w:val="002F53C1"/>
    <w:rsid w:val="002F5535"/>
    <w:rsid w:val="002F56C6"/>
    <w:rsid w:val="002F5778"/>
    <w:rsid w:val="002F596F"/>
    <w:rsid w:val="002F5A88"/>
    <w:rsid w:val="002F5AC8"/>
    <w:rsid w:val="002F5C37"/>
    <w:rsid w:val="002F5E6C"/>
    <w:rsid w:val="002F68E6"/>
    <w:rsid w:val="002F6B5C"/>
    <w:rsid w:val="002F6BEA"/>
    <w:rsid w:val="002F6E84"/>
    <w:rsid w:val="002F6E9D"/>
    <w:rsid w:val="002F72A9"/>
    <w:rsid w:val="002F750D"/>
    <w:rsid w:val="002F759F"/>
    <w:rsid w:val="002F770F"/>
    <w:rsid w:val="002F79ED"/>
    <w:rsid w:val="00300023"/>
    <w:rsid w:val="003000C1"/>
    <w:rsid w:val="003000C4"/>
    <w:rsid w:val="00300435"/>
    <w:rsid w:val="003006C3"/>
    <w:rsid w:val="00300A0A"/>
    <w:rsid w:val="00300E77"/>
    <w:rsid w:val="0030105A"/>
    <w:rsid w:val="003015E2"/>
    <w:rsid w:val="003016F9"/>
    <w:rsid w:val="00301BE7"/>
    <w:rsid w:val="00302C1F"/>
    <w:rsid w:val="00302C40"/>
    <w:rsid w:val="00302E07"/>
    <w:rsid w:val="00303214"/>
    <w:rsid w:val="0030346A"/>
    <w:rsid w:val="00303501"/>
    <w:rsid w:val="0030352F"/>
    <w:rsid w:val="003037F2"/>
    <w:rsid w:val="00303A25"/>
    <w:rsid w:val="00303B3E"/>
    <w:rsid w:val="00303CAE"/>
    <w:rsid w:val="003041A5"/>
    <w:rsid w:val="003046F9"/>
    <w:rsid w:val="0030482B"/>
    <w:rsid w:val="00304E87"/>
    <w:rsid w:val="00304F92"/>
    <w:rsid w:val="00305144"/>
    <w:rsid w:val="0030569B"/>
    <w:rsid w:val="00305A94"/>
    <w:rsid w:val="00305CB0"/>
    <w:rsid w:val="00305CF3"/>
    <w:rsid w:val="00306029"/>
    <w:rsid w:val="0030661A"/>
    <w:rsid w:val="003069B2"/>
    <w:rsid w:val="00306ACF"/>
    <w:rsid w:val="00306D2D"/>
    <w:rsid w:val="00306DE1"/>
    <w:rsid w:val="00307660"/>
    <w:rsid w:val="003076F9"/>
    <w:rsid w:val="00307DDE"/>
    <w:rsid w:val="00307E67"/>
    <w:rsid w:val="00307E89"/>
    <w:rsid w:val="0031022A"/>
    <w:rsid w:val="0031054B"/>
    <w:rsid w:val="003108BF"/>
    <w:rsid w:val="003108EA"/>
    <w:rsid w:val="003109B8"/>
    <w:rsid w:val="00310B2D"/>
    <w:rsid w:val="00310D7E"/>
    <w:rsid w:val="00310E69"/>
    <w:rsid w:val="003111CE"/>
    <w:rsid w:val="003116D2"/>
    <w:rsid w:val="0031177A"/>
    <w:rsid w:val="003119C6"/>
    <w:rsid w:val="00311B05"/>
    <w:rsid w:val="00311FA9"/>
    <w:rsid w:val="00312187"/>
    <w:rsid w:val="003123AB"/>
    <w:rsid w:val="003126EE"/>
    <w:rsid w:val="00312735"/>
    <w:rsid w:val="003129F5"/>
    <w:rsid w:val="00312C77"/>
    <w:rsid w:val="00312E2A"/>
    <w:rsid w:val="003131F2"/>
    <w:rsid w:val="00313418"/>
    <w:rsid w:val="0031365B"/>
    <w:rsid w:val="00313AFF"/>
    <w:rsid w:val="00313BBE"/>
    <w:rsid w:val="00313CB1"/>
    <w:rsid w:val="00313CC5"/>
    <w:rsid w:val="003145C6"/>
    <w:rsid w:val="00314644"/>
    <w:rsid w:val="003146A6"/>
    <w:rsid w:val="0031472F"/>
    <w:rsid w:val="00314DCE"/>
    <w:rsid w:val="00314F64"/>
    <w:rsid w:val="00314FB1"/>
    <w:rsid w:val="00315080"/>
    <w:rsid w:val="00315339"/>
    <w:rsid w:val="00315449"/>
    <w:rsid w:val="0031567C"/>
    <w:rsid w:val="003157D0"/>
    <w:rsid w:val="00315949"/>
    <w:rsid w:val="00315B22"/>
    <w:rsid w:val="00315FF6"/>
    <w:rsid w:val="003162AD"/>
    <w:rsid w:val="003163B7"/>
    <w:rsid w:val="003164BE"/>
    <w:rsid w:val="003164C0"/>
    <w:rsid w:val="00316720"/>
    <w:rsid w:val="003168DD"/>
    <w:rsid w:val="00316A05"/>
    <w:rsid w:val="00316A3C"/>
    <w:rsid w:val="00316CA2"/>
    <w:rsid w:val="003171F9"/>
    <w:rsid w:val="003171FC"/>
    <w:rsid w:val="00317241"/>
    <w:rsid w:val="003173F5"/>
    <w:rsid w:val="003178C4"/>
    <w:rsid w:val="00317C99"/>
    <w:rsid w:val="00317E6F"/>
    <w:rsid w:val="003200BD"/>
    <w:rsid w:val="00320340"/>
    <w:rsid w:val="00320406"/>
    <w:rsid w:val="0032093E"/>
    <w:rsid w:val="00320970"/>
    <w:rsid w:val="00320CD8"/>
    <w:rsid w:val="00320EBC"/>
    <w:rsid w:val="003216AE"/>
    <w:rsid w:val="0032177B"/>
    <w:rsid w:val="00321830"/>
    <w:rsid w:val="003219A8"/>
    <w:rsid w:val="00321E00"/>
    <w:rsid w:val="00321F6F"/>
    <w:rsid w:val="00322009"/>
    <w:rsid w:val="00322309"/>
    <w:rsid w:val="00322438"/>
    <w:rsid w:val="003226F9"/>
    <w:rsid w:val="003232EF"/>
    <w:rsid w:val="0032336D"/>
    <w:rsid w:val="003234F0"/>
    <w:rsid w:val="00323508"/>
    <w:rsid w:val="003235EA"/>
    <w:rsid w:val="003239D1"/>
    <w:rsid w:val="00323A03"/>
    <w:rsid w:val="00323B63"/>
    <w:rsid w:val="00323BCB"/>
    <w:rsid w:val="00323D99"/>
    <w:rsid w:val="00323FE4"/>
    <w:rsid w:val="0032401F"/>
    <w:rsid w:val="00324389"/>
    <w:rsid w:val="003243AC"/>
    <w:rsid w:val="0032456B"/>
    <w:rsid w:val="003249A6"/>
    <w:rsid w:val="00324B4A"/>
    <w:rsid w:val="003251A7"/>
    <w:rsid w:val="00325696"/>
    <w:rsid w:val="003256A4"/>
    <w:rsid w:val="00325782"/>
    <w:rsid w:val="00325B26"/>
    <w:rsid w:val="00325C12"/>
    <w:rsid w:val="00325F87"/>
    <w:rsid w:val="00326A98"/>
    <w:rsid w:val="00326AF5"/>
    <w:rsid w:val="00326B04"/>
    <w:rsid w:val="00326D26"/>
    <w:rsid w:val="00326E5F"/>
    <w:rsid w:val="00326F08"/>
    <w:rsid w:val="003270BB"/>
    <w:rsid w:val="0032744A"/>
    <w:rsid w:val="00327669"/>
    <w:rsid w:val="00327A0A"/>
    <w:rsid w:val="00327A75"/>
    <w:rsid w:val="00327B01"/>
    <w:rsid w:val="00327E41"/>
    <w:rsid w:val="003301C4"/>
    <w:rsid w:val="00330415"/>
    <w:rsid w:val="003309D2"/>
    <w:rsid w:val="00330CD5"/>
    <w:rsid w:val="00330CF7"/>
    <w:rsid w:val="00330DEB"/>
    <w:rsid w:val="00330F0A"/>
    <w:rsid w:val="00331274"/>
    <w:rsid w:val="003312FD"/>
    <w:rsid w:val="0033165C"/>
    <w:rsid w:val="00331F2E"/>
    <w:rsid w:val="003320FA"/>
    <w:rsid w:val="00332A0A"/>
    <w:rsid w:val="00332CF7"/>
    <w:rsid w:val="00332DB3"/>
    <w:rsid w:val="00332DE3"/>
    <w:rsid w:val="00333760"/>
    <w:rsid w:val="003337D8"/>
    <w:rsid w:val="003338E5"/>
    <w:rsid w:val="003338F0"/>
    <w:rsid w:val="003343DA"/>
    <w:rsid w:val="00334612"/>
    <w:rsid w:val="00334867"/>
    <w:rsid w:val="00334BE2"/>
    <w:rsid w:val="00334C46"/>
    <w:rsid w:val="00334F17"/>
    <w:rsid w:val="00335397"/>
    <w:rsid w:val="00335425"/>
    <w:rsid w:val="003355A7"/>
    <w:rsid w:val="003355AE"/>
    <w:rsid w:val="003358EC"/>
    <w:rsid w:val="00335DBA"/>
    <w:rsid w:val="00335F80"/>
    <w:rsid w:val="003362B5"/>
    <w:rsid w:val="003369A0"/>
    <w:rsid w:val="0033705A"/>
    <w:rsid w:val="00337291"/>
    <w:rsid w:val="0033743B"/>
    <w:rsid w:val="00340419"/>
    <w:rsid w:val="00340476"/>
    <w:rsid w:val="003405CC"/>
    <w:rsid w:val="00340A2C"/>
    <w:rsid w:val="00340B98"/>
    <w:rsid w:val="00340C04"/>
    <w:rsid w:val="00340D22"/>
    <w:rsid w:val="00340D65"/>
    <w:rsid w:val="00340E47"/>
    <w:rsid w:val="003415D4"/>
    <w:rsid w:val="003415FA"/>
    <w:rsid w:val="00341847"/>
    <w:rsid w:val="00341D38"/>
    <w:rsid w:val="00341DF9"/>
    <w:rsid w:val="003420AD"/>
    <w:rsid w:val="003422BC"/>
    <w:rsid w:val="00342348"/>
    <w:rsid w:val="00342421"/>
    <w:rsid w:val="0034247B"/>
    <w:rsid w:val="00342B9B"/>
    <w:rsid w:val="00342F53"/>
    <w:rsid w:val="00342F73"/>
    <w:rsid w:val="00342FD6"/>
    <w:rsid w:val="00342FED"/>
    <w:rsid w:val="003430F3"/>
    <w:rsid w:val="003430F8"/>
    <w:rsid w:val="00343125"/>
    <w:rsid w:val="003438CF"/>
    <w:rsid w:val="003438EF"/>
    <w:rsid w:val="003439D9"/>
    <w:rsid w:val="00343C6C"/>
    <w:rsid w:val="00344910"/>
    <w:rsid w:val="00344C65"/>
    <w:rsid w:val="00344FEA"/>
    <w:rsid w:val="003451A8"/>
    <w:rsid w:val="0034528C"/>
    <w:rsid w:val="00345392"/>
    <w:rsid w:val="0034557E"/>
    <w:rsid w:val="0034567C"/>
    <w:rsid w:val="00346202"/>
    <w:rsid w:val="00346268"/>
    <w:rsid w:val="00346354"/>
    <w:rsid w:val="003466CB"/>
    <w:rsid w:val="00346CE9"/>
    <w:rsid w:val="003470F9"/>
    <w:rsid w:val="0034736E"/>
    <w:rsid w:val="0034740D"/>
    <w:rsid w:val="003478B6"/>
    <w:rsid w:val="00347CDF"/>
    <w:rsid w:val="00347F35"/>
    <w:rsid w:val="00347FFB"/>
    <w:rsid w:val="00350159"/>
    <w:rsid w:val="003504F7"/>
    <w:rsid w:val="003506F2"/>
    <w:rsid w:val="0035104C"/>
    <w:rsid w:val="0035107B"/>
    <w:rsid w:val="0035117E"/>
    <w:rsid w:val="0035128A"/>
    <w:rsid w:val="00351632"/>
    <w:rsid w:val="0035169D"/>
    <w:rsid w:val="003516EC"/>
    <w:rsid w:val="00351CE1"/>
    <w:rsid w:val="003520CE"/>
    <w:rsid w:val="003520E5"/>
    <w:rsid w:val="0035235A"/>
    <w:rsid w:val="00352496"/>
    <w:rsid w:val="00352636"/>
    <w:rsid w:val="0035284B"/>
    <w:rsid w:val="003528EC"/>
    <w:rsid w:val="00352BD2"/>
    <w:rsid w:val="00352BF2"/>
    <w:rsid w:val="00352FB5"/>
    <w:rsid w:val="00353189"/>
    <w:rsid w:val="003536D3"/>
    <w:rsid w:val="00353701"/>
    <w:rsid w:val="003539C5"/>
    <w:rsid w:val="00353BD2"/>
    <w:rsid w:val="00353C04"/>
    <w:rsid w:val="00354063"/>
    <w:rsid w:val="00354204"/>
    <w:rsid w:val="0035465A"/>
    <w:rsid w:val="003546A9"/>
    <w:rsid w:val="00354CC3"/>
    <w:rsid w:val="00354EE0"/>
    <w:rsid w:val="00355275"/>
    <w:rsid w:val="003553D2"/>
    <w:rsid w:val="00355961"/>
    <w:rsid w:val="00355986"/>
    <w:rsid w:val="00355A28"/>
    <w:rsid w:val="00355E67"/>
    <w:rsid w:val="00355E92"/>
    <w:rsid w:val="00355FD2"/>
    <w:rsid w:val="003560EB"/>
    <w:rsid w:val="0035613C"/>
    <w:rsid w:val="00356216"/>
    <w:rsid w:val="003564A1"/>
    <w:rsid w:val="00356861"/>
    <w:rsid w:val="003569A7"/>
    <w:rsid w:val="00356E93"/>
    <w:rsid w:val="00356FAB"/>
    <w:rsid w:val="0035735C"/>
    <w:rsid w:val="003574DD"/>
    <w:rsid w:val="00357767"/>
    <w:rsid w:val="00357883"/>
    <w:rsid w:val="00357A7E"/>
    <w:rsid w:val="00357BF1"/>
    <w:rsid w:val="00357D2D"/>
    <w:rsid w:val="00357DC9"/>
    <w:rsid w:val="00357EED"/>
    <w:rsid w:val="00357F6F"/>
    <w:rsid w:val="0036106C"/>
    <w:rsid w:val="00361212"/>
    <w:rsid w:val="003614DF"/>
    <w:rsid w:val="00361701"/>
    <w:rsid w:val="0036179C"/>
    <w:rsid w:val="00361A81"/>
    <w:rsid w:val="00361BEC"/>
    <w:rsid w:val="00362066"/>
    <w:rsid w:val="00362072"/>
    <w:rsid w:val="003628B3"/>
    <w:rsid w:val="00362C70"/>
    <w:rsid w:val="00362C77"/>
    <w:rsid w:val="00362E64"/>
    <w:rsid w:val="0036311D"/>
    <w:rsid w:val="00363121"/>
    <w:rsid w:val="0036314D"/>
    <w:rsid w:val="00364784"/>
    <w:rsid w:val="00364AF3"/>
    <w:rsid w:val="003652C2"/>
    <w:rsid w:val="0036540A"/>
    <w:rsid w:val="003658CD"/>
    <w:rsid w:val="00365BB6"/>
    <w:rsid w:val="00365E36"/>
    <w:rsid w:val="00366223"/>
    <w:rsid w:val="003662B8"/>
    <w:rsid w:val="0036639F"/>
    <w:rsid w:val="003666D0"/>
    <w:rsid w:val="00366860"/>
    <w:rsid w:val="00366B49"/>
    <w:rsid w:val="00366DDD"/>
    <w:rsid w:val="0036701D"/>
    <w:rsid w:val="0036714B"/>
    <w:rsid w:val="00367247"/>
    <w:rsid w:val="00367293"/>
    <w:rsid w:val="00367413"/>
    <w:rsid w:val="00367454"/>
    <w:rsid w:val="0036747B"/>
    <w:rsid w:val="0036771D"/>
    <w:rsid w:val="003679BA"/>
    <w:rsid w:val="00367B64"/>
    <w:rsid w:val="00367C19"/>
    <w:rsid w:val="00367C4B"/>
    <w:rsid w:val="00367D68"/>
    <w:rsid w:val="00367F19"/>
    <w:rsid w:val="003703BD"/>
    <w:rsid w:val="003706F0"/>
    <w:rsid w:val="00370D9D"/>
    <w:rsid w:val="00370E97"/>
    <w:rsid w:val="0037142E"/>
    <w:rsid w:val="003714D2"/>
    <w:rsid w:val="0037155E"/>
    <w:rsid w:val="003716AE"/>
    <w:rsid w:val="003717EE"/>
    <w:rsid w:val="00371A5B"/>
    <w:rsid w:val="003720EB"/>
    <w:rsid w:val="00372304"/>
    <w:rsid w:val="0037261F"/>
    <w:rsid w:val="00372872"/>
    <w:rsid w:val="00372A1D"/>
    <w:rsid w:val="00372A40"/>
    <w:rsid w:val="00372A5B"/>
    <w:rsid w:val="00372BB2"/>
    <w:rsid w:val="00373134"/>
    <w:rsid w:val="0037367D"/>
    <w:rsid w:val="00373A4C"/>
    <w:rsid w:val="00373ADA"/>
    <w:rsid w:val="00373C90"/>
    <w:rsid w:val="00373EEE"/>
    <w:rsid w:val="0037433D"/>
    <w:rsid w:val="003743F4"/>
    <w:rsid w:val="003746C8"/>
    <w:rsid w:val="0037497F"/>
    <w:rsid w:val="00374F82"/>
    <w:rsid w:val="003751BE"/>
    <w:rsid w:val="003753AA"/>
    <w:rsid w:val="0037561C"/>
    <w:rsid w:val="00375696"/>
    <w:rsid w:val="003758EE"/>
    <w:rsid w:val="00375BCB"/>
    <w:rsid w:val="00375D89"/>
    <w:rsid w:val="00375D8A"/>
    <w:rsid w:val="00375E77"/>
    <w:rsid w:val="003767D9"/>
    <w:rsid w:val="00376987"/>
    <w:rsid w:val="0037698A"/>
    <w:rsid w:val="003773D7"/>
    <w:rsid w:val="00377506"/>
    <w:rsid w:val="003776A8"/>
    <w:rsid w:val="003777EE"/>
    <w:rsid w:val="00377944"/>
    <w:rsid w:val="003779CA"/>
    <w:rsid w:val="00377BD7"/>
    <w:rsid w:val="0038024D"/>
    <w:rsid w:val="003803A0"/>
    <w:rsid w:val="00380B3F"/>
    <w:rsid w:val="00380C62"/>
    <w:rsid w:val="00380D77"/>
    <w:rsid w:val="00380E52"/>
    <w:rsid w:val="003810EA"/>
    <w:rsid w:val="0038142E"/>
    <w:rsid w:val="00381663"/>
    <w:rsid w:val="003818BB"/>
    <w:rsid w:val="003819C1"/>
    <w:rsid w:val="00382009"/>
    <w:rsid w:val="00382033"/>
    <w:rsid w:val="003823FB"/>
    <w:rsid w:val="00382B43"/>
    <w:rsid w:val="00382C89"/>
    <w:rsid w:val="00383007"/>
    <w:rsid w:val="0038311B"/>
    <w:rsid w:val="003834B7"/>
    <w:rsid w:val="003837F5"/>
    <w:rsid w:val="00383B8C"/>
    <w:rsid w:val="00383CBC"/>
    <w:rsid w:val="00383F6A"/>
    <w:rsid w:val="00383FBD"/>
    <w:rsid w:val="00383FF9"/>
    <w:rsid w:val="00384227"/>
    <w:rsid w:val="0038444B"/>
    <w:rsid w:val="003847D6"/>
    <w:rsid w:val="00384D12"/>
    <w:rsid w:val="003850A8"/>
    <w:rsid w:val="003852DF"/>
    <w:rsid w:val="003854F8"/>
    <w:rsid w:val="00385C87"/>
    <w:rsid w:val="00385D1B"/>
    <w:rsid w:val="0038601A"/>
    <w:rsid w:val="003862C5"/>
    <w:rsid w:val="00386313"/>
    <w:rsid w:val="0038645C"/>
    <w:rsid w:val="003866B7"/>
    <w:rsid w:val="0038676C"/>
    <w:rsid w:val="003867FD"/>
    <w:rsid w:val="003868DA"/>
    <w:rsid w:val="003869C7"/>
    <w:rsid w:val="00386B21"/>
    <w:rsid w:val="00387260"/>
    <w:rsid w:val="0038755A"/>
    <w:rsid w:val="00387576"/>
    <w:rsid w:val="003876F6"/>
    <w:rsid w:val="00387924"/>
    <w:rsid w:val="00387A12"/>
    <w:rsid w:val="00387EC1"/>
    <w:rsid w:val="00387FD4"/>
    <w:rsid w:val="00390556"/>
    <w:rsid w:val="00390D02"/>
    <w:rsid w:val="00390E02"/>
    <w:rsid w:val="00391179"/>
    <w:rsid w:val="00391D00"/>
    <w:rsid w:val="00391D1E"/>
    <w:rsid w:val="00391EB7"/>
    <w:rsid w:val="00391ED2"/>
    <w:rsid w:val="00391F1F"/>
    <w:rsid w:val="00392469"/>
    <w:rsid w:val="0039256C"/>
    <w:rsid w:val="003925A2"/>
    <w:rsid w:val="003928FB"/>
    <w:rsid w:val="00393064"/>
    <w:rsid w:val="003930CB"/>
    <w:rsid w:val="0039325E"/>
    <w:rsid w:val="0039391B"/>
    <w:rsid w:val="00393B06"/>
    <w:rsid w:val="00393CD0"/>
    <w:rsid w:val="00393E45"/>
    <w:rsid w:val="003942B6"/>
    <w:rsid w:val="00394478"/>
    <w:rsid w:val="00394AA8"/>
    <w:rsid w:val="00394DDE"/>
    <w:rsid w:val="00394F09"/>
    <w:rsid w:val="003950B0"/>
    <w:rsid w:val="00395388"/>
    <w:rsid w:val="00395459"/>
    <w:rsid w:val="003957D8"/>
    <w:rsid w:val="00395995"/>
    <w:rsid w:val="00395AE5"/>
    <w:rsid w:val="00395B02"/>
    <w:rsid w:val="00395B45"/>
    <w:rsid w:val="00395B4C"/>
    <w:rsid w:val="00395E43"/>
    <w:rsid w:val="00395E86"/>
    <w:rsid w:val="003960FD"/>
    <w:rsid w:val="00396893"/>
    <w:rsid w:val="00396EA6"/>
    <w:rsid w:val="003970FE"/>
    <w:rsid w:val="003976DB"/>
    <w:rsid w:val="003976EE"/>
    <w:rsid w:val="0039773F"/>
    <w:rsid w:val="00397B5D"/>
    <w:rsid w:val="003A0056"/>
    <w:rsid w:val="003A00BE"/>
    <w:rsid w:val="003A0398"/>
    <w:rsid w:val="003A0472"/>
    <w:rsid w:val="003A0767"/>
    <w:rsid w:val="003A079A"/>
    <w:rsid w:val="003A0830"/>
    <w:rsid w:val="003A0C91"/>
    <w:rsid w:val="003A0CC9"/>
    <w:rsid w:val="003A1410"/>
    <w:rsid w:val="003A14C8"/>
    <w:rsid w:val="003A14FD"/>
    <w:rsid w:val="003A1604"/>
    <w:rsid w:val="003A16F0"/>
    <w:rsid w:val="003A1AC5"/>
    <w:rsid w:val="003A1D77"/>
    <w:rsid w:val="003A20DF"/>
    <w:rsid w:val="003A2456"/>
    <w:rsid w:val="003A29E0"/>
    <w:rsid w:val="003A29EE"/>
    <w:rsid w:val="003A2AFB"/>
    <w:rsid w:val="003A2D11"/>
    <w:rsid w:val="003A2F0E"/>
    <w:rsid w:val="003A3345"/>
    <w:rsid w:val="003A33EB"/>
    <w:rsid w:val="003A348D"/>
    <w:rsid w:val="003A35AA"/>
    <w:rsid w:val="003A3790"/>
    <w:rsid w:val="003A3963"/>
    <w:rsid w:val="003A3DDB"/>
    <w:rsid w:val="003A3EC2"/>
    <w:rsid w:val="003A3FC7"/>
    <w:rsid w:val="003A435A"/>
    <w:rsid w:val="003A4363"/>
    <w:rsid w:val="003A4414"/>
    <w:rsid w:val="003A4568"/>
    <w:rsid w:val="003A4655"/>
    <w:rsid w:val="003A48A5"/>
    <w:rsid w:val="003A4C79"/>
    <w:rsid w:val="003A5102"/>
    <w:rsid w:val="003A528C"/>
    <w:rsid w:val="003A52A1"/>
    <w:rsid w:val="003A544C"/>
    <w:rsid w:val="003A59A3"/>
    <w:rsid w:val="003A5DD1"/>
    <w:rsid w:val="003A6131"/>
    <w:rsid w:val="003A620F"/>
    <w:rsid w:val="003A657B"/>
    <w:rsid w:val="003A67E1"/>
    <w:rsid w:val="003A6864"/>
    <w:rsid w:val="003A69B3"/>
    <w:rsid w:val="003A6BFF"/>
    <w:rsid w:val="003A6C62"/>
    <w:rsid w:val="003A7492"/>
    <w:rsid w:val="003A74DE"/>
    <w:rsid w:val="003A77CA"/>
    <w:rsid w:val="003A791C"/>
    <w:rsid w:val="003A7A65"/>
    <w:rsid w:val="003A7CC4"/>
    <w:rsid w:val="003B0CF5"/>
    <w:rsid w:val="003B1400"/>
    <w:rsid w:val="003B15B6"/>
    <w:rsid w:val="003B16F4"/>
    <w:rsid w:val="003B1928"/>
    <w:rsid w:val="003B1A6E"/>
    <w:rsid w:val="003B1B1F"/>
    <w:rsid w:val="003B1EAA"/>
    <w:rsid w:val="003B2062"/>
    <w:rsid w:val="003B22C4"/>
    <w:rsid w:val="003B2399"/>
    <w:rsid w:val="003B24DF"/>
    <w:rsid w:val="003B28A5"/>
    <w:rsid w:val="003B29FA"/>
    <w:rsid w:val="003B2AE1"/>
    <w:rsid w:val="003B2E9D"/>
    <w:rsid w:val="003B2F3C"/>
    <w:rsid w:val="003B338D"/>
    <w:rsid w:val="003B34D3"/>
    <w:rsid w:val="003B34D9"/>
    <w:rsid w:val="003B3AE0"/>
    <w:rsid w:val="003B3BA1"/>
    <w:rsid w:val="003B3E15"/>
    <w:rsid w:val="003B3ED1"/>
    <w:rsid w:val="003B40D0"/>
    <w:rsid w:val="003B47EE"/>
    <w:rsid w:val="003B4A9B"/>
    <w:rsid w:val="003B4BA0"/>
    <w:rsid w:val="003B4DF9"/>
    <w:rsid w:val="003B4F87"/>
    <w:rsid w:val="003B5090"/>
    <w:rsid w:val="003B5265"/>
    <w:rsid w:val="003B5336"/>
    <w:rsid w:val="003B57BC"/>
    <w:rsid w:val="003B5D0C"/>
    <w:rsid w:val="003B613B"/>
    <w:rsid w:val="003B62B6"/>
    <w:rsid w:val="003B6390"/>
    <w:rsid w:val="003B6573"/>
    <w:rsid w:val="003B6AAE"/>
    <w:rsid w:val="003B6ACC"/>
    <w:rsid w:val="003B7081"/>
    <w:rsid w:val="003B7346"/>
    <w:rsid w:val="003B734D"/>
    <w:rsid w:val="003B748F"/>
    <w:rsid w:val="003B78BD"/>
    <w:rsid w:val="003B7B5A"/>
    <w:rsid w:val="003B7E42"/>
    <w:rsid w:val="003B7F3A"/>
    <w:rsid w:val="003C0108"/>
    <w:rsid w:val="003C07A4"/>
    <w:rsid w:val="003C0A1F"/>
    <w:rsid w:val="003C0B42"/>
    <w:rsid w:val="003C1246"/>
    <w:rsid w:val="003C14D8"/>
    <w:rsid w:val="003C200E"/>
    <w:rsid w:val="003C2228"/>
    <w:rsid w:val="003C2773"/>
    <w:rsid w:val="003C2A28"/>
    <w:rsid w:val="003C2E74"/>
    <w:rsid w:val="003C35CD"/>
    <w:rsid w:val="003C3886"/>
    <w:rsid w:val="003C3954"/>
    <w:rsid w:val="003C3F04"/>
    <w:rsid w:val="003C40CF"/>
    <w:rsid w:val="003C47E0"/>
    <w:rsid w:val="003C4FA8"/>
    <w:rsid w:val="003C51E2"/>
    <w:rsid w:val="003C5272"/>
    <w:rsid w:val="003C552E"/>
    <w:rsid w:val="003C55BE"/>
    <w:rsid w:val="003C564C"/>
    <w:rsid w:val="003C5E5B"/>
    <w:rsid w:val="003C5F50"/>
    <w:rsid w:val="003C697B"/>
    <w:rsid w:val="003C6A02"/>
    <w:rsid w:val="003C6A43"/>
    <w:rsid w:val="003C6BAB"/>
    <w:rsid w:val="003C6C9C"/>
    <w:rsid w:val="003C70FF"/>
    <w:rsid w:val="003C723F"/>
    <w:rsid w:val="003C732E"/>
    <w:rsid w:val="003C7D12"/>
    <w:rsid w:val="003C7DE7"/>
    <w:rsid w:val="003D0566"/>
    <w:rsid w:val="003D0C8E"/>
    <w:rsid w:val="003D0CF5"/>
    <w:rsid w:val="003D1446"/>
    <w:rsid w:val="003D1696"/>
    <w:rsid w:val="003D169C"/>
    <w:rsid w:val="003D19F1"/>
    <w:rsid w:val="003D1F92"/>
    <w:rsid w:val="003D2397"/>
    <w:rsid w:val="003D2564"/>
    <w:rsid w:val="003D2A5D"/>
    <w:rsid w:val="003D2C7F"/>
    <w:rsid w:val="003D2E21"/>
    <w:rsid w:val="003D2F99"/>
    <w:rsid w:val="003D31E4"/>
    <w:rsid w:val="003D3408"/>
    <w:rsid w:val="003D3484"/>
    <w:rsid w:val="003D3828"/>
    <w:rsid w:val="003D3CEC"/>
    <w:rsid w:val="003D3D7D"/>
    <w:rsid w:val="003D3FB3"/>
    <w:rsid w:val="003D42C5"/>
    <w:rsid w:val="003D470A"/>
    <w:rsid w:val="003D4C41"/>
    <w:rsid w:val="003D4CD0"/>
    <w:rsid w:val="003D4FA9"/>
    <w:rsid w:val="003D51D6"/>
    <w:rsid w:val="003D5378"/>
    <w:rsid w:val="003D5460"/>
    <w:rsid w:val="003D56FE"/>
    <w:rsid w:val="003D5853"/>
    <w:rsid w:val="003D5A13"/>
    <w:rsid w:val="003D5A63"/>
    <w:rsid w:val="003D5EED"/>
    <w:rsid w:val="003D6089"/>
    <w:rsid w:val="003D62E0"/>
    <w:rsid w:val="003D6D32"/>
    <w:rsid w:val="003D6E72"/>
    <w:rsid w:val="003D6EC5"/>
    <w:rsid w:val="003D6F74"/>
    <w:rsid w:val="003D7357"/>
    <w:rsid w:val="003D7584"/>
    <w:rsid w:val="003D77CE"/>
    <w:rsid w:val="003D7C6B"/>
    <w:rsid w:val="003E0302"/>
    <w:rsid w:val="003E0309"/>
    <w:rsid w:val="003E03B7"/>
    <w:rsid w:val="003E0462"/>
    <w:rsid w:val="003E0684"/>
    <w:rsid w:val="003E0ABE"/>
    <w:rsid w:val="003E0AD9"/>
    <w:rsid w:val="003E0D3C"/>
    <w:rsid w:val="003E0D7D"/>
    <w:rsid w:val="003E1206"/>
    <w:rsid w:val="003E1298"/>
    <w:rsid w:val="003E1510"/>
    <w:rsid w:val="003E185B"/>
    <w:rsid w:val="003E1D82"/>
    <w:rsid w:val="003E203B"/>
    <w:rsid w:val="003E20FB"/>
    <w:rsid w:val="003E2124"/>
    <w:rsid w:val="003E232F"/>
    <w:rsid w:val="003E2392"/>
    <w:rsid w:val="003E2411"/>
    <w:rsid w:val="003E28DF"/>
    <w:rsid w:val="003E2A72"/>
    <w:rsid w:val="003E2B6F"/>
    <w:rsid w:val="003E30D6"/>
    <w:rsid w:val="003E3247"/>
    <w:rsid w:val="003E3492"/>
    <w:rsid w:val="003E3559"/>
    <w:rsid w:val="003E35AA"/>
    <w:rsid w:val="003E36BE"/>
    <w:rsid w:val="003E36C4"/>
    <w:rsid w:val="003E36E8"/>
    <w:rsid w:val="003E3959"/>
    <w:rsid w:val="003E3A1E"/>
    <w:rsid w:val="003E4161"/>
    <w:rsid w:val="003E4500"/>
    <w:rsid w:val="003E451F"/>
    <w:rsid w:val="003E47FE"/>
    <w:rsid w:val="003E4C8C"/>
    <w:rsid w:val="003E4E25"/>
    <w:rsid w:val="003E50F4"/>
    <w:rsid w:val="003E5142"/>
    <w:rsid w:val="003E5596"/>
    <w:rsid w:val="003E56E4"/>
    <w:rsid w:val="003E5F7B"/>
    <w:rsid w:val="003E675D"/>
    <w:rsid w:val="003E67FF"/>
    <w:rsid w:val="003E6864"/>
    <w:rsid w:val="003E68C0"/>
    <w:rsid w:val="003E6CF5"/>
    <w:rsid w:val="003E6F43"/>
    <w:rsid w:val="003E717C"/>
    <w:rsid w:val="003E7256"/>
    <w:rsid w:val="003E72AA"/>
    <w:rsid w:val="003E7336"/>
    <w:rsid w:val="003E74CC"/>
    <w:rsid w:val="003E7526"/>
    <w:rsid w:val="003E79F4"/>
    <w:rsid w:val="003E7A10"/>
    <w:rsid w:val="003F01C7"/>
    <w:rsid w:val="003F03F7"/>
    <w:rsid w:val="003F0733"/>
    <w:rsid w:val="003F09F9"/>
    <w:rsid w:val="003F0A14"/>
    <w:rsid w:val="003F0B76"/>
    <w:rsid w:val="003F0C3B"/>
    <w:rsid w:val="003F1229"/>
    <w:rsid w:val="003F12D0"/>
    <w:rsid w:val="003F1317"/>
    <w:rsid w:val="003F131B"/>
    <w:rsid w:val="003F197B"/>
    <w:rsid w:val="003F1BEB"/>
    <w:rsid w:val="003F2078"/>
    <w:rsid w:val="003F2ADB"/>
    <w:rsid w:val="003F2D57"/>
    <w:rsid w:val="003F328A"/>
    <w:rsid w:val="003F336D"/>
    <w:rsid w:val="003F3AD5"/>
    <w:rsid w:val="003F3C80"/>
    <w:rsid w:val="003F3D40"/>
    <w:rsid w:val="003F3E64"/>
    <w:rsid w:val="003F3E70"/>
    <w:rsid w:val="003F4647"/>
    <w:rsid w:val="003F478F"/>
    <w:rsid w:val="003F4891"/>
    <w:rsid w:val="003F4A57"/>
    <w:rsid w:val="003F5308"/>
    <w:rsid w:val="003F543C"/>
    <w:rsid w:val="003F60A0"/>
    <w:rsid w:val="003F6540"/>
    <w:rsid w:val="003F6A2E"/>
    <w:rsid w:val="003F6A83"/>
    <w:rsid w:val="003F6B19"/>
    <w:rsid w:val="003F6B36"/>
    <w:rsid w:val="003F6BF6"/>
    <w:rsid w:val="003F7458"/>
    <w:rsid w:val="003F752A"/>
    <w:rsid w:val="003F7B56"/>
    <w:rsid w:val="003F7DC3"/>
    <w:rsid w:val="0040080F"/>
    <w:rsid w:val="00400A80"/>
    <w:rsid w:val="00400B3A"/>
    <w:rsid w:val="0040128B"/>
    <w:rsid w:val="00401303"/>
    <w:rsid w:val="004014C2"/>
    <w:rsid w:val="004015CD"/>
    <w:rsid w:val="00401724"/>
    <w:rsid w:val="00401763"/>
    <w:rsid w:val="0040183B"/>
    <w:rsid w:val="00401E20"/>
    <w:rsid w:val="00402083"/>
    <w:rsid w:val="004023DB"/>
    <w:rsid w:val="004023E5"/>
    <w:rsid w:val="00402B3B"/>
    <w:rsid w:val="00402C29"/>
    <w:rsid w:val="00402C6C"/>
    <w:rsid w:val="004031CE"/>
    <w:rsid w:val="0040321E"/>
    <w:rsid w:val="0040338A"/>
    <w:rsid w:val="0040408A"/>
    <w:rsid w:val="004040AD"/>
    <w:rsid w:val="00404202"/>
    <w:rsid w:val="0040453A"/>
    <w:rsid w:val="004046E9"/>
    <w:rsid w:val="004049BD"/>
    <w:rsid w:val="00404A68"/>
    <w:rsid w:val="00404F38"/>
    <w:rsid w:val="00405013"/>
    <w:rsid w:val="004057E2"/>
    <w:rsid w:val="0040589C"/>
    <w:rsid w:val="004058DA"/>
    <w:rsid w:val="00405CBE"/>
    <w:rsid w:val="004061B9"/>
    <w:rsid w:val="00406381"/>
    <w:rsid w:val="00406469"/>
    <w:rsid w:val="0040654F"/>
    <w:rsid w:val="00406770"/>
    <w:rsid w:val="0040724C"/>
    <w:rsid w:val="00407DD9"/>
    <w:rsid w:val="00407DFA"/>
    <w:rsid w:val="004100F0"/>
    <w:rsid w:val="0041034A"/>
    <w:rsid w:val="0041041C"/>
    <w:rsid w:val="0041077D"/>
    <w:rsid w:val="00410937"/>
    <w:rsid w:val="00410EF2"/>
    <w:rsid w:val="00410F3C"/>
    <w:rsid w:val="0041155B"/>
    <w:rsid w:val="0041169C"/>
    <w:rsid w:val="00411AE9"/>
    <w:rsid w:val="00411F76"/>
    <w:rsid w:val="00412076"/>
    <w:rsid w:val="0041259C"/>
    <w:rsid w:val="0041260F"/>
    <w:rsid w:val="00412643"/>
    <w:rsid w:val="00412CF1"/>
    <w:rsid w:val="00412D6C"/>
    <w:rsid w:val="00412DE0"/>
    <w:rsid w:val="00412E1C"/>
    <w:rsid w:val="004130A4"/>
    <w:rsid w:val="00413115"/>
    <w:rsid w:val="0041355F"/>
    <w:rsid w:val="00413B55"/>
    <w:rsid w:val="00413ED8"/>
    <w:rsid w:val="004140EB"/>
    <w:rsid w:val="0041427F"/>
    <w:rsid w:val="004146B2"/>
    <w:rsid w:val="00414761"/>
    <w:rsid w:val="00414A35"/>
    <w:rsid w:val="00414CB7"/>
    <w:rsid w:val="00414F12"/>
    <w:rsid w:val="00415746"/>
    <w:rsid w:val="0041593F"/>
    <w:rsid w:val="00415A30"/>
    <w:rsid w:val="00415A9B"/>
    <w:rsid w:val="00415C4F"/>
    <w:rsid w:val="00416874"/>
    <w:rsid w:val="00416A02"/>
    <w:rsid w:val="00416A6E"/>
    <w:rsid w:val="00416C23"/>
    <w:rsid w:val="00416E35"/>
    <w:rsid w:val="004177F1"/>
    <w:rsid w:val="00417B06"/>
    <w:rsid w:val="00417DF3"/>
    <w:rsid w:val="00417E44"/>
    <w:rsid w:val="00420369"/>
    <w:rsid w:val="00420BEF"/>
    <w:rsid w:val="00420C84"/>
    <w:rsid w:val="00420CF7"/>
    <w:rsid w:val="00420F26"/>
    <w:rsid w:val="00420F6C"/>
    <w:rsid w:val="00421067"/>
    <w:rsid w:val="00421123"/>
    <w:rsid w:val="0042126A"/>
    <w:rsid w:val="00421896"/>
    <w:rsid w:val="0042197F"/>
    <w:rsid w:val="00421BA9"/>
    <w:rsid w:val="00421C09"/>
    <w:rsid w:val="004220C8"/>
    <w:rsid w:val="004220DE"/>
    <w:rsid w:val="0042220A"/>
    <w:rsid w:val="0042235C"/>
    <w:rsid w:val="004223D6"/>
    <w:rsid w:val="00422417"/>
    <w:rsid w:val="0042247C"/>
    <w:rsid w:val="00422755"/>
    <w:rsid w:val="00422B23"/>
    <w:rsid w:val="004233B9"/>
    <w:rsid w:val="00423D56"/>
    <w:rsid w:val="0042404B"/>
    <w:rsid w:val="00424303"/>
    <w:rsid w:val="00424756"/>
    <w:rsid w:val="004249ED"/>
    <w:rsid w:val="00424AF3"/>
    <w:rsid w:val="00424D79"/>
    <w:rsid w:val="00424EDC"/>
    <w:rsid w:val="00425068"/>
    <w:rsid w:val="004250C1"/>
    <w:rsid w:val="004253F7"/>
    <w:rsid w:val="00425470"/>
    <w:rsid w:val="004255CE"/>
    <w:rsid w:val="00425922"/>
    <w:rsid w:val="00425923"/>
    <w:rsid w:val="00425AB7"/>
    <w:rsid w:val="00425FDF"/>
    <w:rsid w:val="00426512"/>
    <w:rsid w:val="0042656B"/>
    <w:rsid w:val="00426583"/>
    <w:rsid w:val="00426A2F"/>
    <w:rsid w:val="00426E2C"/>
    <w:rsid w:val="004271E9"/>
    <w:rsid w:val="004271F8"/>
    <w:rsid w:val="0042720A"/>
    <w:rsid w:val="00427332"/>
    <w:rsid w:val="004274A5"/>
    <w:rsid w:val="0042797D"/>
    <w:rsid w:val="00427AF0"/>
    <w:rsid w:val="00427B2F"/>
    <w:rsid w:val="00427BB5"/>
    <w:rsid w:val="004300E8"/>
    <w:rsid w:val="00430A25"/>
    <w:rsid w:val="00430DCF"/>
    <w:rsid w:val="00430DD9"/>
    <w:rsid w:val="0043105C"/>
    <w:rsid w:val="00431130"/>
    <w:rsid w:val="004312B5"/>
    <w:rsid w:val="0043141D"/>
    <w:rsid w:val="00431438"/>
    <w:rsid w:val="004315C2"/>
    <w:rsid w:val="00431670"/>
    <w:rsid w:val="00431AAF"/>
    <w:rsid w:val="00431AE6"/>
    <w:rsid w:val="00431B20"/>
    <w:rsid w:val="00431CA5"/>
    <w:rsid w:val="00431DBC"/>
    <w:rsid w:val="00431DF9"/>
    <w:rsid w:val="00431E5A"/>
    <w:rsid w:val="00432074"/>
    <w:rsid w:val="00432307"/>
    <w:rsid w:val="00432529"/>
    <w:rsid w:val="00432580"/>
    <w:rsid w:val="00432A10"/>
    <w:rsid w:val="00432B62"/>
    <w:rsid w:val="00432B79"/>
    <w:rsid w:val="00432D71"/>
    <w:rsid w:val="00432DA5"/>
    <w:rsid w:val="004337A9"/>
    <w:rsid w:val="004339AE"/>
    <w:rsid w:val="00433B6C"/>
    <w:rsid w:val="00433BE8"/>
    <w:rsid w:val="00433DF1"/>
    <w:rsid w:val="00433EDE"/>
    <w:rsid w:val="00433FA1"/>
    <w:rsid w:val="00433FC3"/>
    <w:rsid w:val="004349AA"/>
    <w:rsid w:val="0043500A"/>
    <w:rsid w:val="004350EE"/>
    <w:rsid w:val="004351B9"/>
    <w:rsid w:val="004355F9"/>
    <w:rsid w:val="00435701"/>
    <w:rsid w:val="00435B7A"/>
    <w:rsid w:val="00435F99"/>
    <w:rsid w:val="00436003"/>
    <w:rsid w:val="0043616C"/>
    <w:rsid w:val="004362E2"/>
    <w:rsid w:val="004363C8"/>
    <w:rsid w:val="004363F0"/>
    <w:rsid w:val="00436AD0"/>
    <w:rsid w:val="00436B13"/>
    <w:rsid w:val="00436C06"/>
    <w:rsid w:val="00436E7F"/>
    <w:rsid w:val="00437116"/>
    <w:rsid w:val="00437507"/>
    <w:rsid w:val="00437626"/>
    <w:rsid w:val="00437A5D"/>
    <w:rsid w:val="00437BC6"/>
    <w:rsid w:val="00437C35"/>
    <w:rsid w:val="00437E0E"/>
    <w:rsid w:val="00437EE2"/>
    <w:rsid w:val="00437FA9"/>
    <w:rsid w:val="004407CE"/>
    <w:rsid w:val="0044096D"/>
    <w:rsid w:val="00440E90"/>
    <w:rsid w:val="00440F8D"/>
    <w:rsid w:val="0044111B"/>
    <w:rsid w:val="004411A1"/>
    <w:rsid w:val="004411EE"/>
    <w:rsid w:val="00441212"/>
    <w:rsid w:val="004413C5"/>
    <w:rsid w:val="00441474"/>
    <w:rsid w:val="00441A86"/>
    <w:rsid w:val="00441D12"/>
    <w:rsid w:val="00442394"/>
    <w:rsid w:val="004423C1"/>
    <w:rsid w:val="004424B6"/>
    <w:rsid w:val="004427BC"/>
    <w:rsid w:val="004428B5"/>
    <w:rsid w:val="00442C78"/>
    <w:rsid w:val="00442DEB"/>
    <w:rsid w:val="00442F5C"/>
    <w:rsid w:val="00443279"/>
    <w:rsid w:val="004433BE"/>
    <w:rsid w:val="004435DA"/>
    <w:rsid w:val="00443A82"/>
    <w:rsid w:val="00443AF9"/>
    <w:rsid w:val="00443B19"/>
    <w:rsid w:val="00443B84"/>
    <w:rsid w:val="00443DB4"/>
    <w:rsid w:val="00443F50"/>
    <w:rsid w:val="0044454A"/>
    <w:rsid w:val="004445A0"/>
    <w:rsid w:val="00444638"/>
    <w:rsid w:val="00444714"/>
    <w:rsid w:val="004449D5"/>
    <w:rsid w:val="00444AC8"/>
    <w:rsid w:val="00444C06"/>
    <w:rsid w:val="00445647"/>
    <w:rsid w:val="00445834"/>
    <w:rsid w:val="00445B5B"/>
    <w:rsid w:val="00445CC1"/>
    <w:rsid w:val="00445D5C"/>
    <w:rsid w:val="00445E16"/>
    <w:rsid w:val="00445EC3"/>
    <w:rsid w:val="0044614A"/>
    <w:rsid w:val="0044623D"/>
    <w:rsid w:val="004464B9"/>
    <w:rsid w:val="0044655E"/>
    <w:rsid w:val="0044655F"/>
    <w:rsid w:val="004467B4"/>
    <w:rsid w:val="00446A2A"/>
    <w:rsid w:val="00446E6B"/>
    <w:rsid w:val="004470ED"/>
    <w:rsid w:val="0044713E"/>
    <w:rsid w:val="0044724B"/>
    <w:rsid w:val="0044726B"/>
    <w:rsid w:val="00447291"/>
    <w:rsid w:val="004472B6"/>
    <w:rsid w:val="00447510"/>
    <w:rsid w:val="00447811"/>
    <w:rsid w:val="00447C94"/>
    <w:rsid w:val="00447EC7"/>
    <w:rsid w:val="0045009B"/>
    <w:rsid w:val="0045013C"/>
    <w:rsid w:val="004501C0"/>
    <w:rsid w:val="00450679"/>
    <w:rsid w:val="0045067E"/>
    <w:rsid w:val="00450686"/>
    <w:rsid w:val="00450A9C"/>
    <w:rsid w:val="00450E77"/>
    <w:rsid w:val="00450EDF"/>
    <w:rsid w:val="00451134"/>
    <w:rsid w:val="0045114F"/>
    <w:rsid w:val="00451241"/>
    <w:rsid w:val="00451A19"/>
    <w:rsid w:val="00451D5E"/>
    <w:rsid w:val="00452087"/>
    <w:rsid w:val="004520B9"/>
    <w:rsid w:val="0045242D"/>
    <w:rsid w:val="00452571"/>
    <w:rsid w:val="00452639"/>
    <w:rsid w:val="00452827"/>
    <w:rsid w:val="00452975"/>
    <w:rsid w:val="00452AA5"/>
    <w:rsid w:val="00452BCA"/>
    <w:rsid w:val="00452DDF"/>
    <w:rsid w:val="00453121"/>
    <w:rsid w:val="004535AD"/>
    <w:rsid w:val="0045361C"/>
    <w:rsid w:val="0045365F"/>
    <w:rsid w:val="00453661"/>
    <w:rsid w:val="00454103"/>
    <w:rsid w:val="004542C2"/>
    <w:rsid w:val="0045436E"/>
    <w:rsid w:val="004543E9"/>
    <w:rsid w:val="004544F3"/>
    <w:rsid w:val="004549C9"/>
    <w:rsid w:val="00454A29"/>
    <w:rsid w:val="00454F77"/>
    <w:rsid w:val="00455585"/>
    <w:rsid w:val="004555D5"/>
    <w:rsid w:val="004556BB"/>
    <w:rsid w:val="00455A05"/>
    <w:rsid w:val="00455CD5"/>
    <w:rsid w:val="00455CFD"/>
    <w:rsid w:val="00455FEE"/>
    <w:rsid w:val="00456082"/>
    <w:rsid w:val="00456190"/>
    <w:rsid w:val="00456220"/>
    <w:rsid w:val="00456316"/>
    <w:rsid w:val="004563C7"/>
    <w:rsid w:val="004564E2"/>
    <w:rsid w:val="004568B1"/>
    <w:rsid w:val="00456B68"/>
    <w:rsid w:val="00456F93"/>
    <w:rsid w:val="004570C0"/>
    <w:rsid w:val="0045718C"/>
    <w:rsid w:val="004573D4"/>
    <w:rsid w:val="0045749F"/>
    <w:rsid w:val="004574AD"/>
    <w:rsid w:val="004577D4"/>
    <w:rsid w:val="00457E6F"/>
    <w:rsid w:val="00457EE4"/>
    <w:rsid w:val="00460024"/>
    <w:rsid w:val="00460C5B"/>
    <w:rsid w:val="0046114A"/>
    <w:rsid w:val="0046122E"/>
    <w:rsid w:val="00461235"/>
    <w:rsid w:val="00461615"/>
    <w:rsid w:val="00461618"/>
    <w:rsid w:val="004618EA"/>
    <w:rsid w:val="00461D68"/>
    <w:rsid w:val="00461D80"/>
    <w:rsid w:val="0046210C"/>
    <w:rsid w:val="00462748"/>
    <w:rsid w:val="00462C3C"/>
    <w:rsid w:val="00462C62"/>
    <w:rsid w:val="00462EDE"/>
    <w:rsid w:val="00463433"/>
    <w:rsid w:val="00463A80"/>
    <w:rsid w:val="00463D7F"/>
    <w:rsid w:val="00464084"/>
    <w:rsid w:val="00464292"/>
    <w:rsid w:val="00464492"/>
    <w:rsid w:val="004644E7"/>
    <w:rsid w:val="00464805"/>
    <w:rsid w:val="00464A25"/>
    <w:rsid w:val="00464A49"/>
    <w:rsid w:val="00464B9A"/>
    <w:rsid w:val="00464C73"/>
    <w:rsid w:val="00464CF1"/>
    <w:rsid w:val="00464EA6"/>
    <w:rsid w:val="00464F30"/>
    <w:rsid w:val="00465930"/>
    <w:rsid w:val="00465C42"/>
    <w:rsid w:val="00465C5A"/>
    <w:rsid w:val="00466195"/>
    <w:rsid w:val="0046683C"/>
    <w:rsid w:val="00466C16"/>
    <w:rsid w:val="00466C80"/>
    <w:rsid w:val="00466CEF"/>
    <w:rsid w:val="00467170"/>
    <w:rsid w:val="004671E3"/>
    <w:rsid w:val="00467710"/>
    <w:rsid w:val="00467831"/>
    <w:rsid w:val="00467948"/>
    <w:rsid w:val="00467BAE"/>
    <w:rsid w:val="00467DF9"/>
    <w:rsid w:val="00470272"/>
    <w:rsid w:val="004704A3"/>
    <w:rsid w:val="004704ED"/>
    <w:rsid w:val="0047053E"/>
    <w:rsid w:val="00470AB4"/>
    <w:rsid w:val="00470F3C"/>
    <w:rsid w:val="00470FA8"/>
    <w:rsid w:val="004711DA"/>
    <w:rsid w:val="00471275"/>
    <w:rsid w:val="00471AE0"/>
    <w:rsid w:val="00471B35"/>
    <w:rsid w:val="00471B86"/>
    <w:rsid w:val="00471BCB"/>
    <w:rsid w:val="00471C62"/>
    <w:rsid w:val="004724DC"/>
    <w:rsid w:val="00472513"/>
    <w:rsid w:val="0047270C"/>
    <w:rsid w:val="004727DA"/>
    <w:rsid w:val="004727EE"/>
    <w:rsid w:val="00472906"/>
    <w:rsid w:val="00472B70"/>
    <w:rsid w:val="00472C90"/>
    <w:rsid w:val="00472D32"/>
    <w:rsid w:val="00472E2D"/>
    <w:rsid w:val="00472E5D"/>
    <w:rsid w:val="00472F4C"/>
    <w:rsid w:val="00473120"/>
    <w:rsid w:val="00473255"/>
    <w:rsid w:val="00473414"/>
    <w:rsid w:val="004734D7"/>
    <w:rsid w:val="0047376D"/>
    <w:rsid w:val="00473982"/>
    <w:rsid w:val="00473B8D"/>
    <w:rsid w:val="00473CB9"/>
    <w:rsid w:val="00473F09"/>
    <w:rsid w:val="00473FBC"/>
    <w:rsid w:val="004740DC"/>
    <w:rsid w:val="004740E0"/>
    <w:rsid w:val="004741D8"/>
    <w:rsid w:val="00474237"/>
    <w:rsid w:val="004747E4"/>
    <w:rsid w:val="00474DD3"/>
    <w:rsid w:val="00474F50"/>
    <w:rsid w:val="004756D3"/>
    <w:rsid w:val="004759B5"/>
    <w:rsid w:val="00475A03"/>
    <w:rsid w:val="0047608B"/>
    <w:rsid w:val="004762F6"/>
    <w:rsid w:val="00476417"/>
    <w:rsid w:val="00476753"/>
    <w:rsid w:val="00476A40"/>
    <w:rsid w:val="00476CE5"/>
    <w:rsid w:val="00476F8D"/>
    <w:rsid w:val="00477202"/>
    <w:rsid w:val="004772C8"/>
    <w:rsid w:val="00477799"/>
    <w:rsid w:val="00477B25"/>
    <w:rsid w:val="00477BBE"/>
    <w:rsid w:val="00477E69"/>
    <w:rsid w:val="0048017E"/>
    <w:rsid w:val="0048056C"/>
    <w:rsid w:val="004805E8"/>
    <w:rsid w:val="00480774"/>
    <w:rsid w:val="00480B47"/>
    <w:rsid w:val="00480D60"/>
    <w:rsid w:val="00480D9F"/>
    <w:rsid w:val="00480F79"/>
    <w:rsid w:val="0048127E"/>
    <w:rsid w:val="00481406"/>
    <w:rsid w:val="00481599"/>
    <w:rsid w:val="004817E4"/>
    <w:rsid w:val="004819A3"/>
    <w:rsid w:val="00481AE3"/>
    <w:rsid w:val="00481AE5"/>
    <w:rsid w:val="00482128"/>
    <w:rsid w:val="00482188"/>
    <w:rsid w:val="004821F8"/>
    <w:rsid w:val="00482208"/>
    <w:rsid w:val="004828CC"/>
    <w:rsid w:val="00482F18"/>
    <w:rsid w:val="00482F2D"/>
    <w:rsid w:val="00483632"/>
    <w:rsid w:val="004839F1"/>
    <w:rsid w:val="00483E52"/>
    <w:rsid w:val="004844F4"/>
    <w:rsid w:val="00485054"/>
    <w:rsid w:val="00485283"/>
    <w:rsid w:val="004854E8"/>
    <w:rsid w:val="00485A3A"/>
    <w:rsid w:val="00486098"/>
    <w:rsid w:val="004861CA"/>
    <w:rsid w:val="00486202"/>
    <w:rsid w:val="00486424"/>
    <w:rsid w:val="00486705"/>
    <w:rsid w:val="00486A76"/>
    <w:rsid w:val="00486FE5"/>
    <w:rsid w:val="00487033"/>
    <w:rsid w:val="00487212"/>
    <w:rsid w:val="00487807"/>
    <w:rsid w:val="004878D9"/>
    <w:rsid w:val="004879A0"/>
    <w:rsid w:val="00487B97"/>
    <w:rsid w:val="00487C42"/>
    <w:rsid w:val="00487E2B"/>
    <w:rsid w:val="00487E73"/>
    <w:rsid w:val="0049010D"/>
    <w:rsid w:val="00490420"/>
    <w:rsid w:val="004906EF"/>
    <w:rsid w:val="00490950"/>
    <w:rsid w:val="00490968"/>
    <w:rsid w:val="00490BA4"/>
    <w:rsid w:val="00490DD2"/>
    <w:rsid w:val="00490E5F"/>
    <w:rsid w:val="00490F2C"/>
    <w:rsid w:val="004913BC"/>
    <w:rsid w:val="00491576"/>
    <w:rsid w:val="00491811"/>
    <w:rsid w:val="00491D1A"/>
    <w:rsid w:val="00491E1B"/>
    <w:rsid w:val="004921EC"/>
    <w:rsid w:val="004927A3"/>
    <w:rsid w:val="004928D8"/>
    <w:rsid w:val="00492D93"/>
    <w:rsid w:val="0049370C"/>
    <w:rsid w:val="0049391C"/>
    <w:rsid w:val="00493D2D"/>
    <w:rsid w:val="0049424F"/>
    <w:rsid w:val="00494309"/>
    <w:rsid w:val="00494361"/>
    <w:rsid w:val="004948AE"/>
    <w:rsid w:val="00494B3C"/>
    <w:rsid w:val="00494C7D"/>
    <w:rsid w:val="004956F6"/>
    <w:rsid w:val="0049581F"/>
    <w:rsid w:val="00495E32"/>
    <w:rsid w:val="004961E2"/>
    <w:rsid w:val="0049644F"/>
    <w:rsid w:val="0049677F"/>
    <w:rsid w:val="004967A8"/>
    <w:rsid w:val="00496A87"/>
    <w:rsid w:val="00496CFE"/>
    <w:rsid w:val="00496D90"/>
    <w:rsid w:val="00496E3A"/>
    <w:rsid w:val="00496E89"/>
    <w:rsid w:val="00497004"/>
    <w:rsid w:val="00497300"/>
    <w:rsid w:val="0049746F"/>
    <w:rsid w:val="00497476"/>
    <w:rsid w:val="0049775D"/>
    <w:rsid w:val="004977C5"/>
    <w:rsid w:val="00497D34"/>
    <w:rsid w:val="004A0961"/>
    <w:rsid w:val="004A0C26"/>
    <w:rsid w:val="004A0EC9"/>
    <w:rsid w:val="004A0FFE"/>
    <w:rsid w:val="004A11A6"/>
    <w:rsid w:val="004A11F3"/>
    <w:rsid w:val="004A1909"/>
    <w:rsid w:val="004A1C9A"/>
    <w:rsid w:val="004A1E0E"/>
    <w:rsid w:val="004A283C"/>
    <w:rsid w:val="004A2AB1"/>
    <w:rsid w:val="004A2E30"/>
    <w:rsid w:val="004A3464"/>
    <w:rsid w:val="004A37B7"/>
    <w:rsid w:val="004A3843"/>
    <w:rsid w:val="004A3D6E"/>
    <w:rsid w:val="004A409B"/>
    <w:rsid w:val="004A41BC"/>
    <w:rsid w:val="004A488A"/>
    <w:rsid w:val="004A49D9"/>
    <w:rsid w:val="004A510E"/>
    <w:rsid w:val="004A5343"/>
    <w:rsid w:val="004A540B"/>
    <w:rsid w:val="004A5E00"/>
    <w:rsid w:val="004A624F"/>
    <w:rsid w:val="004A6751"/>
    <w:rsid w:val="004A6C3D"/>
    <w:rsid w:val="004A6EB2"/>
    <w:rsid w:val="004A7BD1"/>
    <w:rsid w:val="004B035B"/>
    <w:rsid w:val="004B0E47"/>
    <w:rsid w:val="004B0F3A"/>
    <w:rsid w:val="004B1BA4"/>
    <w:rsid w:val="004B1C6F"/>
    <w:rsid w:val="004B1F50"/>
    <w:rsid w:val="004B1FA5"/>
    <w:rsid w:val="004B2439"/>
    <w:rsid w:val="004B25F2"/>
    <w:rsid w:val="004B2710"/>
    <w:rsid w:val="004B2BFF"/>
    <w:rsid w:val="004B2CE1"/>
    <w:rsid w:val="004B33E7"/>
    <w:rsid w:val="004B33EA"/>
    <w:rsid w:val="004B36E7"/>
    <w:rsid w:val="004B3BB2"/>
    <w:rsid w:val="004B3DBF"/>
    <w:rsid w:val="004B3FEF"/>
    <w:rsid w:val="004B4161"/>
    <w:rsid w:val="004B41E5"/>
    <w:rsid w:val="004B451D"/>
    <w:rsid w:val="004B46CF"/>
    <w:rsid w:val="004B4BA6"/>
    <w:rsid w:val="004B4CA4"/>
    <w:rsid w:val="004B4CF0"/>
    <w:rsid w:val="004B53C8"/>
    <w:rsid w:val="004B562A"/>
    <w:rsid w:val="004B56DD"/>
    <w:rsid w:val="004B575B"/>
    <w:rsid w:val="004B5821"/>
    <w:rsid w:val="004B5847"/>
    <w:rsid w:val="004B5AA6"/>
    <w:rsid w:val="004B5CF0"/>
    <w:rsid w:val="004B69E1"/>
    <w:rsid w:val="004B6E64"/>
    <w:rsid w:val="004B7339"/>
    <w:rsid w:val="004B745D"/>
    <w:rsid w:val="004B7D9A"/>
    <w:rsid w:val="004C02D1"/>
    <w:rsid w:val="004C062F"/>
    <w:rsid w:val="004C06F3"/>
    <w:rsid w:val="004C0763"/>
    <w:rsid w:val="004C07A6"/>
    <w:rsid w:val="004C0992"/>
    <w:rsid w:val="004C0BDE"/>
    <w:rsid w:val="004C0C02"/>
    <w:rsid w:val="004C0D4D"/>
    <w:rsid w:val="004C0F0A"/>
    <w:rsid w:val="004C1217"/>
    <w:rsid w:val="004C1517"/>
    <w:rsid w:val="004C156C"/>
    <w:rsid w:val="004C177F"/>
    <w:rsid w:val="004C1EF3"/>
    <w:rsid w:val="004C1F43"/>
    <w:rsid w:val="004C1FBD"/>
    <w:rsid w:val="004C20A3"/>
    <w:rsid w:val="004C235C"/>
    <w:rsid w:val="004C2658"/>
    <w:rsid w:val="004C2718"/>
    <w:rsid w:val="004C274C"/>
    <w:rsid w:val="004C2816"/>
    <w:rsid w:val="004C28A5"/>
    <w:rsid w:val="004C2BF8"/>
    <w:rsid w:val="004C2D6E"/>
    <w:rsid w:val="004C2EA2"/>
    <w:rsid w:val="004C2F87"/>
    <w:rsid w:val="004C313D"/>
    <w:rsid w:val="004C32B7"/>
    <w:rsid w:val="004C3472"/>
    <w:rsid w:val="004C3654"/>
    <w:rsid w:val="004C37AF"/>
    <w:rsid w:val="004C3C50"/>
    <w:rsid w:val="004C3FCF"/>
    <w:rsid w:val="004C4013"/>
    <w:rsid w:val="004C4027"/>
    <w:rsid w:val="004C4050"/>
    <w:rsid w:val="004C4117"/>
    <w:rsid w:val="004C4204"/>
    <w:rsid w:val="004C4A60"/>
    <w:rsid w:val="004C4AA1"/>
    <w:rsid w:val="004C51F0"/>
    <w:rsid w:val="004C5592"/>
    <w:rsid w:val="004C5A54"/>
    <w:rsid w:val="004C5E46"/>
    <w:rsid w:val="004C63E1"/>
    <w:rsid w:val="004C6619"/>
    <w:rsid w:val="004C68C1"/>
    <w:rsid w:val="004C6EC1"/>
    <w:rsid w:val="004C6FF6"/>
    <w:rsid w:val="004C706A"/>
    <w:rsid w:val="004C7178"/>
    <w:rsid w:val="004C72AF"/>
    <w:rsid w:val="004C7318"/>
    <w:rsid w:val="004C75E2"/>
    <w:rsid w:val="004C7A22"/>
    <w:rsid w:val="004C7C60"/>
    <w:rsid w:val="004D008B"/>
    <w:rsid w:val="004D03A1"/>
    <w:rsid w:val="004D061B"/>
    <w:rsid w:val="004D07D7"/>
    <w:rsid w:val="004D0A04"/>
    <w:rsid w:val="004D0DFC"/>
    <w:rsid w:val="004D0FB0"/>
    <w:rsid w:val="004D14E9"/>
    <w:rsid w:val="004D16DE"/>
    <w:rsid w:val="004D1760"/>
    <w:rsid w:val="004D1C74"/>
    <w:rsid w:val="004D1CF1"/>
    <w:rsid w:val="004D25E6"/>
    <w:rsid w:val="004D2645"/>
    <w:rsid w:val="004D28DA"/>
    <w:rsid w:val="004D2A7F"/>
    <w:rsid w:val="004D2BDC"/>
    <w:rsid w:val="004D2E57"/>
    <w:rsid w:val="004D3224"/>
    <w:rsid w:val="004D32C2"/>
    <w:rsid w:val="004D366F"/>
    <w:rsid w:val="004D369B"/>
    <w:rsid w:val="004D378D"/>
    <w:rsid w:val="004D3886"/>
    <w:rsid w:val="004D39EA"/>
    <w:rsid w:val="004D3CDA"/>
    <w:rsid w:val="004D3D1B"/>
    <w:rsid w:val="004D3DA8"/>
    <w:rsid w:val="004D3EA1"/>
    <w:rsid w:val="004D3F55"/>
    <w:rsid w:val="004D423B"/>
    <w:rsid w:val="004D43F4"/>
    <w:rsid w:val="004D45BF"/>
    <w:rsid w:val="004D4671"/>
    <w:rsid w:val="004D4A65"/>
    <w:rsid w:val="004D4C09"/>
    <w:rsid w:val="004D4EAA"/>
    <w:rsid w:val="004D4F96"/>
    <w:rsid w:val="004D505F"/>
    <w:rsid w:val="004D5A48"/>
    <w:rsid w:val="004D5FEF"/>
    <w:rsid w:val="004D694F"/>
    <w:rsid w:val="004D6B98"/>
    <w:rsid w:val="004D6E06"/>
    <w:rsid w:val="004D7A01"/>
    <w:rsid w:val="004D7ACB"/>
    <w:rsid w:val="004D7EF2"/>
    <w:rsid w:val="004D7F0A"/>
    <w:rsid w:val="004E0081"/>
    <w:rsid w:val="004E037B"/>
    <w:rsid w:val="004E07F3"/>
    <w:rsid w:val="004E0EF8"/>
    <w:rsid w:val="004E0F69"/>
    <w:rsid w:val="004E0F6E"/>
    <w:rsid w:val="004E1547"/>
    <w:rsid w:val="004E168B"/>
    <w:rsid w:val="004E1772"/>
    <w:rsid w:val="004E1A69"/>
    <w:rsid w:val="004E1BB8"/>
    <w:rsid w:val="004E1F7D"/>
    <w:rsid w:val="004E2050"/>
    <w:rsid w:val="004E20BF"/>
    <w:rsid w:val="004E22B0"/>
    <w:rsid w:val="004E2349"/>
    <w:rsid w:val="004E280A"/>
    <w:rsid w:val="004E29A0"/>
    <w:rsid w:val="004E2A3C"/>
    <w:rsid w:val="004E2ABF"/>
    <w:rsid w:val="004E2D16"/>
    <w:rsid w:val="004E2E16"/>
    <w:rsid w:val="004E2EDE"/>
    <w:rsid w:val="004E2FF6"/>
    <w:rsid w:val="004E3070"/>
    <w:rsid w:val="004E30C6"/>
    <w:rsid w:val="004E375C"/>
    <w:rsid w:val="004E3975"/>
    <w:rsid w:val="004E3C02"/>
    <w:rsid w:val="004E488C"/>
    <w:rsid w:val="004E4BBC"/>
    <w:rsid w:val="004E4D3E"/>
    <w:rsid w:val="004E5206"/>
    <w:rsid w:val="004E5213"/>
    <w:rsid w:val="004E53AC"/>
    <w:rsid w:val="004E55C6"/>
    <w:rsid w:val="004E5819"/>
    <w:rsid w:val="004E5833"/>
    <w:rsid w:val="004E5959"/>
    <w:rsid w:val="004E59DC"/>
    <w:rsid w:val="004E5B63"/>
    <w:rsid w:val="004E5F78"/>
    <w:rsid w:val="004E6164"/>
    <w:rsid w:val="004E642B"/>
    <w:rsid w:val="004E6498"/>
    <w:rsid w:val="004E695C"/>
    <w:rsid w:val="004E6F3D"/>
    <w:rsid w:val="004E785A"/>
    <w:rsid w:val="004E78B4"/>
    <w:rsid w:val="004E7969"/>
    <w:rsid w:val="004E7A4C"/>
    <w:rsid w:val="004E7EEA"/>
    <w:rsid w:val="004E7F8F"/>
    <w:rsid w:val="004F01EB"/>
    <w:rsid w:val="004F0B1C"/>
    <w:rsid w:val="004F0BCF"/>
    <w:rsid w:val="004F0C21"/>
    <w:rsid w:val="004F0C91"/>
    <w:rsid w:val="004F0CCE"/>
    <w:rsid w:val="004F17FA"/>
    <w:rsid w:val="004F1B45"/>
    <w:rsid w:val="004F1BBB"/>
    <w:rsid w:val="004F2505"/>
    <w:rsid w:val="004F27FA"/>
    <w:rsid w:val="004F2877"/>
    <w:rsid w:val="004F2A4F"/>
    <w:rsid w:val="004F2B7B"/>
    <w:rsid w:val="004F2BB2"/>
    <w:rsid w:val="004F2EE2"/>
    <w:rsid w:val="004F2EF7"/>
    <w:rsid w:val="004F2FA8"/>
    <w:rsid w:val="004F3291"/>
    <w:rsid w:val="004F3297"/>
    <w:rsid w:val="004F39B0"/>
    <w:rsid w:val="004F3A30"/>
    <w:rsid w:val="004F3AED"/>
    <w:rsid w:val="004F3EEA"/>
    <w:rsid w:val="004F4601"/>
    <w:rsid w:val="004F460D"/>
    <w:rsid w:val="004F469A"/>
    <w:rsid w:val="004F472A"/>
    <w:rsid w:val="004F4814"/>
    <w:rsid w:val="004F4A87"/>
    <w:rsid w:val="004F4AFD"/>
    <w:rsid w:val="004F4B15"/>
    <w:rsid w:val="004F4BA6"/>
    <w:rsid w:val="004F5006"/>
    <w:rsid w:val="004F56BB"/>
    <w:rsid w:val="004F5940"/>
    <w:rsid w:val="004F5C0A"/>
    <w:rsid w:val="004F5E2E"/>
    <w:rsid w:val="004F6025"/>
    <w:rsid w:val="004F6559"/>
    <w:rsid w:val="004F65CB"/>
    <w:rsid w:val="004F661A"/>
    <w:rsid w:val="004F6952"/>
    <w:rsid w:val="004F6C6C"/>
    <w:rsid w:val="004F6EB0"/>
    <w:rsid w:val="004F6ED9"/>
    <w:rsid w:val="004F7120"/>
    <w:rsid w:val="004F7253"/>
    <w:rsid w:val="004F74E4"/>
    <w:rsid w:val="004F7585"/>
    <w:rsid w:val="004F7CE2"/>
    <w:rsid w:val="004F7CE9"/>
    <w:rsid w:val="00500142"/>
    <w:rsid w:val="00500245"/>
    <w:rsid w:val="00500697"/>
    <w:rsid w:val="005009DB"/>
    <w:rsid w:val="00500C85"/>
    <w:rsid w:val="00500E4F"/>
    <w:rsid w:val="00501077"/>
    <w:rsid w:val="00501126"/>
    <w:rsid w:val="0050195A"/>
    <w:rsid w:val="00501DC3"/>
    <w:rsid w:val="00501F30"/>
    <w:rsid w:val="00501F4E"/>
    <w:rsid w:val="00502355"/>
    <w:rsid w:val="00502543"/>
    <w:rsid w:val="005028BB"/>
    <w:rsid w:val="00502A1E"/>
    <w:rsid w:val="00502A65"/>
    <w:rsid w:val="00503117"/>
    <w:rsid w:val="00503242"/>
    <w:rsid w:val="00503431"/>
    <w:rsid w:val="00503D2B"/>
    <w:rsid w:val="00503E88"/>
    <w:rsid w:val="00504111"/>
    <w:rsid w:val="005049F5"/>
    <w:rsid w:val="00504A46"/>
    <w:rsid w:val="00504B86"/>
    <w:rsid w:val="00504FC4"/>
    <w:rsid w:val="00504FD1"/>
    <w:rsid w:val="005050A8"/>
    <w:rsid w:val="00505166"/>
    <w:rsid w:val="00505189"/>
    <w:rsid w:val="005053E1"/>
    <w:rsid w:val="00505790"/>
    <w:rsid w:val="0050599E"/>
    <w:rsid w:val="00506325"/>
    <w:rsid w:val="00506A30"/>
    <w:rsid w:val="00506C43"/>
    <w:rsid w:val="005070F3"/>
    <w:rsid w:val="00507495"/>
    <w:rsid w:val="00507945"/>
    <w:rsid w:val="005079D6"/>
    <w:rsid w:val="005079E4"/>
    <w:rsid w:val="005079F2"/>
    <w:rsid w:val="00507F5F"/>
    <w:rsid w:val="005102D7"/>
    <w:rsid w:val="0051038E"/>
    <w:rsid w:val="00510569"/>
    <w:rsid w:val="0051058A"/>
    <w:rsid w:val="0051066F"/>
    <w:rsid w:val="005109CA"/>
    <w:rsid w:val="00510A3E"/>
    <w:rsid w:val="00510EA0"/>
    <w:rsid w:val="00510EA2"/>
    <w:rsid w:val="00511302"/>
    <w:rsid w:val="005113F4"/>
    <w:rsid w:val="00511B3D"/>
    <w:rsid w:val="00511C25"/>
    <w:rsid w:val="00511EFF"/>
    <w:rsid w:val="00511F60"/>
    <w:rsid w:val="00512129"/>
    <w:rsid w:val="00512708"/>
    <w:rsid w:val="00512D24"/>
    <w:rsid w:val="00512DE0"/>
    <w:rsid w:val="00512F2A"/>
    <w:rsid w:val="00513290"/>
    <w:rsid w:val="0051338D"/>
    <w:rsid w:val="0051349A"/>
    <w:rsid w:val="005134C7"/>
    <w:rsid w:val="00513A1F"/>
    <w:rsid w:val="00513E75"/>
    <w:rsid w:val="0051458E"/>
    <w:rsid w:val="0051458F"/>
    <w:rsid w:val="005148C6"/>
    <w:rsid w:val="00514A11"/>
    <w:rsid w:val="00514ABE"/>
    <w:rsid w:val="00514B22"/>
    <w:rsid w:val="00514CEE"/>
    <w:rsid w:val="00514D3F"/>
    <w:rsid w:val="0051517F"/>
    <w:rsid w:val="005152EB"/>
    <w:rsid w:val="005157AF"/>
    <w:rsid w:val="005158A4"/>
    <w:rsid w:val="00515951"/>
    <w:rsid w:val="00515C6E"/>
    <w:rsid w:val="00515D0C"/>
    <w:rsid w:val="00515E13"/>
    <w:rsid w:val="00515FD3"/>
    <w:rsid w:val="005163AA"/>
    <w:rsid w:val="005166B8"/>
    <w:rsid w:val="00516EA4"/>
    <w:rsid w:val="005173C4"/>
    <w:rsid w:val="005174EF"/>
    <w:rsid w:val="0051772E"/>
    <w:rsid w:val="00517807"/>
    <w:rsid w:val="0051781B"/>
    <w:rsid w:val="00517845"/>
    <w:rsid w:val="00517AB0"/>
    <w:rsid w:val="00517ABD"/>
    <w:rsid w:val="00517D36"/>
    <w:rsid w:val="005201A1"/>
    <w:rsid w:val="00520617"/>
    <w:rsid w:val="00520730"/>
    <w:rsid w:val="00520762"/>
    <w:rsid w:val="005209A1"/>
    <w:rsid w:val="00520B60"/>
    <w:rsid w:val="00520EB4"/>
    <w:rsid w:val="00520ECB"/>
    <w:rsid w:val="0052128D"/>
    <w:rsid w:val="00521579"/>
    <w:rsid w:val="00521830"/>
    <w:rsid w:val="005219A1"/>
    <w:rsid w:val="00521E18"/>
    <w:rsid w:val="00521EEA"/>
    <w:rsid w:val="00522051"/>
    <w:rsid w:val="0052288C"/>
    <w:rsid w:val="00522AD9"/>
    <w:rsid w:val="005230EC"/>
    <w:rsid w:val="00523300"/>
    <w:rsid w:val="005233D3"/>
    <w:rsid w:val="00523434"/>
    <w:rsid w:val="0052390B"/>
    <w:rsid w:val="0052399E"/>
    <w:rsid w:val="00523A88"/>
    <w:rsid w:val="0052425E"/>
    <w:rsid w:val="00524546"/>
    <w:rsid w:val="00524888"/>
    <w:rsid w:val="00524A37"/>
    <w:rsid w:val="00524C27"/>
    <w:rsid w:val="00524EC3"/>
    <w:rsid w:val="0052508A"/>
    <w:rsid w:val="00525107"/>
    <w:rsid w:val="005254E4"/>
    <w:rsid w:val="0052566D"/>
    <w:rsid w:val="00525802"/>
    <w:rsid w:val="00525946"/>
    <w:rsid w:val="00525B7B"/>
    <w:rsid w:val="00525C0B"/>
    <w:rsid w:val="005263A1"/>
    <w:rsid w:val="0052644F"/>
    <w:rsid w:val="00526A49"/>
    <w:rsid w:val="00526D04"/>
    <w:rsid w:val="00526ECE"/>
    <w:rsid w:val="00527197"/>
    <w:rsid w:val="0052723A"/>
    <w:rsid w:val="00527249"/>
    <w:rsid w:val="005274D5"/>
    <w:rsid w:val="00527E21"/>
    <w:rsid w:val="00527FC4"/>
    <w:rsid w:val="005306D3"/>
    <w:rsid w:val="00530873"/>
    <w:rsid w:val="00530AA0"/>
    <w:rsid w:val="00530D33"/>
    <w:rsid w:val="00531048"/>
    <w:rsid w:val="005310BB"/>
    <w:rsid w:val="00531BF4"/>
    <w:rsid w:val="00531C40"/>
    <w:rsid w:val="00531C8A"/>
    <w:rsid w:val="00531DAC"/>
    <w:rsid w:val="00532652"/>
    <w:rsid w:val="00532980"/>
    <w:rsid w:val="00532B59"/>
    <w:rsid w:val="0053318A"/>
    <w:rsid w:val="005331D3"/>
    <w:rsid w:val="00533280"/>
    <w:rsid w:val="005333DA"/>
    <w:rsid w:val="00533591"/>
    <w:rsid w:val="00533B15"/>
    <w:rsid w:val="00534159"/>
    <w:rsid w:val="0053423A"/>
    <w:rsid w:val="00534258"/>
    <w:rsid w:val="00534BC9"/>
    <w:rsid w:val="00534D46"/>
    <w:rsid w:val="00534EB8"/>
    <w:rsid w:val="00535035"/>
    <w:rsid w:val="00535538"/>
    <w:rsid w:val="00535EB7"/>
    <w:rsid w:val="005360E7"/>
    <w:rsid w:val="00536191"/>
    <w:rsid w:val="0053642B"/>
    <w:rsid w:val="00536458"/>
    <w:rsid w:val="00536A1F"/>
    <w:rsid w:val="00536B88"/>
    <w:rsid w:val="00536BD4"/>
    <w:rsid w:val="00536F1C"/>
    <w:rsid w:val="00537192"/>
    <w:rsid w:val="00537412"/>
    <w:rsid w:val="00537460"/>
    <w:rsid w:val="00537B04"/>
    <w:rsid w:val="00537C0A"/>
    <w:rsid w:val="00540534"/>
    <w:rsid w:val="00540600"/>
    <w:rsid w:val="0054089E"/>
    <w:rsid w:val="005408A8"/>
    <w:rsid w:val="00540BF5"/>
    <w:rsid w:val="00540E8A"/>
    <w:rsid w:val="00540FBC"/>
    <w:rsid w:val="0054132B"/>
    <w:rsid w:val="005415D0"/>
    <w:rsid w:val="00541626"/>
    <w:rsid w:val="00541B6A"/>
    <w:rsid w:val="00541D1D"/>
    <w:rsid w:val="00542002"/>
    <w:rsid w:val="0054263B"/>
    <w:rsid w:val="0054272B"/>
    <w:rsid w:val="005428E1"/>
    <w:rsid w:val="0054296B"/>
    <w:rsid w:val="00542CBC"/>
    <w:rsid w:val="00542FDD"/>
    <w:rsid w:val="0054306F"/>
    <w:rsid w:val="0054330F"/>
    <w:rsid w:val="0054353E"/>
    <w:rsid w:val="00543573"/>
    <w:rsid w:val="0054383E"/>
    <w:rsid w:val="00543AAF"/>
    <w:rsid w:val="00543E7D"/>
    <w:rsid w:val="005445BE"/>
    <w:rsid w:val="00544BBF"/>
    <w:rsid w:val="00544C85"/>
    <w:rsid w:val="00545567"/>
    <w:rsid w:val="00545854"/>
    <w:rsid w:val="00545B01"/>
    <w:rsid w:val="00545BBE"/>
    <w:rsid w:val="00545D66"/>
    <w:rsid w:val="00545DFD"/>
    <w:rsid w:val="005464FC"/>
    <w:rsid w:val="005466ED"/>
    <w:rsid w:val="00546821"/>
    <w:rsid w:val="00546B49"/>
    <w:rsid w:val="00546C18"/>
    <w:rsid w:val="00546C1C"/>
    <w:rsid w:val="00546E0A"/>
    <w:rsid w:val="00546F49"/>
    <w:rsid w:val="00547056"/>
    <w:rsid w:val="0054716B"/>
    <w:rsid w:val="00547347"/>
    <w:rsid w:val="005475B8"/>
    <w:rsid w:val="00547645"/>
    <w:rsid w:val="00547777"/>
    <w:rsid w:val="00547A3D"/>
    <w:rsid w:val="00547CAF"/>
    <w:rsid w:val="00547F75"/>
    <w:rsid w:val="0055022C"/>
    <w:rsid w:val="00550286"/>
    <w:rsid w:val="0055048A"/>
    <w:rsid w:val="00550A82"/>
    <w:rsid w:val="00550C84"/>
    <w:rsid w:val="0055196A"/>
    <w:rsid w:val="00551CEC"/>
    <w:rsid w:val="00551D7A"/>
    <w:rsid w:val="00551F23"/>
    <w:rsid w:val="00552280"/>
    <w:rsid w:val="0055231C"/>
    <w:rsid w:val="0055239B"/>
    <w:rsid w:val="00552C09"/>
    <w:rsid w:val="00552E26"/>
    <w:rsid w:val="00552EC5"/>
    <w:rsid w:val="00553136"/>
    <w:rsid w:val="0055316B"/>
    <w:rsid w:val="00553295"/>
    <w:rsid w:val="005532A6"/>
    <w:rsid w:val="00553320"/>
    <w:rsid w:val="00553447"/>
    <w:rsid w:val="00553462"/>
    <w:rsid w:val="005534A5"/>
    <w:rsid w:val="00553520"/>
    <w:rsid w:val="00553756"/>
    <w:rsid w:val="005539A8"/>
    <w:rsid w:val="00553AA1"/>
    <w:rsid w:val="00553C62"/>
    <w:rsid w:val="00554199"/>
    <w:rsid w:val="005541A9"/>
    <w:rsid w:val="0055460A"/>
    <w:rsid w:val="00554659"/>
    <w:rsid w:val="005546C0"/>
    <w:rsid w:val="00554826"/>
    <w:rsid w:val="00554A24"/>
    <w:rsid w:val="00555027"/>
    <w:rsid w:val="0055504D"/>
    <w:rsid w:val="005557E9"/>
    <w:rsid w:val="00555825"/>
    <w:rsid w:val="00555ABF"/>
    <w:rsid w:val="00555AF0"/>
    <w:rsid w:val="00555CB3"/>
    <w:rsid w:val="00556251"/>
    <w:rsid w:val="0055665F"/>
    <w:rsid w:val="00556DCE"/>
    <w:rsid w:val="00557057"/>
    <w:rsid w:val="00557391"/>
    <w:rsid w:val="005575C6"/>
    <w:rsid w:val="0055767B"/>
    <w:rsid w:val="005576C4"/>
    <w:rsid w:val="005576F3"/>
    <w:rsid w:val="00557EA5"/>
    <w:rsid w:val="005600E6"/>
    <w:rsid w:val="005601A5"/>
    <w:rsid w:val="00560B11"/>
    <w:rsid w:val="00560D6D"/>
    <w:rsid w:val="00561655"/>
    <w:rsid w:val="005616D5"/>
    <w:rsid w:val="00561974"/>
    <w:rsid w:val="00561C47"/>
    <w:rsid w:val="005625E3"/>
    <w:rsid w:val="00562B60"/>
    <w:rsid w:val="00562D0F"/>
    <w:rsid w:val="00563356"/>
    <w:rsid w:val="00563B5A"/>
    <w:rsid w:val="00563E41"/>
    <w:rsid w:val="00563FAE"/>
    <w:rsid w:val="0056406A"/>
    <w:rsid w:val="005645BD"/>
    <w:rsid w:val="005646BA"/>
    <w:rsid w:val="00564879"/>
    <w:rsid w:val="00564A6F"/>
    <w:rsid w:val="00564C76"/>
    <w:rsid w:val="00564D39"/>
    <w:rsid w:val="00564F02"/>
    <w:rsid w:val="00565145"/>
    <w:rsid w:val="00565344"/>
    <w:rsid w:val="005653F0"/>
    <w:rsid w:val="0056553C"/>
    <w:rsid w:val="00565681"/>
    <w:rsid w:val="005657D2"/>
    <w:rsid w:val="00565F72"/>
    <w:rsid w:val="0056617E"/>
    <w:rsid w:val="0056651A"/>
    <w:rsid w:val="0056669D"/>
    <w:rsid w:val="00566A43"/>
    <w:rsid w:val="00567196"/>
    <w:rsid w:val="0056732F"/>
    <w:rsid w:val="00567496"/>
    <w:rsid w:val="00567CF4"/>
    <w:rsid w:val="0057051A"/>
    <w:rsid w:val="005705E4"/>
    <w:rsid w:val="0057083E"/>
    <w:rsid w:val="005708A5"/>
    <w:rsid w:val="00570B45"/>
    <w:rsid w:val="00570DE8"/>
    <w:rsid w:val="00570E4A"/>
    <w:rsid w:val="005710BC"/>
    <w:rsid w:val="005711D0"/>
    <w:rsid w:val="005712A7"/>
    <w:rsid w:val="00571301"/>
    <w:rsid w:val="005716A8"/>
    <w:rsid w:val="005716C3"/>
    <w:rsid w:val="005716D7"/>
    <w:rsid w:val="00571A12"/>
    <w:rsid w:val="00571B28"/>
    <w:rsid w:val="00571B2F"/>
    <w:rsid w:val="00571C9B"/>
    <w:rsid w:val="00571DA4"/>
    <w:rsid w:val="00571FFC"/>
    <w:rsid w:val="005722A9"/>
    <w:rsid w:val="005723E9"/>
    <w:rsid w:val="0057240E"/>
    <w:rsid w:val="00572873"/>
    <w:rsid w:val="00572953"/>
    <w:rsid w:val="00572A3B"/>
    <w:rsid w:val="00572AE8"/>
    <w:rsid w:val="00572D93"/>
    <w:rsid w:val="00572E3D"/>
    <w:rsid w:val="00573287"/>
    <w:rsid w:val="005732C4"/>
    <w:rsid w:val="005737D0"/>
    <w:rsid w:val="0057396B"/>
    <w:rsid w:val="00573AA8"/>
    <w:rsid w:val="00573DB8"/>
    <w:rsid w:val="00573F76"/>
    <w:rsid w:val="0057419A"/>
    <w:rsid w:val="00574202"/>
    <w:rsid w:val="00574259"/>
    <w:rsid w:val="005743C8"/>
    <w:rsid w:val="005744D2"/>
    <w:rsid w:val="005744EC"/>
    <w:rsid w:val="0057492B"/>
    <w:rsid w:val="00574A8D"/>
    <w:rsid w:val="00574B54"/>
    <w:rsid w:val="00574C78"/>
    <w:rsid w:val="00574E1D"/>
    <w:rsid w:val="005756D2"/>
    <w:rsid w:val="00575747"/>
    <w:rsid w:val="00575947"/>
    <w:rsid w:val="00575A98"/>
    <w:rsid w:val="00575C57"/>
    <w:rsid w:val="00575DCE"/>
    <w:rsid w:val="00575E26"/>
    <w:rsid w:val="00575ED6"/>
    <w:rsid w:val="0057623A"/>
    <w:rsid w:val="005762B8"/>
    <w:rsid w:val="005762BA"/>
    <w:rsid w:val="0057633C"/>
    <w:rsid w:val="005763CB"/>
    <w:rsid w:val="0057659D"/>
    <w:rsid w:val="005768F3"/>
    <w:rsid w:val="00576C43"/>
    <w:rsid w:val="00576D34"/>
    <w:rsid w:val="00576E91"/>
    <w:rsid w:val="00577328"/>
    <w:rsid w:val="005776C9"/>
    <w:rsid w:val="00577918"/>
    <w:rsid w:val="00577DBF"/>
    <w:rsid w:val="0058013C"/>
    <w:rsid w:val="00580230"/>
    <w:rsid w:val="0058038E"/>
    <w:rsid w:val="005804F5"/>
    <w:rsid w:val="005805CD"/>
    <w:rsid w:val="00580618"/>
    <w:rsid w:val="0058072A"/>
    <w:rsid w:val="0058074A"/>
    <w:rsid w:val="005808A0"/>
    <w:rsid w:val="00580D1C"/>
    <w:rsid w:val="00580E81"/>
    <w:rsid w:val="00580FEE"/>
    <w:rsid w:val="005811FC"/>
    <w:rsid w:val="0058126F"/>
    <w:rsid w:val="005812C1"/>
    <w:rsid w:val="00581557"/>
    <w:rsid w:val="00581796"/>
    <w:rsid w:val="005819EB"/>
    <w:rsid w:val="00581B85"/>
    <w:rsid w:val="00581D0D"/>
    <w:rsid w:val="00581E83"/>
    <w:rsid w:val="0058219B"/>
    <w:rsid w:val="005824C4"/>
    <w:rsid w:val="005829EC"/>
    <w:rsid w:val="0058301B"/>
    <w:rsid w:val="005832D1"/>
    <w:rsid w:val="0058333D"/>
    <w:rsid w:val="00583C2C"/>
    <w:rsid w:val="00583F19"/>
    <w:rsid w:val="00584274"/>
    <w:rsid w:val="005846FE"/>
    <w:rsid w:val="005848E3"/>
    <w:rsid w:val="00584FD3"/>
    <w:rsid w:val="00585017"/>
    <w:rsid w:val="00585321"/>
    <w:rsid w:val="00585383"/>
    <w:rsid w:val="00585687"/>
    <w:rsid w:val="005856C0"/>
    <w:rsid w:val="005857C8"/>
    <w:rsid w:val="005859D3"/>
    <w:rsid w:val="00585E28"/>
    <w:rsid w:val="00585EB1"/>
    <w:rsid w:val="00586338"/>
    <w:rsid w:val="00586351"/>
    <w:rsid w:val="0058660E"/>
    <w:rsid w:val="005867B5"/>
    <w:rsid w:val="00586C7B"/>
    <w:rsid w:val="00586ED8"/>
    <w:rsid w:val="00586F77"/>
    <w:rsid w:val="00586FDB"/>
    <w:rsid w:val="0058707A"/>
    <w:rsid w:val="005874D7"/>
    <w:rsid w:val="00587751"/>
    <w:rsid w:val="00587A7D"/>
    <w:rsid w:val="00587BA2"/>
    <w:rsid w:val="00587CBB"/>
    <w:rsid w:val="00590408"/>
    <w:rsid w:val="0059058C"/>
    <w:rsid w:val="005906D7"/>
    <w:rsid w:val="0059080B"/>
    <w:rsid w:val="00590880"/>
    <w:rsid w:val="005908E2"/>
    <w:rsid w:val="00590AA3"/>
    <w:rsid w:val="00590BBC"/>
    <w:rsid w:val="00590C62"/>
    <w:rsid w:val="005915DF"/>
    <w:rsid w:val="00591679"/>
    <w:rsid w:val="005917F6"/>
    <w:rsid w:val="00591897"/>
    <w:rsid w:val="00591A3E"/>
    <w:rsid w:val="00591A93"/>
    <w:rsid w:val="00591CF3"/>
    <w:rsid w:val="00592389"/>
    <w:rsid w:val="005925C6"/>
    <w:rsid w:val="005926C4"/>
    <w:rsid w:val="0059279B"/>
    <w:rsid w:val="005928CB"/>
    <w:rsid w:val="0059305F"/>
    <w:rsid w:val="0059396B"/>
    <w:rsid w:val="00593BE9"/>
    <w:rsid w:val="00593C9C"/>
    <w:rsid w:val="00593E5B"/>
    <w:rsid w:val="00593F1A"/>
    <w:rsid w:val="00594268"/>
    <w:rsid w:val="0059449E"/>
    <w:rsid w:val="00594888"/>
    <w:rsid w:val="0059494E"/>
    <w:rsid w:val="00594AC4"/>
    <w:rsid w:val="00594B83"/>
    <w:rsid w:val="005954FA"/>
    <w:rsid w:val="00595500"/>
    <w:rsid w:val="00595671"/>
    <w:rsid w:val="00595898"/>
    <w:rsid w:val="00595955"/>
    <w:rsid w:val="005959E5"/>
    <w:rsid w:val="00595D34"/>
    <w:rsid w:val="00595F6B"/>
    <w:rsid w:val="0059601E"/>
    <w:rsid w:val="00596386"/>
    <w:rsid w:val="00596672"/>
    <w:rsid w:val="00596976"/>
    <w:rsid w:val="00596AE4"/>
    <w:rsid w:val="005970C3"/>
    <w:rsid w:val="0059750E"/>
    <w:rsid w:val="005975B8"/>
    <w:rsid w:val="00597864"/>
    <w:rsid w:val="00597BFA"/>
    <w:rsid w:val="00597F20"/>
    <w:rsid w:val="005A024A"/>
    <w:rsid w:val="005A055D"/>
    <w:rsid w:val="005A0666"/>
    <w:rsid w:val="005A0726"/>
    <w:rsid w:val="005A1999"/>
    <w:rsid w:val="005A1C8C"/>
    <w:rsid w:val="005A1DCF"/>
    <w:rsid w:val="005A233C"/>
    <w:rsid w:val="005A24D2"/>
    <w:rsid w:val="005A2A19"/>
    <w:rsid w:val="005A2BD2"/>
    <w:rsid w:val="005A32C6"/>
    <w:rsid w:val="005A3C95"/>
    <w:rsid w:val="005A42C7"/>
    <w:rsid w:val="005A42CA"/>
    <w:rsid w:val="005A438A"/>
    <w:rsid w:val="005A4469"/>
    <w:rsid w:val="005A446A"/>
    <w:rsid w:val="005A44E4"/>
    <w:rsid w:val="005A46C7"/>
    <w:rsid w:val="005A4A9B"/>
    <w:rsid w:val="005A4AE2"/>
    <w:rsid w:val="005A4B6D"/>
    <w:rsid w:val="005A52F7"/>
    <w:rsid w:val="005A5362"/>
    <w:rsid w:val="005A5545"/>
    <w:rsid w:val="005A56C0"/>
    <w:rsid w:val="005A574A"/>
    <w:rsid w:val="005A5877"/>
    <w:rsid w:val="005A5BF0"/>
    <w:rsid w:val="005A5C19"/>
    <w:rsid w:val="005A5F2C"/>
    <w:rsid w:val="005A62A0"/>
    <w:rsid w:val="005A64E1"/>
    <w:rsid w:val="005A66E2"/>
    <w:rsid w:val="005A6A89"/>
    <w:rsid w:val="005A6E90"/>
    <w:rsid w:val="005A7847"/>
    <w:rsid w:val="005A7CB2"/>
    <w:rsid w:val="005A7DAE"/>
    <w:rsid w:val="005A7F28"/>
    <w:rsid w:val="005A7F36"/>
    <w:rsid w:val="005B0548"/>
    <w:rsid w:val="005B0601"/>
    <w:rsid w:val="005B0B64"/>
    <w:rsid w:val="005B0BAD"/>
    <w:rsid w:val="005B0D17"/>
    <w:rsid w:val="005B0DAC"/>
    <w:rsid w:val="005B0F1C"/>
    <w:rsid w:val="005B1214"/>
    <w:rsid w:val="005B17B2"/>
    <w:rsid w:val="005B1BA4"/>
    <w:rsid w:val="005B1C48"/>
    <w:rsid w:val="005B21E5"/>
    <w:rsid w:val="005B22C5"/>
    <w:rsid w:val="005B23CF"/>
    <w:rsid w:val="005B24A2"/>
    <w:rsid w:val="005B24F7"/>
    <w:rsid w:val="005B27AC"/>
    <w:rsid w:val="005B28DD"/>
    <w:rsid w:val="005B2C89"/>
    <w:rsid w:val="005B2D34"/>
    <w:rsid w:val="005B2DC6"/>
    <w:rsid w:val="005B38BD"/>
    <w:rsid w:val="005B42D4"/>
    <w:rsid w:val="005B4C9E"/>
    <w:rsid w:val="005B51BB"/>
    <w:rsid w:val="005B542E"/>
    <w:rsid w:val="005B5931"/>
    <w:rsid w:val="005B60F6"/>
    <w:rsid w:val="005B6815"/>
    <w:rsid w:val="005B69A4"/>
    <w:rsid w:val="005B6C95"/>
    <w:rsid w:val="005B6EB0"/>
    <w:rsid w:val="005B6F30"/>
    <w:rsid w:val="005B6F3B"/>
    <w:rsid w:val="005B70D7"/>
    <w:rsid w:val="005B740F"/>
    <w:rsid w:val="005B77AE"/>
    <w:rsid w:val="005B77D0"/>
    <w:rsid w:val="005B79C8"/>
    <w:rsid w:val="005B7AF6"/>
    <w:rsid w:val="005B7CA1"/>
    <w:rsid w:val="005B7DEE"/>
    <w:rsid w:val="005C02F1"/>
    <w:rsid w:val="005C03C2"/>
    <w:rsid w:val="005C06FB"/>
    <w:rsid w:val="005C0770"/>
    <w:rsid w:val="005C07EA"/>
    <w:rsid w:val="005C095A"/>
    <w:rsid w:val="005C10B0"/>
    <w:rsid w:val="005C1185"/>
    <w:rsid w:val="005C11CE"/>
    <w:rsid w:val="005C150D"/>
    <w:rsid w:val="005C16CD"/>
    <w:rsid w:val="005C1709"/>
    <w:rsid w:val="005C17AE"/>
    <w:rsid w:val="005C17F0"/>
    <w:rsid w:val="005C183D"/>
    <w:rsid w:val="005C1BC4"/>
    <w:rsid w:val="005C1C71"/>
    <w:rsid w:val="005C1CB4"/>
    <w:rsid w:val="005C1CDA"/>
    <w:rsid w:val="005C1D0F"/>
    <w:rsid w:val="005C1D4C"/>
    <w:rsid w:val="005C1FE6"/>
    <w:rsid w:val="005C25B5"/>
    <w:rsid w:val="005C28BC"/>
    <w:rsid w:val="005C2922"/>
    <w:rsid w:val="005C2B26"/>
    <w:rsid w:val="005C2BB2"/>
    <w:rsid w:val="005C304E"/>
    <w:rsid w:val="005C33C2"/>
    <w:rsid w:val="005C3639"/>
    <w:rsid w:val="005C374D"/>
    <w:rsid w:val="005C3CCD"/>
    <w:rsid w:val="005C3E83"/>
    <w:rsid w:val="005C3F06"/>
    <w:rsid w:val="005C4530"/>
    <w:rsid w:val="005C4827"/>
    <w:rsid w:val="005C4E51"/>
    <w:rsid w:val="005C4E93"/>
    <w:rsid w:val="005C4FA4"/>
    <w:rsid w:val="005C5245"/>
    <w:rsid w:val="005C53BA"/>
    <w:rsid w:val="005C551C"/>
    <w:rsid w:val="005C5865"/>
    <w:rsid w:val="005C5A7A"/>
    <w:rsid w:val="005C5E0B"/>
    <w:rsid w:val="005C5F06"/>
    <w:rsid w:val="005C61FC"/>
    <w:rsid w:val="005C62C5"/>
    <w:rsid w:val="005C6482"/>
    <w:rsid w:val="005C658E"/>
    <w:rsid w:val="005C6755"/>
    <w:rsid w:val="005C67DB"/>
    <w:rsid w:val="005C6BD1"/>
    <w:rsid w:val="005C6DDD"/>
    <w:rsid w:val="005C76A8"/>
    <w:rsid w:val="005C77E2"/>
    <w:rsid w:val="005C78DB"/>
    <w:rsid w:val="005C79B1"/>
    <w:rsid w:val="005C7E56"/>
    <w:rsid w:val="005C7FE7"/>
    <w:rsid w:val="005D03BA"/>
    <w:rsid w:val="005D0A47"/>
    <w:rsid w:val="005D0E4C"/>
    <w:rsid w:val="005D0EE2"/>
    <w:rsid w:val="005D0F19"/>
    <w:rsid w:val="005D16D3"/>
    <w:rsid w:val="005D1843"/>
    <w:rsid w:val="005D187B"/>
    <w:rsid w:val="005D1E46"/>
    <w:rsid w:val="005D2290"/>
    <w:rsid w:val="005D28C6"/>
    <w:rsid w:val="005D2C65"/>
    <w:rsid w:val="005D3210"/>
    <w:rsid w:val="005D32E8"/>
    <w:rsid w:val="005D388E"/>
    <w:rsid w:val="005D3980"/>
    <w:rsid w:val="005D3A25"/>
    <w:rsid w:val="005D3B2E"/>
    <w:rsid w:val="005D3C4E"/>
    <w:rsid w:val="005D3F34"/>
    <w:rsid w:val="005D3F79"/>
    <w:rsid w:val="005D3F90"/>
    <w:rsid w:val="005D3F92"/>
    <w:rsid w:val="005D405E"/>
    <w:rsid w:val="005D4363"/>
    <w:rsid w:val="005D4397"/>
    <w:rsid w:val="005D44E4"/>
    <w:rsid w:val="005D44EC"/>
    <w:rsid w:val="005D47E6"/>
    <w:rsid w:val="005D47EE"/>
    <w:rsid w:val="005D484F"/>
    <w:rsid w:val="005D4E28"/>
    <w:rsid w:val="005D4E39"/>
    <w:rsid w:val="005D4E4C"/>
    <w:rsid w:val="005D51D4"/>
    <w:rsid w:val="005D5354"/>
    <w:rsid w:val="005D624D"/>
    <w:rsid w:val="005D6323"/>
    <w:rsid w:val="005D6881"/>
    <w:rsid w:val="005D6892"/>
    <w:rsid w:val="005D6B7C"/>
    <w:rsid w:val="005D714D"/>
    <w:rsid w:val="005D72B8"/>
    <w:rsid w:val="005D7B12"/>
    <w:rsid w:val="005D7B68"/>
    <w:rsid w:val="005D7D88"/>
    <w:rsid w:val="005E019D"/>
    <w:rsid w:val="005E03A5"/>
    <w:rsid w:val="005E08BC"/>
    <w:rsid w:val="005E097A"/>
    <w:rsid w:val="005E0BC4"/>
    <w:rsid w:val="005E0BEE"/>
    <w:rsid w:val="005E0C2D"/>
    <w:rsid w:val="005E0D57"/>
    <w:rsid w:val="005E1336"/>
    <w:rsid w:val="005E1480"/>
    <w:rsid w:val="005E1665"/>
    <w:rsid w:val="005E16DE"/>
    <w:rsid w:val="005E1A61"/>
    <w:rsid w:val="005E1EBE"/>
    <w:rsid w:val="005E2147"/>
    <w:rsid w:val="005E248F"/>
    <w:rsid w:val="005E24D6"/>
    <w:rsid w:val="005E28EC"/>
    <w:rsid w:val="005E2964"/>
    <w:rsid w:val="005E2FFF"/>
    <w:rsid w:val="005E3087"/>
    <w:rsid w:val="005E3094"/>
    <w:rsid w:val="005E3396"/>
    <w:rsid w:val="005E345B"/>
    <w:rsid w:val="005E364B"/>
    <w:rsid w:val="005E38A1"/>
    <w:rsid w:val="005E3A46"/>
    <w:rsid w:val="005E3DE6"/>
    <w:rsid w:val="005E3ED5"/>
    <w:rsid w:val="005E3FAF"/>
    <w:rsid w:val="005E4158"/>
    <w:rsid w:val="005E455C"/>
    <w:rsid w:val="005E460D"/>
    <w:rsid w:val="005E4738"/>
    <w:rsid w:val="005E48E3"/>
    <w:rsid w:val="005E4BA2"/>
    <w:rsid w:val="005E4DE7"/>
    <w:rsid w:val="005E4E79"/>
    <w:rsid w:val="005E50B7"/>
    <w:rsid w:val="005E52FE"/>
    <w:rsid w:val="005E565C"/>
    <w:rsid w:val="005E5899"/>
    <w:rsid w:val="005E5E05"/>
    <w:rsid w:val="005E5F4A"/>
    <w:rsid w:val="005E6388"/>
    <w:rsid w:val="005E654C"/>
    <w:rsid w:val="005E669D"/>
    <w:rsid w:val="005E66AA"/>
    <w:rsid w:val="005E6A34"/>
    <w:rsid w:val="005E6A66"/>
    <w:rsid w:val="005E6EB7"/>
    <w:rsid w:val="005E7293"/>
    <w:rsid w:val="005E7941"/>
    <w:rsid w:val="005E7D47"/>
    <w:rsid w:val="005E7D55"/>
    <w:rsid w:val="005E7ED4"/>
    <w:rsid w:val="005F0176"/>
    <w:rsid w:val="005F035B"/>
    <w:rsid w:val="005F04E8"/>
    <w:rsid w:val="005F0529"/>
    <w:rsid w:val="005F05A4"/>
    <w:rsid w:val="005F07DB"/>
    <w:rsid w:val="005F080B"/>
    <w:rsid w:val="005F0E0C"/>
    <w:rsid w:val="005F0E83"/>
    <w:rsid w:val="005F0E91"/>
    <w:rsid w:val="005F0FB6"/>
    <w:rsid w:val="005F10B7"/>
    <w:rsid w:val="005F124E"/>
    <w:rsid w:val="005F1301"/>
    <w:rsid w:val="005F143B"/>
    <w:rsid w:val="005F1936"/>
    <w:rsid w:val="005F1B82"/>
    <w:rsid w:val="005F1B9B"/>
    <w:rsid w:val="005F24F6"/>
    <w:rsid w:val="005F2501"/>
    <w:rsid w:val="005F25BA"/>
    <w:rsid w:val="005F25C5"/>
    <w:rsid w:val="005F2707"/>
    <w:rsid w:val="005F275D"/>
    <w:rsid w:val="005F2DB2"/>
    <w:rsid w:val="005F32B6"/>
    <w:rsid w:val="005F35E0"/>
    <w:rsid w:val="005F3A70"/>
    <w:rsid w:val="005F3B30"/>
    <w:rsid w:val="005F3D9F"/>
    <w:rsid w:val="005F3FA8"/>
    <w:rsid w:val="005F41AE"/>
    <w:rsid w:val="005F41F7"/>
    <w:rsid w:val="005F47B3"/>
    <w:rsid w:val="005F4872"/>
    <w:rsid w:val="005F4A35"/>
    <w:rsid w:val="005F4EE2"/>
    <w:rsid w:val="005F55AB"/>
    <w:rsid w:val="005F5BA6"/>
    <w:rsid w:val="005F5C16"/>
    <w:rsid w:val="005F5D20"/>
    <w:rsid w:val="005F5FA9"/>
    <w:rsid w:val="005F609A"/>
    <w:rsid w:val="005F62DD"/>
    <w:rsid w:val="005F6597"/>
    <w:rsid w:val="005F6A25"/>
    <w:rsid w:val="005F6ABC"/>
    <w:rsid w:val="005F7405"/>
    <w:rsid w:val="005F7938"/>
    <w:rsid w:val="005F7C71"/>
    <w:rsid w:val="005F7E9F"/>
    <w:rsid w:val="0060006E"/>
    <w:rsid w:val="0060040B"/>
    <w:rsid w:val="00600448"/>
    <w:rsid w:val="00600515"/>
    <w:rsid w:val="00600645"/>
    <w:rsid w:val="00600713"/>
    <w:rsid w:val="00600A62"/>
    <w:rsid w:val="00600DE5"/>
    <w:rsid w:val="0060109E"/>
    <w:rsid w:val="006010C0"/>
    <w:rsid w:val="00601814"/>
    <w:rsid w:val="00601ACD"/>
    <w:rsid w:val="00601AF1"/>
    <w:rsid w:val="00601D95"/>
    <w:rsid w:val="00601F10"/>
    <w:rsid w:val="00602092"/>
    <w:rsid w:val="00602263"/>
    <w:rsid w:val="00602279"/>
    <w:rsid w:val="00602510"/>
    <w:rsid w:val="00602526"/>
    <w:rsid w:val="00602738"/>
    <w:rsid w:val="00602BD1"/>
    <w:rsid w:val="00602D1D"/>
    <w:rsid w:val="00602F1A"/>
    <w:rsid w:val="0060326F"/>
    <w:rsid w:val="00603290"/>
    <w:rsid w:val="006032AC"/>
    <w:rsid w:val="00603AB1"/>
    <w:rsid w:val="00603C48"/>
    <w:rsid w:val="00604270"/>
    <w:rsid w:val="00604554"/>
    <w:rsid w:val="0060456B"/>
    <w:rsid w:val="00604677"/>
    <w:rsid w:val="0060467B"/>
    <w:rsid w:val="00604ABA"/>
    <w:rsid w:val="00604BF4"/>
    <w:rsid w:val="006052F9"/>
    <w:rsid w:val="00605363"/>
    <w:rsid w:val="00605399"/>
    <w:rsid w:val="006055D1"/>
    <w:rsid w:val="00605ABD"/>
    <w:rsid w:val="00605E0B"/>
    <w:rsid w:val="006063B4"/>
    <w:rsid w:val="006064E2"/>
    <w:rsid w:val="0060695C"/>
    <w:rsid w:val="00606C28"/>
    <w:rsid w:val="00606D0D"/>
    <w:rsid w:val="00606E8C"/>
    <w:rsid w:val="00607197"/>
    <w:rsid w:val="00607264"/>
    <w:rsid w:val="0060763E"/>
    <w:rsid w:val="00607779"/>
    <w:rsid w:val="00607794"/>
    <w:rsid w:val="0060785B"/>
    <w:rsid w:val="00607A06"/>
    <w:rsid w:val="00607E8C"/>
    <w:rsid w:val="0061027D"/>
    <w:rsid w:val="00610502"/>
    <w:rsid w:val="006105AB"/>
    <w:rsid w:val="00610807"/>
    <w:rsid w:val="00610ACE"/>
    <w:rsid w:val="00610BE7"/>
    <w:rsid w:val="00610F38"/>
    <w:rsid w:val="006111DA"/>
    <w:rsid w:val="006111E8"/>
    <w:rsid w:val="006112A1"/>
    <w:rsid w:val="00611492"/>
    <w:rsid w:val="00612350"/>
    <w:rsid w:val="006123A0"/>
    <w:rsid w:val="006123CC"/>
    <w:rsid w:val="006128F7"/>
    <w:rsid w:val="00612AD4"/>
    <w:rsid w:val="00612CBA"/>
    <w:rsid w:val="0061308B"/>
    <w:rsid w:val="006131E7"/>
    <w:rsid w:val="006135D0"/>
    <w:rsid w:val="00613683"/>
    <w:rsid w:val="006139D7"/>
    <w:rsid w:val="00613B56"/>
    <w:rsid w:val="0061407B"/>
    <w:rsid w:val="006145DC"/>
    <w:rsid w:val="00614616"/>
    <w:rsid w:val="006148AA"/>
    <w:rsid w:val="006148B8"/>
    <w:rsid w:val="00614E64"/>
    <w:rsid w:val="00615060"/>
    <w:rsid w:val="0061526D"/>
    <w:rsid w:val="0061538E"/>
    <w:rsid w:val="00615397"/>
    <w:rsid w:val="00615508"/>
    <w:rsid w:val="006157AA"/>
    <w:rsid w:val="00615E53"/>
    <w:rsid w:val="00615FB0"/>
    <w:rsid w:val="006160E1"/>
    <w:rsid w:val="0061620B"/>
    <w:rsid w:val="006163DF"/>
    <w:rsid w:val="006165F7"/>
    <w:rsid w:val="00616829"/>
    <w:rsid w:val="006169DF"/>
    <w:rsid w:val="00616F48"/>
    <w:rsid w:val="006177B8"/>
    <w:rsid w:val="0061782D"/>
    <w:rsid w:val="00617C91"/>
    <w:rsid w:val="00617E63"/>
    <w:rsid w:val="00617F72"/>
    <w:rsid w:val="00617FE5"/>
    <w:rsid w:val="0062014D"/>
    <w:rsid w:val="0062046E"/>
    <w:rsid w:val="00620559"/>
    <w:rsid w:val="006205E1"/>
    <w:rsid w:val="006208EE"/>
    <w:rsid w:val="00620B91"/>
    <w:rsid w:val="00620D5F"/>
    <w:rsid w:val="00620F04"/>
    <w:rsid w:val="00621226"/>
    <w:rsid w:val="006212C7"/>
    <w:rsid w:val="006215D7"/>
    <w:rsid w:val="00621601"/>
    <w:rsid w:val="00621A78"/>
    <w:rsid w:val="00621C48"/>
    <w:rsid w:val="00621DCD"/>
    <w:rsid w:val="006221FB"/>
    <w:rsid w:val="00622485"/>
    <w:rsid w:val="0062277A"/>
    <w:rsid w:val="006227D0"/>
    <w:rsid w:val="00622E44"/>
    <w:rsid w:val="0062352B"/>
    <w:rsid w:val="00623763"/>
    <w:rsid w:val="0062389B"/>
    <w:rsid w:val="006240D4"/>
    <w:rsid w:val="00624814"/>
    <w:rsid w:val="006248E7"/>
    <w:rsid w:val="00624D01"/>
    <w:rsid w:val="00624EE5"/>
    <w:rsid w:val="00625433"/>
    <w:rsid w:val="00625588"/>
    <w:rsid w:val="0062563E"/>
    <w:rsid w:val="00626185"/>
    <w:rsid w:val="00626219"/>
    <w:rsid w:val="00626380"/>
    <w:rsid w:val="00626463"/>
    <w:rsid w:val="00626BE4"/>
    <w:rsid w:val="00626DC1"/>
    <w:rsid w:val="00626E1C"/>
    <w:rsid w:val="00626EEF"/>
    <w:rsid w:val="006270CF"/>
    <w:rsid w:val="006272FC"/>
    <w:rsid w:val="00627342"/>
    <w:rsid w:val="00627597"/>
    <w:rsid w:val="00627936"/>
    <w:rsid w:val="006279E7"/>
    <w:rsid w:val="00627AC2"/>
    <w:rsid w:val="00627AFD"/>
    <w:rsid w:val="00627B20"/>
    <w:rsid w:val="00627D3C"/>
    <w:rsid w:val="00627DA7"/>
    <w:rsid w:val="00627DD6"/>
    <w:rsid w:val="00630273"/>
    <w:rsid w:val="00630946"/>
    <w:rsid w:val="00630BCA"/>
    <w:rsid w:val="00630C3D"/>
    <w:rsid w:val="00630C3F"/>
    <w:rsid w:val="00630C5D"/>
    <w:rsid w:val="00630C80"/>
    <w:rsid w:val="00630F2A"/>
    <w:rsid w:val="00630FAE"/>
    <w:rsid w:val="00631127"/>
    <w:rsid w:val="00631F0E"/>
    <w:rsid w:val="00631F37"/>
    <w:rsid w:val="006320AA"/>
    <w:rsid w:val="00632147"/>
    <w:rsid w:val="00632509"/>
    <w:rsid w:val="006325A5"/>
    <w:rsid w:val="006325BF"/>
    <w:rsid w:val="006327B4"/>
    <w:rsid w:val="006327E6"/>
    <w:rsid w:val="0063287B"/>
    <w:rsid w:val="00632A82"/>
    <w:rsid w:val="00632D17"/>
    <w:rsid w:val="0063311A"/>
    <w:rsid w:val="00633284"/>
    <w:rsid w:val="006336F9"/>
    <w:rsid w:val="00633E41"/>
    <w:rsid w:val="0063423E"/>
    <w:rsid w:val="00634BF6"/>
    <w:rsid w:val="00634C62"/>
    <w:rsid w:val="00634DE0"/>
    <w:rsid w:val="00635132"/>
    <w:rsid w:val="006354AF"/>
    <w:rsid w:val="006354C1"/>
    <w:rsid w:val="0063555C"/>
    <w:rsid w:val="006356D4"/>
    <w:rsid w:val="006356EC"/>
    <w:rsid w:val="00635740"/>
    <w:rsid w:val="00635C82"/>
    <w:rsid w:val="00635FF4"/>
    <w:rsid w:val="00636186"/>
    <w:rsid w:val="0063620C"/>
    <w:rsid w:val="00636690"/>
    <w:rsid w:val="006367A6"/>
    <w:rsid w:val="00636883"/>
    <w:rsid w:val="00636F28"/>
    <w:rsid w:val="00637250"/>
    <w:rsid w:val="006377AF"/>
    <w:rsid w:val="006378EC"/>
    <w:rsid w:val="00637A1C"/>
    <w:rsid w:val="00640182"/>
    <w:rsid w:val="006401E6"/>
    <w:rsid w:val="0064033E"/>
    <w:rsid w:val="006403B3"/>
    <w:rsid w:val="0064088A"/>
    <w:rsid w:val="00640AC1"/>
    <w:rsid w:val="00640AE3"/>
    <w:rsid w:val="00640B39"/>
    <w:rsid w:val="0064101E"/>
    <w:rsid w:val="006412E5"/>
    <w:rsid w:val="006413E3"/>
    <w:rsid w:val="00642166"/>
    <w:rsid w:val="006421F0"/>
    <w:rsid w:val="0064222C"/>
    <w:rsid w:val="006424D8"/>
    <w:rsid w:val="006427AE"/>
    <w:rsid w:val="00642868"/>
    <w:rsid w:val="00643625"/>
    <w:rsid w:val="00643854"/>
    <w:rsid w:val="00643E77"/>
    <w:rsid w:val="00643F9B"/>
    <w:rsid w:val="006441C3"/>
    <w:rsid w:val="0064427F"/>
    <w:rsid w:val="006443D4"/>
    <w:rsid w:val="00644988"/>
    <w:rsid w:val="00644AFD"/>
    <w:rsid w:val="00645918"/>
    <w:rsid w:val="00645CA5"/>
    <w:rsid w:val="00645E85"/>
    <w:rsid w:val="00646000"/>
    <w:rsid w:val="006464B0"/>
    <w:rsid w:val="0064684E"/>
    <w:rsid w:val="00646C32"/>
    <w:rsid w:val="00646D87"/>
    <w:rsid w:val="006471B8"/>
    <w:rsid w:val="00647990"/>
    <w:rsid w:val="00647993"/>
    <w:rsid w:val="00647AF5"/>
    <w:rsid w:val="00647D97"/>
    <w:rsid w:val="006500A3"/>
    <w:rsid w:val="006500FE"/>
    <w:rsid w:val="006501EF"/>
    <w:rsid w:val="00650845"/>
    <w:rsid w:val="006509DB"/>
    <w:rsid w:val="00650A36"/>
    <w:rsid w:val="00650BF7"/>
    <w:rsid w:val="00650BFE"/>
    <w:rsid w:val="00650E2C"/>
    <w:rsid w:val="00650E6C"/>
    <w:rsid w:val="00651382"/>
    <w:rsid w:val="00651443"/>
    <w:rsid w:val="0065148B"/>
    <w:rsid w:val="006515A8"/>
    <w:rsid w:val="0065162D"/>
    <w:rsid w:val="00651888"/>
    <w:rsid w:val="00651AF9"/>
    <w:rsid w:val="00651B53"/>
    <w:rsid w:val="00651CA5"/>
    <w:rsid w:val="00651F7B"/>
    <w:rsid w:val="006524CE"/>
    <w:rsid w:val="00652862"/>
    <w:rsid w:val="00652C3F"/>
    <w:rsid w:val="00652FA9"/>
    <w:rsid w:val="006531DB"/>
    <w:rsid w:val="00653417"/>
    <w:rsid w:val="0065355D"/>
    <w:rsid w:val="00653692"/>
    <w:rsid w:val="00653B6B"/>
    <w:rsid w:val="00653CE1"/>
    <w:rsid w:val="00653EF1"/>
    <w:rsid w:val="006542F3"/>
    <w:rsid w:val="006546AB"/>
    <w:rsid w:val="00654775"/>
    <w:rsid w:val="00654A47"/>
    <w:rsid w:val="00654CD6"/>
    <w:rsid w:val="0065535C"/>
    <w:rsid w:val="006553BA"/>
    <w:rsid w:val="0065595D"/>
    <w:rsid w:val="00655FE1"/>
    <w:rsid w:val="00656261"/>
    <w:rsid w:val="0065635F"/>
    <w:rsid w:val="006564B6"/>
    <w:rsid w:val="0065650B"/>
    <w:rsid w:val="00656530"/>
    <w:rsid w:val="0065653E"/>
    <w:rsid w:val="006567DA"/>
    <w:rsid w:val="00656ADE"/>
    <w:rsid w:val="00656C55"/>
    <w:rsid w:val="00656D24"/>
    <w:rsid w:val="00656E48"/>
    <w:rsid w:val="00657276"/>
    <w:rsid w:val="00657664"/>
    <w:rsid w:val="006577C0"/>
    <w:rsid w:val="00657861"/>
    <w:rsid w:val="00657896"/>
    <w:rsid w:val="00657B06"/>
    <w:rsid w:val="00657E9E"/>
    <w:rsid w:val="00657ECE"/>
    <w:rsid w:val="0066057E"/>
    <w:rsid w:val="00660645"/>
    <w:rsid w:val="00660B8C"/>
    <w:rsid w:val="00660D57"/>
    <w:rsid w:val="00661014"/>
    <w:rsid w:val="00661042"/>
    <w:rsid w:val="00661081"/>
    <w:rsid w:val="00661A5B"/>
    <w:rsid w:val="00661F4F"/>
    <w:rsid w:val="00661F7C"/>
    <w:rsid w:val="0066206C"/>
    <w:rsid w:val="0066212E"/>
    <w:rsid w:val="006621E3"/>
    <w:rsid w:val="00662A1D"/>
    <w:rsid w:val="00662EF4"/>
    <w:rsid w:val="0066302B"/>
    <w:rsid w:val="00663C49"/>
    <w:rsid w:val="00663D36"/>
    <w:rsid w:val="00663D65"/>
    <w:rsid w:val="00663FAF"/>
    <w:rsid w:val="00664138"/>
    <w:rsid w:val="006646EC"/>
    <w:rsid w:val="006646F8"/>
    <w:rsid w:val="00664BBF"/>
    <w:rsid w:val="00664FD3"/>
    <w:rsid w:val="0066548F"/>
    <w:rsid w:val="006656D7"/>
    <w:rsid w:val="0066571A"/>
    <w:rsid w:val="006660D6"/>
    <w:rsid w:val="006664B9"/>
    <w:rsid w:val="00666597"/>
    <w:rsid w:val="0066678B"/>
    <w:rsid w:val="0066685B"/>
    <w:rsid w:val="006668A9"/>
    <w:rsid w:val="006669FC"/>
    <w:rsid w:val="00666D31"/>
    <w:rsid w:val="00666E94"/>
    <w:rsid w:val="00666EE7"/>
    <w:rsid w:val="00666F1A"/>
    <w:rsid w:val="0066740B"/>
    <w:rsid w:val="006674B7"/>
    <w:rsid w:val="006674C3"/>
    <w:rsid w:val="00667683"/>
    <w:rsid w:val="006679DD"/>
    <w:rsid w:val="00667A90"/>
    <w:rsid w:val="00667AC4"/>
    <w:rsid w:val="00670205"/>
    <w:rsid w:val="006708F5"/>
    <w:rsid w:val="00670BF4"/>
    <w:rsid w:val="00670C85"/>
    <w:rsid w:val="00670D3A"/>
    <w:rsid w:val="00670EFD"/>
    <w:rsid w:val="0067108D"/>
    <w:rsid w:val="006711A7"/>
    <w:rsid w:val="0067121F"/>
    <w:rsid w:val="00671404"/>
    <w:rsid w:val="00671603"/>
    <w:rsid w:val="006716BA"/>
    <w:rsid w:val="006719BD"/>
    <w:rsid w:val="00671BD7"/>
    <w:rsid w:val="00671E13"/>
    <w:rsid w:val="00671F52"/>
    <w:rsid w:val="00672138"/>
    <w:rsid w:val="006721EB"/>
    <w:rsid w:val="00672668"/>
    <w:rsid w:val="00672838"/>
    <w:rsid w:val="00672D18"/>
    <w:rsid w:val="00673095"/>
    <w:rsid w:val="00673116"/>
    <w:rsid w:val="00673490"/>
    <w:rsid w:val="00673620"/>
    <w:rsid w:val="006738E1"/>
    <w:rsid w:val="006743B9"/>
    <w:rsid w:val="00674CC5"/>
    <w:rsid w:val="00674D0E"/>
    <w:rsid w:val="00674E41"/>
    <w:rsid w:val="00675540"/>
    <w:rsid w:val="00675693"/>
    <w:rsid w:val="00675769"/>
    <w:rsid w:val="00675A34"/>
    <w:rsid w:val="00675ABF"/>
    <w:rsid w:val="00675C4D"/>
    <w:rsid w:val="00675C5C"/>
    <w:rsid w:val="006763F1"/>
    <w:rsid w:val="00676493"/>
    <w:rsid w:val="006764B8"/>
    <w:rsid w:val="006766C5"/>
    <w:rsid w:val="006767F8"/>
    <w:rsid w:val="006767FC"/>
    <w:rsid w:val="006768F5"/>
    <w:rsid w:val="00676A86"/>
    <w:rsid w:val="00676AC6"/>
    <w:rsid w:val="006771C2"/>
    <w:rsid w:val="0067720F"/>
    <w:rsid w:val="00677294"/>
    <w:rsid w:val="00677618"/>
    <w:rsid w:val="00677BE4"/>
    <w:rsid w:val="00677D3C"/>
    <w:rsid w:val="00680029"/>
    <w:rsid w:val="006801E1"/>
    <w:rsid w:val="00680287"/>
    <w:rsid w:val="006803C5"/>
    <w:rsid w:val="00680512"/>
    <w:rsid w:val="006806A5"/>
    <w:rsid w:val="00680740"/>
    <w:rsid w:val="00680ABB"/>
    <w:rsid w:val="00680FD6"/>
    <w:rsid w:val="00680FED"/>
    <w:rsid w:val="00681044"/>
    <w:rsid w:val="0068130A"/>
    <w:rsid w:val="00681413"/>
    <w:rsid w:val="00681DC6"/>
    <w:rsid w:val="00681DF2"/>
    <w:rsid w:val="0068241E"/>
    <w:rsid w:val="00682591"/>
    <w:rsid w:val="00682731"/>
    <w:rsid w:val="00682B28"/>
    <w:rsid w:val="00682BFE"/>
    <w:rsid w:val="00682C27"/>
    <w:rsid w:val="006831AD"/>
    <w:rsid w:val="0068361F"/>
    <w:rsid w:val="00683C28"/>
    <w:rsid w:val="00683C69"/>
    <w:rsid w:val="00683E7C"/>
    <w:rsid w:val="006840E1"/>
    <w:rsid w:val="00684203"/>
    <w:rsid w:val="00684355"/>
    <w:rsid w:val="0068463A"/>
    <w:rsid w:val="006847A1"/>
    <w:rsid w:val="006847A6"/>
    <w:rsid w:val="00684EAD"/>
    <w:rsid w:val="00684FB5"/>
    <w:rsid w:val="00685179"/>
    <w:rsid w:val="00685239"/>
    <w:rsid w:val="00685808"/>
    <w:rsid w:val="00685C2B"/>
    <w:rsid w:val="00685F07"/>
    <w:rsid w:val="006861F8"/>
    <w:rsid w:val="00686329"/>
    <w:rsid w:val="0068633E"/>
    <w:rsid w:val="0068642C"/>
    <w:rsid w:val="006864C6"/>
    <w:rsid w:val="00686839"/>
    <w:rsid w:val="00686881"/>
    <w:rsid w:val="00686C01"/>
    <w:rsid w:val="00686C51"/>
    <w:rsid w:val="006870CE"/>
    <w:rsid w:val="006871B9"/>
    <w:rsid w:val="00687341"/>
    <w:rsid w:val="006876E7"/>
    <w:rsid w:val="0068779E"/>
    <w:rsid w:val="006877ED"/>
    <w:rsid w:val="00687A04"/>
    <w:rsid w:val="00687A99"/>
    <w:rsid w:val="00687B79"/>
    <w:rsid w:val="00687C8A"/>
    <w:rsid w:val="00687D7A"/>
    <w:rsid w:val="0069025B"/>
    <w:rsid w:val="0069039E"/>
    <w:rsid w:val="0069046B"/>
    <w:rsid w:val="006906D0"/>
    <w:rsid w:val="00690B59"/>
    <w:rsid w:val="00690DF4"/>
    <w:rsid w:val="00690EB3"/>
    <w:rsid w:val="00690F5A"/>
    <w:rsid w:val="006911F3"/>
    <w:rsid w:val="00691243"/>
    <w:rsid w:val="0069171E"/>
    <w:rsid w:val="00691761"/>
    <w:rsid w:val="006917AD"/>
    <w:rsid w:val="0069212D"/>
    <w:rsid w:val="006921FF"/>
    <w:rsid w:val="006928C9"/>
    <w:rsid w:val="006929A7"/>
    <w:rsid w:val="006930D2"/>
    <w:rsid w:val="00693261"/>
    <w:rsid w:val="006935C9"/>
    <w:rsid w:val="006937B5"/>
    <w:rsid w:val="00693B45"/>
    <w:rsid w:val="00693E3F"/>
    <w:rsid w:val="00693F5B"/>
    <w:rsid w:val="0069476F"/>
    <w:rsid w:val="00694898"/>
    <w:rsid w:val="00694B3A"/>
    <w:rsid w:val="00694BAB"/>
    <w:rsid w:val="00694BDE"/>
    <w:rsid w:val="00694C2E"/>
    <w:rsid w:val="00694D02"/>
    <w:rsid w:val="00694ED2"/>
    <w:rsid w:val="0069516E"/>
    <w:rsid w:val="0069524E"/>
    <w:rsid w:val="00695845"/>
    <w:rsid w:val="006958BD"/>
    <w:rsid w:val="00695CC7"/>
    <w:rsid w:val="006961EC"/>
    <w:rsid w:val="0069648C"/>
    <w:rsid w:val="0069668D"/>
    <w:rsid w:val="006966AC"/>
    <w:rsid w:val="00696A2A"/>
    <w:rsid w:val="00696BB9"/>
    <w:rsid w:val="00696DAC"/>
    <w:rsid w:val="00696DFF"/>
    <w:rsid w:val="006970D2"/>
    <w:rsid w:val="00697181"/>
    <w:rsid w:val="006978EE"/>
    <w:rsid w:val="00697A21"/>
    <w:rsid w:val="00697EC3"/>
    <w:rsid w:val="006A001B"/>
    <w:rsid w:val="006A0453"/>
    <w:rsid w:val="006A0681"/>
    <w:rsid w:val="006A093B"/>
    <w:rsid w:val="006A0A0D"/>
    <w:rsid w:val="006A0CE0"/>
    <w:rsid w:val="006A0E19"/>
    <w:rsid w:val="006A1171"/>
    <w:rsid w:val="006A11D7"/>
    <w:rsid w:val="006A124A"/>
    <w:rsid w:val="006A14DF"/>
    <w:rsid w:val="006A16A1"/>
    <w:rsid w:val="006A17B1"/>
    <w:rsid w:val="006A1919"/>
    <w:rsid w:val="006A1CDD"/>
    <w:rsid w:val="006A1FD4"/>
    <w:rsid w:val="006A1FDF"/>
    <w:rsid w:val="006A224B"/>
    <w:rsid w:val="006A22FE"/>
    <w:rsid w:val="006A23EA"/>
    <w:rsid w:val="006A2667"/>
    <w:rsid w:val="006A275E"/>
    <w:rsid w:val="006A282D"/>
    <w:rsid w:val="006A305F"/>
    <w:rsid w:val="006A30CE"/>
    <w:rsid w:val="006A3270"/>
    <w:rsid w:val="006A3C03"/>
    <w:rsid w:val="006A3D7E"/>
    <w:rsid w:val="006A447E"/>
    <w:rsid w:val="006A4862"/>
    <w:rsid w:val="006A4C21"/>
    <w:rsid w:val="006A50B5"/>
    <w:rsid w:val="006A5664"/>
    <w:rsid w:val="006A5753"/>
    <w:rsid w:val="006A5B12"/>
    <w:rsid w:val="006A5BF1"/>
    <w:rsid w:val="006A631A"/>
    <w:rsid w:val="006A67C1"/>
    <w:rsid w:val="006A68EF"/>
    <w:rsid w:val="006A6B76"/>
    <w:rsid w:val="006A6B8B"/>
    <w:rsid w:val="006A6C8E"/>
    <w:rsid w:val="006A6DFB"/>
    <w:rsid w:val="006A6F0F"/>
    <w:rsid w:val="006A7837"/>
    <w:rsid w:val="006A7D6D"/>
    <w:rsid w:val="006A7FEF"/>
    <w:rsid w:val="006B010D"/>
    <w:rsid w:val="006B0432"/>
    <w:rsid w:val="006B04DB"/>
    <w:rsid w:val="006B0750"/>
    <w:rsid w:val="006B0C9B"/>
    <w:rsid w:val="006B0D96"/>
    <w:rsid w:val="006B0FC9"/>
    <w:rsid w:val="006B1259"/>
    <w:rsid w:val="006B15D6"/>
    <w:rsid w:val="006B1993"/>
    <w:rsid w:val="006B1BE6"/>
    <w:rsid w:val="006B1ED0"/>
    <w:rsid w:val="006B1FDC"/>
    <w:rsid w:val="006B217E"/>
    <w:rsid w:val="006B2275"/>
    <w:rsid w:val="006B22E7"/>
    <w:rsid w:val="006B244B"/>
    <w:rsid w:val="006B2489"/>
    <w:rsid w:val="006B257E"/>
    <w:rsid w:val="006B25F2"/>
    <w:rsid w:val="006B2758"/>
    <w:rsid w:val="006B2B7D"/>
    <w:rsid w:val="006B2D11"/>
    <w:rsid w:val="006B2FE5"/>
    <w:rsid w:val="006B30F9"/>
    <w:rsid w:val="006B3118"/>
    <w:rsid w:val="006B31F7"/>
    <w:rsid w:val="006B3370"/>
    <w:rsid w:val="006B3456"/>
    <w:rsid w:val="006B3809"/>
    <w:rsid w:val="006B3963"/>
    <w:rsid w:val="006B3A91"/>
    <w:rsid w:val="006B3A97"/>
    <w:rsid w:val="006B3D77"/>
    <w:rsid w:val="006B40E8"/>
    <w:rsid w:val="006B45BD"/>
    <w:rsid w:val="006B4903"/>
    <w:rsid w:val="006B4A16"/>
    <w:rsid w:val="006B4A70"/>
    <w:rsid w:val="006B4D32"/>
    <w:rsid w:val="006B4EE4"/>
    <w:rsid w:val="006B555A"/>
    <w:rsid w:val="006B58EF"/>
    <w:rsid w:val="006B5AAD"/>
    <w:rsid w:val="006B5B91"/>
    <w:rsid w:val="006B5E2F"/>
    <w:rsid w:val="006B6340"/>
    <w:rsid w:val="006B6603"/>
    <w:rsid w:val="006B700D"/>
    <w:rsid w:val="006B7E84"/>
    <w:rsid w:val="006B7ECF"/>
    <w:rsid w:val="006C0005"/>
    <w:rsid w:val="006C0173"/>
    <w:rsid w:val="006C0274"/>
    <w:rsid w:val="006C06ED"/>
    <w:rsid w:val="006C0A94"/>
    <w:rsid w:val="006C0AD7"/>
    <w:rsid w:val="006C0C80"/>
    <w:rsid w:val="006C0C84"/>
    <w:rsid w:val="006C0DE9"/>
    <w:rsid w:val="006C1CBC"/>
    <w:rsid w:val="006C1F3F"/>
    <w:rsid w:val="006C2219"/>
    <w:rsid w:val="006C23DB"/>
    <w:rsid w:val="006C26CC"/>
    <w:rsid w:val="006C2778"/>
    <w:rsid w:val="006C3268"/>
    <w:rsid w:val="006C32CF"/>
    <w:rsid w:val="006C3508"/>
    <w:rsid w:val="006C3690"/>
    <w:rsid w:val="006C376E"/>
    <w:rsid w:val="006C3E07"/>
    <w:rsid w:val="006C3E36"/>
    <w:rsid w:val="006C42AC"/>
    <w:rsid w:val="006C43FC"/>
    <w:rsid w:val="006C44E7"/>
    <w:rsid w:val="006C4B69"/>
    <w:rsid w:val="006C4C7C"/>
    <w:rsid w:val="006C4CC1"/>
    <w:rsid w:val="006C50D5"/>
    <w:rsid w:val="006C530C"/>
    <w:rsid w:val="006C57C7"/>
    <w:rsid w:val="006C59A5"/>
    <w:rsid w:val="006C59C8"/>
    <w:rsid w:val="006C61FF"/>
    <w:rsid w:val="006C6692"/>
    <w:rsid w:val="006C6B3C"/>
    <w:rsid w:val="006C6CB8"/>
    <w:rsid w:val="006C7220"/>
    <w:rsid w:val="006C73E7"/>
    <w:rsid w:val="006C7787"/>
    <w:rsid w:val="006C7A58"/>
    <w:rsid w:val="006C7C52"/>
    <w:rsid w:val="006C7FF9"/>
    <w:rsid w:val="006D0110"/>
    <w:rsid w:val="006D0390"/>
    <w:rsid w:val="006D03D2"/>
    <w:rsid w:val="006D0A90"/>
    <w:rsid w:val="006D0B5C"/>
    <w:rsid w:val="006D0F76"/>
    <w:rsid w:val="006D0F80"/>
    <w:rsid w:val="006D146E"/>
    <w:rsid w:val="006D14A7"/>
    <w:rsid w:val="006D168B"/>
    <w:rsid w:val="006D16ED"/>
    <w:rsid w:val="006D17E0"/>
    <w:rsid w:val="006D18E8"/>
    <w:rsid w:val="006D19EF"/>
    <w:rsid w:val="006D214F"/>
    <w:rsid w:val="006D24EA"/>
    <w:rsid w:val="006D2634"/>
    <w:rsid w:val="006D27E1"/>
    <w:rsid w:val="006D2B1D"/>
    <w:rsid w:val="006D2B20"/>
    <w:rsid w:val="006D2CB7"/>
    <w:rsid w:val="006D2E5F"/>
    <w:rsid w:val="006D2F28"/>
    <w:rsid w:val="006D3312"/>
    <w:rsid w:val="006D33D9"/>
    <w:rsid w:val="006D354B"/>
    <w:rsid w:val="006D358F"/>
    <w:rsid w:val="006D37F1"/>
    <w:rsid w:val="006D3B60"/>
    <w:rsid w:val="006D3EBF"/>
    <w:rsid w:val="006D440E"/>
    <w:rsid w:val="006D453B"/>
    <w:rsid w:val="006D4569"/>
    <w:rsid w:val="006D4636"/>
    <w:rsid w:val="006D4A5F"/>
    <w:rsid w:val="006D4AEA"/>
    <w:rsid w:val="006D4B33"/>
    <w:rsid w:val="006D4EB8"/>
    <w:rsid w:val="006D5195"/>
    <w:rsid w:val="006D569A"/>
    <w:rsid w:val="006D5880"/>
    <w:rsid w:val="006D5ECA"/>
    <w:rsid w:val="006D5EDB"/>
    <w:rsid w:val="006D6016"/>
    <w:rsid w:val="006D6300"/>
    <w:rsid w:val="006D6692"/>
    <w:rsid w:val="006D66F1"/>
    <w:rsid w:val="006D66F2"/>
    <w:rsid w:val="006D6782"/>
    <w:rsid w:val="006D6887"/>
    <w:rsid w:val="006D69E8"/>
    <w:rsid w:val="006D6FF2"/>
    <w:rsid w:val="006D71EA"/>
    <w:rsid w:val="006D763F"/>
    <w:rsid w:val="006D7914"/>
    <w:rsid w:val="006D7B02"/>
    <w:rsid w:val="006D7D89"/>
    <w:rsid w:val="006D7DB3"/>
    <w:rsid w:val="006D7EB9"/>
    <w:rsid w:val="006D7F9E"/>
    <w:rsid w:val="006E045E"/>
    <w:rsid w:val="006E07C7"/>
    <w:rsid w:val="006E0C50"/>
    <w:rsid w:val="006E0DDE"/>
    <w:rsid w:val="006E106A"/>
    <w:rsid w:val="006E10BE"/>
    <w:rsid w:val="006E11C3"/>
    <w:rsid w:val="006E1339"/>
    <w:rsid w:val="006E1764"/>
    <w:rsid w:val="006E18F1"/>
    <w:rsid w:val="006E1958"/>
    <w:rsid w:val="006E1A16"/>
    <w:rsid w:val="006E1B6A"/>
    <w:rsid w:val="006E1F0C"/>
    <w:rsid w:val="006E2878"/>
    <w:rsid w:val="006E28A0"/>
    <w:rsid w:val="006E28E0"/>
    <w:rsid w:val="006E2C24"/>
    <w:rsid w:val="006E2C53"/>
    <w:rsid w:val="006E2D80"/>
    <w:rsid w:val="006E33EC"/>
    <w:rsid w:val="006E3460"/>
    <w:rsid w:val="006E3A3C"/>
    <w:rsid w:val="006E3CD3"/>
    <w:rsid w:val="006E3E78"/>
    <w:rsid w:val="006E3EAB"/>
    <w:rsid w:val="006E3F42"/>
    <w:rsid w:val="006E4439"/>
    <w:rsid w:val="006E452C"/>
    <w:rsid w:val="006E45A7"/>
    <w:rsid w:val="006E4823"/>
    <w:rsid w:val="006E4C77"/>
    <w:rsid w:val="006E4F89"/>
    <w:rsid w:val="006E51A7"/>
    <w:rsid w:val="006E5510"/>
    <w:rsid w:val="006E5814"/>
    <w:rsid w:val="006E593D"/>
    <w:rsid w:val="006E5C3D"/>
    <w:rsid w:val="006E6062"/>
    <w:rsid w:val="006E6218"/>
    <w:rsid w:val="006E6272"/>
    <w:rsid w:val="006E633D"/>
    <w:rsid w:val="006E65CF"/>
    <w:rsid w:val="006E66E4"/>
    <w:rsid w:val="006E6919"/>
    <w:rsid w:val="006E6E48"/>
    <w:rsid w:val="006E701F"/>
    <w:rsid w:val="006E7356"/>
    <w:rsid w:val="006E781D"/>
    <w:rsid w:val="006E7851"/>
    <w:rsid w:val="006E7992"/>
    <w:rsid w:val="006E7BA7"/>
    <w:rsid w:val="006F00A9"/>
    <w:rsid w:val="006F04F7"/>
    <w:rsid w:val="006F07D5"/>
    <w:rsid w:val="006F0AB7"/>
    <w:rsid w:val="006F0BC2"/>
    <w:rsid w:val="006F10BD"/>
    <w:rsid w:val="006F10F0"/>
    <w:rsid w:val="006F1263"/>
    <w:rsid w:val="006F13B2"/>
    <w:rsid w:val="006F1CF6"/>
    <w:rsid w:val="006F1DF1"/>
    <w:rsid w:val="006F1F42"/>
    <w:rsid w:val="006F2272"/>
    <w:rsid w:val="006F237A"/>
    <w:rsid w:val="006F25E1"/>
    <w:rsid w:val="006F26E6"/>
    <w:rsid w:val="006F2708"/>
    <w:rsid w:val="006F29DE"/>
    <w:rsid w:val="006F2AC8"/>
    <w:rsid w:val="006F2AE2"/>
    <w:rsid w:val="006F2B2D"/>
    <w:rsid w:val="006F2C48"/>
    <w:rsid w:val="006F2FE1"/>
    <w:rsid w:val="006F3218"/>
    <w:rsid w:val="006F3279"/>
    <w:rsid w:val="006F377D"/>
    <w:rsid w:val="006F37A9"/>
    <w:rsid w:val="006F3883"/>
    <w:rsid w:val="006F391E"/>
    <w:rsid w:val="006F3DC1"/>
    <w:rsid w:val="006F3FE3"/>
    <w:rsid w:val="006F46D8"/>
    <w:rsid w:val="006F4B00"/>
    <w:rsid w:val="006F4B67"/>
    <w:rsid w:val="006F4B8F"/>
    <w:rsid w:val="006F4D1D"/>
    <w:rsid w:val="006F4E10"/>
    <w:rsid w:val="006F4EAF"/>
    <w:rsid w:val="006F5367"/>
    <w:rsid w:val="006F54AB"/>
    <w:rsid w:val="006F5841"/>
    <w:rsid w:val="006F5AD6"/>
    <w:rsid w:val="006F5DAA"/>
    <w:rsid w:val="006F5ED1"/>
    <w:rsid w:val="006F6043"/>
    <w:rsid w:val="006F60AE"/>
    <w:rsid w:val="006F60B1"/>
    <w:rsid w:val="006F61E1"/>
    <w:rsid w:val="006F6557"/>
    <w:rsid w:val="006F688D"/>
    <w:rsid w:val="006F68E2"/>
    <w:rsid w:val="006F6E8B"/>
    <w:rsid w:val="006F6F65"/>
    <w:rsid w:val="006F6F7E"/>
    <w:rsid w:val="006F7020"/>
    <w:rsid w:val="006F76A0"/>
    <w:rsid w:val="006F785F"/>
    <w:rsid w:val="006F79E1"/>
    <w:rsid w:val="006F7D9F"/>
    <w:rsid w:val="006F7E67"/>
    <w:rsid w:val="006F7FB7"/>
    <w:rsid w:val="007000EC"/>
    <w:rsid w:val="00700335"/>
    <w:rsid w:val="00700423"/>
    <w:rsid w:val="00700868"/>
    <w:rsid w:val="00700AF7"/>
    <w:rsid w:val="0070101E"/>
    <w:rsid w:val="007010B3"/>
    <w:rsid w:val="0070111F"/>
    <w:rsid w:val="00701A79"/>
    <w:rsid w:val="00701C91"/>
    <w:rsid w:val="00701EB5"/>
    <w:rsid w:val="00701ED8"/>
    <w:rsid w:val="007024D8"/>
    <w:rsid w:val="0070259C"/>
    <w:rsid w:val="00702B3B"/>
    <w:rsid w:val="00702BF0"/>
    <w:rsid w:val="00702EA2"/>
    <w:rsid w:val="00702EAF"/>
    <w:rsid w:val="00702FD8"/>
    <w:rsid w:val="007030E9"/>
    <w:rsid w:val="0070345C"/>
    <w:rsid w:val="0070350C"/>
    <w:rsid w:val="007037E1"/>
    <w:rsid w:val="0070399B"/>
    <w:rsid w:val="00703BBC"/>
    <w:rsid w:val="00703CF1"/>
    <w:rsid w:val="0070475F"/>
    <w:rsid w:val="00704A3A"/>
    <w:rsid w:val="00704A4D"/>
    <w:rsid w:val="00704B2D"/>
    <w:rsid w:val="00704C1C"/>
    <w:rsid w:val="00704FB6"/>
    <w:rsid w:val="007050BE"/>
    <w:rsid w:val="0070515B"/>
    <w:rsid w:val="0070523C"/>
    <w:rsid w:val="00705242"/>
    <w:rsid w:val="007052C3"/>
    <w:rsid w:val="00705606"/>
    <w:rsid w:val="007057E1"/>
    <w:rsid w:val="007057F7"/>
    <w:rsid w:val="007059B3"/>
    <w:rsid w:val="00705DD0"/>
    <w:rsid w:val="00705DED"/>
    <w:rsid w:val="00705E47"/>
    <w:rsid w:val="007064A6"/>
    <w:rsid w:val="00706884"/>
    <w:rsid w:val="00706CD5"/>
    <w:rsid w:val="00706DBB"/>
    <w:rsid w:val="00706E4F"/>
    <w:rsid w:val="00706F43"/>
    <w:rsid w:val="00706F69"/>
    <w:rsid w:val="00706FF8"/>
    <w:rsid w:val="0070701B"/>
    <w:rsid w:val="007070B6"/>
    <w:rsid w:val="0070719C"/>
    <w:rsid w:val="007072CD"/>
    <w:rsid w:val="00707346"/>
    <w:rsid w:val="0070772E"/>
    <w:rsid w:val="0070774D"/>
    <w:rsid w:val="00707AF3"/>
    <w:rsid w:val="00707E22"/>
    <w:rsid w:val="00707FB6"/>
    <w:rsid w:val="007102AF"/>
    <w:rsid w:val="00710FE5"/>
    <w:rsid w:val="007110E0"/>
    <w:rsid w:val="00711336"/>
    <w:rsid w:val="00711525"/>
    <w:rsid w:val="00711721"/>
    <w:rsid w:val="00711919"/>
    <w:rsid w:val="00711932"/>
    <w:rsid w:val="00711CB1"/>
    <w:rsid w:val="00712016"/>
    <w:rsid w:val="007120A7"/>
    <w:rsid w:val="007120F9"/>
    <w:rsid w:val="00712474"/>
    <w:rsid w:val="007126D9"/>
    <w:rsid w:val="007128CC"/>
    <w:rsid w:val="007129A7"/>
    <w:rsid w:val="007129F0"/>
    <w:rsid w:val="00712CC6"/>
    <w:rsid w:val="00713034"/>
    <w:rsid w:val="00713050"/>
    <w:rsid w:val="00713162"/>
    <w:rsid w:val="007131E9"/>
    <w:rsid w:val="00713340"/>
    <w:rsid w:val="00713563"/>
    <w:rsid w:val="0071361E"/>
    <w:rsid w:val="007138F9"/>
    <w:rsid w:val="00713961"/>
    <w:rsid w:val="00713C70"/>
    <w:rsid w:val="00714081"/>
    <w:rsid w:val="0071423A"/>
    <w:rsid w:val="007142F3"/>
    <w:rsid w:val="00714450"/>
    <w:rsid w:val="007145D9"/>
    <w:rsid w:val="007147BD"/>
    <w:rsid w:val="007148AD"/>
    <w:rsid w:val="00714A2C"/>
    <w:rsid w:val="00714B6C"/>
    <w:rsid w:val="00714F7C"/>
    <w:rsid w:val="0071502D"/>
    <w:rsid w:val="0071529E"/>
    <w:rsid w:val="007154B3"/>
    <w:rsid w:val="0071558C"/>
    <w:rsid w:val="00715D90"/>
    <w:rsid w:val="00715FE6"/>
    <w:rsid w:val="00716093"/>
    <w:rsid w:val="007160BC"/>
    <w:rsid w:val="007161A4"/>
    <w:rsid w:val="00716265"/>
    <w:rsid w:val="00716371"/>
    <w:rsid w:val="00716A20"/>
    <w:rsid w:val="00716CC3"/>
    <w:rsid w:val="00716E2D"/>
    <w:rsid w:val="00716E2F"/>
    <w:rsid w:val="007170C7"/>
    <w:rsid w:val="007172DF"/>
    <w:rsid w:val="007172F3"/>
    <w:rsid w:val="007175B2"/>
    <w:rsid w:val="00717772"/>
    <w:rsid w:val="007200A3"/>
    <w:rsid w:val="007205D4"/>
    <w:rsid w:val="007207BB"/>
    <w:rsid w:val="00720E2A"/>
    <w:rsid w:val="00720EC4"/>
    <w:rsid w:val="0072126C"/>
    <w:rsid w:val="00721716"/>
    <w:rsid w:val="007218CF"/>
    <w:rsid w:val="00721ADC"/>
    <w:rsid w:val="00721C97"/>
    <w:rsid w:val="007220B0"/>
    <w:rsid w:val="007220FE"/>
    <w:rsid w:val="0072215F"/>
    <w:rsid w:val="00722474"/>
    <w:rsid w:val="007224A8"/>
    <w:rsid w:val="00722507"/>
    <w:rsid w:val="00722716"/>
    <w:rsid w:val="00722752"/>
    <w:rsid w:val="00722971"/>
    <w:rsid w:val="00722BCC"/>
    <w:rsid w:val="00722D65"/>
    <w:rsid w:val="00723238"/>
    <w:rsid w:val="007234BF"/>
    <w:rsid w:val="00723746"/>
    <w:rsid w:val="00723F44"/>
    <w:rsid w:val="00723FB4"/>
    <w:rsid w:val="0072432A"/>
    <w:rsid w:val="007245D5"/>
    <w:rsid w:val="00724770"/>
    <w:rsid w:val="00724EBE"/>
    <w:rsid w:val="00724EBF"/>
    <w:rsid w:val="00724F73"/>
    <w:rsid w:val="00724F77"/>
    <w:rsid w:val="00725081"/>
    <w:rsid w:val="00725431"/>
    <w:rsid w:val="00725AC1"/>
    <w:rsid w:val="00726671"/>
    <w:rsid w:val="007266F4"/>
    <w:rsid w:val="00726787"/>
    <w:rsid w:val="0072691A"/>
    <w:rsid w:val="00726B94"/>
    <w:rsid w:val="00727016"/>
    <w:rsid w:val="007270F3"/>
    <w:rsid w:val="007271E1"/>
    <w:rsid w:val="00727418"/>
    <w:rsid w:val="0072744D"/>
    <w:rsid w:val="00727459"/>
    <w:rsid w:val="007276E6"/>
    <w:rsid w:val="00727802"/>
    <w:rsid w:val="00727AD1"/>
    <w:rsid w:val="00727BC8"/>
    <w:rsid w:val="007305AB"/>
    <w:rsid w:val="00730BFE"/>
    <w:rsid w:val="00730ED7"/>
    <w:rsid w:val="00731268"/>
    <w:rsid w:val="00731585"/>
    <w:rsid w:val="00731ABD"/>
    <w:rsid w:val="00731CDF"/>
    <w:rsid w:val="00731D76"/>
    <w:rsid w:val="00731DD4"/>
    <w:rsid w:val="00731DEE"/>
    <w:rsid w:val="00731E35"/>
    <w:rsid w:val="00731E93"/>
    <w:rsid w:val="00732017"/>
    <w:rsid w:val="00732314"/>
    <w:rsid w:val="0073243D"/>
    <w:rsid w:val="0073296B"/>
    <w:rsid w:val="00732E50"/>
    <w:rsid w:val="00732F1F"/>
    <w:rsid w:val="00733595"/>
    <w:rsid w:val="00733653"/>
    <w:rsid w:val="00733924"/>
    <w:rsid w:val="00733BEB"/>
    <w:rsid w:val="00733F0F"/>
    <w:rsid w:val="00733F29"/>
    <w:rsid w:val="00733FAC"/>
    <w:rsid w:val="0073440D"/>
    <w:rsid w:val="00734816"/>
    <w:rsid w:val="0073499D"/>
    <w:rsid w:val="00734A5F"/>
    <w:rsid w:val="00734B95"/>
    <w:rsid w:val="00734C5F"/>
    <w:rsid w:val="0073520E"/>
    <w:rsid w:val="0073522A"/>
    <w:rsid w:val="007353D4"/>
    <w:rsid w:val="0073567C"/>
    <w:rsid w:val="00735726"/>
    <w:rsid w:val="00735AF3"/>
    <w:rsid w:val="00735CCD"/>
    <w:rsid w:val="00735F01"/>
    <w:rsid w:val="00736378"/>
    <w:rsid w:val="0073658C"/>
    <w:rsid w:val="0073679E"/>
    <w:rsid w:val="00736BB4"/>
    <w:rsid w:val="00736CF9"/>
    <w:rsid w:val="00737048"/>
    <w:rsid w:val="007373CA"/>
    <w:rsid w:val="0073748D"/>
    <w:rsid w:val="007374F6"/>
    <w:rsid w:val="007375ED"/>
    <w:rsid w:val="007378DA"/>
    <w:rsid w:val="00737A32"/>
    <w:rsid w:val="00737A8D"/>
    <w:rsid w:val="00737B1F"/>
    <w:rsid w:val="00737C4A"/>
    <w:rsid w:val="00737D08"/>
    <w:rsid w:val="00737F96"/>
    <w:rsid w:val="00737FFE"/>
    <w:rsid w:val="0074029D"/>
    <w:rsid w:val="00740504"/>
    <w:rsid w:val="00740763"/>
    <w:rsid w:val="00740869"/>
    <w:rsid w:val="00740968"/>
    <w:rsid w:val="00740DC2"/>
    <w:rsid w:val="00740EBA"/>
    <w:rsid w:val="00740ECD"/>
    <w:rsid w:val="0074121D"/>
    <w:rsid w:val="0074179D"/>
    <w:rsid w:val="00741B55"/>
    <w:rsid w:val="00741BA4"/>
    <w:rsid w:val="007421C8"/>
    <w:rsid w:val="00742253"/>
    <w:rsid w:val="007422EC"/>
    <w:rsid w:val="00742477"/>
    <w:rsid w:val="007429B1"/>
    <w:rsid w:val="00742BD4"/>
    <w:rsid w:val="00742E79"/>
    <w:rsid w:val="00743136"/>
    <w:rsid w:val="00743184"/>
    <w:rsid w:val="007437BC"/>
    <w:rsid w:val="0074381F"/>
    <w:rsid w:val="00743906"/>
    <w:rsid w:val="00743947"/>
    <w:rsid w:val="007439B4"/>
    <w:rsid w:val="00743A47"/>
    <w:rsid w:val="00743DFE"/>
    <w:rsid w:val="00743F14"/>
    <w:rsid w:val="00743F67"/>
    <w:rsid w:val="00744966"/>
    <w:rsid w:val="007449C3"/>
    <w:rsid w:val="007449FF"/>
    <w:rsid w:val="00744F25"/>
    <w:rsid w:val="0074508B"/>
    <w:rsid w:val="0074547F"/>
    <w:rsid w:val="00745609"/>
    <w:rsid w:val="00745B31"/>
    <w:rsid w:val="00745D2D"/>
    <w:rsid w:val="00746142"/>
    <w:rsid w:val="00746526"/>
    <w:rsid w:val="0074655A"/>
    <w:rsid w:val="00746803"/>
    <w:rsid w:val="00746A7B"/>
    <w:rsid w:val="00746C40"/>
    <w:rsid w:val="00746EE3"/>
    <w:rsid w:val="00746F0D"/>
    <w:rsid w:val="007471A7"/>
    <w:rsid w:val="007473BE"/>
    <w:rsid w:val="007473CF"/>
    <w:rsid w:val="007473E4"/>
    <w:rsid w:val="00747497"/>
    <w:rsid w:val="00747790"/>
    <w:rsid w:val="007479F5"/>
    <w:rsid w:val="00747A4C"/>
    <w:rsid w:val="00747C6B"/>
    <w:rsid w:val="00747CBD"/>
    <w:rsid w:val="00747D27"/>
    <w:rsid w:val="00747FB2"/>
    <w:rsid w:val="0075025E"/>
    <w:rsid w:val="00750591"/>
    <w:rsid w:val="00750698"/>
    <w:rsid w:val="007506CE"/>
    <w:rsid w:val="00750B9F"/>
    <w:rsid w:val="00750F57"/>
    <w:rsid w:val="00751017"/>
    <w:rsid w:val="00751028"/>
    <w:rsid w:val="00751235"/>
    <w:rsid w:val="00751344"/>
    <w:rsid w:val="00751A29"/>
    <w:rsid w:val="00751BCB"/>
    <w:rsid w:val="00751C00"/>
    <w:rsid w:val="0075200F"/>
    <w:rsid w:val="0075237A"/>
    <w:rsid w:val="007527A7"/>
    <w:rsid w:val="00752A09"/>
    <w:rsid w:val="00752A27"/>
    <w:rsid w:val="00752DB5"/>
    <w:rsid w:val="007530AE"/>
    <w:rsid w:val="007535D1"/>
    <w:rsid w:val="00753933"/>
    <w:rsid w:val="00753AC7"/>
    <w:rsid w:val="00753CAD"/>
    <w:rsid w:val="00753DE7"/>
    <w:rsid w:val="00753FD3"/>
    <w:rsid w:val="0075462C"/>
    <w:rsid w:val="007547BA"/>
    <w:rsid w:val="00754DBD"/>
    <w:rsid w:val="0075543D"/>
    <w:rsid w:val="0075551E"/>
    <w:rsid w:val="007555DB"/>
    <w:rsid w:val="00755897"/>
    <w:rsid w:val="0075598E"/>
    <w:rsid w:val="00755AC8"/>
    <w:rsid w:val="00755D28"/>
    <w:rsid w:val="00756229"/>
    <w:rsid w:val="007562E0"/>
    <w:rsid w:val="0075634E"/>
    <w:rsid w:val="007564E5"/>
    <w:rsid w:val="00756631"/>
    <w:rsid w:val="0075663C"/>
    <w:rsid w:val="00757152"/>
    <w:rsid w:val="00757466"/>
    <w:rsid w:val="00757596"/>
    <w:rsid w:val="007575CC"/>
    <w:rsid w:val="00757700"/>
    <w:rsid w:val="0075797B"/>
    <w:rsid w:val="00757EEB"/>
    <w:rsid w:val="007607E9"/>
    <w:rsid w:val="007609C4"/>
    <w:rsid w:val="00760C19"/>
    <w:rsid w:val="00760CE0"/>
    <w:rsid w:val="00760CEF"/>
    <w:rsid w:val="0076131F"/>
    <w:rsid w:val="0076165B"/>
    <w:rsid w:val="00761664"/>
    <w:rsid w:val="0076196B"/>
    <w:rsid w:val="00761E23"/>
    <w:rsid w:val="00761F7F"/>
    <w:rsid w:val="0076210C"/>
    <w:rsid w:val="0076293B"/>
    <w:rsid w:val="00763083"/>
    <w:rsid w:val="007633FE"/>
    <w:rsid w:val="007635F4"/>
    <w:rsid w:val="007636A4"/>
    <w:rsid w:val="00763D7D"/>
    <w:rsid w:val="00763DE1"/>
    <w:rsid w:val="00763ED6"/>
    <w:rsid w:val="00763EDD"/>
    <w:rsid w:val="00763F7E"/>
    <w:rsid w:val="00763FCE"/>
    <w:rsid w:val="00764323"/>
    <w:rsid w:val="0076464C"/>
    <w:rsid w:val="007646C3"/>
    <w:rsid w:val="00764964"/>
    <w:rsid w:val="00764B7F"/>
    <w:rsid w:val="00764D7F"/>
    <w:rsid w:val="0076507D"/>
    <w:rsid w:val="007652DB"/>
    <w:rsid w:val="0076554C"/>
    <w:rsid w:val="0076562D"/>
    <w:rsid w:val="00765EF7"/>
    <w:rsid w:val="00766038"/>
    <w:rsid w:val="00766143"/>
    <w:rsid w:val="0076619E"/>
    <w:rsid w:val="00766946"/>
    <w:rsid w:val="00766BE1"/>
    <w:rsid w:val="00766CD6"/>
    <w:rsid w:val="007670BE"/>
    <w:rsid w:val="007673B7"/>
    <w:rsid w:val="0076773D"/>
    <w:rsid w:val="00767E4C"/>
    <w:rsid w:val="00770135"/>
    <w:rsid w:val="007704C8"/>
    <w:rsid w:val="00770BC6"/>
    <w:rsid w:val="007712D6"/>
    <w:rsid w:val="0077185B"/>
    <w:rsid w:val="00771BF8"/>
    <w:rsid w:val="00771C10"/>
    <w:rsid w:val="00772367"/>
    <w:rsid w:val="007724D8"/>
    <w:rsid w:val="00772558"/>
    <w:rsid w:val="007725CC"/>
    <w:rsid w:val="007727B3"/>
    <w:rsid w:val="007728CE"/>
    <w:rsid w:val="00772905"/>
    <w:rsid w:val="00772932"/>
    <w:rsid w:val="00772D83"/>
    <w:rsid w:val="00773160"/>
    <w:rsid w:val="0077358A"/>
    <w:rsid w:val="007736FE"/>
    <w:rsid w:val="00773B4A"/>
    <w:rsid w:val="00773C51"/>
    <w:rsid w:val="00773CBD"/>
    <w:rsid w:val="00773D24"/>
    <w:rsid w:val="00773DBD"/>
    <w:rsid w:val="00773FBD"/>
    <w:rsid w:val="007748D1"/>
    <w:rsid w:val="00774B64"/>
    <w:rsid w:val="00774B96"/>
    <w:rsid w:val="00775332"/>
    <w:rsid w:val="00775530"/>
    <w:rsid w:val="00775A25"/>
    <w:rsid w:val="007765D4"/>
    <w:rsid w:val="007765D8"/>
    <w:rsid w:val="0077661D"/>
    <w:rsid w:val="00776722"/>
    <w:rsid w:val="00776801"/>
    <w:rsid w:val="00776A30"/>
    <w:rsid w:val="00776B13"/>
    <w:rsid w:val="00776E0D"/>
    <w:rsid w:val="00776E71"/>
    <w:rsid w:val="007775A5"/>
    <w:rsid w:val="00777A46"/>
    <w:rsid w:val="00777AF6"/>
    <w:rsid w:val="00777D5F"/>
    <w:rsid w:val="00777F9B"/>
    <w:rsid w:val="0078010C"/>
    <w:rsid w:val="0078030E"/>
    <w:rsid w:val="0078066A"/>
    <w:rsid w:val="0078082B"/>
    <w:rsid w:val="00780880"/>
    <w:rsid w:val="00780C54"/>
    <w:rsid w:val="007811D0"/>
    <w:rsid w:val="0078120A"/>
    <w:rsid w:val="00781224"/>
    <w:rsid w:val="00781381"/>
    <w:rsid w:val="007817DB"/>
    <w:rsid w:val="00781B1F"/>
    <w:rsid w:val="0078203B"/>
    <w:rsid w:val="00782126"/>
    <w:rsid w:val="00782456"/>
    <w:rsid w:val="00782607"/>
    <w:rsid w:val="00782709"/>
    <w:rsid w:val="00782C19"/>
    <w:rsid w:val="00782CC3"/>
    <w:rsid w:val="00782E3D"/>
    <w:rsid w:val="00782E50"/>
    <w:rsid w:val="00782FF5"/>
    <w:rsid w:val="0078308D"/>
    <w:rsid w:val="0078339A"/>
    <w:rsid w:val="00783473"/>
    <w:rsid w:val="00783785"/>
    <w:rsid w:val="00783C3B"/>
    <w:rsid w:val="00783D26"/>
    <w:rsid w:val="00783F41"/>
    <w:rsid w:val="0078488F"/>
    <w:rsid w:val="007848A4"/>
    <w:rsid w:val="00784A7D"/>
    <w:rsid w:val="00784ABF"/>
    <w:rsid w:val="00784BDD"/>
    <w:rsid w:val="00784C1A"/>
    <w:rsid w:val="00785051"/>
    <w:rsid w:val="007850D1"/>
    <w:rsid w:val="0078573D"/>
    <w:rsid w:val="00785ED0"/>
    <w:rsid w:val="0078618C"/>
    <w:rsid w:val="0078637E"/>
    <w:rsid w:val="0078665C"/>
    <w:rsid w:val="007868B5"/>
    <w:rsid w:val="007869A7"/>
    <w:rsid w:val="00786C70"/>
    <w:rsid w:val="007873B6"/>
    <w:rsid w:val="00787532"/>
    <w:rsid w:val="0078754A"/>
    <w:rsid w:val="0078755A"/>
    <w:rsid w:val="007877BD"/>
    <w:rsid w:val="007878DA"/>
    <w:rsid w:val="007879FA"/>
    <w:rsid w:val="00787BB7"/>
    <w:rsid w:val="00787C8D"/>
    <w:rsid w:val="00787E21"/>
    <w:rsid w:val="0079024D"/>
    <w:rsid w:val="00790A31"/>
    <w:rsid w:val="007910D9"/>
    <w:rsid w:val="00791417"/>
    <w:rsid w:val="00791455"/>
    <w:rsid w:val="00791541"/>
    <w:rsid w:val="00791BAF"/>
    <w:rsid w:val="00791BE2"/>
    <w:rsid w:val="00791D34"/>
    <w:rsid w:val="007924A9"/>
    <w:rsid w:val="0079252C"/>
    <w:rsid w:val="00792550"/>
    <w:rsid w:val="0079257E"/>
    <w:rsid w:val="00792A99"/>
    <w:rsid w:val="007934D7"/>
    <w:rsid w:val="00793544"/>
    <w:rsid w:val="007937D9"/>
    <w:rsid w:val="00793A50"/>
    <w:rsid w:val="00793B57"/>
    <w:rsid w:val="00793B8D"/>
    <w:rsid w:val="00793C8A"/>
    <w:rsid w:val="00793E0B"/>
    <w:rsid w:val="00793EDC"/>
    <w:rsid w:val="0079437B"/>
    <w:rsid w:val="007943EF"/>
    <w:rsid w:val="007943FC"/>
    <w:rsid w:val="00794545"/>
    <w:rsid w:val="007946CF"/>
    <w:rsid w:val="00794D01"/>
    <w:rsid w:val="007951C8"/>
    <w:rsid w:val="007956B4"/>
    <w:rsid w:val="007957C3"/>
    <w:rsid w:val="00795C31"/>
    <w:rsid w:val="00795CBE"/>
    <w:rsid w:val="00795E59"/>
    <w:rsid w:val="00795ED5"/>
    <w:rsid w:val="00796721"/>
    <w:rsid w:val="00796A19"/>
    <w:rsid w:val="00796D1D"/>
    <w:rsid w:val="00796F2F"/>
    <w:rsid w:val="00796FDF"/>
    <w:rsid w:val="007970F2"/>
    <w:rsid w:val="00797233"/>
    <w:rsid w:val="00797718"/>
    <w:rsid w:val="00797886"/>
    <w:rsid w:val="00797C2E"/>
    <w:rsid w:val="007A015A"/>
    <w:rsid w:val="007A01FD"/>
    <w:rsid w:val="007A0426"/>
    <w:rsid w:val="007A04FE"/>
    <w:rsid w:val="007A091B"/>
    <w:rsid w:val="007A0A76"/>
    <w:rsid w:val="007A0C49"/>
    <w:rsid w:val="007A0E2A"/>
    <w:rsid w:val="007A0FB2"/>
    <w:rsid w:val="007A0FE3"/>
    <w:rsid w:val="007A1035"/>
    <w:rsid w:val="007A12C6"/>
    <w:rsid w:val="007A1351"/>
    <w:rsid w:val="007A163F"/>
    <w:rsid w:val="007A1712"/>
    <w:rsid w:val="007A1B50"/>
    <w:rsid w:val="007A1FED"/>
    <w:rsid w:val="007A234D"/>
    <w:rsid w:val="007A26C5"/>
    <w:rsid w:val="007A2720"/>
    <w:rsid w:val="007A2C14"/>
    <w:rsid w:val="007A2C69"/>
    <w:rsid w:val="007A3070"/>
    <w:rsid w:val="007A30A2"/>
    <w:rsid w:val="007A314C"/>
    <w:rsid w:val="007A3284"/>
    <w:rsid w:val="007A3406"/>
    <w:rsid w:val="007A38D5"/>
    <w:rsid w:val="007A462C"/>
    <w:rsid w:val="007A4764"/>
    <w:rsid w:val="007A4A02"/>
    <w:rsid w:val="007A4C3A"/>
    <w:rsid w:val="007A51C8"/>
    <w:rsid w:val="007A52D0"/>
    <w:rsid w:val="007A54E3"/>
    <w:rsid w:val="007A58BC"/>
    <w:rsid w:val="007A5919"/>
    <w:rsid w:val="007A591F"/>
    <w:rsid w:val="007A5C57"/>
    <w:rsid w:val="007A5D51"/>
    <w:rsid w:val="007A5F9D"/>
    <w:rsid w:val="007A6034"/>
    <w:rsid w:val="007A6153"/>
    <w:rsid w:val="007A6379"/>
    <w:rsid w:val="007A6466"/>
    <w:rsid w:val="007A66BC"/>
    <w:rsid w:val="007A676B"/>
    <w:rsid w:val="007A690A"/>
    <w:rsid w:val="007A6B44"/>
    <w:rsid w:val="007A7069"/>
    <w:rsid w:val="007A70CA"/>
    <w:rsid w:val="007A7147"/>
    <w:rsid w:val="007A7694"/>
    <w:rsid w:val="007A78DE"/>
    <w:rsid w:val="007A7CFB"/>
    <w:rsid w:val="007B02A1"/>
    <w:rsid w:val="007B0460"/>
    <w:rsid w:val="007B0498"/>
    <w:rsid w:val="007B05B9"/>
    <w:rsid w:val="007B078A"/>
    <w:rsid w:val="007B0A3B"/>
    <w:rsid w:val="007B0D22"/>
    <w:rsid w:val="007B0E8B"/>
    <w:rsid w:val="007B0F99"/>
    <w:rsid w:val="007B1123"/>
    <w:rsid w:val="007B15C3"/>
    <w:rsid w:val="007B17FE"/>
    <w:rsid w:val="007B188A"/>
    <w:rsid w:val="007B19D5"/>
    <w:rsid w:val="007B1AAF"/>
    <w:rsid w:val="007B1B6F"/>
    <w:rsid w:val="007B1CBD"/>
    <w:rsid w:val="007B1D6B"/>
    <w:rsid w:val="007B1FA6"/>
    <w:rsid w:val="007B204D"/>
    <w:rsid w:val="007B2302"/>
    <w:rsid w:val="007B25D5"/>
    <w:rsid w:val="007B25E3"/>
    <w:rsid w:val="007B25F3"/>
    <w:rsid w:val="007B269D"/>
    <w:rsid w:val="007B2781"/>
    <w:rsid w:val="007B305C"/>
    <w:rsid w:val="007B33EA"/>
    <w:rsid w:val="007B379B"/>
    <w:rsid w:val="007B384A"/>
    <w:rsid w:val="007B3D07"/>
    <w:rsid w:val="007B4186"/>
    <w:rsid w:val="007B4318"/>
    <w:rsid w:val="007B432A"/>
    <w:rsid w:val="007B4781"/>
    <w:rsid w:val="007B47F8"/>
    <w:rsid w:val="007B4B82"/>
    <w:rsid w:val="007B4C06"/>
    <w:rsid w:val="007B4C6F"/>
    <w:rsid w:val="007B51B3"/>
    <w:rsid w:val="007B556F"/>
    <w:rsid w:val="007B5C8B"/>
    <w:rsid w:val="007B5F91"/>
    <w:rsid w:val="007B609E"/>
    <w:rsid w:val="007B60EF"/>
    <w:rsid w:val="007B6100"/>
    <w:rsid w:val="007B6157"/>
    <w:rsid w:val="007B63E6"/>
    <w:rsid w:val="007B6F86"/>
    <w:rsid w:val="007B6FE2"/>
    <w:rsid w:val="007B7F0A"/>
    <w:rsid w:val="007C0019"/>
    <w:rsid w:val="007C00F2"/>
    <w:rsid w:val="007C0231"/>
    <w:rsid w:val="007C0B4B"/>
    <w:rsid w:val="007C0BB3"/>
    <w:rsid w:val="007C0C50"/>
    <w:rsid w:val="007C0CFD"/>
    <w:rsid w:val="007C0E30"/>
    <w:rsid w:val="007C0E6A"/>
    <w:rsid w:val="007C0F00"/>
    <w:rsid w:val="007C134A"/>
    <w:rsid w:val="007C1480"/>
    <w:rsid w:val="007C1582"/>
    <w:rsid w:val="007C1F3B"/>
    <w:rsid w:val="007C216B"/>
    <w:rsid w:val="007C2309"/>
    <w:rsid w:val="007C243A"/>
    <w:rsid w:val="007C250C"/>
    <w:rsid w:val="007C271A"/>
    <w:rsid w:val="007C2D99"/>
    <w:rsid w:val="007C30C1"/>
    <w:rsid w:val="007C370F"/>
    <w:rsid w:val="007C3955"/>
    <w:rsid w:val="007C3D5C"/>
    <w:rsid w:val="007C3DA7"/>
    <w:rsid w:val="007C3EB2"/>
    <w:rsid w:val="007C41A5"/>
    <w:rsid w:val="007C41CF"/>
    <w:rsid w:val="007C45CD"/>
    <w:rsid w:val="007C4929"/>
    <w:rsid w:val="007C49D8"/>
    <w:rsid w:val="007C4B6E"/>
    <w:rsid w:val="007C50DC"/>
    <w:rsid w:val="007C527D"/>
    <w:rsid w:val="007C52A5"/>
    <w:rsid w:val="007C56BA"/>
    <w:rsid w:val="007C5954"/>
    <w:rsid w:val="007C5994"/>
    <w:rsid w:val="007C5BD8"/>
    <w:rsid w:val="007C63D8"/>
    <w:rsid w:val="007C657F"/>
    <w:rsid w:val="007C6A0B"/>
    <w:rsid w:val="007C702C"/>
    <w:rsid w:val="007C70B9"/>
    <w:rsid w:val="007C70D7"/>
    <w:rsid w:val="007C7290"/>
    <w:rsid w:val="007C7295"/>
    <w:rsid w:val="007C73C2"/>
    <w:rsid w:val="007C7617"/>
    <w:rsid w:val="007C76FA"/>
    <w:rsid w:val="007C7A3B"/>
    <w:rsid w:val="007C7AE8"/>
    <w:rsid w:val="007C7BD9"/>
    <w:rsid w:val="007C7DB7"/>
    <w:rsid w:val="007C7F15"/>
    <w:rsid w:val="007D02C6"/>
    <w:rsid w:val="007D0350"/>
    <w:rsid w:val="007D05C7"/>
    <w:rsid w:val="007D061F"/>
    <w:rsid w:val="007D07E6"/>
    <w:rsid w:val="007D0872"/>
    <w:rsid w:val="007D097B"/>
    <w:rsid w:val="007D0A57"/>
    <w:rsid w:val="007D0FDB"/>
    <w:rsid w:val="007D0FEA"/>
    <w:rsid w:val="007D1116"/>
    <w:rsid w:val="007D1220"/>
    <w:rsid w:val="007D14AE"/>
    <w:rsid w:val="007D14CD"/>
    <w:rsid w:val="007D1713"/>
    <w:rsid w:val="007D175D"/>
    <w:rsid w:val="007D1804"/>
    <w:rsid w:val="007D196B"/>
    <w:rsid w:val="007D1F81"/>
    <w:rsid w:val="007D1FAA"/>
    <w:rsid w:val="007D2346"/>
    <w:rsid w:val="007D2468"/>
    <w:rsid w:val="007D24A7"/>
    <w:rsid w:val="007D2627"/>
    <w:rsid w:val="007D2926"/>
    <w:rsid w:val="007D2988"/>
    <w:rsid w:val="007D2AE7"/>
    <w:rsid w:val="007D2B0A"/>
    <w:rsid w:val="007D2C9C"/>
    <w:rsid w:val="007D2F60"/>
    <w:rsid w:val="007D2FF4"/>
    <w:rsid w:val="007D30B6"/>
    <w:rsid w:val="007D35B8"/>
    <w:rsid w:val="007D3A2B"/>
    <w:rsid w:val="007D3E5A"/>
    <w:rsid w:val="007D461F"/>
    <w:rsid w:val="007D48DF"/>
    <w:rsid w:val="007D4F01"/>
    <w:rsid w:val="007D4F3F"/>
    <w:rsid w:val="007D4F53"/>
    <w:rsid w:val="007D544C"/>
    <w:rsid w:val="007D5461"/>
    <w:rsid w:val="007D554C"/>
    <w:rsid w:val="007D557E"/>
    <w:rsid w:val="007D55E5"/>
    <w:rsid w:val="007D58B1"/>
    <w:rsid w:val="007D5CA2"/>
    <w:rsid w:val="007D5FC5"/>
    <w:rsid w:val="007D64C7"/>
    <w:rsid w:val="007D661A"/>
    <w:rsid w:val="007D6D7F"/>
    <w:rsid w:val="007D6ED0"/>
    <w:rsid w:val="007D7242"/>
    <w:rsid w:val="007D731B"/>
    <w:rsid w:val="007D744D"/>
    <w:rsid w:val="007D7944"/>
    <w:rsid w:val="007D7C2C"/>
    <w:rsid w:val="007D7CBB"/>
    <w:rsid w:val="007D7D7D"/>
    <w:rsid w:val="007D7FEA"/>
    <w:rsid w:val="007E0114"/>
    <w:rsid w:val="007E0199"/>
    <w:rsid w:val="007E031F"/>
    <w:rsid w:val="007E052F"/>
    <w:rsid w:val="007E0620"/>
    <w:rsid w:val="007E0914"/>
    <w:rsid w:val="007E0A39"/>
    <w:rsid w:val="007E0C68"/>
    <w:rsid w:val="007E0D17"/>
    <w:rsid w:val="007E0E00"/>
    <w:rsid w:val="007E1272"/>
    <w:rsid w:val="007E1312"/>
    <w:rsid w:val="007E1349"/>
    <w:rsid w:val="007E1366"/>
    <w:rsid w:val="007E18F9"/>
    <w:rsid w:val="007E1F4A"/>
    <w:rsid w:val="007E20F3"/>
    <w:rsid w:val="007E211E"/>
    <w:rsid w:val="007E2277"/>
    <w:rsid w:val="007E22E7"/>
    <w:rsid w:val="007E2714"/>
    <w:rsid w:val="007E27DB"/>
    <w:rsid w:val="007E2893"/>
    <w:rsid w:val="007E2C60"/>
    <w:rsid w:val="007E2F99"/>
    <w:rsid w:val="007E3038"/>
    <w:rsid w:val="007E323F"/>
    <w:rsid w:val="007E33A9"/>
    <w:rsid w:val="007E342D"/>
    <w:rsid w:val="007E370B"/>
    <w:rsid w:val="007E3A24"/>
    <w:rsid w:val="007E3B2A"/>
    <w:rsid w:val="007E3B3D"/>
    <w:rsid w:val="007E4526"/>
    <w:rsid w:val="007E4563"/>
    <w:rsid w:val="007E45BA"/>
    <w:rsid w:val="007E47D7"/>
    <w:rsid w:val="007E48DE"/>
    <w:rsid w:val="007E4948"/>
    <w:rsid w:val="007E4A3D"/>
    <w:rsid w:val="007E4AFA"/>
    <w:rsid w:val="007E4DC5"/>
    <w:rsid w:val="007E4FF3"/>
    <w:rsid w:val="007E5486"/>
    <w:rsid w:val="007E655E"/>
    <w:rsid w:val="007E6718"/>
    <w:rsid w:val="007E683D"/>
    <w:rsid w:val="007E71D8"/>
    <w:rsid w:val="007E7847"/>
    <w:rsid w:val="007E7B0B"/>
    <w:rsid w:val="007E7D71"/>
    <w:rsid w:val="007E7DBD"/>
    <w:rsid w:val="007E7F67"/>
    <w:rsid w:val="007E7F7A"/>
    <w:rsid w:val="007F0107"/>
    <w:rsid w:val="007F0160"/>
    <w:rsid w:val="007F055E"/>
    <w:rsid w:val="007F05C1"/>
    <w:rsid w:val="007F06FB"/>
    <w:rsid w:val="007F094E"/>
    <w:rsid w:val="007F0CB6"/>
    <w:rsid w:val="007F0D23"/>
    <w:rsid w:val="007F1055"/>
    <w:rsid w:val="007F10FD"/>
    <w:rsid w:val="007F1125"/>
    <w:rsid w:val="007F1159"/>
    <w:rsid w:val="007F1601"/>
    <w:rsid w:val="007F18EF"/>
    <w:rsid w:val="007F1C15"/>
    <w:rsid w:val="007F1F7D"/>
    <w:rsid w:val="007F214D"/>
    <w:rsid w:val="007F21E5"/>
    <w:rsid w:val="007F2264"/>
    <w:rsid w:val="007F24FD"/>
    <w:rsid w:val="007F2678"/>
    <w:rsid w:val="007F26DF"/>
    <w:rsid w:val="007F2704"/>
    <w:rsid w:val="007F2961"/>
    <w:rsid w:val="007F2ABC"/>
    <w:rsid w:val="007F2C2D"/>
    <w:rsid w:val="007F2C48"/>
    <w:rsid w:val="007F2EA4"/>
    <w:rsid w:val="007F32A2"/>
    <w:rsid w:val="007F32C7"/>
    <w:rsid w:val="007F3480"/>
    <w:rsid w:val="007F385C"/>
    <w:rsid w:val="007F39A2"/>
    <w:rsid w:val="007F39D3"/>
    <w:rsid w:val="007F3C66"/>
    <w:rsid w:val="007F3E29"/>
    <w:rsid w:val="007F40BE"/>
    <w:rsid w:val="007F4AD9"/>
    <w:rsid w:val="007F4DFB"/>
    <w:rsid w:val="007F4FF1"/>
    <w:rsid w:val="007F51FC"/>
    <w:rsid w:val="007F52DC"/>
    <w:rsid w:val="007F534A"/>
    <w:rsid w:val="007F5889"/>
    <w:rsid w:val="007F6449"/>
    <w:rsid w:val="007F64AA"/>
    <w:rsid w:val="007F674C"/>
    <w:rsid w:val="007F6F46"/>
    <w:rsid w:val="007F6FC8"/>
    <w:rsid w:val="007F73F7"/>
    <w:rsid w:val="007F7571"/>
    <w:rsid w:val="007F77EC"/>
    <w:rsid w:val="008007D4"/>
    <w:rsid w:val="00800DC7"/>
    <w:rsid w:val="00801277"/>
    <w:rsid w:val="00801466"/>
    <w:rsid w:val="0080170A"/>
    <w:rsid w:val="008017C2"/>
    <w:rsid w:val="00801C5E"/>
    <w:rsid w:val="00801EE7"/>
    <w:rsid w:val="00801FE4"/>
    <w:rsid w:val="008024D9"/>
    <w:rsid w:val="00802A17"/>
    <w:rsid w:val="00802D34"/>
    <w:rsid w:val="00802ECB"/>
    <w:rsid w:val="00803081"/>
    <w:rsid w:val="008032BF"/>
    <w:rsid w:val="0080343F"/>
    <w:rsid w:val="0080355E"/>
    <w:rsid w:val="008035EC"/>
    <w:rsid w:val="00803694"/>
    <w:rsid w:val="00803822"/>
    <w:rsid w:val="00803BA5"/>
    <w:rsid w:val="00803F2E"/>
    <w:rsid w:val="00803F4E"/>
    <w:rsid w:val="00803F9A"/>
    <w:rsid w:val="00803FD1"/>
    <w:rsid w:val="00804224"/>
    <w:rsid w:val="008042BE"/>
    <w:rsid w:val="008048E5"/>
    <w:rsid w:val="00804C2F"/>
    <w:rsid w:val="0080527E"/>
    <w:rsid w:val="00805399"/>
    <w:rsid w:val="008057C9"/>
    <w:rsid w:val="00805AED"/>
    <w:rsid w:val="00805CCB"/>
    <w:rsid w:val="00805DDD"/>
    <w:rsid w:val="00805F72"/>
    <w:rsid w:val="00805F80"/>
    <w:rsid w:val="008068A8"/>
    <w:rsid w:val="00806E0B"/>
    <w:rsid w:val="00806FC2"/>
    <w:rsid w:val="008071CE"/>
    <w:rsid w:val="00807221"/>
    <w:rsid w:val="00807293"/>
    <w:rsid w:val="008072A4"/>
    <w:rsid w:val="0080743E"/>
    <w:rsid w:val="008075C1"/>
    <w:rsid w:val="00807773"/>
    <w:rsid w:val="008077B3"/>
    <w:rsid w:val="00807860"/>
    <w:rsid w:val="00807906"/>
    <w:rsid w:val="00807AEE"/>
    <w:rsid w:val="00807F9F"/>
    <w:rsid w:val="00807FF4"/>
    <w:rsid w:val="00810023"/>
    <w:rsid w:val="008102B1"/>
    <w:rsid w:val="00810A80"/>
    <w:rsid w:val="00810B11"/>
    <w:rsid w:val="00810C86"/>
    <w:rsid w:val="00810CD0"/>
    <w:rsid w:val="00811327"/>
    <w:rsid w:val="00811886"/>
    <w:rsid w:val="00811998"/>
    <w:rsid w:val="00811C87"/>
    <w:rsid w:val="00811D6B"/>
    <w:rsid w:val="00811DBF"/>
    <w:rsid w:val="00812774"/>
    <w:rsid w:val="0081281A"/>
    <w:rsid w:val="00812A6A"/>
    <w:rsid w:val="00812AD5"/>
    <w:rsid w:val="00812C4F"/>
    <w:rsid w:val="00812DAD"/>
    <w:rsid w:val="00813536"/>
    <w:rsid w:val="008139F9"/>
    <w:rsid w:val="00813AAF"/>
    <w:rsid w:val="00814032"/>
    <w:rsid w:val="008140F4"/>
    <w:rsid w:val="00814239"/>
    <w:rsid w:val="008149C7"/>
    <w:rsid w:val="00814A4D"/>
    <w:rsid w:val="00815471"/>
    <w:rsid w:val="00815580"/>
    <w:rsid w:val="008156F1"/>
    <w:rsid w:val="0081590F"/>
    <w:rsid w:val="008159CD"/>
    <w:rsid w:val="00815CC6"/>
    <w:rsid w:val="008164CF"/>
    <w:rsid w:val="008166F7"/>
    <w:rsid w:val="00816BB1"/>
    <w:rsid w:val="00817138"/>
    <w:rsid w:val="00817245"/>
    <w:rsid w:val="008175F1"/>
    <w:rsid w:val="008177EC"/>
    <w:rsid w:val="008179A7"/>
    <w:rsid w:val="00817A5A"/>
    <w:rsid w:val="00817AD7"/>
    <w:rsid w:val="0082002B"/>
    <w:rsid w:val="00820664"/>
    <w:rsid w:val="00820A28"/>
    <w:rsid w:val="00820B3B"/>
    <w:rsid w:val="00820F31"/>
    <w:rsid w:val="00821070"/>
    <w:rsid w:val="0082141F"/>
    <w:rsid w:val="008214FD"/>
    <w:rsid w:val="008219C0"/>
    <w:rsid w:val="008219C2"/>
    <w:rsid w:val="00821F63"/>
    <w:rsid w:val="008220F2"/>
    <w:rsid w:val="008223BB"/>
    <w:rsid w:val="008226D7"/>
    <w:rsid w:val="00822A24"/>
    <w:rsid w:val="00822F95"/>
    <w:rsid w:val="00823583"/>
    <w:rsid w:val="008237C6"/>
    <w:rsid w:val="008238D1"/>
    <w:rsid w:val="008239BD"/>
    <w:rsid w:val="00823E51"/>
    <w:rsid w:val="00823F56"/>
    <w:rsid w:val="008245E1"/>
    <w:rsid w:val="0082460B"/>
    <w:rsid w:val="00824668"/>
    <w:rsid w:val="00824696"/>
    <w:rsid w:val="00824765"/>
    <w:rsid w:val="008248C2"/>
    <w:rsid w:val="00824A6B"/>
    <w:rsid w:val="00824AEA"/>
    <w:rsid w:val="00824B74"/>
    <w:rsid w:val="0082563B"/>
    <w:rsid w:val="00825C85"/>
    <w:rsid w:val="00825CBF"/>
    <w:rsid w:val="00825D32"/>
    <w:rsid w:val="00825F55"/>
    <w:rsid w:val="00826157"/>
    <w:rsid w:val="0082643C"/>
    <w:rsid w:val="0082643E"/>
    <w:rsid w:val="0082660A"/>
    <w:rsid w:val="0082673C"/>
    <w:rsid w:val="0082686F"/>
    <w:rsid w:val="008268C2"/>
    <w:rsid w:val="00826C52"/>
    <w:rsid w:val="00826DF0"/>
    <w:rsid w:val="00826E26"/>
    <w:rsid w:val="00826F3C"/>
    <w:rsid w:val="00827AF6"/>
    <w:rsid w:val="00827B57"/>
    <w:rsid w:val="00827BEE"/>
    <w:rsid w:val="00827F65"/>
    <w:rsid w:val="00830109"/>
    <w:rsid w:val="008303A9"/>
    <w:rsid w:val="008304BD"/>
    <w:rsid w:val="008305CA"/>
    <w:rsid w:val="008306E7"/>
    <w:rsid w:val="0083094C"/>
    <w:rsid w:val="00830CBB"/>
    <w:rsid w:val="00830CE9"/>
    <w:rsid w:val="008312A9"/>
    <w:rsid w:val="00831F51"/>
    <w:rsid w:val="008320B5"/>
    <w:rsid w:val="00832204"/>
    <w:rsid w:val="008328C6"/>
    <w:rsid w:val="0083297D"/>
    <w:rsid w:val="00832D49"/>
    <w:rsid w:val="00832D8C"/>
    <w:rsid w:val="0083307D"/>
    <w:rsid w:val="00833155"/>
    <w:rsid w:val="00833A47"/>
    <w:rsid w:val="00833AE4"/>
    <w:rsid w:val="0083404D"/>
    <w:rsid w:val="008341D6"/>
    <w:rsid w:val="008344FD"/>
    <w:rsid w:val="008345A6"/>
    <w:rsid w:val="008348EE"/>
    <w:rsid w:val="0083496C"/>
    <w:rsid w:val="00834C72"/>
    <w:rsid w:val="0083523B"/>
    <w:rsid w:val="00835468"/>
    <w:rsid w:val="00835511"/>
    <w:rsid w:val="0083577E"/>
    <w:rsid w:val="00835983"/>
    <w:rsid w:val="00835E4B"/>
    <w:rsid w:val="008360D2"/>
    <w:rsid w:val="008364CD"/>
    <w:rsid w:val="008366ED"/>
    <w:rsid w:val="00836939"/>
    <w:rsid w:val="00836A96"/>
    <w:rsid w:val="00836B31"/>
    <w:rsid w:val="0083719C"/>
    <w:rsid w:val="008375E2"/>
    <w:rsid w:val="0083760E"/>
    <w:rsid w:val="0083761E"/>
    <w:rsid w:val="008379FD"/>
    <w:rsid w:val="00837ADE"/>
    <w:rsid w:val="00837BD9"/>
    <w:rsid w:val="00837D36"/>
    <w:rsid w:val="00837D46"/>
    <w:rsid w:val="00837F63"/>
    <w:rsid w:val="008404CE"/>
    <w:rsid w:val="00840540"/>
    <w:rsid w:val="00840A4D"/>
    <w:rsid w:val="00840DB7"/>
    <w:rsid w:val="00840DC1"/>
    <w:rsid w:val="00840DC3"/>
    <w:rsid w:val="00840E37"/>
    <w:rsid w:val="00840F43"/>
    <w:rsid w:val="00840F6D"/>
    <w:rsid w:val="00840FE2"/>
    <w:rsid w:val="008412EC"/>
    <w:rsid w:val="0084138E"/>
    <w:rsid w:val="00841CB7"/>
    <w:rsid w:val="008422B4"/>
    <w:rsid w:val="00842834"/>
    <w:rsid w:val="00842ADE"/>
    <w:rsid w:val="00842C34"/>
    <w:rsid w:val="00842E56"/>
    <w:rsid w:val="00842EE0"/>
    <w:rsid w:val="00842F3A"/>
    <w:rsid w:val="00843414"/>
    <w:rsid w:val="008435B3"/>
    <w:rsid w:val="008438B0"/>
    <w:rsid w:val="008439A4"/>
    <w:rsid w:val="00843C00"/>
    <w:rsid w:val="00843D89"/>
    <w:rsid w:val="00843E05"/>
    <w:rsid w:val="00843E41"/>
    <w:rsid w:val="00843E5A"/>
    <w:rsid w:val="008446A6"/>
    <w:rsid w:val="00844A9A"/>
    <w:rsid w:val="00844B8C"/>
    <w:rsid w:val="00844CF5"/>
    <w:rsid w:val="00844D3B"/>
    <w:rsid w:val="00844F79"/>
    <w:rsid w:val="0084560C"/>
    <w:rsid w:val="0084594C"/>
    <w:rsid w:val="00845DDC"/>
    <w:rsid w:val="0084630C"/>
    <w:rsid w:val="0084672A"/>
    <w:rsid w:val="00846EC4"/>
    <w:rsid w:val="008471C6"/>
    <w:rsid w:val="0084725B"/>
    <w:rsid w:val="0084734F"/>
    <w:rsid w:val="008474CF"/>
    <w:rsid w:val="00847516"/>
    <w:rsid w:val="0084755F"/>
    <w:rsid w:val="00847608"/>
    <w:rsid w:val="008478CC"/>
    <w:rsid w:val="00847B93"/>
    <w:rsid w:val="00847D2A"/>
    <w:rsid w:val="0085031C"/>
    <w:rsid w:val="008505BE"/>
    <w:rsid w:val="00850AD2"/>
    <w:rsid w:val="00850E4D"/>
    <w:rsid w:val="00850E9B"/>
    <w:rsid w:val="0085125F"/>
    <w:rsid w:val="008512E7"/>
    <w:rsid w:val="0085148F"/>
    <w:rsid w:val="00851666"/>
    <w:rsid w:val="008518E0"/>
    <w:rsid w:val="00851ADA"/>
    <w:rsid w:val="00851CAA"/>
    <w:rsid w:val="00851ED3"/>
    <w:rsid w:val="0085218C"/>
    <w:rsid w:val="008526CC"/>
    <w:rsid w:val="008526F8"/>
    <w:rsid w:val="00852C82"/>
    <w:rsid w:val="00852E16"/>
    <w:rsid w:val="00852F80"/>
    <w:rsid w:val="008531C6"/>
    <w:rsid w:val="00853B74"/>
    <w:rsid w:val="00853E62"/>
    <w:rsid w:val="0085423D"/>
    <w:rsid w:val="0085497A"/>
    <w:rsid w:val="00854A94"/>
    <w:rsid w:val="00854B75"/>
    <w:rsid w:val="00854BE1"/>
    <w:rsid w:val="00854EAA"/>
    <w:rsid w:val="00854FE7"/>
    <w:rsid w:val="0085525D"/>
    <w:rsid w:val="00855612"/>
    <w:rsid w:val="00855DF1"/>
    <w:rsid w:val="0085679E"/>
    <w:rsid w:val="008567E2"/>
    <w:rsid w:val="00856AC2"/>
    <w:rsid w:val="00856ADA"/>
    <w:rsid w:val="00856B00"/>
    <w:rsid w:val="00856B19"/>
    <w:rsid w:val="00856E35"/>
    <w:rsid w:val="00856FE9"/>
    <w:rsid w:val="008571DA"/>
    <w:rsid w:val="00857417"/>
    <w:rsid w:val="00857488"/>
    <w:rsid w:val="008574FF"/>
    <w:rsid w:val="008576F9"/>
    <w:rsid w:val="00857C59"/>
    <w:rsid w:val="00860653"/>
    <w:rsid w:val="008609A6"/>
    <w:rsid w:val="00860DA1"/>
    <w:rsid w:val="0086142A"/>
    <w:rsid w:val="008614D4"/>
    <w:rsid w:val="008614EB"/>
    <w:rsid w:val="008615D4"/>
    <w:rsid w:val="008616F3"/>
    <w:rsid w:val="0086197A"/>
    <w:rsid w:val="00861ABC"/>
    <w:rsid w:val="00861CC6"/>
    <w:rsid w:val="00861E87"/>
    <w:rsid w:val="00861F04"/>
    <w:rsid w:val="008621D3"/>
    <w:rsid w:val="0086226E"/>
    <w:rsid w:val="00862329"/>
    <w:rsid w:val="0086237D"/>
    <w:rsid w:val="00862502"/>
    <w:rsid w:val="0086252C"/>
    <w:rsid w:val="008625C7"/>
    <w:rsid w:val="00862987"/>
    <w:rsid w:val="00862F54"/>
    <w:rsid w:val="008632C7"/>
    <w:rsid w:val="00863447"/>
    <w:rsid w:val="008635AA"/>
    <w:rsid w:val="00864316"/>
    <w:rsid w:val="008647A8"/>
    <w:rsid w:val="008647AB"/>
    <w:rsid w:val="008648FA"/>
    <w:rsid w:val="00864A85"/>
    <w:rsid w:val="00864BD4"/>
    <w:rsid w:val="00864C05"/>
    <w:rsid w:val="00864D1A"/>
    <w:rsid w:val="0086509B"/>
    <w:rsid w:val="008654D8"/>
    <w:rsid w:val="0086554D"/>
    <w:rsid w:val="0086592A"/>
    <w:rsid w:val="00865E8C"/>
    <w:rsid w:val="00866419"/>
    <w:rsid w:val="008669BB"/>
    <w:rsid w:val="00866AA6"/>
    <w:rsid w:val="00866B80"/>
    <w:rsid w:val="00866D4B"/>
    <w:rsid w:val="00867010"/>
    <w:rsid w:val="00867014"/>
    <w:rsid w:val="008671FC"/>
    <w:rsid w:val="0086722B"/>
    <w:rsid w:val="0086789F"/>
    <w:rsid w:val="00867C53"/>
    <w:rsid w:val="0087003C"/>
    <w:rsid w:val="00870729"/>
    <w:rsid w:val="00870A3E"/>
    <w:rsid w:val="00870B2A"/>
    <w:rsid w:val="00870B9C"/>
    <w:rsid w:val="00870C28"/>
    <w:rsid w:val="0087104D"/>
    <w:rsid w:val="008710AD"/>
    <w:rsid w:val="008718B0"/>
    <w:rsid w:val="00871BAB"/>
    <w:rsid w:val="00872009"/>
    <w:rsid w:val="0087223C"/>
    <w:rsid w:val="008722AC"/>
    <w:rsid w:val="008723D9"/>
    <w:rsid w:val="008727AB"/>
    <w:rsid w:val="0087285F"/>
    <w:rsid w:val="00872D2D"/>
    <w:rsid w:val="0087321F"/>
    <w:rsid w:val="00873614"/>
    <w:rsid w:val="00873842"/>
    <w:rsid w:val="00873CEC"/>
    <w:rsid w:val="00873FCB"/>
    <w:rsid w:val="00874092"/>
    <w:rsid w:val="008743D7"/>
    <w:rsid w:val="008743F6"/>
    <w:rsid w:val="00874885"/>
    <w:rsid w:val="00874BC3"/>
    <w:rsid w:val="00874C7C"/>
    <w:rsid w:val="00874E98"/>
    <w:rsid w:val="00874F09"/>
    <w:rsid w:val="008754B3"/>
    <w:rsid w:val="0087576A"/>
    <w:rsid w:val="00875798"/>
    <w:rsid w:val="00875910"/>
    <w:rsid w:val="00875A2B"/>
    <w:rsid w:val="00875DB4"/>
    <w:rsid w:val="008762EC"/>
    <w:rsid w:val="008768AB"/>
    <w:rsid w:val="0087692D"/>
    <w:rsid w:val="00876A4E"/>
    <w:rsid w:val="00876BD8"/>
    <w:rsid w:val="00876BDA"/>
    <w:rsid w:val="00876DCE"/>
    <w:rsid w:val="00876E56"/>
    <w:rsid w:val="00876FD4"/>
    <w:rsid w:val="00877170"/>
    <w:rsid w:val="0087718F"/>
    <w:rsid w:val="00877267"/>
    <w:rsid w:val="00877387"/>
    <w:rsid w:val="00877523"/>
    <w:rsid w:val="00877757"/>
    <w:rsid w:val="00877767"/>
    <w:rsid w:val="00877821"/>
    <w:rsid w:val="00877AB6"/>
    <w:rsid w:val="00877AE4"/>
    <w:rsid w:val="00877B7A"/>
    <w:rsid w:val="00877DDC"/>
    <w:rsid w:val="00877E69"/>
    <w:rsid w:val="00877F2E"/>
    <w:rsid w:val="00877FEE"/>
    <w:rsid w:val="0088024E"/>
    <w:rsid w:val="0088032C"/>
    <w:rsid w:val="008805AA"/>
    <w:rsid w:val="008805D6"/>
    <w:rsid w:val="00880891"/>
    <w:rsid w:val="00880A0B"/>
    <w:rsid w:val="00880A86"/>
    <w:rsid w:val="00880C83"/>
    <w:rsid w:val="008810AA"/>
    <w:rsid w:val="00881154"/>
    <w:rsid w:val="00881156"/>
    <w:rsid w:val="00881270"/>
    <w:rsid w:val="0088136A"/>
    <w:rsid w:val="008813B4"/>
    <w:rsid w:val="00881547"/>
    <w:rsid w:val="00881739"/>
    <w:rsid w:val="00881D4B"/>
    <w:rsid w:val="00881EF9"/>
    <w:rsid w:val="00882032"/>
    <w:rsid w:val="00882174"/>
    <w:rsid w:val="00882272"/>
    <w:rsid w:val="0088236D"/>
    <w:rsid w:val="0088249A"/>
    <w:rsid w:val="00882B01"/>
    <w:rsid w:val="00882E5C"/>
    <w:rsid w:val="0088305F"/>
    <w:rsid w:val="008830D6"/>
    <w:rsid w:val="008835CE"/>
    <w:rsid w:val="00883E17"/>
    <w:rsid w:val="00883EED"/>
    <w:rsid w:val="00883F5F"/>
    <w:rsid w:val="00883F97"/>
    <w:rsid w:val="008841A3"/>
    <w:rsid w:val="00884561"/>
    <w:rsid w:val="0088497F"/>
    <w:rsid w:val="00884C42"/>
    <w:rsid w:val="00884D8D"/>
    <w:rsid w:val="00884EC3"/>
    <w:rsid w:val="00885149"/>
    <w:rsid w:val="008857D1"/>
    <w:rsid w:val="00885B41"/>
    <w:rsid w:val="00885C22"/>
    <w:rsid w:val="00886280"/>
    <w:rsid w:val="008869F7"/>
    <w:rsid w:val="00886C4A"/>
    <w:rsid w:val="00886C72"/>
    <w:rsid w:val="00886D62"/>
    <w:rsid w:val="0088733A"/>
    <w:rsid w:val="00887498"/>
    <w:rsid w:val="008874FE"/>
    <w:rsid w:val="0088781A"/>
    <w:rsid w:val="0088782A"/>
    <w:rsid w:val="0088795F"/>
    <w:rsid w:val="00887D87"/>
    <w:rsid w:val="00890055"/>
    <w:rsid w:val="008904C9"/>
    <w:rsid w:val="008905BE"/>
    <w:rsid w:val="008905C3"/>
    <w:rsid w:val="00890672"/>
    <w:rsid w:val="0089089C"/>
    <w:rsid w:val="00890C69"/>
    <w:rsid w:val="00891524"/>
    <w:rsid w:val="00891D19"/>
    <w:rsid w:val="00892078"/>
    <w:rsid w:val="00892C5A"/>
    <w:rsid w:val="00892D4E"/>
    <w:rsid w:val="008936D3"/>
    <w:rsid w:val="00893946"/>
    <w:rsid w:val="00893958"/>
    <w:rsid w:val="00893A47"/>
    <w:rsid w:val="00893AE7"/>
    <w:rsid w:val="00893B34"/>
    <w:rsid w:val="00893BFA"/>
    <w:rsid w:val="00893BFE"/>
    <w:rsid w:val="00893C36"/>
    <w:rsid w:val="00893C72"/>
    <w:rsid w:val="00893C7C"/>
    <w:rsid w:val="00894593"/>
    <w:rsid w:val="0089484B"/>
    <w:rsid w:val="00894CEB"/>
    <w:rsid w:val="00894DA3"/>
    <w:rsid w:val="00894E02"/>
    <w:rsid w:val="00894F32"/>
    <w:rsid w:val="00895324"/>
    <w:rsid w:val="008957B5"/>
    <w:rsid w:val="008957EE"/>
    <w:rsid w:val="00895DE1"/>
    <w:rsid w:val="008964E0"/>
    <w:rsid w:val="0089661F"/>
    <w:rsid w:val="008968C9"/>
    <w:rsid w:val="0089693E"/>
    <w:rsid w:val="00896955"/>
    <w:rsid w:val="00897415"/>
    <w:rsid w:val="00897668"/>
    <w:rsid w:val="008977A2"/>
    <w:rsid w:val="00897ABE"/>
    <w:rsid w:val="00897C43"/>
    <w:rsid w:val="00897F08"/>
    <w:rsid w:val="008A0125"/>
    <w:rsid w:val="008A043B"/>
    <w:rsid w:val="008A04F4"/>
    <w:rsid w:val="008A07CF"/>
    <w:rsid w:val="008A08C2"/>
    <w:rsid w:val="008A0B1A"/>
    <w:rsid w:val="008A0B55"/>
    <w:rsid w:val="008A0B93"/>
    <w:rsid w:val="008A0DE7"/>
    <w:rsid w:val="008A0E49"/>
    <w:rsid w:val="008A0EF4"/>
    <w:rsid w:val="008A1007"/>
    <w:rsid w:val="008A1012"/>
    <w:rsid w:val="008A1100"/>
    <w:rsid w:val="008A1866"/>
    <w:rsid w:val="008A190E"/>
    <w:rsid w:val="008A1AB9"/>
    <w:rsid w:val="008A1C8C"/>
    <w:rsid w:val="008A1D66"/>
    <w:rsid w:val="008A1E83"/>
    <w:rsid w:val="008A1E87"/>
    <w:rsid w:val="008A1E9B"/>
    <w:rsid w:val="008A21E2"/>
    <w:rsid w:val="008A2219"/>
    <w:rsid w:val="008A254B"/>
    <w:rsid w:val="008A288A"/>
    <w:rsid w:val="008A2996"/>
    <w:rsid w:val="008A2B5A"/>
    <w:rsid w:val="008A2FAC"/>
    <w:rsid w:val="008A3299"/>
    <w:rsid w:val="008A3387"/>
    <w:rsid w:val="008A37CE"/>
    <w:rsid w:val="008A3962"/>
    <w:rsid w:val="008A3CD4"/>
    <w:rsid w:val="008A44F9"/>
    <w:rsid w:val="008A460B"/>
    <w:rsid w:val="008A4627"/>
    <w:rsid w:val="008A483F"/>
    <w:rsid w:val="008A4A04"/>
    <w:rsid w:val="008A4A10"/>
    <w:rsid w:val="008A4BD4"/>
    <w:rsid w:val="008A4F25"/>
    <w:rsid w:val="008A50E2"/>
    <w:rsid w:val="008A51A0"/>
    <w:rsid w:val="008A547A"/>
    <w:rsid w:val="008A552F"/>
    <w:rsid w:val="008A563E"/>
    <w:rsid w:val="008A5648"/>
    <w:rsid w:val="008A5785"/>
    <w:rsid w:val="008A57B4"/>
    <w:rsid w:val="008A5811"/>
    <w:rsid w:val="008A5B13"/>
    <w:rsid w:val="008A5E45"/>
    <w:rsid w:val="008A662D"/>
    <w:rsid w:val="008A69A7"/>
    <w:rsid w:val="008A6B63"/>
    <w:rsid w:val="008A6D50"/>
    <w:rsid w:val="008A714E"/>
    <w:rsid w:val="008A7554"/>
    <w:rsid w:val="008A75CA"/>
    <w:rsid w:val="008A7C3F"/>
    <w:rsid w:val="008A7DE4"/>
    <w:rsid w:val="008B07EB"/>
    <w:rsid w:val="008B0B20"/>
    <w:rsid w:val="008B1281"/>
    <w:rsid w:val="008B14E2"/>
    <w:rsid w:val="008B18D6"/>
    <w:rsid w:val="008B19B6"/>
    <w:rsid w:val="008B1B78"/>
    <w:rsid w:val="008B1BA8"/>
    <w:rsid w:val="008B1D9D"/>
    <w:rsid w:val="008B20E9"/>
    <w:rsid w:val="008B2630"/>
    <w:rsid w:val="008B27FA"/>
    <w:rsid w:val="008B2A9E"/>
    <w:rsid w:val="008B2B20"/>
    <w:rsid w:val="008B30A7"/>
    <w:rsid w:val="008B3371"/>
    <w:rsid w:val="008B365F"/>
    <w:rsid w:val="008B38FF"/>
    <w:rsid w:val="008B39D8"/>
    <w:rsid w:val="008B3EA2"/>
    <w:rsid w:val="008B3FF0"/>
    <w:rsid w:val="008B409B"/>
    <w:rsid w:val="008B43B0"/>
    <w:rsid w:val="008B4AA8"/>
    <w:rsid w:val="008B4D69"/>
    <w:rsid w:val="008B5137"/>
    <w:rsid w:val="008B5145"/>
    <w:rsid w:val="008B52BE"/>
    <w:rsid w:val="008B530D"/>
    <w:rsid w:val="008B56BB"/>
    <w:rsid w:val="008B5875"/>
    <w:rsid w:val="008B5AA6"/>
    <w:rsid w:val="008B5D60"/>
    <w:rsid w:val="008B5E03"/>
    <w:rsid w:val="008B5F85"/>
    <w:rsid w:val="008B6020"/>
    <w:rsid w:val="008B61CB"/>
    <w:rsid w:val="008B61DA"/>
    <w:rsid w:val="008B6530"/>
    <w:rsid w:val="008B655A"/>
    <w:rsid w:val="008B6807"/>
    <w:rsid w:val="008B6B15"/>
    <w:rsid w:val="008B6BCE"/>
    <w:rsid w:val="008B708C"/>
    <w:rsid w:val="008B7377"/>
    <w:rsid w:val="008B79D1"/>
    <w:rsid w:val="008B7A64"/>
    <w:rsid w:val="008B7D73"/>
    <w:rsid w:val="008B7D8D"/>
    <w:rsid w:val="008C0006"/>
    <w:rsid w:val="008C0115"/>
    <w:rsid w:val="008C0250"/>
    <w:rsid w:val="008C0523"/>
    <w:rsid w:val="008C09D0"/>
    <w:rsid w:val="008C0C28"/>
    <w:rsid w:val="008C12AE"/>
    <w:rsid w:val="008C1778"/>
    <w:rsid w:val="008C181E"/>
    <w:rsid w:val="008C1825"/>
    <w:rsid w:val="008C18D2"/>
    <w:rsid w:val="008C18EA"/>
    <w:rsid w:val="008C191C"/>
    <w:rsid w:val="008C19A6"/>
    <w:rsid w:val="008C1C65"/>
    <w:rsid w:val="008C2118"/>
    <w:rsid w:val="008C24F0"/>
    <w:rsid w:val="008C27D3"/>
    <w:rsid w:val="008C2CDC"/>
    <w:rsid w:val="008C2E09"/>
    <w:rsid w:val="008C2E18"/>
    <w:rsid w:val="008C2EA1"/>
    <w:rsid w:val="008C3078"/>
    <w:rsid w:val="008C34E2"/>
    <w:rsid w:val="008C399B"/>
    <w:rsid w:val="008C3B32"/>
    <w:rsid w:val="008C3EF9"/>
    <w:rsid w:val="008C432C"/>
    <w:rsid w:val="008C43CF"/>
    <w:rsid w:val="008C4418"/>
    <w:rsid w:val="008C448D"/>
    <w:rsid w:val="008C46A4"/>
    <w:rsid w:val="008C46E2"/>
    <w:rsid w:val="008C4814"/>
    <w:rsid w:val="008C4A71"/>
    <w:rsid w:val="008C50FB"/>
    <w:rsid w:val="008C5251"/>
    <w:rsid w:val="008C53EE"/>
    <w:rsid w:val="008C5441"/>
    <w:rsid w:val="008C580B"/>
    <w:rsid w:val="008C5BA0"/>
    <w:rsid w:val="008C6016"/>
    <w:rsid w:val="008C6139"/>
    <w:rsid w:val="008C6331"/>
    <w:rsid w:val="008C64BD"/>
    <w:rsid w:val="008C6512"/>
    <w:rsid w:val="008C66EE"/>
    <w:rsid w:val="008C672B"/>
    <w:rsid w:val="008C68B0"/>
    <w:rsid w:val="008C692B"/>
    <w:rsid w:val="008C69D1"/>
    <w:rsid w:val="008C6DAF"/>
    <w:rsid w:val="008C705E"/>
    <w:rsid w:val="008C718B"/>
    <w:rsid w:val="008C7455"/>
    <w:rsid w:val="008C7709"/>
    <w:rsid w:val="008C7745"/>
    <w:rsid w:val="008C7A4F"/>
    <w:rsid w:val="008C7AEC"/>
    <w:rsid w:val="008C7DCE"/>
    <w:rsid w:val="008D0260"/>
    <w:rsid w:val="008D068E"/>
    <w:rsid w:val="008D095E"/>
    <w:rsid w:val="008D0B17"/>
    <w:rsid w:val="008D0D55"/>
    <w:rsid w:val="008D149B"/>
    <w:rsid w:val="008D176A"/>
    <w:rsid w:val="008D19AB"/>
    <w:rsid w:val="008D1D50"/>
    <w:rsid w:val="008D1DA1"/>
    <w:rsid w:val="008D1E57"/>
    <w:rsid w:val="008D2187"/>
    <w:rsid w:val="008D25EF"/>
    <w:rsid w:val="008D27EA"/>
    <w:rsid w:val="008D31FE"/>
    <w:rsid w:val="008D3356"/>
    <w:rsid w:val="008D3574"/>
    <w:rsid w:val="008D3934"/>
    <w:rsid w:val="008D3B5E"/>
    <w:rsid w:val="008D3C82"/>
    <w:rsid w:val="008D3D46"/>
    <w:rsid w:val="008D3DE7"/>
    <w:rsid w:val="008D41EC"/>
    <w:rsid w:val="008D433C"/>
    <w:rsid w:val="008D4779"/>
    <w:rsid w:val="008D505A"/>
    <w:rsid w:val="008D50BB"/>
    <w:rsid w:val="008D51F4"/>
    <w:rsid w:val="008D5502"/>
    <w:rsid w:val="008D58A2"/>
    <w:rsid w:val="008D5A05"/>
    <w:rsid w:val="008D5CB5"/>
    <w:rsid w:val="008D5DD5"/>
    <w:rsid w:val="008D5FBA"/>
    <w:rsid w:val="008D6325"/>
    <w:rsid w:val="008D6378"/>
    <w:rsid w:val="008D668B"/>
    <w:rsid w:val="008D668D"/>
    <w:rsid w:val="008D6896"/>
    <w:rsid w:val="008D6DFA"/>
    <w:rsid w:val="008D6ED8"/>
    <w:rsid w:val="008D7004"/>
    <w:rsid w:val="008D74D8"/>
    <w:rsid w:val="008D74F5"/>
    <w:rsid w:val="008D74F7"/>
    <w:rsid w:val="008D7B89"/>
    <w:rsid w:val="008D7C0C"/>
    <w:rsid w:val="008D7DFD"/>
    <w:rsid w:val="008D7E90"/>
    <w:rsid w:val="008D7EF9"/>
    <w:rsid w:val="008E00FD"/>
    <w:rsid w:val="008E02EC"/>
    <w:rsid w:val="008E04FF"/>
    <w:rsid w:val="008E0A71"/>
    <w:rsid w:val="008E0BF0"/>
    <w:rsid w:val="008E112C"/>
    <w:rsid w:val="008E114A"/>
    <w:rsid w:val="008E157F"/>
    <w:rsid w:val="008E17B2"/>
    <w:rsid w:val="008E1AB3"/>
    <w:rsid w:val="008E1D2B"/>
    <w:rsid w:val="008E1E1D"/>
    <w:rsid w:val="008E1E97"/>
    <w:rsid w:val="008E21C4"/>
    <w:rsid w:val="008E257E"/>
    <w:rsid w:val="008E25A7"/>
    <w:rsid w:val="008E2EB3"/>
    <w:rsid w:val="008E2F58"/>
    <w:rsid w:val="008E32AC"/>
    <w:rsid w:val="008E359D"/>
    <w:rsid w:val="008E368A"/>
    <w:rsid w:val="008E38C5"/>
    <w:rsid w:val="008E3CF5"/>
    <w:rsid w:val="008E3FD8"/>
    <w:rsid w:val="008E4363"/>
    <w:rsid w:val="008E43B4"/>
    <w:rsid w:val="008E44A7"/>
    <w:rsid w:val="008E4723"/>
    <w:rsid w:val="008E47AA"/>
    <w:rsid w:val="008E4C38"/>
    <w:rsid w:val="008E4D8C"/>
    <w:rsid w:val="008E51DF"/>
    <w:rsid w:val="008E525D"/>
    <w:rsid w:val="008E5284"/>
    <w:rsid w:val="008E545C"/>
    <w:rsid w:val="008E5484"/>
    <w:rsid w:val="008E56A5"/>
    <w:rsid w:val="008E56BD"/>
    <w:rsid w:val="008E588A"/>
    <w:rsid w:val="008E59DB"/>
    <w:rsid w:val="008E5C9E"/>
    <w:rsid w:val="008E5DE6"/>
    <w:rsid w:val="008E5F57"/>
    <w:rsid w:val="008E6073"/>
    <w:rsid w:val="008E6667"/>
    <w:rsid w:val="008E674B"/>
    <w:rsid w:val="008E687C"/>
    <w:rsid w:val="008E6970"/>
    <w:rsid w:val="008E6AB2"/>
    <w:rsid w:val="008E6ED5"/>
    <w:rsid w:val="008E716F"/>
    <w:rsid w:val="008E7293"/>
    <w:rsid w:val="008E7294"/>
    <w:rsid w:val="008E729B"/>
    <w:rsid w:val="008E74FE"/>
    <w:rsid w:val="008E7645"/>
    <w:rsid w:val="008E767C"/>
    <w:rsid w:val="008E7BF4"/>
    <w:rsid w:val="008F007B"/>
    <w:rsid w:val="008F03AD"/>
    <w:rsid w:val="008F0439"/>
    <w:rsid w:val="008F0AFB"/>
    <w:rsid w:val="008F0DAC"/>
    <w:rsid w:val="008F100E"/>
    <w:rsid w:val="008F11C0"/>
    <w:rsid w:val="008F1379"/>
    <w:rsid w:val="008F1657"/>
    <w:rsid w:val="008F16BD"/>
    <w:rsid w:val="008F1E0E"/>
    <w:rsid w:val="008F1E7C"/>
    <w:rsid w:val="008F2026"/>
    <w:rsid w:val="008F20DA"/>
    <w:rsid w:val="008F21A2"/>
    <w:rsid w:val="008F23CC"/>
    <w:rsid w:val="008F24C6"/>
    <w:rsid w:val="008F2572"/>
    <w:rsid w:val="008F2A96"/>
    <w:rsid w:val="008F2C67"/>
    <w:rsid w:val="008F2C7D"/>
    <w:rsid w:val="008F2D8B"/>
    <w:rsid w:val="008F2EE2"/>
    <w:rsid w:val="008F314D"/>
    <w:rsid w:val="008F35CB"/>
    <w:rsid w:val="008F3A33"/>
    <w:rsid w:val="008F3A6A"/>
    <w:rsid w:val="008F432D"/>
    <w:rsid w:val="008F4357"/>
    <w:rsid w:val="008F482A"/>
    <w:rsid w:val="008F4854"/>
    <w:rsid w:val="008F4AEA"/>
    <w:rsid w:val="008F4BBB"/>
    <w:rsid w:val="008F4D68"/>
    <w:rsid w:val="008F4EC8"/>
    <w:rsid w:val="008F4EFD"/>
    <w:rsid w:val="008F538B"/>
    <w:rsid w:val="008F53F0"/>
    <w:rsid w:val="008F56B6"/>
    <w:rsid w:val="008F5862"/>
    <w:rsid w:val="008F5B90"/>
    <w:rsid w:val="008F5D9D"/>
    <w:rsid w:val="008F5DE7"/>
    <w:rsid w:val="008F5ED3"/>
    <w:rsid w:val="008F629D"/>
    <w:rsid w:val="008F64C8"/>
    <w:rsid w:val="008F6622"/>
    <w:rsid w:val="008F67CA"/>
    <w:rsid w:val="008F6B1C"/>
    <w:rsid w:val="008F7C1C"/>
    <w:rsid w:val="008F7D7B"/>
    <w:rsid w:val="008F7E42"/>
    <w:rsid w:val="00900052"/>
    <w:rsid w:val="009001FF"/>
    <w:rsid w:val="00900599"/>
    <w:rsid w:val="0090060E"/>
    <w:rsid w:val="0090066C"/>
    <w:rsid w:val="00900846"/>
    <w:rsid w:val="00900D81"/>
    <w:rsid w:val="00900E80"/>
    <w:rsid w:val="00900F04"/>
    <w:rsid w:val="0090126E"/>
    <w:rsid w:val="009012A1"/>
    <w:rsid w:val="009015C0"/>
    <w:rsid w:val="0090190E"/>
    <w:rsid w:val="00901DDF"/>
    <w:rsid w:val="00901F1B"/>
    <w:rsid w:val="0090210D"/>
    <w:rsid w:val="009021A9"/>
    <w:rsid w:val="00902258"/>
    <w:rsid w:val="00902582"/>
    <w:rsid w:val="00902909"/>
    <w:rsid w:val="00902C17"/>
    <w:rsid w:val="00902D81"/>
    <w:rsid w:val="00902F6A"/>
    <w:rsid w:val="009035B8"/>
    <w:rsid w:val="009038A7"/>
    <w:rsid w:val="00903962"/>
    <w:rsid w:val="00903971"/>
    <w:rsid w:val="009039A4"/>
    <w:rsid w:val="00903DA6"/>
    <w:rsid w:val="00903E5D"/>
    <w:rsid w:val="00903E9C"/>
    <w:rsid w:val="00903F66"/>
    <w:rsid w:val="00903F77"/>
    <w:rsid w:val="00904367"/>
    <w:rsid w:val="00904606"/>
    <w:rsid w:val="00904801"/>
    <w:rsid w:val="00904DE2"/>
    <w:rsid w:val="00904FCD"/>
    <w:rsid w:val="009050BE"/>
    <w:rsid w:val="00905133"/>
    <w:rsid w:val="0090598A"/>
    <w:rsid w:val="00905B06"/>
    <w:rsid w:val="00905E09"/>
    <w:rsid w:val="00905F9C"/>
    <w:rsid w:val="0090619C"/>
    <w:rsid w:val="009061C9"/>
    <w:rsid w:val="00906232"/>
    <w:rsid w:val="009062EE"/>
    <w:rsid w:val="009066D8"/>
    <w:rsid w:val="00906BE4"/>
    <w:rsid w:val="00906C03"/>
    <w:rsid w:val="009070BA"/>
    <w:rsid w:val="0090716C"/>
    <w:rsid w:val="00907178"/>
    <w:rsid w:val="009071FE"/>
    <w:rsid w:val="00907A9D"/>
    <w:rsid w:val="00907C75"/>
    <w:rsid w:val="00907ED7"/>
    <w:rsid w:val="00907FD7"/>
    <w:rsid w:val="00910002"/>
    <w:rsid w:val="0091077B"/>
    <w:rsid w:val="00910CBC"/>
    <w:rsid w:val="00910FA6"/>
    <w:rsid w:val="00911956"/>
    <w:rsid w:val="00911C30"/>
    <w:rsid w:val="00911E37"/>
    <w:rsid w:val="009120BE"/>
    <w:rsid w:val="00912176"/>
    <w:rsid w:val="009122C2"/>
    <w:rsid w:val="009126DD"/>
    <w:rsid w:val="00912716"/>
    <w:rsid w:val="00912987"/>
    <w:rsid w:val="00912BF1"/>
    <w:rsid w:val="00912D93"/>
    <w:rsid w:val="009133C7"/>
    <w:rsid w:val="00913B8E"/>
    <w:rsid w:val="00914066"/>
    <w:rsid w:val="00914263"/>
    <w:rsid w:val="00914571"/>
    <w:rsid w:val="00914AFB"/>
    <w:rsid w:val="0091507F"/>
    <w:rsid w:val="0091539C"/>
    <w:rsid w:val="00915D38"/>
    <w:rsid w:val="00915E7D"/>
    <w:rsid w:val="009163E2"/>
    <w:rsid w:val="00916457"/>
    <w:rsid w:val="00916798"/>
    <w:rsid w:val="00916A3F"/>
    <w:rsid w:val="00916D28"/>
    <w:rsid w:val="00917069"/>
    <w:rsid w:val="0091711A"/>
    <w:rsid w:val="009172D1"/>
    <w:rsid w:val="00917697"/>
    <w:rsid w:val="00917D1B"/>
    <w:rsid w:val="00917E53"/>
    <w:rsid w:val="00920201"/>
    <w:rsid w:val="00920281"/>
    <w:rsid w:val="0092042E"/>
    <w:rsid w:val="00920606"/>
    <w:rsid w:val="009209AC"/>
    <w:rsid w:val="00920AD6"/>
    <w:rsid w:val="00920C5D"/>
    <w:rsid w:val="00920D30"/>
    <w:rsid w:val="00920D5F"/>
    <w:rsid w:val="00920E76"/>
    <w:rsid w:val="00920F5D"/>
    <w:rsid w:val="00920F73"/>
    <w:rsid w:val="009213A6"/>
    <w:rsid w:val="009213C9"/>
    <w:rsid w:val="009213D2"/>
    <w:rsid w:val="009217F8"/>
    <w:rsid w:val="00921E15"/>
    <w:rsid w:val="0092232C"/>
    <w:rsid w:val="0092277B"/>
    <w:rsid w:val="009227C1"/>
    <w:rsid w:val="00922B5A"/>
    <w:rsid w:val="00922B8C"/>
    <w:rsid w:val="00922FB5"/>
    <w:rsid w:val="00923228"/>
    <w:rsid w:val="00923890"/>
    <w:rsid w:val="0092389C"/>
    <w:rsid w:val="00923F67"/>
    <w:rsid w:val="009240AB"/>
    <w:rsid w:val="00924169"/>
    <w:rsid w:val="00924343"/>
    <w:rsid w:val="009244C9"/>
    <w:rsid w:val="00924852"/>
    <w:rsid w:val="00924AED"/>
    <w:rsid w:val="00924C21"/>
    <w:rsid w:val="00925055"/>
    <w:rsid w:val="00925067"/>
    <w:rsid w:val="00925107"/>
    <w:rsid w:val="0092539E"/>
    <w:rsid w:val="00925670"/>
    <w:rsid w:val="009259D4"/>
    <w:rsid w:val="00925A79"/>
    <w:rsid w:val="00925C8E"/>
    <w:rsid w:val="00925CA7"/>
    <w:rsid w:val="00926374"/>
    <w:rsid w:val="009264A8"/>
    <w:rsid w:val="009264D2"/>
    <w:rsid w:val="009265CA"/>
    <w:rsid w:val="009265DA"/>
    <w:rsid w:val="009265FB"/>
    <w:rsid w:val="0092662A"/>
    <w:rsid w:val="00926F16"/>
    <w:rsid w:val="009271A7"/>
    <w:rsid w:val="009271D6"/>
    <w:rsid w:val="009278DB"/>
    <w:rsid w:val="00927BED"/>
    <w:rsid w:val="00927E8F"/>
    <w:rsid w:val="00927FCD"/>
    <w:rsid w:val="00930043"/>
    <w:rsid w:val="00930279"/>
    <w:rsid w:val="00930682"/>
    <w:rsid w:val="009309EC"/>
    <w:rsid w:val="00930A2A"/>
    <w:rsid w:val="00930AC9"/>
    <w:rsid w:val="00931057"/>
    <w:rsid w:val="00931568"/>
    <w:rsid w:val="009315C9"/>
    <w:rsid w:val="00931D85"/>
    <w:rsid w:val="00931E42"/>
    <w:rsid w:val="0093219D"/>
    <w:rsid w:val="009321A4"/>
    <w:rsid w:val="0093228A"/>
    <w:rsid w:val="0093263E"/>
    <w:rsid w:val="00932688"/>
    <w:rsid w:val="00932745"/>
    <w:rsid w:val="00932C54"/>
    <w:rsid w:val="00932CB7"/>
    <w:rsid w:val="00932D70"/>
    <w:rsid w:val="00932F96"/>
    <w:rsid w:val="00933221"/>
    <w:rsid w:val="00933436"/>
    <w:rsid w:val="0093369F"/>
    <w:rsid w:val="00933AB8"/>
    <w:rsid w:val="00933AFF"/>
    <w:rsid w:val="00933D13"/>
    <w:rsid w:val="00933DCD"/>
    <w:rsid w:val="00934372"/>
    <w:rsid w:val="0093481B"/>
    <w:rsid w:val="00935323"/>
    <w:rsid w:val="00935454"/>
    <w:rsid w:val="009357F5"/>
    <w:rsid w:val="00935953"/>
    <w:rsid w:val="00935B21"/>
    <w:rsid w:val="00935BDB"/>
    <w:rsid w:val="00935D92"/>
    <w:rsid w:val="00935E7C"/>
    <w:rsid w:val="00935F9E"/>
    <w:rsid w:val="00936134"/>
    <w:rsid w:val="009364BC"/>
    <w:rsid w:val="009368F1"/>
    <w:rsid w:val="00936AD0"/>
    <w:rsid w:val="00936D92"/>
    <w:rsid w:val="00937603"/>
    <w:rsid w:val="0093763F"/>
    <w:rsid w:val="009377AF"/>
    <w:rsid w:val="00937A24"/>
    <w:rsid w:val="00937BFD"/>
    <w:rsid w:val="0094007A"/>
    <w:rsid w:val="0094008A"/>
    <w:rsid w:val="00940BF4"/>
    <w:rsid w:val="0094104B"/>
    <w:rsid w:val="009410E3"/>
    <w:rsid w:val="0094112E"/>
    <w:rsid w:val="00941402"/>
    <w:rsid w:val="009417AA"/>
    <w:rsid w:val="009417C5"/>
    <w:rsid w:val="009418B4"/>
    <w:rsid w:val="0094198B"/>
    <w:rsid w:val="00941B65"/>
    <w:rsid w:val="00941EDA"/>
    <w:rsid w:val="00942054"/>
    <w:rsid w:val="0094208E"/>
    <w:rsid w:val="00942829"/>
    <w:rsid w:val="00942851"/>
    <w:rsid w:val="009429D6"/>
    <w:rsid w:val="00942E0E"/>
    <w:rsid w:val="009438B4"/>
    <w:rsid w:val="0094394A"/>
    <w:rsid w:val="00943BEF"/>
    <w:rsid w:val="00943F60"/>
    <w:rsid w:val="00944230"/>
    <w:rsid w:val="00944251"/>
    <w:rsid w:val="009442C9"/>
    <w:rsid w:val="0094454A"/>
    <w:rsid w:val="009445B4"/>
    <w:rsid w:val="00944855"/>
    <w:rsid w:val="00944D33"/>
    <w:rsid w:val="00944F10"/>
    <w:rsid w:val="00944F1D"/>
    <w:rsid w:val="0094501C"/>
    <w:rsid w:val="0094503D"/>
    <w:rsid w:val="00945365"/>
    <w:rsid w:val="0094539F"/>
    <w:rsid w:val="009459B6"/>
    <w:rsid w:val="00945B6B"/>
    <w:rsid w:val="00945C19"/>
    <w:rsid w:val="00946050"/>
    <w:rsid w:val="009460D7"/>
    <w:rsid w:val="00946286"/>
    <w:rsid w:val="009466E1"/>
    <w:rsid w:val="00946758"/>
    <w:rsid w:val="00946826"/>
    <w:rsid w:val="009469C4"/>
    <w:rsid w:val="00946A8B"/>
    <w:rsid w:val="00946F8F"/>
    <w:rsid w:val="0094723D"/>
    <w:rsid w:val="00947553"/>
    <w:rsid w:val="00947850"/>
    <w:rsid w:val="00947887"/>
    <w:rsid w:val="00947A8E"/>
    <w:rsid w:val="00947A99"/>
    <w:rsid w:val="00947B1C"/>
    <w:rsid w:val="00947B1E"/>
    <w:rsid w:val="00947CF1"/>
    <w:rsid w:val="00947D7B"/>
    <w:rsid w:val="00950183"/>
    <w:rsid w:val="00950546"/>
    <w:rsid w:val="009505C2"/>
    <w:rsid w:val="009506CE"/>
    <w:rsid w:val="00950839"/>
    <w:rsid w:val="0095084E"/>
    <w:rsid w:val="009508D3"/>
    <w:rsid w:val="00950D59"/>
    <w:rsid w:val="009515A5"/>
    <w:rsid w:val="0095223B"/>
    <w:rsid w:val="00952263"/>
    <w:rsid w:val="0095245D"/>
    <w:rsid w:val="00952C10"/>
    <w:rsid w:val="00952CF2"/>
    <w:rsid w:val="00952ECF"/>
    <w:rsid w:val="0095341B"/>
    <w:rsid w:val="00953472"/>
    <w:rsid w:val="009537D2"/>
    <w:rsid w:val="00953950"/>
    <w:rsid w:val="00953987"/>
    <w:rsid w:val="00953BD9"/>
    <w:rsid w:val="00953CC4"/>
    <w:rsid w:val="00953CE9"/>
    <w:rsid w:val="009540F6"/>
    <w:rsid w:val="00954372"/>
    <w:rsid w:val="00954387"/>
    <w:rsid w:val="00954454"/>
    <w:rsid w:val="009545CD"/>
    <w:rsid w:val="00954E33"/>
    <w:rsid w:val="00954F59"/>
    <w:rsid w:val="009550CC"/>
    <w:rsid w:val="009551F6"/>
    <w:rsid w:val="00955287"/>
    <w:rsid w:val="00955397"/>
    <w:rsid w:val="00955C6F"/>
    <w:rsid w:val="00955E4D"/>
    <w:rsid w:val="00956121"/>
    <w:rsid w:val="00956594"/>
    <w:rsid w:val="009566CA"/>
    <w:rsid w:val="0095678D"/>
    <w:rsid w:val="009568B5"/>
    <w:rsid w:val="009568E9"/>
    <w:rsid w:val="0095694F"/>
    <w:rsid w:val="00956A92"/>
    <w:rsid w:val="00956B48"/>
    <w:rsid w:val="00956D4D"/>
    <w:rsid w:val="00956E57"/>
    <w:rsid w:val="009570AF"/>
    <w:rsid w:val="009576D3"/>
    <w:rsid w:val="00957741"/>
    <w:rsid w:val="00957744"/>
    <w:rsid w:val="00957940"/>
    <w:rsid w:val="00957972"/>
    <w:rsid w:val="00957DCA"/>
    <w:rsid w:val="00957DF0"/>
    <w:rsid w:val="00960415"/>
    <w:rsid w:val="0096068E"/>
    <w:rsid w:val="009606CD"/>
    <w:rsid w:val="00960764"/>
    <w:rsid w:val="00960AF0"/>
    <w:rsid w:val="00960DC4"/>
    <w:rsid w:val="00960FDC"/>
    <w:rsid w:val="00960FEE"/>
    <w:rsid w:val="009611C3"/>
    <w:rsid w:val="0096136E"/>
    <w:rsid w:val="0096142A"/>
    <w:rsid w:val="00961D2D"/>
    <w:rsid w:val="009620C6"/>
    <w:rsid w:val="00962254"/>
    <w:rsid w:val="009625C6"/>
    <w:rsid w:val="00962633"/>
    <w:rsid w:val="00962BE2"/>
    <w:rsid w:val="00962D71"/>
    <w:rsid w:val="009631A8"/>
    <w:rsid w:val="0096342C"/>
    <w:rsid w:val="00963983"/>
    <w:rsid w:val="0096419C"/>
    <w:rsid w:val="00964320"/>
    <w:rsid w:val="00964402"/>
    <w:rsid w:val="00964812"/>
    <w:rsid w:val="00964C7E"/>
    <w:rsid w:val="00964D06"/>
    <w:rsid w:val="00964F92"/>
    <w:rsid w:val="0096500D"/>
    <w:rsid w:val="009650E5"/>
    <w:rsid w:val="00965102"/>
    <w:rsid w:val="009653DE"/>
    <w:rsid w:val="009655DC"/>
    <w:rsid w:val="00965790"/>
    <w:rsid w:val="009660D7"/>
    <w:rsid w:val="00966BA3"/>
    <w:rsid w:val="00966EFC"/>
    <w:rsid w:val="009671FF"/>
    <w:rsid w:val="00967401"/>
    <w:rsid w:val="009676F3"/>
    <w:rsid w:val="009678B0"/>
    <w:rsid w:val="00967CD7"/>
    <w:rsid w:val="00967D8B"/>
    <w:rsid w:val="00967DAE"/>
    <w:rsid w:val="00967EF1"/>
    <w:rsid w:val="00967FD6"/>
    <w:rsid w:val="00970113"/>
    <w:rsid w:val="0097039A"/>
    <w:rsid w:val="00970450"/>
    <w:rsid w:val="009705B5"/>
    <w:rsid w:val="00970772"/>
    <w:rsid w:val="009707B4"/>
    <w:rsid w:val="00971043"/>
    <w:rsid w:val="009712DE"/>
    <w:rsid w:val="0097143E"/>
    <w:rsid w:val="0097153E"/>
    <w:rsid w:val="00971589"/>
    <w:rsid w:val="009718E5"/>
    <w:rsid w:val="00971A3B"/>
    <w:rsid w:val="00971B58"/>
    <w:rsid w:val="00971D0D"/>
    <w:rsid w:val="00972389"/>
    <w:rsid w:val="00972392"/>
    <w:rsid w:val="00972A35"/>
    <w:rsid w:val="00972A95"/>
    <w:rsid w:val="00972AB0"/>
    <w:rsid w:val="00972AD3"/>
    <w:rsid w:val="00972B25"/>
    <w:rsid w:val="00972B5C"/>
    <w:rsid w:val="00972BA9"/>
    <w:rsid w:val="00972F05"/>
    <w:rsid w:val="009730E9"/>
    <w:rsid w:val="009732DD"/>
    <w:rsid w:val="00973ED8"/>
    <w:rsid w:val="0097467D"/>
    <w:rsid w:val="009746F8"/>
    <w:rsid w:val="00974866"/>
    <w:rsid w:val="009751A5"/>
    <w:rsid w:val="009754F0"/>
    <w:rsid w:val="00975565"/>
    <w:rsid w:val="0097587A"/>
    <w:rsid w:val="009759B6"/>
    <w:rsid w:val="00975A42"/>
    <w:rsid w:val="00975CA3"/>
    <w:rsid w:val="00975E8B"/>
    <w:rsid w:val="00975F4B"/>
    <w:rsid w:val="00976278"/>
    <w:rsid w:val="0097639B"/>
    <w:rsid w:val="00976435"/>
    <w:rsid w:val="009766B6"/>
    <w:rsid w:val="00976724"/>
    <w:rsid w:val="00976899"/>
    <w:rsid w:val="009770A3"/>
    <w:rsid w:val="0097713B"/>
    <w:rsid w:val="00977396"/>
    <w:rsid w:val="009775F2"/>
    <w:rsid w:val="0098043A"/>
    <w:rsid w:val="0098047C"/>
    <w:rsid w:val="0098067F"/>
    <w:rsid w:val="0098076F"/>
    <w:rsid w:val="00980D6D"/>
    <w:rsid w:val="00980E99"/>
    <w:rsid w:val="0098114C"/>
    <w:rsid w:val="009811F7"/>
    <w:rsid w:val="00981423"/>
    <w:rsid w:val="0098143B"/>
    <w:rsid w:val="00981465"/>
    <w:rsid w:val="0098146D"/>
    <w:rsid w:val="009815D7"/>
    <w:rsid w:val="00981826"/>
    <w:rsid w:val="00981A21"/>
    <w:rsid w:val="00981BF2"/>
    <w:rsid w:val="00981E96"/>
    <w:rsid w:val="0098204F"/>
    <w:rsid w:val="009820E7"/>
    <w:rsid w:val="0098211F"/>
    <w:rsid w:val="00982568"/>
    <w:rsid w:val="00982A9F"/>
    <w:rsid w:val="00982B08"/>
    <w:rsid w:val="00982B35"/>
    <w:rsid w:val="00983264"/>
    <w:rsid w:val="009834CC"/>
    <w:rsid w:val="0098371D"/>
    <w:rsid w:val="00983821"/>
    <w:rsid w:val="0098384C"/>
    <w:rsid w:val="009838AF"/>
    <w:rsid w:val="009839DB"/>
    <w:rsid w:val="00983A3E"/>
    <w:rsid w:val="00983CF7"/>
    <w:rsid w:val="00983E38"/>
    <w:rsid w:val="00983FA6"/>
    <w:rsid w:val="00984056"/>
    <w:rsid w:val="009840EA"/>
    <w:rsid w:val="009850B2"/>
    <w:rsid w:val="00985858"/>
    <w:rsid w:val="00985D1F"/>
    <w:rsid w:val="00985EA9"/>
    <w:rsid w:val="00985FF5"/>
    <w:rsid w:val="009863FD"/>
    <w:rsid w:val="009868C9"/>
    <w:rsid w:val="009868CD"/>
    <w:rsid w:val="00987702"/>
    <w:rsid w:val="00987749"/>
    <w:rsid w:val="0098782B"/>
    <w:rsid w:val="0098787E"/>
    <w:rsid w:val="00987A14"/>
    <w:rsid w:val="0099025C"/>
    <w:rsid w:val="009902EA"/>
    <w:rsid w:val="009904EA"/>
    <w:rsid w:val="0099055A"/>
    <w:rsid w:val="009905ED"/>
    <w:rsid w:val="009906AF"/>
    <w:rsid w:val="00990955"/>
    <w:rsid w:val="00990CCF"/>
    <w:rsid w:val="00990E90"/>
    <w:rsid w:val="00990EA8"/>
    <w:rsid w:val="00990F19"/>
    <w:rsid w:val="00990F23"/>
    <w:rsid w:val="009912B9"/>
    <w:rsid w:val="00991849"/>
    <w:rsid w:val="00991A73"/>
    <w:rsid w:val="009923F8"/>
    <w:rsid w:val="00992428"/>
    <w:rsid w:val="0099267E"/>
    <w:rsid w:val="00992901"/>
    <w:rsid w:val="00992AA9"/>
    <w:rsid w:val="00992BB2"/>
    <w:rsid w:val="00992C63"/>
    <w:rsid w:val="0099328A"/>
    <w:rsid w:val="00993453"/>
    <w:rsid w:val="00993491"/>
    <w:rsid w:val="00993770"/>
    <w:rsid w:val="0099377A"/>
    <w:rsid w:val="009937AE"/>
    <w:rsid w:val="00993A4C"/>
    <w:rsid w:val="00993A5F"/>
    <w:rsid w:val="00993AF0"/>
    <w:rsid w:val="0099412C"/>
    <w:rsid w:val="00994DBD"/>
    <w:rsid w:val="00995085"/>
    <w:rsid w:val="009950AB"/>
    <w:rsid w:val="009950C1"/>
    <w:rsid w:val="00995392"/>
    <w:rsid w:val="00995599"/>
    <w:rsid w:val="009956BB"/>
    <w:rsid w:val="00995F13"/>
    <w:rsid w:val="00995FF7"/>
    <w:rsid w:val="009961F9"/>
    <w:rsid w:val="00996691"/>
    <w:rsid w:val="00996842"/>
    <w:rsid w:val="00996945"/>
    <w:rsid w:val="009969A3"/>
    <w:rsid w:val="00996BC6"/>
    <w:rsid w:val="00996F01"/>
    <w:rsid w:val="00996F22"/>
    <w:rsid w:val="00997469"/>
    <w:rsid w:val="00997470"/>
    <w:rsid w:val="00997976"/>
    <w:rsid w:val="00997ACC"/>
    <w:rsid w:val="00997CB7"/>
    <w:rsid w:val="00997D31"/>
    <w:rsid w:val="009A04EE"/>
    <w:rsid w:val="009A093F"/>
    <w:rsid w:val="009A0ACB"/>
    <w:rsid w:val="009A0BE8"/>
    <w:rsid w:val="009A0BEE"/>
    <w:rsid w:val="009A0C4B"/>
    <w:rsid w:val="009A0E27"/>
    <w:rsid w:val="009A0EA0"/>
    <w:rsid w:val="009A116D"/>
    <w:rsid w:val="009A12CF"/>
    <w:rsid w:val="009A1576"/>
    <w:rsid w:val="009A1992"/>
    <w:rsid w:val="009A1A63"/>
    <w:rsid w:val="009A1AC5"/>
    <w:rsid w:val="009A1DFA"/>
    <w:rsid w:val="009A1E13"/>
    <w:rsid w:val="009A24B0"/>
    <w:rsid w:val="009A3070"/>
    <w:rsid w:val="009A3072"/>
    <w:rsid w:val="009A311F"/>
    <w:rsid w:val="009A335B"/>
    <w:rsid w:val="009A36A2"/>
    <w:rsid w:val="009A37D6"/>
    <w:rsid w:val="009A3951"/>
    <w:rsid w:val="009A3ABE"/>
    <w:rsid w:val="009A3B08"/>
    <w:rsid w:val="009A428C"/>
    <w:rsid w:val="009A42CD"/>
    <w:rsid w:val="009A4343"/>
    <w:rsid w:val="009A46BF"/>
    <w:rsid w:val="009A4897"/>
    <w:rsid w:val="009A4A0A"/>
    <w:rsid w:val="009A4DA0"/>
    <w:rsid w:val="009A4E3D"/>
    <w:rsid w:val="009A4E64"/>
    <w:rsid w:val="009A4E65"/>
    <w:rsid w:val="009A4ED5"/>
    <w:rsid w:val="009A4F8D"/>
    <w:rsid w:val="009A5CB5"/>
    <w:rsid w:val="009A5E1C"/>
    <w:rsid w:val="009A67DD"/>
    <w:rsid w:val="009A6B6F"/>
    <w:rsid w:val="009A6C2C"/>
    <w:rsid w:val="009A6CA9"/>
    <w:rsid w:val="009A6FF5"/>
    <w:rsid w:val="009A7322"/>
    <w:rsid w:val="009A743C"/>
    <w:rsid w:val="009A772A"/>
    <w:rsid w:val="009A79B5"/>
    <w:rsid w:val="009A7F24"/>
    <w:rsid w:val="009B00A3"/>
    <w:rsid w:val="009B037C"/>
    <w:rsid w:val="009B09BA"/>
    <w:rsid w:val="009B0AB2"/>
    <w:rsid w:val="009B0B91"/>
    <w:rsid w:val="009B0F3B"/>
    <w:rsid w:val="009B10D2"/>
    <w:rsid w:val="009B1202"/>
    <w:rsid w:val="009B1D8E"/>
    <w:rsid w:val="009B1F0F"/>
    <w:rsid w:val="009B20F5"/>
    <w:rsid w:val="009B256C"/>
    <w:rsid w:val="009B29B6"/>
    <w:rsid w:val="009B2CB9"/>
    <w:rsid w:val="009B302A"/>
    <w:rsid w:val="009B3170"/>
    <w:rsid w:val="009B3206"/>
    <w:rsid w:val="009B3329"/>
    <w:rsid w:val="009B3443"/>
    <w:rsid w:val="009B3546"/>
    <w:rsid w:val="009B3D52"/>
    <w:rsid w:val="009B474C"/>
    <w:rsid w:val="009B475B"/>
    <w:rsid w:val="009B47B9"/>
    <w:rsid w:val="009B4925"/>
    <w:rsid w:val="009B4BAD"/>
    <w:rsid w:val="009B4C9D"/>
    <w:rsid w:val="009B52DF"/>
    <w:rsid w:val="009B550E"/>
    <w:rsid w:val="009B5528"/>
    <w:rsid w:val="009B5593"/>
    <w:rsid w:val="009B5815"/>
    <w:rsid w:val="009B5A60"/>
    <w:rsid w:val="009B5CB1"/>
    <w:rsid w:val="009B5D3C"/>
    <w:rsid w:val="009B62D4"/>
    <w:rsid w:val="009B63A3"/>
    <w:rsid w:val="009B6A6B"/>
    <w:rsid w:val="009B6C9E"/>
    <w:rsid w:val="009B6E23"/>
    <w:rsid w:val="009B7351"/>
    <w:rsid w:val="009B7449"/>
    <w:rsid w:val="009B777B"/>
    <w:rsid w:val="009B7A87"/>
    <w:rsid w:val="009B7AC8"/>
    <w:rsid w:val="009B7B50"/>
    <w:rsid w:val="009B7B8A"/>
    <w:rsid w:val="009B7CA8"/>
    <w:rsid w:val="009B7E3A"/>
    <w:rsid w:val="009B7F0E"/>
    <w:rsid w:val="009C036F"/>
    <w:rsid w:val="009C06F2"/>
    <w:rsid w:val="009C0736"/>
    <w:rsid w:val="009C0831"/>
    <w:rsid w:val="009C0970"/>
    <w:rsid w:val="009C1143"/>
    <w:rsid w:val="009C125A"/>
    <w:rsid w:val="009C1581"/>
    <w:rsid w:val="009C15F7"/>
    <w:rsid w:val="009C1A32"/>
    <w:rsid w:val="009C26EB"/>
    <w:rsid w:val="009C282B"/>
    <w:rsid w:val="009C2D2A"/>
    <w:rsid w:val="009C2F2E"/>
    <w:rsid w:val="009C35BC"/>
    <w:rsid w:val="009C35C9"/>
    <w:rsid w:val="009C3607"/>
    <w:rsid w:val="009C38E3"/>
    <w:rsid w:val="009C3C4A"/>
    <w:rsid w:val="009C3E8D"/>
    <w:rsid w:val="009C42C4"/>
    <w:rsid w:val="009C4566"/>
    <w:rsid w:val="009C4587"/>
    <w:rsid w:val="009C4660"/>
    <w:rsid w:val="009C475C"/>
    <w:rsid w:val="009C4C36"/>
    <w:rsid w:val="009C5D53"/>
    <w:rsid w:val="009C5D95"/>
    <w:rsid w:val="009C5F28"/>
    <w:rsid w:val="009C6013"/>
    <w:rsid w:val="009C6024"/>
    <w:rsid w:val="009C6033"/>
    <w:rsid w:val="009C6190"/>
    <w:rsid w:val="009C61CB"/>
    <w:rsid w:val="009C648B"/>
    <w:rsid w:val="009C64AB"/>
    <w:rsid w:val="009C64E4"/>
    <w:rsid w:val="009C6EBC"/>
    <w:rsid w:val="009C7175"/>
    <w:rsid w:val="009C72FB"/>
    <w:rsid w:val="009C7694"/>
    <w:rsid w:val="009C7A92"/>
    <w:rsid w:val="009C7E9B"/>
    <w:rsid w:val="009C7F0B"/>
    <w:rsid w:val="009C7FAE"/>
    <w:rsid w:val="009D04FA"/>
    <w:rsid w:val="009D06A2"/>
    <w:rsid w:val="009D0BB7"/>
    <w:rsid w:val="009D0BD5"/>
    <w:rsid w:val="009D10DF"/>
    <w:rsid w:val="009D136C"/>
    <w:rsid w:val="009D17BB"/>
    <w:rsid w:val="009D1844"/>
    <w:rsid w:val="009D19F3"/>
    <w:rsid w:val="009D1A0E"/>
    <w:rsid w:val="009D1A6A"/>
    <w:rsid w:val="009D1F65"/>
    <w:rsid w:val="009D2259"/>
    <w:rsid w:val="009D255B"/>
    <w:rsid w:val="009D28CE"/>
    <w:rsid w:val="009D2A2E"/>
    <w:rsid w:val="009D2D6A"/>
    <w:rsid w:val="009D2E13"/>
    <w:rsid w:val="009D2FA6"/>
    <w:rsid w:val="009D35FE"/>
    <w:rsid w:val="009D37E1"/>
    <w:rsid w:val="009D39DB"/>
    <w:rsid w:val="009D3A1E"/>
    <w:rsid w:val="009D3B89"/>
    <w:rsid w:val="009D3F72"/>
    <w:rsid w:val="009D4611"/>
    <w:rsid w:val="009D4781"/>
    <w:rsid w:val="009D4B6A"/>
    <w:rsid w:val="009D512F"/>
    <w:rsid w:val="009D5B5C"/>
    <w:rsid w:val="009D6079"/>
    <w:rsid w:val="009D66E8"/>
    <w:rsid w:val="009D6742"/>
    <w:rsid w:val="009D67FF"/>
    <w:rsid w:val="009D68A4"/>
    <w:rsid w:val="009D6F36"/>
    <w:rsid w:val="009D73CB"/>
    <w:rsid w:val="009D763D"/>
    <w:rsid w:val="009D76E8"/>
    <w:rsid w:val="009D7853"/>
    <w:rsid w:val="009E0694"/>
    <w:rsid w:val="009E074F"/>
    <w:rsid w:val="009E07F0"/>
    <w:rsid w:val="009E0C15"/>
    <w:rsid w:val="009E0D4B"/>
    <w:rsid w:val="009E13EE"/>
    <w:rsid w:val="009E1A1F"/>
    <w:rsid w:val="009E1B72"/>
    <w:rsid w:val="009E1C93"/>
    <w:rsid w:val="009E23E7"/>
    <w:rsid w:val="009E24D5"/>
    <w:rsid w:val="009E25C1"/>
    <w:rsid w:val="009E278C"/>
    <w:rsid w:val="009E29BB"/>
    <w:rsid w:val="009E2B6E"/>
    <w:rsid w:val="009E2C73"/>
    <w:rsid w:val="009E2C7B"/>
    <w:rsid w:val="009E2CFE"/>
    <w:rsid w:val="009E2D44"/>
    <w:rsid w:val="009E2ED5"/>
    <w:rsid w:val="009E35C5"/>
    <w:rsid w:val="009E3AF9"/>
    <w:rsid w:val="009E3C85"/>
    <w:rsid w:val="009E3DCB"/>
    <w:rsid w:val="009E40F3"/>
    <w:rsid w:val="009E43DC"/>
    <w:rsid w:val="009E4639"/>
    <w:rsid w:val="009E467D"/>
    <w:rsid w:val="009E49BA"/>
    <w:rsid w:val="009E4EA1"/>
    <w:rsid w:val="009E4EC0"/>
    <w:rsid w:val="009E510B"/>
    <w:rsid w:val="009E5174"/>
    <w:rsid w:val="009E51E9"/>
    <w:rsid w:val="009E59A7"/>
    <w:rsid w:val="009E59E8"/>
    <w:rsid w:val="009E5EBB"/>
    <w:rsid w:val="009E5EFD"/>
    <w:rsid w:val="009E6032"/>
    <w:rsid w:val="009E6175"/>
    <w:rsid w:val="009E6329"/>
    <w:rsid w:val="009E6588"/>
    <w:rsid w:val="009E65CB"/>
    <w:rsid w:val="009E6E77"/>
    <w:rsid w:val="009E7346"/>
    <w:rsid w:val="009E7CD6"/>
    <w:rsid w:val="009F0149"/>
    <w:rsid w:val="009F03C3"/>
    <w:rsid w:val="009F0D7C"/>
    <w:rsid w:val="009F0F9D"/>
    <w:rsid w:val="009F119C"/>
    <w:rsid w:val="009F12CD"/>
    <w:rsid w:val="009F1373"/>
    <w:rsid w:val="009F18B6"/>
    <w:rsid w:val="009F1CFA"/>
    <w:rsid w:val="009F270C"/>
    <w:rsid w:val="009F2736"/>
    <w:rsid w:val="009F290D"/>
    <w:rsid w:val="009F2C28"/>
    <w:rsid w:val="009F2D5A"/>
    <w:rsid w:val="009F3182"/>
    <w:rsid w:val="009F321E"/>
    <w:rsid w:val="009F3355"/>
    <w:rsid w:val="009F3403"/>
    <w:rsid w:val="009F36C3"/>
    <w:rsid w:val="009F3A2D"/>
    <w:rsid w:val="009F3A81"/>
    <w:rsid w:val="009F3B80"/>
    <w:rsid w:val="009F3C09"/>
    <w:rsid w:val="009F3C69"/>
    <w:rsid w:val="009F3F6C"/>
    <w:rsid w:val="009F3F95"/>
    <w:rsid w:val="009F4362"/>
    <w:rsid w:val="009F4458"/>
    <w:rsid w:val="009F4C36"/>
    <w:rsid w:val="009F4E05"/>
    <w:rsid w:val="009F4EB4"/>
    <w:rsid w:val="009F4F41"/>
    <w:rsid w:val="009F5043"/>
    <w:rsid w:val="009F53C6"/>
    <w:rsid w:val="009F5452"/>
    <w:rsid w:val="009F549B"/>
    <w:rsid w:val="009F54EB"/>
    <w:rsid w:val="009F592E"/>
    <w:rsid w:val="009F5A0D"/>
    <w:rsid w:val="009F5B5A"/>
    <w:rsid w:val="009F5DF0"/>
    <w:rsid w:val="009F5E85"/>
    <w:rsid w:val="009F5EE1"/>
    <w:rsid w:val="009F5FD8"/>
    <w:rsid w:val="009F6005"/>
    <w:rsid w:val="009F6186"/>
    <w:rsid w:val="009F62BF"/>
    <w:rsid w:val="009F6313"/>
    <w:rsid w:val="009F664E"/>
    <w:rsid w:val="009F6688"/>
    <w:rsid w:val="009F6B17"/>
    <w:rsid w:val="009F6B9C"/>
    <w:rsid w:val="009F6E19"/>
    <w:rsid w:val="009F7538"/>
    <w:rsid w:val="009F77EB"/>
    <w:rsid w:val="009F7ACE"/>
    <w:rsid w:val="009F7B41"/>
    <w:rsid w:val="009F7D3D"/>
    <w:rsid w:val="00A004B1"/>
    <w:rsid w:val="00A006DE"/>
    <w:rsid w:val="00A00AFA"/>
    <w:rsid w:val="00A00B48"/>
    <w:rsid w:val="00A00FE0"/>
    <w:rsid w:val="00A01283"/>
    <w:rsid w:val="00A012C0"/>
    <w:rsid w:val="00A01C0C"/>
    <w:rsid w:val="00A01C2C"/>
    <w:rsid w:val="00A02415"/>
    <w:rsid w:val="00A02530"/>
    <w:rsid w:val="00A0270D"/>
    <w:rsid w:val="00A0272F"/>
    <w:rsid w:val="00A029B0"/>
    <w:rsid w:val="00A02BD4"/>
    <w:rsid w:val="00A02BFE"/>
    <w:rsid w:val="00A02C47"/>
    <w:rsid w:val="00A02E83"/>
    <w:rsid w:val="00A03235"/>
    <w:rsid w:val="00A0344D"/>
    <w:rsid w:val="00A03611"/>
    <w:rsid w:val="00A0382D"/>
    <w:rsid w:val="00A03A5B"/>
    <w:rsid w:val="00A040AD"/>
    <w:rsid w:val="00A04542"/>
    <w:rsid w:val="00A045C8"/>
    <w:rsid w:val="00A04C99"/>
    <w:rsid w:val="00A0520D"/>
    <w:rsid w:val="00A05555"/>
    <w:rsid w:val="00A055ED"/>
    <w:rsid w:val="00A05800"/>
    <w:rsid w:val="00A05E2E"/>
    <w:rsid w:val="00A0623A"/>
    <w:rsid w:val="00A064EC"/>
    <w:rsid w:val="00A065D8"/>
    <w:rsid w:val="00A0692B"/>
    <w:rsid w:val="00A072B6"/>
    <w:rsid w:val="00A0738B"/>
    <w:rsid w:val="00A0753B"/>
    <w:rsid w:val="00A0758F"/>
    <w:rsid w:val="00A0767C"/>
    <w:rsid w:val="00A076DD"/>
    <w:rsid w:val="00A07811"/>
    <w:rsid w:val="00A07A4D"/>
    <w:rsid w:val="00A07B48"/>
    <w:rsid w:val="00A07D54"/>
    <w:rsid w:val="00A07E60"/>
    <w:rsid w:val="00A1015B"/>
    <w:rsid w:val="00A103BF"/>
    <w:rsid w:val="00A107B9"/>
    <w:rsid w:val="00A10820"/>
    <w:rsid w:val="00A10854"/>
    <w:rsid w:val="00A10AF9"/>
    <w:rsid w:val="00A10E6F"/>
    <w:rsid w:val="00A1145C"/>
    <w:rsid w:val="00A11BF2"/>
    <w:rsid w:val="00A11E5E"/>
    <w:rsid w:val="00A121C5"/>
    <w:rsid w:val="00A122C5"/>
    <w:rsid w:val="00A126AA"/>
    <w:rsid w:val="00A1273F"/>
    <w:rsid w:val="00A12961"/>
    <w:rsid w:val="00A1308F"/>
    <w:rsid w:val="00A132A7"/>
    <w:rsid w:val="00A13341"/>
    <w:rsid w:val="00A134CE"/>
    <w:rsid w:val="00A13526"/>
    <w:rsid w:val="00A1384A"/>
    <w:rsid w:val="00A13A93"/>
    <w:rsid w:val="00A13C44"/>
    <w:rsid w:val="00A14454"/>
    <w:rsid w:val="00A14553"/>
    <w:rsid w:val="00A146F3"/>
    <w:rsid w:val="00A14B36"/>
    <w:rsid w:val="00A15042"/>
    <w:rsid w:val="00A155B1"/>
    <w:rsid w:val="00A155B3"/>
    <w:rsid w:val="00A15815"/>
    <w:rsid w:val="00A15835"/>
    <w:rsid w:val="00A15C41"/>
    <w:rsid w:val="00A15DD9"/>
    <w:rsid w:val="00A15E5C"/>
    <w:rsid w:val="00A15FA2"/>
    <w:rsid w:val="00A1667F"/>
    <w:rsid w:val="00A169C2"/>
    <w:rsid w:val="00A16A39"/>
    <w:rsid w:val="00A16D99"/>
    <w:rsid w:val="00A170CB"/>
    <w:rsid w:val="00A17175"/>
    <w:rsid w:val="00A1743C"/>
    <w:rsid w:val="00A177AA"/>
    <w:rsid w:val="00A17848"/>
    <w:rsid w:val="00A17985"/>
    <w:rsid w:val="00A179B1"/>
    <w:rsid w:val="00A17D7C"/>
    <w:rsid w:val="00A17EA1"/>
    <w:rsid w:val="00A20119"/>
    <w:rsid w:val="00A2017C"/>
    <w:rsid w:val="00A20FED"/>
    <w:rsid w:val="00A213A2"/>
    <w:rsid w:val="00A21A7B"/>
    <w:rsid w:val="00A21D32"/>
    <w:rsid w:val="00A21F76"/>
    <w:rsid w:val="00A22065"/>
    <w:rsid w:val="00A22239"/>
    <w:rsid w:val="00A22477"/>
    <w:rsid w:val="00A225A6"/>
    <w:rsid w:val="00A225C9"/>
    <w:rsid w:val="00A22806"/>
    <w:rsid w:val="00A22899"/>
    <w:rsid w:val="00A228F6"/>
    <w:rsid w:val="00A22F12"/>
    <w:rsid w:val="00A22F29"/>
    <w:rsid w:val="00A22FCF"/>
    <w:rsid w:val="00A240AC"/>
    <w:rsid w:val="00A24286"/>
    <w:rsid w:val="00A2479C"/>
    <w:rsid w:val="00A251EC"/>
    <w:rsid w:val="00A25933"/>
    <w:rsid w:val="00A25CF7"/>
    <w:rsid w:val="00A25D73"/>
    <w:rsid w:val="00A25E87"/>
    <w:rsid w:val="00A25EC2"/>
    <w:rsid w:val="00A25F2B"/>
    <w:rsid w:val="00A25FA2"/>
    <w:rsid w:val="00A25FD1"/>
    <w:rsid w:val="00A26162"/>
    <w:rsid w:val="00A26180"/>
    <w:rsid w:val="00A2649B"/>
    <w:rsid w:val="00A26782"/>
    <w:rsid w:val="00A26885"/>
    <w:rsid w:val="00A26CD0"/>
    <w:rsid w:val="00A26CD1"/>
    <w:rsid w:val="00A26D8C"/>
    <w:rsid w:val="00A26EEC"/>
    <w:rsid w:val="00A27027"/>
    <w:rsid w:val="00A2704F"/>
    <w:rsid w:val="00A270A7"/>
    <w:rsid w:val="00A27174"/>
    <w:rsid w:val="00A276EC"/>
    <w:rsid w:val="00A27783"/>
    <w:rsid w:val="00A27792"/>
    <w:rsid w:val="00A2796A"/>
    <w:rsid w:val="00A27B8D"/>
    <w:rsid w:val="00A27FF1"/>
    <w:rsid w:val="00A30130"/>
    <w:rsid w:val="00A305D5"/>
    <w:rsid w:val="00A307E1"/>
    <w:rsid w:val="00A30943"/>
    <w:rsid w:val="00A30B22"/>
    <w:rsid w:val="00A314DE"/>
    <w:rsid w:val="00A315A0"/>
    <w:rsid w:val="00A31C69"/>
    <w:rsid w:val="00A31E61"/>
    <w:rsid w:val="00A32188"/>
    <w:rsid w:val="00A324CB"/>
    <w:rsid w:val="00A3297D"/>
    <w:rsid w:val="00A32CDA"/>
    <w:rsid w:val="00A32D25"/>
    <w:rsid w:val="00A32E2C"/>
    <w:rsid w:val="00A32E7E"/>
    <w:rsid w:val="00A32F73"/>
    <w:rsid w:val="00A33239"/>
    <w:rsid w:val="00A332AB"/>
    <w:rsid w:val="00A33436"/>
    <w:rsid w:val="00A33475"/>
    <w:rsid w:val="00A3382C"/>
    <w:rsid w:val="00A339CF"/>
    <w:rsid w:val="00A33A08"/>
    <w:rsid w:val="00A33A27"/>
    <w:rsid w:val="00A33C3C"/>
    <w:rsid w:val="00A33DA6"/>
    <w:rsid w:val="00A33F1D"/>
    <w:rsid w:val="00A340FE"/>
    <w:rsid w:val="00A34271"/>
    <w:rsid w:val="00A34643"/>
    <w:rsid w:val="00A34947"/>
    <w:rsid w:val="00A34AC3"/>
    <w:rsid w:val="00A34B64"/>
    <w:rsid w:val="00A34C52"/>
    <w:rsid w:val="00A34DE1"/>
    <w:rsid w:val="00A34F98"/>
    <w:rsid w:val="00A35035"/>
    <w:rsid w:val="00A355B5"/>
    <w:rsid w:val="00A35D41"/>
    <w:rsid w:val="00A35F48"/>
    <w:rsid w:val="00A3637E"/>
    <w:rsid w:val="00A3637F"/>
    <w:rsid w:val="00A36838"/>
    <w:rsid w:val="00A36A7B"/>
    <w:rsid w:val="00A36BAE"/>
    <w:rsid w:val="00A37004"/>
    <w:rsid w:val="00A37955"/>
    <w:rsid w:val="00A4009A"/>
    <w:rsid w:val="00A400BB"/>
    <w:rsid w:val="00A407C4"/>
    <w:rsid w:val="00A4113B"/>
    <w:rsid w:val="00A412B6"/>
    <w:rsid w:val="00A41514"/>
    <w:rsid w:val="00A415ED"/>
    <w:rsid w:val="00A416A4"/>
    <w:rsid w:val="00A41838"/>
    <w:rsid w:val="00A418B3"/>
    <w:rsid w:val="00A41C42"/>
    <w:rsid w:val="00A41CD3"/>
    <w:rsid w:val="00A41EB7"/>
    <w:rsid w:val="00A42242"/>
    <w:rsid w:val="00A423C1"/>
    <w:rsid w:val="00A42458"/>
    <w:rsid w:val="00A4262F"/>
    <w:rsid w:val="00A42ABA"/>
    <w:rsid w:val="00A43020"/>
    <w:rsid w:val="00A430FE"/>
    <w:rsid w:val="00A43229"/>
    <w:rsid w:val="00A4323A"/>
    <w:rsid w:val="00A43322"/>
    <w:rsid w:val="00A4332C"/>
    <w:rsid w:val="00A43390"/>
    <w:rsid w:val="00A44309"/>
    <w:rsid w:val="00A4438A"/>
    <w:rsid w:val="00A4450E"/>
    <w:rsid w:val="00A446A6"/>
    <w:rsid w:val="00A4475E"/>
    <w:rsid w:val="00A448E8"/>
    <w:rsid w:val="00A44E3E"/>
    <w:rsid w:val="00A44E94"/>
    <w:rsid w:val="00A44F19"/>
    <w:rsid w:val="00A44FAB"/>
    <w:rsid w:val="00A45574"/>
    <w:rsid w:val="00A455C1"/>
    <w:rsid w:val="00A4581C"/>
    <w:rsid w:val="00A459C4"/>
    <w:rsid w:val="00A45A3C"/>
    <w:rsid w:val="00A45AB5"/>
    <w:rsid w:val="00A45C23"/>
    <w:rsid w:val="00A4600A"/>
    <w:rsid w:val="00A46068"/>
    <w:rsid w:val="00A4647E"/>
    <w:rsid w:val="00A4698D"/>
    <w:rsid w:val="00A46A30"/>
    <w:rsid w:val="00A46A9A"/>
    <w:rsid w:val="00A46D15"/>
    <w:rsid w:val="00A46E1F"/>
    <w:rsid w:val="00A46FD7"/>
    <w:rsid w:val="00A47301"/>
    <w:rsid w:val="00A47C06"/>
    <w:rsid w:val="00A47CEF"/>
    <w:rsid w:val="00A47E3F"/>
    <w:rsid w:val="00A47ED0"/>
    <w:rsid w:val="00A50226"/>
    <w:rsid w:val="00A50440"/>
    <w:rsid w:val="00A50B43"/>
    <w:rsid w:val="00A50DB7"/>
    <w:rsid w:val="00A50DD5"/>
    <w:rsid w:val="00A50FB4"/>
    <w:rsid w:val="00A5109A"/>
    <w:rsid w:val="00A51289"/>
    <w:rsid w:val="00A516F0"/>
    <w:rsid w:val="00A51840"/>
    <w:rsid w:val="00A51B59"/>
    <w:rsid w:val="00A520C8"/>
    <w:rsid w:val="00A52866"/>
    <w:rsid w:val="00A52A48"/>
    <w:rsid w:val="00A52AF0"/>
    <w:rsid w:val="00A52FCB"/>
    <w:rsid w:val="00A53720"/>
    <w:rsid w:val="00A53841"/>
    <w:rsid w:val="00A5384E"/>
    <w:rsid w:val="00A53A10"/>
    <w:rsid w:val="00A53C65"/>
    <w:rsid w:val="00A541CC"/>
    <w:rsid w:val="00A54281"/>
    <w:rsid w:val="00A5451C"/>
    <w:rsid w:val="00A5463B"/>
    <w:rsid w:val="00A54678"/>
    <w:rsid w:val="00A54A69"/>
    <w:rsid w:val="00A553D7"/>
    <w:rsid w:val="00A5541A"/>
    <w:rsid w:val="00A55474"/>
    <w:rsid w:val="00A555AF"/>
    <w:rsid w:val="00A56418"/>
    <w:rsid w:val="00A56A17"/>
    <w:rsid w:val="00A56D7A"/>
    <w:rsid w:val="00A56E21"/>
    <w:rsid w:val="00A56F3A"/>
    <w:rsid w:val="00A570CB"/>
    <w:rsid w:val="00A5746A"/>
    <w:rsid w:val="00A5748C"/>
    <w:rsid w:val="00A5797C"/>
    <w:rsid w:val="00A57AC2"/>
    <w:rsid w:val="00A57B45"/>
    <w:rsid w:val="00A57BB7"/>
    <w:rsid w:val="00A57CFE"/>
    <w:rsid w:val="00A60182"/>
    <w:rsid w:val="00A603ED"/>
    <w:rsid w:val="00A609C0"/>
    <w:rsid w:val="00A60B17"/>
    <w:rsid w:val="00A60B4E"/>
    <w:rsid w:val="00A60B7C"/>
    <w:rsid w:val="00A60D27"/>
    <w:rsid w:val="00A616A9"/>
    <w:rsid w:val="00A61CB8"/>
    <w:rsid w:val="00A61CF1"/>
    <w:rsid w:val="00A620BA"/>
    <w:rsid w:val="00A620F6"/>
    <w:rsid w:val="00A6233D"/>
    <w:rsid w:val="00A62558"/>
    <w:rsid w:val="00A6292E"/>
    <w:rsid w:val="00A62950"/>
    <w:rsid w:val="00A62A1E"/>
    <w:rsid w:val="00A62B15"/>
    <w:rsid w:val="00A635F3"/>
    <w:rsid w:val="00A63619"/>
    <w:rsid w:val="00A6384A"/>
    <w:rsid w:val="00A63866"/>
    <w:rsid w:val="00A638CB"/>
    <w:rsid w:val="00A639C9"/>
    <w:rsid w:val="00A63F71"/>
    <w:rsid w:val="00A63FE8"/>
    <w:rsid w:val="00A640E4"/>
    <w:rsid w:val="00A643EB"/>
    <w:rsid w:val="00A648C4"/>
    <w:rsid w:val="00A64B25"/>
    <w:rsid w:val="00A64CBE"/>
    <w:rsid w:val="00A64D2D"/>
    <w:rsid w:val="00A650E4"/>
    <w:rsid w:val="00A6512C"/>
    <w:rsid w:val="00A652D3"/>
    <w:rsid w:val="00A654BD"/>
    <w:rsid w:val="00A65A8C"/>
    <w:rsid w:val="00A65F5C"/>
    <w:rsid w:val="00A661F9"/>
    <w:rsid w:val="00A66212"/>
    <w:rsid w:val="00A66670"/>
    <w:rsid w:val="00A66CD4"/>
    <w:rsid w:val="00A6703B"/>
    <w:rsid w:val="00A67337"/>
    <w:rsid w:val="00A6745F"/>
    <w:rsid w:val="00A6757A"/>
    <w:rsid w:val="00A67615"/>
    <w:rsid w:val="00A676B5"/>
    <w:rsid w:val="00A67EB7"/>
    <w:rsid w:val="00A70045"/>
    <w:rsid w:val="00A700AF"/>
    <w:rsid w:val="00A7019D"/>
    <w:rsid w:val="00A702BA"/>
    <w:rsid w:val="00A704E9"/>
    <w:rsid w:val="00A706CD"/>
    <w:rsid w:val="00A709B1"/>
    <w:rsid w:val="00A70D9B"/>
    <w:rsid w:val="00A71020"/>
    <w:rsid w:val="00A71C13"/>
    <w:rsid w:val="00A71E93"/>
    <w:rsid w:val="00A72157"/>
    <w:rsid w:val="00A723B1"/>
    <w:rsid w:val="00A72935"/>
    <w:rsid w:val="00A72A44"/>
    <w:rsid w:val="00A72C50"/>
    <w:rsid w:val="00A72EFE"/>
    <w:rsid w:val="00A732D6"/>
    <w:rsid w:val="00A73370"/>
    <w:rsid w:val="00A73908"/>
    <w:rsid w:val="00A73ADF"/>
    <w:rsid w:val="00A73D25"/>
    <w:rsid w:val="00A73DAC"/>
    <w:rsid w:val="00A74044"/>
    <w:rsid w:val="00A741C0"/>
    <w:rsid w:val="00A7493D"/>
    <w:rsid w:val="00A74C52"/>
    <w:rsid w:val="00A74C6F"/>
    <w:rsid w:val="00A752C6"/>
    <w:rsid w:val="00A7545E"/>
    <w:rsid w:val="00A759D8"/>
    <w:rsid w:val="00A75AFB"/>
    <w:rsid w:val="00A75B48"/>
    <w:rsid w:val="00A765C4"/>
    <w:rsid w:val="00A76B8B"/>
    <w:rsid w:val="00A76DC1"/>
    <w:rsid w:val="00A76F1F"/>
    <w:rsid w:val="00A77862"/>
    <w:rsid w:val="00A77A74"/>
    <w:rsid w:val="00A77D21"/>
    <w:rsid w:val="00A80391"/>
    <w:rsid w:val="00A805FD"/>
    <w:rsid w:val="00A8086D"/>
    <w:rsid w:val="00A808A7"/>
    <w:rsid w:val="00A80A27"/>
    <w:rsid w:val="00A80FB0"/>
    <w:rsid w:val="00A80FF7"/>
    <w:rsid w:val="00A81195"/>
    <w:rsid w:val="00A815A1"/>
    <w:rsid w:val="00A81766"/>
    <w:rsid w:val="00A81A87"/>
    <w:rsid w:val="00A81C64"/>
    <w:rsid w:val="00A824C1"/>
    <w:rsid w:val="00A82D8A"/>
    <w:rsid w:val="00A82E62"/>
    <w:rsid w:val="00A82F54"/>
    <w:rsid w:val="00A82FC2"/>
    <w:rsid w:val="00A83207"/>
    <w:rsid w:val="00A837FE"/>
    <w:rsid w:val="00A838FC"/>
    <w:rsid w:val="00A8393A"/>
    <w:rsid w:val="00A83A4F"/>
    <w:rsid w:val="00A83C41"/>
    <w:rsid w:val="00A83D14"/>
    <w:rsid w:val="00A840A1"/>
    <w:rsid w:val="00A841E5"/>
    <w:rsid w:val="00A842FD"/>
    <w:rsid w:val="00A84398"/>
    <w:rsid w:val="00A843D5"/>
    <w:rsid w:val="00A84530"/>
    <w:rsid w:val="00A84650"/>
    <w:rsid w:val="00A84662"/>
    <w:rsid w:val="00A84FC6"/>
    <w:rsid w:val="00A85095"/>
    <w:rsid w:val="00A85280"/>
    <w:rsid w:val="00A852BC"/>
    <w:rsid w:val="00A852F6"/>
    <w:rsid w:val="00A854A8"/>
    <w:rsid w:val="00A85674"/>
    <w:rsid w:val="00A85885"/>
    <w:rsid w:val="00A85AE1"/>
    <w:rsid w:val="00A85AF5"/>
    <w:rsid w:val="00A85E12"/>
    <w:rsid w:val="00A85E9A"/>
    <w:rsid w:val="00A86698"/>
    <w:rsid w:val="00A86BF0"/>
    <w:rsid w:val="00A86EFE"/>
    <w:rsid w:val="00A87182"/>
    <w:rsid w:val="00A871D6"/>
    <w:rsid w:val="00A873A0"/>
    <w:rsid w:val="00A8760C"/>
    <w:rsid w:val="00A87653"/>
    <w:rsid w:val="00A87F10"/>
    <w:rsid w:val="00A90244"/>
    <w:rsid w:val="00A90337"/>
    <w:rsid w:val="00A90370"/>
    <w:rsid w:val="00A904CA"/>
    <w:rsid w:val="00A90884"/>
    <w:rsid w:val="00A90889"/>
    <w:rsid w:val="00A909AB"/>
    <w:rsid w:val="00A90A81"/>
    <w:rsid w:val="00A90B3A"/>
    <w:rsid w:val="00A90BFE"/>
    <w:rsid w:val="00A90E9C"/>
    <w:rsid w:val="00A90FFA"/>
    <w:rsid w:val="00A910BE"/>
    <w:rsid w:val="00A912BD"/>
    <w:rsid w:val="00A914E9"/>
    <w:rsid w:val="00A915B2"/>
    <w:rsid w:val="00A91631"/>
    <w:rsid w:val="00A91805"/>
    <w:rsid w:val="00A9193A"/>
    <w:rsid w:val="00A9206D"/>
    <w:rsid w:val="00A922B1"/>
    <w:rsid w:val="00A923F2"/>
    <w:rsid w:val="00A92AFD"/>
    <w:rsid w:val="00A92BEA"/>
    <w:rsid w:val="00A92CC6"/>
    <w:rsid w:val="00A92DB2"/>
    <w:rsid w:val="00A9337D"/>
    <w:rsid w:val="00A939B4"/>
    <w:rsid w:val="00A93A18"/>
    <w:rsid w:val="00A93F9E"/>
    <w:rsid w:val="00A9468E"/>
    <w:rsid w:val="00A947F3"/>
    <w:rsid w:val="00A94831"/>
    <w:rsid w:val="00A94D51"/>
    <w:rsid w:val="00A94D7E"/>
    <w:rsid w:val="00A94F40"/>
    <w:rsid w:val="00A953AD"/>
    <w:rsid w:val="00A955B3"/>
    <w:rsid w:val="00A95632"/>
    <w:rsid w:val="00A957AA"/>
    <w:rsid w:val="00A95E2A"/>
    <w:rsid w:val="00A95E9F"/>
    <w:rsid w:val="00A9626D"/>
    <w:rsid w:val="00A96703"/>
    <w:rsid w:val="00A96CE7"/>
    <w:rsid w:val="00A973A6"/>
    <w:rsid w:val="00A9755E"/>
    <w:rsid w:val="00A97650"/>
    <w:rsid w:val="00A97AEA"/>
    <w:rsid w:val="00A97C81"/>
    <w:rsid w:val="00A97E32"/>
    <w:rsid w:val="00A97E6C"/>
    <w:rsid w:val="00AA01E4"/>
    <w:rsid w:val="00AA0548"/>
    <w:rsid w:val="00AA08A9"/>
    <w:rsid w:val="00AA0AC7"/>
    <w:rsid w:val="00AA0D13"/>
    <w:rsid w:val="00AA0F24"/>
    <w:rsid w:val="00AA13F2"/>
    <w:rsid w:val="00AA1555"/>
    <w:rsid w:val="00AA1785"/>
    <w:rsid w:val="00AA18F8"/>
    <w:rsid w:val="00AA19BB"/>
    <w:rsid w:val="00AA1CAC"/>
    <w:rsid w:val="00AA1DE1"/>
    <w:rsid w:val="00AA2161"/>
    <w:rsid w:val="00AA221C"/>
    <w:rsid w:val="00AA25AA"/>
    <w:rsid w:val="00AA28B6"/>
    <w:rsid w:val="00AA2ABC"/>
    <w:rsid w:val="00AA2F20"/>
    <w:rsid w:val="00AA2F6B"/>
    <w:rsid w:val="00AA2FD1"/>
    <w:rsid w:val="00AA3424"/>
    <w:rsid w:val="00AA34E3"/>
    <w:rsid w:val="00AA3B7D"/>
    <w:rsid w:val="00AA3D79"/>
    <w:rsid w:val="00AA3DFE"/>
    <w:rsid w:val="00AA40DD"/>
    <w:rsid w:val="00AA430C"/>
    <w:rsid w:val="00AA44BD"/>
    <w:rsid w:val="00AA4568"/>
    <w:rsid w:val="00AA47FC"/>
    <w:rsid w:val="00AA4D04"/>
    <w:rsid w:val="00AA4D78"/>
    <w:rsid w:val="00AA5413"/>
    <w:rsid w:val="00AA5776"/>
    <w:rsid w:val="00AA5785"/>
    <w:rsid w:val="00AA57B9"/>
    <w:rsid w:val="00AA593D"/>
    <w:rsid w:val="00AA5BED"/>
    <w:rsid w:val="00AA5C64"/>
    <w:rsid w:val="00AA64E9"/>
    <w:rsid w:val="00AA6632"/>
    <w:rsid w:val="00AA6862"/>
    <w:rsid w:val="00AA6A71"/>
    <w:rsid w:val="00AA6E14"/>
    <w:rsid w:val="00AA717A"/>
    <w:rsid w:val="00AA7623"/>
    <w:rsid w:val="00AA766E"/>
    <w:rsid w:val="00AA7745"/>
    <w:rsid w:val="00AA7822"/>
    <w:rsid w:val="00AA7A66"/>
    <w:rsid w:val="00AA7DBB"/>
    <w:rsid w:val="00AB0168"/>
    <w:rsid w:val="00AB0290"/>
    <w:rsid w:val="00AB0500"/>
    <w:rsid w:val="00AB0751"/>
    <w:rsid w:val="00AB0802"/>
    <w:rsid w:val="00AB08B9"/>
    <w:rsid w:val="00AB0E90"/>
    <w:rsid w:val="00AB14A9"/>
    <w:rsid w:val="00AB180D"/>
    <w:rsid w:val="00AB1C76"/>
    <w:rsid w:val="00AB1D94"/>
    <w:rsid w:val="00AB1F27"/>
    <w:rsid w:val="00AB205E"/>
    <w:rsid w:val="00AB268B"/>
    <w:rsid w:val="00AB2726"/>
    <w:rsid w:val="00AB298C"/>
    <w:rsid w:val="00AB29BD"/>
    <w:rsid w:val="00AB2A3E"/>
    <w:rsid w:val="00AB2D66"/>
    <w:rsid w:val="00AB2DA4"/>
    <w:rsid w:val="00AB341D"/>
    <w:rsid w:val="00AB365F"/>
    <w:rsid w:val="00AB380F"/>
    <w:rsid w:val="00AB38F1"/>
    <w:rsid w:val="00AB3A0C"/>
    <w:rsid w:val="00AB3C8C"/>
    <w:rsid w:val="00AB3DFC"/>
    <w:rsid w:val="00AB4052"/>
    <w:rsid w:val="00AB44A6"/>
    <w:rsid w:val="00AB4B08"/>
    <w:rsid w:val="00AB4B1F"/>
    <w:rsid w:val="00AB4B5A"/>
    <w:rsid w:val="00AB4C83"/>
    <w:rsid w:val="00AB4D8B"/>
    <w:rsid w:val="00AB4E8F"/>
    <w:rsid w:val="00AB4EA1"/>
    <w:rsid w:val="00AB5382"/>
    <w:rsid w:val="00AB5494"/>
    <w:rsid w:val="00AB5649"/>
    <w:rsid w:val="00AB58D8"/>
    <w:rsid w:val="00AB58EA"/>
    <w:rsid w:val="00AB5CDB"/>
    <w:rsid w:val="00AB5D1C"/>
    <w:rsid w:val="00AB5F1F"/>
    <w:rsid w:val="00AB62A1"/>
    <w:rsid w:val="00AB62E5"/>
    <w:rsid w:val="00AB63E8"/>
    <w:rsid w:val="00AB6724"/>
    <w:rsid w:val="00AB6953"/>
    <w:rsid w:val="00AB6CA9"/>
    <w:rsid w:val="00AB6CD4"/>
    <w:rsid w:val="00AB6CE4"/>
    <w:rsid w:val="00AB7328"/>
    <w:rsid w:val="00AB75E6"/>
    <w:rsid w:val="00AB776A"/>
    <w:rsid w:val="00AB77E6"/>
    <w:rsid w:val="00AB7937"/>
    <w:rsid w:val="00AC037A"/>
    <w:rsid w:val="00AC08F8"/>
    <w:rsid w:val="00AC0A4D"/>
    <w:rsid w:val="00AC0A64"/>
    <w:rsid w:val="00AC10AD"/>
    <w:rsid w:val="00AC135F"/>
    <w:rsid w:val="00AC15F7"/>
    <w:rsid w:val="00AC1688"/>
    <w:rsid w:val="00AC16D3"/>
    <w:rsid w:val="00AC1734"/>
    <w:rsid w:val="00AC189B"/>
    <w:rsid w:val="00AC1EA4"/>
    <w:rsid w:val="00AC21D9"/>
    <w:rsid w:val="00AC223F"/>
    <w:rsid w:val="00AC23F0"/>
    <w:rsid w:val="00AC29EF"/>
    <w:rsid w:val="00AC2A00"/>
    <w:rsid w:val="00AC308E"/>
    <w:rsid w:val="00AC31ED"/>
    <w:rsid w:val="00AC3318"/>
    <w:rsid w:val="00AC3C45"/>
    <w:rsid w:val="00AC3F6F"/>
    <w:rsid w:val="00AC4707"/>
    <w:rsid w:val="00AC4C3A"/>
    <w:rsid w:val="00AC4C5E"/>
    <w:rsid w:val="00AC4ED0"/>
    <w:rsid w:val="00AC522A"/>
    <w:rsid w:val="00AC523D"/>
    <w:rsid w:val="00AC570E"/>
    <w:rsid w:val="00AC5833"/>
    <w:rsid w:val="00AC5BF2"/>
    <w:rsid w:val="00AC5DF3"/>
    <w:rsid w:val="00AC5FBD"/>
    <w:rsid w:val="00AC6013"/>
    <w:rsid w:val="00AC6354"/>
    <w:rsid w:val="00AC6379"/>
    <w:rsid w:val="00AC637A"/>
    <w:rsid w:val="00AC6527"/>
    <w:rsid w:val="00AC66B2"/>
    <w:rsid w:val="00AC67FD"/>
    <w:rsid w:val="00AC6A1F"/>
    <w:rsid w:val="00AC6C9F"/>
    <w:rsid w:val="00AC6D15"/>
    <w:rsid w:val="00AD0306"/>
    <w:rsid w:val="00AD0357"/>
    <w:rsid w:val="00AD0647"/>
    <w:rsid w:val="00AD06B6"/>
    <w:rsid w:val="00AD08C3"/>
    <w:rsid w:val="00AD0C45"/>
    <w:rsid w:val="00AD0CCD"/>
    <w:rsid w:val="00AD0D79"/>
    <w:rsid w:val="00AD0D8C"/>
    <w:rsid w:val="00AD1577"/>
    <w:rsid w:val="00AD17B1"/>
    <w:rsid w:val="00AD1C2C"/>
    <w:rsid w:val="00AD1C64"/>
    <w:rsid w:val="00AD259D"/>
    <w:rsid w:val="00AD2AA9"/>
    <w:rsid w:val="00AD2AC3"/>
    <w:rsid w:val="00AD2C90"/>
    <w:rsid w:val="00AD2FE9"/>
    <w:rsid w:val="00AD303F"/>
    <w:rsid w:val="00AD3164"/>
    <w:rsid w:val="00AD3363"/>
    <w:rsid w:val="00AD353A"/>
    <w:rsid w:val="00AD3C63"/>
    <w:rsid w:val="00AD3ED0"/>
    <w:rsid w:val="00AD4164"/>
    <w:rsid w:val="00AD432A"/>
    <w:rsid w:val="00AD46D9"/>
    <w:rsid w:val="00AD4AAD"/>
    <w:rsid w:val="00AD4DF8"/>
    <w:rsid w:val="00AD4E74"/>
    <w:rsid w:val="00AD4EB7"/>
    <w:rsid w:val="00AD5352"/>
    <w:rsid w:val="00AD54EB"/>
    <w:rsid w:val="00AD5792"/>
    <w:rsid w:val="00AD5BD0"/>
    <w:rsid w:val="00AD5D6D"/>
    <w:rsid w:val="00AD5E53"/>
    <w:rsid w:val="00AD5EFA"/>
    <w:rsid w:val="00AD5FC2"/>
    <w:rsid w:val="00AD5FFD"/>
    <w:rsid w:val="00AD605B"/>
    <w:rsid w:val="00AD60B6"/>
    <w:rsid w:val="00AD60B8"/>
    <w:rsid w:val="00AD629E"/>
    <w:rsid w:val="00AD6312"/>
    <w:rsid w:val="00AD6632"/>
    <w:rsid w:val="00AD6662"/>
    <w:rsid w:val="00AD690F"/>
    <w:rsid w:val="00AD75F7"/>
    <w:rsid w:val="00AD77B2"/>
    <w:rsid w:val="00AD792D"/>
    <w:rsid w:val="00AD7D6B"/>
    <w:rsid w:val="00AE01AF"/>
    <w:rsid w:val="00AE01D7"/>
    <w:rsid w:val="00AE03B5"/>
    <w:rsid w:val="00AE0739"/>
    <w:rsid w:val="00AE0962"/>
    <w:rsid w:val="00AE0C04"/>
    <w:rsid w:val="00AE0F9B"/>
    <w:rsid w:val="00AE15BE"/>
    <w:rsid w:val="00AE1B72"/>
    <w:rsid w:val="00AE1C0E"/>
    <w:rsid w:val="00AE20B4"/>
    <w:rsid w:val="00AE21E3"/>
    <w:rsid w:val="00AE227B"/>
    <w:rsid w:val="00AE2633"/>
    <w:rsid w:val="00AE27B5"/>
    <w:rsid w:val="00AE28CE"/>
    <w:rsid w:val="00AE2B28"/>
    <w:rsid w:val="00AE2C8D"/>
    <w:rsid w:val="00AE2F2A"/>
    <w:rsid w:val="00AE2FB7"/>
    <w:rsid w:val="00AE2FB8"/>
    <w:rsid w:val="00AE3040"/>
    <w:rsid w:val="00AE315F"/>
    <w:rsid w:val="00AE31F1"/>
    <w:rsid w:val="00AE3201"/>
    <w:rsid w:val="00AE3324"/>
    <w:rsid w:val="00AE3426"/>
    <w:rsid w:val="00AE34FA"/>
    <w:rsid w:val="00AE352E"/>
    <w:rsid w:val="00AE35C9"/>
    <w:rsid w:val="00AE3B4B"/>
    <w:rsid w:val="00AE3DE3"/>
    <w:rsid w:val="00AE40EB"/>
    <w:rsid w:val="00AE481B"/>
    <w:rsid w:val="00AE4824"/>
    <w:rsid w:val="00AE48A2"/>
    <w:rsid w:val="00AE4923"/>
    <w:rsid w:val="00AE4E2D"/>
    <w:rsid w:val="00AE4F38"/>
    <w:rsid w:val="00AE529C"/>
    <w:rsid w:val="00AE5527"/>
    <w:rsid w:val="00AE5703"/>
    <w:rsid w:val="00AE5CC8"/>
    <w:rsid w:val="00AE5E4A"/>
    <w:rsid w:val="00AE6077"/>
    <w:rsid w:val="00AE6161"/>
    <w:rsid w:val="00AE61A6"/>
    <w:rsid w:val="00AE631F"/>
    <w:rsid w:val="00AE651F"/>
    <w:rsid w:val="00AE6B0B"/>
    <w:rsid w:val="00AE6BB3"/>
    <w:rsid w:val="00AE6C9F"/>
    <w:rsid w:val="00AE6E8C"/>
    <w:rsid w:val="00AE71C8"/>
    <w:rsid w:val="00AE71F9"/>
    <w:rsid w:val="00AE7316"/>
    <w:rsid w:val="00AE77A1"/>
    <w:rsid w:val="00AE7E24"/>
    <w:rsid w:val="00AE7F71"/>
    <w:rsid w:val="00AE7F7C"/>
    <w:rsid w:val="00AF017F"/>
    <w:rsid w:val="00AF0273"/>
    <w:rsid w:val="00AF04F0"/>
    <w:rsid w:val="00AF060E"/>
    <w:rsid w:val="00AF07A0"/>
    <w:rsid w:val="00AF0909"/>
    <w:rsid w:val="00AF0AC5"/>
    <w:rsid w:val="00AF0E8B"/>
    <w:rsid w:val="00AF11CD"/>
    <w:rsid w:val="00AF12EC"/>
    <w:rsid w:val="00AF140F"/>
    <w:rsid w:val="00AF1535"/>
    <w:rsid w:val="00AF1631"/>
    <w:rsid w:val="00AF1756"/>
    <w:rsid w:val="00AF1882"/>
    <w:rsid w:val="00AF18CC"/>
    <w:rsid w:val="00AF1950"/>
    <w:rsid w:val="00AF1B1C"/>
    <w:rsid w:val="00AF1B35"/>
    <w:rsid w:val="00AF1CC6"/>
    <w:rsid w:val="00AF1D48"/>
    <w:rsid w:val="00AF1D8E"/>
    <w:rsid w:val="00AF1E18"/>
    <w:rsid w:val="00AF1FAC"/>
    <w:rsid w:val="00AF2E21"/>
    <w:rsid w:val="00AF2E4D"/>
    <w:rsid w:val="00AF2E66"/>
    <w:rsid w:val="00AF2F43"/>
    <w:rsid w:val="00AF30D7"/>
    <w:rsid w:val="00AF30DE"/>
    <w:rsid w:val="00AF3329"/>
    <w:rsid w:val="00AF3897"/>
    <w:rsid w:val="00AF3AEE"/>
    <w:rsid w:val="00AF3BF8"/>
    <w:rsid w:val="00AF43A9"/>
    <w:rsid w:val="00AF44C8"/>
    <w:rsid w:val="00AF45DA"/>
    <w:rsid w:val="00AF4BF7"/>
    <w:rsid w:val="00AF4F24"/>
    <w:rsid w:val="00AF513E"/>
    <w:rsid w:val="00AF521D"/>
    <w:rsid w:val="00AF55C2"/>
    <w:rsid w:val="00AF57D3"/>
    <w:rsid w:val="00AF5862"/>
    <w:rsid w:val="00AF5929"/>
    <w:rsid w:val="00AF5AB5"/>
    <w:rsid w:val="00AF5DBD"/>
    <w:rsid w:val="00AF6010"/>
    <w:rsid w:val="00AF62EC"/>
    <w:rsid w:val="00AF70C7"/>
    <w:rsid w:val="00AF72EF"/>
    <w:rsid w:val="00AF7574"/>
    <w:rsid w:val="00AF7A45"/>
    <w:rsid w:val="00AF7BA2"/>
    <w:rsid w:val="00AF7E78"/>
    <w:rsid w:val="00AF7FDD"/>
    <w:rsid w:val="00B006D5"/>
    <w:rsid w:val="00B00816"/>
    <w:rsid w:val="00B008DE"/>
    <w:rsid w:val="00B00B3B"/>
    <w:rsid w:val="00B00B8A"/>
    <w:rsid w:val="00B00CD1"/>
    <w:rsid w:val="00B00DDC"/>
    <w:rsid w:val="00B00E3E"/>
    <w:rsid w:val="00B00F09"/>
    <w:rsid w:val="00B0112D"/>
    <w:rsid w:val="00B01763"/>
    <w:rsid w:val="00B01940"/>
    <w:rsid w:val="00B01A4C"/>
    <w:rsid w:val="00B01E7D"/>
    <w:rsid w:val="00B021D9"/>
    <w:rsid w:val="00B027EE"/>
    <w:rsid w:val="00B028CA"/>
    <w:rsid w:val="00B02B32"/>
    <w:rsid w:val="00B02B62"/>
    <w:rsid w:val="00B02CB8"/>
    <w:rsid w:val="00B02EEC"/>
    <w:rsid w:val="00B02F09"/>
    <w:rsid w:val="00B03376"/>
    <w:rsid w:val="00B03BAD"/>
    <w:rsid w:val="00B04033"/>
    <w:rsid w:val="00B0452E"/>
    <w:rsid w:val="00B04666"/>
    <w:rsid w:val="00B04738"/>
    <w:rsid w:val="00B0483D"/>
    <w:rsid w:val="00B04A0F"/>
    <w:rsid w:val="00B04A78"/>
    <w:rsid w:val="00B04B71"/>
    <w:rsid w:val="00B04EA2"/>
    <w:rsid w:val="00B051FC"/>
    <w:rsid w:val="00B05698"/>
    <w:rsid w:val="00B057D4"/>
    <w:rsid w:val="00B060AD"/>
    <w:rsid w:val="00B06172"/>
    <w:rsid w:val="00B06584"/>
    <w:rsid w:val="00B06595"/>
    <w:rsid w:val="00B0659A"/>
    <w:rsid w:val="00B0669C"/>
    <w:rsid w:val="00B066C1"/>
    <w:rsid w:val="00B06807"/>
    <w:rsid w:val="00B06811"/>
    <w:rsid w:val="00B06FD5"/>
    <w:rsid w:val="00B070C1"/>
    <w:rsid w:val="00B072F1"/>
    <w:rsid w:val="00B07306"/>
    <w:rsid w:val="00B07412"/>
    <w:rsid w:val="00B078B3"/>
    <w:rsid w:val="00B101B3"/>
    <w:rsid w:val="00B102C2"/>
    <w:rsid w:val="00B108CF"/>
    <w:rsid w:val="00B10C27"/>
    <w:rsid w:val="00B10FF7"/>
    <w:rsid w:val="00B11013"/>
    <w:rsid w:val="00B11119"/>
    <w:rsid w:val="00B11206"/>
    <w:rsid w:val="00B11392"/>
    <w:rsid w:val="00B114FF"/>
    <w:rsid w:val="00B1157B"/>
    <w:rsid w:val="00B1184D"/>
    <w:rsid w:val="00B11A90"/>
    <w:rsid w:val="00B11CD8"/>
    <w:rsid w:val="00B11D21"/>
    <w:rsid w:val="00B121AB"/>
    <w:rsid w:val="00B12250"/>
    <w:rsid w:val="00B123DC"/>
    <w:rsid w:val="00B123E4"/>
    <w:rsid w:val="00B124F2"/>
    <w:rsid w:val="00B128EB"/>
    <w:rsid w:val="00B12957"/>
    <w:rsid w:val="00B12B33"/>
    <w:rsid w:val="00B12C66"/>
    <w:rsid w:val="00B12D1F"/>
    <w:rsid w:val="00B131D6"/>
    <w:rsid w:val="00B1323D"/>
    <w:rsid w:val="00B13288"/>
    <w:rsid w:val="00B13598"/>
    <w:rsid w:val="00B136EA"/>
    <w:rsid w:val="00B13776"/>
    <w:rsid w:val="00B13806"/>
    <w:rsid w:val="00B13916"/>
    <w:rsid w:val="00B13938"/>
    <w:rsid w:val="00B1393D"/>
    <w:rsid w:val="00B139A7"/>
    <w:rsid w:val="00B139F5"/>
    <w:rsid w:val="00B13B04"/>
    <w:rsid w:val="00B141FE"/>
    <w:rsid w:val="00B14680"/>
    <w:rsid w:val="00B14770"/>
    <w:rsid w:val="00B14AA9"/>
    <w:rsid w:val="00B15075"/>
    <w:rsid w:val="00B1530E"/>
    <w:rsid w:val="00B154B5"/>
    <w:rsid w:val="00B15895"/>
    <w:rsid w:val="00B15974"/>
    <w:rsid w:val="00B15A79"/>
    <w:rsid w:val="00B15F68"/>
    <w:rsid w:val="00B161C3"/>
    <w:rsid w:val="00B166AA"/>
    <w:rsid w:val="00B169EA"/>
    <w:rsid w:val="00B16A3A"/>
    <w:rsid w:val="00B16B79"/>
    <w:rsid w:val="00B16C7B"/>
    <w:rsid w:val="00B16C9D"/>
    <w:rsid w:val="00B16DA2"/>
    <w:rsid w:val="00B1701E"/>
    <w:rsid w:val="00B171B8"/>
    <w:rsid w:val="00B171C3"/>
    <w:rsid w:val="00B172AE"/>
    <w:rsid w:val="00B17440"/>
    <w:rsid w:val="00B17900"/>
    <w:rsid w:val="00B17BE5"/>
    <w:rsid w:val="00B17CF4"/>
    <w:rsid w:val="00B17DCC"/>
    <w:rsid w:val="00B17EBA"/>
    <w:rsid w:val="00B20230"/>
    <w:rsid w:val="00B2024F"/>
    <w:rsid w:val="00B2034A"/>
    <w:rsid w:val="00B206A2"/>
    <w:rsid w:val="00B20BBD"/>
    <w:rsid w:val="00B20E92"/>
    <w:rsid w:val="00B21015"/>
    <w:rsid w:val="00B211A7"/>
    <w:rsid w:val="00B21BC6"/>
    <w:rsid w:val="00B21C53"/>
    <w:rsid w:val="00B21DD3"/>
    <w:rsid w:val="00B21E66"/>
    <w:rsid w:val="00B21FDC"/>
    <w:rsid w:val="00B223A2"/>
    <w:rsid w:val="00B2296E"/>
    <w:rsid w:val="00B2312E"/>
    <w:rsid w:val="00B231B7"/>
    <w:rsid w:val="00B23693"/>
    <w:rsid w:val="00B23958"/>
    <w:rsid w:val="00B23978"/>
    <w:rsid w:val="00B23A81"/>
    <w:rsid w:val="00B23BBB"/>
    <w:rsid w:val="00B23F7B"/>
    <w:rsid w:val="00B23FB5"/>
    <w:rsid w:val="00B240A7"/>
    <w:rsid w:val="00B24282"/>
    <w:rsid w:val="00B244DF"/>
    <w:rsid w:val="00B24D33"/>
    <w:rsid w:val="00B24D8E"/>
    <w:rsid w:val="00B24E38"/>
    <w:rsid w:val="00B24E55"/>
    <w:rsid w:val="00B24E66"/>
    <w:rsid w:val="00B24ED9"/>
    <w:rsid w:val="00B256AA"/>
    <w:rsid w:val="00B259B2"/>
    <w:rsid w:val="00B260D7"/>
    <w:rsid w:val="00B261AA"/>
    <w:rsid w:val="00B26340"/>
    <w:rsid w:val="00B2654A"/>
    <w:rsid w:val="00B2665E"/>
    <w:rsid w:val="00B2683C"/>
    <w:rsid w:val="00B26940"/>
    <w:rsid w:val="00B26B9F"/>
    <w:rsid w:val="00B26BB0"/>
    <w:rsid w:val="00B26BD5"/>
    <w:rsid w:val="00B26F38"/>
    <w:rsid w:val="00B27183"/>
    <w:rsid w:val="00B2746A"/>
    <w:rsid w:val="00B2767A"/>
    <w:rsid w:val="00B279DC"/>
    <w:rsid w:val="00B27D83"/>
    <w:rsid w:val="00B27DA1"/>
    <w:rsid w:val="00B27EF1"/>
    <w:rsid w:val="00B3024A"/>
    <w:rsid w:val="00B303E9"/>
    <w:rsid w:val="00B304C8"/>
    <w:rsid w:val="00B306DD"/>
    <w:rsid w:val="00B30BB4"/>
    <w:rsid w:val="00B311D1"/>
    <w:rsid w:val="00B31297"/>
    <w:rsid w:val="00B313F8"/>
    <w:rsid w:val="00B31424"/>
    <w:rsid w:val="00B315C2"/>
    <w:rsid w:val="00B316CE"/>
    <w:rsid w:val="00B316E9"/>
    <w:rsid w:val="00B317A1"/>
    <w:rsid w:val="00B31DCD"/>
    <w:rsid w:val="00B31E84"/>
    <w:rsid w:val="00B3201F"/>
    <w:rsid w:val="00B323F1"/>
    <w:rsid w:val="00B32AFB"/>
    <w:rsid w:val="00B33167"/>
    <w:rsid w:val="00B3318A"/>
    <w:rsid w:val="00B3347D"/>
    <w:rsid w:val="00B33696"/>
    <w:rsid w:val="00B33ACF"/>
    <w:rsid w:val="00B33D2B"/>
    <w:rsid w:val="00B33F52"/>
    <w:rsid w:val="00B340F1"/>
    <w:rsid w:val="00B34129"/>
    <w:rsid w:val="00B34290"/>
    <w:rsid w:val="00B3436A"/>
    <w:rsid w:val="00B3485D"/>
    <w:rsid w:val="00B34929"/>
    <w:rsid w:val="00B34CA7"/>
    <w:rsid w:val="00B34CAC"/>
    <w:rsid w:val="00B34DA3"/>
    <w:rsid w:val="00B353AA"/>
    <w:rsid w:val="00B353E2"/>
    <w:rsid w:val="00B354FB"/>
    <w:rsid w:val="00B35549"/>
    <w:rsid w:val="00B3567D"/>
    <w:rsid w:val="00B356FE"/>
    <w:rsid w:val="00B35710"/>
    <w:rsid w:val="00B359A7"/>
    <w:rsid w:val="00B36355"/>
    <w:rsid w:val="00B364B3"/>
    <w:rsid w:val="00B36854"/>
    <w:rsid w:val="00B368BE"/>
    <w:rsid w:val="00B36971"/>
    <w:rsid w:val="00B36A41"/>
    <w:rsid w:val="00B36A58"/>
    <w:rsid w:val="00B36B69"/>
    <w:rsid w:val="00B37199"/>
    <w:rsid w:val="00B37416"/>
    <w:rsid w:val="00B3742F"/>
    <w:rsid w:val="00B3746B"/>
    <w:rsid w:val="00B376D4"/>
    <w:rsid w:val="00B37C20"/>
    <w:rsid w:val="00B37D1F"/>
    <w:rsid w:val="00B37D6A"/>
    <w:rsid w:val="00B37E8B"/>
    <w:rsid w:val="00B4001C"/>
    <w:rsid w:val="00B4005D"/>
    <w:rsid w:val="00B40136"/>
    <w:rsid w:val="00B4076F"/>
    <w:rsid w:val="00B40977"/>
    <w:rsid w:val="00B40A5D"/>
    <w:rsid w:val="00B41554"/>
    <w:rsid w:val="00B416BF"/>
    <w:rsid w:val="00B41972"/>
    <w:rsid w:val="00B41A9F"/>
    <w:rsid w:val="00B428F1"/>
    <w:rsid w:val="00B42A9D"/>
    <w:rsid w:val="00B42AF1"/>
    <w:rsid w:val="00B42E9D"/>
    <w:rsid w:val="00B43C12"/>
    <w:rsid w:val="00B43E22"/>
    <w:rsid w:val="00B43E40"/>
    <w:rsid w:val="00B4451D"/>
    <w:rsid w:val="00B445EE"/>
    <w:rsid w:val="00B44668"/>
    <w:rsid w:val="00B447AB"/>
    <w:rsid w:val="00B44AE0"/>
    <w:rsid w:val="00B44B6D"/>
    <w:rsid w:val="00B44DFE"/>
    <w:rsid w:val="00B44EBF"/>
    <w:rsid w:val="00B45045"/>
    <w:rsid w:val="00B45183"/>
    <w:rsid w:val="00B45321"/>
    <w:rsid w:val="00B4533F"/>
    <w:rsid w:val="00B45583"/>
    <w:rsid w:val="00B4569B"/>
    <w:rsid w:val="00B45974"/>
    <w:rsid w:val="00B45B4D"/>
    <w:rsid w:val="00B460E1"/>
    <w:rsid w:val="00B466D7"/>
    <w:rsid w:val="00B467A9"/>
    <w:rsid w:val="00B468AE"/>
    <w:rsid w:val="00B46CF3"/>
    <w:rsid w:val="00B46DB1"/>
    <w:rsid w:val="00B46EB0"/>
    <w:rsid w:val="00B46F23"/>
    <w:rsid w:val="00B472F3"/>
    <w:rsid w:val="00B472F5"/>
    <w:rsid w:val="00B47604"/>
    <w:rsid w:val="00B4778F"/>
    <w:rsid w:val="00B478F5"/>
    <w:rsid w:val="00B47BAC"/>
    <w:rsid w:val="00B47C17"/>
    <w:rsid w:val="00B500CF"/>
    <w:rsid w:val="00B502A3"/>
    <w:rsid w:val="00B50415"/>
    <w:rsid w:val="00B50B6E"/>
    <w:rsid w:val="00B50DE4"/>
    <w:rsid w:val="00B50FCE"/>
    <w:rsid w:val="00B51060"/>
    <w:rsid w:val="00B51699"/>
    <w:rsid w:val="00B518B7"/>
    <w:rsid w:val="00B51C1E"/>
    <w:rsid w:val="00B51F2B"/>
    <w:rsid w:val="00B521E7"/>
    <w:rsid w:val="00B52235"/>
    <w:rsid w:val="00B52276"/>
    <w:rsid w:val="00B5268E"/>
    <w:rsid w:val="00B52748"/>
    <w:rsid w:val="00B52800"/>
    <w:rsid w:val="00B5289E"/>
    <w:rsid w:val="00B5295F"/>
    <w:rsid w:val="00B52BCB"/>
    <w:rsid w:val="00B52E1F"/>
    <w:rsid w:val="00B5327F"/>
    <w:rsid w:val="00B5332A"/>
    <w:rsid w:val="00B533AE"/>
    <w:rsid w:val="00B533C4"/>
    <w:rsid w:val="00B53424"/>
    <w:rsid w:val="00B535BA"/>
    <w:rsid w:val="00B5371D"/>
    <w:rsid w:val="00B53CC7"/>
    <w:rsid w:val="00B53FD8"/>
    <w:rsid w:val="00B540E7"/>
    <w:rsid w:val="00B54594"/>
    <w:rsid w:val="00B54AF6"/>
    <w:rsid w:val="00B54F5A"/>
    <w:rsid w:val="00B55340"/>
    <w:rsid w:val="00B5569A"/>
    <w:rsid w:val="00B556D4"/>
    <w:rsid w:val="00B55815"/>
    <w:rsid w:val="00B55912"/>
    <w:rsid w:val="00B55A6B"/>
    <w:rsid w:val="00B55EE5"/>
    <w:rsid w:val="00B564D4"/>
    <w:rsid w:val="00B56559"/>
    <w:rsid w:val="00B56567"/>
    <w:rsid w:val="00B566C0"/>
    <w:rsid w:val="00B5674C"/>
    <w:rsid w:val="00B568E9"/>
    <w:rsid w:val="00B56DC8"/>
    <w:rsid w:val="00B56F2D"/>
    <w:rsid w:val="00B56F50"/>
    <w:rsid w:val="00B56F71"/>
    <w:rsid w:val="00B56FDF"/>
    <w:rsid w:val="00B57688"/>
    <w:rsid w:val="00B57886"/>
    <w:rsid w:val="00B57BC3"/>
    <w:rsid w:val="00B57DA0"/>
    <w:rsid w:val="00B6031F"/>
    <w:rsid w:val="00B607B5"/>
    <w:rsid w:val="00B60879"/>
    <w:rsid w:val="00B6093B"/>
    <w:rsid w:val="00B60A04"/>
    <w:rsid w:val="00B60B5E"/>
    <w:rsid w:val="00B60D08"/>
    <w:rsid w:val="00B613F9"/>
    <w:rsid w:val="00B615B0"/>
    <w:rsid w:val="00B615EA"/>
    <w:rsid w:val="00B61746"/>
    <w:rsid w:val="00B618D8"/>
    <w:rsid w:val="00B61984"/>
    <w:rsid w:val="00B61B94"/>
    <w:rsid w:val="00B61F98"/>
    <w:rsid w:val="00B61FE1"/>
    <w:rsid w:val="00B6205A"/>
    <w:rsid w:val="00B62372"/>
    <w:rsid w:val="00B6252C"/>
    <w:rsid w:val="00B62575"/>
    <w:rsid w:val="00B625E2"/>
    <w:rsid w:val="00B629E4"/>
    <w:rsid w:val="00B62DD7"/>
    <w:rsid w:val="00B62FED"/>
    <w:rsid w:val="00B63385"/>
    <w:rsid w:val="00B63560"/>
    <w:rsid w:val="00B6383E"/>
    <w:rsid w:val="00B63889"/>
    <w:rsid w:val="00B638F7"/>
    <w:rsid w:val="00B63F12"/>
    <w:rsid w:val="00B63F63"/>
    <w:rsid w:val="00B64176"/>
    <w:rsid w:val="00B641AE"/>
    <w:rsid w:val="00B64596"/>
    <w:rsid w:val="00B6489E"/>
    <w:rsid w:val="00B64900"/>
    <w:rsid w:val="00B64DE1"/>
    <w:rsid w:val="00B6544D"/>
    <w:rsid w:val="00B65541"/>
    <w:rsid w:val="00B6579F"/>
    <w:rsid w:val="00B6598E"/>
    <w:rsid w:val="00B6600C"/>
    <w:rsid w:val="00B66148"/>
    <w:rsid w:val="00B665BA"/>
    <w:rsid w:val="00B665FD"/>
    <w:rsid w:val="00B6663A"/>
    <w:rsid w:val="00B6674D"/>
    <w:rsid w:val="00B6687D"/>
    <w:rsid w:val="00B67391"/>
    <w:rsid w:val="00B67392"/>
    <w:rsid w:val="00B674F9"/>
    <w:rsid w:val="00B6774F"/>
    <w:rsid w:val="00B67838"/>
    <w:rsid w:val="00B678D8"/>
    <w:rsid w:val="00B67A08"/>
    <w:rsid w:val="00B7007A"/>
    <w:rsid w:val="00B70265"/>
    <w:rsid w:val="00B70687"/>
    <w:rsid w:val="00B70745"/>
    <w:rsid w:val="00B708C5"/>
    <w:rsid w:val="00B70A08"/>
    <w:rsid w:val="00B70A7D"/>
    <w:rsid w:val="00B70A7F"/>
    <w:rsid w:val="00B70B50"/>
    <w:rsid w:val="00B70C0C"/>
    <w:rsid w:val="00B71B5C"/>
    <w:rsid w:val="00B71BBD"/>
    <w:rsid w:val="00B71C5A"/>
    <w:rsid w:val="00B71DD9"/>
    <w:rsid w:val="00B71E81"/>
    <w:rsid w:val="00B7240C"/>
    <w:rsid w:val="00B724D6"/>
    <w:rsid w:val="00B7250A"/>
    <w:rsid w:val="00B726AC"/>
    <w:rsid w:val="00B72897"/>
    <w:rsid w:val="00B728B9"/>
    <w:rsid w:val="00B72D93"/>
    <w:rsid w:val="00B72EBB"/>
    <w:rsid w:val="00B730A8"/>
    <w:rsid w:val="00B73A10"/>
    <w:rsid w:val="00B73BE4"/>
    <w:rsid w:val="00B743F8"/>
    <w:rsid w:val="00B744A0"/>
    <w:rsid w:val="00B74B28"/>
    <w:rsid w:val="00B75241"/>
    <w:rsid w:val="00B7526B"/>
    <w:rsid w:val="00B753E9"/>
    <w:rsid w:val="00B75629"/>
    <w:rsid w:val="00B75708"/>
    <w:rsid w:val="00B75B8B"/>
    <w:rsid w:val="00B75E6C"/>
    <w:rsid w:val="00B76310"/>
    <w:rsid w:val="00B76536"/>
    <w:rsid w:val="00B76A66"/>
    <w:rsid w:val="00B76E32"/>
    <w:rsid w:val="00B76F9D"/>
    <w:rsid w:val="00B77122"/>
    <w:rsid w:val="00B7723A"/>
    <w:rsid w:val="00B7771E"/>
    <w:rsid w:val="00B77EC9"/>
    <w:rsid w:val="00B77FF2"/>
    <w:rsid w:val="00B77FFB"/>
    <w:rsid w:val="00B80118"/>
    <w:rsid w:val="00B80416"/>
    <w:rsid w:val="00B80D24"/>
    <w:rsid w:val="00B80D32"/>
    <w:rsid w:val="00B80D84"/>
    <w:rsid w:val="00B81132"/>
    <w:rsid w:val="00B811E7"/>
    <w:rsid w:val="00B816A2"/>
    <w:rsid w:val="00B81871"/>
    <w:rsid w:val="00B8192E"/>
    <w:rsid w:val="00B81A5E"/>
    <w:rsid w:val="00B81DC3"/>
    <w:rsid w:val="00B82364"/>
    <w:rsid w:val="00B82838"/>
    <w:rsid w:val="00B8294B"/>
    <w:rsid w:val="00B8294E"/>
    <w:rsid w:val="00B82D02"/>
    <w:rsid w:val="00B82D7A"/>
    <w:rsid w:val="00B82DB5"/>
    <w:rsid w:val="00B82E95"/>
    <w:rsid w:val="00B83827"/>
    <w:rsid w:val="00B83D79"/>
    <w:rsid w:val="00B83EBB"/>
    <w:rsid w:val="00B840E0"/>
    <w:rsid w:val="00B84184"/>
    <w:rsid w:val="00B8440B"/>
    <w:rsid w:val="00B84447"/>
    <w:rsid w:val="00B848C9"/>
    <w:rsid w:val="00B85019"/>
    <w:rsid w:val="00B854E7"/>
    <w:rsid w:val="00B856EA"/>
    <w:rsid w:val="00B859AC"/>
    <w:rsid w:val="00B85D98"/>
    <w:rsid w:val="00B85FC5"/>
    <w:rsid w:val="00B860C7"/>
    <w:rsid w:val="00B86258"/>
    <w:rsid w:val="00B8663C"/>
    <w:rsid w:val="00B86923"/>
    <w:rsid w:val="00B86990"/>
    <w:rsid w:val="00B869C9"/>
    <w:rsid w:val="00B86CC4"/>
    <w:rsid w:val="00B8708F"/>
    <w:rsid w:val="00B87823"/>
    <w:rsid w:val="00B8789C"/>
    <w:rsid w:val="00B87FE3"/>
    <w:rsid w:val="00B90B2D"/>
    <w:rsid w:val="00B90B4E"/>
    <w:rsid w:val="00B90BA8"/>
    <w:rsid w:val="00B90CC9"/>
    <w:rsid w:val="00B91045"/>
    <w:rsid w:val="00B9117A"/>
    <w:rsid w:val="00B91183"/>
    <w:rsid w:val="00B913D2"/>
    <w:rsid w:val="00B917FC"/>
    <w:rsid w:val="00B91C58"/>
    <w:rsid w:val="00B91DA5"/>
    <w:rsid w:val="00B91F69"/>
    <w:rsid w:val="00B920B7"/>
    <w:rsid w:val="00B922C7"/>
    <w:rsid w:val="00B92400"/>
    <w:rsid w:val="00B924D0"/>
    <w:rsid w:val="00B92A55"/>
    <w:rsid w:val="00B92F33"/>
    <w:rsid w:val="00B93809"/>
    <w:rsid w:val="00B93879"/>
    <w:rsid w:val="00B941BC"/>
    <w:rsid w:val="00B94AE9"/>
    <w:rsid w:val="00B94C22"/>
    <w:rsid w:val="00B94CA8"/>
    <w:rsid w:val="00B94CEA"/>
    <w:rsid w:val="00B94FB3"/>
    <w:rsid w:val="00B95058"/>
    <w:rsid w:val="00B950CF"/>
    <w:rsid w:val="00B951CD"/>
    <w:rsid w:val="00B9556E"/>
    <w:rsid w:val="00B95629"/>
    <w:rsid w:val="00B95A0F"/>
    <w:rsid w:val="00B95B3B"/>
    <w:rsid w:val="00B95D29"/>
    <w:rsid w:val="00B95E2E"/>
    <w:rsid w:val="00B95E75"/>
    <w:rsid w:val="00B95EDA"/>
    <w:rsid w:val="00B9608C"/>
    <w:rsid w:val="00B960D4"/>
    <w:rsid w:val="00B960E2"/>
    <w:rsid w:val="00B96358"/>
    <w:rsid w:val="00B963E9"/>
    <w:rsid w:val="00B96828"/>
    <w:rsid w:val="00B96E3B"/>
    <w:rsid w:val="00B97502"/>
    <w:rsid w:val="00B97572"/>
    <w:rsid w:val="00B9759B"/>
    <w:rsid w:val="00B975F0"/>
    <w:rsid w:val="00B97648"/>
    <w:rsid w:val="00B97670"/>
    <w:rsid w:val="00B976D1"/>
    <w:rsid w:val="00B9773B"/>
    <w:rsid w:val="00B97B2D"/>
    <w:rsid w:val="00B97B91"/>
    <w:rsid w:val="00B97F93"/>
    <w:rsid w:val="00BA020D"/>
    <w:rsid w:val="00BA064D"/>
    <w:rsid w:val="00BA0AE3"/>
    <w:rsid w:val="00BA10BE"/>
    <w:rsid w:val="00BA1246"/>
    <w:rsid w:val="00BA137B"/>
    <w:rsid w:val="00BA151F"/>
    <w:rsid w:val="00BA1A9C"/>
    <w:rsid w:val="00BA1C96"/>
    <w:rsid w:val="00BA1D8D"/>
    <w:rsid w:val="00BA29A3"/>
    <w:rsid w:val="00BA2A89"/>
    <w:rsid w:val="00BA2B5D"/>
    <w:rsid w:val="00BA2EFB"/>
    <w:rsid w:val="00BA2F36"/>
    <w:rsid w:val="00BA32C3"/>
    <w:rsid w:val="00BA3660"/>
    <w:rsid w:val="00BA36CE"/>
    <w:rsid w:val="00BA37CA"/>
    <w:rsid w:val="00BA3D9E"/>
    <w:rsid w:val="00BA4003"/>
    <w:rsid w:val="00BA4196"/>
    <w:rsid w:val="00BA41CB"/>
    <w:rsid w:val="00BA43FA"/>
    <w:rsid w:val="00BA444A"/>
    <w:rsid w:val="00BA4740"/>
    <w:rsid w:val="00BA475E"/>
    <w:rsid w:val="00BA4A2A"/>
    <w:rsid w:val="00BA4D56"/>
    <w:rsid w:val="00BA4DD1"/>
    <w:rsid w:val="00BA4EAF"/>
    <w:rsid w:val="00BA4EDE"/>
    <w:rsid w:val="00BA537A"/>
    <w:rsid w:val="00BA5847"/>
    <w:rsid w:val="00BA59B0"/>
    <w:rsid w:val="00BA5B25"/>
    <w:rsid w:val="00BA5EEB"/>
    <w:rsid w:val="00BA639A"/>
    <w:rsid w:val="00BA6426"/>
    <w:rsid w:val="00BA6502"/>
    <w:rsid w:val="00BA694B"/>
    <w:rsid w:val="00BA6A37"/>
    <w:rsid w:val="00BA6DC4"/>
    <w:rsid w:val="00BA7082"/>
    <w:rsid w:val="00BA7314"/>
    <w:rsid w:val="00BA74DB"/>
    <w:rsid w:val="00BA7533"/>
    <w:rsid w:val="00BA754E"/>
    <w:rsid w:val="00BA7681"/>
    <w:rsid w:val="00BA772E"/>
    <w:rsid w:val="00BA798F"/>
    <w:rsid w:val="00BA7AF2"/>
    <w:rsid w:val="00BA7CBB"/>
    <w:rsid w:val="00BB00F3"/>
    <w:rsid w:val="00BB0D59"/>
    <w:rsid w:val="00BB1077"/>
    <w:rsid w:val="00BB10F6"/>
    <w:rsid w:val="00BB1249"/>
    <w:rsid w:val="00BB1430"/>
    <w:rsid w:val="00BB14C1"/>
    <w:rsid w:val="00BB17B9"/>
    <w:rsid w:val="00BB1C78"/>
    <w:rsid w:val="00BB1E4D"/>
    <w:rsid w:val="00BB1EA7"/>
    <w:rsid w:val="00BB20B7"/>
    <w:rsid w:val="00BB2359"/>
    <w:rsid w:val="00BB271C"/>
    <w:rsid w:val="00BB280D"/>
    <w:rsid w:val="00BB29FE"/>
    <w:rsid w:val="00BB32F3"/>
    <w:rsid w:val="00BB338A"/>
    <w:rsid w:val="00BB3706"/>
    <w:rsid w:val="00BB3B09"/>
    <w:rsid w:val="00BB3CED"/>
    <w:rsid w:val="00BB40E3"/>
    <w:rsid w:val="00BB4278"/>
    <w:rsid w:val="00BB4395"/>
    <w:rsid w:val="00BB44D4"/>
    <w:rsid w:val="00BB48D7"/>
    <w:rsid w:val="00BB4A52"/>
    <w:rsid w:val="00BB4A60"/>
    <w:rsid w:val="00BB4A7A"/>
    <w:rsid w:val="00BB4C29"/>
    <w:rsid w:val="00BB4C66"/>
    <w:rsid w:val="00BB5117"/>
    <w:rsid w:val="00BB54A3"/>
    <w:rsid w:val="00BB55A7"/>
    <w:rsid w:val="00BB57E6"/>
    <w:rsid w:val="00BB5F06"/>
    <w:rsid w:val="00BB6181"/>
    <w:rsid w:val="00BB62EC"/>
    <w:rsid w:val="00BB6690"/>
    <w:rsid w:val="00BB6A66"/>
    <w:rsid w:val="00BB6C96"/>
    <w:rsid w:val="00BB6DE2"/>
    <w:rsid w:val="00BB730C"/>
    <w:rsid w:val="00BB7777"/>
    <w:rsid w:val="00BB77FD"/>
    <w:rsid w:val="00BB7A21"/>
    <w:rsid w:val="00BB7B9E"/>
    <w:rsid w:val="00BB7CA3"/>
    <w:rsid w:val="00BC0069"/>
    <w:rsid w:val="00BC01F4"/>
    <w:rsid w:val="00BC048A"/>
    <w:rsid w:val="00BC0CD2"/>
    <w:rsid w:val="00BC0D59"/>
    <w:rsid w:val="00BC0D5A"/>
    <w:rsid w:val="00BC1990"/>
    <w:rsid w:val="00BC1E5C"/>
    <w:rsid w:val="00BC1ECC"/>
    <w:rsid w:val="00BC1F80"/>
    <w:rsid w:val="00BC2072"/>
    <w:rsid w:val="00BC22B3"/>
    <w:rsid w:val="00BC234C"/>
    <w:rsid w:val="00BC2470"/>
    <w:rsid w:val="00BC27F9"/>
    <w:rsid w:val="00BC2871"/>
    <w:rsid w:val="00BC2D5E"/>
    <w:rsid w:val="00BC2EB7"/>
    <w:rsid w:val="00BC3780"/>
    <w:rsid w:val="00BC3A6A"/>
    <w:rsid w:val="00BC3D6F"/>
    <w:rsid w:val="00BC3F1D"/>
    <w:rsid w:val="00BC3F5E"/>
    <w:rsid w:val="00BC4265"/>
    <w:rsid w:val="00BC4290"/>
    <w:rsid w:val="00BC43BB"/>
    <w:rsid w:val="00BC49F0"/>
    <w:rsid w:val="00BC4B7A"/>
    <w:rsid w:val="00BC50CF"/>
    <w:rsid w:val="00BC524A"/>
    <w:rsid w:val="00BC52AF"/>
    <w:rsid w:val="00BC56F3"/>
    <w:rsid w:val="00BC58D3"/>
    <w:rsid w:val="00BC59A6"/>
    <w:rsid w:val="00BC5A16"/>
    <w:rsid w:val="00BC5BC9"/>
    <w:rsid w:val="00BC5D6E"/>
    <w:rsid w:val="00BC5EA2"/>
    <w:rsid w:val="00BC6071"/>
    <w:rsid w:val="00BC6145"/>
    <w:rsid w:val="00BC61DC"/>
    <w:rsid w:val="00BC62D5"/>
    <w:rsid w:val="00BC64B1"/>
    <w:rsid w:val="00BC658D"/>
    <w:rsid w:val="00BC65FD"/>
    <w:rsid w:val="00BC664B"/>
    <w:rsid w:val="00BC668E"/>
    <w:rsid w:val="00BC66EB"/>
    <w:rsid w:val="00BC67B5"/>
    <w:rsid w:val="00BC67C7"/>
    <w:rsid w:val="00BC683A"/>
    <w:rsid w:val="00BC6854"/>
    <w:rsid w:val="00BC68FF"/>
    <w:rsid w:val="00BC694D"/>
    <w:rsid w:val="00BC757D"/>
    <w:rsid w:val="00BC78A2"/>
    <w:rsid w:val="00BC7B55"/>
    <w:rsid w:val="00BC7C7E"/>
    <w:rsid w:val="00BC7F26"/>
    <w:rsid w:val="00BD0071"/>
    <w:rsid w:val="00BD00A0"/>
    <w:rsid w:val="00BD00D1"/>
    <w:rsid w:val="00BD052F"/>
    <w:rsid w:val="00BD05A9"/>
    <w:rsid w:val="00BD06A8"/>
    <w:rsid w:val="00BD0DBC"/>
    <w:rsid w:val="00BD0DBE"/>
    <w:rsid w:val="00BD0F34"/>
    <w:rsid w:val="00BD12FB"/>
    <w:rsid w:val="00BD180C"/>
    <w:rsid w:val="00BD19F2"/>
    <w:rsid w:val="00BD1C09"/>
    <w:rsid w:val="00BD1C3D"/>
    <w:rsid w:val="00BD1FD0"/>
    <w:rsid w:val="00BD2085"/>
    <w:rsid w:val="00BD254D"/>
    <w:rsid w:val="00BD28C8"/>
    <w:rsid w:val="00BD2A53"/>
    <w:rsid w:val="00BD2BD4"/>
    <w:rsid w:val="00BD2BF2"/>
    <w:rsid w:val="00BD2D49"/>
    <w:rsid w:val="00BD2F1C"/>
    <w:rsid w:val="00BD31D4"/>
    <w:rsid w:val="00BD3867"/>
    <w:rsid w:val="00BD38A0"/>
    <w:rsid w:val="00BD395D"/>
    <w:rsid w:val="00BD3A13"/>
    <w:rsid w:val="00BD404D"/>
    <w:rsid w:val="00BD4171"/>
    <w:rsid w:val="00BD4380"/>
    <w:rsid w:val="00BD4672"/>
    <w:rsid w:val="00BD476A"/>
    <w:rsid w:val="00BD4A70"/>
    <w:rsid w:val="00BD4EEB"/>
    <w:rsid w:val="00BD4FCD"/>
    <w:rsid w:val="00BD50AC"/>
    <w:rsid w:val="00BD553C"/>
    <w:rsid w:val="00BD5BE0"/>
    <w:rsid w:val="00BD5C45"/>
    <w:rsid w:val="00BD5D5C"/>
    <w:rsid w:val="00BD61D5"/>
    <w:rsid w:val="00BD6C67"/>
    <w:rsid w:val="00BD6C81"/>
    <w:rsid w:val="00BD6DB1"/>
    <w:rsid w:val="00BD6F61"/>
    <w:rsid w:val="00BD6FB0"/>
    <w:rsid w:val="00BD7185"/>
    <w:rsid w:val="00BD726A"/>
    <w:rsid w:val="00BD7335"/>
    <w:rsid w:val="00BD7348"/>
    <w:rsid w:val="00BD7379"/>
    <w:rsid w:val="00BD7487"/>
    <w:rsid w:val="00BD752D"/>
    <w:rsid w:val="00BD7594"/>
    <w:rsid w:val="00BD782F"/>
    <w:rsid w:val="00BD7BB4"/>
    <w:rsid w:val="00BD7CF4"/>
    <w:rsid w:val="00BE0221"/>
    <w:rsid w:val="00BE0408"/>
    <w:rsid w:val="00BE06F6"/>
    <w:rsid w:val="00BE098A"/>
    <w:rsid w:val="00BE139C"/>
    <w:rsid w:val="00BE155E"/>
    <w:rsid w:val="00BE184E"/>
    <w:rsid w:val="00BE1EDA"/>
    <w:rsid w:val="00BE1EE5"/>
    <w:rsid w:val="00BE2414"/>
    <w:rsid w:val="00BE2538"/>
    <w:rsid w:val="00BE26AE"/>
    <w:rsid w:val="00BE2798"/>
    <w:rsid w:val="00BE27AF"/>
    <w:rsid w:val="00BE27F7"/>
    <w:rsid w:val="00BE281D"/>
    <w:rsid w:val="00BE2961"/>
    <w:rsid w:val="00BE2E75"/>
    <w:rsid w:val="00BE31BD"/>
    <w:rsid w:val="00BE32C2"/>
    <w:rsid w:val="00BE3307"/>
    <w:rsid w:val="00BE344C"/>
    <w:rsid w:val="00BE3898"/>
    <w:rsid w:val="00BE3998"/>
    <w:rsid w:val="00BE39FD"/>
    <w:rsid w:val="00BE3D60"/>
    <w:rsid w:val="00BE3E1A"/>
    <w:rsid w:val="00BE3E9A"/>
    <w:rsid w:val="00BE4029"/>
    <w:rsid w:val="00BE40D4"/>
    <w:rsid w:val="00BE47B0"/>
    <w:rsid w:val="00BE4971"/>
    <w:rsid w:val="00BE4A9D"/>
    <w:rsid w:val="00BE4ACD"/>
    <w:rsid w:val="00BE57FA"/>
    <w:rsid w:val="00BE58F3"/>
    <w:rsid w:val="00BE5D52"/>
    <w:rsid w:val="00BE609C"/>
    <w:rsid w:val="00BE63B8"/>
    <w:rsid w:val="00BE664F"/>
    <w:rsid w:val="00BE66CB"/>
    <w:rsid w:val="00BE6835"/>
    <w:rsid w:val="00BE72CE"/>
    <w:rsid w:val="00BE762D"/>
    <w:rsid w:val="00BE794C"/>
    <w:rsid w:val="00BF0185"/>
    <w:rsid w:val="00BF04E7"/>
    <w:rsid w:val="00BF06D5"/>
    <w:rsid w:val="00BF0B22"/>
    <w:rsid w:val="00BF0E1E"/>
    <w:rsid w:val="00BF0E8B"/>
    <w:rsid w:val="00BF0F19"/>
    <w:rsid w:val="00BF14C2"/>
    <w:rsid w:val="00BF1535"/>
    <w:rsid w:val="00BF1A27"/>
    <w:rsid w:val="00BF1A45"/>
    <w:rsid w:val="00BF1A77"/>
    <w:rsid w:val="00BF1D0B"/>
    <w:rsid w:val="00BF20F0"/>
    <w:rsid w:val="00BF20FA"/>
    <w:rsid w:val="00BF2744"/>
    <w:rsid w:val="00BF28BF"/>
    <w:rsid w:val="00BF28D3"/>
    <w:rsid w:val="00BF2B71"/>
    <w:rsid w:val="00BF2BDE"/>
    <w:rsid w:val="00BF2CA7"/>
    <w:rsid w:val="00BF2D00"/>
    <w:rsid w:val="00BF2DBB"/>
    <w:rsid w:val="00BF2F11"/>
    <w:rsid w:val="00BF2F81"/>
    <w:rsid w:val="00BF31F2"/>
    <w:rsid w:val="00BF3454"/>
    <w:rsid w:val="00BF3475"/>
    <w:rsid w:val="00BF35C1"/>
    <w:rsid w:val="00BF37FC"/>
    <w:rsid w:val="00BF38EF"/>
    <w:rsid w:val="00BF3C12"/>
    <w:rsid w:val="00BF3EDE"/>
    <w:rsid w:val="00BF40A9"/>
    <w:rsid w:val="00BF40F1"/>
    <w:rsid w:val="00BF43BC"/>
    <w:rsid w:val="00BF4AB6"/>
    <w:rsid w:val="00BF4E43"/>
    <w:rsid w:val="00BF51E7"/>
    <w:rsid w:val="00BF584F"/>
    <w:rsid w:val="00BF5972"/>
    <w:rsid w:val="00BF5D1C"/>
    <w:rsid w:val="00BF5FDD"/>
    <w:rsid w:val="00BF6492"/>
    <w:rsid w:val="00BF6B77"/>
    <w:rsid w:val="00BF6D67"/>
    <w:rsid w:val="00BF70A9"/>
    <w:rsid w:val="00BF7665"/>
    <w:rsid w:val="00BF7763"/>
    <w:rsid w:val="00BF77F9"/>
    <w:rsid w:val="00BF784F"/>
    <w:rsid w:val="00BF793C"/>
    <w:rsid w:val="00BF795C"/>
    <w:rsid w:val="00BF79BA"/>
    <w:rsid w:val="00BF7A72"/>
    <w:rsid w:val="00BF7C4C"/>
    <w:rsid w:val="00BF7D80"/>
    <w:rsid w:val="00BF7D8F"/>
    <w:rsid w:val="00BF7D90"/>
    <w:rsid w:val="00BF7D9F"/>
    <w:rsid w:val="00C0052E"/>
    <w:rsid w:val="00C00C49"/>
    <w:rsid w:val="00C00FF5"/>
    <w:rsid w:val="00C0105D"/>
    <w:rsid w:val="00C016D7"/>
    <w:rsid w:val="00C017C5"/>
    <w:rsid w:val="00C0187D"/>
    <w:rsid w:val="00C01A5B"/>
    <w:rsid w:val="00C01E3B"/>
    <w:rsid w:val="00C01FCB"/>
    <w:rsid w:val="00C026FA"/>
    <w:rsid w:val="00C028ED"/>
    <w:rsid w:val="00C02D7F"/>
    <w:rsid w:val="00C02FFC"/>
    <w:rsid w:val="00C0314E"/>
    <w:rsid w:val="00C03168"/>
    <w:rsid w:val="00C03312"/>
    <w:rsid w:val="00C03814"/>
    <w:rsid w:val="00C0395B"/>
    <w:rsid w:val="00C03AB3"/>
    <w:rsid w:val="00C03B84"/>
    <w:rsid w:val="00C03BB1"/>
    <w:rsid w:val="00C03EF9"/>
    <w:rsid w:val="00C04F14"/>
    <w:rsid w:val="00C0527D"/>
    <w:rsid w:val="00C05377"/>
    <w:rsid w:val="00C053A8"/>
    <w:rsid w:val="00C05829"/>
    <w:rsid w:val="00C06057"/>
    <w:rsid w:val="00C062E1"/>
    <w:rsid w:val="00C0634A"/>
    <w:rsid w:val="00C06973"/>
    <w:rsid w:val="00C069DA"/>
    <w:rsid w:val="00C06C02"/>
    <w:rsid w:val="00C0763C"/>
    <w:rsid w:val="00C07747"/>
    <w:rsid w:val="00C07B36"/>
    <w:rsid w:val="00C100BC"/>
    <w:rsid w:val="00C102D1"/>
    <w:rsid w:val="00C10704"/>
    <w:rsid w:val="00C10A2C"/>
    <w:rsid w:val="00C10EF0"/>
    <w:rsid w:val="00C1114D"/>
    <w:rsid w:val="00C11312"/>
    <w:rsid w:val="00C11337"/>
    <w:rsid w:val="00C116F8"/>
    <w:rsid w:val="00C11DC3"/>
    <w:rsid w:val="00C11F24"/>
    <w:rsid w:val="00C11FFA"/>
    <w:rsid w:val="00C1232E"/>
    <w:rsid w:val="00C1257F"/>
    <w:rsid w:val="00C125D5"/>
    <w:rsid w:val="00C12698"/>
    <w:rsid w:val="00C127D1"/>
    <w:rsid w:val="00C1280F"/>
    <w:rsid w:val="00C12B12"/>
    <w:rsid w:val="00C12BB0"/>
    <w:rsid w:val="00C12D0A"/>
    <w:rsid w:val="00C12D25"/>
    <w:rsid w:val="00C12D3F"/>
    <w:rsid w:val="00C12E81"/>
    <w:rsid w:val="00C13652"/>
    <w:rsid w:val="00C13C36"/>
    <w:rsid w:val="00C141AF"/>
    <w:rsid w:val="00C1427F"/>
    <w:rsid w:val="00C142A1"/>
    <w:rsid w:val="00C142B6"/>
    <w:rsid w:val="00C142B7"/>
    <w:rsid w:val="00C1439B"/>
    <w:rsid w:val="00C146A2"/>
    <w:rsid w:val="00C14799"/>
    <w:rsid w:val="00C14B68"/>
    <w:rsid w:val="00C14BB1"/>
    <w:rsid w:val="00C14D9C"/>
    <w:rsid w:val="00C150F1"/>
    <w:rsid w:val="00C152C4"/>
    <w:rsid w:val="00C1548A"/>
    <w:rsid w:val="00C15656"/>
    <w:rsid w:val="00C15844"/>
    <w:rsid w:val="00C158FB"/>
    <w:rsid w:val="00C15C70"/>
    <w:rsid w:val="00C15DB0"/>
    <w:rsid w:val="00C15E5E"/>
    <w:rsid w:val="00C15EDE"/>
    <w:rsid w:val="00C15F81"/>
    <w:rsid w:val="00C167D2"/>
    <w:rsid w:val="00C16C1B"/>
    <w:rsid w:val="00C16C3E"/>
    <w:rsid w:val="00C16E13"/>
    <w:rsid w:val="00C16EE3"/>
    <w:rsid w:val="00C17086"/>
    <w:rsid w:val="00C17109"/>
    <w:rsid w:val="00C171FD"/>
    <w:rsid w:val="00C17394"/>
    <w:rsid w:val="00C1779F"/>
    <w:rsid w:val="00C17889"/>
    <w:rsid w:val="00C17ACE"/>
    <w:rsid w:val="00C17B37"/>
    <w:rsid w:val="00C17B7E"/>
    <w:rsid w:val="00C17D14"/>
    <w:rsid w:val="00C17E38"/>
    <w:rsid w:val="00C202CE"/>
    <w:rsid w:val="00C20322"/>
    <w:rsid w:val="00C20601"/>
    <w:rsid w:val="00C206BC"/>
    <w:rsid w:val="00C20709"/>
    <w:rsid w:val="00C20947"/>
    <w:rsid w:val="00C20B9F"/>
    <w:rsid w:val="00C20BD7"/>
    <w:rsid w:val="00C21208"/>
    <w:rsid w:val="00C214A0"/>
    <w:rsid w:val="00C21A97"/>
    <w:rsid w:val="00C21B72"/>
    <w:rsid w:val="00C21C78"/>
    <w:rsid w:val="00C21C89"/>
    <w:rsid w:val="00C21D70"/>
    <w:rsid w:val="00C21E73"/>
    <w:rsid w:val="00C222F9"/>
    <w:rsid w:val="00C22390"/>
    <w:rsid w:val="00C223B7"/>
    <w:rsid w:val="00C22507"/>
    <w:rsid w:val="00C2259E"/>
    <w:rsid w:val="00C22E3B"/>
    <w:rsid w:val="00C234B3"/>
    <w:rsid w:val="00C23C2B"/>
    <w:rsid w:val="00C23E17"/>
    <w:rsid w:val="00C24346"/>
    <w:rsid w:val="00C24754"/>
    <w:rsid w:val="00C24FC5"/>
    <w:rsid w:val="00C25526"/>
    <w:rsid w:val="00C255AC"/>
    <w:rsid w:val="00C2572C"/>
    <w:rsid w:val="00C25758"/>
    <w:rsid w:val="00C25918"/>
    <w:rsid w:val="00C25B76"/>
    <w:rsid w:val="00C25F5A"/>
    <w:rsid w:val="00C25F9A"/>
    <w:rsid w:val="00C26408"/>
    <w:rsid w:val="00C2643C"/>
    <w:rsid w:val="00C264B2"/>
    <w:rsid w:val="00C2657A"/>
    <w:rsid w:val="00C26DE2"/>
    <w:rsid w:val="00C27222"/>
    <w:rsid w:val="00C27493"/>
    <w:rsid w:val="00C274B2"/>
    <w:rsid w:val="00C275D4"/>
    <w:rsid w:val="00C279A4"/>
    <w:rsid w:val="00C27E73"/>
    <w:rsid w:val="00C27F89"/>
    <w:rsid w:val="00C301D0"/>
    <w:rsid w:val="00C30322"/>
    <w:rsid w:val="00C306BA"/>
    <w:rsid w:val="00C3072A"/>
    <w:rsid w:val="00C30897"/>
    <w:rsid w:val="00C3111B"/>
    <w:rsid w:val="00C31170"/>
    <w:rsid w:val="00C31893"/>
    <w:rsid w:val="00C31977"/>
    <w:rsid w:val="00C31A48"/>
    <w:rsid w:val="00C32291"/>
    <w:rsid w:val="00C3229F"/>
    <w:rsid w:val="00C32452"/>
    <w:rsid w:val="00C324D6"/>
    <w:rsid w:val="00C32915"/>
    <w:rsid w:val="00C3297B"/>
    <w:rsid w:val="00C32D6B"/>
    <w:rsid w:val="00C32EC7"/>
    <w:rsid w:val="00C33782"/>
    <w:rsid w:val="00C33A9A"/>
    <w:rsid w:val="00C33B51"/>
    <w:rsid w:val="00C33CA2"/>
    <w:rsid w:val="00C33CD7"/>
    <w:rsid w:val="00C33F5E"/>
    <w:rsid w:val="00C34259"/>
    <w:rsid w:val="00C34284"/>
    <w:rsid w:val="00C3428C"/>
    <w:rsid w:val="00C34620"/>
    <w:rsid w:val="00C346AF"/>
    <w:rsid w:val="00C346E5"/>
    <w:rsid w:val="00C34955"/>
    <w:rsid w:val="00C34CEB"/>
    <w:rsid w:val="00C3516F"/>
    <w:rsid w:val="00C35238"/>
    <w:rsid w:val="00C35300"/>
    <w:rsid w:val="00C354EA"/>
    <w:rsid w:val="00C35578"/>
    <w:rsid w:val="00C35785"/>
    <w:rsid w:val="00C358ED"/>
    <w:rsid w:val="00C35977"/>
    <w:rsid w:val="00C35F50"/>
    <w:rsid w:val="00C36395"/>
    <w:rsid w:val="00C36483"/>
    <w:rsid w:val="00C3660E"/>
    <w:rsid w:val="00C37652"/>
    <w:rsid w:val="00C37708"/>
    <w:rsid w:val="00C37A41"/>
    <w:rsid w:val="00C401F3"/>
    <w:rsid w:val="00C401F9"/>
    <w:rsid w:val="00C40AD3"/>
    <w:rsid w:val="00C40D2F"/>
    <w:rsid w:val="00C411FC"/>
    <w:rsid w:val="00C4165E"/>
    <w:rsid w:val="00C41776"/>
    <w:rsid w:val="00C4197C"/>
    <w:rsid w:val="00C41ACD"/>
    <w:rsid w:val="00C41B13"/>
    <w:rsid w:val="00C41B91"/>
    <w:rsid w:val="00C4219E"/>
    <w:rsid w:val="00C427D6"/>
    <w:rsid w:val="00C4280F"/>
    <w:rsid w:val="00C42A05"/>
    <w:rsid w:val="00C42A98"/>
    <w:rsid w:val="00C42CE1"/>
    <w:rsid w:val="00C43292"/>
    <w:rsid w:val="00C43333"/>
    <w:rsid w:val="00C435EF"/>
    <w:rsid w:val="00C4368C"/>
    <w:rsid w:val="00C4396F"/>
    <w:rsid w:val="00C43A49"/>
    <w:rsid w:val="00C43CF4"/>
    <w:rsid w:val="00C43F81"/>
    <w:rsid w:val="00C44270"/>
    <w:rsid w:val="00C44426"/>
    <w:rsid w:val="00C444BA"/>
    <w:rsid w:val="00C448CD"/>
    <w:rsid w:val="00C44DC7"/>
    <w:rsid w:val="00C44E09"/>
    <w:rsid w:val="00C44F6E"/>
    <w:rsid w:val="00C44FA2"/>
    <w:rsid w:val="00C4524C"/>
    <w:rsid w:val="00C4529C"/>
    <w:rsid w:val="00C45444"/>
    <w:rsid w:val="00C45B31"/>
    <w:rsid w:val="00C45E47"/>
    <w:rsid w:val="00C45F53"/>
    <w:rsid w:val="00C462AB"/>
    <w:rsid w:val="00C468A9"/>
    <w:rsid w:val="00C468B8"/>
    <w:rsid w:val="00C469FF"/>
    <w:rsid w:val="00C46CB4"/>
    <w:rsid w:val="00C46CFB"/>
    <w:rsid w:val="00C46D2D"/>
    <w:rsid w:val="00C4742F"/>
    <w:rsid w:val="00C47D3B"/>
    <w:rsid w:val="00C47F10"/>
    <w:rsid w:val="00C47FAE"/>
    <w:rsid w:val="00C502AA"/>
    <w:rsid w:val="00C50656"/>
    <w:rsid w:val="00C50691"/>
    <w:rsid w:val="00C50846"/>
    <w:rsid w:val="00C50CF7"/>
    <w:rsid w:val="00C50EF4"/>
    <w:rsid w:val="00C510F1"/>
    <w:rsid w:val="00C510FD"/>
    <w:rsid w:val="00C514EE"/>
    <w:rsid w:val="00C517F6"/>
    <w:rsid w:val="00C51CC7"/>
    <w:rsid w:val="00C526B0"/>
    <w:rsid w:val="00C526FF"/>
    <w:rsid w:val="00C528CE"/>
    <w:rsid w:val="00C52985"/>
    <w:rsid w:val="00C530DF"/>
    <w:rsid w:val="00C531B1"/>
    <w:rsid w:val="00C53596"/>
    <w:rsid w:val="00C537A8"/>
    <w:rsid w:val="00C5391A"/>
    <w:rsid w:val="00C53AF1"/>
    <w:rsid w:val="00C53F51"/>
    <w:rsid w:val="00C54397"/>
    <w:rsid w:val="00C5450A"/>
    <w:rsid w:val="00C545E9"/>
    <w:rsid w:val="00C546AE"/>
    <w:rsid w:val="00C5478A"/>
    <w:rsid w:val="00C548EE"/>
    <w:rsid w:val="00C54E2D"/>
    <w:rsid w:val="00C54E6A"/>
    <w:rsid w:val="00C54E95"/>
    <w:rsid w:val="00C54FF7"/>
    <w:rsid w:val="00C55210"/>
    <w:rsid w:val="00C55227"/>
    <w:rsid w:val="00C5522C"/>
    <w:rsid w:val="00C5528C"/>
    <w:rsid w:val="00C55C2E"/>
    <w:rsid w:val="00C55EC2"/>
    <w:rsid w:val="00C55EF6"/>
    <w:rsid w:val="00C56344"/>
    <w:rsid w:val="00C56571"/>
    <w:rsid w:val="00C565CF"/>
    <w:rsid w:val="00C56907"/>
    <w:rsid w:val="00C56960"/>
    <w:rsid w:val="00C56B9C"/>
    <w:rsid w:val="00C56E51"/>
    <w:rsid w:val="00C57159"/>
    <w:rsid w:val="00C576C2"/>
    <w:rsid w:val="00C57946"/>
    <w:rsid w:val="00C57A47"/>
    <w:rsid w:val="00C60190"/>
    <w:rsid w:val="00C601C1"/>
    <w:rsid w:val="00C6044E"/>
    <w:rsid w:val="00C606AE"/>
    <w:rsid w:val="00C6075E"/>
    <w:rsid w:val="00C607DD"/>
    <w:rsid w:val="00C608E1"/>
    <w:rsid w:val="00C6095A"/>
    <w:rsid w:val="00C60BD9"/>
    <w:rsid w:val="00C60EC3"/>
    <w:rsid w:val="00C6102C"/>
    <w:rsid w:val="00C61031"/>
    <w:rsid w:val="00C614E1"/>
    <w:rsid w:val="00C61614"/>
    <w:rsid w:val="00C61660"/>
    <w:rsid w:val="00C61709"/>
    <w:rsid w:val="00C61A0C"/>
    <w:rsid w:val="00C61D75"/>
    <w:rsid w:val="00C61E8E"/>
    <w:rsid w:val="00C6212A"/>
    <w:rsid w:val="00C62253"/>
    <w:rsid w:val="00C62657"/>
    <w:rsid w:val="00C62686"/>
    <w:rsid w:val="00C6275A"/>
    <w:rsid w:val="00C62987"/>
    <w:rsid w:val="00C62D70"/>
    <w:rsid w:val="00C62DFC"/>
    <w:rsid w:val="00C62F16"/>
    <w:rsid w:val="00C63087"/>
    <w:rsid w:val="00C6330C"/>
    <w:rsid w:val="00C633C0"/>
    <w:rsid w:val="00C634A1"/>
    <w:rsid w:val="00C63A88"/>
    <w:rsid w:val="00C64125"/>
    <w:rsid w:val="00C64236"/>
    <w:rsid w:val="00C642E3"/>
    <w:rsid w:val="00C644DE"/>
    <w:rsid w:val="00C646D3"/>
    <w:rsid w:val="00C64847"/>
    <w:rsid w:val="00C650B9"/>
    <w:rsid w:val="00C6515F"/>
    <w:rsid w:val="00C6516E"/>
    <w:rsid w:val="00C6532C"/>
    <w:rsid w:val="00C65831"/>
    <w:rsid w:val="00C65ACF"/>
    <w:rsid w:val="00C65BA5"/>
    <w:rsid w:val="00C65D11"/>
    <w:rsid w:val="00C65E24"/>
    <w:rsid w:val="00C65E33"/>
    <w:rsid w:val="00C65FF0"/>
    <w:rsid w:val="00C660C7"/>
    <w:rsid w:val="00C660D3"/>
    <w:rsid w:val="00C66107"/>
    <w:rsid w:val="00C66251"/>
    <w:rsid w:val="00C662A9"/>
    <w:rsid w:val="00C66399"/>
    <w:rsid w:val="00C6661E"/>
    <w:rsid w:val="00C668E6"/>
    <w:rsid w:val="00C66CED"/>
    <w:rsid w:val="00C66F36"/>
    <w:rsid w:val="00C67147"/>
    <w:rsid w:val="00C6722A"/>
    <w:rsid w:val="00C6747A"/>
    <w:rsid w:val="00C6773E"/>
    <w:rsid w:val="00C67741"/>
    <w:rsid w:val="00C67840"/>
    <w:rsid w:val="00C678D6"/>
    <w:rsid w:val="00C67B5B"/>
    <w:rsid w:val="00C67BA2"/>
    <w:rsid w:val="00C67DB3"/>
    <w:rsid w:val="00C67DBD"/>
    <w:rsid w:val="00C67F3D"/>
    <w:rsid w:val="00C70221"/>
    <w:rsid w:val="00C70379"/>
    <w:rsid w:val="00C7044D"/>
    <w:rsid w:val="00C7046B"/>
    <w:rsid w:val="00C70566"/>
    <w:rsid w:val="00C70B2A"/>
    <w:rsid w:val="00C70BB5"/>
    <w:rsid w:val="00C70C9D"/>
    <w:rsid w:val="00C70D0A"/>
    <w:rsid w:val="00C7122C"/>
    <w:rsid w:val="00C71714"/>
    <w:rsid w:val="00C719E4"/>
    <w:rsid w:val="00C71B7E"/>
    <w:rsid w:val="00C71EB5"/>
    <w:rsid w:val="00C72153"/>
    <w:rsid w:val="00C724C5"/>
    <w:rsid w:val="00C7262D"/>
    <w:rsid w:val="00C729A1"/>
    <w:rsid w:val="00C72EC7"/>
    <w:rsid w:val="00C72F94"/>
    <w:rsid w:val="00C7322D"/>
    <w:rsid w:val="00C73468"/>
    <w:rsid w:val="00C735E0"/>
    <w:rsid w:val="00C7372D"/>
    <w:rsid w:val="00C73734"/>
    <w:rsid w:val="00C73EA6"/>
    <w:rsid w:val="00C745DC"/>
    <w:rsid w:val="00C74A94"/>
    <w:rsid w:val="00C74E8B"/>
    <w:rsid w:val="00C74EE8"/>
    <w:rsid w:val="00C74F91"/>
    <w:rsid w:val="00C75057"/>
    <w:rsid w:val="00C7554F"/>
    <w:rsid w:val="00C75851"/>
    <w:rsid w:val="00C76730"/>
    <w:rsid w:val="00C7684B"/>
    <w:rsid w:val="00C76897"/>
    <w:rsid w:val="00C76A36"/>
    <w:rsid w:val="00C76AF7"/>
    <w:rsid w:val="00C76BB4"/>
    <w:rsid w:val="00C76D85"/>
    <w:rsid w:val="00C76E03"/>
    <w:rsid w:val="00C76E0C"/>
    <w:rsid w:val="00C77679"/>
    <w:rsid w:val="00C7785F"/>
    <w:rsid w:val="00C77A1F"/>
    <w:rsid w:val="00C77B0C"/>
    <w:rsid w:val="00C77D30"/>
    <w:rsid w:val="00C77E42"/>
    <w:rsid w:val="00C77FB8"/>
    <w:rsid w:val="00C805D6"/>
    <w:rsid w:val="00C8096C"/>
    <w:rsid w:val="00C80C2B"/>
    <w:rsid w:val="00C80D17"/>
    <w:rsid w:val="00C80E3F"/>
    <w:rsid w:val="00C80F47"/>
    <w:rsid w:val="00C80FFC"/>
    <w:rsid w:val="00C8107E"/>
    <w:rsid w:val="00C8113A"/>
    <w:rsid w:val="00C81A6B"/>
    <w:rsid w:val="00C81B5F"/>
    <w:rsid w:val="00C81C44"/>
    <w:rsid w:val="00C81CA4"/>
    <w:rsid w:val="00C81CB3"/>
    <w:rsid w:val="00C81D8E"/>
    <w:rsid w:val="00C81EF3"/>
    <w:rsid w:val="00C822CE"/>
    <w:rsid w:val="00C822D3"/>
    <w:rsid w:val="00C823BA"/>
    <w:rsid w:val="00C82B19"/>
    <w:rsid w:val="00C82CF6"/>
    <w:rsid w:val="00C82D05"/>
    <w:rsid w:val="00C830E1"/>
    <w:rsid w:val="00C8342C"/>
    <w:rsid w:val="00C83500"/>
    <w:rsid w:val="00C83588"/>
    <w:rsid w:val="00C835FA"/>
    <w:rsid w:val="00C83820"/>
    <w:rsid w:val="00C83DBC"/>
    <w:rsid w:val="00C83E8B"/>
    <w:rsid w:val="00C8416E"/>
    <w:rsid w:val="00C842F3"/>
    <w:rsid w:val="00C843D4"/>
    <w:rsid w:val="00C8448C"/>
    <w:rsid w:val="00C84587"/>
    <w:rsid w:val="00C846BA"/>
    <w:rsid w:val="00C84819"/>
    <w:rsid w:val="00C8487F"/>
    <w:rsid w:val="00C849B2"/>
    <w:rsid w:val="00C84CF0"/>
    <w:rsid w:val="00C84F56"/>
    <w:rsid w:val="00C84FA3"/>
    <w:rsid w:val="00C85201"/>
    <w:rsid w:val="00C85363"/>
    <w:rsid w:val="00C856DF"/>
    <w:rsid w:val="00C8575D"/>
    <w:rsid w:val="00C858A7"/>
    <w:rsid w:val="00C85AC0"/>
    <w:rsid w:val="00C85B18"/>
    <w:rsid w:val="00C85B69"/>
    <w:rsid w:val="00C85C57"/>
    <w:rsid w:val="00C85CFC"/>
    <w:rsid w:val="00C85E57"/>
    <w:rsid w:val="00C86308"/>
    <w:rsid w:val="00C865EF"/>
    <w:rsid w:val="00C875B2"/>
    <w:rsid w:val="00C87CA7"/>
    <w:rsid w:val="00C87CB1"/>
    <w:rsid w:val="00C87EBA"/>
    <w:rsid w:val="00C87EC6"/>
    <w:rsid w:val="00C901AA"/>
    <w:rsid w:val="00C902D6"/>
    <w:rsid w:val="00C9087F"/>
    <w:rsid w:val="00C90925"/>
    <w:rsid w:val="00C90962"/>
    <w:rsid w:val="00C90B87"/>
    <w:rsid w:val="00C90CCF"/>
    <w:rsid w:val="00C90E38"/>
    <w:rsid w:val="00C90E45"/>
    <w:rsid w:val="00C90EE6"/>
    <w:rsid w:val="00C912A9"/>
    <w:rsid w:val="00C915B6"/>
    <w:rsid w:val="00C9166F"/>
    <w:rsid w:val="00C91807"/>
    <w:rsid w:val="00C9187D"/>
    <w:rsid w:val="00C91AD0"/>
    <w:rsid w:val="00C91F09"/>
    <w:rsid w:val="00C9200C"/>
    <w:rsid w:val="00C92086"/>
    <w:rsid w:val="00C92232"/>
    <w:rsid w:val="00C92280"/>
    <w:rsid w:val="00C92429"/>
    <w:rsid w:val="00C929C7"/>
    <w:rsid w:val="00C929C9"/>
    <w:rsid w:val="00C92E42"/>
    <w:rsid w:val="00C93085"/>
    <w:rsid w:val="00C93264"/>
    <w:rsid w:val="00C935EC"/>
    <w:rsid w:val="00C93617"/>
    <w:rsid w:val="00C93652"/>
    <w:rsid w:val="00C9370C"/>
    <w:rsid w:val="00C9378D"/>
    <w:rsid w:val="00C939E7"/>
    <w:rsid w:val="00C93B97"/>
    <w:rsid w:val="00C93DB6"/>
    <w:rsid w:val="00C93DDC"/>
    <w:rsid w:val="00C941BC"/>
    <w:rsid w:val="00C942D7"/>
    <w:rsid w:val="00C9432B"/>
    <w:rsid w:val="00C9433C"/>
    <w:rsid w:val="00C94593"/>
    <w:rsid w:val="00C9462D"/>
    <w:rsid w:val="00C946C6"/>
    <w:rsid w:val="00C948AA"/>
    <w:rsid w:val="00C94B55"/>
    <w:rsid w:val="00C94DBD"/>
    <w:rsid w:val="00C94EE8"/>
    <w:rsid w:val="00C94FA3"/>
    <w:rsid w:val="00C95036"/>
    <w:rsid w:val="00C953F1"/>
    <w:rsid w:val="00C9540D"/>
    <w:rsid w:val="00C954A8"/>
    <w:rsid w:val="00C95612"/>
    <w:rsid w:val="00C95668"/>
    <w:rsid w:val="00C95969"/>
    <w:rsid w:val="00C95A4E"/>
    <w:rsid w:val="00C95C1B"/>
    <w:rsid w:val="00C95D2B"/>
    <w:rsid w:val="00C961D4"/>
    <w:rsid w:val="00C961E8"/>
    <w:rsid w:val="00C96340"/>
    <w:rsid w:val="00C964C6"/>
    <w:rsid w:val="00C964F4"/>
    <w:rsid w:val="00C9691A"/>
    <w:rsid w:val="00C96A44"/>
    <w:rsid w:val="00C96A56"/>
    <w:rsid w:val="00C96EA6"/>
    <w:rsid w:val="00C970F5"/>
    <w:rsid w:val="00C97BB2"/>
    <w:rsid w:val="00C97C48"/>
    <w:rsid w:val="00CA0106"/>
    <w:rsid w:val="00CA0258"/>
    <w:rsid w:val="00CA02C1"/>
    <w:rsid w:val="00CA0B27"/>
    <w:rsid w:val="00CA0E67"/>
    <w:rsid w:val="00CA12CA"/>
    <w:rsid w:val="00CA1380"/>
    <w:rsid w:val="00CA1695"/>
    <w:rsid w:val="00CA1D88"/>
    <w:rsid w:val="00CA1F8F"/>
    <w:rsid w:val="00CA25C2"/>
    <w:rsid w:val="00CA283A"/>
    <w:rsid w:val="00CA2CC7"/>
    <w:rsid w:val="00CA301F"/>
    <w:rsid w:val="00CA3037"/>
    <w:rsid w:val="00CA3652"/>
    <w:rsid w:val="00CA3691"/>
    <w:rsid w:val="00CA36D5"/>
    <w:rsid w:val="00CA3B4D"/>
    <w:rsid w:val="00CA3C40"/>
    <w:rsid w:val="00CA3D87"/>
    <w:rsid w:val="00CA3E0D"/>
    <w:rsid w:val="00CA40AC"/>
    <w:rsid w:val="00CA442D"/>
    <w:rsid w:val="00CA4592"/>
    <w:rsid w:val="00CA49E8"/>
    <w:rsid w:val="00CA4A5B"/>
    <w:rsid w:val="00CA4B11"/>
    <w:rsid w:val="00CA4BCA"/>
    <w:rsid w:val="00CA4D0E"/>
    <w:rsid w:val="00CA4F54"/>
    <w:rsid w:val="00CA5280"/>
    <w:rsid w:val="00CA547E"/>
    <w:rsid w:val="00CA56BE"/>
    <w:rsid w:val="00CA56EB"/>
    <w:rsid w:val="00CA5732"/>
    <w:rsid w:val="00CA5AAD"/>
    <w:rsid w:val="00CA5CA2"/>
    <w:rsid w:val="00CA5E04"/>
    <w:rsid w:val="00CA5F10"/>
    <w:rsid w:val="00CA5F3F"/>
    <w:rsid w:val="00CA5F91"/>
    <w:rsid w:val="00CA638D"/>
    <w:rsid w:val="00CA68A6"/>
    <w:rsid w:val="00CA6F1A"/>
    <w:rsid w:val="00CA6F7B"/>
    <w:rsid w:val="00CA7B54"/>
    <w:rsid w:val="00CA7C3C"/>
    <w:rsid w:val="00CB00FD"/>
    <w:rsid w:val="00CB01B5"/>
    <w:rsid w:val="00CB01F9"/>
    <w:rsid w:val="00CB0576"/>
    <w:rsid w:val="00CB0621"/>
    <w:rsid w:val="00CB07B4"/>
    <w:rsid w:val="00CB08ED"/>
    <w:rsid w:val="00CB09A7"/>
    <w:rsid w:val="00CB0AB0"/>
    <w:rsid w:val="00CB0D50"/>
    <w:rsid w:val="00CB0DC0"/>
    <w:rsid w:val="00CB165F"/>
    <w:rsid w:val="00CB1C09"/>
    <w:rsid w:val="00CB1C44"/>
    <w:rsid w:val="00CB1F65"/>
    <w:rsid w:val="00CB204A"/>
    <w:rsid w:val="00CB228C"/>
    <w:rsid w:val="00CB24D0"/>
    <w:rsid w:val="00CB2655"/>
    <w:rsid w:val="00CB2743"/>
    <w:rsid w:val="00CB2B13"/>
    <w:rsid w:val="00CB2F76"/>
    <w:rsid w:val="00CB3023"/>
    <w:rsid w:val="00CB3285"/>
    <w:rsid w:val="00CB367D"/>
    <w:rsid w:val="00CB3749"/>
    <w:rsid w:val="00CB378D"/>
    <w:rsid w:val="00CB37E6"/>
    <w:rsid w:val="00CB3960"/>
    <w:rsid w:val="00CB3A33"/>
    <w:rsid w:val="00CB3B54"/>
    <w:rsid w:val="00CB401F"/>
    <w:rsid w:val="00CB42FE"/>
    <w:rsid w:val="00CB4784"/>
    <w:rsid w:val="00CB4D2E"/>
    <w:rsid w:val="00CB4F59"/>
    <w:rsid w:val="00CB5804"/>
    <w:rsid w:val="00CB5D1F"/>
    <w:rsid w:val="00CB60D1"/>
    <w:rsid w:val="00CB6305"/>
    <w:rsid w:val="00CB63AA"/>
    <w:rsid w:val="00CB653A"/>
    <w:rsid w:val="00CB6B1B"/>
    <w:rsid w:val="00CB6CE5"/>
    <w:rsid w:val="00CB6CF1"/>
    <w:rsid w:val="00CB702B"/>
    <w:rsid w:val="00CB7096"/>
    <w:rsid w:val="00CB7179"/>
    <w:rsid w:val="00CB744D"/>
    <w:rsid w:val="00CB75D3"/>
    <w:rsid w:val="00CB7A15"/>
    <w:rsid w:val="00CB7A19"/>
    <w:rsid w:val="00CB7F25"/>
    <w:rsid w:val="00CC000C"/>
    <w:rsid w:val="00CC022A"/>
    <w:rsid w:val="00CC0491"/>
    <w:rsid w:val="00CC064E"/>
    <w:rsid w:val="00CC068A"/>
    <w:rsid w:val="00CC06EB"/>
    <w:rsid w:val="00CC0A3F"/>
    <w:rsid w:val="00CC0EED"/>
    <w:rsid w:val="00CC0F6D"/>
    <w:rsid w:val="00CC0F77"/>
    <w:rsid w:val="00CC0FA0"/>
    <w:rsid w:val="00CC100F"/>
    <w:rsid w:val="00CC11D9"/>
    <w:rsid w:val="00CC1296"/>
    <w:rsid w:val="00CC1716"/>
    <w:rsid w:val="00CC173C"/>
    <w:rsid w:val="00CC193F"/>
    <w:rsid w:val="00CC1A17"/>
    <w:rsid w:val="00CC1B4D"/>
    <w:rsid w:val="00CC20D6"/>
    <w:rsid w:val="00CC2250"/>
    <w:rsid w:val="00CC2529"/>
    <w:rsid w:val="00CC260F"/>
    <w:rsid w:val="00CC262D"/>
    <w:rsid w:val="00CC268A"/>
    <w:rsid w:val="00CC288C"/>
    <w:rsid w:val="00CC2C64"/>
    <w:rsid w:val="00CC3182"/>
    <w:rsid w:val="00CC3593"/>
    <w:rsid w:val="00CC3617"/>
    <w:rsid w:val="00CC3906"/>
    <w:rsid w:val="00CC3F32"/>
    <w:rsid w:val="00CC3F44"/>
    <w:rsid w:val="00CC40A6"/>
    <w:rsid w:val="00CC4362"/>
    <w:rsid w:val="00CC4413"/>
    <w:rsid w:val="00CC4B89"/>
    <w:rsid w:val="00CC4CFD"/>
    <w:rsid w:val="00CC569C"/>
    <w:rsid w:val="00CC57FE"/>
    <w:rsid w:val="00CC5D53"/>
    <w:rsid w:val="00CC6442"/>
    <w:rsid w:val="00CC64EB"/>
    <w:rsid w:val="00CC6630"/>
    <w:rsid w:val="00CC6719"/>
    <w:rsid w:val="00CC6A2B"/>
    <w:rsid w:val="00CC6D58"/>
    <w:rsid w:val="00CC70E7"/>
    <w:rsid w:val="00CC7290"/>
    <w:rsid w:val="00CC749B"/>
    <w:rsid w:val="00CC77E3"/>
    <w:rsid w:val="00CC799E"/>
    <w:rsid w:val="00CC7AF5"/>
    <w:rsid w:val="00CC7C2A"/>
    <w:rsid w:val="00CD0647"/>
    <w:rsid w:val="00CD07D3"/>
    <w:rsid w:val="00CD08BA"/>
    <w:rsid w:val="00CD09D0"/>
    <w:rsid w:val="00CD0AC1"/>
    <w:rsid w:val="00CD0DDD"/>
    <w:rsid w:val="00CD0E3A"/>
    <w:rsid w:val="00CD1063"/>
    <w:rsid w:val="00CD10A1"/>
    <w:rsid w:val="00CD1785"/>
    <w:rsid w:val="00CD1A02"/>
    <w:rsid w:val="00CD1C1F"/>
    <w:rsid w:val="00CD1CD8"/>
    <w:rsid w:val="00CD1DFA"/>
    <w:rsid w:val="00CD1ED1"/>
    <w:rsid w:val="00CD20E9"/>
    <w:rsid w:val="00CD236A"/>
    <w:rsid w:val="00CD268E"/>
    <w:rsid w:val="00CD29C2"/>
    <w:rsid w:val="00CD2A4D"/>
    <w:rsid w:val="00CD2F94"/>
    <w:rsid w:val="00CD326B"/>
    <w:rsid w:val="00CD3350"/>
    <w:rsid w:val="00CD3360"/>
    <w:rsid w:val="00CD338A"/>
    <w:rsid w:val="00CD343D"/>
    <w:rsid w:val="00CD3700"/>
    <w:rsid w:val="00CD392D"/>
    <w:rsid w:val="00CD3A1C"/>
    <w:rsid w:val="00CD3AD5"/>
    <w:rsid w:val="00CD3DD6"/>
    <w:rsid w:val="00CD3F25"/>
    <w:rsid w:val="00CD4114"/>
    <w:rsid w:val="00CD4163"/>
    <w:rsid w:val="00CD43CC"/>
    <w:rsid w:val="00CD44D2"/>
    <w:rsid w:val="00CD4BB7"/>
    <w:rsid w:val="00CD4C84"/>
    <w:rsid w:val="00CD4D22"/>
    <w:rsid w:val="00CD4ED6"/>
    <w:rsid w:val="00CD5604"/>
    <w:rsid w:val="00CD5660"/>
    <w:rsid w:val="00CD57EC"/>
    <w:rsid w:val="00CD5AB0"/>
    <w:rsid w:val="00CD5C18"/>
    <w:rsid w:val="00CD5E03"/>
    <w:rsid w:val="00CD5E60"/>
    <w:rsid w:val="00CD606E"/>
    <w:rsid w:val="00CD60F0"/>
    <w:rsid w:val="00CD61C7"/>
    <w:rsid w:val="00CD629C"/>
    <w:rsid w:val="00CD635C"/>
    <w:rsid w:val="00CD63EE"/>
    <w:rsid w:val="00CD64FC"/>
    <w:rsid w:val="00CD66A5"/>
    <w:rsid w:val="00CD6E9B"/>
    <w:rsid w:val="00CD7465"/>
    <w:rsid w:val="00CD76F1"/>
    <w:rsid w:val="00CD7D59"/>
    <w:rsid w:val="00CD7EF1"/>
    <w:rsid w:val="00CD7F20"/>
    <w:rsid w:val="00CE0279"/>
    <w:rsid w:val="00CE0425"/>
    <w:rsid w:val="00CE0826"/>
    <w:rsid w:val="00CE08FA"/>
    <w:rsid w:val="00CE0990"/>
    <w:rsid w:val="00CE117D"/>
    <w:rsid w:val="00CE134C"/>
    <w:rsid w:val="00CE1878"/>
    <w:rsid w:val="00CE18DF"/>
    <w:rsid w:val="00CE19D9"/>
    <w:rsid w:val="00CE2893"/>
    <w:rsid w:val="00CE289D"/>
    <w:rsid w:val="00CE298D"/>
    <w:rsid w:val="00CE34BE"/>
    <w:rsid w:val="00CE3582"/>
    <w:rsid w:val="00CE3607"/>
    <w:rsid w:val="00CE36E9"/>
    <w:rsid w:val="00CE36F2"/>
    <w:rsid w:val="00CE3931"/>
    <w:rsid w:val="00CE395C"/>
    <w:rsid w:val="00CE3D76"/>
    <w:rsid w:val="00CE3D8C"/>
    <w:rsid w:val="00CE3F32"/>
    <w:rsid w:val="00CE4174"/>
    <w:rsid w:val="00CE46BE"/>
    <w:rsid w:val="00CE4CC7"/>
    <w:rsid w:val="00CE5239"/>
    <w:rsid w:val="00CE52CF"/>
    <w:rsid w:val="00CE53E2"/>
    <w:rsid w:val="00CE53E5"/>
    <w:rsid w:val="00CE5A87"/>
    <w:rsid w:val="00CE6406"/>
    <w:rsid w:val="00CE65F2"/>
    <w:rsid w:val="00CE6644"/>
    <w:rsid w:val="00CE67C3"/>
    <w:rsid w:val="00CE687C"/>
    <w:rsid w:val="00CE68E7"/>
    <w:rsid w:val="00CE6A2D"/>
    <w:rsid w:val="00CE7266"/>
    <w:rsid w:val="00CE731D"/>
    <w:rsid w:val="00CE73A2"/>
    <w:rsid w:val="00CE74AE"/>
    <w:rsid w:val="00CE7680"/>
    <w:rsid w:val="00CE7879"/>
    <w:rsid w:val="00CE7983"/>
    <w:rsid w:val="00CE7C1C"/>
    <w:rsid w:val="00CE7ED4"/>
    <w:rsid w:val="00CF0440"/>
    <w:rsid w:val="00CF096D"/>
    <w:rsid w:val="00CF0B64"/>
    <w:rsid w:val="00CF0B9E"/>
    <w:rsid w:val="00CF0DC3"/>
    <w:rsid w:val="00CF0E1F"/>
    <w:rsid w:val="00CF1037"/>
    <w:rsid w:val="00CF1498"/>
    <w:rsid w:val="00CF173B"/>
    <w:rsid w:val="00CF1740"/>
    <w:rsid w:val="00CF19C7"/>
    <w:rsid w:val="00CF211A"/>
    <w:rsid w:val="00CF2472"/>
    <w:rsid w:val="00CF3389"/>
    <w:rsid w:val="00CF35C2"/>
    <w:rsid w:val="00CF3924"/>
    <w:rsid w:val="00CF3A16"/>
    <w:rsid w:val="00CF3A97"/>
    <w:rsid w:val="00CF3B01"/>
    <w:rsid w:val="00CF3BD4"/>
    <w:rsid w:val="00CF3F29"/>
    <w:rsid w:val="00CF3F4E"/>
    <w:rsid w:val="00CF4040"/>
    <w:rsid w:val="00CF4129"/>
    <w:rsid w:val="00CF43B3"/>
    <w:rsid w:val="00CF477A"/>
    <w:rsid w:val="00CF47FD"/>
    <w:rsid w:val="00CF4B9E"/>
    <w:rsid w:val="00CF4C9F"/>
    <w:rsid w:val="00CF4DFB"/>
    <w:rsid w:val="00CF4FAF"/>
    <w:rsid w:val="00CF5325"/>
    <w:rsid w:val="00CF5365"/>
    <w:rsid w:val="00CF5532"/>
    <w:rsid w:val="00CF57A9"/>
    <w:rsid w:val="00CF584B"/>
    <w:rsid w:val="00CF5893"/>
    <w:rsid w:val="00CF5C4C"/>
    <w:rsid w:val="00CF5F61"/>
    <w:rsid w:val="00CF60F7"/>
    <w:rsid w:val="00CF619E"/>
    <w:rsid w:val="00CF61F2"/>
    <w:rsid w:val="00CF63B5"/>
    <w:rsid w:val="00CF709E"/>
    <w:rsid w:val="00CF7BF2"/>
    <w:rsid w:val="00CF7D64"/>
    <w:rsid w:val="00CF7E8D"/>
    <w:rsid w:val="00D0038C"/>
    <w:rsid w:val="00D00514"/>
    <w:rsid w:val="00D00979"/>
    <w:rsid w:val="00D00E0C"/>
    <w:rsid w:val="00D00E66"/>
    <w:rsid w:val="00D0103F"/>
    <w:rsid w:val="00D010F0"/>
    <w:rsid w:val="00D012F9"/>
    <w:rsid w:val="00D01463"/>
    <w:rsid w:val="00D01514"/>
    <w:rsid w:val="00D01930"/>
    <w:rsid w:val="00D019BA"/>
    <w:rsid w:val="00D01A41"/>
    <w:rsid w:val="00D01F1A"/>
    <w:rsid w:val="00D02316"/>
    <w:rsid w:val="00D0231E"/>
    <w:rsid w:val="00D024CA"/>
    <w:rsid w:val="00D0279D"/>
    <w:rsid w:val="00D02EE7"/>
    <w:rsid w:val="00D03018"/>
    <w:rsid w:val="00D0329D"/>
    <w:rsid w:val="00D0346E"/>
    <w:rsid w:val="00D034C7"/>
    <w:rsid w:val="00D039E9"/>
    <w:rsid w:val="00D03A26"/>
    <w:rsid w:val="00D03E86"/>
    <w:rsid w:val="00D03E97"/>
    <w:rsid w:val="00D042D7"/>
    <w:rsid w:val="00D046D1"/>
    <w:rsid w:val="00D046F2"/>
    <w:rsid w:val="00D0473A"/>
    <w:rsid w:val="00D047FA"/>
    <w:rsid w:val="00D04891"/>
    <w:rsid w:val="00D04B29"/>
    <w:rsid w:val="00D0521F"/>
    <w:rsid w:val="00D05417"/>
    <w:rsid w:val="00D05453"/>
    <w:rsid w:val="00D05610"/>
    <w:rsid w:val="00D056EB"/>
    <w:rsid w:val="00D05D1A"/>
    <w:rsid w:val="00D05D76"/>
    <w:rsid w:val="00D05E10"/>
    <w:rsid w:val="00D05EB1"/>
    <w:rsid w:val="00D0619A"/>
    <w:rsid w:val="00D06516"/>
    <w:rsid w:val="00D06B6A"/>
    <w:rsid w:val="00D06C47"/>
    <w:rsid w:val="00D06F52"/>
    <w:rsid w:val="00D07075"/>
    <w:rsid w:val="00D0707C"/>
    <w:rsid w:val="00D07453"/>
    <w:rsid w:val="00D076B1"/>
    <w:rsid w:val="00D07985"/>
    <w:rsid w:val="00D07A40"/>
    <w:rsid w:val="00D1008D"/>
    <w:rsid w:val="00D101D4"/>
    <w:rsid w:val="00D1056B"/>
    <w:rsid w:val="00D10A5F"/>
    <w:rsid w:val="00D11405"/>
    <w:rsid w:val="00D11C4C"/>
    <w:rsid w:val="00D11CCC"/>
    <w:rsid w:val="00D11F73"/>
    <w:rsid w:val="00D1239D"/>
    <w:rsid w:val="00D1250F"/>
    <w:rsid w:val="00D1265B"/>
    <w:rsid w:val="00D12908"/>
    <w:rsid w:val="00D12EDB"/>
    <w:rsid w:val="00D12F54"/>
    <w:rsid w:val="00D13428"/>
    <w:rsid w:val="00D136A4"/>
    <w:rsid w:val="00D1375D"/>
    <w:rsid w:val="00D13E4A"/>
    <w:rsid w:val="00D142EB"/>
    <w:rsid w:val="00D145A0"/>
    <w:rsid w:val="00D145D7"/>
    <w:rsid w:val="00D146D7"/>
    <w:rsid w:val="00D1482A"/>
    <w:rsid w:val="00D14A25"/>
    <w:rsid w:val="00D14ABB"/>
    <w:rsid w:val="00D15616"/>
    <w:rsid w:val="00D156CE"/>
    <w:rsid w:val="00D15771"/>
    <w:rsid w:val="00D15823"/>
    <w:rsid w:val="00D15837"/>
    <w:rsid w:val="00D165A1"/>
    <w:rsid w:val="00D16734"/>
    <w:rsid w:val="00D16BCA"/>
    <w:rsid w:val="00D16BF6"/>
    <w:rsid w:val="00D16D16"/>
    <w:rsid w:val="00D16D40"/>
    <w:rsid w:val="00D16DD4"/>
    <w:rsid w:val="00D17192"/>
    <w:rsid w:val="00D171D9"/>
    <w:rsid w:val="00D17218"/>
    <w:rsid w:val="00D1734D"/>
    <w:rsid w:val="00D17483"/>
    <w:rsid w:val="00D17886"/>
    <w:rsid w:val="00D17E23"/>
    <w:rsid w:val="00D2023C"/>
    <w:rsid w:val="00D20401"/>
    <w:rsid w:val="00D205D4"/>
    <w:rsid w:val="00D20BEA"/>
    <w:rsid w:val="00D20D90"/>
    <w:rsid w:val="00D20EF5"/>
    <w:rsid w:val="00D20F79"/>
    <w:rsid w:val="00D21005"/>
    <w:rsid w:val="00D2148C"/>
    <w:rsid w:val="00D21927"/>
    <w:rsid w:val="00D21D5E"/>
    <w:rsid w:val="00D22035"/>
    <w:rsid w:val="00D220FE"/>
    <w:rsid w:val="00D224FA"/>
    <w:rsid w:val="00D22558"/>
    <w:rsid w:val="00D22632"/>
    <w:rsid w:val="00D22B32"/>
    <w:rsid w:val="00D22C3B"/>
    <w:rsid w:val="00D22CCF"/>
    <w:rsid w:val="00D23660"/>
    <w:rsid w:val="00D2390A"/>
    <w:rsid w:val="00D239D3"/>
    <w:rsid w:val="00D23AE3"/>
    <w:rsid w:val="00D247F9"/>
    <w:rsid w:val="00D24DB5"/>
    <w:rsid w:val="00D25032"/>
    <w:rsid w:val="00D250D7"/>
    <w:rsid w:val="00D25361"/>
    <w:rsid w:val="00D25595"/>
    <w:rsid w:val="00D25650"/>
    <w:rsid w:val="00D258A4"/>
    <w:rsid w:val="00D25987"/>
    <w:rsid w:val="00D25F3A"/>
    <w:rsid w:val="00D26055"/>
    <w:rsid w:val="00D260F5"/>
    <w:rsid w:val="00D2640C"/>
    <w:rsid w:val="00D26743"/>
    <w:rsid w:val="00D26972"/>
    <w:rsid w:val="00D271BC"/>
    <w:rsid w:val="00D2741B"/>
    <w:rsid w:val="00D2771D"/>
    <w:rsid w:val="00D279A5"/>
    <w:rsid w:val="00D27ED8"/>
    <w:rsid w:val="00D30332"/>
    <w:rsid w:val="00D3082B"/>
    <w:rsid w:val="00D30AAA"/>
    <w:rsid w:val="00D30C3E"/>
    <w:rsid w:val="00D30F82"/>
    <w:rsid w:val="00D310C5"/>
    <w:rsid w:val="00D31428"/>
    <w:rsid w:val="00D31583"/>
    <w:rsid w:val="00D318F7"/>
    <w:rsid w:val="00D31A34"/>
    <w:rsid w:val="00D31FE3"/>
    <w:rsid w:val="00D32286"/>
    <w:rsid w:val="00D32320"/>
    <w:rsid w:val="00D325F7"/>
    <w:rsid w:val="00D32675"/>
    <w:rsid w:val="00D326DE"/>
    <w:rsid w:val="00D32901"/>
    <w:rsid w:val="00D32C27"/>
    <w:rsid w:val="00D3329E"/>
    <w:rsid w:val="00D333AA"/>
    <w:rsid w:val="00D3359E"/>
    <w:rsid w:val="00D335FE"/>
    <w:rsid w:val="00D3363B"/>
    <w:rsid w:val="00D339FC"/>
    <w:rsid w:val="00D33A1D"/>
    <w:rsid w:val="00D340F9"/>
    <w:rsid w:val="00D34314"/>
    <w:rsid w:val="00D3442B"/>
    <w:rsid w:val="00D3449C"/>
    <w:rsid w:val="00D348CC"/>
    <w:rsid w:val="00D34A5C"/>
    <w:rsid w:val="00D350A8"/>
    <w:rsid w:val="00D351D6"/>
    <w:rsid w:val="00D35671"/>
    <w:rsid w:val="00D35681"/>
    <w:rsid w:val="00D357B2"/>
    <w:rsid w:val="00D359D0"/>
    <w:rsid w:val="00D35B9C"/>
    <w:rsid w:val="00D35BCD"/>
    <w:rsid w:val="00D35DE2"/>
    <w:rsid w:val="00D35F21"/>
    <w:rsid w:val="00D36086"/>
    <w:rsid w:val="00D361F7"/>
    <w:rsid w:val="00D364AA"/>
    <w:rsid w:val="00D36E0D"/>
    <w:rsid w:val="00D36FBE"/>
    <w:rsid w:val="00D37407"/>
    <w:rsid w:val="00D374AF"/>
    <w:rsid w:val="00D3755E"/>
    <w:rsid w:val="00D375E8"/>
    <w:rsid w:val="00D376A7"/>
    <w:rsid w:val="00D378B7"/>
    <w:rsid w:val="00D379CA"/>
    <w:rsid w:val="00D37F99"/>
    <w:rsid w:val="00D405C0"/>
    <w:rsid w:val="00D40859"/>
    <w:rsid w:val="00D40BDA"/>
    <w:rsid w:val="00D40D1E"/>
    <w:rsid w:val="00D40DF6"/>
    <w:rsid w:val="00D41073"/>
    <w:rsid w:val="00D411E8"/>
    <w:rsid w:val="00D412E9"/>
    <w:rsid w:val="00D4152F"/>
    <w:rsid w:val="00D419AD"/>
    <w:rsid w:val="00D41C15"/>
    <w:rsid w:val="00D41E59"/>
    <w:rsid w:val="00D424FC"/>
    <w:rsid w:val="00D4258C"/>
    <w:rsid w:val="00D4268B"/>
    <w:rsid w:val="00D427D5"/>
    <w:rsid w:val="00D42928"/>
    <w:rsid w:val="00D4355E"/>
    <w:rsid w:val="00D43649"/>
    <w:rsid w:val="00D43650"/>
    <w:rsid w:val="00D437DE"/>
    <w:rsid w:val="00D43A84"/>
    <w:rsid w:val="00D43BD5"/>
    <w:rsid w:val="00D43CEF"/>
    <w:rsid w:val="00D4408C"/>
    <w:rsid w:val="00D440DF"/>
    <w:rsid w:val="00D44253"/>
    <w:rsid w:val="00D44406"/>
    <w:rsid w:val="00D44410"/>
    <w:rsid w:val="00D44451"/>
    <w:rsid w:val="00D445B6"/>
    <w:rsid w:val="00D4474E"/>
    <w:rsid w:val="00D44936"/>
    <w:rsid w:val="00D44DAC"/>
    <w:rsid w:val="00D44DF3"/>
    <w:rsid w:val="00D44FC9"/>
    <w:rsid w:val="00D450A8"/>
    <w:rsid w:val="00D4514F"/>
    <w:rsid w:val="00D455EC"/>
    <w:rsid w:val="00D456AF"/>
    <w:rsid w:val="00D45762"/>
    <w:rsid w:val="00D4581F"/>
    <w:rsid w:val="00D4589F"/>
    <w:rsid w:val="00D458D9"/>
    <w:rsid w:val="00D45AB7"/>
    <w:rsid w:val="00D45C60"/>
    <w:rsid w:val="00D45D6D"/>
    <w:rsid w:val="00D45FB4"/>
    <w:rsid w:val="00D46373"/>
    <w:rsid w:val="00D465F9"/>
    <w:rsid w:val="00D466AA"/>
    <w:rsid w:val="00D46A8E"/>
    <w:rsid w:val="00D46C64"/>
    <w:rsid w:val="00D46CB1"/>
    <w:rsid w:val="00D46DF6"/>
    <w:rsid w:val="00D47098"/>
    <w:rsid w:val="00D471D4"/>
    <w:rsid w:val="00D4751D"/>
    <w:rsid w:val="00D477B8"/>
    <w:rsid w:val="00D47832"/>
    <w:rsid w:val="00D47E83"/>
    <w:rsid w:val="00D47FAC"/>
    <w:rsid w:val="00D50305"/>
    <w:rsid w:val="00D50921"/>
    <w:rsid w:val="00D50A3A"/>
    <w:rsid w:val="00D50A40"/>
    <w:rsid w:val="00D50D1C"/>
    <w:rsid w:val="00D5112C"/>
    <w:rsid w:val="00D51199"/>
    <w:rsid w:val="00D5160F"/>
    <w:rsid w:val="00D51731"/>
    <w:rsid w:val="00D51BB4"/>
    <w:rsid w:val="00D52552"/>
    <w:rsid w:val="00D525AF"/>
    <w:rsid w:val="00D526AA"/>
    <w:rsid w:val="00D52A39"/>
    <w:rsid w:val="00D52A43"/>
    <w:rsid w:val="00D52B26"/>
    <w:rsid w:val="00D52E43"/>
    <w:rsid w:val="00D532AD"/>
    <w:rsid w:val="00D533CB"/>
    <w:rsid w:val="00D534AC"/>
    <w:rsid w:val="00D5375D"/>
    <w:rsid w:val="00D53DAA"/>
    <w:rsid w:val="00D54008"/>
    <w:rsid w:val="00D542CA"/>
    <w:rsid w:val="00D54447"/>
    <w:rsid w:val="00D54498"/>
    <w:rsid w:val="00D54519"/>
    <w:rsid w:val="00D545C8"/>
    <w:rsid w:val="00D54964"/>
    <w:rsid w:val="00D54B5D"/>
    <w:rsid w:val="00D54D5B"/>
    <w:rsid w:val="00D54EF2"/>
    <w:rsid w:val="00D556AA"/>
    <w:rsid w:val="00D55722"/>
    <w:rsid w:val="00D55762"/>
    <w:rsid w:val="00D55C1E"/>
    <w:rsid w:val="00D56307"/>
    <w:rsid w:val="00D56802"/>
    <w:rsid w:val="00D56987"/>
    <w:rsid w:val="00D56AA4"/>
    <w:rsid w:val="00D56E0D"/>
    <w:rsid w:val="00D570B4"/>
    <w:rsid w:val="00D57DCD"/>
    <w:rsid w:val="00D60153"/>
    <w:rsid w:val="00D601B4"/>
    <w:rsid w:val="00D60739"/>
    <w:rsid w:val="00D60832"/>
    <w:rsid w:val="00D609CE"/>
    <w:rsid w:val="00D60B97"/>
    <w:rsid w:val="00D60C0E"/>
    <w:rsid w:val="00D60CE0"/>
    <w:rsid w:val="00D60D2F"/>
    <w:rsid w:val="00D6147E"/>
    <w:rsid w:val="00D61793"/>
    <w:rsid w:val="00D61C4D"/>
    <w:rsid w:val="00D61DD9"/>
    <w:rsid w:val="00D62175"/>
    <w:rsid w:val="00D62273"/>
    <w:rsid w:val="00D625D9"/>
    <w:rsid w:val="00D6262C"/>
    <w:rsid w:val="00D6269B"/>
    <w:rsid w:val="00D6292A"/>
    <w:rsid w:val="00D62A5E"/>
    <w:rsid w:val="00D62A89"/>
    <w:rsid w:val="00D62B45"/>
    <w:rsid w:val="00D62D43"/>
    <w:rsid w:val="00D62E85"/>
    <w:rsid w:val="00D62FA2"/>
    <w:rsid w:val="00D63391"/>
    <w:rsid w:val="00D633DA"/>
    <w:rsid w:val="00D63727"/>
    <w:rsid w:val="00D637A2"/>
    <w:rsid w:val="00D63828"/>
    <w:rsid w:val="00D63861"/>
    <w:rsid w:val="00D63869"/>
    <w:rsid w:val="00D63A73"/>
    <w:rsid w:val="00D63C30"/>
    <w:rsid w:val="00D63E2A"/>
    <w:rsid w:val="00D64190"/>
    <w:rsid w:val="00D6426E"/>
    <w:rsid w:val="00D64751"/>
    <w:rsid w:val="00D6480A"/>
    <w:rsid w:val="00D64828"/>
    <w:rsid w:val="00D64A7D"/>
    <w:rsid w:val="00D64FE3"/>
    <w:rsid w:val="00D65319"/>
    <w:rsid w:val="00D6558A"/>
    <w:rsid w:val="00D65984"/>
    <w:rsid w:val="00D659D2"/>
    <w:rsid w:val="00D65A19"/>
    <w:rsid w:val="00D65B0B"/>
    <w:rsid w:val="00D660CC"/>
    <w:rsid w:val="00D663EA"/>
    <w:rsid w:val="00D666CD"/>
    <w:rsid w:val="00D6694A"/>
    <w:rsid w:val="00D66E59"/>
    <w:rsid w:val="00D66F10"/>
    <w:rsid w:val="00D6727A"/>
    <w:rsid w:val="00D674EA"/>
    <w:rsid w:val="00D677E4"/>
    <w:rsid w:val="00D67B9C"/>
    <w:rsid w:val="00D67C1E"/>
    <w:rsid w:val="00D67C48"/>
    <w:rsid w:val="00D67FCF"/>
    <w:rsid w:val="00D7006A"/>
    <w:rsid w:val="00D70136"/>
    <w:rsid w:val="00D704DD"/>
    <w:rsid w:val="00D7073D"/>
    <w:rsid w:val="00D71A65"/>
    <w:rsid w:val="00D71BBA"/>
    <w:rsid w:val="00D71BE1"/>
    <w:rsid w:val="00D72A15"/>
    <w:rsid w:val="00D72A75"/>
    <w:rsid w:val="00D72B49"/>
    <w:rsid w:val="00D72C61"/>
    <w:rsid w:val="00D72D44"/>
    <w:rsid w:val="00D72EFC"/>
    <w:rsid w:val="00D73393"/>
    <w:rsid w:val="00D733A0"/>
    <w:rsid w:val="00D734C0"/>
    <w:rsid w:val="00D73DF3"/>
    <w:rsid w:val="00D73E1A"/>
    <w:rsid w:val="00D74283"/>
    <w:rsid w:val="00D742A2"/>
    <w:rsid w:val="00D743B4"/>
    <w:rsid w:val="00D745EA"/>
    <w:rsid w:val="00D746BA"/>
    <w:rsid w:val="00D74979"/>
    <w:rsid w:val="00D74B7B"/>
    <w:rsid w:val="00D74B88"/>
    <w:rsid w:val="00D74E21"/>
    <w:rsid w:val="00D750A2"/>
    <w:rsid w:val="00D753CE"/>
    <w:rsid w:val="00D756C5"/>
    <w:rsid w:val="00D75769"/>
    <w:rsid w:val="00D757E2"/>
    <w:rsid w:val="00D75A38"/>
    <w:rsid w:val="00D75A53"/>
    <w:rsid w:val="00D75DC5"/>
    <w:rsid w:val="00D76066"/>
    <w:rsid w:val="00D76201"/>
    <w:rsid w:val="00D7633B"/>
    <w:rsid w:val="00D76459"/>
    <w:rsid w:val="00D764AF"/>
    <w:rsid w:val="00D76640"/>
    <w:rsid w:val="00D76753"/>
    <w:rsid w:val="00D76AE6"/>
    <w:rsid w:val="00D76B5B"/>
    <w:rsid w:val="00D76C79"/>
    <w:rsid w:val="00D76F97"/>
    <w:rsid w:val="00D770DD"/>
    <w:rsid w:val="00D77207"/>
    <w:rsid w:val="00D776F5"/>
    <w:rsid w:val="00D77702"/>
    <w:rsid w:val="00D77993"/>
    <w:rsid w:val="00D77A05"/>
    <w:rsid w:val="00D77B7F"/>
    <w:rsid w:val="00D77D0D"/>
    <w:rsid w:val="00D77FFD"/>
    <w:rsid w:val="00D80148"/>
    <w:rsid w:val="00D80168"/>
    <w:rsid w:val="00D8041C"/>
    <w:rsid w:val="00D804D5"/>
    <w:rsid w:val="00D805EC"/>
    <w:rsid w:val="00D808C1"/>
    <w:rsid w:val="00D80F52"/>
    <w:rsid w:val="00D81100"/>
    <w:rsid w:val="00D811B8"/>
    <w:rsid w:val="00D814E3"/>
    <w:rsid w:val="00D8162F"/>
    <w:rsid w:val="00D81723"/>
    <w:rsid w:val="00D819F0"/>
    <w:rsid w:val="00D819FD"/>
    <w:rsid w:val="00D81B47"/>
    <w:rsid w:val="00D81BE8"/>
    <w:rsid w:val="00D81C46"/>
    <w:rsid w:val="00D81C58"/>
    <w:rsid w:val="00D82075"/>
    <w:rsid w:val="00D82500"/>
    <w:rsid w:val="00D82727"/>
    <w:rsid w:val="00D828E1"/>
    <w:rsid w:val="00D82940"/>
    <w:rsid w:val="00D830E9"/>
    <w:rsid w:val="00D835D1"/>
    <w:rsid w:val="00D83A7F"/>
    <w:rsid w:val="00D83B60"/>
    <w:rsid w:val="00D83BAD"/>
    <w:rsid w:val="00D83D0C"/>
    <w:rsid w:val="00D83E70"/>
    <w:rsid w:val="00D84045"/>
    <w:rsid w:val="00D84853"/>
    <w:rsid w:val="00D84E57"/>
    <w:rsid w:val="00D85035"/>
    <w:rsid w:val="00D8507E"/>
    <w:rsid w:val="00D85616"/>
    <w:rsid w:val="00D85630"/>
    <w:rsid w:val="00D85662"/>
    <w:rsid w:val="00D85A30"/>
    <w:rsid w:val="00D85B5D"/>
    <w:rsid w:val="00D85E05"/>
    <w:rsid w:val="00D86088"/>
    <w:rsid w:val="00D86431"/>
    <w:rsid w:val="00D86705"/>
    <w:rsid w:val="00D86741"/>
    <w:rsid w:val="00D867A9"/>
    <w:rsid w:val="00D867DF"/>
    <w:rsid w:val="00D86963"/>
    <w:rsid w:val="00D86A94"/>
    <w:rsid w:val="00D86AF5"/>
    <w:rsid w:val="00D86B7D"/>
    <w:rsid w:val="00D86BF1"/>
    <w:rsid w:val="00D86D74"/>
    <w:rsid w:val="00D8701D"/>
    <w:rsid w:val="00D870BE"/>
    <w:rsid w:val="00D873D7"/>
    <w:rsid w:val="00D87BF1"/>
    <w:rsid w:val="00D87CB4"/>
    <w:rsid w:val="00D87CD6"/>
    <w:rsid w:val="00D87DDB"/>
    <w:rsid w:val="00D87FB1"/>
    <w:rsid w:val="00D90104"/>
    <w:rsid w:val="00D901E7"/>
    <w:rsid w:val="00D90209"/>
    <w:rsid w:val="00D9038C"/>
    <w:rsid w:val="00D903B5"/>
    <w:rsid w:val="00D905C9"/>
    <w:rsid w:val="00D910B7"/>
    <w:rsid w:val="00D913C1"/>
    <w:rsid w:val="00D9270D"/>
    <w:rsid w:val="00D92BE7"/>
    <w:rsid w:val="00D92F36"/>
    <w:rsid w:val="00D92F38"/>
    <w:rsid w:val="00D9303B"/>
    <w:rsid w:val="00D9373A"/>
    <w:rsid w:val="00D93F51"/>
    <w:rsid w:val="00D94F8C"/>
    <w:rsid w:val="00D9507C"/>
    <w:rsid w:val="00D9555B"/>
    <w:rsid w:val="00D95895"/>
    <w:rsid w:val="00D95B5D"/>
    <w:rsid w:val="00D95C1F"/>
    <w:rsid w:val="00D96116"/>
    <w:rsid w:val="00D961B6"/>
    <w:rsid w:val="00D96658"/>
    <w:rsid w:val="00D96A7F"/>
    <w:rsid w:val="00D96BAF"/>
    <w:rsid w:val="00D96D92"/>
    <w:rsid w:val="00D97429"/>
    <w:rsid w:val="00D9786B"/>
    <w:rsid w:val="00D97979"/>
    <w:rsid w:val="00DA02CF"/>
    <w:rsid w:val="00DA0473"/>
    <w:rsid w:val="00DA06A5"/>
    <w:rsid w:val="00DA0AA2"/>
    <w:rsid w:val="00DA0ACF"/>
    <w:rsid w:val="00DA0B7C"/>
    <w:rsid w:val="00DA0C45"/>
    <w:rsid w:val="00DA1291"/>
    <w:rsid w:val="00DA129A"/>
    <w:rsid w:val="00DA1392"/>
    <w:rsid w:val="00DA1565"/>
    <w:rsid w:val="00DA1807"/>
    <w:rsid w:val="00DA1E22"/>
    <w:rsid w:val="00DA24A3"/>
    <w:rsid w:val="00DA25B3"/>
    <w:rsid w:val="00DA27E4"/>
    <w:rsid w:val="00DA280B"/>
    <w:rsid w:val="00DA28D7"/>
    <w:rsid w:val="00DA29DC"/>
    <w:rsid w:val="00DA2A73"/>
    <w:rsid w:val="00DA2D3E"/>
    <w:rsid w:val="00DA31D9"/>
    <w:rsid w:val="00DA329C"/>
    <w:rsid w:val="00DA330B"/>
    <w:rsid w:val="00DA34A5"/>
    <w:rsid w:val="00DA38D8"/>
    <w:rsid w:val="00DA3C61"/>
    <w:rsid w:val="00DA43F9"/>
    <w:rsid w:val="00DA4621"/>
    <w:rsid w:val="00DA47E9"/>
    <w:rsid w:val="00DA4912"/>
    <w:rsid w:val="00DA4C04"/>
    <w:rsid w:val="00DA52CF"/>
    <w:rsid w:val="00DA574E"/>
    <w:rsid w:val="00DA575E"/>
    <w:rsid w:val="00DA5A4E"/>
    <w:rsid w:val="00DA5DF0"/>
    <w:rsid w:val="00DA62CB"/>
    <w:rsid w:val="00DA6692"/>
    <w:rsid w:val="00DA6990"/>
    <w:rsid w:val="00DA6D51"/>
    <w:rsid w:val="00DA6D5C"/>
    <w:rsid w:val="00DA6D99"/>
    <w:rsid w:val="00DA734E"/>
    <w:rsid w:val="00DA7690"/>
    <w:rsid w:val="00DA777E"/>
    <w:rsid w:val="00DA7A4E"/>
    <w:rsid w:val="00DA7B6A"/>
    <w:rsid w:val="00DA7D53"/>
    <w:rsid w:val="00DA7D99"/>
    <w:rsid w:val="00DA7F65"/>
    <w:rsid w:val="00DB037D"/>
    <w:rsid w:val="00DB0739"/>
    <w:rsid w:val="00DB0CD5"/>
    <w:rsid w:val="00DB10C9"/>
    <w:rsid w:val="00DB14F0"/>
    <w:rsid w:val="00DB1568"/>
    <w:rsid w:val="00DB172D"/>
    <w:rsid w:val="00DB17F3"/>
    <w:rsid w:val="00DB183A"/>
    <w:rsid w:val="00DB1A71"/>
    <w:rsid w:val="00DB1CFC"/>
    <w:rsid w:val="00DB1E97"/>
    <w:rsid w:val="00DB213D"/>
    <w:rsid w:val="00DB21E2"/>
    <w:rsid w:val="00DB254E"/>
    <w:rsid w:val="00DB2721"/>
    <w:rsid w:val="00DB276E"/>
    <w:rsid w:val="00DB27D8"/>
    <w:rsid w:val="00DB29C5"/>
    <w:rsid w:val="00DB2A3E"/>
    <w:rsid w:val="00DB2A60"/>
    <w:rsid w:val="00DB332C"/>
    <w:rsid w:val="00DB3805"/>
    <w:rsid w:val="00DB39AF"/>
    <w:rsid w:val="00DB3AB3"/>
    <w:rsid w:val="00DB3B0C"/>
    <w:rsid w:val="00DB498B"/>
    <w:rsid w:val="00DB4CA6"/>
    <w:rsid w:val="00DB4E69"/>
    <w:rsid w:val="00DB5559"/>
    <w:rsid w:val="00DB57BD"/>
    <w:rsid w:val="00DB598B"/>
    <w:rsid w:val="00DB5BA8"/>
    <w:rsid w:val="00DB5C93"/>
    <w:rsid w:val="00DB5CFB"/>
    <w:rsid w:val="00DB6022"/>
    <w:rsid w:val="00DB619C"/>
    <w:rsid w:val="00DB6206"/>
    <w:rsid w:val="00DB6585"/>
    <w:rsid w:val="00DB65FB"/>
    <w:rsid w:val="00DB6733"/>
    <w:rsid w:val="00DB6934"/>
    <w:rsid w:val="00DB6941"/>
    <w:rsid w:val="00DB6DC7"/>
    <w:rsid w:val="00DB6F6C"/>
    <w:rsid w:val="00DB7046"/>
    <w:rsid w:val="00DB7097"/>
    <w:rsid w:val="00DB7150"/>
    <w:rsid w:val="00DB7457"/>
    <w:rsid w:val="00DB74A4"/>
    <w:rsid w:val="00DB7599"/>
    <w:rsid w:val="00DB7BF3"/>
    <w:rsid w:val="00DB7D20"/>
    <w:rsid w:val="00DC01E8"/>
    <w:rsid w:val="00DC060C"/>
    <w:rsid w:val="00DC097D"/>
    <w:rsid w:val="00DC09A6"/>
    <w:rsid w:val="00DC09FE"/>
    <w:rsid w:val="00DC0BBD"/>
    <w:rsid w:val="00DC0CED"/>
    <w:rsid w:val="00DC1080"/>
    <w:rsid w:val="00DC11B1"/>
    <w:rsid w:val="00DC1243"/>
    <w:rsid w:val="00DC14C7"/>
    <w:rsid w:val="00DC14DB"/>
    <w:rsid w:val="00DC14FB"/>
    <w:rsid w:val="00DC1647"/>
    <w:rsid w:val="00DC16CE"/>
    <w:rsid w:val="00DC17FA"/>
    <w:rsid w:val="00DC1A06"/>
    <w:rsid w:val="00DC1B56"/>
    <w:rsid w:val="00DC1E9A"/>
    <w:rsid w:val="00DC2901"/>
    <w:rsid w:val="00DC2AE2"/>
    <w:rsid w:val="00DC2EA8"/>
    <w:rsid w:val="00DC30B3"/>
    <w:rsid w:val="00DC32A5"/>
    <w:rsid w:val="00DC33FA"/>
    <w:rsid w:val="00DC36B4"/>
    <w:rsid w:val="00DC3AE9"/>
    <w:rsid w:val="00DC42A3"/>
    <w:rsid w:val="00DC45F7"/>
    <w:rsid w:val="00DC4645"/>
    <w:rsid w:val="00DC46E8"/>
    <w:rsid w:val="00DC4720"/>
    <w:rsid w:val="00DC4747"/>
    <w:rsid w:val="00DC4834"/>
    <w:rsid w:val="00DC4C92"/>
    <w:rsid w:val="00DC4F47"/>
    <w:rsid w:val="00DC5932"/>
    <w:rsid w:val="00DC5991"/>
    <w:rsid w:val="00DC5AE3"/>
    <w:rsid w:val="00DC5C02"/>
    <w:rsid w:val="00DC5CE2"/>
    <w:rsid w:val="00DC5F68"/>
    <w:rsid w:val="00DC61BF"/>
    <w:rsid w:val="00DC660B"/>
    <w:rsid w:val="00DC6A2D"/>
    <w:rsid w:val="00DC6BC8"/>
    <w:rsid w:val="00DC6D55"/>
    <w:rsid w:val="00DC6DEA"/>
    <w:rsid w:val="00DC6DF9"/>
    <w:rsid w:val="00DC6EA6"/>
    <w:rsid w:val="00DC70CF"/>
    <w:rsid w:val="00DC71E1"/>
    <w:rsid w:val="00DC7301"/>
    <w:rsid w:val="00DC7325"/>
    <w:rsid w:val="00DC7514"/>
    <w:rsid w:val="00DC76A3"/>
    <w:rsid w:val="00DC76F5"/>
    <w:rsid w:val="00DC795F"/>
    <w:rsid w:val="00DC7A07"/>
    <w:rsid w:val="00DC7C6B"/>
    <w:rsid w:val="00DC7CFB"/>
    <w:rsid w:val="00DD0274"/>
    <w:rsid w:val="00DD035A"/>
    <w:rsid w:val="00DD0405"/>
    <w:rsid w:val="00DD04B3"/>
    <w:rsid w:val="00DD0720"/>
    <w:rsid w:val="00DD0954"/>
    <w:rsid w:val="00DD0A16"/>
    <w:rsid w:val="00DD0C54"/>
    <w:rsid w:val="00DD0E62"/>
    <w:rsid w:val="00DD12CC"/>
    <w:rsid w:val="00DD12CD"/>
    <w:rsid w:val="00DD17D2"/>
    <w:rsid w:val="00DD193F"/>
    <w:rsid w:val="00DD1B9B"/>
    <w:rsid w:val="00DD1C15"/>
    <w:rsid w:val="00DD1FDA"/>
    <w:rsid w:val="00DD2053"/>
    <w:rsid w:val="00DD2203"/>
    <w:rsid w:val="00DD24B6"/>
    <w:rsid w:val="00DD298D"/>
    <w:rsid w:val="00DD2F4F"/>
    <w:rsid w:val="00DD3F8B"/>
    <w:rsid w:val="00DD3FC9"/>
    <w:rsid w:val="00DD404B"/>
    <w:rsid w:val="00DD43FC"/>
    <w:rsid w:val="00DD4676"/>
    <w:rsid w:val="00DD4DCA"/>
    <w:rsid w:val="00DD4E1D"/>
    <w:rsid w:val="00DD4E1F"/>
    <w:rsid w:val="00DD4F24"/>
    <w:rsid w:val="00DD5148"/>
    <w:rsid w:val="00DD524E"/>
    <w:rsid w:val="00DD55BE"/>
    <w:rsid w:val="00DD56C2"/>
    <w:rsid w:val="00DD5FC5"/>
    <w:rsid w:val="00DD5FD2"/>
    <w:rsid w:val="00DD605F"/>
    <w:rsid w:val="00DD60E5"/>
    <w:rsid w:val="00DD612E"/>
    <w:rsid w:val="00DD6A79"/>
    <w:rsid w:val="00DD6B76"/>
    <w:rsid w:val="00DD6F90"/>
    <w:rsid w:val="00DD71A9"/>
    <w:rsid w:val="00DD7363"/>
    <w:rsid w:val="00DD7684"/>
    <w:rsid w:val="00DD7783"/>
    <w:rsid w:val="00DD7B63"/>
    <w:rsid w:val="00DD7DE6"/>
    <w:rsid w:val="00DD7DED"/>
    <w:rsid w:val="00DD7DFC"/>
    <w:rsid w:val="00DD7FDA"/>
    <w:rsid w:val="00DE0451"/>
    <w:rsid w:val="00DE04F0"/>
    <w:rsid w:val="00DE0710"/>
    <w:rsid w:val="00DE136E"/>
    <w:rsid w:val="00DE1494"/>
    <w:rsid w:val="00DE17D4"/>
    <w:rsid w:val="00DE1A18"/>
    <w:rsid w:val="00DE1AE1"/>
    <w:rsid w:val="00DE1EE7"/>
    <w:rsid w:val="00DE2159"/>
    <w:rsid w:val="00DE21C5"/>
    <w:rsid w:val="00DE24EE"/>
    <w:rsid w:val="00DE28B0"/>
    <w:rsid w:val="00DE297D"/>
    <w:rsid w:val="00DE29EE"/>
    <w:rsid w:val="00DE2BF4"/>
    <w:rsid w:val="00DE308D"/>
    <w:rsid w:val="00DE33AC"/>
    <w:rsid w:val="00DE34D4"/>
    <w:rsid w:val="00DE3652"/>
    <w:rsid w:val="00DE3984"/>
    <w:rsid w:val="00DE3B35"/>
    <w:rsid w:val="00DE3B75"/>
    <w:rsid w:val="00DE3E21"/>
    <w:rsid w:val="00DE3F61"/>
    <w:rsid w:val="00DE3FE4"/>
    <w:rsid w:val="00DE41BE"/>
    <w:rsid w:val="00DE4647"/>
    <w:rsid w:val="00DE4CA9"/>
    <w:rsid w:val="00DE4D2F"/>
    <w:rsid w:val="00DE4D43"/>
    <w:rsid w:val="00DE51E4"/>
    <w:rsid w:val="00DE5210"/>
    <w:rsid w:val="00DE5321"/>
    <w:rsid w:val="00DE55A9"/>
    <w:rsid w:val="00DE5779"/>
    <w:rsid w:val="00DE5A4F"/>
    <w:rsid w:val="00DE5AC6"/>
    <w:rsid w:val="00DE5AD5"/>
    <w:rsid w:val="00DE5AE3"/>
    <w:rsid w:val="00DE5F74"/>
    <w:rsid w:val="00DE62F1"/>
    <w:rsid w:val="00DE6305"/>
    <w:rsid w:val="00DE6437"/>
    <w:rsid w:val="00DE685D"/>
    <w:rsid w:val="00DE6A8B"/>
    <w:rsid w:val="00DE6AA8"/>
    <w:rsid w:val="00DE718B"/>
    <w:rsid w:val="00DE72F5"/>
    <w:rsid w:val="00DE7B50"/>
    <w:rsid w:val="00DE7B5C"/>
    <w:rsid w:val="00DE7C1B"/>
    <w:rsid w:val="00DE7DFF"/>
    <w:rsid w:val="00DE7ECA"/>
    <w:rsid w:val="00DF0082"/>
    <w:rsid w:val="00DF0387"/>
    <w:rsid w:val="00DF0546"/>
    <w:rsid w:val="00DF05C5"/>
    <w:rsid w:val="00DF05CF"/>
    <w:rsid w:val="00DF0846"/>
    <w:rsid w:val="00DF0945"/>
    <w:rsid w:val="00DF0B70"/>
    <w:rsid w:val="00DF0BF0"/>
    <w:rsid w:val="00DF1704"/>
    <w:rsid w:val="00DF1AA4"/>
    <w:rsid w:val="00DF1F49"/>
    <w:rsid w:val="00DF26CE"/>
    <w:rsid w:val="00DF2A8E"/>
    <w:rsid w:val="00DF2CFE"/>
    <w:rsid w:val="00DF2D99"/>
    <w:rsid w:val="00DF31A1"/>
    <w:rsid w:val="00DF3208"/>
    <w:rsid w:val="00DF3225"/>
    <w:rsid w:val="00DF3257"/>
    <w:rsid w:val="00DF35BC"/>
    <w:rsid w:val="00DF3A28"/>
    <w:rsid w:val="00DF4459"/>
    <w:rsid w:val="00DF4477"/>
    <w:rsid w:val="00DF44BD"/>
    <w:rsid w:val="00DF4571"/>
    <w:rsid w:val="00DF48FB"/>
    <w:rsid w:val="00DF49B7"/>
    <w:rsid w:val="00DF4AE6"/>
    <w:rsid w:val="00DF4C9C"/>
    <w:rsid w:val="00DF4CF3"/>
    <w:rsid w:val="00DF4DCB"/>
    <w:rsid w:val="00DF4F51"/>
    <w:rsid w:val="00DF5197"/>
    <w:rsid w:val="00DF548E"/>
    <w:rsid w:val="00DF56D7"/>
    <w:rsid w:val="00DF580A"/>
    <w:rsid w:val="00DF59A2"/>
    <w:rsid w:val="00DF5C1C"/>
    <w:rsid w:val="00DF5DF0"/>
    <w:rsid w:val="00DF5F90"/>
    <w:rsid w:val="00DF5FA7"/>
    <w:rsid w:val="00DF5FEA"/>
    <w:rsid w:val="00DF6106"/>
    <w:rsid w:val="00DF6113"/>
    <w:rsid w:val="00DF649A"/>
    <w:rsid w:val="00DF6D3F"/>
    <w:rsid w:val="00DF6E4E"/>
    <w:rsid w:val="00DF714D"/>
    <w:rsid w:val="00DF721C"/>
    <w:rsid w:val="00DF7CB3"/>
    <w:rsid w:val="00DF7D22"/>
    <w:rsid w:val="00DF7DE9"/>
    <w:rsid w:val="00DF7E52"/>
    <w:rsid w:val="00E003C0"/>
    <w:rsid w:val="00E010B3"/>
    <w:rsid w:val="00E010B9"/>
    <w:rsid w:val="00E011CE"/>
    <w:rsid w:val="00E01254"/>
    <w:rsid w:val="00E015C6"/>
    <w:rsid w:val="00E0163B"/>
    <w:rsid w:val="00E0186E"/>
    <w:rsid w:val="00E022EC"/>
    <w:rsid w:val="00E026E7"/>
    <w:rsid w:val="00E02785"/>
    <w:rsid w:val="00E02AB0"/>
    <w:rsid w:val="00E02AD9"/>
    <w:rsid w:val="00E02B51"/>
    <w:rsid w:val="00E02C94"/>
    <w:rsid w:val="00E02DB9"/>
    <w:rsid w:val="00E02E52"/>
    <w:rsid w:val="00E03765"/>
    <w:rsid w:val="00E03A60"/>
    <w:rsid w:val="00E0417D"/>
    <w:rsid w:val="00E041A4"/>
    <w:rsid w:val="00E046C5"/>
    <w:rsid w:val="00E048BA"/>
    <w:rsid w:val="00E04DA0"/>
    <w:rsid w:val="00E054A5"/>
    <w:rsid w:val="00E0561D"/>
    <w:rsid w:val="00E059D0"/>
    <w:rsid w:val="00E05B0D"/>
    <w:rsid w:val="00E0609D"/>
    <w:rsid w:val="00E060BB"/>
    <w:rsid w:val="00E060F4"/>
    <w:rsid w:val="00E063F4"/>
    <w:rsid w:val="00E06517"/>
    <w:rsid w:val="00E068E3"/>
    <w:rsid w:val="00E06D8A"/>
    <w:rsid w:val="00E078F1"/>
    <w:rsid w:val="00E07910"/>
    <w:rsid w:val="00E07977"/>
    <w:rsid w:val="00E07ECB"/>
    <w:rsid w:val="00E1020D"/>
    <w:rsid w:val="00E1036D"/>
    <w:rsid w:val="00E10432"/>
    <w:rsid w:val="00E106BE"/>
    <w:rsid w:val="00E108C2"/>
    <w:rsid w:val="00E10AF5"/>
    <w:rsid w:val="00E10BF4"/>
    <w:rsid w:val="00E10D0E"/>
    <w:rsid w:val="00E10DBF"/>
    <w:rsid w:val="00E10DC5"/>
    <w:rsid w:val="00E10EE5"/>
    <w:rsid w:val="00E10EF7"/>
    <w:rsid w:val="00E11576"/>
    <w:rsid w:val="00E11716"/>
    <w:rsid w:val="00E1172C"/>
    <w:rsid w:val="00E11D9A"/>
    <w:rsid w:val="00E11DD3"/>
    <w:rsid w:val="00E1217D"/>
    <w:rsid w:val="00E1251E"/>
    <w:rsid w:val="00E12599"/>
    <w:rsid w:val="00E125A9"/>
    <w:rsid w:val="00E128C8"/>
    <w:rsid w:val="00E12995"/>
    <w:rsid w:val="00E12B57"/>
    <w:rsid w:val="00E12D77"/>
    <w:rsid w:val="00E12E10"/>
    <w:rsid w:val="00E1318D"/>
    <w:rsid w:val="00E131CA"/>
    <w:rsid w:val="00E137E1"/>
    <w:rsid w:val="00E13D0D"/>
    <w:rsid w:val="00E145C9"/>
    <w:rsid w:val="00E14926"/>
    <w:rsid w:val="00E14999"/>
    <w:rsid w:val="00E14B44"/>
    <w:rsid w:val="00E14C95"/>
    <w:rsid w:val="00E151A7"/>
    <w:rsid w:val="00E15441"/>
    <w:rsid w:val="00E15892"/>
    <w:rsid w:val="00E1591A"/>
    <w:rsid w:val="00E159ED"/>
    <w:rsid w:val="00E15EED"/>
    <w:rsid w:val="00E16007"/>
    <w:rsid w:val="00E16B43"/>
    <w:rsid w:val="00E16BDC"/>
    <w:rsid w:val="00E16BEB"/>
    <w:rsid w:val="00E16C19"/>
    <w:rsid w:val="00E16F9D"/>
    <w:rsid w:val="00E17321"/>
    <w:rsid w:val="00E1733E"/>
    <w:rsid w:val="00E175CB"/>
    <w:rsid w:val="00E17804"/>
    <w:rsid w:val="00E1786A"/>
    <w:rsid w:val="00E179A0"/>
    <w:rsid w:val="00E17FC9"/>
    <w:rsid w:val="00E2088A"/>
    <w:rsid w:val="00E20BAE"/>
    <w:rsid w:val="00E20CED"/>
    <w:rsid w:val="00E2115B"/>
    <w:rsid w:val="00E21424"/>
    <w:rsid w:val="00E21A0C"/>
    <w:rsid w:val="00E21BB9"/>
    <w:rsid w:val="00E21C91"/>
    <w:rsid w:val="00E21F32"/>
    <w:rsid w:val="00E2214E"/>
    <w:rsid w:val="00E22838"/>
    <w:rsid w:val="00E22CA2"/>
    <w:rsid w:val="00E22CC6"/>
    <w:rsid w:val="00E22EDA"/>
    <w:rsid w:val="00E23087"/>
    <w:rsid w:val="00E23187"/>
    <w:rsid w:val="00E234BE"/>
    <w:rsid w:val="00E234F7"/>
    <w:rsid w:val="00E23700"/>
    <w:rsid w:val="00E239A4"/>
    <w:rsid w:val="00E23AB4"/>
    <w:rsid w:val="00E23ED3"/>
    <w:rsid w:val="00E23F28"/>
    <w:rsid w:val="00E23F93"/>
    <w:rsid w:val="00E24453"/>
    <w:rsid w:val="00E24B1A"/>
    <w:rsid w:val="00E24F98"/>
    <w:rsid w:val="00E2558B"/>
    <w:rsid w:val="00E25615"/>
    <w:rsid w:val="00E25662"/>
    <w:rsid w:val="00E25F8C"/>
    <w:rsid w:val="00E2631F"/>
    <w:rsid w:val="00E2656B"/>
    <w:rsid w:val="00E265C6"/>
    <w:rsid w:val="00E26630"/>
    <w:rsid w:val="00E26850"/>
    <w:rsid w:val="00E272C1"/>
    <w:rsid w:val="00E27629"/>
    <w:rsid w:val="00E2772E"/>
    <w:rsid w:val="00E277DE"/>
    <w:rsid w:val="00E278BA"/>
    <w:rsid w:val="00E278DB"/>
    <w:rsid w:val="00E27DD8"/>
    <w:rsid w:val="00E27EEE"/>
    <w:rsid w:val="00E27F13"/>
    <w:rsid w:val="00E30553"/>
    <w:rsid w:val="00E30592"/>
    <w:rsid w:val="00E305EE"/>
    <w:rsid w:val="00E3073D"/>
    <w:rsid w:val="00E3074E"/>
    <w:rsid w:val="00E307C5"/>
    <w:rsid w:val="00E308A4"/>
    <w:rsid w:val="00E30A06"/>
    <w:rsid w:val="00E30A2F"/>
    <w:rsid w:val="00E30BB6"/>
    <w:rsid w:val="00E30BE8"/>
    <w:rsid w:val="00E30FFD"/>
    <w:rsid w:val="00E3156E"/>
    <w:rsid w:val="00E31DF0"/>
    <w:rsid w:val="00E32285"/>
    <w:rsid w:val="00E323FC"/>
    <w:rsid w:val="00E324F1"/>
    <w:rsid w:val="00E32720"/>
    <w:rsid w:val="00E327EE"/>
    <w:rsid w:val="00E329FF"/>
    <w:rsid w:val="00E33053"/>
    <w:rsid w:val="00E333B2"/>
    <w:rsid w:val="00E3341A"/>
    <w:rsid w:val="00E338E3"/>
    <w:rsid w:val="00E3395B"/>
    <w:rsid w:val="00E33AEB"/>
    <w:rsid w:val="00E33F17"/>
    <w:rsid w:val="00E34106"/>
    <w:rsid w:val="00E34143"/>
    <w:rsid w:val="00E343DD"/>
    <w:rsid w:val="00E347FF"/>
    <w:rsid w:val="00E350A3"/>
    <w:rsid w:val="00E35215"/>
    <w:rsid w:val="00E35257"/>
    <w:rsid w:val="00E352ED"/>
    <w:rsid w:val="00E35434"/>
    <w:rsid w:val="00E35467"/>
    <w:rsid w:val="00E3553A"/>
    <w:rsid w:val="00E355C4"/>
    <w:rsid w:val="00E3565A"/>
    <w:rsid w:val="00E360D3"/>
    <w:rsid w:val="00E3648E"/>
    <w:rsid w:val="00E3665F"/>
    <w:rsid w:val="00E36BBF"/>
    <w:rsid w:val="00E371B3"/>
    <w:rsid w:val="00E37283"/>
    <w:rsid w:val="00E37565"/>
    <w:rsid w:val="00E3756E"/>
    <w:rsid w:val="00E375A1"/>
    <w:rsid w:val="00E37B10"/>
    <w:rsid w:val="00E37CF8"/>
    <w:rsid w:val="00E37D22"/>
    <w:rsid w:val="00E4026F"/>
    <w:rsid w:val="00E40279"/>
    <w:rsid w:val="00E40330"/>
    <w:rsid w:val="00E4050B"/>
    <w:rsid w:val="00E40527"/>
    <w:rsid w:val="00E4061E"/>
    <w:rsid w:val="00E406C3"/>
    <w:rsid w:val="00E409DB"/>
    <w:rsid w:val="00E410F0"/>
    <w:rsid w:val="00E415E5"/>
    <w:rsid w:val="00E41865"/>
    <w:rsid w:val="00E418F8"/>
    <w:rsid w:val="00E41D37"/>
    <w:rsid w:val="00E41F8B"/>
    <w:rsid w:val="00E42044"/>
    <w:rsid w:val="00E4209E"/>
    <w:rsid w:val="00E4214D"/>
    <w:rsid w:val="00E422AD"/>
    <w:rsid w:val="00E4234E"/>
    <w:rsid w:val="00E426B8"/>
    <w:rsid w:val="00E427EF"/>
    <w:rsid w:val="00E428DD"/>
    <w:rsid w:val="00E42D45"/>
    <w:rsid w:val="00E42E6E"/>
    <w:rsid w:val="00E43087"/>
    <w:rsid w:val="00E4334F"/>
    <w:rsid w:val="00E434AC"/>
    <w:rsid w:val="00E43859"/>
    <w:rsid w:val="00E438A6"/>
    <w:rsid w:val="00E43A3D"/>
    <w:rsid w:val="00E43B44"/>
    <w:rsid w:val="00E43BB8"/>
    <w:rsid w:val="00E44106"/>
    <w:rsid w:val="00E4411D"/>
    <w:rsid w:val="00E4444F"/>
    <w:rsid w:val="00E4496D"/>
    <w:rsid w:val="00E44995"/>
    <w:rsid w:val="00E449D8"/>
    <w:rsid w:val="00E44B78"/>
    <w:rsid w:val="00E44C58"/>
    <w:rsid w:val="00E44C8B"/>
    <w:rsid w:val="00E44CF3"/>
    <w:rsid w:val="00E4512F"/>
    <w:rsid w:val="00E4558B"/>
    <w:rsid w:val="00E45844"/>
    <w:rsid w:val="00E4596A"/>
    <w:rsid w:val="00E45B07"/>
    <w:rsid w:val="00E45BF7"/>
    <w:rsid w:val="00E45D7E"/>
    <w:rsid w:val="00E45F07"/>
    <w:rsid w:val="00E463FA"/>
    <w:rsid w:val="00E465AD"/>
    <w:rsid w:val="00E466E1"/>
    <w:rsid w:val="00E46F30"/>
    <w:rsid w:val="00E46F55"/>
    <w:rsid w:val="00E471A3"/>
    <w:rsid w:val="00E47391"/>
    <w:rsid w:val="00E473A7"/>
    <w:rsid w:val="00E47675"/>
    <w:rsid w:val="00E47BAF"/>
    <w:rsid w:val="00E500E3"/>
    <w:rsid w:val="00E5074B"/>
    <w:rsid w:val="00E5079D"/>
    <w:rsid w:val="00E50CB7"/>
    <w:rsid w:val="00E51110"/>
    <w:rsid w:val="00E5152C"/>
    <w:rsid w:val="00E51752"/>
    <w:rsid w:val="00E51FC7"/>
    <w:rsid w:val="00E52331"/>
    <w:rsid w:val="00E524FA"/>
    <w:rsid w:val="00E5292B"/>
    <w:rsid w:val="00E52C75"/>
    <w:rsid w:val="00E52C9B"/>
    <w:rsid w:val="00E53001"/>
    <w:rsid w:val="00E53558"/>
    <w:rsid w:val="00E535D6"/>
    <w:rsid w:val="00E5378E"/>
    <w:rsid w:val="00E53D68"/>
    <w:rsid w:val="00E53E65"/>
    <w:rsid w:val="00E5430B"/>
    <w:rsid w:val="00E54556"/>
    <w:rsid w:val="00E54875"/>
    <w:rsid w:val="00E54C69"/>
    <w:rsid w:val="00E5527B"/>
    <w:rsid w:val="00E55369"/>
    <w:rsid w:val="00E554A4"/>
    <w:rsid w:val="00E55572"/>
    <w:rsid w:val="00E55637"/>
    <w:rsid w:val="00E559F0"/>
    <w:rsid w:val="00E55DAC"/>
    <w:rsid w:val="00E55E0B"/>
    <w:rsid w:val="00E560E6"/>
    <w:rsid w:val="00E5626E"/>
    <w:rsid w:val="00E56587"/>
    <w:rsid w:val="00E56A41"/>
    <w:rsid w:val="00E56C67"/>
    <w:rsid w:val="00E56CF7"/>
    <w:rsid w:val="00E57772"/>
    <w:rsid w:val="00E57854"/>
    <w:rsid w:val="00E57AAC"/>
    <w:rsid w:val="00E57AD3"/>
    <w:rsid w:val="00E6002B"/>
    <w:rsid w:val="00E60382"/>
    <w:rsid w:val="00E604A8"/>
    <w:rsid w:val="00E6057E"/>
    <w:rsid w:val="00E60937"/>
    <w:rsid w:val="00E60973"/>
    <w:rsid w:val="00E60B31"/>
    <w:rsid w:val="00E60CAF"/>
    <w:rsid w:val="00E60F21"/>
    <w:rsid w:val="00E6108D"/>
    <w:rsid w:val="00E610F5"/>
    <w:rsid w:val="00E6123A"/>
    <w:rsid w:val="00E61799"/>
    <w:rsid w:val="00E618A6"/>
    <w:rsid w:val="00E618D4"/>
    <w:rsid w:val="00E61D12"/>
    <w:rsid w:val="00E61D41"/>
    <w:rsid w:val="00E621DC"/>
    <w:rsid w:val="00E62372"/>
    <w:rsid w:val="00E62771"/>
    <w:rsid w:val="00E628EB"/>
    <w:rsid w:val="00E62F92"/>
    <w:rsid w:val="00E63193"/>
    <w:rsid w:val="00E63627"/>
    <w:rsid w:val="00E636A9"/>
    <w:rsid w:val="00E63751"/>
    <w:rsid w:val="00E639E3"/>
    <w:rsid w:val="00E63A21"/>
    <w:rsid w:val="00E63A42"/>
    <w:rsid w:val="00E63A9A"/>
    <w:rsid w:val="00E63A9B"/>
    <w:rsid w:val="00E63B3B"/>
    <w:rsid w:val="00E64F94"/>
    <w:rsid w:val="00E64FAD"/>
    <w:rsid w:val="00E6519C"/>
    <w:rsid w:val="00E65301"/>
    <w:rsid w:val="00E65721"/>
    <w:rsid w:val="00E657AA"/>
    <w:rsid w:val="00E657E9"/>
    <w:rsid w:val="00E658C8"/>
    <w:rsid w:val="00E65AC2"/>
    <w:rsid w:val="00E65C84"/>
    <w:rsid w:val="00E65CB8"/>
    <w:rsid w:val="00E65FAA"/>
    <w:rsid w:val="00E6676B"/>
    <w:rsid w:val="00E66A55"/>
    <w:rsid w:val="00E66A86"/>
    <w:rsid w:val="00E66B28"/>
    <w:rsid w:val="00E66E16"/>
    <w:rsid w:val="00E67081"/>
    <w:rsid w:val="00E671BE"/>
    <w:rsid w:val="00E67351"/>
    <w:rsid w:val="00E67352"/>
    <w:rsid w:val="00E673D7"/>
    <w:rsid w:val="00E675C3"/>
    <w:rsid w:val="00E676D1"/>
    <w:rsid w:val="00E679DD"/>
    <w:rsid w:val="00E70219"/>
    <w:rsid w:val="00E7042D"/>
    <w:rsid w:val="00E704A1"/>
    <w:rsid w:val="00E705E6"/>
    <w:rsid w:val="00E707BD"/>
    <w:rsid w:val="00E707C4"/>
    <w:rsid w:val="00E70F1E"/>
    <w:rsid w:val="00E70F69"/>
    <w:rsid w:val="00E71150"/>
    <w:rsid w:val="00E711A0"/>
    <w:rsid w:val="00E71356"/>
    <w:rsid w:val="00E71629"/>
    <w:rsid w:val="00E71876"/>
    <w:rsid w:val="00E718A9"/>
    <w:rsid w:val="00E71D95"/>
    <w:rsid w:val="00E71EB2"/>
    <w:rsid w:val="00E720F7"/>
    <w:rsid w:val="00E72213"/>
    <w:rsid w:val="00E72665"/>
    <w:rsid w:val="00E72BBF"/>
    <w:rsid w:val="00E72FAE"/>
    <w:rsid w:val="00E731EC"/>
    <w:rsid w:val="00E73300"/>
    <w:rsid w:val="00E7337B"/>
    <w:rsid w:val="00E735D5"/>
    <w:rsid w:val="00E73674"/>
    <w:rsid w:val="00E737C8"/>
    <w:rsid w:val="00E7385C"/>
    <w:rsid w:val="00E73B7B"/>
    <w:rsid w:val="00E73DA7"/>
    <w:rsid w:val="00E73DF6"/>
    <w:rsid w:val="00E73F03"/>
    <w:rsid w:val="00E73FCC"/>
    <w:rsid w:val="00E744B0"/>
    <w:rsid w:val="00E74DBD"/>
    <w:rsid w:val="00E74EB9"/>
    <w:rsid w:val="00E7588B"/>
    <w:rsid w:val="00E75CE0"/>
    <w:rsid w:val="00E75EFF"/>
    <w:rsid w:val="00E7607D"/>
    <w:rsid w:val="00E765E1"/>
    <w:rsid w:val="00E7687B"/>
    <w:rsid w:val="00E76F13"/>
    <w:rsid w:val="00E770A0"/>
    <w:rsid w:val="00E77105"/>
    <w:rsid w:val="00E7755C"/>
    <w:rsid w:val="00E77756"/>
    <w:rsid w:val="00E777A2"/>
    <w:rsid w:val="00E77AFE"/>
    <w:rsid w:val="00E77D31"/>
    <w:rsid w:val="00E77F19"/>
    <w:rsid w:val="00E80915"/>
    <w:rsid w:val="00E80A3B"/>
    <w:rsid w:val="00E80B04"/>
    <w:rsid w:val="00E81389"/>
    <w:rsid w:val="00E81488"/>
    <w:rsid w:val="00E8167C"/>
    <w:rsid w:val="00E817CA"/>
    <w:rsid w:val="00E817D3"/>
    <w:rsid w:val="00E819AC"/>
    <w:rsid w:val="00E81EB1"/>
    <w:rsid w:val="00E822D0"/>
    <w:rsid w:val="00E823A8"/>
    <w:rsid w:val="00E82940"/>
    <w:rsid w:val="00E82C98"/>
    <w:rsid w:val="00E82CC1"/>
    <w:rsid w:val="00E832F7"/>
    <w:rsid w:val="00E836CB"/>
    <w:rsid w:val="00E83C87"/>
    <w:rsid w:val="00E83D32"/>
    <w:rsid w:val="00E83D87"/>
    <w:rsid w:val="00E840A1"/>
    <w:rsid w:val="00E842BD"/>
    <w:rsid w:val="00E8436C"/>
    <w:rsid w:val="00E843E3"/>
    <w:rsid w:val="00E84462"/>
    <w:rsid w:val="00E84735"/>
    <w:rsid w:val="00E84AC5"/>
    <w:rsid w:val="00E84E63"/>
    <w:rsid w:val="00E84E7B"/>
    <w:rsid w:val="00E85750"/>
    <w:rsid w:val="00E85905"/>
    <w:rsid w:val="00E85D45"/>
    <w:rsid w:val="00E85DE0"/>
    <w:rsid w:val="00E8620B"/>
    <w:rsid w:val="00E86249"/>
    <w:rsid w:val="00E8668C"/>
    <w:rsid w:val="00E86747"/>
    <w:rsid w:val="00E867E0"/>
    <w:rsid w:val="00E86CAB"/>
    <w:rsid w:val="00E87029"/>
    <w:rsid w:val="00E87481"/>
    <w:rsid w:val="00E87A48"/>
    <w:rsid w:val="00E87CE9"/>
    <w:rsid w:val="00E9088D"/>
    <w:rsid w:val="00E9106B"/>
    <w:rsid w:val="00E911DF"/>
    <w:rsid w:val="00E91253"/>
    <w:rsid w:val="00E913E9"/>
    <w:rsid w:val="00E9145F"/>
    <w:rsid w:val="00E91584"/>
    <w:rsid w:val="00E91615"/>
    <w:rsid w:val="00E91C46"/>
    <w:rsid w:val="00E91EDA"/>
    <w:rsid w:val="00E92072"/>
    <w:rsid w:val="00E92330"/>
    <w:rsid w:val="00E92725"/>
    <w:rsid w:val="00E9277F"/>
    <w:rsid w:val="00E927FC"/>
    <w:rsid w:val="00E9296C"/>
    <w:rsid w:val="00E92A25"/>
    <w:rsid w:val="00E92CEB"/>
    <w:rsid w:val="00E92CEE"/>
    <w:rsid w:val="00E931E9"/>
    <w:rsid w:val="00E93304"/>
    <w:rsid w:val="00E9365F"/>
    <w:rsid w:val="00E93A0F"/>
    <w:rsid w:val="00E93A36"/>
    <w:rsid w:val="00E93A4E"/>
    <w:rsid w:val="00E93CCB"/>
    <w:rsid w:val="00E947E4"/>
    <w:rsid w:val="00E948F1"/>
    <w:rsid w:val="00E94E5B"/>
    <w:rsid w:val="00E94E8D"/>
    <w:rsid w:val="00E950CE"/>
    <w:rsid w:val="00E9556A"/>
    <w:rsid w:val="00E95AA6"/>
    <w:rsid w:val="00E95F3B"/>
    <w:rsid w:val="00E960A5"/>
    <w:rsid w:val="00E961FC"/>
    <w:rsid w:val="00E96564"/>
    <w:rsid w:val="00E96692"/>
    <w:rsid w:val="00E968CA"/>
    <w:rsid w:val="00E96A58"/>
    <w:rsid w:val="00E96B05"/>
    <w:rsid w:val="00E96D6E"/>
    <w:rsid w:val="00E96F39"/>
    <w:rsid w:val="00E97119"/>
    <w:rsid w:val="00E97AE1"/>
    <w:rsid w:val="00E97DB9"/>
    <w:rsid w:val="00EA0213"/>
    <w:rsid w:val="00EA078D"/>
    <w:rsid w:val="00EA0A8C"/>
    <w:rsid w:val="00EA0AEE"/>
    <w:rsid w:val="00EA10A3"/>
    <w:rsid w:val="00EA140E"/>
    <w:rsid w:val="00EA14B2"/>
    <w:rsid w:val="00EA153B"/>
    <w:rsid w:val="00EA1933"/>
    <w:rsid w:val="00EA1A39"/>
    <w:rsid w:val="00EA1B96"/>
    <w:rsid w:val="00EA1CB5"/>
    <w:rsid w:val="00EA1D09"/>
    <w:rsid w:val="00EA227C"/>
    <w:rsid w:val="00EA24AF"/>
    <w:rsid w:val="00EA25E4"/>
    <w:rsid w:val="00EA29B9"/>
    <w:rsid w:val="00EA2A29"/>
    <w:rsid w:val="00EA2E34"/>
    <w:rsid w:val="00EA3094"/>
    <w:rsid w:val="00EA315F"/>
    <w:rsid w:val="00EA3220"/>
    <w:rsid w:val="00EA331D"/>
    <w:rsid w:val="00EA3687"/>
    <w:rsid w:val="00EA36CC"/>
    <w:rsid w:val="00EA37ED"/>
    <w:rsid w:val="00EA3A40"/>
    <w:rsid w:val="00EA3BBA"/>
    <w:rsid w:val="00EA4358"/>
    <w:rsid w:val="00EA436D"/>
    <w:rsid w:val="00EA481E"/>
    <w:rsid w:val="00EA49F3"/>
    <w:rsid w:val="00EA4AC3"/>
    <w:rsid w:val="00EA4B62"/>
    <w:rsid w:val="00EA4BD6"/>
    <w:rsid w:val="00EA4C35"/>
    <w:rsid w:val="00EA4ED6"/>
    <w:rsid w:val="00EA4F28"/>
    <w:rsid w:val="00EA4FC0"/>
    <w:rsid w:val="00EA50F5"/>
    <w:rsid w:val="00EA519A"/>
    <w:rsid w:val="00EA5408"/>
    <w:rsid w:val="00EA5551"/>
    <w:rsid w:val="00EA598E"/>
    <w:rsid w:val="00EA5EB7"/>
    <w:rsid w:val="00EA61E5"/>
    <w:rsid w:val="00EA6264"/>
    <w:rsid w:val="00EA63F4"/>
    <w:rsid w:val="00EA6487"/>
    <w:rsid w:val="00EA652F"/>
    <w:rsid w:val="00EA655A"/>
    <w:rsid w:val="00EA67D7"/>
    <w:rsid w:val="00EA699E"/>
    <w:rsid w:val="00EA6C96"/>
    <w:rsid w:val="00EA6CDB"/>
    <w:rsid w:val="00EA71B1"/>
    <w:rsid w:val="00EA72D5"/>
    <w:rsid w:val="00EA7573"/>
    <w:rsid w:val="00EA7B10"/>
    <w:rsid w:val="00EA7CC8"/>
    <w:rsid w:val="00EA7CF3"/>
    <w:rsid w:val="00EA7D97"/>
    <w:rsid w:val="00EA7E59"/>
    <w:rsid w:val="00EB01BE"/>
    <w:rsid w:val="00EB03AC"/>
    <w:rsid w:val="00EB03B1"/>
    <w:rsid w:val="00EB0451"/>
    <w:rsid w:val="00EB0495"/>
    <w:rsid w:val="00EB0555"/>
    <w:rsid w:val="00EB05C6"/>
    <w:rsid w:val="00EB08A4"/>
    <w:rsid w:val="00EB0B7F"/>
    <w:rsid w:val="00EB0F89"/>
    <w:rsid w:val="00EB1B7B"/>
    <w:rsid w:val="00EB1B82"/>
    <w:rsid w:val="00EB2209"/>
    <w:rsid w:val="00EB2226"/>
    <w:rsid w:val="00EB23DF"/>
    <w:rsid w:val="00EB2454"/>
    <w:rsid w:val="00EB2499"/>
    <w:rsid w:val="00EB2B48"/>
    <w:rsid w:val="00EB2BA8"/>
    <w:rsid w:val="00EB2C06"/>
    <w:rsid w:val="00EB2E9B"/>
    <w:rsid w:val="00EB319E"/>
    <w:rsid w:val="00EB3300"/>
    <w:rsid w:val="00EB33B3"/>
    <w:rsid w:val="00EB34E1"/>
    <w:rsid w:val="00EB3AD1"/>
    <w:rsid w:val="00EB448E"/>
    <w:rsid w:val="00EB4A52"/>
    <w:rsid w:val="00EB4F0E"/>
    <w:rsid w:val="00EB4F6F"/>
    <w:rsid w:val="00EB5348"/>
    <w:rsid w:val="00EB5368"/>
    <w:rsid w:val="00EB55F6"/>
    <w:rsid w:val="00EB56F8"/>
    <w:rsid w:val="00EB5B12"/>
    <w:rsid w:val="00EB5BF5"/>
    <w:rsid w:val="00EB5C0F"/>
    <w:rsid w:val="00EB5C1E"/>
    <w:rsid w:val="00EB5ECE"/>
    <w:rsid w:val="00EB5F3F"/>
    <w:rsid w:val="00EB6048"/>
    <w:rsid w:val="00EB611A"/>
    <w:rsid w:val="00EB615C"/>
    <w:rsid w:val="00EB63A3"/>
    <w:rsid w:val="00EB6481"/>
    <w:rsid w:val="00EB65E4"/>
    <w:rsid w:val="00EB668F"/>
    <w:rsid w:val="00EB66D2"/>
    <w:rsid w:val="00EB6719"/>
    <w:rsid w:val="00EB6B1F"/>
    <w:rsid w:val="00EB6E86"/>
    <w:rsid w:val="00EB730A"/>
    <w:rsid w:val="00EB731A"/>
    <w:rsid w:val="00EB73DB"/>
    <w:rsid w:val="00EB74D8"/>
    <w:rsid w:val="00EB76A3"/>
    <w:rsid w:val="00EB7803"/>
    <w:rsid w:val="00EB78DE"/>
    <w:rsid w:val="00EB7C8E"/>
    <w:rsid w:val="00EB7C90"/>
    <w:rsid w:val="00EB7E7E"/>
    <w:rsid w:val="00EB7E8A"/>
    <w:rsid w:val="00EB7F53"/>
    <w:rsid w:val="00EC0197"/>
    <w:rsid w:val="00EC0291"/>
    <w:rsid w:val="00EC0921"/>
    <w:rsid w:val="00EC0D98"/>
    <w:rsid w:val="00EC0E3E"/>
    <w:rsid w:val="00EC135E"/>
    <w:rsid w:val="00EC1D59"/>
    <w:rsid w:val="00EC22A8"/>
    <w:rsid w:val="00EC2315"/>
    <w:rsid w:val="00EC23C9"/>
    <w:rsid w:val="00EC242A"/>
    <w:rsid w:val="00EC27A1"/>
    <w:rsid w:val="00EC2873"/>
    <w:rsid w:val="00EC28CC"/>
    <w:rsid w:val="00EC2ABB"/>
    <w:rsid w:val="00EC2B77"/>
    <w:rsid w:val="00EC2CC4"/>
    <w:rsid w:val="00EC2F20"/>
    <w:rsid w:val="00EC2F4A"/>
    <w:rsid w:val="00EC32D7"/>
    <w:rsid w:val="00EC3321"/>
    <w:rsid w:val="00EC33B8"/>
    <w:rsid w:val="00EC3786"/>
    <w:rsid w:val="00EC391A"/>
    <w:rsid w:val="00EC3978"/>
    <w:rsid w:val="00EC3B5B"/>
    <w:rsid w:val="00EC3E97"/>
    <w:rsid w:val="00EC3FA4"/>
    <w:rsid w:val="00EC4060"/>
    <w:rsid w:val="00EC444A"/>
    <w:rsid w:val="00EC4764"/>
    <w:rsid w:val="00EC47A2"/>
    <w:rsid w:val="00EC47D7"/>
    <w:rsid w:val="00EC4984"/>
    <w:rsid w:val="00EC4B6D"/>
    <w:rsid w:val="00EC4D0E"/>
    <w:rsid w:val="00EC4EB3"/>
    <w:rsid w:val="00EC5193"/>
    <w:rsid w:val="00EC52FA"/>
    <w:rsid w:val="00EC56B1"/>
    <w:rsid w:val="00EC59B9"/>
    <w:rsid w:val="00EC5B5B"/>
    <w:rsid w:val="00EC5C66"/>
    <w:rsid w:val="00EC5C9E"/>
    <w:rsid w:val="00EC5F04"/>
    <w:rsid w:val="00EC5FE3"/>
    <w:rsid w:val="00EC6231"/>
    <w:rsid w:val="00EC640D"/>
    <w:rsid w:val="00EC65FB"/>
    <w:rsid w:val="00EC6669"/>
    <w:rsid w:val="00EC6D5F"/>
    <w:rsid w:val="00EC6E58"/>
    <w:rsid w:val="00EC6ECB"/>
    <w:rsid w:val="00EC6EF8"/>
    <w:rsid w:val="00EC715D"/>
    <w:rsid w:val="00EC738B"/>
    <w:rsid w:val="00EC7576"/>
    <w:rsid w:val="00EC75B6"/>
    <w:rsid w:val="00EC7793"/>
    <w:rsid w:val="00EC79CE"/>
    <w:rsid w:val="00EC7BE5"/>
    <w:rsid w:val="00ED0252"/>
    <w:rsid w:val="00ED0572"/>
    <w:rsid w:val="00ED0706"/>
    <w:rsid w:val="00ED07A6"/>
    <w:rsid w:val="00ED0C42"/>
    <w:rsid w:val="00ED1019"/>
    <w:rsid w:val="00ED11E6"/>
    <w:rsid w:val="00ED125C"/>
    <w:rsid w:val="00ED1595"/>
    <w:rsid w:val="00ED1641"/>
    <w:rsid w:val="00ED170E"/>
    <w:rsid w:val="00ED1DE9"/>
    <w:rsid w:val="00ED1F63"/>
    <w:rsid w:val="00ED1FBD"/>
    <w:rsid w:val="00ED20EC"/>
    <w:rsid w:val="00ED2126"/>
    <w:rsid w:val="00ED242B"/>
    <w:rsid w:val="00ED24D7"/>
    <w:rsid w:val="00ED2549"/>
    <w:rsid w:val="00ED25DC"/>
    <w:rsid w:val="00ED2672"/>
    <w:rsid w:val="00ED28D0"/>
    <w:rsid w:val="00ED2961"/>
    <w:rsid w:val="00ED2D8C"/>
    <w:rsid w:val="00ED2FEF"/>
    <w:rsid w:val="00ED36C9"/>
    <w:rsid w:val="00ED38A9"/>
    <w:rsid w:val="00ED3C6B"/>
    <w:rsid w:val="00ED3E18"/>
    <w:rsid w:val="00ED49CD"/>
    <w:rsid w:val="00ED49DF"/>
    <w:rsid w:val="00ED4A28"/>
    <w:rsid w:val="00ED4A4A"/>
    <w:rsid w:val="00ED4C2D"/>
    <w:rsid w:val="00ED51BD"/>
    <w:rsid w:val="00ED5287"/>
    <w:rsid w:val="00ED5308"/>
    <w:rsid w:val="00ED545B"/>
    <w:rsid w:val="00ED5489"/>
    <w:rsid w:val="00ED5DBA"/>
    <w:rsid w:val="00ED5F00"/>
    <w:rsid w:val="00ED61EB"/>
    <w:rsid w:val="00ED67F9"/>
    <w:rsid w:val="00ED696C"/>
    <w:rsid w:val="00ED6AE5"/>
    <w:rsid w:val="00ED6E22"/>
    <w:rsid w:val="00ED726C"/>
    <w:rsid w:val="00ED745F"/>
    <w:rsid w:val="00ED765A"/>
    <w:rsid w:val="00ED7803"/>
    <w:rsid w:val="00ED781B"/>
    <w:rsid w:val="00ED7B9B"/>
    <w:rsid w:val="00ED7E5E"/>
    <w:rsid w:val="00EE02B7"/>
    <w:rsid w:val="00EE0334"/>
    <w:rsid w:val="00EE052C"/>
    <w:rsid w:val="00EE075C"/>
    <w:rsid w:val="00EE0898"/>
    <w:rsid w:val="00EE0B3C"/>
    <w:rsid w:val="00EE0C07"/>
    <w:rsid w:val="00EE10E1"/>
    <w:rsid w:val="00EE11C1"/>
    <w:rsid w:val="00EE1422"/>
    <w:rsid w:val="00EE14CC"/>
    <w:rsid w:val="00EE162D"/>
    <w:rsid w:val="00EE1BC2"/>
    <w:rsid w:val="00EE1CF6"/>
    <w:rsid w:val="00EE1D05"/>
    <w:rsid w:val="00EE1E26"/>
    <w:rsid w:val="00EE2185"/>
    <w:rsid w:val="00EE2216"/>
    <w:rsid w:val="00EE269F"/>
    <w:rsid w:val="00EE288B"/>
    <w:rsid w:val="00EE2C70"/>
    <w:rsid w:val="00EE3018"/>
    <w:rsid w:val="00EE31D5"/>
    <w:rsid w:val="00EE3409"/>
    <w:rsid w:val="00EE4091"/>
    <w:rsid w:val="00EE41F2"/>
    <w:rsid w:val="00EE4641"/>
    <w:rsid w:val="00EE4708"/>
    <w:rsid w:val="00EE473E"/>
    <w:rsid w:val="00EE50A8"/>
    <w:rsid w:val="00EE52D0"/>
    <w:rsid w:val="00EE5328"/>
    <w:rsid w:val="00EE53C8"/>
    <w:rsid w:val="00EE56DD"/>
    <w:rsid w:val="00EE587A"/>
    <w:rsid w:val="00EE5A01"/>
    <w:rsid w:val="00EE5A6F"/>
    <w:rsid w:val="00EE6274"/>
    <w:rsid w:val="00EE63DA"/>
    <w:rsid w:val="00EE6A47"/>
    <w:rsid w:val="00EE70B5"/>
    <w:rsid w:val="00EE74A9"/>
    <w:rsid w:val="00EE74AB"/>
    <w:rsid w:val="00EE79C4"/>
    <w:rsid w:val="00EE7BBB"/>
    <w:rsid w:val="00EE7CD0"/>
    <w:rsid w:val="00EE7E08"/>
    <w:rsid w:val="00EE7F75"/>
    <w:rsid w:val="00EE7FFD"/>
    <w:rsid w:val="00EF04FA"/>
    <w:rsid w:val="00EF05EA"/>
    <w:rsid w:val="00EF0AD5"/>
    <w:rsid w:val="00EF0AE1"/>
    <w:rsid w:val="00EF0B12"/>
    <w:rsid w:val="00EF1068"/>
    <w:rsid w:val="00EF10E3"/>
    <w:rsid w:val="00EF114B"/>
    <w:rsid w:val="00EF11EC"/>
    <w:rsid w:val="00EF1246"/>
    <w:rsid w:val="00EF14FD"/>
    <w:rsid w:val="00EF177C"/>
    <w:rsid w:val="00EF18BB"/>
    <w:rsid w:val="00EF1BD4"/>
    <w:rsid w:val="00EF1BDF"/>
    <w:rsid w:val="00EF1E04"/>
    <w:rsid w:val="00EF1E5E"/>
    <w:rsid w:val="00EF1F17"/>
    <w:rsid w:val="00EF2347"/>
    <w:rsid w:val="00EF23E7"/>
    <w:rsid w:val="00EF24E8"/>
    <w:rsid w:val="00EF2520"/>
    <w:rsid w:val="00EF2A6B"/>
    <w:rsid w:val="00EF2B35"/>
    <w:rsid w:val="00EF2BBA"/>
    <w:rsid w:val="00EF3304"/>
    <w:rsid w:val="00EF343E"/>
    <w:rsid w:val="00EF385B"/>
    <w:rsid w:val="00EF3888"/>
    <w:rsid w:val="00EF39AF"/>
    <w:rsid w:val="00EF3CE5"/>
    <w:rsid w:val="00EF3DDF"/>
    <w:rsid w:val="00EF458C"/>
    <w:rsid w:val="00EF4670"/>
    <w:rsid w:val="00EF491C"/>
    <w:rsid w:val="00EF4C7A"/>
    <w:rsid w:val="00EF4FB0"/>
    <w:rsid w:val="00EF5613"/>
    <w:rsid w:val="00EF59B4"/>
    <w:rsid w:val="00EF5CB8"/>
    <w:rsid w:val="00EF5D34"/>
    <w:rsid w:val="00EF5DD4"/>
    <w:rsid w:val="00EF6194"/>
    <w:rsid w:val="00EF63E5"/>
    <w:rsid w:val="00EF66B5"/>
    <w:rsid w:val="00EF66C9"/>
    <w:rsid w:val="00EF6737"/>
    <w:rsid w:val="00EF6758"/>
    <w:rsid w:val="00EF6973"/>
    <w:rsid w:val="00EF6FEA"/>
    <w:rsid w:val="00EF7907"/>
    <w:rsid w:val="00EF794D"/>
    <w:rsid w:val="00EF7C9F"/>
    <w:rsid w:val="00EF7F41"/>
    <w:rsid w:val="00EF7FC3"/>
    <w:rsid w:val="00F00230"/>
    <w:rsid w:val="00F00370"/>
    <w:rsid w:val="00F00545"/>
    <w:rsid w:val="00F00F35"/>
    <w:rsid w:val="00F010CC"/>
    <w:rsid w:val="00F011BF"/>
    <w:rsid w:val="00F012DE"/>
    <w:rsid w:val="00F013B0"/>
    <w:rsid w:val="00F01589"/>
    <w:rsid w:val="00F01620"/>
    <w:rsid w:val="00F01871"/>
    <w:rsid w:val="00F01F22"/>
    <w:rsid w:val="00F020E0"/>
    <w:rsid w:val="00F021B4"/>
    <w:rsid w:val="00F02723"/>
    <w:rsid w:val="00F0306A"/>
    <w:rsid w:val="00F031B0"/>
    <w:rsid w:val="00F0340E"/>
    <w:rsid w:val="00F0346B"/>
    <w:rsid w:val="00F03539"/>
    <w:rsid w:val="00F03AF4"/>
    <w:rsid w:val="00F03D1A"/>
    <w:rsid w:val="00F0409A"/>
    <w:rsid w:val="00F04445"/>
    <w:rsid w:val="00F0463F"/>
    <w:rsid w:val="00F0471B"/>
    <w:rsid w:val="00F048CC"/>
    <w:rsid w:val="00F04CA7"/>
    <w:rsid w:val="00F04FED"/>
    <w:rsid w:val="00F0543C"/>
    <w:rsid w:val="00F0549D"/>
    <w:rsid w:val="00F055D9"/>
    <w:rsid w:val="00F05676"/>
    <w:rsid w:val="00F05A29"/>
    <w:rsid w:val="00F05D17"/>
    <w:rsid w:val="00F05D6B"/>
    <w:rsid w:val="00F05F4A"/>
    <w:rsid w:val="00F061D6"/>
    <w:rsid w:val="00F06747"/>
    <w:rsid w:val="00F0686F"/>
    <w:rsid w:val="00F068F5"/>
    <w:rsid w:val="00F072E0"/>
    <w:rsid w:val="00F07818"/>
    <w:rsid w:val="00F07B73"/>
    <w:rsid w:val="00F07CC2"/>
    <w:rsid w:val="00F07E1F"/>
    <w:rsid w:val="00F07FF0"/>
    <w:rsid w:val="00F100B3"/>
    <w:rsid w:val="00F10228"/>
    <w:rsid w:val="00F102A8"/>
    <w:rsid w:val="00F104FC"/>
    <w:rsid w:val="00F10A2E"/>
    <w:rsid w:val="00F10BC7"/>
    <w:rsid w:val="00F10DBA"/>
    <w:rsid w:val="00F10E23"/>
    <w:rsid w:val="00F10EB4"/>
    <w:rsid w:val="00F10F98"/>
    <w:rsid w:val="00F11010"/>
    <w:rsid w:val="00F1109F"/>
    <w:rsid w:val="00F11522"/>
    <w:rsid w:val="00F11619"/>
    <w:rsid w:val="00F11838"/>
    <w:rsid w:val="00F11AB6"/>
    <w:rsid w:val="00F120FB"/>
    <w:rsid w:val="00F122DE"/>
    <w:rsid w:val="00F12DFA"/>
    <w:rsid w:val="00F12E48"/>
    <w:rsid w:val="00F12E83"/>
    <w:rsid w:val="00F12F9C"/>
    <w:rsid w:val="00F130D1"/>
    <w:rsid w:val="00F13334"/>
    <w:rsid w:val="00F135BD"/>
    <w:rsid w:val="00F136A2"/>
    <w:rsid w:val="00F13778"/>
    <w:rsid w:val="00F13867"/>
    <w:rsid w:val="00F13C36"/>
    <w:rsid w:val="00F142DD"/>
    <w:rsid w:val="00F14303"/>
    <w:rsid w:val="00F14689"/>
    <w:rsid w:val="00F147BB"/>
    <w:rsid w:val="00F147D5"/>
    <w:rsid w:val="00F14A74"/>
    <w:rsid w:val="00F14B26"/>
    <w:rsid w:val="00F14C58"/>
    <w:rsid w:val="00F14D55"/>
    <w:rsid w:val="00F14E99"/>
    <w:rsid w:val="00F15248"/>
    <w:rsid w:val="00F1555E"/>
    <w:rsid w:val="00F15948"/>
    <w:rsid w:val="00F15A0C"/>
    <w:rsid w:val="00F15C6C"/>
    <w:rsid w:val="00F15D6C"/>
    <w:rsid w:val="00F15EB1"/>
    <w:rsid w:val="00F161D9"/>
    <w:rsid w:val="00F1644A"/>
    <w:rsid w:val="00F16A3B"/>
    <w:rsid w:val="00F16B3C"/>
    <w:rsid w:val="00F16B60"/>
    <w:rsid w:val="00F16CA4"/>
    <w:rsid w:val="00F16FC0"/>
    <w:rsid w:val="00F171A8"/>
    <w:rsid w:val="00F17345"/>
    <w:rsid w:val="00F17764"/>
    <w:rsid w:val="00F17858"/>
    <w:rsid w:val="00F17867"/>
    <w:rsid w:val="00F17963"/>
    <w:rsid w:val="00F17BA3"/>
    <w:rsid w:val="00F17DAB"/>
    <w:rsid w:val="00F201CA"/>
    <w:rsid w:val="00F202B2"/>
    <w:rsid w:val="00F202B9"/>
    <w:rsid w:val="00F206DB"/>
    <w:rsid w:val="00F207DE"/>
    <w:rsid w:val="00F20908"/>
    <w:rsid w:val="00F209D2"/>
    <w:rsid w:val="00F20BB6"/>
    <w:rsid w:val="00F20F19"/>
    <w:rsid w:val="00F2127F"/>
    <w:rsid w:val="00F21390"/>
    <w:rsid w:val="00F21732"/>
    <w:rsid w:val="00F2177B"/>
    <w:rsid w:val="00F217E2"/>
    <w:rsid w:val="00F218D0"/>
    <w:rsid w:val="00F21F46"/>
    <w:rsid w:val="00F225E9"/>
    <w:rsid w:val="00F22BD4"/>
    <w:rsid w:val="00F22F7B"/>
    <w:rsid w:val="00F234B9"/>
    <w:rsid w:val="00F23794"/>
    <w:rsid w:val="00F23861"/>
    <w:rsid w:val="00F239B7"/>
    <w:rsid w:val="00F239BE"/>
    <w:rsid w:val="00F23AD4"/>
    <w:rsid w:val="00F241D1"/>
    <w:rsid w:val="00F24390"/>
    <w:rsid w:val="00F2449E"/>
    <w:rsid w:val="00F24721"/>
    <w:rsid w:val="00F24842"/>
    <w:rsid w:val="00F24A53"/>
    <w:rsid w:val="00F24B42"/>
    <w:rsid w:val="00F24DF5"/>
    <w:rsid w:val="00F24E42"/>
    <w:rsid w:val="00F2510A"/>
    <w:rsid w:val="00F25242"/>
    <w:rsid w:val="00F25261"/>
    <w:rsid w:val="00F2551C"/>
    <w:rsid w:val="00F25673"/>
    <w:rsid w:val="00F25775"/>
    <w:rsid w:val="00F258EE"/>
    <w:rsid w:val="00F2670B"/>
    <w:rsid w:val="00F26723"/>
    <w:rsid w:val="00F267AF"/>
    <w:rsid w:val="00F2684E"/>
    <w:rsid w:val="00F26A17"/>
    <w:rsid w:val="00F26AD1"/>
    <w:rsid w:val="00F26AD2"/>
    <w:rsid w:val="00F26FF8"/>
    <w:rsid w:val="00F271C3"/>
    <w:rsid w:val="00F2734C"/>
    <w:rsid w:val="00F27538"/>
    <w:rsid w:val="00F275C3"/>
    <w:rsid w:val="00F277FC"/>
    <w:rsid w:val="00F279DD"/>
    <w:rsid w:val="00F27D57"/>
    <w:rsid w:val="00F30185"/>
    <w:rsid w:val="00F30247"/>
    <w:rsid w:val="00F30678"/>
    <w:rsid w:val="00F3084F"/>
    <w:rsid w:val="00F30998"/>
    <w:rsid w:val="00F309D7"/>
    <w:rsid w:val="00F30B5B"/>
    <w:rsid w:val="00F30B69"/>
    <w:rsid w:val="00F30C01"/>
    <w:rsid w:val="00F30DD1"/>
    <w:rsid w:val="00F31117"/>
    <w:rsid w:val="00F3164C"/>
    <w:rsid w:val="00F31ACD"/>
    <w:rsid w:val="00F31B74"/>
    <w:rsid w:val="00F31DBF"/>
    <w:rsid w:val="00F31FC7"/>
    <w:rsid w:val="00F320F6"/>
    <w:rsid w:val="00F32319"/>
    <w:rsid w:val="00F32449"/>
    <w:rsid w:val="00F326B4"/>
    <w:rsid w:val="00F32A52"/>
    <w:rsid w:val="00F32A77"/>
    <w:rsid w:val="00F32F43"/>
    <w:rsid w:val="00F33697"/>
    <w:rsid w:val="00F33775"/>
    <w:rsid w:val="00F33A57"/>
    <w:rsid w:val="00F33C54"/>
    <w:rsid w:val="00F33E03"/>
    <w:rsid w:val="00F340F8"/>
    <w:rsid w:val="00F34FA5"/>
    <w:rsid w:val="00F350D6"/>
    <w:rsid w:val="00F354CB"/>
    <w:rsid w:val="00F356C1"/>
    <w:rsid w:val="00F359D9"/>
    <w:rsid w:val="00F36323"/>
    <w:rsid w:val="00F36392"/>
    <w:rsid w:val="00F3779C"/>
    <w:rsid w:val="00F37A0D"/>
    <w:rsid w:val="00F37B7D"/>
    <w:rsid w:val="00F37CD1"/>
    <w:rsid w:val="00F37DB8"/>
    <w:rsid w:val="00F37E15"/>
    <w:rsid w:val="00F37F2A"/>
    <w:rsid w:val="00F40271"/>
    <w:rsid w:val="00F40372"/>
    <w:rsid w:val="00F403CC"/>
    <w:rsid w:val="00F40563"/>
    <w:rsid w:val="00F405C2"/>
    <w:rsid w:val="00F40901"/>
    <w:rsid w:val="00F40AC9"/>
    <w:rsid w:val="00F40F6B"/>
    <w:rsid w:val="00F40F73"/>
    <w:rsid w:val="00F40FB4"/>
    <w:rsid w:val="00F4110F"/>
    <w:rsid w:val="00F41555"/>
    <w:rsid w:val="00F415B6"/>
    <w:rsid w:val="00F41684"/>
    <w:rsid w:val="00F41AA7"/>
    <w:rsid w:val="00F41DB0"/>
    <w:rsid w:val="00F42120"/>
    <w:rsid w:val="00F42233"/>
    <w:rsid w:val="00F4244B"/>
    <w:rsid w:val="00F426F7"/>
    <w:rsid w:val="00F4284A"/>
    <w:rsid w:val="00F428B2"/>
    <w:rsid w:val="00F42932"/>
    <w:rsid w:val="00F42CD9"/>
    <w:rsid w:val="00F439FD"/>
    <w:rsid w:val="00F441ED"/>
    <w:rsid w:val="00F44415"/>
    <w:rsid w:val="00F44432"/>
    <w:rsid w:val="00F44457"/>
    <w:rsid w:val="00F4483E"/>
    <w:rsid w:val="00F44A30"/>
    <w:rsid w:val="00F44B3B"/>
    <w:rsid w:val="00F44D3C"/>
    <w:rsid w:val="00F44E57"/>
    <w:rsid w:val="00F44ED8"/>
    <w:rsid w:val="00F4544C"/>
    <w:rsid w:val="00F45700"/>
    <w:rsid w:val="00F4595C"/>
    <w:rsid w:val="00F45C04"/>
    <w:rsid w:val="00F45CBE"/>
    <w:rsid w:val="00F45E63"/>
    <w:rsid w:val="00F46030"/>
    <w:rsid w:val="00F460D7"/>
    <w:rsid w:val="00F46430"/>
    <w:rsid w:val="00F4662D"/>
    <w:rsid w:val="00F467B1"/>
    <w:rsid w:val="00F46B1B"/>
    <w:rsid w:val="00F46FA5"/>
    <w:rsid w:val="00F46FE3"/>
    <w:rsid w:val="00F4736B"/>
    <w:rsid w:val="00F477F5"/>
    <w:rsid w:val="00F4791B"/>
    <w:rsid w:val="00F47D57"/>
    <w:rsid w:val="00F47F90"/>
    <w:rsid w:val="00F47FAD"/>
    <w:rsid w:val="00F503C8"/>
    <w:rsid w:val="00F50F2A"/>
    <w:rsid w:val="00F50F60"/>
    <w:rsid w:val="00F51835"/>
    <w:rsid w:val="00F51968"/>
    <w:rsid w:val="00F51AFD"/>
    <w:rsid w:val="00F51B90"/>
    <w:rsid w:val="00F51E65"/>
    <w:rsid w:val="00F52295"/>
    <w:rsid w:val="00F52412"/>
    <w:rsid w:val="00F5245A"/>
    <w:rsid w:val="00F527A3"/>
    <w:rsid w:val="00F529C2"/>
    <w:rsid w:val="00F52AAA"/>
    <w:rsid w:val="00F53108"/>
    <w:rsid w:val="00F531B4"/>
    <w:rsid w:val="00F534C6"/>
    <w:rsid w:val="00F53509"/>
    <w:rsid w:val="00F53F8C"/>
    <w:rsid w:val="00F5439F"/>
    <w:rsid w:val="00F546DA"/>
    <w:rsid w:val="00F54EAF"/>
    <w:rsid w:val="00F54FD0"/>
    <w:rsid w:val="00F550B8"/>
    <w:rsid w:val="00F5513D"/>
    <w:rsid w:val="00F5531F"/>
    <w:rsid w:val="00F5590E"/>
    <w:rsid w:val="00F5597C"/>
    <w:rsid w:val="00F55C07"/>
    <w:rsid w:val="00F55D68"/>
    <w:rsid w:val="00F5605A"/>
    <w:rsid w:val="00F564E8"/>
    <w:rsid w:val="00F5669A"/>
    <w:rsid w:val="00F56CC4"/>
    <w:rsid w:val="00F56FA1"/>
    <w:rsid w:val="00F57098"/>
    <w:rsid w:val="00F571B6"/>
    <w:rsid w:val="00F572CF"/>
    <w:rsid w:val="00F572E2"/>
    <w:rsid w:val="00F57609"/>
    <w:rsid w:val="00F57DCD"/>
    <w:rsid w:val="00F57E92"/>
    <w:rsid w:val="00F57F58"/>
    <w:rsid w:val="00F57FDE"/>
    <w:rsid w:val="00F6000E"/>
    <w:rsid w:val="00F603DD"/>
    <w:rsid w:val="00F60828"/>
    <w:rsid w:val="00F60BF3"/>
    <w:rsid w:val="00F6128A"/>
    <w:rsid w:val="00F61637"/>
    <w:rsid w:val="00F6198F"/>
    <w:rsid w:val="00F61AED"/>
    <w:rsid w:val="00F61D04"/>
    <w:rsid w:val="00F61F0E"/>
    <w:rsid w:val="00F62264"/>
    <w:rsid w:val="00F622DC"/>
    <w:rsid w:val="00F62560"/>
    <w:rsid w:val="00F62754"/>
    <w:rsid w:val="00F627CC"/>
    <w:rsid w:val="00F62957"/>
    <w:rsid w:val="00F62B39"/>
    <w:rsid w:val="00F62B97"/>
    <w:rsid w:val="00F62FC9"/>
    <w:rsid w:val="00F63167"/>
    <w:rsid w:val="00F632A6"/>
    <w:rsid w:val="00F633B7"/>
    <w:rsid w:val="00F63408"/>
    <w:rsid w:val="00F63636"/>
    <w:rsid w:val="00F63B9D"/>
    <w:rsid w:val="00F63C96"/>
    <w:rsid w:val="00F63F49"/>
    <w:rsid w:val="00F63F77"/>
    <w:rsid w:val="00F64403"/>
    <w:rsid w:val="00F64874"/>
    <w:rsid w:val="00F64992"/>
    <w:rsid w:val="00F649B5"/>
    <w:rsid w:val="00F64A52"/>
    <w:rsid w:val="00F64BB5"/>
    <w:rsid w:val="00F64BED"/>
    <w:rsid w:val="00F64C66"/>
    <w:rsid w:val="00F64F81"/>
    <w:rsid w:val="00F65111"/>
    <w:rsid w:val="00F65BF4"/>
    <w:rsid w:val="00F65C2C"/>
    <w:rsid w:val="00F65E2A"/>
    <w:rsid w:val="00F65EF8"/>
    <w:rsid w:val="00F66056"/>
    <w:rsid w:val="00F6606F"/>
    <w:rsid w:val="00F66078"/>
    <w:rsid w:val="00F665E6"/>
    <w:rsid w:val="00F66920"/>
    <w:rsid w:val="00F66A23"/>
    <w:rsid w:val="00F66D32"/>
    <w:rsid w:val="00F66F28"/>
    <w:rsid w:val="00F670BE"/>
    <w:rsid w:val="00F671D9"/>
    <w:rsid w:val="00F676ED"/>
    <w:rsid w:val="00F67A31"/>
    <w:rsid w:val="00F67A93"/>
    <w:rsid w:val="00F700CA"/>
    <w:rsid w:val="00F708FC"/>
    <w:rsid w:val="00F70A30"/>
    <w:rsid w:val="00F70DE7"/>
    <w:rsid w:val="00F70DE9"/>
    <w:rsid w:val="00F70E24"/>
    <w:rsid w:val="00F7106A"/>
    <w:rsid w:val="00F7117E"/>
    <w:rsid w:val="00F71191"/>
    <w:rsid w:val="00F71F66"/>
    <w:rsid w:val="00F7238E"/>
    <w:rsid w:val="00F72845"/>
    <w:rsid w:val="00F72A69"/>
    <w:rsid w:val="00F72CB9"/>
    <w:rsid w:val="00F72DC7"/>
    <w:rsid w:val="00F72E1B"/>
    <w:rsid w:val="00F72E29"/>
    <w:rsid w:val="00F730D6"/>
    <w:rsid w:val="00F7310A"/>
    <w:rsid w:val="00F73215"/>
    <w:rsid w:val="00F736A0"/>
    <w:rsid w:val="00F738F4"/>
    <w:rsid w:val="00F73CF0"/>
    <w:rsid w:val="00F73CF6"/>
    <w:rsid w:val="00F73E5D"/>
    <w:rsid w:val="00F73FDF"/>
    <w:rsid w:val="00F73FF7"/>
    <w:rsid w:val="00F740FC"/>
    <w:rsid w:val="00F742EE"/>
    <w:rsid w:val="00F7474D"/>
    <w:rsid w:val="00F74798"/>
    <w:rsid w:val="00F747C9"/>
    <w:rsid w:val="00F747FC"/>
    <w:rsid w:val="00F74B5E"/>
    <w:rsid w:val="00F74F1C"/>
    <w:rsid w:val="00F75CFF"/>
    <w:rsid w:val="00F75E90"/>
    <w:rsid w:val="00F75F4D"/>
    <w:rsid w:val="00F761DD"/>
    <w:rsid w:val="00F76201"/>
    <w:rsid w:val="00F7693D"/>
    <w:rsid w:val="00F76973"/>
    <w:rsid w:val="00F774C8"/>
    <w:rsid w:val="00F7787D"/>
    <w:rsid w:val="00F8097B"/>
    <w:rsid w:val="00F80991"/>
    <w:rsid w:val="00F80BAF"/>
    <w:rsid w:val="00F80D00"/>
    <w:rsid w:val="00F80D64"/>
    <w:rsid w:val="00F81028"/>
    <w:rsid w:val="00F810F2"/>
    <w:rsid w:val="00F812FA"/>
    <w:rsid w:val="00F813C8"/>
    <w:rsid w:val="00F8176C"/>
    <w:rsid w:val="00F818A2"/>
    <w:rsid w:val="00F81A56"/>
    <w:rsid w:val="00F81C13"/>
    <w:rsid w:val="00F81C59"/>
    <w:rsid w:val="00F81E1A"/>
    <w:rsid w:val="00F82314"/>
    <w:rsid w:val="00F82443"/>
    <w:rsid w:val="00F82527"/>
    <w:rsid w:val="00F82BE0"/>
    <w:rsid w:val="00F82E55"/>
    <w:rsid w:val="00F82F90"/>
    <w:rsid w:val="00F82F94"/>
    <w:rsid w:val="00F83361"/>
    <w:rsid w:val="00F838FB"/>
    <w:rsid w:val="00F83B0C"/>
    <w:rsid w:val="00F83F16"/>
    <w:rsid w:val="00F84085"/>
    <w:rsid w:val="00F842F8"/>
    <w:rsid w:val="00F8436B"/>
    <w:rsid w:val="00F84826"/>
    <w:rsid w:val="00F8496E"/>
    <w:rsid w:val="00F84C63"/>
    <w:rsid w:val="00F85013"/>
    <w:rsid w:val="00F851BE"/>
    <w:rsid w:val="00F851D9"/>
    <w:rsid w:val="00F8530B"/>
    <w:rsid w:val="00F855D2"/>
    <w:rsid w:val="00F8561F"/>
    <w:rsid w:val="00F85921"/>
    <w:rsid w:val="00F85FE1"/>
    <w:rsid w:val="00F8601C"/>
    <w:rsid w:val="00F86156"/>
    <w:rsid w:val="00F86160"/>
    <w:rsid w:val="00F8650D"/>
    <w:rsid w:val="00F866AE"/>
    <w:rsid w:val="00F86EFF"/>
    <w:rsid w:val="00F86F95"/>
    <w:rsid w:val="00F86FF0"/>
    <w:rsid w:val="00F87404"/>
    <w:rsid w:val="00F87836"/>
    <w:rsid w:val="00F8787A"/>
    <w:rsid w:val="00F878BC"/>
    <w:rsid w:val="00F87917"/>
    <w:rsid w:val="00F90415"/>
    <w:rsid w:val="00F904CA"/>
    <w:rsid w:val="00F904E5"/>
    <w:rsid w:val="00F906F3"/>
    <w:rsid w:val="00F90D9F"/>
    <w:rsid w:val="00F9107C"/>
    <w:rsid w:val="00F9127D"/>
    <w:rsid w:val="00F9127E"/>
    <w:rsid w:val="00F912C9"/>
    <w:rsid w:val="00F913FD"/>
    <w:rsid w:val="00F9143D"/>
    <w:rsid w:val="00F917D2"/>
    <w:rsid w:val="00F91D8D"/>
    <w:rsid w:val="00F91FEF"/>
    <w:rsid w:val="00F9201D"/>
    <w:rsid w:val="00F920D5"/>
    <w:rsid w:val="00F9231B"/>
    <w:rsid w:val="00F9252E"/>
    <w:rsid w:val="00F926ED"/>
    <w:rsid w:val="00F927C9"/>
    <w:rsid w:val="00F927FD"/>
    <w:rsid w:val="00F9281F"/>
    <w:rsid w:val="00F9292D"/>
    <w:rsid w:val="00F92AFF"/>
    <w:rsid w:val="00F92B21"/>
    <w:rsid w:val="00F934D9"/>
    <w:rsid w:val="00F9358D"/>
    <w:rsid w:val="00F93599"/>
    <w:rsid w:val="00F9359E"/>
    <w:rsid w:val="00F937B7"/>
    <w:rsid w:val="00F93BE5"/>
    <w:rsid w:val="00F93EBE"/>
    <w:rsid w:val="00F93F91"/>
    <w:rsid w:val="00F9404C"/>
    <w:rsid w:val="00F94D45"/>
    <w:rsid w:val="00F94F93"/>
    <w:rsid w:val="00F952D6"/>
    <w:rsid w:val="00F95362"/>
    <w:rsid w:val="00F95392"/>
    <w:rsid w:val="00F953D8"/>
    <w:rsid w:val="00F95AB0"/>
    <w:rsid w:val="00F963DE"/>
    <w:rsid w:val="00F96714"/>
    <w:rsid w:val="00F967F5"/>
    <w:rsid w:val="00F96868"/>
    <w:rsid w:val="00F96BE5"/>
    <w:rsid w:val="00F96BFC"/>
    <w:rsid w:val="00F971FA"/>
    <w:rsid w:val="00F9729B"/>
    <w:rsid w:val="00F9731D"/>
    <w:rsid w:val="00F97382"/>
    <w:rsid w:val="00F97499"/>
    <w:rsid w:val="00F975F7"/>
    <w:rsid w:val="00F97612"/>
    <w:rsid w:val="00F976ED"/>
    <w:rsid w:val="00F977DC"/>
    <w:rsid w:val="00F978E4"/>
    <w:rsid w:val="00F97B01"/>
    <w:rsid w:val="00F97BC5"/>
    <w:rsid w:val="00F97BF2"/>
    <w:rsid w:val="00F97D24"/>
    <w:rsid w:val="00F97D2D"/>
    <w:rsid w:val="00FA0083"/>
    <w:rsid w:val="00FA0238"/>
    <w:rsid w:val="00FA0486"/>
    <w:rsid w:val="00FA095A"/>
    <w:rsid w:val="00FA09AF"/>
    <w:rsid w:val="00FA09DB"/>
    <w:rsid w:val="00FA09EB"/>
    <w:rsid w:val="00FA0A9E"/>
    <w:rsid w:val="00FA0ACA"/>
    <w:rsid w:val="00FA0C82"/>
    <w:rsid w:val="00FA119C"/>
    <w:rsid w:val="00FA146F"/>
    <w:rsid w:val="00FA154D"/>
    <w:rsid w:val="00FA1CF4"/>
    <w:rsid w:val="00FA1EAA"/>
    <w:rsid w:val="00FA2262"/>
    <w:rsid w:val="00FA2547"/>
    <w:rsid w:val="00FA269A"/>
    <w:rsid w:val="00FA28B1"/>
    <w:rsid w:val="00FA28E3"/>
    <w:rsid w:val="00FA2A4F"/>
    <w:rsid w:val="00FA2D32"/>
    <w:rsid w:val="00FA2DCB"/>
    <w:rsid w:val="00FA2F97"/>
    <w:rsid w:val="00FA30ED"/>
    <w:rsid w:val="00FA311B"/>
    <w:rsid w:val="00FA32CD"/>
    <w:rsid w:val="00FA337A"/>
    <w:rsid w:val="00FA3421"/>
    <w:rsid w:val="00FA3A4F"/>
    <w:rsid w:val="00FA406C"/>
    <w:rsid w:val="00FA40F3"/>
    <w:rsid w:val="00FA445C"/>
    <w:rsid w:val="00FA4819"/>
    <w:rsid w:val="00FA4913"/>
    <w:rsid w:val="00FA4933"/>
    <w:rsid w:val="00FA4C30"/>
    <w:rsid w:val="00FA4C9F"/>
    <w:rsid w:val="00FA4E94"/>
    <w:rsid w:val="00FA51FE"/>
    <w:rsid w:val="00FA54C3"/>
    <w:rsid w:val="00FA5584"/>
    <w:rsid w:val="00FA5658"/>
    <w:rsid w:val="00FA57DE"/>
    <w:rsid w:val="00FA5880"/>
    <w:rsid w:val="00FA612A"/>
    <w:rsid w:val="00FA6169"/>
    <w:rsid w:val="00FA62E3"/>
    <w:rsid w:val="00FA6470"/>
    <w:rsid w:val="00FA6E37"/>
    <w:rsid w:val="00FA6F87"/>
    <w:rsid w:val="00FA6F8C"/>
    <w:rsid w:val="00FA7756"/>
    <w:rsid w:val="00FA7E2E"/>
    <w:rsid w:val="00FB03BF"/>
    <w:rsid w:val="00FB0757"/>
    <w:rsid w:val="00FB0ABD"/>
    <w:rsid w:val="00FB0EA3"/>
    <w:rsid w:val="00FB118E"/>
    <w:rsid w:val="00FB149F"/>
    <w:rsid w:val="00FB15C4"/>
    <w:rsid w:val="00FB1853"/>
    <w:rsid w:val="00FB1A6B"/>
    <w:rsid w:val="00FB1C8B"/>
    <w:rsid w:val="00FB1D0E"/>
    <w:rsid w:val="00FB1D91"/>
    <w:rsid w:val="00FB1FC5"/>
    <w:rsid w:val="00FB20DB"/>
    <w:rsid w:val="00FB219B"/>
    <w:rsid w:val="00FB21CC"/>
    <w:rsid w:val="00FB22F6"/>
    <w:rsid w:val="00FB232A"/>
    <w:rsid w:val="00FB27EE"/>
    <w:rsid w:val="00FB2839"/>
    <w:rsid w:val="00FB2B96"/>
    <w:rsid w:val="00FB2C9E"/>
    <w:rsid w:val="00FB2D16"/>
    <w:rsid w:val="00FB2D56"/>
    <w:rsid w:val="00FB2EDE"/>
    <w:rsid w:val="00FB2EE6"/>
    <w:rsid w:val="00FB34EB"/>
    <w:rsid w:val="00FB3B63"/>
    <w:rsid w:val="00FB3F12"/>
    <w:rsid w:val="00FB410C"/>
    <w:rsid w:val="00FB41E0"/>
    <w:rsid w:val="00FB42DE"/>
    <w:rsid w:val="00FB4335"/>
    <w:rsid w:val="00FB4704"/>
    <w:rsid w:val="00FB4895"/>
    <w:rsid w:val="00FB4AEB"/>
    <w:rsid w:val="00FB4D82"/>
    <w:rsid w:val="00FB4EDC"/>
    <w:rsid w:val="00FB4FA4"/>
    <w:rsid w:val="00FB51B9"/>
    <w:rsid w:val="00FB5509"/>
    <w:rsid w:val="00FB59F9"/>
    <w:rsid w:val="00FB6444"/>
    <w:rsid w:val="00FB6458"/>
    <w:rsid w:val="00FB64F1"/>
    <w:rsid w:val="00FB6850"/>
    <w:rsid w:val="00FB6889"/>
    <w:rsid w:val="00FB689C"/>
    <w:rsid w:val="00FB6D10"/>
    <w:rsid w:val="00FB6D14"/>
    <w:rsid w:val="00FB6F1F"/>
    <w:rsid w:val="00FB712B"/>
    <w:rsid w:val="00FB71C5"/>
    <w:rsid w:val="00FB754F"/>
    <w:rsid w:val="00FB769C"/>
    <w:rsid w:val="00FB7A1F"/>
    <w:rsid w:val="00FB7B9D"/>
    <w:rsid w:val="00FB7CB7"/>
    <w:rsid w:val="00FC0188"/>
    <w:rsid w:val="00FC01D3"/>
    <w:rsid w:val="00FC03C0"/>
    <w:rsid w:val="00FC0AB6"/>
    <w:rsid w:val="00FC0CC9"/>
    <w:rsid w:val="00FC0CFB"/>
    <w:rsid w:val="00FC10BF"/>
    <w:rsid w:val="00FC1116"/>
    <w:rsid w:val="00FC16ED"/>
    <w:rsid w:val="00FC1977"/>
    <w:rsid w:val="00FC1D09"/>
    <w:rsid w:val="00FC1F99"/>
    <w:rsid w:val="00FC1FC5"/>
    <w:rsid w:val="00FC260E"/>
    <w:rsid w:val="00FC2F3F"/>
    <w:rsid w:val="00FC2F97"/>
    <w:rsid w:val="00FC2FFA"/>
    <w:rsid w:val="00FC3190"/>
    <w:rsid w:val="00FC337D"/>
    <w:rsid w:val="00FC3583"/>
    <w:rsid w:val="00FC3ACB"/>
    <w:rsid w:val="00FC3D69"/>
    <w:rsid w:val="00FC3D6A"/>
    <w:rsid w:val="00FC4954"/>
    <w:rsid w:val="00FC4B01"/>
    <w:rsid w:val="00FC4EA9"/>
    <w:rsid w:val="00FC4EE4"/>
    <w:rsid w:val="00FC5398"/>
    <w:rsid w:val="00FC55AE"/>
    <w:rsid w:val="00FC562F"/>
    <w:rsid w:val="00FC59C4"/>
    <w:rsid w:val="00FC5BF2"/>
    <w:rsid w:val="00FC5C86"/>
    <w:rsid w:val="00FC5CB4"/>
    <w:rsid w:val="00FC607D"/>
    <w:rsid w:val="00FC61EB"/>
    <w:rsid w:val="00FC6242"/>
    <w:rsid w:val="00FC6A3A"/>
    <w:rsid w:val="00FC6EB0"/>
    <w:rsid w:val="00FC7106"/>
    <w:rsid w:val="00FC7123"/>
    <w:rsid w:val="00FC74CD"/>
    <w:rsid w:val="00FC7554"/>
    <w:rsid w:val="00FC770E"/>
    <w:rsid w:val="00FC7892"/>
    <w:rsid w:val="00FC78C5"/>
    <w:rsid w:val="00FC7A97"/>
    <w:rsid w:val="00FC7D9D"/>
    <w:rsid w:val="00FC7E10"/>
    <w:rsid w:val="00FD0088"/>
    <w:rsid w:val="00FD02A2"/>
    <w:rsid w:val="00FD06B1"/>
    <w:rsid w:val="00FD090D"/>
    <w:rsid w:val="00FD09E3"/>
    <w:rsid w:val="00FD0C8E"/>
    <w:rsid w:val="00FD0F1E"/>
    <w:rsid w:val="00FD12BC"/>
    <w:rsid w:val="00FD1764"/>
    <w:rsid w:val="00FD183E"/>
    <w:rsid w:val="00FD1A2B"/>
    <w:rsid w:val="00FD1BC7"/>
    <w:rsid w:val="00FD1CE1"/>
    <w:rsid w:val="00FD1F82"/>
    <w:rsid w:val="00FD2165"/>
    <w:rsid w:val="00FD2196"/>
    <w:rsid w:val="00FD2410"/>
    <w:rsid w:val="00FD24BC"/>
    <w:rsid w:val="00FD2AE1"/>
    <w:rsid w:val="00FD2C39"/>
    <w:rsid w:val="00FD2EEA"/>
    <w:rsid w:val="00FD32FA"/>
    <w:rsid w:val="00FD3309"/>
    <w:rsid w:val="00FD3694"/>
    <w:rsid w:val="00FD374D"/>
    <w:rsid w:val="00FD3D30"/>
    <w:rsid w:val="00FD44C5"/>
    <w:rsid w:val="00FD47ED"/>
    <w:rsid w:val="00FD491D"/>
    <w:rsid w:val="00FD4974"/>
    <w:rsid w:val="00FD4A29"/>
    <w:rsid w:val="00FD4D9A"/>
    <w:rsid w:val="00FD4E8A"/>
    <w:rsid w:val="00FD4FE7"/>
    <w:rsid w:val="00FD4FFE"/>
    <w:rsid w:val="00FD5164"/>
    <w:rsid w:val="00FD51E9"/>
    <w:rsid w:val="00FD58A1"/>
    <w:rsid w:val="00FD5CF7"/>
    <w:rsid w:val="00FD5E97"/>
    <w:rsid w:val="00FD6063"/>
    <w:rsid w:val="00FD6366"/>
    <w:rsid w:val="00FD65EC"/>
    <w:rsid w:val="00FD6797"/>
    <w:rsid w:val="00FD6A81"/>
    <w:rsid w:val="00FD6B42"/>
    <w:rsid w:val="00FD6E84"/>
    <w:rsid w:val="00FD70A4"/>
    <w:rsid w:val="00FD715D"/>
    <w:rsid w:val="00FD72E2"/>
    <w:rsid w:val="00FD72F0"/>
    <w:rsid w:val="00FD738A"/>
    <w:rsid w:val="00FD7644"/>
    <w:rsid w:val="00FD79A2"/>
    <w:rsid w:val="00FD7CA2"/>
    <w:rsid w:val="00FD7D51"/>
    <w:rsid w:val="00FD7E16"/>
    <w:rsid w:val="00FE047D"/>
    <w:rsid w:val="00FE09B4"/>
    <w:rsid w:val="00FE0DB6"/>
    <w:rsid w:val="00FE0EAB"/>
    <w:rsid w:val="00FE118A"/>
    <w:rsid w:val="00FE1414"/>
    <w:rsid w:val="00FE15B6"/>
    <w:rsid w:val="00FE176D"/>
    <w:rsid w:val="00FE18DD"/>
    <w:rsid w:val="00FE1C16"/>
    <w:rsid w:val="00FE1D70"/>
    <w:rsid w:val="00FE1E62"/>
    <w:rsid w:val="00FE221C"/>
    <w:rsid w:val="00FE2A37"/>
    <w:rsid w:val="00FE2AD0"/>
    <w:rsid w:val="00FE2B92"/>
    <w:rsid w:val="00FE2C51"/>
    <w:rsid w:val="00FE2D3A"/>
    <w:rsid w:val="00FE2DD2"/>
    <w:rsid w:val="00FE303A"/>
    <w:rsid w:val="00FE3058"/>
    <w:rsid w:val="00FE30C5"/>
    <w:rsid w:val="00FE335C"/>
    <w:rsid w:val="00FE357F"/>
    <w:rsid w:val="00FE37FE"/>
    <w:rsid w:val="00FE3ADA"/>
    <w:rsid w:val="00FE3B6D"/>
    <w:rsid w:val="00FE3EE7"/>
    <w:rsid w:val="00FE4002"/>
    <w:rsid w:val="00FE40D2"/>
    <w:rsid w:val="00FE4237"/>
    <w:rsid w:val="00FE4497"/>
    <w:rsid w:val="00FE45A5"/>
    <w:rsid w:val="00FE45A9"/>
    <w:rsid w:val="00FE468D"/>
    <w:rsid w:val="00FE46FA"/>
    <w:rsid w:val="00FE4CBE"/>
    <w:rsid w:val="00FE4D2F"/>
    <w:rsid w:val="00FE4D72"/>
    <w:rsid w:val="00FE52B1"/>
    <w:rsid w:val="00FE5840"/>
    <w:rsid w:val="00FE6028"/>
    <w:rsid w:val="00FE6425"/>
    <w:rsid w:val="00FE646B"/>
    <w:rsid w:val="00FE65B9"/>
    <w:rsid w:val="00FE6AF9"/>
    <w:rsid w:val="00FE6BBD"/>
    <w:rsid w:val="00FE6D09"/>
    <w:rsid w:val="00FE6D7A"/>
    <w:rsid w:val="00FE6E55"/>
    <w:rsid w:val="00FE716E"/>
    <w:rsid w:val="00FE723B"/>
    <w:rsid w:val="00FE7703"/>
    <w:rsid w:val="00FE7820"/>
    <w:rsid w:val="00FE7FD3"/>
    <w:rsid w:val="00FF0575"/>
    <w:rsid w:val="00FF057F"/>
    <w:rsid w:val="00FF08C7"/>
    <w:rsid w:val="00FF155F"/>
    <w:rsid w:val="00FF1700"/>
    <w:rsid w:val="00FF18F9"/>
    <w:rsid w:val="00FF1B4E"/>
    <w:rsid w:val="00FF1E5A"/>
    <w:rsid w:val="00FF2274"/>
    <w:rsid w:val="00FF242D"/>
    <w:rsid w:val="00FF2628"/>
    <w:rsid w:val="00FF29C8"/>
    <w:rsid w:val="00FF2A41"/>
    <w:rsid w:val="00FF2C44"/>
    <w:rsid w:val="00FF2D38"/>
    <w:rsid w:val="00FF2D86"/>
    <w:rsid w:val="00FF2F35"/>
    <w:rsid w:val="00FF356C"/>
    <w:rsid w:val="00FF3942"/>
    <w:rsid w:val="00FF3ACD"/>
    <w:rsid w:val="00FF400E"/>
    <w:rsid w:val="00FF40F1"/>
    <w:rsid w:val="00FF446B"/>
    <w:rsid w:val="00FF4483"/>
    <w:rsid w:val="00FF46DA"/>
    <w:rsid w:val="00FF4750"/>
    <w:rsid w:val="00FF4788"/>
    <w:rsid w:val="00FF4D7B"/>
    <w:rsid w:val="00FF57C6"/>
    <w:rsid w:val="00FF5963"/>
    <w:rsid w:val="00FF5AE3"/>
    <w:rsid w:val="00FF5FE1"/>
    <w:rsid w:val="00FF6108"/>
    <w:rsid w:val="00FF63ED"/>
    <w:rsid w:val="00FF64BA"/>
    <w:rsid w:val="00FF64FC"/>
    <w:rsid w:val="00FF66C7"/>
    <w:rsid w:val="00FF6840"/>
    <w:rsid w:val="00FF693A"/>
    <w:rsid w:val="00FF6AB9"/>
    <w:rsid w:val="00FF6AE3"/>
    <w:rsid w:val="00FF70D4"/>
    <w:rsid w:val="00FF76DB"/>
    <w:rsid w:val="00FF7863"/>
    <w:rsid w:val="00FF7900"/>
    <w:rsid w:val="00FF7E29"/>
    <w:rsid w:val="00FF7F30"/>
    <w:rsid w:val="26CC7010"/>
    <w:rsid w:val="6BC9EA39"/>
    <w:rsid w:val="7551477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D5D80D34-2A99-4168-B4D8-1C3FA9DE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uiPriority w:val="9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semiHidden/>
    <w:unhideWhenUsed/>
    <w:rsid w:val="00976899"/>
    <w:pPr>
      <w:keepNext/>
      <w:keepLines/>
      <w:spacing w:before="40" w:after="0"/>
      <w:outlineLvl w:val="6"/>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94CD1"/>
    <w:rPr>
      <w:rFonts w:eastAsiaTheme="majorEastAsia" w:cstheme="majorBidi"/>
      <w:bCs/>
      <w:color w:val="009394"/>
      <w:sz w:val="60"/>
      <w:szCs w:val="28"/>
      <w:lang w:eastAsia="en-US"/>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Heading7Char">
    <w:name w:val="Heading 7 Char"/>
    <w:basedOn w:val="DefaultParagraphFont"/>
    <w:link w:val="Heading7"/>
    <w:uiPriority w:val="9"/>
    <w:semiHidden/>
    <w:rsid w:val="00976899"/>
    <w:rPr>
      <w:rFonts w:asciiTheme="majorHAnsi" w:eastAsiaTheme="majorEastAsia" w:hAnsiTheme="majorHAnsi" w:cstheme="majorBidi"/>
      <w:i/>
      <w:iCs/>
      <w:color w:val="004949" w:themeColor="accent1" w:themeShade="7F"/>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NormalIndent">
    <w:name w:val="Normal Indent"/>
    <w:basedOn w:val="Normal"/>
    <w:rsid w:val="008C2118"/>
    <w:pPr>
      <w:ind w:left="708"/>
    </w:pPr>
  </w:style>
  <w:style w:type="character" w:customStyle="1" w:styleId="Heading9Char">
    <w:name w:val="Heading 9 Char"/>
    <w:aliases w:val="Aufzählung Char"/>
    <w:basedOn w:val="DefaultParagraphFont"/>
    <w:link w:val="Heading9"/>
    <w:uiPriority w:val="9"/>
    <w:rsid w:val="006664B9"/>
    <w:rPr>
      <w:rFonts w:asciiTheme="majorHAnsi" w:eastAsiaTheme="majorEastAsia" w:hAnsiTheme="majorHAnsi" w:cstheme="majorBidi"/>
      <w:i/>
      <w:iCs/>
      <w:color w:val="404040" w:themeColor="text1" w:themeTint="BF"/>
      <w:lang w:eastAsia="en-US"/>
    </w:rPr>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BodyTextChar">
    <w:name w:val="Body Text Char"/>
    <w:link w:val="BodyText"/>
    <w:uiPriority w:val="99"/>
    <w:rsid w:val="00094CD1"/>
    <w:rPr>
      <w:rFonts w:ascii="Tahoma" w:eastAsia="Times New Roman" w:hAnsi="Tahoma"/>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character" w:customStyle="1" w:styleId="BodyText3Char">
    <w:name w:val="Body Text 3 Char"/>
    <w:link w:val="BodyText3"/>
    <w:uiPriority w:val="99"/>
    <w:rsid w:val="00094CD1"/>
    <w:rPr>
      <w:rFonts w:ascii="Tahoma" w:eastAsia="Times New Roman" w:hAnsi="Tahoma"/>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styleId="PlainText">
    <w:name w:val="Plain Text"/>
    <w:basedOn w:val="Normal"/>
    <w:link w:val="PlainTextChar"/>
    <w:rsid w:val="00513E75"/>
    <w:rPr>
      <w:rFonts w:ascii="Courier New" w:hAnsi="Courier New" w:cs="Courier New"/>
      <w:sz w:val="20"/>
      <w:szCs w:val="20"/>
    </w:rPr>
  </w:style>
  <w:style w:type="character" w:customStyle="1" w:styleId="PlainTextChar">
    <w:name w:val="Plain Text Char"/>
    <w:basedOn w:val="DefaultParagraphFont"/>
    <w:link w:val="PlainText"/>
    <w:rsid w:val="006664B9"/>
    <w:rPr>
      <w:rFonts w:ascii="Courier New" w:hAnsi="Courier New" w:cs="Courier New"/>
      <w:lang w:eastAsia="en-US"/>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ootnoteTextChar">
    <w:name w:val="Footnote Text Char"/>
    <w:link w:val="FootnoteText"/>
    <w:uiPriority w:val="99"/>
    <w:rsid w:val="00617C91"/>
    <w:rPr>
      <w:rFonts w:ascii="Arial" w:eastAsia="Times New Roman" w:hAnsi="Arial"/>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3F0A14"/>
    <w:pPr>
      <w:widowControl w:val="0"/>
      <w:numPr>
        <w:numId w:val="75"/>
      </w:numPr>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qFormat/>
    <w:rsid w:val="00090BB9"/>
    <w:rPr>
      <w:b/>
      <w:color w:val="92CDDC" w:themeColor="accent5" w:themeTint="99"/>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9C6024"/>
    <w:rPr>
      <w:color w:val="605E5C"/>
      <w:shd w:val="clear" w:color="auto" w:fill="E1DFDD"/>
    </w:rPr>
  </w:style>
  <w:style w:type="character" w:styleId="HTMLCite">
    <w:name w:val="HTML Cite"/>
    <w:basedOn w:val="DefaultParagraphFont"/>
    <w:uiPriority w:val="99"/>
    <w:semiHidden/>
    <w:unhideWhenUsed/>
    <w:rsid w:val="00CE134C"/>
    <w:rPr>
      <w:i/>
      <w:iCs/>
    </w:rPr>
  </w:style>
  <w:style w:type="paragraph" w:customStyle="1" w:styleId="CitaviBibliographyEntry">
    <w:name w:val="Citavi Bibliography Entry"/>
    <w:basedOn w:val="Normal"/>
    <w:link w:val="CitaviBibliographyEntryZchn"/>
    <w:uiPriority w:val="99"/>
    <w:rsid w:val="00976899"/>
    <w:pPr>
      <w:tabs>
        <w:tab w:val="left" w:pos="283"/>
        <w:tab w:val="left" w:pos="567"/>
      </w:tabs>
      <w:spacing w:after="0"/>
      <w:ind w:left="283" w:hanging="283"/>
      <w:jc w:val="left"/>
    </w:pPr>
  </w:style>
  <w:style w:type="character" w:customStyle="1" w:styleId="CitaviBibliographyEntryZchn">
    <w:name w:val="Citavi Bibliography Entry Zchn"/>
    <w:basedOn w:val="DefaultParagraphFont"/>
    <w:link w:val="CitaviBibliographyEntry"/>
    <w:uiPriority w:val="99"/>
    <w:rsid w:val="00976899"/>
    <w:rPr>
      <w:sz w:val="24"/>
      <w:szCs w:val="22"/>
      <w:lang w:eastAsia="en-US"/>
    </w:rPr>
  </w:style>
  <w:style w:type="paragraph" w:customStyle="1" w:styleId="CitaviBibliographyHeading">
    <w:name w:val="Citavi Bibliography Heading"/>
    <w:basedOn w:val="Heading1"/>
    <w:link w:val="CitaviBibliographyHeadingZchn"/>
    <w:uiPriority w:val="99"/>
    <w:rsid w:val="00976899"/>
    <w:pPr>
      <w:jc w:val="left"/>
    </w:pPr>
  </w:style>
  <w:style w:type="character" w:customStyle="1" w:styleId="CitaviBibliographyHeadingZchn">
    <w:name w:val="Citavi Bibliography Heading Zchn"/>
    <w:basedOn w:val="DefaultParagraphFont"/>
    <w:link w:val="CitaviBibliographyHeading"/>
    <w:uiPriority w:val="99"/>
    <w:rsid w:val="00976899"/>
    <w:rPr>
      <w:rFonts w:eastAsiaTheme="majorEastAsia" w:cstheme="majorBidi"/>
      <w:bCs/>
      <w:color w:val="009394"/>
      <w:sz w:val="60"/>
      <w:szCs w:val="28"/>
      <w:lang w:eastAsia="en-US"/>
    </w:rPr>
  </w:style>
  <w:style w:type="paragraph" w:customStyle="1" w:styleId="CitaviChapterBibliographyHeading">
    <w:name w:val="Citavi Chapter Bibliography Heading"/>
    <w:basedOn w:val="Heading2"/>
    <w:link w:val="CitaviChapterBibliographyHeadingZchn"/>
    <w:uiPriority w:val="99"/>
    <w:rsid w:val="00976899"/>
    <w:pPr>
      <w:jc w:val="left"/>
    </w:pPr>
  </w:style>
  <w:style w:type="character" w:customStyle="1" w:styleId="CitaviChapterBibliographyHeadingZchn">
    <w:name w:val="Citavi Chapter Bibliography Heading Zchn"/>
    <w:basedOn w:val="DefaultParagraphFont"/>
    <w:link w:val="CitaviChapterBibliographyHeading"/>
    <w:uiPriority w:val="99"/>
    <w:rsid w:val="00976899"/>
    <w:rPr>
      <w:rFonts w:eastAsiaTheme="majorEastAsia" w:cstheme="majorBidi"/>
      <w:bCs/>
      <w:color w:val="009394" w:themeColor="accent1"/>
      <w:sz w:val="28"/>
      <w:szCs w:val="26"/>
      <w:lang w:eastAsia="en-US"/>
    </w:rPr>
  </w:style>
  <w:style w:type="paragraph" w:customStyle="1" w:styleId="CitaviBibliographySubheading1">
    <w:name w:val="Citavi Bibliography Subheading 1"/>
    <w:basedOn w:val="Heading2"/>
    <w:link w:val="CitaviBibliographySubheading1Zchn"/>
    <w:uiPriority w:val="99"/>
    <w:rsid w:val="00976899"/>
    <w:pPr>
      <w:jc w:val="left"/>
      <w:outlineLvl w:val="9"/>
    </w:pPr>
  </w:style>
  <w:style w:type="character" w:customStyle="1" w:styleId="CitaviBibliographySubheading1Zchn">
    <w:name w:val="Citavi Bibliography Subheading 1 Zchn"/>
    <w:basedOn w:val="DefaultParagraphFont"/>
    <w:link w:val="CitaviBibliographySubheading1"/>
    <w:uiPriority w:val="99"/>
    <w:rsid w:val="00976899"/>
    <w:rPr>
      <w:rFonts w:eastAsiaTheme="majorEastAsia" w:cstheme="majorBidi"/>
      <w:bCs/>
      <w:color w:val="009394" w:themeColor="accent1"/>
      <w:sz w:val="28"/>
      <w:szCs w:val="26"/>
      <w:lang w:eastAsia="en-US"/>
    </w:rPr>
  </w:style>
  <w:style w:type="paragraph" w:customStyle="1" w:styleId="CitaviBibliographySubheading2">
    <w:name w:val="Citavi Bibliography Subheading 2"/>
    <w:basedOn w:val="Heading3"/>
    <w:link w:val="CitaviBibliographySubheading2Zchn"/>
    <w:uiPriority w:val="99"/>
    <w:rsid w:val="00976899"/>
    <w:pPr>
      <w:jc w:val="left"/>
      <w:outlineLvl w:val="9"/>
    </w:pPr>
  </w:style>
  <w:style w:type="character" w:customStyle="1" w:styleId="CitaviBibliographySubheading2Zchn">
    <w:name w:val="Citavi Bibliography Subheading 2 Zchn"/>
    <w:basedOn w:val="DefaultParagraphFont"/>
    <w:link w:val="CitaviBibliographySubheading2"/>
    <w:uiPriority w:val="99"/>
    <w:rsid w:val="00976899"/>
    <w:rPr>
      <w:rFonts w:eastAsiaTheme="majorEastAsia" w:cstheme="majorBidi"/>
      <w:bCs/>
      <w:color w:val="009394" w:themeColor="accent1"/>
      <w:sz w:val="26"/>
      <w:szCs w:val="22"/>
      <w:lang w:eastAsia="en-US"/>
    </w:rPr>
  </w:style>
  <w:style w:type="paragraph" w:customStyle="1" w:styleId="CitaviBibliographySubheading3">
    <w:name w:val="Citavi Bibliography Subheading 3"/>
    <w:basedOn w:val="Heading4"/>
    <w:link w:val="CitaviBibliographySubheading3Zchn"/>
    <w:uiPriority w:val="99"/>
    <w:rsid w:val="00976899"/>
    <w:pPr>
      <w:jc w:val="left"/>
      <w:outlineLvl w:val="9"/>
    </w:pPr>
  </w:style>
  <w:style w:type="character" w:customStyle="1" w:styleId="CitaviBibliographySubheading3Zchn">
    <w:name w:val="Citavi Bibliography Subheading 3 Zchn"/>
    <w:basedOn w:val="DefaultParagraphFont"/>
    <w:link w:val="CitaviBibliographySubheading3"/>
    <w:uiPriority w:val="99"/>
    <w:rsid w:val="00976899"/>
    <w:rPr>
      <w:rFonts w:eastAsiaTheme="majorEastAsia" w:cstheme="majorBidi"/>
      <w:b/>
      <w:bCs/>
      <w:iCs/>
      <w:sz w:val="24"/>
      <w:szCs w:val="22"/>
      <w:lang w:eastAsia="en-US"/>
    </w:rPr>
  </w:style>
  <w:style w:type="paragraph" w:customStyle="1" w:styleId="CitaviBibliographySubheading4">
    <w:name w:val="Citavi Bibliography Subheading 4"/>
    <w:basedOn w:val="Heading5"/>
    <w:link w:val="CitaviBibliographySubheading4Zchn"/>
    <w:uiPriority w:val="99"/>
    <w:rsid w:val="00976899"/>
    <w:pPr>
      <w:jc w:val="left"/>
      <w:outlineLvl w:val="9"/>
    </w:pPr>
  </w:style>
  <w:style w:type="character" w:customStyle="1" w:styleId="CitaviBibliographySubheading4Zchn">
    <w:name w:val="Citavi Bibliography Subheading 4 Zchn"/>
    <w:basedOn w:val="DefaultParagraphFont"/>
    <w:link w:val="CitaviBibliographySubheading4"/>
    <w:uiPriority w:val="99"/>
    <w:rsid w:val="00976899"/>
    <w:rPr>
      <w:rFonts w:asciiTheme="majorHAnsi" w:eastAsiaTheme="majorEastAsia" w:hAnsiTheme="majorHAnsi" w:cstheme="majorBidi"/>
      <w:color w:val="004949" w:themeColor="accent1" w:themeShade="7F"/>
      <w:sz w:val="24"/>
      <w:szCs w:val="22"/>
      <w:lang w:eastAsia="en-US"/>
    </w:rPr>
  </w:style>
  <w:style w:type="paragraph" w:customStyle="1" w:styleId="CitaviBibliographySubheading5">
    <w:name w:val="Citavi Bibliography Subheading 5"/>
    <w:basedOn w:val="Heading6"/>
    <w:link w:val="CitaviBibliographySubheading5Zchn"/>
    <w:uiPriority w:val="99"/>
    <w:rsid w:val="00976899"/>
    <w:pPr>
      <w:jc w:val="left"/>
      <w:outlineLvl w:val="9"/>
    </w:pPr>
  </w:style>
  <w:style w:type="character" w:customStyle="1" w:styleId="CitaviBibliographySubheading5Zchn">
    <w:name w:val="Citavi Bibliography Subheading 5 Zchn"/>
    <w:basedOn w:val="DefaultParagraphFont"/>
    <w:link w:val="CitaviBibliographySubheading5"/>
    <w:uiPriority w:val="99"/>
    <w:rsid w:val="00976899"/>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6">
    <w:name w:val="Citavi Bibliography Subheading 6"/>
    <w:basedOn w:val="Heading7"/>
    <w:link w:val="CitaviBibliographySubheading6Zchn"/>
    <w:uiPriority w:val="99"/>
    <w:rsid w:val="00976899"/>
    <w:pPr>
      <w:jc w:val="left"/>
      <w:outlineLvl w:val="9"/>
    </w:pPr>
  </w:style>
  <w:style w:type="character" w:customStyle="1" w:styleId="CitaviBibliographySubheading6Zchn">
    <w:name w:val="Citavi Bibliography Subheading 6 Zchn"/>
    <w:basedOn w:val="DefaultParagraphFont"/>
    <w:link w:val="CitaviBibliographySubheading6"/>
    <w:uiPriority w:val="99"/>
    <w:rsid w:val="00976899"/>
    <w:rPr>
      <w:rFonts w:asciiTheme="majorHAnsi" w:eastAsiaTheme="majorEastAsia" w:hAnsiTheme="majorHAnsi" w:cstheme="majorBidi"/>
      <w:i/>
      <w:iCs/>
      <w:color w:val="004949" w:themeColor="accent1" w:themeShade="7F"/>
      <w:sz w:val="24"/>
      <w:szCs w:val="22"/>
      <w:lang w:eastAsia="en-US"/>
    </w:rPr>
  </w:style>
  <w:style w:type="paragraph" w:customStyle="1" w:styleId="CitaviBibliographySubheading7">
    <w:name w:val="Citavi Bibliography Subheading 7"/>
    <w:basedOn w:val="Heading8"/>
    <w:link w:val="CitaviBibliographySubheading7Zchn"/>
    <w:uiPriority w:val="99"/>
    <w:rsid w:val="00976899"/>
    <w:pPr>
      <w:jc w:val="left"/>
      <w:outlineLvl w:val="9"/>
    </w:pPr>
  </w:style>
  <w:style w:type="character" w:customStyle="1" w:styleId="CitaviBibliographySubheading7Zchn">
    <w:name w:val="Citavi Bibliography Subheading 7 Zchn"/>
    <w:basedOn w:val="DefaultParagraphFont"/>
    <w:link w:val="CitaviBibliographySubheading7"/>
    <w:uiPriority w:val="99"/>
    <w:rsid w:val="00976899"/>
    <w:rPr>
      <w:rFonts w:ascii="Times" w:eastAsia="Times" w:hAnsi="Times"/>
      <w:b/>
      <w:sz w:val="24"/>
    </w:rPr>
  </w:style>
  <w:style w:type="paragraph" w:customStyle="1" w:styleId="CitaviBibliographySubheading8">
    <w:name w:val="Citavi Bibliography Subheading 8"/>
    <w:basedOn w:val="Heading9"/>
    <w:link w:val="CitaviBibliographySubheading8Zchn"/>
    <w:uiPriority w:val="99"/>
    <w:rsid w:val="00976899"/>
    <w:pPr>
      <w:jc w:val="left"/>
      <w:outlineLvl w:val="9"/>
    </w:pPr>
  </w:style>
  <w:style w:type="character" w:customStyle="1" w:styleId="CitaviBibliographySubheading8Zchn">
    <w:name w:val="Citavi Bibliography Subheading 8 Zchn"/>
    <w:basedOn w:val="DefaultParagraphFont"/>
    <w:link w:val="CitaviBibliographySubheading8"/>
    <w:uiPriority w:val="99"/>
    <w:rsid w:val="00976899"/>
    <w:rPr>
      <w:rFonts w:asciiTheme="majorHAnsi" w:eastAsiaTheme="majorEastAsia" w:hAnsiTheme="majorHAnsi" w:cstheme="majorBidi"/>
      <w:i/>
      <w:iCs/>
      <w:color w:val="404040" w:themeColor="text1" w:themeTint="BF"/>
      <w:lang w:eastAsia="en-US"/>
    </w:rPr>
  </w:style>
  <w:style w:type="paragraph" w:customStyle="1" w:styleId="CitaviLiteraturverzeichnis">
    <w:name w:val="Citavi Literaturverzeichnis"/>
    <w:basedOn w:val="Normal"/>
    <w:rsid w:val="00E16B43"/>
    <w:pPr>
      <w:spacing w:after="120" w:line="360" w:lineRule="atLeast"/>
    </w:pPr>
    <w:rPr>
      <w:rFonts w:eastAsia="Times New Roman" w:cs="Calibri"/>
      <w:szCs w:val="18"/>
      <w:lang w:eastAsia="de-DE"/>
    </w:rPr>
  </w:style>
  <w:style w:type="paragraph" w:customStyle="1" w:styleId="p1">
    <w:name w:val="p1"/>
    <w:basedOn w:val="Normal"/>
    <w:rsid w:val="00A315A0"/>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s1">
    <w:name w:val="s1"/>
    <w:basedOn w:val="DefaultParagraphFont"/>
    <w:rsid w:val="00A315A0"/>
  </w:style>
  <w:style w:type="paragraph" w:customStyle="1" w:styleId="hx">
    <w:name w:val="hx"/>
    <w:basedOn w:val="Normal"/>
    <w:rsid w:val="00EF4C7A"/>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idginlinetag">
    <w:name w:val="idginlinetag"/>
    <w:basedOn w:val="DefaultParagraphFont"/>
    <w:rsid w:val="00950183"/>
  </w:style>
  <w:style w:type="character" w:customStyle="1" w:styleId="a-size-extra-large">
    <w:name w:val="a-size-extra-large"/>
    <w:basedOn w:val="DefaultParagraphFont"/>
    <w:rsid w:val="00FF6840"/>
  </w:style>
  <w:style w:type="character" w:customStyle="1" w:styleId="NichtaufgelsteErwhnung2">
    <w:name w:val="Nicht aufgelöste Erwähnung2"/>
    <w:basedOn w:val="DefaultParagraphFont"/>
    <w:uiPriority w:val="99"/>
    <w:unhideWhenUsed/>
    <w:rsid w:val="00810A80"/>
    <w:rPr>
      <w:color w:val="605E5C"/>
      <w:shd w:val="clear" w:color="auto" w:fill="E1DFDD"/>
    </w:rPr>
  </w:style>
  <w:style w:type="character" w:customStyle="1" w:styleId="Erwhnung1">
    <w:name w:val="Erwähnung1"/>
    <w:basedOn w:val="DefaultParagraphFont"/>
    <w:uiPriority w:val="99"/>
    <w:unhideWhenUsed/>
    <w:rsid w:val="00810A80"/>
    <w:rPr>
      <w:color w:val="2B579A"/>
      <w:shd w:val="clear" w:color="auto" w:fill="E1DFDD"/>
    </w:rPr>
  </w:style>
  <w:style w:type="character" w:customStyle="1" w:styleId="UnresolvedMention1">
    <w:name w:val="Unresolved Mention1"/>
    <w:basedOn w:val="DefaultParagraphFont"/>
    <w:uiPriority w:val="99"/>
    <w:semiHidden/>
    <w:unhideWhenUsed/>
    <w:rsid w:val="00E25662"/>
    <w:rPr>
      <w:color w:val="605E5C"/>
      <w:shd w:val="clear" w:color="auto" w:fill="E1DFDD"/>
    </w:rPr>
  </w:style>
  <w:style w:type="character" w:customStyle="1" w:styleId="link-">
    <w:name w:val="link-"/>
    <w:basedOn w:val="DefaultParagraphFont"/>
    <w:rsid w:val="00806E0B"/>
  </w:style>
  <w:style w:type="paragraph" w:customStyle="1" w:styleId="documentdescription">
    <w:name w:val="documentdescription"/>
    <w:basedOn w:val="Normal"/>
    <w:rsid w:val="00806E0B"/>
    <w:pPr>
      <w:spacing w:before="100" w:beforeAutospacing="1" w:after="100" w:afterAutospacing="1" w:line="240" w:lineRule="auto"/>
      <w:jc w:val="left"/>
    </w:pPr>
    <w:rPr>
      <w:rFonts w:ascii="Times New Roman" w:eastAsia="Times New Roman" w:hAnsi="Times New Roman"/>
      <w:szCs w:val="24"/>
      <w:lang w:eastAsia="de-DE"/>
    </w:rPr>
  </w:style>
  <w:style w:type="character" w:styleId="BookTitle">
    <w:name w:val="Book Title"/>
    <w:basedOn w:val="DefaultParagraphFont"/>
    <w:uiPriority w:val="69"/>
    <w:rsid w:val="00806E0B"/>
    <w:rPr>
      <w:b/>
      <w:bCs/>
      <w:i/>
      <w:iCs/>
      <w:spacing w:val="5"/>
    </w:rPr>
  </w:style>
  <w:style w:type="character" w:styleId="IntenseReference">
    <w:name w:val="Intense Reference"/>
    <w:basedOn w:val="DefaultParagraphFont"/>
    <w:uiPriority w:val="68"/>
    <w:rsid w:val="00806E0B"/>
    <w:rPr>
      <w:b/>
      <w:bCs/>
      <w:smallCaps/>
      <w:color w:val="009394" w:themeColor="accent1"/>
      <w:spacing w:val="5"/>
    </w:rPr>
  </w:style>
  <w:style w:type="character" w:styleId="SubtleReference">
    <w:name w:val="Subtle Reference"/>
    <w:basedOn w:val="DefaultParagraphFont"/>
    <w:uiPriority w:val="67"/>
    <w:rsid w:val="00806E0B"/>
    <w:rPr>
      <w:smallCaps/>
      <w:color w:val="5A5A5A" w:themeColor="text1" w:themeTint="A5"/>
    </w:rPr>
  </w:style>
  <w:style w:type="character" w:styleId="IntenseEmphasis">
    <w:name w:val="Intense Emphasis"/>
    <w:basedOn w:val="DefaultParagraphFont"/>
    <w:uiPriority w:val="66"/>
    <w:rsid w:val="00806E0B"/>
    <w:rPr>
      <w:i/>
      <w:iCs/>
      <w:color w:val="009394" w:themeColor="accent1"/>
    </w:rPr>
  </w:style>
  <w:style w:type="character" w:styleId="SubtleEmphasis">
    <w:name w:val="Subtle Emphasis"/>
    <w:basedOn w:val="DefaultParagraphFont"/>
    <w:uiPriority w:val="65"/>
    <w:rsid w:val="00806E0B"/>
    <w:rPr>
      <w:i/>
      <w:iCs/>
      <w:color w:val="404040" w:themeColor="text1" w:themeTint="BF"/>
    </w:rPr>
  </w:style>
  <w:style w:type="paragraph" w:styleId="IntenseQuote">
    <w:name w:val="Intense Quote"/>
    <w:basedOn w:val="Normal"/>
    <w:next w:val="Normal"/>
    <w:link w:val="IntenseQuoteChar"/>
    <w:uiPriority w:val="60"/>
    <w:rsid w:val="00806E0B"/>
    <w:pPr>
      <w:pBdr>
        <w:top w:val="single" w:sz="4" w:space="10" w:color="009394" w:themeColor="accent1"/>
        <w:bottom w:val="single" w:sz="4" w:space="10" w:color="009394" w:themeColor="accent1"/>
      </w:pBdr>
      <w:spacing w:before="360" w:after="360"/>
      <w:ind w:left="864" w:right="864"/>
      <w:jc w:val="center"/>
    </w:pPr>
    <w:rPr>
      <w:i/>
      <w:iCs/>
      <w:color w:val="009394" w:themeColor="accent1"/>
    </w:rPr>
  </w:style>
  <w:style w:type="character" w:customStyle="1" w:styleId="IntenseQuoteChar">
    <w:name w:val="Intense Quote Char"/>
    <w:basedOn w:val="DefaultParagraphFont"/>
    <w:link w:val="IntenseQuote"/>
    <w:uiPriority w:val="60"/>
    <w:rsid w:val="00806E0B"/>
    <w:rPr>
      <w:i/>
      <w:iCs/>
      <w:color w:val="009394" w:themeColor="accent1"/>
      <w:sz w:val="24"/>
      <w:szCs w:val="22"/>
      <w:lang w:eastAsia="en-US"/>
    </w:rPr>
  </w:style>
  <w:style w:type="paragraph" w:styleId="Quote">
    <w:name w:val="Quote"/>
    <w:basedOn w:val="Normal"/>
    <w:next w:val="Normal"/>
    <w:link w:val="QuoteChar"/>
    <w:uiPriority w:val="73"/>
    <w:rsid w:val="00806E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806E0B"/>
    <w:rPr>
      <w:i/>
      <w:iCs/>
      <w:color w:val="404040" w:themeColor="text1" w:themeTint="BF"/>
      <w:sz w:val="24"/>
      <w:szCs w:val="22"/>
      <w:lang w:eastAsia="en-US"/>
    </w:rPr>
  </w:style>
  <w:style w:type="paragraph" w:styleId="NoSpacing">
    <w:name w:val="No Spacing"/>
    <w:uiPriority w:val="99"/>
    <w:rsid w:val="00806E0B"/>
    <w:pPr>
      <w:jc w:val="both"/>
    </w:pPr>
    <w:rPr>
      <w:sz w:val="24"/>
      <w:szCs w:val="22"/>
      <w:lang w:eastAsia="en-US"/>
    </w:rPr>
  </w:style>
  <w:style w:type="character" w:customStyle="1" w:styleId="HTMLPreformattedChar">
    <w:name w:val="HTML Preformatted Char"/>
    <w:basedOn w:val="DefaultParagraphFont"/>
    <w:link w:val="HTMLPreformatted"/>
    <w:uiPriority w:val="99"/>
    <w:semiHidden/>
    <w:rsid w:val="00806E0B"/>
    <w:rPr>
      <w:rFonts w:ascii="Consolas" w:hAnsi="Consolas"/>
      <w:lang w:eastAsia="en-US"/>
    </w:rPr>
  </w:style>
  <w:style w:type="paragraph" w:styleId="HTMLPreformatted">
    <w:name w:val="HTML Preformatted"/>
    <w:basedOn w:val="Normal"/>
    <w:link w:val="HTMLPreformattedChar"/>
    <w:uiPriority w:val="99"/>
    <w:semiHidden/>
    <w:unhideWhenUsed/>
    <w:rsid w:val="00806E0B"/>
    <w:pPr>
      <w:spacing w:after="0" w:line="240" w:lineRule="auto"/>
    </w:pPr>
    <w:rPr>
      <w:rFonts w:ascii="Consolas" w:hAnsi="Consolas"/>
      <w:sz w:val="20"/>
      <w:szCs w:val="20"/>
    </w:rPr>
  </w:style>
  <w:style w:type="character" w:customStyle="1" w:styleId="HTMLAddressChar">
    <w:name w:val="HTML Address Char"/>
    <w:basedOn w:val="DefaultParagraphFont"/>
    <w:link w:val="HTMLAddress"/>
    <w:uiPriority w:val="99"/>
    <w:semiHidden/>
    <w:rsid w:val="00806E0B"/>
    <w:rPr>
      <w:i/>
      <w:iCs/>
      <w:sz w:val="24"/>
      <w:szCs w:val="22"/>
      <w:lang w:eastAsia="en-US"/>
    </w:rPr>
  </w:style>
  <w:style w:type="paragraph" w:styleId="HTMLAddress">
    <w:name w:val="HTML Address"/>
    <w:basedOn w:val="Normal"/>
    <w:link w:val="HTMLAddressChar"/>
    <w:uiPriority w:val="99"/>
    <w:semiHidden/>
    <w:unhideWhenUsed/>
    <w:rsid w:val="00806E0B"/>
    <w:pPr>
      <w:spacing w:after="0" w:line="240" w:lineRule="auto"/>
    </w:pPr>
    <w:rPr>
      <w:i/>
      <w:iCs/>
    </w:rPr>
  </w:style>
  <w:style w:type="character" w:customStyle="1" w:styleId="NoteHeadingChar">
    <w:name w:val="Note Heading Char"/>
    <w:basedOn w:val="DefaultParagraphFont"/>
    <w:link w:val="NoteHeading"/>
    <w:uiPriority w:val="99"/>
    <w:semiHidden/>
    <w:rsid w:val="00806E0B"/>
    <w:rPr>
      <w:sz w:val="24"/>
      <w:szCs w:val="22"/>
      <w:lang w:eastAsia="en-US"/>
    </w:rPr>
  </w:style>
  <w:style w:type="paragraph" w:styleId="NoteHeading">
    <w:name w:val="Note Heading"/>
    <w:basedOn w:val="Normal"/>
    <w:next w:val="Normal"/>
    <w:link w:val="NoteHeadingChar"/>
    <w:uiPriority w:val="99"/>
    <w:semiHidden/>
    <w:unhideWhenUsed/>
    <w:rsid w:val="00806E0B"/>
    <w:pPr>
      <w:spacing w:after="0" w:line="240" w:lineRule="auto"/>
    </w:pPr>
  </w:style>
  <w:style w:type="character" w:customStyle="1" w:styleId="BodyTextFirstIndent2Char">
    <w:name w:val="Body Text First Indent 2 Char"/>
    <w:basedOn w:val="BodyTextIndentChar"/>
    <w:link w:val="BodyTextFirstIndent2"/>
    <w:uiPriority w:val="99"/>
    <w:semiHidden/>
    <w:rsid w:val="00806E0B"/>
    <w:rPr>
      <w:rFonts w:ascii="Tahoma" w:eastAsia="Times New Roman" w:hAnsi="Tahoma" w:cs="Tahoma"/>
      <w:sz w:val="24"/>
      <w:szCs w:val="22"/>
      <w:lang w:eastAsia="en-US"/>
    </w:rPr>
  </w:style>
  <w:style w:type="paragraph" w:styleId="BodyTextFirstIndent2">
    <w:name w:val="Body Text First Indent 2"/>
    <w:basedOn w:val="BodyTextIndent"/>
    <w:link w:val="BodyTextFirstIndent2Char"/>
    <w:uiPriority w:val="99"/>
    <w:semiHidden/>
    <w:unhideWhenUsed/>
    <w:rsid w:val="00806E0B"/>
    <w:pPr>
      <w:spacing w:after="200" w:line="360" w:lineRule="auto"/>
      <w:ind w:left="360" w:firstLine="360"/>
    </w:pPr>
    <w:rPr>
      <w:rFonts w:ascii="Calibri" w:eastAsia="Calibri" w:hAnsi="Calibri" w:cs="Times New Roman"/>
      <w:sz w:val="24"/>
      <w:szCs w:val="22"/>
      <w:lang w:eastAsia="en-US"/>
    </w:rPr>
  </w:style>
  <w:style w:type="character" w:customStyle="1" w:styleId="BodyTextFirstIndentChar">
    <w:name w:val="Body Text First Indent Char"/>
    <w:basedOn w:val="BodyTextChar"/>
    <w:link w:val="BodyTextFirstIndent"/>
    <w:uiPriority w:val="99"/>
    <w:semiHidden/>
    <w:rsid w:val="00806E0B"/>
    <w:rPr>
      <w:rFonts w:ascii="Tahoma" w:eastAsia="Times New Roman" w:hAnsi="Tahoma"/>
      <w:sz w:val="24"/>
      <w:szCs w:val="22"/>
      <w:lang w:eastAsia="en-US"/>
    </w:rPr>
  </w:style>
  <w:style w:type="paragraph" w:styleId="BodyTextFirstIndent">
    <w:name w:val="Body Text First Indent"/>
    <w:basedOn w:val="BodyText"/>
    <w:link w:val="BodyTextFirstIndentChar"/>
    <w:uiPriority w:val="99"/>
    <w:semiHidden/>
    <w:unhideWhenUsed/>
    <w:rsid w:val="00806E0B"/>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DateChar">
    <w:name w:val="Date Char"/>
    <w:basedOn w:val="DefaultParagraphFont"/>
    <w:link w:val="Date"/>
    <w:uiPriority w:val="99"/>
    <w:semiHidden/>
    <w:rsid w:val="00806E0B"/>
    <w:rPr>
      <w:sz w:val="24"/>
      <w:szCs w:val="22"/>
      <w:lang w:eastAsia="en-US"/>
    </w:rPr>
  </w:style>
  <w:style w:type="paragraph" w:styleId="Date">
    <w:name w:val="Date"/>
    <w:basedOn w:val="Normal"/>
    <w:next w:val="Normal"/>
    <w:link w:val="DateChar"/>
    <w:uiPriority w:val="99"/>
    <w:semiHidden/>
    <w:unhideWhenUsed/>
    <w:rsid w:val="00806E0B"/>
  </w:style>
  <w:style w:type="character" w:customStyle="1" w:styleId="SalutationChar">
    <w:name w:val="Salutation Char"/>
    <w:basedOn w:val="DefaultParagraphFont"/>
    <w:link w:val="Salutation"/>
    <w:uiPriority w:val="99"/>
    <w:semiHidden/>
    <w:rsid w:val="00806E0B"/>
    <w:rPr>
      <w:sz w:val="24"/>
      <w:szCs w:val="22"/>
      <w:lang w:eastAsia="en-US"/>
    </w:rPr>
  </w:style>
  <w:style w:type="paragraph" w:styleId="Salutation">
    <w:name w:val="Salutation"/>
    <w:basedOn w:val="Normal"/>
    <w:next w:val="Normal"/>
    <w:link w:val="SalutationChar"/>
    <w:uiPriority w:val="99"/>
    <w:semiHidden/>
    <w:unhideWhenUsed/>
    <w:rsid w:val="00806E0B"/>
  </w:style>
  <w:style w:type="character" w:customStyle="1" w:styleId="MessageHeaderChar">
    <w:name w:val="Message Header Char"/>
    <w:basedOn w:val="DefaultParagraphFont"/>
    <w:link w:val="MessageHeader"/>
    <w:uiPriority w:val="99"/>
    <w:semiHidden/>
    <w:rsid w:val="00806E0B"/>
    <w:rPr>
      <w:rFonts w:asciiTheme="majorHAnsi" w:eastAsiaTheme="majorEastAsia" w:hAnsiTheme="majorHAnsi" w:cstheme="majorBidi"/>
      <w:sz w:val="24"/>
      <w:szCs w:val="24"/>
      <w:shd w:val="pct20" w:color="auto" w:fill="auto"/>
      <w:lang w:eastAsia="en-US"/>
    </w:rPr>
  </w:style>
  <w:style w:type="paragraph" w:styleId="MessageHeader">
    <w:name w:val="Message Header"/>
    <w:basedOn w:val="Normal"/>
    <w:link w:val="MessageHeaderChar"/>
    <w:uiPriority w:val="99"/>
    <w:semiHidden/>
    <w:unhideWhenUsed/>
    <w:rsid w:val="00806E0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SignatureChar">
    <w:name w:val="Signature Char"/>
    <w:basedOn w:val="DefaultParagraphFont"/>
    <w:link w:val="Signature"/>
    <w:uiPriority w:val="99"/>
    <w:semiHidden/>
    <w:rsid w:val="00806E0B"/>
    <w:rPr>
      <w:sz w:val="24"/>
      <w:szCs w:val="22"/>
      <w:lang w:eastAsia="en-US"/>
    </w:rPr>
  </w:style>
  <w:style w:type="paragraph" w:styleId="Signature">
    <w:name w:val="Signature"/>
    <w:basedOn w:val="Normal"/>
    <w:link w:val="SignatureChar"/>
    <w:uiPriority w:val="99"/>
    <w:semiHidden/>
    <w:unhideWhenUsed/>
    <w:rsid w:val="00806E0B"/>
    <w:pPr>
      <w:spacing w:after="0" w:line="240" w:lineRule="auto"/>
      <w:ind w:left="4252"/>
    </w:pPr>
  </w:style>
  <w:style w:type="character" w:customStyle="1" w:styleId="ClosingChar">
    <w:name w:val="Closing Char"/>
    <w:basedOn w:val="DefaultParagraphFont"/>
    <w:link w:val="Closing"/>
    <w:uiPriority w:val="99"/>
    <w:semiHidden/>
    <w:rsid w:val="00806E0B"/>
    <w:rPr>
      <w:sz w:val="24"/>
      <w:szCs w:val="22"/>
      <w:lang w:eastAsia="en-US"/>
    </w:rPr>
  </w:style>
  <w:style w:type="paragraph" w:styleId="Closing">
    <w:name w:val="Closing"/>
    <w:basedOn w:val="Normal"/>
    <w:link w:val="ClosingChar"/>
    <w:uiPriority w:val="99"/>
    <w:semiHidden/>
    <w:unhideWhenUsed/>
    <w:rsid w:val="00806E0B"/>
    <w:pPr>
      <w:spacing w:after="0" w:line="240" w:lineRule="auto"/>
      <w:ind w:left="4252"/>
    </w:pPr>
  </w:style>
  <w:style w:type="paragraph" w:styleId="ListNumber5">
    <w:name w:val="List Number 5"/>
    <w:basedOn w:val="Normal"/>
    <w:uiPriority w:val="99"/>
    <w:semiHidden/>
    <w:unhideWhenUsed/>
    <w:rsid w:val="00806E0B"/>
    <w:pPr>
      <w:numPr>
        <w:numId w:val="48"/>
      </w:numPr>
      <w:contextualSpacing/>
    </w:pPr>
  </w:style>
  <w:style w:type="paragraph" w:styleId="ListNumber4">
    <w:name w:val="List Number 4"/>
    <w:basedOn w:val="Normal"/>
    <w:uiPriority w:val="99"/>
    <w:semiHidden/>
    <w:unhideWhenUsed/>
    <w:rsid w:val="00806E0B"/>
    <w:pPr>
      <w:numPr>
        <w:numId w:val="49"/>
      </w:numPr>
      <w:contextualSpacing/>
    </w:pPr>
  </w:style>
  <w:style w:type="paragraph" w:styleId="ListNumber3">
    <w:name w:val="List Number 3"/>
    <w:basedOn w:val="Normal"/>
    <w:uiPriority w:val="99"/>
    <w:semiHidden/>
    <w:unhideWhenUsed/>
    <w:rsid w:val="00806E0B"/>
    <w:pPr>
      <w:numPr>
        <w:numId w:val="50"/>
      </w:numPr>
      <w:contextualSpacing/>
    </w:pPr>
  </w:style>
  <w:style w:type="paragraph" w:styleId="ListNumber2">
    <w:name w:val="List Number 2"/>
    <w:basedOn w:val="Normal"/>
    <w:uiPriority w:val="99"/>
    <w:semiHidden/>
    <w:unhideWhenUsed/>
    <w:rsid w:val="00806E0B"/>
    <w:pPr>
      <w:numPr>
        <w:numId w:val="51"/>
      </w:numPr>
      <w:contextualSpacing/>
    </w:pPr>
  </w:style>
  <w:style w:type="paragraph" w:styleId="ListBullet5">
    <w:name w:val="List Bullet 5"/>
    <w:basedOn w:val="Normal"/>
    <w:uiPriority w:val="99"/>
    <w:semiHidden/>
    <w:unhideWhenUsed/>
    <w:rsid w:val="00806E0B"/>
    <w:pPr>
      <w:numPr>
        <w:numId w:val="52"/>
      </w:numPr>
      <w:contextualSpacing/>
    </w:pPr>
  </w:style>
  <w:style w:type="paragraph" w:styleId="ListBullet4">
    <w:name w:val="List Bullet 4"/>
    <w:basedOn w:val="Normal"/>
    <w:uiPriority w:val="99"/>
    <w:semiHidden/>
    <w:unhideWhenUsed/>
    <w:rsid w:val="00806E0B"/>
    <w:pPr>
      <w:numPr>
        <w:numId w:val="53"/>
      </w:numPr>
      <w:contextualSpacing/>
    </w:pPr>
  </w:style>
  <w:style w:type="paragraph" w:styleId="ListBullet3">
    <w:name w:val="List Bullet 3"/>
    <w:basedOn w:val="Normal"/>
    <w:uiPriority w:val="99"/>
    <w:semiHidden/>
    <w:unhideWhenUsed/>
    <w:rsid w:val="00806E0B"/>
    <w:pPr>
      <w:numPr>
        <w:numId w:val="54"/>
      </w:numPr>
      <w:contextualSpacing/>
    </w:pPr>
  </w:style>
  <w:style w:type="paragraph" w:styleId="ListBullet2">
    <w:name w:val="List Bullet 2"/>
    <w:basedOn w:val="Normal"/>
    <w:uiPriority w:val="99"/>
    <w:semiHidden/>
    <w:unhideWhenUsed/>
    <w:rsid w:val="00806E0B"/>
    <w:pPr>
      <w:numPr>
        <w:numId w:val="55"/>
      </w:numPr>
      <w:contextualSpacing/>
    </w:pPr>
  </w:style>
  <w:style w:type="paragraph" w:styleId="ListNumber">
    <w:name w:val="List Number"/>
    <w:basedOn w:val="Normal"/>
    <w:uiPriority w:val="99"/>
    <w:semiHidden/>
    <w:unhideWhenUsed/>
    <w:rsid w:val="00806E0B"/>
    <w:pPr>
      <w:numPr>
        <w:numId w:val="56"/>
      </w:numPr>
      <w:contextualSpacing/>
    </w:pPr>
  </w:style>
  <w:style w:type="character" w:customStyle="1" w:styleId="MacroTextChar">
    <w:name w:val="Macro Text Char"/>
    <w:basedOn w:val="DefaultParagraphFont"/>
    <w:link w:val="MacroText"/>
    <w:uiPriority w:val="99"/>
    <w:semiHidden/>
    <w:rsid w:val="00806E0B"/>
    <w:rPr>
      <w:rFonts w:ascii="Consolas" w:hAnsi="Consolas"/>
      <w:lang w:eastAsia="en-US"/>
    </w:rPr>
  </w:style>
  <w:style w:type="paragraph" w:styleId="MacroText">
    <w:name w:val="macro"/>
    <w:link w:val="MacroTextChar"/>
    <w:uiPriority w:val="99"/>
    <w:semiHidden/>
    <w:unhideWhenUsed/>
    <w:rsid w:val="00806E0B"/>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nsolas" w:hAnsi="Consolas"/>
      <w:lang w:eastAsia="en-US"/>
    </w:rPr>
  </w:style>
  <w:style w:type="character" w:customStyle="1" w:styleId="EndnoteTextChar">
    <w:name w:val="Endnote Text Char"/>
    <w:basedOn w:val="DefaultParagraphFont"/>
    <w:link w:val="EndnoteText"/>
    <w:uiPriority w:val="99"/>
    <w:semiHidden/>
    <w:rsid w:val="00806E0B"/>
    <w:rPr>
      <w:lang w:eastAsia="en-US"/>
    </w:rPr>
  </w:style>
  <w:style w:type="paragraph" w:styleId="EndnoteText">
    <w:name w:val="endnote text"/>
    <w:basedOn w:val="Normal"/>
    <w:link w:val="EndnoteTextChar"/>
    <w:uiPriority w:val="99"/>
    <w:semiHidden/>
    <w:unhideWhenUsed/>
    <w:rsid w:val="00806E0B"/>
    <w:pPr>
      <w:spacing w:after="0" w:line="240" w:lineRule="auto"/>
    </w:pPr>
    <w:rPr>
      <w:sz w:val="20"/>
      <w:szCs w:val="20"/>
    </w:rPr>
  </w:style>
  <w:style w:type="character" w:customStyle="1" w:styleId="NichtaufgelsteErwhnung3">
    <w:name w:val="Nicht aufgelöste Erwähnung3"/>
    <w:basedOn w:val="DefaultParagraphFont"/>
    <w:uiPriority w:val="99"/>
    <w:unhideWhenUsed/>
    <w:rsid w:val="00FC607D"/>
    <w:rPr>
      <w:color w:val="605E5C"/>
      <w:shd w:val="clear" w:color="auto" w:fill="E1DFDD"/>
    </w:rPr>
  </w:style>
  <w:style w:type="character" w:customStyle="1" w:styleId="Erwhnung2">
    <w:name w:val="Erwähnung2"/>
    <w:basedOn w:val="DefaultParagraphFont"/>
    <w:uiPriority w:val="99"/>
    <w:unhideWhenUsed/>
    <w:rsid w:val="00FC607D"/>
    <w:rPr>
      <w:color w:val="2B579A"/>
      <w:shd w:val="clear" w:color="auto" w:fill="E1DFDD"/>
    </w:rPr>
  </w:style>
  <w:style w:type="character" w:styleId="HTMLDefinition">
    <w:name w:val="HTML Definition"/>
    <w:basedOn w:val="DefaultParagraphFont"/>
    <w:uiPriority w:val="99"/>
    <w:semiHidden/>
    <w:unhideWhenUsed/>
    <w:rsid w:val="003D6EC5"/>
    <w:rPr>
      <w:i/>
      <w:iCs/>
    </w:rPr>
  </w:style>
  <w:style w:type="table" w:styleId="MediumList1-Accent1">
    <w:name w:val="Medium List 1 Accent 1"/>
    <w:basedOn w:val="TableNormal"/>
    <w:uiPriority w:val="65"/>
    <w:semiHidden/>
    <w:unhideWhenUsed/>
    <w:rsid w:val="003D6EC5"/>
    <w:rPr>
      <w:color w:val="000000" w:themeColor="text1"/>
    </w:rPr>
    <w:tblPr>
      <w:tblStyleRowBandSize w:val="1"/>
      <w:tblStyleColBandSize w:val="1"/>
      <w:tblBorders>
        <w:top w:val="single" w:sz="8" w:space="0" w:color="009394" w:themeColor="accent1"/>
        <w:bottom w:val="single" w:sz="8" w:space="0" w:color="009394" w:themeColor="accent1"/>
      </w:tblBorders>
    </w:tblPr>
    <w:tblStylePr w:type="firstRow">
      <w:rPr>
        <w:rFonts w:asciiTheme="majorHAnsi" w:eastAsiaTheme="majorEastAsia" w:hAnsiTheme="majorHAnsi" w:cstheme="majorBidi"/>
      </w:rPr>
      <w:tblPr/>
      <w:tcPr>
        <w:tcBorders>
          <w:top w:val="nil"/>
          <w:bottom w:val="single" w:sz="8" w:space="0" w:color="009394" w:themeColor="accent1"/>
        </w:tcBorders>
      </w:tcPr>
    </w:tblStylePr>
    <w:tblStylePr w:type="lastRow">
      <w:rPr>
        <w:b/>
        <w:bCs/>
        <w:color w:val="009394" w:themeColor="text2"/>
      </w:rPr>
      <w:tblPr/>
      <w:tcPr>
        <w:tcBorders>
          <w:top w:val="single" w:sz="8" w:space="0" w:color="009394" w:themeColor="accent1"/>
          <w:bottom w:val="single" w:sz="8" w:space="0" w:color="009394" w:themeColor="accent1"/>
        </w:tcBorders>
      </w:tcPr>
    </w:tblStylePr>
    <w:tblStylePr w:type="firstCol">
      <w:rPr>
        <w:b/>
        <w:bCs/>
      </w:rPr>
    </w:tblStylePr>
    <w:tblStylePr w:type="lastCol">
      <w:rPr>
        <w:b/>
        <w:bCs/>
      </w:rPr>
      <w:tblPr/>
      <w:tcPr>
        <w:tcBorders>
          <w:top w:val="single" w:sz="8" w:space="0" w:color="009394" w:themeColor="accent1"/>
          <w:bottom w:val="single" w:sz="8" w:space="0" w:color="009394" w:themeColor="accent1"/>
        </w:tcBorders>
      </w:tcPr>
    </w:tblStylePr>
    <w:tblStylePr w:type="band1Vert">
      <w:tblPr/>
      <w:tcPr>
        <w:shd w:val="clear" w:color="auto" w:fill="A5FEFF" w:themeFill="accent1" w:themeFillTint="3F"/>
      </w:tcPr>
    </w:tblStylePr>
    <w:tblStylePr w:type="band1Horz">
      <w:tblPr/>
      <w:tcPr>
        <w:shd w:val="clear" w:color="auto" w:fill="A5FEFF" w:themeFill="accent1" w:themeFillTint="3F"/>
      </w:tcPr>
    </w:tblStylePr>
  </w:style>
  <w:style w:type="table" w:styleId="MediumShading2-Accent1">
    <w:name w:val="Medium Shading 2 Accent 1"/>
    <w:basedOn w:val="TableNormal"/>
    <w:uiPriority w:val="64"/>
    <w:semiHidden/>
    <w:unhideWhenUsed/>
    <w:rsid w:val="003D6E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9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94" w:themeFill="accent1"/>
      </w:tcPr>
    </w:tblStylePr>
    <w:tblStylePr w:type="lastCol">
      <w:rPr>
        <w:b/>
        <w:bCs/>
        <w:color w:val="FFFFFF" w:themeColor="background1"/>
      </w:rPr>
      <w:tblPr/>
      <w:tcPr>
        <w:tcBorders>
          <w:left w:val="nil"/>
          <w:right w:val="nil"/>
          <w:insideH w:val="nil"/>
          <w:insideV w:val="nil"/>
        </w:tcBorders>
        <w:shd w:val="clear" w:color="auto" w:fill="00939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D6EC5"/>
    <w:tblPr>
      <w:tblStyleRowBandSize w:val="1"/>
      <w:tblStyleColBandSize w:val="1"/>
      <w:tbl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single" w:sz="8" w:space="0" w:color="00ECEE" w:themeColor="accent1" w:themeTint="BF"/>
      </w:tblBorders>
    </w:tblPr>
    <w:tblStylePr w:type="firstRow">
      <w:pPr>
        <w:spacing w:before="0" w:after="0" w:line="240" w:lineRule="auto"/>
      </w:pPr>
      <w:rPr>
        <w:b/>
        <w:bCs/>
        <w:color w:val="FFFFFF" w:themeColor="background1"/>
      </w:rPr>
      <w:tblPr/>
      <w:tcPr>
        <w:tcBorders>
          <w:top w:val="single" w:sz="8"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shd w:val="clear" w:color="auto" w:fill="009394" w:themeFill="accent1"/>
      </w:tcPr>
    </w:tblStylePr>
    <w:tblStylePr w:type="lastRow">
      <w:pPr>
        <w:spacing w:before="0" w:after="0" w:line="240" w:lineRule="auto"/>
      </w:pPr>
      <w:rPr>
        <w:b/>
        <w:bCs/>
      </w:rPr>
      <w:tblPr/>
      <w:tcPr>
        <w:tcBorders>
          <w:top w:val="double" w:sz="6" w:space="0" w:color="00ECEE" w:themeColor="accent1" w:themeTint="BF"/>
          <w:left w:val="single" w:sz="8" w:space="0" w:color="00ECEE" w:themeColor="accent1" w:themeTint="BF"/>
          <w:bottom w:val="single" w:sz="8" w:space="0" w:color="00ECEE" w:themeColor="accent1" w:themeTint="BF"/>
          <w:right w:val="single" w:sz="8" w:space="0" w:color="00ECE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5FEFF" w:themeFill="accent1" w:themeFillTint="3F"/>
      </w:tcPr>
    </w:tblStylePr>
    <w:tblStylePr w:type="band1Horz">
      <w:tblPr/>
      <w:tcPr>
        <w:tcBorders>
          <w:insideH w:val="nil"/>
          <w:insideV w:val="nil"/>
        </w:tcBorders>
        <w:shd w:val="clear" w:color="auto" w:fill="A5FEFF"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D6EC5"/>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insideH w:val="single" w:sz="8" w:space="0" w:color="009394" w:themeColor="accent1"/>
        <w:insideV w:val="single" w:sz="8" w:space="0" w:color="00939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18" w:space="0" w:color="009394" w:themeColor="accent1"/>
          <w:right w:val="single" w:sz="8" w:space="0" w:color="009394" w:themeColor="accent1"/>
          <w:insideH w:val="nil"/>
          <w:insideV w:val="single" w:sz="8" w:space="0" w:color="00939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insideH w:val="nil"/>
          <w:insideV w:val="single" w:sz="8" w:space="0" w:color="00939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shd w:val="clear" w:color="auto" w:fill="A5FEFF" w:themeFill="accent1" w:themeFillTint="3F"/>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shd w:val="clear" w:color="auto" w:fill="A5FEFF" w:themeFill="accent1" w:themeFillTint="3F"/>
      </w:tcPr>
    </w:tblStylePr>
    <w:tblStylePr w:type="band2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insideV w:val="single" w:sz="8" w:space="0" w:color="009394" w:themeColor="accent1"/>
        </w:tcBorders>
      </w:tcPr>
    </w:tblStylePr>
  </w:style>
  <w:style w:type="table" w:styleId="LightList-Accent1">
    <w:name w:val="Light List Accent 1"/>
    <w:basedOn w:val="TableNormal"/>
    <w:uiPriority w:val="61"/>
    <w:semiHidden/>
    <w:unhideWhenUsed/>
    <w:rsid w:val="003D6EC5"/>
    <w:tblPr>
      <w:tblStyleRowBandSize w:val="1"/>
      <w:tblStyleColBandSize w:val="1"/>
      <w:tblBorders>
        <w:top w:val="single" w:sz="8" w:space="0" w:color="009394" w:themeColor="accent1"/>
        <w:left w:val="single" w:sz="8" w:space="0" w:color="009394" w:themeColor="accent1"/>
        <w:bottom w:val="single" w:sz="8" w:space="0" w:color="009394" w:themeColor="accent1"/>
        <w:right w:val="single" w:sz="8" w:space="0" w:color="009394" w:themeColor="accent1"/>
      </w:tblBorders>
    </w:tblPr>
    <w:tblStylePr w:type="firstRow">
      <w:pPr>
        <w:spacing w:before="0" w:after="0" w:line="240" w:lineRule="auto"/>
      </w:pPr>
      <w:rPr>
        <w:b/>
        <w:bCs/>
        <w:color w:val="FFFFFF" w:themeColor="background1"/>
      </w:rPr>
      <w:tblPr/>
      <w:tcPr>
        <w:shd w:val="clear" w:color="auto" w:fill="009394" w:themeFill="accent1"/>
      </w:tcPr>
    </w:tblStylePr>
    <w:tblStylePr w:type="lastRow">
      <w:pPr>
        <w:spacing w:before="0" w:after="0" w:line="240" w:lineRule="auto"/>
      </w:pPr>
      <w:rPr>
        <w:b/>
        <w:bCs/>
      </w:rPr>
      <w:tblPr/>
      <w:tcPr>
        <w:tcBorders>
          <w:top w:val="double" w:sz="6" w:space="0" w:color="009394" w:themeColor="accent1"/>
          <w:left w:val="single" w:sz="8" w:space="0" w:color="009394" w:themeColor="accent1"/>
          <w:bottom w:val="single" w:sz="8" w:space="0" w:color="009394" w:themeColor="accent1"/>
          <w:right w:val="single" w:sz="8" w:space="0" w:color="009394" w:themeColor="accent1"/>
        </w:tcBorders>
      </w:tcPr>
    </w:tblStylePr>
    <w:tblStylePr w:type="firstCol">
      <w:rPr>
        <w:b/>
        <w:bCs/>
      </w:rPr>
    </w:tblStylePr>
    <w:tblStylePr w:type="lastCol">
      <w:rPr>
        <w:b/>
        <w:bCs/>
      </w:rPr>
    </w:tblStylePr>
    <w:tblStylePr w:type="band1Vert">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tblStylePr w:type="band1Horz">
      <w:tblPr/>
      <w:tcPr>
        <w:tcBorders>
          <w:top w:val="single" w:sz="8" w:space="0" w:color="009394" w:themeColor="accent1"/>
          <w:left w:val="single" w:sz="8" w:space="0" w:color="009394" w:themeColor="accent1"/>
          <w:bottom w:val="single" w:sz="8" w:space="0" w:color="009394" w:themeColor="accent1"/>
          <w:right w:val="single" w:sz="8" w:space="0" w:color="009394" w:themeColor="accent1"/>
        </w:tcBorders>
      </w:tcPr>
    </w:tblStylePr>
  </w:style>
  <w:style w:type="table" w:styleId="LightShading-Accent1">
    <w:name w:val="Light Shading Accent 1"/>
    <w:basedOn w:val="TableNormal"/>
    <w:uiPriority w:val="60"/>
    <w:semiHidden/>
    <w:unhideWhenUsed/>
    <w:rsid w:val="003D6EC5"/>
    <w:rPr>
      <w:color w:val="006D6E" w:themeColor="accent1" w:themeShade="BF"/>
    </w:rPr>
    <w:tblPr>
      <w:tblStyleRowBandSize w:val="1"/>
      <w:tblStyleColBandSize w:val="1"/>
      <w:tblBorders>
        <w:top w:val="single" w:sz="8" w:space="0" w:color="009394" w:themeColor="accent1"/>
        <w:bottom w:val="single" w:sz="8" w:space="0" w:color="009394" w:themeColor="accent1"/>
      </w:tblBorders>
    </w:tblPr>
    <w:tblStylePr w:type="fir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lastRow">
      <w:pPr>
        <w:spacing w:before="0" w:after="0" w:line="240" w:lineRule="auto"/>
      </w:pPr>
      <w:rPr>
        <w:b/>
        <w:bCs/>
      </w:rPr>
      <w:tblPr/>
      <w:tcPr>
        <w:tcBorders>
          <w:top w:val="single" w:sz="8" w:space="0" w:color="009394" w:themeColor="accent1"/>
          <w:left w:val="nil"/>
          <w:bottom w:val="single" w:sz="8" w:space="0" w:color="00939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FEFF" w:themeFill="accent1" w:themeFillTint="3F"/>
      </w:tcPr>
    </w:tblStylePr>
    <w:tblStylePr w:type="band1Horz">
      <w:tblPr/>
      <w:tcPr>
        <w:tcBorders>
          <w:left w:val="nil"/>
          <w:right w:val="nil"/>
          <w:insideH w:val="nil"/>
          <w:insideV w:val="nil"/>
        </w:tcBorders>
        <w:shd w:val="clear" w:color="auto" w:fill="A5FEFF" w:themeFill="accent1" w:themeFillTint="3F"/>
      </w:tcPr>
    </w:tblStylePr>
  </w:style>
  <w:style w:type="table" w:styleId="ColourfulGrid">
    <w:name w:val="Colorful Grid"/>
    <w:basedOn w:val="TableNormal"/>
    <w:uiPriority w:val="73"/>
    <w:semiHidden/>
    <w:unhideWhenUsed/>
    <w:rsid w:val="003D6EC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List">
    <w:name w:val="Colorful List"/>
    <w:basedOn w:val="TableNormal"/>
    <w:uiPriority w:val="72"/>
    <w:semiHidden/>
    <w:unhideWhenUsed/>
    <w:rsid w:val="003D6EC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Shading">
    <w:name w:val="Colorful Shading"/>
    <w:basedOn w:val="TableNormal"/>
    <w:uiPriority w:val="71"/>
    <w:semiHidden/>
    <w:unhideWhenUsed/>
    <w:rsid w:val="003D6EC5"/>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D6EC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D6EC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D6EC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D6EC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D6EC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D6EC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939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D6EC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D6EC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D6EC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D6EC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D6EC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D6EC5"/>
    <w:rPr>
      <w:i/>
      <w:iCs/>
    </w:rPr>
  </w:style>
  <w:style w:type="character" w:styleId="HTMLTypewriter">
    <w:name w:val="HTML Typewriter"/>
    <w:basedOn w:val="DefaultParagraphFont"/>
    <w:uiPriority w:val="99"/>
    <w:semiHidden/>
    <w:unhideWhenUsed/>
    <w:rsid w:val="003D6EC5"/>
    <w:rPr>
      <w:rFonts w:ascii="Consolas" w:hAnsi="Consolas"/>
      <w:sz w:val="20"/>
      <w:szCs w:val="20"/>
    </w:rPr>
  </w:style>
  <w:style w:type="character" w:styleId="HTMLSample">
    <w:name w:val="HTML Sample"/>
    <w:basedOn w:val="DefaultParagraphFont"/>
    <w:uiPriority w:val="99"/>
    <w:semiHidden/>
    <w:unhideWhenUsed/>
    <w:rsid w:val="003D6EC5"/>
    <w:rPr>
      <w:rFonts w:ascii="Consolas" w:hAnsi="Consolas"/>
      <w:sz w:val="24"/>
      <w:szCs w:val="24"/>
    </w:rPr>
  </w:style>
  <w:style w:type="character" w:styleId="HTMLKeyboard">
    <w:name w:val="HTML Keyboard"/>
    <w:basedOn w:val="DefaultParagraphFont"/>
    <w:uiPriority w:val="99"/>
    <w:semiHidden/>
    <w:unhideWhenUsed/>
    <w:rsid w:val="003D6EC5"/>
    <w:rPr>
      <w:rFonts w:ascii="Consolas" w:hAnsi="Consolas"/>
      <w:sz w:val="20"/>
      <w:szCs w:val="20"/>
    </w:rPr>
  </w:style>
  <w:style w:type="character" w:styleId="HTMLCode">
    <w:name w:val="HTML Code"/>
    <w:basedOn w:val="DefaultParagraphFont"/>
    <w:uiPriority w:val="99"/>
    <w:semiHidden/>
    <w:unhideWhenUsed/>
    <w:rsid w:val="003D6EC5"/>
    <w:rPr>
      <w:rFonts w:ascii="Consolas" w:hAnsi="Consolas"/>
      <w:sz w:val="20"/>
      <w:szCs w:val="20"/>
    </w:rPr>
  </w:style>
  <w:style w:type="character" w:styleId="HTMLAcronym">
    <w:name w:val="HTML Acronym"/>
    <w:basedOn w:val="DefaultParagraphFont"/>
    <w:uiPriority w:val="99"/>
    <w:semiHidden/>
    <w:unhideWhenUsed/>
    <w:rsid w:val="003D6EC5"/>
  </w:style>
  <w:style w:type="paragraph" w:styleId="ListContinue5">
    <w:name w:val="List Continue 5"/>
    <w:basedOn w:val="Normal"/>
    <w:uiPriority w:val="99"/>
    <w:semiHidden/>
    <w:unhideWhenUsed/>
    <w:rsid w:val="003D6EC5"/>
    <w:pPr>
      <w:spacing w:after="120"/>
      <w:ind w:left="1415"/>
      <w:contextualSpacing/>
    </w:pPr>
  </w:style>
  <w:style w:type="paragraph" w:styleId="ListContinue4">
    <w:name w:val="List Continue 4"/>
    <w:basedOn w:val="Normal"/>
    <w:uiPriority w:val="99"/>
    <w:semiHidden/>
    <w:unhideWhenUsed/>
    <w:rsid w:val="003D6EC5"/>
    <w:pPr>
      <w:spacing w:after="120"/>
      <w:ind w:left="1132"/>
      <w:contextualSpacing/>
    </w:pPr>
  </w:style>
  <w:style w:type="paragraph" w:styleId="ListContinue3">
    <w:name w:val="List Continue 3"/>
    <w:basedOn w:val="Normal"/>
    <w:uiPriority w:val="99"/>
    <w:semiHidden/>
    <w:unhideWhenUsed/>
    <w:rsid w:val="003D6EC5"/>
    <w:pPr>
      <w:spacing w:after="120"/>
      <w:ind w:left="849"/>
      <w:contextualSpacing/>
    </w:pPr>
  </w:style>
  <w:style w:type="paragraph" w:styleId="ListContinue2">
    <w:name w:val="List Continue 2"/>
    <w:basedOn w:val="Normal"/>
    <w:uiPriority w:val="99"/>
    <w:semiHidden/>
    <w:unhideWhenUsed/>
    <w:rsid w:val="003D6EC5"/>
    <w:pPr>
      <w:spacing w:after="120"/>
      <w:ind w:left="566"/>
      <w:contextualSpacing/>
    </w:pPr>
  </w:style>
  <w:style w:type="paragraph" w:styleId="ListContinue">
    <w:name w:val="List Continue"/>
    <w:basedOn w:val="Normal"/>
    <w:uiPriority w:val="99"/>
    <w:semiHidden/>
    <w:unhideWhenUsed/>
    <w:rsid w:val="003D6EC5"/>
    <w:pPr>
      <w:spacing w:after="120"/>
      <w:ind w:left="283"/>
      <w:contextualSpacing/>
    </w:pPr>
  </w:style>
  <w:style w:type="paragraph" w:styleId="List5">
    <w:name w:val="List 5"/>
    <w:basedOn w:val="Normal"/>
    <w:uiPriority w:val="99"/>
    <w:semiHidden/>
    <w:unhideWhenUsed/>
    <w:rsid w:val="003D6EC5"/>
    <w:pPr>
      <w:ind w:left="1415" w:hanging="283"/>
      <w:contextualSpacing/>
    </w:pPr>
  </w:style>
  <w:style w:type="paragraph" w:styleId="List4">
    <w:name w:val="List 4"/>
    <w:basedOn w:val="Normal"/>
    <w:uiPriority w:val="99"/>
    <w:semiHidden/>
    <w:unhideWhenUsed/>
    <w:rsid w:val="003D6EC5"/>
    <w:pPr>
      <w:ind w:left="1132" w:hanging="283"/>
      <w:contextualSpacing/>
    </w:pPr>
  </w:style>
  <w:style w:type="paragraph" w:styleId="List3">
    <w:name w:val="List 3"/>
    <w:basedOn w:val="Normal"/>
    <w:uiPriority w:val="99"/>
    <w:semiHidden/>
    <w:unhideWhenUsed/>
    <w:rsid w:val="003D6EC5"/>
    <w:pPr>
      <w:ind w:left="849" w:hanging="283"/>
      <w:contextualSpacing/>
    </w:pPr>
  </w:style>
  <w:style w:type="paragraph" w:styleId="List2">
    <w:name w:val="List 2"/>
    <w:basedOn w:val="Normal"/>
    <w:uiPriority w:val="99"/>
    <w:semiHidden/>
    <w:unhideWhenUsed/>
    <w:rsid w:val="003D6EC5"/>
    <w:pPr>
      <w:ind w:left="566" w:hanging="283"/>
      <w:contextualSpacing/>
    </w:pPr>
  </w:style>
  <w:style w:type="paragraph" w:styleId="TOAHeading">
    <w:name w:val="toa heading"/>
    <w:basedOn w:val="Normal"/>
    <w:next w:val="Normal"/>
    <w:uiPriority w:val="99"/>
    <w:semiHidden/>
    <w:unhideWhenUsed/>
    <w:rsid w:val="003D6EC5"/>
    <w:pPr>
      <w:spacing w:before="120"/>
    </w:pPr>
    <w:rPr>
      <w:rFonts w:asciiTheme="majorHAnsi" w:eastAsiaTheme="majorEastAsia" w:hAnsiTheme="majorHAnsi" w:cstheme="majorBidi"/>
      <w:b/>
      <w:bCs/>
      <w:szCs w:val="24"/>
    </w:rPr>
  </w:style>
  <w:style w:type="paragraph" w:styleId="TableofAuthorities">
    <w:name w:val="table of authorities"/>
    <w:basedOn w:val="Normal"/>
    <w:next w:val="Normal"/>
    <w:uiPriority w:val="99"/>
    <w:semiHidden/>
    <w:unhideWhenUsed/>
    <w:rsid w:val="003D6EC5"/>
    <w:pPr>
      <w:spacing w:after="0"/>
      <w:ind w:left="240" w:hanging="240"/>
    </w:pPr>
  </w:style>
  <w:style w:type="character" w:styleId="EndnoteReference">
    <w:name w:val="endnote reference"/>
    <w:basedOn w:val="DefaultParagraphFont"/>
    <w:uiPriority w:val="99"/>
    <w:semiHidden/>
    <w:unhideWhenUsed/>
    <w:rsid w:val="003D6EC5"/>
    <w:rPr>
      <w:vertAlign w:val="superscript"/>
    </w:rPr>
  </w:style>
  <w:style w:type="character" w:styleId="LineNumber">
    <w:name w:val="line number"/>
    <w:basedOn w:val="DefaultParagraphFont"/>
    <w:uiPriority w:val="99"/>
    <w:semiHidden/>
    <w:unhideWhenUsed/>
    <w:rsid w:val="003D6EC5"/>
  </w:style>
  <w:style w:type="paragraph" w:styleId="EnvelopeReturn">
    <w:name w:val="envelope return"/>
    <w:basedOn w:val="Normal"/>
    <w:uiPriority w:val="99"/>
    <w:semiHidden/>
    <w:unhideWhenUsed/>
    <w:rsid w:val="003D6EC5"/>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D6EC5"/>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Normal"/>
    <w:next w:val="Normal"/>
    <w:autoRedefine/>
    <w:uiPriority w:val="99"/>
    <w:semiHidden/>
    <w:unhideWhenUsed/>
    <w:rsid w:val="003D6EC5"/>
    <w:pPr>
      <w:spacing w:after="0" w:line="240" w:lineRule="auto"/>
      <w:ind w:left="240" w:hanging="240"/>
    </w:pPr>
  </w:style>
  <w:style w:type="paragraph" w:styleId="IndexHeading">
    <w:name w:val="index heading"/>
    <w:basedOn w:val="Normal"/>
    <w:next w:val="Index1"/>
    <w:uiPriority w:val="99"/>
    <w:semiHidden/>
    <w:unhideWhenUsed/>
    <w:rsid w:val="003D6EC5"/>
    <w:rPr>
      <w:rFonts w:asciiTheme="majorHAnsi" w:eastAsiaTheme="majorEastAsia" w:hAnsiTheme="majorHAnsi" w:cstheme="majorBidi"/>
      <w:b/>
      <w:bCs/>
    </w:rPr>
  </w:style>
  <w:style w:type="paragraph" w:styleId="Index9">
    <w:name w:val="index 9"/>
    <w:basedOn w:val="Normal"/>
    <w:next w:val="Normal"/>
    <w:autoRedefine/>
    <w:uiPriority w:val="99"/>
    <w:semiHidden/>
    <w:unhideWhenUsed/>
    <w:rsid w:val="003D6EC5"/>
    <w:pPr>
      <w:spacing w:after="0" w:line="240" w:lineRule="auto"/>
      <w:ind w:left="2160" w:hanging="240"/>
    </w:pPr>
  </w:style>
  <w:style w:type="paragraph" w:styleId="Index8">
    <w:name w:val="index 8"/>
    <w:basedOn w:val="Normal"/>
    <w:next w:val="Normal"/>
    <w:autoRedefine/>
    <w:uiPriority w:val="99"/>
    <w:semiHidden/>
    <w:unhideWhenUsed/>
    <w:rsid w:val="003D6EC5"/>
    <w:pPr>
      <w:spacing w:after="0" w:line="240" w:lineRule="auto"/>
      <w:ind w:left="1920" w:hanging="240"/>
    </w:pPr>
  </w:style>
  <w:style w:type="paragraph" w:styleId="Index7">
    <w:name w:val="index 7"/>
    <w:basedOn w:val="Normal"/>
    <w:next w:val="Normal"/>
    <w:autoRedefine/>
    <w:uiPriority w:val="99"/>
    <w:semiHidden/>
    <w:unhideWhenUsed/>
    <w:rsid w:val="003D6EC5"/>
    <w:pPr>
      <w:spacing w:after="0" w:line="240" w:lineRule="auto"/>
      <w:ind w:left="1680" w:hanging="240"/>
    </w:pPr>
  </w:style>
  <w:style w:type="paragraph" w:styleId="Index6">
    <w:name w:val="index 6"/>
    <w:basedOn w:val="Normal"/>
    <w:next w:val="Normal"/>
    <w:autoRedefine/>
    <w:uiPriority w:val="99"/>
    <w:semiHidden/>
    <w:unhideWhenUsed/>
    <w:rsid w:val="003D6EC5"/>
    <w:pPr>
      <w:spacing w:after="0" w:line="240" w:lineRule="auto"/>
      <w:ind w:left="1440" w:hanging="240"/>
    </w:pPr>
  </w:style>
  <w:style w:type="paragraph" w:styleId="Index5">
    <w:name w:val="index 5"/>
    <w:basedOn w:val="Normal"/>
    <w:next w:val="Normal"/>
    <w:autoRedefine/>
    <w:uiPriority w:val="99"/>
    <w:semiHidden/>
    <w:unhideWhenUsed/>
    <w:rsid w:val="003D6EC5"/>
    <w:pPr>
      <w:spacing w:after="0" w:line="240" w:lineRule="auto"/>
      <w:ind w:left="1200" w:hanging="240"/>
    </w:pPr>
  </w:style>
  <w:style w:type="paragraph" w:styleId="Index4">
    <w:name w:val="index 4"/>
    <w:basedOn w:val="Normal"/>
    <w:next w:val="Normal"/>
    <w:autoRedefine/>
    <w:uiPriority w:val="99"/>
    <w:semiHidden/>
    <w:unhideWhenUsed/>
    <w:rsid w:val="003D6EC5"/>
    <w:pPr>
      <w:spacing w:after="0" w:line="240" w:lineRule="auto"/>
      <w:ind w:left="960" w:hanging="240"/>
    </w:pPr>
  </w:style>
  <w:style w:type="paragraph" w:styleId="Index3">
    <w:name w:val="index 3"/>
    <w:basedOn w:val="Normal"/>
    <w:next w:val="Normal"/>
    <w:autoRedefine/>
    <w:uiPriority w:val="99"/>
    <w:semiHidden/>
    <w:unhideWhenUsed/>
    <w:rsid w:val="003D6EC5"/>
    <w:pPr>
      <w:spacing w:after="0" w:line="240" w:lineRule="auto"/>
      <w:ind w:left="720" w:hanging="240"/>
    </w:pPr>
  </w:style>
  <w:style w:type="paragraph" w:styleId="Index2">
    <w:name w:val="index 2"/>
    <w:basedOn w:val="Normal"/>
    <w:next w:val="Normal"/>
    <w:autoRedefine/>
    <w:uiPriority w:val="99"/>
    <w:semiHidden/>
    <w:unhideWhenUsed/>
    <w:rsid w:val="003D6EC5"/>
    <w:pPr>
      <w:spacing w:after="0" w:line="240" w:lineRule="auto"/>
      <w:ind w:left="480" w:hanging="240"/>
    </w:pPr>
  </w:style>
  <w:style w:type="paragraph" w:customStyle="1" w:styleId="pf0">
    <w:name w:val="pf0"/>
    <w:basedOn w:val="Normal"/>
    <w:rsid w:val="003D6EC5"/>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cf01">
    <w:name w:val="cf01"/>
    <w:basedOn w:val="DefaultParagraphFont"/>
    <w:rsid w:val="003D6EC5"/>
    <w:rPr>
      <w:rFonts w:ascii="Segoe UI" w:hAnsi="Segoe UI" w:cs="Segoe UI" w:hint="default"/>
      <w:sz w:val="18"/>
      <w:szCs w:val="18"/>
    </w:rPr>
  </w:style>
  <w:style w:type="paragraph" w:customStyle="1" w:styleId="Beschriftung1">
    <w:name w:val="Beschriftung1"/>
    <w:basedOn w:val="Normal"/>
    <w:rsid w:val="003D6EC5"/>
    <w:pPr>
      <w:spacing w:before="100" w:beforeAutospacing="1" w:after="100" w:afterAutospacing="1" w:line="240" w:lineRule="auto"/>
      <w:jc w:val="left"/>
    </w:pPr>
    <w:rPr>
      <w:rFonts w:ascii="Times New Roman" w:eastAsia="Times New Roman" w:hAnsi="Times New Roman"/>
      <w:szCs w:val="24"/>
      <w:lang w:eastAsia="de-DE"/>
    </w:rPr>
  </w:style>
  <w:style w:type="table" w:customStyle="1" w:styleId="IUBHTabelle1">
    <w:name w:val="IUBH Tabelle1"/>
    <w:basedOn w:val="GridTable1Light"/>
    <w:uiPriority w:val="99"/>
    <w:rsid w:val="003D6EC5"/>
    <w:pPr>
      <w:spacing w:before="100"/>
      <w:contextualSpacing/>
    </w:pPr>
    <w:rPr>
      <w:rFonts w:ascii="Source Sans Pro" w:eastAsiaTheme="minorEastAsia" w:hAnsi="Source Sans Pro" w:cstheme="minorBidi"/>
      <w:sz w:val="18"/>
      <w:lang w:val="en-US" w:eastAsia="ja-JP"/>
    </w:rPr>
    <w:tblPr>
      <w:tblBorders>
        <w:top w:val="none" w:sz="0" w:space="0" w:color="auto"/>
        <w:left w:val="none" w:sz="0" w:space="0" w:color="auto"/>
        <w:bottom w:val="none" w:sz="0" w:space="0" w:color="auto"/>
        <w:right w:val="none" w:sz="0" w:space="0" w:color="auto"/>
        <w:insideH w:val="single" w:sz="4" w:space="0" w:color="auto"/>
        <w:insideV w:val="single" w:sz="48" w:space="0" w:color="FFFFFF" w:themeColor="background1"/>
      </w:tblBorders>
      <w:tblCellMar>
        <w:top w:w="57" w:type="dxa"/>
        <w:left w:w="0" w:type="dxa"/>
        <w:bottom w:w="57" w:type="dxa"/>
        <w:right w:w="0" w:type="dxa"/>
      </w:tblCellMar>
    </w:tblPr>
    <w:tcPr>
      <w:shd w:val="clear" w:color="auto" w:fill="FFFFFF" w:themeFill="background1"/>
    </w:tcPr>
    <w:tblStylePr w:type="firstRow">
      <w:pPr>
        <w:jc w:val="left"/>
      </w:pPr>
      <w:rPr>
        <w:rFonts w:ascii="Wingdings 2" w:hAnsi="Wingdings 2"/>
        <w:b/>
        <w:bCs/>
      </w:rPr>
      <w:tblPr/>
      <w:tcPr>
        <w:tcBorders>
          <w:bottom w:val="single" w:sz="12" w:space="0" w:color="8064A2" w:themeColor="accent4"/>
        </w:tcBorders>
        <w:vAlign w:val="bottom"/>
      </w:tcPr>
    </w:tblStylePr>
    <w:tblStylePr w:type="lastRow">
      <w:rPr>
        <w:rFonts w:ascii="Wingdings 2" w:hAnsi="Wingdings 2"/>
        <w:b w:val="0"/>
        <w:bCs/>
      </w:rPr>
      <w:tblPr/>
      <w:tcPr>
        <w:tcBorders>
          <w:top w:val="double" w:sz="2" w:space="0" w:color="666666" w:themeColor="text1" w:themeTint="99"/>
        </w:tcBorders>
      </w:tcPr>
    </w:tblStylePr>
    <w:tblStylePr w:type="firstCol">
      <w:rPr>
        <w:rFonts w:ascii="Wingdings 2" w:hAnsi="Wingdings 2"/>
        <w:b w:val="0"/>
        <w:bCs/>
      </w:rPr>
    </w:tblStylePr>
    <w:tblStylePr w:type="lastCol">
      <w:rPr>
        <w:rFonts w:ascii="Wingdings 2" w:hAnsi="Wingdings 2"/>
        <w:b w:val="0"/>
        <w:bCs/>
      </w:rPr>
    </w:tblStylePr>
  </w:style>
  <w:style w:type="table" w:styleId="GridTable1Light">
    <w:name w:val="Grid Table 1 Light"/>
    <w:basedOn w:val="TableNormal"/>
    <w:uiPriority w:val="46"/>
    <w:rsid w:val="003D6EC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rwhnung3">
    <w:name w:val="Erwähnung3"/>
    <w:basedOn w:val="DefaultParagraphFont"/>
    <w:uiPriority w:val="99"/>
    <w:unhideWhenUsed/>
    <w:rsid w:val="007A3406"/>
    <w:rPr>
      <w:color w:val="2B579A"/>
      <w:shd w:val="clear" w:color="auto" w:fill="E1DFDD"/>
    </w:rPr>
  </w:style>
  <w:style w:type="character" w:customStyle="1" w:styleId="UnresolvedMention2">
    <w:name w:val="Unresolved Mention2"/>
    <w:basedOn w:val="DefaultParagraphFont"/>
    <w:uiPriority w:val="99"/>
    <w:unhideWhenUsed/>
    <w:rsid w:val="008C580B"/>
    <w:rPr>
      <w:color w:val="605E5C"/>
      <w:shd w:val="clear" w:color="auto" w:fill="E1DFDD"/>
    </w:rPr>
  </w:style>
  <w:style w:type="character" w:customStyle="1" w:styleId="Mention1">
    <w:name w:val="Mention1"/>
    <w:basedOn w:val="DefaultParagraphFont"/>
    <w:uiPriority w:val="99"/>
    <w:unhideWhenUsed/>
    <w:rsid w:val="008C580B"/>
    <w:rPr>
      <w:color w:val="2B579A"/>
      <w:shd w:val="clear" w:color="auto" w:fill="E1DFDD"/>
    </w:rPr>
  </w:style>
  <w:style w:type="character" w:customStyle="1" w:styleId="NichtaufgelsteErwhnung4">
    <w:name w:val="Nicht aufgelöste Erwähnung4"/>
    <w:basedOn w:val="DefaultParagraphFont"/>
    <w:uiPriority w:val="99"/>
    <w:semiHidden/>
    <w:unhideWhenUsed/>
    <w:rsid w:val="00D32675"/>
    <w:rPr>
      <w:color w:val="605E5C"/>
      <w:shd w:val="clear" w:color="auto" w:fill="E1DFDD"/>
    </w:rPr>
  </w:style>
  <w:style w:type="table" w:styleId="TableGridLight">
    <w:name w:val="Grid Table Light"/>
    <w:basedOn w:val="TableNormal"/>
    <w:uiPriority w:val="40"/>
    <w:rsid w:val="00377B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377BD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1">
    <w:name w:val="Grid Table 3 Accent 1"/>
    <w:basedOn w:val="TableNormal"/>
    <w:uiPriority w:val="48"/>
    <w:rsid w:val="00377BD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EFF" w:themeFill="accent1" w:themeFillTint="33"/>
      </w:tcPr>
    </w:tblStylePr>
    <w:tblStylePr w:type="band1Horz">
      <w:tblPr/>
      <w:tcPr>
        <w:shd w:val="clear" w:color="auto" w:fill="B6FEFF" w:themeFill="accent1" w:themeFillTint="33"/>
      </w:tcPr>
    </w:tblStylePr>
    <w:tblStylePr w:type="neCell">
      <w:tblPr/>
      <w:tcPr>
        <w:tcBorders>
          <w:bottom w:val="single" w:sz="4" w:space="0" w:color="25FDFF" w:themeColor="accent1" w:themeTint="99"/>
        </w:tcBorders>
      </w:tcPr>
    </w:tblStylePr>
    <w:tblStylePr w:type="nwCell">
      <w:tblPr/>
      <w:tcPr>
        <w:tcBorders>
          <w:bottom w:val="single" w:sz="4" w:space="0" w:color="25FDFF" w:themeColor="accent1" w:themeTint="99"/>
        </w:tcBorders>
      </w:tcPr>
    </w:tblStylePr>
    <w:tblStylePr w:type="seCell">
      <w:tblPr/>
      <w:tcPr>
        <w:tcBorders>
          <w:top w:val="single" w:sz="4" w:space="0" w:color="25FDFF" w:themeColor="accent1" w:themeTint="99"/>
        </w:tcBorders>
      </w:tcPr>
    </w:tblStylePr>
    <w:tblStylePr w:type="swCell">
      <w:tblPr/>
      <w:tcPr>
        <w:tcBorders>
          <w:top w:val="single" w:sz="4" w:space="0" w:color="25FDFF" w:themeColor="accent1" w:themeTint="99"/>
        </w:tcBorders>
      </w:tcPr>
    </w:tblStylePr>
  </w:style>
  <w:style w:type="table" w:styleId="GridTable4-Accent1">
    <w:name w:val="Grid Table 4 Accent 1"/>
    <w:basedOn w:val="TableNormal"/>
    <w:uiPriority w:val="49"/>
    <w:rsid w:val="00377BD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108">
      <w:bodyDiv w:val="1"/>
      <w:marLeft w:val="0"/>
      <w:marRight w:val="0"/>
      <w:marTop w:val="0"/>
      <w:marBottom w:val="0"/>
      <w:divBdr>
        <w:top w:val="none" w:sz="0" w:space="0" w:color="auto"/>
        <w:left w:val="none" w:sz="0" w:space="0" w:color="auto"/>
        <w:bottom w:val="none" w:sz="0" w:space="0" w:color="auto"/>
        <w:right w:val="none" w:sz="0" w:space="0" w:color="auto"/>
      </w:divBdr>
    </w:div>
    <w:div w:id="28840690">
      <w:bodyDiv w:val="1"/>
      <w:marLeft w:val="0"/>
      <w:marRight w:val="0"/>
      <w:marTop w:val="0"/>
      <w:marBottom w:val="0"/>
      <w:divBdr>
        <w:top w:val="none" w:sz="0" w:space="0" w:color="auto"/>
        <w:left w:val="none" w:sz="0" w:space="0" w:color="auto"/>
        <w:bottom w:val="none" w:sz="0" w:space="0" w:color="auto"/>
        <w:right w:val="none" w:sz="0" w:space="0" w:color="auto"/>
      </w:divBdr>
    </w:div>
    <w:div w:id="42481482">
      <w:bodyDiv w:val="1"/>
      <w:marLeft w:val="0"/>
      <w:marRight w:val="0"/>
      <w:marTop w:val="0"/>
      <w:marBottom w:val="0"/>
      <w:divBdr>
        <w:top w:val="none" w:sz="0" w:space="0" w:color="auto"/>
        <w:left w:val="none" w:sz="0" w:space="0" w:color="auto"/>
        <w:bottom w:val="none" w:sz="0" w:space="0" w:color="auto"/>
        <w:right w:val="none" w:sz="0" w:space="0" w:color="auto"/>
      </w:divBdr>
    </w:div>
    <w:div w:id="44065996">
      <w:bodyDiv w:val="1"/>
      <w:marLeft w:val="0"/>
      <w:marRight w:val="0"/>
      <w:marTop w:val="0"/>
      <w:marBottom w:val="0"/>
      <w:divBdr>
        <w:top w:val="none" w:sz="0" w:space="0" w:color="auto"/>
        <w:left w:val="none" w:sz="0" w:space="0" w:color="auto"/>
        <w:bottom w:val="none" w:sz="0" w:space="0" w:color="auto"/>
        <w:right w:val="none" w:sz="0" w:space="0" w:color="auto"/>
      </w:divBdr>
    </w:div>
    <w:div w:id="44723463">
      <w:bodyDiv w:val="1"/>
      <w:marLeft w:val="0"/>
      <w:marRight w:val="0"/>
      <w:marTop w:val="0"/>
      <w:marBottom w:val="0"/>
      <w:divBdr>
        <w:top w:val="none" w:sz="0" w:space="0" w:color="auto"/>
        <w:left w:val="none" w:sz="0" w:space="0" w:color="auto"/>
        <w:bottom w:val="none" w:sz="0" w:space="0" w:color="auto"/>
        <w:right w:val="none" w:sz="0" w:space="0" w:color="auto"/>
      </w:divBdr>
      <w:divsChild>
        <w:div w:id="146822303">
          <w:marLeft w:val="0"/>
          <w:marRight w:val="0"/>
          <w:marTop w:val="0"/>
          <w:marBottom w:val="0"/>
          <w:divBdr>
            <w:top w:val="none" w:sz="0" w:space="0" w:color="auto"/>
            <w:left w:val="none" w:sz="0" w:space="0" w:color="auto"/>
            <w:bottom w:val="none" w:sz="0" w:space="0" w:color="auto"/>
            <w:right w:val="none" w:sz="0" w:space="0" w:color="auto"/>
          </w:divBdr>
        </w:div>
      </w:divsChild>
    </w:div>
    <w:div w:id="59402079">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6753253">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3319">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4875765">
      <w:bodyDiv w:val="1"/>
      <w:marLeft w:val="0"/>
      <w:marRight w:val="0"/>
      <w:marTop w:val="0"/>
      <w:marBottom w:val="0"/>
      <w:divBdr>
        <w:top w:val="none" w:sz="0" w:space="0" w:color="auto"/>
        <w:left w:val="none" w:sz="0" w:space="0" w:color="auto"/>
        <w:bottom w:val="none" w:sz="0" w:space="0" w:color="auto"/>
        <w:right w:val="none" w:sz="0" w:space="0" w:color="auto"/>
      </w:divBdr>
      <w:divsChild>
        <w:div w:id="1246108757">
          <w:marLeft w:val="0"/>
          <w:marRight w:val="0"/>
          <w:marTop w:val="0"/>
          <w:marBottom w:val="0"/>
          <w:divBdr>
            <w:top w:val="none" w:sz="0" w:space="0" w:color="auto"/>
            <w:left w:val="none" w:sz="0" w:space="0" w:color="auto"/>
            <w:bottom w:val="none" w:sz="0" w:space="0" w:color="auto"/>
            <w:right w:val="none" w:sz="0" w:space="0" w:color="auto"/>
          </w:divBdr>
        </w:div>
      </w:divsChild>
    </w:div>
    <w:div w:id="160971947">
      <w:bodyDiv w:val="1"/>
      <w:marLeft w:val="0"/>
      <w:marRight w:val="0"/>
      <w:marTop w:val="0"/>
      <w:marBottom w:val="0"/>
      <w:divBdr>
        <w:top w:val="none" w:sz="0" w:space="0" w:color="auto"/>
        <w:left w:val="none" w:sz="0" w:space="0" w:color="auto"/>
        <w:bottom w:val="none" w:sz="0" w:space="0" w:color="auto"/>
        <w:right w:val="none" w:sz="0" w:space="0" w:color="auto"/>
      </w:divBdr>
    </w:div>
    <w:div w:id="230237270">
      <w:bodyDiv w:val="1"/>
      <w:marLeft w:val="0"/>
      <w:marRight w:val="0"/>
      <w:marTop w:val="0"/>
      <w:marBottom w:val="0"/>
      <w:divBdr>
        <w:top w:val="none" w:sz="0" w:space="0" w:color="auto"/>
        <w:left w:val="none" w:sz="0" w:space="0" w:color="auto"/>
        <w:bottom w:val="none" w:sz="0" w:space="0" w:color="auto"/>
        <w:right w:val="none" w:sz="0" w:space="0" w:color="auto"/>
      </w:divBdr>
    </w:div>
    <w:div w:id="238447233">
      <w:bodyDiv w:val="1"/>
      <w:marLeft w:val="0"/>
      <w:marRight w:val="0"/>
      <w:marTop w:val="0"/>
      <w:marBottom w:val="0"/>
      <w:divBdr>
        <w:top w:val="none" w:sz="0" w:space="0" w:color="auto"/>
        <w:left w:val="none" w:sz="0" w:space="0" w:color="auto"/>
        <w:bottom w:val="none" w:sz="0" w:space="0" w:color="auto"/>
        <w:right w:val="none" w:sz="0" w:space="0" w:color="auto"/>
      </w:divBdr>
      <w:divsChild>
        <w:div w:id="696388662">
          <w:marLeft w:val="677"/>
          <w:marRight w:val="0"/>
          <w:marTop w:val="80"/>
          <w:marBottom w:val="120"/>
          <w:divBdr>
            <w:top w:val="none" w:sz="0" w:space="0" w:color="auto"/>
            <w:left w:val="none" w:sz="0" w:space="0" w:color="auto"/>
            <w:bottom w:val="none" w:sz="0" w:space="0" w:color="auto"/>
            <w:right w:val="none" w:sz="0" w:space="0" w:color="auto"/>
          </w:divBdr>
        </w:div>
        <w:div w:id="926351520">
          <w:marLeft w:val="677"/>
          <w:marRight w:val="0"/>
          <w:marTop w:val="80"/>
          <w:marBottom w:val="120"/>
          <w:divBdr>
            <w:top w:val="none" w:sz="0" w:space="0" w:color="auto"/>
            <w:left w:val="none" w:sz="0" w:space="0" w:color="auto"/>
            <w:bottom w:val="none" w:sz="0" w:space="0" w:color="auto"/>
            <w:right w:val="none" w:sz="0" w:space="0" w:color="auto"/>
          </w:divBdr>
        </w:div>
        <w:div w:id="941305126">
          <w:marLeft w:val="677"/>
          <w:marRight w:val="0"/>
          <w:marTop w:val="80"/>
          <w:marBottom w:val="120"/>
          <w:divBdr>
            <w:top w:val="none" w:sz="0" w:space="0" w:color="auto"/>
            <w:left w:val="none" w:sz="0" w:space="0" w:color="auto"/>
            <w:bottom w:val="none" w:sz="0" w:space="0" w:color="auto"/>
            <w:right w:val="none" w:sz="0" w:space="0" w:color="auto"/>
          </w:divBdr>
        </w:div>
        <w:div w:id="982734674">
          <w:marLeft w:val="677"/>
          <w:marRight w:val="0"/>
          <w:marTop w:val="80"/>
          <w:marBottom w:val="120"/>
          <w:divBdr>
            <w:top w:val="none" w:sz="0" w:space="0" w:color="auto"/>
            <w:left w:val="none" w:sz="0" w:space="0" w:color="auto"/>
            <w:bottom w:val="none" w:sz="0" w:space="0" w:color="auto"/>
            <w:right w:val="none" w:sz="0" w:space="0" w:color="auto"/>
          </w:divBdr>
        </w:div>
        <w:div w:id="1193572125">
          <w:marLeft w:val="346"/>
          <w:marRight w:val="0"/>
          <w:marTop w:val="80"/>
          <w:marBottom w:val="120"/>
          <w:divBdr>
            <w:top w:val="none" w:sz="0" w:space="0" w:color="auto"/>
            <w:left w:val="none" w:sz="0" w:space="0" w:color="auto"/>
            <w:bottom w:val="none" w:sz="0" w:space="0" w:color="auto"/>
            <w:right w:val="none" w:sz="0" w:space="0" w:color="auto"/>
          </w:divBdr>
        </w:div>
        <w:div w:id="1711607160">
          <w:marLeft w:val="677"/>
          <w:marRight w:val="0"/>
          <w:marTop w:val="80"/>
          <w:marBottom w:val="120"/>
          <w:divBdr>
            <w:top w:val="none" w:sz="0" w:space="0" w:color="auto"/>
            <w:left w:val="none" w:sz="0" w:space="0" w:color="auto"/>
            <w:bottom w:val="none" w:sz="0" w:space="0" w:color="auto"/>
            <w:right w:val="none" w:sz="0" w:space="0" w:color="auto"/>
          </w:divBdr>
        </w:div>
      </w:divsChild>
    </w:div>
    <w:div w:id="254292028">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63850039">
      <w:bodyDiv w:val="1"/>
      <w:marLeft w:val="0"/>
      <w:marRight w:val="0"/>
      <w:marTop w:val="0"/>
      <w:marBottom w:val="0"/>
      <w:divBdr>
        <w:top w:val="none" w:sz="0" w:space="0" w:color="auto"/>
        <w:left w:val="none" w:sz="0" w:space="0" w:color="auto"/>
        <w:bottom w:val="none" w:sz="0" w:space="0" w:color="auto"/>
        <w:right w:val="none" w:sz="0" w:space="0" w:color="auto"/>
      </w:divBdr>
    </w:div>
    <w:div w:id="326590780">
      <w:bodyDiv w:val="1"/>
      <w:marLeft w:val="0"/>
      <w:marRight w:val="0"/>
      <w:marTop w:val="0"/>
      <w:marBottom w:val="0"/>
      <w:divBdr>
        <w:top w:val="none" w:sz="0" w:space="0" w:color="auto"/>
        <w:left w:val="none" w:sz="0" w:space="0" w:color="auto"/>
        <w:bottom w:val="none" w:sz="0" w:space="0" w:color="auto"/>
        <w:right w:val="none" w:sz="0" w:space="0" w:color="auto"/>
      </w:divBdr>
    </w:div>
    <w:div w:id="346254285">
      <w:bodyDiv w:val="1"/>
      <w:marLeft w:val="0"/>
      <w:marRight w:val="0"/>
      <w:marTop w:val="0"/>
      <w:marBottom w:val="0"/>
      <w:divBdr>
        <w:top w:val="none" w:sz="0" w:space="0" w:color="auto"/>
        <w:left w:val="none" w:sz="0" w:space="0" w:color="auto"/>
        <w:bottom w:val="none" w:sz="0" w:space="0" w:color="auto"/>
        <w:right w:val="none" w:sz="0" w:space="0" w:color="auto"/>
      </w:divBdr>
    </w:div>
    <w:div w:id="347098877">
      <w:bodyDiv w:val="1"/>
      <w:marLeft w:val="0"/>
      <w:marRight w:val="0"/>
      <w:marTop w:val="0"/>
      <w:marBottom w:val="0"/>
      <w:divBdr>
        <w:top w:val="none" w:sz="0" w:space="0" w:color="auto"/>
        <w:left w:val="none" w:sz="0" w:space="0" w:color="auto"/>
        <w:bottom w:val="none" w:sz="0" w:space="0" w:color="auto"/>
        <w:right w:val="none" w:sz="0" w:space="0" w:color="auto"/>
      </w:divBdr>
    </w:div>
    <w:div w:id="347487199">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4503519">
      <w:bodyDiv w:val="1"/>
      <w:marLeft w:val="0"/>
      <w:marRight w:val="0"/>
      <w:marTop w:val="0"/>
      <w:marBottom w:val="0"/>
      <w:divBdr>
        <w:top w:val="none" w:sz="0" w:space="0" w:color="auto"/>
        <w:left w:val="none" w:sz="0" w:space="0" w:color="auto"/>
        <w:bottom w:val="none" w:sz="0" w:space="0" w:color="auto"/>
        <w:right w:val="none" w:sz="0" w:space="0" w:color="auto"/>
      </w:divBdr>
      <w:divsChild>
        <w:div w:id="1904754609">
          <w:marLeft w:val="346"/>
          <w:marRight w:val="0"/>
          <w:marTop w:val="80"/>
          <w:marBottom w:val="120"/>
          <w:divBdr>
            <w:top w:val="none" w:sz="0" w:space="0" w:color="auto"/>
            <w:left w:val="none" w:sz="0" w:space="0" w:color="auto"/>
            <w:bottom w:val="none" w:sz="0" w:space="0" w:color="auto"/>
            <w:right w:val="none" w:sz="0" w:space="0" w:color="auto"/>
          </w:divBdr>
        </w:div>
      </w:divsChild>
    </w:div>
    <w:div w:id="370150429">
      <w:bodyDiv w:val="1"/>
      <w:marLeft w:val="0"/>
      <w:marRight w:val="0"/>
      <w:marTop w:val="0"/>
      <w:marBottom w:val="0"/>
      <w:divBdr>
        <w:top w:val="none" w:sz="0" w:space="0" w:color="auto"/>
        <w:left w:val="none" w:sz="0" w:space="0" w:color="auto"/>
        <w:bottom w:val="none" w:sz="0" w:space="0" w:color="auto"/>
        <w:right w:val="none" w:sz="0" w:space="0" w:color="auto"/>
      </w:divBdr>
    </w:div>
    <w:div w:id="379984349">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697633">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8553104">
      <w:bodyDiv w:val="1"/>
      <w:marLeft w:val="0"/>
      <w:marRight w:val="0"/>
      <w:marTop w:val="0"/>
      <w:marBottom w:val="0"/>
      <w:divBdr>
        <w:top w:val="none" w:sz="0" w:space="0" w:color="auto"/>
        <w:left w:val="none" w:sz="0" w:space="0" w:color="auto"/>
        <w:bottom w:val="none" w:sz="0" w:space="0" w:color="auto"/>
        <w:right w:val="none" w:sz="0" w:space="0" w:color="auto"/>
      </w:divBdr>
      <w:divsChild>
        <w:div w:id="400297815">
          <w:marLeft w:val="0"/>
          <w:marRight w:val="0"/>
          <w:marTop w:val="0"/>
          <w:marBottom w:val="0"/>
          <w:divBdr>
            <w:top w:val="none" w:sz="0" w:space="0" w:color="auto"/>
            <w:left w:val="none" w:sz="0" w:space="0" w:color="auto"/>
            <w:bottom w:val="none" w:sz="0" w:space="0" w:color="auto"/>
            <w:right w:val="none" w:sz="0" w:space="0" w:color="auto"/>
          </w:divBdr>
        </w:div>
      </w:divsChild>
    </w:div>
    <w:div w:id="449278260">
      <w:bodyDiv w:val="1"/>
      <w:marLeft w:val="0"/>
      <w:marRight w:val="0"/>
      <w:marTop w:val="0"/>
      <w:marBottom w:val="0"/>
      <w:divBdr>
        <w:top w:val="none" w:sz="0" w:space="0" w:color="auto"/>
        <w:left w:val="none" w:sz="0" w:space="0" w:color="auto"/>
        <w:bottom w:val="none" w:sz="0" w:space="0" w:color="auto"/>
        <w:right w:val="none" w:sz="0" w:space="0" w:color="auto"/>
      </w:divBdr>
      <w:divsChild>
        <w:div w:id="1681615927">
          <w:marLeft w:val="0"/>
          <w:marRight w:val="0"/>
          <w:marTop w:val="0"/>
          <w:marBottom w:val="0"/>
          <w:divBdr>
            <w:top w:val="none" w:sz="0" w:space="0" w:color="auto"/>
            <w:left w:val="none" w:sz="0" w:space="0" w:color="auto"/>
            <w:bottom w:val="none" w:sz="0" w:space="0" w:color="auto"/>
            <w:right w:val="none" w:sz="0" w:space="0" w:color="auto"/>
          </w:divBdr>
          <w:divsChild>
            <w:div w:id="17497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7703">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38902912">
      <w:bodyDiv w:val="1"/>
      <w:marLeft w:val="0"/>
      <w:marRight w:val="0"/>
      <w:marTop w:val="0"/>
      <w:marBottom w:val="0"/>
      <w:divBdr>
        <w:top w:val="none" w:sz="0" w:space="0" w:color="auto"/>
        <w:left w:val="none" w:sz="0" w:space="0" w:color="auto"/>
        <w:bottom w:val="none" w:sz="0" w:space="0" w:color="auto"/>
        <w:right w:val="none" w:sz="0" w:space="0" w:color="auto"/>
      </w:divBdr>
    </w:div>
    <w:div w:id="562957240">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9047724">
      <w:bodyDiv w:val="1"/>
      <w:marLeft w:val="0"/>
      <w:marRight w:val="0"/>
      <w:marTop w:val="0"/>
      <w:marBottom w:val="0"/>
      <w:divBdr>
        <w:top w:val="none" w:sz="0" w:space="0" w:color="auto"/>
        <w:left w:val="none" w:sz="0" w:space="0" w:color="auto"/>
        <w:bottom w:val="none" w:sz="0" w:space="0" w:color="auto"/>
        <w:right w:val="none" w:sz="0" w:space="0" w:color="auto"/>
      </w:divBdr>
      <w:divsChild>
        <w:div w:id="813060623">
          <w:marLeft w:val="0"/>
          <w:marRight w:val="0"/>
          <w:marTop w:val="0"/>
          <w:marBottom w:val="0"/>
          <w:divBdr>
            <w:top w:val="none" w:sz="0" w:space="0" w:color="auto"/>
            <w:left w:val="none" w:sz="0" w:space="0" w:color="auto"/>
            <w:bottom w:val="none" w:sz="0" w:space="0" w:color="auto"/>
            <w:right w:val="none" w:sz="0" w:space="0" w:color="auto"/>
          </w:divBdr>
        </w:div>
      </w:divsChild>
    </w:div>
    <w:div w:id="640159606">
      <w:bodyDiv w:val="1"/>
      <w:marLeft w:val="0"/>
      <w:marRight w:val="0"/>
      <w:marTop w:val="0"/>
      <w:marBottom w:val="0"/>
      <w:divBdr>
        <w:top w:val="none" w:sz="0" w:space="0" w:color="auto"/>
        <w:left w:val="none" w:sz="0" w:space="0" w:color="auto"/>
        <w:bottom w:val="none" w:sz="0" w:space="0" w:color="auto"/>
        <w:right w:val="none" w:sz="0" w:space="0" w:color="auto"/>
      </w:divBdr>
    </w:div>
    <w:div w:id="641159506">
      <w:bodyDiv w:val="1"/>
      <w:marLeft w:val="0"/>
      <w:marRight w:val="0"/>
      <w:marTop w:val="0"/>
      <w:marBottom w:val="0"/>
      <w:divBdr>
        <w:top w:val="none" w:sz="0" w:space="0" w:color="auto"/>
        <w:left w:val="none" w:sz="0" w:space="0" w:color="auto"/>
        <w:bottom w:val="none" w:sz="0" w:space="0" w:color="auto"/>
        <w:right w:val="none" w:sz="0" w:space="0" w:color="auto"/>
      </w:divBdr>
    </w:div>
    <w:div w:id="646252826">
      <w:bodyDiv w:val="1"/>
      <w:marLeft w:val="0"/>
      <w:marRight w:val="0"/>
      <w:marTop w:val="0"/>
      <w:marBottom w:val="0"/>
      <w:divBdr>
        <w:top w:val="none" w:sz="0" w:space="0" w:color="auto"/>
        <w:left w:val="none" w:sz="0" w:space="0" w:color="auto"/>
        <w:bottom w:val="none" w:sz="0" w:space="0" w:color="auto"/>
        <w:right w:val="none" w:sz="0" w:space="0" w:color="auto"/>
      </w:divBdr>
    </w:div>
    <w:div w:id="651106378">
      <w:bodyDiv w:val="1"/>
      <w:marLeft w:val="0"/>
      <w:marRight w:val="0"/>
      <w:marTop w:val="0"/>
      <w:marBottom w:val="0"/>
      <w:divBdr>
        <w:top w:val="none" w:sz="0" w:space="0" w:color="auto"/>
        <w:left w:val="none" w:sz="0" w:space="0" w:color="auto"/>
        <w:bottom w:val="none" w:sz="0" w:space="0" w:color="auto"/>
        <w:right w:val="none" w:sz="0" w:space="0" w:color="auto"/>
      </w:divBdr>
    </w:div>
    <w:div w:id="657150258">
      <w:bodyDiv w:val="1"/>
      <w:marLeft w:val="0"/>
      <w:marRight w:val="0"/>
      <w:marTop w:val="0"/>
      <w:marBottom w:val="0"/>
      <w:divBdr>
        <w:top w:val="none" w:sz="0" w:space="0" w:color="auto"/>
        <w:left w:val="none" w:sz="0" w:space="0" w:color="auto"/>
        <w:bottom w:val="none" w:sz="0" w:space="0" w:color="auto"/>
        <w:right w:val="none" w:sz="0" w:space="0" w:color="auto"/>
      </w:divBdr>
    </w:div>
    <w:div w:id="666634515">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0474543">
      <w:bodyDiv w:val="1"/>
      <w:marLeft w:val="0"/>
      <w:marRight w:val="0"/>
      <w:marTop w:val="0"/>
      <w:marBottom w:val="0"/>
      <w:divBdr>
        <w:top w:val="none" w:sz="0" w:space="0" w:color="auto"/>
        <w:left w:val="none" w:sz="0" w:space="0" w:color="auto"/>
        <w:bottom w:val="none" w:sz="0" w:space="0" w:color="auto"/>
        <w:right w:val="none" w:sz="0" w:space="0" w:color="auto"/>
      </w:divBdr>
    </w:div>
    <w:div w:id="702678972">
      <w:bodyDiv w:val="1"/>
      <w:marLeft w:val="0"/>
      <w:marRight w:val="0"/>
      <w:marTop w:val="0"/>
      <w:marBottom w:val="0"/>
      <w:divBdr>
        <w:top w:val="none" w:sz="0" w:space="0" w:color="auto"/>
        <w:left w:val="none" w:sz="0" w:space="0" w:color="auto"/>
        <w:bottom w:val="none" w:sz="0" w:space="0" w:color="auto"/>
        <w:right w:val="none" w:sz="0" w:space="0" w:color="auto"/>
      </w:divBdr>
      <w:divsChild>
        <w:div w:id="628441729">
          <w:marLeft w:val="547"/>
          <w:marRight w:val="0"/>
          <w:marTop w:val="0"/>
          <w:marBottom w:val="0"/>
          <w:divBdr>
            <w:top w:val="none" w:sz="0" w:space="0" w:color="auto"/>
            <w:left w:val="none" w:sz="0" w:space="0" w:color="auto"/>
            <w:bottom w:val="none" w:sz="0" w:space="0" w:color="auto"/>
            <w:right w:val="none" w:sz="0" w:space="0" w:color="auto"/>
          </w:divBdr>
        </w:div>
        <w:div w:id="806092922">
          <w:marLeft w:val="547"/>
          <w:marRight w:val="0"/>
          <w:marTop w:val="0"/>
          <w:marBottom w:val="0"/>
          <w:divBdr>
            <w:top w:val="none" w:sz="0" w:space="0" w:color="auto"/>
            <w:left w:val="none" w:sz="0" w:space="0" w:color="auto"/>
            <w:bottom w:val="none" w:sz="0" w:space="0" w:color="auto"/>
            <w:right w:val="none" w:sz="0" w:space="0" w:color="auto"/>
          </w:divBdr>
        </w:div>
        <w:div w:id="836967968">
          <w:marLeft w:val="547"/>
          <w:marRight w:val="0"/>
          <w:marTop w:val="0"/>
          <w:marBottom w:val="0"/>
          <w:divBdr>
            <w:top w:val="none" w:sz="0" w:space="0" w:color="auto"/>
            <w:left w:val="none" w:sz="0" w:space="0" w:color="auto"/>
            <w:bottom w:val="none" w:sz="0" w:space="0" w:color="auto"/>
            <w:right w:val="none" w:sz="0" w:space="0" w:color="auto"/>
          </w:divBdr>
        </w:div>
        <w:div w:id="933854816">
          <w:marLeft w:val="547"/>
          <w:marRight w:val="0"/>
          <w:marTop w:val="0"/>
          <w:marBottom w:val="0"/>
          <w:divBdr>
            <w:top w:val="none" w:sz="0" w:space="0" w:color="auto"/>
            <w:left w:val="none" w:sz="0" w:space="0" w:color="auto"/>
            <w:bottom w:val="none" w:sz="0" w:space="0" w:color="auto"/>
            <w:right w:val="none" w:sz="0" w:space="0" w:color="auto"/>
          </w:divBdr>
        </w:div>
        <w:div w:id="1603804697">
          <w:marLeft w:val="547"/>
          <w:marRight w:val="0"/>
          <w:marTop w:val="0"/>
          <w:marBottom w:val="0"/>
          <w:divBdr>
            <w:top w:val="none" w:sz="0" w:space="0" w:color="auto"/>
            <w:left w:val="none" w:sz="0" w:space="0" w:color="auto"/>
            <w:bottom w:val="none" w:sz="0" w:space="0" w:color="auto"/>
            <w:right w:val="none" w:sz="0" w:space="0" w:color="auto"/>
          </w:divBdr>
        </w:div>
      </w:divsChild>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6046389">
      <w:bodyDiv w:val="1"/>
      <w:marLeft w:val="0"/>
      <w:marRight w:val="0"/>
      <w:marTop w:val="0"/>
      <w:marBottom w:val="0"/>
      <w:divBdr>
        <w:top w:val="none" w:sz="0" w:space="0" w:color="auto"/>
        <w:left w:val="none" w:sz="0" w:space="0" w:color="auto"/>
        <w:bottom w:val="none" w:sz="0" w:space="0" w:color="auto"/>
        <w:right w:val="none" w:sz="0" w:space="0" w:color="auto"/>
      </w:divBdr>
    </w:div>
    <w:div w:id="726689841">
      <w:bodyDiv w:val="1"/>
      <w:marLeft w:val="0"/>
      <w:marRight w:val="0"/>
      <w:marTop w:val="0"/>
      <w:marBottom w:val="0"/>
      <w:divBdr>
        <w:top w:val="none" w:sz="0" w:space="0" w:color="auto"/>
        <w:left w:val="none" w:sz="0" w:space="0" w:color="auto"/>
        <w:bottom w:val="none" w:sz="0" w:space="0" w:color="auto"/>
        <w:right w:val="none" w:sz="0" w:space="0" w:color="auto"/>
      </w:divBdr>
    </w:div>
    <w:div w:id="733703812">
      <w:bodyDiv w:val="1"/>
      <w:marLeft w:val="0"/>
      <w:marRight w:val="0"/>
      <w:marTop w:val="0"/>
      <w:marBottom w:val="0"/>
      <w:divBdr>
        <w:top w:val="none" w:sz="0" w:space="0" w:color="auto"/>
        <w:left w:val="none" w:sz="0" w:space="0" w:color="auto"/>
        <w:bottom w:val="none" w:sz="0" w:space="0" w:color="auto"/>
        <w:right w:val="none" w:sz="0" w:space="0" w:color="auto"/>
      </w:divBdr>
    </w:div>
    <w:div w:id="783578276">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16340422">
      <w:bodyDiv w:val="1"/>
      <w:marLeft w:val="0"/>
      <w:marRight w:val="0"/>
      <w:marTop w:val="0"/>
      <w:marBottom w:val="0"/>
      <w:divBdr>
        <w:top w:val="none" w:sz="0" w:space="0" w:color="auto"/>
        <w:left w:val="none" w:sz="0" w:space="0" w:color="auto"/>
        <w:bottom w:val="none" w:sz="0" w:space="0" w:color="auto"/>
        <w:right w:val="none" w:sz="0" w:space="0" w:color="auto"/>
      </w:divBdr>
    </w:div>
    <w:div w:id="835919764">
      <w:bodyDiv w:val="1"/>
      <w:marLeft w:val="0"/>
      <w:marRight w:val="0"/>
      <w:marTop w:val="0"/>
      <w:marBottom w:val="0"/>
      <w:divBdr>
        <w:top w:val="none" w:sz="0" w:space="0" w:color="auto"/>
        <w:left w:val="none" w:sz="0" w:space="0" w:color="auto"/>
        <w:bottom w:val="none" w:sz="0" w:space="0" w:color="auto"/>
        <w:right w:val="none" w:sz="0" w:space="0" w:color="auto"/>
      </w:divBdr>
    </w:div>
    <w:div w:id="875195539">
      <w:bodyDiv w:val="1"/>
      <w:marLeft w:val="0"/>
      <w:marRight w:val="0"/>
      <w:marTop w:val="0"/>
      <w:marBottom w:val="0"/>
      <w:divBdr>
        <w:top w:val="none" w:sz="0" w:space="0" w:color="auto"/>
        <w:left w:val="none" w:sz="0" w:space="0" w:color="auto"/>
        <w:bottom w:val="none" w:sz="0" w:space="0" w:color="auto"/>
        <w:right w:val="none" w:sz="0" w:space="0" w:color="auto"/>
      </w:divBdr>
    </w:div>
    <w:div w:id="895310936">
      <w:bodyDiv w:val="1"/>
      <w:marLeft w:val="0"/>
      <w:marRight w:val="0"/>
      <w:marTop w:val="0"/>
      <w:marBottom w:val="0"/>
      <w:divBdr>
        <w:top w:val="none" w:sz="0" w:space="0" w:color="auto"/>
        <w:left w:val="none" w:sz="0" w:space="0" w:color="auto"/>
        <w:bottom w:val="none" w:sz="0" w:space="0" w:color="auto"/>
        <w:right w:val="none" w:sz="0" w:space="0" w:color="auto"/>
      </w:divBdr>
    </w:div>
    <w:div w:id="897713718">
      <w:bodyDiv w:val="1"/>
      <w:marLeft w:val="0"/>
      <w:marRight w:val="0"/>
      <w:marTop w:val="0"/>
      <w:marBottom w:val="0"/>
      <w:divBdr>
        <w:top w:val="none" w:sz="0" w:space="0" w:color="auto"/>
        <w:left w:val="none" w:sz="0" w:space="0" w:color="auto"/>
        <w:bottom w:val="none" w:sz="0" w:space="0" w:color="auto"/>
        <w:right w:val="none" w:sz="0" w:space="0" w:color="auto"/>
      </w:divBdr>
    </w:div>
    <w:div w:id="899830080">
      <w:bodyDiv w:val="1"/>
      <w:marLeft w:val="0"/>
      <w:marRight w:val="0"/>
      <w:marTop w:val="0"/>
      <w:marBottom w:val="0"/>
      <w:divBdr>
        <w:top w:val="none" w:sz="0" w:space="0" w:color="auto"/>
        <w:left w:val="none" w:sz="0" w:space="0" w:color="auto"/>
        <w:bottom w:val="none" w:sz="0" w:space="0" w:color="auto"/>
        <w:right w:val="none" w:sz="0" w:space="0" w:color="auto"/>
      </w:divBdr>
    </w:div>
    <w:div w:id="904529971">
      <w:bodyDiv w:val="1"/>
      <w:marLeft w:val="0"/>
      <w:marRight w:val="0"/>
      <w:marTop w:val="0"/>
      <w:marBottom w:val="0"/>
      <w:divBdr>
        <w:top w:val="none" w:sz="0" w:space="0" w:color="auto"/>
        <w:left w:val="none" w:sz="0" w:space="0" w:color="auto"/>
        <w:bottom w:val="none" w:sz="0" w:space="0" w:color="auto"/>
        <w:right w:val="none" w:sz="0" w:space="0" w:color="auto"/>
      </w:divBdr>
      <w:divsChild>
        <w:div w:id="478771373">
          <w:marLeft w:val="0"/>
          <w:marRight w:val="0"/>
          <w:marTop w:val="0"/>
          <w:marBottom w:val="0"/>
          <w:divBdr>
            <w:top w:val="none" w:sz="0" w:space="0" w:color="auto"/>
            <w:left w:val="none" w:sz="0" w:space="0" w:color="auto"/>
            <w:bottom w:val="none" w:sz="0" w:space="0" w:color="auto"/>
            <w:right w:val="none" w:sz="0" w:space="0" w:color="auto"/>
          </w:divBdr>
        </w:div>
      </w:divsChild>
    </w:div>
    <w:div w:id="918563002">
      <w:bodyDiv w:val="1"/>
      <w:marLeft w:val="0"/>
      <w:marRight w:val="0"/>
      <w:marTop w:val="0"/>
      <w:marBottom w:val="0"/>
      <w:divBdr>
        <w:top w:val="none" w:sz="0" w:space="0" w:color="auto"/>
        <w:left w:val="none" w:sz="0" w:space="0" w:color="auto"/>
        <w:bottom w:val="none" w:sz="0" w:space="0" w:color="auto"/>
        <w:right w:val="none" w:sz="0" w:space="0" w:color="auto"/>
      </w:divBdr>
    </w:div>
    <w:div w:id="919867040">
      <w:bodyDiv w:val="1"/>
      <w:marLeft w:val="0"/>
      <w:marRight w:val="0"/>
      <w:marTop w:val="0"/>
      <w:marBottom w:val="0"/>
      <w:divBdr>
        <w:top w:val="none" w:sz="0" w:space="0" w:color="auto"/>
        <w:left w:val="none" w:sz="0" w:space="0" w:color="auto"/>
        <w:bottom w:val="none" w:sz="0" w:space="0" w:color="auto"/>
        <w:right w:val="none" w:sz="0" w:space="0" w:color="auto"/>
      </w:divBdr>
    </w:div>
    <w:div w:id="920483539">
      <w:bodyDiv w:val="1"/>
      <w:marLeft w:val="0"/>
      <w:marRight w:val="0"/>
      <w:marTop w:val="0"/>
      <w:marBottom w:val="0"/>
      <w:divBdr>
        <w:top w:val="none" w:sz="0" w:space="0" w:color="auto"/>
        <w:left w:val="none" w:sz="0" w:space="0" w:color="auto"/>
        <w:bottom w:val="none" w:sz="0" w:space="0" w:color="auto"/>
        <w:right w:val="none" w:sz="0" w:space="0" w:color="auto"/>
      </w:divBdr>
    </w:div>
    <w:div w:id="926426589">
      <w:bodyDiv w:val="1"/>
      <w:marLeft w:val="0"/>
      <w:marRight w:val="0"/>
      <w:marTop w:val="0"/>
      <w:marBottom w:val="0"/>
      <w:divBdr>
        <w:top w:val="none" w:sz="0" w:space="0" w:color="auto"/>
        <w:left w:val="none" w:sz="0" w:space="0" w:color="auto"/>
        <w:bottom w:val="none" w:sz="0" w:space="0" w:color="auto"/>
        <w:right w:val="none" w:sz="0" w:space="0" w:color="auto"/>
      </w:divBdr>
    </w:div>
    <w:div w:id="934436936">
      <w:bodyDiv w:val="1"/>
      <w:marLeft w:val="0"/>
      <w:marRight w:val="0"/>
      <w:marTop w:val="0"/>
      <w:marBottom w:val="0"/>
      <w:divBdr>
        <w:top w:val="none" w:sz="0" w:space="0" w:color="auto"/>
        <w:left w:val="none" w:sz="0" w:space="0" w:color="auto"/>
        <w:bottom w:val="none" w:sz="0" w:space="0" w:color="auto"/>
        <w:right w:val="none" w:sz="0" w:space="0" w:color="auto"/>
      </w:divBdr>
      <w:divsChild>
        <w:div w:id="373359471">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7776206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5327361">
      <w:bodyDiv w:val="1"/>
      <w:marLeft w:val="0"/>
      <w:marRight w:val="0"/>
      <w:marTop w:val="0"/>
      <w:marBottom w:val="0"/>
      <w:divBdr>
        <w:top w:val="none" w:sz="0" w:space="0" w:color="auto"/>
        <w:left w:val="none" w:sz="0" w:space="0" w:color="auto"/>
        <w:bottom w:val="none" w:sz="0" w:space="0" w:color="auto"/>
        <w:right w:val="none" w:sz="0" w:space="0" w:color="auto"/>
      </w:divBdr>
    </w:div>
    <w:div w:id="1006984007">
      <w:bodyDiv w:val="1"/>
      <w:marLeft w:val="0"/>
      <w:marRight w:val="0"/>
      <w:marTop w:val="0"/>
      <w:marBottom w:val="0"/>
      <w:divBdr>
        <w:top w:val="none" w:sz="0" w:space="0" w:color="auto"/>
        <w:left w:val="none" w:sz="0" w:space="0" w:color="auto"/>
        <w:bottom w:val="none" w:sz="0" w:space="0" w:color="auto"/>
        <w:right w:val="none" w:sz="0" w:space="0" w:color="auto"/>
      </w:divBdr>
    </w:div>
    <w:div w:id="1013536050">
      <w:bodyDiv w:val="1"/>
      <w:marLeft w:val="0"/>
      <w:marRight w:val="0"/>
      <w:marTop w:val="0"/>
      <w:marBottom w:val="0"/>
      <w:divBdr>
        <w:top w:val="none" w:sz="0" w:space="0" w:color="auto"/>
        <w:left w:val="none" w:sz="0" w:space="0" w:color="auto"/>
        <w:bottom w:val="none" w:sz="0" w:space="0" w:color="auto"/>
        <w:right w:val="none" w:sz="0" w:space="0" w:color="auto"/>
      </w:divBdr>
    </w:div>
    <w:div w:id="1015689646">
      <w:bodyDiv w:val="1"/>
      <w:marLeft w:val="0"/>
      <w:marRight w:val="0"/>
      <w:marTop w:val="0"/>
      <w:marBottom w:val="0"/>
      <w:divBdr>
        <w:top w:val="none" w:sz="0" w:space="0" w:color="auto"/>
        <w:left w:val="none" w:sz="0" w:space="0" w:color="auto"/>
        <w:bottom w:val="none" w:sz="0" w:space="0" w:color="auto"/>
        <w:right w:val="none" w:sz="0" w:space="0" w:color="auto"/>
      </w:divBdr>
    </w:div>
    <w:div w:id="1016686903">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8510453">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3815635">
      <w:bodyDiv w:val="1"/>
      <w:marLeft w:val="0"/>
      <w:marRight w:val="0"/>
      <w:marTop w:val="0"/>
      <w:marBottom w:val="0"/>
      <w:divBdr>
        <w:top w:val="none" w:sz="0" w:space="0" w:color="auto"/>
        <w:left w:val="none" w:sz="0" w:space="0" w:color="auto"/>
        <w:bottom w:val="none" w:sz="0" w:space="0" w:color="auto"/>
        <w:right w:val="none" w:sz="0" w:space="0" w:color="auto"/>
      </w:divBdr>
    </w:div>
    <w:div w:id="1076125530">
      <w:bodyDiv w:val="1"/>
      <w:marLeft w:val="0"/>
      <w:marRight w:val="0"/>
      <w:marTop w:val="0"/>
      <w:marBottom w:val="0"/>
      <w:divBdr>
        <w:top w:val="none" w:sz="0" w:space="0" w:color="auto"/>
        <w:left w:val="none" w:sz="0" w:space="0" w:color="auto"/>
        <w:bottom w:val="none" w:sz="0" w:space="0" w:color="auto"/>
        <w:right w:val="none" w:sz="0" w:space="0" w:color="auto"/>
      </w:divBdr>
    </w:div>
    <w:div w:id="1089043092">
      <w:bodyDiv w:val="1"/>
      <w:marLeft w:val="0"/>
      <w:marRight w:val="0"/>
      <w:marTop w:val="0"/>
      <w:marBottom w:val="0"/>
      <w:divBdr>
        <w:top w:val="none" w:sz="0" w:space="0" w:color="auto"/>
        <w:left w:val="none" w:sz="0" w:space="0" w:color="auto"/>
        <w:bottom w:val="none" w:sz="0" w:space="0" w:color="auto"/>
        <w:right w:val="none" w:sz="0" w:space="0" w:color="auto"/>
      </w:divBdr>
    </w:div>
    <w:div w:id="1097677541">
      <w:bodyDiv w:val="1"/>
      <w:marLeft w:val="0"/>
      <w:marRight w:val="0"/>
      <w:marTop w:val="0"/>
      <w:marBottom w:val="0"/>
      <w:divBdr>
        <w:top w:val="none" w:sz="0" w:space="0" w:color="auto"/>
        <w:left w:val="none" w:sz="0" w:space="0" w:color="auto"/>
        <w:bottom w:val="none" w:sz="0" w:space="0" w:color="auto"/>
        <w:right w:val="none" w:sz="0" w:space="0" w:color="auto"/>
      </w:divBdr>
    </w:div>
    <w:div w:id="1103066623">
      <w:bodyDiv w:val="1"/>
      <w:marLeft w:val="0"/>
      <w:marRight w:val="0"/>
      <w:marTop w:val="0"/>
      <w:marBottom w:val="0"/>
      <w:divBdr>
        <w:top w:val="none" w:sz="0" w:space="0" w:color="auto"/>
        <w:left w:val="none" w:sz="0" w:space="0" w:color="auto"/>
        <w:bottom w:val="none" w:sz="0" w:space="0" w:color="auto"/>
        <w:right w:val="none" w:sz="0" w:space="0" w:color="auto"/>
      </w:divBdr>
    </w:div>
    <w:div w:id="1114790223">
      <w:bodyDiv w:val="1"/>
      <w:marLeft w:val="0"/>
      <w:marRight w:val="0"/>
      <w:marTop w:val="0"/>
      <w:marBottom w:val="0"/>
      <w:divBdr>
        <w:top w:val="none" w:sz="0" w:space="0" w:color="auto"/>
        <w:left w:val="none" w:sz="0" w:space="0" w:color="auto"/>
        <w:bottom w:val="none" w:sz="0" w:space="0" w:color="auto"/>
        <w:right w:val="none" w:sz="0" w:space="0" w:color="auto"/>
      </w:divBdr>
    </w:div>
    <w:div w:id="1128476937">
      <w:bodyDiv w:val="1"/>
      <w:marLeft w:val="0"/>
      <w:marRight w:val="0"/>
      <w:marTop w:val="0"/>
      <w:marBottom w:val="0"/>
      <w:divBdr>
        <w:top w:val="none" w:sz="0" w:space="0" w:color="auto"/>
        <w:left w:val="none" w:sz="0" w:space="0" w:color="auto"/>
        <w:bottom w:val="none" w:sz="0" w:space="0" w:color="auto"/>
        <w:right w:val="none" w:sz="0" w:space="0" w:color="auto"/>
      </w:divBdr>
    </w:div>
    <w:div w:id="1141311499">
      <w:bodyDiv w:val="1"/>
      <w:marLeft w:val="0"/>
      <w:marRight w:val="0"/>
      <w:marTop w:val="0"/>
      <w:marBottom w:val="0"/>
      <w:divBdr>
        <w:top w:val="none" w:sz="0" w:space="0" w:color="auto"/>
        <w:left w:val="none" w:sz="0" w:space="0" w:color="auto"/>
        <w:bottom w:val="none" w:sz="0" w:space="0" w:color="auto"/>
        <w:right w:val="none" w:sz="0" w:space="0" w:color="auto"/>
      </w:divBdr>
    </w:div>
    <w:div w:id="1152059936">
      <w:bodyDiv w:val="1"/>
      <w:marLeft w:val="0"/>
      <w:marRight w:val="0"/>
      <w:marTop w:val="0"/>
      <w:marBottom w:val="0"/>
      <w:divBdr>
        <w:top w:val="none" w:sz="0" w:space="0" w:color="auto"/>
        <w:left w:val="none" w:sz="0" w:space="0" w:color="auto"/>
        <w:bottom w:val="none" w:sz="0" w:space="0" w:color="auto"/>
        <w:right w:val="none" w:sz="0" w:space="0" w:color="auto"/>
      </w:divBdr>
    </w:div>
    <w:div w:id="1176268734">
      <w:bodyDiv w:val="1"/>
      <w:marLeft w:val="0"/>
      <w:marRight w:val="0"/>
      <w:marTop w:val="0"/>
      <w:marBottom w:val="0"/>
      <w:divBdr>
        <w:top w:val="none" w:sz="0" w:space="0" w:color="auto"/>
        <w:left w:val="none" w:sz="0" w:space="0" w:color="auto"/>
        <w:bottom w:val="none" w:sz="0" w:space="0" w:color="auto"/>
        <w:right w:val="none" w:sz="0" w:space="0" w:color="auto"/>
      </w:divBdr>
    </w:div>
    <w:div w:id="1182162200">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0168662">
      <w:bodyDiv w:val="1"/>
      <w:marLeft w:val="0"/>
      <w:marRight w:val="0"/>
      <w:marTop w:val="0"/>
      <w:marBottom w:val="0"/>
      <w:divBdr>
        <w:top w:val="none" w:sz="0" w:space="0" w:color="auto"/>
        <w:left w:val="none" w:sz="0" w:space="0" w:color="auto"/>
        <w:bottom w:val="none" w:sz="0" w:space="0" w:color="auto"/>
        <w:right w:val="none" w:sz="0" w:space="0" w:color="auto"/>
      </w:divBdr>
    </w:div>
    <w:div w:id="1221481205">
      <w:bodyDiv w:val="1"/>
      <w:marLeft w:val="0"/>
      <w:marRight w:val="0"/>
      <w:marTop w:val="0"/>
      <w:marBottom w:val="0"/>
      <w:divBdr>
        <w:top w:val="none" w:sz="0" w:space="0" w:color="auto"/>
        <w:left w:val="none" w:sz="0" w:space="0" w:color="auto"/>
        <w:bottom w:val="none" w:sz="0" w:space="0" w:color="auto"/>
        <w:right w:val="none" w:sz="0" w:space="0" w:color="auto"/>
      </w:divBdr>
      <w:divsChild>
        <w:div w:id="1616598347">
          <w:marLeft w:val="446"/>
          <w:marRight w:val="0"/>
          <w:marTop w:val="0"/>
          <w:marBottom w:val="0"/>
          <w:divBdr>
            <w:top w:val="none" w:sz="0" w:space="0" w:color="auto"/>
            <w:left w:val="none" w:sz="0" w:space="0" w:color="auto"/>
            <w:bottom w:val="none" w:sz="0" w:space="0" w:color="auto"/>
            <w:right w:val="none" w:sz="0" w:space="0" w:color="auto"/>
          </w:divBdr>
        </w:div>
      </w:divsChild>
    </w:div>
    <w:div w:id="1226136708">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48005142">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9041603">
      <w:bodyDiv w:val="1"/>
      <w:marLeft w:val="0"/>
      <w:marRight w:val="0"/>
      <w:marTop w:val="0"/>
      <w:marBottom w:val="0"/>
      <w:divBdr>
        <w:top w:val="none" w:sz="0" w:space="0" w:color="auto"/>
        <w:left w:val="none" w:sz="0" w:space="0" w:color="auto"/>
        <w:bottom w:val="none" w:sz="0" w:space="0" w:color="auto"/>
        <w:right w:val="none" w:sz="0" w:space="0" w:color="auto"/>
      </w:divBdr>
    </w:div>
    <w:div w:id="1273391798">
      <w:bodyDiv w:val="1"/>
      <w:marLeft w:val="0"/>
      <w:marRight w:val="0"/>
      <w:marTop w:val="0"/>
      <w:marBottom w:val="0"/>
      <w:divBdr>
        <w:top w:val="none" w:sz="0" w:space="0" w:color="auto"/>
        <w:left w:val="none" w:sz="0" w:space="0" w:color="auto"/>
        <w:bottom w:val="none" w:sz="0" w:space="0" w:color="auto"/>
        <w:right w:val="none" w:sz="0" w:space="0" w:color="auto"/>
      </w:divBdr>
    </w:div>
    <w:div w:id="1297952427">
      <w:bodyDiv w:val="1"/>
      <w:marLeft w:val="0"/>
      <w:marRight w:val="0"/>
      <w:marTop w:val="0"/>
      <w:marBottom w:val="0"/>
      <w:divBdr>
        <w:top w:val="none" w:sz="0" w:space="0" w:color="auto"/>
        <w:left w:val="none" w:sz="0" w:space="0" w:color="auto"/>
        <w:bottom w:val="none" w:sz="0" w:space="0" w:color="auto"/>
        <w:right w:val="none" w:sz="0" w:space="0" w:color="auto"/>
      </w:divBdr>
    </w:div>
    <w:div w:id="1301039506">
      <w:bodyDiv w:val="1"/>
      <w:marLeft w:val="0"/>
      <w:marRight w:val="0"/>
      <w:marTop w:val="0"/>
      <w:marBottom w:val="0"/>
      <w:divBdr>
        <w:top w:val="none" w:sz="0" w:space="0" w:color="auto"/>
        <w:left w:val="none" w:sz="0" w:space="0" w:color="auto"/>
        <w:bottom w:val="none" w:sz="0" w:space="0" w:color="auto"/>
        <w:right w:val="none" w:sz="0" w:space="0" w:color="auto"/>
      </w:divBdr>
    </w:div>
    <w:div w:id="1301888203">
      <w:bodyDiv w:val="1"/>
      <w:marLeft w:val="0"/>
      <w:marRight w:val="0"/>
      <w:marTop w:val="0"/>
      <w:marBottom w:val="0"/>
      <w:divBdr>
        <w:top w:val="none" w:sz="0" w:space="0" w:color="auto"/>
        <w:left w:val="none" w:sz="0" w:space="0" w:color="auto"/>
        <w:bottom w:val="none" w:sz="0" w:space="0" w:color="auto"/>
        <w:right w:val="none" w:sz="0" w:space="0" w:color="auto"/>
      </w:divBdr>
    </w:div>
    <w:div w:id="1307902140">
      <w:bodyDiv w:val="1"/>
      <w:marLeft w:val="0"/>
      <w:marRight w:val="0"/>
      <w:marTop w:val="0"/>
      <w:marBottom w:val="0"/>
      <w:divBdr>
        <w:top w:val="none" w:sz="0" w:space="0" w:color="auto"/>
        <w:left w:val="none" w:sz="0" w:space="0" w:color="auto"/>
        <w:bottom w:val="none" w:sz="0" w:space="0" w:color="auto"/>
        <w:right w:val="none" w:sz="0" w:space="0" w:color="auto"/>
      </w:divBdr>
    </w:div>
    <w:div w:id="134435515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0011685">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0593195">
      <w:bodyDiv w:val="1"/>
      <w:marLeft w:val="0"/>
      <w:marRight w:val="0"/>
      <w:marTop w:val="0"/>
      <w:marBottom w:val="0"/>
      <w:divBdr>
        <w:top w:val="none" w:sz="0" w:space="0" w:color="auto"/>
        <w:left w:val="none" w:sz="0" w:space="0" w:color="auto"/>
        <w:bottom w:val="none" w:sz="0" w:space="0" w:color="auto"/>
        <w:right w:val="none" w:sz="0" w:space="0" w:color="auto"/>
      </w:divBdr>
    </w:div>
    <w:div w:id="140325700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20173934">
      <w:bodyDiv w:val="1"/>
      <w:marLeft w:val="0"/>
      <w:marRight w:val="0"/>
      <w:marTop w:val="0"/>
      <w:marBottom w:val="0"/>
      <w:divBdr>
        <w:top w:val="none" w:sz="0" w:space="0" w:color="auto"/>
        <w:left w:val="none" w:sz="0" w:space="0" w:color="auto"/>
        <w:bottom w:val="none" w:sz="0" w:space="0" w:color="auto"/>
        <w:right w:val="none" w:sz="0" w:space="0" w:color="auto"/>
      </w:divBdr>
    </w:div>
    <w:div w:id="1428235399">
      <w:bodyDiv w:val="1"/>
      <w:marLeft w:val="0"/>
      <w:marRight w:val="0"/>
      <w:marTop w:val="0"/>
      <w:marBottom w:val="0"/>
      <w:divBdr>
        <w:top w:val="none" w:sz="0" w:space="0" w:color="auto"/>
        <w:left w:val="none" w:sz="0" w:space="0" w:color="auto"/>
        <w:bottom w:val="none" w:sz="0" w:space="0" w:color="auto"/>
        <w:right w:val="none" w:sz="0" w:space="0" w:color="auto"/>
      </w:divBdr>
    </w:div>
    <w:div w:id="1429692543">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69788335">
      <w:bodyDiv w:val="1"/>
      <w:marLeft w:val="0"/>
      <w:marRight w:val="0"/>
      <w:marTop w:val="0"/>
      <w:marBottom w:val="0"/>
      <w:divBdr>
        <w:top w:val="none" w:sz="0" w:space="0" w:color="auto"/>
        <w:left w:val="none" w:sz="0" w:space="0" w:color="auto"/>
        <w:bottom w:val="none" w:sz="0" w:space="0" w:color="auto"/>
        <w:right w:val="none" w:sz="0" w:space="0" w:color="auto"/>
      </w:divBdr>
    </w:div>
    <w:div w:id="1493453123">
      <w:bodyDiv w:val="1"/>
      <w:marLeft w:val="0"/>
      <w:marRight w:val="0"/>
      <w:marTop w:val="0"/>
      <w:marBottom w:val="0"/>
      <w:divBdr>
        <w:top w:val="none" w:sz="0" w:space="0" w:color="auto"/>
        <w:left w:val="none" w:sz="0" w:space="0" w:color="auto"/>
        <w:bottom w:val="none" w:sz="0" w:space="0" w:color="auto"/>
        <w:right w:val="none" w:sz="0" w:space="0" w:color="auto"/>
      </w:divBdr>
    </w:div>
    <w:div w:id="1495104975">
      <w:bodyDiv w:val="1"/>
      <w:marLeft w:val="0"/>
      <w:marRight w:val="0"/>
      <w:marTop w:val="0"/>
      <w:marBottom w:val="0"/>
      <w:divBdr>
        <w:top w:val="none" w:sz="0" w:space="0" w:color="auto"/>
        <w:left w:val="none" w:sz="0" w:space="0" w:color="auto"/>
        <w:bottom w:val="none" w:sz="0" w:space="0" w:color="auto"/>
        <w:right w:val="none" w:sz="0" w:space="0" w:color="auto"/>
      </w:divBdr>
    </w:div>
    <w:div w:id="1508249331">
      <w:bodyDiv w:val="1"/>
      <w:marLeft w:val="0"/>
      <w:marRight w:val="0"/>
      <w:marTop w:val="0"/>
      <w:marBottom w:val="0"/>
      <w:divBdr>
        <w:top w:val="none" w:sz="0" w:space="0" w:color="auto"/>
        <w:left w:val="none" w:sz="0" w:space="0" w:color="auto"/>
        <w:bottom w:val="none" w:sz="0" w:space="0" w:color="auto"/>
        <w:right w:val="none" w:sz="0" w:space="0" w:color="auto"/>
      </w:divBdr>
    </w:div>
    <w:div w:id="1513102819">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49416611">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9465262">
      <w:bodyDiv w:val="1"/>
      <w:marLeft w:val="0"/>
      <w:marRight w:val="0"/>
      <w:marTop w:val="0"/>
      <w:marBottom w:val="0"/>
      <w:divBdr>
        <w:top w:val="none" w:sz="0" w:space="0" w:color="auto"/>
        <w:left w:val="none" w:sz="0" w:space="0" w:color="auto"/>
        <w:bottom w:val="none" w:sz="0" w:space="0" w:color="auto"/>
        <w:right w:val="none" w:sz="0" w:space="0" w:color="auto"/>
      </w:divBdr>
      <w:divsChild>
        <w:div w:id="704909125">
          <w:marLeft w:val="0"/>
          <w:marRight w:val="0"/>
          <w:marTop w:val="0"/>
          <w:marBottom w:val="0"/>
          <w:divBdr>
            <w:top w:val="none" w:sz="0" w:space="0" w:color="auto"/>
            <w:left w:val="none" w:sz="0" w:space="0" w:color="auto"/>
            <w:bottom w:val="none" w:sz="0" w:space="0" w:color="auto"/>
            <w:right w:val="none" w:sz="0" w:space="0" w:color="auto"/>
          </w:divBdr>
        </w:div>
      </w:divsChild>
    </w:div>
    <w:div w:id="1596668660">
      <w:bodyDiv w:val="1"/>
      <w:marLeft w:val="0"/>
      <w:marRight w:val="0"/>
      <w:marTop w:val="0"/>
      <w:marBottom w:val="0"/>
      <w:divBdr>
        <w:top w:val="none" w:sz="0" w:space="0" w:color="auto"/>
        <w:left w:val="none" w:sz="0" w:space="0" w:color="auto"/>
        <w:bottom w:val="none" w:sz="0" w:space="0" w:color="auto"/>
        <w:right w:val="none" w:sz="0" w:space="0" w:color="auto"/>
      </w:divBdr>
    </w:div>
    <w:div w:id="1598711830">
      <w:bodyDiv w:val="1"/>
      <w:marLeft w:val="0"/>
      <w:marRight w:val="0"/>
      <w:marTop w:val="0"/>
      <w:marBottom w:val="0"/>
      <w:divBdr>
        <w:top w:val="none" w:sz="0" w:space="0" w:color="auto"/>
        <w:left w:val="none" w:sz="0" w:space="0" w:color="auto"/>
        <w:bottom w:val="none" w:sz="0" w:space="0" w:color="auto"/>
        <w:right w:val="none" w:sz="0" w:space="0" w:color="auto"/>
      </w:divBdr>
    </w:div>
    <w:div w:id="1604529638">
      <w:bodyDiv w:val="1"/>
      <w:marLeft w:val="0"/>
      <w:marRight w:val="0"/>
      <w:marTop w:val="0"/>
      <w:marBottom w:val="0"/>
      <w:divBdr>
        <w:top w:val="none" w:sz="0" w:space="0" w:color="auto"/>
        <w:left w:val="none" w:sz="0" w:space="0" w:color="auto"/>
        <w:bottom w:val="none" w:sz="0" w:space="0" w:color="auto"/>
        <w:right w:val="none" w:sz="0" w:space="0" w:color="auto"/>
      </w:divBdr>
    </w:div>
    <w:div w:id="1608998850">
      <w:bodyDiv w:val="1"/>
      <w:marLeft w:val="0"/>
      <w:marRight w:val="0"/>
      <w:marTop w:val="0"/>
      <w:marBottom w:val="0"/>
      <w:divBdr>
        <w:top w:val="none" w:sz="0" w:space="0" w:color="auto"/>
        <w:left w:val="none" w:sz="0" w:space="0" w:color="auto"/>
        <w:bottom w:val="none" w:sz="0" w:space="0" w:color="auto"/>
        <w:right w:val="none" w:sz="0" w:space="0" w:color="auto"/>
      </w:divBdr>
    </w:div>
    <w:div w:id="1616520618">
      <w:bodyDiv w:val="1"/>
      <w:marLeft w:val="0"/>
      <w:marRight w:val="0"/>
      <w:marTop w:val="0"/>
      <w:marBottom w:val="0"/>
      <w:divBdr>
        <w:top w:val="none" w:sz="0" w:space="0" w:color="auto"/>
        <w:left w:val="none" w:sz="0" w:space="0" w:color="auto"/>
        <w:bottom w:val="none" w:sz="0" w:space="0" w:color="auto"/>
        <w:right w:val="none" w:sz="0" w:space="0" w:color="auto"/>
      </w:divBdr>
    </w:div>
    <w:div w:id="1621493765">
      <w:bodyDiv w:val="1"/>
      <w:marLeft w:val="0"/>
      <w:marRight w:val="0"/>
      <w:marTop w:val="0"/>
      <w:marBottom w:val="0"/>
      <w:divBdr>
        <w:top w:val="none" w:sz="0" w:space="0" w:color="auto"/>
        <w:left w:val="none" w:sz="0" w:space="0" w:color="auto"/>
        <w:bottom w:val="none" w:sz="0" w:space="0" w:color="auto"/>
        <w:right w:val="none" w:sz="0" w:space="0" w:color="auto"/>
      </w:divBdr>
    </w:div>
    <w:div w:id="1640379216">
      <w:bodyDiv w:val="1"/>
      <w:marLeft w:val="0"/>
      <w:marRight w:val="0"/>
      <w:marTop w:val="0"/>
      <w:marBottom w:val="0"/>
      <w:divBdr>
        <w:top w:val="none" w:sz="0" w:space="0" w:color="auto"/>
        <w:left w:val="none" w:sz="0" w:space="0" w:color="auto"/>
        <w:bottom w:val="none" w:sz="0" w:space="0" w:color="auto"/>
        <w:right w:val="none" w:sz="0" w:space="0" w:color="auto"/>
      </w:divBdr>
    </w:div>
    <w:div w:id="1653172538">
      <w:bodyDiv w:val="1"/>
      <w:marLeft w:val="0"/>
      <w:marRight w:val="0"/>
      <w:marTop w:val="0"/>
      <w:marBottom w:val="0"/>
      <w:divBdr>
        <w:top w:val="none" w:sz="0" w:space="0" w:color="auto"/>
        <w:left w:val="none" w:sz="0" w:space="0" w:color="auto"/>
        <w:bottom w:val="none" w:sz="0" w:space="0" w:color="auto"/>
        <w:right w:val="none" w:sz="0" w:space="0" w:color="auto"/>
      </w:divBdr>
    </w:div>
    <w:div w:id="1682123650">
      <w:bodyDiv w:val="1"/>
      <w:marLeft w:val="0"/>
      <w:marRight w:val="0"/>
      <w:marTop w:val="0"/>
      <w:marBottom w:val="0"/>
      <w:divBdr>
        <w:top w:val="none" w:sz="0" w:space="0" w:color="auto"/>
        <w:left w:val="none" w:sz="0" w:space="0" w:color="auto"/>
        <w:bottom w:val="none" w:sz="0" w:space="0" w:color="auto"/>
        <w:right w:val="none" w:sz="0" w:space="0" w:color="auto"/>
      </w:divBdr>
    </w:div>
    <w:div w:id="1685590233">
      <w:bodyDiv w:val="1"/>
      <w:marLeft w:val="0"/>
      <w:marRight w:val="0"/>
      <w:marTop w:val="0"/>
      <w:marBottom w:val="0"/>
      <w:divBdr>
        <w:top w:val="none" w:sz="0" w:space="0" w:color="auto"/>
        <w:left w:val="none" w:sz="0" w:space="0" w:color="auto"/>
        <w:bottom w:val="none" w:sz="0" w:space="0" w:color="auto"/>
        <w:right w:val="none" w:sz="0" w:space="0" w:color="auto"/>
      </w:divBdr>
    </w:div>
    <w:div w:id="1701739957">
      <w:bodyDiv w:val="1"/>
      <w:marLeft w:val="0"/>
      <w:marRight w:val="0"/>
      <w:marTop w:val="0"/>
      <w:marBottom w:val="0"/>
      <w:divBdr>
        <w:top w:val="none" w:sz="0" w:space="0" w:color="auto"/>
        <w:left w:val="none" w:sz="0" w:space="0" w:color="auto"/>
        <w:bottom w:val="none" w:sz="0" w:space="0" w:color="auto"/>
        <w:right w:val="none" w:sz="0" w:space="0" w:color="auto"/>
      </w:divBdr>
    </w:div>
    <w:div w:id="1705909399">
      <w:bodyDiv w:val="1"/>
      <w:marLeft w:val="0"/>
      <w:marRight w:val="0"/>
      <w:marTop w:val="0"/>
      <w:marBottom w:val="0"/>
      <w:divBdr>
        <w:top w:val="none" w:sz="0" w:space="0" w:color="auto"/>
        <w:left w:val="none" w:sz="0" w:space="0" w:color="auto"/>
        <w:bottom w:val="none" w:sz="0" w:space="0" w:color="auto"/>
        <w:right w:val="none" w:sz="0" w:space="0" w:color="auto"/>
      </w:divBdr>
    </w:div>
    <w:div w:id="1728915060">
      <w:bodyDiv w:val="1"/>
      <w:marLeft w:val="0"/>
      <w:marRight w:val="0"/>
      <w:marTop w:val="0"/>
      <w:marBottom w:val="0"/>
      <w:divBdr>
        <w:top w:val="none" w:sz="0" w:space="0" w:color="auto"/>
        <w:left w:val="none" w:sz="0" w:space="0" w:color="auto"/>
        <w:bottom w:val="none" w:sz="0" w:space="0" w:color="auto"/>
        <w:right w:val="none" w:sz="0" w:space="0" w:color="auto"/>
      </w:divBdr>
      <w:divsChild>
        <w:div w:id="803502889">
          <w:marLeft w:val="547"/>
          <w:marRight w:val="0"/>
          <w:marTop w:val="0"/>
          <w:marBottom w:val="0"/>
          <w:divBdr>
            <w:top w:val="none" w:sz="0" w:space="0" w:color="auto"/>
            <w:left w:val="none" w:sz="0" w:space="0" w:color="auto"/>
            <w:bottom w:val="none" w:sz="0" w:space="0" w:color="auto"/>
            <w:right w:val="none" w:sz="0" w:space="0" w:color="auto"/>
          </w:divBdr>
        </w:div>
        <w:div w:id="1165702638">
          <w:marLeft w:val="547"/>
          <w:marRight w:val="0"/>
          <w:marTop w:val="0"/>
          <w:marBottom w:val="0"/>
          <w:divBdr>
            <w:top w:val="none" w:sz="0" w:space="0" w:color="auto"/>
            <w:left w:val="none" w:sz="0" w:space="0" w:color="auto"/>
            <w:bottom w:val="none" w:sz="0" w:space="0" w:color="auto"/>
            <w:right w:val="none" w:sz="0" w:space="0" w:color="auto"/>
          </w:divBdr>
        </w:div>
        <w:div w:id="1987080079">
          <w:marLeft w:val="547"/>
          <w:marRight w:val="0"/>
          <w:marTop w:val="0"/>
          <w:marBottom w:val="0"/>
          <w:divBdr>
            <w:top w:val="none" w:sz="0" w:space="0" w:color="auto"/>
            <w:left w:val="none" w:sz="0" w:space="0" w:color="auto"/>
            <w:bottom w:val="none" w:sz="0" w:space="0" w:color="auto"/>
            <w:right w:val="none" w:sz="0" w:space="0" w:color="auto"/>
          </w:divBdr>
        </w:div>
        <w:div w:id="2117289483">
          <w:marLeft w:val="547"/>
          <w:marRight w:val="0"/>
          <w:marTop w:val="0"/>
          <w:marBottom w:val="0"/>
          <w:divBdr>
            <w:top w:val="none" w:sz="0" w:space="0" w:color="auto"/>
            <w:left w:val="none" w:sz="0" w:space="0" w:color="auto"/>
            <w:bottom w:val="none" w:sz="0" w:space="0" w:color="auto"/>
            <w:right w:val="none" w:sz="0" w:space="0" w:color="auto"/>
          </w:divBdr>
        </w:div>
      </w:divsChild>
    </w:div>
    <w:div w:id="1730113080">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3358660">
      <w:bodyDiv w:val="1"/>
      <w:marLeft w:val="0"/>
      <w:marRight w:val="0"/>
      <w:marTop w:val="0"/>
      <w:marBottom w:val="0"/>
      <w:divBdr>
        <w:top w:val="none" w:sz="0" w:space="0" w:color="auto"/>
        <w:left w:val="none" w:sz="0" w:space="0" w:color="auto"/>
        <w:bottom w:val="none" w:sz="0" w:space="0" w:color="auto"/>
        <w:right w:val="none" w:sz="0" w:space="0" w:color="auto"/>
      </w:divBdr>
    </w:div>
    <w:div w:id="1767312681">
      <w:bodyDiv w:val="1"/>
      <w:marLeft w:val="0"/>
      <w:marRight w:val="0"/>
      <w:marTop w:val="0"/>
      <w:marBottom w:val="0"/>
      <w:divBdr>
        <w:top w:val="none" w:sz="0" w:space="0" w:color="auto"/>
        <w:left w:val="none" w:sz="0" w:space="0" w:color="auto"/>
        <w:bottom w:val="none" w:sz="0" w:space="0" w:color="auto"/>
        <w:right w:val="none" w:sz="0" w:space="0" w:color="auto"/>
      </w:divBdr>
    </w:div>
    <w:div w:id="1773165091">
      <w:bodyDiv w:val="1"/>
      <w:marLeft w:val="0"/>
      <w:marRight w:val="0"/>
      <w:marTop w:val="0"/>
      <w:marBottom w:val="0"/>
      <w:divBdr>
        <w:top w:val="none" w:sz="0" w:space="0" w:color="auto"/>
        <w:left w:val="none" w:sz="0" w:space="0" w:color="auto"/>
        <w:bottom w:val="none" w:sz="0" w:space="0" w:color="auto"/>
        <w:right w:val="none" w:sz="0" w:space="0" w:color="auto"/>
      </w:divBdr>
    </w:div>
    <w:div w:id="1775395663">
      <w:bodyDiv w:val="1"/>
      <w:marLeft w:val="0"/>
      <w:marRight w:val="0"/>
      <w:marTop w:val="0"/>
      <w:marBottom w:val="0"/>
      <w:divBdr>
        <w:top w:val="none" w:sz="0" w:space="0" w:color="auto"/>
        <w:left w:val="none" w:sz="0" w:space="0" w:color="auto"/>
        <w:bottom w:val="none" w:sz="0" w:space="0" w:color="auto"/>
        <w:right w:val="none" w:sz="0" w:space="0" w:color="auto"/>
      </w:divBdr>
    </w:div>
    <w:div w:id="1783185429">
      <w:bodyDiv w:val="1"/>
      <w:marLeft w:val="0"/>
      <w:marRight w:val="0"/>
      <w:marTop w:val="0"/>
      <w:marBottom w:val="0"/>
      <w:divBdr>
        <w:top w:val="none" w:sz="0" w:space="0" w:color="auto"/>
        <w:left w:val="none" w:sz="0" w:space="0" w:color="auto"/>
        <w:bottom w:val="none" w:sz="0" w:space="0" w:color="auto"/>
        <w:right w:val="none" w:sz="0" w:space="0" w:color="auto"/>
      </w:divBdr>
    </w:div>
    <w:div w:id="1784959733">
      <w:bodyDiv w:val="1"/>
      <w:marLeft w:val="0"/>
      <w:marRight w:val="0"/>
      <w:marTop w:val="0"/>
      <w:marBottom w:val="0"/>
      <w:divBdr>
        <w:top w:val="none" w:sz="0" w:space="0" w:color="auto"/>
        <w:left w:val="none" w:sz="0" w:space="0" w:color="auto"/>
        <w:bottom w:val="none" w:sz="0" w:space="0" w:color="auto"/>
        <w:right w:val="none" w:sz="0" w:space="0" w:color="auto"/>
      </w:divBdr>
    </w:div>
    <w:div w:id="1786077094">
      <w:bodyDiv w:val="1"/>
      <w:marLeft w:val="0"/>
      <w:marRight w:val="0"/>
      <w:marTop w:val="0"/>
      <w:marBottom w:val="0"/>
      <w:divBdr>
        <w:top w:val="none" w:sz="0" w:space="0" w:color="auto"/>
        <w:left w:val="none" w:sz="0" w:space="0" w:color="auto"/>
        <w:bottom w:val="none" w:sz="0" w:space="0" w:color="auto"/>
        <w:right w:val="none" w:sz="0" w:space="0" w:color="auto"/>
      </w:divBdr>
    </w:div>
    <w:div w:id="1791388153">
      <w:bodyDiv w:val="1"/>
      <w:marLeft w:val="0"/>
      <w:marRight w:val="0"/>
      <w:marTop w:val="0"/>
      <w:marBottom w:val="0"/>
      <w:divBdr>
        <w:top w:val="none" w:sz="0" w:space="0" w:color="auto"/>
        <w:left w:val="none" w:sz="0" w:space="0" w:color="auto"/>
        <w:bottom w:val="none" w:sz="0" w:space="0" w:color="auto"/>
        <w:right w:val="none" w:sz="0" w:space="0" w:color="auto"/>
      </w:divBdr>
    </w:div>
    <w:div w:id="1793791210">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6657113">
      <w:bodyDiv w:val="1"/>
      <w:marLeft w:val="0"/>
      <w:marRight w:val="0"/>
      <w:marTop w:val="0"/>
      <w:marBottom w:val="0"/>
      <w:divBdr>
        <w:top w:val="none" w:sz="0" w:space="0" w:color="auto"/>
        <w:left w:val="none" w:sz="0" w:space="0" w:color="auto"/>
        <w:bottom w:val="none" w:sz="0" w:space="0" w:color="auto"/>
        <w:right w:val="none" w:sz="0" w:space="0" w:color="auto"/>
      </w:divBdr>
    </w:div>
    <w:div w:id="1809084633">
      <w:bodyDiv w:val="1"/>
      <w:marLeft w:val="0"/>
      <w:marRight w:val="0"/>
      <w:marTop w:val="0"/>
      <w:marBottom w:val="0"/>
      <w:divBdr>
        <w:top w:val="none" w:sz="0" w:space="0" w:color="auto"/>
        <w:left w:val="none" w:sz="0" w:space="0" w:color="auto"/>
        <w:bottom w:val="none" w:sz="0" w:space="0" w:color="auto"/>
        <w:right w:val="none" w:sz="0" w:space="0" w:color="auto"/>
      </w:divBdr>
      <w:divsChild>
        <w:div w:id="1423064918">
          <w:marLeft w:val="0"/>
          <w:marRight w:val="0"/>
          <w:marTop w:val="0"/>
          <w:marBottom w:val="0"/>
          <w:divBdr>
            <w:top w:val="none" w:sz="0" w:space="0" w:color="auto"/>
            <w:left w:val="none" w:sz="0" w:space="0" w:color="auto"/>
            <w:bottom w:val="none" w:sz="0" w:space="0" w:color="auto"/>
            <w:right w:val="none" w:sz="0" w:space="0" w:color="auto"/>
          </w:divBdr>
        </w:div>
      </w:divsChild>
    </w:div>
    <w:div w:id="1819376414">
      <w:bodyDiv w:val="1"/>
      <w:marLeft w:val="0"/>
      <w:marRight w:val="0"/>
      <w:marTop w:val="0"/>
      <w:marBottom w:val="0"/>
      <w:divBdr>
        <w:top w:val="none" w:sz="0" w:space="0" w:color="auto"/>
        <w:left w:val="none" w:sz="0" w:space="0" w:color="auto"/>
        <w:bottom w:val="none" w:sz="0" w:space="0" w:color="auto"/>
        <w:right w:val="none" w:sz="0" w:space="0" w:color="auto"/>
      </w:divBdr>
      <w:divsChild>
        <w:div w:id="67731301">
          <w:marLeft w:val="0"/>
          <w:marRight w:val="0"/>
          <w:marTop w:val="0"/>
          <w:marBottom w:val="0"/>
          <w:divBdr>
            <w:top w:val="none" w:sz="0" w:space="0" w:color="auto"/>
            <w:left w:val="none" w:sz="0" w:space="0" w:color="auto"/>
            <w:bottom w:val="none" w:sz="0" w:space="0" w:color="auto"/>
            <w:right w:val="none" w:sz="0" w:space="0" w:color="auto"/>
          </w:divBdr>
        </w:div>
      </w:divsChild>
    </w:div>
    <w:div w:id="1821771787">
      <w:bodyDiv w:val="1"/>
      <w:marLeft w:val="0"/>
      <w:marRight w:val="0"/>
      <w:marTop w:val="0"/>
      <w:marBottom w:val="0"/>
      <w:divBdr>
        <w:top w:val="none" w:sz="0" w:space="0" w:color="auto"/>
        <w:left w:val="none" w:sz="0" w:space="0" w:color="auto"/>
        <w:bottom w:val="none" w:sz="0" w:space="0" w:color="auto"/>
        <w:right w:val="none" w:sz="0" w:space="0" w:color="auto"/>
      </w:divBdr>
    </w:div>
    <w:div w:id="1825197068">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2136591">
      <w:bodyDiv w:val="1"/>
      <w:marLeft w:val="0"/>
      <w:marRight w:val="0"/>
      <w:marTop w:val="0"/>
      <w:marBottom w:val="0"/>
      <w:divBdr>
        <w:top w:val="none" w:sz="0" w:space="0" w:color="auto"/>
        <w:left w:val="none" w:sz="0" w:space="0" w:color="auto"/>
        <w:bottom w:val="none" w:sz="0" w:space="0" w:color="auto"/>
        <w:right w:val="none" w:sz="0" w:space="0" w:color="auto"/>
      </w:divBdr>
    </w:div>
    <w:div w:id="1857113215">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0049125">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7793573">
      <w:bodyDiv w:val="1"/>
      <w:marLeft w:val="0"/>
      <w:marRight w:val="0"/>
      <w:marTop w:val="0"/>
      <w:marBottom w:val="0"/>
      <w:divBdr>
        <w:top w:val="none" w:sz="0" w:space="0" w:color="auto"/>
        <w:left w:val="none" w:sz="0" w:space="0" w:color="auto"/>
        <w:bottom w:val="none" w:sz="0" w:space="0" w:color="auto"/>
        <w:right w:val="none" w:sz="0" w:space="0" w:color="auto"/>
      </w:divBdr>
    </w:div>
    <w:div w:id="1890606511">
      <w:bodyDiv w:val="1"/>
      <w:marLeft w:val="0"/>
      <w:marRight w:val="0"/>
      <w:marTop w:val="0"/>
      <w:marBottom w:val="0"/>
      <w:divBdr>
        <w:top w:val="none" w:sz="0" w:space="0" w:color="auto"/>
        <w:left w:val="none" w:sz="0" w:space="0" w:color="auto"/>
        <w:bottom w:val="none" w:sz="0" w:space="0" w:color="auto"/>
        <w:right w:val="none" w:sz="0" w:space="0" w:color="auto"/>
      </w:divBdr>
      <w:divsChild>
        <w:div w:id="560143679">
          <w:marLeft w:val="0"/>
          <w:marRight w:val="0"/>
          <w:marTop w:val="0"/>
          <w:marBottom w:val="525"/>
          <w:divBdr>
            <w:top w:val="none" w:sz="0" w:space="0" w:color="auto"/>
            <w:left w:val="none" w:sz="0" w:space="0" w:color="auto"/>
            <w:bottom w:val="none" w:sz="0" w:space="0" w:color="auto"/>
            <w:right w:val="none" w:sz="0" w:space="0" w:color="auto"/>
          </w:divBdr>
          <w:divsChild>
            <w:div w:id="557323757">
              <w:marLeft w:val="0"/>
              <w:marRight w:val="0"/>
              <w:marTop w:val="0"/>
              <w:marBottom w:val="0"/>
              <w:divBdr>
                <w:top w:val="none" w:sz="0" w:space="0" w:color="auto"/>
                <w:left w:val="none" w:sz="0" w:space="0" w:color="auto"/>
                <w:bottom w:val="none" w:sz="0" w:space="0" w:color="auto"/>
                <w:right w:val="none" w:sz="0" w:space="0" w:color="auto"/>
              </w:divBdr>
            </w:div>
          </w:divsChild>
        </w:div>
        <w:div w:id="950626597">
          <w:marLeft w:val="0"/>
          <w:marRight w:val="0"/>
          <w:marTop w:val="0"/>
          <w:marBottom w:val="525"/>
          <w:divBdr>
            <w:top w:val="none" w:sz="0" w:space="0" w:color="auto"/>
            <w:left w:val="none" w:sz="0" w:space="0" w:color="auto"/>
            <w:bottom w:val="none" w:sz="0" w:space="0" w:color="auto"/>
            <w:right w:val="none" w:sz="0" w:space="0" w:color="auto"/>
          </w:divBdr>
          <w:divsChild>
            <w:div w:id="576405840">
              <w:marLeft w:val="0"/>
              <w:marRight w:val="0"/>
              <w:marTop w:val="0"/>
              <w:marBottom w:val="0"/>
              <w:divBdr>
                <w:top w:val="none" w:sz="0" w:space="0" w:color="auto"/>
                <w:left w:val="none" w:sz="0" w:space="0" w:color="auto"/>
                <w:bottom w:val="none" w:sz="0" w:space="0" w:color="auto"/>
                <w:right w:val="none" w:sz="0" w:space="0" w:color="auto"/>
              </w:divBdr>
            </w:div>
          </w:divsChild>
        </w:div>
        <w:div w:id="1354499193">
          <w:marLeft w:val="0"/>
          <w:marRight w:val="0"/>
          <w:marTop w:val="0"/>
          <w:marBottom w:val="525"/>
          <w:divBdr>
            <w:top w:val="none" w:sz="0" w:space="0" w:color="auto"/>
            <w:left w:val="none" w:sz="0" w:space="0" w:color="auto"/>
            <w:bottom w:val="none" w:sz="0" w:space="0" w:color="auto"/>
            <w:right w:val="none" w:sz="0" w:space="0" w:color="auto"/>
          </w:divBdr>
          <w:divsChild>
            <w:div w:id="1790930724">
              <w:marLeft w:val="0"/>
              <w:marRight w:val="0"/>
              <w:marTop w:val="0"/>
              <w:marBottom w:val="0"/>
              <w:divBdr>
                <w:top w:val="none" w:sz="0" w:space="0" w:color="auto"/>
                <w:left w:val="none" w:sz="0" w:space="0" w:color="auto"/>
                <w:bottom w:val="none" w:sz="0" w:space="0" w:color="auto"/>
                <w:right w:val="none" w:sz="0" w:space="0" w:color="auto"/>
              </w:divBdr>
            </w:div>
          </w:divsChild>
        </w:div>
        <w:div w:id="1581450054">
          <w:marLeft w:val="0"/>
          <w:marRight w:val="0"/>
          <w:marTop w:val="0"/>
          <w:marBottom w:val="525"/>
          <w:divBdr>
            <w:top w:val="none" w:sz="0" w:space="0" w:color="auto"/>
            <w:left w:val="none" w:sz="0" w:space="0" w:color="auto"/>
            <w:bottom w:val="none" w:sz="0" w:space="0" w:color="auto"/>
            <w:right w:val="none" w:sz="0" w:space="0" w:color="auto"/>
          </w:divBdr>
          <w:divsChild>
            <w:div w:id="1731730980">
              <w:marLeft w:val="0"/>
              <w:marRight w:val="0"/>
              <w:marTop w:val="0"/>
              <w:marBottom w:val="0"/>
              <w:divBdr>
                <w:top w:val="none" w:sz="0" w:space="0" w:color="auto"/>
                <w:left w:val="none" w:sz="0" w:space="0" w:color="auto"/>
                <w:bottom w:val="none" w:sz="0" w:space="0" w:color="auto"/>
                <w:right w:val="none" w:sz="0" w:space="0" w:color="auto"/>
              </w:divBdr>
            </w:div>
          </w:divsChild>
        </w:div>
        <w:div w:id="1874995199">
          <w:marLeft w:val="0"/>
          <w:marRight w:val="0"/>
          <w:marTop w:val="0"/>
          <w:marBottom w:val="525"/>
          <w:divBdr>
            <w:top w:val="none" w:sz="0" w:space="0" w:color="auto"/>
            <w:left w:val="none" w:sz="0" w:space="0" w:color="auto"/>
            <w:bottom w:val="none" w:sz="0" w:space="0" w:color="auto"/>
            <w:right w:val="none" w:sz="0" w:space="0" w:color="auto"/>
          </w:divBdr>
          <w:divsChild>
            <w:div w:id="4806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1899">
      <w:bodyDiv w:val="1"/>
      <w:marLeft w:val="0"/>
      <w:marRight w:val="0"/>
      <w:marTop w:val="0"/>
      <w:marBottom w:val="0"/>
      <w:divBdr>
        <w:top w:val="none" w:sz="0" w:space="0" w:color="auto"/>
        <w:left w:val="none" w:sz="0" w:space="0" w:color="auto"/>
        <w:bottom w:val="none" w:sz="0" w:space="0" w:color="auto"/>
        <w:right w:val="none" w:sz="0" w:space="0" w:color="auto"/>
      </w:divBdr>
    </w:div>
    <w:div w:id="1924298376">
      <w:bodyDiv w:val="1"/>
      <w:marLeft w:val="0"/>
      <w:marRight w:val="0"/>
      <w:marTop w:val="0"/>
      <w:marBottom w:val="0"/>
      <w:divBdr>
        <w:top w:val="none" w:sz="0" w:space="0" w:color="auto"/>
        <w:left w:val="none" w:sz="0" w:space="0" w:color="auto"/>
        <w:bottom w:val="none" w:sz="0" w:space="0" w:color="auto"/>
        <w:right w:val="none" w:sz="0" w:space="0" w:color="auto"/>
      </w:divBdr>
    </w:div>
    <w:div w:id="1944340562">
      <w:bodyDiv w:val="1"/>
      <w:marLeft w:val="0"/>
      <w:marRight w:val="0"/>
      <w:marTop w:val="0"/>
      <w:marBottom w:val="0"/>
      <w:divBdr>
        <w:top w:val="none" w:sz="0" w:space="0" w:color="auto"/>
        <w:left w:val="none" w:sz="0" w:space="0" w:color="auto"/>
        <w:bottom w:val="none" w:sz="0" w:space="0" w:color="auto"/>
        <w:right w:val="none" w:sz="0" w:space="0" w:color="auto"/>
      </w:divBdr>
    </w:div>
    <w:div w:id="1963801418">
      <w:bodyDiv w:val="1"/>
      <w:marLeft w:val="0"/>
      <w:marRight w:val="0"/>
      <w:marTop w:val="0"/>
      <w:marBottom w:val="0"/>
      <w:divBdr>
        <w:top w:val="none" w:sz="0" w:space="0" w:color="auto"/>
        <w:left w:val="none" w:sz="0" w:space="0" w:color="auto"/>
        <w:bottom w:val="none" w:sz="0" w:space="0" w:color="auto"/>
        <w:right w:val="none" w:sz="0" w:space="0" w:color="auto"/>
      </w:divBdr>
    </w:div>
    <w:div w:id="1967926199">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1445648">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39816167">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4307912">
      <w:bodyDiv w:val="1"/>
      <w:marLeft w:val="0"/>
      <w:marRight w:val="0"/>
      <w:marTop w:val="0"/>
      <w:marBottom w:val="0"/>
      <w:divBdr>
        <w:top w:val="none" w:sz="0" w:space="0" w:color="auto"/>
        <w:left w:val="none" w:sz="0" w:space="0" w:color="auto"/>
        <w:bottom w:val="none" w:sz="0" w:space="0" w:color="auto"/>
        <w:right w:val="none" w:sz="0" w:space="0" w:color="auto"/>
      </w:divBdr>
    </w:div>
    <w:div w:id="2072459998">
      <w:bodyDiv w:val="1"/>
      <w:marLeft w:val="0"/>
      <w:marRight w:val="0"/>
      <w:marTop w:val="0"/>
      <w:marBottom w:val="0"/>
      <w:divBdr>
        <w:top w:val="none" w:sz="0" w:space="0" w:color="auto"/>
        <w:left w:val="none" w:sz="0" w:space="0" w:color="auto"/>
        <w:bottom w:val="none" w:sz="0" w:space="0" w:color="auto"/>
        <w:right w:val="none" w:sz="0" w:space="0" w:color="auto"/>
      </w:divBdr>
    </w:div>
    <w:div w:id="2080520025">
      <w:bodyDiv w:val="1"/>
      <w:marLeft w:val="0"/>
      <w:marRight w:val="0"/>
      <w:marTop w:val="0"/>
      <w:marBottom w:val="0"/>
      <w:divBdr>
        <w:top w:val="none" w:sz="0" w:space="0" w:color="auto"/>
        <w:left w:val="none" w:sz="0" w:space="0" w:color="auto"/>
        <w:bottom w:val="none" w:sz="0" w:space="0" w:color="auto"/>
        <w:right w:val="none" w:sz="0" w:space="0" w:color="auto"/>
      </w:divBdr>
    </w:div>
    <w:div w:id="208825950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1122926">
      <w:bodyDiv w:val="1"/>
      <w:marLeft w:val="0"/>
      <w:marRight w:val="0"/>
      <w:marTop w:val="0"/>
      <w:marBottom w:val="0"/>
      <w:divBdr>
        <w:top w:val="none" w:sz="0" w:space="0" w:color="auto"/>
        <w:left w:val="none" w:sz="0" w:space="0" w:color="auto"/>
        <w:bottom w:val="none" w:sz="0" w:space="0" w:color="auto"/>
        <w:right w:val="none" w:sz="0" w:space="0" w:color="auto"/>
      </w:divBdr>
    </w:div>
    <w:div w:id="2093119867">
      <w:bodyDiv w:val="1"/>
      <w:marLeft w:val="0"/>
      <w:marRight w:val="0"/>
      <w:marTop w:val="0"/>
      <w:marBottom w:val="0"/>
      <w:divBdr>
        <w:top w:val="none" w:sz="0" w:space="0" w:color="auto"/>
        <w:left w:val="none" w:sz="0" w:space="0" w:color="auto"/>
        <w:bottom w:val="none" w:sz="0" w:space="0" w:color="auto"/>
        <w:right w:val="none" w:sz="0" w:space="0" w:color="auto"/>
      </w:divBdr>
    </w:div>
    <w:div w:id="2111007113">
      <w:bodyDiv w:val="1"/>
      <w:marLeft w:val="0"/>
      <w:marRight w:val="0"/>
      <w:marTop w:val="0"/>
      <w:marBottom w:val="0"/>
      <w:divBdr>
        <w:top w:val="none" w:sz="0" w:space="0" w:color="auto"/>
        <w:left w:val="none" w:sz="0" w:space="0" w:color="auto"/>
        <w:bottom w:val="none" w:sz="0" w:space="0" w:color="auto"/>
        <w:right w:val="none" w:sz="0" w:space="0" w:color="auto"/>
      </w:divBdr>
    </w:div>
    <w:div w:id="2115053563">
      <w:bodyDiv w:val="1"/>
      <w:marLeft w:val="0"/>
      <w:marRight w:val="0"/>
      <w:marTop w:val="0"/>
      <w:marBottom w:val="0"/>
      <w:divBdr>
        <w:top w:val="none" w:sz="0" w:space="0" w:color="auto"/>
        <w:left w:val="none" w:sz="0" w:space="0" w:color="auto"/>
        <w:bottom w:val="none" w:sz="0" w:space="0" w:color="auto"/>
        <w:right w:val="none" w:sz="0" w:space="0" w:color="auto"/>
      </w:divBdr>
    </w:div>
    <w:div w:id="2115664933">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32018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AAC62DFB6732C4A807F5A0A21DC4192" ma:contentTypeVersion="17" ma:contentTypeDescription="Create a new document." ma:contentTypeScope="" ma:versionID="dc94760128779dae6337f8d6b69f7796">
  <xsd:schema xmlns:xsd="http://www.w3.org/2001/XMLSchema" xmlns:xs="http://www.w3.org/2001/XMLSchema" xmlns:p="http://schemas.microsoft.com/office/2006/metadata/properties" xmlns:ns1="http://schemas.microsoft.com/sharepoint/v3" xmlns:ns2="02c4449f-615c-4c00-8b0d-a3000c3b61ef" xmlns:ns3="http://schemas.debble.com/" xmlns:ns4="9acb0a19-574c-4bcb-978f-98df612d74e9" xmlns:ns5="081917b5-4a04-4f82-8772-e529e97b81a0" targetNamespace="http://schemas.microsoft.com/office/2006/metadata/properties" ma:root="true" ma:fieldsID="6c461ad3f93504f0e8562c2048aac873" ns1:_="" ns2:_="" ns3:_="" ns4:_="" ns5:_="">
    <xsd:import namespace="http://schemas.microsoft.com/sharepoint/v3"/>
    <xsd:import namespace="02c4449f-615c-4c00-8b0d-a3000c3b61ef"/>
    <xsd:import namespace="http://schemas.debble.com/"/>
    <xsd:import namespace="9acb0a19-574c-4bcb-978f-98df612d74e9"/>
    <xsd:import namespace="081917b5-4a04-4f82-8772-e529e97b81a0"/>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5:SharedWithUsers" minOccurs="0"/>
                <xsd:element ref="ns5: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c4449f-615c-4c00-8b0d-a3000c3b61e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e9e705d6-38b3-4b97-b0df-0b3ae6773d9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b85bba69-4310-4d71-aa92-5ba017e9907e}" ma:internalName="TaxCatchAll" ma:showField="CatchAllData" ma:web="02c4449f-615c-4c00-8b0d-a3000c3b61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debble.com/" elementFormDefault="qualified">
    <xsd:import namespace="http://schemas.microsoft.com/office/2006/documentManagement/types"/>
    <xsd:import namespace="http://schemas.microsoft.com/office/infopath/2007/PartnerControls"/>
    <xsd:element name="eCSection" ma:index="13" nillable="true" ma:displayName="Section" ma:default="Standard" ma:format="Dropdown" ma:internalName="eCSection">
      <xsd:simpleType>
        <xsd:restriction base="dms:Choice">
          <xsd:enumeration value="Areas of activity / services"/>
          <xsd:enumeration value="Campaigns or initiatives"/>
          <xsd:enumeration value="Client development"/>
          <xsd:enumeration value="Company Information"/>
          <xsd:enumeration value="Corporate social responsibility policy"/>
          <xsd:enumeration value="Corporate Documents"/>
          <xsd:enumeration value="Development"/>
          <xsd:enumeration value="Documents"/>
          <xsd:enumeration value="Environment"/>
          <xsd:enumeration value="Financial data"/>
          <xsd:enumeration value="General commercial information"/>
          <xsd:enumeration value="Health ＆ Safety"/>
          <xsd:enumeration value="HR"/>
          <xsd:enumeration value="Insurance"/>
          <xsd:enumeration value="IT"/>
          <xsd:enumeration value="Legal disclosures"/>
          <xsd:enumeration value="Licenses and certificates"/>
          <xsd:enumeration value="Locations"/>
          <xsd:enumeration value="Organizational Structure"/>
          <xsd:enumeration value="Quality"/>
          <xsd:enumeration value="Quality system"/>
          <xsd:enumeration value="Recording"/>
          <xsd:enumeration value="Staff"/>
          <xsd:enumeration value="Standard"/>
          <xsd:enumeration value="Sub-regional/country Documents"/>
          <xsd:enumeration value="Support"/>
          <xsd:enumeration value="Sustainability"/>
          <xsd:enumeration value="Technical office equipment / IT"/>
          <xsd:enumeration value="Training"/>
          <xsd:enumeration value="Webinars"/>
        </xsd:restriction>
      </xsd:simpleType>
    </xsd:element>
    <xsd:element name="eCDocumentTypeTaxHTField0" ma:index="14" nillable="true" ma:taxonomy="true" ma:internalName="eCDocumentTypeTaxHTField0" ma:taxonomyFieldName="eCDocumentType" ma:displayName="Document type" ma:indexed="true" ma:default="" ma:fieldId="{cd1b69f7-4505-48ac-85b1-3ce0c98cf64c}" ma:sspId="e9e705d6-38b3-4b97-b0df-0b3ae6773d96"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cb0a19-574c-4bcb-978f-98df612d74e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MediaServiceAutoTags" ma:internalName="MediaServiceAutoTags" ma:readOnly="true">
      <xsd:simpleType>
        <xsd:restriction base="dms:Text"/>
      </xsd:simpleType>
    </xsd:element>
    <xsd:element name="MediaServiceLocation" ma:index="20" nillable="true" ma:displayName="MediaServiceLoca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917b5-4a04-4f82-8772-e529e97b81a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DocumentTypeTaxHTField0 xmlns="http://schemas.debble.com/">
      <Terms xmlns="http://schemas.microsoft.com/office/infopath/2007/PartnerControls"/>
    </eCDocumentTypeTaxHTField0>
    <eCSection xmlns="http://schemas.debble.com/">Standard</eCSection>
    <TaxKeywordTaxHTField xmlns="02c4449f-615c-4c00-8b0d-a3000c3b61ef">
      <Terms xmlns="http://schemas.microsoft.com/office/infopath/2007/PartnerControls"/>
    </TaxKeywordTaxHTField>
    <PublishingExpirationDate xmlns="http://schemas.microsoft.com/sharepoint/v3" xsi:nil="true"/>
    <PublishingStartDate xmlns="http://schemas.microsoft.com/sharepoint/v3" xsi:nil="true"/>
    <TaxCatchAll xmlns="02c4449f-615c-4c00-8b0d-a3000c3b61e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2D65E2-5AA0-4236-8596-58F77FA36CED}">
  <ds:schemaRefs>
    <ds:schemaRef ds:uri="http://schemas.openxmlformats.org/officeDocument/2006/bibliography"/>
  </ds:schemaRefs>
</ds:datastoreItem>
</file>

<file path=customXml/itemProps2.xml><?xml version="1.0" encoding="utf-8"?>
<ds:datastoreItem xmlns:ds="http://schemas.openxmlformats.org/officeDocument/2006/customXml" ds:itemID="{7D836FA3-A9AF-447F-89AB-B93558FFA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c4449f-615c-4c00-8b0d-a3000c3b61ef"/>
    <ds:schemaRef ds:uri="http://schemas.debble.com/"/>
    <ds:schemaRef ds:uri="9acb0a19-574c-4bcb-978f-98df612d74e9"/>
    <ds:schemaRef ds:uri="081917b5-4a04-4f82-8772-e529e97b8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http://schemas.debble.com/"/>
    <ds:schemaRef ds:uri="02c4449f-615c-4c00-8b0d-a3000c3b61ef"/>
    <ds:schemaRef ds:uri="http://schemas.microsoft.com/sharepoint/v3"/>
  </ds:schemaRefs>
</ds:datastoreItem>
</file>

<file path=customXml/itemProps4.xml><?xml version="1.0" encoding="utf-8"?>
<ds:datastoreItem xmlns:ds="http://schemas.openxmlformats.org/officeDocument/2006/customXml" ds:itemID="{FA5BB760-ED4F-4BC9-B496-F7F64CF5C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207</Pages>
  <Words>47758</Words>
  <Characters>272225</Characters>
  <Application>Microsoft Office Word</Application>
  <DocSecurity>0</DocSecurity>
  <Lines>2268</Lines>
  <Paragraphs>638</Paragraphs>
  <ScaleCrop>false</ScaleCrop>
  <HeadingPairs>
    <vt:vector size="2" baseType="variant">
      <vt:variant>
        <vt:lpstr>Titel</vt:lpstr>
      </vt:variant>
      <vt:variant>
        <vt:i4>1</vt:i4>
      </vt:variant>
    </vt:vector>
  </HeadingPairs>
  <TitlesOfParts>
    <vt:vector size="1" baseType="lpstr">
      <vt:lpstr>Selbst- und Zeitmanagement</vt:lpstr>
    </vt:vector>
  </TitlesOfParts>
  <Company/>
  <LinksUpToDate>false</LinksUpToDate>
  <CharactersWithSpaces>319345</CharactersWithSpaces>
  <SharedDoc>false</SharedDoc>
  <HLinks>
    <vt:vector size="84" baseType="variant">
      <vt:variant>
        <vt:i4>1900627</vt:i4>
      </vt:variant>
      <vt:variant>
        <vt:i4>0</vt:i4>
      </vt:variant>
      <vt:variant>
        <vt:i4>0</vt:i4>
      </vt:variant>
      <vt:variant>
        <vt:i4>5</vt:i4>
      </vt:variant>
      <vt:variant>
        <vt:lpwstr>https://link.springer.com/content/pdf/10.1365/s40702-020-00685-w.pdf</vt:lpwstr>
      </vt:variant>
      <vt:variant>
        <vt:lpwstr/>
      </vt:variant>
      <vt:variant>
        <vt:i4>6488132</vt:i4>
      </vt:variant>
      <vt:variant>
        <vt:i4>36</vt:i4>
      </vt:variant>
      <vt:variant>
        <vt:i4>0</vt:i4>
      </vt:variant>
      <vt:variant>
        <vt:i4>5</vt:i4>
      </vt:variant>
      <vt:variant>
        <vt:lpwstr>mailto:i.schloemer@iubh-fernstudium.de</vt:lpwstr>
      </vt:variant>
      <vt:variant>
        <vt:lpwstr/>
      </vt:variant>
      <vt:variant>
        <vt:i4>7667713</vt:i4>
      </vt:variant>
      <vt:variant>
        <vt:i4>33</vt:i4>
      </vt:variant>
      <vt:variant>
        <vt:i4>0</vt:i4>
      </vt:variant>
      <vt:variant>
        <vt:i4>5</vt:i4>
      </vt:variant>
      <vt:variant>
        <vt:lpwstr>mailto:holger.michel@iu.org</vt:lpwstr>
      </vt:variant>
      <vt:variant>
        <vt:lpwstr/>
      </vt:variant>
      <vt:variant>
        <vt:i4>7667713</vt:i4>
      </vt:variant>
      <vt:variant>
        <vt:i4>30</vt:i4>
      </vt:variant>
      <vt:variant>
        <vt:i4>0</vt:i4>
      </vt:variant>
      <vt:variant>
        <vt:i4>5</vt:i4>
      </vt:variant>
      <vt:variant>
        <vt:lpwstr>mailto:holger.michel@iu.org</vt:lpwstr>
      </vt:variant>
      <vt:variant>
        <vt:lpwstr/>
      </vt:variant>
      <vt:variant>
        <vt:i4>2293818</vt:i4>
      </vt:variant>
      <vt:variant>
        <vt:i4>27</vt:i4>
      </vt:variant>
      <vt:variant>
        <vt:i4>0</vt:i4>
      </vt:variant>
      <vt:variant>
        <vt:i4>5</vt:i4>
      </vt:variant>
      <vt:variant>
        <vt:lpwstr>https://teamworks-gmbh.de/fuehren-aus-4-richtungen/</vt:lpwstr>
      </vt:variant>
      <vt:variant>
        <vt:lpwstr/>
      </vt:variant>
      <vt:variant>
        <vt:i4>7667713</vt:i4>
      </vt:variant>
      <vt:variant>
        <vt:i4>24</vt:i4>
      </vt:variant>
      <vt:variant>
        <vt:i4>0</vt:i4>
      </vt:variant>
      <vt:variant>
        <vt:i4>5</vt:i4>
      </vt:variant>
      <vt:variant>
        <vt:lpwstr>mailto:holger.michel@iu.org</vt:lpwstr>
      </vt:variant>
      <vt:variant>
        <vt:lpwstr/>
      </vt:variant>
      <vt:variant>
        <vt:i4>7667713</vt:i4>
      </vt:variant>
      <vt:variant>
        <vt:i4>21</vt:i4>
      </vt:variant>
      <vt:variant>
        <vt:i4>0</vt:i4>
      </vt:variant>
      <vt:variant>
        <vt:i4>5</vt:i4>
      </vt:variant>
      <vt:variant>
        <vt:lpwstr>mailto:holger.michel@iu.org</vt:lpwstr>
      </vt:variant>
      <vt:variant>
        <vt:lpwstr/>
      </vt:variant>
      <vt:variant>
        <vt:i4>7667713</vt:i4>
      </vt:variant>
      <vt:variant>
        <vt:i4>18</vt:i4>
      </vt:variant>
      <vt:variant>
        <vt:i4>0</vt:i4>
      </vt:variant>
      <vt:variant>
        <vt:i4>5</vt:i4>
      </vt:variant>
      <vt:variant>
        <vt:lpwstr>mailto:holger.michel@iu.org</vt:lpwstr>
      </vt:variant>
      <vt:variant>
        <vt:lpwstr/>
      </vt:variant>
      <vt:variant>
        <vt:i4>5111919</vt:i4>
      </vt:variant>
      <vt:variant>
        <vt:i4>15</vt:i4>
      </vt:variant>
      <vt:variant>
        <vt:i4>0</vt:i4>
      </vt:variant>
      <vt:variant>
        <vt:i4>5</vt:i4>
      </vt:variant>
      <vt:variant>
        <vt:lpwstr>mailto:h.michel@iubh-fernstudium.de</vt:lpwstr>
      </vt:variant>
      <vt:variant>
        <vt:lpwstr/>
      </vt:variant>
      <vt:variant>
        <vt:i4>5111919</vt:i4>
      </vt:variant>
      <vt:variant>
        <vt:i4>12</vt:i4>
      </vt:variant>
      <vt:variant>
        <vt:i4>0</vt:i4>
      </vt:variant>
      <vt:variant>
        <vt:i4>5</vt:i4>
      </vt:variant>
      <vt:variant>
        <vt:lpwstr>mailto:h.michel@iubh-fernstudium.de</vt:lpwstr>
      </vt:variant>
      <vt:variant>
        <vt:lpwstr/>
      </vt:variant>
      <vt:variant>
        <vt:i4>2293805</vt:i4>
      </vt:variant>
      <vt:variant>
        <vt:i4>9</vt:i4>
      </vt:variant>
      <vt:variant>
        <vt:i4>0</vt:i4>
      </vt:variant>
      <vt:variant>
        <vt:i4>5</vt:i4>
      </vt:variant>
      <vt:variant>
        <vt:lpwstr>https://www.projektmagazin.de/glossarterm/business-case</vt:lpwstr>
      </vt:variant>
      <vt:variant>
        <vt:lpwstr/>
      </vt:variant>
      <vt:variant>
        <vt:i4>2293873</vt:i4>
      </vt:variant>
      <vt:variant>
        <vt:i4>6</vt:i4>
      </vt:variant>
      <vt:variant>
        <vt:i4>0</vt:i4>
      </vt:variant>
      <vt:variant>
        <vt:i4>5</vt:i4>
      </vt:variant>
      <vt:variant>
        <vt:lpwstr>https://www.projektmagazin.de/projektmanagement-kompakt</vt:lpwstr>
      </vt:variant>
      <vt:variant>
        <vt:lpwstr/>
      </vt:variant>
      <vt:variant>
        <vt:i4>5111919</vt:i4>
      </vt:variant>
      <vt:variant>
        <vt:i4>3</vt:i4>
      </vt:variant>
      <vt:variant>
        <vt:i4>0</vt:i4>
      </vt:variant>
      <vt:variant>
        <vt:i4>5</vt:i4>
      </vt:variant>
      <vt:variant>
        <vt:lpwstr>mailto:h.michel@iubh-fernstudium.de</vt:lpwstr>
      </vt:variant>
      <vt:variant>
        <vt:lpwstr/>
      </vt:variant>
      <vt:variant>
        <vt:i4>5111919</vt:i4>
      </vt:variant>
      <vt:variant>
        <vt:i4>0</vt:i4>
      </vt:variant>
      <vt:variant>
        <vt:i4>0</vt:i4>
      </vt:variant>
      <vt:variant>
        <vt:i4>5</vt:i4>
      </vt:variant>
      <vt:variant>
        <vt:lpwstr>mailto:h.michel@iubh-fernstudium.de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Johnson, Lila</cp:lastModifiedBy>
  <cp:revision>16</cp:revision>
  <cp:lastPrinted>2018-08-27T10:53:00Z</cp:lastPrinted>
  <dcterms:created xsi:type="dcterms:W3CDTF">2022-07-13T11:50:00Z</dcterms:created>
  <dcterms:modified xsi:type="dcterms:W3CDTF">2022-07-19T08:00:00Z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0x0101008AAC62DFB6732C4A807F5A0A21DC4192</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ies>
</file>