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AD" w:rsidRPr="00D91EAD" w:rsidRDefault="00D91EAD" w:rsidP="00D91EAD">
      <w:pPr>
        <w:shd w:val="clear" w:color="auto" w:fill="FFFFFF"/>
        <w:spacing w:after="212" w:line="494" w:lineRule="atLeast"/>
        <w:jc w:val="center"/>
        <w:outlineLvl w:val="0"/>
        <w:rPr>
          <w:rFonts w:ascii="Times New Roman" w:eastAsia="Times New Roman" w:hAnsi="Times New Roman" w:cs="Times New Roman"/>
          <w:color w:val="333333"/>
          <w:kern w:val="36"/>
          <w:sz w:val="28"/>
          <w:szCs w:val="28"/>
        </w:rPr>
      </w:pPr>
      <w:proofErr w:type="spellStart"/>
      <w:r w:rsidRPr="00D91EAD">
        <w:rPr>
          <w:rFonts w:ascii="Times New Roman" w:eastAsia="Times New Roman" w:hAnsi="Times New Roman" w:cs="Times New Roman"/>
          <w:color w:val="333333"/>
          <w:kern w:val="36"/>
          <w:sz w:val="28"/>
          <w:szCs w:val="28"/>
        </w:rPr>
        <w:t>Sukkot</w:t>
      </w:r>
      <w:proofErr w:type="spellEnd"/>
      <w:r w:rsidRPr="00D91EAD">
        <w:rPr>
          <w:rFonts w:ascii="Times New Roman" w:eastAsia="Times New Roman" w:hAnsi="Times New Roman" w:cs="Times New Roman"/>
          <w:color w:val="333333"/>
          <w:kern w:val="36"/>
          <w:sz w:val="28"/>
          <w:szCs w:val="28"/>
        </w:rPr>
        <w:t>, the Temple and the Messianic Controversy</w:t>
      </w:r>
    </w:p>
    <w:p w:rsidR="00D91EAD" w:rsidRPr="00D91EAD" w:rsidRDefault="00D91EAD" w:rsidP="00D91EAD">
      <w:pPr>
        <w:shd w:val="clear" w:color="auto" w:fill="FFFFFF"/>
        <w:spacing w:after="71" w:line="261" w:lineRule="atLeast"/>
        <w:rPr>
          <w:rFonts w:ascii="Times New Roman" w:eastAsia="Times New Roman" w:hAnsi="Times New Roman" w:cs="Times New Roman"/>
          <w:color w:val="333333"/>
          <w:sz w:val="14"/>
          <w:szCs w:val="14"/>
        </w:rPr>
      </w:pPr>
      <w:r w:rsidRPr="00D91EAD">
        <w:rPr>
          <w:rFonts w:ascii="Times New Roman" w:eastAsia="Times New Roman" w:hAnsi="Times New Roman" w:cs="Times New Roman"/>
          <w:color w:val="333333"/>
          <w:sz w:val="14"/>
          <w:szCs w:val="14"/>
        </w:rPr>
        <w:t>“</w:t>
      </w:r>
      <w:r w:rsidRPr="00D91EAD">
        <w:rPr>
          <w:rFonts w:ascii="Times New Roman" w:eastAsia="Times New Roman" w:hAnsi="Times New Roman" w:cs="Times New Roman"/>
          <w:color w:val="333333"/>
          <w:sz w:val="14"/>
          <w:szCs w:val="14"/>
          <w:rtl/>
          <w:lang w:bidi="he-IL"/>
        </w:rPr>
        <w:t>הרחמן הוא יקים לנו את סוכת דוד הנופלת</w:t>
      </w:r>
      <w:r w:rsidRPr="00D91EAD">
        <w:rPr>
          <w:rFonts w:ascii="Times New Roman" w:eastAsia="Times New Roman" w:hAnsi="Times New Roman" w:cs="Times New Roman"/>
          <w:color w:val="333333"/>
          <w:sz w:val="14"/>
          <w:szCs w:val="14"/>
        </w:rPr>
        <w:t xml:space="preserve"> – May the All-Merciful One reestablish the fallen </w:t>
      </w:r>
      <w:proofErr w:type="spellStart"/>
      <w:r w:rsidRPr="00D91EAD">
        <w:rPr>
          <w:rFonts w:ascii="Times New Roman" w:eastAsia="Times New Roman" w:hAnsi="Times New Roman" w:cs="Times New Roman"/>
          <w:color w:val="333333"/>
          <w:sz w:val="14"/>
          <w:szCs w:val="14"/>
        </w:rPr>
        <w:t>sukkah</w:t>
      </w:r>
      <w:proofErr w:type="spellEnd"/>
      <w:r w:rsidRPr="00D91EAD">
        <w:rPr>
          <w:rFonts w:ascii="Times New Roman" w:eastAsia="Times New Roman" w:hAnsi="Times New Roman" w:cs="Times New Roman"/>
          <w:color w:val="333333"/>
          <w:sz w:val="14"/>
          <w:szCs w:val="14"/>
        </w:rPr>
        <w:t xml:space="preserve"> of [King] David.”  </w:t>
      </w:r>
      <w:proofErr w:type="spellStart"/>
      <w:r w:rsidRPr="00D91EAD">
        <w:rPr>
          <w:rFonts w:ascii="Times New Roman" w:eastAsia="Times New Roman" w:hAnsi="Times New Roman" w:cs="Times New Roman"/>
          <w:i/>
          <w:iCs/>
          <w:color w:val="333333"/>
          <w:sz w:val="14"/>
        </w:rPr>
        <w:t>Birkat</w:t>
      </w:r>
      <w:proofErr w:type="spellEnd"/>
      <w:r w:rsidRPr="00D91EAD">
        <w:rPr>
          <w:rFonts w:ascii="Times New Roman" w:eastAsia="Times New Roman" w:hAnsi="Times New Roman" w:cs="Times New Roman"/>
          <w:i/>
          <w:iCs/>
          <w:color w:val="333333"/>
          <w:sz w:val="14"/>
        </w:rPr>
        <w:t xml:space="preserve"> </w:t>
      </w:r>
      <w:proofErr w:type="spellStart"/>
      <w:r w:rsidRPr="00D91EAD">
        <w:rPr>
          <w:rFonts w:ascii="Times New Roman" w:eastAsia="Times New Roman" w:hAnsi="Times New Roman" w:cs="Times New Roman"/>
          <w:i/>
          <w:iCs/>
          <w:color w:val="333333"/>
          <w:sz w:val="14"/>
        </w:rPr>
        <w:t>Hamazon</w:t>
      </w:r>
      <w:proofErr w:type="spellEnd"/>
    </w:p>
    <w:p w:rsidR="00D91EAD" w:rsidRPr="00D91EAD" w:rsidRDefault="00E820DE" w:rsidP="00D91EAD">
      <w:pPr>
        <w:shd w:val="clear" w:color="auto" w:fill="FFFFFF"/>
        <w:spacing w:after="0" w:line="240" w:lineRule="auto"/>
        <w:rPr>
          <w:rFonts w:ascii="Times New Roman" w:eastAsia="Times New Roman" w:hAnsi="Times New Roman" w:cs="Times New Roman"/>
          <w:color w:val="2E2E2E"/>
          <w:sz w:val="11"/>
          <w:szCs w:val="11"/>
        </w:rPr>
      </w:pPr>
      <w:r w:rsidRPr="00D91EAD">
        <w:rPr>
          <w:rFonts w:ascii="Times New Roman" w:eastAsia="Times New Roman" w:hAnsi="Times New Roman" w:cs="Times New Roman"/>
          <w:color w:val="333333"/>
          <w:sz w:val="11"/>
          <w:szCs w:val="11"/>
        </w:rPr>
        <w:fldChar w:fldCharType="begin"/>
      </w:r>
      <w:r w:rsidR="00D91EAD" w:rsidRPr="00D91EAD">
        <w:rPr>
          <w:rFonts w:ascii="Times New Roman" w:eastAsia="Times New Roman" w:hAnsi="Times New Roman" w:cs="Times New Roman"/>
          <w:color w:val="333333"/>
          <w:sz w:val="11"/>
          <w:szCs w:val="11"/>
        </w:rPr>
        <w:instrText xml:space="preserve"> HYPERLINK "https://www.thetorah.com/author/malka-simkovich" </w:instrText>
      </w:r>
      <w:r w:rsidRPr="00D91EAD">
        <w:rPr>
          <w:rFonts w:ascii="Times New Roman" w:eastAsia="Times New Roman" w:hAnsi="Times New Roman" w:cs="Times New Roman"/>
          <w:color w:val="333333"/>
          <w:sz w:val="11"/>
          <w:szCs w:val="11"/>
        </w:rPr>
        <w:fldChar w:fldCharType="separate"/>
      </w:r>
    </w:p>
    <w:p w:rsidR="00D91EAD" w:rsidRPr="00D91EAD" w:rsidRDefault="00D91EAD" w:rsidP="00D91EAD">
      <w:pPr>
        <w:shd w:val="clear" w:color="auto" w:fill="FFFFFF"/>
        <w:spacing w:after="0" w:line="254" w:lineRule="atLeast"/>
        <w:ind w:right="113"/>
        <w:rPr>
          <w:rFonts w:ascii="Times New Roman" w:eastAsia="Times New Roman" w:hAnsi="Times New Roman" w:cs="Times New Roman"/>
          <w:sz w:val="14"/>
          <w:szCs w:val="14"/>
        </w:rPr>
      </w:pPr>
      <w:r w:rsidRPr="00D91EAD">
        <w:rPr>
          <w:rFonts w:ascii="Times New Roman" w:eastAsia="Times New Roman" w:hAnsi="Times New Roman" w:cs="Times New Roman"/>
          <w:color w:val="2E2E2E"/>
          <w:sz w:val="14"/>
          <w:szCs w:val="14"/>
        </w:rPr>
        <w:t>Dr.</w:t>
      </w:r>
      <w:r>
        <w:rPr>
          <w:rFonts w:ascii="Times New Roman" w:eastAsia="Times New Roman" w:hAnsi="Times New Roman" w:cs="Times New Roman" w:hint="cs"/>
          <w:sz w:val="14"/>
          <w:szCs w:val="14"/>
          <w:rtl/>
          <w:lang w:bidi="he-IL"/>
        </w:rPr>
        <w:t xml:space="preserve"> </w:t>
      </w:r>
      <w:proofErr w:type="spellStart"/>
      <w:r w:rsidRPr="00D91EAD">
        <w:rPr>
          <w:rFonts w:ascii="Times New Roman" w:eastAsia="Times New Roman" w:hAnsi="Times New Roman" w:cs="Times New Roman"/>
          <w:color w:val="2E2E2E"/>
          <w:sz w:val="14"/>
          <w:szCs w:val="14"/>
        </w:rPr>
        <w:t>Malka</w:t>
      </w:r>
      <w:proofErr w:type="spellEnd"/>
      <w:r w:rsidRPr="00D91EAD">
        <w:rPr>
          <w:rFonts w:ascii="Times New Roman" w:eastAsia="Times New Roman" w:hAnsi="Times New Roman" w:cs="Times New Roman"/>
          <w:color w:val="2E2E2E"/>
          <w:sz w:val="14"/>
          <w:szCs w:val="14"/>
        </w:rPr>
        <w:t xml:space="preserve"> Z. </w:t>
      </w:r>
      <w:proofErr w:type="spellStart"/>
      <w:r w:rsidRPr="00D91EAD">
        <w:rPr>
          <w:rFonts w:ascii="Times New Roman" w:eastAsia="Times New Roman" w:hAnsi="Times New Roman" w:cs="Times New Roman"/>
          <w:color w:val="2E2E2E"/>
          <w:sz w:val="14"/>
          <w:szCs w:val="14"/>
        </w:rPr>
        <w:t>Simkovich</w:t>
      </w:r>
      <w:proofErr w:type="spellEnd"/>
    </w:p>
    <w:p w:rsidR="00D91EAD" w:rsidRPr="00D91EAD" w:rsidRDefault="00E820DE" w:rsidP="00D91EAD">
      <w:pPr>
        <w:shd w:val="clear" w:color="auto" w:fill="FFFFFF"/>
        <w:spacing w:after="0" w:line="240" w:lineRule="auto"/>
        <w:rPr>
          <w:rFonts w:ascii="Times New Roman" w:eastAsia="Times New Roman" w:hAnsi="Times New Roman" w:cs="Times New Roman"/>
          <w:color w:val="333333"/>
          <w:sz w:val="11"/>
          <w:szCs w:val="11"/>
        </w:rPr>
      </w:pPr>
      <w:r w:rsidRPr="00D91EAD">
        <w:rPr>
          <w:rFonts w:ascii="Times New Roman" w:eastAsia="Times New Roman" w:hAnsi="Times New Roman" w:cs="Times New Roman"/>
          <w:color w:val="333333"/>
          <w:sz w:val="11"/>
          <w:szCs w:val="11"/>
        </w:rPr>
        <w:fldChar w:fldCharType="end"/>
      </w:r>
    </w:p>
    <w:p w:rsidR="00D91EAD" w:rsidRPr="00D91EAD" w:rsidRDefault="00D91EAD" w:rsidP="00D91EAD">
      <w:pPr>
        <w:shd w:val="clear" w:color="auto" w:fill="FFFFFF"/>
        <w:spacing w:after="0" w:line="240" w:lineRule="auto"/>
        <w:rPr>
          <w:rFonts w:ascii="Times New Roman" w:eastAsia="Times New Roman" w:hAnsi="Times New Roman" w:cs="Times New Roman"/>
          <w:color w:val="333333"/>
          <w:sz w:val="11"/>
          <w:szCs w:val="11"/>
        </w:rPr>
      </w:pPr>
      <w:r>
        <w:rPr>
          <w:rFonts w:ascii="Times New Roman" w:eastAsia="Times New Roman" w:hAnsi="Times New Roman" w:cs="Times New Roman"/>
          <w:noProof/>
          <w:color w:val="333333"/>
          <w:sz w:val="11"/>
          <w:szCs w:val="11"/>
        </w:rPr>
        <w:drawing>
          <wp:inline distT="0" distB="0" distL="0" distR="0">
            <wp:extent cx="2563906" cy="1692178"/>
            <wp:effectExtent l="19050" t="0" r="7844" b="0"/>
            <wp:docPr id="4" name="תמונה 4" descr="Sukkot, the Temple and the Messianic Controver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kkot, the Temple and the Messianic Controversy"/>
                    <pic:cNvPicPr>
                      <a:picLocks noChangeAspect="1" noChangeArrowheads="1"/>
                    </pic:cNvPicPr>
                  </pic:nvPicPr>
                  <pic:blipFill>
                    <a:blip r:embed="rId5" cstate="print"/>
                    <a:srcRect/>
                    <a:stretch>
                      <a:fillRect/>
                    </a:stretch>
                  </pic:blipFill>
                  <pic:spPr bwMode="auto">
                    <a:xfrm>
                      <a:off x="0" y="0"/>
                      <a:ext cx="2564312" cy="1692446"/>
                    </a:xfrm>
                    <a:prstGeom prst="rect">
                      <a:avLst/>
                    </a:prstGeom>
                    <a:noFill/>
                    <a:ln w="9525">
                      <a:noFill/>
                      <a:miter lim="800000"/>
                      <a:headEnd/>
                      <a:tailEnd/>
                    </a:ln>
                  </pic:spPr>
                </pic:pic>
              </a:graphicData>
            </a:graphic>
          </wp:inline>
        </w:drawing>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The association between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Jerusalem Temple goes all the way back to the Bible’s first descriptions of the holiday in Deuteronomy 16. In this chapter, God commands the Israelites to go to the Temple to celebrate the three primary Temple festivals – </w:t>
      </w:r>
      <w:proofErr w:type="spellStart"/>
      <w:r w:rsidRPr="00D91EAD">
        <w:rPr>
          <w:rFonts w:ascii="Times New Roman" w:eastAsia="Times New Roman" w:hAnsi="Times New Roman" w:cs="Times New Roman"/>
          <w:color w:val="000000"/>
          <w:sz w:val="12"/>
          <w:szCs w:val="12"/>
        </w:rPr>
        <w:t>Pesah</w:t>
      </w:r>
      <w:proofErr w:type="spellEnd"/>
      <w:r w:rsidRPr="00D91EAD">
        <w:rPr>
          <w:rFonts w:ascii="Times New Roman" w:eastAsia="Times New Roman" w:hAnsi="Times New Roman" w:cs="Times New Roman"/>
          <w:color w:val="000000"/>
          <w:sz w:val="12"/>
          <w:szCs w:val="12"/>
        </w:rPr>
        <w:t xml:space="preserve">, Shavuot, and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Yet Deuteronomy 16 links the Temple to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more strongly than to the other two festivals by implying that the Israelites must remain in Jerusalem throughout the duration of the holiday. According to Deut. 16:7, the Israelites should return to their tents on the morning following the eating of the Passover sacrifice, whereas in Deuteronomy’s proscription regarding how to celebrate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there is no comparable command for Israelites to return to their huts:</w:t>
      </w:r>
    </w:p>
    <w:p w:rsidR="00D91EAD" w:rsidRPr="00D91EAD" w:rsidRDefault="00D91EAD" w:rsidP="00D91EAD">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9"/>
          <w:szCs w:val="9"/>
          <w:vertAlign w:val="superscript"/>
          <w:rtl/>
          <w:lang w:bidi="he-IL"/>
        </w:rPr>
        <w:t xml:space="preserve">דברים </w:t>
      </w:r>
      <w:proofErr w:type="spellStart"/>
      <w:r w:rsidRPr="00D91EAD">
        <w:rPr>
          <w:rFonts w:ascii="Times New Roman" w:eastAsia="Times New Roman" w:hAnsi="Times New Roman" w:cs="Times New Roman"/>
          <w:color w:val="000000"/>
          <w:sz w:val="9"/>
          <w:szCs w:val="9"/>
          <w:vertAlign w:val="superscript"/>
          <w:rtl/>
          <w:lang w:bidi="he-IL"/>
        </w:rPr>
        <w:t>טז</w:t>
      </w:r>
      <w:proofErr w:type="spellEnd"/>
      <w:r w:rsidRPr="00D91EAD">
        <w:rPr>
          <w:rFonts w:ascii="Times New Roman" w:eastAsia="Times New Roman" w:hAnsi="Times New Roman" w:cs="Times New Roman"/>
          <w:color w:val="000000"/>
          <w:sz w:val="9"/>
          <w:szCs w:val="9"/>
          <w:vertAlign w:val="superscript"/>
          <w:rtl/>
          <w:lang w:bidi="he-IL"/>
        </w:rPr>
        <w:t>:</w:t>
      </w:r>
      <w:proofErr w:type="spellStart"/>
      <w:r w:rsidRPr="00D91EAD">
        <w:rPr>
          <w:rFonts w:ascii="Times New Roman" w:eastAsia="Times New Roman" w:hAnsi="Times New Roman" w:cs="Times New Roman"/>
          <w:color w:val="000000"/>
          <w:sz w:val="9"/>
          <w:szCs w:val="9"/>
          <w:vertAlign w:val="superscript"/>
          <w:rtl/>
          <w:lang w:bidi="he-IL"/>
        </w:rPr>
        <w:t>טו</w:t>
      </w:r>
      <w:proofErr w:type="spellEnd"/>
      <w:r w:rsidRPr="00D91EAD">
        <w:rPr>
          <w:rFonts w:ascii="Times New Roman" w:eastAsia="Times New Roman" w:hAnsi="Times New Roman" w:cs="Times New Roman"/>
          <w:color w:val="000000"/>
          <w:sz w:val="12"/>
          <w:szCs w:val="12"/>
          <w:rtl/>
        </w:rPr>
        <w:t> </w:t>
      </w:r>
      <w:r w:rsidRPr="00D91EAD">
        <w:rPr>
          <w:rFonts w:ascii="Times New Roman" w:eastAsia="Times New Roman" w:hAnsi="Times New Roman" w:cs="Times New Roman"/>
          <w:color w:val="000000"/>
          <w:sz w:val="12"/>
          <w:szCs w:val="12"/>
          <w:rtl/>
          <w:lang w:bidi="he-IL"/>
        </w:rPr>
        <w:t xml:space="preserve">שִׁבְעַת יָמִים </w:t>
      </w:r>
      <w:proofErr w:type="spellStart"/>
      <w:r w:rsidRPr="00D91EAD">
        <w:rPr>
          <w:rFonts w:ascii="Times New Roman" w:eastAsia="Times New Roman" w:hAnsi="Times New Roman" w:cs="Times New Roman"/>
          <w:color w:val="000000"/>
          <w:sz w:val="12"/>
          <w:szCs w:val="12"/>
          <w:rtl/>
          <w:lang w:bidi="he-IL"/>
        </w:rPr>
        <w:t>תָּחֹג</w:t>
      </w:r>
      <w:proofErr w:type="spellEnd"/>
      <w:r w:rsidRPr="00D91EAD">
        <w:rPr>
          <w:rFonts w:ascii="Times New Roman" w:eastAsia="Times New Roman" w:hAnsi="Times New Roman" w:cs="Times New Roman"/>
          <w:color w:val="000000"/>
          <w:sz w:val="12"/>
          <w:szCs w:val="12"/>
          <w:rtl/>
          <w:lang w:bidi="he-IL"/>
        </w:rPr>
        <w:t xml:space="preserve"> לַיהוָה </w:t>
      </w:r>
      <w:proofErr w:type="spellStart"/>
      <w:r w:rsidRPr="00D91EAD">
        <w:rPr>
          <w:rFonts w:ascii="Times New Roman" w:eastAsia="Times New Roman" w:hAnsi="Times New Roman" w:cs="Times New Roman"/>
          <w:color w:val="000000"/>
          <w:sz w:val="12"/>
          <w:szCs w:val="12"/>
          <w:rtl/>
          <w:lang w:bidi="he-IL"/>
        </w:rPr>
        <w:t>אֱלֹהֶיךָ</w:t>
      </w:r>
      <w:proofErr w:type="spellEnd"/>
      <w:r w:rsidRPr="00D91EAD">
        <w:rPr>
          <w:rFonts w:ascii="Times New Roman" w:eastAsia="Times New Roman" w:hAnsi="Times New Roman" w:cs="Times New Roman"/>
          <w:color w:val="000000"/>
          <w:sz w:val="12"/>
          <w:szCs w:val="12"/>
          <w:rtl/>
          <w:lang w:bidi="he-IL"/>
        </w:rPr>
        <w:t xml:space="preserve"> בַּמָּקוֹם אֲשֶׁר יִבְחַר יְהוָה כִּי יְבָרֶכְךָ יְהוָה </w:t>
      </w:r>
      <w:proofErr w:type="spellStart"/>
      <w:r w:rsidRPr="00D91EAD">
        <w:rPr>
          <w:rFonts w:ascii="Times New Roman" w:eastAsia="Times New Roman" w:hAnsi="Times New Roman" w:cs="Times New Roman"/>
          <w:color w:val="000000"/>
          <w:sz w:val="12"/>
          <w:szCs w:val="12"/>
          <w:rtl/>
          <w:lang w:bidi="he-IL"/>
        </w:rPr>
        <w:t>אֱלֹהֶיךָ</w:t>
      </w:r>
      <w:proofErr w:type="spellEnd"/>
      <w:r w:rsidRPr="00D91EAD">
        <w:rPr>
          <w:rFonts w:ascii="Times New Roman" w:eastAsia="Times New Roman" w:hAnsi="Times New Roman" w:cs="Times New Roman"/>
          <w:color w:val="000000"/>
          <w:sz w:val="12"/>
          <w:szCs w:val="12"/>
          <w:rtl/>
          <w:lang w:bidi="he-IL"/>
        </w:rPr>
        <w:t xml:space="preserve"> בְּכֹל תְּבוּאָתְךָ וּבְכֹל מַעֲשֵׂה יָדֶיךָ וְהָיִיתָ אַךְ שָׂמֵחַ.</w:t>
      </w:r>
    </w:p>
    <w:p w:rsidR="00D91EAD" w:rsidRPr="00D91EAD" w:rsidRDefault="00D91EAD" w:rsidP="00D91EAD">
      <w:pPr>
        <w:shd w:val="clear" w:color="auto" w:fill="FFFFFF"/>
        <w:spacing w:after="0" w:line="198" w:lineRule="atLeast"/>
        <w:rPr>
          <w:rFonts w:ascii="Times New Roman" w:eastAsia="Times New Roman" w:hAnsi="Times New Roman" w:cs="Times New Roman"/>
          <w:color w:val="000000"/>
          <w:sz w:val="11"/>
          <w:szCs w:val="11"/>
          <w:rtl/>
        </w:rPr>
      </w:pPr>
      <w:r w:rsidRPr="00D91EAD">
        <w:rPr>
          <w:rFonts w:ascii="Times New Roman" w:eastAsia="Times New Roman" w:hAnsi="Times New Roman" w:cs="Times New Roman"/>
          <w:color w:val="000000"/>
          <w:sz w:val="11"/>
          <w:szCs w:val="11"/>
        </w:rPr>
        <w:t> </w:t>
      </w:r>
    </w:p>
    <w:p w:rsidR="00D91EAD" w:rsidRDefault="00D91EAD" w:rsidP="00D91EAD">
      <w:pPr>
        <w:shd w:val="clear" w:color="auto" w:fill="FFFFFF"/>
        <w:spacing w:after="0" w:line="219" w:lineRule="atLeast"/>
        <w:textAlignment w:val="top"/>
        <w:rPr>
          <w:rFonts w:ascii="Times New Roman" w:eastAsia="Times New Roman" w:hAnsi="Times New Roman" w:cs="Times New Roman"/>
          <w:color w:val="000000"/>
          <w:sz w:val="11"/>
          <w:szCs w:val="11"/>
          <w:rtl/>
          <w:lang w:bidi="he-IL"/>
        </w:rPr>
      </w:pPr>
      <w:r w:rsidRPr="00D91EAD">
        <w:rPr>
          <w:rFonts w:ascii="Times New Roman" w:eastAsia="Times New Roman" w:hAnsi="Times New Roman" w:cs="Times New Roman"/>
          <w:color w:val="000000"/>
          <w:sz w:val="8"/>
          <w:szCs w:val="8"/>
          <w:vertAlign w:val="superscript"/>
        </w:rPr>
        <w:t>Deut 16:15</w:t>
      </w:r>
      <w:r w:rsidRPr="00D91EAD">
        <w:rPr>
          <w:rFonts w:ascii="Times New Roman" w:eastAsia="Times New Roman" w:hAnsi="Times New Roman" w:cs="Times New Roman"/>
          <w:color w:val="000000"/>
          <w:sz w:val="11"/>
          <w:szCs w:val="11"/>
        </w:rPr>
        <w:t> You shall hold a festival for YHWH your God seven days, in the place that YHWH will choose; for YHWH your God will bless all your crops and all your undertakings, and you shall have nothing but joy. (NJPS)</w:t>
      </w:r>
    </w:p>
    <w:p w:rsidR="00D91EAD" w:rsidRPr="00D91EAD" w:rsidRDefault="00D91EAD" w:rsidP="00D91EAD">
      <w:pPr>
        <w:shd w:val="clear" w:color="auto" w:fill="FFFFFF"/>
        <w:spacing w:after="0" w:line="219" w:lineRule="atLeast"/>
        <w:textAlignment w:val="top"/>
        <w:rPr>
          <w:rFonts w:ascii="Times New Roman" w:eastAsia="Times New Roman" w:hAnsi="Times New Roman" w:cs="Times New Roman"/>
          <w:color w:val="000000"/>
          <w:sz w:val="11"/>
          <w:szCs w:val="11"/>
          <w:lang w:bidi="he-IL"/>
        </w:rPr>
      </w:pP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This article will first argue that the Temple and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share a special connection, and as the Temple became a symbol of messianic hope for Jews in ancient times,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became linked to that messianic image as well. The second section of this article will argue that individuals who claimed leadership over the Jews on the Temple site during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individuals such as Jonathan the </w:t>
      </w:r>
      <w:proofErr w:type="spellStart"/>
      <w:r w:rsidRPr="00D91EAD">
        <w:rPr>
          <w:rFonts w:ascii="Times New Roman" w:eastAsia="Times New Roman" w:hAnsi="Times New Roman" w:cs="Times New Roman"/>
          <w:color w:val="000000"/>
          <w:sz w:val="12"/>
          <w:szCs w:val="12"/>
        </w:rPr>
        <w:t>Maccabee</w:t>
      </w:r>
      <w:proofErr w:type="spellEnd"/>
      <w:r w:rsidRPr="00D91EAD">
        <w:rPr>
          <w:rFonts w:ascii="Times New Roman" w:eastAsia="Times New Roman" w:hAnsi="Times New Roman" w:cs="Times New Roman"/>
          <w:color w:val="000000"/>
          <w:sz w:val="12"/>
          <w:szCs w:val="12"/>
        </w:rPr>
        <w:t xml:space="preserve">, King Alexander </w:t>
      </w:r>
      <w:proofErr w:type="spellStart"/>
      <w:r w:rsidRPr="00D91EAD">
        <w:rPr>
          <w:rFonts w:ascii="Times New Roman" w:eastAsia="Times New Roman" w:hAnsi="Times New Roman" w:cs="Times New Roman"/>
          <w:color w:val="000000"/>
          <w:sz w:val="12"/>
          <w:szCs w:val="12"/>
        </w:rPr>
        <w:t>Jannaeus</w:t>
      </w:r>
      <w:proofErr w:type="spellEnd"/>
      <w:r w:rsidRPr="00D91EAD">
        <w:rPr>
          <w:rFonts w:ascii="Times New Roman" w:eastAsia="Times New Roman" w:hAnsi="Times New Roman" w:cs="Times New Roman"/>
          <w:color w:val="000000"/>
          <w:sz w:val="12"/>
          <w:szCs w:val="12"/>
        </w:rPr>
        <w:t xml:space="preserve">, and Jesus, were viewed by the Jews around them as making a bold claim and thereby as instigators of controversy. Finally, the third section of this article will describe the reaction of the rabbis to this appropriation of the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Temple imagery.</w:t>
      </w:r>
    </w:p>
    <w:p w:rsidR="00D91EAD" w:rsidRPr="00D91EAD" w:rsidRDefault="00D91EAD" w:rsidP="00D91EAD">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D91EAD">
        <w:rPr>
          <w:rFonts w:ascii="Times New Roman" w:eastAsia="Times New Roman" w:hAnsi="Times New Roman" w:cs="Times New Roman"/>
          <w:color w:val="000000"/>
          <w:sz w:val="18"/>
          <w:szCs w:val="18"/>
        </w:rPr>
        <w:t xml:space="preserve">The Biblical Connection between </w:t>
      </w:r>
      <w:proofErr w:type="spellStart"/>
      <w:r w:rsidRPr="00D91EAD">
        <w:rPr>
          <w:rFonts w:ascii="Times New Roman" w:eastAsia="Times New Roman" w:hAnsi="Times New Roman" w:cs="Times New Roman"/>
          <w:color w:val="000000"/>
          <w:sz w:val="18"/>
          <w:szCs w:val="18"/>
        </w:rPr>
        <w:t>Sukkot</w:t>
      </w:r>
      <w:proofErr w:type="spellEnd"/>
      <w:r w:rsidRPr="00D91EAD">
        <w:rPr>
          <w:rFonts w:ascii="Times New Roman" w:eastAsia="Times New Roman" w:hAnsi="Times New Roman" w:cs="Times New Roman"/>
          <w:color w:val="000000"/>
          <w:sz w:val="18"/>
          <w:szCs w:val="18"/>
        </w:rPr>
        <w:t xml:space="preserve"> and the Temple</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played a major role in the processes of building both the first and second temples. 1 Kings 8:2 recounts how Solomon intentionally dedicated his newly built Temple during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thereby imbuing the nationalistic meaning that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already held for the Israelites with renewed significance. Similarly, in Ezra 3:4 the Second Temple was dedicated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in Nehemiah 8:18, the celebration over the completion of the wall and the public reading of the Torah ends with a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celebration.</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The connection between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the Temple was not lost on the prophets. Zechariah’s description of the messianic era, which is the </w:t>
      </w:r>
      <w:proofErr w:type="spellStart"/>
      <w:r w:rsidRPr="00D91EAD">
        <w:rPr>
          <w:rFonts w:ascii="Times New Roman" w:eastAsia="Times New Roman" w:hAnsi="Times New Roman" w:cs="Times New Roman"/>
          <w:i/>
          <w:iCs/>
          <w:color w:val="000000"/>
          <w:sz w:val="12"/>
        </w:rPr>
        <w:t>haftarah</w:t>
      </w:r>
      <w:proofErr w:type="spellEnd"/>
      <w:r w:rsidRPr="00D91EAD">
        <w:rPr>
          <w:rFonts w:ascii="Times New Roman" w:eastAsia="Times New Roman" w:hAnsi="Times New Roman" w:cs="Times New Roman"/>
          <w:color w:val="000000"/>
          <w:sz w:val="12"/>
          <w:szCs w:val="12"/>
        </w:rPr>
        <w:t xml:space="preserve"> for first 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focuses on the universal temple worship within the framework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proclaiming that those members of all nations who have survived the period of destruction that will precede the messianic era will unite to serve God and come to the Jerusalem Temple to celebrate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(Zech. 14:14-17).</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Similarly, the prophet Haggai exhorts the people on the twenty-first of the seventh month (the last 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not to despair about the state of the Second Temple, because God promises that it will eventually be even greater than the first (Hag. 2:1-9). Like Zechariah, this passage is located within a context that is describing the ultimate restoration of the Temple’s glory during the messianic era.</w:t>
      </w:r>
    </w:p>
    <w:p w:rsidR="00D91EAD" w:rsidRPr="00D91EAD" w:rsidRDefault="00D91EAD" w:rsidP="00D91EAD">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D91EAD">
        <w:rPr>
          <w:rFonts w:ascii="Times New Roman" w:eastAsia="Times New Roman" w:hAnsi="Times New Roman" w:cs="Times New Roman"/>
          <w:color w:val="000000"/>
          <w:sz w:val="18"/>
          <w:szCs w:val="18"/>
        </w:rPr>
        <w:t xml:space="preserve">The Time and Place of Messianic Claims: </w:t>
      </w:r>
      <w:proofErr w:type="spellStart"/>
      <w:r w:rsidRPr="00D91EAD">
        <w:rPr>
          <w:rFonts w:ascii="Times New Roman" w:eastAsia="Times New Roman" w:hAnsi="Times New Roman" w:cs="Times New Roman"/>
          <w:color w:val="000000"/>
          <w:sz w:val="18"/>
          <w:szCs w:val="18"/>
        </w:rPr>
        <w:t>Sukkot</w:t>
      </w:r>
      <w:proofErr w:type="spellEnd"/>
      <w:r w:rsidRPr="00D91EAD">
        <w:rPr>
          <w:rFonts w:ascii="Times New Roman" w:eastAsia="Times New Roman" w:hAnsi="Times New Roman" w:cs="Times New Roman"/>
          <w:color w:val="000000"/>
          <w:sz w:val="18"/>
          <w:szCs w:val="18"/>
        </w:rPr>
        <w:t xml:space="preserve"> and the Temple Revisited</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The </w:t>
      </w:r>
      <w:proofErr w:type="spellStart"/>
      <w:r w:rsidRPr="00D91EAD">
        <w:rPr>
          <w:rFonts w:ascii="Times New Roman" w:eastAsia="Times New Roman" w:hAnsi="Times New Roman" w:cs="Times New Roman"/>
          <w:color w:val="000000"/>
          <w:sz w:val="12"/>
          <w:szCs w:val="12"/>
        </w:rPr>
        <w:t>Hasmonean</w:t>
      </w:r>
      <w:proofErr w:type="spellEnd"/>
      <w:r w:rsidRPr="00D91EAD">
        <w:rPr>
          <w:rFonts w:ascii="Times New Roman" w:eastAsia="Times New Roman" w:hAnsi="Times New Roman" w:cs="Times New Roman"/>
          <w:color w:val="000000"/>
          <w:sz w:val="12"/>
          <w:szCs w:val="12"/>
        </w:rPr>
        <w:t xml:space="preserve"> period saw a sharp rise in Jewish apocalyptic and messianic literature. By the end of the Second Temple period, more and more Jews believed that they were living on the cusp of the messianic era</w:t>
      </w:r>
      <w:proofErr w:type="gramStart"/>
      <w:r w:rsidRPr="00D91EAD">
        <w:rPr>
          <w:rFonts w:ascii="Times New Roman" w:eastAsia="Times New Roman" w:hAnsi="Times New Roman" w:cs="Times New Roman"/>
          <w:color w:val="000000"/>
          <w:sz w:val="12"/>
          <w:szCs w:val="12"/>
        </w:rPr>
        <w:t>.</w:t>
      </w:r>
      <w:r w:rsidRPr="00D91EAD">
        <w:rPr>
          <w:rFonts w:ascii="Times New Roman" w:eastAsia="Times New Roman" w:hAnsi="Times New Roman" w:cs="Times New Roman"/>
          <w:color w:val="B22222"/>
          <w:sz w:val="11"/>
          <w:szCs w:val="11"/>
          <w:vertAlign w:val="superscript"/>
        </w:rPr>
        <w:t>[</w:t>
      </w:r>
      <w:proofErr w:type="gramEnd"/>
      <w:r w:rsidRPr="00D91EAD">
        <w:rPr>
          <w:rFonts w:ascii="Times New Roman" w:eastAsia="Times New Roman" w:hAnsi="Times New Roman" w:cs="Times New Roman"/>
          <w:color w:val="B22222"/>
          <w:sz w:val="11"/>
          <w:szCs w:val="11"/>
          <w:vertAlign w:val="superscript"/>
        </w:rPr>
        <w:t>1]</w:t>
      </w:r>
      <w:r w:rsidRPr="00D91EAD">
        <w:rPr>
          <w:rFonts w:ascii="Times New Roman" w:eastAsia="Times New Roman" w:hAnsi="Times New Roman" w:cs="Times New Roman"/>
          <w:color w:val="000000"/>
          <w:sz w:val="12"/>
          <w:szCs w:val="12"/>
        </w:rPr>
        <w:t> Some Jewish leaders made use of their positions to seek opportunities to present themselves in a messianic role.</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At least three such leaders selected the Temple and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as the time and place to declare their leadership, since the Temple and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had been linked in the Bible with Israel’s glorious monarchic past, and with the possible restoration of the Davidic dynasty. Recognizing the Temple’s biblical association with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understanding the Temple’s importance as a romantic signifier of Israel’s glorious past and magnificent future, help us to appreciate the import of certain controversial individuals who claimed leadership on the site of the Temple and during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w:t>
      </w:r>
    </w:p>
    <w:p w:rsidR="00D91EAD" w:rsidRPr="00D91EAD" w:rsidRDefault="00D91EAD" w:rsidP="00D91EAD">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D91EAD">
        <w:rPr>
          <w:rFonts w:ascii="Times New Roman" w:eastAsia="Times New Roman" w:hAnsi="Times New Roman" w:cs="Times New Roman"/>
          <w:color w:val="000000"/>
          <w:sz w:val="15"/>
          <w:szCs w:val="15"/>
        </w:rPr>
        <w:t xml:space="preserve">Jonathan the </w:t>
      </w:r>
      <w:proofErr w:type="spellStart"/>
      <w:r w:rsidRPr="00D91EAD">
        <w:rPr>
          <w:rFonts w:ascii="Times New Roman" w:eastAsia="Times New Roman" w:hAnsi="Times New Roman" w:cs="Times New Roman"/>
          <w:color w:val="000000"/>
          <w:sz w:val="15"/>
          <w:szCs w:val="15"/>
        </w:rPr>
        <w:t>Maccabee</w:t>
      </w:r>
      <w:proofErr w:type="spellEnd"/>
      <w:r w:rsidRPr="00D91EAD">
        <w:rPr>
          <w:rFonts w:ascii="Times New Roman" w:eastAsia="Times New Roman" w:hAnsi="Times New Roman" w:cs="Times New Roman"/>
          <w:color w:val="000000"/>
          <w:sz w:val="15"/>
          <w:szCs w:val="15"/>
        </w:rPr>
        <w:t xml:space="preserve"> and Alexander </w:t>
      </w:r>
      <w:proofErr w:type="spellStart"/>
      <w:r w:rsidRPr="00D91EAD">
        <w:rPr>
          <w:rFonts w:ascii="Times New Roman" w:eastAsia="Times New Roman" w:hAnsi="Times New Roman" w:cs="Times New Roman"/>
          <w:color w:val="000000"/>
          <w:sz w:val="15"/>
          <w:szCs w:val="15"/>
        </w:rPr>
        <w:t>Jannaeus</w:t>
      </w:r>
      <w:proofErr w:type="spellEnd"/>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lastRenderedPageBreak/>
        <w:t xml:space="preserve">In the book of 1 </w:t>
      </w:r>
      <w:proofErr w:type="spellStart"/>
      <w:r w:rsidRPr="00D91EAD">
        <w:rPr>
          <w:rFonts w:ascii="Times New Roman" w:eastAsia="Times New Roman" w:hAnsi="Times New Roman" w:cs="Times New Roman"/>
          <w:color w:val="000000"/>
          <w:sz w:val="12"/>
          <w:szCs w:val="12"/>
        </w:rPr>
        <w:t>Maccabees</w:t>
      </w:r>
      <w:proofErr w:type="spellEnd"/>
      <w:r w:rsidRPr="00D91EAD">
        <w:rPr>
          <w:rFonts w:ascii="Times New Roman" w:eastAsia="Times New Roman" w:hAnsi="Times New Roman" w:cs="Times New Roman"/>
          <w:color w:val="000000"/>
          <w:sz w:val="12"/>
          <w:szCs w:val="12"/>
        </w:rPr>
        <w:t>, a book that was likely written sometime in the 2nd century</w:t>
      </w:r>
      <w:r w:rsidRPr="00D91EAD">
        <w:rPr>
          <w:rFonts w:ascii="Times New Roman" w:eastAsia="Times New Roman" w:hAnsi="Times New Roman" w:cs="Times New Roman"/>
          <w:smallCaps/>
          <w:color w:val="000000"/>
          <w:sz w:val="12"/>
          <w:szCs w:val="12"/>
        </w:rPr>
        <w:t> BCE </w:t>
      </w:r>
      <w:r w:rsidRPr="00D91EAD">
        <w:rPr>
          <w:rFonts w:ascii="Times New Roman" w:eastAsia="Times New Roman" w:hAnsi="Times New Roman" w:cs="Times New Roman"/>
          <w:color w:val="000000"/>
          <w:sz w:val="12"/>
          <w:szCs w:val="12"/>
        </w:rPr>
        <w:t xml:space="preserve">and survives in the collection of books known as the Apocrypha, Jonathan the </w:t>
      </w:r>
      <w:proofErr w:type="spellStart"/>
      <w:r w:rsidRPr="00D91EAD">
        <w:rPr>
          <w:rFonts w:ascii="Times New Roman" w:eastAsia="Times New Roman" w:hAnsi="Times New Roman" w:cs="Times New Roman"/>
          <w:color w:val="000000"/>
          <w:sz w:val="12"/>
          <w:szCs w:val="12"/>
        </w:rPr>
        <w:t>Maccabee</w:t>
      </w:r>
      <w:proofErr w:type="spellEnd"/>
      <w:r w:rsidRPr="00D91EAD">
        <w:rPr>
          <w:rFonts w:ascii="Times New Roman" w:eastAsia="Times New Roman" w:hAnsi="Times New Roman" w:cs="Times New Roman"/>
          <w:color w:val="000000"/>
          <w:sz w:val="12"/>
          <w:szCs w:val="12"/>
        </w:rPr>
        <w:t xml:space="preserve"> donned the priestly vestments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upon regaining control over the Temple. The passage reads:</w:t>
      </w:r>
    </w:p>
    <w:p w:rsidR="00D91EAD" w:rsidRPr="00D91EAD" w:rsidRDefault="00D91EAD" w:rsidP="00D91EAD">
      <w:pPr>
        <w:shd w:val="clear" w:color="auto" w:fill="FFFFFF"/>
        <w:spacing w:after="106"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9"/>
          <w:szCs w:val="9"/>
          <w:vertAlign w:val="superscript"/>
        </w:rPr>
        <w:t xml:space="preserve">1 </w:t>
      </w:r>
      <w:proofErr w:type="spellStart"/>
      <w:r w:rsidRPr="00D91EAD">
        <w:rPr>
          <w:rFonts w:ascii="Times New Roman" w:eastAsia="Times New Roman" w:hAnsi="Times New Roman" w:cs="Times New Roman"/>
          <w:color w:val="000000"/>
          <w:sz w:val="9"/>
          <w:szCs w:val="9"/>
          <w:vertAlign w:val="superscript"/>
        </w:rPr>
        <w:t>Macc</w:t>
      </w:r>
      <w:proofErr w:type="spellEnd"/>
      <w:r w:rsidRPr="00D91EAD">
        <w:rPr>
          <w:rFonts w:ascii="Times New Roman" w:eastAsia="Times New Roman" w:hAnsi="Times New Roman" w:cs="Times New Roman"/>
          <w:color w:val="000000"/>
          <w:sz w:val="9"/>
          <w:szCs w:val="9"/>
          <w:vertAlign w:val="superscript"/>
        </w:rPr>
        <w:t xml:space="preserve"> 10:17</w:t>
      </w:r>
      <w:r w:rsidRPr="00D91EAD">
        <w:rPr>
          <w:rFonts w:ascii="Times New Roman" w:eastAsia="Times New Roman" w:hAnsi="Times New Roman" w:cs="Times New Roman"/>
          <w:color w:val="000000"/>
          <w:sz w:val="12"/>
          <w:szCs w:val="12"/>
        </w:rPr>
        <w:t> [King Alexander] wrote a letter and sent it to [Jonathan], in the following words: </w:t>
      </w:r>
      <w:r w:rsidRPr="00D91EAD">
        <w:rPr>
          <w:rFonts w:ascii="Times New Roman" w:eastAsia="Times New Roman" w:hAnsi="Times New Roman" w:cs="Times New Roman"/>
          <w:color w:val="000000"/>
          <w:sz w:val="9"/>
          <w:szCs w:val="9"/>
          <w:vertAlign w:val="superscript"/>
        </w:rPr>
        <w:t>10:18</w:t>
      </w:r>
      <w:r w:rsidRPr="00D91EAD">
        <w:rPr>
          <w:rFonts w:ascii="Times New Roman" w:eastAsia="Times New Roman" w:hAnsi="Times New Roman" w:cs="Times New Roman"/>
          <w:color w:val="000000"/>
          <w:sz w:val="12"/>
          <w:szCs w:val="12"/>
        </w:rPr>
        <w:t> ‘King Alexander to his brother Jonathan, greetings... </w:t>
      </w:r>
      <w:r w:rsidRPr="00D91EAD">
        <w:rPr>
          <w:rFonts w:ascii="Times New Roman" w:eastAsia="Times New Roman" w:hAnsi="Times New Roman" w:cs="Times New Roman"/>
          <w:color w:val="000000"/>
          <w:sz w:val="9"/>
          <w:szCs w:val="9"/>
          <w:vertAlign w:val="superscript"/>
        </w:rPr>
        <w:t>10:20</w:t>
      </w:r>
      <w:r w:rsidRPr="00D91EAD">
        <w:rPr>
          <w:rFonts w:ascii="Times New Roman" w:eastAsia="Times New Roman" w:hAnsi="Times New Roman" w:cs="Times New Roman"/>
          <w:color w:val="000000"/>
          <w:sz w:val="12"/>
          <w:szCs w:val="12"/>
        </w:rPr>
        <w:t> ...we have appointed you today to be the high priest of your nation; you are to be called the king’s Friend and you are to take our side and keep friendship with us.’ He also sent him a purple robe and a golden crown. </w:t>
      </w:r>
      <w:r w:rsidRPr="00D91EAD">
        <w:rPr>
          <w:rFonts w:ascii="Times New Roman" w:eastAsia="Times New Roman" w:hAnsi="Times New Roman" w:cs="Times New Roman"/>
          <w:color w:val="000000"/>
          <w:sz w:val="9"/>
          <w:szCs w:val="9"/>
          <w:vertAlign w:val="superscript"/>
        </w:rPr>
        <w:t>10:21</w:t>
      </w:r>
      <w:r w:rsidRPr="00D91EAD">
        <w:rPr>
          <w:rFonts w:ascii="Times New Roman" w:eastAsia="Times New Roman" w:hAnsi="Times New Roman" w:cs="Times New Roman"/>
          <w:color w:val="000000"/>
          <w:sz w:val="12"/>
          <w:szCs w:val="12"/>
        </w:rPr>
        <w:t> </w:t>
      </w:r>
      <w:proofErr w:type="gramStart"/>
      <w:r w:rsidRPr="00D91EAD">
        <w:rPr>
          <w:rFonts w:ascii="Times New Roman" w:eastAsia="Times New Roman" w:hAnsi="Times New Roman" w:cs="Times New Roman"/>
          <w:color w:val="000000"/>
          <w:sz w:val="12"/>
          <w:szCs w:val="12"/>
        </w:rPr>
        <w:t>So</w:t>
      </w:r>
      <w:proofErr w:type="gramEnd"/>
      <w:r w:rsidRPr="00D91EAD">
        <w:rPr>
          <w:rFonts w:ascii="Times New Roman" w:eastAsia="Times New Roman" w:hAnsi="Times New Roman" w:cs="Times New Roman"/>
          <w:color w:val="000000"/>
          <w:sz w:val="12"/>
          <w:szCs w:val="12"/>
        </w:rPr>
        <w:t xml:space="preserve"> Jonathan put on the sacred vestments in the seventh month of the one hundred and sixtieth year, at the Festival of Booths. (NRSV)</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Because 1 </w:t>
      </w:r>
      <w:proofErr w:type="spellStart"/>
      <w:r w:rsidRPr="00D91EAD">
        <w:rPr>
          <w:rFonts w:ascii="Times New Roman" w:eastAsia="Times New Roman" w:hAnsi="Times New Roman" w:cs="Times New Roman"/>
          <w:color w:val="000000"/>
          <w:sz w:val="12"/>
          <w:szCs w:val="12"/>
        </w:rPr>
        <w:t>Maccabees</w:t>
      </w:r>
      <w:proofErr w:type="spellEnd"/>
      <w:r w:rsidRPr="00D91EAD">
        <w:rPr>
          <w:rFonts w:ascii="Times New Roman" w:eastAsia="Times New Roman" w:hAnsi="Times New Roman" w:cs="Times New Roman"/>
          <w:color w:val="000000"/>
          <w:sz w:val="12"/>
          <w:szCs w:val="12"/>
        </w:rPr>
        <w:t xml:space="preserve"> was written by a pro-</w:t>
      </w:r>
      <w:proofErr w:type="spellStart"/>
      <w:r w:rsidRPr="00D91EAD">
        <w:rPr>
          <w:rFonts w:ascii="Times New Roman" w:eastAsia="Times New Roman" w:hAnsi="Times New Roman" w:cs="Times New Roman"/>
          <w:color w:val="000000"/>
          <w:sz w:val="12"/>
          <w:szCs w:val="12"/>
        </w:rPr>
        <w:t>Hasmonean</w:t>
      </w:r>
      <w:proofErr w:type="spellEnd"/>
      <w:r w:rsidRPr="00D91EAD">
        <w:rPr>
          <w:rFonts w:ascii="Times New Roman" w:eastAsia="Times New Roman" w:hAnsi="Times New Roman" w:cs="Times New Roman"/>
          <w:color w:val="000000"/>
          <w:sz w:val="12"/>
          <w:szCs w:val="12"/>
        </w:rPr>
        <w:t xml:space="preserve"> individual, perhaps even someone commissioned by the </w:t>
      </w:r>
      <w:proofErr w:type="spellStart"/>
      <w:r w:rsidRPr="00D91EAD">
        <w:rPr>
          <w:rFonts w:ascii="Times New Roman" w:eastAsia="Times New Roman" w:hAnsi="Times New Roman" w:cs="Times New Roman"/>
          <w:color w:val="000000"/>
          <w:sz w:val="12"/>
          <w:szCs w:val="12"/>
        </w:rPr>
        <w:t>Hasmonean</w:t>
      </w:r>
      <w:proofErr w:type="spellEnd"/>
      <w:r w:rsidRPr="00D91EAD">
        <w:rPr>
          <w:rFonts w:ascii="Times New Roman" w:eastAsia="Times New Roman" w:hAnsi="Times New Roman" w:cs="Times New Roman"/>
          <w:color w:val="000000"/>
          <w:sz w:val="12"/>
          <w:szCs w:val="12"/>
        </w:rPr>
        <w:t xml:space="preserve"> dynasty, we are not told how the Jews reacted to Jonathan’s actions. However, it is possible that, given Jonathan’s friendly relationships with the Greek king Alexander and the </w:t>
      </w:r>
      <w:proofErr w:type="spellStart"/>
      <w:r w:rsidRPr="00D91EAD">
        <w:rPr>
          <w:rFonts w:ascii="Times New Roman" w:eastAsia="Times New Roman" w:hAnsi="Times New Roman" w:cs="Times New Roman"/>
          <w:color w:val="000000"/>
          <w:sz w:val="12"/>
          <w:szCs w:val="12"/>
        </w:rPr>
        <w:t>Hasmonean’s</w:t>
      </w:r>
      <w:proofErr w:type="spellEnd"/>
      <w:r w:rsidRPr="00D91EAD">
        <w:rPr>
          <w:rFonts w:ascii="Times New Roman" w:eastAsia="Times New Roman" w:hAnsi="Times New Roman" w:cs="Times New Roman"/>
          <w:color w:val="000000"/>
          <w:sz w:val="12"/>
          <w:szCs w:val="12"/>
        </w:rPr>
        <w:t xml:space="preserve"> later pro-Hellenist program, some Jews living in Jonathan’s time and later Jews reading this account in 1 </w:t>
      </w:r>
      <w:proofErr w:type="spellStart"/>
      <w:r w:rsidRPr="00D91EAD">
        <w:rPr>
          <w:rFonts w:ascii="Times New Roman" w:eastAsia="Times New Roman" w:hAnsi="Times New Roman" w:cs="Times New Roman"/>
          <w:color w:val="000000"/>
          <w:sz w:val="12"/>
          <w:szCs w:val="12"/>
        </w:rPr>
        <w:t>Maccabees</w:t>
      </w:r>
      <w:proofErr w:type="spellEnd"/>
      <w:r w:rsidRPr="00D91EAD">
        <w:rPr>
          <w:rFonts w:ascii="Times New Roman" w:eastAsia="Times New Roman" w:hAnsi="Times New Roman" w:cs="Times New Roman"/>
          <w:color w:val="000000"/>
          <w:sz w:val="12"/>
          <w:szCs w:val="12"/>
        </w:rPr>
        <w:t xml:space="preserve"> were not at all supportive of Jonathan’s behavior.</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Indeed, Josephus tells his readers that when the reviled </w:t>
      </w:r>
      <w:proofErr w:type="spellStart"/>
      <w:r w:rsidRPr="00D91EAD">
        <w:rPr>
          <w:rFonts w:ascii="Times New Roman" w:eastAsia="Times New Roman" w:hAnsi="Times New Roman" w:cs="Times New Roman"/>
          <w:color w:val="000000"/>
          <w:sz w:val="12"/>
          <w:szCs w:val="12"/>
        </w:rPr>
        <w:t>Hasmonean</w:t>
      </w:r>
      <w:proofErr w:type="spellEnd"/>
      <w:r w:rsidRPr="00D91EAD">
        <w:rPr>
          <w:rFonts w:ascii="Times New Roman" w:eastAsia="Times New Roman" w:hAnsi="Times New Roman" w:cs="Times New Roman"/>
          <w:color w:val="000000"/>
          <w:sz w:val="12"/>
          <w:szCs w:val="12"/>
        </w:rPr>
        <w:t xml:space="preserve"> King Alexander </w:t>
      </w:r>
      <w:proofErr w:type="spellStart"/>
      <w:r w:rsidRPr="00D91EAD">
        <w:rPr>
          <w:rFonts w:ascii="Times New Roman" w:eastAsia="Times New Roman" w:hAnsi="Times New Roman" w:cs="Times New Roman"/>
          <w:color w:val="000000"/>
          <w:sz w:val="12"/>
          <w:szCs w:val="12"/>
        </w:rPr>
        <w:t>Jannaeus</w:t>
      </w:r>
      <w:proofErr w:type="spellEnd"/>
      <w:r w:rsidRPr="00D91EAD">
        <w:rPr>
          <w:rFonts w:ascii="Times New Roman" w:eastAsia="Times New Roman" w:hAnsi="Times New Roman" w:cs="Times New Roman"/>
          <w:color w:val="000000"/>
          <w:sz w:val="12"/>
          <w:szCs w:val="12"/>
        </w:rPr>
        <w:t xml:space="preserve"> went to the Temple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“stood upon the altar and was going to sacrifice,” thereby taking upon </w:t>
      </w:r>
      <w:proofErr w:type="gramStart"/>
      <w:r w:rsidRPr="00D91EAD">
        <w:rPr>
          <w:rFonts w:ascii="Times New Roman" w:eastAsia="Times New Roman" w:hAnsi="Times New Roman" w:cs="Times New Roman"/>
          <w:color w:val="000000"/>
          <w:sz w:val="12"/>
          <w:szCs w:val="12"/>
        </w:rPr>
        <w:t>himself</w:t>
      </w:r>
      <w:proofErr w:type="gramEnd"/>
      <w:r w:rsidRPr="00D91EAD">
        <w:rPr>
          <w:rFonts w:ascii="Times New Roman" w:eastAsia="Times New Roman" w:hAnsi="Times New Roman" w:cs="Times New Roman"/>
          <w:color w:val="000000"/>
          <w:sz w:val="12"/>
          <w:szCs w:val="12"/>
        </w:rPr>
        <w:t xml:space="preserve"> the high-priestly duties, the Jews were so horrified that they pelted him with citrons, which the Jews were using to celebrate the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holiday:</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As to Alexander, his own people were seditious against him; for at a festival which was then celebrated, when he stood upon the altar, and was going to sacrifice, the nation rose upon him and pelted with citrons [which they then had in their hands, because] the laws of the Jews required that at the feast of tabernacles everyone should have branches of the palm tree and citron tree; which thing we have elsewhere related…At this he was in rage, and slew of them about six thousand (Josephus, </w:t>
      </w:r>
      <w:r w:rsidRPr="00D91EAD">
        <w:rPr>
          <w:rFonts w:ascii="Times New Roman" w:eastAsia="Times New Roman" w:hAnsi="Times New Roman" w:cs="Times New Roman"/>
          <w:i/>
          <w:iCs/>
          <w:color w:val="000000"/>
          <w:sz w:val="12"/>
        </w:rPr>
        <w:t>Ant</w:t>
      </w:r>
      <w:r w:rsidRPr="00D91EAD">
        <w:rPr>
          <w:rFonts w:ascii="Times New Roman" w:eastAsia="Times New Roman" w:hAnsi="Times New Roman" w:cs="Times New Roman"/>
          <w:color w:val="000000"/>
          <w:sz w:val="12"/>
          <w:szCs w:val="12"/>
        </w:rPr>
        <w:t xml:space="preserve">. XIII.13.372-373, Trans. W. </w:t>
      </w:r>
      <w:proofErr w:type="spellStart"/>
      <w:r w:rsidRPr="00D91EAD">
        <w:rPr>
          <w:rFonts w:ascii="Times New Roman" w:eastAsia="Times New Roman" w:hAnsi="Times New Roman" w:cs="Times New Roman"/>
          <w:color w:val="000000"/>
          <w:sz w:val="12"/>
          <w:szCs w:val="12"/>
        </w:rPr>
        <w:t>Whiston</w:t>
      </w:r>
      <w:proofErr w:type="spellEnd"/>
      <w:r w:rsidRPr="00D91EAD">
        <w:rPr>
          <w:rFonts w:ascii="Times New Roman" w:eastAsia="Times New Roman" w:hAnsi="Times New Roman" w:cs="Times New Roman"/>
          <w:color w:val="000000"/>
          <w:sz w:val="12"/>
          <w:szCs w:val="12"/>
        </w:rPr>
        <w:t>).</w:t>
      </w:r>
    </w:p>
    <w:p w:rsidR="00D91EAD" w:rsidRPr="00D91EAD" w:rsidRDefault="00D91EAD" w:rsidP="00D91EAD">
      <w:pPr>
        <w:shd w:val="clear" w:color="auto" w:fill="FFFFFF"/>
        <w:spacing w:before="141" w:after="71" w:line="212" w:lineRule="atLeast"/>
        <w:outlineLvl w:val="2"/>
        <w:rPr>
          <w:rFonts w:ascii="Times New Roman" w:eastAsia="Times New Roman" w:hAnsi="Times New Roman" w:cs="Times New Roman"/>
          <w:color w:val="000000"/>
          <w:sz w:val="15"/>
          <w:szCs w:val="15"/>
        </w:rPr>
      </w:pPr>
      <w:proofErr w:type="spellStart"/>
      <w:r w:rsidRPr="00D91EAD">
        <w:rPr>
          <w:rFonts w:ascii="Times New Roman" w:eastAsia="Times New Roman" w:hAnsi="Times New Roman" w:cs="Times New Roman"/>
          <w:color w:val="000000"/>
          <w:sz w:val="15"/>
          <w:szCs w:val="15"/>
        </w:rPr>
        <w:t>Sukkot</w:t>
      </w:r>
      <w:proofErr w:type="spellEnd"/>
      <w:r w:rsidRPr="00D91EAD">
        <w:rPr>
          <w:rFonts w:ascii="Times New Roman" w:eastAsia="Times New Roman" w:hAnsi="Times New Roman" w:cs="Times New Roman"/>
          <w:color w:val="000000"/>
          <w:sz w:val="15"/>
          <w:szCs w:val="15"/>
        </w:rPr>
        <w:t xml:space="preserve"> in the New Testament</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Similarly, The Gospel of John, which stands apart from the other three canonical Synoptic gospels in its particularly anti-Jewish disposition, tells us that Jesus proclaimed Mosaic </w:t>
      </w:r>
      <w:proofErr w:type="gramStart"/>
      <w:r w:rsidRPr="00D91EAD">
        <w:rPr>
          <w:rFonts w:ascii="Times New Roman" w:eastAsia="Times New Roman" w:hAnsi="Times New Roman" w:cs="Times New Roman"/>
          <w:color w:val="000000"/>
          <w:sz w:val="12"/>
          <w:szCs w:val="12"/>
        </w:rPr>
        <w:t>law</w:t>
      </w:r>
      <w:proofErr w:type="gramEnd"/>
      <w:r w:rsidRPr="00D91EAD">
        <w:rPr>
          <w:rFonts w:ascii="Times New Roman" w:eastAsia="Times New Roman" w:hAnsi="Times New Roman" w:cs="Times New Roman"/>
          <w:color w:val="000000"/>
          <w:sz w:val="12"/>
          <w:szCs w:val="12"/>
        </w:rPr>
        <w:t xml:space="preserve"> irrelevant while standing on the Temple grounds on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w:t>
      </w:r>
    </w:p>
    <w:p w:rsidR="00D91EAD" w:rsidRPr="00D91EAD" w:rsidRDefault="00D91EAD" w:rsidP="00D91EAD">
      <w:pPr>
        <w:shd w:val="clear" w:color="auto" w:fill="FFFFFF"/>
        <w:spacing w:after="106"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9"/>
          <w:szCs w:val="9"/>
          <w:vertAlign w:val="superscript"/>
        </w:rPr>
        <w:t>John 7:14</w:t>
      </w:r>
      <w:r w:rsidRPr="00D91EAD">
        <w:rPr>
          <w:rFonts w:ascii="Times New Roman" w:eastAsia="Times New Roman" w:hAnsi="Times New Roman" w:cs="Times New Roman"/>
          <w:color w:val="000000"/>
          <w:sz w:val="12"/>
          <w:szCs w:val="12"/>
        </w:rPr>
        <w:t> </w:t>
      </w:r>
      <w:proofErr w:type="gramStart"/>
      <w:r w:rsidRPr="00D91EAD">
        <w:rPr>
          <w:rFonts w:ascii="Times New Roman" w:eastAsia="Times New Roman" w:hAnsi="Times New Roman" w:cs="Times New Roman"/>
          <w:color w:val="000000"/>
          <w:sz w:val="12"/>
          <w:szCs w:val="12"/>
        </w:rPr>
        <w:t>About</w:t>
      </w:r>
      <w:proofErr w:type="gramEnd"/>
      <w:r w:rsidRPr="00D91EAD">
        <w:rPr>
          <w:rFonts w:ascii="Times New Roman" w:eastAsia="Times New Roman" w:hAnsi="Times New Roman" w:cs="Times New Roman"/>
          <w:color w:val="000000"/>
          <w:sz w:val="12"/>
          <w:szCs w:val="12"/>
        </w:rPr>
        <w:t xml:space="preserve"> the middle of the festival Jesus went up into the temple and began to teach. </w:t>
      </w:r>
      <w:r w:rsidRPr="00D91EAD">
        <w:rPr>
          <w:rFonts w:ascii="Times New Roman" w:eastAsia="Times New Roman" w:hAnsi="Times New Roman" w:cs="Times New Roman"/>
          <w:color w:val="000000"/>
          <w:sz w:val="9"/>
          <w:szCs w:val="9"/>
          <w:vertAlign w:val="superscript"/>
        </w:rPr>
        <w:t>7:15</w:t>
      </w:r>
      <w:r w:rsidRPr="00D91EAD">
        <w:rPr>
          <w:rFonts w:ascii="Times New Roman" w:eastAsia="Times New Roman" w:hAnsi="Times New Roman" w:cs="Times New Roman"/>
          <w:color w:val="000000"/>
          <w:sz w:val="12"/>
          <w:szCs w:val="12"/>
        </w:rPr>
        <w:t> The Jews were astonished at it, saying, ‘How does this man have such leaning, when he has never been taught?’ </w:t>
      </w:r>
      <w:r w:rsidRPr="00D91EAD">
        <w:rPr>
          <w:rFonts w:ascii="Times New Roman" w:eastAsia="Times New Roman" w:hAnsi="Times New Roman" w:cs="Times New Roman"/>
          <w:color w:val="000000"/>
          <w:sz w:val="9"/>
          <w:szCs w:val="9"/>
          <w:vertAlign w:val="superscript"/>
        </w:rPr>
        <w:t>7:16</w:t>
      </w:r>
      <w:r w:rsidRPr="00D91EAD">
        <w:rPr>
          <w:rFonts w:ascii="Times New Roman" w:eastAsia="Times New Roman" w:hAnsi="Times New Roman" w:cs="Times New Roman"/>
          <w:color w:val="000000"/>
          <w:sz w:val="12"/>
          <w:szCs w:val="12"/>
        </w:rPr>
        <w:t> Then Jesus answered them, ‘My teaching is not mine but his who sent me... </w:t>
      </w:r>
      <w:r w:rsidRPr="00D91EAD">
        <w:rPr>
          <w:rFonts w:ascii="Times New Roman" w:eastAsia="Times New Roman" w:hAnsi="Times New Roman" w:cs="Times New Roman"/>
          <w:color w:val="000000"/>
          <w:sz w:val="9"/>
          <w:szCs w:val="9"/>
          <w:vertAlign w:val="superscript"/>
        </w:rPr>
        <w:t>7:23</w:t>
      </w:r>
      <w:r w:rsidRPr="00D91EAD">
        <w:rPr>
          <w:rFonts w:ascii="Times New Roman" w:eastAsia="Times New Roman" w:hAnsi="Times New Roman" w:cs="Times New Roman"/>
          <w:color w:val="000000"/>
          <w:sz w:val="12"/>
          <w:szCs w:val="12"/>
        </w:rPr>
        <w:t> If a man receives circumcision on the Sabbath in order that the law of Moses may not be broken, are you angry with me because I healed a man’s whole body on the Sabbath? </w:t>
      </w:r>
      <w:r w:rsidRPr="00D91EAD">
        <w:rPr>
          <w:rFonts w:ascii="Times New Roman" w:eastAsia="Times New Roman" w:hAnsi="Times New Roman" w:cs="Times New Roman"/>
          <w:color w:val="000000"/>
          <w:sz w:val="9"/>
          <w:szCs w:val="9"/>
          <w:vertAlign w:val="superscript"/>
        </w:rPr>
        <w:t>7:24</w:t>
      </w:r>
      <w:r w:rsidRPr="00D91EAD">
        <w:rPr>
          <w:rFonts w:ascii="Times New Roman" w:eastAsia="Times New Roman" w:hAnsi="Times New Roman" w:cs="Times New Roman"/>
          <w:color w:val="000000"/>
          <w:sz w:val="12"/>
          <w:szCs w:val="12"/>
        </w:rPr>
        <w:t> </w:t>
      </w:r>
      <w:proofErr w:type="gramStart"/>
      <w:r w:rsidRPr="00D91EAD">
        <w:rPr>
          <w:rFonts w:ascii="Times New Roman" w:eastAsia="Times New Roman" w:hAnsi="Times New Roman" w:cs="Times New Roman"/>
          <w:color w:val="000000"/>
          <w:sz w:val="12"/>
          <w:szCs w:val="12"/>
        </w:rPr>
        <w:t>Do</w:t>
      </w:r>
      <w:proofErr w:type="gramEnd"/>
      <w:r w:rsidRPr="00D91EAD">
        <w:rPr>
          <w:rFonts w:ascii="Times New Roman" w:eastAsia="Times New Roman" w:hAnsi="Times New Roman" w:cs="Times New Roman"/>
          <w:color w:val="000000"/>
          <w:sz w:val="12"/>
          <w:szCs w:val="12"/>
        </w:rPr>
        <w:t xml:space="preserve"> not judge by appearances, but judge with right judgment.’ (NRSV)</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The conversation soon turns to whether Jesus himself is the Messiah:</w:t>
      </w:r>
    </w:p>
    <w:p w:rsidR="00D91EAD" w:rsidRPr="00D91EAD" w:rsidRDefault="00D91EAD" w:rsidP="00D91EAD">
      <w:pPr>
        <w:shd w:val="clear" w:color="auto" w:fill="FFFFFF"/>
        <w:spacing w:after="106"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9"/>
          <w:szCs w:val="9"/>
          <w:vertAlign w:val="superscript"/>
        </w:rPr>
        <w:t>John 7:25</w:t>
      </w:r>
      <w:r w:rsidRPr="00D91EAD">
        <w:rPr>
          <w:rFonts w:ascii="Times New Roman" w:eastAsia="Times New Roman" w:hAnsi="Times New Roman" w:cs="Times New Roman"/>
          <w:color w:val="000000"/>
          <w:sz w:val="12"/>
          <w:szCs w:val="12"/>
        </w:rPr>
        <w:t> Now some of the people of Jerusalem were saying, ‘Is not this the man whom they are trying to kill?’ </w:t>
      </w:r>
      <w:r w:rsidRPr="00D91EAD">
        <w:rPr>
          <w:rFonts w:ascii="Times New Roman" w:eastAsia="Times New Roman" w:hAnsi="Times New Roman" w:cs="Times New Roman"/>
          <w:color w:val="000000"/>
          <w:sz w:val="9"/>
          <w:szCs w:val="9"/>
          <w:vertAlign w:val="superscript"/>
        </w:rPr>
        <w:t>7:26</w:t>
      </w:r>
      <w:r w:rsidRPr="00D91EAD">
        <w:rPr>
          <w:rFonts w:ascii="Times New Roman" w:eastAsia="Times New Roman" w:hAnsi="Times New Roman" w:cs="Times New Roman"/>
          <w:color w:val="000000"/>
          <w:sz w:val="12"/>
          <w:szCs w:val="12"/>
        </w:rPr>
        <w:t> …Can it be that the authorities really know that this is the Messiah? </w:t>
      </w:r>
      <w:r w:rsidRPr="00D91EAD">
        <w:rPr>
          <w:rFonts w:ascii="Times New Roman" w:eastAsia="Times New Roman" w:hAnsi="Times New Roman" w:cs="Times New Roman"/>
          <w:color w:val="000000"/>
          <w:sz w:val="9"/>
          <w:szCs w:val="9"/>
          <w:vertAlign w:val="superscript"/>
        </w:rPr>
        <w:t>7:27</w:t>
      </w:r>
      <w:r w:rsidRPr="00D91EAD">
        <w:rPr>
          <w:rFonts w:ascii="Times New Roman" w:eastAsia="Times New Roman" w:hAnsi="Times New Roman" w:cs="Times New Roman"/>
          <w:color w:val="000000"/>
          <w:sz w:val="12"/>
          <w:szCs w:val="12"/>
        </w:rPr>
        <w:t> </w:t>
      </w:r>
      <w:proofErr w:type="gramStart"/>
      <w:r w:rsidRPr="00D91EAD">
        <w:rPr>
          <w:rFonts w:ascii="Times New Roman" w:eastAsia="Times New Roman" w:hAnsi="Times New Roman" w:cs="Times New Roman"/>
          <w:color w:val="000000"/>
          <w:sz w:val="12"/>
          <w:szCs w:val="12"/>
        </w:rPr>
        <w:t>Yet</w:t>
      </w:r>
      <w:proofErr w:type="gramEnd"/>
      <w:r w:rsidRPr="00D91EAD">
        <w:rPr>
          <w:rFonts w:ascii="Times New Roman" w:eastAsia="Times New Roman" w:hAnsi="Times New Roman" w:cs="Times New Roman"/>
          <w:color w:val="000000"/>
          <w:sz w:val="12"/>
          <w:szCs w:val="12"/>
        </w:rPr>
        <w:t xml:space="preserve"> we know where this man is from; but when the Messiah comes, no one will know where he is from.’ </w:t>
      </w:r>
      <w:r w:rsidRPr="00D91EAD">
        <w:rPr>
          <w:rFonts w:ascii="Times New Roman" w:eastAsia="Times New Roman" w:hAnsi="Times New Roman" w:cs="Times New Roman"/>
          <w:color w:val="000000"/>
          <w:sz w:val="9"/>
          <w:szCs w:val="9"/>
          <w:vertAlign w:val="superscript"/>
        </w:rPr>
        <w:t>7:28</w:t>
      </w:r>
      <w:r w:rsidRPr="00D91EAD">
        <w:rPr>
          <w:rFonts w:ascii="Times New Roman" w:eastAsia="Times New Roman" w:hAnsi="Times New Roman" w:cs="Times New Roman"/>
          <w:color w:val="000000"/>
          <w:sz w:val="12"/>
          <w:szCs w:val="12"/>
        </w:rPr>
        <w:t> Then Jesus cried out as he was teaching in the temple, ‘You know me, and you know where I am from. I have not come on my own. But the one who sent me is true, and you do not know him…’ </w:t>
      </w:r>
      <w:r w:rsidRPr="00D91EAD">
        <w:rPr>
          <w:rFonts w:ascii="Times New Roman" w:eastAsia="Times New Roman" w:hAnsi="Times New Roman" w:cs="Times New Roman"/>
          <w:color w:val="000000"/>
          <w:sz w:val="9"/>
          <w:szCs w:val="9"/>
          <w:vertAlign w:val="superscript"/>
        </w:rPr>
        <w:t>7:30</w:t>
      </w:r>
      <w:r w:rsidRPr="00D91EAD">
        <w:rPr>
          <w:rFonts w:ascii="Times New Roman" w:eastAsia="Times New Roman" w:hAnsi="Times New Roman" w:cs="Times New Roman"/>
          <w:color w:val="000000"/>
          <w:sz w:val="12"/>
          <w:szCs w:val="12"/>
        </w:rPr>
        <w:t> Then they tried to arrest him… </w:t>
      </w:r>
      <w:r w:rsidRPr="00D91EAD">
        <w:rPr>
          <w:rFonts w:ascii="Times New Roman" w:eastAsia="Times New Roman" w:hAnsi="Times New Roman" w:cs="Times New Roman"/>
          <w:color w:val="000000"/>
          <w:sz w:val="9"/>
          <w:szCs w:val="9"/>
          <w:vertAlign w:val="superscript"/>
        </w:rPr>
        <w:t>7:31</w:t>
      </w:r>
      <w:r w:rsidRPr="00D91EAD">
        <w:rPr>
          <w:rFonts w:ascii="Times New Roman" w:eastAsia="Times New Roman" w:hAnsi="Times New Roman" w:cs="Times New Roman"/>
          <w:color w:val="000000"/>
          <w:sz w:val="12"/>
          <w:szCs w:val="12"/>
        </w:rPr>
        <w:t> </w:t>
      </w:r>
      <w:proofErr w:type="gramStart"/>
      <w:r w:rsidRPr="00D91EAD">
        <w:rPr>
          <w:rFonts w:ascii="Times New Roman" w:eastAsia="Times New Roman" w:hAnsi="Times New Roman" w:cs="Times New Roman"/>
          <w:color w:val="000000"/>
          <w:sz w:val="12"/>
          <w:szCs w:val="12"/>
        </w:rPr>
        <w:t>Yet</w:t>
      </w:r>
      <w:proofErr w:type="gramEnd"/>
      <w:r w:rsidRPr="00D91EAD">
        <w:rPr>
          <w:rFonts w:ascii="Times New Roman" w:eastAsia="Times New Roman" w:hAnsi="Times New Roman" w:cs="Times New Roman"/>
          <w:color w:val="000000"/>
          <w:sz w:val="12"/>
          <w:szCs w:val="12"/>
        </w:rPr>
        <w:t xml:space="preserve"> many in the crowd believed in him and were saying, ‘When the Messiah comes, will he do more signs than this man has done?’</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In John’s narrative, Jesus’ invocation of Mosaic </w:t>
      </w:r>
      <w:proofErr w:type="gramStart"/>
      <w:r w:rsidRPr="00D91EAD">
        <w:rPr>
          <w:rFonts w:ascii="Times New Roman" w:eastAsia="Times New Roman" w:hAnsi="Times New Roman" w:cs="Times New Roman"/>
          <w:color w:val="000000"/>
          <w:sz w:val="12"/>
          <w:szCs w:val="12"/>
        </w:rPr>
        <w:t>law</w:t>
      </w:r>
      <w:proofErr w:type="gramEnd"/>
      <w:r w:rsidRPr="00D91EAD">
        <w:rPr>
          <w:rFonts w:ascii="Times New Roman" w:eastAsia="Times New Roman" w:hAnsi="Times New Roman" w:cs="Times New Roman"/>
          <w:color w:val="000000"/>
          <w:sz w:val="12"/>
          <w:szCs w:val="12"/>
        </w:rPr>
        <w:t xml:space="preserve"> at the Temple site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immediately gives rise to the Jews around him asking, Is this man a king? </w:t>
      </w:r>
      <w:proofErr w:type="gramStart"/>
      <w:r w:rsidRPr="00D91EAD">
        <w:rPr>
          <w:rFonts w:ascii="Times New Roman" w:eastAsia="Times New Roman" w:hAnsi="Times New Roman" w:cs="Times New Roman"/>
          <w:color w:val="000000"/>
          <w:sz w:val="12"/>
          <w:szCs w:val="12"/>
        </w:rPr>
        <w:t>A Messiah?</w:t>
      </w:r>
      <w:proofErr w:type="gramEnd"/>
      <w:r w:rsidRPr="00D91EAD">
        <w:rPr>
          <w:rFonts w:ascii="Times New Roman" w:eastAsia="Times New Roman" w:hAnsi="Times New Roman" w:cs="Times New Roman"/>
          <w:color w:val="000000"/>
          <w:sz w:val="12"/>
          <w:szCs w:val="12"/>
        </w:rPr>
        <w:t xml:space="preserve"> </w:t>
      </w:r>
      <w:proofErr w:type="gramStart"/>
      <w:r w:rsidRPr="00D91EAD">
        <w:rPr>
          <w:rFonts w:ascii="Times New Roman" w:eastAsia="Times New Roman" w:hAnsi="Times New Roman" w:cs="Times New Roman"/>
          <w:color w:val="000000"/>
          <w:sz w:val="12"/>
          <w:szCs w:val="12"/>
        </w:rPr>
        <w:t>An inheritor of the Davidic dynasty?</w:t>
      </w:r>
      <w:proofErr w:type="gramEnd"/>
      <w:r w:rsidRPr="00D91EAD">
        <w:rPr>
          <w:rFonts w:ascii="Times New Roman" w:eastAsia="Times New Roman" w:hAnsi="Times New Roman" w:cs="Times New Roman"/>
          <w:color w:val="000000"/>
          <w:sz w:val="12"/>
          <w:szCs w:val="12"/>
        </w:rPr>
        <w:t xml:space="preserve"> </w:t>
      </w:r>
      <w:proofErr w:type="gramStart"/>
      <w:r w:rsidRPr="00D91EAD">
        <w:rPr>
          <w:rFonts w:ascii="Times New Roman" w:eastAsia="Times New Roman" w:hAnsi="Times New Roman" w:cs="Times New Roman"/>
          <w:color w:val="000000"/>
          <w:sz w:val="12"/>
          <w:szCs w:val="12"/>
        </w:rPr>
        <w:t>Or perhaps some combination?</w:t>
      </w:r>
      <w:proofErr w:type="gramEnd"/>
      <w:r w:rsidRPr="00D91EAD">
        <w:rPr>
          <w:rFonts w:ascii="Times New Roman" w:eastAsia="Times New Roman" w:hAnsi="Times New Roman" w:cs="Times New Roman"/>
          <w:color w:val="000000"/>
          <w:sz w:val="12"/>
          <w:szCs w:val="12"/>
        </w:rPr>
        <w:t xml:space="preserve"> The answer is not provided in the gospel, but perhaps all Jesus wanted was that the question be asked. He knew of those earlier individuals such as Solomon and Nehemiah who had set precedent by guiding the Jews at the Temple site on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into a new phase of religious government, and was intentionally linking himself with them.</w:t>
      </w:r>
    </w:p>
    <w:p w:rsidR="00D91EAD" w:rsidRPr="00D91EAD" w:rsidRDefault="00D91EAD" w:rsidP="00D91EAD">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D91EAD">
        <w:rPr>
          <w:rFonts w:ascii="Times New Roman" w:eastAsia="Times New Roman" w:hAnsi="Times New Roman" w:cs="Times New Roman"/>
          <w:color w:val="000000"/>
          <w:sz w:val="18"/>
          <w:szCs w:val="18"/>
        </w:rPr>
        <w:t xml:space="preserve">Rabbinic Reaction to </w:t>
      </w:r>
      <w:proofErr w:type="spellStart"/>
      <w:r w:rsidRPr="00D91EAD">
        <w:rPr>
          <w:rFonts w:ascii="Times New Roman" w:eastAsia="Times New Roman" w:hAnsi="Times New Roman" w:cs="Times New Roman"/>
          <w:color w:val="000000"/>
          <w:sz w:val="18"/>
          <w:szCs w:val="18"/>
        </w:rPr>
        <w:t>Sukkot</w:t>
      </w:r>
      <w:proofErr w:type="spellEnd"/>
      <w:r w:rsidRPr="00D91EAD">
        <w:rPr>
          <w:rFonts w:ascii="Times New Roman" w:eastAsia="Times New Roman" w:hAnsi="Times New Roman" w:cs="Times New Roman"/>
          <w:color w:val="000000"/>
          <w:sz w:val="18"/>
          <w:szCs w:val="18"/>
        </w:rPr>
        <w:t xml:space="preserve"> </w:t>
      </w:r>
      <w:proofErr w:type="spellStart"/>
      <w:r w:rsidRPr="00D91EAD">
        <w:rPr>
          <w:rFonts w:ascii="Times New Roman" w:eastAsia="Times New Roman" w:hAnsi="Times New Roman" w:cs="Times New Roman"/>
          <w:color w:val="000000"/>
          <w:sz w:val="18"/>
          <w:szCs w:val="18"/>
        </w:rPr>
        <w:t>Messianism</w:t>
      </w:r>
      <w:proofErr w:type="spellEnd"/>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It is likely no coincidence that while Jesus attempted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to render the Temple and its service antiquated and unnecessary, the Jewish liturgical practice to read biblical passages about messianic Temple services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placed the Temple service safely into the future and concretized its role as symbol of Messianic religious harmony</w:t>
      </w:r>
      <w:proofErr w:type="gramStart"/>
      <w:r w:rsidRPr="00D91EAD">
        <w:rPr>
          <w:rFonts w:ascii="Times New Roman" w:eastAsia="Times New Roman" w:hAnsi="Times New Roman" w:cs="Times New Roman"/>
          <w:color w:val="000000"/>
          <w:sz w:val="12"/>
          <w:szCs w:val="12"/>
        </w:rPr>
        <w:t>.</w:t>
      </w:r>
      <w:r w:rsidRPr="00D91EAD">
        <w:rPr>
          <w:rFonts w:ascii="Times New Roman" w:eastAsia="Times New Roman" w:hAnsi="Times New Roman" w:cs="Times New Roman"/>
          <w:color w:val="B22222"/>
          <w:sz w:val="11"/>
          <w:szCs w:val="11"/>
          <w:vertAlign w:val="superscript"/>
        </w:rPr>
        <w:t>[</w:t>
      </w:r>
      <w:proofErr w:type="gramEnd"/>
      <w:r w:rsidRPr="00D91EAD">
        <w:rPr>
          <w:rFonts w:ascii="Times New Roman" w:eastAsia="Times New Roman" w:hAnsi="Times New Roman" w:cs="Times New Roman"/>
          <w:color w:val="B22222"/>
          <w:sz w:val="11"/>
          <w:szCs w:val="11"/>
          <w:vertAlign w:val="superscript"/>
        </w:rPr>
        <w:t>2]</w:t>
      </w:r>
      <w:r w:rsidRPr="00D91EAD">
        <w:rPr>
          <w:rFonts w:ascii="Times New Roman" w:eastAsia="Times New Roman" w:hAnsi="Times New Roman" w:cs="Times New Roman"/>
          <w:color w:val="000000"/>
          <w:sz w:val="12"/>
          <w:szCs w:val="12"/>
        </w:rPr>
        <w:t xml:space="preserve"> The liturgy that was recited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is associated with Temple worship during the end of days. The </w:t>
      </w:r>
      <w:proofErr w:type="spellStart"/>
      <w:r w:rsidRPr="00D91EAD">
        <w:rPr>
          <w:rFonts w:ascii="Times New Roman" w:eastAsia="Times New Roman" w:hAnsi="Times New Roman" w:cs="Times New Roman"/>
          <w:i/>
          <w:iCs/>
          <w:color w:val="000000"/>
          <w:sz w:val="12"/>
        </w:rPr>
        <w:t>haftarah</w:t>
      </w:r>
      <w:proofErr w:type="spellEnd"/>
      <w:r w:rsidRPr="00D91EAD">
        <w:rPr>
          <w:rFonts w:ascii="Times New Roman" w:eastAsia="Times New Roman" w:hAnsi="Times New Roman" w:cs="Times New Roman"/>
          <w:i/>
          <w:iCs/>
          <w:color w:val="000000"/>
          <w:sz w:val="12"/>
        </w:rPr>
        <w:t> </w:t>
      </w:r>
      <w:r w:rsidRPr="00D91EAD">
        <w:rPr>
          <w:rFonts w:ascii="Times New Roman" w:eastAsia="Times New Roman" w:hAnsi="Times New Roman" w:cs="Times New Roman"/>
          <w:color w:val="000000"/>
          <w:sz w:val="12"/>
          <w:szCs w:val="12"/>
        </w:rPr>
        <w:t xml:space="preserve">read on the first two days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is Zechariah 14 and 1 Kings 8, both mentioned above, and the </w:t>
      </w:r>
      <w:proofErr w:type="spellStart"/>
      <w:r w:rsidRPr="00D91EAD">
        <w:rPr>
          <w:rFonts w:ascii="Times New Roman" w:eastAsia="Times New Roman" w:hAnsi="Times New Roman" w:cs="Times New Roman"/>
          <w:i/>
          <w:iCs/>
          <w:color w:val="000000"/>
          <w:sz w:val="12"/>
        </w:rPr>
        <w:t>haftarah</w:t>
      </w:r>
      <w:proofErr w:type="spellEnd"/>
      <w:r w:rsidRPr="00D91EAD">
        <w:rPr>
          <w:rFonts w:ascii="Times New Roman" w:eastAsia="Times New Roman" w:hAnsi="Times New Roman" w:cs="Times New Roman"/>
          <w:color w:val="000000"/>
          <w:sz w:val="12"/>
          <w:szCs w:val="12"/>
        </w:rPr>
        <w:t> read on Shabbat </w:t>
      </w:r>
      <w:proofErr w:type="spellStart"/>
      <w:r w:rsidRPr="00D91EAD">
        <w:rPr>
          <w:rFonts w:ascii="Times New Roman" w:eastAsia="Times New Roman" w:hAnsi="Times New Roman" w:cs="Times New Roman"/>
          <w:i/>
          <w:iCs/>
          <w:color w:val="000000"/>
          <w:sz w:val="12"/>
        </w:rPr>
        <w:t>chol</w:t>
      </w:r>
      <w:proofErr w:type="spellEnd"/>
      <w:r w:rsidRPr="00D91EAD">
        <w:rPr>
          <w:rFonts w:ascii="Times New Roman" w:eastAsia="Times New Roman" w:hAnsi="Times New Roman" w:cs="Times New Roman"/>
          <w:i/>
          <w:iCs/>
          <w:color w:val="000000"/>
          <w:sz w:val="12"/>
        </w:rPr>
        <w:t xml:space="preserve"> </w:t>
      </w:r>
      <w:proofErr w:type="spellStart"/>
      <w:r w:rsidRPr="00D91EAD">
        <w:rPr>
          <w:rFonts w:ascii="Times New Roman" w:eastAsia="Times New Roman" w:hAnsi="Times New Roman" w:cs="Times New Roman"/>
          <w:i/>
          <w:iCs/>
          <w:color w:val="000000"/>
          <w:sz w:val="12"/>
        </w:rPr>
        <w:t>hamo’ed</w:t>
      </w:r>
      <w:proofErr w:type="spellEnd"/>
      <w:r w:rsidRPr="00D91EAD">
        <w:rPr>
          <w:rFonts w:ascii="Times New Roman" w:eastAsia="Times New Roman" w:hAnsi="Times New Roman" w:cs="Times New Roman"/>
          <w:color w:val="000000"/>
          <w:sz w:val="12"/>
          <w:szCs w:val="12"/>
        </w:rPr>
        <w:t xml:space="preserve">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is Ezekiel 38, which predicts the war of Gog and </w:t>
      </w:r>
      <w:proofErr w:type="spellStart"/>
      <w:r w:rsidRPr="00D91EAD">
        <w:rPr>
          <w:rFonts w:ascii="Times New Roman" w:eastAsia="Times New Roman" w:hAnsi="Times New Roman" w:cs="Times New Roman"/>
          <w:color w:val="000000"/>
          <w:sz w:val="12"/>
          <w:szCs w:val="12"/>
        </w:rPr>
        <w:t>Magog</w:t>
      </w:r>
      <w:proofErr w:type="spellEnd"/>
      <w:r w:rsidRPr="00D91EAD">
        <w:rPr>
          <w:rFonts w:ascii="Times New Roman" w:eastAsia="Times New Roman" w:hAnsi="Times New Roman" w:cs="Times New Roman"/>
          <w:color w:val="000000"/>
          <w:sz w:val="12"/>
          <w:szCs w:val="12"/>
        </w:rPr>
        <w:t xml:space="preserve"> which will be a harbinger of the Messianic era.</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Other rabbinic sources similarly link the Temple and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within the framework of the Messianic period. In </w:t>
      </w:r>
      <w:proofErr w:type="spellStart"/>
      <w:r w:rsidRPr="00D91EAD">
        <w:rPr>
          <w:rFonts w:ascii="Times New Roman" w:eastAsia="Times New Roman" w:hAnsi="Times New Roman" w:cs="Times New Roman"/>
          <w:color w:val="000000"/>
          <w:sz w:val="12"/>
          <w:szCs w:val="12"/>
        </w:rPr>
        <w:t>Midrash</w:t>
      </w:r>
      <w:proofErr w:type="spellEnd"/>
      <w:r w:rsidRPr="00D91EAD">
        <w:rPr>
          <w:rFonts w:ascii="Times New Roman" w:eastAsia="Times New Roman" w:hAnsi="Times New Roman" w:cs="Times New Roman"/>
          <w:color w:val="000000"/>
          <w:sz w:val="12"/>
          <w:szCs w:val="12"/>
        </w:rPr>
        <w:t xml:space="preserve"> Leviticus </w:t>
      </w:r>
      <w:proofErr w:type="spellStart"/>
      <w:r w:rsidRPr="00D91EAD">
        <w:rPr>
          <w:rFonts w:ascii="Times New Roman" w:eastAsia="Times New Roman" w:hAnsi="Times New Roman" w:cs="Times New Roman"/>
          <w:color w:val="000000"/>
          <w:sz w:val="12"/>
          <w:szCs w:val="12"/>
        </w:rPr>
        <w:t>Rabbah</w:t>
      </w:r>
      <w:proofErr w:type="spellEnd"/>
      <w:r w:rsidRPr="00D91EAD">
        <w:rPr>
          <w:rFonts w:ascii="Times New Roman" w:eastAsia="Times New Roman" w:hAnsi="Times New Roman" w:cs="Times New Roman"/>
          <w:color w:val="000000"/>
          <w:sz w:val="12"/>
          <w:szCs w:val="12"/>
        </w:rPr>
        <w:t xml:space="preserve">, Rabbi Levi is cited by Rabbi </w:t>
      </w:r>
      <w:proofErr w:type="spellStart"/>
      <w:r w:rsidRPr="00D91EAD">
        <w:rPr>
          <w:rFonts w:ascii="Times New Roman" w:eastAsia="Times New Roman" w:hAnsi="Times New Roman" w:cs="Times New Roman"/>
          <w:color w:val="000000"/>
          <w:sz w:val="12"/>
          <w:szCs w:val="12"/>
        </w:rPr>
        <w:t>Berakhiah</w:t>
      </w:r>
      <w:proofErr w:type="spellEnd"/>
      <w:r w:rsidRPr="00D91EAD">
        <w:rPr>
          <w:rFonts w:ascii="Times New Roman" w:eastAsia="Times New Roman" w:hAnsi="Times New Roman" w:cs="Times New Roman"/>
          <w:color w:val="000000"/>
          <w:sz w:val="12"/>
          <w:szCs w:val="12"/>
        </w:rPr>
        <w:t xml:space="preserve"> as saying that the Jews will be rewarded with the rebuilding of the Temple and with the coming of the Messiah in exchange for their observance of the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holiday (Lev. </w:t>
      </w:r>
      <w:proofErr w:type="spellStart"/>
      <w:r w:rsidRPr="00D91EAD">
        <w:rPr>
          <w:rFonts w:ascii="Times New Roman" w:eastAsia="Times New Roman" w:hAnsi="Times New Roman" w:cs="Times New Roman"/>
          <w:color w:val="000000"/>
          <w:sz w:val="12"/>
          <w:szCs w:val="12"/>
        </w:rPr>
        <w:t>Rabbah</w:t>
      </w:r>
      <w:proofErr w:type="spellEnd"/>
      <w:r w:rsidRPr="00D91EAD">
        <w:rPr>
          <w:rFonts w:ascii="Times New Roman" w:eastAsia="Times New Roman" w:hAnsi="Times New Roman" w:cs="Times New Roman"/>
          <w:color w:val="000000"/>
          <w:sz w:val="12"/>
          <w:szCs w:val="12"/>
        </w:rPr>
        <w:t xml:space="preserve"> 30:15).</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 xml:space="preserve">Likewise, the </w:t>
      </w:r>
      <w:proofErr w:type="spellStart"/>
      <w:proofErr w:type="gramStart"/>
      <w:r w:rsidRPr="00D91EAD">
        <w:rPr>
          <w:rFonts w:ascii="Times New Roman" w:eastAsia="Times New Roman" w:hAnsi="Times New Roman" w:cs="Times New Roman"/>
          <w:color w:val="000000"/>
          <w:sz w:val="12"/>
          <w:szCs w:val="12"/>
        </w:rPr>
        <w:t>midrash</w:t>
      </w:r>
      <w:proofErr w:type="spellEnd"/>
      <w:proofErr w:type="gramEnd"/>
      <w:r w:rsidRPr="00D91EAD">
        <w:rPr>
          <w:rFonts w:ascii="Times New Roman" w:eastAsia="Times New Roman" w:hAnsi="Times New Roman" w:cs="Times New Roman"/>
          <w:color w:val="000000"/>
          <w:sz w:val="12"/>
          <w:szCs w:val="12"/>
        </w:rPr>
        <w:t xml:space="preserve"> anthology </w:t>
      </w:r>
      <w:proofErr w:type="spellStart"/>
      <w:r w:rsidRPr="00D91EAD">
        <w:rPr>
          <w:rFonts w:ascii="Times New Roman" w:eastAsia="Times New Roman" w:hAnsi="Times New Roman" w:cs="Times New Roman"/>
          <w:i/>
          <w:iCs/>
          <w:color w:val="000000"/>
          <w:sz w:val="12"/>
        </w:rPr>
        <w:t>Yalkut</w:t>
      </w:r>
      <w:proofErr w:type="spellEnd"/>
      <w:r w:rsidRPr="00D91EAD">
        <w:rPr>
          <w:rFonts w:ascii="Times New Roman" w:eastAsia="Times New Roman" w:hAnsi="Times New Roman" w:cs="Times New Roman"/>
          <w:i/>
          <w:iCs/>
          <w:color w:val="000000"/>
          <w:sz w:val="12"/>
        </w:rPr>
        <w:t xml:space="preserve"> </w:t>
      </w:r>
      <w:proofErr w:type="spellStart"/>
      <w:r w:rsidRPr="00D91EAD">
        <w:rPr>
          <w:rFonts w:ascii="Times New Roman" w:eastAsia="Times New Roman" w:hAnsi="Times New Roman" w:cs="Times New Roman"/>
          <w:i/>
          <w:iCs/>
          <w:color w:val="000000"/>
          <w:sz w:val="12"/>
        </w:rPr>
        <w:t>Shimoni</w:t>
      </w:r>
      <w:proofErr w:type="spellEnd"/>
      <w:r w:rsidRPr="00D91EAD">
        <w:rPr>
          <w:rFonts w:ascii="Times New Roman" w:eastAsia="Times New Roman" w:hAnsi="Times New Roman" w:cs="Times New Roman"/>
          <w:color w:val="000000"/>
          <w:sz w:val="12"/>
          <w:szCs w:val="12"/>
        </w:rPr>
        <w:t xml:space="preserve"> on Leviticus 23 lists numerous rewards in the World to Come that the Jews will earn for observing the holiday of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in the present World. One of these rewards is God’s protection from the catastrophic war that will destroy many members of non-Jewish nations, and that will culminate in a gathering of nations at the Jerusalem Temple in harmonious worship of God (</w:t>
      </w:r>
      <w:proofErr w:type="spellStart"/>
      <w:r w:rsidRPr="00D91EAD">
        <w:rPr>
          <w:rFonts w:ascii="Times New Roman" w:eastAsia="Times New Roman" w:hAnsi="Times New Roman" w:cs="Times New Roman"/>
          <w:color w:val="000000"/>
          <w:sz w:val="12"/>
          <w:szCs w:val="12"/>
        </w:rPr>
        <w:t>Yalkut</w:t>
      </w:r>
      <w:proofErr w:type="spellEnd"/>
      <w:r w:rsidRPr="00D91EAD">
        <w:rPr>
          <w:rFonts w:ascii="Times New Roman" w:eastAsia="Times New Roman" w:hAnsi="Times New Roman" w:cs="Times New Roman"/>
          <w:color w:val="000000"/>
          <w:sz w:val="12"/>
          <w:szCs w:val="12"/>
        </w:rPr>
        <w:t xml:space="preserve"> </w:t>
      </w:r>
      <w:proofErr w:type="spellStart"/>
      <w:r w:rsidRPr="00D91EAD">
        <w:rPr>
          <w:rFonts w:ascii="Times New Roman" w:eastAsia="Times New Roman" w:hAnsi="Times New Roman" w:cs="Times New Roman"/>
          <w:color w:val="000000"/>
          <w:sz w:val="12"/>
          <w:szCs w:val="12"/>
        </w:rPr>
        <w:t>Shimoni</w:t>
      </w:r>
      <w:proofErr w:type="spellEnd"/>
      <w:r w:rsidRPr="00D91EAD">
        <w:rPr>
          <w:rFonts w:ascii="Times New Roman" w:eastAsia="Times New Roman" w:hAnsi="Times New Roman" w:cs="Times New Roman"/>
          <w:color w:val="000000"/>
          <w:sz w:val="12"/>
          <w:szCs w:val="12"/>
        </w:rPr>
        <w:t xml:space="preserve"> on Lev. 23, </w:t>
      </w:r>
      <w:proofErr w:type="spellStart"/>
      <w:r w:rsidRPr="00D91EAD">
        <w:rPr>
          <w:rFonts w:ascii="Times New Roman" w:eastAsia="Times New Roman" w:hAnsi="Times New Roman" w:cs="Times New Roman"/>
          <w:color w:val="000000"/>
          <w:sz w:val="12"/>
          <w:szCs w:val="12"/>
        </w:rPr>
        <w:t>parsha</w:t>
      </w:r>
      <w:proofErr w:type="spellEnd"/>
      <w:r w:rsidRPr="00D91EAD">
        <w:rPr>
          <w:rFonts w:ascii="Times New Roman" w:eastAsia="Times New Roman" w:hAnsi="Times New Roman" w:cs="Times New Roman"/>
          <w:color w:val="000000"/>
          <w:sz w:val="12"/>
          <w:szCs w:val="12"/>
        </w:rPr>
        <w:t xml:space="preserve"> 653).</w:t>
      </w:r>
    </w:p>
    <w:p w:rsidR="00D91EAD" w:rsidRPr="00D91EAD" w:rsidRDefault="00D91EAD" w:rsidP="00D91EAD">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proofErr w:type="spellStart"/>
      <w:r w:rsidRPr="00D91EAD">
        <w:rPr>
          <w:rFonts w:ascii="Times New Roman" w:eastAsia="Times New Roman" w:hAnsi="Times New Roman" w:cs="Times New Roman"/>
          <w:color w:val="000000"/>
          <w:sz w:val="18"/>
          <w:szCs w:val="18"/>
        </w:rPr>
        <w:t>Sukkot</w:t>
      </w:r>
      <w:proofErr w:type="spellEnd"/>
      <w:r w:rsidRPr="00D91EAD">
        <w:rPr>
          <w:rFonts w:ascii="Times New Roman" w:eastAsia="Times New Roman" w:hAnsi="Times New Roman" w:cs="Times New Roman"/>
          <w:color w:val="000000"/>
          <w:sz w:val="18"/>
          <w:szCs w:val="18"/>
        </w:rPr>
        <w:t xml:space="preserve"> Past, Present and Future</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r w:rsidRPr="00D91EAD">
        <w:rPr>
          <w:rFonts w:ascii="Times New Roman" w:eastAsia="Times New Roman" w:hAnsi="Times New Roman" w:cs="Times New Roman"/>
          <w:color w:val="000000"/>
          <w:sz w:val="12"/>
          <w:szCs w:val="12"/>
        </w:rPr>
        <w:t>Proclaiming leadership in a particular time and place – the </w:t>
      </w:r>
      <w:r w:rsidRPr="00D91EAD">
        <w:rPr>
          <w:rFonts w:ascii="Times New Roman" w:eastAsia="Times New Roman" w:hAnsi="Times New Roman" w:cs="Times New Roman"/>
          <w:i/>
          <w:iCs/>
          <w:color w:val="000000"/>
          <w:sz w:val="12"/>
        </w:rPr>
        <w:t>time</w:t>
      </w:r>
      <w:r w:rsidRPr="00D91EAD">
        <w:rPr>
          <w:rFonts w:ascii="Times New Roman" w:eastAsia="Times New Roman" w:hAnsi="Times New Roman" w:cs="Times New Roman"/>
          <w:color w:val="000000"/>
          <w:sz w:val="12"/>
          <w:szCs w:val="12"/>
        </w:rPr>
        <w:t xml:space="preserve"> of the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holiday and the </w:t>
      </w:r>
      <w:r w:rsidRPr="00D91EAD">
        <w:rPr>
          <w:rFonts w:ascii="Times New Roman" w:eastAsia="Times New Roman" w:hAnsi="Times New Roman" w:cs="Times New Roman"/>
          <w:i/>
          <w:iCs/>
          <w:color w:val="000000"/>
          <w:sz w:val="12"/>
        </w:rPr>
        <w:t>place</w:t>
      </w:r>
      <w:r w:rsidRPr="00D91EAD">
        <w:rPr>
          <w:rFonts w:ascii="Times New Roman" w:eastAsia="Times New Roman" w:hAnsi="Times New Roman" w:cs="Times New Roman"/>
          <w:color w:val="000000"/>
          <w:sz w:val="12"/>
          <w:szCs w:val="12"/>
        </w:rPr>
        <w:t xml:space="preserve"> of the Temple – was popularly understood in the ancient world as a bold move that linked one with past precedent of glorious leadership over the Jews. Because opponents of the Pharisaic community such as Alexander </w:t>
      </w:r>
      <w:proofErr w:type="spellStart"/>
      <w:r w:rsidRPr="00D91EAD">
        <w:rPr>
          <w:rFonts w:ascii="Times New Roman" w:eastAsia="Times New Roman" w:hAnsi="Times New Roman" w:cs="Times New Roman"/>
          <w:color w:val="000000"/>
          <w:sz w:val="12"/>
          <w:szCs w:val="12"/>
        </w:rPr>
        <w:t>Jannaeus</w:t>
      </w:r>
      <w:proofErr w:type="spellEnd"/>
      <w:r w:rsidRPr="00D91EAD">
        <w:rPr>
          <w:rFonts w:ascii="Times New Roman" w:eastAsia="Times New Roman" w:hAnsi="Times New Roman" w:cs="Times New Roman"/>
          <w:color w:val="000000"/>
          <w:sz w:val="12"/>
          <w:szCs w:val="12"/>
        </w:rPr>
        <w:t xml:space="preserve"> and Jesus made the Temple vulnerable by proclaiming leadership there on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but not adhering to Pharisaic interpretation of Mosaic law, the rabbis, the Pharisees’ successors, moved the popular frameworks of Messianic time and place –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and Temple – far into the distant future.</w:t>
      </w:r>
    </w:p>
    <w:p w:rsidR="00D91EAD" w:rsidRPr="00D91EAD" w:rsidRDefault="00D91EAD" w:rsidP="00D91EAD">
      <w:pPr>
        <w:shd w:val="clear" w:color="auto" w:fill="FFFFFF"/>
        <w:spacing w:after="141" w:line="219" w:lineRule="atLeast"/>
        <w:rPr>
          <w:rFonts w:ascii="Times New Roman" w:eastAsia="Times New Roman" w:hAnsi="Times New Roman" w:cs="Times New Roman"/>
          <w:color w:val="000000"/>
          <w:sz w:val="12"/>
          <w:szCs w:val="12"/>
        </w:rPr>
      </w:pP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brilliantly and effectively connects us with the richness of the farthest origins of our national history and with the future messianic culmination of this history. Yet an understanding of some of the history behind </w:t>
      </w:r>
      <w:proofErr w:type="spellStart"/>
      <w:r w:rsidRPr="00D91EAD">
        <w:rPr>
          <w:rFonts w:ascii="Times New Roman" w:eastAsia="Times New Roman" w:hAnsi="Times New Roman" w:cs="Times New Roman"/>
          <w:color w:val="000000"/>
          <w:sz w:val="12"/>
          <w:szCs w:val="12"/>
        </w:rPr>
        <w:t>Sukkot</w:t>
      </w:r>
      <w:proofErr w:type="spellEnd"/>
      <w:r w:rsidRPr="00D91EAD">
        <w:rPr>
          <w:rFonts w:ascii="Times New Roman" w:eastAsia="Times New Roman" w:hAnsi="Times New Roman" w:cs="Times New Roman"/>
          <w:color w:val="000000"/>
          <w:sz w:val="12"/>
          <w:szCs w:val="12"/>
        </w:rPr>
        <w:t xml:space="preserve"> reminds us that while </w:t>
      </w:r>
      <w:proofErr w:type="gramStart"/>
      <w:r w:rsidRPr="00D91EAD">
        <w:rPr>
          <w:rFonts w:ascii="Times New Roman" w:eastAsia="Times New Roman" w:hAnsi="Times New Roman" w:cs="Times New Roman"/>
          <w:color w:val="000000"/>
          <w:sz w:val="12"/>
          <w:szCs w:val="12"/>
        </w:rPr>
        <w:t>Rabbinic</w:t>
      </w:r>
      <w:proofErr w:type="gramEnd"/>
      <w:r w:rsidRPr="00D91EAD">
        <w:rPr>
          <w:rFonts w:ascii="Times New Roman" w:eastAsia="Times New Roman" w:hAnsi="Times New Roman" w:cs="Times New Roman"/>
          <w:color w:val="000000"/>
          <w:sz w:val="12"/>
          <w:szCs w:val="12"/>
        </w:rPr>
        <w:t xml:space="preserve"> theology encourages us to reenact the past and to anticipate the future, we must remain in the spiritual present.</w:t>
      </w:r>
    </w:p>
    <w:p w:rsidR="00D91EAD" w:rsidRPr="00D91EAD" w:rsidRDefault="00E820DE" w:rsidP="00D91EAD">
      <w:pPr>
        <w:shd w:val="clear" w:color="auto" w:fill="FFFFFF"/>
        <w:spacing w:after="0" w:line="240" w:lineRule="auto"/>
        <w:rPr>
          <w:rFonts w:ascii="Times New Roman" w:eastAsia="Times New Roman" w:hAnsi="Times New Roman" w:cs="Times New Roman"/>
          <w:color w:val="2E2E2E"/>
          <w:sz w:val="11"/>
          <w:szCs w:val="11"/>
        </w:rPr>
      </w:pPr>
      <w:r w:rsidRPr="00D91EAD">
        <w:rPr>
          <w:rFonts w:ascii="Times New Roman" w:eastAsia="Times New Roman" w:hAnsi="Times New Roman" w:cs="Times New Roman"/>
          <w:color w:val="333333"/>
          <w:sz w:val="11"/>
          <w:szCs w:val="11"/>
        </w:rPr>
        <w:fldChar w:fldCharType="begin"/>
      </w:r>
      <w:r w:rsidR="00D91EAD" w:rsidRPr="00D91EAD">
        <w:rPr>
          <w:rFonts w:ascii="Times New Roman" w:eastAsia="Times New Roman" w:hAnsi="Times New Roman" w:cs="Times New Roman"/>
          <w:color w:val="333333"/>
          <w:sz w:val="11"/>
          <w:szCs w:val="11"/>
        </w:rPr>
        <w:instrText xml:space="preserve"> HYPERLINK "https://www.thetorah.com/article/sukkot-the-temple-and-the-messianic-controversy" </w:instrText>
      </w:r>
      <w:r w:rsidRPr="00D91EAD">
        <w:rPr>
          <w:rFonts w:ascii="Times New Roman" w:eastAsia="Times New Roman" w:hAnsi="Times New Roman" w:cs="Times New Roman"/>
          <w:color w:val="333333"/>
          <w:sz w:val="11"/>
          <w:szCs w:val="11"/>
        </w:rPr>
        <w:fldChar w:fldCharType="separate"/>
      </w:r>
    </w:p>
    <w:p w:rsidR="00D91EAD" w:rsidRPr="00D91EAD" w:rsidRDefault="00D91EAD" w:rsidP="00D91EAD">
      <w:pPr>
        <w:shd w:val="clear" w:color="auto" w:fill="FFFFFF"/>
        <w:spacing w:after="0" w:line="240" w:lineRule="auto"/>
        <w:rPr>
          <w:rFonts w:ascii="Times New Roman" w:eastAsia="Times New Roman" w:hAnsi="Times New Roman" w:cs="Times New Roman"/>
          <w:color w:val="C32202"/>
          <w:sz w:val="14"/>
          <w:szCs w:val="14"/>
        </w:rPr>
      </w:pPr>
      <w:r w:rsidRPr="00D91EAD">
        <w:rPr>
          <w:rFonts w:ascii="Times New Roman" w:eastAsia="Times New Roman" w:hAnsi="Times New Roman" w:cs="Times New Roman"/>
          <w:color w:val="C32202"/>
          <w:sz w:val="14"/>
          <w:szCs w:val="14"/>
        </w:rPr>
        <w:t>View Footnotes</w:t>
      </w:r>
    </w:p>
    <w:p w:rsidR="00D91EAD" w:rsidRPr="00D91EAD" w:rsidRDefault="00E820DE" w:rsidP="00D91EAD">
      <w:pPr>
        <w:shd w:val="clear" w:color="auto" w:fill="FFFFFF"/>
        <w:spacing w:after="0" w:line="240" w:lineRule="auto"/>
        <w:rPr>
          <w:rFonts w:ascii="Times New Roman" w:eastAsia="Times New Roman" w:hAnsi="Times New Roman" w:cs="Times New Roman"/>
          <w:color w:val="333333"/>
          <w:sz w:val="11"/>
          <w:szCs w:val="11"/>
        </w:rPr>
      </w:pPr>
      <w:r w:rsidRPr="00E820DE">
        <w:rPr>
          <w:rFonts w:ascii="Times New Roman" w:eastAsia="Times New Roman" w:hAnsi="Times New Roman" w:cs="Times New Roman"/>
          <w:color w:val="2E2E2E"/>
          <w:sz w:val="11"/>
          <w:szCs w:val="1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sukkot-the-temple-and-the-messianic-controversy" style="width:24pt;height:24pt" o:button="t"/>
        </w:pict>
      </w:r>
      <w:r w:rsidRPr="00D91EAD">
        <w:rPr>
          <w:rFonts w:ascii="Times New Roman" w:eastAsia="Times New Roman" w:hAnsi="Times New Roman" w:cs="Times New Roman"/>
          <w:color w:val="333333"/>
          <w:sz w:val="11"/>
          <w:szCs w:val="11"/>
        </w:rPr>
        <w:fldChar w:fldCharType="end"/>
      </w:r>
    </w:p>
    <w:p w:rsidR="00D91EAD" w:rsidRPr="00D91EAD" w:rsidRDefault="00D91EAD" w:rsidP="00D91EA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tl/>
        </w:rPr>
      </w:pPr>
      <w:r w:rsidRPr="00D91EAD">
        <w:rPr>
          <w:rFonts w:ascii="Times New Roman" w:eastAsia="Times New Roman" w:hAnsi="Times New Roman" w:cs="Times New Roman"/>
          <w:color w:val="333333"/>
          <w:sz w:val="11"/>
          <w:szCs w:val="11"/>
        </w:rPr>
        <w:t xml:space="preserve"> This belief is evident in the many surviving texts that belong to what is known as the </w:t>
      </w:r>
      <w:proofErr w:type="spellStart"/>
      <w:r w:rsidRPr="00D91EAD">
        <w:rPr>
          <w:rFonts w:ascii="Times New Roman" w:eastAsia="Times New Roman" w:hAnsi="Times New Roman" w:cs="Times New Roman"/>
          <w:color w:val="333333"/>
          <w:sz w:val="11"/>
          <w:szCs w:val="11"/>
        </w:rPr>
        <w:t>Pseudepigrapha</w:t>
      </w:r>
      <w:proofErr w:type="spellEnd"/>
      <w:r w:rsidRPr="00D91EAD">
        <w:rPr>
          <w:rFonts w:ascii="Times New Roman" w:eastAsia="Times New Roman" w:hAnsi="Times New Roman" w:cs="Times New Roman"/>
          <w:color w:val="333333"/>
          <w:sz w:val="11"/>
          <w:szCs w:val="11"/>
        </w:rPr>
        <w:t>, a collection of works preserved by the Catholic Church that are believed to be of Jewish origin, and generally dated to the 2nd century BCE through the 2nd century CE.</w:t>
      </w:r>
    </w:p>
    <w:p w:rsidR="00D91EAD" w:rsidRPr="00D91EAD" w:rsidRDefault="00D91EAD" w:rsidP="00D91EA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91EAD">
        <w:rPr>
          <w:rFonts w:ascii="Times New Roman" w:eastAsia="Times New Roman" w:hAnsi="Times New Roman" w:cs="Times New Roman"/>
          <w:color w:val="333333"/>
          <w:sz w:val="11"/>
          <w:szCs w:val="11"/>
        </w:rPr>
        <w:t xml:space="preserve"> This placement of Temple service into the messianic future could have been reflective not only of protecting the Temple’s integrity from dissenters, but also of a desire to combat the wave of </w:t>
      </w:r>
      <w:proofErr w:type="spellStart"/>
      <w:r w:rsidRPr="00D91EAD">
        <w:rPr>
          <w:rFonts w:ascii="Times New Roman" w:eastAsia="Times New Roman" w:hAnsi="Times New Roman" w:cs="Times New Roman"/>
          <w:color w:val="333333"/>
          <w:sz w:val="11"/>
          <w:szCs w:val="11"/>
        </w:rPr>
        <w:t>messianism</w:t>
      </w:r>
      <w:proofErr w:type="spellEnd"/>
      <w:r w:rsidRPr="00D91EAD">
        <w:rPr>
          <w:rFonts w:ascii="Times New Roman" w:eastAsia="Times New Roman" w:hAnsi="Times New Roman" w:cs="Times New Roman"/>
          <w:color w:val="333333"/>
          <w:sz w:val="11"/>
          <w:szCs w:val="11"/>
        </w:rPr>
        <w:t xml:space="preserve"> in general that was popular in the early centuries CE, in which the rabbis were, for the most part, hesitant to take part. My thanks to Zev Farber for pointing this out.</w:t>
      </w:r>
    </w:p>
    <w:p w:rsidR="00365D72" w:rsidRDefault="00365D72"/>
    <w:sectPr w:rsidR="00365D72" w:rsidSect="00365D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E37A9"/>
    <w:multiLevelType w:val="multilevel"/>
    <w:tmpl w:val="085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D91EAD"/>
    <w:rsid w:val="001172B5"/>
    <w:rsid w:val="00365D72"/>
    <w:rsid w:val="008B2D25"/>
    <w:rsid w:val="00D91EAD"/>
    <w:rsid w:val="00E820DE"/>
    <w:rsid w:val="00FA13B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2"/>
  </w:style>
  <w:style w:type="paragraph" w:styleId="1">
    <w:name w:val="heading 1"/>
    <w:basedOn w:val="a"/>
    <w:link w:val="10"/>
    <w:uiPriority w:val="9"/>
    <w:qFormat/>
    <w:rsid w:val="00D91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91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91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91EAD"/>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D91EAD"/>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91EAD"/>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D91EA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91EAD"/>
    <w:rPr>
      <w:i/>
      <w:iCs/>
    </w:rPr>
  </w:style>
  <w:style w:type="character" w:styleId="Hyperlink">
    <w:name w:val="Hyperlink"/>
    <w:basedOn w:val="a0"/>
    <w:uiPriority w:val="99"/>
    <w:semiHidden/>
    <w:unhideWhenUsed/>
    <w:rsid w:val="00D91EAD"/>
    <w:rPr>
      <w:color w:val="0000FF"/>
      <w:u w:val="single"/>
    </w:rPr>
  </w:style>
  <w:style w:type="paragraph" w:customStyle="1" w:styleId="name-big">
    <w:name w:val="name-big"/>
    <w:basedOn w:val="a"/>
    <w:rsid w:val="00D91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D91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sorce">
    <w:name w:val="small-sorce"/>
    <w:basedOn w:val="a"/>
    <w:rsid w:val="00D91E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1EA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91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72988">
      <w:bodyDiv w:val="1"/>
      <w:marLeft w:val="0"/>
      <w:marRight w:val="0"/>
      <w:marTop w:val="0"/>
      <w:marBottom w:val="0"/>
      <w:divBdr>
        <w:top w:val="none" w:sz="0" w:space="0" w:color="auto"/>
        <w:left w:val="none" w:sz="0" w:space="0" w:color="auto"/>
        <w:bottom w:val="none" w:sz="0" w:space="0" w:color="auto"/>
        <w:right w:val="none" w:sz="0" w:space="0" w:color="auto"/>
      </w:divBdr>
      <w:divsChild>
        <w:div w:id="401951771">
          <w:marLeft w:val="0"/>
          <w:marRight w:val="0"/>
          <w:marTop w:val="0"/>
          <w:marBottom w:val="0"/>
          <w:divBdr>
            <w:top w:val="none" w:sz="0" w:space="0" w:color="auto"/>
            <w:left w:val="none" w:sz="0" w:space="0" w:color="auto"/>
            <w:bottom w:val="none" w:sz="0" w:space="0" w:color="auto"/>
            <w:right w:val="none" w:sz="0" w:space="0" w:color="auto"/>
          </w:divBdr>
          <w:divsChild>
            <w:div w:id="938758837">
              <w:marLeft w:val="0"/>
              <w:marRight w:val="0"/>
              <w:marTop w:val="0"/>
              <w:marBottom w:val="0"/>
              <w:divBdr>
                <w:top w:val="none" w:sz="0" w:space="0" w:color="auto"/>
                <w:left w:val="none" w:sz="0" w:space="0" w:color="auto"/>
                <w:bottom w:val="none" w:sz="0" w:space="0" w:color="auto"/>
                <w:right w:val="none" w:sz="0" w:space="0" w:color="auto"/>
              </w:divBdr>
            </w:div>
            <w:div w:id="366882195">
              <w:marLeft w:val="0"/>
              <w:marRight w:val="71"/>
              <w:marTop w:val="0"/>
              <w:marBottom w:val="0"/>
              <w:divBdr>
                <w:top w:val="none" w:sz="0" w:space="0" w:color="auto"/>
                <w:left w:val="none" w:sz="0" w:space="0" w:color="auto"/>
                <w:bottom w:val="none" w:sz="0" w:space="0" w:color="auto"/>
                <w:right w:val="none" w:sz="0" w:space="0" w:color="auto"/>
              </w:divBdr>
            </w:div>
            <w:div w:id="876740639">
              <w:marLeft w:val="-918"/>
              <w:marRight w:val="-918"/>
              <w:marTop w:val="0"/>
              <w:marBottom w:val="0"/>
              <w:divBdr>
                <w:top w:val="none" w:sz="0" w:space="0" w:color="auto"/>
                <w:left w:val="none" w:sz="0" w:space="0" w:color="auto"/>
                <w:bottom w:val="none" w:sz="0" w:space="0" w:color="auto"/>
                <w:right w:val="none" w:sz="0" w:space="0" w:color="auto"/>
              </w:divBdr>
              <w:divsChild>
                <w:div w:id="708653290">
                  <w:marLeft w:val="141"/>
                  <w:marRight w:val="0"/>
                  <w:marTop w:val="0"/>
                  <w:marBottom w:val="0"/>
                  <w:divBdr>
                    <w:top w:val="none" w:sz="0" w:space="0" w:color="auto"/>
                    <w:left w:val="none" w:sz="0" w:space="0" w:color="auto"/>
                    <w:bottom w:val="none" w:sz="0" w:space="0" w:color="auto"/>
                    <w:right w:val="none" w:sz="0" w:space="0" w:color="auto"/>
                  </w:divBdr>
                  <w:divsChild>
                    <w:div w:id="1714883539">
                      <w:marLeft w:val="0"/>
                      <w:marRight w:val="0"/>
                      <w:marTop w:val="176"/>
                      <w:marBottom w:val="0"/>
                      <w:divBdr>
                        <w:top w:val="none" w:sz="0" w:space="0" w:color="auto"/>
                        <w:left w:val="none" w:sz="0" w:space="0" w:color="auto"/>
                        <w:bottom w:val="none" w:sz="0" w:space="0" w:color="auto"/>
                        <w:right w:val="none" w:sz="0" w:space="0" w:color="auto"/>
                      </w:divBdr>
                    </w:div>
                    <w:div w:id="2088964988">
                      <w:marLeft w:val="0"/>
                      <w:marRight w:val="0"/>
                      <w:marTop w:val="0"/>
                      <w:marBottom w:val="198"/>
                      <w:divBdr>
                        <w:top w:val="none" w:sz="0" w:space="0" w:color="auto"/>
                        <w:left w:val="none" w:sz="0" w:space="0" w:color="auto"/>
                        <w:bottom w:val="none" w:sz="0" w:space="0" w:color="auto"/>
                        <w:right w:val="none" w:sz="0" w:space="0" w:color="auto"/>
                      </w:divBdr>
                      <w:divsChild>
                        <w:div w:id="915285117">
                          <w:marLeft w:val="0"/>
                          <w:marRight w:val="0"/>
                          <w:marTop w:val="0"/>
                          <w:marBottom w:val="0"/>
                          <w:divBdr>
                            <w:top w:val="none" w:sz="0" w:space="0" w:color="auto"/>
                            <w:left w:val="none" w:sz="0" w:space="0" w:color="auto"/>
                            <w:bottom w:val="none" w:sz="0" w:space="0" w:color="auto"/>
                            <w:right w:val="none" w:sz="0" w:space="0" w:color="auto"/>
                          </w:divBdr>
                        </w:div>
                        <w:div w:id="1655640385">
                          <w:marLeft w:val="0"/>
                          <w:marRight w:val="0"/>
                          <w:marTop w:val="176"/>
                          <w:marBottom w:val="0"/>
                          <w:divBdr>
                            <w:top w:val="none" w:sz="0" w:space="0" w:color="auto"/>
                            <w:left w:val="none" w:sz="0" w:space="0" w:color="auto"/>
                            <w:bottom w:val="none" w:sz="0" w:space="0" w:color="auto"/>
                            <w:right w:val="none" w:sz="0" w:space="0" w:color="auto"/>
                          </w:divBdr>
                        </w:div>
                      </w:divsChild>
                    </w:div>
                    <w:div w:id="2053995156">
                      <w:marLeft w:val="0"/>
                      <w:marRight w:val="0"/>
                      <w:marTop w:val="0"/>
                      <w:marBottom w:val="198"/>
                      <w:divBdr>
                        <w:top w:val="none" w:sz="0" w:space="0" w:color="auto"/>
                        <w:left w:val="none" w:sz="0" w:space="0" w:color="auto"/>
                        <w:bottom w:val="none" w:sz="0" w:space="0" w:color="auto"/>
                        <w:right w:val="none" w:sz="0" w:space="0" w:color="auto"/>
                      </w:divBdr>
                    </w:div>
                  </w:divsChild>
                </w:div>
                <w:div w:id="1877891076">
                  <w:marLeft w:val="0"/>
                  <w:marRight w:val="0"/>
                  <w:marTop w:val="198"/>
                  <w:marBottom w:val="0"/>
                  <w:divBdr>
                    <w:top w:val="single" w:sz="2" w:space="0" w:color="D8D8D8"/>
                    <w:left w:val="none" w:sz="0" w:space="0" w:color="auto"/>
                    <w:bottom w:val="single" w:sz="2" w:space="4" w:color="D8D8D8"/>
                    <w:right w:val="none" w:sz="0" w:space="0" w:color="auto"/>
                  </w:divBdr>
                  <w:divsChild>
                    <w:div w:id="1530297422">
                      <w:marLeft w:val="0"/>
                      <w:marRight w:val="0"/>
                      <w:marTop w:val="0"/>
                      <w:marBottom w:val="0"/>
                      <w:divBdr>
                        <w:top w:val="none" w:sz="0" w:space="0" w:color="auto"/>
                        <w:left w:val="none" w:sz="0" w:space="0" w:color="auto"/>
                        <w:bottom w:val="none" w:sz="0" w:space="0" w:color="auto"/>
                        <w:right w:val="none" w:sz="0" w:space="0" w:color="auto"/>
                      </w:divBdr>
                      <w:divsChild>
                        <w:div w:id="7145708">
                          <w:marLeft w:val="0"/>
                          <w:marRight w:val="0"/>
                          <w:marTop w:val="0"/>
                          <w:marBottom w:val="0"/>
                          <w:divBdr>
                            <w:top w:val="none" w:sz="0" w:space="0" w:color="auto"/>
                            <w:left w:val="none" w:sz="0" w:space="0" w:color="auto"/>
                            <w:bottom w:val="none" w:sz="0" w:space="0" w:color="auto"/>
                            <w:right w:val="none" w:sz="0" w:space="0" w:color="auto"/>
                          </w:divBdr>
                          <w:divsChild>
                            <w:div w:id="6235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6472">
              <w:marLeft w:val="0"/>
              <w:marRight w:val="0"/>
              <w:marTop w:val="0"/>
              <w:marBottom w:val="0"/>
              <w:divBdr>
                <w:top w:val="none" w:sz="0" w:space="0" w:color="auto"/>
                <w:left w:val="none" w:sz="0" w:space="0" w:color="auto"/>
                <w:bottom w:val="none" w:sz="0" w:space="0" w:color="auto"/>
                <w:right w:val="none" w:sz="0" w:space="0" w:color="auto"/>
              </w:divBdr>
              <w:divsChild>
                <w:div w:id="88795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78278">
                  <w:blockQuote w:val="1"/>
                  <w:marLeft w:val="254"/>
                  <w:marRight w:val="254"/>
                  <w:marTop w:val="0"/>
                  <w:marBottom w:val="106"/>
                  <w:divBdr>
                    <w:top w:val="none" w:sz="0" w:space="0" w:color="auto"/>
                    <w:left w:val="none" w:sz="0" w:space="0" w:color="auto"/>
                    <w:bottom w:val="none" w:sz="0" w:space="0" w:color="auto"/>
                    <w:right w:val="none" w:sz="0" w:space="0" w:color="auto"/>
                  </w:divBdr>
                </w:div>
                <w:div w:id="909660107">
                  <w:blockQuote w:val="1"/>
                  <w:marLeft w:val="254"/>
                  <w:marRight w:val="254"/>
                  <w:marTop w:val="0"/>
                  <w:marBottom w:val="106"/>
                  <w:divBdr>
                    <w:top w:val="none" w:sz="0" w:space="0" w:color="auto"/>
                    <w:left w:val="none" w:sz="0" w:space="0" w:color="auto"/>
                    <w:bottom w:val="none" w:sz="0" w:space="0" w:color="auto"/>
                    <w:right w:val="none" w:sz="0" w:space="0" w:color="auto"/>
                  </w:divBdr>
                </w:div>
                <w:div w:id="843400145">
                  <w:blockQuote w:val="1"/>
                  <w:marLeft w:val="254"/>
                  <w:marRight w:val="254"/>
                  <w:marTop w:val="0"/>
                  <w:marBottom w:val="106"/>
                  <w:divBdr>
                    <w:top w:val="none" w:sz="0" w:space="0" w:color="auto"/>
                    <w:left w:val="none" w:sz="0" w:space="0" w:color="auto"/>
                    <w:bottom w:val="none" w:sz="0" w:space="0" w:color="auto"/>
                    <w:right w:val="none" w:sz="0" w:space="0" w:color="auto"/>
                  </w:divBdr>
                </w:div>
              </w:divsChild>
            </w:div>
          </w:divsChild>
        </w:div>
        <w:div w:id="1003629879">
          <w:marLeft w:val="0"/>
          <w:marRight w:val="71"/>
          <w:marTop w:val="0"/>
          <w:marBottom w:val="0"/>
          <w:divBdr>
            <w:top w:val="none" w:sz="0" w:space="0" w:color="auto"/>
            <w:left w:val="none" w:sz="0" w:space="0" w:color="auto"/>
            <w:bottom w:val="none" w:sz="0" w:space="0" w:color="auto"/>
            <w:right w:val="none" w:sz="0" w:space="0" w:color="auto"/>
          </w:divBdr>
        </w:div>
        <w:div w:id="1336805103">
          <w:marLeft w:val="0"/>
          <w:marRight w:val="0"/>
          <w:marTop w:val="0"/>
          <w:marBottom w:val="0"/>
          <w:divBdr>
            <w:top w:val="none" w:sz="0" w:space="0" w:color="auto"/>
            <w:left w:val="none" w:sz="0" w:space="0" w:color="auto"/>
            <w:bottom w:val="none" w:sz="0" w:space="0" w:color="auto"/>
            <w:right w:val="none" w:sz="0" w:space="0" w:color="auto"/>
          </w:divBdr>
          <w:divsChild>
            <w:div w:id="953556480">
              <w:marLeft w:val="0"/>
              <w:marRight w:val="0"/>
              <w:marTop w:val="0"/>
              <w:marBottom w:val="0"/>
              <w:divBdr>
                <w:top w:val="none" w:sz="0" w:space="0" w:color="auto"/>
                <w:left w:val="none" w:sz="0" w:space="0" w:color="auto"/>
                <w:bottom w:val="none" w:sz="0" w:space="0" w:color="auto"/>
                <w:right w:val="none" w:sz="0" w:space="0" w:color="auto"/>
              </w:divBdr>
            </w:div>
            <w:div w:id="1489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2033</Words>
  <Characters>10052</Characters>
  <Application>Microsoft Office Word</Application>
  <DocSecurity>0</DocSecurity>
  <Lines>90</Lines>
  <Paragraphs>37</Paragraphs>
  <ScaleCrop>false</ScaleCrop>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2022-09-15T07:28:00Z</dcterms:created>
  <dcterms:modified xsi:type="dcterms:W3CDTF">2022-09-15T07:41:00Z</dcterms:modified>
</cp:coreProperties>
</file>