
<file path=[Content_Types].xml><?xml version="1.0" encoding="utf-8"?>
<Types xmlns="http://schemas.openxmlformats.org/package/2006/content-types">
  <Default Extension="jpeg" ContentType="image/jpeg"/>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6FBF6" w14:textId="77777777" w:rsidR="007B5F44" w:rsidRPr="008D3124" w:rsidRDefault="007B5F44" w:rsidP="008D3124">
      <w:pPr>
        <w:spacing w:beforeLines="40" w:before="96" w:afterLines="40" w:after="96" w:line="360" w:lineRule="auto"/>
        <w:rPr>
          <w:rFonts w:asciiTheme="majorBidi" w:hAnsiTheme="majorBidi" w:cstheme="majorBidi"/>
          <w:b/>
          <w:color w:val="292929"/>
          <w:sz w:val="22"/>
          <w:szCs w:val="22"/>
        </w:rPr>
      </w:pPr>
      <w:r w:rsidRPr="008D3124">
        <w:rPr>
          <w:rFonts w:asciiTheme="majorBidi" w:hAnsiTheme="majorBidi" w:cstheme="majorBidi"/>
          <w:b/>
          <w:color w:val="292929"/>
          <w:sz w:val="22"/>
          <w:szCs w:val="22"/>
        </w:rPr>
        <w:t>Detailed</w:t>
      </w:r>
      <w:r w:rsidRPr="008D3124">
        <w:rPr>
          <w:rFonts w:asciiTheme="majorBidi" w:hAnsiTheme="majorBidi" w:cstheme="majorBidi"/>
          <w:b/>
          <w:color w:val="292929"/>
          <w:spacing w:val="34"/>
          <w:sz w:val="22"/>
          <w:szCs w:val="22"/>
        </w:rPr>
        <w:t xml:space="preserve"> </w:t>
      </w:r>
      <w:r w:rsidRPr="008D3124">
        <w:rPr>
          <w:rFonts w:asciiTheme="majorBidi" w:hAnsiTheme="majorBidi" w:cstheme="majorBidi"/>
          <w:b/>
          <w:color w:val="292929"/>
          <w:sz w:val="22"/>
          <w:szCs w:val="22"/>
        </w:rPr>
        <w:t>description</w:t>
      </w:r>
      <w:r w:rsidRPr="008D3124">
        <w:rPr>
          <w:rFonts w:asciiTheme="majorBidi" w:hAnsiTheme="majorBidi" w:cstheme="majorBidi"/>
          <w:b/>
          <w:color w:val="292929"/>
          <w:spacing w:val="35"/>
          <w:sz w:val="22"/>
          <w:szCs w:val="22"/>
        </w:rPr>
        <w:t xml:space="preserve"> </w:t>
      </w:r>
      <w:r w:rsidRPr="008D3124">
        <w:rPr>
          <w:rFonts w:asciiTheme="majorBidi" w:hAnsiTheme="majorBidi" w:cstheme="majorBidi"/>
          <w:b/>
          <w:color w:val="292929"/>
          <w:sz w:val="22"/>
          <w:szCs w:val="22"/>
        </w:rPr>
        <w:t>of</w:t>
      </w:r>
      <w:r w:rsidRPr="008D3124">
        <w:rPr>
          <w:rFonts w:asciiTheme="majorBidi" w:hAnsiTheme="majorBidi" w:cstheme="majorBidi"/>
          <w:b/>
          <w:color w:val="292929"/>
          <w:spacing w:val="33"/>
          <w:sz w:val="22"/>
          <w:szCs w:val="22"/>
        </w:rPr>
        <w:t xml:space="preserve"> </w:t>
      </w:r>
      <w:r w:rsidRPr="008D3124">
        <w:rPr>
          <w:rFonts w:asciiTheme="majorBidi" w:hAnsiTheme="majorBidi" w:cstheme="majorBidi"/>
          <w:b/>
          <w:color w:val="292929"/>
          <w:sz w:val="22"/>
          <w:szCs w:val="22"/>
        </w:rPr>
        <w:t>the</w:t>
      </w:r>
      <w:r w:rsidRPr="008D3124">
        <w:rPr>
          <w:rFonts w:asciiTheme="majorBidi" w:hAnsiTheme="majorBidi" w:cstheme="majorBidi"/>
          <w:b/>
          <w:color w:val="292929"/>
          <w:spacing w:val="34"/>
          <w:sz w:val="22"/>
          <w:szCs w:val="22"/>
        </w:rPr>
        <w:t xml:space="preserve"> </w:t>
      </w:r>
      <w:r w:rsidRPr="008D3124">
        <w:rPr>
          <w:rFonts w:asciiTheme="majorBidi" w:hAnsiTheme="majorBidi" w:cstheme="majorBidi"/>
          <w:b/>
          <w:color w:val="292929"/>
          <w:sz w:val="22"/>
          <w:szCs w:val="22"/>
        </w:rPr>
        <w:t>research</w:t>
      </w:r>
      <w:r w:rsidRPr="008D3124">
        <w:rPr>
          <w:rFonts w:asciiTheme="majorBidi" w:hAnsiTheme="majorBidi" w:cstheme="majorBidi"/>
          <w:b/>
          <w:color w:val="292929"/>
          <w:spacing w:val="35"/>
          <w:sz w:val="22"/>
          <w:szCs w:val="22"/>
        </w:rPr>
        <w:t xml:space="preserve"> </w:t>
      </w:r>
      <w:r w:rsidRPr="008D3124">
        <w:rPr>
          <w:rFonts w:asciiTheme="majorBidi" w:hAnsiTheme="majorBidi" w:cstheme="majorBidi"/>
          <w:b/>
          <w:color w:val="292929"/>
          <w:sz w:val="22"/>
          <w:szCs w:val="22"/>
        </w:rPr>
        <w:t>program</w:t>
      </w:r>
    </w:p>
    <w:p w14:paraId="636CC89C" w14:textId="77777777" w:rsidR="007B5F44" w:rsidRPr="008D3124" w:rsidRDefault="007B5F44" w:rsidP="008D3124">
      <w:pPr>
        <w:spacing w:beforeLines="40" w:before="96" w:afterLines="40" w:after="96" w:line="360" w:lineRule="auto"/>
        <w:rPr>
          <w:rFonts w:asciiTheme="majorBidi" w:hAnsiTheme="majorBidi" w:cstheme="majorBidi"/>
          <w:b/>
          <w:sz w:val="22"/>
          <w:szCs w:val="22"/>
        </w:rPr>
      </w:pPr>
    </w:p>
    <w:p w14:paraId="5F58E402" w14:textId="77777777" w:rsidR="007B5F44" w:rsidRPr="008D3124" w:rsidRDefault="007B5F44" w:rsidP="008D3124">
      <w:pPr>
        <w:pStyle w:val="BodyText"/>
        <w:spacing w:beforeLines="40" w:before="96" w:afterLines="40" w:after="96" w:line="360" w:lineRule="auto"/>
        <w:jc w:val="center"/>
        <w:rPr>
          <w:rFonts w:asciiTheme="majorBidi" w:hAnsiTheme="majorBidi" w:cstheme="majorBidi"/>
          <w:b/>
          <w:bCs/>
          <w:color w:val="000000" w:themeColor="text1"/>
          <w:sz w:val="22"/>
          <w:szCs w:val="22"/>
        </w:rPr>
      </w:pPr>
      <w:r w:rsidRPr="008D3124">
        <w:rPr>
          <w:rFonts w:asciiTheme="majorBidi" w:hAnsiTheme="majorBidi" w:cstheme="majorBidi"/>
          <w:b/>
          <w:bCs/>
          <w:color w:val="000000" w:themeColor="text1"/>
          <w:sz w:val="22"/>
          <w:szCs w:val="22"/>
        </w:rPr>
        <w:t>Making Learning Durable:</w:t>
      </w:r>
    </w:p>
    <w:p w14:paraId="70300AAC" w14:textId="77777777" w:rsidR="007B5F44" w:rsidRPr="008D3124" w:rsidRDefault="007B5F44" w:rsidP="008D3124">
      <w:pPr>
        <w:pStyle w:val="BodyText"/>
        <w:spacing w:beforeLines="40" w:before="96" w:afterLines="40" w:after="96" w:line="360" w:lineRule="auto"/>
        <w:jc w:val="center"/>
        <w:rPr>
          <w:rFonts w:asciiTheme="majorBidi" w:hAnsiTheme="majorBidi" w:cstheme="majorBidi"/>
          <w:b/>
          <w:bCs/>
          <w:color w:val="000000" w:themeColor="text1"/>
          <w:sz w:val="22"/>
          <w:szCs w:val="22"/>
        </w:rPr>
      </w:pPr>
      <w:r w:rsidRPr="008D3124">
        <w:rPr>
          <w:rFonts w:asciiTheme="majorBidi" w:hAnsiTheme="majorBidi" w:cstheme="majorBidi"/>
          <w:b/>
          <w:bCs/>
          <w:color w:val="000000" w:themeColor="text1"/>
          <w:sz w:val="22"/>
          <w:szCs w:val="22"/>
        </w:rPr>
        <w:t>Long-term pathways of modeling-based learning about complex systems in science</w:t>
      </w:r>
    </w:p>
    <w:p w14:paraId="2BF1C657" w14:textId="77777777" w:rsidR="00375F67" w:rsidRPr="008D3124" w:rsidRDefault="00375F67" w:rsidP="008D3124">
      <w:pPr>
        <w:spacing w:beforeLines="40" w:before="96" w:afterLines="40" w:after="96" w:line="360" w:lineRule="auto"/>
        <w:rPr>
          <w:rFonts w:asciiTheme="majorBidi" w:hAnsiTheme="majorBidi" w:cstheme="majorBidi"/>
          <w:b/>
          <w:bCs/>
          <w:color w:val="000000" w:themeColor="text1"/>
          <w:sz w:val="22"/>
          <w:szCs w:val="22"/>
          <w:lang w:val="en-US"/>
        </w:rPr>
      </w:pPr>
    </w:p>
    <w:p w14:paraId="3882B6EF" w14:textId="1F9ED8D9" w:rsidR="007B5F44" w:rsidRPr="008D3124" w:rsidRDefault="007B5F44" w:rsidP="008D3124">
      <w:pPr>
        <w:spacing w:beforeLines="40" w:before="96" w:afterLines="40" w:after="96" w:line="360" w:lineRule="auto"/>
        <w:rPr>
          <w:rFonts w:asciiTheme="majorBidi" w:hAnsiTheme="majorBidi" w:cstheme="majorBidi"/>
          <w:b/>
          <w:bCs/>
          <w:color w:val="000000" w:themeColor="text1"/>
          <w:sz w:val="22"/>
          <w:szCs w:val="22"/>
          <w:lang w:val="en-US"/>
        </w:rPr>
      </w:pPr>
      <w:r w:rsidRPr="008D3124">
        <w:rPr>
          <w:rFonts w:asciiTheme="majorBidi" w:hAnsiTheme="majorBidi" w:cstheme="majorBidi"/>
          <w:b/>
          <w:bCs/>
          <w:color w:val="000000" w:themeColor="text1"/>
          <w:sz w:val="22"/>
          <w:szCs w:val="22"/>
          <w:lang w:val="en-US"/>
        </w:rPr>
        <w:t>Scientific Background</w:t>
      </w:r>
    </w:p>
    <w:p w14:paraId="08616985" w14:textId="3B1B235D" w:rsidR="00FE4B9D" w:rsidRPr="008D3124" w:rsidRDefault="00EB0851" w:rsidP="008D3124">
      <w:pPr>
        <w:spacing w:beforeLines="40" w:before="96" w:afterLines="40" w:after="96" w:line="360" w:lineRule="auto"/>
        <w:rPr>
          <w:rFonts w:asciiTheme="majorBidi" w:hAnsiTheme="majorBidi" w:cstheme="majorBidi"/>
          <w:sz w:val="22"/>
          <w:szCs w:val="22"/>
          <w:lang w:val="en-US"/>
        </w:rPr>
      </w:pPr>
      <w:r w:rsidRPr="008D3124">
        <w:rPr>
          <w:rFonts w:asciiTheme="majorBidi" w:hAnsiTheme="majorBidi" w:cstheme="majorBidi"/>
          <w:sz w:val="22"/>
          <w:szCs w:val="22"/>
          <w:lang w:val="en-US"/>
        </w:rPr>
        <w:t xml:space="preserve">The </w:t>
      </w:r>
      <w:r w:rsidR="008D3124">
        <w:rPr>
          <w:rFonts w:asciiTheme="majorBidi" w:hAnsiTheme="majorBidi" w:cstheme="majorBidi"/>
          <w:sz w:val="22"/>
          <w:szCs w:val="22"/>
          <w:lang w:val="en-US"/>
        </w:rPr>
        <w:t>project</w:t>
      </w:r>
      <w:r w:rsidRPr="008D3124">
        <w:rPr>
          <w:rFonts w:asciiTheme="majorBidi" w:hAnsiTheme="majorBidi" w:cstheme="majorBidi"/>
          <w:sz w:val="22"/>
          <w:szCs w:val="22"/>
          <w:lang w:val="en-US"/>
        </w:rPr>
        <w:t xml:space="preserve"> investigates the </w:t>
      </w:r>
      <w:r w:rsidR="00DA3715" w:rsidRPr="008D3124">
        <w:rPr>
          <w:rFonts w:asciiTheme="majorBidi" w:hAnsiTheme="majorBidi" w:cstheme="majorBidi"/>
          <w:sz w:val="22"/>
          <w:szCs w:val="22"/>
          <w:lang w:val="en-US"/>
        </w:rPr>
        <w:t>long-term</w:t>
      </w:r>
      <w:r w:rsidRPr="008D3124">
        <w:rPr>
          <w:rFonts w:asciiTheme="majorBidi" w:hAnsiTheme="majorBidi" w:cstheme="majorBidi"/>
          <w:sz w:val="22"/>
          <w:szCs w:val="22"/>
          <w:lang w:val="en-US"/>
        </w:rPr>
        <w:t xml:space="preserve"> </w:t>
      </w:r>
      <w:r w:rsidR="00456574" w:rsidRPr="008D3124">
        <w:rPr>
          <w:rFonts w:asciiTheme="majorBidi" w:hAnsiTheme="majorBidi" w:cstheme="majorBidi"/>
          <w:sz w:val="22"/>
          <w:szCs w:val="22"/>
          <w:lang w:val="en-US"/>
        </w:rPr>
        <w:t>process</w:t>
      </w:r>
      <w:r w:rsidR="00026675">
        <w:rPr>
          <w:rFonts w:asciiTheme="majorBidi" w:hAnsiTheme="majorBidi" w:cstheme="majorBidi"/>
          <w:sz w:val="22"/>
          <w:szCs w:val="22"/>
          <w:lang w:val="en-US"/>
        </w:rPr>
        <w:t>es</w:t>
      </w:r>
      <w:r w:rsidR="00456574" w:rsidRPr="008D3124">
        <w:rPr>
          <w:rFonts w:asciiTheme="majorBidi" w:hAnsiTheme="majorBidi" w:cstheme="majorBidi"/>
          <w:sz w:val="22"/>
          <w:szCs w:val="22"/>
          <w:lang w:val="en-US"/>
        </w:rPr>
        <w:t xml:space="preserve"> of learning through an approach that</w:t>
      </w:r>
      <w:r w:rsidRPr="008D3124">
        <w:rPr>
          <w:rFonts w:asciiTheme="majorBidi" w:hAnsiTheme="majorBidi" w:cstheme="majorBidi"/>
          <w:sz w:val="22"/>
          <w:szCs w:val="22"/>
          <w:lang w:val="en-US"/>
        </w:rPr>
        <w:t xml:space="preserve"> </w:t>
      </w:r>
      <w:r w:rsidR="00456574" w:rsidRPr="008D3124">
        <w:rPr>
          <w:rFonts w:asciiTheme="majorBidi" w:hAnsiTheme="majorBidi" w:cstheme="majorBidi"/>
          <w:sz w:val="22"/>
          <w:szCs w:val="22"/>
          <w:lang w:val="en-US"/>
        </w:rPr>
        <w:t>integrate</w:t>
      </w:r>
      <w:r w:rsidR="00026675">
        <w:rPr>
          <w:rFonts w:asciiTheme="majorBidi" w:hAnsiTheme="majorBidi" w:cstheme="majorBidi"/>
          <w:sz w:val="22"/>
          <w:szCs w:val="22"/>
          <w:lang w:val="en-US"/>
        </w:rPr>
        <w:t>s</w:t>
      </w:r>
      <w:r w:rsidRPr="008D3124">
        <w:rPr>
          <w:rFonts w:asciiTheme="majorBidi" w:hAnsiTheme="majorBidi" w:cstheme="majorBidi"/>
          <w:sz w:val="22"/>
          <w:szCs w:val="22"/>
          <w:lang w:val="en-US"/>
        </w:rPr>
        <w:t xml:space="preserve"> modeling </w:t>
      </w:r>
      <w:r w:rsidR="00456574" w:rsidRPr="008D3124">
        <w:rPr>
          <w:rFonts w:asciiTheme="majorBidi" w:hAnsiTheme="majorBidi" w:cstheme="majorBidi"/>
          <w:sz w:val="22"/>
          <w:szCs w:val="22"/>
          <w:lang w:val="en-US"/>
        </w:rPr>
        <w:t xml:space="preserve">activities </w:t>
      </w:r>
      <w:r w:rsidRPr="008D3124">
        <w:rPr>
          <w:rFonts w:asciiTheme="majorBidi" w:hAnsiTheme="majorBidi" w:cstheme="majorBidi"/>
          <w:sz w:val="22"/>
          <w:szCs w:val="22"/>
          <w:lang w:val="en-US"/>
        </w:rPr>
        <w:t xml:space="preserve">into </w:t>
      </w:r>
      <w:r w:rsidR="00026675">
        <w:rPr>
          <w:rFonts w:asciiTheme="majorBidi" w:hAnsiTheme="majorBidi" w:cstheme="majorBidi"/>
          <w:sz w:val="22"/>
          <w:szCs w:val="22"/>
          <w:lang w:val="en-US"/>
        </w:rPr>
        <w:t xml:space="preserve">science </w:t>
      </w:r>
      <w:r w:rsidRPr="008D3124">
        <w:rPr>
          <w:rFonts w:asciiTheme="majorBidi" w:hAnsiTheme="majorBidi" w:cstheme="majorBidi"/>
          <w:sz w:val="22"/>
          <w:szCs w:val="22"/>
          <w:lang w:val="en-US"/>
        </w:rPr>
        <w:t xml:space="preserve">learning experiences in middle school, while increasing conceptual integration among concepts in science. </w:t>
      </w:r>
      <w:r w:rsidR="00F9033B" w:rsidRPr="008D3124">
        <w:rPr>
          <w:rFonts w:asciiTheme="majorBidi" w:hAnsiTheme="majorBidi" w:cstheme="majorBidi"/>
          <w:sz w:val="22"/>
          <w:szCs w:val="22"/>
          <w:lang w:val="en-US"/>
        </w:rPr>
        <w:t>Complexity and computational similarity among systems in chemistry and physics</w:t>
      </w:r>
      <w:r w:rsidRPr="008D3124">
        <w:rPr>
          <w:rFonts w:asciiTheme="majorBidi" w:hAnsiTheme="majorBidi" w:cstheme="majorBidi"/>
          <w:sz w:val="22"/>
          <w:szCs w:val="22"/>
          <w:lang w:val="en-US"/>
        </w:rPr>
        <w:t xml:space="preserve"> underlies the design of the computational modeling toolkit. </w:t>
      </w:r>
      <w:r w:rsidR="001E63ED" w:rsidRPr="008D3124">
        <w:rPr>
          <w:rFonts w:asciiTheme="majorBidi" w:hAnsiTheme="majorBidi" w:cstheme="majorBidi"/>
          <w:sz w:val="22"/>
          <w:szCs w:val="22"/>
          <w:lang w:val="en-US"/>
        </w:rPr>
        <w:t xml:space="preserve">The scientific background </w:t>
      </w:r>
      <w:r w:rsidR="00FE4B9D" w:rsidRPr="008D3124">
        <w:rPr>
          <w:rFonts w:asciiTheme="majorBidi" w:hAnsiTheme="majorBidi" w:cstheme="majorBidi"/>
          <w:sz w:val="22"/>
          <w:szCs w:val="22"/>
          <w:lang w:val="en-US"/>
        </w:rPr>
        <w:t>presents</w:t>
      </w:r>
      <w:r w:rsidR="001E63ED" w:rsidRPr="008D3124">
        <w:rPr>
          <w:rFonts w:asciiTheme="majorBidi" w:hAnsiTheme="majorBidi" w:cstheme="majorBidi"/>
          <w:sz w:val="22"/>
          <w:szCs w:val="22"/>
          <w:lang w:val="en-US"/>
        </w:rPr>
        <w:t xml:space="preserve"> </w:t>
      </w:r>
      <w:r w:rsidR="00FE4B9D" w:rsidRPr="008D3124">
        <w:rPr>
          <w:rFonts w:asciiTheme="majorBidi" w:hAnsiTheme="majorBidi" w:cstheme="majorBidi"/>
          <w:sz w:val="22"/>
          <w:szCs w:val="22"/>
          <w:lang w:val="en-US"/>
        </w:rPr>
        <w:t xml:space="preserve">long-term and </w:t>
      </w:r>
      <w:r w:rsidR="00DA3715" w:rsidRPr="008D3124">
        <w:rPr>
          <w:rFonts w:asciiTheme="majorBidi" w:hAnsiTheme="majorBidi" w:cstheme="majorBidi"/>
          <w:sz w:val="22"/>
          <w:szCs w:val="22"/>
          <w:lang w:val="en-US"/>
        </w:rPr>
        <w:t>long-term</w:t>
      </w:r>
      <w:r w:rsidR="001E63ED" w:rsidRPr="008D3124">
        <w:rPr>
          <w:rFonts w:asciiTheme="majorBidi" w:hAnsiTheme="majorBidi" w:cstheme="majorBidi"/>
          <w:sz w:val="22"/>
          <w:szCs w:val="22"/>
          <w:lang w:val="en-US"/>
        </w:rPr>
        <w:t xml:space="preserve"> study of learning</w:t>
      </w:r>
      <w:r w:rsidR="008D3124">
        <w:rPr>
          <w:rFonts w:asciiTheme="majorBidi" w:hAnsiTheme="majorBidi" w:cstheme="majorBidi"/>
          <w:sz w:val="22"/>
          <w:szCs w:val="22"/>
          <w:lang w:val="en-US"/>
        </w:rPr>
        <w:t xml:space="preserve"> in science</w:t>
      </w:r>
      <w:r w:rsidR="00FE4B9D" w:rsidRPr="008D3124">
        <w:rPr>
          <w:rFonts w:asciiTheme="majorBidi" w:hAnsiTheme="majorBidi" w:cstheme="majorBidi"/>
          <w:sz w:val="22"/>
          <w:szCs w:val="22"/>
          <w:lang w:val="en-US"/>
        </w:rPr>
        <w:t xml:space="preserve">, learning about </w:t>
      </w:r>
      <w:r w:rsidR="001E63ED" w:rsidRPr="008D3124">
        <w:rPr>
          <w:rFonts w:asciiTheme="majorBidi" w:hAnsiTheme="majorBidi" w:cstheme="majorBidi"/>
          <w:sz w:val="22"/>
          <w:szCs w:val="22"/>
          <w:lang w:val="en-US"/>
        </w:rPr>
        <w:t>complex systems</w:t>
      </w:r>
      <w:r w:rsidR="00FE4B9D" w:rsidRPr="008D3124">
        <w:rPr>
          <w:rFonts w:asciiTheme="majorBidi" w:hAnsiTheme="majorBidi" w:cstheme="majorBidi"/>
          <w:sz w:val="22"/>
          <w:szCs w:val="22"/>
          <w:lang w:val="en-US"/>
        </w:rPr>
        <w:t>, and</w:t>
      </w:r>
      <w:r w:rsidR="007A7BA4" w:rsidRPr="008D3124">
        <w:rPr>
          <w:rFonts w:asciiTheme="majorBidi" w:hAnsiTheme="majorBidi" w:cstheme="majorBidi"/>
          <w:sz w:val="22"/>
          <w:szCs w:val="22"/>
          <w:lang w:val="en-US"/>
        </w:rPr>
        <w:t xml:space="preserve"> learning by modeling</w:t>
      </w:r>
      <w:r w:rsidR="00FE4B9D" w:rsidRPr="008D3124">
        <w:rPr>
          <w:rFonts w:asciiTheme="majorBidi" w:hAnsiTheme="majorBidi" w:cstheme="majorBidi"/>
          <w:sz w:val="22"/>
          <w:szCs w:val="22"/>
          <w:lang w:val="en-US"/>
        </w:rPr>
        <w:t xml:space="preserve"> (LbM).</w:t>
      </w:r>
    </w:p>
    <w:p w14:paraId="7B18F549" w14:textId="378DD170" w:rsidR="001E63ED" w:rsidRPr="008D3124" w:rsidRDefault="00FE4B9D" w:rsidP="008D3124">
      <w:pPr>
        <w:spacing w:beforeLines="40" w:before="96" w:afterLines="40" w:after="96" w:line="360" w:lineRule="auto"/>
        <w:rPr>
          <w:rFonts w:asciiTheme="majorBidi" w:hAnsiTheme="majorBidi" w:cstheme="majorBidi"/>
          <w:i/>
          <w:iCs/>
          <w:sz w:val="22"/>
          <w:szCs w:val="22"/>
          <w:lang w:val="en-US"/>
        </w:rPr>
      </w:pPr>
      <w:r w:rsidRPr="008D3124">
        <w:rPr>
          <w:rFonts w:asciiTheme="majorBidi" w:hAnsiTheme="majorBidi" w:cstheme="majorBidi"/>
          <w:i/>
          <w:iCs/>
          <w:sz w:val="22"/>
          <w:szCs w:val="22"/>
          <w:lang w:val="en-US"/>
        </w:rPr>
        <w:t xml:space="preserve">Long-term </w:t>
      </w:r>
      <w:r w:rsidR="001E63ED" w:rsidRPr="008D3124">
        <w:rPr>
          <w:rFonts w:asciiTheme="majorBidi" w:hAnsiTheme="majorBidi" w:cstheme="majorBidi"/>
          <w:i/>
          <w:iCs/>
          <w:sz w:val="22"/>
          <w:szCs w:val="22"/>
          <w:lang w:val="en-US"/>
        </w:rPr>
        <w:t xml:space="preserve">Studies of </w:t>
      </w:r>
      <w:r w:rsidR="00456574" w:rsidRPr="008D3124">
        <w:rPr>
          <w:rFonts w:asciiTheme="majorBidi" w:hAnsiTheme="majorBidi" w:cstheme="majorBidi"/>
          <w:i/>
          <w:iCs/>
          <w:sz w:val="22"/>
          <w:szCs w:val="22"/>
          <w:lang w:val="en-US"/>
        </w:rPr>
        <w:t xml:space="preserve">Model-based Learning and of </w:t>
      </w:r>
      <w:r w:rsidR="001E63ED" w:rsidRPr="008D3124">
        <w:rPr>
          <w:rFonts w:asciiTheme="majorBidi" w:hAnsiTheme="majorBidi" w:cstheme="majorBidi"/>
          <w:i/>
          <w:iCs/>
          <w:sz w:val="22"/>
          <w:szCs w:val="22"/>
          <w:lang w:val="en-US"/>
        </w:rPr>
        <w:t>Learning</w:t>
      </w:r>
      <w:r w:rsidRPr="008D3124">
        <w:rPr>
          <w:rFonts w:asciiTheme="majorBidi" w:hAnsiTheme="majorBidi" w:cstheme="majorBidi"/>
          <w:i/>
          <w:iCs/>
          <w:sz w:val="22"/>
          <w:szCs w:val="22"/>
          <w:lang w:val="en-US"/>
        </w:rPr>
        <w:t xml:space="preserve"> in Science</w:t>
      </w:r>
    </w:p>
    <w:p w14:paraId="709B6D5D" w14:textId="5894DEE9" w:rsidR="00E46347" w:rsidRPr="008D3124" w:rsidRDefault="00456574" w:rsidP="008D3124">
      <w:pPr>
        <w:spacing w:beforeLines="40" w:before="96" w:afterLines="40" w:after="96" w:line="360" w:lineRule="auto"/>
        <w:rPr>
          <w:rFonts w:asciiTheme="majorBidi" w:hAnsiTheme="majorBidi" w:cstheme="majorBidi"/>
          <w:sz w:val="22"/>
          <w:szCs w:val="22"/>
          <w:lang w:val="en-US"/>
        </w:rPr>
      </w:pPr>
      <w:r w:rsidRPr="008D3124">
        <w:rPr>
          <w:rFonts w:asciiTheme="majorBidi" w:hAnsiTheme="majorBidi" w:cstheme="majorBidi"/>
          <w:sz w:val="22"/>
          <w:szCs w:val="22"/>
          <w:lang w:val="en-US"/>
        </w:rPr>
        <w:t>No research was found regarding long-term model-based learning, in any form of interaction</w:t>
      </w:r>
      <w:r w:rsidR="00026675">
        <w:rPr>
          <w:rFonts w:asciiTheme="majorBidi" w:hAnsiTheme="majorBidi" w:cstheme="majorBidi"/>
          <w:sz w:val="22"/>
          <w:szCs w:val="22"/>
          <w:lang w:val="en-US"/>
        </w:rPr>
        <w:t>,</w:t>
      </w:r>
      <w:r w:rsidRPr="008D3124">
        <w:rPr>
          <w:rFonts w:asciiTheme="majorBidi" w:hAnsiTheme="majorBidi" w:cstheme="majorBidi"/>
          <w:sz w:val="22"/>
          <w:szCs w:val="22"/>
          <w:lang w:val="en-US"/>
        </w:rPr>
        <w:t xml:space="preserve"> exploring prebuilt models or constructing new ones. Long</w:t>
      </w:r>
      <w:r w:rsidR="0077216E" w:rsidRPr="008D3124">
        <w:rPr>
          <w:rFonts w:asciiTheme="majorBidi" w:hAnsiTheme="majorBidi" w:cstheme="majorBidi"/>
          <w:sz w:val="22"/>
          <w:szCs w:val="22"/>
          <w:lang w:val="en-US"/>
        </w:rPr>
        <w:t xml:space="preserve">-term studies </w:t>
      </w:r>
      <w:r w:rsidR="00E46347" w:rsidRPr="008D3124">
        <w:rPr>
          <w:rFonts w:asciiTheme="majorBidi" w:hAnsiTheme="majorBidi" w:cstheme="majorBidi"/>
          <w:sz w:val="22"/>
          <w:szCs w:val="22"/>
          <w:lang w:val="en-US"/>
        </w:rPr>
        <w:t>in science education</w:t>
      </w:r>
      <w:r w:rsidR="0077216E" w:rsidRPr="008D3124">
        <w:rPr>
          <w:rFonts w:asciiTheme="majorBidi" w:hAnsiTheme="majorBidi" w:cstheme="majorBidi"/>
          <w:sz w:val="22"/>
          <w:szCs w:val="22"/>
          <w:lang w:val="en-US"/>
        </w:rPr>
        <w:t xml:space="preserve"> in general, and specifically, regarding student’s understanding of systems</w:t>
      </w:r>
      <w:r w:rsidRPr="008D3124">
        <w:rPr>
          <w:rFonts w:asciiTheme="majorBidi" w:hAnsiTheme="majorBidi" w:cstheme="majorBidi"/>
          <w:sz w:val="22"/>
          <w:szCs w:val="22"/>
          <w:lang w:val="en-US"/>
        </w:rPr>
        <w:t xml:space="preserve"> are presented</w:t>
      </w:r>
      <w:r w:rsidR="00E46347" w:rsidRPr="008D3124">
        <w:rPr>
          <w:rFonts w:asciiTheme="majorBidi" w:hAnsiTheme="majorBidi" w:cstheme="majorBidi"/>
          <w:sz w:val="22"/>
          <w:szCs w:val="22"/>
          <w:lang w:val="en-US"/>
        </w:rPr>
        <w:t xml:space="preserve">. </w:t>
      </w:r>
    </w:p>
    <w:p w14:paraId="50216B86" w14:textId="06D2CD99" w:rsidR="001F5375" w:rsidRPr="008D3124" w:rsidRDefault="006125E1" w:rsidP="008D3124">
      <w:pPr>
        <w:spacing w:beforeLines="40" w:before="96" w:afterLines="40" w:after="96" w:line="360" w:lineRule="auto"/>
        <w:rPr>
          <w:rFonts w:asciiTheme="majorBidi" w:hAnsiTheme="majorBidi" w:cstheme="majorBidi"/>
          <w:sz w:val="22"/>
          <w:szCs w:val="22"/>
          <w:lang w:val="en-US"/>
        </w:rPr>
      </w:pPr>
      <w:r>
        <w:rPr>
          <w:rFonts w:asciiTheme="majorBidi" w:hAnsiTheme="majorBidi" w:cstheme="majorBidi"/>
          <w:sz w:val="22"/>
          <w:szCs w:val="22"/>
          <w:lang w:val="en-US"/>
        </w:rPr>
        <w:t>Long-term</w:t>
      </w:r>
      <w:r w:rsidR="001F5375" w:rsidRPr="008D3124">
        <w:rPr>
          <w:rFonts w:asciiTheme="majorBidi" w:hAnsiTheme="majorBidi" w:cstheme="majorBidi"/>
          <w:sz w:val="22"/>
          <w:szCs w:val="22"/>
          <w:lang w:val="en-US"/>
        </w:rPr>
        <w:t xml:space="preserve"> projects </w:t>
      </w:r>
      <w:r>
        <w:rPr>
          <w:rFonts w:asciiTheme="majorBidi" w:hAnsiTheme="majorBidi" w:cstheme="majorBidi"/>
          <w:sz w:val="22"/>
          <w:szCs w:val="22"/>
          <w:lang w:val="en-US"/>
        </w:rPr>
        <w:t xml:space="preserve">of </w:t>
      </w:r>
      <w:r w:rsidR="001F5375" w:rsidRPr="008D3124">
        <w:rPr>
          <w:rFonts w:asciiTheme="majorBidi" w:hAnsiTheme="majorBidi" w:cstheme="majorBidi"/>
          <w:sz w:val="22"/>
          <w:szCs w:val="22"/>
          <w:lang w:val="en-US"/>
        </w:rPr>
        <w:t xml:space="preserve">up to a year include the following. </w:t>
      </w:r>
      <w:r w:rsidR="001107EA" w:rsidRPr="008D3124">
        <w:rPr>
          <w:rFonts w:asciiTheme="majorBidi" w:hAnsiTheme="majorBidi" w:cstheme="majorBidi"/>
          <w:sz w:val="22"/>
          <w:szCs w:val="22"/>
          <w:lang w:val="en-US"/>
        </w:rPr>
        <w:t xml:space="preserve">Elementary students’ science </w:t>
      </w:r>
      <w:r w:rsidR="001F5375" w:rsidRPr="008D3124">
        <w:rPr>
          <w:rFonts w:asciiTheme="majorBidi" w:hAnsiTheme="majorBidi" w:cstheme="majorBidi"/>
          <w:sz w:val="22"/>
          <w:szCs w:val="22"/>
          <w:lang w:val="en-US"/>
        </w:rPr>
        <w:t>learning</w:t>
      </w:r>
      <w:r w:rsidR="001107EA" w:rsidRPr="008D3124">
        <w:rPr>
          <w:rFonts w:asciiTheme="majorBidi" w:hAnsiTheme="majorBidi" w:cstheme="majorBidi"/>
          <w:sz w:val="22"/>
          <w:szCs w:val="22"/>
          <w:lang w:val="en-US"/>
        </w:rPr>
        <w:t xml:space="preserve"> during five months was compared for constructivist and traditional teaching approaches, finding that </w:t>
      </w:r>
      <w:r w:rsidR="00B65F5C" w:rsidRPr="008D3124">
        <w:rPr>
          <w:rFonts w:asciiTheme="majorBidi" w:hAnsiTheme="majorBidi" w:cstheme="majorBidi"/>
          <w:sz w:val="22"/>
          <w:szCs w:val="22"/>
          <w:lang w:val="en-US"/>
        </w:rPr>
        <w:t xml:space="preserve">the first </w:t>
      </w:r>
      <w:r w:rsidR="00456574" w:rsidRPr="008D3124">
        <w:rPr>
          <w:rFonts w:asciiTheme="majorBidi" w:hAnsiTheme="majorBidi" w:cstheme="majorBidi"/>
          <w:sz w:val="22"/>
          <w:szCs w:val="22"/>
          <w:lang w:val="en-US"/>
        </w:rPr>
        <w:t>teaching approach resulted</w:t>
      </w:r>
      <w:r w:rsidR="00B65F5C" w:rsidRPr="008D3124">
        <w:rPr>
          <w:rFonts w:asciiTheme="majorBidi" w:hAnsiTheme="majorBidi" w:cstheme="majorBidi"/>
          <w:sz w:val="22"/>
          <w:szCs w:val="22"/>
          <w:lang w:val="en-US"/>
        </w:rPr>
        <w:t xml:space="preserve"> </w:t>
      </w:r>
      <w:r w:rsidR="00456574" w:rsidRPr="008D3124">
        <w:rPr>
          <w:rFonts w:asciiTheme="majorBidi" w:hAnsiTheme="majorBidi" w:cstheme="majorBidi"/>
          <w:sz w:val="22"/>
          <w:szCs w:val="22"/>
          <w:lang w:val="en-US"/>
        </w:rPr>
        <w:t>in</w:t>
      </w:r>
      <w:r w:rsidR="00B65F5C" w:rsidRPr="008D3124">
        <w:rPr>
          <w:rFonts w:asciiTheme="majorBidi" w:hAnsiTheme="majorBidi" w:cstheme="majorBidi"/>
          <w:sz w:val="22"/>
          <w:szCs w:val="22"/>
          <w:lang w:val="en-US"/>
        </w:rPr>
        <w:t xml:space="preserve"> better learning outcomes, increased metacognitive </w:t>
      </w:r>
      <w:r w:rsidR="00456574" w:rsidRPr="008D3124">
        <w:rPr>
          <w:rFonts w:asciiTheme="majorBidi" w:hAnsiTheme="majorBidi" w:cstheme="majorBidi"/>
          <w:sz w:val="22"/>
          <w:szCs w:val="22"/>
          <w:lang w:val="en-US"/>
        </w:rPr>
        <w:t>engagement</w:t>
      </w:r>
      <w:r w:rsidR="00B65F5C" w:rsidRPr="008D3124">
        <w:rPr>
          <w:rFonts w:asciiTheme="majorBidi" w:hAnsiTheme="majorBidi" w:cstheme="majorBidi"/>
          <w:sz w:val="22"/>
          <w:szCs w:val="22"/>
          <w:lang w:val="en-US"/>
        </w:rPr>
        <w:t xml:space="preserve"> and use</w:t>
      </w:r>
      <w:r w:rsidR="00456574" w:rsidRPr="008D3124">
        <w:rPr>
          <w:rFonts w:asciiTheme="majorBidi" w:hAnsiTheme="majorBidi" w:cstheme="majorBidi"/>
          <w:sz w:val="22"/>
          <w:szCs w:val="22"/>
          <w:lang w:val="en-US"/>
        </w:rPr>
        <w:t xml:space="preserve"> of</w:t>
      </w:r>
      <w:r w:rsidR="00B65F5C" w:rsidRPr="008D3124">
        <w:rPr>
          <w:rFonts w:asciiTheme="majorBidi" w:hAnsiTheme="majorBidi" w:cstheme="majorBidi"/>
          <w:sz w:val="22"/>
          <w:szCs w:val="22"/>
          <w:lang w:val="en-US"/>
        </w:rPr>
        <w:t xml:space="preserve"> information processing strategies (Wu &amp; Tsai, 2005). Eilam and Reiter (2014) explored ninth-grade students lea</w:t>
      </w:r>
      <w:r>
        <w:rPr>
          <w:rFonts w:asciiTheme="majorBidi" w:hAnsiTheme="majorBidi" w:cstheme="majorBidi"/>
          <w:sz w:val="22"/>
          <w:szCs w:val="22"/>
          <w:lang w:val="en-US"/>
        </w:rPr>
        <w:t>r</w:t>
      </w:r>
      <w:r w:rsidR="00B65F5C" w:rsidRPr="008D3124">
        <w:rPr>
          <w:rFonts w:asciiTheme="majorBidi" w:hAnsiTheme="majorBidi" w:cstheme="majorBidi"/>
          <w:sz w:val="22"/>
          <w:szCs w:val="22"/>
          <w:lang w:val="en-US"/>
        </w:rPr>
        <w:t xml:space="preserve">ning of genetics over a </w:t>
      </w:r>
      <w:r w:rsidR="001F5375" w:rsidRPr="008D3124">
        <w:rPr>
          <w:rFonts w:asciiTheme="majorBidi" w:hAnsiTheme="majorBidi" w:cstheme="majorBidi"/>
          <w:sz w:val="22"/>
          <w:szCs w:val="22"/>
          <w:lang w:val="en-US"/>
        </w:rPr>
        <w:t>year and</w:t>
      </w:r>
      <w:r w:rsidR="00B65F5C" w:rsidRPr="008D3124">
        <w:rPr>
          <w:rFonts w:asciiTheme="majorBidi" w:hAnsiTheme="majorBidi" w:cstheme="majorBidi"/>
          <w:sz w:val="22"/>
          <w:szCs w:val="22"/>
          <w:lang w:val="en-US"/>
        </w:rPr>
        <w:t xml:space="preserve"> compared two teaching methods</w:t>
      </w:r>
      <w:r>
        <w:rPr>
          <w:rFonts w:asciiTheme="majorBidi" w:hAnsiTheme="majorBidi" w:cstheme="majorBidi"/>
          <w:sz w:val="22"/>
          <w:szCs w:val="22"/>
          <w:lang w:val="en-US"/>
        </w:rPr>
        <w:t xml:space="preserve">, </w:t>
      </w:r>
      <w:r w:rsidR="00B65F5C" w:rsidRPr="008D3124">
        <w:rPr>
          <w:rFonts w:asciiTheme="majorBidi" w:hAnsiTheme="majorBidi" w:cstheme="majorBidi"/>
          <w:sz w:val="22"/>
          <w:szCs w:val="22"/>
          <w:lang w:val="en-US"/>
        </w:rPr>
        <w:t xml:space="preserve">self-regulated learning and teacher-controlled learning, finding that the first group outperformed the second, and </w:t>
      </w:r>
      <w:r>
        <w:rPr>
          <w:rFonts w:asciiTheme="majorBidi" w:hAnsiTheme="majorBidi" w:cstheme="majorBidi"/>
          <w:sz w:val="22"/>
          <w:szCs w:val="22"/>
          <w:lang w:val="en-US"/>
        </w:rPr>
        <w:t xml:space="preserve">that </w:t>
      </w:r>
      <w:r w:rsidR="00B65F5C" w:rsidRPr="008D3124">
        <w:rPr>
          <w:rFonts w:asciiTheme="majorBidi" w:hAnsiTheme="majorBidi" w:cstheme="majorBidi"/>
          <w:sz w:val="22"/>
          <w:szCs w:val="22"/>
          <w:lang w:val="en-US"/>
        </w:rPr>
        <w:t xml:space="preserve">these students gradually became aware of their learning processes and were able to apply appropriate strategies to regulate the learning. </w:t>
      </w:r>
    </w:p>
    <w:p w14:paraId="05AA36E8" w14:textId="29679294" w:rsidR="0077216E" w:rsidRPr="008D3124" w:rsidRDefault="001F5375" w:rsidP="008D3124">
      <w:pPr>
        <w:spacing w:beforeLines="40" w:before="96" w:afterLines="40" w:after="96" w:line="360" w:lineRule="auto"/>
        <w:rPr>
          <w:rFonts w:asciiTheme="majorBidi" w:hAnsiTheme="majorBidi" w:cstheme="majorBidi"/>
          <w:sz w:val="22"/>
          <w:szCs w:val="22"/>
          <w:lang w:val="en-US"/>
        </w:rPr>
      </w:pPr>
      <w:r w:rsidRPr="008D3124">
        <w:rPr>
          <w:rFonts w:asciiTheme="majorBidi" w:hAnsiTheme="majorBidi" w:cstheme="majorBidi"/>
          <w:sz w:val="22"/>
          <w:szCs w:val="22"/>
          <w:lang w:val="en-US"/>
        </w:rPr>
        <w:t xml:space="preserve">Longer-term research projects in science education </w:t>
      </w:r>
      <w:r w:rsidR="006125E1">
        <w:rPr>
          <w:rFonts w:asciiTheme="majorBidi" w:hAnsiTheme="majorBidi" w:cstheme="majorBidi"/>
          <w:sz w:val="22"/>
          <w:szCs w:val="22"/>
          <w:lang w:val="en-US"/>
        </w:rPr>
        <w:t xml:space="preserve">include </w:t>
      </w:r>
      <w:r w:rsidRPr="008D3124">
        <w:rPr>
          <w:rFonts w:asciiTheme="majorBidi" w:hAnsiTheme="majorBidi" w:cstheme="majorBidi"/>
          <w:sz w:val="22"/>
          <w:szCs w:val="22"/>
          <w:lang w:val="en-US"/>
        </w:rPr>
        <w:t xml:space="preserve">the following. Young preschool children’s science learning was examined over 1.5 years and related to their interactions with their teachers (van der Steen et al., 2019). It was found that the higher-scoring children in science learning had more variable and adaptable interactions with their teachers. Novak and Musonda (1991) investigated students’ concepts in science over twelve years, after they had participated in audio-tutorial science lessons in first or second grade and compared them with students who did not participate in this type of learning. They found that the experimental group had more valid concepts and less misconceptions than the comparison group. Lofgren &amp; Hellden (2009) researched students during a period of ten years, starting with second grade, when they were instructed regarding the particulate nature of matter, finding that few of these students continued to use such concepts as they grew older. </w:t>
      </w:r>
      <w:r w:rsidR="00327D00" w:rsidRPr="008D3124">
        <w:rPr>
          <w:rFonts w:asciiTheme="majorBidi" w:hAnsiTheme="majorBidi" w:cstheme="majorBidi"/>
          <w:sz w:val="22"/>
          <w:szCs w:val="22"/>
          <w:lang w:val="en-US"/>
        </w:rPr>
        <w:t>Bamberger and Tal (2008) investigated the long-term effects of a single science museum visit by interviewing students right after a visit and 16 months later, finding that they had retained details of the experience, appreciated the contribution of the visit to their understanding and highlighted the social interactions that took place.</w:t>
      </w:r>
    </w:p>
    <w:p w14:paraId="4F9CB220" w14:textId="56FE377C" w:rsidR="00E46347" w:rsidRPr="008D3124" w:rsidRDefault="00E46347" w:rsidP="008D3124">
      <w:pPr>
        <w:spacing w:beforeLines="40" w:before="96" w:afterLines="40" w:after="96" w:line="360" w:lineRule="auto"/>
        <w:rPr>
          <w:rFonts w:asciiTheme="majorBidi" w:hAnsiTheme="majorBidi" w:cstheme="majorBidi"/>
          <w:sz w:val="22"/>
          <w:szCs w:val="22"/>
          <w:lang w:val="en-US"/>
        </w:rPr>
      </w:pPr>
      <w:r w:rsidRPr="008D3124">
        <w:rPr>
          <w:rFonts w:asciiTheme="majorBidi" w:hAnsiTheme="majorBidi" w:cstheme="majorBidi"/>
          <w:sz w:val="22"/>
          <w:szCs w:val="22"/>
          <w:lang w:val="en-US"/>
        </w:rPr>
        <w:lastRenderedPageBreak/>
        <w:t>The only previous longitudinal research into students’ understanding of complex systems is the work of Snapir et al., (2017), which explored students’ concepts of the human body along four time-points in their high-school education, focusing on its systemic character. Using a systems framework named Components-Mechanisms-Phenomena (Hmelo-Silver et al., 2016) they found that for the three categories, students gradually increased their understanding, especially for the micro-level in the system and for mechanisms.</w:t>
      </w:r>
    </w:p>
    <w:p w14:paraId="71A37785" w14:textId="0FCDEBC3" w:rsidR="001F5375" w:rsidRPr="008D3124" w:rsidRDefault="00456574" w:rsidP="008D3124">
      <w:pPr>
        <w:spacing w:beforeLines="40" w:before="96" w:afterLines="40" w:after="96" w:line="360" w:lineRule="auto"/>
        <w:rPr>
          <w:rFonts w:asciiTheme="majorBidi" w:hAnsiTheme="majorBidi" w:cstheme="majorBidi"/>
          <w:sz w:val="22"/>
          <w:szCs w:val="22"/>
          <w:lang w:val="en-US"/>
        </w:rPr>
      </w:pPr>
      <w:r w:rsidRPr="008D3124">
        <w:rPr>
          <w:rFonts w:asciiTheme="majorBidi" w:hAnsiTheme="majorBidi" w:cstheme="majorBidi"/>
          <w:sz w:val="22"/>
          <w:szCs w:val="22"/>
          <w:lang w:val="en-US"/>
        </w:rPr>
        <w:t>To summarize, long-term studies in science education are far and few between; there is only one research that focuses on students’ long-term understanding of complex systems, and none on students’ modeling.</w:t>
      </w:r>
    </w:p>
    <w:p w14:paraId="2343B666" w14:textId="5A7BF309" w:rsidR="00EB0851" w:rsidRPr="008D3124" w:rsidRDefault="00FE4B9D" w:rsidP="008D3124">
      <w:pPr>
        <w:spacing w:beforeLines="40" w:before="96" w:afterLines="40" w:after="96" w:line="360" w:lineRule="auto"/>
        <w:rPr>
          <w:rFonts w:asciiTheme="majorBidi" w:hAnsiTheme="majorBidi" w:cstheme="majorBidi"/>
          <w:i/>
          <w:iCs/>
          <w:sz w:val="22"/>
          <w:szCs w:val="22"/>
          <w:lang w:val="en-US"/>
        </w:rPr>
      </w:pPr>
      <w:r w:rsidRPr="008D3124">
        <w:rPr>
          <w:rFonts w:asciiTheme="majorBidi" w:hAnsiTheme="majorBidi" w:cstheme="majorBidi"/>
          <w:i/>
          <w:iCs/>
          <w:sz w:val="22"/>
          <w:szCs w:val="22"/>
          <w:lang w:val="en-US"/>
        </w:rPr>
        <w:t xml:space="preserve">Learning about </w:t>
      </w:r>
      <w:r w:rsidR="00EB0851" w:rsidRPr="008D3124">
        <w:rPr>
          <w:rFonts w:asciiTheme="majorBidi" w:hAnsiTheme="majorBidi" w:cstheme="majorBidi"/>
          <w:i/>
          <w:iCs/>
          <w:sz w:val="22"/>
          <w:szCs w:val="22"/>
          <w:lang w:val="en-US"/>
        </w:rPr>
        <w:t>Complex Systems</w:t>
      </w:r>
    </w:p>
    <w:p w14:paraId="2B523FA9" w14:textId="77777777" w:rsidR="00026675" w:rsidRDefault="00456574" w:rsidP="008D3124">
      <w:pPr>
        <w:spacing w:before="40" w:after="40" w:line="360" w:lineRule="auto"/>
        <w:rPr>
          <w:rFonts w:asciiTheme="majorBidi" w:eastAsia="Times New Roman" w:hAnsiTheme="majorBidi" w:cstheme="majorBidi"/>
          <w:sz w:val="22"/>
          <w:szCs w:val="22"/>
        </w:rPr>
      </w:pPr>
      <w:r w:rsidRPr="00456574">
        <w:rPr>
          <w:rFonts w:asciiTheme="majorBidi" w:eastAsia="Times New Roman" w:hAnsiTheme="majorBidi" w:cstheme="majorBidi"/>
          <w:sz w:val="22"/>
          <w:szCs w:val="22"/>
        </w:rPr>
        <w:t xml:space="preserve">This project seeks to explore and advance systems thinking, due to the systemic nature of many of the world’s central problems, a form of reasoning that is today viewed as vital to learning (Wilensky &amp; Papert, 2010; Chen &amp; Stroup, 1993; Jacobson &amp; Wilensky, 2006; Assaraf &amp; Orion, 2005). Complex systems are made up of many elements, which interact, self-organizing in coherent global patterns (Forrester, 1968, Epstein &amp; Axtell,1996; </w:t>
      </w:r>
      <w:r w:rsidRPr="00456574">
        <w:rPr>
          <w:rFonts w:asciiTheme="majorBidi" w:eastAsia="Times New Roman" w:hAnsiTheme="majorBidi" w:cstheme="majorBidi"/>
          <w:color w:val="0F0F0F"/>
          <w:sz w:val="22"/>
          <w:szCs w:val="22"/>
        </w:rPr>
        <w:t xml:space="preserve">Holland, 1998; </w:t>
      </w:r>
      <w:r w:rsidRPr="00456574">
        <w:rPr>
          <w:rFonts w:asciiTheme="majorBidi" w:eastAsia="Times New Roman" w:hAnsiTheme="majorBidi" w:cstheme="majorBidi"/>
          <w:sz w:val="22"/>
          <w:szCs w:val="22"/>
        </w:rPr>
        <w:t xml:space="preserve">Wolfram, 2002; </w:t>
      </w:r>
      <w:r w:rsidRPr="00456574">
        <w:rPr>
          <w:rFonts w:asciiTheme="majorBidi" w:eastAsia="Times New Roman" w:hAnsiTheme="majorBidi" w:cstheme="majorBidi"/>
          <w:color w:val="0F0F0F"/>
          <w:sz w:val="22"/>
          <w:szCs w:val="22"/>
        </w:rPr>
        <w:t xml:space="preserve">Strogatz, 2003; </w:t>
      </w:r>
      <w:r w:rsidRPr="00456574">
        <w:rPr>
          <w:rFonts w:asciiTheme="majorBidi" w:eastAsia="Times New Roman" w:hAnsiTheme="majorBidi" w:cstheme="majorBidi"/>
          <w:sz w:val="22"/>
          <w:szCs w:val="22"/>
        </w:rPr>
        <w:t xml:space="preserve">Bar-Yam, 2003). The field of complex systems has developed enormously in the past </w:t>
      </w:r>
      <w:r w:rsidR="00026675">
        <w:rPr>
          <w:rFonts w:asciiTheme="majorBidi" w:eastAsia="Times New Roman" w:hAnsiTheme="majorBidi" w:cstheme="majorBidi"/>
          <w:sz w:val="22"/>
          <w:szCs w:val="22"/>
          <w:lang w:val="en-US"/>
        </w:rPr>
        <w:t>three</w:t>
      </w:r>
      <w:r w:rsidRPr="00456574">
        <w:rPr>
          <w:rFonts w:asciiTheme="majorBidi" w:eastAsia="Times New Roman" w:hAnsiTheme="majorBidi" w:cstheme="majorBidi"/>
          <w:sz w:val="22"/>
          <w:szCs w:val="22"/>
        </w:rPr>
        <w:t xml:space="preserve"> decades, contributing to our understanding of a wide range of systemic phenomena across the disciplines (Barabasi &amp; Bonabeau, 2003; Nicholis &amp; Prigogine, 1989; Turchin, 2003). It has also provided a framework for representing and comprehending the structure and dynamics of systems, which generates global patterns from local behaviors and interactions. This framework’s wide applicability presents a powerful paradigm for interpreting systems and is used in the current project. </w:t>
      </w:r>
    </w:p>
    <w:p w14:paraId="619B7865" w14:textId="44953655" w:rsidR="008D3124" w:rsidRPr="008D3124" w:rsidRDefault="00456574" w:rsidP="008D3124">
      <w:pPr>
        <w:spacing w:before="40" w:after="40" w:line="360" w:lineRule="auto"/>
        <w:rPr>
          <w:rFonts w:asciiTheme="majorBidi" w:eastAsia="Times New Roman" w:hAnsiTheme="majorBidi" w:cstheme="majorBidi"/>
          <w:sz w:val="22"/>
          <w:szCs w:val="22"/>
        </w:rPr>
      </w:pPr>
      <w:r w:rsidRPr="00456574">
        <w:rPr>
          <w:rFonts w:asciiTheme="majorBidi" w:eastAsia="Times New Roman" w:hAnsiTheme="majorBidi" w:cstheme="majorBidi"/>
          <w:sz w:val="22"/>
          <w:szCs w:val="22"/>
        </w:rPr>
        <w:t xml:space="preserve">Complex systems challenge our understanding, as several biases sway people’s reasoning: assuming central control (Resnick, 1994), confusion among levels (Wilensky &amp; Resnick, 1999), a fixing in on the system’s structure at the expense of function and mechanism (Hmelo-Silver &amp; Pfeffer, 2004) and a tendency to view causal relations as a consecutive chain of causes and effects rather than parallel concurrent interactions (Chi, 2005). Moreover, when the micro- and macro-levels are dissimilar, concepts are difficult to grasp and comprehend (Samon &amp; Levy, 2017). These difficulties point to the importance of educational support in making sense of systems. </w:t>
      </w:r>
    </w:p>
    <w:p w14:paraId="2DFC980A" w14:textId="4954393C" w:rsidR="00456574" w:rsidRPr="00456574" w:rsidRDefault="00456574" w:rsidP="008D3124">
      <w:pPr>
        <w:spacing w:before="40" w:after="40" w:line="360" w:lineRule="auto"/>
        <w:rPr>
          <w:rFonts w:asciiTheme="majorBidi" w:eastAsia="Times New Roman" w:hAnsiTheme="majorBidi" w:cstheme="majorBidi"/>
          <w:sz w:val="22"/>
          <w:szCs w:val="22"/>
        </w:rPr>
      </w:pPr>
      <w:r w:rsidRPr="00456574">
        <w:rPr>
          <w:rFonts w:asciiTheme="majorBidi" w:eastAsia="Times New Roman" w:hAnsiTheme="majorBidi" w:cstheme="majorBidi"/>
          <w:sz w:val="22"/>
          <w:szCs w:val="22"/>
        </w:rPr>
        <w:t xml:space="preserve">Several innovative learning environments have been designed to help people overcome these biases and understand complex systems, such as constructing and exploring computer models (Blikstein &amp; Wilensky, 2009; Guo et al., 2016; Hashem &amp; Mioduser, 2011, 2013; Levy &amp; Mioduser, 2010; Levy &amp; Wilensky, 2009ab; Louca, Zacharia, Michael &amp; Constantinou, 2011; </w:t>
      </w:r>
      <w:r w:rsidRPr="00456574">
        <w:rPr>
          <w:rFonts w:asciiTheme="majorBidi" w:eastAsia="Times New Roman" w:hAnsiTheme="majorBidi" w:cstheme="majorBidi"/>
          <w:color w:val="0F0F0F"/>
          <w:sz w:val="22"/>
          <w:szCs w:val="22"/>
        </w:rPr>
        <w:t xml:space="preserve">Sengupta &amp; Wilensky, 2009; </w:t>
      </w:r>
      <w:r w:rsidRPr="00456574">
        <w:rPr>
          <w:rFonts w:asciiTheme="majorBidi" w:eastAsia="Times New Roman" w:hAnsiTheme="majorBidi" w:cstheme="majorBidi"/>
          <w:sz w:val="22"/>
          <w:szCs w:val="22"/>
        </w:rPr>
        <w:t>Wilensky &amp; Reisman, 2006; Wilensky &amp; Resnick, 1999; Wilkerson-Jerde, Gravel &amp; Macrander, 2015) and participating in role-playing simulations (Colella, 2000; Klopfer et al., 2005; Levy, 2017). The project supports students learning of complexity by constructing and exploring computer models of systems and studies their reasoning through a complexity perspective.</w:t>
      </w:r>
    </w:p>
    <w:p w14:paraId="747942DE" w14:textId="609CD3AB" w:rsidR="001E63ED" w:rsidRPr="00026675" w:rsidRDefault="001E63ED" w:rsidP="008D3124">
      <w:pPr>
        <w:spacing w:beforeLines="40" w:before="96" w:afterLines="40" w:after="96" w:line="360" w:lineRule="auto"/>
        <w:rPr>
          <w:rFonts w:asciiTheme="majorBidi" w:hAnsiTheme="majorBidi" w:cstheme="majorBidi"/>
          <w:i/>
          <w:iCs/>
          <w:sz w:val="22"/>
          <w:szCs w:val="22"/>
          <w:lang w:val="en-US"/>
        </w:rPr>
      </w:pPr>
      <w:r w:rsidRPr="00026675">
        <w:rPr>
          <w:rFonts w:asciiTheme="majorBidi" w:hAnsiTheme="majorBidi" w:cstheme="majorBidi"/>
          <w:i/>
          <w:iCs/>
          <w:sz w:val="22"/>
          <w:szCs w:val="22"/>
          <w:lang w:val="en-US"/>
        </w:rPr>
        <w:t>Learning by Modeling</w:t>
      </w:r>
      <w:r w:rsidR="008D3124" w:rsidRPr="00026675">
        <w:rPr>
          <w:rFonts w:asciiTheme="majorBidi" w:hAnsiTheme="majorBidi" w:cstheme="majorBidi"/>
          <w:i/>
          <w:iCs/>
          <w:sz w:val="22"/>
          <w:szCs w:val="22"/>
          <w:lang w:val="en-US"/>
        </w:rPr>
        <w:t xml:space="preserve"> in Science</w:t>
      </w:r>
    </w:p>
    <w:p w14:paraId="3536D198" w14:textId="175BE34E" w:rsidR="008D3124" w:rsidRPr="00026675" w:rsidRDefault="008D3124" w:rsidP="00026675">
      <w:pPr>
        <w:autoSpaceDE w:val="0"/>
        <w:autoSpaceDN w:val="0"/>
        <w:adjustRightInd w:val="0"/>
        <w:spacing w:before="40" w:after="40" w:line="360" w:lineRule="auto"/>
        <w:rPr>
          <w:rFonts w:asciiTheme="majorBidi" w:hAnsiTheme="majorBidi" w:cstheme="majorBidi"/>
          <w:sz w:val="22"/>
          <w:szCs w:val="22"/>
          <w:lang w:val="en-US"/>
        </w:rPr>
      </w:pPr>
      <w:r w:rsidRPr="008D3124">
        <w:rPr>
          <w:rFonts w:asciiTheme="majorBidi" w:hAnsiTheme="majorBidi" w:cstheme="majorBidi"/>
          <w:sz w:val="22"/>
          <w:szCs w:val="22"/>
          <w:lang w:val="en-US"/>
        </w:rPr>
        <w:t xml:space="preserve">Computational modeling is one of the categories of computational thinking (Weintrop et al., 2016). Computational thinking has recently become established as central to people’s understanding of the world </w:t>
      </w:r>
      <w:r w:rsidRPr="008D3124">
        <w:rPr>
          <w:rFonts w:asciiTheme="majorBidi" w:hAnsiTheme="majorBidi" w:cstheme="majorBidi"/>
          <w:sz w:val="22"/>
          <w:szCs w:val="22"/>
          <w:lang w:val="en-US"/>
        </w:rPr>
        <w:lastRenderedPageBreak/>
        <w:t>regarding a wide range of practices and domains (Wing, 2006). The meaning of computational thinking is evolving since its start as thinking processes related to computational problem solving</w:t>
      </w:r>
      <w:r w:rsidR="00026675">
        <w:rPr>
          <w:rFonts w:asciiTheme="majorBidi" w:hAnsiTheme="majorBidi" w:cstheme="majorBidi"/>
          <w:sz w:val="22"/>
          <w:szCs w:val="22"/>
          <w:lang w:val="en-US"/>
        </w:rPr>
        <w:t>,</w:t>
      </w:r>
      <w:r w:rsidRPr="008D3124">
        <w:rPr>
          <w:rFonts w:asciiTheme="majorBidi" w:hAnsiTheme="majorBidi" w:cstheme="majorBidi"/>
          <w:sz w:val="22"/>
          <w:szCs w:val="22"/>
          <w:lang w:val="en-US"/>
        </w:rPr>
        <w:t xml:space="preserve"> abstraction, pattern finding, algorithm construction and decomposition and has taken a broader view in recent years. </w:t>
      </w:r>
      <w:r w:rsidRPr="008D3124">
        <w:rPr>
          <w:rFonts w:asciiTheme="majorBidi" w:hAnsiTheme="majorBidi" w:cstheme="majorBidi"/>
          <w:sz w:val="22"/>
          <w:szCs w:val="22"/>
        </w:rPr>
        <w:t xml:space="preserve">From the perspective of science education, the STEM education standards, the Next Generation Science Standards (NGSS Lead States, 2013), highlights eights core practices, one of which is “mathematics and computational thinking”. </w:t>
      </w:r>
      <w:r w:rsidRPr="008D3124">
        <w:rPr>
          <w:rFonts w:asciiTheme="majorBidi" w:hAnsiTheme="majorBidi" w:cstheme="majorBidi"/>
          <w:sz w:val="22"/>
          <w:szCs w:val="22"/>
          <w:lang w:val="en-US"/>
        </w:rPr>
        <w:t>There</w:t>
      </w:r>
      <w:r w:rsidRPr="008D3124">
        <w:rPr>
          <w:rFonts w:asciiTheme="majorBidi" w:hAnsiTheme="majorBidi" w:cstheme="majorBidi"/>
          <w:sz w:val="22"/>
          <w:szCs w:val="22"/>
        </w:rPr>
        <w:t xml:space="preserve"> is a growing consensus among some researchers in the field that CT includes important computation-related competences that are used in a variety of professional and academic settings, such as data science and simulation (Weintrop et al., 2016). As a result, several studies in educational STEM address the impact of integrating CT into learning within the STEM domains. This broader definition becomes more relevant when the learning process focuses on enhancing both CT and conceptual understanding through computational modeling of complex systems, the focus of the present study (Basu et al., 2014; Zhang &amp; Biswas, 2019; Guzdia</w:t>
      </w:r>
      <w:r w:rsidR="004441D6">
        <w:rPr>
          <w:rFonts w:asciiTheme="majorBidi" w:hAnsiTheme="majorBidi" w:cstheme="majorBidi"/>
          <w:sz w:val="22"/>
          <w:szCs w:val="22"/>
          <w:lang w:val="en-US"/>
        </w:rPr>
        <w:t>l, 2008</w:t>
      </w:r>
      <w:r w:rsidRPr="008D3124">
        <w:rPr>
          <w:rFonts w:asciiTheme="majorBidi" w:hAnsiTheme="majorBidi" w:cstheme="majorBidi"/>
          <w:sz w:val="22"/>
          <w:szCs w:val="22"/>
        </w:rPr>
        <w:t>; Hambrusch et al. 2009; Blikstein and Wilensky 2009; diSessa 2000; Kaput 1994; Pei, Weintrop, &amp; Wilensky, 2018).</w:t>
      </w:r>
    </w:p>
    <w:p w14:paraId="7B7141B3" w14:textId="3706A47F" w:rsidR="008D3124" w:rsidRPr="008D3124" w:rsidRDefault="008D3124" w:rsidP="008D3124">
      <w:pPr>
        <w:autoSpaceDE w:val="0"/>
        <w:autoSpaceDN w:val="0"/>
        <w:adjustRightInd w:val="0"/>
        <w:spacing w:before="40" w:after="40" w:line="360" w:lineRule="auto"/>
        <w:rPr>
          <w:rFonts w:asciiTheme="majorBidi" w:hAnsiTheme="majorBidi" w:cstheme="majorBidi"/>
          <w:sz w:val="22"/>
          <w:szCs w:val="22"/>
        </w:rPr>
      </w:pPr>
      <w:r w:rsidRPr="008D3124">
        <w:rPr>
          <w:rFonts w:asciiTheme="majorBidi" w:hAnsiTheme="majorBidi" w:cstheme="majorBidi"/>
          <w:sz w:val="22"/>
          <w:szCs w:val="22"/>
        </w:rPr>
        <w:t xml:space="preserve">Constructing models is a core activity in this </w:t>
      </w:r>
      <w:r w:rsidR="00026675">
        <w:rPr>
          <w:rFonts w:asciiTheme="majorBidi" w:hAnsiTheme="majorBidi" w:cstheme="majorBidi"/>
          <w:sz w:val="22"/>
          <w:szCs w:val="22"/>
          <w:lang w:val="en-US"/>
        </w:rPr>
        <w:t>project</w:t>
      </w:r>
      <w:r w:rsidRPr="008D3124">
        <w:rPr>
          <w:rFonts w:asciiTheme="majorBidi" w:eastAsia="Times New Roman" w:hAnsiTheme="majorBidi" w:cstheme="majorBidi"/>
          <w:sz w:val="22"/>
          <w:szCs w:val="22"/>
        </w:rPr>
        <w:t xml:space="preserve">. Central researchers into modeling in science education have defined models as "… a representation of a phenomenon initially produced for specific purpose" (Gilbert, Boulter &amp; Elmer, 2000). Model construction simplifies the phenomenon of interest based on the future use or the goal of the model; and can serve as an explanatory tool (Gobert &amp; Buckley, 2000). Several approaches for modeling complex systems in science education have been introduced (Wilensky &amp; Resnick, 1999; </w:t>
      </w:r>
      <w:r w:rsidRPr="008D3124">
        <w:rPr>
          <w:rFonts w:asciiTheme="majorBidi" w:hAnsiTheme="majorBidi" w:cstheme="majorBidi"/>
          <w:sz w:val="22"/>
          <w:szCs w:val="22"/>
          <w:lang w:bidi="ar-JO"/>
        </w:rPr>
        <w:t>Mandinach &amp; Cline, 1994</w:t>
      </w:r>
      <w:r w:rsidRPr="008D3124">
        <w:rPr>
          <w:rFonts w:asciiTheme="majorBidi" w:eastAsia="Times New Roman" w:hAnsiTheme="majorBidi" w:cstheme="majorBidi"/>
          <w:sz w:val="22"/>
          <w:szCs w:val="22"/>
        </w:rPr>
        <w:t xml:space="preserve">; </w:t>
      </w:r>
      <w:r w:rsidRPr="008D3124">
        <w:rPr>
          <w:rFonts w:asciiTheme="majorBidi" w:hAnsiTheme="majorBidi" w:cstheme="majorBidi"/>
          <w:sz w:val="22"/>
          <w:szCs w:val="22"/>
        </w:rPr>
        <w:t>Assaraf, Dodick, &amp; Tripto, 2013; Eilam &amp; Poyas, 2010; Liu &amp; Hmelo-Silver, 2009</w:t>
      </w:r>
      <w:r w:rsidRPr="008D3124">
        <w:rPr>
          <w:rFonts w:asciiTheme="majorBidi" w:eastAsia="Times New Roman" w:hAnsiTheme="majorBidi" w:cstheme="majorBidi"/>
          <w:sz w:val="22"/>
          <w:szCs w:val="22"/>
        </w:rPr>
        <w:t xml:space="preserve">). In this study we adopt the </w:t>
      </w:r>
      <w:r w:rsidRPr="008D3124">
        <w:rPr>
          <w:rFonts w:asciiTheme="majorBidi" w:hAnsiTheme="majorBidi" w:cstheme="majorBidi"/>
          <w:sz w:val="22"/>
          <w:szCs w:val="22"/>
        </w:rPr>
        <w:t>agent-based modeling approach (ABM) for modeling complex systems which relies on complexity theory (Bar-Yam, 2003). The ABM approach represents systems through their participating entities, assigning them behaviors and interactions. Running the simulation has these entities act and interact. As a result, an emergent collective pattern can arise bottom-up. We selected this viewpoint in the present research because of its generativity both in science and in helping students relate micro and macro levels (Wilensky &amp; Resnick, 1999; Levy &amp; Wilensky, 2009).</w:t>
      </w:r>
    </w:p>
    <w:p w14:paraId="4F16477D" w14:textId="32164EEC" w:rsidR="008D3124" w:rsidRPr="008D3124" w:rsidRDefault="008D3124" w:rsidP="008D3124">
      <w:pPr>
        <w:pStyle w:val="NormalWeb"/>
        <w:spacing w:before="40" w:beforeAutospacing="0" w:after="40" w:afterAutospacing="0" w:line="360" w:lineRule="auto"/>
        <w:rPr>
          <w:rFonts w:asciiTheme="majorBidi" w:hAnsiTheme="majorBidi" w:cstheme="majorBidi"/>
          <w:sz w:val="22"/>
          <w:szCs w:val="22"/>
        </w:rPr>
      </w:pPr>
      <w:r w:rsidRPr="008D3124">
        <w:rPr>
          <w:rFonts w:asciiTheme="majorBidi" w:hAnsiTheme="majorBidi" w:cstheme="majorBidi"/>
          <w:sz w:val="22"/>
          <w:szCs w:val="22"/>
        </w:rPr>
        <w:t>The act of constructing rather than exploring models, is a less common practice in schools, as it requires much support at early stages. One might be warded off for several reasons, such as the difficulty in learning and teaching programming, the added time needed for this learning and the question of whether students could represent complex phenomena and reason about them. Constructionist research (Constructionism, 1991; Papert, 198</w:t>
      </w:r>
      <w:r w:rsidR="004441D6">
        <w:rPr>
          <w:rFonts w:asciiTheme="majorBidi" w:hAnsiTheme="majorBidi" w:cstheme="majorBidi"/>
          <w:sz w:val="22"/>
          <w:szCs w:val="22"/>
          <w:lang w:val="en-US"/>
        </w:rPr>
        <w:t>0</w:t>
      </w:r>
      <w:r w:rsidRPr="008D3124">
        <w:rPr>
          <w:rFonts w:asciiTheme="majorBidi" w:hAnsiTheme="majorBidi" w:cstheme="majorBidi"/>
          <w:sz w:val="22"/>
          <w:szCs w:val="22"/>
        </w:rPr>
        <w:t>; Sherin, diSessa &amp; Hammer, 1993; Ackermann, 1996; Kafai, Ching &amp; Marshall, 1997; Kafai, 2006) has demonstrated richly expressive forms for constructing models with computation.</w:t>
      </w:r>
      <w:r w:rsidRPr="008D3124">
        <w:rPr>
          <w:rFonts w:asciiTheme="majorBidi" w:hAnsiTheme="majorBidi" w:cstheme="majorBidi"/>
          <w:sz w:val="22"/>
          <w:szCs w:val="22"/>
        </w:rPr>
        <w:br/>
        <w:t>The proposed project uses a visual block-based programming interface. The advent of block-based programming has circumvented the problem of learning text-based programming and making it more accessible to younger students in more conventional settings (Weintrop &amp; Wilensky, 201</w:t>
      </w:r>
      <w:r w:rsidR="00ED7C25">
        <w:rPr>
          <w:rFonts w:asciiTheme="majorBidi" w:hAnsiTheme="majorBidi" w:cstheme="majorBidi"/>
          <w:sz w:val="22"/>
          <w:szCs w:val="22"/>
          <w:lang w:val="en-US"/>
        </w:rPr>
        <w:t>7</w:t>
      </w:r>
      <w:r w:rsidRPr="008D3124">
        <w:rPr>
          <w:rFonts w:asciiTheme="majorBidi" w:hAnsiTheme="majorBidi" w:cstheme="majorBidi"/>
          <w:sz w:val="22"/>
          <w:szCs w:val="22"/>
        </w:rPr>
        <w:t>). Block-based programming has provided access to younger students due to its visual features. The program resembles a puzzle in the way the blocks fit and “lock” together. However, different from a puzzle that has a single complete picture, this is a free-form assembly. The visual nature of the blocks, the graphic symbols and the immediate scaffolds that the platform provides help students quickly understand how to use these blocks.</w:t>
      </w:r>
    </w:p>
    <w:p w14:paraId="43E3C619" w14:textId="5413477B" w:rsidR="00DB1C9F" w:rsidRPr="008D3124" w:rsidRDefault="008D3124" w:rsidP="008D3124">
      <w:pPr>
        <w:spacing w:beforeLines="40" w:before="96" w:afterLines="40" w:after="96" w:line="360" w:lineRule="auto"/>
        <w:rPr>
          <w:rFonts w:asciiTheme="majorBidi" w:hAnsiTheme="majorBidi" w:cstheme="majorBidi"/>
          <w:b/>
          <w:bCs/>
          <w:sz w:val="22"/>
          <w:szCs w:val="22"/>
          <w:lang w:val="en-US"/>
        </w:rPr>
      </w:pPr>
      <w:r w:rsidRPr="008D3124">
        <w:rPr>
          <w:rFonts w:asciiTheme="majorBidi" w:hAnsiTheme="majorBidi" w:cstheme="majorBidi"/>
          <w:b/>
          <w:bCs/>
          <w:sz w:val="22"/>
          <w:szCs w:val="22"/>
          <w:lang w:val="en-US"/>
        </w:rPr>
        <w:lastRenderedPageBreak/>
        <w:t xml:space="preserve">An Introduction to the project via the </w:t>
      </w:r>
      <w:r w:rsidR="00DB1C9F" w:rsidRPr="008D3124">
        <w:rPr>
          <w:rFonts w:asciiTheme="majorBidi" w:hAnsiTheme="majorBidi" w:cstheme="majorBidi"/>
          <w:b/>
          <w:bCs/>
          <w:sz w:val="22"/>
          <w:szCs w:val="22"/>
          <w:lang w:val="en-US"/>
        </w:rPr>
        <w:t>Preliminary Results</w:t>
      </w:r>
    </w:p>
    <w:p w14:paraId="10BCB511" w14:textId="446266D4" w:rsidR="0088374F" w:rsidRPr="008D3124" w:rsidRDefault="00DB1C9F" w:rsidP="008D3124">
      <w:pPr>
        <w:spacing w:beforeLines="40" w:before="96" w:afterLines="40" w:after="96" w:line="360" w:lineRule="auto"/>
        <w:rPr>
          <w:rFonts w:asciiTheme="majorBidi" w:hAnsiTheme="majorBidi" w:cstheme="majorBidi"/>
          <w:sz w:val="22"/>
          <w:szCs w:val="22"/>
          <w:lang w:val="en-US"/>
        </w:rPr>
      </w:pPr>
      <w:r w:rsidRPr="008D3124">
        <w:rPr>
          <w:rFonts w:asciiTheme="majorBidi" w:hAnsiTheme="majorBidi" w:cstheme="majorBidi"/>
          <w:sz w:val="22"/>
          <w:szCs w:val="22"/>
          <w:lang w:val="en-US"/>
        </w:rPr>
        <w:t xml:space="preserve">Preliminary results are moved earlier in the research program, as they provide </w:t>
      </w:r>
      <w:r w:rsidR="008725E4" w:rsidRPr="008D3124">
        <w:rPr>
          <w:rFonts w:asciiTheme="majorBidi" w:hAnsiTheme="majorBidi" w:cstheme="majorBidi"/>
          <w:sz w:val="22"/>
          <w:szCs w:val="22"/>
          <w:lang w:val="en-US"/>
        </w:rPr>
        <w:t>a good</w:t>
      </w:r>
      <w:r w:rsidRPr="008D3124">
        <w:rPr>
          <w:rFonts w:asciiTheme="majorBidi" w:hAnsiTheme="majorBidi" w:cstheme="majorBidi"/>
          <w:sz w:val="22"/>
          <w:szCs w:val="22"/>
          <w:lang w:val="en-US"/>
        </w:rPr>
        <w:t xml:space="preserve"> setting</w:t>
      </w:r>
      <w:r w:rsidR="008725E4" w:rsidRPr="008D3124">
        <w:rPr>
          <w:rFonts w:asciiTheme="majorBidi" w:hAnsiTheme="majorBidi" w:cstheme="majorBidi"/>
          <w:sz w:val="22"/>
          <w:szCs w:val="22"/>
          <w:lang w:val="en-US"/>
        </w:rPr>
        <w:t xml:space="preserve"> and introduction</w:t>
      </w:r>
      <w:r w:rsidRPr="008D3124">
        <w:rPr>
          <w:rFonts w:asciiTheme="majorBidi" w:hAnsiTheme="majorBidi" w:cstheme="majorBidi"/>
          <w:sz w:val="22"/>
          <w:szCs w:val="22"/>
          <w:lang w:val="en-US"/>
        </w:rPr>
        <w:t xml:space="preserve"> </w:t>
      </w:r>
      <w:r w:rsidR="008725E4" w:rsidRPr="008D3124">
        <w:rPr>
          <w:rFonts w:asciiTheme="majorBidi" w:hAnsiTheme="majorBidi" w:cstheme="majorBidi"/>
          <w:sz w:val="22"/>
          <w:szCs w:val="22"/>
          <w:lang w:val="en-US"/>
        </w:rPr>
        <w:t>to</w:t>
      </w:r>
      <w:r w:rsidRPr="008D3124">
        <w:rPr>
          <w:rFonts w:asciiTheme="majorBidi" w:hAnsiTheme="majorBidi" w:cstheme="majorBidi"/>
          <w:sz w:val="22"/>
          <w:szCs w:val="22"/>
          <w:lang w:val="en-US"/>
        </w:rPr>
        <w:t xml:space="preserve"> the present research proposal. </w:t>
      </w:r>
      <w:r w:rsidR="0088374F" w:rsidRPr="008D3124">
        <w:rPr>
          <w:rFonts w:asciiTheme="majorBidi" w:hAnsiTheme="majorBidi" w:cstheme="majorBidi"/>
          <w:sz w:val="22"/>
          <w:szCs w:val="22"/>
          <w:lang w:val="en-US"/>
        </w:rPr>
        <w:t>Moreover, the design of the learning environment in the proposal and the related technology are the same, so that the description here will suffice and will not repeat.</w:t>
      </w:r>
    </w:p>
    <w:p w14:paraId="2DB7F224" w14:textId="218861BE" w:rsidR="002A0C84" w:rsidRDefault="0088374F" w:rsidP="008D3124">
      <w:pPr>
        <w:spacing w:beforeLines="40" w:before="96" w:afterLines="40" w:after="96" w:line="360" w:lineRule="auto"/>
        <w:rPr>
          <w:rFonts w:asciiTheme="majorBidi" w:hAnsiTheme="majorBidi" w:cstheme="majorBidi"/>
          <w:sz w:val="22"/>
          <w:szCs w:val="22"/>
          <w:lang w:val="en-US"/>
        </w:rPr>
      </w:pPr>
      <w:r w:rsidRPr="008D3124">
        <w:rPr>
          <w:rFonts w:asciiTheme="majorBidi" w:hAnsiTheme="majorBidi" w:cstheme="majorBidi"/>
          <w:sz w:val="22"/>
          <w:szCs w:val="22"/>
          <w:lang w:val="en-US"/>
        </w:rPr>
        <w:t>This</w:t>
      </w:r>
      <w:r w:rsidR="00DB1C9F" w:rsidRPr="008D3124">
        <w:rPr>
          <w:rFonts w:asciiTheme="majorBidi" w:hAnsiTheme="majorBidi" w:cstheme="majorBidi"/>
          <w:sz w:val="22"/>
          <w:szCs w:val="22"/>
          <w:lang w:val="en-US"/>
        </w:rPr>
        <w:t xml:space="preserve"> proposal follows in the footsteps of an ongoing research project now </w:t>
      </w:r>
      <w:r w:rsidR="008725E4" w:rsidRPr="008D3124">
        <w:rPr>
          <w:rFonts w:asciiTheme="majorBidi" w:hAnsiTheme="majorBidi" w:cstheme="majorBidi"/>
          <w:sz w:val="22"/>
          <w:szCs w:val="22"/>
          <w:lang w:val="en-US"/>
        </w:rPr>
        <w:t>in</w:t>
      </w:r>
      <w:r w:rsidR="00DB1C9F" w:rsidRPr="008D3124">
        <w:rPr>
          <w:rFonts w:asciiTheme="majorBidi" w:hAnsiTheme="majorBidi" w:cstheme="majorBidi"/>
          <w:sz w:val="22"/>
          <w:szCs w:val="22"/>
          <w:lang w:val="en-US"/>
        </w:rPr>
        <w:t xml:space="preserve"> its last year, “Much.Matter.in.Motion: Learning science through building models of complex systems” (ISF grant #1205/18). The project i</w:t>
      </w:r>
      <w:r w:rsidR="00DB1C9F" w:rsidRPr="008D3124">
        <w:rPr>
          <w:rFonts w:asciiTheme="majorBidi" w:hAnsiTheme="majorBidi" w:cstheme="majorBidi"/>
          <w:sz w:val="22"/>
          <w:szCs w:val="22"/>
        </w:rPr>
        <w:t>nvestigate</w:t>
      </w:r>
      <w:r w:rsidR="00DB1C9F" w:rsidRPr="008D3124">
        <w:rPr>
          <w:rFonts w:asciiTheme="majorBidi" w:hAnsiTheme="majorBidi" w:cstheme="majorBidi"/>
          <w:sz w:val="22"/>
          <w:szCs w:val="22"/>
          <w:lang w:val="en-US"/>
        </w:rPr>
        <w:t>d</w:t>
      </w:r>
      <w:r w:rsidR="00DB1C9F" w:rsidRPr="008D3124">
        <w:rPr>
          <w:rFonts w:asciiTheme="majorBidi" w:hAnsiTheme="majorBidi" w:cstheme="majorBidi"/>
          <w:sz w:val="22"/>
          <w:szCs w:val="22"/>
        </w:rPr>
        <w:t xml:space="preserve"> </w:t>
      </w:r>
      <w:r w:rsidR="00DB1C9F" w:rsidRPr="008D3124">
        <w:rPr>
          <w:rFonts w:asciiTheme="majorBidi" w:hAnsiTheme="majorBidi" w:cstheme="majorBidi"/>
          <w:sz w:val="22"/>
          <w:szCs w:val="22"/>
          <w:lang w:val="en-US"/>
        </w:rPr>
        <w:t>the</w:t>
      </w:r>
      <w:r w:rsidR="00DB1C9F" w:rsidRPr="008D3124">
        <w:rPr>
          <w:rFonts w:asciiTheme="majorBidi" w:hAnsiTheme="majorBidi" w:cstheme="majorBidi"/>
          <w:sz w:val="22"/>
          <w:szCs w:val="22"/>
        </w:rPr>
        <w:t xml:space="preserve"> </w:t>
      </w:r>
      <w:r w:rsidR="008725E4" w:rsidRPr="008D3124">
        <w:rPr>
          <w:rFonts w:asciiTheme="majorBidi" w:hAnsiTheme="majorBidi" w:cstheme="majorBidi"/>
          <w:sz w:val="22"/>
          <w:szCs w:val="22"/>
          <w:lang w:val="en-US"/>
        </w:rPr>
        <w:t xml:space="preserve">conceptual </w:t>
      </w:r>
      <w:r w:rsidR="00DB1C9F" w:rsidRPr="008D3124">
        <w:rPr>
          <w:rFonts w:asciiTheme="majorBidi" w:hAnsiTheme="majorBidi" w:cstheme="majorBidi"/>
          <w:sz w:val="22"/>
          <w:szCs w:val="22"/>
        </w:rPr>
        <w:t>framework</w:t>
      </w:r>
      <w:r w:rsidR="008725E4" w:rsidRPr="008D3124">
        <w:rPr>
          <w:rFonts w:asciiTheme="majorBidi" w:hAnsiTheme="majorBidi" w:cstheme="majorBidi"/>
          <w:sz w:val="22"/>
          <w:szCs w:val="22"/>
          <w:lang w:val="en-US"/>
        </w:rPr>
        <w:t xml:space="preserve"> for learning</w:t>
      </w:r>
      <w:r w:rsidR="00DB1C9F" w:rsidRPr="008D3124">
        <w:rPr>
          <w:rFonts w:asciiTheme="majorBidi" w:hAnsiTheme="majorBidi" w:cstheme="majorBidi"/>
          <w:sz w:val="22"/>
          <w:szCs w:val="22"/>
          <w:lang w:val="en-US"/>
        </w:rPr>
        <w:t>,</w:t>
      </w:r>
      <w:r w:rsidR="008725E4" w:rsidRPr="008D3124">
        <w:rPr>
          <w:rFonts w:asciiTheme="majorBidi" w:hAnsiTheme="majorBidi" w:cstheme="majorBidi"/>
          <w:sz w:val="22"/>
          <w:szCs w:val="22"/>
          <w:lang w:val="en-US"/>
        </w:rPr>
        <w:t xml:space="preserve"> Much.Matter.in.Motion (MMM)</w:t>
      </w:r>
      <w:r w:rsidR="00F314AA" w:rsidRPr="008D3124">
        <w:rPr>
          <w:rFonts w:asciiTheme="majorBidi" w:hAnsiTheme="majorBidi" w:cstheme="majorBidi"/>
          <w:sz w:val="22"/>
          <w:szCs w:val="22"/>
          <w:lang w:val="en-US"/>
        </w:rPr>
        <w:t>. The goal of the framework is to</w:t>
      </w:r>
      <w:r w:rsidR="00DB1C9F" w:rsidRPr="008D3124">
        <w:rPr>
          <w:rFonts w:asciiTheme="majorBidi" w:hAnsiTheme="majorBidi" w:cstheme="majorBidi"/>
          <w:sz w:val="22"/>
          <w:szCs w:val="22"/>
        </w:rPr>
        <w:t xml:space="preserve"> integrat</w:t>
      </w:r>
      <w:r w:rsidR="00F314AA" w:rsidRPr="008D3124">
        <w:rPr>
          <w:rFonts w:asciiTheme="majorBidi" w:hAnsiTheme="majorBidi" w:cstheme="majorBidi"/>
          <w:sz w:val="22"/>
          <w:szCs w:val="22"/>
          <w:lang w:val="en-US"/>
        </w:rPr>
        <w:t>e</w:t>
      </w:r>
      <w:r w:rsidR="00DB1C9F" w:rsidRPr="008D3124">
        <w:rPr>
          <w:rFonts w:asciiTheme="majorBidi" w:hAnsiTheme="majorBidi" w:cstheme="majorBidi"/>
          <w:sz w:val="22"/>
          <w:szCs w:val="22"/>
        </w:rPr>
        <w:t xml:space="preserve"> CT and modeling practices into learning experiences in middle school </w:t>
      </w:r>
      <w:r w:rsidR="00F314AA" w:rsidRPr="008D3124">
        <w:rPr>
          <w:rFonts w:asciiTheme="majorBidi" w:hAnsiTheme="majorBidi" w:cstheme="majorBidi"/>
          <w:sz w:val="22"/>
          <w:szCs w:val="22"/>
          <w:lang w:val="en-US"/>
        </w:rPr>
        <w:t>science</w:t>
      </w:r>
      <w:r w:rsidR="00DB1C9F" w:rsidRPr="008D3124">
        <w:rPr>
          <w:rFonts w:asciiTheme="majorBidi" w:hAnsiTheme="majorBidi" w:cstheme="majorBidi"/>
          <w:sz w:val="22"/>
          <w:szCs w:val="22"/>
        </w:rPr>
        <w:t xml:space="preserve"> courses, while increasing conceptual integration. During th</w:t>
      </w:r>
      <w:r w:rsidR="00F314AA" w:rsidRPr="008D3124">
        <w:rPr>
          <w:rFonts w:asciiTheme="majorBidi" w:hAnsiTheme="majorBidi" w:cstheme="majorBidi"/>
          <w:sz w:val="22"/>
          <w:szCs w:val="22"/>
          <w:lang w:val="en-US"/>
        </w:rPr>
        <w:t>is</w:t>
      </w:r>
      <w:r w:rsidR="00DB1C9F" w:rsidRPr="008D3124">
        <w:rPr>
          <w:rFonts w:asciiTheme="majorBidi" w:hAnsiTheme="majorBidi" w:cstheme="majorBidi"/>
          <w:sz w:val="22"/>
          <w:szCs w:val="22"/>
        </w:rPr>
        <w:t xml:space="preserve"> project, the framework which was theoretical at the start</w:t>
      </w:r>
      <w:r w:rsidRPr="008D3124">
        <w:rPr>
          <w:rFonts w:asciiTheme="majorBidi" w:hAnsiTheme="majorBidi" w:cstheme="majorBidi"/>
          <w:sz w:val="22"/>
          <w:szCs w:val="22"/>
          <w:lang w:val="en-US"/>
        </w:rPr>
        <w:t xml:space="preserve">, was </w:t>
      </w:r>
      <w:r w:rsidR="00DB1C9F" w:rsidRPr="008D3124">
        <w:rPr>
          <w:rFonts w:asciiTheme="majorBidi" w:hAnsiTheme="majorBidi" w:cstheme="majorBidi"/>
          <w:sz w:val="22"/>
          <w:szCs w:val="22"/>
        </w:rPr>
        <w:t xml:space="preserve">gradually developed </w:t>
      </w:r>
      <w:r w:rsidRPr="008D3124">
        <w:rPr>
          <w:rFonts w:asciiTheme="majorBidi" w:hAnsiTheme="majorBidi" w:cstheme="majorBidi"/>
          <w:sz w:val="22"/>
          <w:szCs w:val="22"/>
          <w:lang w:val="en-US"/>
        </w:rPr>
        <w:t>into</w:t>
      </w:r>
      <w:r w:rsidR="00DB1C9F" w:rsidRPr="008D3124">
        <w:rPr>
          <w:rFonts w:asciiTheme="majorBidi" w:hAnsiTheme="majorBidi" w:cstheme="majorBidi"/>
          <w:sz w:val="22"/>
          <w:szCs w:val="22"/>
          <w:lang w:val="en-US"/>
        </w:rPr>
        <w:t xml:space="preserve"> applications </w:t>
      </w:r>
      <w:r w:rsidRPr="008D3124">
        <w:rPr>
          <w:rFonts w:asciiTheme="majorBidi" w:hAnsiTheme="majorBidi" w:cstheme="majorBidi"/>
          <w:sz w:val="22"/>
          <w:szCs w:val="22"/>
          <w:lang w:val="en-US"/>
        </w:rPr>
        <w:t xml:space="preserve">that were </w:t>
      </w:r>
      <w:r w:rsidR="00DB1C9F" w:rsidRPr="008D3124">
        <w:rPr>
          <w:rFonts w:asciiTheme="majorBidi" w:hAnsiTheme="majorBidi" w:cstheme="majorBidi"/>
          <w:sz w:val="22"/>
          <w:szCs w:val="22"/>
        </w:rPr>
        <w:t>needed to explore its feasibility and contribution to science learning</w:t>
      </w:r>
      <w:r w:rsidR="00F314AA" w:rsidRPr="008D3124">
        <w:rPr>
          <w:rFonts w:asciiTheme="majorBidi" w:hAnsiTheme="majorBidi" w:cstheme="majorBidi"/>
          <w:sz w:val="22"/>
          <w:szCs w:val="22"/>
          <w:lang w:val="en-US"/>
        </w:rPr>
        <w:t>.</w:t>
      </w:r>
      <w:r w:rsidR="008725E4" w:rsidRPr="008D3124">
        <w:rPr>
          <w:rFonts w:asciiTheme="majorBidi" w:hAnsiTheme="majorBidi" w:cstheme="majorBidi"/>
          <w:sz w:val="22"/>
          <w:szCs w:val="22"/>
          <w:lang w:val="en-US"/>
        </w:rPr>
        <w:t xml:space="preserve"> The MMM framework focuses on learning by modeling (LbM) complex systems. This form of learning is viewed as powerful as it engages with students’ personal representations, </w:t>
      </w:r>
      <w:r w:rsidR="00301269" w:rsidRPr="008D3124">
        <w:rPr>
          <w:rFonts w:asciiTheme="majorBidi" w:hAnsiTheme="majorBidi" w:cstheme="majorBidi"/>
          <w:sz w:val="22"/>
          <w:szCs w:val="22"/>
          <w:lang w:val="en-US"/>
        </w:rPr>
        <w:t xml:space="preserve">their </w:t>
      </w:r>
      <w:r w:rsidR="008725E4" w:rsidRPr="008D3124">
        <w:rPr>
          <w:rFonts w:asciiTheme="majorBidi" w:hAnsiTheme="majorBidi" w:cstheme="majorBidi"/>
          <w:sz w:val="22"/>
          <w:szCs w:val="22"/>
          <w:lang w:val="en-US"/>
        </w:rPr>
        <w:t>processes of translating the</w:t>
      </w:r>
      <w:r w:rsidR="00301269" w:rsidRPr="008D3124">
        <w:rPr>
          <w:rFonts w:asciiTheme="majorBidi" w:hAnsiTheme="majorBidi" w:cstheme="majorBidi"/>
          <w:sz w:val="22"/>
          <w:szCs w:val="22"/>
          <w:lang w:val="en-US"/>
        </w:rPr>
        <w:t>m</w:t>
      </w:r>
      <w:r w:rsidR="008725E4" w:rsidRPr="008D3124">
        <w:rPr>
          <w:rFonts w:asciiTheme="majorBidi" w:hAnsiTheme="majorBidi" w:cstheme="majorBidi"/>
          <w:sz w:val="22"/>
          <w:szCs w:val="22"/>
          <w:lang w:val="en-US"/>
        </w:rPr>
        <w:t xml:space="preserve"> into computational objects and externalizing these into visual and dynamic representations, which present feedback. This feedback is </w:t>
      </w:r>
      <w:r w:rsidRPr="008D3124">
        <w:rPr>
          <w:rFonts w:asciiTheme="majorBidi" w:hAnsiTheme="majorBidi" w:cstheme="majorBidi"/>
          <w:sz w:val="22"/>
          <w:szCs w:val="22"/>
          <w:lang w:val="en-US"/>
        </w:rPr>
        <w:t>potent</w:t>
      </w:r>
      <w:r w:rsidR="008725E4" w:rsidRPr="008D3124">
        <w:rPr>
          <w:rFonts w:asciiTheme="majorBidi" w:hAnsiTheme="majorBidi" w:cstheme="majorBidi"/>
          <w:sz w:val="22"/>
          <w:szCs w:val="22"/>
          <w:lang w:val="en-US"/>
        </w:rPr>
        <w:t xml:space="preserve"> due to its being dynamic, visual, and immediate. As such, it </w:t>
      </w:r>
      <w:r w:rsidR="002A0C84" w:rsidRPr="008D3124">
        <w:rPr>
          <w:rFonts w:asciiTheme="majorBidi" w:hAnsiTheme="majorBidi" w:cstheme="majorBidi"/>
          <w:sz w:val="22"/>
          <w:szCs w:val="22"/>
          <w:lang w:val="en-US"/>
        </w:rPr>
        <w:t>spurs</w:t>
      </w:r>
      <w:r w:rsidR="008725E4" w:rsidRPr="008D3124">
        <w:rPr>
          <w:rFonts w:asciiTheme="majorBidi" w:hAnsiTheme="majorBidi" w:cstheme="majorBidi"/>
          <w:sz w:val="22"/>
          <w:szCs w:val="22"/>
          <w:lang w:val="en-US"/>
        </w:rPr>
        <w:t xml:space="preserve"> </w:t>
      </w:r>
      <w:r w:rsidR="00301269" w:rsidRPr="008D3124">
        <w:rPr>
          <w:rFonts w:asciiTheme="majorBidi" w:hAnsiTheme="majorBidi" w:cstheme="majorBidi"/>
          <w:sz w:val="22"/>
          <w:szCs w:val="22"/>
          <w:lang w:val="en-US"/>
        </w:rPr>
        <w:t>evaluation</w:t>
      </w:r>
      <w:r w:rsidR="008725E4" w:rsidRPr="008D3124">
        <w:rPr>
          <w:rFonts w:asciiTheme="majorBidi" w:hAnsiTheme="majorBidi" w:cstheme="majorBidi"/>
          <w:sz w:val="22"/>
          <w:szCs w:val="22"/>
          <w:lang w:val="en-US"/>
        </w:rPr>
        <w:t>, debugging and revision processes</w:t>
      </w:r>
      <w:r w:rsidR="002A0C84" w:rsidRPr="008D3124">
        <w:rPr>
          <w:rFonts w:asciiTheme="majorBidi" w:hAnsiTheme="majorBidi" w:cstheme="majorBidi"/>
          <w:sz w:val="22"/>
          <w:szCs w:val="22"/>
          <w:lang w:val="en-US"/>
        </w:rPr>
        <w:t xml:space="preserve">. An important component is the social setting of the classroom, where students present their work informally and formally, sharing the products of their thought processes, comparing, </w:t>
      </w:r>
      <w:r w:rsidR="00301269" w:rsidRPr="008D3124">
        <w:rPr>
          <w:rFonts w:asciiTheme="majorBidi" w:hAnsiTheme="majorBidi" w:cstheme="majorBidi"/>
          <w:sz w:val="22"/>
          <w:szCs w:val="22"/>
          <w:lang w:val="en-US"/>
        </w:rPr>
        <w:t>discussing,</w:t>
      </w:r>
      <w:r w:rsidR="002A0C84" w:rsidRPr="008D3124">
        <w:rPr>
          <w:rFonts w:asciiTheme="majorBidi" w:hAnsiTheme="majorBidi" w:cstheme="majorBidi"/>
          <w:sz w:val="22"/>
          <w:szCs w:val="22"/>
          <w:lang w:val="en-US"/>
        </w:rPr>
        <w:t xml:space="preserve"> and possibly revising their models further. LbM </w:t>
      </w:r>
      <w:r w:rsidR="00301269" w:rsidRPr="008D3124">
        <w:rPr>
          <w:rFonts w:asciiTheme="majorBidi" w:hAnsiTheme="majorBidi" w:cstheme="majorBidi"/>
          <w:sz w:val="22"/>
          <w:szCs w:val="22"/>
          <w:lang w:val="en-US"/>
        </w:rPr>
        <w:t xml:space="preserve">in the project </w:t>
      </w:r>
      <w:r w:rsidR="002A0C84" w:rsidRPr="008D3124">
        <w:rPr>
          <w:rFonts w:asciiTheme="majorBidi" w:hAnsiTheme="majorBidi" w:cstheme="majorBidi"/>
          <w:sz w:val="22"/>
          <w:szCs w:val="22"/>
          <w:lang w:val="en-US"/>
        </w:rPr>
        <w:t xml:space="preserve">is based on constructionist theory which promotes learning </w:t>
      </w:r>
      <w:r w:rsidR="00301269" w:rsidRPr="008D3124">
        <w:rPr>
          <w:rFonts w:asciiTheme="majorBidi" w:hAnsiTheme="majorBidi" w:cstheme="majorBidi"/>
          <w:sz w:val="22"/>
          <w:szCs w:val="22"/>
          <w:lang w:val="en-US"/>
        </w:rPr>
        <w:t xml:space="preserve">by </w:t>
      </w:r>
      <w:r w:rsidR="002A0C84" w:rsidRPr="008D3124">
        <w:rPr>
          <w:rFonts w:asciiTheme="majorBidi" w:hAnsiTheme="majorBidi" w:cstheme="majorBidi"/>
          <w:sz w:val="22"/>
          <w:szCs w:val="22"/>
          <w:lang w:val="en-US"/>
        </w:rPr>
        <w:t>building and sharing personally meaningful objects</w:t>
      </w:r>
      <w:r w:rsidR="00301269" w:rsidRPr="008D3124">
        <w:rPr>
          <w:rFonts w:asciiTheme="majorBidi" w:hAnsiTheme="majorBidi" w:cstheme="majorBidi"/>
          <w:sz w:val="22"/>
          <w:szCs w:val="22"/>
          <w:lang w:val="en-US"/>
        </w:rPr>
        <w:t xml:space="preserve"> (Papert, 1980)</w:t>
      </w:r>
      <w:r w:rsidR="002A0C84" w:rsidRPr="008D3124">
        <w:rPr>
          <w:rFonts w:asciiTheme="majorBidi" w:hAnsiTheme="majorBidi" w:cstheme="majorBidi"/>
          <w:sz w:val="22"/>
          <w:szCs w:val="22"/>
          <w:lang w:val="en-US"/>
        </w:rPr>
        <w:t xml:space="preserve">. LbM </w:t>
      </w:r>
      <w:r w:rsidR="002D6592">
        <w:rPr>
          <w:rFonts w:asciiTheme="majorBidi" w:hAnsiTheme="majorBidi" w:cstheme="majorBidi"/>
          <w:sz w:val="22"/>
          <w:szCs w:val="22"/>
          <w:lang w:val="en-US"/>
        </w:rPr>
        <w:t xml:space="preserve">complex systems </w:t>
      </w:r>
      <w:r w:rsidR="002A0C84" w:rsidRPr="008D3124">
        <w:rPr>
          <w:rFonts w:asciiTheme="majorBidi" w:hAnsiTheme="majorBidi" w:cstheme="majorBidi"/>
          <w:sz w:val="22"/>
          <w:szCs w:val="22"/>
          <w:lang w:val="en-US"/>
        </w:rPr>
        <w:t>has been implemented and researched over the years (</w:t>
      </w:r>
      <w:r w:rsidR="002D6592">
        <w:rPr>
          <w:rFonts w:asciiTheme="majorBidi" w:hAnsiTheme="majorBidi" w:cstheme="majorBidi"/>
          <w:sz w:val="22"/>
          <w:szCs w:val="22"/>
          <w:lang w:val="en-US"/>
        </w:rPr>
        <w:t xml:space="preserve">e.g. </w:t>
      </w:r>
      <w:r w:rsidR="002D6592" w:rsidRPr="00456574">
        <w:rPr>
          <w:rFonts w:asciiTheme="majorBidi" w:eastAsia="Times New Roman" w:hAnsiTheme="majorBidi" w:cstheme="majorBidi"/>
          <w:sz w:val="22"/>
          <w:szCs w:val="22"/>
        </w:rPr>
        <w:t>Wilensky &amp; Resnick, 1999; Louca, Zacharia, Michael &amp; Constantinou, 2011</w:t>
      </w:r>
      <w:r w:rsidR="002D6592">
        <w:rPr>
          <w:rFonts w:asciiTheme="majorBidi" w:eastAsia="Times New Roman" w:hAnsiTheme="majorBidi" w:cstheme="majorBidi"/>
          <w:sz w:val="22"/>
          <w:szCs w:val="22"/>
          <w:lang w:val="en-US"/>
        </w:rPr>
        <w:t xml:space="preserve">; </w:t>
      </w:r>
      <w:r w:rsidR="002D6592" w:rsidRPr="00456574">
        <w:rPr>
          <w:rFonts w:asciiTheme="majorBidi" w:eastAsia="Times New Roman" w:hAnsiTheme="majorBidi" w:cstheme="majorBidi"/>
          <w:sz w:val="22"/>
          <w:szCs w:val="22"/>
        </w:rPr>
        <w:t>Wilkerson-Jerde, Gravel &amp; Macrander, 2015</w:t>
      </w:r>
      <w:r w:rsidR="002A0C84" w:rsidRPr="008D3124">
        <w:rPr>
          <w:rFonts w:asciiTheme="majorBidi" w:hAnsiTheme="majorBidi" w:cstheme="majorBidi"/>
          <w:sz w:val="22"/>
          <w:szCs w:val="22"/>
          <w:lang w:val="en-US"/>
        </w:rPr>
        <w:t xml:space="preserve">). What makes the MMM framework unique with respect to previous work is a combination of two factors. </w:t>
      </w:r>
      <w:r w:rsidR="002A0C84" w:rsidRPr="008D3124">
        <w:rPr>
          <w:rFonts w:asciiTheme="majorBidi" w:hAnsiTheme="majorBidi" w:cstheme="majorBidi"/>
          <w:sz w:val="22"/>
          <w:szCs w:val="22"/>
        </w:rPr>
        <w:t>First, it generalizes computation of several systems in chemistry and physics</w:t>
      </w:r>
      <w:r w:rsidR="002A0C84" w:rsidRPr="008D3124">
        <w:rPr>
          <w:rFonts w:asciiTheme="majorBidi" w:hAnsiTheme="majorBidi" w:cstheme="majorBidi"/>
          <w:sz w:val="22"/>
          <w:szCs w:val="22"/>
          <w:lang w:val="en-US"/>
        </w:rPr>
        <w:t xml:space="preserve"> by</w:t>
      </w:r>
      <w:r w:rsidR="002A0C84" w:rsidRPr="008D3124">
        <w:rPr>
          <w:rFonts w:asciiTheme="majorBidi" w:hAnsiTheme="majorBidi" w:cstheme="majorBidi"/>
          <w:sz w:val="22"/>
          <w:szCs w:val="22"/>
        </w:rPr>
        <w:t xml:space="preserve"> using </w:t>
      </w:r>
      <w:r w:rsidR="002A0C84" w:rsidRPr="008D3124">
        <w:rPr>
          <w:rFonts w:asciiTheme="majorBidi" w:hAnsiTheme="majorBidi" w:cstheme="majorBidi"/>
          <w:sz w:val="22"/>
          <w:szCs w:val="22"/>
          <w:lang w:val="en-US"/>
        </w:rPr>
        <w:t>a</w:t>
      </w:r>
      <w:r w:rsidR="002A0C84" w:rsidRPr="008D3124">
        <w:rPr>
          <w:rFonts w:asciiTheme="majorBidi" w:hAnsiTheme="majorBidi" w:cstheme="majorBidi"/>
          <w:sz w:val="22"/>
          <w:szCs w:val="22"/>
        </w:rPr>
        <w:t xml:space="preserve"> small set of elements and principles to construct a wide range of phenomena. Second, it allows students to engage with modeling through </w:t>
      </w:r>
      <w:r w:rsidR="006B6304" w:rsidRPr="008D3124">
        <w:rPr>
          <w:rFonts w:asciiTheme="majorBidi" w:hAnsiTheme="majorBidi" w:cstheme="majorBidi"/>
          <w:sz w:val="22"/>
          <w:szCs w:val="22"/>
          <w:lang w:val="en-US"/>
        </w:rPr>
        <w:t>a combination of</w:t>
      </w:r>
      <w:r w:rsidR="002A0C84" w:rsidRPr="008D3124">
        <w:rPr>
          <w:rFonts w:asciiTheme="majorBidi" w:hAnsiTheme="majorBidi" w:cstheme="majorBidi"/>
          <w:sz w:val="22"/>
          <w:szCs w:val="22"/>
          <w:lang w:val="en-US"/>
        </w:rPr>
        <w:t xml:space="preserve"> drawing and construction, simplifying </w:t>
      </w:r>
      <w:r w:rsidR="0089535A" w:rsidRPr="008D3124">
        <w:rPr>
          <w:rFonts w:asciiTheme="majorBidi" w:hAnsiTheme="majorBidi" w:cstheme="majorBidi"/>
          <w:sz w:val="22"/>
          <w:szCs w:val="22"/>
          <w:lang w:val="en-US"/>
        </w:rPr>
        <w:t xml:space="preserve">the </w:t>
      </w:r>
      <w:r w:rsidR="006B6304" w:rsidRPr="008D3124">
        <w:rPr>
          <w:rFonts w:asciiTheme="majorBidi" w:hAnsiTheme="majorBidi" w:cstheme="majorBidi"/>
          <w:sz w:val="22"/>
          <w:szCs w:val="22"/>
          <w:lang w:val="en-US"/>
        </w:rPr>
        <w:t xml:space="preserve">modeling </w:t>
      </w:r>
      <w:r w:rsidR="0089535A" w:rsidRPr="008D3124">
        <w:rPr>
          <w:rFonts w:asciiTheme="majorBidi" w:hAnsiTheme="majorBidi" w:cstheme="majorBidi"/>
          <w:sz w:val="22"/>
          <w:szCs w:val="22"/>
          <w:lang w:val="en-US"/>
        </w:rPr>
        <w:t>process</w:t>
      </w:r>
      <w:r w:rsidR="006B6304" w:rsidRPr="008D3124">
        <w:rPr>
          <w:rFonts w:asciiTheme="majorBidi" w:hAnsiTheme="majorBidi" w:cstheme="majorBidi"/>
          <w:sz w:val="22"/>
          <w:szCs w:val="22"/>
          <w:lang w:val="en-US"/>
        </w:rPr>
        <w:t>, enabling the creation of many more models,</w:t>
      </w:r>
      <w:r w:rsidR="0089535A" w:rsidRPr="008D3124">
        <w:rPr>
          <w:rFonts w:asciiTheme="majorBidi" w:hAnsiTheme="majorBidi" w:cstheme="majorBidi"/>
          <w:sz w:val="22"/>
          <w:szCs w:val="22"/>
          <w:lang w:val="en-US"/>
        </w:rPr>
        <w:t xml:space="preserve"> </w:t>
      </w:r>
      <w:r w:rsidR="002A0C84" w:rsidRPr="008D3124">
        <w:rPr>
          <w:rFonts w:asciiTheme="majorBidi" w:hAnsiTheme="majorBidi" w:cstheme="majorBidi"/>
          <w:sz w:val="22"/>
          <w:szCs w:val="22"/>
          <w:lang w:val="en-US"/>
        </w:rPr>
        <w:t xml:space="preserve">and making it more accessible </w:t>
      </w:r>
      <w:r w:rsidR="0089535A" w:rsidRPr="008D3124">
        <w:rPr>
          <w:rFonts w:asciiTheme="majorBidi" w:hAnsiTheme="majorBidi" w:cstheme="majorBidi"/>
          <w:sz w:val="22"/>
          <w:szCs w:val="22"/>
          <w:lang w:val="en-US"/>
        </w:rPr>
        <w:t xml:space="preserve">to teachers and students </w:t>
      </w:r>
      <w:r w:rsidR="002A0C84" w:rsidRPr="008D3124">
        <w:rPr>
          <w:rFonts w:asciiTheme="majorBidi" w:hAnsiTheme="majorBidi" w:cstheme="majorBidi"/>
          <w:sz w:val="22"/>
          <w:szCs w:val="22"/>
          <w:lang w:val="en-US"/>
        </w:rPr>
        <w:t>in science classrooms.</w:t>
      </w:r>
    </w:p>
    <w:p w14:paraId="604416DD" w14:textId="453814BE" w:rsidR="00C45E17" w:rsidRPr="008D3124" w:rsidRDefault="00C45E17" w:rsidP="008D3124">
      <w:pPr>
        <w:spacing w:beforeLines="40" w:before="96" w:afterLines="40" w:after="96" w:line="360" w:lineRule="auto"/>
        <w:rPr>
          <w:rFonts w:asciiTheme="majorBidi" w:hAnsiTheme="majorBidi" w:cstheme="majorBidi"/>
          <w:sz w:val="22"/>
          <w:szCs w:val="22"/>
          <w:lang w:val="en-US"/>
        </w:rPr>
      </w:pPr>
      <w:r w:rsidRPr="008D3124">
        <w:rPr>
          <w:rFonts w:asciiTheme="majorBidi" w:hAnsiTheme="majorBidi" w:cstheme="majorBidi"/>
          <w:sz w:val="22"/>
          <w:szCs w:val="22"/>
          <w:lang w:val="en-US"/>
        </w:rPr>
        <w:t xml:space="preserve">The MMM framework presents a condensed view of systems that is based on a complexity perspective but goes beyond this in condensing scientific concepts. It focuses on the micro-level in chemical and physical systems and makes the similarity of the interactions in different systems apparent. One example for such similarity is how diffusion and heat conduction take place through random motion and collisions, resulting in structurally similar equations. Another example from one of our learning units, is how the code for modeling electrons in electric circuits is the same as that for gas molecules in a container, and all you need to add is a field (Drude’s model of electricity). </w:t>
      </w:r>
    </w:p>
    <w:p w14:paraId="3FB973D6" w14:textId="33440C0E" w:rsidR="00C45E17" w:rsidRPr="008D3124" w:rsidRDefault="00F314AA" w:rsidP="008D3124">
      <w:pPr>
        <w:spacing w:beforeLines="40" w:before="96" w:afterLines="40" w:after="96" w:line="360" w:lineRule="auto"/>
        <w:rPr>
          <w:rFonts w:asciiTheme="majorBidi" w:hAnsiTheme="majorBidi" w:cstheme="majorBidi"/>
          <w:sz w:val="22"/>
          <w:szCs w:val="22"/>
          <w:lang w:val="en-US"/>
        </w:rPr>
      </w:pPr>
      <w:r w:rsidRPr="008D3124">
        <w:rPr>
          <w:rFonts w:asciiTheme="majorBidi" w:hAnsiTheme="majorBidi" w:cstheme="majorBidi"/>
          <w:sz w:val="22"/>
          <w:szCs w:val="22"/>
          <w:lang w:val="en-US"/>
        </w:rPr>
        <w:t xml:space="preserve">A central component </w:t>
      </w:r>
      <w:r w:rsidR="00B72354" w:rsidRPr="008D3124">
        <w:rPr>
          <w:rFonts w:asciiTheme="majorBidi" w:hAnsiTheme="majorBidi" w:cstheme="majorBidi"/>
          <w:sz w:val="22"/>
          <w:szCs w:val="22"/>
          <w:lang w:val="en-US"/>
        </w:rPr>
        <w:t>needed to research the conceptual structure was the</w:t>
      </w:r>
      <w:r w:rsidRPr="008D3124">
        <w:rPr>
          <w:rFonts w:asciiTheme="majorBidi" w:hAnsiTheme="majorBidi" w:cstheme="majorBidi"/>
          <w:sz w:val="22"/>
          <w:szCs w:val="22"/>
          <w:lang w:val="en-US"/>
        </w:rPr>
        <w:t xml:space="preserve"> development of a programming platform. The Much.Matter.in.Motion (MMM) modeling platform enables </w:t>
      </w:r>
      <w:r w:rsidRPr="008D3124">
        <w:rPr>
          <w:rFonts w:asciiTheme="majorBidi" w:hAnsiTheme="majorBidi" w:cstheme="majorBidi"/>
          <w:sz w:val="22"/>
          <w:szCs w:val="22"/>
        </w:rPr>
        <w:t>constructing computational models of complex systems in the domains of chemistry and physics</w:t>
      </w:r>
      <w:r w:rsidRPr="008D3124">
        <w:rPr>
          <w:rFonts w:asciiTheme="majorBidi" w:hAnsiTheme="majorBidi" w:cstheme="majorBidi"/>
          <w:sz w:val="22"/>
          <w:szCs w:val="22"/>
          <w:lang w:val="en-US"/>
        </w:rPr>
        <w:t xml:space="preserve"> (Levy, Saba &amp; Hel-Or, 2018; Saba, Hel-Or &amp; Levy, 2021; Figure </w:t>
      </w:r>
      <w:r w:rsidR="009F4658" w:rsidRPr="008D3124">
        <w:rPr>
          <w:rFonts w:asciiTheme="majorBidi" w:hAnsiTheme="majorBidi" w:cstheme="majorBidi"/>
          <w:sz w:val="22"/>
          <w:szCs w:val="22"/>
          <w:lang w:val="en-US"/>
        </w:rPr>
        <w:t>1</w:t>
      </w:r>
      <w:r w:rsidRPr="008D3124">
        <w:rPr>
          <w:rFonts w:asciiTheme="majorBidi" w:hAnsiTheme="majorBidi" w:cstheme="majorBidi"/>
          <w:sz w:val="22"/>
          <w:szCs w:val="22"/>
          <w:lang w:val="en-US"/>
        </w:rPr>
        <w:t>)</w:t>
      </w:r>
      <w:r w:rsidRPr="008D3124">
        <w:rPr>
          <w:rFonts w:asciiTheme="majorBidi" w:hAnsiTheme="majorBidi" w:cstheme="majorBidi"/>
          <w:sz w:val="22"/>
          <w:szCs w:val="22"/>
        </w:rPr>
        <w:t xml:space="preserve">. This platform allows students to create computational models </w:t>
      </w:r>
      <w:r w:rsidRPr="008D3124">
        <w:rPr>
          <w:rFonts w:asciiTheme="majorBidi" w:hAnsiTheme="majorBidi" w:cstheme="majorBidi"/>
          <w:sz w:val="22"/>
          <w:szCs w:val="22"/>
          <w:lang w:val="en-US"/>
        </w:rPr>
        <w:t xml:space="preserve">by </w:t>
      </w:r>
      <w:r w:rsidRPr="008D3124">
        <w:rPr>
          <w:rFonts w:asciiTheme="majorBidi" w:hAnsiTheme="majorBidi" w:cstheme="majorBidi"/>
          <w:sz w:val="22"/>
          <w:szCs w:val="22"/>
        </w:rPr>
        <w:t xml:space="preserve">drawing </w:t>
      </w:r>
      <w:r w:rsidRPr="008D3124">
        <w:rPr>
          <w:rFonts w:asciiTheme="majorBidi" w:hAnsiTheme="majorBidi" w:cstheme="majorBidi"/>
          <w:sz w:val="22"/>
          <w:szCs w:val="22"/>
        </w:rPr>
        <w:lastRenderedPageBreak/>
        <w:t>the macro-level elements, such as wires and electric fields</w:t>
      </w:r>
      <w:r w:rsidRPr="008D3124">
        <w:rPr>
          <w:rFonts w:asciiTheme="majorBidi" w:hAnsiTheme="majorBidi" w:cstheme="majorBidi"/>
          <w:sz w:val="22"/>
          <w:szCs w:val="22"/>
          <w:lang w:val="en-US"/>
        </w:rPr>
        <w:t xml:space="preserve"> in an electric system</w:t>
      </w:r>
      <w:r w:rsidRPr="008D3124">
        <w:rPr>
          <w:rFonts w:asciiTheme="majorBidi" w:hAnsiTheme="majorBidi" w:cstheme="majorBidi"/>
          <w:sz w:val="22"/>
          <w:szCs w:val="22"/>
        </w:rPr>
        <w:t xml:space="preserve">, and coding the micro-level entities, such as electrons and atoms. </w:t>
      </w:r>
      <w:r w:rsidRPr="008D3124">
        <w:rPr>
          <w:rFonts w:asciiTheme="majorBidi" w:hAnsiTheme="majorBidi" w:cstheme="majorBidi"/>
          <w:sz w:val="22"/>
          <w:szCs w:val="22"/>
          <w:lang w:val="en-US"/>
        </w:rPr>
        <w:t xml:space="preserve">Programming is done by dragging blocks (on the right side of the screen in Figure </w:t>
      </w:r>
      <w:r w:rsidR="009F4658" w:rsidRPr="008D3124">
        <w:rPr>
          <w:rFonts w:asciiTheme="majorBidi" w:hAnsiTheme="majorBidi" w:cstheme="majorBidi"/>
          <w:sz w:val="22"/>
          <w:szCs w:val="22"/>
          <w:lang w:val="en-US"/>
        </w:rPr>
        <w:t>1</w:t>
      </w:r>
      <w:r w:rsidRPr="008D3124">
        <w:rPr>
          <w:rFonts w:asciiTheme="majorBidi" w:hAnsiTheme="majorBidi" w:cstheme="majorBidi"/>
          <w:sz w:val="22"/>
          <w:szCs w:val="22"/>
          <w:lang w:val="en-US"/>
        </w:rPr>
        <w:t>) that encapsulate underlying code onto a programming board</w:t>
      </w:r>
      <w:r w:rsidR="0089535A" w:rsidRPr="008D3124">
        <w:rPr>
          <w:rFonts w:asciiTheme="majorBidi" w:hAnsiTheme="majorBidi" w:cstheme="majorBidi"/>
          <w:sz w:val="22"/>
          <w:szCs w:val="22"/>
          <w:lang w:val="en-US"/>
        </w:rPr>
        <w:t>.</w:t>
      </w:r>
      <w:r w:rsidR="0046617B" w:rsidRPr="008D3124">
        <w:rPr>
          <w:rFonts w:asciiTheme="majorBidi" w:hAnsiTheme="majorBidi" w:cstheme="majorBidi"/>
          <w:sz w:val="22"/>
          <w:szCs w:val="22"/>
          <w:lang w:val="en-US"/>
        </w:rPr>
        <w:t xml:space="preserve"> This block-based type of </w:t>
      </w:r>
      <w:r w:rsidR="0089535A" w:rsidRPr="008D3124">
        <w:rPr>
          <w:rFonts w:asciiTheme="majorBidi" w:hAnsiTheme="majorBidi" w:cstheme="majorBidi"/>
          <w:sz w:val="22"/>
          <w:szCs w:val="22"/>
          <w:lang w:val="en-US"/>
        </w:rPr>
        <w:t>coding</w:t>
      </w:r>
      <w:r w:rsidR="0046617B" w:rsidRPr="008D3124">
        <w:rPr>
          <w:rFonts w:asciiTheme="majorBidi" w:hAnsiTheme="majorBidi" w:cstheme="majorBidi"/>
          <w:sz w:val="22"/>
          <w:szCs w:val="22"/>
          <w:lang w:val="en-US"/>
        </w:rPr>
        <w:t xml:space="preserve"> is a common practice in a variety of well-known programming environments, such as </w:t>
      </w:r>
      <w:r w:rsidR="009F4658" w:rsidRPr="008D3124">
        <w:rPr>
          <w:rFonts w:asciiTheme="majorBidi" w:hAnsiTheme="majorBidi" w:cstheme="majorBidi"/>
          <w:sz w:val="22"/>
          <w:szCs w:val="22"/>
        </w:rPr>
        <w:t>Scratch (Resnick, et al., 2009) and Alice (Cooper</w:t>
      </w:r>
      <w:r w:rsidR="00B72354" w:rsidRPr="008D3124">
        <w:rPr>
          <w:rFonts w:asciiTheme="majorBidi" w:hAnsiTheme="majorBidi" w:cstheme="majorBidi"/>
          <w:sz w:val="22"/>
          <w:szCs w:val="22"/>
          <w:lang w:val="en-US"/>
        </w:rPr>
        <w:t xml:space="preserve"> et al.</w:t>
      </w:r>
      <w:r w:rsidR="009F4658" w:rsidRPr="008D3124">
        <w:rPr>
          <w:rFonts w:asciiTheme="majorBidi" w:hAnsiTheme="majorBidi" w:cstheme="majorBidi"/>
          <w:sz w:val="22"/>
          <w:szCs w:val="22"/>
        </w:rPr>
        <w:t>, 2000)</w:t>
      </w:r>
      <w:r w:rsidR="009F4658" w:rsidRPr="008D3124">
        <w:rPr>
          <w:rFonts w:asciiTheme="majorBidi" w:hAnsiTheme="majorBidi" w:cstheme="majorBidi"/>
          <w:sz w:val="22"/>
          <w:szCs w:val="22"/>
          <w:lang w:val="en-US"/>
        </w:rPr>
        <w:t xml:space="preserve"> </w:t>
      </w:r>
      <w:r w:rsidR="0089535A" w:rsidRPr="008D3124">
        <w:rPr>
          <w:rFonts w:asciiTheme="majorBidi" w:hAnsiTheme="majorBidi" w:cstheme="majorBidi"/>
          <w:sz w:val="22"/>
          <w:szCs w:val="22"/>
          <w:lang w:val="en-US"/>
        </w:rPr>
        <w:t>and is meant to circumvent the need for debugging textual code, which requires much more support.</w:t>
      </w:r>
      <w:r w:rsidR="0002564E" w:rsidRPr="008D3124">
        <w:rPr>
          <w:rFonts w:asciiTheme="majorBidi" w:hAnsiTheme="majorBidi" w:cstheme="majorBidi"/>
          <w:sz w:val="22"/>
          <w:szCs w:val="22"/>
          <w:lang w:val="en-US"/>
        </w:rPr>
        <w:t xml:space="preserve"> </w:t>
      </w:r>
      <w:r w:rsidR="0089535A" w:rsidRPr="008D3124">
        <w:rPr>
          <w:rFonts w:asciiTheme="majorBidi" w:hAnsiTheme="majorBidi" w:cstheme="majorBidi"/>
          <w:sz w:val="22"/>
          <w:szCs w:val="22"/>
          <w:lang w:val="en-US"/>
        </w:rPr>
        <w:t>Students’ and teachers’ f</w:t>
      </w:r>
      <w:r w:rsidR="0002564E" w:rsidRPr="008D3124">
        <w:rPr>
          <w:rFonts w:asciiTheme="majorBidi" w:hAnsiTheme="majorBidi" w:cstheme="majorBidi"/>
          <w:sz w:val="22"/>
          <w:szCs w:val="22"/>
          <w:lang w:val="en-US"/>
        </w:rPr>
        <w:t xml:space="preserve">amiliarity with this kind of programming </w:t>
      </w:r>
      <w:r w:rsidR="0089535A" w:rsidRPr="008D3124">
        <w:rPr>
          <w:rFonts w:asciiTheme="majorBidi" w:hAnsiTheme="majorBidi" w:cstheme="majorBidi"/>
          <w:sz w:val="22"/>
          <w:szCs w:val="22"/>
          <w:lang w:val="en-US"/>
        </w:rPr>
        <w:t>is an additional consideration.</w:t>
      </w:r>
    </w:p>
    <w:p w14:paraId="1A7660D7" w14:textId="3474B4F5" w:rsidR="003134C1" w:rsidRPr="008D3124" w:rsidRDefault="00F32D6F" w:rsidP="008D3124">
      <w:pPr>
        <w:spacing w:beforeLines="40" w:before="96" w:afterLines="40" w:after="96" w:line="360" w:lineRule="auto"/>
        <w:rPr>
          <w:rFonts w:asciiTheme="majorBidi" w:hAnsiTheme="majorBidi" w:cstheme="majorBidi"/>
          <w:sz w:val="22"/>
          <w:szCs w:val="22"/>
          <w:lang w:val="en-US"/>
        </w:rPr>
      </w:pPr>
      <w:r w:rsidRPr="008D3124">
        <w:rPr>
          <w:rFonts w:asciiTheme="majorBidi" w:hAnsiTheme="majorBidi" w:cstheme="majorBidi"/>
          <w:noProof/>
          <w:sz w:val="22"/>
          <w:szCs w:val="22"/>
          <w:lang w:val="en-US"/>
        </w:rPr>
        <mc:AlternateContent>
          <mc:Choice Requires="wps">
            <w:drawing>
              <wp:anchor distT="0" distB="0" distL="114300" distR="114300" simplePos="0" relativeHeight="251659264" behindDoc="0" locked="0" layoutInCell="1" allowOverlap="1" wp14:anchorId="7C4EDA9D" wp14:editId="75E753E7">
                <wp:simplePos x="0" y="0"/>
                <wp:positionH relativeFrom="column">
                  <wp:posOffset>5513369</wp:posOffset>
                </wp:positionH>
                <wp:positionV relativeFrom="paragraph">
                  <wp:posOffset>3337934</wp:posOffset>
                </wp:positionV>
                <wp:extent cx="600037" cy="305322"/>
                <wp:effectExtent l="0" t="0" r="0" b="0"/>
                <wp:wrapNone/>
                <wp:docPr id="3" name="Rectangle 3"/>
                <wp:cNvGraphicFramePr/>
                <a:graphic xmlns:a="http://schemas.openxmlformats.org/drawingml/2006/main">
                  <a:graphicData uri="http://schemas.microsoft.com/office/word/2010/wordprocessingShape">
                    <wps:wsp>
                      <wps:cNvSpPr/>
                      <wps:spPr>
                        <a:xfrm>
                          <a:off x="0" y="0"/>
                          <a:ext cx="600037" cy="305322"/>
                        </a:xfrm>
                        <a:prstGeom prst="rect">
                          <a:avLst/>
                        </a:prstGeom>
                        <a:solidFill>
                          <a:srgbClr val="ECEC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4B7AAA" id="Rectangle 3" o:spid="_x0000_s1026" style="position:absolute;margin-left:434.1pt;margin-top:262.85pt;width:47.25pt;height:24.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" fillcolor="#ececec" stroked="f" strokeweight="1pt"/>
            </w:pict>
          </mc:Fallback>
        </mc:AlternateContent>
      </w:r>
      <w:r w:rsidR="006A4F14" w:rsidRPr="008D3124">
        <w:rPr>
          <w:rFonts w:asciiTheme="majorBidi" w:hAnsiTheme="majorBidi" w:cstheme="majorBidi"/>
          <w:noProof/>
          <w:sz w:val="22"/>
          <w:szCs w:val="22"/>
          <w:lang w:val="en-US"/>
        </w:rPr>
        <w:drawing>
          <wp:inline distT="0" distB="0" distL="0" distR="0" wp14:anchorId="11C2204C" wp14:editId="26E8DB6B">
            <wp:extent cx="6116320" cy="3646170"/>
            <wp:effectExtent l="0" t="0" r="5080" b="0"/>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116320" cy="3646170"/>
                    </a:xfrm>
                    <a:prstGeom prst="rect">
                      <a:avLst/>
                    </a:prstGeom>
                  </pic:spPr>
                </pic:pic>
              </a:graphicData>
            </a:graphic>
          </wp:inline>
        </w:drawing>
      </w:r>
    </w:p>
    <w:p w14:paraId="3A4059E7" w14:textId="4FE38BA6" w:rsidR="003134C1" w:rsidRPr="008D3124" w:rsidRDefault="003134C1" w:rsidP="008D3124">
      <w:pPr>
        <w:spacing w:beforeLines="40" w:before="96" w:afterLines="40" w:after="96" w:line="360" w:lineRule="auto"/>
        <w:rPr>
          <w:rFonts w:asciiTheme="majorBidi" w:hAnsiTheme="majorBidi" w:cstheme="majorBidi"/>
          <w:sz w:val="22"/>
          <w:szCs w:val="22"/>
          <w:lang w:val="en-US"/>
        </w:rPr>
      </w:pPr>
      <w:r w:rsidRPr="008D3124">
        <w:rPr>
          <w:rFonts w:asciiTheme="majorBidi" w:hAnsiTheme="majorBidi" w:cstheme="majorBidi"/>
          <w:sz w:val="22"/>
          <w:szCs w:val="22"/>
          <w:lang w:val="en-US"/>
        </w:rPr>
        <w:t>Figure 1: Much.Matter.in.Motion platform with a built model of a gas, exploring gas diffusion. On the left side is the world (green square), drawing (draw, balls) and visualization (marker) tools, as well as monitors providing numerical information. On the right side is the programming board, where the green structure is filled by dragging blocks with by color into one of the three cavities.</w:t>
      </w:r>
    </w:p>
    <w:p w14:paraId="647A023F" w14:textId="40C38B35" w:rsidR="00A87921" w:rsidRPr="008D3124" w:rsidRDefault="00C45E17" w:rsidP="008D3124">
      <w:pPr>
        <w:spacing w:beforeLines="40" w:before="96" w:afterLines="40" w:after="96" w:line="360" w:lineRule="auto"/>
        <w:rPr>
          <w:rFonts w:asciiTheme="majorBidi" w:hAnsiTheme="majorBidi" w:cstheme="majorBidi"/>
          <w:sz w:val="22"/>
          <w:szCs w:val="22"/>
          <w:lang w:val="en-US"/>
        </w:rPr>
      </w:pPr>
      <w:r w:rsidRPr="008D3124">
        <w:rPr>
          <w:rFonts w:asciiTheme="majorBidi" w:hAnsiTheme="majorBidi" w:cstheme="majorBidi"/>
          <w:sz w:val="22"/>
          <w:szCs w:val="22"/>
          <w:lang w:val="en-US"/>
        </w:rPr>
        <w:t xml:space="preserve">The platform was designed to highlight both </w:t>
      </w:r>
      <w:r w:rsidR="007D01C4" w:rsidRPr="008D3124">
        <w:rPr>
          <w:rFonts w:asciiTheme="majorBidi" w:hAnsiTheme="majorBidi" w:cstheme="majorBidi"/>
          <w:sz w:val="22"/>
          <w:szCs w:val="22"/>
          <w:lang w:val="en-US"/>
        </w:rPr>
        <w:t xml:space="preserve">(a) </w:t>
      </w:r>
      <w:r w:rsidRPr="008D3124">
        <w:rPr>
          <w:rFonts w:asciiTheme="majorBidi" w:hAnsiTheme="majorBidi" w:cstheme="majorBidi"/>
          <w:sz w:val="22"/>
          <w:szCs w:val="22"/>
          <w:lang w:val="en-US"/>
        </w:rPr>
        <w:t>a complex systems way of thinking about systems,</w:t>
      </w:r>
      <w:r w:rsidR="007D01C4" w:rsidRPr="008D3124">
        <w:rPr>
          <w:rFonts w:asciiTheme="majorBidi" w:hAnsiTheme="majorBidi" w:cstheme="majorBidi"/>
          <w:sz w:val="22"/>
          <w:szCs w:val="22"/>
          <w:lang w:val="en-US"/>
        </w:rPr>
        <w:t xml:space="preserve"> agent-based modeling,</w:t>
      </w:r>
      <w:r w:rsidRPr="008D3124">
        <w:rPr>
          <w:rFonts w:asciiTheme="majorBidi" w:hAnsiTheme="majorBidi" w:cstheme="majorBidi"/>
          <w:sz w:val="22"/>
          <w:szCs w:val="22"/>
          <w:lang w:val="en-US"/>
        </w:rPr>
        <w:t xml:space="preserve"> from the micro-level object up to the group, and </w:t>
      </w:r>
      <w:r w:rsidR="007D01C4" w:rsidRPr="008D3124">
        <w:rPr>
          <w:rFonts w:asciiTheme="majorBidi" w:hAnsiTheme="majorBidi" w:cstheme="majorBidi"/>
          <w:sz w:val="22"/>
          <w:szCs w:val="22"/>
          <w:lang w:val="en-US"/>
        </w:rPr>
        <w:t xml:space="preserve">(b) </w:t>
      </w:r>
      <w:r w:rsidRPr="008D3124">
        <w:rPr>
          <w:rFonts w:asciiTheme="majorBidi" w:hAnsiTheme="majorBidi" w:cstheme="majorBidi"/>
          <w:sz w:val="22"/>
          <w:szCs w:val="22"/>
          <w:lang w:val="en-US"/>
        </w:rPr>
        <w:t xml:space="preserve">the specific condensed view of physical and chemical systems. </w:t>
      </w:r>
      <w:r w:rsidR="00F314AA" w:rsidRPr="008D3124">
        <w:rPr>
          <w:rFonts w:asciiTheme="majorBidi" w:hAnsiTheme="majorBidi" w:cstheme="majorBidi"/>
          <w:sz w:val="22"/>
          <w:szCs w:val="22"/>
          <w:lang w:val="en-US"/>
        </w:rPr>
        <w:t>The basic entity in the models is a circle</w:t>
      </w:r>
      <w:r w:rsidR="006348A5" w:rsidRPr="008D3124">
        <w:rPr>
          <w:rFonts w:asciiTheme="majorBidi" w:hAnsiTheme="majorBidi" w:cstheme="majorBidi"/>
          <w:sz w:val="22"/>
          <w:szCs w:val="22"/>
          <w:lang w:val="en-US"/>
        </w:rPr>
        <w:t>, named “ball</w:t>
      </w:r>
      <w:r w:rsidR="00F314AA" w:rsidRPr="008D3124">
        <w:rPr>
          <w:rFonts w:asciiTheme="majorBidi" w:hAnsiTheme="majorBidi" w:cstheme="majorBidi"/>
          <w:sz w:val="22"/>
          <w:szCs w:val="22"/>
          <w:lang w:val="en-US"/>
        </w:rPr>
        <w:t xml:space="preserve">, which represents </w:t>
      </w:r>
      <w:r w:rsidRPr="008D3124">
        <w:rPr>
          <w:rFonts w:asciiTheme="majorBidi" w:hAnsiTheme="majorBidi" w:cstheme="majorBidi"/>
          <w:sz w:val="22"/>
          <w:szCs w:val="22"/>
          <w:lang w:val="en-US"/>
        </w:rPr>
        <w:t>one</w:t>
      </w:r>
      <w:r w:rsidR="0089535A" w:rsidRPr="008D3124">
        <w:rPr>
          <w:rFonts w:asciiTheme="majorBidi" w:hAnsiTheme="majorBidi" w:cstheme="majorBidi"/>
          <w:sz w:val="22"/>
          <w:szCs w:val="22"/>
          <w:lang w:val="en-US"/>
        </w:rPr>
        <w:t xml:space="preserve"> of </w:t>
      </w:r>
      <w:r w:rsidR="00F314AA" w:rsidRPr="008D3124">
        <w:rPr>
          <w:rFonts w:asciiTheme="majorBidi" w:hAnsiTheme="majorBidi" w:cstheme="majorBidi"/>
          <w:sz w:val="22"/>
          <w:szCs w:val="22"/>
          <w:lang w:val="en-US"/>
        </w:rPr>
        <w:t xml:space="preserve">the micro-level entities. The </w:t>
      </w:r>
      <w:r w:rsidR="006348A5" w:rsidRPr="008D3124">
        <w:rPr>
          <w:rFonts w:asciiTheme="majorBidi" w:hAnsiTheme="majorBidi" w:cstheme="majorBidi"/>
          <w:sz w:val="22"/>
          <w:szCs w:val="22"/>
          <w:lang w:val="en-US"/>
        </w:rPr>
        <w:t>ball</w:t>
      </w:r>
      <w:r w:rsidR="00F314AA" w:rsidRPr="008D3124">
        <w:rPr>
          <w:rFonts w:asciiTheme="majorBidi" w:hAnsiTheme="majorBidi" w:cstheme="majorBidi"/>
          <w:sz w:val="22"/>
          <w:szCs w:val="22"/>
          <w:lang w:val="en-US"/>
        </w:rPr>
        <w:t xml:space="preserve"> can be an </w:t>
      </w:r>
      <w:r w:rsidR="00A87921" w:rsidRPr="008D3124">
        <w:rPr>
          <w:rFonts w:asciiTheme="majorBidi" w:hAnsiTheme="majorBidi" w:cstheme="majorBidi"/>
          <w:sz w:val="22"/>
          <w:szCs w:val="22"/>
          <w:lang w:val="en-US"/>
        </w:rPr>
        <w:t xml:space="preserve">electron, </w:t>
      </w:r>
      <w:r w:rsidR="00F314AA" w:rsidRPr="008D3124">
        <w:rPr>
          <w:rFonts w:asciiTheme="majorBidi" w:hAnsiTheme="majorBidi" w:cstheme="majorBidi"/>
          <w:sz w:val="22"/>
          <w:szCs w:val="22"/>
          <w:lang w:val="en-US"/>
        </w:rPr>
        <w:t xml:space="preserve">atom, </w:t>
      </w:r>
      <w:r w:rsidR="006348A5" w:rsidRPr="008D3124">
        <w:rPr>
          <w:rFonts w:asciiTheme="majorBidi" w:hAnsiTheme="majorBidi" w:cstheme="majorBidi"/>
          <w:sz w:val="22"/>
          <w:szCs w:val="22"/>
          <w:lang w:val="en-US"/>
        </w:rPr>
        <w:t xml:space="preserve">particle, </w:t>
      </w:r>
      <w:r w:rsidR="00A87921" w:rsidRPr="008D3124">
        <w:rPr>
          <w:rFonts w:asciiTheme="majorBidi" w:hAnsiTheme="majorBidi" w:cstheme="majorBidi"/>
          <w:sz w:val="22"/>
          <w:szCs w:val="22"/>
          <w:lang w:val="en-US"/>
        </w:rPr>
        <w:t>marble</w:t>
      </w:r>
      <w:r w:rsidR="00F314AA" w:rsidRPr="008D3124">
        <w:rPr>
          <w:rFonts w:asciiTheme="majorBidi" w:hAnsiTheme="majorBidi" w:cstheme="majorBidi"/>
          <w:sz w:val="22"/>
          <w:szCs w:val="22"/>
          <w:lang w:val="en-US"/>
        </w:rPr>
        <w:t xml:space="preserve">, or a planet. The code </w:t>
      </w:r>
      <w:r w:rsidR="006348A5" w:rsidRPr="008D3124">
        <w:rPr>
          <w:rFonts w:asciiTheme="majorBidi" w:hAnsiTheme="majorBidi" w:cstheme="majorBidi"/>
          <w:sz w:val="22"/>
          <w:szCs w:val="22"/>
          <w:lang w:val="en-US"/>
        </w:rPr>
        <w:t xml:space="preserve">students </w:t>
      </w:r>
      <w:r w:rsidR="00F314AA" w:rsidRPr="008D3124">
        <w:rPr>
          <w:rFonts w:asciiTheme="majorBidi" w:hAnsiTheme="majorBidi" w:cstheme="majorBidi"/>
          <w:sz w:val="22"/>
          <w:szCs w:val="22"/>
          <w:lang w:val="en-US"/>
        </w:rPr>
        <w:t>create operates on these balls</w:t>
      </w:r>
      <w:r w:rsidR="006348A5" w:rsidRPr="008D3124">
        <w:rPr>
          <w:rFonts w:asciiTheme="majorBidi" w:hAnsiTheme="majorBidi" w:cstheme="majorBidi"/>
          <w:sz w:val="22"/>
          <w:szCs w:val="22"/>
          <w:lang w:val="en-US"/>
        </w:rPr>
        <w:t xml:space="preserve"> independently</w:t>
      </w:r>
      <w:r w:rsidR="00F314AA" w:rsidRPr="008D3124">
        <w:rPr>
          <w:rFonts w:asciiTheme="majorBidi" w:hAnsiTheme="majorBidi" w:cstheme="majorBidi"/>
          <w:sz w:val="22"/>
          <w:szCs w:val="22"/>
          <w:lang w:val="en-US"/>
        </w:rPr>
        <w:t xml:space="preserve">, guiding them to move and interact in particular ways. Each </w:t>
      </w:r>
      <w:r w:rsidR="00F314AA" w:rsidRPr="008D3124">
        <w:rPr>
          <w:rFonts w:asciiTheme="majorBidi" w:hAnsiTheme="majorBidi" w:cstheme="majorBidi"/>
          <w:i/>
          <w:iCs/>
          <w:sz w:val="22"/>
          <w:szCs w:val="22"/>
          <w:lang w:val="en-US"/>
        </w:rPr>
        <w:t>kind</w:t>
      </w:r>
      <w:r w:rsidR="00F314AA" w:rsidRPr="008D3124">
        <w:rPr>
          <w:rFonts w:asciiTheme="majorBidi" w:hAnsiTheme="majorBidi" w:cstheme="majorBidi"/>
          <w:sz w:val="22"/>
          <w:szCs w:val="22"/>
          <w:lang w:val="en-US"/>
        </w:rPr>
        <w:t xml:space="preserve"> of ball</w:t>
      </w:r>
      <w:r w:rsidR="001B40A7" w:rsidRPr="008D3124">
        <w:rPr>
          <w:rFonts w:asciiTheme="majorBidi" w:hAnsiTheme="majorBidi" w:cstheme="majorBidi"/>
          <w:sz w:val="22"/>
          <w:szCs w:val="22"/>
          <w:lang w:val="en-US"/>
        </w:rPr>
        <w:t>,</w:t>
      </w:r>
      <w:r w:rsidR="00F314AA" w:rsidRPr="008D3124">
        <w:rPr>
          <w:rFonts w:asciiTheme="majorBidi" w:hAnsiTheme="majorBidi" w:cstheme="majorBidi"/>
          <w:sz w:val="22"/>
          <w:szCs w:val="22"/>
          <w:lang w:val="en-US"/>
        </w:rPr>
        <w:t xml:space="preserve"> or population</w:t>
      </w:r>
      <w:r w:rsidR="0089535A" w:rsidRPr="008D3124">
        <w:rPr>
          <w:rFonts w:asciiTheme="majorBidi" w:hAnsiTheme="majorBidi" w:cstheme="majorBidi"/>
          <w:sz w:val="22"/>
          <w:szCs w:val="22"/>
          <w:lang w:val="en-US"/>
        </w:rPr>
        <w:t xml:space="preserve"> in complex systems</w:t>
      </w:r>
      <w:r w:rsidR="00A87921" w:rsidRPr="008D3124">
        <w:rPr>
          <w:rFonts w:asciiTheme="majorBidi" w:hAnsiTheme="majorBidi" w:cstheme="majorBidi"/>
          <w:sz w:val="22"/>
          <w:szCs w:val="22"/>
          <w:lang w:val="en-US"/>
        </w:rPr>
        <w:t xml:space="preserve"> terms</w:t>
      </w:r>
      <w:r w:rsidR="001B40A7" w:rsidRPr="008D3124">
        <w:rPr>
          <w:rFonts w:asciiTheme="majorBidi" w:hAnsiTheme="majorBidi" w:cstheme="majorBidi"/>
          <w:sz w:val="22"/>
          <w:szCs w:val="22"/>
          <w:lang w:val="en-US"/>
        </w:rPr>
        <w:t>,</w:t>
      </w:r>
      <w:r w:rsidR="00F314AA" w:rsidRPr="008D3124">
        <w:rPr>
          <w:rFonts w:asciiTheme="majorBidi" w:hAnsiTheme="majorBidi" w:cstheme="majorBidi"/>
          <w:sz w:val="22"/>
          <w:szCs w:val="22"/>
          <w:lang w:val="en-US"/>
        </w:rPr>
        <w:t xml:space="preserve"> has its own set of instructions. To guide students’ modeling, the coding board is prepared with a</w:t>
      </w:r>
      <w:r w:rsidR="00301269" w:rsidRPr="008D3124">
        <w:rPr>
          <w:rFonts w:asciiTheme="majorBidi" w:hAnsiTheme="majorBidi" w:cstheme="majorBidi"/>
          <w:sz w:val="22"/>
          <w:szCs w:val="22"/>
          <w:lang w:val="en-US"/>
        </w:rPr>
        <w:t xml:space="preserve"> pre-existing</w:t>
      </w:r>
      <w:r w:rsidR="00F314AA" w:rsidRPr="008D3124">
        <w:rPr>
          <w:rFonts w:asciiTheme="majorBidi" w:hAnsiTheme="majorBidi" w:cstheme="majorBidi"/>
          <w:sz w:val="22"/>
          <w:szCs w:val="22"/>
          <w:lang w:val="en-US"/>
        </w:rPr>
        <w:t xml:space="preserve"> object that represents a population, a green shape with three cavities, one </w:t>
      </w:r>
      <w:r w:rsidR="00F314AA" w:rsidRPr="002D6592">
        <w:rPr>
          <w:rFonts w:asciiTheme="majorBidi" w:hAnsiTheme="majorBidi" w:cstheme="majorBidi"/>
          <w:sz w:val="22"/>
          <w:szCs w:val="22"/>
          <w:lang w:val="en-US"/>
        </w:rPr>
        <w:t>for the population’s properties (</w:t>
      </w:r>
      <w:r w:rsidR="006348A5" w:rsidRPr="002D6592">
        <w:rPr>
          <w:rFonts w:asciiTheme="majorBidi" w:hAnsiTheme="majorBidi" w:cstheme="majorBidi"/>
          <w:sz w:val="22"/>
          <w:szCs w:val="22"/>
          <w:lang w:val="en-US"/>
        </w:rPr>
        <w:t>e.g.,</w:t>
      </w:r>
      <w:r w:rsidR="00F314AA" w:rsidRPr="002D6592">
        <w:rPr>
          <w:rFonts w:asciiTheme="majorBidi" w:hAnsiTheme="majorBidi" w:cstheme="majorBidi"/>
          <w:sz w:val="22"/>
          <w:szCs w:val="22"/>
          <w:lang w:val="en-US"/>
        </w:rPr>
        <w:t xml:space="preserve"> color, size, initial speed), one for its actions (moving in a straight line) and one for its interactions</w:t>
      </w:r>
      <w:r w:rsidR="007D01C4" w:rsidRPr="002D6592">
        <w:rPr>
          <w:rFonts w:asciiTheme="majorBidi" w:hAnsiTheme="majorBidi" w:cstheme="majorBidi"/>
          <w:sz w:val="22"/>
          <w:szCs w:val="22"/>
          <w:lang w:val="en-US"/>
        </w:rPr>
        <w:t xml:space="preserve">, typical of agent-based modeling type of reasoning (Wilensky &amp; Rand, </w:t>
      </w:r>
      <w:r w:rsidR="002D6592" w:rsidRPr="002D6592">
        <w:rPr>
          <w:rFonts w:asciiTheme="majorBidi" w:hAnsiTheme="majorBidi" w:cstheme="majorBidi"/>
          <w:sz w:val="22"/>
          <w:szCs w:val="22"/>
          <w:lang w:val="en-US"/>
        </w:rPr>
        <w:t>2015</w:t>
      </w:r>
      <w:r w:rsidR="007D01C4" w:rsidRPr="002D6592">
        <w:rPr>
          <w:rFonts w:asciiTheme="majorBidi" w:hAnsiTheme="majorBidi" w:cstheme="majorBidi"/>
          <w:sz w:val="22"/>
          <w:szCs w:val="22"/>
          <w:lang w:val="en-US"/>
        </w:rPr>
        <w:t>)</w:t>
      </w:r>
      <w:r w:rsidR="00F314AA" w:rsidRPr="002D6592">
        <w:rPr>
          <w:rFonts w:asciiTheme="majorBidi" w:hAnsiTheme="majorBidi" w:cstheme="majorBidi"/>
          <w:sz w:val="22"/>
          <w:szCs w:val="22"/>
          <w:lang w:val="en-US"/>
        </w:rPr>
        <w:t xml:space="preserve">. </w:t>
      </w:r>
      <w:r w:rsidR="00A87921" w:rsidRPr="002D6592">
        <w:rPr>
          <w:rFonts w:asciiTheme="majorBidi" w:hAnsiTheme="majorBidi" w:cstheme="majorBidi"/>
          <w:sz w:val="22"/>
          <w:szCs w:val="22"/>
          <w:lang w:val="en-US"/>
        </w:rPr>
        <w:t>Interactions</w:t>
      </w:r>
      <w:r w:rsidR="00A87921" w:rsidRPr="008D3124">
        <w:rPr>
          <w:rFonts w:asciiTheme="majorBidi" w:hAnsiTheme="majorBidi" w:cstheme="majorBidi"/>
          <w:sz w:val="22"/>
          <w:szCs w:val="22"/>
          <w:lang w:val="en-US"/>
        </w:rPr>
        <w:t xml:space="preserve"> can take place between members of the population (electron-electron), with members of another population (electron-atom), with the macro-level objects (electron-conductor wall) or </w:t>
      </w:r>
      <w:r w:rsidR="00A87921" w:rsidRPr="008D3124">
        <w:rPr>
          <w:rFonts w:asciiTheme="majorBidi" w:hAnsiTheme="majorBidi" w:cstheme="majorBidi"/>
          <w:sz w:val="22"/>
          <w:szCs w:val="22"/>
          <w:lang w:val="en-US"/>
        </w:rPr>
        <w:lastRenderedPageBreak/>
        <w:t xml:space="preserve">with fields (electrons accelerating along the field vectors). </w:t>
      </w:r>
      <w:r w:rsidR="0089535A" w:rsidRPr="008D3124">
        <w:rPr>
          <w:rFonts w:asciiTheme="majorBidi" w:hAnsiTheme="majorBidi" w:cstheme="majorBidi"/>
          <w:sz w:val="22"/>
          <w:szCs w:val="22"/>
          <w:lang w:val="en-US"/>
        </w:rPr>
        <w:t xml:space="preserve">This visual </w:t>
      </w:r>
      <w:r w:rsidRPr="008D3124">
        <w:rPr>
          <w:rFonts w:asciiTheme="majorBidi" w:hAnsiTheme="majorBidi" w:cstheme="majorBidi"/>
          <w:sz w:val="22"/>
          <w:szCs w:val="22"/>
          <w:lang w:val="en-US"/>
        </w:rPr>
        <w:t xml:space="preserve">and </w:t>
      </w:r>
      <w:r w:rsidR="007D01C4" w:rsidRPr="008D3124">
        <w:rPr>
          <w:rFonts w:asciiTheme="majorBidi" w:hAnsiTheme="majorBidi" w:cstheme="majorBidi"/>
          <w:sz w:val="22"/>
          <w:szCs w:val="22"/>
          <w:lang w:val="en-US"/>
        </w:rPr>
        <w:t>en</w:t>
      </w:r>
      <w:r w:rsidRPr="008D3124">
        <w:rPr>
          <w:rFonts w:asciiTheme="majorBidi" w:hAnsiTheme="majorBidi" w:cstheme="majorBidi"/>
          <w:sz w:val="22"/>
          <w:szCs w:val="22"/>
          <w:lang w:val="en-US"/>
        </w:rPr>
        <w:t xml:space="preserve">active </w:t>
      </w:r>
      <w:r w:rsidR="0089535A" w:rsidRPr="008D3124">
        <w:rPr>
          <w:rFonts w:asciiTheme="majorBidi" w:hAnsiTheme="majorBidi" w:cstheme="majorBidi"/>
          <w:sz w:val="22"/>
          <w:szCs w:val="22"/>
          <w:lang w:val="en-US"/>
        </w:rPr>
        <w:t xml:space="preserve">structure </w:t>
      </w:r>
      <w:r w:rsidR="00301269" w:rsidRPr="008D3124">
        <w:rPr>
          <w:rFonts w:asciiTheme="majorBidi" w:hAnsiTheme="majorBidi" w:cstheme="majorBidi"/>
          <w:sz w:val="22"/>
          <w:szCs w:val="22"/>
          <w:lang w:val="en-US"/>
        </w:rPr>
        <w:t>makes</w:t>
      </w:r>
      <w:r w:rsidR="0089535A" w:rsidRPr="008D3124">
        <w:rPr>
          <w:rFonts w:asciiTheme="majorBidi" w:hAnsiTheme="majorBidi" w:cstheme="majorBidi"/>
          <w:sz w:val="22"/>
          <w:szCs w:val="22"/>
          <w:lang w:val="en-US"/>
        </w:rPr>
        <w:t xml:space="preserve"> the epistemology of modeling complex systems explicit</w:t>
      </w:r>
      <w:r w:rsidR="00A87921" w:rsidRPr="008D3124">
        <w:rPr>
          <w:rFonts w:asciiTheme="majorBidi" w:hAnsiTheme="majorBidi" w:cstheme="majorBidi"/>
          <w:sz w:val="22"/>
          <w:szCs w:val="22"/>
          <w:lang w:val="en-US"/>
        </w:rPr>
        <w:t>, an important consideration in helping students generalize from the specific model they are making. It also</w:t>
      </w:r>
      <w:r w:rsidR="0089535A" w:rsidRPr="008D3124">
        <w:rPr>
          <w:rFonts w:asciiTheme="majorBidi" w:hAnsiTheme="majorBidi" w:cstheme="majorBidi"/>
          <w:sz w:val="22"/>
          <w:szCs w:val="22"/>
          <w:lang w:val="en-US"/>
        </w:rPr>
        <w:t xml:space="preserve"> makes </w:t>
      </w:r>
      <w:r w:rsidR="00A87921" w:rsidRPr="008D3124">
        <w:rPr>
          <w:rFonts w:asciiTheme="majorBidi" w:hAnsiTheme="majorBidi" w:cstheme="majorBidi"/>
          <w:sz w:val="22"/>
          <w:szCs w:val="22"/>
          <w:lang w:val="en-US"/>
        </w:rPr>
        <w:t xml:space="preserve">the coding choices simpler, as each kind of code block can go into only one of those cavities. </w:t>
      </w:r>
      <w:r w:rsidR="00F314AA" w:rsidRPr="008D3124">
        <w:rPr>
          <w:rFonts w:asciiTheme="majorBidi" w:hAnsiTheme="majorBidi" w:cstheme="majorBidi"/>
          <w:sz w:val="22"/>
          <w:szCs w:val="22"/>
          <w:lang w:val="en-US"/>
        </w:rPr>
        <w:t xml:space="preserve">Each population, such as electrons versus atoms, has its own </w:t>
      </w:r>
      <w:r w:rsidR="00A87921" w:rsidRPr="008D3124">
        <w:rPr>
          <w:rFonts w:asciiTheme="majorBidi" w:hAnsiTheme="majorBidi" w:cstheme="majorBidi"/>
          <w:sz w:val="22"/>
          <w:szCs w:val="22"/>
          <w:lang w:val="en-US"/>
        </w:rPr>
        <w:t xml:space="preserve">green programming </w:t>
      </w:r>
      <w:r w:rsidR="00F314AA" w:rsidRPr="008D3124">
        <w:rPr>
          <w:rFonts w:asciiTheme="majorBidi" w:hAnsiTheme="majorBidi" w:cstheme="majorBidi"/>
          <w:sz w:val="22"/>
          <w:szCs w:val="22"/>
          <w:lang w:val="en-US"/>
        </w:rPr>
        <w:t xml:space="preserve">object. We have used MMM all the way up to four populations, </w:t>
      </w:r>
      <w:r w:rsidR="001B40A7" w:rsidRPr="008D3124">
        <w:rPr>
          <w:rFonts w:asciiTheme="majorBidi" w:hAnsiTheme="majorBidi" w:cstheme="majorBidi"/>
          <w:sz w:val="22"/>
          <w:szCs w:val="22"/>
          <w:lang w:val="en-US"/>
        </w:rPr>
        <w:t>for</w:t>
      </w:r>
      <w:r w:rsidR="00F314AA" w:rsidRPr="008D3124">
        <w:rPr>
          <w:rFonts w:asciiTheme="majorBidi" w:hAnsiTheme="majorBidi" w:cstheme="majorBidi"/>
          <w:sz w:val="22"/>
          <w:szCs w:val="22"/>
          <w:lang w:val="en-US"/>
        </w:rPr>
        <w:t xml:space="preserve"> chemical reactions that include </w:t>
      </w:r>
      <w:r w:rsidR="006348A5" w:rsidRPr="008D3124">
        <w:rPr>
          <w:rFonts w:asciiTheme="majorBidi" w:hAnsiTheme="majorBidi" w:cstheme="majorBidi"/>
          <w:sz w:val="22"/>
          <w:szCs w:val="22"/>
          <w:lang w:val="en-US"/>
        </w:rPr>
        <w:t xml:space="preserve">several </w:t>
      </w:r>
      <w:r w:rsidR="00F314AA" w:rsidRPr="008D3124">
        <w:rPr>
          <w:rFonts w:asciiTheme="majorBidi" w:hAnsiTheme="majorBidi" w:cstheme="majorBidi"/>
          <w:sz w:val="22"/>
          <w:szCs w:val="22"/>
          <w:lang w:val="en-US"/>
        </w:rPr>
        <w:t>reactants and products</w:t>
      </w:r>
      <w:r w:rsidR="006348A5" w:rsidRPr="008D3124">
        <w:rPr>
          <w:rFonts w:asciiTheme="majorBidi" w:hAnsiTheme="majorBidi" w:cstheme="majorBidi"/>
          <w:sz w:val="22"/>
          <w:szCs w:val="22"/>
          <w:lang w:val="en-US"/>
        </w:rPr>
        <w:t xml:space="preserve">, </w:t>
      </w:r>
      <w:r w:rsidR="00F314AA" w:rsidRPr="008D3124">
        <w:rPr>
          <w:rFonts w:asciiTheme="majorBidi" w:hAnsiTheme="majorBidi" w:cstheme="majorBidi"/>
          <w:sz w:val="22"/>
          <w:szCs w:val="22"/>
          <w:lang w:val="en-US"/>
        </w:rPr>
        <w:t>such as methane combustion CH4 + 2O2 </w:t>
      </w:r>
      <w:r w:rsidR="00F314AA" w:rsidRPr="008D3124">
        <w:rPr>
          <w:rFonts w:asciiTheme="majorBidi" w:hAnsiTheme="majorBidi" w:cstheme="majorBidi"/>
          <w:sz w:val="22"/>
          <w:szCs w:val="22"/>
          <w:lang w:val="en-US"/>
        </w:rPr>
        <w:sym w:font="Wingdings" w:char="F0E0"/>
      </w:r>
      <w:r w:rsidR="00F314AA" w:rsidRPr="008D3124">
        <w:rPr>
          <w:rFonts w:asciiTheme="majorBidi" w:hAnsiTheme="majorBidi" w:cstheme="majorBidi"/>
          <w:sz w:val="22"/>
          <w:szCs w:val="22"/>
          <w:lang w:val="en-US"/>
        </w:rPr>
        <w:t xml:space="preserve"> CO2 + 2H2O. </w:t>
      </w:r>
      <w:r w:rsidRPr="008D3124">
        <w:rPr>
          <w:rFonts w:asciiTheme="majorBidi" w:hAnsiTheme="majorBidi" w:cstheme="majorBidi"/>
          <w:sz w:val="22"/>
          <w:szCs w:val="22"/>
          <w:lang w:val="en-US"/>
        </w:rPr>
        <w:t>The similarity among chemistry and physics systems, beyond their complex structure, is seen in the coding blocks themselves.</w:t>
      </w:r>
      <w:r w:rsidR="0002634B" w:rsidRPr="008D3124">
        <w:rPr>
          <w:rFonts w:asciiTheme="majorBidi" w:hAnsiTheme="majorBidi" w:cstheme="majorBidi"/>
          <w:sz w:val="22"/>
          <w:szCs w:val="22"/>
          <w:lang w:val="en-US"/>
        </w:rPr>
        <w:t xml:space="preserve"> Code blocks for the balls’ properties are those one would use in developing many models, such as size (</w:t>
      </w:r>
      <w:r w:rsidR="00C71729" w:rsidRPr="008D3124">
        <w:rPr>
          <w:rFonts w:asciiTheme="majorBidi" w:hAnsiTheme="majorBidi" w:cstheme="majorBidi"/>
          <w:sz w:val="22"/>
          <w:szCs w:val="22"/>
          <w:lang w:val="en-US"/>
        </w:rPr>
        <w:t>representing</w:t>
      </w:r>
      <w:r w:rsidR="0002634B" w:rsidRPr="008D3124">
        <w:rPr>
          <w:rFonts w:asciiTheme="majorBidi" w:hAnsiTheme="majorBidi" w:cstheme="majorBidi"/>
          <w:sz w:val="22"/>
          <w:szCs w:val="22"/>
          <w:lang w:val="en-US"/>
        </w:rPr>
        <w:t xml:space="preserve"> mass), initial speed and heading. Code blocks for actions are straight-line motion forever or for a limited time, in accord with Newton’s laws of motion. Code blocks for interactions are “if-then” statements regarding interactions with other balls (same or different kind), with macro-level walls or with fields. The </w:t>
      </w:r>
      <w:r w:rsidR="00674E7C" w:rsidRPr="008D3124">
        <w:rPr>
          <w:rFonts w:asciiTheme="majorBidi" w:hAnsiTheme="majorBidi" w:cstheme="majorBidi"/>
          <w:sz w:val="22"/>
          <w:szCs w:val="22"/>
          <w:lang w:val="en-US"/>
        </w:rPr>
        <w:t>action</w:t>
      </w:r>
      <w:r w:rsidR="0002634B" w:rsidRPr="008D3124">
        <w:rPr>
          <w:rFonts w:asciiTheme="majorBidi" w:hAnsiTheme="majorBidi" w:cstheme="majorBidi"/>
          <w:sz w:val="22"/>
          <w:szCs w:val="22"/>
          <w:lang w:val="en-US"/>
        </w:rPr>
        <w:t xml:space="preserve"> part of the statement is </w:t>
      </w:r>
      <w:r w:rsidR="007D01C4" w:rsidRPr="008D3124">
        <w:rPr>
          <w:rFonts w:asciiTheme="majorBidi" w:hAnsiTheme="majorBidi" w:cstheme="majorBidi"/>
          <w:sz w:val="22"/>
          <w:szCs w:val="22"/>
          <w:lang w:val="en-US"/>
        </w:rPr>
        <w:t>a menu that opens up with a limited set of choices</w:t>
      </w:r>
      <w:r w:rsidR="0002634B" w:rsidRPr="008D3124">
        <w:rPr>
          <w:rFonts w:asciiTheme="majorBidi" w:hAnsiTheme="majorBidi" w:cstheme="majorBidi"/>
          <w:sz w:val="22"/>
          <w:szCs w:val="22"/>
          <w:lang w:val="en-US"/>
        </w:rPr>
        <w:t xml:space="preserve">: </w:t>
      </w:r>
      <w:r w:rsidR="00674E7C" w:rsidRPr="008D3124">
        <w:rPr>
          <w:rFonts w:asciiTheme="majorBidi" w:hAnsiTheme="majorBidi" w:cstheme="majorBidi"/>
          <w:sz w:val="22"/>
          <w:szCs w:val="22"/>
          <w:lang w:val="en-US"/>
        </w:rPr>
        <w:t xml:space="preserve">nothing, </w:t>
      </w:r>
      <w:r w:rsidR="0002634B" w:rsidRPr="008D3124">
        <w:rPr>
          <w:rFonts w:asciiTheme="majorBidi" w:hAnsiTheme="majorBidi" w:cstheme="majorBidi"/>
          <w:sz w:val="22"/>
          <w:szCs w:val="22"/>
          <w:lang w:val="en-US"/>
        </w:rPr>
        <w:t xml:space="preserve">collide, </w:t>
      </w:r>
      <w:r w:rsidR="00674E7C" w:rsidRPr="008D3124">
        <w:rPr>
          <w:rFonts w:asciiTheme="majorBidi" w:hAnsiTheme="majorBidi" w:cstheme="majorBidi"/>
          <w:sz w:val="22"/>
          <w:szCs w:val="22"/>
          <w:lang w:val="en-US"/>
        </w:rPr>
        <w:t xml:space="preserve">stop, accelerate, decelerate, </w:t>
      </w:r>
      <w:r w:rsidR="007D01C4" w:rsidRPr="008D3124">
        <w:rPr>
          <w:rFonts w:asciiTheme="majorBidi" w:hAnsiTheme="majorBidi" w:cstheme="majorBidi"/>
          <w:sz w:val="22"/>
          <w:szCs w:val="22"/>
          <w:lang w:val="en-US"/>
        </w:rPr>
        <w:t xml:space="preserve">attract, repel, </w:t>
      </w:r>
      <w:r w:rsidR="00674E7C" w:rsidRPr="008D3124">
        <w:rPr>
          <w:rFonts w:asciiTheme="majorBidi" w:hAnsiTheme="majorBidi" w:cstheme="majorBidi"/>
          <w:sz w:val="22"/>
          <w:szCs w:val="22"/>
          <w:lang w:val="en-US"/>
        </w:rPr>
        <w:t xml:space="preserve">and </w:t>
      </w:r>
      <w:r w:rsidR="007D01C4" w:rsidRPr="008D3124">
        <w:rPr>
          <w:rFonts w:asciiTheme="majorBidi" w:hAnsiTheme="majorBidi" w:cstheme="majorBidi"/>
          <w:sz w:val="22"/>
          <w:szCs w:val="22"/>
          <w:lang w:val="en-US"/>
        </w:rPr>
        <w:t>attract-repel (Lennard-Jones interactions).</w:t>
      </w:r>
    </w:p>
    <w:p w14:paraId="67E5ADBE" w14:textId="3CCAB9BD" w:rsidR="00F314AA" w:rsidRPr="008D3124" w:rsidRDefault="00F314AA" w:rsidP="008D3124">
      <w:pPr>
        <w:spacing w:beforeLines="40" w:before="96" w:afterLines="40" w:after="96" w:line="360" w:lineRule="auto"/>
        <w:rPr>
          <w:rFonts w:asciiTheme="majorBidi" w:hAnsiTheme="majorBidi" w:cstheme="majorBidi"/>
          <w:sz w:val="22"/>
          <w:szCs w:val="22"/>
          <w:rtl/>
          <w:lang w:val="en-US"/>
        </w:rPr>
      </w:pPr>
      <w:r w:rsidRPr="008D3124">
        <w:rPr>
          <w:rFonts w:asciiTheme="majorBidi" w:hAnsiTheme="majorBidi" w:cstheme="majorBidi"/>
          <w:sz w:val="22"/>
          <w:szCs w:val="22"/>
          <w:lang w:val="en-US"/>
        </w:rPr>
        <w:t xml:space="preserve">The MMM platform </w:t>
      </w:r>
      <w:r w:rsidR="00A87921" w:rsidRPr="008D3124">
        <w:rPr>
          <w:rFonts w:asciiTheme="majorBidi" w:hAnsiTheme="majorBidi" w:cstheme="majorBidi"/>
          <w:sz w:val="22"/>
          <w:szCs w:val="22"/>
          <w:lang w:val="en-US"/>
        </w:rPr>
        <w:t>is based on a model we programmed with</w:t>
      </w:r>
      <w:r w:rsidRPr="008D3124">
        <w:rPr>
          <w:rFonts w:asciiTheme="majorBidi" w:hAnsiTheme="majorBidi" w:cstheme="majorBidi"/>
          <w:sz w:val="22"/>
          <w:szCs w:val="22"/>
          <w:lang w:val="en-US"/>
        </w:rPr>
        <w:t xml:space="preserve"> NetLogo (Wilensky, 1999)</w:t>
      </w:r>
      <w:r w:rsidR="00A87921" w:rsidRPr="008D3124">
        <w:rPr>
          <w:rFonts w:asciiTheme="majorBidi" w:hAnsiTheme="majorBidi" w:cstheme="majorBidi"/>
          <w:sz w:val="22"/>
          <w:szCs w:val="22"/>
          <w:lang w:val="en-US"/>
        </w:rPr>
        <w:t>,</w:t>
      </w:r>
      <w:r w:rsidRPr="008D3124">
        <w:rPr>
          <w:rFonts w:asciiTheme="majorBidi" w:hAnsiTheme="majorBidi" w:cstheme="majorBidi"/>
          <w:sz w:val="22"/>
          <w:szCs w:val="22"/>
          <w:lang w:val="en-US"/>
        </w:rPr>
        <w:t xml:space="preserve"> </w:t>
      </w:r>
      <w:r w:rsidR="00A87921" w:rsidRPr="008D3124">
        <w:rPr>
          <w:rFonts w:asciiTheme="majorBidi" w:hAnsiTheme="majorBidi" w:cstheme="majorBidi"/>
          <w:sz w:val="22"/>
          <w:szCs w:val="22"/>
          <w:lang w:val="en-US"/>
        </w:rPr>
        <w:t>which</w:t>
      </w:r>
      <w:r w:rsidRPr="008D3124">
        <w:rPr>
          <w:rFonts w:asciiTheme="majorBidi" w:hAnsiTheme="majorBidi" w:cstheme="majorBidi"/>
          <w:sz w:val="22"/>
          <w:szCs w:val="22"/>
          <w:lang w:val="en-US"/>
        </w:rPr>
        <w:t xml:space="preserve"> includes the variety of code that could go into the students’ model; and the NetTango toolkit (Horn, Baker &amp; Wilensky, 2020) that supports forming a block-based coding interface for models. As the NetTango toolkit is relatively new, we were supported in the process by researchers and programmers at the Center for Connected Learning and Computer-based Modeling at Northwestern, who will continue to support the proposed project as well (see </w:t>
      </w:r>
      <w:r w:rsidR="009F4658" w:rsidRPr="008D3124">
        <w:rPr>
          <w:rFonts w:asciiTheme="majorBidi" w:hAnsiTheme="majorBidi" w:cstheme="majorBidi"/>
          <w:sz w:val="22"/>
          <w:szCs w:val="22"/>
          <w:lang w:val="en-US"/>
        </w:rPr>
        <w:t xml:space="preserve">Wilensky </w:t>
      </w:r>
      <w:r w:rsidRPr="008D3124">
        <w:rPr>
          <w:rFonts w:asciiTheme="majorBidi" w:hAnsiTheme="majorBidi" w:cstheme="majorBidi"/>
          <w:sz w:val="22"/>
          <w:szCs w:val="22"/>
          <w:lang w:val="en-US"/>
        </w:rPr>
        <w:t>letter of collaboration)</w:t>
      </w:r>
      <w:r w:rsidRPr="008D3124">
        <w:rPr>
          <w:rStyle w:val="FootnoteReference"/>
          <w:rFonts w:asciiTheme="majorBidi" w:hAnsiTheme="majorBidi" w:cstheme="majorBidi"/>
          <w:sz w:val="22"/>
          <w:szCs w:val="22"/>
          <w:lang w:val="en-US"/>
        </w:rPr>
        <w:footnoteReference w:id="1"/>
      </w:r>
      <w:r w:rsidRPr="008D3124">
        <w:rPr>
          <w:rFonts w:asciiTheme="majorBidi" w:hAnsiTheme="majorBidi" w:cstheme="majorBidi"/>
          <w:sz w:val="22"/>
          <w:szCs w:val="22"/>
          <w:lang w:val="en-US"/>
        </w:rPr>
        <w:t>.</w:t>
      </w:r>
    </w:p>
    <w:p w14:paraId="6C8475D3" w14:textId="3B7F5FBD" w:rsidR="00DB1C9F" w:rsidRPr="008D3124" w:rsidRDefault="009F4658" w:rsidP="008D3124">
      <w:pPr>
        <w:spacing w:beforeLines="40" w:before="96" w:afterLines="40" w:after="96" w:line="360" w:lineRule="auto"/>
        <w:rPr>
          <w:rFonts w:asciiTheme="majorBidi" w:hAnsiTheme="majorBidi" w:cstheme="majorBidi"/>
          <w:sz w:val="22"/>
          <w:szCs w:val="22"/>
          <w:lang w:val="en-US"/>
        </w:rPr>
      </w:pPr>
      <w:r w:rsidRPr="008D3124">
        <w:rPr>
          <w:rFonts w:asciiTheme="majorBidi" w:hAnsiTheme="majorBidi" w:cstheme="majorBidi"/>
          <w:sz w:val="22"/>
          <w:szCs w:val="22"/>
          <w:lang w:val="en-US"/>
        </w:rPr>
        <w:t>Three</w:t>
      </w:r>
      <w:r w:rsidR="00DB1C9F" w:rsidRPr="008D3124">
        <w:rPr>
          <w:rFonts w:asciiTheme="majorBidi" w:hAnsiTheme="majorBidi" w:cstheme="majorBidi"/>
          <w:sz w:val="22"/>
          <w:szCs w:val="22"/>
          <w:lang w:val="en-US"/>
        </w:rPr>
        <w:t xml:space="preserve"> online digital learning units </w:t>
      </w:r>
      <w:r w:rsidRPr="008D3124">
        <w:rPr>
          <w:rFonts w:asciiTheme="majorBidi" w:hAnsiTheme="majorBidi" w:cstheme="majorBidi"/>
          <w:sz w:val="22"/>
          <w:szCs w:val="22"/>
          <w:lang w:val="en-US"/>
        </w:rPr>
        <w:t>were formed</w:t>
      </w:r>
      <w:r w:rsidR="00DB1C9F" w:rsidRPr="008D3124">
        <w:rPr>
          <w:rFonts w:asciiTheme="majorBidi" w:hAnsiTheme="majorBidi" w:cstheme="majorBidi"/>
          <w:sz w:val="22"/>
          <w:szCs w:val="22"/>
          <w:lang w:val="en-US"/>
        </w:rPr>
        <w:t xml:space="preserve"> on topics learned in middle school science in chemistry – structure of matter and gases, and chemical reactions; and </w:t>
      </w:r>
      <w:r w:rsidRPr="008D3124">
        <w:rPr>
          <w:rFonts w:asciiTheme="majorBidi" w:hAnsiTheme="majorBidi" w:cstheme="majorBidi"/>
          <w:sz w:val="22"/>
          <w:szCs w:val="22"/>
          <w:lang w:val="en-US"/>
        </w:rPr>
        <w:t xml:space="preserve">in </w:t>
      </w:r>
      <w:r w:rsidR="00DB1C9F" w:rsidRPr="008D3124">
        <w:rPr>
          <w:rFonts w:asciiTheme="majorBidi" w:hAnsiTheme="majorBidi" w:cstheme="majorBidi"/>
          <w:sz w:val="22"/>
          <w:szCs w:val="22"/>
          <w:lang w:val="en-US"/>
        </w:rPr>
        <w:t xml:space="preserve">physics – electricity. Each online learning unit includes presentations and explanations, guides, prompts, challenges, and questions. </w:t>
      </w:r>
      <w:r w:rsidRPr="008D3124">
        <w:rPr>
          <w:rFonts w:asciiTheme="majorBidi" w:hAnsiTheme="majorBidi" w:cstheme="majorBidi"/>
          <w:sz w:val="22"/>
          <w:szCs w:val="22"/>
          <w:lang w:val="en-US"/>
        </w:rPr>
        <w:t>Content experts advised on the concepts presented and programmed in the learning units. Each</w:t>
      </w:r>
      <w:r w:rsidR="00DB1C9F" w:rsidRPr="008D3124">
        <w:rPr>
          <w:rFonts w:asciiTheme="majorBidi" w:hAnsiTheme="majorBidi" w:cstheme="majorBidi"/>
          <w:sz w:val="22"/>
          <w:szCs w:val="22"/>
          <w:lang w:val="en-US"/>
        </w:rPr>
        <w:t xml:space="preserve"> unit’s duration is about ten lessons long and </w:t>
      </w:r>
      <w:r w:rsidRPr="008D3124">
        <w:rPr>
          <w:rFonts w:asciiTheme="majorBidi" w:hAnsiTheme="majorBidi" w:cstheme="majorBidi"/>
          <w:sz w:val="22"/>
          <w:szCs w:val="22"/>
          <w:lang w:val="en-US"/>
        </w:rPr>
        <w:t>was</w:t>
      </w:r>
      <w:r w:rsidR="00DB1C9F" w:rsidRPr="008D3124">
        <w:rPr>
          <w:rFonts w:asciiTheme="majorBidi" w:hAnsiTheme="majorBidi" w:cstheme="majorBidi"/>
          <w:sz w:val="22"/>
          <w:szCs w:val="22"/>
          <w:lang w:val="en-US"/>
        </w:rPr>
        <w:t xml:space="preserve"> co-taught by the teachers and the researchers. The general scheme of each learning unit includes: (1) Introduction through an interesting demonstration or experiment for which students are invited to predict and explain their ideas (one lesson); (2) Physical laboratories and demonstrations (two lessons)</w:t>
      </w:r>
      <w:r w:rsidRPr="008D3124">
        <w:rPr>
          <w:rFonts w:asciiTheme="majorBidi" w:hAnsiTheme="majorBidi" w:cstheme="majorBidi"/>
          <w:sz w:val="22"/>
          <w:szCs w:val="22"/>
          <w:lang w:val="en-US"/>
        </w:rPr>
        <w:t xml:space="preserve"> to provide a wide array of topics the students could model</w:t>
      </w:r>
      <w:r w:rsidR="00DB1C9F" w:rsidRPr="008D3124">
        <w:rPr>
          <w:rFonts w:asciiTheme="majorBidi" w:hAnsiTheme="majorBidi" w:cstheme="majorBidi"/>
          <w:sz w:val="22"/>
          <w:szCs w:val="22"/>
          <w:lang w:val="en-US"/>
        </w:rPr>
        <w:t>; (3) Modeling in pairs and class-wide discussions of students’ models (six lessons); and (4) Class-wide consolidation of the learning unit (one lesson). Including physical experiences is crucial, as they encourage the back-and-forth between the richness of experience and the parsimonious model representations, making sure they align, and encouraging further explorations (Samon &amp; Levy, 2021). Modeling takes place in pairs to encourage communication and deliberation of ideas and explanations.</w:t>
      </w:r>
    </w:p>
    <w:p w14:paraId="20EB59D2" w14:textId="4CBCDC68" w:rsidR="00DB1C9F" w:rsidRPr="008D3124" w:rsidRDefault="00DB1C9F" w:rsidP="008D3124">
      <w:pPr>
        <w:spacing w:beforeLines="40" w:before="96" w:afterLines="40" w:after="96" w:line="360" w:lineRule="auto"/>
        <w:rPr>
          <w:rFonts w:asciiTheme="majorBidi" w:hAnsiTheme="majorBidi" w:cstheme="majorBidi"/>
          <w:sz w:val="22"/>
          <w:szCs w:val="22"/>
          <w:lang w:val="en-US"/>
        </w:rPr>
      </w:pPr>
      <w:r w:rsidRPr="008D3124">
        <w:rPr>
          <w:rFonts w:asciiTheme="majorBidi" w:hAnsiTheme="majorBidi" w:cstheme="majorBidi"/>
          <w:sz w:val="22"/>
          <w:szCs w:val="22"/>
          <w:lang w:val="en-US"/>
        </w:rPr>
        <w:t>The main resul</w:t>
      </w:r>
      <w:r w:rsidR="00C955E5" w:rsidRPr="008D3124">
        <w:rPr>
          <w:rFonts w:asciiTheme="majorBidi" w:hAnsiTheme="majorBidi" w:cstheme="majorBidi"/>
          <w:sz w:val="22"/>
          <w:szCs w:val="22"/>
          <w:lang w:val="en-US"/>
        </w:rPr>
        <w:t xml:space="preserve">ts </w:t>
      </w:r>
      <w:r w:rsidRPr="008D3124">
        <w:rPr>
          <w:rFonts w:asciiTheme="majorBidi" w:hAnsiTheme="majorBidi" w:cstheme="majorBidi"/>
          <w:sz w:val="22"/>
          <w:szCs w:val="22"/>
          <w:lang w:val="en-US"/>
        </w:rPr>
        <w:t xml:space="preserve">are the following: </w:t>
      </w:r>
      <w:r w:rsidRPr="008D3124">
        <w:rPr>
          <w:rFonts w:asciiTheme="majorBidi" w:hAnsiTheme="majorBidi" w:cstheme="majorBidi"/>
          <w:sz w:val="22"/>
          <w:szCs w:val="22"/>
        </w:rPr>
        <w:t xml:space="preserve">(1) Learning with the MMM framework </w:t>
      </w:r>
      <w:r w:rsidR="00C955E5" w:rsidRPr="008D3124">
        <w:rPr>
          <w:rFonts w:asciiTheme="majorBidi" w:hAnsiTheme="majorBidi" w:cstheme="majorBidi"/>
          <w:sz w:val="22"/>
          <w:szCs w:val="22"/>
          <w:lang w:val="en-US"/>
        </w:rPr>
        <w:t>resulted in</w:t>
      </w:r>
      <w:r w:rsidRPr="008D3124">
        <w:rPr>
          <w:rFonts w:asciiTheme="majorBidi" w:hAnsiTheme="majorBidi" w:cstheme="majorBidi"/>
          <w:sz w:val="22"/>
          <w:szCs w:val="22"/>
        </w:rPr>
        <w:t xml:space="preserve"> greater conceptual understanding of the science topics with respect to </w:t>
      </w:r>
      <w:r w:rsidRPr="008D3124">
        <w:rPr>
          <w:rFonts w:asciiTheme="majorBidi" w:hAnsiTheme="majorBidi" w:cstheme="majorBidi"/>
          <w:sz w:val="22"/>
          <w:szCs w:val="22"/>
          <w:lang w:val="en-US"/>
        </w:rPr>
        <w:t xml:space="preserve">normative curriculum </w:t>
      </w:r>
      <w:r w:rsidRPr="008D3124">
        <w:rPr>
          <w:rFonts w:asciiTheme="majorBidi" w:hAnsiTheme="majorBidi" w:cstheme="majorBidi"/>
          <w:sz w:val="22"/>
          <w:szCs w:val="22"/>
        </w:rPr>
        <w:t xml:space="preserve">comparisons; (2) This greater </w:t>
      </w:r>
      <w:r w:rsidRPr="008D3124">
        <w:rPr>
          <w:rFonts w:asciiTheme="majorBidi" w:hAnsiTheme="majorBidi" w:cstheme="majorBidi"/>
          <w:sz w:val="22"/>
          <w:szCs w:val="22"/>
        </w:rPr>
        <w:lastRenderedPageBreak/>
        <w:t xml:space="preserve">understanding corresponded with a deeper understanding of each system’s micro-level; (3) Learning transfer was observed, with far transfer independently impacted by </w:t>
      </w:r>
      <w:r w:rsidR="00C955E5" w:rsidRPr="008D3124">
        <w:rPr>
          <w:rFonts w:asciiTheme="majorBidi" w:hAnsiTheme="majorBidi" w:cstheme="majorBidi"/>
          <w:sz w:val="22"/>
          <w:szCs w:val="22"/>
          <w:lang w:val="en-US"/>
        </w:rPr>
        <w:t>CT</w:t>
      </w:r>
      <w:r w:rsidRPr="008D3124">
        <w:rPr>
          <w:rFonts w:asciiTheme="majorBidi" w:hAnsiTheme="majorBidi" w:cstheme="majorBidi"/>
          <w:sz w:val="22"/>
          <w:szCs w:val="22"/>
        </w:rPr>
        <w:t xml:space="preserve"> and understanding complexity</w:t>
      </w:r>
      <w:r w:rsidR="00C955E5" w:rsidRPr="008D3124">
        <w:rPr>
          <w:rFonts w:asciiTheme="majorBidi" w:hAnsiTheme="majorBidi" w:cstheme="majorBidi"/>
          <w:sz w:val="22"/>
          <w:szCs w:val="22"/>
          <w:lang w:val="en-US"/>
        </w:rPr>
        <w:t xml:space="preserve"> (Saba et al., under review, b)</w:t>
      </w:r>
      <w:r w:rsidRPr="008D3124">
        <w:rPr>
          <w:rFonts w:asciiTheme="majorBidi" w:hAnsiTheme="majorBidi" w:cstheme="majorBidi"/>
          <w:sz w:val="22"/>
          <w:szCs w:val="22"/>
        </w:rPr>
        <w:t>; (4) During modeling, conceptual understanding gradually included more concepts with higher degrees of integration</w:t>
      </w:r>
      <w:r w:rsidRPr="008D3124">
        <w:rPr>
          <w:rFonts w:asciiTheme="majorBidi" w:hAnsiTheme="majorBidi" w:cstheme="majorBidi"/>
          <w:sz w:val="22"/>
          <w:szCs w:val="22"/>
          <w:lang w:val="en-US"/>
        </w:rPr>
        <w:t xml:space="preserve">; (5) Increased experience in modeling was related to larger differences between </w:t>
      </w:r>
      <w:r w:rsidR="00C955E5" w:rsidRPr="008D3124">
        <w:rPr>
          <w:rFonts w:asciiTheme="majorBidi" w:hAnsiTheme="majorBidi" w:cstheme="majorBidi"/>
          <w:sz w:val="22"/>
          <w:szCs w:val="22"/>
          <w:lang w:val="en-US"/>
        </w:rPr>
        <w:t>successive</w:t>
      </w:r>
      <w:r w:rsidRPr="008D3124">
        <w:rPr>
          <w:rFonts w:asciiTheme="majorBidi" w:hAnsiTheme="majorBidi" w:cstheme="majorBidi"/>
          <w:sz w:val="22"/>
          <w:szCs w:val="22"/>
          <w:lang w:val="en-US"/>
        </w:rPr>
        <w:t xml:space="preserve"> models created in a single session, as they explored different aspects of the represented phenomenon</w:t>
      </w:r>
      <w:r w:rsidRPr="008D3124">
        <w:rPr>
          <w:rFonts w:asciiTheme="majorBidi" w:hAnsiTheme="majorBidi" w:cstheme="majorBidi"/>
          <w:sz w:val="22"/>
          <w:szCs w:val="22"/>
        </w:rPr>
        <w:t>.</w:t>
      </w:r>
      <w:r w:rsidRPr="008D3124">
        <w:rPr>
          <w:rFonts w:asciiTheme="majorBidi" w:hAnsiTheme="majorBidi" w:cstheme="majorBidi"/>
          <w:sz w:val="22"/>
          <w:szCs w:val="22"/>
          <w:lang w:val="en-US"/>
        </w:rPr>
        <w:t xml:space="preserve"> Several conference papers were presented (</w:t>
      </w:r>
      <w:r w:rsidR="00C955E5" w:rsidRPr="008D3124">
        <w:rPr>
          <w:rFonts w:asciiTheme="majorBidi" w:hAnsiTheme="majorBidi" w:cstheme="majorBidi"/>
          <w:sz w:val="22"/>
          <w:szCs w:val="22"/>
          <w:lang w:val="en-US"/>
        </w:rPr>
        <w:t>seven</w:t>
      </w:r>
      <w:r w:rsidRPr="008D3124">
        <w:rPr>
          <w:rFonts w:asciiTheme="majorBidi" w:hAnsiTheme="majorBidi" w:cstheme="majorBidi"/>
          <w:sz w:val="22"/>
          <w:szCs w:val="22"/>
          <w:lang w:val="en-US"/>
        </w:rPr>
        <w:t>) and submitted (</w:t>
      </w:r>
      <w:r w:rsidR="00C955E5" w:rsidRPr="008D3124">
        <w:rPr>
          <w:rFonts w:asciiTheme="majorBidi" w:hAnsiTheme="majorBidi" w:cstheme="majorBidi"/>
          <w:sz w:val="22"/>
          <w:szCs w:val="22"/>
          <w:lang w:val="en-US"/>
        </w:rPr>
        <w:t>five</w:t>
      </w:r>
      <w:r w:rsidRPr="008D3124">
        <w:rPr>
          <w:rFonts w:asciiTheme="majorBidi" w:hAnsiTheme="majorBidi" w:cstheme="majorBidi"/>
          <w:sz w:val="22"/>
          <w:szCs w:val="22"/>
          <w:lang w:val="en-US"/>
        </w:rPr>
        <w:t>). One published journal paper describes the theoretical structure of the design and initial experimental results (Saba, Hel-Or &amp; Levy, 2021). Two additional journal papers are under review. In one of these papers (Saba et al., under review after revision, a), the focus was on our discovery of a sequence of mental models in electricity that shifts from an engineering view to a combined complexity and engineering view of the system, the two approaches merging for the concept of current. Comparison of the pretest and posttest results shows a strong shift in the experimental group towards this combined view, which is unique in its integration of functional and causal aspects of system.</w:t>
      </w:r>
    </w:p>
    <w:p w14:paraId="7BB55DED" w14:textId="6CA95DDC" w:rsidR="00F053B4" w:rsidRPr="008D3124" w:rsidRDefault="00F053B4" w:rsidP="008D3124">
      <w:pPr>
        <w:spacing w:beforeLines="40" w:before="96" w:afterLines="40" w:after="96" w:line="360" w:lineRule="auto"/>
        <w:rPr>
          <w:rFonts w:asciiTheme="majorBidi" w:hAnsiTheme="majorBidi" w:cstheme="majorBidi"/>
          <w:b/>
          <w:bCs/>
          <w:color w:val="000000" w:themeColor="text1"/>
          <w:sz w:val="22"/>
          <w:szCs w:val="22"/>
          <w:lang w:val="en-US"/>
        </w:rPr>
      </w:pPr>
      <w:r w:rsidRPr="008D3124">
        <w:rPr>
          <w:rFonts w:asciiTheme="majorBidi" w:hAnsiTheme="majorBidi" w:cstheme="majorBidi"/>
          <w:b/>
          <w:bCs/>
          <w:color w:val="000000" w:themeColor="text1"/>
          <w:sz w:val="22"/>
          <w:szCs w:val="22"/>
          <w:lang w:val="en-US"/>
        </w:rPr>
        <w:t>Research objectives and expected significance</w:t>
      </w:r>
    </w:p>
    <w:p w14:paraId="0064E472" w14:textId="6C63EBC1" w:rsidR="00630C92" w:rsidRDefault="006618B5" w:rsidP="008D3124">
      <w:pPr>
        <w:spacing w:beforeLines="40" w:before="96" w:afterLines="40" w:after="96" w:line="360" w:lineRule="auto"/>
        <w:rPr>
          <w:rFonts w:asciiTheme="majorBidi" w:hAnsiTheme="majorBidi" w:cstheme="majorBidi"/>
          <w:sz w:val="22"/>
          <w:szCs w:val="22"/>
        </w:rPr>
      </w:pPr>
      <w:r w:rsidRPr="008D3124">
        <w:rPr>
          <w:rFonts w:asciiTheme="majorBidi" w:hAnsiTheme="majorBidi" w:cstheme="majorBidi"/>
          <w:sz w:val="22"/>
          <w:szCs w:val="22"/>
        </w:rPr>
        <w:t xml:space="preserve">The project explores how students </w:t>
      </w:r>
      <w:r w:rsidR="007B5F44" w:rsidRPr="008D3124">
        <w:rPr>
          <w:rFonts w:asciiTheme="majorBidi" w:hAnsiTheme="majorBidi" w:cstheme="majorBidi"/>
          <w:sz w:val="22"/>
          <w:szCs w:val="22"/>
          <w:lang w:val="en-US"/>
        </w:rPr>
        <w:t xml:space="preserve">may develop a more sophisticated </w:t>
      </w:r>
      <w:r w:rsidRPr="008D3124">
        <w:rPr>
          <w:rFonts w:asciiTheme="majorBidi" w:hAnsiTheme="majorBidi" w:cstheme="majorBidi"/>
          <w:sz w:val="22"/>
          <w:szCs w:val="22"/>
        </w:rPr>
        <w:t>understanding of scientific systems</w:t>
      </w:r>
      <w:r w:rsidR="00E7284A" w:rsidRPr="008D3124">
        <w:rPr>
          <w:rFonts w:asciiTheme="majorBidi" w:hAnsiTheme="majorBidi" w:cstheme="majorBidi"/>
          <w:sz w:val="22"/>
          <w:szCs w:val="22"/>
          <w:lang w:val="en-US"/>
        </w:rPr>
        <w:t>, modeling and computational thinking (CT)</w:t>
      </w:r>
      <w:r w:rsidR="00F9033B" w:rsidRPr="008D3124">
        <w:rPr>
          <w:rFonts w:asciiTheme="majorBidi" w:hAnsiTheme="majorBidi" w:cstheme="majorBidi"/>
          <w:sz w:val="22"/>
          <w:szCs w:val="22"/>
          <w:lang w:val="en-US"/>
        </w:rPr>
        <w:t>;</w:t>
      </w:r>
      <w:r w:rsidR="007B5F44" w:rsidRPr="008D3124">
        <w:rPr>
          <w:rFonts w:asciiTheme="majorBidi" w:hAnsiTheme="majorBidi" w:cstheme="majorBidi"/>
          <w:sz w:val="22"/>
          <w:szCs w:val="22"/>
          <w:lang w:val="en-US"/>
        </w:rPr>
        <w:t xml:space="preserve"> and how this more sophisticated understanding c</w:t>
      </w:r>
      <w:r w:rsidR="00D30E3B" w:rsidRPr="008D3124">
        <w:rPr>
          <w:rFonts w:asciiTheme="majorBidi" w:hAnsiTheme="majorBidi" w:cstheme="majorBidi"/>
          <w:sz w:val="22"/>
          <w:szCs w:val="22"/>
          <w:lang w:val="en-US"/>
        </w:rPr>
        <w:t>ould</w:t>
      </w:r>
      <w:r w:rsidR="007B5F44" w:rsidRPr="008D3124">
        <w:rPr>
          <w:rFonts w:asciiTheme="majorBidi" w:hAnsiTheme="majorBidi" w:cstheme="majorBidi"/>
          <w:sz w:val="22"/>
          <w:szCs w:val="22"/>
          <w:lang w:val="en-US"/>
        </w:rPr>
        <w:t xml:space="preserve"> impact subsequent learning about new systems</w:t>
      </w:r>
      <w:r w:rsidR="00D30E3B" w:rsidRPr="008D3124">
        <w:rPr>
          <w:rFonts w:asciiTheme="majorBidi" w:hAnsiTheme="majorBidi" w:cstheme="majorBidi"/>
          <w:sz w:val="22"/>
          <w:szCs w:val="22"/>
          <w:lang w:val="en-US"/>
        </w:rPr>
        <w:t xml:space="preserve"> in science, </w:t>
      </w:r>
      <w:r w:rsidRPr="008D3124">
        <w:rPr>
          <w:rFonts w:asciiTheme="majorBidi" w:hAnsiTheme="majorBidi" w:cstheme="majorBidi"/>
          <w:sz w:val="22"/>
          <w:szCs w:val="22"/>
        </w:rPr>
        <w:t xml:space="preserve">by </w:t>
      </w:r>
      <w:r w:rsidR="00E01D1C" w:rsidRPr="008D3124">
        <w:rPr>
          <w:rFonts w:asciiTheme="majorBidi" w:hAnsiTheme="majorBidi" w:cstheme="majorBidi"/>
          <w:sz w:val="22"/>
          <w:szCs w:val="22"/>
          <w:lang w:val="en-US"/>
        </w:rPr>
        <w:t xml:space="preserve">engaging them in the </w:t>
      </w:r>
      <w:r w:rsidR="00C95079" w:rsidRPr="008D3124">
        <w:rPr>
          <w:rFonts w:asciiTheme="majorBidi" w:hAnsiTheme="majorBidi" w:cstheme="majorBidi"/>
          <w:sz w:val="22"/>
          <w:szCs w:val="22"/>
          <w:lang w:val="en-US"/>
        </w:rPr>
        <w:t>constructi</w:t>
      </w:r>
      <w:r w:rsidR="00E01D1C" w:rsidRPr="008D3124">
        <w:rPr>
          <w:rFonts w:asciiTheme="majorBidi" w:hAnsiTheme="majorBidi" w:cstheme="majorBidi"/>
          <w:sz w:val="22"/>
          <w:szCs w:val="22"/>
          <w:lang w:val="en-US"/>
        </w:rPr>
        <w:t>on of</w:t>
      </w:r>
      <w:r w:rsidRPr="008D3124">
        <w:rPr>
          <w:rFonts w:asciiTheme="majorBidi" w:hAnsiTheme="majorBidi" w:cstheme="majorBidi"/>
          <w:sz w:val="22"/>
          <w:szCs w:val="22"/>
        </w:rPr>
        <w:t xml:space="preserve"> computational models</w:t>
      </w:r>
      <w:r w:rsidR="00E01D1C" w:rsidRPr="008D3124">
        <w:rPr>
          <w:rFonts w:asciiTheme="majorBidi" w:hAnsiTheme="majorBidi" w:cstheme="majorBidi"/>
          <w:sz w:val="22"/>
          <w:szCs w:val="22"/>
          <w:lang w:val="en-US"/>
        </w:rPr>
        <w:t xml:space="preserve"> over a long period of time</w:t>
      </w:r>
      <w:r w:rsidRPr="008D3124">
        <w:rPr>
          <w:rFonts w:asciiTheme="majorBidi" w:hAnsiTheme="majorBidi" w:cstheme="majorBidi"/>
          <w:sz w:val="22"/>
          <w:szCs w:val="22"/>
        </w:rPr>
        <w:t xml:space="preserve">. </w:t>
      </w:r>
      <w:r w:rsidR="00630C92" w:rsidRPr="008D3124">
        <w:rPr>
          <w:rFonts w:asciiTheme="majorBidi" w:hAnsiTheme="majorBidi" w:cstheme="majorBidi"/>
          <w:sz w:val="22"/>
          <w:szCs w:val="22"/>
        </w:rPr>
        <w:t xml:space="preserve">This endeavor combines two cross-cutting concepts called for in </w:t>
      </w:r>
      <w:r w:rsidR="00630C92" w:rsidRPr="008D3124">
        <w:rPr>
          <w:rFonts w:asciiTheme="majorBidi" w:hAnsiTheme="majorBidi" w:cstheme="majorBidi"/>
          <w:sz w:val="22"/>
          <w:szCs w:val="22"/>
          <w:lang w:val="en-US"/>
        </w:rPr>
        <w:t xml:space="preserve">US </w:t>
      </w:r>
      <w:r w:rsidR="00630C92" w:rsidRPr="008D3124">
        <w:rPr>
          <w:rFonts w:asciiTheme="majorBidi" w:hAnsiTheme="majorBidi" w:cstheme="majorBidi"/>
          <w:sz w:val="22"/>
          <w:szCs w:val="22"/>
        </w:rPr>
        <w:t>science education standards (NGSS, 2013): (1) a complexity perspective for representing diverse chemistry and physics systems; and (2) the practice</w:t>
      </w:r>
      <w:r w:rsidR="00630C92" w:rsidRPr="008D3124">
        <w:rPr>
          <w:rFonts w:asciiTheme="majorBidi" w:hAnsiTheme="majorBidi" w:cstheme="majorBidi"/>
          <w:sz w:val="22"/>
          <w:szCs w:val="22"/>
          <w:lang w:val="en-US"/>
        </w:rPr>
        <w:t>s</w:t>
      </w:r>
      <w:r w:rsidR="00630C92" w:rsidRPr="008D3124">
        <w:rPr>
          <w:rFonts w:asciiTheme="majorBidi" w:hAnsiTheme="majorBidi" w:cstheme="majorBidi"/>
          <w:sz w:val="22"/>
          <w:szCs w:val="22"/>
        </w:rPr>
        <w:t xml:space="preserve"> </w:t>
      </w:r>
      <w:r w:rsidR="00630C92" w:rsidRPr="008D3124">
        <w:rPr>
          <w:rFonts w:asciiTheme="majorBidi" w:hAnsiTheme="majorBidi" w:cstheme="majorBidi"/>
          <w:sz w:val="22"/>
          <w:szCs w:val="22"/>
          <w:lang w:val="en-US"/>
        </w:rPr>
        <w:t>related to</w:t>
      </w:r>
      <w:r w:rsidR="00630C92" w:rsidRPr="008D3124">
        <w:rPr>
          <w:rFonts w:asciiTheme="majorBidi" w:hAnsiTheme="majorBidi" w:cstheme="majorBidi"/>
          <w:sz w:val="22"/>
          <w:szCs w:val="22"/>
        </w:rPr>
        <w:t xml:space="preserve"> scientific computational modeling.</w:t>
      </w:r>
    </w:p>
    <w:p w14:paraId="62128500" w14:textId="77777777" w:rsidR="00484DFF" w:rsidRPr="008D3124" w:rsidRDefault="00484DFF" w:rsidP="00484DFF">
      <w:pPr>
        <w:spacing w:beforeLines="40" w:before="96" w:afterLines="40" w:after="96" w:line="360" w:lineRule="auto"/>
        <w:rPr>
          <w:rFonts w:asciiTheme="majorBidi" w:hAnsiTheme="majorBidi" w:cstheme="majorBidi"/>
          <w:sz w:val="22"/>
          <w:szCs w:val="22"/>
          <w:lang w:val="en-US"/>
        </w:rPr>
      </w:pPr>
      <w:r w:rsidRPr="008D3124">
        <w:rPr>
          <w:rFonts w:asciiTheme="majorBidi" w:hAnsiTheme="majorBidi" w:cstheme="majorBidi"/>
          <w:noProof/>
          <w:sz w:val="22"/>
          <w:szCs w:val="22"/>
          <w:lang w:val="en-US"/>
        </w:rPr>
        <w:drawing>
          <wp:inline distT="0" distB="0" distL="0" distR="0" wp14:anchorId="43ABB385" wp14:editId="2D12D933">
            <wp:extent cx="6116320" cy="3893820"/>
            <wp:effectExtent l="0" t="0" r="5080" b="508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16320" cy="3893820"/>
                    </a:xfrm>
                    <a:prstGeom prst="rect">
                      <a:avLst/>
                    </a:prstGeom>
                  </pic:spPr>
                </pic:pic>
              </a:graphicData>
            </a:graphic>
          </wp:inline>
        </w:drawing>
      </w:r>
    </w:p>
    <w:p w14:paraId="7B854B6E" w14:textId="77777777" w:rsidR="00484DFF" w:rsidRPr="008D3124" w:rsidRDefault="00484DFF" w:rsidP="00484DFF">
      <w:pPr>
        <w:spacing w:beforeLines="40" w:before="96" w:afterLines="40" w:after="96" w:line="360" w:lineRule="auto"/>
        <w:jc w:val="center"/>
        <w:rPr>
          <w:rFonts w:asciiTheme="majorBidi" w:hAnsiTheme="majorBidi" w:cstheme="majorBidi"/>
          <w:sz w:val="22"/>
          <w:szCs w:val="22"/>
          <w:lang w:val="en-US"/>
        </w:rPr>
      </w:pPr>
      <w:r w:rsidRPr="008D3124">
        <w:rPr>
          <w:rFonts w:asciiTheme="majorBidi" w:hAnsiTheme="majorBidi" w:cstheme="majorBidi"/>
          <w:sz w:val="22"/>
          <w:szCs w:val="22"/>
          <w:lang w:val="en-US"/>
        </w:rPr>
        <w:t>Figure 2: Conceptual framework of the proposed research</w:t>
      </w:r>
    </w:p>
    <w:p w14:paraId="586C1B3F" w14:textId="390BA76E" w:rsidR="001E63ED" w:rsidRPr="008D3124" w:rsidRDefault="001E63ED" w:rsidP="008D3124">
      <w:pPr>
        <w:spacing w:beforeLines="40" w:before="96" w:afterLines="40" w:after="96" w:line="360" w:lineRule="auto"/>
        <w:rPr>
          <w:rFonts w:asciiTheme="majorBidi" w:hAnsiTheme="majorBidi" w:cstheme="majorBidi"/>
          <w:color w:val="000000" w:themeColor="text1"/>
          <w:sz w:val="22"/>
          <w:szCs w:val="22"/>
          <w:lang w:val="en-US"/>
        </w:rPr>
      </w:pPr>
      <w:r w:rsidRPr="008D3124">
        <w:rPr>
          <w:rFonts w:asciiTheme="majorBidi" w:hAnsiTheme="majorBidi" w:cstheme="majorBidi"/>
          <w:color w:val="000000" w:themeColor="text1"/>
          <w:sz w:val="22"/>
          <w:szCs w:val="22"/>
          <w:lang w:val="en-US"/>
        </w:rPr>
        <w:lastRenderedPageBreak/>
        <w:t xml:space="preserve">The proposal’s conceptual framework is described in Figure </w:t>
      </w:r>
      <w:r w:rsidR="00674E7C" w:rsidRPr="008D3124">
        <w:rPr>
          <w:rFonts w:asciiTheme="majorBidi" w:hAnsiTheme="majorBidi" w:cstheme="majorBidi"/>
          <w:color w:val="000000" w:themeColor="text1"/>
          <w:sz w:val="22"/>
          <w:szCs w:val="22"/>
          <w:lang w:val="en-US"/>
        </w:rPr>
        <w:t>2</w:t>
      </w:r>
      <w:r w:rsidRPr="008D3124">
        <w:rPr>
          <w:rFonts w:asciiTheme="majorBidi" w:hAnsiTheme="majorBidi" w:cstheme="majorBidi"/>
          <w:color w:val="000000" w:themeColor="text1"/>
          <w:sz w:val="22"/>
          <w:szCs w:val="22"/>
          <w:lang w:val="en-US"/>
        </w:rPr>
        <w:t xml:space="preserve">, bringing together the key variables and constructs in the proposed research. </w:t>
      </w:r>
      <w:r w:rsidR="00674E7C" w:rsidRPr="008D3124">
        <w:rPr>
          <w:rFonts w:asciiTheme="majorBidi" w:hAnsiTheme="majorBidi" w:cstheme="majorBidi"/>
          <w:color w:val="000000" w:themeColor="text1"/>
          <w:sz w:val="22"/>
          <w:szCs w:val="22"/>
          <w:lang w:val="en-US"/>
        </w:rPr>
        <w:t>The</w:t>
      </w:r>
      <w:r w:rsidRPr="008D3124">
        <w:rPr>
          <w:rFonts w:asciiTheme="majorBidi" w:hAnsiTheme="majorBidi" w:cstheme="majorBidi"/>
          <w:color w:val="000000" w:themeColor="text1"/>
          <w:sz w:val="22"/>
          <w:szCs w:val="22"/>
          <w:lang w:val="en-US"/>
        </w:rPr>
        <w:t xml:space="preserve"> main activity students engage in</w:t>
      </w:r>
      <w:r w:rsidR="00674E7C" w:rsidRPr="008D3124">
        <w:rPr>
          <w:rFonts w:asciiTheme="majorBidi" w:hAnsiTheme="majorBidi" w:cstheme="majorBidi"/>
          <w:color w:val="000000" w:themeColor="text1"/>
          <w:sz w:val="22"/>
          <w:szCs w:val="22"/>
          <w:lang w:val="en-US"/>
        </w:rPr>
        <w:t xml:space="preserve"> is</w:t>
      </w:r>
      <w:r w:rsidRPr="008D3124">
        <w:rPr>
          <w:rFonts w:asciiTheme="majorBidi" w:hAnsiTheme="majorBidi" w:cstheme="majorBidi"/>
          <w:color w:val="000000" w:themeColor="text1"/>
          <w:sz w:val="22"/>
          <w:szCs w:val="22"/>
          <w:lang w:val="en-US"/>
        </w:rPr>
        <w:t xml:space="preserve"> modeling. The students’ modeling practices are explored and typified for each learning unit and compared across learning units to see how they might change through extended engagement. Related to modeling, </w:t>
      </w:r>
      <w:r w:rsidR="00674E7C" w:rsidRPr="008D3124">
        <w:rPr>
          <w:rFonts w:asciiTheme="majorBidi" w:hAnsiTheme="majorBidi" w:cstheme="majorBidi"/>
          <w:color w:val="000000" w:themeColor="text1"/>
          <w:sz w:val="22"/>
          <w:szCs w:val="22"/>
          <w:lang w:val="en-US"/>
        </w:rPr>
        <w:t>two</w:t>
      </w:r>
      <w:r w:rsidRPr="008D3124">
        <w:rPr>
          <w:rFonts w:asciiTheme="majorBidi" w:hAnsiTheme="majorBidi" w:cstheme="majorBidi"/>
          <w:color w:val="000000" w:themeColor="text1"/>
          <w:sz w:val="22"/>
          <w:szCs w:val="22"/>
          <w:lang w:val="en-US"/>
        </w:rPr>
        <w:t xml:space="preserve"> variables related to the students’ knowledge are explored: science concepts – both within the studied topic and across to other systemic </w:t>
      </w:r>
      <w:r w:rsidR="00674E7C" w:rsidRPr="008D3124">
        <w:rPr>
          <w:rFonts w:asciiTheme="majorBidi" w:hAnsiTheme="majorBidi" w:cstheme="majorBidi"/>
          <w:color w:val="000000" w:themeColor="text1"/>
          <w:sz w:val="22"/>
          <w:szCs w:val="22"/>
          <w:lang w:val="en-US"/>
        </w:rPr>
        <w:t>topics and</w:t>
      </w:r>
      <w:r w:rsidRPr="008D3124">
        <w:rPr>
          <w:rFonts w:asciiTheme="majorBidi" w:hAnsiTheme="majorBidi" w:cstheme="majorBidi"/>
          <w:color w:val="000000" w:themeColor="text1"/>
          <w:sz w:val="22"/>
          <w:szCs w:val="22"/>
          <w:lang w:val="en-US"/>
        </w:rPr>
        <w:t xml:space="preserve"> understanding complex systems. The relationships between these variables </w:t>
      </w:r>
      <w:r w:rsidR="00DB76E4" w:rsidRPr="008D3124">
        <w:rPr>
          <w:rFonts w:asciiTheme="majorBidi" w:hAnsiTheme="majorBidi" w:cstheme="majorBidi"/>
          <w:color w:val="000000" w:themeColor="text1"/>
          <w:sz w:val="22"/>
          <w:szCs w:val="22"/>
          <w:lang w:val="en-US"/>
        </w:rPr>
        <w:t>are</w:t>
      </w:r>
      <w:r w:rsidRPr="008D3124">
        <w:rPr>
          <w:rFonts w:asciiTheme="majorBidi" w:hAnsiTheme="majorBidi" w:cstheme="majorBidi"/>
          <w:color w:val="000000" w:themeColor="text1"/>
          <w:sz w:val="22"/>
          <w:szCs w:val="22"/>
          <w:lang w:val="en-US"/>
        </w:rPr>
        <w:t xml:space="preserve"> explored within each learning unit. Across six learning units studied across three years, the changes to each of these variables is investigated; moreover, the degree to which changes to these variables predicts changes in variables in a following unit are explored, so that the interrelations can be laid out.</w:t>
      </w:r>
    </w:p>
    <w:p w14:paraId="47ADB539" w14:textId="47561887" w:rsidR="00A73FE6" w:rsidRPr="008D3124" w:rsidRDefault="00BB2818" w:rsidP="008D3124">
      <w:pPr>
        <w:spacing w:beforeLines="40" w:before="96" w:afterLines="40" w:after="96" w:line="360" w:lineRule="auto"/>
        <w:rPr>
          <w:rFonts w:asciiTheme="majorBidi" w:hAnsiTheme="majorBidi" w:cstheme="majorBidi"/>
          <w:sz w:val="22"/>
          <w:szCs w:val="22"/>
          <w:lang w:val="en-US"/>
        </w:rPr>
      </w:pPr>
      <w:r w:rsidRPr="008D3124">
        <w:rPr>
          <w:rFonts w:asciiTheme="majorBidi" w:hAnsiTheme="majorBidi" w:cstheme="majorBidi"/>
          <w:sz w:val="22"/>
          <w:szCs w:val="22"/>
          <w:lang w:val="en-US"/>
        </w:rPr>
        <w:t>The research</w:t>
      </w:r>
      <w:r w:rsidR="006618B5" w:rsidRPr="008D3124">
        <w:rPr>
          <w:rFonts w:asciiTheme="majorBidi" w:hAnsiTheme="majorBidi" w:cstheme="majorBidi"/>
          <w:sz w:val="22"/>
          <w:szCs w:val="22"/>
        </w:rPr>
        <w:t xml:space="preserve"> addresses </w:t>
      </w:r>
      <w:r w:rsidR="00E01D1C" w:rsidRPr="008D3124">
        <w:rPr>
          <w:rFonts w:asciiTheme="majorBidi" w:hAnsiTheme="majorBidi" w:cstheme="majorBidi"/>
          <w:sz w:val="22"/>
          <w:szCs w:val="22"/>
          <w:lang w:val="en-US"/>
        </w:rPr>
        <w:t xml:space="preserve">two </w:t>
      </w:r>
      <w:r w:rsidR="00A768B7" w:rsidRPr="008D3124">
        <w:rPr>
          <w:rFonts w:asciiTheme="majorBidi" w:hAnsiTheme="majorBidi" w:cstheme="majorBidi"/>
          <w:sz w:val="22"/>
          <w:szCs w:val="22"/>
          <w:lang w:val="en-US"/>
        </w:rPr>
        <w:t>gaps</w:t>
      </w:r>
      <w:r w:rsidR="00E01D1C" w:rsidRPr="008D3124">
        <w:rPr>
          <w:rFonts w:asciiTheme="majorBidi" w:hAnsiTheme="majorBidi" w:cstheme="majorBidi"/>
          <w:sz w:val="22"/>
          <w:szCs w:val="22"/>
          <w:lang w:val="en-US"/>
        </w:rPr>
        <w:t>.</w:t>
      </w:r>
    </w:p>
    <w:p w14:paraId="2EB80115" w14:textId="301D7B71" w:rsidR="00630C92" w:rsidRPr="006125E1" w:rsidRDefault="00E01D1C" w:rsidP="006125E1">
      <w:pPr>
        <w:spacing w:beforeLines="40" w:before="96" w:afterLines="40" w:after="96" w:line="360" w:lineRule="auto"/>
        <w:rPr>
          <w:rFonts w:asciiTheme="majorBidi" w:hAnsiTheme="majorBidi" w:cstheme="majorBidi"/>
          <w:sz w:val="22"/>
          <w:szCs w:val="22"/>
          <w:highlight w:val="yellow"/>
          <w:lang w:val="en-US"/>
        </w:rPr>
      </w:pPr>
      <w:r w:rsidRPr="008D3124">
        <w:rPr>
          <w:rFonts w:asciiTheme="majorBidi" w:hAnsiTheme="majorBidi" w:cstheme="majorBidi"/>
          <w:sz w:val="22"/>
          <w:szCs w:val="22"/>
          <w:lang w:val="en-US"/>
        </w:rPr>
        <w:t xml:space="preserve">The </w:t>
      </w:r>
      <w:r w:rsidR="00D30E3B" w:rsidRPr="008D3124">
        <w:rPr>
          <w:rFonts w:asciiTheme="majorBidi" w:hAnsiTheme="majorBidi" w:cstheme="majorBidi"/>
          <w:sz w:val="22"/>
          <w:szCs w:val="22"/>
          <w:lang w:val="en-US"/>
        </w:rPr>
        <w:t>first</w:t>
      </w:r>
      <w:r w:rsidRPr="008D3124">
        <w:rPr>
          <w:rFonts w:asciiTheme="majorBidi" w:hAnsiTheme="majorBidi" w:cstheme="majorBidi"/>
          <w:sz w:val="22"/>
          <w:szCs w:val="22"/>
          <w:lang w:val="en-US"/>
        </w:rPr>
        <w:t xml:space="preserve"> </w:t>
      </w:r>
      <w:r w:rsidR="00A768B7" w:rsidRPr="008D3124">
        <w:rPr>
          <w:rFonts w:asciiTheme="majorBidi" w:hAnsiTheme="majorBidi" w:cstheme="majorBidi"/>
          <w:sz w:val="22"/>
          <w:szCs w:val="22"/>
          <w:lang w:val="en-US"/>
        </w:rPr>
        <w:t xml:space="preserve">gap </w:t>
      </w:r>
      <w:r w:rsidRPr="008D3124">
        <w:rPr>
          <w:rFonts w:asciiTheme="majorBidi" w:hAnsiTheme="majorBidi" w:cstheme="majorBidi"/>
          <w:sz w:val="22"/>
          <w:szCs w:val="22"/>
          <w:lang w:val="en-US"/>
        </w:rPr>
        <w:t xml:space="preserve">is the relative lack of knowledge regarding </w:t>
      </w:r>
      <w:r w:rsidR="00C54318" w:rsidRPr="008D3124">
        <w:rPr>
          <w:rFonts w:asciiTheme="majorBidi" w:hAnsiTheme="majorBidi" w:cstheme="majorBidi"/>
          <w:sz w:val="22"/>
          <w:szCs w:val="22"/>
          <w:lang w:val="en-US"/>
        </w:rPr>
        <w:t xml:space="preserve">characteristics of </w:t>
      </w:r>
      <w:r w:rsidR="00E7284A" w:rsidRPr="008D3124">
        <w:rPr>
          <w:rFonts w:asciiTheme="majorBidi" w:hAnsiTheme="majorBidi" w:cstheme="majorBidi"/>
          <w:sz w:val="22"/>
          <w:szCs w:val="22"/>
          <w:lang w:val="en-US"/>
        </w:rPr>
        <w:t xml:space="preserve">long-term </w:t>
      </w:r>
      <w:r w:rsidRPr="008D3124">
        <w:rPr>
          <w:rFonts w:asciiTheme="majorBidi" w:hAnsiTheme="majorBidi" w:cstheme="majorBidi"/>
          <w:sz w:val="22"/>
          <w:szCs w:val="22"/>
          <w:lang w:val="en-US"/>
        </w:rPr>
        <w:t>learning</w:t>
      </w:r>
      <w:r w:rsidR="006125E1">
        <w:rPr>
          <w:rFonts w:asciiTheme="majorBidi" w:hAnsiTheme="majorBidi" w:cstheme="majorBidi"/>
          <w:sz w:val="22"/>
          <w:szCs w:val="22"/>
          <w:lang w:val="en-US"/>
        </w:rPr>
        <w:t xml:space="preserve"> about </w:t>
      </w:r>
      <w:r w:rsidR="00D30E3B" w:rsidRPr="008D3124">
        <w:rPr>
          <w:rFonts w:asciiTheme="majorBidi" w:hAnsiTheme="majorBidi" w:cstheme="majorBidi"/>
          <w:sz w:val="22"/>
          <w:szCs w:val="22"/>
          <w:lang w:val="en-US"/>
        </w:rPr>
        <w:t>complex</w:t>
      </w:r>
      <w:r w:rsidR="00C54318" w:rsidRPr="008D3124">
        <w:rPr>
          <w:rFonts w:asciiTheme="majorBidi" w:hAnsiTheme="majorBidi" w:cstheme="majorBidi"/>
          <w:sz w:val="22"/>
          <w:szCs w:val="22"/>
          <w:lang w:val="en-US"/>
        </w:rPr>
        <w:t xml:space="preserve"> systems</w:t>
      </w:r>
      <w:r w:rsidR="00E7284A" w:rsidRPr="008D3124">
        <w:rPr>
          <w:rFonts w:asciiTheme="majorBidi" w:hAnsiTheme="majorBidi" w:cstheme="majorBidi"/>
          <w:sz w:val="22"/>
          <w:szCs w:val="22"/>
          <w:lang w:val="en-US"/>
        </w:rPr>
        <w:t xml:space="preserve"> across </w:t>
      </w:r>
      <w:r w:rsidR="00F9033B" w:rsidRPr="008D3124">
        <w:rPr>
          <w:rFonts w:asciiTheme="majorBidi" w:hAnsiTheme="majorBidi" w:cstheme="majorBidi"/>
          <w:sz w:val="22"/>
          <w:szCs w:val="22"/>
          <w:lang w:val="en-US"/>
        </w:rPr>
        <w:t xml:space="preserve">science </w:t>
      </w:r>
      <w:r w:rsidR="00E7284A" w:rsidRPr="008D3124">
        <w:rPr>
          <w:rFonts w:asciiTheme="majorBidi" w:hAnsiTheme="majorBidi" w:cstheme="majorBidi"/>
          <w:sz w:val="22"/>
          <w:szCs w:val="22"/>
          <w:lang w:val="en-US"/>
        </w:rPr>
        <w:t>topics</w:t>
      </w:r>
      <w:r w:rsidR="00F9033B" w:rsidRPr="008D3124">
        <w:rPr>
          <w:rFonts w:asciiTheme="majorBidi" w:hAnsiTheme="majorBidi" w:cstheme="majorBidi"/>
          <w:sz w:val="22"/>
          <w:szCs w:val="22"/>
          <w:lang w:val="en-US"/>
        </w:rPr>
        <w:t>. Knowing</w:t>
      </w:r>
      <w:r w:rsidR="00D30E3B" w:rsidRPr="008D3124">
        <w:rPr>
          <w:rFonts w:asciiTheme="majorBidi" w:hAnsiTheme="majorBidi" w:cstheme="majorBidi"/>
          <w:sz w:val="22"/>
          <w:szCs w:val="22"/>
          <w:lang w:val="en-US"/>
        </w:rPr>
        <w:t xml:space="preserve"> how such </w:t>
      </w:r>
      <w:r w:rsidR="00F9033B" w:rsidRPr="008D3124">
        <w:rPr>
          <w:rFonts w:asciiTheme="majorBidi" w:hAnsiTheme="majorBidi" w:cstheme="majorBidi"/>
          <w:sz w:val="22"/>
          <w:szCs w:val="22"/>
          <w:lang w:val="en-US"/>
        </w:rPr>
        <w:t>long-term learning</w:t>
      </w:r>
      <w:r w:rsidR="00C54318" w:rsidRPr="008D3124">
        <w:rPr>
          <w:rFonts w:asciiTheme="majorBidi" w:hAnsiTheme="majorBidi" w:cstheme="majorBidi"/>
          <w:sz w:val="22"/>
          <w:szCs w:val="22"/>
          <w:lang w:val="en-US"/>
        </w:rPr>
        <w:t xml:space="preserve"> </w:t>
      </w:r>
      <w:r w:rsidR="00F9033B" w:rsidRPr="008D3124">
        <w:rPr>
          <w:rFonts w:asciiTheme="majorBidi" w:hAnsiTheme="majorBidi" w:cstheme="majorBidi"/>
          <w:sz w:val="22"/>
          <w:szCs w:val="22"/>
          <w:lang w:val="en-US"/>
        </w:rPr>
        <w:t xml:space="preserve">takes place </w:t>
      </w:r>
      <w:r w:rsidR="00A73FE6" w:rsidRPr="008D3124">
        <w:rPr>
          <w:rFonts w:asciiTheme="majorBidi" w:hAnsiTheme="majorBidi" w:cstheme="majorBidi"/>
          <w:sz w:val="22"/>
          <w:szCs w:val="22"/>
          <w:lang w:val="en-US"/>
        </w:rPr>
        <w:t>enables developing appropriate supports for learning</w:t>
      </w:r>
      <w:r w:rsidR="00C54318" w:rsidRPr="008D3124">
        <w:rPr>
          <w:rFonts w:asciiTheme="majorBidi" w:hAnsiTheme="majorBidi" w:cstheme="majorBidi"/>
          <w:sz w:val="22"/>
          <w:szCs w:val="22"/>
          <w:lang w:val="en-US"/>
        </w:rPr>
        <w:t xml:space="preserve">, </w:t>
      </w:r>
      <w:r w:rsidR="00170AFC" w:rsidRPr="008D3124">
        <w:rPr>
          <w:rFonts w:asciiTheme="majorBidi" w:hAnsiTheme="majorBidi" w:cstheme="majorBidi"/>
          <w:sz w:val="22"/>
          <w:szCs w:val="22"/>
          <w:lang w:val="en-US"/>
        </w:rPr>
        <w:t>generali</w:t>
      </w:r>
      <w:r w:rsidR="00A73FE6" w:rsidRPr="008D3124">
        <w:rPr>
          <w:rFonts w:asciiTheme="majorBidi" w:hAnsiTheme="majorBidi" w:cstheme="majorBidi"/>
          <w:sz w:val="22"/>
          <w:szCs w:val="22"/>
          <w:lang w:val="en-US"/>
        </w:rPr>
        <w:t>zation</w:t>
      </w:r>
      <w:r w:rsidR="00170AFC" w:rsidRPr="008D3124">
        <w:rPr>
          <w:rFonts w:asciiTheme="majorBidi" w:hAnsiTheme="majorBidi" w:cstheme="majorBidi"/>
          <w:sz w:val="22"/>
          <w:szCs w:val="22"/>
          <w:lang w:val="en-US"/>
        </w:rPr>
        <w:t>,</w:t>
      </w:r>
      <w:r w:rsidR="00C54318" w:rsidRPr="008D3124">
        <w:rPr>
          <w:rFonts w:asciiTheme="majorBidi" w:hAnsiTheme="majorBidi" w:cstheme="majorBidi"/>
          <w:sz w:val="22"/>
          <w:szCs w:val="22"/>
          <w:lang w:val="en-US"/>
        </w:rPr>
        <w:t xml:space="preserve"> and consolidat</w:t>
      </w:r>
      <w:r w:rsidR="00A73FE6" w:rsidRPr="008D3124">
        <w:rPr>
          <w:rFonts w:asciiTheme="majorBidi" w:hAnsiTheme="majorBidi" w:cstheme="majorBidi"/>
          <w:sz w:val="22"/>
          <w:szCs w:val="22"/>
          <w:lang w:val="en-US"/>
        </w:rPr>
        <w:t>ion</w:t>
      </w:r>
      <w:r w:rsidR="00C54318" w:rsidRPr="008D3124">
        <w:rPr>
          <w:rFonts w:asciiTheme="majorBidi" w:hAnsiTheme="majorBidi" w:cstheme="majorBidi"/>
          <w:sz w:val="22"/>
          <w:szCs w:val="22"/>
          <w:lang w:val="en-US"/>
        </w:rPr>
        <w:t xml:space="preserve"> over longer periods of time</w:t>
      </w:r>
      <w:r w:rsidR="00A768B7" w:rsidRPr="008D3124">
        <w:rPr>
          <w:rFonts w:asciiTheme="majorBidi" w:hAnsiTheme="majorBidi" w:cstheme="majorBidi"/>
          <w:sz w:val="22"/>
          <w:szCs w:val="22"/>
          <w:lang w:val="en-US"/>
        </w:rPr>
        <w:t xml:space="preserve">, </w:t>
      </w:r>
      <w:r w:rsidR="006125E1">
        <w:rPr>
          <w:rFonts w:asciiTheme="majorBidi" w:hAnsiTheme="majorBidi" w:cstheme="majorBidi"/>
          <w:sz w:val="22"/>
          <w:szCs w:val="22"/>
          <w:lang w:val="en-US"/>
        </w:rPr>
        <w:t>or</w:t>
      </w:r>
      <w:r w:rsidR="00A768B7" w:rsidRPr="008D3124">
        <w:rPr>
          <w:rFonts w:asciiTheme="majorBidi" w:hAnsiTheme="majorBidi" w:cstheme="majorBidi"/>
          <w:sz w:val="22"/>
          <w:szCs w:val="22"/>
          <w:lang w:val="en-US"/>
        </w:rPr>
        <w:t xml:space="preserve"> “making learning durable”</w:t>
      </w:r>
      <w:r w:rsidR="00A73FE6" w:rsidRPr="008D3124">
        <w:rPr>
          <w:rFonts w:asciiTheme="majorBidi" w:hAnsiTheme="majorBidi" w:cstheme="majorBidi"/>
          <w:sz w:val="22"/>
          <w:szCs w:val="22"/>
          <w:lang w:val="en-US"/>
        </w:rPr>
        <w:t>. Understanding how long-term modeling of complex systems interacts</w:t>
      </w:r>
      <w:r w:rsidR="00D30E3B" w:rsidRPr="008D3124">
        <w:rPr>
          <w:rFonts w:asciiTheme="majorBidi" w:hAnsiTheme="majorBidi" w:cstheme="majorBidi"/>
          <w:sz w:val="22"/>
          <w:szCs w:val="22"/>
          <w:lang w:val="en-US"/>
        </w:rPr>
        <w:t xml:space="preserve"> </w:t>
      </w:r>
      <w:r w:rsidR="00D30E3B" w:rsidRPr="006125E1">
        <w:rPr>
          <w:rFonts w:asciiTheme="majorBidi" w:hAnsiTheme="majorBidi" w:cstheme="majorBidi"/>
          <w:sz w:val="22"/>
          <w:szCs w:val="22"/>
          <w:lang w:val="en-US"/>
        </w:rPr>
        <w:t>with science learning</w:t>
      </w:r>
      <w:r w:rsidR="00F9033B" w:rsidRPr="006125E1">
        <w:rPr>
          <w:rFonts w:asciiTheme="majorBidi" w:hAnsiTheme="majorBidi" w:cstheme="majorBidi"/>
          <w:sz w:val="22"/>
          <w:szCs w:val="22"/>
          <w:lang w:val="en-US"/>
        </w:rPr>
        <w:t xml:space="preserve"> would significantly advance the domain of learning about complex systems</w:t>
      </w:r>
      <w:r w:rsidR="00A73FE6" w:rsidRPr="006125E1">
        <w:rPr>
          <w:rFonts w:asciiTheme="majorBidi" w:hAnsiTheme="majorBidi" w:cstheme="majorBidi"/>
          <w:sz w:val="22"/>
          <w:szCs w:val="22"/>
          <w:lang w:val="en-US"/>
        </w:rPr>
        <w:t xml:space="preserve"> in science</w:t>
      </w:r>
      <w:r w:rsidRPr="006125E1">
        <w:rPr>
          <w:rFonts w:asciiTheme="majorBidi" w:hAnsiTheme="majorBidi" w:cstheme="majorBidi"/>
          <w:sz w:val="22"/>
          <w:szCs w:val="22"/>
          <w:lang w:val="en-US"/>
        </w:rPr>
        <w:t>.</w:t>
      </w:r>
      <w:r w:rsidR="00D30E3B" w:rsidRPr="006125E1">
        <w:rPr>
          <w:rFonts w:asciiTheme="majorBidi" w:hAnsiTheme="majorBidi" w:cstheme="majorBidi"/>
          <w:sz w:val="22"/>
          <w:szCs w:val="22"/>
          <w:lang w:val="en-US"/>
        </w:rPr>
        <w:t xml:space="preserve"> </w:t>
      </w:r>
      <w:r w:rsidR="00A62594" w:rsidRPr="006125E1">
        <w:rPr>
          <w:rFonts w:asciiTheme="majorBidi" w:hAnsiTheme="majorBidi" w:cstheme="majorBidi"/>
          <w:sz w:val="22"/>
          <w:szCs w:val="22"/>
          <w:lang w:val="en-US"/>
        </w:rPr>
        <w:t xml:space="preserve">Research into long-term science learning is </w:t>
      </w:r>
      <w:r w:rsidR="006125E1" w:rsidRPr="006125E1">
        <w:rPr>
          <w:rFonts w:asciiTheme="majorBidi" w:hAnsiTheme="majorBidi" w:cstheme="majorBidi"/>
          <w:sz w:val="22"/>
          <w:szCs w:val="22"/>
          <w:lang w:val="en-US"/>
        </w:rPr>
        <w:t>scarce</w:t>
      </w:r>
      <w:r w:rsidR="00A62594" w:rsidRPr="006125E1">
        <w:rPr>
          <w:rFonts w:asciiTheme="majorBidi" w:hAnsiTheme="majorBidi" w:cstheme="majorBidi"/>
          <w:sz w:val="22"/>
          <w:szCs w:val="22"/>
          <w:lang w:val="en-US"/>
        </w:rPr>
        <w:t xml:space="preserve"> </w:t>
      </w:r>
      <w:r w:rsidR="006125E1" w:rsidRPr="006125E1">
        <w:rPr>
          <w:rFonts w:asciiTheme="majorBidi" w:hAnsiTheme="majorBidi" w:cstheme="majorBidi"/>
          <w:sz w:val="22"/>
          <w:szCs w:val="22"/>
          <w:lang w:val="en-US"/>
        </w:rPr>
        <w:t>in science education, and only one research investigated systems thinking (Snapir et al., 2017), and none were found regarding model-based learning. Building upon this research, the project looks into not only students</w:t>
      </w:r>
      <w:r w:rsidR="001F21BC">
        <w:rPr>
          <w:rFonts w:asciiTheme="majorBidi" w:hAnsiTheme="majorBidi" w:cstheme="majorBidi"/>
          <w:sz w:val="22"/>
          <w:szCs w:val="22"/>
          <w:lang w:val="en-US"/>
        </w:rPr>
        <w:t>’</w:t>
      </w:r>
      <w:r w:rsidR="006125E1" w:rsidRPr="006125E1">
        <w:rPr>
          <w:rFonts w:asciiTheme="majorBidi" w:hAnsiTheme="majorBidi" w:cstheme="majorBidi"/>
          <w:sz w:val="22"/>
          <w:szCs w:val="22"/>
          <w:lang w:val="en-US"/>
        </w:rPr>
        <w:t xml:space="preserve"> systems thinking, but also their science concepts</w:t>
      </w:r>
      <w:r w:rsidR="006125E1">
        <w:rPr>
          <w:rFonts w:asciiTheme="majorBidi" w:hAnsiTheme="majorBidi" w:cstheme="majorBidi"/>
          <w:sz w:val="22"/>
          <w:szCs w:val="22"/>
          <w:lang w:val="en-US"/>
        </w:rPr>
        <w:t xml:space="preserve"> and modeling practices.</w:t>
      </w:r>
      <w:r w:rsidR="00A62594" w:rsidRPr="008D3124">
        <w:rPr>
          <w:rFonts w:asciiTheme="majorBidi" w:hAnsiTheme="majorBidi" w:cstheme="majorBidi"/>
          <w:sz w:val="22"/>
          <w:szCs w:val="22"/>
          <w:lang w:val="en-US"/>
        </w:rPr>
        <w:t xml:space="preserve"> The ISF’s recent change of policy, which enables five years of research, presents a tremendous opportunity to ameliorate this state of affairs and has been a significant motivation to forming this research program. The specific topic of learning – learning about systems and modeling – presents another unique opportunity, as the two constructs are </w:t>
      </w:r>
      <w:r w:rsidR="00A62594" w:rsidRPr="008D3124">
        <w:rPr>
          <w:rFonts w:asciiTheme="majorBidi" w:hAnsiTheme="majorBidi" w:cstheme="majorBidi"/>
          <w:i/>
          <w:iCs/>
          <w:sz w:val="22"/>
          <w:szCs w:val="22"/>
          <w:lang w:val="en-US"/>
        </w:rPr>
        <w:t>content-general</w:t>
      </w:r>
      <w:r w:rsidR="00A62594" w:rsidRPr="008D3124">
        <w:rPr>
          <w:rFonts w:asciiTheme="majorBidi" w:hAnsiTheme="majorBidi" w:cstheme="majorBidi"/>
          <w:sz w:val="22"/>
          <w:szCs w:val="22"/>
          <w:lang w:val="en-US"/>
        </w:rPr>
        <w:t>, thus enabling repeated testing and comparison of the same knowledge over extended time periods and contributing to the study of learning over longer time-periods in general. In Israel, learning through a complex systems approach is not yet part of normative learning materials, presenting another excellent reason for conducting the research in Israel: the starting point of most of the students will be similar and independent of previous learning.</w:t>
      </w:r>
      <w:r w:rsidR="00630C92" w:rsidRPr="008D3124">
        <w:rPr>
          <w:rFonts w:asciiTheme="majorBidi" w:hAnsiTheme="majorBidi" w:cstheme="majorBidi"/>
          <w:sz w:val="22"/>
          <w:szCs w:val="22"/>
          <w:lang w:val="en-US"/>
        </w:rPr>
        <w:t xml:space="preserve"> Understanding such long-term effects on the very process of learning could support designing for learning across the years and decisions regarding appropriate frameworks to employ in helping students develop more sophisticated views. More specifically, to the best of our knowledge, classroom learning of complex systems has not been studied for a variety of topics and extended durations; nor has modeling-based learning; so that these more specific topics would be advanced as well.</w:t>
      </w:r>
    </w:p>
    <w:p w14:paraId="01153C0C" w14:textId="589F6287" w:rsidR="00E01D1C" w:rsidRPr="008D3124" w:rsidRDefault="00A768B7" w:rsidP="008D3124">
      <w:pPr>
        <w:spacing w:beforeLines="40" w:before="96" w:afterLines="40" w:after="96" w:line="360" w:lineRule="auto"/>
        <w:rPr>
          <w:rFonts w:asciiTheme="majorBidi" w:hAnsiTheme="majorBidi" w:cstheme="majorBidi"/>
          <w:sz w:val="22"/>
          <w:szCs w:val="22"/>
          <w:lang w:val="en-US"/>
        </w:rPr>
      </w:pPr>
      <w:r w:rsidRPr="008D3124">
        <w:rPr>
          <w:rFonts w:asciiTheme="majorBidi" w:hAnsiTheme="majorBidi" w:cstheme="majorBidi"/>
          <w:sz w:val="22"/>
          <w:szCs w:val="22"/>
          <w:lang w:val="en-US"/>
        </w:rPr>
        <w:t>The s</w:t>
      </w:r>
      <w:r w:rsidR="00170AFC" w:rsidRPr="008D3124">
        <w:rPr>
          <w:rFonts w:asciiTheme="majorBidi" w:hAnsiTheme="majorBidi" w:cstheme="majorBidi"/>
          <w:sz w:val="22"/>
          <w:szCs w:val="22"/>
          <w:lang w:val="en-US"/>
        </w:rPr>
        <w:t>econd</w:t>
      </w:r>
      <w:r w:rsidR="00D30E3B" w:rsidRPr="008D3124">
        <w:rPr>
          <w:rFonts w:asciiTheme="majorBidi" w:hAnsiTheme="majorBidi" w:cstheme="majorBidi"/>
          <w:sz w:val="22"/>
          <w:szCs w:val="22"/>
          <w:lang w:val="en-US"/>
        </w:rPr>
        <w:t xml:space="preserve"> </w:t>
      </w:r>
      <w:r w:rsidRPr="008D3124">
        <w:rPr>
          <w:rFonts w:asciiTheme="majorBidi" w:hAnsiTheme="majorBidi" w:cstheme="majorBidi"/>
          <w:sz w:val="22"/>
          <w:szCs w:val="22"/>
          <w:lang w:val="en-US"/>
        </w:rPr>
        <w:t>gap is</w:t>
      </w:r>
      <w:r w:rsidR="00D30E3B" w:rsidRPr="008D3124">
        <w:rPr>
          <w:rFonts w:asciiTheme="majorBidi" w:hAnsiTheme="majorBidi" w:cstheme="majorBidi"/>
          <w:sz w:val="22"/>
          <w:szCs w:val="22"/>
          <w:lang w:val="en-US"/>
        </w:rPr>
        <w:t xml:space="preserve"> </w:t>
      </w:r>
      <w:r w:rsidR="00D30E3B" w:rsidRPr="008D3124">
        <w:rPr>
          <w:rFonts w:asciiTheme="majorBidi" w:hAnsiTheme="majorBidi" w:cstheme="majorBidi"/>
          <w:sz w:val="22"/>
          <w:szCs w:val="22"/>
        </w:rPr>
        <w:t xml:space="preserve">fragmentation problems in science learning when each topic is taught separately with relatively few connections across concepts related to different phenomena or systems. This issue of </w:t>
      </w:r>
      <w:r w:rsidR="00D30E3B" w:rsidRPr="008D3124">
        <w:rPr>
          <w:rFonts w:asciiTheme="majorBidi" w:hAnsiTheme="majorBidi" w:cstheme="majorBidi"/>
          <w:sz w:val="22"/>
          <w:szCs w:val="22"/>
          <w:lang w:val="en-US"/>
        </w:rPr>
        <w:t>fragmentation</w:t>
      </w:r>
      <w:r w:rsidR="00D30E3B" w:rsidRPr="008D3124">
        <w:rPr>
          <w:rFonts w:asciiTheme="majorBidi" w:hAnsiTheme="majorBidi" w:cstheme="majorBidi"/>
          <w:sz w:val="22"/>
          <w:szCs w:val="22"/>
        </w:rPr>
        <w:t xml:space="preserve"> has been related to lower transfer of learning across science topics (Bybee, 2014).</w:t>
      </w:r>
      <w:r w:rsidRPr="008D3124">
        <w:rPr>
          <w:rFonts w:asciiTheme="majorBidi" w:hAnsiTheme="majorBidi" w:cstheme="majorBidi"/>
          <w:sz w:val="22"/>
          <w:szCs w:val="22"/>
          <w:lang w:val="en-US"/>
        </w:rPr>
        <w:t xml:space="preserve"> </w:t>
      </w:r>
      <w:r w:rsidR="00C56432" w:rsidRPr="008D3124">
        <w:rPr>
          <w:rFonts w:asciiTheme="majorBidi" w:hAnsiTheme="majorBidi" w:cstheme="majorBidi"/>
          <w:sz w:val="22"/>
          <w:szCs w:val="22"/>
          <w:lang w:val="en-US"/>
        </w:rPr>
        <w:t xml:space="preserve">The proposal continues the development of </w:t>
      </w:r>
      <w:r w:rsidRPr="008D3124">
        <w:rPr>
          <w:rFonts w:asciiTheme="majorBidi" w:hAnsiTheme="majorBidi" w:cstheme="majorBidi"/>
          <w:sz w:val="22"/>
          <w:szCs w:val="22"/>
          <w:lang w:val="en-US"/>
        </w:rPr>
        <w:t>the</w:t>
      </w:r>
      <w:r w:rsidR="00C56432" w:rsidRPr="008D3124">
        <w:rPr>
          <w:rFonts w:asciiTheme="majorBidi" w:hAnsiTheme="majorBidi" w:cstheme="majorBidi"/>
          <w:sz w:val="22"/>
          <w:szCs w:val="22"/>
          <w:lang w:val="en-US"/>
        </w:rPr>
        <w:t xml:space="preserve"> </w:t>
      </w:r>
      <w:r w:rsidRPr="008D3124">
        <w:rPr>
          <w:rFonts w:asciiTheme="majorBidi" w:hAnsiTheme="majorBidi" w:cstheme="majorBidi"/>
          <w:sz w:val="22"/>
          <w:szCs w:val="22"/>
          <w:lang w:val="en-US"/>
        </w:rPr>
        <w:t>Much.Matter.in.Motion conceptual framework, meant</w:t>
      </w:r>
      <w:r w:rsidR="00C56432" w:rsidRPr="008D3124">
        <w:rPr>
          <w:rFonts w:asciiTheme="majorBidi" w:hAnsiTheme="majorBidi" w:cstheme="majorBidi"/>
          <w:sz w:val="22"/>
          <w:szCs w:val="22"/>
          <w:lang w:val="en-US"/>
        </w:rPr>
        <w:t xml:space="preserve"> to unify </w:t>
      </w:r>
      <w:r w:rsidRPr="008D3124">
        <w:rPr>
          <w:rFonts w:asciiTheme="majorBidi" w:hAnsiTheme="majorBidi" w:cstheme="majorBidi"/>
          <w:sz w:val="22"/>
          <w:szCs w:val="22"/>
          <w:lang w:val="en-US"/>
        </w:rPr>
        <w:t xml:space="preserve">the </w:t>
      </w:r>
      <w:r w:rsidR="00C56432" w:rsidRPr="008D3124">
        <w:rPr>
          <w:rFonts w:asciiTheme="majorBidi" w:hAnsiTheme="majorBidi" w:cstheme="majorBidi"/>
          <w:sz w:val="22"/>
          <w:szCs w:val="22"/>
          <w:lang w:val="en-US"/>
        </w:rPr>
        <w:t xml:space="preserve">learning of systems in science in ways that help see the common principles between them, </w:t>
      </w:r>
      <w:r w:rsidRPr="008D3124">
        <w:rPr>
          <w:rFonts w:asciiTheme="majorBidi" w:hAnsiTheme="majorBidi" w:cstheme="majorBidi"/>
          <w:sz w:val="22"/>
          <w:szCs w:val="22"/>
          <w:lang w:val="en-US"/>
        </w:rPr>
        <w:t xml:space="preserve">as described in the preliminary results and </w:t>
      </w:r>
      <w:r w:rsidR="00C56432" w:rsidRPr="008D3124">
        <w:rPr>
          <w:rFonts w:asciiTheme="majorBidi" w:hAnsiTheme="majorBidi" w:cstheme="majorBidi"/>
          <w:sz w:val="22"/>
          <w:szCs w:val="22"/>
          <w:lang w:val="en-US"/>
        </w:rPr>
        <w:t>that has shown promising results.</w:t>
      </w:r>
      <w:r w:rsidR="00630C92" w:rsidRPr="008D3124">
        <w:rPr>
          <w:rFonts w:asciiTheme="majorBidi" w:hAnsiTheme="majorBidi" w:cstheme="majorBidi"/>
          <w:sz w:val="22"/>
          <w:szCs w:val="22"/>
          <w:lang w:val="en-US"/>
        </w:rPr>
        <w:t xml:space="preserve"> The proposed research advances a </w:t>
      </w:r>
      <w:r w:rsidR="00630C92" w:rsidRPr="008D3124">
        <w:rPr>
          <w:rFonts w:asciiTheme="majorBidi" w:hAnsiTheme="majorBidi" w:cstheme="majorBidi"/>
          <w:i/>
          <w:iCs/>
          <w:sz w:val="22"/>
          <w:szCs w:val="22"/>
          <w:lang w:val="en-US"/>
        </w:rPr>
        <w:t xml:space="preserve">unified </w:t>
      </w:r>
      <w:r w:rsidR="00630C92" w:rsidRPr="008D3124">
        <w:rPr>
          <w:rFonts w:asciiTheme="majorBidi" w:hAnsiTheme="majorBidi" w:cstheme="majorBidi"/>
          <w:i/>
          <w:iCs/>
          <w:sz w:val="22"/>
          <w:szCs w:val="22"/>
          <w:lang w:val="en-US"/>
        </w:rPr>
        <w:lastRenderedPageBreak/>
        <w:t xml:space="preserve">conceptual framework for learning about systems in chemistry and physics </w:t>
      </w:r>
      <w:r w:rsidR="00630C92" w:rsidRPr="008D3124">
        <w:rPr>
          <w:rFonts w:asciiTheme="majorBidi" w:hAnsiTheme="majorBidi" w:cstheme="majorBidi"/>
          <w:sz w:val="22"/>
          <w:szCs w:val="22"/>
          <w:lang w:val="en-US"/>
        </w:rPr>
        <w:t xml:space="preserve">that was described above. It goes beyond the ongoing project in two ways. On one hand, the focus shifts from individual learning units to </w:t>
      </w:r>
      <w:r w:rsidR="00630C92" w:rsidRPr="008D3124">
        <w:rPr>
          <w:rFonts w:asciiTheme="majorBidi" w:hAnsiTheme="majorBidi" w:cstheme="majorBidi"/>
          <w:i/>
          <w:iCs/>
          <w:sz w:val="22"/>
          <w:szCs w:val="22"/>
          <w:lang w:val="en-US"/>
        </w:rPr>
        <w:t>a more comprehensive approach to by</w:t>
      </w:r>
      <w:r w:rsidR="00630C92" w:rsidRPr="008D3124">
        <w:rPr>
          <w:rFonts w:asciiTheme="majorBidi" w:hAnsiTheme="majorBidi" w:cstheme="majorBidi"/>
          <w:sz w:val="22"/>
          <w:szCs w:val="22"/>
          <w:lang w:val="en-US"/>
        </w:rPr>
        <w:t xml:space="preserve"> using this framework across topics and years. The significance of this research is in advancing science education by offering simpler and more powerful representations that are easier to comprehend and which engage students in deeper mechanistic reasoning. The research will further </w:t>
      </w:r>
      <w:r w:rsidR="00630C92" w:rsidRPr="008D3124">
        <w:rPr>
          <w:rFonts w:asciiTheme="majorBidi" w:hAnsiTheme="majorBidi" w:cstheme="majorBidi"/>
          <w:i/>
          <w:iCs/>
          <w:sz w:val="22"/>
          <w:szCs w:val="22"/>
          <w:lang w:val="en-US"/>
        </w:rPr>
        <w:t>extend the framework to additional science topics</w:t>
      </w:r>
      <w:r w:rsidR="00630C92" w:rsidRPr="008D3124">
        <w:rPr>
          <w:rFonts w:asciiTheme="majorBidi" w:hAnsiTheme="majorBidi" w:cstheme="majorBidi"/>
          <w:sz w:val="22"/>
          <w:szCs w:val="22"/>
          <w:lang w:val="en-US"/>
        </w:rPr>
        <w:t>: liquids and solids, phase change, and the solar system, to test its theoretical applicability as a framework to the full range of chemistry and physics systems learned in middle school science. The proposed research advances the design of new platforms for advancing CT in the context of science education, which can be easily incorporated into science classes, mutually enhancing the learning of science and computation.</w:t>
      </w:r>
    </w:p>
    <w:p w14:paraId="33E10F75" w14:textId="23F62F07" w:rsidR="006618B5" w:rsidRPr="008D3124" w:rsidRDefault="006618B5" w:rsidP="008D3124">
      <w:pPr>
        <w:spacing w:beforeLines="40" w:before="96" w:afterLines="40" w:after="96" w:line="360" w:lineRule="auto"/>
        <w:rPr>
          <w:rFonts w:asciiTheme="majorBidi" w:hAnsiTheme="majorBidi" w:cstheme="majorBidi"/>
          <w:sz w:val="22"/>
          <w:szCs w:val="22"/>
          <w:lang w:val="en-US"/>
        </w:rPr>
      </w:pPr>
      <w:r w:rsidRPr="008D3124">
        <w:rPr>
          <w:rFonts w:asciiTheme="majorBidi" w:hAnsiTheme="majorBidi" w:cstheme="majorBidi"/>
          <w:sz w:val="22"/>
          <w:szCs w:val="22"/>
        </w:rPr>
        <w:t xml:space="preserve">The </w:t>
      </w:r>
      <w:r w:rsidR="00C95079" w:rsidRPr="008D3124">
        <w:rPr>
          <w:rFonts w:asciiTheme="majorBidi" w:hAnsiTheme="majorBidi" w:cstheme="majorBidi"/>
          <w:sz w:val="22"/>
          <w:szCs w:val="22"/>
          <w:lang w:val="en-US"/>
        </w:rPr>
        <w:t xml:space="preserve">research </w:t>
      </w:r>
      <w:r w:rsidRPr="008D3124">
        <w:rPr>
          <w:rFonts w:asciiTheme="majorBidi" w:hAnsiTheme="majorBidi" w:cstheme="majorBidi"/>
          <w:sz w:val="22"/>
          <w:szCs w:val="22"/>
        </w:rPr>
        <w:t>project has two main objectives</w:t>
      </w:r>
      <w:r w:rsidR="00C95079" w:rsidRPr="008D3124">
        <w:rPr>
          <w:rFonts w:asciiTheme="majorBidi" w:hAnsiTheme="majorBidi" w:cstheme="majorBidi"/>
          <w:sz w:val="22"/>
          <w:szCs w:val="22"/>
          <w:lang w:val="en-US"/>
        </w:rPr>
        <w:t>:</w:t>
      </w:r>
    </w:p>
    <w:p w14:paraId="0BB9EF4D" w14:textId="627324EB" w:rsidR="00C95079" w:rsidRPr="008D3124" w:rsidRDefault="00BB0D7F" w:rsidP="008D3124">
      <w:pPr>
        <w:pStyle w:val="ListParagraph"/>
        <w:numPr>
          <w:ilvl w:val="0"/>
          <w:numId w:val="12"/>
        </w:numPr>
        <w:spacing w:beforeLines="40" w:before="96" w:afterLines="40" w:after="96" w:line="360" w:lineRule="auto"/>
        <w:rPr>
          <w:rFonts w:asciiTheme="majorBidi" w:hAnsiTheme="majorBidi" w:cstheme="majorBidi"/>
          <w:sz w:val="22"/>
          <w:szCs w:val="22"/>
          <w:lang w:val="en-US"/>
        </w:rPr>
      </w:pPr>
      <w:r w:rsidRPr="008D3124">
        <w:rPr>
          <w:rFonts w:asciiTheme="majorBidi" w:hAnsiTheme="majorBidi" w:cstheme="majorBidi"/>
          <w:i/>
          <w:iCs/>
          <w:sz w:val="22"/>
          <w:szCs w:val="22"/>
          <w:lang w:val="en-US"/>
        </w:rPr>
        <w:t xml:space="preserve">Understanding long-term </w:t>
      </w:r>
      <w:r w:rsidR="00B4097E" w:rsidRPr="008D3124">
        <w:rPr>
          <w:rFonts w:asciiTheme="majorBidi" w:hAnsiTheme="majorBidi" w:cstheme="majorBidi"/>
          <w:i/>
          <w:iCs/>
          <w:sz w:val="22"/>
          <w:szCs w:val="22"/>
          <w:lang w:val="en-US"/>
        </w:rPr>
        <w:t xml:space="preserve">classroom-based science </w:t>
      </w:r>
      <w:r w:rsidRPr="008D3124">
        <w:rPr>
          <w:rFonts w:asciiTheme="majorBidi" w:hAnsiTheme="majorBidi" w:cstheme="majorBidi"/>
          <w:i/>
          <w:iCs/>
          <w:sz w:val="22"/>
          <w:szCs w:val="22"/>
          <w:lang w:val="en-US"/>
        </w:rPr>
        <w:t>learning by modeling complex systems</w:t>
      </w:r>
      <w:r w:rsidRPr="008D3124">
        <w:rPr>
          <w:rFonts w:asciiTheme="majorBidi" w:hAnsiTheme="majorBidi" w:cstheme="majorBidi"/>
          <w:sz w:val="22"/>
          <w:szCs w:val="22"/>
          <w:lang w:val="en-US"/>
        </w:rPr>
        <w:t xml:space="preserve">: </w:t>
      </w:r>
      <w:r w:rsidR="006618B5" w:rsidRPr="008D3124">
        <w:rPr>
          <w:rFonts w:asciiTheme="majorBidi" w:hAnsiTheme="majorBidi" w:cstheme="majorBidi"/>
          <w:sz w:val="22"/>
          <w:szCs w:val="22"/>
        </w:rPr>
        <w:t xml:space="preserve">Exploring how students’ </w:t>
      </w:r>
      <w:r w:rsidR="00A50676" w:rsidRPr="008D3124">
        <w:rPr>
          <w:rFonts w:asciiTheme="majorBidi" w:hAnsiTheme="majorBidi" w:cstheme="majorBidi"/>
          <w:sz w:val="22"/>
          <w:szCs w:val="22"/>
          <w:lang w:val="en-US"/>
        </w:rPr>
        <w:t xml:space="preserve">- </w:t>
      </w:r>
      <w:r w:rsidRPr="008D3124">
        <w:rPr>
          <w:rFonts w:asciiTheme="majorBidi" w:hAnsiTheme="majorBidi" w:cstheme="majorBidi"/>
          <w:sz w:val="22"/>
          <w:szCs w:val="22"/>
          <w:lang w:val="en-US"/>
        </w:rPr>
        <w:t xml:space="preserve">learning processes, </w:t>
      </w:r>
      <w:r w:rsidR="00A50676" w:rsidRPr="008D3124">
        <w:rPr>
          <w:rFonts w:asciiTheme="majorBidi" w:hAnsiTheme="majorBidi" w:cstheme="majorBidi"/>
          <w:sz w:val="22"/>
          <w:szCs w:val="22"/>
          <w:lang w:val="en-US"/>
        </w:rPr>
        <w:t xml:space="preserve">modeling practices, </w:t>
      </w:r>
      <w:r w:rsidR="006618B5" w:rsidRPr="008D3124">
        <w:rPr>
          <w:rFonts w:asciiTheme="majorBidi" w:hAnsiTheme="majorBidi" w:cstheme="majorBidi"/>
          <w:sz w:val="22"/>
          <w:szCs w:val="22"/>
        </w:rPr>
        <w:t>conceptual learning, understanding of systems and computational thinking</w:t>
      </w:r>
      <w:r w:rsidR="00C95079" w:rsidRPr="008D3124">
        <w:rPr>
          <w:rFonts w:asciiTheme="majorBidi" w:hAnsiTheme="majorBidi" w:cstheme="majorBidi"/>
          <w:sz w:val="22"/>
          <w:szCs w:val="22"/>
          <w:lang w:val="en-US"/>
        </w:rPr>
        <w:t>,</w:t>
      </w:r>
      <w:r w:rsidR="00A50676" w:rsidRPr="008D3124">
        <w:rPr>
          <w:rFonts w:asciiTheme="majorBidi" w:hAnsiTheme="majorBidi" w:cstheme="majorBidi"/>
          <w:sz w:val="22"/>
          <w:szCs w:val="22"/>
          <w:lang w:val="en-US"/>
        </w:rPr>
        <w:t xml:space="preserve"> as well as the non-cognitive factors of interest in science and self-efficacy as science learnings - </w:t>
      </w:r>
      <w:r w:rsidRPr="008D3124">
        <w:rPr>
          <w:rFonts w:asciiTheme="majorBidi" w:hAnsiTheme="majorBidi" w:cstheme="majorBidi"/>
          <w:sz w:val="22"/>
          <w:szCs w:val="22"/>
          <w:lang w:val="en-US"/>
        </w:rPr>
        <w:t xml:space="preserve">change </w:t>
      </w:r>
      <w:r w:rsidR="00A50676" w:rsidRPr="008D3124">
        <w:rPr>
          <w:rFonts w:asciiTheme="majorBidi" w:hAnsiTheme="majorBidi" w:cstheme="majorBidi"/>
          <w:sz w:val="22"/>
          <w:szCs w:val="22"/>
          <w:lang w:val="en-US"/>
        </w:rPr>
        <w:t xml:space="preserve">and interact </w:t>
      </w:r>
      <w:r w:rsidRPr="008D3124">
        <w:rPr>
          <w:rFonts w:asciiTheme="majorBidi" w:hAnsiTheme="majorBidi" w:cstheme="majorBidi"/>
          <w:sz w:val="22"/>
          <w:szCs w:val="22"/>
          <w:lang w:val="en-US"/>
        </w:rPr>
        <w:t xml:space="preserve">during </w:t>
      </w:r>
      <w:r w:rsidR="00C95079" w:rsidRPr="008D3124">
        <w:rPr>
          <w:rFonts w:asciiTheme="majorBidi" w:hAnsiTheme="majorBidi" w:cstheme="majorBidi"/>
          <w:sz w:val="22"/>
          <w:szCs w:val="22"/>
          <w:lang w:val="en-US"/>
        </w:rPr>
        <w:t>extended learning of science by constructing computational models with a complexity-based perspective.</w:t>
      </w:r>
    </w:p>
    <w:p w14:paraId="4B7C729E" w14:textId="41D91589" w:rsidR="00C56432" w:rsidRPr="008D3124" w:rsidRDefault="00C56432" w:rsidP="008D3124">
      <w:pPr>
        <w:pStyle w:val="ListParagraph"/>
        <w:numPr>
          <w:ilvl w:val="0"/>
          <w:numId w:val="12"/>
        </w:numPr>
        <w:spacing w:beforeLines="40" w:before="96" w:afterLines="40" w:after="96" w:line="360" w:lineRule="auto"/>
        <w:rPr>
          <w:rFonts w:asciiTheme="majorBidi" w:hAnsiTheme="majorBidi" w:cstheme="majorBidi"/>
          <w:sz w:val="22"/>
          <w:szCs w:val="22"/>
          <w:lang w:val="en-US"/>
        </w:rPr>
      </w:pPr>
      <w:r w:rsidRPr="008D3124">
        <w:rPr>
          <w:rFonts w:asciiTheme="majorBidi" w:hAnsiTheme="majorBidi" w:cstheme="majorBidi"/>
          <w:i/>
          <w:iCs/>
          <w:sz w:val="22"/>
          <w:szCs w:val="22"/>
          <w:lang w:val="en-US"/>
        </w:rPr>
        <w:t xml:space="preserve">Creating a </w:t>
      </w:r>
      <w:r w:rsidR="00630C92" w:rsidRPr="008D3124">
        <w:rPr>
          <w:rFonts w:asciiTheme="majorBidi" w:hAnsiTheme="majorBidi" w:cstheme="majorBidi"/>
          <w:i/>
          <w:iCs/>
          <w:sz w:val="22"/>
          <w:szCs w:val="22"/>
          <w:lang w:val="en-US"/>
        </w:rPr>
        <w:t xml:space="preserve">unified </w:t>
      </w:r>
      <w:r w:rsidR="00A768B7" w:rsidRPr="008D3124">
        <w:rPr>
          <w:rFonts w:asciiTheme="majorBidi" w:hAnsiTheme="majorBidi" w:cstheme="majorBidi"/>
          <w:i/>
          <w:iCs/>
          <w:sz w:val="22"/>
          <w:szCs w:val="22"/>
          <w:lang w:val="en-US"/>
        </w:rPr>
        <w:t>conceptual</w:t>
      </w:r>
      <w:r w:rsidRPr="008D3124">
        <w:rPr>
          <w:rFonts w:asciiTheme="majorBidi" w:hAnsiTheme="majorBidi" w:cstheme="majorBidi"/>
          <w:i/>
          <w:iCs/>
          <w:sz w:val="22"/>
          <w:szCs w:val="22"/>
          <w:lang w:val="en-US"/>
        </w:rPr>
        <w:t xml:space="preserve"> framework </w:t>
      </w:r>
      <w:r w:rsidR="00630C92" w:rsidRPr="008D3124">
        <w:rPr>
          <w:rFonts w:asciiTheme="majorBidi" w:hAnsiTheme="majorBidi" w:cstheme="majorBidi"/>
          <w:i/>
          <w:iCs/>
          <w:sz w:val="22"/>
          <w:szCs w:val="22"/>
          <w:lang w:val="en-US"/>
        </w:rPr>
        <w:t>for model-based learning about systems in</w:t>
      </w:r>
      <w:r w:rsidRPr="008D3124">
        <w:rPr>
          <w:rFonts w:asciiTheme="majorBidi" w:hAnsiTheme="majorBidi" w:cstheme="majorBidi"/>
          <w:i/>
          <w:iCs/>
          <w:sz w:val="22"/>
          <w:szCs w:val="22"/>
          <w:lang w:val="en-US"/>
        </w:rPr>
        <w:t xml:space="preserve"> science</w:t>
      </w:r>
      <w:r w:rsidRPr="008D3124">
        <w:rPr>
          <w:rFonts w:asciiTheme="majorBidi" w:hAnsiTheme="majorBidi" w:cstheme="majorBidi"/>
          <w:sz w:val="22"/>
          <w:szCs w:val="22"/>
          <w:lang w:val="en-US"/>
        </w:rPr>
        <w:t xml:space="preserve">: </w:t>
      </w:r>
      <w:r w:rsidRPr="008D3124">
        <w:rPr>
          <w:rFonts w:asciiTheme="majorBidi" w:hAnsiTheme="majorBidi" w:cstheme="majorBidi"/>
          <w:sz w:val="22"/>
          <w:szCs w:val="22"/>
        </w:rPr>
        <w:t xml:space="preserve">Understanding how to design for </w:t>
      </w:r>
      <w:r w:rsidRPr="008D3124">
        <w:rPr>
          <w:rFonts w:asciiTheme="majorBidi" w:hAnsiTheme="majorBidi" w:cstheme="majorBidi"/>
          <w:sz w:val="22"/>
          <w:szCs w:val="22"/>
          <w:lang w:val="en-US"/>
        </w:rPr>
        <w:t>extended modeling-based learning of science with a complexity perspective</w:t>
      </w:r>
      <w:r w:rsidRPr="008D3124">
        <w:rPr>
          <w:rFonts w:asciiTheme="majorBidi" w:hAnsiTheme="majorBidi" w:cstheme="majorBidi"/>
          <w:sz w:val="22"/>
          <w:szCs w:val="22"/>
        </w:rPr>
        <w:t xml:space="preserve">, </w:t>
      </w:r>
      <w:r w:rsidRPr="008D3124">
        <w:rPr>
          <w:rFonts w:asciiTheme="majorBidi" w:hAnsiTheme="majorBidi" w:cstheme="majorBidi"/>
          <w:sz w:val="22"/>
          <w:szCs w:val="22"/>
          <w:lang w:val="en-US"/>
        </w:rPr>
        <w:t>which considers previous and future learning across science topics and age-groups.</w:t>
      </w:r>
    </w:p>
    <w:p w14:paraId="149BFE5A" w14:textId="3C70EE0D" w:rsidR="006618B5" w:rsidRPr="008D3124" w:rsidRDefault="006618B5" w:rsidP="008D3124">
      <w:pPr>
        <w:pStyle w:val="1"/>
        <w:spacing w:beforeLines="40" w:before="96" w:afterLines="40" w:after="96" w:line="360" w:lineRule="auto"/>
        <w:jc w:val="center"/>
        <w:outlineLvl w:val="0"/>
        <w:rPr>
          <w:rFonts w:asciiTheme="majorBidi" w:eastAsia="Myanmar Sangam MN" w:hAnsiTheme="majorBidi" w:cstheme="majorBidi"/>
          <w:b/>
          <w:sz w:val="22"/>
          <w:szCs w:val="22"/>
        </w:rPr>
      </w:pPr>
      <w:r w:rsidRPr="008D3124">
        <w:rPr>
          <w:rFonts w:asciiTheme="majorBidi" w:eastAsia="Myanmar Sangam MN" w:hAnsiTheme="majorBidi" w:cstheme="majorBidi"/>
          <w:b/>
          <w:sz w:val="22"/>
          <w:szCs w:val="22"/>
        </w:rPr>
        <w:t xml:space="preserve">Detailed description of the proposed research </w:t>
      </w:r>
    </w:p>
    <w:p w14:paraId="3F797798" w14:textId="77777777" w:rsidR="006618B5" w:rsidRPr="008D3124" w:rsidRDefault="006618B5" w:rsidP="008D3124">
      <w:pPr>
        <w:pStyle w:val="1"/>
        <w:spacing w:beforeLines="40" w:before="96" w:afterLines="40" w:after="96" w:line="360" w:lineRule="auto"/>
        <w:outlineLvl w:val="0"/>
        <w:rPr>
          <w:rFonts w:asciiTheme="majorBidi" w:eastAsia="Myanmar Sangam MN" w:hAnsiTheme="majorBidi" w:cstheme="majorBidi"/>
          <w:b/>
          <w:sz w:val="22"/>
          <w:szCs w:val="22"/>
        </w:rPr>
      </w:pPr>
      <w:r w:rsidRPr="008D3124">
        <w:rPr>
          <w:rFonts w:asciiTheme="majorBidi" w:eastAsia="Myanmar Sangam MN" w:hAnsiTheme="majorBidi" w:cstheme="majorBidi"/>
          <w:b/>
          <w:sz w:val="22"/>
          <w:szCs w:val="22"/>
        </w:rPr>
        <w:t>Working hypothesis</w:t>
      </w:r>
    </w:p>
    <w:p w14:paraId="72C987BC" w14:textId="55595974" w:rsidR="00083015" w:rsidRPr="008D3124" w:rsidRDefault="006C751E" w:rsidP="008D3124">
      <w:pPr>
        <w:spacing w:beforeLines="40" w:before="96" w:afterLines="40" w:after="96" w:line="360" w:lineRule="auto"/>
        <w:rPr>
          <w:rFonts w:asciiTheme="majorBidi" w:eastAsia="Times New Roman" w:hAnsiTheme="majorBidi" w:cstheme="majorBidi"/>
          <w:i/>
          <w:iCs/>
          <w:sz w:val="22"/>
          <w:szCs w:val="22"/>
          <w:lang w:val="en-US"/>
        </w:rPr>
      </w:pPr>
      <w:r w:rsidRPr="008D3124">
        <w:rPr>
          <w:rFonts w:asciiTheme="majorBidi" w:eastAsia="Times New Roman" w:hAnsiTheme="majorBidi" w:cstheme="majorBidi"/>
          <w:i/>
          <w:iCs/>
          <w:sz w:val="22"/>
          <w:szCs w:val="22"/>
          <w:lang w:val="en-US"/>
        </w:rPr>
        <w:t>With respect to single-unit learnin</w:t>
      </w:r>
      <w:r w:rsidR="00432BFD" w:rsidRPr="008D3124">
        <w:rPr>
          <w:rFonts w:asciiTheme="majorBidi" w:eastAsia="Times New Roman" w:hAnsiTheme="majorBidi" w:cstheme="majorBidi"/>
          <w:i/>
          <w:iCs/>
          <w:sz w:val="22"/>
          <w:szCs w:val="22"/>
          <w:lang w:val="en-US"/>
        </w:rPr>
        <w:t>g</w:t>
      </w:r>
      <w:r w:rsidRPr="008D3124">
        <w:rPr>
          <w:rFonts w:asciiTheme="majorBidi" w:eastAsia="Times New Roman" w:hAnsiTheme="majorBidi" w:cstheme="majorBidi"/>
          <w:i/>
          <w:iCs/>
          <w:sz w:val="22"/>
          <w:szCs w:val="22"/>
          <w:lang w:val="en-US"/>
        </w:rPr>
        <w:t xml:space="preserve"> with the MMM approach, learning several learning units with this approach </w:t>
      </w:r>
      <w:r w:rsidR="00432BFD" w:rsidRPr="008D3124">
        <w:rPr>
          <w:rFonts w:asciiTheme="majorBidi" w:eastAsia="Times New Roman" w:hAnsiTheme="majorBidi" w:cstheme="majorBidi"/>
          <w:i/>
          <w:iCs/>
          <w:sz w:val="22"/>
          <w:szCs w:val="22"/>
          <w:lang w:val="en-US"/>
        </w:rPr>
        <w:t xml:space="preserve">will </w:t>
      </w:r>
      <w:r w:rsidRPr="008D3124">
        <w:rPr>
          <w:rFonts w:asciiTheme="majorBidi" w:eastAsia="Times New Roman" w:hAnsiTheme="majorBidi" w:cstheme="majorBidi"/>
          <w:i/>
          <w:iCs/>
          <w:sz w:val="22"/>
          <w:szCs w:val="22"/>
          <w:lang w:val="en-US"/>
        </w:rPr>
        <w:t xml:space="preserve">result in </w:t>
      </w:r>
    </w:p>
    <w:p w14:paraId="18250E6A" w14:textId="5FC99061" w:rsidR="00083015" w:rsidRPr="008D3124" w:rsidRDefault="006C751E" w:rsidP="008D3124">
      <w:pPr>
        <w:pStyle w:val="ListParagraph"/>
        <w:numPr>
          <w:ilvl w:val="0"/>
          <w:numId w:val="19"/>
        </w:numPr>
        <w:spacing w:beforeLines="40" w:before="96" w:afterLines="40" w:after="96" w:line="360" w:lineRule="auto"/>
        <w:ind w:left="426" w:hanging="426"/>
        <w:rPr>
          <w:rFonts w:asciiTheme="majorBidi" w:eastAsia="Times New Roman" w:hAnsiTheme="majorBidi" w:cstheme="majorBidi"/>
          <w:i/>
          <w:iCs/>
          <w:sz w:val="22"/>
          <w:szCs w:val="22"/>
          <w:lang w:val="en-US"/>
        </w:rPr>
      </w:pPr>
      <w:r w:rsidRPr="008D3124">
        <w:rPr>
          <w:rFonts w:asciiTheme="majorBidi" w:eastAsia="Times New Roman" w:hAnsiTheme="majorBidi" w:cstheme="majorBidi"/>
          <w:i/>
          <w:iCs/>
          <w:sz w:val="22"/>
          <w:szCs w:val="22"/>
          <w:lang w:val="en-US"/>
        </w:rPr>
        <w:t>higher pretest scores in the later units through learning transfer</w:t>
      </w:r>
    </w:p>
    <w:p w14:paraId="057D20E4" w14:textId="747DD87C" w:rsidR="00083015" w:rsidRPr="008D3124" w:rsidRDefault="00083015" w:rsidP="008D3124">
      <w:pPr>
        <w:pStyle w:val="ListParagraph"/>
        <w:numPr>
          <w:ilvl w:val="0"/>
          <w:numId w:val="19"/>
        </w:numPr>
        <w:spacing w:beforeLines="40" w:before="96" w:afterLines="40" w:after="96" w:line="360" w:lineRule="auto"/>
        <w:ind w:left="426" w:hanging="426"/>
        <w:rPr>
          <w:rFonts w:asciiTheme="majorBidi" w:eastAsia="Times New Roman" w:hAnsiTheme="majorBidi" w:cstheme="majorBidi"/>
          <w:i/>
          <w:iCs/>
          <w:sz w:val="22"/>
          <w:szCs w:val="22"/>
        </w:rPr>
      </w:pPr>
      <w:r w:rsidRPr="008D3124">
        <w:rPr>
          <w:rFonts w:asciiTheme="majorBidi" w:eastAsia="Times New Roman" w:hAnsiTheme="majorBidi" w:cstheme="majorBidi"/>
          <w:i/>
          <w:iCs/>
          <w:sz w:val="22"/>
          <w:szCs w:val="22"/>
          <w:lang w:val="en-US"/>
        </w:rPr>
        <w:t>higher posttest scores for the later units, as more cognitive resources can be allotted to understanding the science concepts.</w:t>
      </w:r>
    </w:p>
    <w:p w14:paraId="374B86E2" w14:textId="41391F9C" w:rsidR="00083015" w:rsidRPr="008D3124" w:rsidRDefault="00083015" w:rsidP="008D3124">
      <w:pPr>
        <w:pStyle w:val="ListParagraph"/>
        <w:numPr>
          <w:ilvl w:val="0"/>
          <w:numId w:val="19"/>
        </w:numPr>
        <w:spacing w:beforeLines="40" w:before="96" w:afterLines="40" w:after="96" w:line="360" w:lineRule="auto"/>
        <w:ind w:left="426" w:hanging="426"/>
        <w:rPr>
          <w:rFonts w:asciiTheme="majorBidi" w:eastAsia="Times New Roman" w:hAnsiTheme="majorBidi" w:cstheme="majorBidi"/>
          <w:i/>
          <w:iCs/>
          <w:sz w:val="22"/>
          <w:szCs w:val="22"/>
        </w:rPr>
      </w:pPr>
      <w:r w:rsidRPr="008D3124">
        <w:rPr>
          <w:rFonts w:asciiTheme="majorBidi" w:eastAsia="Times New Roman" w:hAnsiTheme="majorBidi" w:cstheme="majorBidi"/>
          <w:i/>
          <w:iCs/>
          <w:sz w:val="22"/>
          <w:szCs w:val="22"/>
          <w:lang w:val="en-US"/>
        </w:rPr>
        <w:t>shorter</w:t>
      </w:r>
      <w:r w:rsidR="006C751E" w:rsidRPr="008D3124">
        <w:rPr>
          <w:rFonts w:asciiTheme="majorBidi" w:eastAsia="Times New Roman" w:hAnsiTheme="majorBidi" w:cstheme="majorBidi"/>
          <w:i/>
          <w:iCs/>
          <w:sz w:val="22"/>
          <w:szCs w:val="22"/>
          <w:lang w:val="en-US"/>
        </w:rPr>
        <w:t xml:space="preserve"> </w:t>
      </w:r>
      <w:r w:rsidR="00EF4E02" w:rsidRPr="008D3124">
        <w:rPr>
          <w:rFonts w:asciiTheme="majorBidi" w:eastAsia="Times New Roman" w:hAnsiTheme="majorBidi" w:cstheme="majorBidi"/>
          <w:i/>
          <w:iCs/>
          <w:sz w:val="22"/>
          <w:szCs w:val="22"/>
          <w:lang w:val="en-US"/>
        </w:rPr>
        <w:t>time</w:t>
      </w:r>
      <w:r w:rsidRPr="008D3124">
        <w:rPr>
          <w:rFonts w:asciiTheme="majorBidi" w:eastAsia="Times New Roman" w:hAnsiTheme="majorBidi" w:cstheme="majorBidi"/>
          <w:i/>
          <w:iCs/>
          <w:sz w:val="22"/>
          <w:szCs w:val="22"/>
          <w:lang w:val="en-US"/>
        </w:rPr>
        <w:t>s</w:t>
      </w:r>
      <w:r w:rsidR="00EF4E02" w:rsidRPr="008D3124">
        <w:rPr>
          <w:rFonts w:asciiTheme="majorBidi" w:eastAsia="Times New Roman" w:hAnsiTheme="majorBidi" w:cstheme="majorBidi"/>
          <w:i/>
          <w:iCs/>
          <w:sz w:val="22"/>
          <w:szCs w:val="22"/>
          <w:lang w:val="en-US"/>
        </w:rPr>
        <w:t xml:space="preserve"> until the upward shift in mental models</w:t>
      </w:r>
      <w:r w:rsidR="00432BFD" w:rsidRPr="008D3124">
        <w:rPr>
          <w:rFonts w:asciiTheme="majorBidi" w:eastAsia="Times New Roman" w:hAnsiTheme="majorBidi" w:cstheme="majorBidi"/>
          <w:i/>
          <w:iCs/>
          <w:sz w:val="22"/>
          <w:szCs w:val="22"/>
          <w:lang w:val="en-US"/>
        </w:rPr>
        <w:t xml:space="preserve"> during the learning unit</w:t>
      </w:r>
    </w:p>
    <w:p w14:paraId="74907362" w14:textId="2460C7BA" w:rsidR="00083015" w:rsidRPr="008D3124" w:rsidRDefault="00026675" w:rsidP="008D3124">
      <w:pPr>
        <w:spacing w:beforeLines="40" w:before="96" w:afterLines="40" w:after="96" w:line="360" w:lineRule="auto"/>
        <w:rPr>
          <w:rFonts w:asciiTheme="majorBidi" w:eastAsia="Times New Roman" w:hAnsiTheme="majorBidi" w:cstheme="majorBidi"/>
          <w:sz w:val="22"/>
          <w:szCs w:val="22"/>
        </w:rPr>
      </w:pPr>
      <w:r>
        <w:rPr>
          <w:rFonts w:asciiTheme="majorBidi" w:eastAsia="Times New Roman" w:hAnsiTheme="majorBidi" w:cstheme="majorBidi"/>
          <w:b/>
          <w:bCs/>
          <w:sz w:val="22"/>
          <w:szCs w:val="22"/>
          <w:lang w:val="en-US"/>
        </w:rPr>
        <w:t>Research Design and Methods</w:t>
      </w:r>
    </w:p>
    <w:p w14:paraId="588F4D65" w14:textId="08DC253C" w:rsidR="006B3277" w:rsidRPr="008D3124" w:rsidRDefault="007C2D9B" w:rsidP="008D3124">
      <w:pPr>
        <w:spacing w:beforeLines="40" w:before="96" w:afterLines="40" w:after="96" w:line="360" w:lineRule="auto"/>
        <w:rPr>
          <w:rFonts w:asciiTheme="majorBidi" w:hAnsiTheme="majorBidi" w:cstheme="majorBidi"/>
          <w:sz w:val="22"/>
          <w:szCs w:val="22"/>
          <w:lang w:val="en-US"/>
        </w:rPr>
      </w:pPr>
      <w:r w:rsidRPr="008D3124">
        <w:rPr>
          <w:rFonts w:asciiTheme="majorBidi" w:hAnsiTheme="majorBidi" w:cstheme="majorBidi"/>
          <w:sz w:val="22"/>
          <w:szCs w:val="22"/>
          <w:lang w:val="en-US"/>
        </w:rPr>
        <w:t xml:space="preserve">The project proceeds through </w:t>
      </w:r>
      <w:r w:rsidR="00252C42" w:rsidRPr="008D3124">
        <w:rPr>
          <w:rFonts w:asciiTheme="majorBidi" w:hAnsiTheme="majorBidi" w:cstheme="majorBidi"/>
          <w:sz w:val="22"/>
          <w:szCs w:val="22"/>
          <w:lang w:val="en-US"/>
        </w:rPr>
        <w:t>four</w:t>
      </w:r>
      <w:r w:rsidR="00F833D6" w:rsidRPr="008D3124">
        <w:rPr>
          <w:rFonts w:asciiTheme="majorBidi" w:hAnsiTheme="majorBidi" w:cstheme="majorBidi"/>
          <w:sz w:val="22"/>
          <w:szCs w:val="22"/>
          <w:lang w:val="en-US"/>
        </w:rPr>
        <w:t xml:space="preserve"> </w:t>
      </w:r>
      <w:r w:rsidRPr="008D3124">
        <w:rPr>
          <w:rFonts w:asciiTheme="majorBidi" w:hAnsiTheme="majorBidi" w:cstheme="majorBidi"/>
          <w:sz w:val="22"/>
          <w:szCs w:val="22"/>
          <w:lang w:val="en-US"/>
        </w:rPr>
        <w:t>studies</w:t>
      </w:r>
      <w:r w:rsidR="00BF0AF3" w:rsidRPr="008D3124">
        <w:rPr>
          <w:rFonts w:asciiTheme="majorBidi" w:hAnsiTheme="majorBidi" w:cstheme="majorBidi"/>
          <w:sz w:val="22"/>
          <w:szCs w:val="22"/>
          <w:lang w:val="en-US"/>
        </w:rPr>
        <w:t>, two that use qualitative methods with a small number of students (1 &amp; 4) and two that use quantitative methods with comparisons (2 &amp; 3).</w:t>
      </w:r>
    </w:p>
    <w:p w14:paraId="1D2B0CD6" w14:textId="690EA460" w:rsidR="00786F4A" w:rsidRPr="008D3124" w:rsidRDefault="00786F4A" w:rsidP="008D3124">
      <w:pPr>
        <w:spacing w:beforeLines="40" w:before="96" w:afterLines="40" w:after="96" w:line="360" w:lineRule="auto"/>
        <w:rPr>
          <w:rFonts w:asciiTheme="majorBidi" w:hAnsiTheme="majorBidi" w:cstheme="majorBidi"/>
          <w:sz w:val="22"/>
          <w:szCs w:val="22"/>
          <w:lang w:val="en-US"/>
        </w:rPr>
      </w:pPr>
      <w:r w:rsidRPr="008D3124">
        <w:rPr>
          <w:rFonts w:asciiTheme="majorBidi" w:hAnsiTheme="majorBidi" w:cstheme="majorBidi"/>
          <w:i/>
          <w:iCs/>
          <w:sz w:val="22"/>
          <w:szCs w:val="22"/>
          <w:lang w:val="en-US"/>
        </w:rPr>
        <w:t xml:space="preserve">Study 1: </w:t>
      </w:r>
      <w:r w:rsidR="00F27F49" w:rsidRPr="008D3124">
        <w:rPr>
          <w:rFonts w:asciiTheme="majorBidi" w:hAnsiTheme="majorBidi" w:cstheme="majorBidi"/>
          <w:i/>
          <w:iCs/>
          <w:sz w:val="22"/>
          <w:szCs w:val="22"/>
          <w:lang w:val="en-US"/>
        </w:rPr>
        <w:t>Lab setting learning p</w:t>
      </w:r>
      <w:r w:rsidR="00F833D6" w:rsidRPr="008D3124">
        <w:rPr>
          <w:rFonts w:asciiTheme="majorBidi" w:hAnsiTheme="majorBidi" w:cstheme="majorBidi"/>
          <w:i/>
          <w:iCs/>
          <w:sz w:val="22"/>
          <w:szCs w:val="22"/>
          <w:lang w:val="en-US"/>
        </w:rPr>
        <w:t>rocess</w:t>
      </w:r>
      <w:r w:rsidRPr="008D3124">
        <w:rPr>
          <w:rFonts w:asciiTheme="majorBidi" w:hAnsiTheme="majorBidi" w:cstheme="majorBidi"/>
          <w:i/>
          <w:iCs/>
          <w:sz w:val="22"/>
          <w:szCs w:val="22"/>
          <w:lang w:val="en-US"/>
        </w:rPr>
        <w:t xml:space="preserve"> of </w:t>
      </w:r>
      <w:r w:rsidR="00F3748A" w:rsidRPr="008D3124">
        <w:rPr>
          <w:rFonts w:asciiTheme="majorBidi" w:hAnsiTheme="majorBidi" w:cstheme="majorBidi"/>
          <w:i/>
          <w:iCs/>
          <w:sz w:val="22"/>
          <w:szCs w:val="22"/>
          <w:lang w:val="en-US"/>
        </w:rPr>
        <w:t>LbM</w:t>
      </w:r>
      <w:r w:rsidR="00F833D6" w:rsidRPr="008D3124">
        <w:rPr>
          <w:rFonts w:asciiTheme="majorBidi" w:hAnsiTheme="majorBidi" w:cstheme="majorBidi"/>
          <w:i/>
          <w:iCs/>
          <w:sz w:val="22"/>
          <w:szCs w:val="22"/>
          <w:lang w:val="en-US"/>
        </w:rPr>
        <w:t xml:space="preserve"> </w:t>
      </w:r>
      <w:r w:rsidRPr="008D3124">
        <w:rPr>
          <w:rFonts w:asciiTheme="majorBidi" w:hAnsiTheme="majorBidi" w:cstheme="majorBidi"/>
          <w:sz w:val="22"/>
          <w:szCs w:val="22"/>
          <w:lang w:val="en-US"/>
        </w:rPr>
        <w:t xml:space="preserve">- Characterizing the </w:t>
      </w:r>
      <w:r w:rsidR="00D4317C" w:rsidRPr="008D3124">
        <w:rPr>
          <w:rFonts w:asciiTheme="majorBidi" w:hAnsiTheme="majorBidi" w:cstheme="majorBidi"/>
          <w:sz w:val="22"/>
          <w:szCs w:val="22"/>
          <w:lang w:val="en-US"/>
        </w:rPr>
        <w:t xml:space="preserve">short-term </w:t>
      </w:r>
      <w:r w:rsidRPr="008D3124">
        <w:rPr>
          <w:rFonts w:asciiTheme="majorBidi" w:hAnsiTheme="majorBidi" w:cstheme="majorBidi"/>
          <w:sz w:val="22"/>
          <w:szCs w:val="22"/>
          <w:lang w:val="en-US"/>
        </w:rPr>
        <w:t>processes by which middle school students represent and construct models, interact with the programming platform and learn about science phenomena</w:t>
      </w:r>
      <w:r w:rsidR="00D4317C" w:rsidRPr="008D3124">
        <w:rPr>
          <w:rFonts w:asciiTheme="majorBidi" w:hAnsiTheme="majorBidi" w:cstheme="majorBidi"/>
          <w:sz w:val="22"/>
          <w:szCs w:val="22"/>
          <w:lang w:val="en-US"/>
        </w:rPr>
        <w:t xml:space="preserve"> and</w:t>
      </w:r>
      <w:r w:rsidRPr="008D3124">
        <w:rPr>
          <w:rFonts w:asciiTheme="majorBidi" w:hAnsiTheme="majorBidi" w:cstheme="majorBidi"/>
          <w:sz w:val="22"/>
          <w:szCs w:val="22"/>
          <w:lang w:val="en-US"/>
        </w:rPr>
        <w:t xml:space="preserve"> </w:t>
      </w:r>
      <w:r w:rsidR="00D4317C" w:rsidRPr="008D3124">
        <w:rPr>
          <w:rFonts w:asciiTheme="majorBidi" w:hAnsiTheme="majorBidi" w:cstheme="majorBidi"/>
          <w:sz w:val="22"/>
          <w:szCs w:val="22"/>
          <w:lang w:val="en-US"/>
        </w:rPr>
        <w:t xml:space="preserve">complex </w:t>
      </w:r>
      <w:r w:rsidR="00BB6D53" w:rsidRPr="008D3124">
        <w:rPr>
          <w:rFonts w:asciiTheme="majorBidi" w:hAnsiTheme="majorBidi" w:cstheme="majorBidi"/>
          <w:sz w:val="22"/>
          <w:szCs w:val="22"/>
          <w:lang w:val="en-US"/>
        </w:rPr>
        <w:t>system</w:t>
      </w:r>
      <w:r w:rsidR="00D4317C" w:rsidRPr="008D3124">
        <w:rPr>
          <w:rFonts w:asciiTheme="majorBidi" w:hAnsiTheme="majorBidi" w:cstheme="majorBidi"/>
          <w:sz w:val="22"/>
          <w:szCs w:val="22"/>
          <w:lang w:val="en-US"/>
        </w:rPr>
        <w:t>s</w:t>
      </w:r>
      <w:r w:rsidR="006956A2">
        <w:rPr>
          <w:rFonts w:asciiTheme="majorBidi" w:hAnsiTheme="majorBidi" w:cstheme="majorBidi"/>
          <w:sz w:val="22"/>
          <w:szCs w:val="22"/>
          <w:lang w:val="en-US"/>
        </w:rPr>
        <w:t>, testing of research tools.</w:t>
      </w:r>
    </w:p>
    <w:p w14:paraId="526CB243" w14:textId="723D7966" w:rsidR="00786F4A" w:rsidRPr="008D3124" w:rsidRDefault="00786F4A" w:rsidP="008D3124">
      <w:pPr>
        <w:spacing w:beforeLines="40" w:before="96" w:afterLines="40" w:after="96" w:line="360" w:lineRule="auto"/>
        <w:rPr>
          <w:rFonts w:asciiTheme="majorBidi" w:hAnsiTheme="majorBidi" w:cstheme="majorBidi"/>
          <w:sz w:val="22"/>
          <w:szCs w:val="22"/>
          <w:lang w:val="en-US"/>
        </w:rPr>
      </w:pPr>
      <w:r w:rsidRPr="008D3124">
        <w:rPr>
          <w:rFonts w:asciiTheme="majorBidi" w:hAnsiTheme="majorBidi" w:cstheme="majorBidi"/>
          <w:i/>
          <w:iCs/>
          <w:sz w:val="22"/>
          <w:szCs w:val="22"/>
          <w:lang w:val="en-US"/>
        </w:rPr>
        <w:t xml:space="preserve">Study 2 – Classroom-based learning gains for individual </w:t>
      </w:r>
      <w:r w:rsidR="00F3748A" w:rsidRPr="008D3124">
        <w:rPr>
          <w:rFonts w:asciiTheme="majorBidi" w:hAnsiTheme="majorBidi" w:cstheme="majorBidi"/>
          <w:i/>
          <w:iCs/>
          <w:sz w:val="22"/>
          <w:szCs w:val="22"/>
          <w:lang w:val="en-US"/>
        </w:rPr>
        <w:t xml:space="preserve">LbM </w:t>
      </w:r>
      <w:r w:rsidRPr="008D3124">
        <w:rPr>
          <w:rFonts w:asciiTheme="majorBidi" w:hAnsiTheme="majorBidi" w:cstheme="majorBidi"/>
          <w:i/>
          <w:iCs/>
          <w:sz w:val="22"/>
          <w:szCs w:val="22"/>
          <w:lang w:val="en-US"/>
        </w:rPr>
        <w:t>units</w:t>
      </w:r>
      <w:r w:rsidRPr="008D3124">
        <w:rPr>
          <w:rFonts w:asciiTheme="majorBidi" w:hAnsiTheme="majorBidi" w:cstheme="majorBidi"/>
          <w:sz w:val="22"/>
          <w:szCs w:val="22"/>
          <w:lang w:val="en-US"/>
        </w:rPr>
        <w:t xml:space="preserve"> - Comparing the learning gains in learning through modeling with learning with standard learning materials</w:t>
      </w:r>
      <w:r w:rsidR="006956A2">
        <w:rPr>
          <w:rFonts w:asciiTheme="majorBidi" w:hAnsiTheme="majorBidi" w:cstheme="majorBidi"/>
          <w:sz w:val="22"/>
          <w:szCs w:val="22"/>
          <w:lang w:val="en-US"/>
        </w:rPr>
        <w:t>, test scaling up to classrooms.</w:t>
      </w:r>
    </w:p>
    <w:p w14:paraId="7F88F149" w14:textId="15C7A472" w:rsidR="006956A2" w:rsidRDefault="00786F4A" w:rsidP="008D3124">
      <w:pPr>
        <w:pStyle w:val="NormalWeb"/>
        <w:spacing w:beforeLines="40" w:before="96" w:beforeAutospacing="0" w:afterLines="40" w:after="96" w:afterAutospacing="0" w:line="360" w:lineRule="auto"/>
        <w:rPr>
          <w:rFonts w:asciiTheme="majorBidi" w:hAnsiTheme="majorBidi" w:cstheme="majorBidi"/>
          <w:sz w:val="22"/>
          <w:szCs w:val="22"/>
          <w:lang w:val="en-US"/>
        </w:rPr>
      </w:pPr>
      <w:r w:rsidRPr="008D3124">
        <w:rPr>
          <w:rFonts w:asciiTheme="majorBidi" w:hAnsiTheme="majorBidi" w:cstheme="majorBidi"/>
          <w:i/>
          <w:iCs/>
          <w:sz w:val="22"/>
          <w:szCs w:val="22"/>
          <w:lang w:val="en-US"/>
        </w:rPr>
        <w:lastRenderedPageBreak/>
        <w:t xml:space="preserve">Study 3 – </w:t>
      </w:r>
      <w:r w:rsidR="00F27F49" w:rsidRPr="008D3124">
        <w:rPr>
          <w:rFonts w:asciiTheme="majorBidi" w:hAnsiTheme="majorBidi" w:cstheme="majorBidi"/>
          <w:i/>
          <w:iCs/>
          <w:sz w:val="22"/>
          <w:szCs w:val="22"/>
          <w:lang w:val="en-US"/>
        </w:rPr>
        <w:t>Classroom-based l</w:t>
      </w:r>
      <w:r w:rsidR="00DA3715" w:rsidRPr="008D3124">
        <w:rPr>
          <w:rFonts w:asciiTheme="majorBidi" w:hAnsiTheme="majorBidi" w:cstheme="majorBidi"/>
          <w:i/>
          <w:iCs/>
          <w:sz w:val="22"/>
          <w:szCs w:val="22"/>
          <w:lang w:val="en-US"/>
        </w:rPr>
        <w:t>ong-term</w:t>
      </w:r>
      <w:r w:rsidRPr="008D3124">
        <w:rPr>
          <w:rFonts w:asciiTheme="majorBidi" w:hAnsiTheme="majorBidi" w:cstheme="majorBidi"/>
          <w:i/>
          <w:iCs/>
          <w:sz w:val="22"/>
          <w:szCs w:val="22"/>
          <w:lang w:val="en-US"/>
        </w:rPr>
        <w:t xml:space="preserve"> learning</w:t>
      </w:r>
      <w:r w:rsidR="00F3748A" w:rsidRPr="008D3124">
        <w:rPr>
          <w:rFonts w:asciiTheme="majorBidi" w:hAnsiTheme="majorBidi" w:cstheme="majorBidi"/>
          <w:i/>
          <w:iCs/>
          <w:sz w:val="22"/>
          <w:szCs w:val="22"/>
          <w:lang w:val="en-US"/>
        </w:rPr>
        <w:t xml:space="preserve"> gains</w:t>
      </w:r>
      <w:r w:rsidRPr="008D3124">
        <w:rPr>
          <w:rFonts w:asciiTheme="majorBidi" w:hAnsiTheme="majorBidi" w:cstheme="majorBidi"/>
          <w:i/>
          <w:iCs/>
          <w:sz w:val="22"/>
          <w:szCs w:val="22"/>
          <w:lang w:val="en-US"/>
        </w:rPr>
        <w:t xml:space="preserve"> </w:t>
      </w:r>
      <w:r w:rsidR="0004272A" w:rsidRPr="008D3124">
        <w:rPr>
          <w:rFonts w:asciiTheme="majorBidi" w:hAnsiTheme="majorBidi" w:cstheme="majorBidi"/>
          <w:i/>
          <w:iCs/>
          <w:sz w:val="22"/>
          <w:szCs w:val="22"/>
          <w:lang w:val="en-US"/>
        </w:rPr>
        <w:t>with</w:t>
      </w:r>
      <w:r w:rsidRPr="008D3124">
        <w:rPr>
          <w:rFonts w:asciiTheme="majorBidi" w:hAnsiTheme="majorBidi" w:cstheme="majorBidi"/>
          <w:i/>
          <w:iCs/>
          <w:sz w:val="22"/>
          <w:szCs w:val="22"/>
          <w:lang w:val="en-US"/>
        </w:rPr>
        <w:t xml:space="preserve"> </w:t>
      </w:r>
      <w:r w:rsidR="00F27F49" w:rsidRPr="008D3124">
        <w:rPr>
          <w:rFonts w:asciiTheme="majorBidi" w:hAnsiTheme="majorBidi" w:cstheme="majorBidi"/>
          <w:i/>
          <w:iCs/>
          <w:sz w:val="22"/>
          <w:szCs w:val="22"/>
          <w:lang w:val="en-US"/>
        </w:rPr>
        <w:t xml:space="preserve">multiple </w:t>
      </w:r>
      <w:r w:rsidR="00F3748A" w:rsidRPr="008D3124">
        <w:rPr>
          <w:rFonts w:asciiTheme="majorBidi" w:hAnsiTheme="majorBidi" w:cstheme="majorBidi"/>
          <w:i/>
          <w:iCs/>
          <w:sz w:val="22"/>
          <w:szCs w:val="22"/>
          <w:lang w:val="en-US"/>
        </w:rPr>
        <w:t>LbM units</w:t>
      </w:r>
      <w:r w:rsidRPr="008D3124">
        <w:rPr>
          <w:rFonts w:asciiTheme="majorBidi" w:hAnsiTheme="majorBidi" w:cstheme="majorBidi"/>
          <w:i/>
          <w:iCs/>
          <w:sz w:val="22"/>
          <w:szCs w:val="22"/>
          <w:lang w:val="en-US"/>
        </w:rPr>
        <w:t xml:space="preserve"> </w:t>
      </w:r>
      <w:r w:rsidRPr="008D3124">
        <w:rPr>
          <w:rFonts w:asciiTheme="majorBidi" w:hAnsiTheme="majorBidi" w:cstheme="majorBidi"/>
          <w:sz w:val="22"/>
          <w:szCs w:val="22"/>
          <w:lang w:val="en-US"/>
        </w:rPr>
        <w:t xml:space="preserve">– </w:t>
      </w:r>
      <w:r w:rsidR="006956A2">
        <w:rPr>
          <w:rFonts w:asciiTheme="majorBidi" w:hAnsiTheme="majorBidi" w:cstheme="majorBidi"/>
          <w:sz w:val="22"/>
          <w:szCs w:val="22"/>
          <w:lang w:val="en-US"/>
        </w:rPr>
        <w:t xml:space="preserve">Trajectories of learning the science and systems concepts, modeling practices and their interactions </w:t>
      </w:r>
      <w:r w:rsidR="006956A2" w:rsidRPr="008D3124">
        <w:rPr>
          <w:rFonts w:asciiTheme="majorBidi" w:hAnsiTheme="majorBidi" w:cstheme="majorBidi"/>
          <w:sz w:val="22"/>
          <w:szCs w:val="22"/>
          <w:lang w:val="en-US"/>
        </w:rPr>
        <w:t xml:space="preserve">across a </w:t>
      </w:r>
      <w:r w:rsidR="006956A2">
        <w:rPr>
          <w:rFonts w:asciiTheme="majorBidi" w:hAnsiTheme="majorBidi" w:cstheme="majorBidi"/>
          <w:sz w:val="22"/>
          <w:szCs w:val="22"/>
          <w:lang w:val="en-US"/>
        </w:rPr>
        <w:t>range of systems in</w:t>
      </w:r>
      <w:r w:rsidR="006956A2" w:rsidRPr="008D3124">
        <w:rPr>
          <w:rFonts w:asciiTheme="majorBidi" w:hAnsiTheme="majorBidi" w:cstheme="majorBidi"/>
          <w:sz w:val="22"/>
          <w:szCs w:val="22"/>
          <w:lang w:val="en-US"/>
        </w:rPr>
        <w:t xml:space="preserve"> science.</w:t>
      </w:r>
    </w:p>
    <w:p w14:paraId="1DC05101" w14:textId="33A0BC30" w:rsidR="00D4317C" w:rsidRPr="008D3124" w:rsidRDefault="00252C42" w:rsidP="008D3124">
      <w:pPr>
        <w:spacing w:beforeLines="40" w:before="96" w:afterLines="40" w:after="96" w:line="360" w:lineRule="auto"/>
        <w:rPr>
          <w:rFonts w:asciiTheme="majorBidi" w:hAnsiTheme="majorBidi" w:cstheme="majorBidi"/>
          <w:sz w:val="22"/>
          <w:szCs w:val="22"/>
          <w:lang w:val="en-US"/>
        </w:rPr>
      </w:pPr>
      <w:r w:rsidRPr="008D3124">
        <w:rPr>
          <w:rFonts w:asciiTheme="majorBidi" w:hAnsiTheme="majorBidi" w:cstheme="majorBidi"/>
          <w:i/>
          <w:iCs/>
          <w:sz w:val="22"/>
          <w:szCs w:val="22"/>
          <w:lang w:val="en-US"/>
        </w:rPr>
        <w:t xml:space="preserve">Study 4: </w:t>
      </w:r>
      <w:r w:rsidR="00F27F49" w:rsidRPr="008D3124">
        <w:rPr>
          <w:rFonts w:asciiTheme="majorBidi" w:hAnsiTheme="majorBidi" w:cstheme="majorBidi"/>
          <w:i/>
          <w:iCs/>
          <w:sz w:val="22"/>
          <w:szCs w:val="22"/>
          <w:lang w:val="en-US"/>
        </w:rPr>
        <w:t>Classroom-based long-term learning p</w:t>
      </w:r>
      <w:r w:rsidRPr="008D3124">
        <w:rPr>
          <w:rFonts w:asciiTheme="majorBidi" w:hAnsiTheme="majorBidi" w:cstheme="majorBidi"/>
          <w:i/>
          <w:iCs/>
          <w:sz w:val="22"/>
          <w:szCs w:val="22"/>
          <w:lang w:val="en-US"/>
        </w:rPr>
        <w:t xml:space="preserve">rocess </w:t>
      </w:r>
      <w:r w:rsidR="00F27F49" w:rsidRPr="008D3124">
        <w:rPr>
          <w:rFonts w:asciiTheme="majorBidi" w:hAnsiTheme="majorBidi" w:cstheme="majorBidi"/>
          <w:i/>
          <w:iCs/>
          <w:sz w:val="22"/>
          <w:szCs w:val="22"/>
          <w:lang w:val="en-US"/>
        </w:rPr>
        <w:t>with multiple</w:t>
      </w:r>
      <w:r w:rsidRPr="008D3124">
        <w:rPr>
          <w:rFonts w:asciiTheme="majorBidi" w:hAnsiTheme="majorBidi" w:cstheme="majorBidi"/>
          <w:i/>
          <w:iCs/>
          <w:sz w:val="22"/>
          <w:szCs w:val="22"/>
          <w:lang w:val="en-US"/>
        </w:rPr>
        <w:t xml:space="preserve"> </w:t>
      </w:r>
      <w:r w:rsidR="00F3748A" w:rsidRPr="008D3124">
        <w:rPr>
          <w:rFonts w:asciiTheme="majorBidi" w:hAnsiTheme="majorBidi" w:cstheme="majorBidi"/>
          <w:i/>
          <w:iCs/>
          <w:sz w:val="22"/>
          <w:szCs w:val="22"/>
          <w:lang w:val="en-US"/>
        </w:rPr>
        <w:t>LbM</w:t>
      </w:r>
      <w:r w:rsidRPr="008D3124">
        <w:rPr>
          <w:rFonts w:asciiTheme="majorBidi" w:hAnsiTheme="majorBidi" w:cstheme="majorBidi"/>
          <w:i/>
          <w:iCs/>
          <w:sz w:val="22"/>
          <w:szCs w:val="22"/>
          <w:lang w:val="en-US"/>
        </w:rPr>
        <w:t xml:space="preserve"> </w:t>
      </w:r>
      <w:r w:rsidR="00F27F49" w:rsidRPr="008D3124">
        <w:rPr>
          <w:rFonts w:asciiTheme="majorBidi" w:hAnsiTheme="majorBidi" w:cstheme="majorBidi"/>
          <w:i/>
          <w:iCs/>
          <w:sz w:val="22"/>
          <w:szCs w:val="22"/>
          <w:lang w:val="en-US"/>
        </w:rPr>
        <w:t>units</w:t>
      </w:r>
      <w:r w:rsidRPr="008D3124">
        <w:rPr>
          <w:rFonts w:asciiTheme="majorBidi" w:hAnsiTheme="majorBidi" w:cstheme="majorBidi"/>
          <w:sz w:val="22"/>
          <w:szCs w:val="22"/>
          <w:lang w:val="en-US"/>
        </w:rPr>
        <w:t xml:space="preserve"> </w:t>
      </w:r>
      <w:r w:rsidR="00D4317C" w:rsidRPr="008D3124">
        <w:rPr>
          <w:rFonts w:asciiTheme="majorBidi" w:hAnsiTheme="majorBidi" w:cstheme="majorBidi"/>
          <w:sz w:val="22"/>
          <w:szCs w:val="22"/>
          <w:lang w:val="en-US"/>
        </w:rPr>
        <w:t>–</w:t>
      </w:r>
      <w:r w:rsidRPr="008D3124">
        <w:rPr>
          <w:rFonts w:asciiTheme="majorBidi" w:hAnsiTheme="majorBidi" w:cstheme="majorBidi"/>
          <w:sz w:val="22"/>
          <w:szCs w:val="22"/>
          <w:lang w:val="en-US"/>
        </w:rPr>
        <w:t xml:space="preserve"> </w:t>
      </w:r>
      <w:r w:rsidR="00D4317C" w:rsidRPr="008D3124">
        <w:rPr>
          <w:rFonts w:asciiTheme="majorBidi" w:hAnsiTheme="majorBidi" w:cstheme="majorBidi"/>
          <w:sz w:val="22"/>
          <w:szCs w:val="22"/>
          <w:lang w:val="en-US"/>
        </w:rPr>
        <w:t xml:space="preserve">Characterizing the long-term </w:t>
      </w:r>
      <w:r w:rsidR="006956A2">
        <w:rPr>
          <w:rFonts w:asciiTheme="majorBidi" w:hAnsiTheme="majorBidi" w:cstheme="majorBidi"/>
          <w:sz w:val="22"/>
          <w:szCs w:val="22"/>
          <w:lang w:val="en-US"/>
        </w:rPr>
        <w:t>changes in how</w:t>
      </w:r>
      <w:r w:rsidR="00D4317C" w:rsidRPr="008D3124">
        <w:rPr>
          <w:rFonts w:asciiTheme="majorBidi" w:hAnsiTheme="majorBidi" w:cstheme="majorBidi"/>
          <w:sz w:val="22"/>
          <w:szCs w:val="22"/>
          <w:lang w:val="en-US"/>
        </w:rPr>
        <w:t xml:space="preserve"> middle school students </w:t>
      </w:r>
      <w:r w:rsidR="006956A2">
        <w:rPr>
          <w:rFonts w:asciiTheme="majorBidi" w:hAnsiTheme="majorBidi" w:cstheme="majorBidi"/>
          <w:sz w:val="22"/>
          <w:szCs w:val="22"/>
          <w:lang w:val="en-US"/>
        </w:rPr>
        <w:t>use modeling practices</w:t>
      </w:r>
      <w:r w:rsidR="00D4317C" w:rsidRPr="008D3124">
        <w:rPr>
          <w:rFonts w:asciiTheme="majorBidi" w:hAnsiTheme="majorBidi" w:cstheme="majorBidi"/>
          <w:sz w:val="22"/>
          <w:szCs w:val="22"/>
          <w:lang w:val="en-US"/>
        </w:rPr>
        <w:t xml:space="preserve">, learn </w:t>
      </w:r>
      <w:r w:rsidR="006956A2">
        <w:rPr>
          <w:rFonts w:asciiTheme="majorBidi" w:hAnsiTheme="majorBidi" w:cstheme="majorBidi"/>
          <w:sz w:val="22"/>
          <w:szCs w:val="22"/>
          <w:lang w:val="en-US"/>
        </w:rPr>
        <w:t>the</w:t>
      </w:r>
      <w:r w:rsidR="00D4317C" w:rsidRPr="008D3124">
        <w:rPr>
          <w:rFonts w:asciiTheme="majorBidi" w:hAnsiTheme="majorBidi" w:cstheme="majorBidi"/>
          <w:sz w:val="22"/>
          <w:szCs w:val="22"/>
          <w:lang w:val="en-US"/>
        </w:rPr>
        <w:t xml:space="preserve"> science </w:t>
      </w:r>
      <w:r w:rsidR="006956A2">
        <w:rPr>
          <w:rFonts w:asciiTheme="majorBidi" w:hAnsiTheme="majorBidi" w:cstheme="majorBidi"/>
          <w:sz w:val="22"/>
          <w:szCs w:val="22"/>
          <w:lang w:val="en-US"/>
        </w:rPr>
        <w:t>and systems concepts.</w:t>
      </w:r>
    </w:p>
    <w:p w14:paraId="302D6E3C" w14:textId="1F79890F" w:rsidR="00786F4A" w:rsidRPr="008D3124" w:rsidRDefault="00951240" w:rsidP="008D3124">
      <w:pPr>
        <w:spacing w:beforeLines="40" w:before="96" w:afterLines="40" w:after="96" w:line="360" w:lineRule="auto"/>
        <w:rPr>
          <w:rFonts w:asciiTheme="majorBidi" w:hAnsiTheme="majorBidi" w:cstheme="majorBidi"/>
          <w:i/>
          <w:iCs/>
          <w:sz w:val="22"/>
          <w:szCs w:val="22"/>
          <w:lang w:val="en-US"/>
        </w:rPr>
      </w:pPr>
      <w:r w:rsidRPr="008D3124">
        <w:rPr>
          <w:rFonts w:asciiTheme="majorBidi" w:hAnsiTheme="majorBidi" w:cstheme="majorBidi"/>
          <w:i/>
          <w:iCs/>
          <w:sz w:val="22"/>
          <w:szCs w:val="22"/>
          <w:lang w:val="en-US"/>
        </w:rPr>
        <w:t>Research Variables</w:t>
      </w:r>
    </w:p>
    <w:p w14:paraId="6C9E6950" w14:textId="71028879" w:rsidR="00951240" w:rsidRPr="008D3124" w:rsidRDefault="00951240" w:rsidP="008D3124">
      <w:pPr>
        <w:pStyle w:val="NormalWeb"/>
        <w:spacing w:beforeLines="40" w:before="96" w:beforeAutospacing="0" w:afterLines="40" w:after="96" w:afterAutospacing="0" w:line="360" w:lineRule="auto"/>
        <w:rPr>
          <w:rFonts w:asciiTheme="majorBidi" w:hAnsiTheme="majorBidi" w:cstheme="majorBidi"/>
          <w:sz w:val="22"/>
          <w:szCs w:val="22"/>
          <w:lang w:val="en-US"/>
        </w:rPr>
      </w:pPr>
      <w:r w:rsidRPr="008D3124">
        <w:rPr>
          <w:rFonts w:asciiTheme="majorBidi" w:hAnsiTheme="majorBidi" w:cstheme="majorBidi"/>
          <w:sz w:val="22"/>
          <w:szCs w:val="22"/>
          <w:lang w:val="en-US"/>
        </w:rPr>
        <w:t>Independent Variable</w:t>
      </w:r>
      <w:r w:rsidR="00DA2B2F" w:rsidRPr="008D3124">
        <w:rPr>
          <w:rFonts w:asciiTheme="majorBidi" w:hAnsiTheme="majorBidi" w:cstheme="majorBidi"/>
          <w:sz w:val="22"/>
          <w:szCs w:val="22"/>
          <w:lang w:val="en-US"/>
        </w:rPr>
        <w:t>:</w:t>
      </w:r>
    </w:p>
    <w:p w14:paraId="602CF4C8" w14:textId="565F9B04" w:rsidR="00DA2B2F" w:rsidRPr="008D3124" w:rsidRDefault="00DA2B2F" w:rsidP="008D3124">
      <w:pPr>
        <w:pStyle w:val="NormalWeb"/>
        <w:numPr>
          <w:ilvl w:val="0"/>
          <w:numId w:val="14"/>
        </w:numPr>
        <w:spacing w:beforeLines="40" w:before="96" w:beforeAutospacing="0" w:afterLines="40" w:after="96" w:afterAutospacing="0" w:line="360" w:lineRule="auto"/>
        <w:rPr>
          <w:rFonts w:asciiTheme="majorBidi" w:hAnsiTheme="majorBidi" w:cstheme="majorBidi"/>
          <w:sz w:val="22"/>
          <w:szCs w:val="22"/>
          <w:lang w:val="en-US"/>
        </w:rPr>
      </w:pPr>
      <w:r w:rsidRPr="008D3124">
        <w:rPr>
          <w:rFonts w:asciiTheme="majorBidi" w:hAnsiTheme="majorBidi" w:cstheme="majorBidi"/>
          <w:i/>
          <w:iCs/>
          <w:sz w:val="22"/>
          <w:szCs w:val="22"/>
          <w:lang w:val="en-US"/>
        </w:rPr>
        <w:t xml:space="preserve">Learning Environment: </w:t>
      </w:r>
      <w:r w:rsidRPr="008D3124">
        <w:rPr>
          <w:rFonts w:asciiTheme="majorBidi" w:hAnsiTheme="majorBidi" w:cstheme="majorBidi"/>
          <w:sz w:val="22"/>
          <w:szCs w:val="22"/>
          <w:lang w:val="en-US"/>
        </w:rPr>
        <w:t>Learning by modeling versus standard learning materials</w:t>
      </w:r>
      <w:r w:rsidR="00F833D6" w:rsidRPr="008D3124">
        <w:rPr>
          <w:rFonts w:asciiTheme="majorBidi" w:hAnsiTheme="majorBidi" w:cstheme="majorBidi"/>
          <w:sz w:val="22"/>
          <w:szCs w:val="22"/>
          <w:lang w:val="en-US"/>
        </w:rPr>
        <w:t>, number of LbM units experienced</w:t>
      </w:r>
      <w:r w:rsidRPr="008D3124">
        <w:rPr>
          <w:rFonts w:asciiTheme="majorBidi" w:hAnsiTheme="majorBidi" w:cstheme="majorBidi"/>
          <w:sz w:val="22"/>
          <w:szCs w:val="22"/>
          <w:lang w:val="en-US"/>
        </w:rPr>
        <w:t xml:space="preserve">. </w:t>
      </w:r>
    </w:p>
    <w:p w14:paraId="143B1262" w14:textId="77777777" w:rsidR="00951240" w:rsidRPr="008D3124" w:rsidRDefault="00951240" w:rsidP="008D3124">
      <w:pPr>
        <w:spacing w:beforeLines="40" w:before="96" w:afterLines="40" w:after="96" w:line="360" w:lineRule="auto"/>
        <w:rPr>
          <w:rFonts w:asciiTheme="majorBidi" w:hAnsiTheme="majorBidi" w:cstheme="majorBidi"/>
          <w:sz w:val="22"/>
          <w:szCs w:val="22"/>
          <w:lang w:val="en-US"/>
        </w:rPr>
      </w:pPr>
      <w:r w:rsidRPr="008D3124">
        <w:rPr>
          <w:rFonts w:asciiTheme="majorBidi" w:hAnsiTheme="majorBidi" w:cstheme="majorBidi"/>
          <w:sz w:val="22"/>
          <w:szCs w:val="22"/>
          <w:lang w:val="en-US"/>
        </w:rPr>
        <w:t>Dependent Variables</w:t>
      </w:r>
    </w:p>
    <w:p w14:paraId="1421C582" w14:textId="7691C353" w:rsidR="00DA2B2F" w:rsidRPr="008D3124" w:rsidRDefault="00DA2B2F" w:rsidP="008D3124">
      <w:pPr>
        <w:pStyle w:val="NormalWeb"/>
        <w:numPr>
          <w:ilvl w:val="0"/>
          <w:numId w:val="15"/>
        </w:numPr>
        <w:spacing w:beforeLines="40" w:before="96" w:beforeAutospacing="0" w:afterLines="40" w:after="96" w:afterAutospacing="0" w:line="360" w:lineRule="auto"/>
        <w:rPr>
          <w:rFonts w:asciiTheme="majorBidi" w:hAnsiTheme="majorBidi" w:cstheme="majorBidi"/>
          <w:sz w:val="22"/>
          <w:szCs w:val="22"/>
          <w:lang w:val="en-US"/>
        </w:rPr>
      </w:pPr>
      <w:r w:rsidRPr="008D3124">
        <w:rPr>
          <w:rFonts w:asciiTheme="majorBidi" w:hAnsiTheme="majorBidi" w:cstheme="majorBidi"/>
          <w:i/>
          <w:iCs/>
          <w:sz w:val="22"/>
          <w:szCs w:val="22"/>
          <w:lang w:val="en-US"/>
        </w:rPr>
        <w:t xml:space="preserve">Science conceptual understanding </w:t>
      </w:r>
      <w:r w:rsidRPr="008D3124">
        <w:rPr>
          <w:rFonts w:asciiTheme="majorBidi" w:hAnsiTheme="majorBidi" w:cstheme="majorBidi"/>
          <w:sz w:val="22"/>
          <w:szCs w:val="22"/>
          <w:lang w:val="en-US"/>
        </w:rPr>
        <w:t>– science conceptual understanding of the systems and phenomena modelled in the activities</w:t>
      </w:r>
      <w:r w:rsidR="000C2354" w:rsidRPr="008D3124">
        <w:rPr>
          <w:rFonts w:asciiTheme="majorBidi" w:hAnsiTheme="majorBidi" w:cstheme="majorBidi"/>
          <w:sz w:val="22"/>
          <w:szCs w:val="22"/>
          <w:lang w:val="en-US"/>
        </w:rPr>
        <w:t>.</w:t>
      </w:r>
    </w:p>
    <w:p w14:paraId="776CEDDB" w14:textId="31E58278" w:rsidR="00DA2B2F" w:rsidRPr="008D3124" w:rsidRDefault="00C05F6F" w:rsidP="008D3124">
      <w:pPr>
        <w:pStyle w:val="NormalWeb"/>
        <w:numPr>
          <w:ilvl w:val="0"/>
          <w:numId w:val="15"/>
        </w:numPr>
        <w:spacing w:beforeLines="40" w:before="96" w:beforeAutospacing="0" w:afterLines="40" w:after="96" w:afterAutospacing="0" w:line="360" w:lineRule="auto"/>
        <w:rPr>
          <w:rFonts w:asciiTheme="majorBidi" w:hAnsiTheme="majorBidi" w:cstheme="majorBidi"/>
          <w:sz w:val="22"/>
          <w:szCs w:val="22"/>
          <w:lang w:val="en-US"/>
        </w:rPr>
      </w:pPr>
      <w:r w:rsidRPr="008D3124">
        <w:rPr>
          <w:rFonts w:asciiTheme="majorBidi" w:hAnsiTheme="majorBidi" w:cstheme="majorBidi"/>
          <w:i/>
          <w:iCs/>
          <w:sz w:val="22"/>
          <w:szCs w:val="22"/>
          <w:lang w:val="en-US"/>
        </w:rPr>
        <w:t>Understanding complex systems</w:t>
      </w:r>
      <w:r w:rsidR="00DA2B2F" w:rsidRPr="008D3124">
        <w:rPr>
          <w:rFonts w:asciiTheme="majorBidi" w:hAnsiTheme="majorBidi" w:cstheme="majorBidi"/>
          <w:i/>
          <w:iCs/>
          <w:sz w:val="22"/>
          <w:szCs w:val="22"/>
          <w:lang w:val="en-US"/>
        </w:rPr>
        <w:t xml:space="preserve"> </w:t>
      </w:r>
      <w:r w:rsidR="00DA2B2F" w:rsidRPr="008D3124">
        <w:rPr>
          <w:rFonts w:asciiTheme="majorBidi" w:hAnsiTheme="majorBidi" w:cstheme="majorBidi"/>
          <w:sz w:val="22"/>
          <w:szCs w:val="22"/>
          <w:lang w:val="en-US"/>
        </w:rPr>
        <w:t>– structure of reasoning about systems in terms of levels, interactions, decentralization, probabilistic behaviors, equilibration processes and emergence</w:t>
      </w:r>
      <w:r w:rsidR="000C2354" w:rsidRPr="008D3124">
        <w:rPr>
          <w:rFonts w:asciiTheme="majorBidi" w:hAnsiTheme="majorBidi" w:cstheme="majorBidi"/>
          <w:sz w:val="22"/>
          <w:szCs w:val="22"/>
          <w:lang w:val="en-US"/>
        </w:rPr>
        <w:t>.</w:t>
      </w:r>
    </w:p>
    <w:p w14:paraId="4CCAF9BE" w14:textId="1247165B" w:rsidR="00FE3283" w:rsidRPr="008D3124" w:rsidRDefault="00FE3283" w:rsidP="008D3124">
      <w:pPr>
        <w:pStyle w:val="NormalWeb"/>
        <w:numPr>
          <w:ilvl w:val="0"/>
          <w:numId w:val="15"/>
        </w:numPr>
        <w:spacing w:beforeLines="40" w:before="96" w:beforeAutospacing="0" w:afterLines="40" w:after="96" w:afterAutospacing="0" w:line="360" w:lineRule="auto"/>
        <w:rPr>
          <w:rFonts w:asciiTheme="majorBidi" w:hAnsiTheme="majorBidi" w:cstheme="majorBidi"/>
          <w:sz w:val="22"/>
          <w:szCs w:val="22"/>
          <w:lang w:val="en-US"/>
        </w:rPr>
      </w:pPr>
      <w:r w:rsidRPr="008D3124">
        <w:rPr>
          <w:rFonts w:asciiTheme="majorBidi" w:hAnsiTheme="majorBidi" w:cstheme="majorBidi"/>
          <w:sz w:val="22"/>
          <w:szCs w:val="22"/>
          <w:lang w:val="en-US"/>
        </w:rPr>
        <w:t>Modeling practices –ways of representing complex phenomena, creating them computationally, debugging, revising and evaluating models.</w:t>
      </w:r>
    </w:p>
    <w:p w14:paraId="4487DA86" w14:textId="61B9A1FD" w:rsidR="001459E4" w:rsidRPr="008D3124" w:rsidRDefault="001459E4" w:rsidP="008D3124">
      <w:pPr>
        <w:pStyle w:val="NormalWeb"/>
        <w:numPr>
          <w:ilvl w:val="0"/>
          <w:numId w:val="15"/>
        </w:numPr>
        <w:spacing w:beforeLines="40" w:before="96" w:beforeAutospacing="0" w:afterLines="40" w:after="96" w:afterAutospacing="0" w:line="360" w:lineRule="auto"/>
        <w:rPr>
          <w:rFonts w:asciiTheme="majorBidi" w:hAnsiTheme="majorBidi" w:cstheme="majorBidi"/>
          <w:sz w:val="22"/>
          <w:szCs w:val="22"/>
          <w:lang w:val="en-US"/>
        </w:rPr>
      </w:pPr>
      <w:r w:rsidRPr="008D3124">
        <w:rPr>
          <w:rFonts w:asciiTheme="majorBidi" w:hAnsiTheme="majorBidi" w:cstheme="majorBidi"/>
          <w:i/>
          <w:iCs/>
          <w:sz w:val="22"/>
          <w:szCs w:val="22"/>
          <w:lang w:val="en-US"/>
        </w:rPr>
        <w:t>Learning process</w:t>
      </w:r>
      <w:r w:rsidR="00731960" w:rsidRPr="008D3124">
        <w:rPr>
          <w:rFonts w:asciiTheme="majorBidi" w:hAnsiTheme="majorBidi" w:cstheme="majorBidi"/>
          <w:i/>
          <w:iCs/>
          <w:sz w:val="22"/>
          <w:szCs w:val="22"/>
          <w:lang w:val="en-US"/>
        </w:rPr>
        <w:t xml:space="preserve"> </w:t>
      </w:r>
      <w:r w:rsidRPr="008D3124">
        <w:rPr>
          <w:rFonts w:asciiTheme="majorBidi" w:hAnsiTheme="majorBidi" w:cstheme="majorBidi"/>
          <w:sz w:val="22"/>
          <w:szCs w:val="22"/>
          <w:lang w:val="en-US"/>
        </w:rPr>
        <w:t xml:space="preserve">– time to </w:t>
      </w:r>
      <w:r w:rsidR="00432BFD" w:rsidRPr="008D3124">
        <w:rPr>
          <w:rFonts w:asciiTheme="majorBidi" w:hAnsiTheme="majorBidi" w:cstheme="majorBidi"/>
          <w:sz w:val="22"/>
          <w:szCs w:val="22"/>
          <w:lang w:val="en-US"/>
        </w:rPr>
        <w:t xml:space="preserve">upward shift in </w:t>
      </w:r>
      <w:r w:rsidR="00C433CB" w:rsidRPr="008D3124">
        <w:rPr>
          <w:rFonts w:asciiTheme="majorBidi" w:hAnsiTheme="majorBidi" w:cstheme="majorBidi"/>
          <w:sz w:val="22"/>
          <w:szCs w:val="22"/>
          <w:lang w:val="en-US"/>
        </w:rPr>
        <w:t xml:space="preserve">mental model </w:t>
      </w:r>
      <w:r w:rsidRPr="008D3124">
        <w:rPr>
          <w:rFonts w:asciiTheme="majorBidi" w:hAnsiTheme="majorBidi" w:cstheme="majorBidi"/>
          <w:sz w:val="22"/>
          <w:szCs w:val="22"/>
          <w:lang w:val="en-US"/>
        </w:rPr>
        <w:t>while engaging with a learning unit</w:t>
      </w:r>
      <w:r w:rsidR="00C433CB" w:rsidRPr="008D3124">
        <w:rPr>
          <w:rFonts w:asciiTheme="majorBidi" w:hAnsiTheme="majorBidi" w:cstheme="majorBidi"/>
          <w:sz w:val="22"/>
          <w:szCs w:val="22"/>
          <w:lang w:val="en-US"/>
        </w:rPr>
        <w:t>.</w:t>
      </w:r>
    </w:p>
    <w:p w14:paraId="2FDB3E07" w14:textId="0800F21F" w:rsidR="00951240" w:rsidRPr="008D3124" w:rsidRDefault="00C92ED3" w:rsidP="008D3124">
      <w:pPr>
        <w:spacing w:beforeLines="40" w:before="96" w:afterLines="40" w:after="96" w:line="360" w:lineRule="auto"/>
        <w:rPr>
          <w:rFonts w:asciiTheme="majorBidi" w:hAnsiTheme="majorBidi" w:cstheme="majorBidi"/>
          <w:i/>
          <w:iCs/>
          <w:sz w:val="22"/>
          <w:szCs w:val="22"/>
          <w:lang w:val="en-US"/>
        </w:rPr>
      </w:pPr>
      <w:r w:rsidRPr="008D3124">
        <w:rPr>
          <w:rFonts w:asciiTheme="majorBidi" w:hAnsiTheme="majorBidi" w:cstheme="majorBidi"/>
          <w:i/>
          <w:iCs/>
          <w:sz w:val="22"/>
          <w:szCs w:val="22"/>
          <w:lang w:val="en-US"/>
        </w:rPr>
        <w:t>Research Sample</w:t>
      </w:r>
    </w:p>
    <w:p w14:paraId="3195A09D" w14:textId="77777777" w:rsidR="00484DFF" w:rsidRDefault="00B81509" w:rsidP="006956A2">
      <w:pPr>
        <w:spacing w:beforeLines="40" w:before="96" w:afterLines="40" w:after="96" w:line="360" w:lineRule="auto"/>
        <w:rPr>
          <w:rFonts w:asciiTheme="majorBidi" w:hAnsiTheme="majorBidi" w:cstheme="majorBidi"/>
          <w:sz w:val="22"/>
          <w:szCs w:val="22"/>
          <w:lang w:val="en-US"/>
        </w:rPr>
      </w:pPr>
      <w:r w:rsidRPr="008D3124">
        <w:rPr>
          <w:rFonts w:asciiTheme="majorBidi" w:hAnsiTheme="majorBidi" w:cstheme="majorBidi"/>
          <w:sz w:val="22"/>
          <w:szCs w:val="22"/>
          <w:lang w:val="en-US"/>
        </w:rPr>
        <w:t xml:space="preserve">The project </w:t>
      </w:r>
      <w:r w:rsidR="003D3B4C" w:rsidRPr="008D3124">
        <w:rPr>
          <w:rFonts w:asciiTheme="majorBidi" w:hAnsiTheme="majorBidi" w:cstheme="majorBidi"/>
          <w:sz w:val="22"/>
          <w:szCs w:val="22"/>
          <w:lang w:val="en-US"/>
        </w:rPr>
        <w:t>plans</w:t>
      </w:r>
      <w:r w:rsidRPr="008D3124">
        <w:rPr>
          <w:rFonts w:asciiTheme="majorBidi" w:hAnsiTheme="majorBidi" w:cstheme="majorBidi"/>
          <w:sz w:val="22"/>
          <w:szCs w:val="22"/>
          <w:lang w:val="en-US"/>
        </w:rPr>
        <w:t xml:space="preserve"> to work with </w:t>
      </w:r>
      <w:r w:rsidR="000A5436" w:rsidRPr="008D3124">
        <w:rPr>
          <w:rFonts w:asciiTheme="majorBidi" w:hAnsiTheme="majorBidi" w:cstheme="majorBidi"/>
          <w:sz w:val="22"/>
          <w:szCs w:val="22"/>
          <w:lang w:val="en-US"/>
        </w:rPr>
        <w:t xml:space="preserve">a </w:t>
      </w:r>
      <w:r w:rsidRPr="008D3124">
        <w:rPr>
          <w:rFonts w:asciiTheme="majorBidi" w:hAnsiTheme="majorBidi" w:cstheme="majorBidi"/>
          <w:sz w:val="22"/>
          <w:szCs w:val="22"/>
          <w:lang w:val="en-US"/>
        </w:rPr>
        <w:t xml:space="preserve">school in the north of Israel. </w:t>
      </w:r>
      <w:r w:rsidR="006956A2" w:rsidRPr="008D3124">
        <w:rPr>
          <w:rFonts w:asciiTheme="majorBidi" w:hAnsiTheme="majorBidi" w:cstheme="majorBidi"/>
          <w:sz w:val="22"/>
          <w:szCs w:val="22"/>
          <w:lang w:val="en-US"/>
        </w:rPr>
        <w:t>Long-term research is challenging to organize and deploy, and a good relationship with the school is crucial.</w:t>
      </w:r>
      <w:r w:rsidR="006956A2">
        <w:rPr>
          <w:rFonts w:asciiTheme="majorBidi" w:hAnsiTheme="majorBidi" w:cstheme="majorBidi"/>
          <w:sz w:val="22"/>
          <w:szCs w:val="22"/>
          <w:lang w:val="en-US"/>
        </w:rPr>
        <w:t xml:space="preserve"> </w:t>
      </w:r>
      <w:r w:rsidR="000A5436" w:rsidRPr="008D3124">
        <w:rPr>
          <w:rFonts w:asciiTheme="majorBidi" w:hAnsiTheme="majorBidi" w:cstheme="majorBidi"/>
          <w:sz w:val="22"/>
          <w:szCs w:val="22"/>
          <w:lang w:val="en-US"/>
        </w:rPr>
        <w:t xml:space="preserve">The intended </w:t>
      </w:r>
      <w:r w:rsidR="00C92ED3" w:rsidRPr="008D3124">
        <w:rPr>
          <w:rFonts w:asciiTheme="majorBidi" w:hAnsiTheme="majorBidi" w:cstheme="majorBidi"/>
          <w:sz w:val="22"/>
          <w:szCs w:val="22"/>
          <w:lang w:val="en-US"/>
        </w:rPr>
        <w:t xml:space="preserve">school </w:t>
      </w:r>
      <w:r w:rsidR="000A5436" w:rsidRPr="008D3124">
        <w:rPr>
          <w:rFonts w:asciiTheme="majorBidi" w:hAnsiTheme="majorBidi" w:cstheme="majorBidi"/>
          <w:sz w:val="22"/>
          <w:szCs w:val="22"/>
          <w:lang w:val="en-US"/>
        </w:rPr>
        <w:t xml:space="preserve">is one </w:t>
      </w:r>
      <w:r w:rsidR="00C92ED3" w:rsidRPr="008D3124">
        <w:rPr>
          <w:rFonts w:asciiTheme="majorBidi" w:hAnsiTheme="majorBidi" w:cstheme="majorBidi"/>
          <w:sz w:val="22"/>
          <w:szCs w:val="22"/>
          <w:lang w:val="en-US"/>
        </w:rPr>
        <w:t xml:space="preserve">we have worked </w:t>
      </w:r>
      <w:r w:rsidR="00FE3283" w:rsidRPr="008D3124">
        <w:rPr>
          <w:rFonts w:asciiTheme="majorBidi" w:hAnsiTheme="majorBidi" w:cstheme="majorBidi"/>
          <w:sz w:val="22"/>
          <w:szCs w:val="22"/>
          <w:lang w:val="en-US"/>
        </w:rPr>
        <w:t xml:space="preserve">with </w:t>
      </w:r>
      <w:r w:rsidR="000A5436" w:rsidRPr="008D3124">
        <w:rPr>
          <w:rFonts w:asciiTheme="majorBidi" w:hAnsiTheme="majorBidi" w:cstheme="majorBidi"/>
          <w:sz w:val="22"/>
          <w:szCs w:val="22"/>
          <w:lang w:val="en-US"/>
        </w:rPr>
        <w:t>in the past</w:t>
      </w:r>
      <w:r w:rsidR="00FE3283" w:rsidRPr="008D3124">
        <w:rPr>
          <w:rFonts w:asciiTheme="majorBidi" w:hAnsiTheme="majorBidi" w:cstheme="majorBidi"/>
          <w:sz w:val="22"/>
          <w:szCs w:val="22"/>
          <w:lang w:val="en-US"/>
        </w:rPr>
        <w:t>. W</w:t>
      </w:r>
      <w:r w:rsidR="00C92ED3" w:rsidRPr="008D3124">
        <w:rPr>
          <w:rFonts w:asciiTheme="majorBidi" w:hAnsiTheme="majorBidi" w:cstheme="majorBidi"/>
          <w:sz w:val="22"/>
          <w:szCs w:val="22"/>
          <w:lang w:val="en-US"/>
        </w:rPr>
        <w:t xml:space="preserve">e are currently discussing whether and how this research could be implemented. Based on our </w:t>
      </w:r>
      <w:r w:rsidR="00FE3283" w:rsidRPr="008D3124">
        <w:rPr>
          <w:rFonts w:asciiTheme="majorBidi" w:hAnsiTheme="majorBidi" w:cstheme="majorBidi"/>
          <w:sz w:val="22"/>
          <w:szCs w:val="22"/>
          <w:lang w:val="en-US"/>
        </w:rPr>
        <w:t>earlier</w:t>
      </w:r>
      <w:r w:rsidR="00C92ED3" w:rsidRPr="008D3124">
        <w:rPr>
          <w:rFonts w:asciiTheme="majorBidi" w:hAnsiTheme="majorBidi" w:cstheme="majorBidi"/>
          <w:sz w:val="22"/>
          <w:szCs w:val="22"/>
          <w:lang w:val="en-US"/>
        </w:rPr>
        <w:t xml:space="preserve"> work with the school, they had decided to adopt </w:t>
      </w:r>
      <w:r w:rsidRPr="008D3124">
        <w:rPr>
          <w:rFonts w:asciiTheme="majorBidi" w:hAnsiTheme="majorBidi" w:cstheme="majorBidi"/>
          <w:sz w:val="22"/>
          <w:szCs w:val="22"/>
          <w:lang w:val="en-US"/>
        </w:rPr>
        <w:t>complexity as a cross-cutting concept</w:t>
      </w:r>
      <w:r w:rsidR="00C92ED3" w:rsidRPr="008D3124">
        <w:rPr>
          <w:rFonts w:asciiTheme="majorBidi" w:hAnsiTheme="majorBidi" w:cstheme="majorBidi"/>
          <w:sz w:val="22"/>
          <w:szCs w:val="22"/>
          <w:lang w:val="en-US"/>
        </w:rPr>
        <w:t xml:space="preserve"> to connect curricula in different courses</w:t>
      </w:r>
      <w:r w:rsidRPr="008D3124">
        <w:rPr>
          <w:rFonts w:asciiTheme="majorBidi" w:hAnsiTheme="majorBidi" w:cstheme="majorBidi"/>
          <w:sz w:val="22"/>
          <w:szCs w:val="22"/>
          <w:lang w:val="en-US"/>
        </w:rPr>
        <w:t xml:space="preserve">, </w:t>
      </w:r>
      <w:r w:rsidRPr="006956A2">
        <w:rPr>
          <w:rFonts w:asciiTheme="majorBidi" w:hAnsiTheme="majorBidi" w:cstheme="majorBidi"/>
          <w:sz w:val="22"/>
          <w:szCs w:val="22"/>
          <w:lang w:val="en-US"/>
        </w:rPr>
        <w:t>making this a more accepting context for conducting the research</w:t>
      </w:r>
      <w:r w:rsidR="00C92ED3" w:rsidRPr="006956A2">
        <w:rPr>
          <w:rFonts w:asciiTheme="majorBidi" w:hAnsiTheme="majorBidi" w:cstheme="majorBidi"/>
          <w:sz w:val="22"/>
          <w:szCs w:val="22"/>
          <w:lang w:val="en-US"/>
        </w:rPr>
        <w:t>.</w:t>
      </w:r>
      <w:r w:rsidR="00C94008">
        <w:rPr>
          <w:rFonts w:asciiTheme="majorBidi" w:hAnsiTheme="majorBidi" w:cstheme="majorBidi"/>
          <w:sz w:val="22"/>
          <w:szCs w:val="22"/>
          <w:lang w:val="en-US"/>
        </w:rPr>
        <w:t xml:space="preserve"> </w:t>
      </w:r>
    </w:p>
    <w:p w14:paraId="543F739C" w14:textId="77777777" w:rsidR="00484DFF" w:rsidRPr="008D3124" w:rsidRDefault="00484DFF" w:rsidP="00484DFF">
      <w:pPr>
        <w:spacing w:beforeLines="40" w:before="96" w:afterLines="40" w:after="96" w:line="360" w:lineRule="auto"/>
        <w:rPr>
          <w:rFonts w:asciiTheme="majorBidi" w:hAnsiTheme="majorBidi" w:cstheme="majorBidi"/>
          <w:b/>
          <w:bCs/>
          <w:sz w:val="22"/>
          <w:szCs w:val="22"/>
          <w:lang w:val="en-US"/>
        </w:rPr>
      </w:pPr>
      <w:r w:rsidRPr="008D3124">
        <w:rPr>
          <w:rFonts w:asciiTheme="majorBidi" w:hAnsiTheme="majorBidi" w:cstheme="majorBidi"/>
          <w:b/>
          <w:bCs/>
          <w:sz w:val="22"/>
          <w:szCs w:val="22"/>
          <w:lang w:val="en-US"/>
        </w:rPr>
        <w:t>Table 1: Experimental Groups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909"/>
        <w:gridCol w:w="3024"/>
        <w:gridCol w:w="1658"/>
        <w:gridCol w:w="1390"/>
        <w:gridCol w:w="1558"/>
        <w:gridCol w:w="257"/>
      </w:tblGrid>
      <w:tr w:rsidR="00484DFF" w:rsidRPr="00C94008" w14:paraId="46173043" w14:textId="77777777" w:rsidTr="00484DFF">
        <w:trPr>
          <w:tblHeader/>
        </w:trPr>
        <w:tc>
          <w:tcPr>
            <w:tcW w:w="840" w:type="dxa"/>
            <w:tcBorders>
              <w:top w:val="single" w:sz="4" w:space="0" w:color="auto"/>
              <w:bottom w:val="single" w:sz="4" w:space="0" w:color="auto"/>
            </w:tcBorders>
          </w:tcPr>
          <w:p w14:paraId="214319F1" w14:textId="77777777" w:rsidR="00484DFF" w:rsidRPr="00C94008" w:rsidRDefault="00484DFF" w:rsidP="00016764">
            <w:pPr>
              <w:spacing w:beforeLines="20" w:before="48" w:afterLines="20" w:after="48"/>
              <w:rPr>
                <w:rFonts w:asciiTheme="majorBidi" w:hAnsiTheme="majorBidi" w:cstheme="majorBidi"/>
                <w:b/>
                <w:bCs/>
                <w:sz w:val="20"/>
                <w:szCs w:val="20"/>
                <w:lang w:val="en-US"/>
              </w:rPr>
            </w:pPr>
            <w:r w:rsidRPr="00C94008">
              <w:rPr>
                <w:rFonts w:asciiTheme="majorBidi" w:hAnsiTheme="majorBidi" w:cstheme="majorBidi"/>
                <w:b/>
                <w:bCs/>
                <w:sz w:val="20"/>
                <w:szCs w:val="20"/>
                <w:lang w:val="en-US"/>
              </w:rPr>
              <w:t>Exp. Group</w:t>
            </w:r>
          </w:p>
        </w:tc>
        <w:tc>
          <w:tcPr>
            <w:tcW w:w="913" w:type="dxa"/>
            <w:tcBorders>
              <w:top w:val="single" w:sz="4" w:space="0" w:color="auto"/>
              <w:bottom w:val="single" w:sz="4" w:space="0" w:color="auto"/>
            </w:tcBorders>
          </w:tcPr>
          <w:p w14:paraId="2646E61A" w14:textId="77777777" w:rsidR="00484DFF" w:rsidRPr="00C94008" w:rsidRDefault="00484DFF" w:rsidP="00016764">
            <w:pPr>
              <w:spacing w:beforeLines="20" w:before="48" w:afterLines="20" w:after="48"/>
              <w:jc w:val="center"/>
              <w:rPr>
                <w:rFonts w:asciiTheme="majorBidi" w:hAnsiTheme="majorBidi" w:cstheme="majorBidi"/>
                <w:b/>
                <w:bCs/>
                <w:sz w:val="20"/>
                <w:szCs w:val="20"/>
                <w:lang w:val="en-US"/>
              </w:rPr>
            </w:pPr>
            <w:r w:rsidRPr="00C94008">
              <w:rPr>
                <w:rFonts w:asciiTheme="majorBidi" w:hAnsiTheme="majorBidi" w:cstheme="majorBidi"/>
                <w:b/>
                <w:bCs/>
                <w:sz w:val="20"/>
                <w:szCs w:val="20"/>
                <w:lang w:val="en-US"/>
              </w:rPr>
              <w:t>Sample Size</w:t>
            </w:r>
          </w:p>
        </w:tc>
        <w:tc>
          <w:tcPr>
            <w:tcW w:w="3167" w:type="dxa"/>
            <w:tcBorders>
              <w:top w:val="single" w:sz="4" w:space="0" w:color="auto"/>
              <w:bottom w:val="single" w:sz="4" w:space="0" w:color="auto"/>
            </w:tcBorders>
          </w:tcPr>
          <w:p w14:paraId="08F64C17" w14:textId="77777777" w:rsidR="00484DFF" w:rsidRPr="00C94008" w:rsidRDefault="00484DFF" w:rsidP="00016764">
            <w:pPr>
              <w:spacing w:beforeLines="20" w:before="48" w:afterLines="20" w:after="48"/>
              <w:jc w:val="center"/>
              <w:rPr>
                <w:rFonts w:asciiTheme="majorBidi" w:hAnsiTheme="majorBidi" w:cstheme="majorBidi"/>
                <w:b/>
                <w:bCs/>
                <w:sz w:val="20"/>
                <w:szCs w:val="20"/>
                <w:lang w:val="en-US"/>
              </w:rPr>
            </w:pPr>
            <w:r w:rsidRPr="00C94008">
              <w:rPr>
                <w:rFonts w:asciiTheme="majorBidi" w:hAnsiTheme="majorBidi" w:cstheme="majorBidi"/>
                <w:b/>
                <w:bCs/>
                <w:sz w:val="20"/>
                <w:szCs w:val="20"/>
                <w:lang w:val="en-US"/>
              </w:rPr>
              <w:t>Topics of Learning</w:t>
            </w:r>
          </w:p>
        </w:tc>
        <w:tc>
          <w:tcPr>
            <w:tcW w:w="1681" w:type="dxa"/>
            <w:tcBorders>
              <w:top w:val="single" w:sz="4" w:space="0" w:color="auto"/>
              <w:bottom w:val="single" w:sz="4" w:space="0" w:color="auto"/>
            </w:tcBorders>
          </w:tcPr>
          <w:p w14:paraId="6BD1BD42" w14:textId="77777777" w:rsidR="00484DFF" w:rsidRPr="00C94008" w:rsidRDefault="00484DFF" w:rsidP="00016764">
            <w:pPr>
              <w:spacing w:beforeLines="20" w:before="48" w:afterLines="20" w:after="48"/>
              <w:jc w:val="center"/>
              <w:rPr>
                <w:rFonts w:asciiTheme="majorBidi" w:hAnsiTheme="majorBidi" w:cstheme="majorBidi"/>
                <w:b/>
                <w:bCs/>
                <w:sz w:val="20"/>
                <w:szCs w:val="20"/>
                <w:lang w:val="en-US"/>
              </w:rPr>
            </w:pPr>
            <w:r w:rsidRPr="00C94008">
              <w:rPr>
                <w:rFonts w:asciiTheme="majorBidi" w:hAnsiTheme="majorBidi" w:cstheme="majorBidi"/>
                <w:b/>
                <w:bCs/>
                <w:sz w:val="20"/>
                <w:szCs w:val="20"/>
                <w:lang w:val="en-US"/>
              </w:rPr>
              <w:t>Learning Environment</w:t>
            </w:r>
          </w:p>
        </w:tc>
        <w:tc>
          <w:tcPr>
            <w:tcW w:w="1439" w:type="dxa"/>
            <w:tcBorders>
              <w:top w:val="single" w:sz="4" w:space="0" w:color="auto"/>
              <w:bottom w:val="single" w:sz="4" w:space="0" w:color="auto"/>
            </w:tcBorders>
          </w:tcPr>
          <w:p w14:paraId="685681F0" w14:textId="77777777" w:rsidR="00484DFF" w:rsidRPr="00C94008" w:rsidRDefault="00484DFF" w:rsidP="00016764">
            <w:pPr>
              <w:spacing w:beforeLines="20" w:before="48" w:afterLines="20" w:after="48"/>
              <w:jc w:val="center"/>
              <w:rPr>
                <w:rFonts w:asciiTheme="majorBidi" w:hAnsiTheme="majorBidi" w:cstheme="majorBidi"/>
                <w:b/>
                <w:bCs/>
                <w:sz w:val="20"/>
                <w:szCs w:val="20"/>
                <w:lang w:val="en-US"/>
              </w:rPr>
            </w:pPr>
            <w:r w:rsidRPr="00C94008">
              <w:rPr>
                <w:rFonts w:asciiTheme="majorBidi" w:hAnsiTheme="majorBidi" w:cstheme="majorBidi"/>
                <w:b/>
                <w:bCs/>
                <w:sz w:val="20"/>
                <w:szCs w:val="20"/>
                <w:lang w:val="en-US"/>
              </w:rPr>
              <w:t>Single / Long-term</w:t>
            </w:r>
          </w:p>
        </w:tc>
        <w:tc>
          <w:tcPr>
            <w:tcW w:w="1592" w:type="dxa"/>
            <w:gridSpan w:val="2"/>
            <w:tcBorders>
              <w:top w:val="single" w:sz="4" w:space="0" w:color="auto"/>
              <w:bottom w:val="single" w:sz="4" w:space="0" w:color="auto"/>
            </w:tcBorders>
          </w:tcPr>
          <w:p w14:paraId="59C3C2DB" w14:textId="77777777" w:rsidR="00484DFF" w:rsidRPr="00C94008" w:rsidRDefault="00484DFF" w:rsidP="00016764">
            <w:pPr>
              <w:spacing w:beforeLines="20" w:before="48" w:afterLines="20" w:after="48"/>
              <w:jc w:val="center"/>
              <w:rPr>
                <w:rFonts w:asciiTheme="majorBidi" w:hAnsiTheme="majorBidi" w:cstheme="majorBidi"/>
                <w:b/>
                <w:bCs/>
                <w:sz w:val="20"/>
                <w:szCs w:val="20"/>
                <w:lang w:val="en-US"/>
              </w:rPr>
            </w:pPr>
            <w:r w:rsidRPr="00C94008">
              <w:rPr>
                <w:rFonts w:asciiTheme="majorBidi" w:hAnsiTheme="majorBidi" w:cstheme="majorBidi"/>
                <w:b/>
                <w:bCs/>
                <w:sz w:val="20"/>
                <w:szCs w:val="20"/>
                <w:lang w:val="en-US"/>
              </w:rPr>
              <w:t>Participate in Study</w:t>
            </w:r>
          </w:p>
        </w:tc>
      </w:tr>
      <w:tr w:rsidR="00484DFF" w:rsidRPr="00C94008" w14:paraId="3FC5D8DF" w14:textId="77777777" w:rsidTr="00016764">
        <w:tc>
          <w:tcPr>
            <w:tcW w:w="840" w:type="dxa"/>
            <w:tcBorders>
              <w:top w:val="single" w:sz="4" w:space="0" w:color="auto"/>
            </w:tcBorders>
          </w:tcPr>
          <w:p w14:paraId="02A358FA"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1</w:t>
            </w:r>
          </w:p>
        </w:tc>
        <w:tc>
          <w:tcPr>
            <w:tcW w:w="913" w:type="dxa"/>
            <w:tcBorders>
              <w:top w:val="single" w:sz="4" w:space="0" w:color="auto"/>
            </w:tcBorders>
          </w:tcPr>
          <w:p w14:paraId="4F99321B"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6</w:t>
            </w:r>
          </w:p>
        </w:tc>
        <w:tc>
          <w:tcPr>
            <w:tcW w:w="3167" w:type="dxa"/>
            <w:tcBorders>
              <w:top w:val="single" w:sz="4" w:space="0" w:color="auto"/>
            </w:tcBorders>
          </w:tcPr>
          <w:p w14:paraId="432413FF" w14:textId="77777777" w:rsidR="00484DFF" w:rsidRPr="00C94008" w:rsidRDefault="00484DFF" w:rsidP="00016764">
            <w:pPr>
              <w:spacing w:beforeLines="20" w:before="48" w:afterLines="20" w:after="48"/>
              <w:rPr>
                <w:rFonts w:asciiTheme="majorBidi" w:hAnsiTheme="majorBidi" w:cstheme="majorBidi"/>
                <w:sz w:val="20"/>
                <w:szCs w:val="20"/>
                <w:lang w:val="en-US"/>
              </w:rPr>
            </w:pPr>
            <w:r w:rsidRPr="00C94008">
              <w:rPr>
                <w:rFonts w:asciiTheme="majorBidi" w:hAnsiTheme="majorBidi" w:cstheme="majorBidi"/>
                <w:sz w:val="20"/>
                <w:szCs w:val="20"/>
                <w:lang w:val="en-US"/>
              </w:rPr>
              <w:t>Structure of Matter &amp; Gases</w:t>
            </w:r>
          </w:p>
        </w:tc>
        <w:tc>
          <w:tcPr>
            <w:tcW w:w="1681" w:type="dxa"/>
            <w:tcBorders>
              <w:top w:val="single" w:sz="4" w:space="0" w:color="auto"/>
            </w:tcBorders>
          </w:tcPr>
          <w:p w14:paraId="5A1FF47A"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MMM1</w:t>
            </w:r>
            <w:r w:rsidRPr="00C94008">
              <w:rPr>
                <w:rFonts w:asciiTheme="majorBidi" w:hAnsiTheme="majorBidi" w:cstheme="majorBidi"/>
                <w:sz w:val="20"/>
                <w:szCs w:val="20"/>
                <w:vertAlign w:val="superscript"/>
                <w:lang w:val="en-US"/>
              </w:rPr>
              <w:t>1</w:t>
            </w:r>
          </w:p>
        </w:tc>
        <w:tc>
          <w:tcPr>
            <w:tcW w:w="1439" w:type="dxa"/>
            <w:tcBorders>
              <w:top w:val="single" w:sz="4" w:space="0" w:color="auto"/>
            </w:tcBorders>
          </w:tcPr>
          <w:p w14:paraId="16F2DA2B"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Single</w:t>
            </w:r>
          </w:p>
        </w:tc>
        <w:tc>
          <w:tcPr>
            <w:tcW w:w="1592" w:type="dxa"/>
            <w:gridSpan w:val="2"/>
            <w:tcBorders>
              <w:top w:val="single" w:sz="4" w:space="0" w:color="auto"/>
            </w:tcBorders>
          </w:tcPr>
          <w:p w14:paraId="7DA86208"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1</w:t>
            </w:r>
          </w:p>
        </w:tc>
      </w:tr>
      <w:tr w:rsidR="00484DFF" w:rsidRPr="00C94008" w14:paraId="33CBEDC8" w14:textId="77777777" w:rsidTr="00016764">
        <w:tc>
          <w:tcPr>
            <w:tcW w:w="840" w:type="dxa"/>
          </w:tcPr>
          <w:p w14:paraId="241DC88B"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2</w:t>
            </w:r>
          </w:p>
        </w:tc>
        <w:tc>
          <w:tcPr>
            <w:tcW w:w="913" w:type="dxa"/>
          </w:tcPr>
          <w:p w14:paraId="25A334B2"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6</w:t>
            </w:r>
          </w:p>
        </w:tc>
        <w:tc>
          <w:tcPr>
            <w:tcW w:w="3167" w:type="dxa"/>
          </w:tcPr>
          <w:p w14:paraId="01294CFC" w14:textId="77777777" w:rsidR="00484DFF" w:rsidRPr="00C94008" w:rsidRDefault="00484DFF" w:rsidP="00016764">
            <w:pPr>
              <w:spacing w:beforeLines="20" w:before="48" w:afterLines="20" w:after="48"/>
              <w:rPr>
                <w:rFonts w:asciiTheme="majorBidi" w:hAnsiTheme="majorBidi" w:cstheme="majorBidi"/>
                <w:sz w:val="20"/>
                <w:szCs w:val="20"/>
                <w:lang w:val="en-US"/>
              </w:rPr>
            </w:pPr>
            <w:r w:rsidRPr="00C94008">
              <w:rPr>
                <w:rFonts w:asciiTheme="majorBidi" w:hAnsiTheme="majorBidi" w:cstheme="majorBidi"/>
                <w:sz w:val="20"/>
                <w:szCs w:val="20"/>
                <w:lang w:val="en-US"/>
              </w:rPr>
              <w:t>Phases &amp; Transitions</w:t>
            </w:r>
          </w:p>
        </w:tc>
        <w:tc>
          <w:tcPr>
            <w:tcW w:w="1681" w:type="dxa"/>
          </w:tcPr>
          <w:p w14:paraId="287B1B7E"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MMM1</w:t>
            </w:r>
          </w:p>
        </w:tc>
        <w:tc>
          <w:tcPr>
            <w:tcW w:w="1439" w:type="dxa"/>
          </w:tcPr>
          <w:p w14:paraId="15DA703E"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Single</w:t>
            </w:r>
          </w:p>
        </w:tc>
        <w:tc>
          <w:tcPr>
            <w:tcW w:w="1592" w:type="dxa"/>
            <w:gridSpan w:val="2"/>
          </w:tcPr>
          <w:p w14:paraId="7810B3BA"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1</w:t>
            </w:r>
          </w:p>
        </w:tc>
      </w:tr>
      <w:tr w:rsidR="00484DFF" w:rsidRPr="00C94008" w14:paraId="01BCDE11" w14:textId="77777777" w:rsidTr="00016764">
        <w:tc>
          <w:tcPr>
            <w:tcW w:w="840" w:type="dxa"/>
          </w:tcPr>
          <w:p w14:paraId="316DCFA0"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3</w:t>
            </w:r>
          </w:p>
        </w:tc>
        <w:tc>
          <w:tcPr>
            <w:tcW w:w="913" w:type="dxa"/>
          </w:tcPr>
          <w:p w14:paraId="5CC2E8EB"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6</w:t>
            </w:r>
          </w:p>
        </w:tc>
        <w:tc>
          <w:tcPr>
            <w:tcW w:w="3167" w:type="dxa"/>
          </w:tcPr>
          <w:p w14:paraId="3C6E5743" w14:textId="77777777" w:rsidR="00484DFF" w:rsidRPr="00C94008" w:rsidRDefault="00484DFF" w:rsidP="00016764">
            <w:pPr>
              <w:spacing w:beforeLines="20" w:before="48" w:afterLines="20" w:after="48"/>
              <w:rPr>
                <w:rFonts w:asciiTheme="majorBidi" w:hAnsiTheme="majorBidi" w:cstheme="majorBidi"/>
                <w:sz w:val="20"/>
                <w:szCs w:val="20"/>
                <w:lang w:val="en-US"/>
              </w:rPr>
            </w:pPr>
            <w:r w:rsidRPr="00C94008">
              <w:rPr>
                <w:rFonts w:asciiTheme="majorBidi" w:hAnsiTheme="majorBidi" w:cstheme="majorBidi"/>
                <w:sz w:val="20"/>
                <w:szCs w:val="20"/>
                <w:lang w:val="en-US"/>
              </w:rPr>
              <w:t>Electricity</w:t>
            </w:r>
          </w:p>
        </w:tc>
        <w:tc>
          <w:tcPr>
            <w:tcW w:w="1681" w:type="dxa"/>
          </w:tcPr>
          <w:p w14:paraId="701681A6"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MMM1</w:t>
            </w:r>
          </w:p>
        </w:tc>
        <w:tc>
          <w:tcPr>
            <w:tcW w:w="1439" w:type="dxa"/>
          </w:tcPr>
          <w:p w14:paraId="2A78B51E"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Single</w:t>
            </w:r>
          </w:p>
        </w:tc>
        <w:tc>
          <w:tcPr>
            <w:tcW w:w="1592" w:type="dxa"/>
            <w:gridSpan w:val="2"/>
          </w:tcPr>
          <w:p w14:paraId="73C90474"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1</w:t>
            </w:r>
          </w:p>
        </w:tc>
      </w:tr>
      <w:tr w:rsidR="00484DFF" w:rsidRPr="00C94008" w14:paraId="24F3040A" w14:textId="77777777" w:rsidTr="00016764">
        <w:tc>
          <w:tcPr>
            <w:tcW w:w="840" w:type="dxa"/>
          </w:tcPr>
          <w:p w14:paraId="459FD278"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4</w:t>
            </w:r>
          </w:p>
        </w:tc>
        <w:tc>
          <w:tcPr>
            <w:tcW w:w="913" w:type="dxa"/>
          </w:tcPr>
          <w:p w14:paraId="1F5A2A74"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6</w:t>
            </w:r>
          </w:p>
        </w:tc>
        <w:tc>
          <w:tcPr>
            <w:tcW w:w="3167" w:type="dxa"/>
          </w:tcPr>
          <w:p w14:paraId="611B5AFD" w14:textId="77777777" w:rsidR="00484DFF" w:rsidRPr="00C94008" w:rsidRDefault="00484DFF" w:rsidP="00016764">
            <w:pPr>
              <w:spacing w:beforeLines="20" w:before="48" w:afterLines="20" w:after="48"/>
              <w:rPr>
                <w:rFonts w:asciiTheme="majorBidi" w:hAnsiTheme="majorBidi" w:cstheme="majorBidi"/>
                <w:sz w:val="20"/>
                <w:szCs w:val="20"/>
                <w:lang w:val="en-US"/>
              </w:rPr>
            </w:pPr>
            <w:r w:rsidRPr="00C94008">
              <w:rPr>
                <w:rFonts w:asciiTheme="majorBidi" w:hAnsiTheme="majorBidi" w:cstheme="majorBidi"/>
                <w:sz w:val="20"/>
                <w:szCs w:val="20"/>
                <w:lang w:val="en-US"/>
              </w:rPr>
              <w:t>Energy transfer</w:t>
            </w:r>
          </w:p>
        </w:tc>
        <w:tc>
          <w:tcPr>
            <w:tcW w:w="1681" w:type="dxa"/>
          </w:tcPr>
          <w:p w14:paraId="717E743F"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MMM1</w:t>
            </w:r>
          </w:p>
        </w:tc>
        <w:tc>
          <w:tcPr>
            <w:tcW w:w="1439" w:type="dxa"/>
          </w:tcPr>
          <w:p w14:paraId="1B3E9B03"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Single</w:t>
            </w:r>
          </w:p>
        </w:tc>
        <w:tc>
          <w:tcPr>
            <w:tcW w:w="1592" w:type="dxa"/>
            <w:gridSpan w:val="2"/>
          </w:tcPr>
          <w:p w14:paraId="4BCD7AF6"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1</w:t>
            </w:r>
          </w:p>
        </w:tc>
      </w:tr>
      <w:tr w:rsidR="00484DFF" w:rsidRPr="00C94008" w14:paraId="414A1544" w14:textId="77777777" w:rsidTr="00016764">
        <w:tc>
          <w:tcPr>
            <w:tcW w:w="840" w:type="dxa"/>
          </w:tcPr>
          <w:p w14:paraId="19EEB0DA"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5</w:t>
            </w:r>
          </w:p>
        </w:tc>
        <w:tc>
          <w:tcPr>
            <w:tcW w:w="913" w:type="dxa"/>
          </w:tcPr>
          <w:p w14:paraId="75035E07"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6</w:t>
            </w:r>
          </w:p>
        </w:tc>
        <w:tc>
          <w:tcPr>
            <w:tcW w:w="3167" w:type="dxa"/>
          </w:tcPr>
          <w:p w14:paraId="1D3B33A6" w14:textId="77777777" w:rsidR="00484DFF" w:rsidRPr="00C94008" w:rsidRDefault="00484DFF" w:rsidP="00016764">
            <w:pPr>
              <w:spacing w:beforeLines="20" w:before="48" w:afterLines="20" w:after="48"/>
              <w:rPr>
                <w:rFonts w:asciiTheme="majorBidi" w:hAnsiTheme="majorBidi" w:cstheme="majorBidi"/>
                <w:sz w:val="20"/>
                <w:szCs w:val="20"/>
                <w:lang w:val="en-US"/>
              </w:rPr>
            </w:pPr>
            <w:r w:rsidRPr="00C94008">
              <w:rPr>
                <w:rFonts w:asciiTheme="majorBidi" w:hAnsiTheme="majorBidi" w:cstheme="majorBidi"/>
                <w:sz w:val="20"/>
                <w:szCs w:val="20"/>
                <w:lang w:val="en-US"/>
              </w:rPr>
              <w:t>Chemical reactions</w:t>
            </w:r>
          </w:p>
        </w:tc>
        <w:tc>
          <w:tcPr>
            <w:tcW w:w="1681" w:type="dxa"/>
          </w:tcPr>
          <w:p w14:paraId="03391996"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MMM1</w:t>
            </w:r>
          </w:p>
        </w:tc>
        <w:tc>
          <w:tcPr>
            <w:tcW w:w="1439" w:type="dxa"/>
          </w:tcPr>
          <w:p w14:paraId="40973E66"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Single</w:t>
            </w:r>
          </w:p>
        </w:tc>
        <w:tc>
          <w:tcPr>
            <w:tcW w:w="1592" w:type="dxa"/>
            <w:gridSpan w:val="2"/>
          </w:tcPr>
          <w:p w14:paraId="05419DA9"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1</w:t>
            </w:r>
          </w:p>
        </w:tc>
      </w:tr>
      <w:tr w:rsidR="00484DFF" w:rsidRPr="00C94008" w14:paraId="411B3800" w14:textId="77777777" w:rsidTr="00016764">
        <w:tc>
          <w:tcPr>
            <w:tcW w:w="840" w:type="dxa"/>
            <w:tcBorders>
              <w:bottom w:val="dotted" w:sz="4" w:space="0" w:color="auto"/>
            </w:tcBorders>
          </w:tcPr>
          <w:p w14:paraId="521EA65F"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6</w:t>
            </w:r>
          </w:p>
        </w:tc>
        <w:tc>
          <w:tcPr>
            <w:tcW w:w="913" w:type="dxa"/>
            <w:tcBorders>
              <w:bottom w:val="dotted" w:sz="4" w:space="0" w:color="auto"/>
            </w:tcBorders>
          </w:tcPr>
          <w:p w14:paraId="7CE16E17"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6</w:t>
            </w:r>
          </w:p>
        </w:tc>
        <w:tc>
          <w:tcPr>
            <w:tcW w:w="3167" w:type="dxa"/>
            <w:tcBorders>
              <w:bottom w:val="dotted" w:sz="4" w:space="0" w:color="auto"/>
            </w:tcBorders>
          </w:tcPr>
          <w:p w14:paraId="6F49518D" w14:textId="77777777" w:rsidR="00484DFF" w:rsidRPr="00C94008" w:rsidRDefault="00484DFF" w:rsidP="00016764">
            <w:pPr>
              <w:spacing w:beforeLines="20" w:before="48" w:afterLines="20" w:after="48"/>
              <w:rPr>
                <w:rFonts w:asciiTheme="majorBidi" w:hAnsiTheme="majorBidi" w:cstheme="majorBidi"/>
                <w:sz w:val="20"/>
                <w:szCs w:val="20"/>
                <w:lang w:val="en-US"/>
              </w:rPr>
            </w:pPr>
            <w:r w:rsidRPr="00C94008">
              <w:rPr>
                <w:rFonts w:asciiTheme="majorBidi" w:hAnsiTheme="majorBidi" w:cstheme="majorBidi"/>
                <w:sz w:val="20"/>
                <w:szCs w:val="20"/>
                <w:lang w:val="en-US"/>
              </w:rPr>
              <w:t>Astronomy</w:t>
            </w:r>
          </w:p>
        </w:tc>
        <w:tc>
          <w:tcPr>
            <w:tcW w:w="1681" w:type="dxa"/>
            <w:tcBorders>
              <w:bottom w:val="dotted" w:sz="4" w:space="0" w:color="auto"/>
            </w:tcBorders>
          </w:tcPr>
          <w:p w14:paraId="6ACA8F52"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MMM1</w:t>
            </w:r>
          </w:p>
        </w:tc>
        <w:tc>
          <w:tcPr>
            <w:tcW w:w="1439" w:type="dxa"/>
            <w:tcBorders>
              <w:bottom w:val="dotted" w:sz="4" w:space="0" w:color="auto"/>
            </w:tcBorders>
          </w:tcPr>
          <w:p w14:paraId="77E93BCA"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Single</w:t>
            </w:r>
          </w:p>
        </w:tc>
        <w:tc>
          <w:tcPr>
            <w:tcW w:w="1592" w:type="dxa"/>
            <w:gridSpan w:val="2"/>
            <w:tcBorders>
              <w:bottom w:val="dotted" w:sz="4" w:space="0" w:color="auto"/>
            </w:tcBorders>
          </w:tcPr>
          <w:p w14:paraId="49A7B017"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1</w:t>
            </w:r>
          </w:p>
        </w:tc>
      </w:tr>
      <w:tr w:rsidR="00484DFF" w:rsidRPr="00C94008" w14:paraId="4851B7D0" w14:textId="77777777" w:rsidTr="00016764">
        <w:tc>
          <w:tcPr>
            <w:tcW w:w="840" w:type="dxa"/>
            <w:tcBorders>
              <w:top w:val="dotted" w:sz="4" w:space="0" w:color="auto"/>
              <w:bottom w:val="dotted" w:sz="4" w:space="0" w:color="auto"/>
            </w:tcBorders>
          </w:tcPr>
          <w:p w14:paraId="4C402314"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7</w:t>
            </w:r>
          </w:p>
        </w:tc>
        <w:tc>
          <w:tcPr>
            <w:tcW w:w="913" w:type="dxa"/>
            <w:tcBorders>
              <w:top w:val="dotted" w:sz="4" w:space="0" w:color="auto"/>
              <w:bottom w:val="dotted" w:sz="4" w:space="0" w:color="auto"/>
            </w:tcBorders>
          </w:tcPr>
          <w:p w14:paraId="538E9041"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200</w:t>
            </w:r>
          </w:p>
        </w:tc>
        <w:tc>
          <w:tcPr>
            <w:tcW w:w="3167" w:type="dxa"/>
            <w:tcBorders>
              <w:top w:val="dotted" w:sz="4" w:space="0" w:color="auto"/>
              <w:bottom w:val="dotted" w:sz="4" w:space="0" w:color="auto"/>
            </w:tcBorders>
          </w:tcPr>
          <w:p w14:paraId="1F40ED39" w14:textId="77777777" w:rsidR="00484DFF" w:rsidRPr="00C94008" w:rsidRDefault="00484DFF" w:rsidP="00016764">
            <w:pPr>
              <w:spacing w:beforeLines="20" w:before="48" w:afterLines="20" w:after="48"/>
              <w:rPr>
                <w:rFonts w:asciiTheme="majorBidi" w:hAnsiTheme="majorBidi" w:cstheme="majorBidi"/>
                <w:sz w:val="20"/>
                <w:szCs w:val="20"/>
                <w:lang w:val="en-US"/>
              </w:rPr>
            </w:pPr>
            <w:r w:rsidRPr="00C94008">
              <w:rPr>
                <w:rFonts w:asciiTheme="majorBidi" w:hAnsiTheme="majorBidi" w:cstheme="majorBidi"/>
                <w:sz w:val="20"/>
                <w:szCs w:val="20"/>
                <w:lang w:val="en-US"/>
              </w:rPr>
              <w:t>All topics</w:t>
            </w:r>
          </w:p>
        </w:tc>
        <w:tc>
          <w:tcPr>
            <w:tcW w:w="1681" w:type="dxa"/>
            <w:tcBorders>
              <w:top w:val="dotted" w:sz="4" w:space="0" w:color="auto"/>
              <w:bottom w:val="dotted" w:sz="4" w:space="0" w:color="auto"/>
            </w:tcBorders>
          </w:tcPr>
          <w:p w14:paraId="18D974DB"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MMM2</w:t>
            </w:r>
          </w:p>
        </w:tc>
        <w:tc>
          <w:tcPr>
            <w:tcW w:w="1439" w:type="dxa"/>
            <w:tcBorders>
              <w:top w:val="dotted" w:sz="4" w:space="0" w:color="auto"/>
              <w:bottom w:val="dotted" w:sz="4" w:space="0" w:color="auto"/>
            </w:tcBorders>
          </w:tcPr>
          <w:p w14:paraId="6964C488"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Long-term</w:t>
            </w:r>
          </w:p>
        </w:tc>
        <w:tc>
          <w:tcPr>
            <w:tcW w:w="1592" w:type="dxa"/>
            <w:gridSpan w:val="2"/>
            <w:tcBorders>
              <w:top w:val="dotted" w:sz="4" w:space="0" w:color="auto"/>
              <w:bottom w:val="dotted" w:sz="4" w:space="0" w:color="auto"/>
            </w:tcBorders>
          </w:tcPr>
          <w:p w14:paraId="59D4807A"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3, 4</w:t>
            </w:r>
          </w:p>
        </w:tc>
      </w:tr>
      <w:tr w:rsidR="00484DFF" w:rsidRPr="00C94008" w14:paraId="506386CB" w14:textId="77777777" w:rsidTr="00016764">
        <w:trPr>
          <w:gridAfter w:val="1"/>
          <w:wAfter w:w="272" w:type="dxa"/>
        </w:trPr>
        <w:tc>
          <w:tcPr>
            <w:tcW w:w="840" w:type="dxa"/>
            <w:tcBorders>
              <w:top w:val="dotted" w:sz="4" w:space="0" w:color="auto"/>
            </w:tcBorders>
          </w:tcPr>
          <w:p w14:paraId="02058B32"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8</w:t>
            </w:r>
          </w:p>
        </w:tc>
        <w:tc>
          <w:tcPr>
            <w:tcW w:w="913" w:type="dxa"/>
            <w:tcBorders>
              <w:top w:val="dotted" w:sz="4" w:space="0" w:color="auto"/>
            </w:tcBorders>
          </w:tcPr>
          <w:p w14:paraId="29B9AE78"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60</w:t>
            </w:r>
          </w:p>
        </w:tc>
        <w:tc>
          <w:tcPr>
            <w:tcW w:w="3167" w:type="dxa"/>
            <w:tcBorders>
              <w:top w:val="dotted" w:sz="4" w:space="0" w:color="auto"/>
            </w:tcBorders>
          </w:tcPr>
          <w:p w14:paraId="5366F900" w14:textId="77777777" w:rsidR="00484DFF" w:rsidRPr="00C94008" w:rsidRDefault="00484DFF" w:rsidP="00016764">
            <w:pPr>
              <w:spacing w:beforeLines="20" w:before="48" w:afterLines="20" w:after="48"/>
              <w:rPr>
                <w:rFonts w:asciiTheme="majorBidi" w:hAnsiTheme="majorBidi" w:cstheme="majorBidi"/>
                <w:sz w:val="20"/>
                <w:szCs w:val="20"/>
                <w:lang w:val="en-US"/>
              </w:rPr>
            </w:pPr>
            <w:r w:rsidRPr="00C94008">
              <w:rPr>
                <w:rFonts w:asciiTheme="majorBidi" w:hAnsiTheme="majorBidi" w:cstheme="majorBidi"/>
                <w:sz w:val="20"/>
                <w:szCs w:val="20"/>
                <w:lang w:val="en-US"/>
              </w:rPr>
              <w:t>Phases &amp; Transitions</w:t>
            </w:r>
          </w:p>
        </w:tc>
        <w:tc>
          <w:tcPr>
            <w:tcW w:w="1681" w:type="dxa"/>
            <w:tcBorders>
              <w:top w:val="dotted" w:sz="4" w:space="0" w:color="auto"/>
            </w:tcBorders>
          </w:tcPr>
          <w:p w14:paraId="306B69D1"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MMM2</w:t>
            </w:r>
          </w:p>
        </w:tc>
        <w:tc>
          <w:tcPr>
            <w:tcW w:w="1439" w:type="dxa"/>
            <w:tcBorders>
              <w:top w:val="dotted" w:sz="4" w:space="0" w:color="auto"/>
            </w:tcBorders>
          </w:tcPr>
          <w:p w14:paraId="23C73139"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Single</w:t>
            </w:r>
          </w:p>
        </w:tc>
        <w:tc>
          <w:tcPr>
            <w:tcW w:w="1592" w:type="dxa"/>
            <w:tcBorders>
              <w:top w:val="dotted" w:sz="4" w:space="0" w:color="auto"/>
            </w:tcBorders>
          </w:tcPr>
          <w:p w14:paraId="2BB81753"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 xml:space="preserve">     2, 3</w:t>
            </w:r>
          </w:p>
        </w:tc>
      </w:tr>
      <w:tr w:rsidR="00484DFF" w:rsidRPr="00C94008" w14:paraId="26EC9A54" w14:textId="77777777" w:rsidTr="00016764">
        <w:tc>
          <w:tcPr>
            <w:tcW w:w="840" w:type="dxa"/>
          </w:tcPr>
          <w:p w14:paraId="15370A11"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9</w:t>
            </w:r>
          </w:p>
        </w:tc>
        <w:tc>
          <w:tcPr>
            <w:tcW w:w="913" w:type="dxa"/>
          </w:tcPr>
          <w:p w14:paraId="7B89EC5D"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60</w:t>
            </w:r>
          </w:p>
        </w:tc>
        <w:tc>
          <w:tcPr>
            <w:tcW w:w="3167" w:type="dxa"/>
          </w:tcPr>
          <w:p w14:paraId="753DA2D8" w14:textId="77777777" w:rsidR="00484DFF" w:rsidRPr="00C94008" w:rsidRDefault="00484DFF" w:rsidP="00016764">
            <w:pPr>
              <w:spacing w:beforeLines="20" w:before="48" w:afterLines="20" w:after="48"/>
              <w:rPr>
                <w:rFonts w:asciiTheme="majorBidi" w:hAnsiTheme="majorBidi" w:cstheme="majorBidi"/>
                <w:sz w:val="20"/>
                <w:szCs w:val="20"/>
                <w:lang w:val="en-US"/>
              </w:rPr>
            </w:pPr>
            <w:r w:rsidRPr="00C94008">
              <w:rPr>
                <w:rFonts w:asciiTheme="majorBidi" w:hAnsiTheme="majorBidi" w:cstheme="majorBidi"/>
                <w:sz w:val="20"/>
                <w:szCs w:val="20"/>
                <w:lang w:val="en-US"/>
              </w:rPr>
              <w:t>Electricity</w:t>
            </w:r>
          </w:p>
        </w:tc>
        <w:tc>
          <w:tcPr>
            <w:tcW w:w="1681" w:type="dxa"/>
          </w:tcPr>
          <w:p w14:paraId="589D2A6F"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MMM2</w:t>
            </w:r>
          </w:p>
        </w:tc>
        <w:tc>
          <w:tcPr>
            <w:tcW w:w="1439" w:type="dxa"/>
          </w:tcPr>
          <w:p w14:paraId="2071C8CE"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Single</w:t>
            </w:r>
          </w:p>
        </w:tc>
        <w:tc>
          <w:tcPr>
            <w:tcW w:w="1592" w:type="dxa"/>
            <w:gridSpan w:val="2"/>
          </w:tcPr>
          <w:p w14:paraId="48315091"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2, 3</w:t>
            </w:r>
          </w:p>
        </w:tc>
      </w:tr>
      <w:tr w:rsidR="00484DFF" w:rsidRPr="00C94008" w14:paraId="198256E8" w14:textId="77777777" w:rsidTr="00016764">
        <w:tc>
          <w:tcPr>
            <w:tcW w:w="840" w:type="dxa"/>
          </w:tcPr>
          <w:p w14:paraId="5DE93F36"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10</w:t>
            </w:r>
          </w:p>
        </w:tc>
        <w:tc>
          <w:tcPr>
            <w:tcW w:w="913" w:type="dxa"/>
          </w:tcPr>
          <w:p w14:paraId="582AEB62"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60</w:t>
            </w:r>
          </w:p>
        </w:tc>
        <w:tc>
          <w:tcPr>
            <w:tcW w:w="3167" w:type="dxa"/>
          </w:tcPr>
          <w:p w14:paraId="0194F69B" w14:textId="77777777" w:rsidR="00484DFF" w:rsidRPr="00C94008" w:rsidRDefault="00484DFF" w:rsidP="00016764">
            <w:pPr>
              <w:spacing w:beforeLines="20" w:before="48" w:afterLines="20" w:after="48"/>
              <w:rPr>
                <w:rFonts w:asciiTheme="majorBidi" w:hAnsiTheme="majorBidi" w:cstheme="majorBidi"/>
                <w:sz w:val="20"/>
                <w:szCs w:val="20"/>
                <w:lang w:val="en-US"/>
              </w:rPr>
            </w:pPr>
            <w:r w:rsidRPr="00C94008">
              <w:rPr>
                <w:rFonts w:asciiTheme="majorBidi" w:hAnsiTheme="majorBidi" w:cstheme="majorBidi"/>
                <w:sz w:val="20"/>
                <w:szCs w:val="20"/>
                <w:lang w:val="en-US"/>
              </w:rPr>
              <w:t>Energy transfer</w:t>
            </w:r>
          </w:p>
        </w:tc>
        <w:tc>
          <w:tcPr>
            <w:tcW w:w="1681" w:type="dxa"/>
          </w:tcPr>
          <w:p w14:paraId="4AC55048"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MMM2</w:t>
            </w:r>
          </w:p>
        </w:tc>
        <w:tc>
          <w:tcPr>
            <w:tcW w:w="1439" w:type="dxa"/>
          </w:tcPr>
          <w:p w14:paraId="0EA5A7F0"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Single</w:t>
            </w:r>
          </w:p>
        </w:tc>
        <w:tc>
          <w:tcPr>
            <w:tcW w:w="1592" w:type="dxa"/>
            <w:gridSpan w:val="2"/>
          </w:tcPr>
          <w:p w14:paraId="04284F99"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2, 3</w:t>
            </w:r>
          </w:p>
        </w:tc>
      </w:tr>
      <w:tr w:rsidR="00484DFF" w:rsidRPr="00C94008" w14:paraId="42FDFF1F" w14:textId="77777777" w:rsidTr="00016764">
        <w:tc>
          <w:tcPr>
            <w:tcW w:w="840" w:type="dxa"/>
          </w:tcPr>
          <w:p w14:paraId="384CD035"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11</w:t>
            </w:r>
          </w:p>
        </w:tc>
        <w:tc>
          <w:tcPr>
            <w:tcW w:w="913" w:type="dxa"/>
          </w:tcPr>
          <w:p w14:paraId="75DC577E"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60</w:t>
            </w:r>
          </w:p>
        </w:tc>
        <w:tc>
          <w:tcPr>
            <w:tcW w:w="3167" w:type="dxa"/>
          </w:tcPr>
          <w:p w14:paraId="21157F9A" w14:textId="77777777" w:rsidR="00484DFF" w:rsidRPr="00C94008" w:rsidRDefault="00484DFF" w:rsidP="00016764">
            <w:pPr>
              <w:spacing w:beforeLines="20" w:before="48" w:afterLines="20" w:after="48"/>
              <w:rPr>
                <w:rFonts w:asciiTheme="majorBidi" w:hAnsiTheme="majorBidi" w:cstheme="majorBidi"/>
                <w:sz w:val="20"/>
                <w:szCs w:val="20"/>
                <w:lang w:val="en-US"/>
              </w:rPr>
            </w:pPr>
            <w:r w:rsidRPr="00C94008">
              <w:rPr>
                <w:rFonts w:asciiTheme="majorBidi" w:hAnsiTheme="majorBidi" w:cstheme="majorBidi"/>
                <w:sz w:val="20"/>
                <w:szCs w:val="20"/>
                <w:lang w:val="en-US"/>
              </w:rPr>
              <w:t>Chemical reactions</w:t>
            </w:r>
          </w:p>
        </w:tc>
        <w:tc>
          <w:tcPr>
            <w:tcW w:w="1681" w:type="dxa"/>
          </w:tcPr>
          <w:p w14:paraId="50CCF01D"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MMM2</w:t>
            </w:r>
          </w:p>
        </w:tc>
        <w:tc>
          <w:tcPr>
            <w:tcW w:w="1439" w:type="dxa"/>
          </w:tcPr>
          <w:p w14:paraId="61247913"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Single</w:t>
            </w:r>
          </w:p>
        </w:tc>
        <w:tc>
          <w:tcPr>
            <w:tcW w:w="1592" w:type="dxa"/>
            <w:gridSpan w:val="2"/>
          </w:tcPr>
          <w:p w14:paraId="4F45C75C"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2, 3</w:t>
            </w:r>
          </w:p>
        </w:tc>
      </w:tr>
      <w:tr w:rsidR="00484DFF" w:rsidRPr="00C94008" w14:paraId="0A9278AF" w14:textId="77777777" w:rsidTr="00016764">
        <w:tc>
          <w:tcPr>
            <w:tcW w:w="840" w:type="dxa"/>
            <w:tcBorders>
              <w:bottom w:val="dotted" w:sz="4" w:space="0" w:color="auto"/>
            </w:tcBorders>
          </w:tcPr>
          <w:p w14:paraId="253114EA"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12</w:t>
            </w:r>
          </w:p>
        </w:tc>
        <w:tc>
          <w:tcPr>
            <w:tcW w:w="913" w:type="dxa"/>
            <w:tcBorders>
              <w:bottom w:val="dotted" w:sz="4" w:space="0" w:color="auto"/>
            </w:tcBorders>
          </w:tcPr>
          <w:p w14:paraId="66FC27E0"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60</w:t>
            </w:r>
          </w:p>
        </w:tc>
        <w:tc>
          <w:tcPr>
            <w:tcW w:w="3167" w:type="dxa"/>
            <w:tcBorders>
              <w:bottom w:val="dotted" w:sz="4" w:space="0" w:color="auto"/>
            </w:tcBorders>
          </w:tcPr>
          <w:p w14:paraId="7292B887" w14:textId="77777777" w:rsidR="00484DFF" w:rsidRPr="00C94008" w:rsidRDefault="00484DFF" w:rsidP="00016764">
            <w:pPr>
              <w:spacing w:beforeLines="20" w:before="48" w:afterLines="20" w:after="48"/>
              <w:rPr>
                <w:rFonts w:asciiTheme="majorBidi" w:hAnsiTheme="majorBidi" w:cstheme="majorBidi"/>
                <w:sz w:val="20"/>
                <w:szCs w:val="20"/>
                <w:lang w:val="en-US"/>
              </w:rPr>
            </w:pPr>
            <w:r w:rsidRPr="00C94008">
              <w:rPr>
                <w:rFonts w:asciiTheme="majorBidi" w:hAnsiTheme="majorBidi" w:cstheme="majorBidi"/>
                <w:sz w:val="20"/>
                <w:szCs w:val="20"/>
                <w:lang w:val="en-US"/>
              </w:rPr>
              <w:t>Astronomy</w:t>
            </w:r>
          </w:p>
        </w:tc>
        <w:tc>
          <w:tcPr>
            <w:tcW w:w="1681" w:type="dxa"/>
            <w:tcBorders>
              <w:bottom w:val="dotted" w:sz="4" w:space="0" w:color="auto"/>
            </w:tcBorders>
          </w:tcPr>
          <w:p w14:paraId="01BE126D"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MMM2</w:t>
            </w:r>
          </w:p>
        </w:tc>
        <w:tc>
          <w:tcPr>
            <w:tcW w:w="1439" w:type="dxa"/>
            <w:tcBorders>
              <w:bottom w:val="dotted" w:sz="4" w:space="0" w:color="auto"/>
            </w:tcBorders>
          </w:tcPr>
          <w:p w14:paraId="73D58AFA"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Single</w:t>
            </w:r>
          </w:p>
        </w:tc>
        <w:tc>
          <w:tcPr>
            <w:tcW w:w="1592" w:type="dxa"/>
            <w:gridSpan w:val="2"/>
            <w:tcBorders>
              <w:bottom w:val="dotted" w:sz="4" w:space="0" w:color="auto"/>
            </w:tcBorders>
          </w:tcPr>
          <w:p w14:paraId="62419F8B"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2, 3</w:t>
            </w:r>
          </w:p>
        </w:tc>
      </w:tr>
      <w:tr w:rsidR="00484DFF" w:rsidRPr="00C94008" w14:paraId="15ED35ED" w14:textId="77777777" w:rsidTr="00016764">
        <w:tc>
          <w:tcPr>
            <w:tcW w:w="840" w:type="dxa"/>
            <w:tcBorders>
              <w:top w:val="dotted" w:sz="4" w:space="0" w:color="auto"/>
            </w:tcBorders>
          </w:tcPr>
          <w:p w14:paraId="302C753E"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lastRenderedPageBreak/>
              <w:t>13</w:t>
            </w:r>
          </w:p>
        </w:tc>
        <w:tc>
          <w:tcPr>
            <w:tcW w:w="913" w:type="dxa"/>
            <w:tcBorders>
              <w:top w:val="dotted" w:sz="4" w:space="0" w:color="auto"/>
            </w:tcBorders>
          </w:tcPr>
          <w:p w14:paraId="349A90AF"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60</w:t>
            </w:r>
          </w:p>
        </w:tc>
        <w:tc>
          <w:tcPr>
            <w:tcW w:w="3167" w:type="dxa"/>
            <w:tcBorders>
              <w:top w:val="dotted" w:sz="4" w:space="0" w:color="auto"/>
            </w:tcBorders>
          </w:tcPr>
          <w:p w14:paraId="28AD5627" w14:textId="77777777" w:rsidR="00484DFF" w:rsidRPr="00C94008" w:rsidRDefault="00484DFF" w:rsidP="00016764">
            <w:pPr>
              <w:spacing w:beforeLines="20" w:before="48" w:afterLines="20" w:after="48"/>
              <w:rPr>
                <w:rFonts w:asciiTheme="majorBidi" w:hAnsiTheme="majorBidi" w:cstheme="majorBidi"/>
                <w:sz w:val="20"/>
                <w:szCs w:val="20"/>
                <w:lang w:val="en-US"/>
              </w:rPr>
            </w:pPr>
            <w:r w:rsidRPr="00C94008">
              <w:rPr>
                <w:rFonts w:asciiTheme="majorBidi" w:hAnsiTheme="majorBidi" w:cstheme="majorBidi"/>
                <w:sz w:val="20"/>
                <w:szCs w:val="20"/>
                <w:lang w:val="en-US"/>
              </w:rPr>
              <w:t>Structure of Matter &amp; Gases</w:t>
            </w:r>
          </w:p>
        </w:tc>
        <w:tc>
          <w:tcPr>
            <w:tcW w:w="1681" w:type="dxa"/>
            <w:tcBorders>
              <w:top w:val="dotted" w:sz="4" w:space="0" w:color="auto"/>
            </w:tcBorders>
          </w:tcPr>
          <w:p w14:paraId="1CCEE213"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Standard</w:t>
            </w:r>
          </w:p>
        </w:tc>
        <w:tc>
          <w:tcPr>
            <w:tcW w:w="1439" w:type="dxa"/>
            <w:tcBorders>
              <w:top w:val="dotted" w:sz="4" w:space="0" w:color="auto"/>
            </w:tcBorders>
          </w:tcPr>
          <w:p w14:paraId="47C3A674"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Single</w:t>
            </w:r>
          </w:p>
        </w:tc>
        <w:tc>
          <w:tcPr>
            <w:tcW w:w="1592" w:type="dxa"/>
            <w:gridSpan w:val="2"/>
            <w:tcBorders>
              <w:top w:val="dotted" w:sz="4" w:space="0" w:color="auto"/>
            </w:tcBorders>
          </w:tcPr>
          <w:p w14:paraId="37D588C8"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2, 3</w:t>
            </w:r>
          </w:p>
        </w:tc>
      </w:tr>
      <w:tr w:rsidR="00484DFF" w:rsidRPr="00C94008" w14:paraId="6BC3CA4B" w14:textId="77777777" w:rsidTr="00016764">
        <w:tc>
          <w:tcPr>
            <w:tcW w:w="840" w:type="dxa"/>
          </w:tcPr>
          <w:p w14:paraId="483A93B2"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14</w:t>
            </w:r>
          </w:p>
        </w:tc>
        <w:tc>
          <w:tcPr>
            <w:tcW w:w="913" w:type="dxa"/>
          </w:tcPr>
          <w:p w14:paraId="0A410243"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60</w:t>
            </w:r>
          </w:p>
        </w:tc>
        <w:tc>
          <w:tcPr>
            <w:tcW w:w="3167" w:type="dxa"/>
          </w:tcPr>
          <w:p w14:paraId="7B007BB5" w14:textId="77777777" w:rsidR="00484DFF" w:rsidRPr="00C94008" w:rsidRDefault="00484DFF" w:rsidP="00016764">
            <w:pPr>
              <w:spacing w:beforeLines="20" w:before="48" w:afterLines="20" w:after="48"/>
              <w:rPr>
                <w:rFonts w:asciiTheme="majorBidi" w:hAnsiTheme="majorBidi" w:cstheme="majorBidi"/>
                <w:sz w:val="20"/>
                <w:szCs w:val="20"/>
                <w:lang w:val="en-US"/>
              </w:rPr>
            </w:pPr>
            <w:r w:rsidRPr="00C94008">
              <w:rPr>
                <w:rFonts w:asciiTheme="majorBidi" w:hAnsiTheme="majorBidi" w:cstheme="majorBidi"/>
                <w:sz w:val="20"/>
                <w:szCs w:val="20"/>
                <w:lang w:val="en-US"/>
              </w:rPr>
              <w:t>Phases &amp; Transitions</w:t>
            </w:r>
          </w:p>
        </w:tc>
        <w:tc>
          <w:tcPr>
            <w:tcW w:w="1681" w:type="dxa"/>
          </w:tcPr>
          <w:p w14:paraId="5C96D7DF"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Standard</w:t>
            </w:r>
          </w:p>
        </w:tc>
        <w:tc>
          <w:tcPr>
            <w:tcW w:w="1439" w:type="dxa"/>
          </w:tcPr>
          <w:p w14:paraId="21E46F70"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Single</w:t>
            </w:r>
          </w:p>
        </w:tc>
        <w:tc>
          <w:tcPr>
            <w:tcW w:w="1592" w:type="dxa"/>
            <w:gridSpan w:val="2"/>
          </w:tcPr>
          <w:p w14:paraId="5393E4F7"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2, 3</w:t>
            </w:r>
          </w:p>
        </w:tc>
      </w:tr>
      <w:tr w:rsidR="00484DFF" w:rsidRPr="00C94008" w14:paraId="01FEB516" w14:textId="77777777" w:rsidTr="00016764">
        <w:tc>
          <w:tcPr>
            <w:tcW w:w="840" w:type="dxa"/>
          </w:tcPr>
          <w:p w14:paraId="51349508"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15</w:t>
            </w:r>
          </w:p>
        </w:tc>
        <w:tc>
          <w:tcPr>
            <w:tcW w:w="913" w:type="dxa"/>
          </w:tcPr>
          <w:p w14:paraId="6946426C"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60</w:t>
            </w:r>
          </w:p>
        </w:tc>
        <w:tc>
          <w:tcPr>
            <w:tcW w:w="3167" w:type="dxa"/>
          </w:tcPr>
          <w:p w14:paraId="476F265D" w14:textId="77777777" w:rsidR="00484DFF" w:rsidRPr="00C94008" w:rsidRDefault="00484DFF" w:rsidP="00016764">
            <w:pPr>
              <w:spacing w:beforeLines="20" w:before="48" w:afterLines="20" w:after="48"/>
              <w:rPr>
                <w:rFonts w:asciiTheme="majorBidi" w:hAnsiTheme="majorBidi" w:cstheme="majorBidi"/>
                <w:sz w:val="20"/>
                <w:szCs w:val="20"/>
                <w:lang w:val="en-US"/>
              </w:rPr>
            </w:pPr>
            <w:r w:rsidRPr="00C94008">
              <w:rPr>
                <w:rFonts w:asciiTheme="majorBidi" w:hAnsiTheme="majorBidi" w:cstheme="majorBidi"/>
                <w:sz w:val="20"/>
                <w:szCs w:val="20"/>
                <w:lang w:val="en-US"/>
              </w:rPr>
              <w:t>Electricity</w:t>
            </w:r>
          </w:p>
        </w:tc>
        <w:tc>
          <w:tcPr>
            <w:tcW w:w="1681" w:type="dxa"/>
          </w:tcPr>
          <w:p w14:paraId="0E1FA4AA"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Standard</w:t>
            </w:r>
          </w:p>
        </w:tc>
        <w:tc>
          <w:tcPr>
            <w:tcW w:w="1439" w:type="dxa"/>
          </w:tcPr>
          <w:p w14:paraId="6EFCD04B"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Single</w:t>
            </w:r>
          </w:p>
        </w:tc>
        <w:tc>
          <w:tcPr>
            <w:tcW w:w="1592" w:type="dxa"/>
            <w:gridSpan w:val="2"/>
          </w:tcPr>
          <w:p w14:paraId="73CFB279"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2, 3</w:t>
            </w:r>
          </w:p>
        </w:tc>
      </w:tr>
      <w:tr w:rsidR="00484DFF" w:rsidRPr="00C94008" w14:paraId="69728DE3" w14:textId="77777777" w:rsidTr="00016764">
        <w:tc>
          <w:tcPr>
            <w:tcW w:w="840" w:type="dxa"/>
          </w:tcPr>
          <w:p w14:paraId="2375BA7A"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16</w:t>
            </w:r>
          </w:p>
        </w:tc>
        <w:tc>
          <w:tcPr>
            <w:tcW w:w="913" w:type="dxa"/>
          </w:tcPr>
          <w:p w14:paraId="767F979C"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60</w:t>
            </w:r>
          </w:p>
        </w:tc>
        <w:tc>
          <w:tcPr>
            <w:tcW w:w="3167" w:type="dxa"/>
          </w:tcPr>
          <w:p w14:paraId="17E842D8" w14:textId="77777777" w:rsidR="00484DFF" w:rsidRPr="00C94008" w:rsidRDefault="00484DFF" w:rsidP="00016764">
            <w:pPr>
              <w:spacing w:beforeLines="20" w:before="48" w:afterLines="20" w:after="48"/>
              <w:rPr>
                <w:rFonts w:asciiTheme="majorBidi" w:hAnsiTheme="majorBidi" w:cstheme="majorBidi"/>
                <w:sz w:val="20"/>
                <w:szCs w:val="20"/>
                <w:lang w:val="en-US"/>
              </w:rPr>
            </w:pPr>
            <w:r w:rsidRPr="00C94008">
              <w:rPr>
                <w:rFonts w:asciiTheme="majorBidi" w:hAnsiTheme="majorBidi" w:cstheme="majorBidi"/>
                <w:sz w:val="20"/>
                <w:szCs w:val="20"/>
                <w:lang w:val="en-US"/>
              </w:rPr>
              <w:t>Energy transfer</w:t>
            </w:r>
          </w:p>
        </w:tc>
        <w:tc>
          <w:tcPr>
            <w:tcW w:w="1681" w:type="dxa"/>
          </w:tcPr>
          <w:p w14:paraId="44592605"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Standard</w:t>
            </w:r>
          </w:p>
        </w:tc>
        <w:tc>
          <w:tcPr>
            <w:tcW w:w="1439" w:type="dxa"/>
          </w:tcPr>
          <w:p w14:paraId="2B146795"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Single</w:t>
            </w:r>
          </w:p>
        </w:tc>
        <w:tc>
          <w:tcPr>
            <w:tcW w:w="1592" w:type="dxa"/>
            <w:gridSpan w:val="2"/>
          </w:tcPr>
          <w:p w14:paraId="48D689D5"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2, 3</w:t>
            </w:r>
          </w:p>
        </w:tc>
      </w:tr>
      <w:tr w:rsidR="00484DFF" w:rsidRPr="00C94008" w14:paraId="4AFCE53B" w14:textId="77777777" w:rsidTr="00016764">
        <w:tc>
          <w:tcPr>
            <w:tcW w:w="840" w:type="dxa"/>
            <w:tcBorders>
              <w:bottom w:val="single" w:sz="4" w:space="0" w:color="auto"/>
            </w:tcBorders>
          </w:tcPr>
          <w:p w14:paraId="6ABA31AD"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17</w:t>
            </w:r>
          </w:p>
        </w:tc>
        <w:tc>
          <w:tcPr>
            <w:tcW w:w="913" w:type="dxa"/>
            <w:tcBorders>
              <w:bottom w:val="single" w:sz="4" w:space="0" w:color="auto"/>
            </w:tcBorders>
          </w:tcPr>
          <w:p w14:paraId="0410AF7D"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60</w:t>
            </w:r>
          </w:p>
        </w:tc>
        <w:tc>
          <w:tcPr>
            <w:tcW w:w="3167" w:type="dxa"/>
            <w:tcBorders>
              <w:bottom w:val="single" w:sz="4" w:space="0" w:color="auto"/>
            </w:tcBorders>
          </w:tcPr>
          <w:p w14:paraId="0F2908A2" w14:textId="77777777" w:rsidR="00484DFF" w:rsidRPr="00C94008" w:rsidRDefault="00484DFF" w:rsidP="00016764">
            <w:pPr>
              <w:spacing w:beforeLines="20" w:before="48" w:afterLines="20" w:after="48"/>
              <w:rPr>
                <w:rFonts w:asciiTheme="majorBidi" w:hAnsiTheme="majorBidi" w:cstheme="majorBidi"/>
                <w:sz w:val="20"/>
                <w:szCs w:val="20"/>
                <w:lang w:val="en-US"/>
              </w:rPr>
            </w:pPr>
            <w:r w:rsidRPr="00C94008">
              <w:rPr>
                <w:rFonts w:asciiTheme="majorBidi" w:hAnsiTheme="majorBidi" w:cstheme="majorBidi"/>
                <w:sz w:val="20"/>
                <w:szCs w:val="20"/>
                <w:lang w:val="en-US"/>
              </w:rPr>
              <w:t>Chemical reactions</w:t>
            </w:r>
          </w:p>
        </w:tc>
        <w:tc>
          <w:tcPr>
            <w:tcW w:w="1681" w:type="dxa"/>
            <w:tcBorders>
              <w:bottom w:val="single" w:sz="4" w:space="0" w:color="auto"/>
            </w:tcBorders>
          </w:tcPr>
          <w:p w14:paraId="343CE780"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Standard</w:t>
            </w:r>
          </w:p>
        </w:tc>
        <w:tc>
          <w:tcPr>
            <w:tcW w:w="1439" w:type="dxa"/>
            <w:tcBorders>
              <w:bottom w:val="single" w:sz="4" w:space="0" w:color="auto"/>
            </w:tcBorders>
          </w:tcPr>
          <w:p w14:paraId="1F89D944"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Single</w:t>
            </w:r>
          </w:p>
        </w:tc>
        <w:tc>
          <w:tcPr>
            <w:tcW w:w="1592" w:type="dxa"/>
            <w:gridSpan w:val="2"/>
            <w:tcBorders>
              <w:bottom w:val="single" w:sz="4" w:space="0" w:color="auto"/>
            </w:tcBorders>
          </w:tcPr>
          <w:p w14:paraId="0660CF49" w14:textId="77777777" w:rsidR="00484DFF" w:rsidRPr="00C94008" w:rsidRDefault="00484DFF" w:rsidP="00016764">
            <w:pPr>
              <w:spacing w:beforeLines="20" w:before="48" w:afterLines="20" w:after="48"/>
              <w:jc w:val="center"/>
              <w:rPr>
                <w:rFonts w:asciiTheme="majorBidi" w:hAnsiTheme="majorBidi" w:cstheme="majorBidi"/>
                <w:sz w:val="20"/>
                <w:szCs w:val="20"/>
                <w:lang w:val="en-US"/>
              </w:rPr>
            </w:pPr>
            <w:r w:rsidRPr="00C94008">
              <w:rPr>
                <w:rFonts w:asciiTheme="majorBidi" w:hAnsiTheme="majorBidi" w:cstheme="majorBidi"/>
                <w:sz w:val="20"/>
                <w:szCs w:val="20"/>
                <w:lang w:val="en-US"/>
              </w:rPr>
              <w:t>2, 3</w:t>
            </w:r>
          </w:p>
        </w:tc>
      </w:tr>
    </w:tbl>
    <w:p w14:paraId="62F2EDBC" w14:textId="77777777" w:rsidR="00484DFF" w:rsidRPr="008D3124" w:rsidRDefault="00484DFF" w:rsidP="00484DFF">
      <w:pPr>
        <w:spacing w:beforeLines="40" w:before="96" w:afterLines="40" w:after="96" w:line="360" w:lineRule="auto"/>
        <w:rPr>
          <w:rFonts w:asciiTheme="majorBidi" w:hAnsiTheme="majorBidi" w:cstheme="majorBidi"/>
          <w:i/>
          <w:iCs/>
          <w:sz w:val="22"/>
          <w:szCs w:val="22"/>
          <w:lang w:val="en-US"/>
        </w:rPr>
      </w:pPr>
      <w:r w:rsidRPr="008D3124">
        <w:rPr>
          <w:rFonts w:asciiTheme="majorBidi" w:hAnsiTheme="majorBidi" w:cstheme="majorBidi"/>
          <w:sz w:val="22"/>
          <w:szCs w:val="22"/>
          <w:vertAlign w:val="superscript"/>
          <w:lang w:val="en-US"/>
        </w:rPr>
        <w:t xml:space="preserve">1 </w:t>
      </w:r>
      <w:r w:rsidRPr="008D3124">
        <w:rPr>
          <w:rFonts w:asciiTheme="majorBidi" w:hAnsiTheme="majorBidi" w:cstheme="majorBidi"/>
          <w:sz w:val="22"/>
          <w:szCs w:val="22"/>
          <w:lang w:val="en-US"/>
        </w:rPr>
        <w:t>MMM1 and MMM2 are initial and improved versions of the experimental learning environment</w:t>
      </w:r>
    </w:p>
    <w:p w14:paraId="5FD64C38" w14:textId="33612A04" w:rsidR="00B81509" w:rsidRPr="008D3124" w:rsidRDefault="001622FB" w:rsidP="006956A2">
      <w:pPr>
        <w:spacing w:beforeLines="40" w:before="96" w:afterLines="40" w:after="96" w:line="360" w:lineRule="auto"/>
        <w:rPr>
          <w:rFonts w:asciiTheme="majorBidi" w:hAnsiTheme="majorBidi" w:cstheme="majorBidi"/>
          <w:sz w:val="22"/>
          <w:szCs w:val="22"/>
          <w:lang w:val="en-US"/>
        </w:rPr>
      </w:pPr>
      <w:r w:rsidRPr="006956A2">
        <w:rPr>
          <w:rFonts w:asciiTheme="majorBidi" w:hAnsiTheme="majorBidi" w:cstheme="majorBidi"/>
          <w:sz w:val="22"/>
          <w:szCs w:val="22"/>
          <w:lang w:val="en-US"/>
        </w:rPr>
        <w:t xml:space="preserve">Total sample size is about </w:t>
      </w:r>
      <w:r w:rsidR="00D03DF9" w:rsidRPr="006956A2">
        <w:rPr>
          <w:rFonts w:asciiTheme="majorBidi" w:hAnsiTheme="majorBidi" w:cstheme="majorBidi"/>
          <w:sz w:val="22"/>
          <w:szCs w:val="22"/>
          <w:lang w:val="en-US"/>
        </w:rPr>
        <w:t xml:space="preserve">770 </w:t>
      </w:r>
      <w:r w:rsidRPr="006956A2">
        <w:rPr>
          <w:rFonts w:asciiTheme="majorBidi" w:hAnsiTheme="majorBidi" w:cstheme="majorBidi"/>
          <w:sz w:val="22"/>
          <w:szCs w:val="22"/>
          <w:lang w:val="en-US"/>
        </w:rPr>
        <w:t xml:space="preserve">students </w:t>
      </w:r>
      <w:r w:rsidR="00D03DF9" w:rsidRPr="006956A2">
        <w:rPr>
          <w:rFonts w:asciiTheme="majorBidi" w:hAnsiTheme="majorBidi" w:cstheme="majorBidi"/>
          <w:sz w:val="22"/>
          <w:szCs w:val="22"/>
          <w:lang w:val="en-US"/>
        </w:rPr>
        <w:t>sub-</w:t>
      </w:r>
      <w:r w:rsidRPr="006956A2">
        <w:rPr>
          <w:rFonts w:asciiTheme="majorBidi" w:hAnsiTheme="majorBidi" w:cstheme="majorBidi"/>
          <w:sz w:val="22"/>
          <w:szCs w:val="22"/>
          <w:lang w:val="en-US"/>
        </w:rPr>
        <w:t>divided by the independent variable</w:t>
      </w:r>
      <w:r w:rsidR="00C94008">
        <w:rPr>
          <w:rFonts w:asciiTheme="majorBidi" w:hAnsiTheme="majorBidi" w:cstheme="majorBidi"/>
          <w:sz w:val="22"/>
          <w:szCs w:val="22"/>
          <w:lang w:val="en-US"/>
        </w:rPr>
        <w:t>,</w:t>
      </w:r>
      <w:r w:rsidRPr="006956A2">
        <w:rPr>
          <w:rFonts w:asciiTheme="majorBidi" w:hAnsiTheme="majorBidi" w:cstheme="majorBidi"/>
          <w:sz w:val="22"/>
          <w:szCs w:val="22"/>
          <w:lang w:val="en-US"/>
        </w:rPr>
        <w:t xml:space="preserve"> </w:t>
      </w:r>
      <w:r w:rsidR="00E95D45" w:rsidRPr="006956A2">
        <w:rPr>
          <w:rFonts w:asciiTheme="majorBidi" w:hAnsiTheme="majorBidi" w:cstheme="majorBidi"/>
          <w:sz w:val="22"/>
          <w:szCs w:val="22"/>
          <w:lang w:val="en-US"/>
        </w:rPr>
        <w:t>whether</w:t>
      </w:r>
      <w:r w:rsidRPr="006956A2">
        <w:rPr>
          <w:rFonts w:asciiTheme="majorBidi" w:hAnsiTheme="majorBidi" w:cstheme="majorBidi"/>
          <w:sz w:val="22"/>
          <w:szCs w:val="22"/>
          <w:lang w:val="en-US"/>
        </w:rPr>
        <w:t xml:space="preserve"> the learning environment includes modeling, </w:t>
      </w:r>
      <w:r w:rsidR="006956A2" w:rsidRPr="006956A2">
        <w:rPr>
          <w:rFonts w:asciiTheme="majorBidi" w:hAnsiTheme="majorBidi" w:cstheme="majorBidi"/>
          <w:sz w:val="22"/>
          <w:szCs w:val="22"/>
          <w:lang w:val="en-US"/>
        </w:rPr>
        <w:t>and prior experience with modeling</w:t>
      </w:r>
      <w:r w:rsidRPr="006956A2">
        <w:rPr>
          <w:rFonts w:asciiTheme="majorBidi" w:hAnsiTheme="majorBidi" w:cstheme="majorBidi"/>
          <w:sz w:val="22"/>
          <w:szCs w:val="22"/>
          <w:lang w:val="en-US"/>
        </w:rPr>
        <w:t xml:space="preserve"> (Table </w:t>
      </w:r>
      <w:r w:rsidR="00C97F5F" w:rsidRPr="006956A2">
        <w:rPr>
          <w:rFonts w:asciiTheme="majorBidi" w:hAnsiTheme="majorBidi" w:cstheme="majorBidi"/>
          <w:sz w:val="22"/>
          <w:szCs w:val="22"/>
          <w:lang w:val="en-US"/>
        </w:rPr>
        <w:t>1</w:t>
      </w:r>
      <w:r w:rsidRPr="006956A2">
        <w:rPr>
          <w:rFonts w:asciiTheme="majorBidi" w:hAnsiTheme="majorBidi" w:cstheme="majorBidi"/>
          <w:sz w:val="22"/>
          <w:szCs w:val="22"/>
          <w:lang w:val="en-US"/>
        </w:rPr>
        <w:t xml:space="preserve">). </w:t>
      </w:r>
      <w:r w:rsidR="00D03DF9" w:rsidRPr="006956A2">
        <w:rPr>
          <w:rFonts w:asciiTheme="majorBidi" w:hAnsiTheme="majorBidi" w:cstheme="majorBidi"/>
          <w:sz w:val="22"/>
          <w:szCs w:val="22"/>
          <w:lang w:val="en-US"/>
        </w:rPr>
        <w:t xml:space="preserve">15 students will be selected </w:t>
      </w:r>
      <w:r w:rsidR="00C94008">
        <w:rPr>
          <w:rFonts w:asciiTheme="majorBidi" w:hAnsiTheme="majorBidi" w:cstheme="majorBidi"/>
          <w:sz w:val="22"/>
          <w:szCs w:val="22"/>
          <w:lang w:val="en-US"/>
        </w:rPr>
        <w:t>f</w:t>
      </w:r>
      <w:r w:rsidR="00C94008" w:rsidRPr="006956A2">
        <w:rPr>
          <w:rFonts w:asciiTheme="majorBidi" w:hAnsiTheme="majorBidi" w:cstheme="majorBidi"/>
          <w:sz w:val="22"/>
          <w:szCs w:val="22"/>
          <w:lang w:val="en-US"/>
        </w:rPr>
        <w:t xml:space="preserve">rom the long-term experimental </w:t>
      </w:r>
      <w:r w:rsidR="00C94008">
        <w:rPr>
          <w:rFonts w:asciiTheme="majorBidi" w:hAnsiTheme="majorBidi" w:cstheme="majorBidi"/>
          <w:sz w:val="22"/>
          <w:szCs w:val="22"/>
          <w:lang w:val="en-US"/>
        </w:rPr>
        <w:t>by</w:t>
      </w:r>
      <w:r w:rsidR="00C94008" w:rsidRPr="006956A2">
        <w:rPr>
          <w:rFonts w:asciiTheme="majorBidi" w:hAnsiTheme="majorBidi" w:cstheme="majorBidi"/>
          <w:sz w:val="22"/>
          <w:szCs w:val="22"/>
          <w:lang w:val="en-US"/>
        </w:rPr>
        <w:t xml:space="preserve"> </w:t>
      </w:r>
      <w:r w:rsidR="006956A2" w:rsidRPr="006956A2">
        <w:rPr>
          <w:rFonts w:asciiTheme="majorBidi" w:hAnsiTheme="majorBidi" w:cstheme="majorBidi"/>
          <w:sz w:val="22"/>
          <w:szCs w:val="22"/>
          <w:lang w:val="en-US"/>
        </w:rPr>
        <w:t xml:space="preserve">random </w:t>
      </w:r>
      <w:r w:rsidR="00D03DF9" w:rsidRPr="006956A2">
        <w:rPr>
          <w:rFonts w:asciiTheme="majorBidi" w:hAnsiTheme="majorBidi" w:cstheme="majorBidi"/>
          <w:sz w:val="22"/>
          <w:szCs w:val="22"/>
          <w:lang w:val="en-US"/>
        </w:rPr>
        <w:t>stratified sampling, based on gender and academic ability, for interviews and microgentic research.</w:t>
      </w:r>
      <w:r w:rsidR="000D635A" w:rsidRPr="006956A2">
        <w:rPr>
          <w:rFonts w:asciiTheme="majorBidi" w:hAnsiTheme="majorBidi" w:cstheme="majorBidi"/>
          <w:sz w:val="22"/>
          <w:szCs w:val="22"/>
          <w:lang w:val="en-US"/>
        </w:rPr>
        <w:t xml:space="preserve"> </w:t>
      </w:r>
      <w:r w:rsidR="00B81509" w:rsidRPr="006956A2">
        <w:rPr>
          <w:rFonts w:asciiTheme="majorBidi" w:hAnsiTheme="majorBidi" w:cstheme="majorBidi"/>
          <w:sz w:val="22"/>
          <w:szCs w:val="22"/>
          <w:lang w:val="en-US"/>
        </w:rPr>
        <w:t>Expected attrition is high</w:t>
      </w:r>
      <w:r w:rsidR="006956A2" w:rsidRPr="006956A2">
        <w:rPr>
          <w:rFonts w:asciiTheme="majorBidi" w:hAnsiTheme="majorBidi" w:cstheme="majorBidi"/>
          <w:sz w:val="22"/>
          <w:szCs w:val="22"/>
          <w:lang w:val="en-US"/>
        </w:rPr>
        <w:t xml:space="preserve">, so that the final sample size will probably be about 20% smaller. </w:t>
      </w:r>
      <w:r w:rsidRPr="006956A2">
        <w:rPr>
          <w:rFonts w:asciiTheme="majorBidi" w:hAnsiTheme="majorBidi" w:cstheme="majorBidi"/>
          <w:sz w:val="22"/>
          <w:szCs w:val="22"/>
          <w:lang w:val="en-US"/>
        </w:rPr>
        <w:t>IRB and Education Ministry Head Scientist approval will be obtained, as will the schools’ principal and teachers. Parents’ and students’ consent will be gained before the studies begin.</w:t>
      </w:r>
    </w:p>
    <w:p w14:paraId="1E0E22DE" w14:textId="2558263B" w:rsidR="00EE4E5A" w:rsidRPr="008D3124" w:rsidRDefault="005D51C4" w:rsidP="008D3124">
      <w:pPr>
        <w:spacing w:beforeLines="40" w:before="96" w:afterLines="40" w:after="96" w:line="360" w:lineRule="auto"/>
        <w:rPr>
          <w:rFonts w:asciiTheme="majorBidi" w:hAnsiTheme="majorBidi" w:cstheme="majorBidi"/>
          <w:i/>
          <w:iCs/>
          <w:sz w:val="22"/>
          <w:szCs w:val="22"/>
          <w:lang w:val="en-US"/>
        </w:rPr>
      </w:pPr>
      <w:r w:rsidRPr="008D3124">
        <w:rPr>
          <w:rFonts w:asciiTheme="majorBidi" w:hAnsiTheme="majorBidi" w:cstheme="majorBidi"/>
          <w:i/>
          <w:iCs/>
          <w:sz w:val="22"/>
          <w:szCs w:val="22"/>
          <w:lang w:val="en-US"/>
        </w:rPr>
        <w:t>Research Design</w:t>
      </w:r>
    </w:p>
    <w:p w14:paraId="52FCCF9B" w14:textId="15B33A10" w:rsidR="005D51C4" w:rsidRPr="008D3124" w:rsidRDefault="00444587" w:rsidP="008D3124">
      <w:pPr>
        <w:spacing w:beforeLines="40" w:before="96" w:afterLines="40" w:after="96" w:line="360" w:lineRule="auto"/>
        <w:rPr>
          <w:rFonts w:asciiTheme="majorBidi" w:hAnsiTheme="majorBidi" w:cstheme="majorBidi"/>
          <w:sz w:val="22"/>
          <w:szCs w:val="22"/>
          <w:lang w:val="en-US"/>
        </w:rPr>
      </w:pPr>
      <w:r w:rsidRPr="008D3124">
        <w:rPr>
          <w:rFonts w:asciiTheme="majorBidi" w:hAnsiTheme="majorBidi" w:cstheme="majorBidi"/>
          <w:noProof/>
          <w:sz w:val="22"/>
          <w:szCs w:val="22"/>
          <w:lang w:val="en-US"/>
        </w:rPr>
        <w:drawing>
          <wp:inline distT="0" distB="0" distL="0" distR="0" wp14:anchorId="17C73748" wp14:editId="4F200727">
            <wp:extent cx="6116320" cy="4041140"/>
            <wp:effectExtent l="0" t="0" r="508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16320" cy="4041140"/>
                    </a:xfrm>
                    <a:prstGeom prst="rect">
                      <a:avLst/>
                    </a:prstGeom>
                  </pic:spPr>
                </pic:pic>
              </a:graphicData>
            </a:graphic>
          </wp:inline>
        </w:drawing>
      </w:r>
    </w:p>
    <w:p w14:paraId="1FC11C39" w14:textId="2FF5FA45" w:rsidR="00C94B32" w:rsidRPr="008D3124" w:rsidRDefault="00C94B32" w:rsidP="008D3124">
      <w:pPr>
        <w:spacing w:beforeLines="40" w:before="96" w:afterLines="40" w:after="96" w:line="360" w:lineRule="auto"/>
        <w:jc w:val="center"/>
        <w:rPr>
          <w:rFonts w:asciiTheme="majorBidi" w:hAnsiTheme="majorBidi" w:cstheme="majorBidi"/>
          <w:sz w:val="22"/>
          <w:szCs w:val="22"/>
          <w:lang w:val="en-US"/>
        </w:rPr>
      </w:pPr>
      <w:r w:rsidRPr="008D3124">
        <w:rPr>
          <w:rFonts w:asciiTheme="majorBidi" w:hAnsiTheme="majorBidi" w:cstheme="majorBidi"/>
          <w:sz w:val="22"/>
          <w:szCs w:val="22"/>
          <w:lang w:val="en-US"/>
        </w:rPr>
        <w:t xml:space="preserve">Figure </w:t>
      </w:r>
      <w:r w:rsidR="00F056ED" w:rsidRPr="008D3124">
        <w:rPr>
          <w:rFonts w:asciiTheme="majorBidi" w:hAnsiTheme="majorBidi" w:cstheme="majorBidi"/>
          <w:sz w:val="22"/>
          <w:szCs w:val="22"/>
          <w:lang w:val="en-US"/>
        </w:rPr>
        <w:t>3</w:t>
      </w:r>
      <w:r w:rsidRPr="008D3124">
        <w:rPr>
          <w:rFonts w:asciiTheme="majorBidi" w:hAnsiTheme="majorBidi" w:cstheme="majorBidi"/>
          <w:sz w:val="22"/>
          <w:szCs w:val="22"/>
          <w:lang w:val="en-US"/>
        </w:rPr>
        <w:t xml:space="preserve">: </w:t>
      </w:r>
      <w:r w:rsidR="001622FB" w:rsidRPr="008D3124">
        <w:rPr>
          <w:rFonts w:asciiTheme="majorBidi" w:hAnsiTheme="majorBidi" w:cstheme="majorBidi"/>
          <w:sz w:val="22"/>
          <w:szCs w:val="22"/>
          <w:lang w:val="en-US"/>
        </w:rPr>
        <w:t>Experimental design of proposed research, which includes the learning units, their pre- and post-tests, and participation of each of the experimental groups.</w:t>
      </w:r>
    </w:p>
    <w:p w14:paraId="065273AD" w14:textId="2D17B45E" w:rsidR="00C92ED3" w:rsidRPr="008D3124" w:rsidRDefault="001622FB" w:rsidP="008D3124">
      <w:pPr>
        <w:spacing w:beforeLines="40" w:before="96" w:afterLines="40" w:after="96" w:line="360" w:lineRule="auto"/>
        <w:rPr>
          <w:rFonts w:asciiTheme="majorBidi" w:hAnsiTheme="majorBidi" w:cstheme="majorBidi"/>
          <w:i/>
          <w:iCs/>
          <w:sz w:val="22"/>
          <w:szCs w:val="22"/>
          <w:rtl/>
          <w:lang w:val="en-US"/>
        </w:rPr>
      </w:pPr>
      <w:r w:rsidRPr="008D3124">
        <w:rPr>
          <w:rFonts w:asciiTheme="majorBidi" w:hAnsiTheme="majorBidi" w:cstheme="majorBidi"/>
          <w:i/>
          <w:iCs/>
          <w:sz w:val="22"/>
          <w:szCs w:val="22"/>
          <w:lang w:val="en-US"/>
        </w:rPr>
        <w:t>Research instruments</w:t>
      </w:r>
    </w:p>
    <w:p w14:paraId="0E231DAB" w14:textId="724A2060" w:rsidR="001D2C3E" w:rsidRPr="008D3124" w:rsidRDefault="00C94008" w:rsidP="00484DFF">
      <w:pPr>
        <w:spacing w:beforeLines="40" w:before="96" w:afterLines="40" w:after="96" w:line="360" w:lineRule="auto"/>
        <w:rPr>
          <w:rFonts w:asciiTheme="majorBidi" w:hAnsiTheme="majorBidi" w:cstheme="majorBidi"/>
          <w:sz w:val="22"/>
          <w:szCs w:val="22"/>
          <w:lang w:val="en-US"/>
        </w:rPr>
      </w:pPr>
      <w:r>
        <w:rPr>
          <w:rFonts w:asciiTheme="majorBidi" w:hAnsiTheme="majorBidi" w:cstheme="majorBidi"/>
          <w:sz w:val="22"/>
          <w:szCs w:val="22"/>
          <w:lang w:val="en-US"/>
        </w:rPr>
        <w:t xml:space="preserve">1. </w:t>
      </w:r>
      <w:r w:rsidR="00E95D45" w:rsidRPr="00C94008">
        <w:rPr>
          <w:rFonts w:asciiTheme="majorBidi" w:hAnsiTheme="majorBidi" w:cstheme="majorBidi"/>
          <w:i/>
          <w:iCs/>
          <w:sz w:val="22"/>
          <w:szCs w:val="22"/>
          <w:lang w:val="en-US"/>
        </w:rPr>
        <w:t>Pre- and post-test questionnaires</w:t>
      </w:r>
      <w:r w:rsidRPr="00C94008">
        <w:rPr>
          <w:rFonts w:asciiTheme="majorBidi" w:hAnsiTheme="majorBidi" w:cstheme="majorBidi"/>
          <w:sz w:val="22"/>
          <w:szCs w:val="22"/>
          <w:lang w:val="en-US"/>
        </w:rPr>
        <w:t>.</w:t>
      </w:r>
      <w:r w:rsidR="00E95D45" w:rsidRPr="00C94008">
        <w:rPr>
          <w:rFonts w:asciiTheme="majorBidi" w:hAnsiTheme="majorBidi" w:cstheme="majorBidi"/>
          <w:sz w:val="22"/>
          <w:szCs w:val="22"/>
          <w:lang w:val="en-US"/>
        </w:rPr>
        <w:t xml:space="preserve"> Each test includes </w:t>
      </w:r>
      <w:r w:rsidRPr="00C94008">
        <w:rPr>
          <w:rFonts w:asciiTheme="majorBidi" w:hAnsiTheme="majorBidi" w:cstheme="majorBidi"/>
          <w:sz w:val="22"/>
          <w:szCs w:val="22"/>
          <w:lang w:val="en-US"/>
        </w:rPr>
        <w:t>two</w:t>
      </w:r>
      <w:r w:rsidR="00E95D45" w:rsidRPr="00C94008">
        <w:rPr>
          <w:rFonts w:asciiTheme="majorBidi" w:hAnsiTheme="majorBidi" w:cstheme="majorBidi"/>
          <w:sz w:val="22"/>
          <w:szCs w:val="22"/>
          <w:lang w:val="en-US"/>
        </w:rPr>
        <w:t xml:space="preserve"> questionnaires</w:t>
      </w:r>
      <w:r w:rsidRPr="00C94008">
        <w:rPr>
          <w:rFonts w:asciiTheme="majorBidi" w:hAnsiTheme="majorBidi" w:cstheme="majorBidi"/>
          <w:sz w:val="22"/>
          <w:szCs w:val="22"/>
          <w:lang w:val="en-US"/>
        </w:rPr>
        <w:t>.</w:t>
      </w:r>
      <w:r>
        <w:rPr>
          <w:rFonts w:asciiTheme="majorBidi" w:hAnsiTheme="majorBidi" w:cstheme="majorBidi"/>
          <w:sz w:val="22"/>
          <w:szCs w:val="22"/>
          <w:lang w:val="en-US"/>
        </w:rPr>
        <w:t xml:space="preserve"> </w:t>
      </w:r>
      <w:r w:rsidRPr="008D3124">
        <w:rPr>
          <w:rFonts w:asciiTheme="majorBidi" w:hAnsiTheme="majorBidi" w:cstheme="majorBidi"/>
          <w:sz w:val="22"/>
          <w:szCs w:val="22"/>
          <w:lang w:val="en-US"/>
        </w:rPr>
        <w:t xml:space="preserve">The </w:t>
      </w:r>
      <w:r w:rsidRPr="008D3124">
        <w:rPr>
          <w:rFonts w:asciiTheme="majorBidi" w:hAnsiTheme="majorBidi" w:cstheme="majorBidi"/>
          <w:i/>
          <w:iCs/>
          <w:sz w:val="22"/>
          <w:szCs w:val="22"/>
          <w:lang w:val="en-US"/>
        </w:rPr>
        <w:t>demographic information questionnaire</w:t>
      </w:r>
      <w:r w:rsidRPr="008D3124">
        <w:rPr>
          <w:rFonts w:asciiTheme="majorBidi" w:hAnsiTheme="majorBidi" w:cstheme="majorBidi"/>
          <w:sz w:val="22"/>
          <w:szCs w:val="22"/>
          <w:lang w:val="en-US"/>
        </w:rPr>
        <w:t xml:space="preserve"> consists of a set of standard questions. For experience in programming and simulations, the </w:t>
      </w:r>
      <w:r w:rsidRPr="008D3124">
        <w:rPr>
          <w:rFonts w:asciiTheme="majorBidi" w:hAnsiTheme="majorBidi" w:cstheme="majorBidi"/>
          <w:sz w:val="22"/>
          <w:szCs w:val="22"/>
          <w:lang w:val="en-US"/>
        </w:rPr>
        <w:lastRenderedPageBreak/>
        <w:t>students will be asked to write out examples.</w:t>
      </w:r>
      <w:r w:rsidR="00484DFF">
        <w:rPr>
          <w:rFonts w:asciiTheme="majorBidi" w:hAnsiTheme="majorBidi" w:cstheme="majorBidi"/>
          <w:sz w:val="22"/>
          <w:szCs w:val="22"/>
          <w:lang w:val="en-US"/>
        </w:rPr>
        <w:t xml:space="preserve"> </w:t>
      </w:r>
      <w:r w:rsidR="001D2C3E" w:rsidRPr="008D3124">
        <w:rPr>
          <w:rFonts w:asciiTheme="majorBidi" w:hAnsiTheme="majorBidi" w:cstheme="majorBidi"/>
          <w:sz w:val="22"/>
          <w:szCs w:val="22"/>
          <w:lang w:val="en-US"/>
        </w:rPr>
        <w:t>The</w:t>
      </w:r>
      <w:r w:rsidR="00E95D45" w:rsidRPr="008D3124">
        <w:rPr>
          <w:rFonts w:asciiTheme="majorBidi" w:hAnsiTheme="majorBidi" w:cstheme="majorBidi"/>
          <w:sz w:val="22"/>
          <w:szCs w:val="22"/>
          <w:lang w:val="en-US"/>
        </w:rPr>
        <w:t xml:space="preserve"> </w:t>
      </w:r>
      <w:r w:rsidR="00E95D45" w:rsidRPr="008D3124">
        <w:rPr>
          <w:rFonts w:asciiTheme="majorBidi" w:hAnsiTheme="majorBidi" w:cstheme="majorBidi"/>
          <w:i/>
          <w:iCs/>
          <w:sz w:val="22"/>
          <w:szCs w:val="22"/>
          <w:lang w:val="en-US"/>
        </w:rPr>
        <w:t xml:space="preserve">conceptual understanding </w:t>
      </w:r>
      <w:r w:rsidR="001D2C3E" w:rsidRPr="008D3124">
        <w:rPr>
          <w:rFonts w:asciiTheme="majorBidi" w:hAnsiTheme="majorBidi" w:cstheme="majorBidi"/>
          <w:i/>
          <w:iCs/>
          <w:sz w:val="22"/>
          <w:szCs w:val="22"/>
          <w:lang w:val="en-US"/>
        </w:rPr>
        <w:t>and systems thinking questionnaire</w:t>
      </w:r>
      <w:r w:rsidR="001D2C3E" w:rsidRPr="008D3124">
        <w:rPr>
          <w:rFonts w:asciiTheme="majorBidi" w:hAnsiTheme="majorBidi" w:cstheme="majorBidi"/>
          <w:sz w:val="22"/>
          <w:szCs w:val="22"/>
          <w:lang w:val="en-US"/>
        </w:rPr>
        <w:t xml:space="preserve"> will include </w:t>
      </w:r>
      <w:r w:rsidR="00AB4059" w:rsidRPr="008D3124">
        <w:rPr>
          <w:rFonts w:asciiTheme="majorBidi" w:hAnsiTheme="majorBidi" w:cstheme="majorBidi"/>
          <w:sz w:val="22"/>
          <w:szCs w:val="22"/>
          <w:lang w:val="en-US"/>
        </w:rPr>
        <w:t>questionnaires</w:t>
      </w:r>
      <w:r>
        <w:rPr>
          <w:rFonts w:asciiTheme="majorBidi" w:hAnsiTheme="majorBidi" w:cstheme="majorBidi"/>
          <w:sz w:val="22"/>
          <w:szCs w:val="22"/>
          <w:lang w:val="en-US"/>
        </w:rPr>
        <w:t xml:space="preserve"> already</w:t>
      </w:r>
      <w:r w:rsidR="001D2C3E" w:rsidRPr="008D3124">
        <w:rPr>
          <w:rFonts w:asciiTheme="majorBidi" w:hAnsiTheme="majorBidi" w:cstheme="majorBidi"/>
          <w:sz w:val="22"/>
          <w:szCs w:val="22"/>
          <w:lang w:val="en-US"/>
        </w:rPr>
        <w:t xml:space="preserve"> developed and tested </w:t>
      </w:r>
      <w:r>
        <w:rPr>
          <w:rFonts w:asciiTheme="majorBidi" w:hAnsiTheme="majorBidi" w:cstheme="majorBidi"/>
          <w:sz w:val="22"/>
          <w:szCs w:val="22"/>
          <w:lang w:val="en-US"/>
        </w:rPr>
        <w:t xml:space="preserve">for three of the six topics. The questionnaires will include approximately 18 closed items, and two open-ended items. Existing questionnaires will be improved to include </w:t>
      </w:r>
      <w:r w:rsidR="000E6229" w:rsidRPr="008D3124">
        <w:rPr>
          <w:rFonts w:asciiTheme="majorBidi" w:hAnsiTheme="majorBidi" w:cstheme="majorBidi"/>
          <w:sz w:val="22"/>
          <w:szCs w:val="22"/>
          <w:lang w:val="en-US"/>
        </w:rPr>
        <w:t xml:space="preserve">more challenging items to prevent a ceiling effect. </w:t>
      </w:r>
      <w:r w:rsidR="001D2C3E" w:rsidRPr="008D3124">
        <w:rPr>
          <w:rFonts w:asciiTheme="majorBidi" w:hAnsiTheme="majorBidi" w:cstheme="majorBidi"/>
          <w:sz w:val="22"/>
          <w:szCs w:val="22"/>
          <w:lang w:val="en-US"/>
        </w:rPr>
        <w:t>For t</w:t>
      </w:r>
      <w:r w:rsidR="00115345" w:rsidRPr="008D3124">
        <w:rPr>
          <w:rFonts w:asciiTheme="majorBidi" w:hAnsiTheme="majorBidi" w:cstheme="majorBidi"/>
          <w:sz w:val="22"/>
          <w:szCs w:val="22"/>
          <w:lang w:val="en-US"/>
        </w:rPr>
        <w:t xml:space="preserve">hree </w:t>
      </w:r>
      <w:r w:rsidR="001D2C3E" w:rsidRPr="008D3124">
        <w:rPr>
          <w:rFonts w:asciiTheme="majorBidi" w:hAnsiTheme="majorBidi" w:cstheme="majorBidi"/>
          <w:sz w:val="22"/>
          <w:szCs w:val="22"/>
          <w:lang w:val="en-US"/>
        </w:rPr>
        <w:t>topics</w:t>
      </w:r>
      <w:r>
        <w:rPr>
          <w:rFonts w:asciiTheme="majorBidi" w:hAnsiTheme="majorBidi" w:cstheme="majorBidi"/>
          <w:sz w:val="22"/>
          <w:szCs w:val="22"/>
          <w:lang w:val="en-US"/>
        </w:rPr>
        <w:t>,</w:t>
      </w:r>
      <w:r w:rsidR="00AB4059" w:rsidRPr="008D3124">
        <w:rPr>
          <w:rFonts w:asciiTheme="majorBidi" w:hAnsiTheme="majorBidi" w:cstheme="majorBidi"/>
          <w:sz w:val="22"/>
          <w:szCs w:val="22"/>
          <w:lang w:val="en-US"/>
        </w:rPr>
        <w:t xml:space="preserve"> questionnaires will </w:t>
      </w:r>
      <w:r w:rsidR="001D2C3E" w:rsidRPr="008D3124">
        <w:rPr>
          <w:rFonts w:asciiTheme="majorBidi" w:hAnsiTheme="majorBidi" w:cstheme="majorBidi"/>
          <w:sz w:val="22"/>
          <w:szCs w:val="22"/>
          <w:lang w:val="en-US"/>
        </w:rPr>
        <w:t>be designed</w:t>
      </w:r>
      <w:r w:rsidR="00115345" w:rsidRPr="008D3124">
        <w:rPr>
          <w:rFonts w:asciiTheme="majorBidi" w:hAnsiTheme="majorBidi" w:cstheme="majorBidi"/>
          <w:sz w:val="22"/>
          <w:szCs w:val="22"/>
          <w:lang w:val="en-US"/>
        </w:rPr>
        <w:t xml:space="preserve"> </w:t>
      </w:r>
      <w:r w:rsidR="00AB4059" w:rsidRPr="008D3124">
        <w:rPr>
          <w:rFonts w:asciiTheme="majorBidi" w:hAnsiTheme="majorBidi" w:cstheme="majorBidi"/>
          <w:sz w:val="22"/>
          <w:szCs w:val="22"/>
          <w:lang w:val="en-US"/>
        </w:rPr>
        <w:t xml:space="preserve">by conducting </w:t>
      </w:r>
      <w:r w:rsidR="00E95D45" w:rsidRPr="008D3124">
        <w:rPr>
          <w:rFonts w:asciiTheme="majorBidi" w:hAnsiTheme="majorBidi" w:cstheme="majorBidi"/>
          <w:sz w:val="22"/>
          <w:szCs w:val="22"/>
          <w:lang w:val="en-US"/>
        </w:rPr>
        <w:t xml:space="preserve">a two-dimensional analysis of the </w:t>
      </w:r>
      <w:r w:rsidR="00AB4059" w:rsidRPr="008D3124">
        <w:rPr>
          <w:rFonts w:asciiTheme="majorBidi" w:hAnsiTheme="majorBidi" w:cstheme="majorBidi"/>
          <w:sz w:val="22"/>
          <w:szCs w:val="22"/>
          <w:lang w:val="en-US"/>
        </w:rPr>
        <w:t xml:space="preserve">learning unit </w:t>
      </w:r>
      <w:r w:rsidR="00E95D45" w:rsidRPr="008D3124">
        <w:rPr>
          <w:rFonts w:asciiTheme="majorBidi" w:hAnsiTheme="majorBidi" w:cstheme="majorBidi"/>
          <w:sz w:val="22"/>
          <w:szCs w:val="22"/>
          <w:lang w:val="en-US"/>
        </w:rPr>
        <w:t xml:space="preserve">challenges posed to the students. A content dimension describes the main content addressed in the </w:t>
      </w:r>
      <w:r w:rsidR="00CA6361" w:rsidRPr="008D3124">
        <w:rPr>
          <w:rFonts w:asciiTheme="majorBidi" w:hAnsiTheme="majorBidi" w:cstheme="majorBidi"/>
          <w:sz w:val="22"/>
          <w:szCs w:val="22"/>
          <w:lang w:val="en-US"/>
        </w:rPr>
        <w:t>learning unit</w:t>
      </w:r>
      <w:r w:rsidR="00E95D45" w:rsidRPr="008D3124">
        <w:rPr>
          <w:rFonts w:asciiTheme="majorBidi" w:hAnsiTheme="majorBidi" w:cstheme="majorBidi"/>
          <w:sz w:val="22"/>
          <w:szCs w:val="22"/>
          <w:lang w:val="en-US"/>
        </w:rPr>
        <w:t xml:space="preserve">. A process dimension involves Shavelson, Ruiz-Primo &amp; Ayala’s (2002; Ayala, Shavelson, &amp; Yin, 2002) categories of knowledge: declarative, procedural, schematic and strategic. The proportion of different challenge types in the two-dimensional array will be used to plan the questionnaire. Items from </w:t>
      </w:r>
      <w:r w:rsidR="003D3B4C" w:rsidRPr="008D3124">
        <w:rPr>
          <w:rFonts w:asciiTheme="majorBidi" w:hAnsiTheme="majorBidi" w:cstheme="majorBidi"/>
          <w:sz w:val="22"/>
          <w:szCs w:val="22"/>
          <w:lang w:val="en-US"/>
        </w:rPr>
        <w:t xml:space="preserve">published </w:t>
      </w:r>
      <w:r w:rsidR="00E95D45" w:rsidRPr="008D3124">
        <w:rPr>
          <w:rFonts w:asciiTheme="majorBidi" w:hAnsiTheme="majorBidi" w:cstheme="majorBidi"/>
          <w:sz w:val="22"/>
          <w:szCs w:val="22"/>
          <w:lang w:val="en-US"/>
        </w:rPr>
        <w:t xml:space="preserve">research and international tests will be used, and others </w:t>
      </w:r>
      <w:r w:rsidR="00AB4059" w:rsidRPr="008D3124">
        <w:rPr>
          <w:rFonts w:asciiTheme="majorBidi" w:hAnsiTheme="majorBidi" w:cstheme="majorBidi"/>
          <w:sz w:val="22"/>
          <w:szCs w:val="22"/>
          <w:lang w:val="en-US"/>
        </w:rPr>
        <w:t xml:space="preserve">will be </w:t>
      </w:r>
      <w:r w:rsidR="00E95D45" w:rsidRPr="008D3124">
        <w:rPr>
          <w:rFonts w:asciiTheme="majorBidi" w:hAnsiTheme="majorBidi" w:cstheme="majorBidi"/>
          <w:sz w:val="22"/>
          <w:szCs w:val="22"/>
          <w:lang w:val="en-US"/>
        </w:rPr>
        <w:t>developed in-house, and reviewed by</w:t>
      </w:r>
      <w:r w:rsidR="00AB4059" w:rsidRPr="008D3124">
        <w:rPr>
          <w:rFonts w:asciiTheme="majorBidi" w:hAnsiTheme="majorBidi" w:cstheme="majorBidi"/>
          <w:sz w:val="22"/>
          <w:szCs w:val="22"/>
          <w:lang w:val="en-US"/>
        </w:rPr>
        <w:t xml:space="preserve"> content experts and the</w:t>
      </w:r>
      <w:r w:rsidR="00E95D45" w:rsidRPr="008D3124">
        <w:rPr>
          <w:rFonts w:asciiTheme="majorBidi" w:hAnsiTheme="majorBidi" w:cstheme="majorBidi"/>
          <w:sz w:val="22"/>
          <w:szCs w:val="22"/>
          <w:lang w:val="en-US"/>
        </w:rPr>
        <w:t xml:space="preserve"> lab members. T</w:t>
      </w:r>
      <w:r>
        <w:rPr>
          <w:rFonts w:asciiTheme="majorBidi" w:hAnsiTheme="majorBidi" w:cstheme="majorBidi"/>
          <w:sz w:val="22"/>
          <w:szCs w:val="22"/>
          <w:lang w:val="en-US"/>
        </w:rPr>
        <w:t>eachers</w:t>
      </w:r>
      <w:r w:rsidR="00AB4059" w:rsidRPr="008D3124">
        <w:rPr>
          <w:rFonts w:asciiTheme="majorBidi" w:hAnsiTheme="majorBidi" w:cstheme="majorBidi"/>
          <w:sz w:val="22"/>
          <w:szCs w:val="22"/>
          <w:lang w:val="en-US"/>
        </w:rPr>
        <w:t xml:space="preserve"> </w:t>
      </w:r>
      <w:r w:rsidR="00E95D45" w:rsidRPr="008D3124">
        <w:rPr>
          <w:rFonts w:asciiTheme="majorBidi" w:hAnsiTheme="majorBidi" w:cstheme="majorBidi"/>
          <w:sz w:val="22"/>
          <w:szCs w:val="22"/>
          <w:lang w:val="en-US"/>
        </w:rPr>
        <w:t>will</w:t>
      </w:r>
      <w:r w:rsidR="00AB4059" w:rsidRPr="008D3124">
        <w:rPr>
          <w:rFonts w:asciiTheme="majorBidi" w:hAnsiTheme="majorBidi" w:cstheme="majorBidi"/>
          <w:sz w:val="22"/>
          <w:szCs w:val="22"/>
          <w:lang w:val="en-US"/>
        </w:rPr>
        <w:t xml:space="preserve"> then</w:t>
      </w:r>
      <w:r w:rsidR="00E95D45" w:rsidRPr="008D3124">
        <w:rPr>
          <w:rFonts w:asciiTheme="majorBidi" w:hAnsiTheme="majorBidi" w:cstheme="majorBidi"/>
          <w:sz w:val="22"/>
          <w:szCs w:val="22"/>
          <w:lang w:val="en-US"/>
        </w:rPr>
        <w:t xml:space="preserve"> review </w:t>
      </w:r>
      <w:r>
        <w:rPr>
          <w:rFonts w:asciiTheme="majorBidi" w:hAnsiTheme="majorBidi" w:cstheme="majorBidi"/>
          <w:sz w:val="22"/>
          <w:szCs w:val="22"/>
          <w:lang w:val="en-US"/>
        </w:rPr>
        <w:t>them</w:t>
      </w:r>
      <w:r w:rsidR="00E95D45" w:rsidRPr="008D3124">
        <w:rPr>
          <w:rFonts w:asciiTheme="majorBidi" w:hAnsiTheme="majorBidi" w:cstheme="majorBidi"/>
          <w:sz w:val="22"/>
          <w:szCs w:val="22"/>
          <w:lang w:val="en-US"/>
        </w:rPr>
        <w:t xml:space="preserve"> to ensure clarity and coverage of the concepts and principles taught with standard learning materials. </w:t>
      </w:r>
    </w:p>
    <w:p w14:paraId="763E150C" w14:textId="14AE5099" w:rsidR="00980E6C" w:rsidRPr="008D3124" w:rsidRDefault="00E95D45" w:rsidP="008D3124">
      <w:pPr>
        <w:spacing w:beforeLines="40" w:before="96" w:afterLines="40" w:after="96" w:line="360" w:lineRule="auto"/>
        <w:rPr>
          <w:rFonts w:asciiTheme="majorBidi" w:hAnsiTheme="majorBidi" w:cstheme="majorBidi"/>
          <w:sz w:val="22"/>
          <w:szCs w:val="22"/>
          <w:lang w:val="en-US"/>
        </w:rPr>
      </w:pPr>
      <w:r w:rsidRPr="008D3124">
        <w:rPr>
          <w:rFonts w:asciiTheme="majorBidi" w:hAnsiTheme="majorBidi" w:cstheme="majorBidi"/>
          <w:sz w:val="22"/>
          <w:szCs w:val="22"/>
          <w:lang w:val="en-US"/>
        </w:rPr>
        <w:t xml:space="preserve">2. </w:t>
      </w:r>
      <w:r w:rsidRPr="008D3124">
        <w:rPr>
          <w:rFonts w:asciiTheme="majorBidi" w:hAnsiTheme="majorBidi" w:cstheme="majorBidi"/>
          <w:i/>
          <w:iCs/>
          <w:sz w:val="22"/>
          <w:szCs w:val="22"/>
          <w:lang w:val="en-US"/>
        </w:rPr>
        <w:t>Interview protocols</w:t>
      </w:r>
      <w:r w:rsidRPr="008D3124">
        <w:rPr>
          <w:rFonts w:asciiTheme="majorBidi" w:hAnsiTheme="majorBidi" w:cstheme="majorBidi"/>
          <w:sz w:val="22"/>
          <w:szCs w:val="22"/>
          <w:lang w:val="en-US"/>
        </w:rPr>
        <w:t xml:space="preserve">: Semi-structured interview protocols will </w:t>
      </w:r>
      <w:r w:rsidR="00C94008">
        <w:rPr>
          <w:rFonts w:asciiTheme="majorBidi" w:hAnsiTheme="majorBidi" w:cstheme="majorBidi"/>
          <w:sz w:val="22"/>
          <w:szCs w:val="22"/>
          <w:lang w:val="en-US"/>
        </w:rPr>
        <w:t>include two</w:t>
      </w:r>
      <w:r w:rsidRPr="008D3124">
        <w:rPr>
          <w:rFonts w:asciiTheme="majorBidi" w:hAnsiTheme="majorBidi" w:cstheme="majorBidi"/>
          <w:sz w:val="22"/>
          <w:szCs w:val="22"/>
          <w:lang w:val="en-US"/>
        </w:rPr>
        <w:t xml:space="preserve"> open-ended items</w:t>
      </w:r>
      <w:r w:rsidR="00C94008">
        <w:rPr>
          <w:rFonts w:asciiTheme="majorBidi" w:hAnsiTheme="majorBidi" w:cstheme="majorBidi"/>
          <w:sz w:val="22"/>
          <w:szCs w:val="22"/>
          <w:lang w:val="en-US"/>
        </w:rPr>
        <w:t>,</w:t>
      </w:r>
      <w:r w:rsidRPr="008D3124">
        <w:rPr>
          <w:rFonts w:asciiTheme="majorBidi" w:hAnsiTheme="majorBidi" w:cstheme="majorBidi"/>
          <w:sz w:val="22"/>
          <w:szCs w:val="22"/>
          <w:lang w:val="en-US"/>
        </w:rPr>
        <w:t xml:space="preserve"> </w:t>
      </w:r>
      <w:r w:rsidR="00C94008">
        <w:rPr>
          <w:rFonts w:asciiTheme="majorBidi" w:hAnsiTheme="majorBidi" w:cstheme="majorBidi"/>
          <w:sz w:val="22"/>
          <w:szCs w:val="22"/>
          <w:lang w:val="en-US"/>
        </w:rPr>
        <w:t>with</w:t>
      </w:r>
      <w:r w:rsidR="003D3B4C" w:rsidRPr="008D3124">
        <w:rPr>
          <w:rFonts w:asciiTheme="majorBidi" w:hAnsiTheme="majorBidi" w:cstheme="majorBidi"/>
          <w:sz w:val="22"/>
          <w:szCs w:val="22"/>
          <w:lang w:val="en-US"/>
        </w:rPr>
        <w:t xml:space="preserve"> scenarios, which present a problem the student needs to solve, while describing and explaining their thinking</w:t>
      </w:r>
      <w:r w:rsidR="00C94008">
        <w:rPr>
          <w:rFonts w:asciiTheme="majorBidi" w:hAnsiTheme="majorBidi" w:cstheme="majorBidi"/>
          <w:sz w:val="22"/>
          <w:szCs w:val="22"/>
          <w:lang w:val="en-US"/>
        </w:rPr>
        <w:t xml:space="preserve"> in words, moving objects and drawings</w:t>
      </w:r>
      <w:r w:rsidR="003D3B4C" w:rsidRPr="008D3124">
        <w:rPr>
          <w:rFonts w:asciiTheme="majorBidi" w:hAnsiTheme="majorBidi" w:cstheme="majorBidi"/>
          <w:sz w:val="22"/>
          <w:szCs w:val="22"/>
          <w:lang w:val="en-US"/>
        </w:rPr>
        <w:t>.</w:t>
      </w:r>
      <w:r w:rsidRPr="008D3124">
        <w:rPr>
          <w:rFonts w:asciiTheme="majorBidi" w:hAnsiTheme="majorBidi" w:cstheme="majorBidi"/>
          <w:sz w:val="22"/>
          <w:szCs w:val="22"/>
          <w:lang w:val="en-US"/>
        </w:rPr>
        <w:t xml:space="preserve"> Protocols will be designed as clinical interviews (Ginsburg, 1997)</w:t>
      </w:r>
      <w:r w:rsidR="00C258C3" w:rsidRPr="008D3124">
        <w:rPr>
          <w:rFonts w:asciiTheme="majorBidi" w:hAnsiTheme="majorBidi" w:cstheme="majorBidi"/>
          <w:sz w:val="22"/>
          <w:szCs w:val="22"/>
          <w:lang w:val="en-US"/>
        </w:rPr>
        <w:t xml:space="preserve"> and </w:t>
      </w:r>
      <w:r w:rsidRPr="008D3124">
        <w:rPr>
          <w:rFonts w:asciiTheme="majorBidi" w:hAnsiTheme="majorBidi" w:cstheme="majorBidi"/>
          <w:sz w:val="22"/>
          <w:szCs w:val="22"/>
          <w:lang w:val="en-US"/>
        </w:rPr>
        <w:t xml:space="preserve">will be reviewed by </w:t>
      </w:r>
      <w:r w:rsidR="00980E6C" w:rsidRPr="008D3124">
        <w:rPr>
          <w:rFonts w:asciiTheme="majorBidi" w:hAnsiTheme="majorBidi" w:cstheme="majorBidi"/>
          <w:sz w:val="22"/>
          <w:szCs w:val="22"/>
          <w:lang w:val="en-US"/>
        </w:rPr>
        <w:t>members</w:t>
      </w:r>
      <w:r w:rsidRPr="008D3124">
        <w:rPr>
          <w:rFonts w:asciiTheme="majorBidi" w:hAnsiTheme="majorBidi" w:cstheme="majorBidi"/>
          <w:sz w:val="22"/>
          <w:szCs w:val="22"/>
          <w:lang w:val="en-US"/>
        </w:rPr>
        <w:t xml:space="preserve"> </w:t>
      </w:r>
      <w:r w:rsidR="00980E6C" w:rsidRPr="008D3124">
        <w:rPr>
          <w:rFonts w:asciiTheme="majorBidi" w:hAnsiTheme="majorBidi" w:cstheme="majorBidi"/>
          <w:sz w:val="22"/>
          <w:szCs w:val="22"/>
          <w:lang w:val="en-US"/>
        </w:rPr>
        <w:t>of</w:t>
      </w:r>
      <w:r w:rsidRPr="008D3124">
        <w:rPr>
          <w:rFonts w:asciiTheme="majorBidi" w:hAnsiTheme="majorBidi" w:cstheme="majorBidi"/>
          <w:sz w:val="22"/>
          <w:szCs w:val="22"/>
          <w:lang w:val="en-US"/>
        </w:rPr>
        <w:t xml:space="preserve"> the lab, </w:t>
      </w:r>
      <w:r w:rsidR="00E94602" w:rsidRPr="008D3124">
        <w:rPr>
          <w:rFonts w:asciiTheme="majorBidi" w:hAnsiTheme="majorBidi" w:cstheme="majorBidi"/>
          <w:sz w:val="22"/>
          <w:szCs w:val="22"/>
          <w:lang w:val="en-US"/>
        </w:rPr>
        <w:t>piloted,</w:t>
      </w:r>
      <w:r w:rsidRPr="008D3124">
        <w:rPr>
          <w:rFonts w:asciiTheme="majorBidi" w:hAnsiTheme="majorBidi" w:cstheme="majorBidi"/>
          <w:sz w:val="22"/>
          <w:szCs w:val="22"/>
          <w:lang w:val="en-US"/>
        </w:rPr>
        <w:t xml:space="preserve"> and improved.</w:t>
      </w:r>
    </w:p>
    <w:p w14:paraId="11598083" w14:textId="41ADD5E3" w:rsidR="00DD56D0" w:rsidRPr="008D3124" w:rsidRDefault="00980E6C" w:rsidP="008D3124">
      <w:pPr>
        <w:spacing w:beforeLines="40" w:before="96" w:afterLines="40" w:after="96" w:line="360" w:lineRule="auto"/>
        <w:rPr>
          <w:rFonts w:asciiTheme="majorBidi" w:hAnsiTheme="majorBidi" w:cstheme="majorBidi"/>
          <w:b/>
          <w:bCs/>
          <w:sz w:val="22"/>
          <w:szCs w:val="22"/>
          <w:lang w:val="en-US"/>
        </w:rPr>
      </w:pPr>
      <w:r w:rsidRPr="008D3124">
        <w:rPr>
          <w:rFonts w:asciiTheme="majorBidi" w:hAnsiTheme="majorBidi" w:cstheme="majorBidi"/>
          <w:sz w:val="22"/>
          <w:szCs w:val="22"/>
          <w:lang w:val="en-US"/>
        </w:rPr>
        <w:t xml:space="preserve">3. </w:t>
      </w:r>
      <w:r w:rsidR="005A5954" w:rsidRPr="008D3124">
        <w:rPr>
          <w:rFonts w:asciiTheme="majorBidi" w:hAnsiTheme="majorBidi" w:cstheme="majorBidi"/>
          <w:i/>
          <w:iCs/>
          <w:sz w:val="22"/>
          <w:szCs w:val="22"/>
          <w:lang w:val="en-US"/>
        </w:rPr>
        <w:t>Logs of students’ activity with the learning units and modeling platform</w:t>
      </w:r>
      <w:r w:rsidRPr="008D3124">
        <w:rPr>
          <w:rFonts w:asciiTheme="majorBidi" w:hAnsiTheme="majorBidi" w:cstheme="majorBidi"/>
          <w:sz w:val="22"/>
          <w:szCs w:val="22"/>
          <w:lang w:val="en-US"/>
        </w:rPr>
        <w:t xml:space="preserve">. Students work with the online units will be </w:t>
      </w:r>
      <w:r w:rsidR="00115345" w:rsidRPr="008D3124">
        <w:rPr>
          <w:rFonts w:asciiTheme="majorBidi" w:hAnsiTheme="majorBidi" w:cstheme="majorBidi"/>
          <w:sz w:val="22"/>
          <w:szCs w:val="22"/>
          <w:lang w:val="en-US"/>
        </w:rPr>
        <w:t>logged</w:t>
      </w:r>
      <w:r w:rsidRPr="008D3124">
        <w:rPr>
          <w:rFonts w:asciiTheme="majorBidi" w:hAnsiTheme="majorBidi" w:cstheme="majorBidi"/>
          <w:sz w:val="22"/>
          <w:szCs w:val="22"/>
          <w:lang w:val="en-US"/>
        </w:rPr>
        <w:t xml:space="preserve">, specifically the texts that they enter as answers to questions, tables, </w:t>
      </w:r>
      <w:r w:rsidR="00E94602" w:rsidRPr="008D3124">
        <w:rPr>
          <w:rFonts w:asciiTheme="majorBidi" w:hAnsiTheme="majorBidi" w:cstheme="majorBidi"/>
          <w:sz w:val="22"/>
          <w:szCs w:val="22"/>
          <w:lang w:val="en-US"/>
        </w:rPr>
        <w:t>graphs,</w:t>
      </w:r>
      <w:r w:rsidRPr="008D3124">
        <w:rPr>
          <w:rFonts w:asciiTheme="majorBidi" w:hAnsiTheme="majorBidi" w:cstheme="majorBidi"/>
          <w:sz w:val="22"/>
          <w:szCs w:val="22"/>
          <w:lang w:val="en-US"/>
        </w:rPr>
        <w:t xml:space="preserve"> and drawings that they create during the unit and screenshots of their models.</w:t>
      </w:r>
      <w:r w:rsidR="00E95D45" w:rsidRPr="008D3124">
        <w:rPr>
          <w:rFonts w:asciiTheme="majorBidi" w:hAnsiTheme="majorBidi" w:cstheme="majorBidi"/>
          <w:sz w:val="22"/>
          <w:szCs w:val="22"/>
          <w:lang w:val="en-US"/>
        </w:rPr>
        <w:br/>
      </w:r>
      <w:r w:rsidRPr="008D3124">
        <w:rPr>
          <w:rFonts w:asciiTheme="majorBidi" w:hAnsiTheme="majorBidi" w:cstheme="majorBidi"/>
          <w:sz w:val="22"/>
          <w:szCs w:val="22"/>
          <w:lang w:val="en-US"/>
        </w:rPr>
        <w:t>4</w:t>
      </w:r>
      <w:r w:rsidR="00E95D45" w:rsidRPr="008D3124">
        <w:rPr>
          <w:rFonts w:asciiTheme="majorBidi" w:hAnsiTheme="majorBidi" w:cstheme="majorBidi"/>
          <w:sz w:val="22"/>
          <w:szCs w:val="22"/>
          <w:lang w:val="en-US"/>
        </w:rPr>
        <w:t xml:space="preserve">. </w:t>
      </w:r>
      <w:r w:rsidR="00E95D45" w:rsidRPr="008D3124">
        <w:rPr>
          <w:rFonts w:asciiTheme="majorBidi" w:hAnsiTheme="majorBidi" w:cstheme="majorBidi"/>
          <w:i/>
          <w:iCs/>
          <w:sz w:val="22"/>
          <w:szCs w:val="22"/>
          <w:lang w:val="en-US"/>
        </w:rPr>
        <w:t>Observations</w:t>
      </w:r>
      <w:r w:rsidR="00E95D45" w:rsidRPr="008D3124">
        <w:rPr>
          <w:rFonts w:asciiTheme="majorBidi" w:hAnsiTheme="majorBidi" w:cstheme="majorBidi"/>
          <w:sz w:val="22"/>
          <w:szCs w:val="22"/>
          <w:lang w:val="en-US"/>
        </w:rPr>
        <w:t>.</w:t>
      </w:r>
      <w:r w:rsidRPr="008D3124">
        <w:rPr>
          <w:rFonts w:asciiTheme="majorBidi" w:hAnsiTheme="majorBidi" w:cstheme="majorBidi"/>
          <w:sz w:val="22"/>
          <w:szCs w:val="22"/>
          <w:lang w:val="en-US"/>
        </w:rPr>
        <w:t xml:space="preserve"> C</w:t>
      </w:r>
      <w:r w:rsidR="00E95D45" w:rsidRPr="008D3124">
        <w:rPr>
          <w:rFonts w:asciiTheme="majorBidi" w:hAnsiTheme="majorBidi" w:cstheme="majorBidi"/>
          <w:sz w:val="22"/>
          <w:szCs w:val="22"/>
          <w:lang w:val="en-US"/>
        </w:rPr>
        <w:t xml:space="preserve">omputer screens </w:t>
      </w:r>
      <w:r w:rsidRPr="008D3124">
        <w:rPr>
          <w:rFonts w:asciiTheme="majorBidi" w:hAnsiTheme="majorBidi" w:cstheme="majorBidi"/>
          <w:sz w:val="22"/>
          <w:szCs w:val="22"/>
          <w:lang w:val="en-US"/>
        </w:rPr>
        <w:t xml:space="preserve">and the students </w:t>
      </w:r>
      <w:r w:rsidR="00E95D45" w:rsidRPr="008D3124">
        <w:rPr>
          <w:rFonts w:asciiTheme="majorBidi" w:hAnsiTheme="majorBidi" w:cstheme="majorBidi"/>
          <w:sz w:val="22"/>
          <w:szCs w:val="22"/>
          <w:lang w:val="en-US"/>
        </w:rPr>
        <w:t xml:space="preserve">will be </w:t>
      </w:r>
      <w:r w:rsidR="00115345" w:rsidRPr="008D3124">
        <w:rPr>
          <w:rFonts w:asciiTheme="majorBidi" w:hAnsiTheme="majorBidi" w:cstheme="majorBidi"/>
          <w:sz w:val="22"/>
          <w:szCs w:val="22"/>
          <w:lang w:val="en-US"/>
        </w:rPr>
        <w:t>video</w:t>
      </w:r>
      <w:r w:rsidR="009E499A">
        <w:rPr>
          <w:rFonts w:asciiTheme="majorBidi" w:hAnsiTheme="majorBidi" w:cstheme="majorBidi"/>
          <w:sz w:val="22"/>
          <w:szCs w:val="22"/>
          <w:lang w:val="en-US"/>
        </w:rPr>
        <w:t>-</w:t>
      </w:r>
      <w:r w:rsidR="00115345" w:rsidRPr="008D3124">
        <w:rPr>
          <w:rFonts w:asciiTheme="majorBidi" w:hAnsiTheme="majorBidi" w:cstheme="majorBidi"/>
          <w:sz w:val="22"/>
          <w:szCs w:val="22"/>
          <w:lang w:val="en-US"/>
        </w:rPr>
        <w:t>recorded</w:t>
      </w:r>
      <w:r w:rsidR="00E95D45" w:rsidRPr="008D3124">
        <w:rPr>
          <w:rFonts w:asciiTheme="majorBidi" w:hAnsiTheme="majorBidi" w:cstheme="majorBidi"/>
          <w:sz w:val="22"/>
          <w:szCs w:val="22"/>
          <w:lang w:val="en-US"/>
        </w:rPr>
        <w:t xml:space="preserve"> during learning sessions and interviews using screen capture and video software.</w:t>
      </w:r>
      <w:r w:rsidR="005A5954" w:rsidRPr="008D3124">
        <w:rPr>
          <w:rFonts w:asciiTheme="majorBidi" w:hAnsiTheme="majorBidi" w:cstheme="majorBidi"/>
          <w:sz w:val="22"/>
          <w:szCs w:val="22"/>
          <w:lang w:val="en-US"/>
        </w:rPr>
        <w:t xml:space="preserve"> Interviews will be videotaped.</w:t>
      </w:r>
      <w:r w:rsidR="00E95D45" w:rsidRPr="008D3124">
        <w:rPr>
          <w:rFonts w:asciiTheme="majorBidi" w:hAnsiTheme="majorBidi" w:cstheme="majorBidi"/>
          <w:sz w:val="22"/>
          <w:szCs w:val="22"/>
          <w:lang w:val="en-US"/>
        </w:rPr>
        <w:br/>
      </w:r>
      <w:r w:rsidR="00E95D45" w:rsidRPr="008D3124">
        <w:rPr>
          <w:rFonts w:asciiTheme="majorBidi" w:hAnsiTheme="majorBidi" w:cstheme="majorBidi"/>
          <w:b/>
          <w:bCs/>
          <w:sz w:val="22"/>
          <w:szCs w:val="22"/>
          <w:lang w:val="en-US"/>
        </w:rPr>
        <w:t>Procedure</w:t>
      </w:r>
    </w:p>
    <w:p w14:paraId="7A199315" w14:textId="4E562468" w:rsidR="00F27F49" w:rsidRPr="008D3124" w:rsidRDefault="00F27F49" w:rsidP="008D3124">
      <w:pPr>
        <w:spacing w:beforeLines="40" w:before="96" w:afterLines="40" w:after="96" w:line="360" w:lineRule="auto"/>
        <w:rPr>
          <w:rFonts w:asciiTheme="majorBidi" w:hAnsiTheme="majorBidi" w:cstheme="majorBidi"/>
          <w:i/>
          <w:iCs/>
          <w:sz w:val="22"/>
          <w:szCs w:val="22"/>
          <w:lang w:val="en-US"/>
        </w:rPr>
      </w:pPr>
      <w:r w:rsidRPr="008D3124">
        <w:rPr>
          <w:rFonts w:asciiTheme="majorBidi" w:eastAsiaTheme="minorHAnsi" w:hAnsiTheme="majorBidi" w:cstheme="majorBidi"/>
          <w:i/>
          <w:iCs/>
          <w:sz w:val="22"/>
          <w:szCs w:val="22"/>
          <w:lang w:val="en-US"/>
        </w:rPr>
        <w:t>Study 1: Lab setting learning process of LbM</w:t>
      </w:r>
    </w:p>
    <w:p w14:paraId="76DBF1AE" w14:textId="05D022E7" w:rsidR="00265191" w:rsidRPr="008D3124" w:rsidRDefault="00F11458" w:rsidP="008D3124">
      <w:pPr>
        <w:spacing w:beforeLines="40" w:before="96" w:afterLines="40" w:after="96" w:line="360" w:lineRule="auto"/>
        <w:rPr>
          <w:rFonts w:asciiTheme="majorBidi" w:hAnsiTheme="majorBidi" w:cstheme="majorBidi"/>
          <w:sz w:val="22"/>
          <w:szCs w:val="22"/>
          <w:lang w:val="en-US"/>
        </w:rPr>
      </w:pPr>
      <w:r w:rsidRPr="008D3124">
        <w:rPr>
          <w:rFonts w:asciiTheme="majorBidi" w:hAnsiTheme="majorBidi" w:cstheme="majorBidi"/>
          <w:sz w:val="22"/>
          <w:szCs w:val="22"/>
          <w:lang w:val="en-US"/>
        </w:rPr>
        <w:t>Study 1 characterizes the processes by which middle school students represent and construct models, interact with the programming platform and learn about science phenomena</w:t>
      </w:r>
      <w:r w:rsidR="009E499A">
        <w:rPr>
          <w:rFonts w:asciiTheme="majorBidi" w:hAnsiTheme="majorBidi" w:cstheme="majorBidi"/>
          <w:sz w:val="22"/>
          <w:szCs w:val="22"/>
          <w:lang w:val="en-US"/>
        </w:rPr>
        <w:t xml:space="preserve"> and</w:t>
      </w:r>
      <w:r w:rsidRPr="008D3124">
        <w:rPr>
          <w:rFonts w:asciiTheme="majorBidi" w:hAnsiTheme="majorBidi" w:cstheme="majorBidi"/>
          <w:sz w:val="22"/>
          <w:szCs w:val="22"/>
          <w:lang w:val="en-US"/>
        </w:rPr>
        <w:t xml:space="preserve"> systems. </w:t>
      </w:r>
      <w:r w:rsidR="005A5954" w:rsidRPr="008D3124">
        <w:rPr>
          <w:rFonts w:asciiTheme="majorBidi" w:hAnsiTheme="majorBidi" w:cstheme="majorBidi"/>
          <w:sz w:val="22"/>
          <w:szCs w:val="22"/>
          <w:lang w:val="en-US"/>
        </w:rPr>
        <w:t>It is also used to try out the new and improved learning units</w:t>
      </w:r>
      <w:r w:rsidR="009E499A">
        <w:rPr>
          <w:rFonts w:asciiTheme="majorBidi" w:hAnsiTheme="majorBidi" w:cstheme="majorBidi"/>
          <w:sz w:val="22"/>
          <w:szCs w:val="22"/>
          <w:lang w:val="en-US"/>
        </w:rPr>
        <w:t>,</w:t>
      </w:r>
      <w:r w:rsidR="005A5954" w:rsidRPr="008D3124">
        <w:rPr>
          <w:rFonts w:asciiTheme="majorBidi" w:hAnsiTheme="majorBidi" w:cstheme="majorBidi"/>
          <w:sz w:val="22"/>
          <w:szCs w:val="22"/>
          <w:lang w:val="en-US"/>
        </w:rPr>
        <w:t xml:space="preserve"> the modeling platform, </w:t>
      </w:r>
      <w:r w:rsidR="009E499A">
        <w:rPr>
          <w:rFonts w:asciiTheme="majorBidi" w:hAnsiTheme="majorBidi" w:cstheme="majorBidi"/>
          <w:sz w:val="22"/>
          <w:szCs w:val="22"/>
          <w:lang w:val="en-US"/>
        </w:rPr>
        <w:t xml:space="preserve">and the data collection instruments, </w:t>
      </w:r>
      <w:r w:rsidR="005A5954" w:rsidRPr="008D3124">
        <w:rPr>
          <w:rFonts w:asciiTheme="majorBidi" w:hAnsiTheme="majorBidi" w:cstheme="majorBidi"/>
          <w:sz w:val="22"/>
          <w:szCs w:val="22"/>
          <w:lang w:val="en-US"/>
        </w:rPr>
        <w:t xml:space="preserve">so these can be improved before the next studies. </w:t>
      </w:r>
      <w:r w:rsidRPr="008D3124">
        <w:rPr>
          <w:rFonts w:asciiTheme="majorBidi" w:hAnsiTheme="majorBidi" w:cstheme="majorBidi"/>
          <w:sz w:val="22"/>
          <w:szCs w:val="22"/>
          <w:lang w:val="en-US"/>
        </w:rPr>
        <w:t>M</w:t>
      </w:r>
      <w:r w:rsidR="00115345" w:rsidRPr="008D3124">
        <w:rPr>
          <w:rFonts w:asciiTheme="majorBidi" w:hAnsiTheme="majorBidi" w:cstheme="majorBidi"/>
          <w:sz w:val="22"/>
          <w:szCs w:val="22"/>
          <w:lang w:val="en-US"/>
        </w:rPr>
        <w:t xml:space="preserve">ore </w:t>
      </w:r>
      <w:r w:rsidR="00292D23" w:rsidRPr="008D3124">
        <w:rPr>
          <w:rFonts w:asciiTheme="majorBidi" w:hAnsiTheme="majorBidi" w:cstheme="majorBidi"/>
          <w:sz w:val="22"/>
          <w:szCs w:val="22"/>
          <w:lang w:val="en-US"/>
        </w:rPr>
        <w:t>specifically</w:t>
      </w:r>
      <w:r w:rsidRPr="008D3124">
        <w:rPr>
          <w:rFonts w:asciiTheme="majorBidi" w:hAnsiTheme="majorBidi" w:cstheme="majorBidi"/>
          <w:sz w:val="22"/>
          <w:szCs w:val="22"/>
          <w:lang w:val="en-US"/>
        </w:rPr>
        <w:t xml:space="preserve">, </w:t>
      </w:r>
      <w:r w:rsidR="005A5954" w:rsidRPr="008D3124">
        <w:rPr>
          <w:rFonts w:asciiTheme="majorBidi" w:hAnsiTheme="majorBidi" w:cstheme="majorBidi"/>
          <w:sz w:val="22"/>
          <w:szCs w:val="22"/>
          <w:lang w:val="en-US"/>
        </w:rPr>
        <w:t>the study explores students’</w:t>
      </w:r>
      <w:r w:rsidR="00292D23" w:rsidRPr="008D3124">
        <w:rPr>
          <w:rFonts w:asciiTheme="majorBidi" w:hAnsiTheme="majorBidi" w:cstheme="majorBidi"/>
          <w:sz w:val="22"/>
          <w:szCs w:val="22"/>
          <w:lang w:val="en-US"/>
        </w:rPr>
        <w:t xml:space="preserve"> </w:t>
      </w:r>
      <w:r w:rsidR="005C026F" w:rsidRPr="008D3124">
        <w:rPr>
          <w:rFonts w:asciiTheme="majorBidi" w:hAnsiTheme="majorBidi" w:cstheme="majorBidi"/>
          <w:sz w:val="22"/>
          <w:szCs w:val="22"/>
          <w:lang w:val="en-US"/>
        </w:rPr>
        <w:t>modeling practices</w:t>
      </w:r>
      <w:r w:rsidR="00662749" w:rsidRPr="008D3124">
        <w:rPr>
          <w:rFonts w:asciiTheme="majorBidi" w:hAnsiTheme="majorBidi" w:cstheme="majorBidi"/>
          <w:sz w:val="22"/>
          <w:szCs w:val="22"/>
          <w:lang w:val="en-US"/>
        </w:rPr>
        <w:t xml:space="preserve">; </w:t>
      </w:r>
      <w:r w:rsidR="005C026F" w:rsidRPr="008D3124">
        <w:rPr>
          <w:rFonts w:asciiTheme="majorBidi" w:hAnsiTheme="majorBidi" w:cstheme="majorBidi"/>
          <w:sz w:val="22"/>
          <w:szCs w:val="22"/>
          <w:lang w:val="en-US"/>
        </w:rPr>
        <w:t>science and systems conceptual learning</w:t>
      </w:r>
      <w:r w:rsidRPr="008D3124">
        <w:rPr>
          <w:rFonts w:asciiTheme="majorBidi" w:hAnsiTheme="majorBidi" w:cstheme="majorBidi"/>
          <w:sz w:val="22"/>
          <w:szCs w:val="22"/>
          <w:lang w:val="en-US"/>
        </w:rPr>
        <w:t>,</w:t>
      </w:r>
      <w:r w:rsidR="005C026F" w:rsidRPr="008D3124">
        <w:rPr>
          <w:rFonts w:asciiTheme="majorBidi" w:hAnsiTheme="majorBidi" w:cstheme="majorBidi"/>
          <w:sz w:val="22"/>
          <w:szCs w:val="22"/>
          <w:lang w:val="en-US"/>
        </w:rPr>
        <w:t xml:space="preserve"> </w:t>
      </w:r>
      <w:r w:rsidR="005A5954" w:rsidRPr="008D3124">
        <w:rPr>
          <w:rFonts w:asciiTheme="majorBidi" w:hAnsiTheme="majorBidi" w:cstheme="majorBidi"/>
          <w:sz w:val="22"/>
          <w:szCs w:val="22"/>
          <w:lang w:val="en-US"/>
        </w:rPr>
        <w:t xml:space="preserve">students’ </w:t>
      </w:r>
      <w:r w:rsidRPr="008D3124">
        <w:rPr>
          <w:rFonts w:asciiTheme="majorBidi" w:hAnsiTheme="majorBidi" w:cstheme="majorBidi"/>
          <w:sz w:val="22"/>
          <w:szCs w:val="22"/>
          <w:lang w:val="en-US"/>
        </w:rPr>
        <w:t>mental models and the shifts between them</w:t>
      </w:r>
      <w:r w:rsidR="005C026F" w:rsidRPr="008D3124">
        <w:rPr>
          <w:rFonts w:asciiTheme="majorBidi" w:hAnsiTheme="majorBidi" w:cstheme="majorBidi"/>
          <w:sz w:val="22"/>
          <w:szCs w:val="22"/>
          <w:lang w:val="en-US"/>
        </w:rPr>
        <w:t>; and how the</w:t>
      </w:r>
      <w:r w:rsidRPr="008D3124">
        <w:rPr>
          <w:rFonts w:asciiTheme="majorBidi" w:hAnsiTheme="majorBidi" w:cstheme="majorBidi"/>
          <w:sz w:val="22"/>
          <w:szCs w:val="22"/>
          <w:lang w:val="en-US"/>
        </w:rPr>
        <w:t>se variables</w:t>
      </w:r>
      <w:r w:rsidR="005C026F" w:rsidRPr="008D3124">
        <w:rPr>
          <w:rFonts w:asciiTheme="majorBidi" w:hAnsiTheme="majorBidi" w:cstheme="majorBidi"/>
          <w:sz w:val="22"/>
          <w:szCs w:val="22"/>
          <w:lang w:val="en-US"/>
        </w:rPr>
        <w:t xml:space="preserve"> interact.</w:t>
      </w:r>
      <w:r w:rsidR="005A5954" w:rsidRPr="008D3124">
        <w:rPr>
          <w:rFonts w:asciiTheme="majorBidi" w:hAnsiTheme="majorBidi" w:cstheme="majorBidi"/>
          <w:sz w:val="22"/>
          <w:szCs w:val="22"/>
          <w:lang w:val="en-US"/>
        </w:rPr>
        <w:t xml:space="preserve"> </w:t>
      </w:r>
      <w:r w:rsidR="001402A2" w:rsidRPr="008D3124">
        <w:rPr>
          <w:rFonts w:asciiTheme="majorBidi" w:hAnsiTheme="majorBidi" w:cstheme="majorBidi"/>
          <w:sz w:val="22"/>
          <w:szCs w:val="22"/>
          <w:lang w:val="en-US"/>
        </w:rPr>
        <w:t xml:space="preserve">Participants are from Experimental Groups 1-6. </w:t>
      </w:r>
      <w:r w:rsidR="00DD56D0" w:rsidRPr="008D3124">
        <w:rPr>
          <w:rFonts w:asciiTheme="majorBidi" w:hAnsiTheme="majorBidi" w:cstheme="majorBidi"/>
          <w:sz w:val="22"/>
          <w:szCs w:val="22"/>
          <w:lang w:val="en-US"/>
        </w:rPr>
        <w:t xml:space="preserve">For each learning unit, </w:t>
      </w:r>
      <w:r w:rsidR="00292D23" w:rsidRPr="008D3124">
        <w:rPr>
          <w:rFonts w:asciiTheme="majorBidi" w:hAnsiTheme="majorBidi" w:cstheme="majorBidi"/>
          <w:sz w:val="22"/>
          <w:szCs w:val="22"/>
          <w:lang w:val="en-US"/>
        </w:rPr>
        <w:t>three</w:t>
      </w:r>
      <w:r w:rsidR="00DD56D0" w:rsidRPr="008D3124">
        <w:rPr>
          <w:rFonts w:asciiTheme="majorBidi" w:hAnsiTheme="majorBidi" w:cstheme="majorBidi"/>
          <w:sz w:val="22"/>
          <w:szCs w:val="22"/>
          <w:lang w:val="en-US"/>
        </w:rPr>
        <w:t xml:space="preserve"> </w:t>
      </w:r>
      <w:r w:rsidR="00292D23" w:rsidRPr="008D3124">
        <w:rPr>
          <w:rFonts w:asciiTheme="majorBidi" w:hAnsiTheme="majorBidi" w:cstheme="majorBidi"/>
          <w:sz w:val="22"/>
          <w:szCs w:val="22"/>
          <w:lang w:val="en-US"/>
        </w:rPr>
        <w:t xml:space="preserve">pairs of </w:t>
      </w:r>
      <w:r w:rsidR="00DD56D0" w:rsidRPr="008D3124">
        <w:rPr>
          <w:rFonts w:asciiTheme="majorBidi" w:hAnsiTheme="majorBidi" w:cstheme="majorBidi"/>
          <w:sz w:val="22"/>
          <w:szCs w:val="22"/>
          <w:lang w:val="en-US"/>
        </w:rPr>
        <w:t>students will work with the researcher</w:t>
      </w:r>
      <w:r w:rsidR="00292D23" w:rsidRPr="008D3124">
        <w:rPr>
          <w:rFonts w:asciiTheme="majorBidi" w:hAnsiTheme="majorBidi" w:cstheme="majorBidi"/>
          <w:sz w:val="22"/>
          <w:szCs w:val="22"/>
          <w:lang w:val="en-US"/>
        </w:rPr>
        <w:t xml:space="preserve"> </w:t>
      </w:r>
      <w:r w:rsidR="005A5954" w:rsidRPr="008D3124">
        <w:rPr>
          <w:rFonts w:asciiTheme="majorBidi" w:hAnsiTheme="majorBidi" w:cstheme="majorBidi"/>
          <w:sz w:val="22"/>
          <w:szCs w:val="22"/>
          <w:lang w:val="en-US"/>
        </w:rPr>
        <w:t>in a lab setting</w:t>
      </w:r>
      <w:r w:rsidR="00DD56D0" w:rsidRPr="008D3124">
        <w:rPr>
          <w:rFonts w:asciiTheme="majorBidi" w:hAnsiTheme="majorBidi" w:cstheme="majorBidi"/>
          <w:sz w:val="22"/>
          <w:szCs w:val="22"/>
          <w:lang w:val="en-US"/>
        </w:rPr>
        <w:t xml:space="preserve">. </w:t>
      </w:r>
      <w:r w:rsidR="005A5954" w:rsidRPr="008D3124">
        <w:rPr>
          <w:rFonts w:asciiTheme="majorBidi" w:hAnsiTheme="majorBidi" w:cstheme="majorBidi"/>
          <w:sz w:val="22"/>
          <w:szCs w:val="22"/>
          <w:lang w:val="en-US"/>
        </w:rPr>
        <w:t xml:space="preserve">Modeling will be in pairs, so the students’ conversations can provide insight into their understanding and strategizing. </w:t>
      </w:r>
      <w:r w:rsidR="00DD56D0" w:rsidRPr="008D3124">
        <w:rPr>
          <w:rFonts w:asciiTheme="majorBidi" w:hAnsiTheme="majorBidi" w:cstheme="majorBidi"/>
          <w:sz w:val="22"/>
          <w:szCs w:val="22"/>
          <w:lang w:val="en-US"/>
        </w:rPr>
        <w:t xml:space="preserve">They will work </w:t>
      </w:r>
      <w:r w:rsidR="005C026F" w:rsidRPr="008D3124">
        <w:rPr>
          <w:rFonts w:asciiTheme="majorBidi" w:hAnsiTheme="majorBidi" w:cstheme="majorBidi"/>
          <w:sz w:val="22"/>
          <w:szCs w:val="22"/>
          <w:lang w:val="en-US"/>
        </w:rPr>
        <w:t>for</w:t>
      </w:r>
      <w:r w:rsidR="00DD56D0" w:rsidRPr="008D3124">
        <w:rPr>
          <w:rFonts w:asciiTheme="majorBidi" w:hAnsiTheme="majorBidi" w:cstheme="majorBidi"/>
          <w:sz w:val="22"/>
          <w:szCs w:val="22"/>
          <w:lang w:val="en-US"/>
        </w:rPr>
        <w:t xml:space="preserve"> four one-hour sessions, fill out pre- and post-test questionnaire</w:t>
      </w:r>
      <w:r w:rsidR="005C026F" w:rsidRPr="008D3124">
        <w:rPr>
          <w:rFonts w:asciiTheme="majorBidi" w:hAnsiTheme="majorBidi" w:cstheme="majorBidi"/>
          <w:sz w:val="22"/>
          <w:szCs w:val="22"/>
          <w:lang w:val="en-US"/>
        </w:rPr>
        <w:t>s</w:t>
      </w:r>
      <w:r w:rsidR="00292D23" w:rsidRPr="008D3124">
        <w:rPr>
          <w:rFonts w:asciiTheme="majorBidi" w:hAnsiTheme="majorBidi" w:cstheme="majorBidi"/>
          <w:sz w:val="22"/>
          <w:szCs w:val="22"/>
          <w:lang w:val="en-US"/>
        </w:rPr>
        <w:t xml:space="preserve"> and</w:t>
      </w:r>
      <w:r w:rsidR="00DD56D0" w:rsidRPr="008D3124">
        <w:rPr>
          <w:rFonts w:asciiTheme="majorBidi" w:hAnsiTheme="majorBidi" w:cstheme="majorBidi"/>
          <w:sz w:val="22"/>
          <w:szCs w:val="22"/>
          <w:lang w:val="en-US"/>
        </w:rPr>
        <w:t xml:space="preserve"> participate in </w:t>
      </w:r>
      <w:r w:rsidR="005A5954" w:rsidRPr="008D3124">
        <w:rPr>
          <w:rFonts w:asciiTheme="majorBidi" w:hAnsiTheme="majorBidi" w:cstheme="majorBidi"/>
          <w:sz w:val="22"/>
          <w:szCs w:val="22"/>
          <w:lang w:val="en-US"/>
        </w:rPr>
        <w:t xml:space="preserve">individual </w:t>
      </w:r>
      <w:r w:rsidR="00DD56D0" w:rsidRPr="008D3124">
        <w:rPr>
          <w:rFonts w:asciiTheme="majorBidi" w:hAnsiTheme="majorBidi" w:cstheme="majorBidi"/>
          <w:sz w:val="22"/>
          <w:szCs w:val="22"/>
          <w:lang w:val="en-US"/>
        </w:rPr>
        <w:t xml:space="preserve">semi-structured interviews. Each pair’s work will be </w:t>
      </w:r>
      <w:r w:rsidR="001402A2" w:rsidRPr="008D3124">
        <w:rPr>
          <w:rFonts w:asciiTheme="majorBidi" w:hAnsiTheme="majorBidi" w:cstheme="majorBidi"/>
          <w:sz w:val="22"/>
          <w:szCs w:val="22"/>
          <w:lang w:val="en-US"/>
        </w:rPr>
        <w:t>logged</w:t>
      </w:r>
      <w:r w:rsidR="00DD56D0" w:rsidRPr="008D3124">
        <w:rPr>
          <w:rFonts w:asciiTheme="majorBidi" w:hAnsiTheme="majorBidi" w:cstheme="majorBidi"/>
          <w:sz w:val="22"/>
          <w:szCs w:val="22"/>
          <w:lang w:val="en-US"/>
        </w:rPr>
        <w:t xml:space="preserve"> and screen-captured. The questionnaires will be coded for </w:t>
      </w:r>
      <w:r w:rsidR="00662749" w:rsidRPr="008D3124">
        <w:rPr>
          <w:rFonts w:asciiTheme="majorBidi" w:hAnsiTheme="majorBidi" w:cstheme="majorBidi"/>
          <w:sz w:val="22"/>
          <w:szCs w:val="22"/>
          <w:lang w:val="en-US"/>
        </w:rPr>
        <w:t>science and systems concepts</w:t>
      </w:r>
      <w:r w:rsidR="00DD56D0" w:rsidRPr="008D3124">
        <w:rPr>
          <w:rFonts w:asciiTheme="majorBidi" w:hAnsiTheme="majorBidi" w:cstheme="majorBidi"/>
          <w:sz w:val="22"/>
          <w:szCs w:val="22"/>
          <w:lang w:val="en-US"/>
        </w:rPr>
        <w:t xml:space="preserve">. Qualitative analysis of the interviews will provide an in-depth view of students’ understanding. The modeling sessions will be analyzed </w:t>
      </w:r>
      <w:r w:rsidR="00662749" w:rsidRPr="008D3124">
        <w:rPr>
          <w:rFonts w:asciiTheme="majorBidi" w:hAnsiTheme="majorBidi" w:cstheme="majorBidi"/>
          <w:sz w:val="22"/>
          <w:szCs w:val="22"/>
          <w:lang w:val="en-US"/>
        </w:rPr>
        <w:t>for the</w:t>
      </w:r>
      <w:r w:rsidR="001402A2" w:rsidRPr="008D3124">
        <w:rPr>
          <w:rFonts w:asciiTheme="majorBidi" w:hAnsiTheme="majorBidi" w:cstheme="majorBidi"/>
          <w:sz w:val="22"/>
          <w:szCs w:val="22"/>
          <w:lang w:val="en-US"/>
        </w:rPr>
        <w:t xml:space="preserve"> modeling practice</w:t>
      </w:r>
      <w:r w:rsidR="005C026F" w:rsidRPr="008D3124">
        <w:rPr>
          <w:rFonts w:asciiTheme="majorBidi" w:hAnsiTheme="majorBidi" w:cstheme="majorBidi"/>
          <w:sz w:val="22"/>
          <w:szCs w:val="22"/>
          <w:lang w:val="en-US"/>
        </w:rPr>
        <w:t>s</w:t>
      </w:r>
      <w:r w:rsidR="00662749" w:rsidRPr="008D3124">
        <w:rPr>
          <w:rFonts w:asciiTheme="majorBidi" w:hAnsiTheme="majorBidi" w:cstheme="majorBidi"/>
          <w:sz w:val="22"/>
          <w:szCs w:val="22"/>
          <w:lang w:val="en-US"/>
        </w:rPr>
        <w:t xml:space="preserve"> </w:t>
      </w:r>
      <w:r w:rsidR="00C1484D" w:rsidRPr="008D3124">
        <w:rPr>
          <w:rFonts w:asciiTheme="majorBidi" w:hAnsiTheme="majorBidi" w:cstheme="majorBidi"/>
          <w:sz w:val="22"/>
          <w:szCs w:val="22"/>
          <w:lang w:val="en-US"/>
        </w:rPr>
        <w:t>that</w:t>
      </w:r>
      <w:r w:rsidR="00662749" w:rsidRPr="008D3124">
        <w:rPr>
          <w:rFonts w:asciiTheme="majorBidi" w:hAnsiTheme="majorBidi" w:cstheme="majorBidi"/>
          <w:sz w:val="22"/>
          <w:szCs w:val="22"/>
          <w:lang w:val="en-US"/>
        </w:rPr>
        <w:t xml:space="preserve"> include how students design a model, </w:t>
      </w:r>
      <w:r w:rsidR="00464C7B" w:rsidRPr="008D3124">
        <w:rPr>
          <w:rFonts w:asciiTheme="majorBidi" w:hAnsiTheme="majorBidi" w:cstheme="majorBidi"/>
          <w:sz w:val="22"/>
          <w:szCs w:val="22"/>
          <w:lang w:val="en-US"/>
        </w:rPr>
        <w:t>explore,</w:t>
      </w:r>
      <w:r w:rsidR="00C1484D" w:rsidRPr="008D3124">
        <w:rPr>
          <w:rFonts w:asciiTheme="majorBidi" w:hAnsiTheme="majorBidi" w:cstheme="majorBidi"/>
          <w:sz w:val="22"/>
          <w:szCs w:val="22"/>
          <w:lang w:val="en-US"/>
        </w:rPr>
        <w:t xml:space="preserve"> and </w:t>
      </w:r>
      <w:r w:rsidR="00662749" w:rsidRPr="008D3124">
        <w:rPr>
          <w:rFonts w:asciiTheme="majorBidi" w:hAnsiTheme="majorBidi" w:cstheme="majorBidi"/>
          <w:sz w:val="22"/>
          <w:szCs w:val="22"/>
          <w:lang w:val="en-US"/>
        </w:rPr>
        <w:t>evaluate</w:t>
      </w:r>
      <w:r w:rsidR="00C1484D" w:rsidRPr="008D3124">
        <w:rPr>
          <w:rFonts w:asciiTheme="majorBidi" w:hAnsiTheme="majorBidi" w:cstheme="majorBidi"/>
          <w:sz w:val="22"/>
          <w:szCs w:val="22"/>
          <w:lang w:val="en-US"/>
        </w:rPr>
        <w:t xml:space="preserve"> it</w:t>
      </w:r>
      <w:r w:rsidR="00662749" w:rsidRPr="008D3124">
        <w:rPr>
          <w:rFonts w:asciiTheme="majorBidi" w:hAnsiTheme="majorBidi" w:cstheme="majorBidi"/>
          <w:sz w:val="22"/>
          <w:szCs w:val="22"/>
          <w:lang w:val="en-US"/>
        </w:rPr>
        <w:t>, revise and debug it</w:t>
      </w:r>
      <w:r w:rsidR="005A5954" w:rsidRPr="008D3124">
        <w:rPr>
          <w:rFonts w:asciiTheme="majorBidi" w:hAnsiTheme="majorBidi" w:cstheme="majorBidi"/>
          <w:sz w:val="22"/>
          <w:szCs w:val="22"/>
          <w:lang w:val="en-US"/>
        </w:rPr>
        <w:t>, and the actual programs they create,</w:t>
      </w:r>
      <w:r w:rsidR="00662749" w:rsidRPr="008D3124">
        <w:rPr>
          <w:rFonts w:asciiTheme="majorBidi" w:hAnsiTheme="majorBidi" w:cstheme="majorBidi"/>
          <w:sz w:val="22"/>
          <w:szCs w:val="22"/>
          <w:lang w:val="en-US"/>
        </w:rPr>
        <w:t xml:space="preserve"> </w:t>
      </w:r>
      <w:r w:rsidR="00C1484D" w:rsidRPr="008D3124">
        <w:rPr>
          <w:rFonts w:asciiTheme="majorBidi" w:hAnsiTheme="majorBidi" w:cstheme="majorBidi"/>
          <w:sz w:val="22"/>
          <w:szCs w:val="22"/>
          <w:lang w:val="en-US"/>
        </w:rPr>
        <w:t>and</w:t>
      </w:r>
      <w:r w:rsidR="00662749" w:rsidRPr="008D3124">
        <w:rPr>
          <w:rFonts w:asciiTheme="majorBidi" w:hAnsiTheme="majorBidi" w:cstheme="majorBidi"/>
          <w:sz w:val="22"/>
          <w:szCs w:val="22"/>
          <w:lang w:val="en-US"/>
        </w:rPr>
        <w:t xml:space="preserve"> the science and systems concepts expressed</w:t>
      </w:r>
      <w:r w:rsidR="00464C7B" w:rsidRPr="008D3124">
        <w:rPr>
          <w:rFonts w:asciiTheme="majorBidi" w:hAnsiTheme="majorBidi" w:cstheme="majorBidi"/>
          <w:sz w:val="22"/>
          <w:szCs w:val="22"/>
          <w:lang w:val="en-US"/>
        </w:rPr>
        <w:t xml:space="preserve"> in writing and in words</w:t>
      </w:r>
      <w:r w:rsidR="00DD56D0" w:rsidRPr="008D3124">
        <w:rPr>
          <w:rFonts w:asciiTheme="majorBidi" w:hAnsiTheme="majorBidi" w:cstheme="majorBidi"/>
          <w:sz w:val="22"/>
          <w:szCs w:val="22"/>
          <w:lang w:val="en-US"/>
        </w:rPr>
        <w:t>.</w:t>
      </w:r>
    </w:p>
    <w:p w14:paraId="1372FE5A" w14:textId="75F96C1A" w:rsidR="00F27F49" w:rsidRPr="008D3124" w:rsidRDefault="00F27F49" w:rsidP="008D3124">
      <w:pPr>
        <w:spacing w:beforeLines="40" w:before="96" w:afterLines="40" w:after="96" w:line="360" w:lineRule="auto"/>
        <w:rPr>
          <w:rFonts w:asciiTheme="majorBidi" w:hAnsiTheme="majorBidi" w:cstheme="majorBidi"/>
          <w:sz w:val="22"/>
          <w:szCs w:val="22"/>
          <w:rtl/>
          <w:lang w:val="en-US"/>
        </w:rPr>
      </w:pPr>
      <w:r w:rsidRPr="008D3124">
        <w:rPr>
          <w:rFonts w:asciiTheme="majorBidi" w:eastAsiaTheme="minorHAnsi" w:hAnsiTheme="majorBidi" w:cstheme="majorBidi"/>
          <w:i/>
          <w:iCs/>
          <w:sz w:val="22"/>
          <w:szCs w:val="22"/>
          <w:lang w:val="en-US"/>
        </w:rPr>
        <w:lastRenderedPageBreak/>
        <w:t>Study 2 – Classroom-based learning gains for individual LbM units</w:t>
      </w:r>
    </w:p>
    <w:p w14:paraId="69F17CB2" w14:textId="6F561ABA" w:rsidR="0025780D" w:rsidRPr="008D3124" w:rsidRDefault="00DD1638" w:rsidP="008D3124">
      <w:pPr>
        <w:pStyle w:val="NormalWeb"/>
        <w:spacing w:beforeLines="40" w:before="96" w:beforeAutospacing="0" w:afterLines="40" w:after="96" w:afterAutospacing="0" w:line="360" w:lineRule="auto"/>
        <w:rPr>
          <w:rFonts w:asciiTheme="majorBidi" w:hAnsiTheme="majorBidi" w:cstheme="majorBidi"/>
          <w:sz w:val="22"/>
          <w:szCs w:val="22"/>
          <w:lang w:val="en-US"/>
        </w:rPr>
      </w:pPr>
      <w:r w:rsidRPr="008D3124">
        <w:rPr>
          <w:rFonts w:asciiTheme="majorBidi" w:hAnsiTheme="majorBidi" w:cstheme="majorBidi"/>
          <w:sz w:val="22"/>
          <w:szCs w:val="22"/>
          <w:lang w:val="en-US"/>
        </w:rPr>
        <w:t>This study c</w:t>
      </w:r>
      <w:r w:rsidR="00DD56D0" w:rsidRPr="008D3124">
        <w:rPr>
          <w:rFonts w:asciiTheme="majorBidi" w:hAnsiTheme="majorBidi" w:cstheme="majorBidi"/>
          <w:sz w:val="22"/>
          <w:szCs w:val="22"/>
          <w:lang w:val="en-US"/>
        </w:rPr>
        <w:t>ompar</w:t>
      </w:r>
      <w:r w:rsidRPr="008D3124">
        <w:rPr>
          <w:rFonts w:asciiTheme="majorBidi" w:hAnsiTheme="majorBidi" w:cstheme="majorBidi"/>
          <w:sz w:val="22"/>
          <w:szCs w:val="22"/>
          <w:lang w:val="en-US"/>
        </w:rPr>
        <w:t>es</w:t>
      </w:r>
      <w:r w:rsidR="00DD56D0" w:rsidRPr="008D3124">
        <w:rPr>
          <w:rFonts w:asciiTheme="majorBidi" w:hAnsiTheme="majorBidi" w:cstheme="majorBidi"/>
          <w:sz w:val="22"/>
          <w:szCs w:val="22"/>
          <w:lang w:val="en-US"/>
        </w:rPr>
        <w:t xml:space="preserve"> </w:t>
      </w:r>
      <w:r w:rsidR="005A5954" w:rsidRPr="008D3124">
        <w:rPr>
          <w:rFonts w:asciiTheme="majorBidi" w:hAnsiTheme="majorBidi" w:cstheme="majorBidi"/>
          <w:color w:val="000000" w:themeColor="text1"/>
          <w:sz w:val="22"/>
          <w:szCs w:val="22"/>
          <w:lang w:val="en-US"/>
        </w:rPr>
        <w:t>LbM</w:t>
      </w:r>
      <w:r w:rsidRPr="008D3124">
        <w:rPr>
          <w:rFonts w:asciiTheme="majorBidi" w:hAnsiTheme="majorBidi" w:cstheme="majorBidi"/>
          <w:color w:val="000000" w:themeColor="text1"/>
          <w:sz w:val="22"/>
          <w:szCs w:val="22"/>
          <w:lang w:val="en-US"/>
        </w:rPr>
        <w:t xml:space="preserve"> using the MMM approach</w:t>
      </w:r>
      <w:r w:rsidRPr="008D3124">
        <w:rPr>
          <w:rFonts w:asciiTheme="majorBidi" w:hAnsiTheme="majorBidi" w:cstheme="majorBidi"/>
          <w:color w:val="000000" w:themeColor="text1"/>
          <w:sz w:val="22"/>
          <w:szCs w:val="22"/>
        </w:rPr>
        <w:t xml:space="preserve"> with </w:t>
      </w:r>
      <w:r w:rsidRPr="008D3124">
        <w:rPr>
          <w:rFonts w:asciiTheme="majorBidi" w:hAnsiTheme="majorBidi" w:cstheme="majorBidi"/>
          <w:color w:val="000000" w:themeColor="text1"/>
          <w:sz w:val="22"/>
          <w:szCs w:val="22"/>
          <w:lang w:val="en-US"/>
        </w:rPr>
        <w:t xml:space="preserve">learning with </w:t>
      </w:r>
      <w:r w:rsidRPr="008D3124">
        <w:rPr>
          <w:rFonts w:asciiTheme="majorBidi" w:hAnsiTheme="majorBidi" w:cstheme="majorBidi"/>
          <w:color w:val="000000" w:themeColor="text1"/>
          <w:sz w:val="22"/>
          <w:szCs w:val="22"/>
        </w:rPr>
        <w:t>standard materials</w:t>
      </w:r>
      <w:r w:rsidR="009E499A">
        <w:rPr>
          <w:rFonts w:asciiTheme="majorBidi" w:hAnsiTheme="majorBidi" w:cstheme="majorBidi"/>
          <w:color w:val="000000" w:themeColor="text1"/>
          <w:sz w:val="22"/>
          <w:szCs w:val="22"/>
          <w:lang w:val="en-US"/>
        </w:rPr>
        <w:t xml:space="preserve"> and tests scaling up to classrooms</w:t>
      </w:r>
      <w:r w:rsidRPr="008D3124">
        <w:rPr>
          <w:rFonts w:asciiTheme="majorBidi" w:hAnsiTheme="majorBidi" w:cstheme="majorBidi"/>
          <w:color w:val="000000" w:themeColor="text1"/>
          <w:sz w:val="22"/>
          <w:szCs w:val="22"/>
          <w:lang w:val="en-US"/>
        </w:rPr>
        <w:t xml:space="preserve">. In this study, </w:t>
      </w:r>
      <w:r w:rsidR="00EE7A15" w:rsidRPr="008D3124">
        <w:rPr>
          <w:rFonts w:asciiTheme="majorBidi" w:hAnsiTheme="majorBidi" w:cstheme="majorBidi"/>
          <w:color w:val="000000" w:themeColor="text1"/>
          <w:sz w:val="22"/>
          <w:szCs w:val="22"/>
          <w:lang w:val="en-US"/>
        </w:rPr>
        <w:t xml:space="preserve">Experimental </w:t>
      </w:r>
      <w:r w:rsidR="00EE7A15" w:rsidRPr="009E499A">
        <w:rPr>
          <w:rFonts w:asciiTheme="majorBidi" w:hAnsiTheme="majorBidi" w:cstheme="majorBidi"/>
          <w:color w:val="000000" w:themeColor="text1"/>
          <w:sz w:val="22"/>
          <w:szCs w:val="22"/>
          <w:lang w:val="en-US"/>
        </w:rPr>
        <w:t xml:space="preserve">Groups 8-12 learn one of the science topics through modeling. They are compared with Experimental Groups </w:t>
      </w:r>
      <w:r w:rsidR="00464C7B" w:rsidRPr="009E499A">
        <w:rPr>
          <w:rFonts w:asciiTheme="majorBidi" w:hAnsiTheme="majorBidi" w:cstheme="majorBidi"/>
          <w:color w:val="000000" w:themeColor="text1"/>
          <w:sz w:val="22"/>
          <w:szCs w:val="22"/>
          <w:lang w:val="en-US"/>
        </w:rPr>
        <w:t>13</w:t>
      </w:r>
      <w:r w:rsidR="00EE7A15" w:rsidRPr="009E499A">
        <w:rPr>
          <w:rFonts w:asciiTheme="majorBidi" w:hAnsiTheme="majorBidi" w:cstheme="majorBidi"/>
          <w:color w:val="000000" w:themeColor="text1"/>
          <w:sz w:val="22"/>
          <w:szCs w:val="22"/>
          <w:lang w:val="en-US"/>
        </w:rPr>
        <w:t>-</w:t>
      </w:r>
      <w:r w:rsidR="00464C7B" w:rsidRPr="009E499A">
        <w:rPr>
          <w:rFonts w:asciiTheme="majorBidi" w:hAnsiTheme="majorBidi" w:cstheme="majorBidi"/>
          <w:color w:val="000000" w:themeColor="text1"/>
          <w:sz w:val="22"/>
          <w:szCs w:val="22"/>
          <w:lang w:val="en-US"/>
        </w:rPr>
        <w:t xml:space="preserve">17 </w:t>
      </w:r>
      <w:r w:rsidR="00EE7A15" w:rsidRPr="009E499A">
        <w:rPr>
          <w:rFonts w:asciiTheme="majorBidi" w:hAnsiTheme="majorBidi" w:cstheme="majorBidi"/>
          <w:color w:val="000000" w:themeColor="text1"/>
          <w:sz w:val="22"/>
          <w:szCs w:val="22"/>
          <w:lang w:val="en-US"/>
        </w:rPr>
        <w:t>who learn the same topics with standard learning materials</w:t>
      </w:r>
      <w:r w:rsidR="009E499A">
        <w:rPr>
          <w:rFonts w:asciiTheme="majorBidi" w:hAnsiTheme="majorBidi" w:cstheme="majorBidi"/>
          <w:color w:val="000000" w:themeColor="text1"/>
          <w:sz w:val="22"/>
          <w:szCs w:val="22"/>
          <w:lang w:val="en-US"/>
        </w:rPr>
        <w:t xml:space="preserve"> for the same duration</w:t>
      </w:r>
      <w:r w:rsidR="00EE7A15" w:rsidRPr="009E499A">
        <w:rPr>
          <w:rFonts w:asciiTheme="majorBidi" w:hAnsiTheme="majorBidi" w:cstheme="majorBidi"/>
          <w:color w:val="000000" w:themeColor="text1"/>
          <w:sz w:val="22"/>
          <w:szCs w:val="22"/>
          <w:lang w:val="en-US"/>
        </w:rPr>
        <w:t xml:space="preserve">. The study is </w:t>
      </w:r>
      <w:r w:rsidR="00EE7A15" w:rsidRPr="009E499A">
        <w:rPr>
          <w:rFonts w:asciiTheme="majorBidi" w:hAnsiTheme="majorBidi" w:cstheme="majorBidi"/>
          <w:sz w:val="22"/>
          <w:szCs w:val="22"/>
        </w:rPr>
        <w:t>structured as a quasi-experimental comparison</w:t>
      </w:r>
      <w:r w:rsidR="00EE7A15" w:rsidRPr="008D3124">
        <w:rPr>
          <w:rFonts w:asciiTheme="majorBidi" w:hAnsiTheme="majorBidi" w:cstheme="majorBidi"/>
          <w:sz w:val="22"/>
          <w:szCs w:val="22"/>
        </w:rPr>
        <w:t xml:space="preserve"> group pre-test-post-test design. </w:t>
      </w:r>
      <w:r w:rsidR="009E499A">
        <w:rPr>
          <w:rFonts w:asciiTheme="majorBidi" w:hAnsiTheme="majorBidi" w:cstheme="majorBidi"/>
          <w:sz w:val="22"/>
          <w:szCs w:val="22"/>
          <w:lang w:val="en-US"/>
        </w:rPr>
        <w:t>Students</w:t>
      </w:r>
      <w:r w:rsidR="00EE7A15" w:rsidRPr="008D3124">
        <w:rPr>
          <w:rFonts w:asciiTheme="majorBidi" w:hAnsiTheme="majorBidi" w:cstheme="majorBidi"/>
          <w:sz w:val="22"/>
          <w:szCs w:val="22"/>
        </w:rPr>
        <w:t xml:space="preserve"> will fill</w:t>
      </w:r>
      <w:r w:rsidR="00EE7A15" w:rsidRPr="008D3124">
        <w:rPr>
          <w:rFonts w:asciiTheme="majorBidi" w:hAnsiTheme="majorBidi" w:cstheme="majorBidi"/>
          <w:sz w:val="22"/>
          <w:szCs w:val="22"/>
          <w:lang w:val="en-US"/>
        </w:rPr>
        <w:t xml:space="preserve"> out</w:t>
      </w:r>
      <w:r w:rsidR="00EE7A15" w:rsidRPr="008D3124">
        <w:rPr>
          <w:rFonts w:asciiTheme="majorBidi" w:hAnsiTheme="majorBidi" w:cstheme="majorBidi"/>
          <w:sz w:val="22"/>
          <w:szCs w:val="22"/>
        </w:rPr>
        <w:t xml:space="preserve"> questionnaires before and after the learning unit. </w:t>
      </w:r>
      <w:r w:rsidR="009E499A">
        <w:rPr>
          <w:rFonts w:asciiTheme="majorBidi" w:hAnsiTheme="majorBidi" w:cstheme="majorBidi"/>
          <w:sz w:val="22"/>
          <w:szCs w:val="22"/>
          <w:lang w:val="en-US"/>
        </w:rPr>
        <w:t xml:space="preserve">The </w:t>
      </w:r>
      <w:r w:rsidR="00EE7A15" w:rsidRPr="008D3124">
        <w:rPr>
          <w:rFonts w:asciiTheme="majorBidi" w:hAnsiTheme="majorBidi" w:cstheme="majorBidi"/>
          <w:sz w:val="22"/>
          <w:szCs w:val="22"/>
        </w:rPr>
        <w:t xml:space="preserve">questionnaires will be coded, followed by statistical analyses. </w:t>
      </w:r>
      <w:r w:rsidR="003623C6" w:rsidRPr="008D3124">
        <w:rPr>
          <w:rFonts w:asciiTheme="majorBidi" w:hAnsiTheme="majorBidi" w:cstheme="majorBidi"/>
          <w:sz w:val="22"/>
          <w:szCs w:val="22"/>
          <w:lang w:val="en-US"/>
        </w:rPr>
        <w:t xml:space="preserve">Students’ modeling practices will be </w:t>
      </w:r>
      <w:r w:rsidR="009E499A">
        <w:rPr>
          <w:rFonts w:asciiTheme="majorBidi" w:hAnsiTheme="majorBidi" w:cstheme="majorBidi"/>
          <w:sz w:val="22"/>
          <w:szCs w:val="22"/>
          <w:lang w:val="en-US"/>
        </w:rPr>
        <w:t>hand-</w:t>
      </w:r>
      <w:r w:rsidR="003623C6" w:rsidRPr="008D3124">
        <w:rPr>
          <w:rFonts w:asciiTheme="majorBidi" w:hAnsiTheme="majorBidi" w:cstheme="majorBidi"/>
          <w:sz w:val="22"/>
          <w:szCs w:val="22"/>
          <w:lang w:val="en-US"/>
        </w:rPr>
        <w:t xml:space="preserve">coded from the data logged from students’ activities with the learning units: screenshots of their models will enable analysis of their programs, structured sections of the activities will ask students to plan and draw the models before programming them, revise and explain their revisions, use the models to explore the science topics and record their observations in data tables and graphs, and reflect and explain their understanding of phenomena. Categories for </w:t>
      </w:r>
      <w:r w:rsidR="009E499A">
        <w:rPr>
          <w:rFonts w:asciiTheme="majorBidi" w:hAnsiTheme="majorBidi" w:cstheme="majorBidi"/>
          <w:sz w:val="22"/>
          <w:szCs w:val="22"/>
          <w:lang w:val="en-US"/>
        </w:rPr>
        <w:t xml:space="preserve">coding </w:t>
      </w:r>
      <w:r w:rsidR="003623C6" w:rsidRPr="008D3124">
        <w:rPr>
          <w:rFonts w:asciiTheme="majorBidi" w:hAnsiTheme="majorBidi" w:cstheme="majorBidi"/>
          <w:sz w:val="22"/>
          <w:szCs w:val="22"/>
          <w:lang w:val="en-US"/>
        </w:rPr>
        <w:t>these activities will be created top-down based on existing research literature and based on the data itself and the distinctive differences that are observed.</w:t>
      </w:r>
    </w:p>
    <w:p w14:paraId="1C755E0F" w14:textId="0EE60557" w:rsidR="00EE7A15" w:rsidRPr="008D3124" w:rsidRDefault="00C258C3" w:rsidP="008D3124">
      <w:pPr>
        <w:spacing w:beforeLines="40" w:before="96" w:afterLines="40" w:after="96" w:line="360" w:lineRule="auto"/>
        <w:rPr>
          <w:rFonts w:asciiTheme="majorBidi" w:hAnsiTheme="majorBidi" w:cstheme="majorBidi"/>
          <w:sz w:val="22"/>
          <w:szCs w:val="22"/>
          <w:lang w:val="en-US"/>
        </w:rPr>
      </w:pPr>
      <w:r w:rsidRPr="008D3124">
        <w:rPr>
          <w:rFonts w:asciiTheme="majorBidi" w:hAnsiTheme="majorBidi" w:cstheme="majorBidi"/>
          <w:sz w:val="22"/>
          <w:szCs w:val="22"/>
          <w:lang w:val="en-US"/>
        </w:rPr>
        <w:t xml:space="preserve">To </w:t>
      </w:r>
      <w:r w:rsidR="00464C7B" w:rsidRPr="008D3124">
        <w:rPr>
          <w:rFonts w:asciiTheme="majorBidi" w:hAnsiTheme="majorBidi" w:cstheme="majorBidi"/>
          <w:sz w:val="22"/>
          <w:szCs w:val="22"/>
          <w:lang w:val="en-US"/>
        </w:rPr>
        <w:t>detect</w:t>
      </w:r>
      <w:r w:rsidRPr="008D3124">
        <w:rPr>
          <w:rFonts w:asciiTheme="majorBidi" w:hAnsiTheme="majorBidi" w:cstheme="majorBidi"/>
          <w:sz w:val="22"/>
          <w:szCs w:val="22"/>
          <w:lang w:val="en-US"/>
        </w:rPr>
        <w:t xml:space="preserve"> students’ </w:t>
      </w:r>
      <w:r w:rsidR="003623C6" w:rsidRPr="008D3124">
        <w:rPr>
          <w:rFonts w:asciiTheme="majorBidi" w:hAnsiTheme="majorBidi" w:cstheme="majorBidi"/>
          <w:sz w:val="22"/>
          <w:szCs w:val="22"/>
          <w:lang w:val="en-US"/>
        </w:rPr>
        <w:t>learning process chara</w:t>
      </w:r>
      <w:r w:rsidR="00912DD8">
        <w:rPr>
          <w:rFonts w:asciiTheme="majorBidi" w:hAnsiTheme="majorBidi" w:cstheme="majorBidi"/>
          <w:sz w:val="22"/>
          <w:szCs w:val="22"/>
          <w:lang w:val="en-US"/>
        </w:rPr>
        <w:t xml:space="preserve">. </w:t>
      </w:r>
      <w:r w:rsidR="003623C6" w:rsidRPr="008D3124">
        <w:rPr>
          <w:rFonts w:asciiTheme="majorBidi" w:hAnsiTheme="majorBidi" w:cstheme="majorBidi"/>
          <w:sz w:val="22"/>
          <w:szCs w:val="22"/>
          <w:lang w:val="en-US"/>
        </w:rPr>
        <w:t xml:space="preserve">cteristics, namely the shifts in their </w:t>
      </w:r>
      <w:r w:rsidRPr="008D3124">
        <w:rPr>
          <w:rFonts w:asciiTheme="majorBidi" w:hAnsiTheme="majorBidi" w:cstheme="majorBidi"/>
          <w:sz w:val="22"/>
          <w:szCs w:val="22"/>
          <w:lang w:val="en-US"/>
        </w:rPr>
        <w:t xml:space="preserve">mental models during the activity, the texts the students write </w:t>
      </w:r>
      <w:r w:rsidR="00464C7B" w:rsidRPr="008D3124">
        <w:rPr>
          <w:rFonts w:asciiTheme="majorBidi" w:hAnsiTheme="majorBidi" w:cstheme="majorBidi"/>
          <w:sz w:val="22"/>
          <w:szCs w:val="22"/>
          <w:lang w:val="en-US"/>
        </w:rPr>
        <w:t>in</w:t>
      </w:r>
      <w:r w:rsidRPr="008D3124">
        <w:rPr>
          <w:rFonts w:asciiTheme="majorBidi" w:hAnsiTheme="majorBidi" w:cstheme="majorBidi"/>
          <w:sz w:val="22"/>
          <w:szCs w:val="22"/>
          <w:lang w:val="en-US"/>
        </w:rPr>
        <w:t xml:space="preserve"> learning unit will be analyzed. In my lab, we have been doing th</w:t>
      </w:r>
      <w:r w:rsidR="00464C7B" w:rsidRPr="008D3124">
        <w:rPr>
          <w:rFonts w:asciiTheme="majorBidi" w:hAnsiTheme="majorBidi" w:cstheme="majorBidi"/>
          <w:sz w:val="22"/>
          <w:szCs w:val="22"/>
          <w:lang w:val="en-US"/>
        </w:rPr>
        <w:t>e</w:t>
      </w:r>
      <w:r w:rsidRPr="008D3124">
        <w:rPr>
          <w:rFonts w:asciiTheme="majorBidi" w:hAnsiTheme="majorBidi" w:cstheme="majorBidi"/>
          <w:sz w:val="22"/>
          <w:szCs w:val="22"/>
          <w:lang w:val="en-US"/>
        </w:rPr>
        <w:t xml:space="preserve"> </w:t>
      </w:r>
      <w:r w:rsidR="00464C7B" w:rsidRPr="008D3124">
        <w:rPr>
          <w:rFonts w:asciiTheme="majorBidi" w:hAnsiTheme="majorBidi" w:cstheme="majorBidi"/>
          <w:sz w:val="22"/>
          <w:szCs w:val="22"/>
          <w:lang w:val="en-US"/>
        </w:rPr>
        <w:t>preliminary</w:t>
      </w:r>
      <w:r w:rsidRPr="008D3124">
        <w:rPr>
          <w:rFonts w:asciiTheme="majorBidi" w:hAnsiTheme="majorBidi" w:cstheme="majorBidi"/>
          <w:sz w:val="22"/>
          <w:szCs w:val="22"/>
          <w:lang w:val="en-US"/>
        </w:rPr>
        <w:t xml:space="preserve"> work </w:t>
      </w:r>
      <w:r w:rsidR="00464C7B" w:rsidRPr="008D3124">
        <w:rPr>
          <w:rFonts w:asciiTheme="majorBidi" w:hAnsiTheme="majorBidi" w:cstheme="majorBidi"/>
          <w:sz w:val="22"/>
          <w:szCs w:val="22"/>
          <w:lang w:val="en-US"/>
        </w:rPr>
        <w:t xml:space="preserve">needed </w:t>
      </w:r>
      <w:r w:rsidRPr="008D3124">
        <w:rPr>
          <w:rFonts w:asciiTheme="majorBidi" w:hAnsiTheme="majorBidi" w:cstheme="majorBidi"/>
          <w:sz w:val="22"/>
          <w:szCs w:val="22"/>
          <w:lang w:val="en-US"/>
        </w:rPr>
        <w:t>to prepare for automatic analysis of students’ articulated ideas for several years now</w:t>
      </w:r>
      <w:r w:rsidR="00464C7B" w:rsidRPr="008D3124">
        <w:rPr>
          <w:rFonts w:asciiTheme="majorBidi" w:hAnsiTheme="majorBidi" w:cstheme="majorBidi"/>
          <w:sz w:val="22"/>
          <w:szCs w:val="22"/>
          <w:lang w:val="en-US"/>
        </w:rPr>
        <w:t xml:space="preserve"> (Samon &amp; Levy, 2019; Zohar &amp; Levy, 2019; Saba et al., under review, a). The analysis we have developed involves noting and analyzing students’ knowledge elements from their texts. </w:t>
      </w:r>
      <w:r w:rsidRPr="008D3124">
        <w:rPr>
          <w:rFonts w:asciiTheme="majorBidi" w:hAnsiTheme="majorBidi" w:cstheme="majorBidi"/>
          <w:sz w:val="22"/>
          <w:szCs w:val="22"/>
          <w:lang w:val="en-US"/>
        </w:rPr>
        <w:t xml:space="preserve">Knowledge elements are a term that describes basic concepts or ideas upon which students build their answers, such as p-prims in diSessa’s (1993) work. </w:t>
      </w:r>
      <w:r w:rsidR="009E499A">
        <w:rPr>
          <w:rFonts w:asciiTheme="majorBidi" w:hAnsiTheme="majorBidi" w:cstheme="majorBidi"/>
          <w:sz w:val="22"/>
          <w:szCs w:val="22"/>
          <w:lang w:val="en-US"/>
        </w:rPr>
        <w:t>In these studies, w</w:t>
      </w:r>
      <w:r w:rsidR="00464C7B" w:rsidRPr="008D3124">
        <w:rPr>
          <w:rFonts w:asciiTheme="majorBidi" w:hAnsiTheme="majorBidi" w:cstheme="majorBidi"/>
          <w:sz w:val="22"/>
          <w:szCs w:val="22"/>
          <w:lang w:val="en-US"/>
        </w:rPr>
        <w:t>e</w:t>
      </w:r>
      <w:r w:rsidRPr="008D3124">
        <w:rPr>
          <w:rFonts w:asciiTheme="majorBidi" w:hAnsiTheme="majorBidi" w:cstheme="majorBidi"/>
          <w:sz w:val="22"/>
          <w:szCs w:val="22"/>
          <w:lang w:val="en-US"/>
        </w:rPr>
        <w:t xml:space="preserve"> hand-coded </w:t>
      </w:r>
      <w:r w:rsidR="00464C7B" w:rsidRPr="008D3124">
        <w:rPr>
          <w:rFonts w:asciiTheme="majorBidi" w:hAnsiTheme="majorBidi" w:cstheme="majorBidi"/>
          <w:sz w:val="22"/>
          <w:szCs w:val="22"/>
          <w:lang w:val="en-US"/>
        </w:rPr>
        <w:t>for</w:t>
      </w:r>
      <w:r w:rsidRPr="008D3124">
        <w:rPr>
          <w:rFonts w:asciiTheme="majorBidi" w:hAnsiTheme="majorBidi" w:cstheme="majorBidi"/>
          <w:sz w:val="22"/>
          <w:szCs w:val="22"/>
          <w:lang w:val="en-US"/>
        </w:rPr>
        <w:t xml:space="preserve"> knowledge elements </w:t>
      </w:r>
      <w:r w:rsidR="00464C7B" w:rsidRPr="008D3124">
        <w:rPr>
          <w:rFonts w:asciiTheme="majorBidi" w:hAnsiTheme="majorBidi" w:cstheme="majorBidi"/>
          <w:sz w:val="22"/>
          <w:szCs w:val="22"/>
          <w:lang w:val="en-US"/>
        </w:rPr>
        <w:t>and formed a vector describing each student’s mental model. We then</w:t>
      </w:r>
      <w:r w:rsidRPr="008D3124">
        <w:rPr>
          <w:rFonts w:asciiTheme="majorBidi" w:hAnsiTheme="majorBidi" w:cstheme="majorBidi"/>
          <w:sz w:val="22"/>
          <w:szCs w:val="22"/>
          <w:lang w:val="en-US"/>
        </w:rPr>
        <w:t xml:space="preserve"> used </w:t>
      </w:r>
      <w:r w:rsidR="009E499A">
        <w:rPr>
          <w:rFonts w:asciiTheme="majorBidi" w:hAnsiTheme="majorBidi" w:cstheme="majorBidi"/>
          <w:sz w:val="22"/>
          <w:szCs w:val="22"/>
          <w:lang w:val="en-US"/>
        </w:rPr>
        <w:t xml:space="preserve">automated and visual </w:t>
      </w:r>
      <w:r w:rsidRPr="008D3124">
        <w:rPr>
          <w:rFonts w:asciiTheme="majorBidi" w:hAnsiTheme="majorBidi" w:cstheme="majorBidi"/>
          <w:sz w:val="22"/>
          <w:szCs w:val="22"/>
          <w:lang w:val="en-US"/>
        </w:rPr>
        <w:t xml:space="preserve">clustering methods to detect </w:t>
      </w:r>
      <w:r w:rsidR="00464C7B" w:rsidRPr="008D3124">
        <w:rPr>
          <w:rFonts w:asciiTheme="majorBidi" w:hAnsiTheme="majorBidi" w:cstheme="majorBidi"/>
          <w:sz w:val="22"/>
          <w:szCs w:val="22"/>
          <w:lang w:val="en-US"/>
        </w:rPr>
        <w:t xml:space="preserve">the </w:t>
      </w:r>
      <w:r w:rsidRPr="008D3124">
        <w:rPr>
          <w:rFonts w:asciiTheme="majorBidi" w:hAnsiTheme="majorBidi" w:cstheme="majorBidi"/>
          <w:sz w:val="22"/>
          <w:szCs w:val="22"/>
          <w:lang w:val="en-US"/>
        </w:rPr>
        <w:t>mental models</w:t>
      </w:r>
      <w:r w:rsidRPr="008D3124">
        <w:rPr>
          <w:rFonts w:asciiTheme="majorBidi" w:hAnsiTheme="majorBidi" w:cstheme="majorBidi"/>
          <w:sz w:val="22"/>
          <w:szCs w:val="22"/>
          <w:vertAlign w:val="superscript"/>
        </w:rPr>
        <w:footnoteReference w:id="2"/>
      </w:r>
      <w:r w:rsidR="00464C7B" w:rsidRPr="008D3124">
        <w:rPr>
          <w:rFonts w:asciiTheme="majorBidi" w:hAnsiTheme="majorBidi" w:cstheme="majorBidi"/>
          <w:sz w:val="22"/>
          <w:szCs w:val="22"/>
          <w:lang w:val="en-US"/>
        </w:rPr>
        <w:t xml:space="preserve">. </w:t>
      </w:r>
      <w:r w:rsidR="009E499A">
        <w:rPr>
          <w:rFonts w:asciiTheme="majorBidi" w:hAnsiTheme="majorBidi" w:cstheme="majorBidi"/>
          <w:sz w:val="22"/>
          <w:szCs w:val="22"/>
          <w:lang w:val="en-US"/>
        </w:rPr>
        <w:t>Using these</w:t>
      </w:r>
      <w:r w:rsidR="00A8615B" w:rsidRPr="008D3124">
        <w:rPr>
          <w:rFonts w:asciiTheme="majorBidi" w:hAnsiTheme="majorBidi" w:cstheme="majorBidi"/>
          <w:sz w:val="22"/>
          <w:szCs w:val="22"/>
          <w:lang w:val="en-US"/>
        </w:rPr>
        <w:t xml:space="preserve"> coding tables, we can now</w:t>
      </w:r>
      <w:r w:rsidRPr="008D3124">
        <w:rPr>
          <w:rFonts w:asciiTheme="majorBidi" w:hAnsiTheme="majorBidi" w:cstheme="majorBidi"/>
          <w:sz w:val="22"/>
          <w:szCs w:val="22"/>
          <w:lang w:val="en-US"/>
        </w:rPr>
        <w:t xml:space="preserve"> automat</w:t>
      </w:r>
      <w:r w:rsidR="00A8615B" w:rsidRPr="008D3124">
        <w:rPr>
          <w:rFonts w:asciiTheme="majorBidi" w:hAnsiTheme="majorBidi" w:cstheme="majorBidi"/>
          <w:sz w:val="22"/>
          <w:szCs w:val="22"/>
          <w:lang w:val="en-US"/>
        </w:rPr>
        <w:t>e</w:t>
      </w:r>
      <w:r w:rsidRPr="008D3124">
        <w:rPr>
          <w:rFonts w:asciiTheme="majorBidi" w:hAnsiTheme="majorBidi" w:cstheme="majorBidi"/>
          <w:sz w:val="22"/>
          <w:szCs w:val="22"/>
          <w:lang w:val="en-US"/>
        </w:rPr>
        <w:t xml:space="preserve"> detecting the knowledge elements. The analysis </w:t>
      </w:r>
      <w:r w:rsidR="00A8615B" w:rsidRPr="008D3124">
        <w:rPr>
          <w:rFonts w:asciiTheme="majorBidi" w:hAnsiTheme="majorBidi" w:cstheme="majorBidi"/>
          <w:sz w:val="22"/>
          <w:szCs w:val="22"/>
          <w:lang w:val="en-US"/>
        </w:rPr>
        <w:t>is</w:t>
      </w:r>
      <w:r w:rsidRPr="008D3124">
        <w:rPr>
          <w:rFonts w:asciiTheme="majorBidi" w:hAnsiTheme="majorBidi" w:cstheme="majorBidi"/>
          <w:sz w:val="22"/>
          <w:szCs w:val="22"/>
          <w:lang w:val="en-US"/>
        </w:rPr>
        <w:t xml:space="preserve"> based on Sherin’s (2013) work that explores conceptual dynamics in clinical interviews with vector space models and cluster analysis. Once the right granularity to capture students’ explanations is determined, we will be able to compute the time it takes for students to move between mental models. </w:t>
      </w:r>
      <w:r w:rsidR="008716E0">
        <w:rPr>
          <w:rFonts w:asciiTheme="majorBidi" w:hAnsiTheme="majorBidi" w:cstheme="majorBidi"/>
          <w:sz w:val="22"/>
          <w:szCs w:val="22"/>
          <w:lang w:val="en-US"/>
        </w:rPr>
        <w:t>Comparison</w:t>
      </w:r>
      <w:r w:rsidR="00236332" w:rsidRPr="008D3124">
        <w:rPr>
          <w:rFonts w:asciiTheme="majorBidi" w:hAnsiTheme="majorBidi" w:cstheme="majorBidi"/>
          <w:sz w:val="22"/>
          <w:szCs w:val="22"/>
          <w:lang w:val="en-US"/>
        </w:rPr>
        <w:t xml:space="preserve"> with hand coded analysis</w:t>
      </w:r>
      <w:r w:rsidR="008716E0">
        <w:rPr>
          <w:rFonts w:asciiTheme="majorBidi" w:hAnsiTheme="majorBidi" w:cstheme="majorBidi"/>
          <w:sz w:val="22"/>
          <w:szCs w:val="22"/>
          <w:lang w:val="en-US"/>
        </w:rPr>
        <w:t xml:space="preserve"> will be used for verification</w:t>
      </w:r>
      <w:r w:rsidR="00236332" w:rsidRPr="008D3124">
        <w:rPr>
          <w:rFonts w:asciiTheme="majorBidi" w:hAnsiTheme="majorBidi" w:cstheme="majorBidi"/>
          <w:sz w:val="22"/>
          <w:szCs w:val="22"/>
          <w:lang w:val="en-US"/>
        </w:rPr>
        <w:t xml:space="preserve">. </w:t>
      </w:r>
    </w:p>
    <w:p w14:paraId="36235EC3" w14:textId="6179A111" w:rsidR="00F27F49" w:rsidRPr="008D3124" w:rsidRDefault="00F27F49" w:rsidP="008D3124">
      <w:pPr>
        <w:pStyle w:val="NormalWeb"/>
        <w:spacing w:beforeLines="40" w:before="96" w:beforeAutospacing="0" w:afterLines="40" w:after="96" w:afterAutospacing="0" w:line="360" w:lineRule="auto"/>
        <w:rPr>
          <w:rFonts w:asciiTheme="majorBidi" w:hAnsiTheme="majorBidi" w:cstheme="majorBidi"/>
          <w:i/>
          <w:iCs/>
          <w:sz w:val="22"/>
          <w:szCs w:val="22"/>
          <w:lang w:val="en-US"/>
        </w:rPr>
      </w:pPr>
      <w:r w:rsidRPr="008D3124">
        <w:rPr>
          <w:rFonts w:asciiTheme="majorBidi" w:eastAsiaTheme="minorHAnsi" w:hAnsiTheme="majorBidi" w:cstheme="majorBidi"/>
          <w:i/>
          <w:iCs/>
          <w:sz w:val="22"/>
          <w:szCs w:val="22"/>
          <w:lang w:val="en-US"/>
        </w:rPr>
        <w:t>Study 3 – Classroom-based long-term learning gains with multiple LbM units</w:t>
      </w:r>
    </w:p>
    <w:p w14:paraId="4EBDF8AF" w14:textId="33DBAD8C" w:rsidR="00D83A22" w:rsidRPr="008D3124" w:rsidRDefault="0025780D" w:rsidP="0053037F">
      <w:pPr>
        <w:spacing w:beforeLines="40" w:before="96" w:afterLines="40" w:after="96" w:line="360" w:lineRule="auto"/>
        <w:rPr>
          <w:rFonts w:asciiTheme="majorBidi" w:hAnsiTheme="majorBidi" w:cstheme="majorBidi"/>
          <w:sz w:val="22"/>
          <w:szCs w:val="22"/>
          <w:lang w:val="en-US"/>
        </w:rPr>
      </w:pPr>
      <w:r w:rsidRPr="008D3124">
        <w:rPr>
          <w:rFonts w:asciiTheme="majorBidi" w:hAnsiTheme="majorBidi" w:cstheme="majorBidi"/>
          <w:sz w:val="22"/>
          <w:szCs w:val="22"/>
          <w:lang w:val="en-US"/>
        </w:rPr>
        <w:t>The heart of the research is th</w:t>
      </w:r>
      <w:r w:rsidR="00763D52">
        <w:rPr>
          <w:rFonts w:asciiTheme="majorBidi" w:hAnsiTheme="majorBidi" w:cstheme="majorBidi"/>
          <w:sz w:val="22"/>
          <w:szCs w:val="22"/>
          <w:lang w:val="en-US"/>
        </w:rPr>
        <w:t>e</w:t>
      </w:r>
      <w:r w:rsidRPr="008D3124">
        <w:rPr>
          <w:rFonts w:asciiTheme="majorBidi" w:hAnsiTheme="majorBidi" w:cstheme="majorBidi"/>
          <w:sz w:val="22"/>
          <w:szCs w:val="22"/>
          <w:lang w:val="en-US"/>
        </w:rPr>
        <w:t xml:space="preserve"> </w:t>
      </w:r>
      <w:r w:rsidR="00DA3715" w:rsidRPr="008D3124">
        <w:rPr>
          <w:rFonts w:asciiTheme="majorBidi" w:hAnsiTheme="majorBidi" w:cstheme="majorBidi"/>
          <w:sz w:val="22"/>
          <w:szCs w:val="22"/>
          <w:lang w:val="en-US"/>
        </w:rPr>
        <w:t xml:space="preserve">long-term </w:t>
      </w:r>
      <w:r w:rsidRPr="008D3124">
        <w:rPr>
          <w:rFonts w:asciiTheme="majorBidi" w:hAnsiTheme="majorBidi" w:cstheme="majorBidi"/>
          <w:sz w:val="22"/>
          <w:szCs w:val="22"/>
          <w:lang w:val="en-US"/>
        </w:rPr>
        <w:t>study that r</w:t>
      </w:r>
      <w:r w:rsidR="00DD56D0" w:rsidRPr="008D3124">
        <w:rPr>
          <w:rFonts w:asciiTheme="majorBidi" w:hAnsiTheme="majorBidi" w:cstheme="majorBidi"/>
          <w:sz w:val="22"/>
          <w:szCs w:val="22"/>
          <w:lang w:val="en-US"/>
        </w:rPr>
        <w:t>elat</w:t>
      </w:r>
      <w:r w:rsidRPr="008D3124">
        <w:rPr>
          <w:rFonts w:asciiTheme="majorBidi" w:hAnsiTheme="majorBidi" w:cstheme="majorBidi"/>
          <w:sz w:val="22"/>
          <w:szCs w:val="22"/>
          <w:lang w:val="en-US"/>
        </w:rPr>
        <w:t>es</w:t>
      </w:r>
      <w:r w:rsidR="00DD56D0" w:rsidRPr="008D3124">
        <w:rPr>
          <w:rFonts w:asciiTheme="majorBidi" w:hAnsiTheme="majorBidi" w:cstheme="majorBidi"/>
          <w:sz w:val="22"/>
          <w:szCs w:val="22"/>
          <w:lang w:val="en-US"/>
        </w:rPr>
        <w:t xml:space="preserve"> the various aspects of understanding and learning as they impact</w:t>
      </w:r>
      <w:r w:rsidRPr="008D3124">
        <w:rPr>
          <w:rFonts w:asciiTheme="majorBidi" w:hAnsiTheme="majorBidi" w:cstheme="majorBidi"/>
          <w:sz w:val="22"/>
          <w:szCs w:val="22"/>
          <w:lang w:val="en-US"/>
        </w:rPr>
        <w:t xml:space="preserve"> each other</w:t>
      </w:r>
      <w:r w:rsidR="00DD56D0" w:rsidRPr="008D3124">
        <w:rPr>
          <w:rFonts w:asciiTheme="majorBidi" w:hAnsiTheme="majorBidi" w:cstheme="majorBidi"/>
          <w:sz w:val="22"/>
          <w:szCs w:val="22"/>
          <w:lang w:val="en-US"/>
        </w:rPr>
        <w:t xml:space="preserve"> following learning of different STEM topics. </w:t>
      </w:r>
      <w:r w:rsidR="00CA1574" w:rsidRPr="008D3124">
        <w:rPr>
          <w:rFonts w:asciiTheme="majorBidi" w:hAnsiTheme="majorBidi" w:cstheme="majorBidi"/>
          <w:sz w:val="22"/>
          <w:szCs w:val="22"/>
          <w:lang w:val="en-US"/>
        </w:rPr>
        <w:t xml:space="preserve">Experimental group 7 are the students who </w:t>
      </w:r>
      <w:r w:rsidR="00CA1574" w:rsidRPr="00763D52">
        <w:rPr>
          <w:rFonts w:asciiTheme="majorBidi" w:hAnsiTheme="majorBidi" w:cstheme="majorBidi"/>
          <w:sz w:val="22"/>
          <w:szCs w:val="22"/>
          <w:lang w:val="en-US"/>
        </w:rPr>
        <w:t>participate in the project for three years. They are compared with Experimental groups 8-</w:t>
      </w:r>
      <w:r w:rsidR="00763D52" w:rsidRPr="00763D52">
        <w:rPr>
          <w:rFonts w:asciiTheme="majorBidi" w:hAnsiTheme="majorBidi" w:cstheme="majorBidi"/>
          <w:sz w:val="22"/>
          <w:szCs w:val="22"/>
          <w:lang w:val="en-US"/>
        </w:rPr>
        <w:t>12</w:t>
      </w:r>
      <w:r w:rsidR="00CA1574" w:rsidRPr="00763D52">
        <w:rPr>
          <w:rFonts w:asciiTheme="majorBidi" w:hAnsiTheme="majorBidi" w:cstheme="majorBidi"/>
          <w:sz w:val="22"/>
          <w:szCs w:val="22"/>
          <w:lang w:val="en-US"/>
        </w:rPr>
        <w:t xml:space="preserve"> who studied only </w:t>
      </w:r>
      <w:r w:rsidR="0053037F">
        <w:rPr>
          <w:rFonts w:asciiTheme="majorBidi" w:hAnsiTheme="majorBidi" w:cstheme="majorBidi"/>
          <w:sz w:val="22"/>
          <w:szCs w:val="22"/>
          <w:lang w:val="en-US"/>
        </w:rPr>
        <w:t>one</w:t>
      </w:r>
      <w:r w:rsidR="00CA1574" w:rsidRPr="008D3124">
        <w:rPr>
          <w:rFonts w:asciiTheme="majorBidi" w:hAnsiTheme="majorBidi" w:cstheme="majorBidi"/>
          <w:sz w:val="22"/>
          <w:szCs w:val="22"/>
          <w:lang w:val="en-US"/>
        </w:rPr>
        <w:t xml:space="preserve"> learning unit without </w:t>
      </w:r>
      <w:r w:rsidR="00CA1574" w:rsidRPr="0053037F">
        <w:rPr>
          <w:rFonts w:asciiTheme="majorBidi" w:hAnsiTheme="majorBidi" w:cstheme="majorBidi"/>
          <w:sz w:val="22"/>
          <w:szCs w:val="22"/>
          <w:lang w:val="en-US"/>
        </w:rPr>
        <w:t>prior experience with the MMM approach.</w:t>
      </w:r>
      <w:r w:rsidR="0074018E" w:rsidRPr="0053037F">
        <w:rPr>
          <w:rFonts w:asciiTheme="majorBidi" w:hAnsiTheme="majorBidi" w:cstheme="majorBidi"/>
          <w:sz w:val="22"/>
          <w:szCs w:val="22"/>
          <w:lang w:val="en-US"/>
        </w:rPr>
        <w:t xml:space="preserve"> </w:t>
      </w:r>
      <w:r w:rsidR="0053037F" w:rsidRPr="0053037F">
        <w:rPr>
          <w:rFonts w:asciiTheme="majorBidi" w:hAnsiTheme="majorBidi" w:cstheme="majorBidi"/>
          <w:sz w:val="22"/>
          <w:szCs w:val="22"/>
          <w:lang w:val="en-US"/>
        </w:rPr>
        <w:t xml:space="preserve">This comparison will allow testing the cumulative effects. </w:t>
      </w:r>
      <w:r w:rsidR="0074018E" w:rsidRPr="0053037F">
        <w:rPr>
          <w:rFonts w:asciiTheme="majorBidi" w:hAnsiTheme="majorBidi" w:cstheme="majorBidi"/>
          <w:sz w:val="22"/>
          <w:szCs w:val="22"/>
          <w:lang w:val="en-US"/>
        </w:rPr>
        <w:t xml:space="preserve">Several </w:t>
      </w:r>
      <w:r w:rsidR="0053037F" w:rsidRPr="0053037F">
        <w:rPr>
          <w:rFonts w:asciiTheme="majorBidi" w:hAnsiTheme="majorBidi" w:cstheme="majorBidi"/>
          <w:sz w:val="22"/>
          <w:szCs w:val="22"/>
          <w:lang w:val="en-US"/>
        </w:rPr>
        <w:t>analyses will be made based on</w:t>
      </w:r>
      <w:r w:rsidR="0074018E" w:rsidRPr="0053037F">
        <w:rPr>
          <w:rFonts w:asciiTheme="majorBidi" w:hAnsiTheme="majorBidi" w:cstheme="majorBidi"/>
          <w:sz w:val="22"/>
          <w:szCs w:val="22"/>
          <w:lang w:val="en-US"/>
        </w:rPr>
        <w:t xml:space="preserve"> </w:t>
      </w:r>
      <w:r w:rsidR="0053037F" w:rsidRPr="0053037F">
        <w:rPr>
          <w:rFonts w:asciiTheme="majorBidi" w:hAnsiTheme="majorBidi" w:cstheme="majorBidi"/>
          <w:sz w:val="22"/>
          <w:szCs w:val="22"/>
          <w:lang w:val="en-US"/>
        </w:rPr>
        <w:t>t</w:t>
      </w:r>
      <w:r w:rsidR="00AF4343" w:rsidRPr="0053037F">
        <w:rPr>
          <w:rFonts w:asciiTheme="majorBidi" w:hAnsiTheme="majorBidi" w:cstheme="majorBidi"/>
          <w:sz w:val="22"/>
          <w:szCs w:val="22"/>
          <w:lang w:val="en-US"/>
        </w:rPr>
        <w:t>rajectories</w:t>
      </w:r>
      <w:r w:rsidR="00B62531" w:rsidRPr="0053037F">
        <w:rPr>
          <w:rFonts w:asciiTheme="majorBidi" w:hAnsiTheme="majorBidi" w:cstheme="majorBidi"/>
          <w:sz w:val="22"/>
          <w:szCs w:val="22"/>
          <w:lang w:val="en-US"/>
        </w:rPr>
        <w:t xml:space="preserve"> for each of the variables</w:t>
      </w:r>
      <w:r w:rsidR="0053037F" w:rsidRPr="0053037F">
        <w:rPr>
          <w:rFonts w:asciiTheme="majorBidi" w:hAnsiTheme="majorBidi" w:cstheme="majorBidi"/>
          <w:sz w:val="22"/>
          <w:szCs w:val="22"/>
          <w:lang w:val="en-US"/>
        </w:rPr>
        <w:t>, l</w:t>
      </w:r>
      <w:r w:rsidR="0074018E" w:rsidRPr="0053037F">
        <w:rPr>
          <w:rFonts w:asciiTheme="majorBidi" w:hAnsiTheme="majorBidi" w:cstheme="majorBidi"/>
          <w:sz w:val="22"/>
          <w:szCs w:val="22"/>
          <w:lang w:val="en-US"/>
        </w:rPr>
        <w:t>ea</w:t>
      </w:r>
      <w:r w:rsidR="00B62531" w:rsidRPr="0053037F">
        <w:rPr>
          <w:rFonts w:asciiTheme="majorBidi" w:hAnsiTheme="majorBidi" w:cstheme="majorBidi"/>
          <w:sz w:val="22"/>
          <w:szCs w:val="22"/>
          <w:lang w:val="en-US"/>
        </w:rPr>
        <w:t>r</w:t>
      </w:r>
      <w:r w:rsidR="0074018E" w:rsidRPr="0053037F">
        <w:rPr>
          <w:rFonts w:asciiTheme="majorBidi" w:hAnsiTheme="majorBidi" w:cstheme="majorBidi"/>
          <w:sz w:val="22"/>
          <w:szCs w:val="22"/>
          <w:lang w:val="en-US"/>
        </w:rPr>
        <w:t>ning transfer by comparing the pretest scores</w:t>
      </w:r>
      <w:r w:rsidR="0053037F" w:rsidRPr="0053037F">
        <w:rPr>
          <w:rFonts w:asciiTheme="majorBidi" w:hAnsiTheme="majorBidi" w:cstheme="majorBidi"/>
          <w:sz w:val="22"/>
          <w:szCs w:val="22"/>
          <w:lang w:val="en-US"/>
        </w:rPr>
        <w:t>, a</w:t>
      </w:r>
      <w:r w:rsidR="00B62531" w:rsidRPr="0053037F">
        <w:rPr>
          <w:rFonts w:asciiTheme="majorBidi" w:hAnsiTheme="majorBidi" w:cstheme="majorBidi"/>
          <w:sz w:val="22"/>
          <w:szCs w:val="22"/>
          <w:lang w:val="en-US"/>
        </w:rPr>
        <w:t>dded value to learning</w:t>
      </w:r>
      <w:r w:rsidR="0053037F" w:rsidRPr="0053037F">
        <w:rPr>
          <w:rFonts w:asciiTheme="majorBidi" w:hAnsiTheme="majorBidi" w:cstheme="majorBidi"/>
          <w:sz w:val="22"/>
          <w:szCs w:val="22"/>
          <w:lang w:val="en-US"/>
        </w:rPr>
        <w:t xml:space="preserve"> by comparing</w:t>
      </w:r>
      <w:r w:rsidR="0074018E" w:rsidRPr="0053037F">
        <w:rPr>
          <w:rFonts w:asciiTheme="majorBidi" w:hAnsiTheme="majorBidi" w:cstheme="majorBidi"/>
          <w:sz w:val="22"/>
          <w:szCs w:val="22"/>
          <w:lang w:val="en-US"/>
        </w:rPr>
        <w:t xml:space="preserve"> </w:t>
      </w:r>
      <w:r w:rsidR="00B62531" w:rsidRPr="0053037F">
        <w:rPr>
          <w:rFonts w:asciiTheme="majorBidi" w:hAnsiTheme="majorBidi" w:cstheme="majorBidi"/>
          <w:sz w:val="22"/>
          <w:szCs w:val="22"/>
          <w:lang w:val="en-US"/>
        </w:rPr>
        <w:t>t</w:t>
      </w:r>
      <w:r w:rsidR="0074018E" w:rsidRPr="0053037F">
        <w:rPr>
          <w:rFonts w:asciiTheme="majorBidi" w:hAnsiTheme="majorBidi" w:cstheme="majorBidi"/>
          <w:sz w:val="22"/>
          <w:szCs w:val="22"/>
          <w:lang w:val="en-US"/>
        </w:rPr>
        <w:t xml:space="preserve">he posttest scores </w:t>
      </w:r>
      <w:r w:rsidR="0053037F" w:rsidRPr="0053037F">
        <w:rPr>
          <w:rFonts w:asciiTheme="majorBidi" w:hAnsiTheme="majorBidi" w:cstheme="majorBidi"/>
          <w:sz w:val="22"/>
          <w:szCs w:val="22"/>
          <w:lang w:val="en-US"/>
        </w:rPr>
        <w:t>and</w:t>
      </w:r>
      <w:r w:rsidR="00B62531" w:rsidRPr="0053037F">
        <w:rPr>
          <w:rFonts w:asciiTheme="majorBidi" w:hAnsiTheme="majorBidi" w:cstheme="majorBidi"/>
          <w:sz w:val="22"/>
          <w:szCs w:val="22"/>
          <w:lang w:val="en-US"/>
        </w:rPr>
        <w:t xml:space="preserve"> </w:t>
      </w:r>
      <w:r w:rsidR="0053037F" w:rsidRPr="0053037F">
        <w:rPr>
          <w:rFonts w:asciiTheme="majorBidi" w:hAnsiTheme="majorBidi" w:cstheme="majorBidi"/>
          <w:sz w:val="22"/>
          <w:szCs w:val="22"/>
          <w:lang w:val="en-US"/>
        </w:rPr>
        <w:t>t</w:t>
      </w:r>
      <w:r w:rsidR="00B62531" w:rsidRPr="0053037F">
        <w:rPr>
          <w:rFonts w:asciiTheme="majorBidi" w:hAnsiTheme="majorBidi" w:cstheme="majorBidi"/>
          <w:sz w:val="22"/>
          <w:szCs w:val="22"/>
          <w:lang w:val="en-US"/>
        </w:rPr>
        <w:t xml:space="preserve">ime to </w:t>
      </w:r>
      <w:r w:rsidR="00E01F8F" w:rsidRPr="0053037F">
        <w:rPr>
          <w:rFonts w:asciiTheme="majorBidi" w:hAnsiTheme="majorBidi" w:cstheme="majorBidi"/>
          <w:sz w:val="22"/>
          <w:szCs w:val="22"/>
          <w:lang w:val="en-US"/>
        </w:rPr>
        <w:t>upward shift of mental models</w:t>
      </w:r>
      <w:r w:rsidR="0053037F" w:rsidRPr="0053037F">
        <w:rPr>
          <w:rFonts w:asciiTheme="majorBidi" w:hAnsiTheme="majorBidi" w:cstheme="majorBidi"/>
          <w:sz w:val="22"/>
          <w:szCs w:val="22"/>
          <w:lang w:val="en-US"/>
        </w:rPr>
        <w:t>,</w:t>
      </w:r>
      <w:r w:rsidR="00B62531" w:rsidRPr="0053037F">
        <w:rPr>
          <w:rFonts w:asciiTheme="majorBidi" w:hAnsiTheme="majorBidi" w:cstheme="majorBidi"/>
          <w:sz w:val="22"/>
          <w:szCs w:val="22"/>
          <w:lang w:val="en-US"/>
        </w:rPr>
        <w:t xml:space="preserve"> using data analytics</w:t>
      </w:r>
      <w:r w:rsidR="0053037F" w:rsidRPr="0053037F">
        <w:rPr>
          <w:rFonts w:asciiTheme="majorBidi" w:hAnsiTheme="majorBidi" w:cstheme="majorBidi"/>
          <w:sz w:val="22"/>
          <w:szCs w:val="22"/>
          <w:lang w:val="en-US"/>
        </w:rPr>
        <w:t xml:space="preserve"> described above and their</w:t>
      </w:r>
      <w:r w:rsidR="00B62531" w:rsidRPr="0053037F">
        <w:rPr>
          <w:rFonts w:asciiTheme="majorBidi" w:hAnsiTheme="majorBidi" w:cstheme="majorBidi"/>
          <w:sz w:val="22"/>
          <w:szCs w:val="22"/>
          <w:lang w:val="en-US"/>
        </w:rPr>
        <w:t xml:space="preserve"> </w:t>
      </w:r>
      <w:r w:rsidR="00B62531" w:rsidRPr="0053037F">
        <w:rPr>
          <w:rFonts w:asciiTheme="majorBidi" w:hAnsiTheme="majorBidi" w:cstheme="majorBidi"/>
          <w:sz w:val="22"/>
          <w:szCs w:val="22"/>
          <w:lang w:val="en-US"/>
        </w:rPr>
        <w:lastRenderedPageBreak/>
        <w:t>Interactions</w:t>
      </w:r>
      <w:r w:rsidR="00FE4B9D" w:rsidRPr="0053037F">
        <w:rPr>
          <w:rFonts w:asciiTheme="majorBidi" w:hAnsiTheme="majorBidi" w:cstheme="majorBidi"/>
          <w:sz w:val="22"/>
          <w:szCs w:val="22"/>
          <w:lang w:val="en-US"/>
        </w:rPr>
        <w:t>. T</w:t>
      </w:r>
      <w:r w:rsidR="00B62531" w:rsidRPr="0053037F">
        <w:rPr>
          <w:rFonts w:asciiTheme="majorBidi" w:hAnsiTheme="majorBidi" w:cstheme="majorBidi"/>
          <w:sz w:val="22"/>
          <w:szCs w:val="22"/>
          <w:lang w:val="en-US"/>
        </w:rPr>
        <w:t>he</w:t>
      </w:r>
      <w:r w:rsidR="00FE4B9D" w:rsidRPr="0053037F">
        <w:rPr>
          <w:rFonts w:asciiTheme="majorBidi" w:hAnsiTheme="majorBidi" w:cstheme="majorBidi"/>
          <w:sz w:val="22"/>
          <w:szCs w:val="22"/>
          <w:lang w:val="en-US"/>
        </w:rPr>
        <w:t>ir</w:t>
      </w:r>
      <w:r w:rsidR="00B62531" w:rsidRPr="0053037F">
        <w:rPr>
          <w:rFonts w:asciiTheme="majorBidi" w:hAnsiTheme="majorBidi" w:cstheme="majorBidi"/>
          <w:sz w:val="22"/>
          <w:szCs w:val="22"/>
          <w:lang w:val="en-US"/>
        </w:rPr>
        <w:t xml:space="preserve"> relationships will be explored </w:t>
      </w:r>
      <w:r w:rsidR="00FE4B9D" w:rsidRPr="0053037F">
        <w:rPr>
          <w:rFonts w:asciiTheme="majorBidi" w:hAnsiTheme="majorBidi" w:cstheme="majorBidi"/>
          <w:sz w:val="22"/>
          <w:szCs w:val="22"/>
          <w:lang w:val="en-US"/>
        </w:rPr>
        <w:t>within and across learning units</w:t>
      </w:r>
      <w:r w:rsidR="00F934FE" w:rsidRPr="0053037F">
        <w:rPr>
          <w:rFonts w:asciiTheme="majorBidi" w:hAnsiTheme="majorBidi" w:cstheme="majorBidi"/>
          <w:sz w:val="22"/>
          <w:szCs w:val="22"/>
          <w:lang w:val="en-US"/>
        </w:rPr>
        <w:t xml:space="preserve">. </w:t>
      </w:r>
      <w:r w:rsidR="002D76F6" w:rsidRPr="0053037F">
        <w:rPr>
          <w:rFonts w:asciiTheme="majorBidi" w:hAnsiTheme="majorBidi" w:cstheme="majorBidi"/>
          <w:sz w:val="22"/>
          <w:szCs w:val="22"/>
          <w:lang w:val="en-US"/>
        </w:rPr>
        <w:t xml:space="preserve">The statistical modeling and methods for analyzing </w:t>
      </w:r>
      <w:r w:rsidR="00DA3715" w:rsidRPr="0053037F">
        <w:rPr>
          <w:rFonts w:asciiTheme="majorBidi" w:hAnsiTheme="majorBidi" w:cstheme="majorBidi"/>
          <w:sz w:val="22"/>
          <w:szCs w:val="22"/>
          <w:lang w:val="en-US"/>
        </w:rPr>
        <w:t>long-term</w:t>
      </w:r>
      <w:r w:rsidR="002D76F6" w:rsidRPr="0053037F">
        <w:rPr>
          <w:rFonts w:asciiTheme="majorBidi" w:hAnsiTheme="majorBidi" w:cstheme="majorBidi"/>
          <w:sz w:val="22"/>
          <w:szCs w:val="22"/>
          <w:lang w:val="en-US"/>
        </w:rPr>
        <w:t xml:space="preserve"> data with several variables</w:t>
      </w:r>
      <w:r w:rsidR="002D76F6" w:rsidRPr="008D3124">
        <w:rPr>
          <w:rFonts w:asciiTheme="majorBidi" w:hAnsiTheme="majorBidi" w:cstheme="majorBidi"/>
          <w:sz w:val="22"/>
          <w:szCs w:val="22"/>
          <w:lang w:val="en-US"/>
        </w:rPr>
        <w:t xml:space="preserve"> being measured </w:t>
      </w:r>
      <w:r w:rsidR="00FE4B9D" w:rsidRPr="008D3124">
        <w:rPr>
          <w:rFonts w:asciiTheme="majorBidi" w:hAnsiTheme="majorBidi" w:cstheme="majorBidi"/>
          <w:sz w:val="22"/>
          <w:szCs w:val="22"/>
          <w:lang w:val="en-US"/>
        </w:rPr>
        <w:t>at</w:t>
      </w:r>
      <w:r w:rsidR="002D76F6" w:rsidRPr="008D3124">
        <w:rPr>
          <w:rFonts w:asciiTheme="majorBidi" w:hAnsiTheme="majorBidi" w:cstheme="majorBidi"/>
          <w:sz w:val="22"/>
          <w:szCs w:val="22"/>
          <w:lang w:val="en-US"/>
        </w:rPr>
        <w:t xml:space="preserve"> successive time points </w:t>
      </w:r>
      <w:r w:rsidR="005B2C68" w:rsidRPr="008D3124">
        <w:rPr>
          <w:rFonts w:asciiTheme="majorBidi" w:hAnsiTheme="majorBidi" w:cstheme="majorBidi"/>
          <w:sz w:val="22"/>
          <w:szCs w:val="22"/>
          <w:lang w:val="en-US"/>
        </w:rPr>
        <w:t xml:space="preserve">will be conducted with </w:t>
      </w:r>
      <w:r w:rsidR="00D83A22" w:rsidRPr="008D3124">
        <w:rPr>
          <w:rFonts w:asciiTheme="majorBidi" w:hAnsiTheme="majorBidi" w:cstheme="majorBidi"/>
          <w:sz w:val="22"/>
          <w:szCs w:val="22"/>
          <w:lang w:val="en-US"/>
        </w:rPr>
        <w:t xml:space="preserve">the help of </w:t>
      </w:r>
      <w:r w:rsidR="005B2C68" w:rsidRPr="008D3124">
        <w:rPr>
          <w:rFonts w:asciiTheme="majorBidi" w:hAnsiTheme="majorBidi" w:cstheme="majorBidi"/>
          <w:sz w:val="22"/>
          <w:szCs w:val="22"/>
          <w:lang w:val="en-US"/>
        </w:rPr>
        <w:t xml:space="preserve">a statistician. </w:t>
      </w:r>
      <w:r w:rsidR="00D83A22" w:rsidRPr="008D3124">
        <w:rPr>
          <w:rFonts w:asciiTheme="majorBidi" w:hAnsiTheme="majorBidi" w:cstheme="majorBidi"/>
          <w:sz w:val="22"/>
          <w:szCs w:val="22"/>
          <w:lang w:val="en-US"/>
        </w:rPr>
        <w:t>L</w:t>
      </w:r>
      <w:r w:rsidR="005B2C68" w:rsidRPr="008D3124">
        <w:rPr>
          <w:rFonts w:asciiTheme="majorBidi" w:hAnsiTheme="majorBidi" w:cstheme="majorBidi"/>
          <w:sz w:val="22"/>
          <w:szCs w:val="22"/>
          <w:lang w:val="en-US"/>
        </w:rPr>
        <w:t xml:space="preserve">inear </w:t>
      </w:r>
      <w:r w:rsidR="00F934FE" w:rsidRPr="008D3124">
        <w:rPr>
          <w:rFonts w:asciiTheme="majorBidi" w:hAnsiTheme="majorBidi" w:cstheme="majorBidi"/>
          <w:sz w:val="22"/>
          <w:szCs w:val="22"/>
          <w:lang w:val="en-US"/>
        </w:rPr>
        <w:t>mixed</w:t>
      </w:r>
      <w:r w:rsidR="005B2C68" w:rsidRPr="008D3124">
        <w:rPr>
          <w:rFonts w:asciiTheme="majorBidi" w:hAnsiTheme="majorBidi" w:cstheme="majorBidi"/>
          <w:sz w:val="22"/>
          <w:szCs w:val="22"/>
          <w:lang w:val="en-US"/>
        </w:rPr>
        <w:t>-effects</w:t>
      </w:r>
      <w:r w:rsidR="00F934FE" w:rsidRPr="008D3124">
        <w:rPr>
          <w:rFonts w:asciiTheme="majorBidi" w:hAnsiTheme="majorBidi" w:cstheme="majorBidi"/>
          <w:sz w:val="22"/>
          <w:szCs w:val="22"/>
          <w:lang w:val="en-US"/>
        </w:rPr>
        <w:t xml:space="preserve"> model</w:t>
      </w:r>
      <w:r w:rsidR="00D83A22" w:rsidRPr="008D3124">
        <w:rPr>
          <w:rFonts w:asciiTheme="majorBidi" w:hAnsiTheme="majorBidi" w:cstheme="majorBidi"/>
          <w:sz w:val="22"/>
          <w:szCs w:val="22"/>
          <w:lang w:val="en-US"/>
        </w:rPr>
        <w:t>s will</w:t>
      </w:r>
      <w:r w:rsidR="00F934FE" w:rsidRPr="008D3124">
        <w:rPr>
          <w:rFonts w:asciiTheme="majorBidi" w:hAnsiTheme="majorBidi" w:cstheme="majorBidi"/>
          <w:sz w:val="22"/>
          <w:szCs w:val="22"/>
          <w:lang w:val="en-US"/>
        </w:rPr>
        <w:t xml:space="preserve"> be used </w:t>
      </w:r>
      <w:r w:rsidR="00D83A22" w:rsidRPr="008D3124">
        <w:rPr>
          <w:rFonts w:asciiTheme="majorBidi" w:hAnsiTheme="majorBidi" w:cstheme="majorBidi"/>
          <w:sz w:val="22"/>
          <w:szCs w:val="22"/>
          <w:lang w:val="en-US"/>
        </w:rPr>
        <w:t>as they</w:t>
      </w:r>
      <w:r w:rsidR="00F934FE" w:rsidRPr="008D3124">
        <w:rPr>
          <w:rFonts w:asciiTheme="majorBidi" w:hAnsiTheme="majorBidi" w:cstheme="majorBidi"/>
          <w:sz w:val="22"/>
          <w:szCs w:val="22"/>
          <w:lang w:val="en-US"/>
        </w:rPr>
        <w:t xml:space="preserve"> </w:t>
      </w:r>
      <w:r w:rsidR="00D83A22" w:rsidRPr="008D3124">
        <w:rPr>
          <w:rFonts w:asciiTheme="majorBidi" w:hAnsiTheme="majorBidi" w:cstheme="majorBidi"/>
          <w:sz w:val="22"/>
          <w:szCs w:val="22"/>
          <w:lang w:val="en-US"/>
        </w:rPr>
        <w:t>allow characterization and comparison of changes over time</w:t>
      </w:r>
      <w:r w:rsidR="0053037F">
        <w:rPr>
          <w:rFonts w:asciiTheme="majorBidi" w:hAnsiTheme="majorBidi" w:cstheme="majorBidi"/>
          <w:sz w:val="22"/>
          <w:szCs w:val="22"/>
          <w:lang w:val="en-US"/>
        </w:rPr>
        <w:t xml:space="preserve">, </w:t>
      </w:r>
      <w:r w:rsidR="00D83A22" w:rsidRPr="008D3124">
        <w:rPr>
          <w:rFonts w:asciiTheme="majorBidi" w:hAnsiTheme="majorBidi" w:cstheme="majorBidi"/>
          <w:sz w:val="22"/>
          <w:szCs w:val="22"/>
          <w:lang w:val="en-US"/>
        </w:rPr>
        <w:t>accommodat</w:t>
      </w:r>
      <w:r w:rsidR="0053037F">
        <w:rPr>
          <w:rFonts w:asciiTheme="majorBidi" w:hAnsiTheme="majorBidi" w:cstheme="majorBidi"/>
          <w:sz w:val="22"/>
          <w:szCs w:val="22"/>
          <w:lang w:val="en-US"/>
        </w:rPr>
        <w:t>e</w:t>
      </w:r>
      <w:r w:rsidR="00D83A22" w:rsidRPr="008D3124">
        <w:rPr>
          <w:rFonts w:asciiTheme="majorBidi" w:hAnsiTheme="majorBidi" w:cstheme="majorBidi"/>
          <w:sz w:val="22"/>
          <w:szCs w:val="22"/>
          <w:lang w:val="en-US"/>
        </w:rPr>
        <w:t xml:space="preserve"> incomplete </w:t>
      </w:r>
      <w:r w:rsidR="00361207" w:rsidRPr="008D3124">
        <w:rPr>
          <w:rFonts w:asciiTheme="majorBidi" w:hAnsiTheme="majorBidi" w:cstheme="majorBidi"/>
          <w:sz w:val="22"/>
          <w:szCs w:val="22"/>
          <w:lang w:val="en-US"/>
        </w:rPr>
        <w:t>data,</w:t>
      </w:r>
      <w:r w:rsidR="00361207">
        <w:rPr>
          <w:rFonts w:asciiTheme="majorBidi" w:hAnsiTheme="majorBidi" w:cstheme="majorBidi"/>
          <w:sz w:val="22"/>
          <w:szCs w:val="22"/>
          <w:lang w:val="en-US"/>
        </w:rPr>
        <w:t xml:space="preserve"> and can </w:t>
      </w:r>
      <w:r w:rsidR="00D83A22" w:rsidRPr="008D3124">
        <w:rPr>
          <w:rFonts w:asciiTheme="majorBidi" w:hAnsiTheme="majorBidi" w:cstheme="majorBidi"/>
          <w:sz w:val="22"/>
          <w:szCs w:val="22"/>
          <w:lang w:val="en-US"/>
        </w:rPr>
        <w:t xml:space="preserve">handle unbalanced data. This flexibility will be necessary </w:t>
      </w:r>
      <w:r w:rsidR="00361207">
        <w:rPr>
          <w:rFonts w:asciiTheme="majorBidi" w:hAnsiTheme="majorBidi" w:cstheme="majorBidi"/>
          <w:sz w:val="22"/>
          <w:szCs w:val="22"/>
          <w:lang w:val="en-US"/>
        </w:rPr>
        <w:t>as students miss classes and tests</w:t>
      </w:r>
      <w:r w:rsidR="00D83A22" w:rsidRPr="008D3124">
        <w:rPr>
          <w:rFonts w:asciiTheme="majorBidi" w:hAnsiTheme="majorBidi" w:cstheme="majorBidi"/>
          <w:sz w:val="22"/>
          <w:szCs w:val="22"/>
          <w:lang w:val="en-US"/>
        </w:rPr>
        <w:t>.</w:t>
      </w:r>
      <w:r w:rsidR="007F4518" w:rsidRPr="008D3124">
        <w:rPr>
          <w:rFonts w:asciiTheme="majorBidi" w:hAnsiTheme="majorBidi" w:cstheme="majorBidi"/>
          <w:sz w:val="22"/>
          <w:szCs w:val="22"/>
          <w:lang w:val="en-US"/>
        </w:rPr>
        <w:t xml:space="preserve"> Given the </w:t>
      </w:r>
      <w:r w:rsidR="00361207">
        <w:rPr>
          <w:rFonts w:asciiTheme="majorBidi" w:hAnsiTheme="majorBidi" w:cstheme="majorBidi"/>
          <w:sz w:val="22"/>
          <w:szCs w:val="22"/>
          <w:lang w:val="en-US"/>
        </w:rPr>
        <w:t xml:space="preserve">limited sample </w:t>
      </w:r>
      <w:r w:rsidR="007F4518" w:rsidRPr="008D3124">
        <w:rPr>
          <w:rFonts w:asciiTheme="majorBidi" w:hAnsiTheme="majorBidi" w:cstheme="majorBidi"/>
          <w:sz w:val="22"/>
          <w:szCs w:val="22"/>
          <w:lang w:val="en-US"/>
        </w:rPr>
        <w:t xml:space="preserve">size, </w:t>
      </w:r>
      <w:r w:rsidR="00361207">
        <w:rPr>
          <w:rFonts w:asciiTheme="majorBidi" w:hAnsiTheme="majorBidi" w:cstheme="majorBidi"/>
          <w:sz w:val="22"/>
          <w:szCs w:val="22"/>
          <w:lang w:val="en-US"/>
        </w:rPr>
        <w:t>interactions</w:t>
      </w:r>
      <w:r w:rsidR="007F4518" w:rsidRPr="008D3124">
        <w:rPr>
          <w:rFonts w:asciiTheme="majorBidi" w:hAnsiTheme="majorBidi" w:cstheme="majorBidi"/>
          <w:sz w:val="22"/>
          <w:szCs w:val="22"/>
          <w:lang w:val="en-US"/>
        </w:rPr>
        <w:t xml:space="preserve"> will be grouped and tested within this limitation.</w:t>
      </w:r>
    </w:p>
    <w:p w14:paraId="30D8851C" w14:textId="167532A8" w:rsidR="00F27F49" w:rsidRPr="008D3124" w:rsidRDefault="00F27F49" w:rsidP="008D3124">
      <w:pPr>
        <w:pStyle w:val="NormalWeb"/>
        <w:spacing w:beforeLines="40" w:before="96" w:beforeAutospacing="0" w:afterLines="40" w:after="96" w:afterAutospacing="0" w:line="360" w:lineRule="auto"/>
        <w:rPr>
          <w:rFonts w:asciiTheme="majorBidi" w:hAnsiTheme="majorBidi" w:cstheme="majorBidi"/>
          <w:sz w:val="22"/>
          <w:szCs w:val="22"/>
          <w:highlight w:val="yellow"/>
          <w:lang w:val="en-US"/>
        </w:rPr>
      </w:pPr>
      <w:r w:rsidRPr="008D3124">
        <w:rPr>
          <w:rFonts w:asciiTheme="majorBidi" w:eastAsiaTheme="minorHAnsi" w:hAnsiTheme="majorBidi" w:cstheme="majorBidi"/>
          <w:i/>
          <w:iCs/>
          <w:sz w:val="22"/>
          <w:szCs w:val="22"/>
          <w:lang w:val="en-US"/>
        </w:rPr>
        <w:t>Study 4: Classroom-based long-term learning process with multiple LbM units</w:t>
      </w:r>
      <w:r w:rsidRPr="008D3124">
        <w:rPr>
          <w:rFonts w:asciiTheme="majorBidi" w:eastAsiaTheme="minorHAnsi" w:hAnsiTheme="majorBidi" w:cstheme="majorBidi"/>
          <w:sz w:val="22"/>
          <w:szCs w:val="22"/>
          <w:lang w:val="en-US"/>
        </w:rPr>
        <w:t xml:space="preserve"> </w:t>
      </w:r>
    </w:p>
    <w:p w14:paraId="43B5F1D2" w14:textId="06565610" w:rsidR="00C258C3" w:rsidRPr="008D3124" w:rsidRDefault="00C258C3" w:rsidP="008D3124">
      <w:pPr>
        <w:pStyle w:val="NormalWeb"/>
        <w:spacing w:beforeLines="40" w:before="96" w:beforeAutospacing="0" w:afterLines="40" w:after="96" w:afterAutospacing="0" w:line="360" w:lineRule="auto"/>
        <w:rPr>
          <w:rFonts w:asciiTheme="majorBidi" w:hAnsiTheme="majorBidi" w:cstheme="majorBidi"/>
          <w:sz w:val="22"/>
          <w:szCs w:val="22"/>
          <w:lang w:val="en-US"/>
        </w:rPr>
      </w:pPr>
      <w:r w:rsidRPr="008D3124">
        <w:rPr>
          <w:rFonts w:asciiTheme="majorBidi" w:hAnsiTheme="majorBidi" w:cstheme="majorBidi"/>
          <w:sz w:val="22"/>
          <w:szCs w:val="22"/>
          <w:lang w:val="en-US"/>
        </w:rPr>
        <w:t>The proposed research begins and ends with detailed studies which are qualitative in nature, intending t</w:t>
      </w:r>
      <w:r w:rsidR="00F27F49" w:rsidRPr="008D3124">
        <w:rPr>
          <w:rFonts w:asciiTheme="majorBidi" w:hAnsiTheme="majorBidi" w:cstheme="majorBidi"/>
          <w:sz w:val="22"/>
          <w:szCs w:val="22"/>
          <w:lang w:val="en-US"/>
        </w:rPr>
        <w:t>o</w:t>
      </w:r>
      <w:r w:rsidRPr="008D3124">
        <w:rPr>
          <w:rFonts w:asciiTheme="majorBidi" w:hAnsiTheme="majorBidi" w:cstheme="majorBidi"/>
          <w:sz w:val="22"/>
          <w:szCs w:val="22"/>
          <w:lang w:val="en-US"/>
        </w:rPr>
        <w:t xml:space="preserve"> characterize the processes of learning different students go through over a three-year period of LbM. 15 students out of the classes who are learning the extended program will be interviewed before and after each learning </w:t>
      </w:r>
      <w:r w:rsidR="00642CEB" w:rsidRPr="008D3124">
        <w:rPr>
          <w:rFonts w:asciiTheme="majorBidi" w:hAnsiTheme="majorBidi" w:cstheme="majorBidi"/>
          <w:sz w:val="22"/>
          <w:szCs w:val="22"/>
          <w:lang w:val="en-US"/>
        </w:rPr>
        <w:t>unit and</w:t>
      </w:r>
      <w:r w:rsidRPr="008D3124">
        <w:rPr>
          <w:rFonts w:asciiTheme="majorBidi" w:hAnsiTheme="majorBidi" w:cstheme="majorBidi"/>
          <w:sz w:val="22"/>
          <w:szCs w:val="22"/>
          <w:lang w:val="en-US"/>
        </w:rPr>
        <w:t xml:space="preserve"> will be observed during learning using screen-captures of their computer screens and video.</w:t>
      </w:r>
      <w:r w:rsidR="00642CEB" w:rsidRPr="008D3124">
        <w:rPr>
          <w:rFonts w:asciiTheme="majorBidi" w:hAnsiTheme="majorBidi" w:cstheme="majorBidi"/>
          <w:sz w:val="22"/>
          <w:szCs w:val="22"/>
          <w:lang w:val="en-US"/>
        </w:rPr>
        <w:t xml:space="preserve"> Analyses will attend to each of the research variables, as well as the contexts, processes and non-cognitive factors that can form a more in-depth understanding of long-term LbM of complex systems. </w:t>
      </w:r>
    </w:p>
    <w:p w14:paraId="1EA76C52" w14:textId="77777777" w:rsidR="00375F67" w:rsidRPr="008D3124" w:rsidRDefault="00375F67" w:rsidP="008D3124">
      <w:pPr>
        <w:pStyle w:val="NormalWeb"/>
        <w:spacing w:beforeLines="40" w:before="96" w:beforeAutospacing="0" w:afterLines="40" w:after="96" w:afterAutospacing="0" w:line="360" w:lineRule="auto"/>
        <w:rPr>
          <w:rFonts w:asciiTheme="majorBidi" w:eastAsiaTheme="minorEastAsia" w:hAnsiTheme="majorBidi" w:cstheme="majorBidi"/>
          <w:b/>
          <w:bCs/>
          <w:sz w:val="22"/>
          <w:szCs w:val="22"/>
          <w:lang w:val="en-US"/>
        </w:rPr>
      </w:pPr>
      <w:r w:rsidRPr="008D3124">
        <w:rPr>
          <w:rFonts w:asciiTheme="majorBidi" w:eastAsiaTheme="minorEastAsia" w:hAnsiTheme="majorBidi" w:cstheme="majorBidi"/>
          <w:b/>
          <w:bCs/>
          <w:sz w:val="22"/>
          <w:szCs w:val="22"/>
          <w:lang w:val="en-US"/>
        </w:rPr>
        <w:t>Institutional Resources</w:t>
      </w:r>
    </w:p>
    <w:p w14:paraId="17953059" w14:textId="50AC09B8" w:rsidR="00375F67" w:rsidRPr="008D3124" w:rsidRDefault="00375F67" w:rsidP="008D3124">
      <w:pPr>
        <w:pStyle w:val="NormalWeb"/>
        <w:spacing w:beforeLines="40" w:before="96" w:beforeAutospacing="0" w:afterLines="40" w:after="96" w:afterAutospacing="0" w:line="360" w:lineRule="auto"/>
        <w:rPr>
          <w:rFonts w:asciiTheme="majorBidi" w:hAnsiTheme="majorBidi" w:cstheme="majorBidi"/>
          <w:sz w:val="22"/>
          <w:szCs w:val="22"/>
          <w:lang w:val="en-US"/>
        </w:rPr>
      </w:pPr>
      <w:r w:rsidRPr="008D3124">
        <w:rPr>
          <w:rFonts w:asciiTheme="majorBidi" w:eastAsiaTheme="minorEastAsia" w:hAnsiTheme="majorBidi" w:cstheme="majorBidi"/>
          <w:sz w:val="22"/>
          <w:szCs w:val="22"/>
          <w:lang w:val="en-US"/>
        </w:rPr>
        <w:t>The Faculty of Education at the University of Haifa is one of the primary educational research institutions of its kind, the largest in Israel. The faculty includes 58 senior faculty members and 100 additional staff members, 25 research centers and laboratories that conduct diverse research that incorporates many graduate students. The faculty includes two national centers for mathematics education that provide continuous training and assistance to mathematics teachers across the country. Finally, the faculty includes an IT center</w:t>
      </w:r>
      <w:r w:rsidRPr="008D3124">
        <w:rPr>
          <w:rFonts w:asciiTheme="majorBidi" w:hAnsiTheme="majorBidi" w:cstheme="majorBidi"/>
          <w:sz w:val="22"/>
          <w:szCs w:val="22"/>
        </w:rPr>
        <w:t xml:space="preserve"> that supports several faculty members in their research and teaching with technologies. The author’s research group currently includes </w:t>
      </w:r>
      <w:r w:rsidRPr="008D3124">
        <w:rPr>
          <w:rFonts w:asciiTheme="majorBidi" w:hAnsiTheme="majorBidi" w:cstheme="majorBidi"/>
          <w:sz w:val="22"/>
          <w:szCs w:val="22"/>
          <w:lang w:val="en-US"/>
        </w:rPr>
        <w:t>nine</w:t>
      </w:r>
      <w:r w:rsidRPr="008D3124">
        <w:rPr>
          <w:rFonts w:asciiTheme="majorBidi" w:hAnsiTheme="majorBidi" w:cstheme="majorBidi"/>
          <w:sz w:val="22"/>
          <w:szCs w:val="22"/>
        </w:rPr>
        <w:t xml:space="preserve"> students</w:t>
      </w:r>
      <w:r w:rsidRPr="008D3124">
        <w:rPr>
          <w:rFonts w:asciiTheme="majorBidi" w:hAnsiTheme="majorBidi" w:cstheme="majorBidi"/>
          <w:sz w:val="22"/>
          <w:szCs w:val="22"/>
          <w:lang w:val="en-US"/>
        </w:rPr>
        <w:t>, two postdocs, a lab director</w:t>
      </w:r>
      <w:r w:rsidRPr="008D3124">
        <w:rPr>
          <w:rFonts w:asciiTheme="majorBidi" w:hAnsiTheme="majorBidi" w:cstheme="majorBidi"/>
          <w:sz w:val="22"/>
          <w:szCs w:val="22"/>
        </w:rPr>
        <w:t xml:space="preserve"> and a computer science professor. Some of the group members are experienced in designing novel computational learning environments and provide assistance to each other on a regular basis, such as data collection tools appraisal and reliability testing.</w:t>
      </w:r>
      <w:r w:rsidR="00FE4B9D" w:rsidRPr="008D3124">
        <w:rPr>
          <w:rFonts w:asciiTheme="majorBidi" w:hAnsiTheme="majorBidi" w:cstheme="majorBidi"/>
          <w:sz w:val="22"/>
          <w:szCs w:val="22"/>
          <w:lang w:val="en-US"/>
        </w:rPr>
        <w:t xml:space="preserve"> The lab also has most of the needed equipment for data-collection.</w:t>
      </w:r>
    </w:p>
    <w:p w14:paraId="7D60FABC" w14:textId="3613F351" w:rsidR="00375F67" w:rsidRPr="008D3124" w:rsidRDefault="00375F67" w:rsidP="00361207">
      <w:pPr>
        <w:pStyle w:val="NormalWeb"/>
        <w:spacing w:beforeLines="40" w:before="96" w:beforeAutospacing="0" w:afterLines="40" w:after="96" w:afterAutospacing="0" w:line="360" w:lineRule="auto"/>
        <w:rPr>
          <w:rFonts w:asciiTheme="majorBidi" w:hAnsiTheme="majorBidi" w:cstheme="majorBidi"/>
          <w:sz w:val="22"/>
          <w:szCs w:val="22"/>
        </w:rPr>
      </w:pPr>
      <w:r w:rsidRPr="008D3124">
        <w:rPr>
          <w:rFonts w:asciiTheme="majorBidi" w:hAnsiTheme="majorBidi" w:cstheme="majorBidi"/>
          <w:b/>
          <w:bCs/>
          <w:sz w:val="22"/>
          <w:szCs w:val="22"/>
        </w:rPr>
        <w:t>Expected Results and Pitfalls</w:t>
      </w:r>
      <w:r w:rsidRPr="008D3124">
        <w:rPr>
          <w:rFonts w:asciiTheme="majorBidi" w:hAnsiTheme="majorBidi" w:cstheme="majorBidi"/>
          <w:b/>
          <w:bCs/>
          <w:sz w:val="22"/>
          <w:szCs w:val="22"/>
        </w:rPr>
        <w:br/>
      </w:r>
      <w:r w:rsidRPr="008D3124">
        <w:rPr>
          <w:rFonts w:asciiTheme="majorBidi" w:hAnsiTheme="majorBidi" w:cstheme="majorBidi"/>
          <w:sz w:val="22"/>
          <w:szCs w:val="22"/>
        </w:rPr>
        <w:t>Study 1:</w:t>
      </w:r>
      <w:r w:rsidR="00673763" w:rsidRPr="008D3124">
        <w:rPr>
          <w:rFonts w:asciiTheme="majorBidi" w:eastAsiaTheme="minorHAnsi" w:hAnsiTheme="majorBidi" w:cstheme="majorBidi"/>
          <w:i/>
          <w:iCs/>
          <w:sz w:val="22"/>
          <w:szCs w:val="22"/>
          <w:lang w:val="en-US"/>
        </w:rPr>
        <w:t xml:space="preserve"> Lab setting learning process of LbM</w:t>
      </w:r>
      <w:r w:rsidR="00361207">
        <w:rPr>
          <w:rFonts w:asciiTheme="majorBidi" w:hAnsiTheme="majorBidi" w:cstheme="majorBidi"/>
          <w:sz w:val="22"/>
          <w:szCs w:val="22"/>
          <w:lang w:val="en-US"/>
        </w:rPr>
        <w:t xml:space="preserve">: (1) </w:t>
      </w:r>
      <w:r w:rsidRPr="008D3124">
        <w:rPr>
          <w:rFonts w:asciiTheme="majorBidi" w:hAnsiTheme="majorBidi" w:cstheme="majorBidi"/>
          <w:sz w:val="22"/>
          <w:szCs w:val="22"/>
        </w:rPr>
        <w:t xml:space="preserve">A richly textured multi-faceted analysis of students’ learning process that includes </w:t>
      </w:r>
      <w:r w:rsidR="00673763" w:rsidRPr="008D3124">
        <w:rPr>
          <w:rFonts w:asciiTheme="majorBidi" w:hAnsiTheme="majorBidi" w:cstheme="majorBidi"/>
          <w:sz w:val="22"/>
          <w:szCs w:val="22"/>
          <w:lang w:val="en-US"/>
        </w:rPr>
        <w:t>an understanding of results regarding the</w:t>
      </w:r>
      <w:r w:rsidR="00673763" w:rsidRPr="008D3124">
        <w:rPr>
          <w:rFonts w:asciiTheme="majorBidi" w:hAnsiTheme="majorBidi" w:cstheme="majorBidi"/>
          <w:sz w:val="22"/>
          <w:szCs w:val="22"/>
        </w:rPr>
        <w:t xml:space="preserve"> </w:t>
      </w:r>
      <w:r w:rsidRPr="008D3124">
        <w:rPr>
          <w:rFonts w:asciiTheme="majorBidi" w:hAnsiTheme="majorBidi" w:cstheme="majorBidi"/>
          <w:sz w:val="22"/>
          <w:szCs w:val="22"/>
        </w:rPr>
        <w:t>four dependent variables</w:t>
      </w:r>
      <w:r w:rsidR="00361207">
        <w:rPr>
          <w:rFonts w:asciiTheme="majorBidi" w:hAnsiTheme="majorBidi" w:cstheme="majorBidi"/>
          <w:sz w:val="22"/>
          <w:szCs w:val="22"/>
          <w:lang w:val="en-US"/>
        </w:rPr>
        <w:t xml:space="preserve">; (2) </w:t>
      </w:r>
      <w:r w:rsidRPr="008D3124">
        <w:rPr>
          <w:rFonts w:asciiTheme="majorBidi" w:hAnsiTheme="majorBidi" w:cstheme="majorBidi"/>
          <w:sz w:val="22"/>
          <w:szCs w:val="22"/>
        </w:rPr>
        <w:t xml:space="preserve">Recommendations for </w:t>
      </w:r>
      <w:r w:rsidR="00673763" w:rsidRPr="008D3124">
        <w:rPr>
          <w:rFonts w:asciiTheme="majorBidi" w:hAnsiTheme="majorBidi" w:cstheme="majorBidi"/>
          <w:sz w:val="22"/>
          <w:szCs w:val="22"/>
          <w:lang w:val="en-US"/>
        </w:rPr>
        <w:t>improvement</w:t>
      </w:r>
      <w:r w:rsidRPr="008D3124">
        <w:rPr>
          <w:rFonts w:asciiTheme="majorBidi" w:hAnsiTheme="majorBidi" w:cstheme="majorBidi"/>
          <w:sz w:val="22"/>
          <w:szCs w:val="22"/>
        </w:rPr>
        <w:t xml:space="preserve"> of the MMM learning environment </w:t>
      </w:r>
      <w:r w:rsidR="00673763" w:rsidRPr="008D3124">
        <w:rPr>
          <w:rFonts w:asciiTheme="majorBidi" w:hAnsiTheme="majorBidi" w:cstheme="majorBidi"/>
          <w:sz w:val="22"/>
          <w:szCs w:val="22"/>
          <w:lang w:val="en-US"/>
        </w:rPr>
        <w:t>and learning units</w:t>
      </w:r>
      <w:r w:rsidR="00361207">
        <w:rPr>
          <w:rFonts w:asciiTheme="majorBidi" w:hAnsiTheme="majorBidi" w:cstheme="majorBidi"/>
          <w:sz w:val="22"/>
          <w:szCs w:val="22"/>
          <w:lang w:val="en-US"/>
        </w:rPr>
        <w:t xml:space="preserve">; (3) </w:t>
      </w:r>
      <w:r w:rsidRPr="008D3124">
        <w:rPr>
          <w:rFonts w:asciiTheme="majorBidi" w:hAnsiTheme="majorBidi" w:cstheme="majorBidi"/>
          <w:sz w:val="22"/>
          <w:szCs w:val="22"/>
        </w:rPr>
        <w:t xml:space="preserve">Recommendations for the </w:t>
      </w:r>
      <w:r w:rsidR="00673763" w:rsidRPr="008D3124">
        <w:rPr>
          <w:rFonts w:asciiTheme="majorBidi" w:hAnsiTheme="majorBidi" w:cstheme="majorBidi"/>
          <w:sz w:val="22"/>
          <w:szCs w:val="22"/>
          <w:lang w:val="en-US"/>
        </w:rPr>
        <w:t>improving</w:t>
      </w:r>
      <w:r w:rsidRPr="008D3124">
        <w:rPr>
          <w:rFonts w:asciiTheme="majorBidi" w:hAnsiTheme="majorBidi" w:cstheme="majorBidi"/>
          <w:sz w:val="22"/>
          <w:szCs w:val="22"/>
        </w:rPr>
        <w:t xml:space="preserve"> the research tools. </w:t>
      </w:r>
    </w:p>
    <w:p w14:paraId="0ACE5980" w14:textId="1A0B329B" w:rsidR="00673763" w:rsidRPr="008D3124" w:rsidRDefault="00673763" w:rsidP="00361207">
      <w:pPr>
        <w:pStyle w:val="NormalWeb"/>
        <w:spacing w:beforeLines="40" w:before="96" w:beforeAutospacing="0" w:afterLines="40" w:after="96" w:afterAutospacing="0" w:line="360" w:lineRule="auto"/>
        <w:rPr>
          <w:rFonts w:asciiTheme="majorBidi" w:hAnsiTheme="majorBidi" w:cstheme="majorBidi"/>
          <w:sz w:val="22"/>
          <w:szCs w:val="22"/>
        </w:rPr>
      </w:pPr>
      <w:r w:rsidRPr="008D3124">
        <w:rPr>
          <w:rFonts w:asciiTheme="majorBidi" w:eastAsiaTheme="minorHAnsi" w:hAnsiTheme="majorBidi" w:cstheme="majorBidi"/>
          <w:i/>
          <w:iCs/>
          <w:sz w:val="22"/>
          <w:szCs w:val="22"/>
          <w:lang w:val="en-US"/>
        </w:rPr>
        <w:t>Study 2 – Classroom-based learning gains for individual LbM units</w:t>
      </w:r>
      <w:r w:rsidR="00361207">
        <w:rPr>
          <w:rFonts w:asciiTheme="majorBidi" w:hAnsiTheme="majorBidi" w:cstheme="majorBidi"/>
          <w:sz w:val="22"/>
          <w:szCs w:val="22"/>
          <w:lang w:val="en-US"/>
        </w:rPr>
        <w:t xml:space="preserve">: (1) </w:t>
      </w:r>
      <w:r w:rsidR="00375F67" w:rsidRPr="008D3124">
        <w:rPr>
          <w:rFonts w:asciiTheme="majorBidi" w:hAnsiTheme="majorBidi" w:cstheme="majorBidi"/>
          <w:sz w:val="22"/>
          <w:szCs w:val="22"/>
        </w:rPr>
        <w:t>Learning gains for each of the four dependent variables</w:t>
      </w:r>
      <w:r w:rsidR="00361207">
        <w:rPr>
          <w:rFonts w:asciiTheme="majorBidi" w:hAnsiTheme="majorBidi" w:cstheme="majorBidi"/>
          <w:sz w:val="22"/>
          <w:szCs w:val="22"/>
          <w:lang w:val="en-US"/>
        </w:rPr>
        <w:t xml:space="preserve">; (2) </w:t>
      </w:r>
      <w:r w:rsidRPr="008D3124">
        <w:rPr>
          <w:rFonts w:asciiTheme="majorBidi" w:hAnsiTheme="majorBidi" w:cstheme="majorBidi"/>
          <w:sz w:val="22"/>
          <w:szCs w:val="22"/>
          <w:lang w:val="en-US"/>
        </w:rPr>
        <w:t>C</w:t>
      </w:r>
      <w:r w:rsidR="00375F67" w:rsidRPr="008D3124">
        <w:rPr>
          <w:rFonts w:asciiTheme="majorBidi" w:hAnsiTheme="majorBidi" w:cstheme="majorBidi"/>
          <w:sz w:val="22"/>
          <w:szCs w:val="22"/>
        </w:rPr>
        <w:t>omparison between</w:t>
      </w:r>
      <w:r w:rsidRPr="008D3124">
        <w:rPr>
          <w:rFonts w:asciiTheme="majorBidi" w:hAnsiTheme="majorBidi" w:cstheme="majorBidi"/>
          <w:sz w:val="22"/>
          <w:szCs w:val="22"/>
          <w:lang w:val="en-US"/>
        </w:rPr>
        <w:t xml:space="preserve"> LbM and learning with standard learning materials</w:t>
      </w:r>
      <w:r w:rsidR="00361207">
        <w:rPr>
          <w:rFonts w:asciiTheme="majorBidi" w:hAnsiTheme="majorBidi" w:cstheme="majorBidi"/>
          <w:sz w:val="22"/>
          <w:szCs w:val="22"/>
          <w:lang w:val="en-US"/>
        </w:rPr>
        <w:t xml:space="preserve">; (3) </w:t>
      </w:r>
      <w:r w:rsidRPr="008D3124">
        <w:rPr>
          <w:rFonts w:asciiTheme="majorBidi" w:hAnsiTheme="majorBidi" w:cstheme="majorBidi"/>
          <w:sz w:val="22"/>
          <w:szCs w:val="22"/>
          <w:lang w:val="en-US"/>
        </w:rPr>
        <w:t>Comparison of LbM for different topics of learning</w:t>
      </w:r>
      <w:r w:rsidR="00361207">
        <w:rPr>
          <w:rFonts w:asciiTheme="majorBidi" w:hAnsiTheme="majorBidi" w:cstheme="majorBidi"/>
          <w:sz w:val="22"/>
          <w:szCs w:val="22"/>
          <w:lang w:val="en-US"/>
        </w:rPr>
        <w:t>.</w:t>
      </w:r>
    </w:p>
    <w:p w14:paraId="2E36AB61" w14:textId="0EEA1148" w:rsidR="00131ED4" w:rsidRPr="00361207" w:rsidRDefault="00673763" w:rsidP="00361207">
      <w:pPr>
        <w:pStyle w:val="NormalWeb"/>
        <w:spacing w:beforeLines="40" w:before="96" w:beforeAutospacing="0" w:afterLines="40" w:after="96" w:afterAutospacing="0" w:line="360" w:lineRule="auto"/>
        <w:rPr>
          <w:rFonts w:asciiTheme="majorBidi" w:hAnsiTheme="majorBidi" w:cstheme="majorBidi"/>
          <w:sz w:val="22"/>
          <w:szCs w:val="22"/>
        </w:rPr>
      </w:pPr>
      <w:r w:rsidRPr="008D3124">
        <w:rPr>
          <w:rFonts w:asciiTheme="majorBidi" w:eastAsiaTheme="minorHAnsi" w:hAnsiTheme="majorBidi" w:cstheme="majorBidi"/>
          <w:i/>
          <w:iCs/>
          <w:sz w:val="22"/>
          <w:szCs w:val="22"/>
          <w:lang w:val="en-US"/>
        </w:rPr>
        <w:t>Study 3 – Classroom-based long-term learning gains with multiple LbM units</w:t>
      </w:r>
      <w:r w:rsidR="00361207">
        <w:rPr>
          <w:rFonts w:asciiTheme="majorBidi" w:hAnsiTheme="majorBidi" w:cstheme="majorBidi"/>
          <w:sz w:val="22"/>
          <w:szCs w:val="22"/>
          <w:lang w:val="en-US"/>
        </w:rPr>
        <w:t xml:space="preserve">: (1) Trajectories of the dependent variables and their comparison; (2) </w:t>
      </w:r>
      <w:r w:rsidR="00C91BAA" w:rsidRPr="008D3124">
        <w:rPr>
          <w:rFonts w:asciiTheme="majorBidi" w:hAnsiTheme="majorBidi" w:cstheme="majorBidi"/>
          <w:sz w:val="22"/>
          <w:szCs w:val="22"/>
          <w:lang w:val="en-US"/>
        </w:rPr>
        <w:t>Transfer rates of learning from earlier units to later units</w:t>
      </w:r>
      <w:r w:rsidR="00361207">
        <w:rPr>
          <w:rFonts w:asciiTheme="majorBidi" w:hAnsiTheme="majorBidi" w:cstheme="majorBidi"/>
          <w:sz w:val="22"/>
          <w:szCs w:val="22"/>
          <w:lang w:val="en-US"/>
        </w:rPr>
        <w:t xml:space="preserve">; (3) Depth of understanding in science, systems and modeling practices; (4) </w:t>
      </w:r>
      <w:r w:rsidR="00131ED4" w:rsidRPr="008D3124">
        <w:rPr>
          <w:rFonts w:asciiTheme="majorBidi" w:hAnsiTheme="majorBidi" w:cstheme="majorBidi"/>
          <w:sz w:val="22"/>
          <w:szCs w:val="22"/>
          <w:lang w:val="en-US"/>
        </w:rPr>
        <w:t>Interactions among variables</w:t>
      </w:r>
      <w:r w:rsidR="00361207">
        <w:rPr>
          <w:rFonts w:asciiTheme="majorBidi" w:hAnsiTheme="majorBidi" w:cstheme="majorBidi"/>
          <w:sz w:val="22"/>
          <w:szCs w:val="22"/>
          <w:lang w:val="en-US"/>
        </w:rPr>
        <w:t>.</w:t>
      </w:r>
    </w:p>
    <w:p w14:paraId="7A6E9043" w14:textId="6CB0EB69" w:rsidR="00C708E0" w:rsidRPr="00361207" w:rsidRDefault="00C708E0" w:rsidP="00361207">
      <w:pPr>
        <w:pStyle w:val="NormalWeb"/>
        <w:spacing w:beforeLines="40" w:before="96" w:beforeAutospacing="0" w:afterLines="40" w:after="96" w:afterAutospacing="0" w:line="360" w:lineRule="auto"/>
        <w:rPr>
          <w:rFonts w:asciiTheme="majorBidi" w:eastAsiaTheme="minorHAnsi" w:hAnsiTheme="majorBidi" w:cstheme="majorBidi"/>
          <w:i/>
          <w:iCs/>
          <w:sz w:val="22"/>
          <w:szCs w:val="22"/>
          <w:lang w:val="en-US"/>
        </w:rPr>
      </w:pPr>
      <w:r w:rsidRPr="008D3124">
        <w:rPr>
          <w:rFonts w:asciiTheme="majorBidi" w:eastAsiaTheme="minorHAnsi" w:hAnsiTheme="majorBidi" w:cstheme="majorBidi"/>
          <w:i/>
          <w:iCs/>
          <w:sz w:val="22"/>
          <w:szCs w:val="22"/>
          <w:lang w:val="en-US"/>
        </w:rPr>
        <w:lastRenderedPageBreak/>
        <w:t>Study 4: Classroom-based long-term learning process with multiple LbM units</w:t>
      </w:r>
      <w:r w:rsidR="00361207" w:rsidRPr="00361207">
        <w:rPr>
          <w:rFonts w:asciiTheme="majorBidi" w:eastAsiaTheme="minorHAnsi" w:hAnsiTheme="majorBidi" w:cstheme="majorBidi"/>
          <w:sz w:val="22"/>
          <w:szCs w:val="22"/>
          <w:lang w:val="en-US"/>
        </w:rPr>
        <w:t>: (1)</w:t>
      </w:r>
      <w:r w:rsidRPr="008D3124">
        <w:rPr>
          <w:rFonts w:asciiTheme="majorBidi" w:hAnsiTheme="majorBidi" w:cstheme="majorBidi"/>
          <w:sz w:val="22"/>
          <w:szCs w:val="22"/>
        </w:rPr>
        <w:t xml:space="preserve">A richly textured multi-faceted analysis of students’ learning process </w:t>
      </w:r>
      <w:r w:rsidRPr="008D3124">
        <w:rPr>
          <w:rFonts w:asciiTheme="majorBidi" w:hAnsiTheme="majorBidi" w:cstheme="majorBidi"/>
          <w:sz w:val="22"/>
          <w:szCs w:val="22"/>
          <w:lang w:val="en-US"/>
        </w:rPr>
        <w:t xml:space="preserve">across six learning units </w:t>
      </w:r>
      <w:r w:rsidRPr="008D3124">
        <w:rPr>
          <w:rFonts w:asciiTheme="majorBidi" w:hAnsiTheme="majorBidi" w:cstheme="majorBidi"/>
          <w:sz w:val="22"/>
          <w:szCs w:val="22"/>
        </w:rPr>
        <w:t xml:space="preserve">that includes </w:t>
      </w:r>
      <w:r w:rsidRPr="008D3124">
        <w:rPr>
          <w:rFonts w:asciiTheme="majorBidi" w:hAnsiTheme="majorBidi" w:cstheme="majorBidi"/>
          <w:sz w:val="22"/>
          <w:szCs w:val="22"/>
          <w:lang w:val="en-US"/>
        </w:rPr>
        <w:t>an understanding of the</w:t>
      </w:r>
      <w:r w:rsidRPr="008D3124">
        <w:rPr>
          <w:rFonts w:asciiTheme="majorBidi" w:hAnsiTheme="majorBidi" w:cstheme="majorBidi"/>
          <w:sz w:val="22"/>
          <w:szCs w:val="22"/>
        </w:rPr>
        <w:t xml:space="preserve"> four dependent variables</w:t>
      </w:r>
      <w:r w:rsidRPr="008D3124">
        <w:rPr>
          <w:rFonts w:asciiTheme="majorBidi" w:hAnsiTheme="majorBidi" w:cstheme="majorBidi"/>
          <w:sz w:val="22"/>
          <w:szCs w:val="22"/>
          <w:lang w:val="en-US"/>
        </w:rPr>
        <w:t xml:space="preserve"> as well as the situated and non-cognitive aspects of learning</w:t>
      </w:r>
      <w:r w:rsidRPr="008D3124">
        <w:rPr>
          <w:rFonts w:asciiTheme="majorBidi" w:hAnsiTheme="majorBidi" w:cstheme="majorBidi"/>
          <w:sz w:val="22"/>
          <w:szCs w:val="22"/>
        </w:rPr>
        <w:t xml:space="preserve">. </w:t>
      </w:r>
    </w:p>
    <w:p w14:paraId="4A386634" w14:textId="3FAC5D70" w:rsidR="0016476A" w:rsidRPr="008D3124" w:rsidRDefault="00375F67" w:rsidP="00361207">
      <w:pPr>
        <w:pStyle w:val="NormalWeb"/>
        <w:spacing w:beforeLines="40" w:before="96" w:beforeAutospacing="0" w:afterLines="40" w:after="96" w:afterAutospacing="0" w:line="360" w:lineRule="auto"/>
        <w:rPr>
          <w:rFonts w:asciiTheme="majorBidi" w:hAnsiTheme="majorBidi" w:cstheme="majorBidi"/>
          <w:sz w:val="22"/>
          <w:szCs w:val="22"/>
        </w:rPr>
      </w:pPr>
      <w:r w:rsidRPr="008D3124">
        <w:rPr>
          <w:rFonts w:asciiTheme="majorBidi" w:hAnsiTheme="majorBidi" w:cstheme="majorBidi"/>
          <w:i/>
          <w:iCs/>
          <w:sz w:val="22"/>
          <w:szCs w:val="22"/>
        </w:rPr>
        <w:t>Addressing possible pitfalls</w:t>
      </w:r>
      <w:r w:rsidR="00361207">
        <w:rPr>
          <w:rFonts w:asciiTheme="majorBidi" w:hAnsiTheme="majorBidi" w:cstheme="majorBidi"/>
          <w:i/>
          <w:iCs/>
          <w:sz w:val="22"/>
          <w:szCs w:val="22"/>
          <w:lang w:val="en-US"/>
        </w:rPr>
        <w:t xml:space="preserve">: </w:t>
      </w:r>
      <w:r w:rsidR="00361207">
        <w:rPr>
          <w:rFonts w:asciiTheme="majorBidi" w:hAnsiTheme="majorBidi" w:cstheme="majorBidi"/>
          <w:sz w:val="22"/>
          <w:szCs w:val="22"/>
          <w:lang w:val="en-US"/>
        </w:rPr>
        <w:t xml:space="preserve">(1) </w:t>
      </w:r>
      <w:r w:rsidRPr="008D3124">
        <w:rPr>
          <w:rFonts w:asciiTheme="majorBidi" w:hAnsiTheme="majorBidi" w:cstheme="majorBidi"/>
          <w:i/>
          <w:iCs/>
          <w:sz w:val="22"/>
          <w:szCs w:val="22"/>
        </w:rPr>
        <w:t>Attrition</w:t>
      </w:r>
      <w:r w:rsidRPr="008D3124">
        <w:rPr>
          <w:rFonts w:asciiTheme="majorBidi" w:hAnsiTheme="majorBidi" w:cstheme="majorBidi"/>
          <w:sz w:val="22"/>
          <w:szCs w:val="22"/>
        </w:rPr>
        <w:t xml:space="preserve">: </w:t>
      </w:r>
      <w:r w:rsidR="00D60C16" w:rsidRPr="008D3124">
        <w:rPr>
          <w:rFonts w:asciiTheme="majorBidi" w:hAnsiTheme="majorBidi" w:cstheme="majorBidi"/>
          <w:sz w:val="22"/>
          <w:szCs w:val="22"/>
          <w:lang w:val="en-US"/>
        </w:rPr>
        <w:t>To address attrition, sample size is larger than what is needed for analysis by about 25%</w:t>
      </w:r>
      <w:r w:rsidR="00361207">
        <w:rPr>
          <w:rFonts w:asciiTheme="majorBidi" w:hAnsiTheme="majorBidi" w:cstheme="majorBidi"/>
          <w:sz w:val="22"/>
          <w:szCs w:val="22"/>
          <w:lang w:val="en-US"/>
        </w:rPr>
        <w:t xml:space="preserve">; (2) </w:t>
      </w:r>
      <w:r w:rsidRPr="008D3124">
        <w:rPr>
          <w:rFonts w:asciiTheme="majorBidi" w:hAnsiTheme="majorBidi" w:cstheme="majorBidi"/>
          <w:i/>
          <w:iCs/>
          <w:sz w:val="22"/>
          <w:szCs w:val="22"/>
        </w:rPr>
        <w:t>Technical problems</w:t>
      </w:r>
      <w:r w:rsidRPr="008D3124">
        <w:rPr>
          <w:rFonts w:asciiTheme="majorBidi" w:hAnsiTheme="majorBidi" w:cstheme="majorBidi"/>
          <w:sz w:val="22"/>
          <w:szCs w:val="22"/>
        </w:rPr>
        <w:t>: software, hardware – prior testing of the equipment and software will be extensive – both within the laboratory and piloted prior to the actual research</w:t>
      </w:r>
      <w:r w:rsidR="00361207">
        <w:rPr>
          <w:rFonts w:asciiTheme="majorBidi" w:hAnsiTheme="majorBidi" w:cstheme="majorBidi"/>
          <w:sz w:val="22"/>
          <w:szCs w:val="22"/>
          <w:lang w:val="en-US"/>
        </w:rPr>
        <w:t xml:space="preserve">; (3) </w:t>
      </w:r>
      <w:r w:rsidRPr="008D3124">
        <w:rPr>
          <w:rFonts w:asciiTheme="majorBidi" w:hAnsiTheme="majorBidi" w:cstheme="majorBidi"/>
          <w:i/>
          <w:iCs/>
          <w:sz w:val="22"/>
          <w:szCs w:val="22"/>
        </w:rPr>
        <w:t>Technological development problems</w:t>
      </w:r>
      <w:r w:rsidRPr="008D3124">
        <w:rPr>
          <w:rFonts w:asciiTheme="majorBidi" w:hAnsiTheme="majorBidi" w:cstheme="majorBidi"/>
          <w:sz w:val="22"/>
          <w:szCs w:val="22"/>
        </w:rPr>
        <w:t xml:space="preserve">: to this goal, Uri Wilensky </w:t>
      </w:r>
      <w:r w:rsidR="0016476A" w:rsidRPr="008D3124">
        <w:rPr>
          <w:rFonts w:asciiTheme="majorBidi" w:hAnsiTheme="majorBidi" w:cstheme="majorBidi"/>
          <w:sz w:val="22"/>
          <w:szCs w:val="22"/>
          <w:lang w:val="en-US"/>
        </w:rPr>
        <w:t>is consulting us</w:t>
      </w:r>
      <w:r w:rsidR="00361207">
        <w:rPr>
          <w:rFonts w:asciiTheme="majorBidi" w:hAnsiTheme="majorBidi" w:cstheme="majorBidi"/>
          <w:sz w:val="22"/>
          <w:szCs w:val="22"/>
          <w:lang w:val="en-US"/>
        </w:rPr>
        <w:t xml:space="preserve">; (4) </w:t>
      </w:r>
      <w:r w:rsidR="0016476A" w:rsidRPr="008D3124">
        <w:rPr>
          <w:rFonts w:asciiTheme="majorBidi" w:hAnsiTheme="majorBidi" w:cstheme="majorBidi"/>
          <w:i/>
          <w:iCs/>
          <w:sz w:val="22"/>
          <w:szCs w:val="22"/>
          <w:lang w:val="en-US"/>
        </w:rPr>
        <w:t>Loss of data</w:t>
      </w:r>
      <w:r w:rsidR="0016476A" w:rsidRPr="008D3124">
        <w:rPr>
          <w:rFonts w:asciiTheme="majorBidi" w:hAnsiTheme="majorBidi" w:cstheme="majorBidi"/>
          <w:sz w:val="22"/>
          <w:szCs w:val="22"/>
          <w:lang w:val="en-US"/>
        </w:rPr>
        <w:t xml:space="preserve">: given the fact that information is stored online and the instability of school’s digital infrastructure, analysis was planned for six learning units, a relatively large number that could be reduced </w:t>
      </w:r>
      <w:r w:rsidR="00361207">
        <w:rPr>
          <w:rFonts w:asciiTheme="majorBidi" w:hAnsiTheme="majorBidi" w:cstheme="majorBidi"/>
          <w:sz w:val="22"/>
          <w:szCs w:val="22"/>
          <w:lang w:val="en-US"/>
        </w:rPr>
        <w:t>in case of such loss</w:t>
      </w:r>
      <w:r w:rsidR="0016476A" w:rsidRPr="008D3124">
        <w:rPr>
          <w:rFonts w:asciiTheme="majorBidi" w:hAnsiTheme="majorBidi" w:cstheme="majorBidi"/>
          <w:sz w:val="22"/>
          <w:szCs w:val="22"/>
          <w:lang w:val="en-US"/>
        </w:rPr>
        <w:t xml:space="preserve">. </w:t>
      </w:r>
    </w:p>
    <w:p w14:paraId="7A6B08AE" w14:textId="77777777" w:rsidR="00361207" w:rsidRDefault="00361207">
      <w:pPr>
        <w:rPr>
          <w:rFonts w:asciiTheme="majorBidi" w:hAnsiTheme="majorBidi" w:cstheme="majorBidi"/>
          <w:b/>
          <w:bCs/>
          <w:sz w:val="22"/>
          <w:szCs w:val="22"/>
          <w:lang w:val="en-US"/>
        </w:rPr>
      </w:pPr>
      <w:r>
        <w:rPr>
          <w:rFonts w:asciiTheme="majorBidi" w:hAnsiTheme="majorBidi" w:cstheme="majorBidi"/>
          <w:b/>
          <w:bCs/>
          <w:sz w:val="22"/>
          <w:szCs w:val="22"/>
          <w:lang w:val="en-US"/>
        </w:rPr>
        <w:br w:type="page"/>
      </w:r>
    </w:p>
    <w:p w14:paraId="0C0B8F16" w14:textId="52895ABE" w:rsidR="000925EB" w:rsidRPr="008D3124" w:rsidRDefault="00131ED4" w:rsidP="008D3124">
      <w:pPr>
        <w:spacing w:beforeLines="40" w:before="96" w:afterLines="40" w:after="96" w:line="360" w:lineRule="auto"/>
        <w:rPr>
          <w:rFonts w:asciiTheme="majorBidi" w:hAnsiTheme="majorBidi" w:cstheme="majorBidi"/>
          <w:b/>
          <w:bCs/>
          <w:sz w:val="22"/>
          <w:szCs w:val="22"/>
          <w:lang w:val="en-US"/>
        </w:rPr>
      </w:pPr>
      <w:r w:rsidRPr="008D3124">
        <w:rPr>
          <w:rFonts w:asciiTheme="majorBidi" w:hAnsiTheme="majorBidi" w:cstheme="majorBidi"/>
          <w:b/>
          <w:bCs/>
          <w:sz w:val="22"/>
          <w:szCs w:val="22"/>
          <w:lang w:val="en-US"/>
        </w:rPr>
        <w:lastRenderedPageBreak/>
        <w:t>Bibliography</w:t>
      </w:r>
    </w:p>
    <w:p w14:paraId="04626E46"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sz w:val="22"/>
          <w:szCs w:val="22"/>
        </w:rPr>
        <w:t xml:space="preserve">Ackermann, E. (1996). Perspective-taking and object construction: Two keys to learning. In Y. Kafai &amp; M. Resnick (Eds.), </w:t>
      </w:r>
      <w:r w:rsidRPr="00E64485">
        <w:rPr>
          <w:rFonts w:asciiTheme="majorBidi" w:eastAsia="Times New Roman" w:hAnsiTheme="majorBidi" w:cstheme="majorBidi"/>
          <w:i/>
          <w:iCs/>
          <w:sz w:val="22"/>
          <w:szCs w:val="22"/>
        </w:rPr>
        <w:t>Constructionism in practice</w:t>
      </w:r>
      <w:r w:rsidRPr="00E64485">
        <w:rPr>
          <w:rFonts w:asciiTheme="majorBidi" w:eastAsia="Times New Roman" w:hAnsiTheme="majorBidi" w:cstheme="majorBidi"/>
          <w:sz w:val="22"/>
          <w:szCs w:val="22"/>
        </w:rPr>
        <w:t xml:space="preserve">: Designing, thinking, and learning in a digital world (pp. 25 – 37). Mahwah, NJ: Erlbaum. </w:t>
      </w:r>
    </w:p>
    <w:p w14:paraId="4F2D25DB"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sz w:val="22"/>
          <w:szCs w:val="22"/>
        </w:rPr>
        <w:t xml:space="preserve">Assaraf Ben-Zvi, O. &amp; Orion, N. (2005) Development of system thinking skills in the context of earth system education. </w:t>
      </w:r>
      <w:r w:rsidRPr="00E64485">
        <w:rPr>
          <w:rFonts w:asciiTheme="majorBidi" w:eastAsia="Times New Roman" w:hAnsiTheme="majorBidi" w:cstheme="majorBidi"/>
          <w:i/>
          <w:iCs/>
          <w:sz w:val="22"/>
          <w:szCs w:val="22"/>
        </w:rPr>
        <w:t>Journal of Research in Science Teaching</w:t>
      </w:r>
      <w:r w:rsidRPr="00E64485">
        <w:rPr>
          <w:rFonts w:asciiTheme="majorBidi" w:eastAsia="Times New Roman" w:hAnsiTheme="majorBidi" w:cstheme="majorBidi"/>
          <w:sz w:val="22"/>
          <w:szCs w:val="22"/>
        </w:rPr>
        <w:t xml:space="preserve">, 42(5), 518–560. </w:t>
      </w:r>
    </w:p>
    <w:p w14:paraId="121225C4" w14:textId="77777777" w:rsidR="00ED7C25" w:rsidRPr="00E64485" w:rsidRDefault="00ED7C25" w:rsidP="00E45258">
      <w:pPr>
        <w:pStyle w:val="ListParagraph"/>
        <w:numPr>
          <w:ilvl w:val="0"/>
          <w:numId w:val="37"/>
        </w:numPr>
        <w:autoSpaceDE w:val="0"/>
        <w:autoSpaceDN w:val="0"/>
        <w:adjustRightInd w:val="0"/>
        <w:spacing w:before="120" w:after="40"/>
        <w:rPr>
          <w:rFonts w:asciiTheme="majorBidi" w:eastAsia="CMR927" w:hAnsiTheme="majorBidi" w:cstheme="majorBidi"/>
          <w:sz w:val="22"/>
          <w:szCs w:val="22"/>
        </w:rPr>
      </w:pPr>
      <w:r w:rsidRPr="00E64485">
        <w:rPr>
          <w:rFonts w:asciiTheme="majorBidi" w:hAnsiTheme="majorBidi" w:cstheme="majorBidi"/>
          <w:sz w:val="22"/>
          <w:szCs w:val="22"/>
        </w:rPr>
        <w:t xml:space="preserve">Assaraf, O. B. Z., Dodick, J., &amp; Tripto, J. (2013). High school students’ understanding of the human body system. </w:t>
      </w:r>
      <w:r w:rsidRPr="00E64485">
        <w:rPr>
          <w:rStyle w:val="Emphasis"/>
          <w:rFonts w:asciiTheme="majorBidi" w:hAnsiTheme="majorBidi" w:cstheme="majorBidi"/>
          <w:sz w:val="22"/>
          <w:szCs w:val="22"/>
        </w:rPr>
        <w:t>Research in Science Education,</w:t>
      </w:r>
      <w:r w:rsidRPr="00E64485">
        <w:rPr>
          <w:rFonts w:asciiTheme="majorBidi" w:hAnsiTheme="majorBidi" w:cstheme="majorBidi"/>
          <w:sz w:val="22"/>
          <w:szCs w:val="22"/>
        </w:rPr>
        <w:t xml:space="preserve"> </w:t>
      </w:r>
      <w:r w:rsidRPr="00E64485">
        <w:rPr>
          <w:rStyle w:val="Emphasis"/>
          <w:rFonts w:asciiTheme="majorBidi" w:hAnsiTheme="majorBidi" w:cstheme="majorBidi"/>
          <w:sz w:val="22"/>
          <w:szCs w:val="22"/>
        </w:rPr>
        <w:t>43</w:t>
      </w:r>
      <w:r w:rsidRPr="00E64485">
        <w:rPr>
          <w:rFonts w:asciiTheme="majorBidi" w:hAnsiTheme="majorBidi" w:cstheme="majorBidi"/>
          <w:sz w:val="22"/>
          <w:szCs w:val="22"/>
        </w:rPr>
        <w:t>(1), 33–56.</w:t>
      </w:r>
      <w:r w:rsidRPr="00E64485">
        <w:rPr>
          <w:rFonts w:asciiTheme="majorBidi" w:hAnsiTheme="majorBidi" w:cstheme="majorBidi"/>
          <w:sz w:val="22"/>
          <w:szCs w:val="22"/>
          <w:rtl/>
        </w:rPr>
        <w:t>‏</w:t>
      </w:r>
    </w:p>
    <w:p w14:paraId="5D3F968F"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color w:val="222222"/>
          <w:sz w:val="22"/>
          <w:szCs w:val="22"/>
          <w:shd w:val="clear" w:color="auto" w:fill="FFFFFF"/>
        </w:rPr>
        <w:t>Bamberger, Y., &amp; Tal, T. (2008). An experience for the lifelong journey: The long-term effect of a class visit to a science center. </w:t>
      </w:r>
      <w:r w:rsidRPr="00E64485">
        <w:rPr>
          <w:rFonts w:asciiTheme="majorBidi" w:eastAsia="Times New Roman" w:hAnsiTheme="majorBidi" w:cstheme="majorBidi"/>
          <w:i/>
          <w:iCs/>
          <w:color w:val="222222"/>
          <w:sz w:val="22"/>
          <w:szCs w:val="22"/>
          <w:shd w:val="clear" w:color="auto" w:fill="FFFFFF"/>
        </w:rPr>
        <w:t>Visitor Studies</w:t>
      </w:r>
      <w:r w:rsidRPr="00E64485">
        <w:rPr>
          <w:rFonts w:asciiTheme="majorBidi" w:eastAsia="Times New Roman" w:hAnsiTheme="majorBidi" w:cstheme="majorBidi"/>
          <w:color w:val="222222"/>
          <w:sz w:val="22"/>
          <w:szCs w:val="22"/>
          <w:shd w:val="clear" w:color="auto" w:fill="FFFFFF"/>
        </w:rPr>
        <w:t>, </w:t>
      </w:r>
      <w:r w:rsidRPr="00E64485">
        <w:rPr>
          <w:rFonts w:asciiTheme="majorBidi" w:eastAsia="Times New Roman" w:hAnsiTheme="majorBidi" w:cstheme="majorBidi"/>
          <w:i/>
          <w:iCs/>
          <w:color w:val="222222"/>
          <w:sz w:val="22"/>
          <w:szCs w:val="22"/>
          <w:shd w:val="clear" w:color="auto" w:fill="FFFFFF"/>
        </w:rPr>
        <w:t>11</w:t>
      </w:r>
      <w:r w:rsidRPr="00E64485">
        <w:rPr>
          <w:rFonts w:asciiTheme="majorBidi" w:eastAsia="Times New Roman" w:hAnsiTheme="majorBidi" w:cstheme="majorBidi"/>
          <w:color w:val="222222"/>
          <w:sz w:val="22"/>
          <w:szCs w:val="22"/>
          <w:shd w:val="clear" w:color="auto" w:fill="FFFFFF"/>
        </w:rPr>
        <w:t>(2), 198-212.</w:t>
      </w:r>
    </w:p>
    <w:p w14:paraId="6B7FDB4A" w14:textId="77777777" w:rsidR="00ED7C25" w:rsidRPr="00202BCF" w:rsidRDefault="00ED7C25" w:rsidP="00E45258">
      <w:pPr>
        <w:pStyle w:val="ReferenceListEntry"/>
        <w:numPr>
          <w:ilvl w:val="0"/>
          <w:numId w:val="37"/>
        </w:numPr>
        <w:spacing w:before="120" w:after="40" w:line="240" w:lineRule="auto"/>
        <w:rPr>
          <w:rFonts w:asciiTheme="majorBidi" w:hAnsiTheme="majorBidi"/>
          <w:sz w:val="22"/>
          <w:szCs w:val="22"/>
        </w:rPr>
      </w:pPr>
      <w:r w:rsidRPr="00202BCF">
        <w:rPr>
          <w:rFonts w:asciiTheme="majorBidi" w:hAnsiTheme="majorBidi"/>
          <w:sz w:val="22"/>
          <w:szCs w:val="22"/>
        </w:rPr>
        <w:t xml:space="preserve">Bar-Yam Y (2003). </w:t>
      </w:r>
      <w:r w:rsidRPr="00202BCF">
        <w:rPr>
          <w:rFonts w:asciiTheme="majorBidi" w:hAnsiTheme="majorBidi"/>
          <w:i/>
          <w:iCs/>
          <w:sz w:val="22"/>
          <w:szCs w:val="22"/>
        </w:rPr>
        <w:t>Dynamics of complex systems</w:t>
      </w:r>
      <w:r w:rsidRPr="00202BCF">
        <w:rPr>
          <w:rFonts w:asciiTheme="majorBidi" w:hAnsiTheme="majorBidi"/>
          <w:sz w:val="22"/>
          <w:szCs w:val="22"/>
        </w:rPr>
        <w:t>. Perseus Publishing, New York.</w:t>
      </w:r>
    </w:p>
    <w:p w14:paraId="230CA2F1"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sz w:val="22"/>
          <w:szCs w:val="22"/>
        </w:rPr>
        <w:t xml:space="preserve">Barabasi, A.L., and Bonabeau, E. (2003). </w:t>
      </w:r>
      <w:r w:rsidRPr="00E64485">
        <w:rPr>
          <w:rFonts w:asciiTheme="majorBidi" w:eastAsia="Times New Roman" w:hAnsiTheme="majorBidi" w:cstheme="majorBidi"/>
          <w:i/>
          <w:iCs/>
          <w:sz w:val="22"/>
          <w:szCs w:val="22"/>
        </w:rPr>
        <w:t>Scale-free networks</w:t>
      </w:r>
      <w:r w:rsidRPr="00E64485">
        <w:rPr>
          <w:rFonts w:asciiTheme="majorBidi" w:eastAsia="Times New Roman" w:hAnsiTheme="majorBidi" w:cstheme="majorBidi"/>
          <w:sz w:val="22"/>
          <w:szCs w:val="22"/>
        </w:rPr>
        <w:t xml:space="preserve">. Scientific American, 50-59. </w:t>
      </w:r>
    </w:p>
    <w:p w14:paraId="36D3B12C" w14:textId="77777777" w:rsidR="00ED7C25" w:rsidRPr="00202BCF" w:rsidRDefault="00ED7C25" w:rsidP="00E45258">
      <w:pPr>
        <w:pStyle w:val="ReferenceListEntry"/>
        <w:numPr>
          <w:ilvl w:val="0"/>
          <w:numId w:val="37"/>
        </w:numPr>
        <w:spacing w:before="120" w:after="40" w:line="240" w:lineRule="auto"/>
        <w:rPr>
          <w:rFonts w:asciiTheme="majorBidi" w:hAnsiTheme="majorBidi"/>
          <w:color w:val="222222"/>
          <w:sz w:val="22"/>
          <w:szCs w:val="22"/>
          <w:shd w:val="clear" w:color="auto" w:fill="FFFFFF"/>
        </w:rPr>
      </w:pPr>
      <w:r w:rsidRPr="00202BCF">
        <w:rPr>
          <w:rFonts w:asciiTheme="majorBidi" w:hAnsiTheme="majorBidi"/>
          <w:color w:val="222222"/>
          <w:sz w:val="22"/>
          <w:szCs w:val="22"/>
          <w:shd w:val="clear" w:color="auto" w:fill="FFFFFF"/>
        </w:rPr>
        <w:t>Basu, S., Kinnebrew, J. S., &amp; Biswas, G. (2014). Assessing student performance in a computational-thinking based science learning environment. In </w:t>
      </w:r>
      <w:r w:rsidRPr="00202BCF">
        <w:rPr>
          <w:rFonts w:asciiTheme="majorBidi" w:hAnsiTheme="majorBidi"/>
          <w:i/>
          <w:iCs/>
          <w:color w:val="222222"/>
          <w:sz w:val="22"/>
          <w:szCs w:val="22"/>
          <w:shd w:val="clear" w:color="auto" w:fill="FFFFFF"/>
        </w:rPr>
        <w:t>International conference on intelligent tutoring systems</w:t>
      </w:r>
      <w:r w:rsidRPr="00202BCF">
        <w:rPr>
          <w:rFonts w:asciiTheme="majorBidi" w:hAnsiTheme="majorBidi"/>
          <w:color w:val="222222"/>
          <w:sz w:val="22"/>
          <w:szCs w:val="22"/>
          <w:shd w:val="clear" w:color="auto" w:fill="FFFFFF"/>
        </w:rPr>
        <w:t> (pp. 476-481). Springer, Cham.</w:t>
      </w:r>
      <w:r w:rsidRPr="00202BCF">
        <w:rPr>
          <w:rFonts w:asciiTheme="majorBidi" w:hAnsiTheme="majorBidi"/>
          <w:color w:val="222222"/>
          <w:sz w:val="22"/>
          <w:szCs w:val="22"/>
          <w:shd w:val="clear" w:color="auto" w:fill="FFFFFF"/>
          <w:rtl/>
        </w:rPr>
        <w:t>‏</w:t>
      </w:r>
    </w:p>
    <w:p w14:paraId="7240B29B" w14:textId="77777777" w:rsidR="00ED7C25" w:rsidRPr="00202BCF" w:rsidRDefault="00ED7C25" w:rsidP="00E45258">
      <w:pPr>
        <w:pStyle w:val="ReferenceListEntry"/>
        <w:numPr>
          <w:ilvl w:val="0"/>
          <w:numId w:val="37"/>
        </w:numPr>
        <w:spacing w:before="120" w:after="40" w:line="240" w:lineRule="auto"/>
        <w:rPr>
          <w:rFonts w:asciiTheme="majorBidi" w:hAnsiTheme="majorBidi"/>
          <w:color w:val="000000"/>
          <w:sz w:val="22"/>
          <w:szCs w:val="22"/>
        </w:rPr>
      </w:pPr>
      <w:r w:rsidRPr="00202BCF">
        <w:rPr>
          <w:rFonts w:asciiTheme="majorBidi" w:hAnsiTheme="majorBidi"/>
          <w:color w:val="000000"/>
          <w:sz w:val="22"/>
          <w:szCs w:val="22"/>
        </w:rPr>
        <w:t xml:space="preserve">Blikstein, P., &amp; Wilensky, U. (2009). An atom is known by the company it keeps: A constructionist learning environment for materials science using multi-agent simulation. </w:t>
      </w:r>
      <w:r w:rsidRPr="00202BCF">
        <w:rPr>
          <w:rFonts w:asciiTheme="majorBidi" w:hAnsiTheme="majorBidi"/>
          <w:i/>
          <w:iCs/>
          <w:color w:val="000000"/>
          <w:sz w:val="22"/>
          <w:szCs w:val="22"/>
        </w:rPr>
        <w:t>International Journal of Computers for Mathematical Learning</w:t>
      </w:r>
      <w:r w:rsidRPr="00202BCF">
        <w:rPr>
          <w:rFonts w:asciiTheme="majorBidi" w:hAnsiTheme="majorBidi"/>
          <w:color w:val="000000"/>
          <w:sz w:val="22"/>
          <w:szCs w:val="22"/>
        </w:rPr>
        <w:t xml:space="preserve">, 14(1), 81 – 119. </w:t>
      </w:r>
    </w:p>
    <w:p w14:paraId="3710EB68" w14:textId="77777777" w:rsidR="00ED7C25" w:rsidRPr="00202BCF" w:rsidRDefault="00ED7C25" w:rsidP="00E45258">
      <w:pPr>
        <w:pStyle w:val="ReferenceListEntry"/>
        <w:numPr>
          <w:ilvl w:val="0"/>
          <w:numId w:val="37"/>
        </w:numPr>
        <w:spacing w:before="120" w:after="40" w:line="240" w:lineRule="auto"/>
        <w:rPr>
          <w:rFonts w:asciiTheme="majorBidi" w:eastAsia="Cambria" w:hAnsiTheme="majorBidi"/>
          <w:sz w:val="22"/>
          <w:szCs w:val="22"/>
        </w:rPr>
      </w:pPr>
      <w:r w:rsidRPr="00202BCF">
        <w:rPr>
          <w:rFonts w:asciiTheme="majorBidi" w:eastAsia="Cambria" w:hAnsiTheme="majorBidi"/>
          <w:sz w:val="22"/>
          <w:szCs w:val="22"/>
        </w:rPr>
        <w:t xml:space="preserve">Chen, D., &amp; Stroup, W. (1993). General system theory: Towards a conceptual framework for science and technology education for all. </w:t>
      </w:r>
      <w:r w:rsidRPr="00202BCF">
        <w:rPr>
          <w:rFonts w:asciiTheme="majorBidi" w:eastAsia="Cambria" w:hAnsiTheme="majorBidi"/>
          <w:i/>
          <w:iCs/>
          <w:sz w:val="22"/>
          <w:szCs w:val="22"/>
        </w:rPr>
        <w:t>Journal of Science Education and Technology</w:t>
      </w:r>
      <w:r w:rsidRPr="00202BCF">
        <w:rPr>
          <w:rFonts w:asciiTheme="majorBidi" w:eastAsia="Cambria" w:hAnsiTheme="majorBidi"/>
          <w:sz w:val="22"/>
          <w:szCs w:val="22"/>
        </w:rPr>
        <w:t>, 2(3), 447-459.</w:t>
      </w:r>
    </w:p>
    <w:p w14:paraId="1F23BB71" w14:textId="4F8E5484" w:rsidR="00ED7C25" w:rsidRPr="00E64485" w:rsidRDefault="00ED7C25" w:rsidP="00E45258">
      <w:pPr>
        <w:pStyle w:val="ListParagraph"/>
        <w:numPr>
          <w:ilvl w:val="0"/>
          <w:numId w:val="37"/>
        </w:numPr>
        <w:spacing w:before="120" w:after="40"/>
        <w:rPr>
          <w:rFonts w:asciiTheme="majorBidi" w:eastAsia="Times New Roman" w:hAnsiTheme="majorBidi" w:cstheme="majorBidi"/>
          <w:color w:val="0F0F0F"/>
          <w:sz w:val="22"/>
          <w:szCs w:val="22"/>
        </w:rPr>
      </w:pPr>
      <w:r w:rsidRPr="00E64485">
        <w:rPr>
          <w:rFonts w:asciiTheme="majorBidi" w:eastAsia="Times New Roman" w:hAnsiTheme="majorBidi" w:cstheme="majorBidi"/>
          <w:color w:val="0F0F0F"/>
          <w:sz w:val="22"/>
          <w:szCs w:val="22"/>
        </w:rPr>
        <w:t xml:space="preserve">Chi, M. T. H. (2005). Commonsense conceptions of emergent processes: why some misconceptions are robust. </w:t>
      </w:r>
      <w:r w:rsidR="00E64485" w:rsidRPr="00E64485">
        <w:rPr>
          <w:rFonts w:asciiTheme="majorBidi" w:eastAsia="Times New Roman" w:hAnsiTheme="majorBidi" w:cstheme="majorBidi"/>
          <w:i/>
          <w:iCs/>
          <w:color w:val="0F0F0F"/>
          <w:sz w:val="22"/>
          <w:szCs w:val="22"/>
          <w:lang w:val="en-US"/>
        </w:rPr>
        <w:t>J</w:t>
      </w:r>
      <w:r w:rsidRPr="00E64485">
        <w:rPr>
          <w:rFonts w:asciiTheme="majorBidi" w:eastAsia="Times New Roman" w:hAnsiTheme="majorBidi" w:cstheme="majorBidi"/>
          <w:i/>
          <w:iCs/>
          <w:color w:val="0F0F0F"/>
          <w:sz w:val="22"/>
          <w:szCs w:val="22"/>
        </w:rPr>
        <w:t>ournal of the Learning Sciences</w:t>
      </w:r>
      <w:r w:rsidRPr="00E64485">
        <w:rPr>
          <w:rFonts w:asciiTheme="majorBidi" w:eastAsia="Times New Roman" w:hAnsiTheme="majorBidi" w:cstheme="majorBidi"/>
          <w:color w:val="0F0F0F"/>
          <w:sz w:val="22"/>
          <w:szCs w:val="22"/>
        </w:rPr>
        <w:t>, 14, 161–199.</w:t>
      </w:r>
    </w:p>
    <w:p w14:paraId="38DA9C8B" w14:textId="77777777" w:rsidR="00ED7C25" w:rsidRPr="00202BCF" w:rsidRDefault="00ED7C25" w:rsidP="00E45258">
      <w:pPr>
        <w:pStyle w:val="ReferenceListEntry"/>
        <w:numPr>
          <w:ilvl w:val="0"/>
          <w:numId w:val="37"/>
        </w:numPr>
        <w:spacing w:before="120" w:after="40" w:line="240" w:lineRule="auto"/>
        <w:rPr>
          <w:rFonts w:asciiTheme="majorBidi" w:hAnsiTheme="majorBidi"/>
          <w:sz w:val="22"/>
          <w:szCs w:val="22"/>
        </w:rPr>
      </w:pPr>
      <w:r w:rsidRPr="00202BCF">
        <w:rPr>
          <w:rFonts w:asciiTheme="majorBidi" w:hAnsiTheme="majorBidi"/>
          <w:sz w:val="22"/>
          <w:szCs w:val="22"/>
        </w:rPr>
        <w:t xml:space="preserve">Cooper S., Dann W., &amp; Pausch R. (2000) Alice: a 3-D tool for introductory programming concepts. </w:t>
      </w:r>
      <w:r w:rsidRPr="00202BCF">
        <w:rPr>
          <w:rFonts w:asciiTheme="majorBidi" w:hAnsiTheme="majorBidi"/>
          <w:i/>
          <w:iCs/>
          <w:color w:val="222222"/>
          <w:sz w:val="22"/>
          <w:szCs w:val="22"/>
        </w:rPr>
        <w:t>Journal of Computing Sciences in Colleges</w:t>
      </w:r>
      <w:r w:rsidRPr="00202BCF">
        <w:rPr>
          <w:rFonts w:asciiTheme="majorBidi" w:hAnsiTheme="majorBidi"/>
          <w:sz w:val="22"/>
          <w:szCs w:val="22"/>
        </w:rPr>
        <w:t xml:space="preserve"> 15(5), 107–116. </w:t>
      </w:r>
    </w:p>
    <w:p w14:paraId="35B446B4" w14:textId="77777777" w:rsidR="00ED7C25" w:rsidRPr="001414C0" w:rsidRDefault="00ED7C25" w:rsidP="00E45258">
      <w:pPr>
        <w:pStyle w:val="ReferenceListEntry"/>
        <w:numPr>
          <w:ilvl w:val="0"/>
          <w:numId w:val="37"/>
        </w:numPr>
        <w:spacing w:before="120" w:after="40" w:line="240" w:lineRule="auto"/>
        <w:rPr>
          <w:rFonts w:asciiTheme="majorBidi" w:hAnsiTheme="majorBidi"/>
          <w:color w:val="222222"/>
          <w:sz w:val="22"/>
          <w:szCs w:val="22"/>
          <w:shd w:val="clear" w:color="auto" w:fill="FFFFFF"/>
        </w:rPr>
      </w:pPr>
      <w:r w:rsidRPr="001414C0">
        <w:rPr>
          <w:rFonts w:asciiTheme="majorBidi" w:hAnsiTheme="majorBidi"/>
          <w:color w:val="222222"/>
          <w:sz w:val="22"/>
          <w:szCs w:val="22"/>
          <w:shd w:val="clear" w:color="auto" w:fill="FFFFFF"/>
        </w:rPr>
        <w:t>Colella, V. (2000). Participatory simulations: Building collaborative understanding through immersive dynamic modeling. </w:t>
      </w:r>
      <w:r w:rsidRPr="001414C0">
        <w:rPr>
          <w:rFonts w:asciiTheme="majorBidi" w:hAnsiTheme="majorBidi"/>
          <w:i/>
          <w:iCs/>
          <w:color w:val="222222"/>
          <w:sz w:val="22"/>
          <w:szCs w:val="22"/>
          <w:shd w:val="clear" w:color="auto" w:fill="FFFFFF"/>
        </w:rPr>
        <w:t xml:space="preserve">The </w:t>
      </w:r>
      <w:r w:rsidRPr="00202BCF">
        <w:rPr>
          <w:rFonts w:asciiTheme="majorBidi" w:hAnsiTheme="majorBidi"/>
          <w:i/>
          <w:iCs/>
          <w:color w:val="222222"/>
          <w:sz w:val="22"/>
          <w:szCs w:val="22"/>
          <w:shd w:val="clear" w:color="auto" w:fill="FFFFFF"/>
        </w:rPr>
        <w:t>J</w:t>
      </w:r>
      <w:r w:rsidRPr="001414C0">
        <w:rPr>
          <w:rFonts w:asciiTheme="majorBidi" w:hAnsiTheme="majorBidi"/>
          <w:i/>
          <w:iCs/>
          <w:color w:val="222222"/>
          <w:sz w:val="22"/>
          <w:szCs w:val="22"/>
          <w:shd w:val="clear" w:color="auto" w:fill="FFFFFF"/>
        </w:rPr>
        <w:t>ournal of the Learning Sciences</w:t>
      </w:r>
      <w:r w:rsidRPr="001414C0">
        <w:rPr>
          <w:rFonts w:asciiTheme="majorBidi" w:hAnsiTheme="majorBidi"/>
          <w:color w:val="222222"/>
          <w:sz w:val="22"/>
          <w:szCs w:val="22"/>
          <w:shd w:val="clear" w:color="auto" w:fill="FFFFFF"/>
        </w:rPr>
        <w:t>, 9(4), 471-500</w:t>
      </w:r>
    </w:p>
    <w:p w14:paraId="600948CC" w14:textId="77777777" w:rsidR="00ED7C25" w:rsidRPr="00202BCF" w:rsidRDefault="00ED7C25" w:rsidP="00E45258">
      <w:pPr>
        <w:pStyle w:val="ReferenceListEntry"/>
        <w:numPr>
          <w:ilvl w:val="0"/>
          <w:numId w:val="37"/>
        </w:numPr>
        <w:spacing w:before="120" w:after="40" w:line="240" w:lineRule="auto"/>
        <w:rPr>
          <w:rFonts w:asciiTheme="majorBidi" w:hAnsiTheme="majorBidi"/>
          <w:color w:val="000000"/>
          <w:sz w:val="22"/>
          <w:szCs w:val="22"/>
        </w:rPr>
      </w:pPr>
      <w:r w:rsidRPr="00202BCF">
        <w:rPr>
          <w:rFonts w:asciiTheme="majorBidi" w:hAnsiTheme="majorBidi"/>
          <w:color w:val="000000"/>
          <w:sz w:val="22"/>
          <w:szCs w:val="22"/>
        </w:rPr>
        <w:t xml:space="preserve">diSessa, A.A. (2000). </w:t>
      </w:r>
      <w:r w:rsidRPr="00202BCF">
        <w:rPr>
          <w:rFonts w:asciiTheme="majorBidi" w:hAnsiTheme="majorBidi"/>
          <w:i/>
          <w:iCs/>
          <w:color w:val="000000"/>
          <w:sz w:val="22"/>
          <w:szCs w:val="22"/>
        </w:rPr>
        <w:t>Changing minds: Computers, learning, and literacy</w:t>
      </w:r>
      <w:r w:rsidRPr="00202BCF">
        <w:rPr>
          <w:rFonts w:asciiTheme="majorBidi" w:hAnsiTheme="majorBidi"/>
          <w:color w:val="000000"/>
          <w:sz w:val="22"/>
          <w:szCs w:val="22"/>
        </w:rPr>
        <w:t xml:space="preserve">. Cambridge: MIT Press. </w:t>
      </w:r>
    </w:p>
    <w:p w14:paraId="5F3A990B" w14:textId="77777777" w:rsidR="00ED7C25" w:rsidRPr="00A12006" w:rsidRDefault="00ED7C25" w:rsidP="00E45258">
      <w:pPr>
        <w:pStyle w:val="ReferenceListEntry"/>
        <w:numPr>
          <w:ilvl w:val="0"/>
          <w:numId w:val="37"/>
        </w:numPr>
        <w:spacing w:before="120" w:after="40" w:line="240" w:lineRule="auto"/>
        <w:rPr>
          <w:rFonts w:asciiTheme="majorBidi" w:hAnsiTheme="majorBidi"/>
          <w:color w:val="101010"/>
          <w:sz w:val="22"/>
          <w:szCs w:val="22"/>
        </w:rPr>
      </w:pPr>
      <w:r w:rsidRPr="00A12006">
        <w:rPr>
          <w:rFonts w:asciiTheme="majorBidi" w:hAnsiTheme="majorBidi"/>
          <w:color w:val="101010"/>
          <w:sz w:val="22"/>
          <w:szCs w:val="22"/>
        </w:rPr>
        <w:t>DiSessa, A. A. (1993). Toward an epistemology of physics. </w:t>
      </w:r>
      <w:r w:rsidRPr="00A12006">
        <w:rPr>
          <w:rFonts w:asciiTheme="majorBidi" w:hAnsiTheme="majorBidi"/>
          <w:i/>
          <w:iCs/>
          <w:color w:val="101010"/>
          <w:sz w:val="22"/>
          <w:szCs w:val="22"/>
        </w:rPr>
        <w:t>Cognition and instruction</w:t>
      </w:r>
      <w:r w:rsidRPr="00A12006">
        <w:rPr>
          <w:rFonts w:asciiTheme="majorBidi" w:hAnsiTheme="majorBidi"/>
          <w:color w:val="101010"/>
          <w:sz w:val="22"/>
          <w:szCs w:val="22"/>
        </w:rPr>
        <w:t>, 10(2-3), 105-225.</w:t>
      </w:r>
    </w:p>
    <w:p w14:paraId="660E1A27" w14:textId="77777777" w:rsidR="00ED7C25" w:rsidRPr="00202BCF" w:rsidRDefault="00ED7C25" w:rsidP="00E45258">
      <w:pPr>
        <w:pStyle w:val="ReferenceListEntry"/>
        <w:numPr>
          <w:ilvl w:val="0"/>
          <w:numId w:val="37"/>
        </w:numPr>
        <w:spacing w:before="120" w:after="40" w:line="240" w:lineRule="auto"/>
        <w:rPr>
          <w:rFonts w:asciiTheme="majorBidi" w:hAnsiTheme="majorBidi"/>
          <w:sz w:val="22"/>
          <w:szCs w:val="22"/>
        </w:rPr>
      </w:pPr>
      <w:r w:rsidRPr="00202BCF">
        <w:rPr>
          <w:rFonts w:asciiTheme="majorBidi" w:hAnsiTheme="majorBidi"/>
          <w:sz w:val="22"/>
          <w:szCs w:val="22"/>
        </w:rPr>
        <w:t xml:space="preserve">Eilam, B., &amp; Poyas, Y. (2010). External visual representations in science learning: The case of relations among system components. </w:t>
      </w:r>
      <w:r w:rsidRPr="00202BCF">
        <w:rPr>
          <w:rStyle w:val="Emphasis"/>
          <w:rFonts w:asciiTheme="majorBidi" w:hAnsiTheme="majorBidi"/>
          <w:sz w:val="22"/>
          <w:szCs w:val="22"/>
        </w:rPr>
        <w:t>International Journal of Science Education,</w:t>
      </w:r>
      <w:r w:rsidRPr="00202BCF">
        <w:rPr>
          <w:rFonts w:asciiTheme="majorBidi" w:hAnsiTheme="majorBidi"/>
          <w:sz w:val="22"/>
          <w:szCs w:val="22"/>
        </w:rPr>
        <w:t xml:space="preserve"> </w:t>
      </w:r>
      <w:r w:rsidRPr="00202BCF">
        <w:rPr>
          <w:rStyle w:val="Emphasis"/>
          <w:rFonts w:asciiTheme="majorBidi" w:hAnsiTheme="majorBidi"/>
          <w:sz w:val="22"/>
          <w:szCs w:val="22"/>
        </w:rPr>
        <w:t>32</w:t>
      </w:r>
      <w:r w:rsidRPr="00202BCF">
        <w:rPr>
          <w:rFonts w:asciiTheme="majorBidi" w:hAnsiTheme="majorBidi"/>
          <w:sz w:val="22"/>
          <w:szCs w:val="22"/>
        </w:rPr>
        <w:t>(17), 2335–2366.</w:t>
      </w:r>
      <w:r w:rsidRPr="00202BCF">
        <w:rPr>
          <w:rFonts w:asciiTheme="majorBidi" w:hAnsiTheme="majorBidi"/>
          <w:sz w:val="22"/>
          <w:szCs w:val="22"/>
          <w:rtl/>
        </w:rPr>
        <w:t>‏</w:t>
      </w:r>
    </w:p>
    <w:p w14:paraId="460E3E3B"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color w:val="222222"/>
          <w:sz w:val="22"/>
          <w:szCs w:val="22"/>
          <w:shd w:val="clear" w:color="auto" w:fill="FFFFFF"/>
        </w:rPr>
        <w:t>Eilam, B., &amp; Reiter, S. (2014). Long‐term self‐regulation of biology learning using standard junior high school science curriculum. </w:t>
      </w:r>
      <w:r w:rsidRPr="00E64485">
        <w:rPr>
          <w:rFonts w:asciiTheme="majorBidi" w:eastAsia="Times New Roman" w:hAnsiTheme="majorBidi" w:cstheme="majorBidi"/>
          <w:i/>
          <w:iCs/>
          <w:color w:val="222222"/>
          <w:sz w:val="22"/>
          <w:szCs w:val="22"/>
          <w:shd w:val="clear" w:color="auto" w:fill="FFFFFF"/>
        </w:rPr>
        <w:t>Science Education</w:t>
      </w:r>
      <w:r w:rsidRPr="00E64485">
        <w:rPr>
          <w:rFonts w:asciiTheme="majorBidi" w:eastAsia="Times New Roman" w:hAnsiTheme="majorBidi" w:cstheme="majorBidi"/>
          <w:color w:val="222222"/>
          <w:sz w:val="22"/>
          <w:szCs w:val="22"/>
          <w:shd w:val="clear" w:color="auto" w:fill="FFFFFF"/>
        </w:rPr>
        <w:t>, </w:t>
      </w:r>
      <w:r w:rsidRPr="00E64485">
        <w:rPr>
          <w:rFonts w:asciiTheme="majorBidi" w:eastAsia="Times New Roman" w:hAnsiTheme="majorBidi" w:cstheme="majorBidi"/>
          <w:i/>
          <w:iCs/>
          <w:color w:val="222222"/>
          <w:sz w:val="22"/>
          <w:szCs w:val="22"/>
          <w:shd w:val="clear" w:color="auto" w:fill="FFFFFF"/>
        </w:rPr>
        <w:t>98</w:t>
      </w:r>
      <w:r w:rsidRPr="00E64485">
        <w:rPr>
          <w:rFonts w:asciiTheme="majorBidi" w:eastAsia="Times New Roman" w:hAnsiTheme="majorBidi" w:cstheme="majorBidi"/>
          <w:color w:val="222222"/>
          <w:sz w:val="22"/>
          <w:szCs w:val="22"/>
          <w:shd w:val="clear" w:color="auto" w:fill="FFFFFF"/>
        </w:rPr>
        <w:t>(4), 705-737.</w:t>
      </w:r>
    </w:p>
    <w:p w14:paraId="2B764523" w14:textId="77777777" w:rsidR="00ED7C25" w:rsidRPr="00E64485" w:rsidRDefault="00ED7C25" w:rsidP="00E45258">
      <w:pPr>
        <w:pStyle w:val="ListParagraph"/>
        <w:numPr>
          <w:ilvl w:val="0"/>
          <w:numId w:val="37"/>
        </w:numPr>
        <w:spacing w:before="120" w:after="40"/>
        <w:rPr>
          <w:rFonts w:asciiTheme="majorBidi" w:hAnsiTheme="majorBidi" w:cstheme="majorBidi"/>
          <w:sz w:val="22"/>
          <w:szCs w:val="22"/>
        </w:rPr>
      </w:pPr>
      <w:r w:rsidRPr="00E64485">
        <w:rPr>
          <w:rFonts w:asciiTheme="majorBidi" w:hAnsiTheme="majorBidi" w:cstheme="majorBidi"/>
          <w:sz w:val="22"/>
          <w:szCs w:val="22"/>
        </w:rPr>
        <w:t xml:space="preserve">Epstein J., &amp; Axtell R. (1996). </w:t>
      </w:r>
      <w:r w:rsidRPr="00E64485">
        <w:rPr>
          <w:rFonts w:asciiTheme="majorBidi" w:hAnsiTheme="majorBidi" w:cstheme="majorBidi"/>
          <w:i/>
          <w:iCs/>
          <w:sz w:val="22"/>
          <w:szCs w:val="22"/>
        </w:rPr>
        <w:t>Growing artificial societies: social science from the bottom up</w:t>
      </w:r>
      <w:r w:rsidRPr="00E64485">
        <w:rPr>
          <w:rFonts w:asciiTheme="majorBidi" w:hAnsiTheme="majorBidi" w:cstheme="majorBidi"/>
          <w:sz w:val="22"/>
          <w:szCs w:val="22"/>
        </w:rPr>
        <w:t xml:space="preserve">. Brookings Institution Press, Washington. </w:t>
      </w:r>
    </w:p>
    <w:p w14:paraId="7347122C"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sz w:val="22"/>
          <w:szCs w:val="22"/>
        </w:rPr>
        <w:t>Forrester, J.W. (1968)</w:t>
      </w:r>
      <w:r w:rsidRPr="00E64485">
        <w:rPr>
          <w:rFonts w:asciiTheme="majorBidi" w:eastAsia="Times New Roman" w:hAnsiTheme="majorBidi" w:cstheme="majorBidi"/>
          <w:sz w:val="22"/>
          <w:szCs w:val="22"/>
          <w:lang w:val="en-US"/>
        </w:rPr>
        <w:t>.</w:t>
      </w:r>
      <w:r w:rsidRPr="00E64485">
        <w:rPr>
          <w:rFonts w:asciiTheme="majorBidi" w:eastAsia="Times New Roman" w:hAnsiTheme="majorBidi" w:cstheme="majorBidi"/>
          <w:sz w:val="22"/>
          <w:szCs w:val="22"/>
        </w:rPr>
        <w:t xml:space="preserve"> </w:t>
      </w:r>
      <w:r w:rsidRPr="00E64485">
        <w:rPr>
          <w:rFonts w:asciiTheme="majorBidi" w:eastAsia="Times New Roman" w:hAnsiTheme="majorBidi" w:cstheme="majorBidi"/>
          <w:i/>
          <w:iCs/>
          <w:sz w:val="22"/>
          <w:szCs w:val="22"/>
        </w:rPr>
        <w:t>Principles of systems</w:t>
      </w:r>
      <w:r w:rsidRPr="00E64485">
        <w:rPr>
          <w:rFonts w:asciiTheme="majorBidi" w:eastAsia="Times New Roman" w:hAnsiTheme="majorBidi" w:cstheme="majorBidi"/>
          <w:sz w:val="22"/>
          <w:szCs w:val="22"/>
        </w:rPr>
        <w:t xml:space="preserve">. Pegasus Communications, Waltham, MA </w:t>
      </w:r>
    </w:p>
    <w:p w14:paraId="0891269C" w14:textId="77777777" w:rsidR="00ED7C25" w:rsidRPr="00202BCF" w:rsidRDefault="00ED7C25" w:rsidP="00E45258">
      <w:pPr>
        <w:pStyle w:val="ReferenceListEntry"/>
        <w:numPr>
          <w:ilvl w:val="0"/>
          <w:numId w:val="37"/>
        </w:numPr>
        <w:spacing w:before="120" w:after="40" w:line="240" w:lineRule="auto"/>
        <w:rPr>
          <w:rFonts w:asciiTheme="majorBidi" w:hAnsiTheme="majorBidi"/>
          <w:sz w:val="22"/>
          <w:szCs w:val="22"/>
        </w:rPr>
      </w:pPr>
      <w:r w:rsidRPr="00202BCF">
        <w:rPr>
          <w:rFonts w:asciiTheme="majorBidi" w:hAnsiTheme="majorBidi"/>
          <w:sz w:val="22"/>
          <w:szCs w:val="22"/>
        </w:rPr>
        <w:t xml:space="preserve">Gilbert, J. K., Boulter, C. J., &amp; Elmer, R. (2000). Positioning Models in Science Education and in Design and Technology Education. </w:t>
      </w:r>
      <w:r w:rsidRPr="00202BCF">
        <w:rPr>
          <w:rFonts w:asciiTheme="majorBidi" w:hAnsiTheme="majorBidi"/>
          <w:i/>
          <w:iCs/>
          <w:sz w:val="22"/>
          <w:szCs w:val="22"/>
        </w:rPr>
        <w:t>In Gilbert, J. K. &amp; Boulter, C. J.(eds.), Developing Models in Science Education</w:t>
      </w:r>
      <w:r w:rsidRPr="00202BCF">
        <w:rPr>
          <w:rFonts w:asciiTheme="majorBidi" w:hAnsiTheme="majorBidi"/>
          <w:sz w:val="22"/>
          <w:szCs w:val="22"/>
        </w:rPr>
        <w:t xml:space="preserve"> (pp. 3-17)</w:t>
      </w:r>
      <w:r w:rsidRPr="00202BCF">
        <w:rPr>
          <w:rFonts w:asciiTheme="majorBidi" w:hAnsiTheme="majorBidi"/>
          <w:i/>
          <w:iCs/>
          <w:sz w:val="22"/>
          <w:szCs w:val="22"/>
        </w:rPr>
        <w:t xml:space="preserve">. </w:t>
      </w:r>
      <w:r w:rsidRPr="00202BCF">
        <w:rPr>
          <w:rFonts w:asciiTheme="majorBidi" w:hAnsiTheme="majorBidi"/>
          <w:sz w:val="22"/>
          <w:szCs w:val="22"/>
        </w:rPr>
        <w:t xml:space="preserve">Kluwer Academic Publishers, Netherlands. </w:t>
      </w:r>
    </w:p>
    <w:p w14:paraId="4382F5A1" w14:textId="77777777" w:rsidR="00ED7C25" w:rsidRPr="00202BCF" w:rsidRDefault="00ED7C25" w:rsidP="00E45258">
      <w:pPr>
        <w:pStyle w:val="ReferenceListEntry"/>
        <w:numPr>
          <w:ilvl w:val="0"/>
          <w:numId w:val="37"/>
        </w:numPr>
        <w:spacing w:before="120" w:after="40" w:line="240" w:lineRule="auto"/>
        <w:rPr>
          <w:rFonts w:asciiTheme="majorBidi" w:hAnsiTheme="majorBidi"/>
          <w:color w:val="222222"/>
          <w:sz w:val="22"/>
          <w:szCs w:val="22"/>
          <w:shd w:val="clear" w:color="auto" w:fill="FFFFFF"/>
        </w:rPr>
      </w:pPr>
      <w:r w:rsidRPr="00202BCF">
        <w:rPr>
          <w:rFonts w:asciiTheme="majorBidi" w:hAnsiTheme="majorBidi"/>
          <w:color w:val="222222"/>
          <w:sz w:val="22"/>
          <w:szCs w:val="22"/>
          <w:shd w:val="clear" w:color="auto" w:fill="FFFFFF"/>
        </w:rPr>
        <w:t>Gobert, J. D., &amp; Buckley, B. C. (2000). Introduction to model-based teaching and learning in science education. </w:t>
      </w:r>
      <w:r w:rsidRPr="00202BCF">
        <w:rPr>
          <w:rFonts w:asciiTheme="majorBidi" w:hAnsiTheme="majorBidi"/>
          <w:i/>
          <w:iCs/>
          <w:color w:val="222222"/>
          <w:sz w:val="22"/>
          <w:szCs w:val="22"/>
          <w:shd w:val="clear" w:color="auto" w:fill="FFFFFF"/>
        </w:rPr>
        <w:t>International Journal of Science Education</w:t>
      </w:r>
      <w:r w:rsidRPr="00202BCF">
        <w:rPr>
          <w:rFonts w:asciiTheme="majorBidi" w:hAnsiTheme="majorBidi"/>
          <w:color w:val="222222"/>
          <w:sz w:val="22"/>
          <w:szCs w:val="22"/>
          <w:shd w:val="clear" w:color="auto" w:fill="FFFFFF"/>
        </w:rPr>
        <w:t>, </w:t>
      </w:r>
      <w:r w:rsidRPr="00202BCF">
        <w:rPr>
          <w:rFonts w:asciiTheme="majorBidi" w:hAnsiTheme="majorBidi"/>
          <w:i/>
          <w:iCs/>
          <w:color w:val="222222"/>
          <w:sz w:val="22"/>
          <w:szCs w:val="22"/>
          <w:shd w:val="clear" w:color="auto" w:fill="FFFFFF"/>
        </w:rPr>
        <w:t>22</w:t>
      </w:r>
      <w:r w:rsidRPr="00202BCF">
        <w:rPr>
          <w:rFonts w:asciiTheme="majorBidi" w:hAnsiTheme="majorBidi"/>
          <w:color w:val="222222"/>
          <w:sz w:val="22"/>
          <w:szCs w:val="22"/>
          <w:shd w:val="clear" w:color="auto" w:fill="FFFFFF"/>
        </w:rPr>
        <w:t>(9), 891-894.</w:t>
      </w:r>
      <w:r w:rsidRPr="00202BCF">
        <w:rPr>
          <w:rFonts w:asciiTheme="majorBidi" w:hAnsiTheme="majorBidi"/>
          <w:color w:val="222222"/>
          <w:sz w:val="22"/>
          <w:szCs w:val="22"/>
          <w:shd w:val="clear" w:color="auto" w:fill="FFFFFF"/>
          <w:rtl/>
        </w:rPr>
        <w:t>‏</w:t>
      </w:r>
    </w:p>
    <w:p w14:paraId="1215FBDB" w14:textId="70D5B758" w:rsidR="00ED7C25" w:rsidRPr="00202BCF" w:rsidRDefault="00ED7C25" w:rsidP="00E45258">
      <w:pPr>
        <w:pStyle w:val="ReferenceListEntry"/>
        <w:numPr>
          <w:ilvl w:val="0"/>
          <w:numId w:val="37"/>
        </w:numPr>
        <w:spacing w:before="120" w:after="40" w:line="240" w:lineRule="auto"/>
        <w:rPr>
          <w:rFonts w:asciiTheme="majorBidi" w:eastAsia="Times New Roman" w:hAnsiTheme="majorBidi"/>
          <w:color w:val="222222"/>
          <w:sz w:val="22"/>
          <w:szCs w:val="22"/>
          <w:lang w:bidi="ar-SA"/>
        </w:rPr>
      </w:pPr>
      <w:r w:rsidRPr="00202BCF">
        <w:rPr>
          <w:rFonts w:asciiTheme="majorBidi" w:eastAsia="Times New Roman" w:hAnsiTheme="majorBidi"/>
          <w:color w:val="222222"/>
          <w:sz w:val="22"/>
          <w:szCs w:val="22"/>
          <w:lang w:bidi="ar-SA"/>
        </w:rPr>
        <w:t xml:space="preserve">Guo, Y., Wagh, A., Brady, C., Levy, S. T., Horn, M. S., &amp; Wilensky, U. (2016). Frogs to Think with: Improving Students' Computational Thinking and Understanding of Evolution in A Code-First Learning Environment. In </w:t>
      </w:r>
      <w:r w:rsidRPr="00202BCF">
        <w:rPr>
          <w:rFonts w:asciiTheme="majorBidi" w:eastAsia="Times New Roman" w:hAnsiTheme="majorBidi"/>
          <w:i/>
          <w:iCs/>
          <w:color w:val="222222"/>
          <w:sz w:val="22"/>
          <w:szCs w:val="22"/>
          <w:lang w:bidi="ar-SA"/>
        </w:rPr>
        <w:t>Proceedings of the 15th International Conference on Interaction Design and Children</w:t>
      </w:r>
      <w:r w:rsidRPr="00202BCF">
        <w:rPr>
          <w:rFonts w:asciiTheme="majorBidi" w:eastAsia="Times New Roman" w:hAnsiTheme="majorBidi"/>
          <w:color w:val="222222"/>
          <w:sz w:val="22"/>
          <w:szCs w:val="22"/>
          <w:lang w:bidi="ar-SA"/>
        </w:rPr>
        <w:t xml:space="preserve"> (pp. 246-254). ACM.</w:t>
      </w:r>
      <w:r w:rsidRPr="00202BCF">
        <w:rPr>
          <w:rFonts w:asciiTheme="majorBidi" w:eastAsia="Times New Roman" w:hAnsiTheme="majorBidi"/>
          <w:color w:val="222222"/>
          <w:sz w:val="22"/>
          <w:szCs w:val="22"/>
          <w:rtl/>
          <w:lang w:bidi="ar-SA"/>
        </w:rPr>
        <w:t>‏</w:t>
      </w:r>
    </w:p>
    <w:p w14:paraId="706BB648"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sz w:val="22"/>
          <w:szCs w:val="22"/>
        </w:rPr>
        <w:t xml:space="preserve">Guzdial, M. (2008). Paving the way for computational thinking. </w:t>
      </w:r>
      <w:r w:rsidRPr="00E64485">
        <w:rPr>
          <w:rFonts w:asciiTheme="majorBidi" w:eastAsia="Times New Roman" w:hAnsiTheme="majorBidi" w:cstheme="majorBidi"/>
          <w:i/>
          <w:iCs/>
          <w:sz w:val="22"/>
          <w:szCs w:val="22"/>
        </w:rPr>
        <w:t>Communications of the ACM</w:t>
      </w:r>
      <w:r w:rsidRPr="00E64485">
        <w:rPr>
          <w:rFonts w:asciiTheme="majorBidi" w:eastAsia="Times New Roman" w:hAnsiTheme="majorBidi" w:cstheme="majorBidi"/>
          <w:sz w:val="22"/>
          <w:szCs w:val="22"/>
        </w:rPr>
        <w:t xml:space="preserve">, 51(8), 25–27. </w:t>
      </w:r>
    </w:p>
    <w:p w14:paraId="6F3CCB0F" w14:textId="77777777" w:rsidR="00ED7C25" w:rsidRPr="00202BCF" w:rsidRDefault="00ED7C25" w:rsidP="00E45258">
      <w:pPr>
        <w:pStyle w:val="ReferenceListEntry"/>
        <w:numPr>
          <w:ilvl w:val="0"/>
          <w:numId w:val="37"/>
        </w:numPr>
        <w:spacing w:before="120" w:after="40" w:line="240" w:lineRule="auto"/>
        <w:rPr>
          <w:rFonts w:asciiTheme="majorBidi" w:eastAsia="Times New Roman" w:hAnsiTheme="majorBidi"/>
          <w:color w:val="222222"/>
          <w:sz w:val="22"/>
          <w:szCs w:val="22"/>
          <w:rtl/>
        </w:rPr>
      </w:pPr>
      <w:r w:rsidRPr="00202BCF">
        <w:rPr>
          <w:rFonts w:asciiTheme="majorBidi" w:eastAsia="Times New Roman" w:hAnsiTheme="majorBidi"/>
          <w:color w:val="222222"/>
          <w:sz w:val="22"/>
          <w:szCs w:val="22"/>
          <w:lang w:bidi="ar-SA"/>
        </w:rPr>
        <w:lastRenderedPageBreak/>
        <w:t xml:space="preserve">Hambrusch, S., Hoffmann, C., Korb, J. T., Haugan, M., &amp; Hosking, A. L. (2009). A multidisciplinary approach towards computational thinking for science majors. </w:t>
      </w:r>
      <w:r w:rsidRPr="00202BCF">
        <w:rPr>
          <w:rFonts w:asciiTheme="majorBidi" w:eastAsia="Times New Roman" w:hAnsiTheme="majorBidi"/>
          <w:i/>
          <w:iCs/>
          <w:color w:val="222222"/>
          <w:sz w:val="22"/>
          <w:szCs w:val="22"/>
          <w:lang w:bidi="ar-SA"/>
        </w:rPr>
        <w:t>ACM SIGCSE Bulletin</w:t>
      </w:r>
      <w:r w:rsidRPr="00202BCF">
        <w:rPr>
          <w:rFonts w:asciiTheme="majorBidi" w:eastAsia="Times New Roman" w:hAnsiTheme="majorBidi"/>
          <w:color w:val="222222"/>
          <w:sz w:val="22"/>
          <w:szCs w:val="22"/>
          <w:lang w:bidi="ar-SA"/>
        </w:rPr>
        <w:t xml:space="preserve">, </w:t>
      </w:r>
      <w:r w:rsidRPr="00202BCF">
        <w:rPr>
          <w:rFonts w:asciiTheme="majorBidi" w:eastAsia="Times New Roman" w:hAnsiTheme="majorBidi"/>
          <w:i/>
          <w:iCs/>
          <w:color w:val="222222"/>
          <w:sz w:val="22"/>
          <w:szCs w:val="22"/>
          <w:lang w:bidi="ar-SA"/>
        </w:rPr>
        <w:t>41</w:t>
      </w:r>
      <w:r w:rsidRPr="00202BCF">
        <w:rPr>
          <w:rFonts w:asciiTheme="majorBidi" w:eastAsia="Times New Roman" w:hAnsiTheme="majorBidi"/>
          <w:color w:val="222222"/>
          <w:sz w:val="22"/>
          <w:szCs w:val="22"/>
          <w:lang w:bidi="ar-SA"/>
        </w:rPr>
        <w:t>(1), 183-187.</w:t>
      </w:r>
      <w:r w:rsidRPr="00202BCF">
        <w:rPr>
          <w:rFonts w:asciiTheme="majorBidi" w:eastAsia="Times New Roman" w:hAnsiTheme="majorBidi"/>
          <w:color w:val="222222"/>
          <w:sz w:val="22"/>
          <w:szCs w:val="22"/>
          <w:rtl/>
          <w:lang w:bidi="ar-SA"/>
        </w:rPr>
        <w:t>‏</w:t>
      </w:r>
    </w:p>
    <w:p w14:paraId="0A46F5AA"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lang w:val="en-US"/>
        </w:rPr>
      </w:pPr>
      <w:r w:rsidRPr="00E64485">
        <w:rPr>
          <w:rFonts w:asciiTheme="majorBidi" w:eastAsia="Times New Roman" w:hAnsiTheme="majorBidi" w:cstheme="majorBidi"/>
          <w:sz w:val="22"/>
          <w:szCs w:val="22"/>
        </w:rPr>
        <w:t xml:space="preserve">Hashem, K., &amp; Mioduser, D. (2011). Promoting Complex Systems Learning through the use of Computer Modeling. </w:t>
      </w:r>
      <w:r w:rsidRPr="00E64485">
        <w:rPr>
          <w:rFonts w:asciiTheme="majorBidi" w:eastAsia="Times New Roman" w:hAnsiTheme="majorBidi" w:cstheme="majorBidi"/>
          <w:i/>
          <w:iCs/>
          <w:sz w:val="22"/>
          <w:szCs w:val="22"/>
        </w:rPr>
        <w:t>International Journal of Social, Behavioral, Educational, Economic, Business and Industrial Engineering</w:t>
      </w:r>
      <w:r w:rsidRPr="00E64485">
        <w:rPr>
          <w:rFonts w:asciiTheme="majorBidi" w:eastAsia="Times New Roman" w:hAnsiTheme="majorBidi" w:cstheme="majorBidi"/>
          <w:sz w:val="22"/>
          <w:szCs w:val="22"/>
          <w:lang w:val="en-US"/>
        </w:rPr>
        <w:t>, 5(11).</w:t>
      </w:r>
    </w:p>
    <w:p w14:paraId="5F4B2DEF" w14:textId="77777777" w:rsidR="00ED7C25" w:rsidRPr="000871E2" w:rsidRDefault="00ED7C25" w:rsidP="00E45258">
      <w:pPr>
        <w:pStyle w:val="ReferenceListEntry"/>
        <w:numPr>
          <w:ilvl w:val="0"/>
          <w:numId w:val="37"/>
        </w:numPr>
        <w:spacing w:before="120" w:after="40" w:line="240" w:lineRule="auto"/>
        <w:rPr>
          <w:rFonts w:asciiTheme="majorBidi" w:eastAsia="Times New Roman" w:hAnsiTheme="majorBidi"/>
          <w:color w:val="222222"/>
          <w:sz w:val="22"/>
          <w:szCs w:val="22"/>
          <w:lang w:bidi="ar-SA"/>
        </w:rPr>
      </w:pPr>
      <w:r w:rsidRPr="000871E2">
        <w:rPr>
          <w:rFonts w:asciiTheme="majorBidi" w:eastAsia="Times New Roman" w:hAnsiTheme="majorBidi"/>
          <w:color w:val="222222"/>
          <w:sz w:val="22"/>
          <w:szCs w:val="22"/>
          <w:lang w:bidi="ar-SA"/>
        </w:rPr>
        <w:t>Hashem, K., &amp; Mioduser, D. (2013). Learning by modeling (LbM): understanding complex systems by articulating structures, behaviors, and functions. </w:t>
      </w:r>
      <w:r w:rsidRPr="000871E2">
        <w:rPr>
          <w:rFonts w:asciiTheme="majorBidi" w:eastAsia="Times New Roman" w:hAnsiTheme="majorBidi"/>
          <w:i/>
          <w:iCs/>
          <w:color w:val="222222"/>
          <w:sz w:val="22"/>
          <w:szCs w:val="22"/>
          <w:lang w:bidi="ar-SA"/>
        </w:rPr>
        <w:t>Learning</w:t>
      </w:r>
      <w:r w:rsidRPr="000871E2">
        <w:rPr>
          <w:rFonts w:asciiTheme="majorBidi" w:eastAsia="Times New Roman" w:hAnsiTheme="majorBidi"/>
          <w:color w:val="222222"/>
          <w:sz w:val="22"/>
          <w:szCs w:val="22"/>
          <w:lang w:bidi="ar-SA"/>
        </w:rPr>
        <w:t>, 4(4).</w:t>
      </w:r>
    </w:p>
    <w:p w14:paraId="622E05FC" w14:textId="77777777" w:rsidR="00ED7C25" w:rsidRPr="00E64485" w:rsidRDefault="00ED7C25" w:rsidP="00E45258">
      <w:pPr>
        <w:pStyle w:val="ListParagraph"/>
        <w:numPr>
          <w:ilvl w:val="0"/>
          <w:numId w:val="37"/>
        </w:numPr>
        <w:autoSpaceDE w:val="0"/>
        <w:autoSpaceDN w:val="0"/>
        <w:adjustRightInd w:val="0"/>
        <w:spacing w:before="120" w:after="40"/>
        <w:rPr>
          <w:rFonts w:asciiTheme="majorBidi" w:eastAsiaTheme="minorHAnsi" w:hAnsiTheme="majorBidi" w:cstheme="majorBidi"/>
          <w:color w:val="000000"/>
          <w:sz w:val="22"/>
          <w:szCs w:val="22"/>
          <w:lang w:val="en-US"/>
        </w:rPr>
      </w:pPr>
      <w:r w:rsidRPr="00E64485">
        <w:rPr>
          <w:rFonts w:asciiTheme="majorBidi" w:eastAsiaTheme="minorHAnsi" w:hAnsiTheme="majorBidi" w:cstheme="majorBidi"/>
          <w:color w:val="000000"/>
          <w:sz w:val="22"/>
          <w:szCs w:val="22"/>
          <w:lang w:val="en-US"/>
        </w:rPr>
        <w:t>Hmelo-Silver, C. E., Jordan, R., Eberbach, C., &amp; Sinha, S. (</w:t>
      </w:r>
      <w:r w:rsidRPr="00E64485">
        <w:rPr>
          <w:rFonts w:asciiTheme="majorBidi" w:eastAsiaTheme="minorHAnsi" w:hAnsiTheme="majorBidi" w:cstheme="majorBidi"/>
          <w:color w:val="000071"/>
          <w:sz w:val="22"/>
          <w:szCs w:val="22"/>
          <w:lang w:val="en-US"/>
        </w:rPr>
        <w:t>2016</w:t>
      </w:r>
      <w:r w:rsidRPr="00E64485">
        <w:rPr>
          <w:rFonts w:asciiTheme="majorBidi" w:eastAsiaTheme="minorHAnsi" w:hAnsiTheme="majorBidi" w:cstheme="majorBidi"/>
          <w:color w:val="000000"/>
          <w:sz w:val="22"/>
          <w:szCs w:val="22"/>
          <w:lang w:val="en-US"/>
        </w:rPr>
        <w:t xml:space="preserve">). Systems learning with a conceptual representation: A quasi-experimental study. </w:t>
      </w:r>
      <w:r w:rsidRPr="00E64485">
        <w:rPr>
          <w:rFonts w:asciiTheme="majorBidi" w:eastAsiaTheme="minorHAnsi" w:hAnsiTheme="majorBidi" w:cstheme="majorBidi"/>
          <w:i/>
          <w:iCs/>
          <w:color w:val="000000"/>
          <w:sz w:val="22"/>
          <w:szCs w:val="22"/>
          <w:lang w:val="en-US"/>
        </w:rPr>
        <w:t>Instructional Science</w:t>
      </w:r>
      <w:r w:rsidRPr="00E64485">
        <w:rPr>
          <w:rFonts w:asciiTheme="majorBidi" w:eastAsiaTheme="minorHAnsi" w:hAnsiTheme="majorBidi" w:cstheme="majorBidi"/>
          <w:color w:val="000000"/>
          <w:sz w:val="22"/>
          <w:szCs w:val="22"/>
          <w:lang w:val="en-US"/>
        </w:rPr>
        <w:t xml:space="preserve">, 1–20. </w:t>
      </w:r>
    </w:p>
    <w:p w14:paraId="1AA87E6C"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sz w:val="22"/>
          <w:szCs w:val="22"/>
        </w:rPr>
        <w:t>Hmelo‐Silver, C. E., &amp; Pfeffer, M. G. (2004). Comparing expert and novice understanding of a complex system from the perspective of structures, behaviors, and functions. </w:t>
      </w:r>
      <w:r w:rsidRPr="00E64485">
        <w:rPr>
          <w:rFonts w:asciiTheme="majorBidi" w:eastAsia="Times New Roman" w:hAnsiTheme="majorBidi" w:cstheme="majorBidi"/>
          <w:i/>
          <w:iCs/>
          <w:sz w:val="22"/>
          <w:szCs w:val="22"/>
        </w:rPr>
        <w:t>Cognitive science</w:t>
      </w:r>
      <w:r w:rsidRPr="00E64485">
        <w:rPr>
          <w:rFonts w:asciiTheme="majorBidi" w:eastAsia="Times New Roman" w:hAnsiTheme="majorBidi" w:cstheme="majorBidi"/>
          <w:sz w:val="22"/>
          <w:szCs w:val="22"/>
        </w:rPr>
        <w:t>, 28(1), 127-138.</w:t>
      </w:r>
    </w:p>
    <w:p w14:paraId="4D06C1F6" w14:textId="77777777" w:rsidR="00ED7C25" w:rsidRPr="00E64485" w:rsidRDefault="00ED7C25" w:rsidP="00E45258">
      <w:pPr>
        <w:pStyle w:val="ListParagraph"/>
        <w:widowControl w:val="0"/>
        <w:numPr>
          <w:ilvl w:val="0"/>
          <w:numId w:val="37"/>
        </w:numPr>
        <w:autoSpaceDE w:val="0"/>
        <w:autoSpaceDN w:val="0"/>
        <w:adjustRightInd w:val="0"/>
        <w:spacing w:before="120" w:after="40"/>
        <w:rPr>
          <w:rFonts w:asciiTheme="majorBidi" w:eastAsia="MS Mincho" w:hAnsiTheme="majorBidi" w:cstheme="majorBidi"/>
          <w:color w:val="101010"/>
          <w:sz w:val="22"/>
          <w:szCs w:val="22"/>
        </w:rPr>
      </w:pPr>
      <w:r w:rsidRPr="00E64485">
        <w:rPr>
          <w:rFonts w:asciiTheme="majorBidi" w:hAnsiTheme="majorBidi" w:cstheme="majorBidi"/>
          <w:color w:val="101010"/>
          <w:sz w:val="22"/>
          <w:szCs w:val="22"/>
        </w:rPr>
        <w:t xml:space="preserve">Holland, J. (1998). </w:t>
      </w:r>
      <w:r w:rsidRPr="00E64485">
        <w:rPr>
          <w:rFonts w:asciiTheme="majorBidi" w:hAnsiTheme="majorBidi" w:cstheme="majorBidi"/>
          <w:i/>
          <w:iCs/>
          <w:color w:val="101010"/>
          <w:sz w:val="22"/>
          <w:szCs w:val="22"/>
        </w:rPr>
        <w:t>Emergence: From chaos to order</w:t>
      </w:r>
      <w:r w:rsidRPr="00E64485">
        <w:rPr>
          <w:rFonts w:asciiTheme="majorBidi" w:hAnsiTheme="majorBidi" w:cstheme="majorBidi"/>
          <w:color w:val="101010"/>
          <w:sz w:val="22"/>
          <w:szCs w:val="22"/>
        </w:rPr>
        <w:t>. New York: Addison-Wesley Longman.</w:t>
      </w:r>
      <w:r w:rsidRPr="00E64485">
        <w:rPr>
          <w:rFonts w:asciiTheme="majorBidi" w:eastAsia="MS Mincho" w:hAnsiTheme="majorBidi" w:cstheme="majorBidi"/>
          <w:color w:val="101010"/>
          <w:sz w:val="22"/>
          <w:szCs w:val="22"/>
        </w:rPr>
        <w:t> </w:t>
      </w:r>
    </w:p>
    <w:p w14:paraId="174BD436" w14:textId="77777777" w:rsidR="00ED7C25" w:rsidRPr="00202BCF" w:rsidRDefault="00ED7C25" w:rsidP="00E45258">
      <w:pPr>
        <w:pStyle w:val="ReferenceListEntry"/>
        <w:numPr>
          <w:ilvl w:val="0"/>
          <w:numId w:val="37"/>
        </w:numPr>
        <w:spacing w:before="120" w:after="40" w:line="240" w:lineRule="auto"/>
        <w:rPr>
          <w:rFonts w:asciiTheme="majorBidi" w:hAnsiTheme="majorBidi"/>
          <w:color w:val="000000"/>
          <w:sz w:val="22"/>
          <w:szCs w:val="22"/>
        </w:rPr>
      </w:pPr>
      <w:r w:rsidRPr="00202BCF">
        <w:rPr>
          <w:rFonts w:asciiTheme="majorBidi" w:hAnsiTheme="majorBidi"/>
          <w:color w:val="000000"/>
          <w:sz w:val="22"/>
          <w:szCs w:val="22"/>
        </w:rPr>
        <w:t xml:space="preserve">Jacobson, M., &amp; Wilensky, U. (2006). Complex systems in education: Scientific and educational importance and implications for the learning sciences. </w:t>
      </w:r>
      <w:r w:rsidRPr="00202BCF">
        <w:rPr>
          <w:rFonts w:asciiTheme="majorBidi" w:hAnsiTheme="majorBidi"/>
          <w:i/>
          <w:iCs/>
          <w:color w:val="000000"/>
          <w:sz w:val="22"/>
          <w:szCs w:val="22"/>
        </w:rPr>
        <w:t>Journal of the Learning Sciences</w:t>
      </w:r>
      <w:r w:rsidRPr="00202BCF">
        <w:rPr>
          <w:rFonts w:asciiTheme="majorBidi" w:hAnsiTheme="majorBidi"/>
          <w:color w:val="000000"/>
          <w:sz w:val="22"/>
          <w:szCs w:val="22"/>
        </w:rPr>
        <w:t>, 15(1), 11-34.</w:t>
      </w:r>
    </w:p>
    <w:p w14:paraId="5318C6ED"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sz w:val="22"/>
          <w:szCs w:val="22"/>
        </w:rPr>
        <w:t xml:space="preserve">Kafai, Y. B., Ching, C. C., &amp; Marshall, S. (1997). Children as designers of educational multimedia software. </w:t>
      </w:r>
      <w:r w:rsidRPr="00E64485">
        <w:rPr>
          <w:rFonts w:asciiTheme="majorBidi" w:eastAsia="Times New Roman" w:hAnsiTheme="majorBidi" w:cstheme="majorBidi"/>
          <w:i/>
          <w:iCs/>
          <w:sz w:val="22"/>
          <w:szCs w:val="22"/>
        </w:rPr>
        <w:t>Computers &amp; Education</w:t>
      </w:r>
      <w:r w:rsidRPr="00E64485">
        <w:rPr>
          <w:rFonts w:asciiTheme="majorBidi" w:eastAsia="Times New Roman" w:hAnsiTheme="majorBidi" w:cstheme="majorBidi"/>
          <w:sz w:val="22"/>
          <w:szCs w:val="22"/>
        </w:rPr>
        <w:t xml:space="preserve">, 29, 117–126. </w:t>
      </w:r>
    </w:p>
    <w:p w14:paraId="78944B7C" w14:textId="77777777" w:rsidR="00ED7C25" w:rsidRPr="00202BCF" w:rsidRDefault="00ED7C25" w:rsidP="00E45258">
      <w:pPr>
        <w:pStyle w:val="ReferenceListEntry"/>
        <w:numPr>
          <w:ilvl w:val="0"/>
          <w:numId w:val="37"/>
        </w:numPr>
        <w:spacing w:before="120" w:after="40" w:line="240" w:lineRule="auto"/>
        <w:rPr>
          <w:rFonts w:asciiTheme="majorBidi" w:hAnsiTheme="majorBidi"/>
          <w:color w:val="131413"/>
          <w:sz w:val="22"/>
          <w:szCs w:val="22"/>
        </w:rPr>
      </w:pPr>
      <w:r w:rsidRPr="00202BCF">
        <w:rPr>
          <w:rFonts w:asciiTheme="majorBidi" w:hAnsiTheme="majorBidi"/>
          <w:color w:val="131413"/>
          <w:sz w:val="22"/>
          <w:szCs w:val="22"/>
        </w:rPr>
        <w:t xml:space="preserve">Kaput, J. (1994). </w:t>
      </w:r>
      <w:r w:rsidRPr="00E64485">
        <w:rPr>
          <w:rFonts w:asciiTheme="majorBidi" w:hAnsiTheme="majorBidi"/>
          <w:i/>
          <w:iCs/>
          <w:color w:val="131413"/>
          <w:sz w:val="22"/>
          <w:szCs w:val="22"/>
        </w:rPr>
        <w:t>Democratizing access to calculus: New routes using old routes</w:t>
      </w:r>
      <w:r w:rsidRPr="00202BCF">
        <w:rPr>
          <w:rFonts w:asciiTheme="majorBidi" w:hAnsiTheme="majorBidi"/>
          <w:color w:val="131413"/>
          <w:sz w:val="22"/>
          <w:szCs w:val="22"/>
        </w:rPr>
        <w:t>. In A. Schoenfeld (Ed.), Mathematical thinking and problem solving (pp. 77–156). Hillsdale, NJ: Lawrence Erlbaum.</w:t>
      </w:r>
    </w:p>
    <w:p w14:paraId="6C20C8A2"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sz w:val="22"/>
          <w:szCs w:val="22"/>
        </w:rPr>
        <w:t xml:space="preserve">Klopfer, E., Yoon, S., &amp; Um, T. (2005). Teaching complex dynamic systems to young students with StarLogo. </w:t>
      </w:r>
      <w:r w:rsidRPr="00E64485">
        <w:rPr>
          <w:rFonts w:asciiTheme="majorBidi" w:eastAsia="Times New Roman" w:hAnsiTheme="majorBidi" w:cstheme="majorBidi"/>
          <w:i/>
          <w:iCs/>
          <w:sz w:val="22"/>
          <w:szCs w:val="22"/>
        </w:rPr>
        <w:t>Journal of Computers in Mathematics and Science Teaching</w:t>
      </w:r>
      <w:r w:rsidRPr="00E64485">
        <w:rPr>
          <w:rFonts w:asciiTheme="majorBidi" w:eastAsia="Times New Roman" w:hAnsiTheme="majorBidi" w:cstheme="majorBidi"/>
          <w:sz w:val="22"/>
          <w:szCs w:val="22"/>
        </w:rPr>
        <w:t xml:space="preserve">, 24(2), 157 – 178. </w:t>
      </w:r>
    </w:p>
    <w:p w14:paraId="40BDE0F8" w14:textId="77777777" w:rsidR="00ED7C25" w:rsidRPr="00202BCF" w:rsidRDefault="00ED7C25" w:rsidP="00E45258">
      <w:pPr>
        <w:pStyle w:val="ReferenceListEntry"/>
        <w:numPr>
          <w:ilvl w:val="0"/>
          <w:numId w:val="37"/>
        </w:numPr>
        <w:spacing w:before="120" w:after="40" w:line="240" w:lineRule="auto"/>
        <w:rPr>
          <w:rFonts w:asciiTheme="majorBidi" w:hAnsiTheme="majorBidi"/>
          <w:sz w:val="22"/>
          <w:szCs w:val="22"/>
        </w:rPr>
      </w:pPr>
      <w:r w:rsidRPr="00202BCF">
        <w:rPr>
          <w:rFonts w:asciiTheme="majorBidi" w:hAnsiTheme="majorBidi"/>
          <w:sz w:val="22"/>
          <w:szCs w:val="22"/>
        </w:rPr>
        <w:t xml:space="preserve">Levy, S. T., Saba, J., Hel-Or, H. (2019). </w:t>
      </w:r>
      <w:r w:rsidRPr="00202BCF">
        <w:rPr>
          <w:rStyle w:val="Emphasis"/>
          <w:rFonts w:asciiTheme="majorBidi" w:hAnsiTheme="majorBidi"/>
          <w:sz w:val="22"/>
          <w:szCs w:val="22"/>
        </w:rPr>
        <w:t>Much.Matter.in.Motion (MMM) platform: Block-based platform for constructing computational models in science.</w:t>
      </w:r>
      <w:r w:rsidRPr="00202BCF">
        <w:rPr>
          <w:rFonts w:asciiTheme="majorBidi" w:hAnsiTheme="majorBidi"/>
          <w:sz w:val="22"/>
          <w:szCs w:val="22"/>
        </w:rPr>
        <w:t xml:space="preserve"> Systems Learning &amp; Development Lab, University of Haifa, Israel. </w:t>
      </w:r>
    </w:p>
    <w:p w14:paraId="4F6C5625"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sz w:val="22"/>
          <w:szCs w:val="22"/>
        </w:rPr>
        <w:t xml:space="preserve">Levy, S.T. (2017). Learning about Complex Systems from the Bottom Up: Role-playing together in a participatory simulation. I. Levin &amp; D. Tsybulsky (Eds.), </w:t>
      </w:r>
      <w:r w:rsidRPr="00E64485">
        <w:rPr>
          <w:rFonts w:asciiTheme="majorBidi" w:eastAsia="Times New Roman" w:hAnsiTheme="majorBidi" w:cstheme="majorBidi"/>
          <w:i/>
          <w:iCs/>
          <w:sz w:val="22"/>
          <w:szCs w:val="22"/>
        </w:rPr>
        <w:t>Digital Tools and Solutions for Inquiry</w:t>
      </w:r>
      <w:r w:rsidRPr="00E64485">
        <w:rPr>
          <w:rFonts w:asciiTheme="majorBidi" w:eastAsia="Times New Roman" w:hAnsiTheme="majorBidi" w:cstheme="majorBidi"/>
          <w:i/>
          <w:iCs/>
          <w:sz w:val="22"/>
          <w:szCs w:val="22"/>
        </w:rPr>
        <w:softHyphen/>
        <w:t xml:space="preserve"> Based STEM Learning</w:t>
      </w:r>
      <w:r w:rsidRPr="00E64485">
        <w:rPr>
          <w:rFonts w:asciiTheme="majorBidi" w:eastAsia="Times New Roman" w:hAnsiTheme="majorBidi" w:cstheme="majorBidi"/>
          <w:sz w:val="22"/>
          <w:szCs w:val="22"/>
        </w:rPr>
        <w:t xml:space="preserve">. A volume in the Advances in Educational Technologies and Instructional Design (AETID) Book Series. Hershey, Pennsylvania: IGI Global. </w:t>
      </w:r>
    </w:p>
    <w:p w14:paraId="0A31B14C"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sz w:val="22"/>
          <w:szCs w:val="22"/>
        </w:rPr>
        <w:t xml:space="preserve">Levy, S.T. &amp; Mioduser, D. (2010). Approaching complexity through planful play: Kindergarten children’s strategies in programming an autonomous robot. </w:t>
      </w:r>
      <w:r w:rsidRPr="00E64485">
        <w:rPr>
          <w:rFonts w:asciiTheme="majorBidi" w:eastAsia="Times New Roman" w:hAnsiTheme="majorBidi" w:cstheme="majorBidi"/>
          <w:i/>
          <w:iCs/>
          <w:sz w:val="22"/>
          <w:szCs w:val="22"/>
        </w:rPr>
        <w:t>International Journal of Computers in Mathematical Learning</w:t>
      </w:r>
      <w:r w:rsidRPr="00E64485">
        <w:rPr>
          <w:rFonts w:asciiTheme="majorBidi" w:eastAsia="Times New Roman" w:hAnsiTheme="majorBidi" w:cstheme="majorBidi"/>
          <w:sz w:val="22"/>
          <w:szCs w:val="22"/>
        </w:rPr>
        <w:t xml:space="preserve">, 15(1), 21-43. </w:t>
      </w:r>
    </w:p>
    <w:p w14:paraId="2F6B5AA5"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sz w:val="22"/>
          <w:szCs w:val="22"/>
        </w:rPr>
        <w:t xml:space="preserve">Levy, S.T., &amp; Wilensky, U. (2009a). Crossing levels and representations: The Connected Chemistry (CC1) curriculum. </w:t>
      </w:r>
      <w:r w:rsidRPr="00E64485">
        <w:rPr>
          <w:rFonts w:asciiTheme="majorBidi" w:eastAsia="Times New Roman" w:hAnsiTheme="majorBidi" w:cstheme="majorBidi"/>
          <w:i/>
          <w:iCs/>
          <w:sz w:val="22"/>
          <w:szCs w:val="22"/>
        </w:rPr>
        <w:t>Journal of Science Education and Technology</w:t>
      </w:r>
      <w:r w:rsidRPr="00E64485">
        <w:rPr>
          <w:rFonts w:asciiTheme="majorBidi" w:eastAsia="Times New Roman" w:hAnsiTheme="majorBidi" w:cstheme="majorBidi"/>
          <w:sz w:val="22"/>
          <w:szCs w:val="22"/>
        </w:rPr>
        <w:t xml:space="preserve">, 18(3), 224-242. </w:t>
      </w:r>
    </w:p>
    <w:p w14:paraId="448141F6"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sz w:val="22"/>
          <w:szCs w:val="22"/>
        </w:rPr>
        <w:t xml:space="preserve">Levy, S.T., &amp; Wilensky, U. (2009b). Students’ Learning with the Connected Chemistry (CC1) Curriculum: Navigating the Complexities of the Particulate World. </w:t>
      </w:r>
      <w:r w:rsidRPr="00E64485">
        <w:rPr>
          <w:rFonts w:asciiTheme="majorBidi" w:eastAsia="Times New Roman" w:hAnsiTheme="majorBidi" w:cstheme="majorBidi"/>
          <w:i/>
          <w:iCs/>
          <w:sz w:val="22"/>
          <w:szCs w:val="22"/>
        </w:rPr>
        <w:t>Journal of Science Education and Technology</w:t>
      </w:r>
      <w:r w:rsidRPr="00E64485">
        <w:rPr>
          <w:rFonts w:asciiTheme="majorBidi" w:eastAsia="Times New Roman" w:hAnsiTheme="majorBidi" w:cstheme="majorBidi"/>
          <w:sz w:val="22"/>
          <w:szCs w:val="22"/>
        </w:rPr>
        <w:t xml:space="preserve">, 18(3), 243-254. </w:t>
      </w:r>
    </w:p>
    <w:p w14:paraId="2DCC41ED" w14:textId="77777777" w:rsidR="00ED7C25" w:rsidRPr="00202BCF" w:rsidRDefault="00ED7C25" w:rsidP="00E45258">
      <w:pPr>
        <w:pStyle w:val="ReferenceListEntry"/>
        <w:numPr>
          <w:ilvl w:val="0"/>
          <w:numId w:val="37"/>
        </w:numPr>
        <w:spacing w:before="120" w:after="40" w:line="240" w:lineRule="auto"/>
        <w:rPr>
          <w:rFonts w:asciiTheme="majorBidi" w:hAnsiTheme="majorBidi"/>
          <w:color w:val="222222"/>
          <w:sz w:val="22"/>
          <w:szCs w:val="22"/>
          <w:shd w:val="clear" w:color="auto" w:fill="FFFFFF"/>
        </w:rPr>
      </w:pPr>
      <w:r w:rsidRPr="00202BCF">
        <w:rPr>
          <w:rFonts w:asciiTheme="majorBidi" w:hAnsiTheme="majorBidi"/>
          <w:color w:val="222222"/>
          <w:sz w:val="22"/>
          <w:szCs w:val="22"/>
          <w:shd w:val="clear" w:color="auto" w:fill="FFFFFF"/>
        </w:rPr>
        <w:t>Liu, L., &amp; Hmelo‐Silver, C. E. (2009). Promoting complex systems learning through the use of conceptual representations in hypermedia. </w:t>
      </w:r>
      <w:r w:rsidRPr="00202BCF">
        <w:rPr>
          <w:rFonts w:asciiTheme="majorBidi" w:hAnsiTheme="majorBidi"/>
          <w:i/>
          <w:iCs/>
          <w:color w:val="222222"/>
          <w:sz w:val="22"/>
          <w:szCs w:val="22"/>
          <w:shd w:val="clear" w:color="auto" w:fill="FFFFFF"/>
        </w:rPr>
        <w:t>Journal of Research in Science Teaching</w:t>
      </w:r>
      <w:r w:rsidRPr="00202BCF">
        <w:rPr>
          <w:rFonts w:asciiTheme="majorBidi" w:hAnsiTheme="majorBidi"/>
          <w:color w:val="222222"/>
          <w:sz w:val="22"/>
          <w:szCs w:val="22"/>
          <w:shd w:val="clear" w:color="auto" w:fill="FFFFFF"/>
        </w:rPr>
        <w:t>, </w:t>
      </w:r>
      <w:r w:rsidRPr="00202BCF">
        <w:rPr>
          <w:rFonts w:asciiTheme="majorBidi" w:hAnsiTheme="majorBidi"/>
          <w:i/>
          <w:iCs/>
          <w:color w:val="222222"/>
          <w:sz w:val="22"/>
          <w:szCs w:val="22"/>
          <w:shd w:val="clear" w:color="auto" w:fill="FFFFFF"/>
        </w:rPr>
        <w:t>46</w:t>
      </w:r>
      <w:r w:rsidRPr="00202BCF">
        <w:rPr>
          <w:rFonts w:asciiTheme="majorBidi" w:hAnsiTheme="majorBidi"/>
          <w:color w:val="222222"/>
          <w:sz w:val="22"/>
          <w:szCs w:val="22"/>
          <w:shd w:val="clear" w:color="auto" w:fill="FFFFFF"/>
        </w:rPr>
        <w:t>(9), 1023-1040.</w:t>
      </w:r>
      <w:r w:rsidRPr="00202BCF">
        <w:rPr>
          <w:rFonts w:asciiTheme="majorBidi" w:hAnsiTheme="majorBidi"/>
          <w:color w:val="222222"/>
          <w:sz w:val="22"/>
          <w:szCs w:val="22"/>
          <w:shd w:val="clear" w:color="auto" w:fill="FFFFFF"/>
          <w:rtl/>
        </w:rPr>
        <w:t>‏</w:t>
      </w:r>
    </w:p>
    <w:p w14:paraId="1009E67C"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color w:val="222222"/>
          <w:sz w:val="22"/>
          <w:szCs w:val="22"/>
          <w:shd w:val="clear" w:color="auto" w:fill="FFFFFF"/>
        </w:rPr>
        <w:t>Löfgren, L., &amp; Helldén, G. (2009). A longitudinal study showing how students use a molecule concept when explaining everyday situations. </w:t>
      </w:r>
      <w:r w:rsidRPr="00E64485">
        <w:rPr>
          <w:rFonts w:asciiTheme="majorBidi" w:eastAsia="Times New Roman" w:hAnsiTheme="majorBidi" w:cstheme="majorBidi"/>
          <w:i/>
          <w:iCs/>
          <w:color w:val="222222"/>
          <w:sz w:val="22"/>
          <w:szCs w:val="22"/>
          <w:shd w:val="clear" w:color="auto" w:fill="FFFFFF"/>
        </w:rPr>
        <w:t>International Journal of Science Education</w:t>
      </w:r>
      <w:r w:rsidRPr="00E64485">
        <w:rPr>
          <w:rFonts w:asciiTheme="majorBidi" w:eastAsia="Times New Roman" w:hAnsiTheme="majorBidi" w:cstheme="majorBidi"/>
          <w:color w:val="222222"/>
          <w:sz w:val="22"/>
          <w:szCs w:val="22"/>
          <w:shd w:val="clear" w:color="auto" w:fill="FFFFFF"/>
        </w:rPr>
        <w:t>, </w:t>
      </w:r>
      <w:r w:rsidRPr="00E64485">
        <w:rPr>
          <w:rFonts w:asciiTheme="majorBidi" w:eastAsia="Times New Roman" w:hAnsiTheme="majorBidi" w:cstheme="majorBidi"/>
          <w:i/>
          <w:iCs/>
          <w:color w:val="222222"/>
          <w:sz w:val="22"/>
          <w:szCs w:val="22"/>
          <w:shd w:val="clear" w:color="auto" w:fill="FFFFFF"/>
        </w:rPr>
        <w:t>31</w:t>
      </w:r>
      <w:r w:rsidRPr="00E64485">
        <w:rPr>
          <w:rFonts w:asciiTheme="majorBidi" w:eastAsia="Times New Roman" w:hAnsiTheme="majorBidi" w:cstheme="majorBidi"/>
          <w:color w:val="222222"/>
          <w:sz w:val="22"/>
          <w:szCs w:val="22"/>
          <w:shd w:val="clear" w:color="auto" w:fill="FFFFFF"/>
        </w:rPr>
        <w:t>(12), 1631-1655.</w:t>
      </w:r>
    </w:p>
    <w:p w14:paraId="66DBDE2A"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sz w:val="22"/>
          <w:szCs w:val="22"/>
        </w:rPr>
        <w:t xml:space="preserve">Louca, L. T., Zacharia, Z. C., Michael, M., &amp; Constantinou, C. P. (2011). Objects, entities, behaviors, and interactions: A typology of student-constructed computer-based models of physical phenomena. </w:t>
      </w:r>
      <w:r w:rsidRPr="00E64485">
        <w:rPr>
          <w:rFonts w:asciiTheme="majorBidi" w:eastAsia="Times New Roman" w:hAnsiTheme="majorBidi" w:cstheme="majorBidi"/>
          <w:i/>
          <w:iCs/>
          <w:sz w:val="22"/>
          <w:szCs w:val="22"/>
        </w:rPr>
        <w:t>Journal of Educational Computing Research</w:t>
      </w:r>
      <w:r w:rsidRPr="00E64485">
        <w:rPr>
          <w:rFonts w:asciiTheme="majorBidi" w:eastAsia="Times New Roman" w:hAnsiTheme="majorBidi" w:cstheme="majorBidi"/>
          <w:sz w:val="22"/>
          <w:szCs w:val="22"/>
        </w:rPr>
        <w:t xml:space="preserve">, 44(2), 173 – 201. </w:t>
      </w:r>
    </w:p>
    <w:p w14:paraId="1BE6D72A" w14:textId="77777777" w:rsidR="00ED7C25" w:rsidRPr="00202BCF" w:rsidRDefault="00ED7C25" w:rsidP="00E45258">
      <w:pPr>
        <w:pStyle w:val="ReferenceListEntry"/>
        <w:numPr>
          <w:ilvl w:val="0"/>
          <w:numId w:val="37"/>
        </w:numPr>
        <w:spacing w:before="120" w:after="40" w:line="240" w:lineRule="auto"/>
        <w:rPr>
          <w:rFonts w:asciiTheme="majorBidi" w:hAnsiTheme="majorBidi"/>
          <w:sz w:val="22"/>
          <w:szCs w:val="22"/>
          <w:lang w:bidi="ar-JO"/>
        </w:rPr>
      </w:pPr>
      <w:r w:rsidRPr="00202BCF">
        <w:rPr>
          <w:rFonts w:asciiTheme="majorBidi" w:hAnsiTheme="majorBidi"/>
          <w:sz w:val="22"/>
          <w:szCs w:val="22"/>
          <w:lang w:bidi="ar-JO"/>
        </w:rPr>
        <w:t xml:space="preserve">Mandinach, E. B. &amp; Cline, H. F. (1994). Project Components: Systems Thinking, Graphical User Interface, and Modeling. </w:t>
      </w:r>
      <w:r w:rsidRPr="00202BCF">
        <w:rPr>
          <w:rFonts w:asciiTheme="majorBidi" w:hAnsiTheme="majorBidi"/>
          <w:i/>
          <w:iCs/>
          <w:sz w:val="22"/>
          <w:szCs w:val="22"/>
          <w:lang w:bidi="ar-JO"/>
        </w:rPr>
        <w:t xml:space="preserve">In CLASSROOM DYNAMICS: Implementation a Technology-Baesd Learning Environment </w:t>
      </w:r>
      <w:r w:rsidRPr="00202BCF">
        <w:rPr>
          <w:rFonts w:asciiTheme="majorBidi" w:hAnsiTheme="majorBidi"/>
          <w:sz w:val="22"/>
          <w:szCs w:val="22"/>
          <w:lang w:bidi="ar-JO"/>
        </w:rPr>
        <w:t>(pp. 45-72)</w:t>
      </w:r>
      <w:r w:rsidRPr="00202BCF">
        <w:rPr>
          <w:rFonts w:asciiTheme="majorBidi" w:hAnsiTheme="majorBidi"/>
          <w:i/>
          <w:iCs/>
          <w:sz w:val="22"/>
          <w:szCs w:val="22"/>
          <w:lang w:bidi="ar-JO"/>
        </w:rPr>
        <w:t>.</w:t>
      </w:r>
      <w:r w:rsidRPr="00202BCF">
        <w:rPr>
          <w:rFonts w:asciiTheme="majorBidi" w:hAnsiTheme="majorBidi"/>
          <w:sz w:val="22"/>
          <w:szCs w:val="22"/>
          <w:lang w:bidi="ar-JO"/>
        </w:rPr>
        <w:t xml:space="preserve"> Lawrence Erlbaum associates. Hillsdale, New Jersey Hove and London.</w:t>
      </w:r>
    </w:p>
    <w:p w14:paraId="01D91AF0" w14:textId="77777777" w:rsidR="00ED7C25" w:rsidRPr="00E64485" w:rsidRDefault="00ED7C25" w:rsidP="00E45258">
      <w:pPr>
        <w:pStyle w:val="ListParagraph"/>
        <w:numPr>
          <w:ilvl w:val="0"/>
          <w:numId w:val="37"/>
        </w:numPr>
        <w:spacing w:before="120"/>
        <w:rPr>
          <w:rFonts w:ascii="Times New Roman" w:eastAsia="Times New Roman" w:hAnsi="Times New Roman" w:cs="Times New Roman"/>
          <w:lang w:val="en-US"/>
        </w:rPr>
      </w:pPr>
      <w:r w:rsidRPr="00E64485">
        <w:rPr>
          <w:rFonts w:asciiTheme="majorBidi" w:eastAsiaTheme="minorHAnsi" w:hAnsiTheme="majorBidi" w:cstheme="majorBidi"/>
          <w:sz w:val="22"/>
          <w:szCs w:val="22"/>
        </w:rPr>
        <w:lastRenderedPageBreak/>
        <w:t xml:space="preserve">Nicolis, G., &amp; Prigogine, I. (1989). </w:t>
      </w:r>
      <w:r w:rsidRPr="00E64485">
        <w:rPr>
          <w:rFonts w:asciiTheme="majorBidi" w:eastAsiaTheme="minorHAnsi" w:hAnsiTheme="majorBidi" w:cstheme="majorBidi"/>
          <w:i/>
          <w:iCs/>
          <w:sz w:val="22"/>
          <w:szCs w:val="22"/>
        </w:rPr>
        <w:t>Exploring complexity an introduction</w:t>
      </w:r>
      <w:r w:rsidRPr="00E64485">
        <w:rPr>
          <w:rFonts w:asciiTheme="majorBidi" w:eastAsiaTheme="minorHAnsi" w:hAnsiTheme="majorBidi" w:cstheme="majorBidi"/>
          <w:sz w:val="22"/>
          <w:szCs w:val="22"/>
        </w:rPr>
        <w:t>.</w:t>
      </w:r>
      <w:r w:rsidRPr="00E64485">
        <w:rPr>
          <w:rFonts w:asciiTheme="majorBidi" w:hAnsiTheme="majorBidi" w:cstheme="majorBidi"/>
          <w:sz w:val="22"/>
          <w:szCs w:val="22"/>
        </w:rPr>
        <w:t xml:space="preserve"> </w:t>
      </w:r>
      <w:r w:rsidRPr="00E64485">
        <w:rPr>
          <w:rFonts w:asciiTheme="majorBidi" w:eastAsia="Times New Roman" w:hAnsiTheme="majorBidi" w:cstheme="majorBidi"/>
          <w:color w:val="0F1111"/>
          <w:sz w:val="21"/>
          <w:szCs w:val="21"/>
          <w:shd w:val="clear" w:color="auto" w:fill="FFFFFF"/>
        </w:rPr>
        <w:t>St. Martin's Press</w:t>
      </w:r>
      <w:r w:rsidRPr="00E64485">
        <w:rPr>
          <w:rFonts w:asciiTheme="majorBidi" w:eastAsia="Times New Roman" w:hAnsiTheme="majorBidi" w:cstheme="majorBidi"/>
          <w:color w:val="0F1111"/>
          <w:sz w:val="21"/>
          <w:szCs w:val="21"/>
          <w:shd w:val="clear" w:color="auto" w:fill="FFFFFF"/>
          <w:lang w:val="en-US"/>
        </w:rPr>
        <w:t>.</w:t>
      </w:r>
    </w:p>
    <w:p w14:paraId="00EB10E7"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color w:val="222222"/>
          <w:sz w:val="22"/>
          <w:szCs w:val="22"/>
          <w:shd w:val="clear" w:color="auto" w:fill="FFFFFF"/>
        </w:rPr>
        <w:t>Novak, J. D., &amp; Musonda, D. (1991). A twelve-year longitudinal study of science concept learning. </w:t>
      </w:r>
      <w:r w:rsidRPr="00E64485">
        <w:rPr>
          <w:rFonts w:asciiTheme="majorBidi" w:eastAsia="Times New Roman" w:hAnsiTheme="majorBidi" w:cstheme="majorBidi"/>
          <w:i/>
          <w:iCs/>
          <w:color w:val="222222"/>
          <w:sz w:val="22"/>
          <w:szCs w:val="22"/>
          <w:shd w:val="clear" w:color="auto" w:fill="FFFFFF"/>
        </w:rPr>
        <w:t>American educational research journal</w:t>
      </w:r>
      <w:r w:rsidRPr="00E64485">
        <w:rPr>
          <w:rFonts w:asciiTheme="majorBidi" w:eastAsia="Times New Roman" w:hAnsiTheme="majorBidi" w:cstheme="majorBidi"/>
          <w:color w:val="222222"/>
          <w:sz w:val="22"/>
          <w:szCs w:val="22"/>
          <w:shd w:val="clear" w:color="auto" w:fill="FFFFFF"/>
        </w:rPr>
        <w:t>, </w:t>
      </w:r>
      <w:r w:rsidRPr="00E64485">
        <w:rPr>
          <w:rFonts w:asciiTheme="majorBidi" w:eastAsia="Times New Roman" w:hAnsiTheme="majorBidi" w:cstheme="majorBidi"/>
          <w:i/>
          <w:iCs/>
          <w:color w:val="222222"/>
          <w:sz w:val="22"/>
          <w:szCs w:val="22"/>
          <w:shd w:val="clear" w:color="auto" w:fill="FFFFFF"/>
        </w:rPr>
        <w:t>28</w:t>
      </w:r>
      <w:r w:rsidRPr="00E64485">
        <w:rPr>
          <w:rFonts w:asciiTheme="majorBidi" w:eastAsia="Times New Roman" w:hAnsiTheme="majorBidi" w:cstheme="majorBidi"/>
          <w:color w:val="222222"/>
          <w:sz w:val="22"/>
          <w:szCs w:val="22"/>
          <w:shd w:val="clear" w:color="auto" w:fill="FFFFFF"/>
        </w:rPr>
        <w:t>(1), 117-153.</w:t>
      </w:r>
    </w:p>
    <w:p w14:paraId="54F42BBC"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sz w:val="22"/>
          <w:szCs w:val="22"/>
        </w:rPr>
        <w:t xml:space="preserve">Papert, S. (1980). </w:t>
      </w:r>
      <w:r w:rsidRPr="00E64485">
        <w:rPr>
          <w:rFonts w:asciiTheme="majorBidi" w:eastAsia="Times New Roman" w:hAnsiTheme="majorBidi" w:cstheme="majorBidi"/>
          <w:i/>
          <w:iCs/>
          <w:sz w:val="22"/>
          <w:szCs w:val="22"/>
        </w:rPr>
        <w:t>Mindstorms: Children, computers, and powerful ideas</w:t>
      </w:r>
      <w:r w:rsidRPr="00E64485">
        <w:rPr>
          <w:rFonts w:asciiTheme="majorBidi" w:eastAsia="Times New Roman" w:hAnsiTheme="majorBidi" w:cstheme="majorBidi"/>
          <w:sz w:val="22"/>
          <w:szCs w:val="22"/>
        </w:rPr>
        <w:t xml:space="preserve">. New York, NY: Basic </w:t>
      </w:r>
    </w:p>
    <w:p w14:paraId="363EB684" w14:textId="77777777" w:rsidR="00ED7C25" w:rsidRPr="00202BCF" w:rsidRDefault="00ED7C25" w:rsidP="00E45258">
      <w:pPr>
        <w:pStyle w:val="ReferenceListEntry"/>
        <w:numPr>
          <w:ilvl w:val="0"/>
          <w:numId w:val="37"/>
        </w:numPr>
        <w:spacing w:before="120" w:after="40" w:line="240" w:lineRule="auto"/>
        <w:rPr>
          <w:rFonts w:asciiTheme="majorBidi" w:hAnsiTheme="majorBidi"/>
          <w:sz w:val="22"/>
          <w:szCs w:val="22"/>
        </w:rPr>
      </w:pPr>
      <w:r w:rsidRPr="00202BCF">
        <w:rPr>
          <w:rFonts w:asciiTheme="majorBidi" w:hAnsiTheme="majorBidi"/>
          <w:sz w:val="22"/>
          <w:szCs w:val="22"/>
        </w:rPr>
        <w:t xml:space="preserve">Pei, C., Weintrop, D., &amp; Wilensky, U. (2018). Cultivating computational thinking practices and mathematical habits of mind in Lattice Land. </w:t>
      </w:r>
      <w:r w:rsidRPr="00202BCF">
        <w:rPr>
          <w:rFonts w:asciiTheme="majorBidi" w:hAnsiTheme="majorBidi"/>
          <w:i/>
          <w:iCs/>
          <w:sz w:val="22"/>
          <w:szCs w:val="22"/>
        </w:rPr>
        <w:t>Mathematical Thinking and Learning, 20</w:t>
      </w:r>
      <w:r w:rsidRPr="00202BCF">
        <w:rPr>
          <w:rFonts w:asciiTheme="majorBidi" w:hAnsiTheme="majorBidi"/>
          <w:sz w:val="22"/>
          <w:szCs w:val="22"/>
        </w:rPr>
        <w:t>(1), 75–89. Peteranetz, M. S., Flanigan,</w:t>
      </w:r>
    </w:p>
    <w:p w14:paraId="1EECA9EA"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color w:val="0F0F0F"/>
          <w:sz w:val="22"/>
          <w:szCs w:val="22"/>
        </w:rPr>
      </w:pPr>
      <w:r w:rsidRPr="00E64485">
        <w:rPr>
          <w:rFonts w:asciiTheme="majorBidi" w:eastAsia="Times New Roman" w:hAnsiTheme="majorBidi" w:cstheme="majorBidi"/>
          <w:color w:val="0F0F0F"/>
          <w:sz w:val="22"/>
          <w:szCs w:val="22"/>
        </w:rPr>
        <w:t xml:space="preserve">Resnick, M. (1994). </w:t>
      </w:r>
      <w:r w:rsidRPr="00E64485">
        <w:rPr>
          <w:rFonts w:asciiTheme="majorBidi" w:eastAsia="Times New Roman" w:hAnsiTheme="majorBidi" w:cstheme="majorBidi"/>
          <w:i/>
          <w:iCs/>
          <w:color w:val="0F0F0F"/>
          <w:sz w:val="22"/>
          <w:szCs w:val="22"/>
        </w:rPr>
        <w:t xml:space="preserve">Turtles, termites and traffic jams: Explorations in massively parallel microworlds. </w:t>
      </w:r>
      <w:r w:rsidRPr="00E64485">
        <w:rPr>
          <w:rFonts w:asciiTheme="majorBidi" w:eastAsia="Times New Roman" w:hAnsiTheme="majorBidi" w:cstheme="majorBidi"/>
          <w:color w:val="0F0F0F"/>
          <w:sz w:val="22"/>
          <w:szCs w:val="22"/>
        </w:rPr>
        <w:t>Cambridge: MIT Press.</w:t>
      </w:r>
    </w:p>
    <w:p w14:paraId="783F462E" w14:textId="77777777" w:rsidR="00ED7C25" w:rsidRPr="00202BCF" w:rsidRDefault="00ED7C25" w:rsidP="00E45258">
      <w:pPr>
        <w:pStyle w:val="ReferenceListEntry"/>
        <w:numPr>
          <w:ilvl w:val="0"/>
          <w:numId w:val="37"/>
        </w:numPr>
        <w:spacing w:before="120" w:after="40" w:line="240" w:lineRule="auto"/>
        <w:rPr>
          <w:rFonts w:asciiTheme="majorBidi" w:hAnsiTheme="majorBidi"/>
          <w:sz w:val="22"/>
          <w:szCs w:val="22"/>
        </w:rPr>
      </w:pPr>
      <w:r w:rsidRPr="00202BCF">
        <w:rPr>
          <w:rFonts w:asciiTheme="majorBidi" w:hAnsiTheme="majorBidi"/>
          <w:color w:val="131413"/>
          <w:sz w:val="22"/>
          <w:szCs w:val="22"/>
        </w:rPr>
        <w:t xml:space="preserve">Resnick, M., Maloney, J., Monroy-Hernández, A., Rusk, N., Eastmond, E., Brennan, K., Millner, A., Rosenbaum, E., Silver, J., Silverman, B., &amp; Kafai, Y. (2009). Scratch: Programming for all. </w:t>
      </w:r>
      <w:r w:rsidRPr="00E64485">
        <w:rPr>
          <w:rFonts w:asciiTheme="majorBidi" w:hAnsiTheme="majorBidi"/>
          <w:i/>
          <w:iCs/>
          <w:color w:val="131413"/>
          <w:sz w:val="22"/>
          <w:szCs w:val="22"/>
        </w:rPr>
        <w:t>Communications of the ACM</w:t>
      </w:r>
      <w:r w:rsidRPr="00202BCF">
        <w:rPr>
          <w:rFonts w:asciiTheme="majorBidi" w:hAnsiTheme="majorBidi"/>
          <w:color w:val="131413"/>
          <w:sz w:val="22"/>
          <w:szCs w:val="22"/>
        </w:rPr>
        <w:t>, 52(11), 60–67.</w:t>
      </w:r>
    </w:p>
    <w:p w14:paraId="2E743A30"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lang w:bidi="en-US"/>
        </w:rPr>
      </w:pPr>
      <w:r w:rsidRPr="00E64485">
        <w:rPr>
          <w:rFonts w:asciiTheme="majorBidi" w:hAnsiTheme="majorBidi" w:cstheme="majorBidi"/>
          <w:color w:val="222222"/>
          <w:sz w:val="22"/>
          <w:szCs w:val="22"/>
          <w:shd w:val="clear" w:color="auto" w:fill="FFFFFF"/>
        </w:rPr>
        <w:t>Saba, J., Hel-Or, H., &amp; Levy, S. T. (2021). Much. Matter. in. Motion: learning by modeling systems in chemistry and physics with a universal programing platform. </w:t>
      </w:r>
      <w:r w:rsidRPr="00E64485">
        <w:rPr>
          <w:rFonts w:asciiTheme="majorBidi" w:hAnsiTheme="majorBidi" w:cstheme="majorBidi"/>
          <w:i/>
          <w:iCs/>
          <w:color w:val="222222"/>
          <w:sz w:val="22"/>
          <w:szCs w:val="22"/>
          <w:shd w:val="clear" w:color="auto" w:fill="FFFFFF"/>
        </w:rPr>
        <w:t>Interactive Learning Environments</w:t>
      </w:r>
      <w:r w:rsidRPr="00E64485">
        <w:rPr>
          <w:rFonts w:asciiTheme="majorBidi" w:hAnsiTheme="majorBidi" w:cstheme="majorBidi"/>
          <w:color w:val="222222"/>
          <w:sz w:val="22"/>
          <w:szCs w:val="22"/>
          <w:shd w:val="clear" w:color="auto" w:fill="FFFFFF"/>
        </w:rPr>
        <w:t>, 1-20.</w:t>
      </w:r>
      <w:r w:rsidRPr="00E64485">
        <w:rPr>
          <w:rFonts w:asciiTheme="majorBidi" w:hAnsiTheme="majorBidi" w:cstheme="majorBidi"/>
          <w:color w:val="222222"/>
          <w:sz w:val="22"/>
          <w:szCs w:val="22"/>
          <w:shd w:val="clear" w:color="auto" w:fill="FFFFFF"/>
          <w:rtl/>
        </w:rPr>
        <w:t>‏</w:t>
      </w:r>
    </w:p>
    <w:p w14:paraId="3BE9176F" w14:textId="77777777" w:rsidR="00ED7C25" w:rsidRPr="00E64485" w:rsidRDefault="00ED7C25" w:rsidP="00E45258">
      <w:pPr>
        <w:pStyle w:val="ListParagraph"/>
        <w:numPr>
          <w:ilvl w:val="0"/>
          <w:numId w:val="37"/>
        </w:numPr>
        <w:spacing w:before="120" w:after="40"/>
        <w:rPr>
          <w:rFonts w:asciiTheme="majorBidi" w:hAnsiTheme="majorBidi" w:cstheme="majorBidi"/>
          <w:color w:val="222222"/>
          <w:sz w:val="22"/>
          <w:szCs w:val="22"/>
          <w:shd w:val="clear" w:color="auto" w:fill="FFFFFF"/>
        </w:rPr>
      </w:pPr>
      <w:r w:rsidRPr="00E64485">
        <w:rPr>
          <w:rFonts w:asciiTheme="majorBidi" w:hAnsiTheme="majorBidi" w:cstheme="majorBidi"/>
          <w:color w:val="222222"/>
          <w:sz w:val="22"/>
          <w:szCs w:val="22"/>
          <w:shd w:val="clear" w:color="auto" w:fill="FFFFFF"/>
        </w:rPr>
        <w:t>Samon, S., &amp; Levy, S. T. (2017). Micro–macro compatibility: When does a complex systems approach strongly benefit science learning?. </w:t>
      </w:r>
      <w:r w:rsidRPr="00E64485">
        <w:rPr>
          <w:rFonts w:asciiTheme="majorBidi" w:hAnsiTheme="majorBidi" w:cstheme="majorBidi"/>
          <w:i/>
          <w:iCs/>
          <w:color w:val="222222"/>
          <w:sz w:val="22"/>
          <w:szCs w:val="22"/>
          <w:shd w:val="clear" w:color="auto" w:fill="FFFFFF"/>
        </w:rPr>
        <w:t>Science Education</w:t>
      </w:r>
      <w:r w:rsidRPr="00E64485">
        <w:rPr>
          <w:rFonts w:asciiTheme="majorBidi" w:hAnsiTheme="majorBidi" w:cstheme="majorBidi"/>
          <w:color w:val="222222"/>
          <w:sz w:val="22"/>
          <w:szCs w:val="22"/>
          <w:shd w:val="clear" w:color="auto" w:fill="FFFFFF"/>
        </w:rPr>
        <w:t>.</w:t>
      </w:r>
      <w:r w:rsidRPr="00E64485">
        <w:rPr>
          <w:rFonts w:asciiTheme="majorBidi" w:hAnsiTheme="majorBidi" w:cstheme="majorBidi"/>
          <w:color w:val="222222"/>
          <w:sz w:val="22"/>
          <w:szCs w:val="22"/>
          <w:shd w:val="clear" w:color="auto" w:fill="FFFFFF"/>
          <w:rtl/>
        </w:rPr>
        <w:t>‏</w:t>
      </w:r>
    </w:p>
    <w:p w14:paraId="7834C88D"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lang w:bidi="en-US"/>
        </w:rPr>
      </w:pPr>
      <w:r w:rsidRPr="00E64485">
        <w:rPr>
          <w:rFonts w:asciiTheme="majorBidi" w:eastAsia="Times New Roman" w:hAnsiTheme="majorBidi" w:cstheme="majorBidi"/>
          <w:sz w:val="22"/>
          <w:szCs w:val="22"/>
          <w:lang w:bidi="en-US"/>
        </w:rPr>
        <w:t xml:space="preserve">Samon, S., &amp; Levy, S.T. (2021). Not without Labs: The role of physical and computer-based experiences in learning science using a complex systems approach. </w:t>
      </w:r>
      <w:r w:rsidRPr="00E64485">
        <w:rPr>
          <w:rFonts w:asciiTheme="majorBidi" w:eastAsia="Times New Roman" w:hAnsiTheme="majorBidi" w:cstheme="majorBidi"/>
          <w:i/>
          <w:iCs/>
          <w:sz w:val="22"/>
          <w:szCs w:val="22"/>
          <w:lang w:bidi="en-US"/>
        </w:rPr>
        <w:t>Science &amp; Education</w:t>
      </w:r>
      <w:r w:rsidRPr="00E64485">
        <w:rPr>
          <w:rFonts w:asciiTheme="majorBidi" w:eastAsia="Times New Roman" w:hAnsiTheme="majorBidi" w:cstheme="majorBidi"/>
          <w:sz w:val="22"/>
          <w:szCs w:val="22"/>
          <w:lang w:bidi="en-US"/>
        </w:rPr>
        <w:t>, 30, 717-753.</w:t>
      </w:r>
    </w:p>
    <w:p w14:paraId="1BFEB127"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color w:val="0F0F0F"/>
          <w:sz w:val="22"/>
          <w:szCs w:val="22"/>
        </w:rPr>
      </w:pPr>
      <w:r w:rsidRPr="00E64485">
        <w:rPr>
          <w:rFonts w:asciiTheme="majorBidi" w:eastAsia="Times New Roman" w:hAnsiTheme="majorBidi" w:cstheme="majorBidi"/>
          <w:color w:val="0F0F0F"/>
          <w:sz w:val="22"/>
          <w:szCs w:val="22"/>
        </w:rPr>
        <w:t>Sengupta, P., &amp; Wilensky, U. (2009). Learning electricity with NIELS: thinking with electrons and thinking in levels. International Journal of Computers for Mathematical Learning, 14(1), 21–50.</w:t>
      </w:r>
      <w:r w:rsidRPr="00E64485">
        <w:rPr>
          <w:rFonts w:asciiTheme="majorBidi" w:eastAsia="MS Mincho" w:hAnsiTheme="majorBidi" w:cstheme="majorBidi"/>
          <w:color w:val="0F0F0F"/>
          <w:sz w:val="22"/>
          <w:szCs w:val="22"/>
        </w:rPr>
        <w:t> </w:t>
      </w:r>
      <w:r w:rsidRPr="00E64485">
        <w:rPr>
          <w:rFonts w:asciiTheme="majorBidi" w:eastAsia="Times New Roman" w:hAnsiTheme="majorBidi" w:cstheme="majorBidi"/>
          <w:color w:val="0F0F0F"/>
          <w:sz w:val="22"/>
          <w:szCs w:val="22"/>
        </w:rPr>
        <w:t xml:space="preserve"> </w:t>
      </w:r>
    </w:p>
    <w:p w14:paraId="14DED640"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sz w:val="22"/>
          <w:szCs w:val="22"/>
        </w:rPr>
        <w:t>Sherin, B. (2013). A computational study of commonsense science: An exploration in the automated analysis of clinical interview data. </w:t>
      </w:r>
      <w:r w:rsidRPr="00E64485">
        <w:rPr>
          <w:rFonts w:asciiTheme="majorBidi" w:eastAsia="Times New Roman" w:hAnsiTheme="majorBidi" w:cstheme="majorBidi"/>
          <w:i/>
          <w:iCs/>
          <w:sz w:val="22"/>
          <w:szCs w:val="22"/>
        </w:rPr>
        <w:t>Journal of the Learning Sciences</w:t>
      </w:r>
      <w:r w:rsidRPr="00E64485">
        <w:rPr>
          <w:rFonts w:asciiTheme="majorBidi" w:eastAsia="Times New Roman" w:hAnsiTheme="majorBidi" w:cstheme="majorBidi"/>
          <w:sz w:val="22"/>
          <w:szCs w:val="22"/>
        </w:rPr>
        <w:t>, 22(4), 600-638.</w:t>
      </w:r>
    </w:p>
    <w:p w14:paraId="43CE07C0"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sz w:val="22"/>
          <w:szCs w:val="22"/>
        </w:rPr>
        <w:t xml:space="preserve">Sherin, B., diSessa, A., &amp; Hammer, D. (1993). Dynaturtle revisited: Learning physics through collaborative design of a computer model. </w:t>
      </w:r>
      <w:r w:rsidRPr="00E64485">
        <w:rPr>
          <w:rFonts w:asciiTheme="majorBidi" w:eastAsia="Times New Roman" w:hAnsiTheme="majorBidi" w:cstheme="majorBidi"/>
          <w:i/>
          <w:iCs/>
          <w:sz w:val="22"/>
          <w:szCs w:val="22"/>
        </w:rPr>
        <w:t>Interactive Learning Environments</w:t>
      </w:r>
      <w:r w:rsidRPr="00E64485">
        <w:rPr>
          <w:rFonts w:asciiTheme="majorBidi" w:eastAsia="Times New Roman" w:hAnsiTheme="majorBidi" w:cstheme="majorBidi"/>
          <w:sz w:val="22"/>
          <w:szCs w:val="22"/>
        </w:rPr>
        <w:t xml:space="preserve">, 3(2), 91–118. </w:t>
      </w:r>
    </w:p>
    <w:p w14:paraId="520C3AEC"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color w:val="222222"/>
          <w:sz w:val="22"/>
          <w:szCs w:val="22"/>
          <w:shd w:val="clear" w:color="auto" w:fill="FFFFFF"/>
        </w:rPr>
        <w:t>Snapir, Z., Eberbach, C., Ben-Zvi-Assaraf, O., Hmelo-Silver, C., &amp; Tripto, J. (2017). Characterising the development of the understanding of human body systems in high-school biology students–a longitudinal study. </w:t>
      </w:r>
      <w:r w:rsidRPr="00E64485">
        <w:rPr>
          <w:rFonts w:asciiTheme="majorBidi" w:eastAsia="Times New Roman" w:hAnsiTheme="majorBidi" w:cstheme="majorBidi"/>
          <w:i/>
          <w:iCs/>
          <w:color w:val="222222"/>
          <w:sz w:val="22"/>
          <w:szCs w:val="22"/>
          <w:shd w:val="clear" w:color="auto" w:fill="FFFFFF"/>
        </w:rPr>
        <w:t>International Journal of Science Education</w:t>
      </w:r>
      <w:r w:rsidRPr="00E64485">
        <w:rPr>
          <w:rFonts w:asciiTheme="majorBidi" w:eastAsia="Times New Roman" w:hAnsiTheme="majorBidi" w:cstheme="majorBidi"/>
          <w:color w:val="222222"/>
          <w:sz w:val="22"/>
          <w:szCs w:val="22"/>
          <w:shd w:val="clear" w:color="auto" w:fill="FFFFFF"/>
        </w:rPr>
        <w:t>, </w:t>
      </w:r>
      <w:r w:rsidRPr="00E64485">
        <w:rPr>
          <w:rFonts w:asciiTheme="majorBidi" w:eastAsia="Times New Roman" w:hAnsiTheme="majorBidi" w:cstheme="majorBidi"/>
          <w:i/>
          <w:iCs/>
          <w:color w:val="222222"/>
          <w:sz w:val="22"/>
          <w:szCs w:val="22"/>
          <w:shd w:val="clear" w:color="auto" w:fill="FFFFFF"/>
        </w:rPr>
        <w:t>39</w:t>
      </w:r>
      <w:r w:rsidRPr="00E64485">
        <w:rPr>
          <w:rFonts w:asciiTheme="majorBidi" w:eastAsia="Times New Roman" w:hAnsiTheme="majorBidi" w:cstheme="majorBidi"/>
          <w:color w:val="222222"/>
          <w:sz w:val="22"/>
          <w:szCs w:val="22"/>
          <w:shd w:val="clear" w:color="auto" w:fill="FFFFFF"/>
        </w:rPr>
        <w:t>(15), 2092-2127.</w:t>
      </w:r>
    </w:p>
    <w:p w14:paraId="3A3D5856"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color w:val="0F0F0F"/>
          <w:sz w:val="22"/>
          <w:szCs w:val="22"/>
        </w:rPr>
      </w:pPr>
      <w:r w:rsidRPr="00E64485">
        <w:rPr>
          <w:rFonts w:asciiTheme="majorBidi" w:eastAsia="Times New Roman" w:hAnsiTheme="majorBidi" w:cstheme="majorBidi"/>
          <w:color w:val="0F0F0F"/>
          <w:sz w:val="22"/>
          <w:szCs w:val="22"/>
        </w:rPr>
        <w:t xml:space="preserve">Strogatz, S. (2003). </w:t>
      </w:r>
      <w:r w:rsidRPr="00E64485">
        <w:rPr>
          <w:rFonts w:asciiTheme="majorBidi" w:eastAsia="Times New Roman" w:hAnsiTheme="majorBidi" w:cstheme="majorBidi"/>
          <w:i/>
          <w:iCs/>
          <w:color w:val="0F0F0F"/>
          <w:sz w:val="22"/>
          <w:szCs w:val="22"/>
        </w:rPr>
        <w:t>Sync: The emerging science of spontaneous order</w:t>
      </w:r>
      <w:r w:rsidRPr="00E64485">
        <w:rPr>
          <w:rFonts w:asciiTheme="majorBidi" w:eastAsia="Times New Roman" w:hAnsiTheme="majorBidi" w:cstheme="majorBidi"/>
          <w:color w:val="0F0F0F"/>
          <w:sz w:val="22"/>
          <w:szCs w:val="22"/>
        </w:rPr>
        <w:t xml:space="preserve">. New York: Hyperion </w:t>
      </w:r>
    </w:p>
    <w:p w14:paraId="5E72A498"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sz w:val="22"/>
          <w:szCs w:val="22"/>
        </w:rPr>
        <w:t xml:space="preserve">Turchin, P. (2003). </w:t>
      </w:r>
      <w:r w:rsidRPr="00E64485">
        <w:rPr>
          <w:rFonts w:asciiTheme="majorBidi" w:eastAsia="Times New Roman" w:hAnsiTheme="majorBidi" w:cstheme="majorBidi"/>
          <w:i/>
          <w:iCs/>
          <w:sz w:val="22"/>
          <w:szCs w:val="22"/>
        </w:rPr>
        <w:t>Historical Dynamics: Why States Rise and Fall</w:t>
      </w:r>
      <w:r w:rsidRPr="00E64485">
        <w:rPr>
          <w:rFonts w:asciiTheme="majorBidi" w:eastAsia="Times New Roman" w:hAnsiTheme="majorBidi" w:cstheme="majorBidi"/>
          <w:sz w:val="22"/>
          <w:szCs w:val="22"/>
        </w:rPr>
        <w:t xml:space="preserve">. Princeton Studies in </w:t>
      </w:r>
    </w:p>
    <w:p w14:paraId="6F2154C0"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color w:val="222222"/>
          <w:sz w:val="22"/>
          <w:szCs w:val="22"/>
          <w:shd w:val="clear" w:color="auto" w:fill="FFFFFF"/>
        </w:rPr>
        <w:t>van der Steen, S., Steenbeek, H. W., Den Hartigh, R. J., &amp; van Geert, P. L. (2019). The link between microdevelopment and long-term learning trajectories in science learning. </w:t>
      </w:r>
      <w:r w:rsidRPr="00E64485">
        <w:rPr>
          <w:rFonts w:asciiTheme="majorBidi" w:eastAsia="Times New Roman" w:hAnsiTheme="majorBidi" w:cstheme="majorBidi"/>
          <w:i/>
          <w:iCs/>
          <w:color w:val="222222"/>
          <w:sz w:val="22"/>
          <w:szCs w:val="22"/>
          <w:shd w:val="clear" w:color="auto" w:fill="FFFFFF"/>
        </w:rPr>
        <w:t>Human development</w:t>
      </w:r>
      <w:r w:rsidRPr="00E64485">
        <w:rPr>
          <w:rFonts w:asciiTheme="majorBidi" w:eastAsia="Times New Roman" w:hAnsiTheme="majorBidi" w:cstheme="majorBidi"/>
          <w:color w:val="222222"/>
          <w:sz w:val="22"/>
          <w:szCs w:val="22"/>
          <w:shd w:val="clear" w:color="auto" w:fill="FFFFFF"/>
        </w:rPr>
        <w:t>, </w:t>
      </w:r>
      <w:r w:rsidRPr="00E64485">
        <w:rPr>
          <w:rFonts w:asciiTheme="majorBidi" w:eastAsia="Times New Roman" w:hAnsiTheme="majorBidi" w:cstheme="majorBidi"/>
          <w:i/>
          <w:iCs/>
          <w:color w:val="222222"/>
          <w:sz w:val="22"/>
          <w:szCs w:val="22"/>
          <w:shd w:val="clear" w:color="auto" w:fill="FFFFFF"/>
        </w:rPr>
        <w:t>63</w:t>
      </w:r>
      <w:r w:rsidRPr="00E64485">
        <w:rPr>
          <w:rFonts w:asciiTheme="majorBidi" w:eastAsia="Times New Roman" w:hAnsiTheme="majorBidi" w:cstheme="majorBidi"/>
          <w:color w:val="222222"/>
          <w:sz w:val="22"/>
          <w:szCs w:val="22"/>
          <w:shd w:val="clear" w:color="auto" w:fill="FFFFFF"/>
        </w:rPr>
        <w:t>(1), 4-32.</w:t>
      </w:r>
    </w:p>
    <w:p w14:paraId="6CBD3B6A" w14:textId="77777777" w:rsidR="00ED7C25" w:rsidRPr="00E64485" w:rsidRDefault="00ED7C25" w:rsidP="00E45258">
      <w:pPr>
        <w:pStyle w:val="ListParagraph"/>
        <w:numPr>
          <w:ilvl w:val="0"/>
          <w:numId w:val="37"/>
        </w:numPr>
        <w:spacing w:before="120" w:after="40"/>
        <w:rPr>
          <w:rFonts w:asciiTheme="majorBidi" w:hAnsiTheme="majorBidi" w:cstheme="majorBidi"/>
          <w:sz w:val="22"/>
          <w:szCs w:val="22"/>
        </w:rPr>
      </w:pPr>
      <w:r w:rsidRPr="00E64485">
        <w:rPr>
          <w:rFonts w:asciiTheme="majorBidi" w:hAnsiTheme="majorBidi" w:cstheme="majorBidi"/>
          <w:sz w:val="22"/>
          <w:szCs w:val="22"/>
        </w:rPr>
        <w:t>Weintrop, D., &amp; Wilensky, U. (2017). Comparing block-based and text-based programming in high school computer science classrooms. </w:t>
      </w:r>
      <w:r w:rsidRPr="00E64485">
        <w:rPr>
          <w:rFonts w:asciiTheme="majorBidi" w:hAnsiTheme="majorBidi" w:cstheme="majorBidi"/>
          <w:i/>
          <w:iCs/>
          <w:sz w:val="22"/>
          <w:szCs w:val="22"/>
        </w:rPr>
        <w:t>ACM Transactions on Computing Education (TOCE),</w:t>
      </w:r>
      <w:r w:rsidRPr="00E64485">
        <w:rPr>
          <w:rFonts w:asciiTheme="majorBidi" w:hAnsiTheme="majorBidi" w:cstheme="majorBidi"/>
          <w:sz w:val="22"/>
          <w:szCs w:val="22"/>
        </w:rPr>
        <w:t> 18(1), 1-25.</w:t>
      </w:r>
    </w:p>
    <w:p w14:paraId="329D407A" w14:textId="77777777" w:rsidR="00ED7C25" w:rsidRPr="00202BCF" w:rsidRDefault="00ED7C25" w:rsidP="00E45258">
      <w:pPr>
        <w:pStyle w:val="ReferenceListEntry"/>
        <w:numPr>
          <w:ilvl w:val="0"/>
          <w:numId w:val="37"/>
        </w:numPr>
        <w:spacing w:before="120" w:after="40" w:line="240" w:lineRule="auto"/>
        <w:rPr>
          <w:rFonts w:asciiTheme="majorBidi" w:hAnsiTheme="majorBidi"/>
          <w:color w:val="000000"/>
          <w:sz w:val="22"/>
          <w:szCs w:val="22"/>
        </w:rPr>
      </w:pPr>
      <w:r w:rsidRPr="00202BCF">
        <w:rPr>
          <w:rFonts w:asciiTheme="majorBidi" w:hAnsiTheme="majorBidi"/>
          <w:color w:val="000000"/>
          <w:sz w:val="22"/>
          <w:szCs w:val="22"/>
        </w:rPr>
        <w:t xml:space="preserve">Weintrop, D., Beheshti, E., Horn, M., Orton, K., Jona, K., Trouille, L., &amp; Wilensky, U. (2016). Defining Computational Thinking for Mathematics and Science Classrooms. </w:t>
      </w:r>
      <w:r w:rsidRPr="00202BCF">
        <w:rPr>
          <w:rFonts w:asciiTheme="majorBidi" w:hAnsiTheme="majorBidi"/>
          <w:i/>
          <w:iCs/>
          <w:color w:val="000000"/>
          <w:sz w:val="22"/>
          <w:szCs w:val="22"/>
        </w:rPr>
        <w:t>Journal of Science Education and Technology</w:t>
      </w:r>
      <w:r w:rsidRPr="00202BCF">
        <w:rPr>
          <w:rFonts w:asciiTheme="majorBidi" w:hAnsiTheme="majorBidi"/>
          <w:color w:val="000000"/>
          <w:sz w:val="22"/>
          <w:szCs w:val="22"/>
        </w:rPr>
        <w:t>, 25(1), 127–147.</w:t>
      </w:r>
    </w:p>
    <w:p w14:paraId="55BF629C"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sz w:val="22"/>
          <w:szCs w:val="22"/>
        </w:rPr>
        <w:t xml:space="preserve">Wilensky U, &amp; Rand, W. (2015) </w:t>
      </w:r>
      <w:r w:rsidRPr="00E64485">
        <w:rPr>
          <w:rFonts w:asciiTheme="majorBidi" w:eastAsia="Times New Roman" w:hAnsiTheme="majorBidi" w:cstheme="majorBidi"/>
          <w:i/>
          <w:iCs/>
          <w:sz w:val="22"/>
          <w:szCs w:val="22"/>
        </w:rPr>
        <w:t>An introduction to agent-based modeling: modeling natural, social and engineered complex systems with NetLogo</w:t>
      </w:r>
      <w:r w:rsidRPr="00E64485">
        <w:rPr>
          <w:rFonts w:asciiTheme="majorBidi" w:eastAsia="Times New Roman" w:hAnsiTheme="majorBidi" w:cstheme="majorBidi"/>
          <w:sz w:val="22"/>
          <w:szCs w:val="22"/>
        </w:rPr>
        <w:t xml:space="preserve">. MIT Press, Cambridge </w:t>
      </w:r>
    </w:p>
    <w:p w14:paraId="2A36CFCB" w14:textId="77777777" w:rsidR="00ED7C25" w:rsidRPr="00E64485" w:rsidRDefault="00ED7C25" w:rsidP="00E45258">
      <w:pPr>
        <w:pStyle w:val="ListParagraph"/>
        <w:numPr>
          <w:ilvl w:val="0"/>
          <w:numId w:val="37"/>
        </w:numPr>
        <w:spacing w:before="120" w:after="40"/>
        <w:rPr>
          <w:rFonts w:asciiTheme="majorBidi" w:hAnsiTheme="majorBidi" w:cstheme="majorBidi"/>
          <w:sz w:val="22"/>
          <w:szCs w:val="22"/>
        </w:rPr>
      </w:pPr>
      <w:r w:rsidRPr="00E64485">
        <w:rPr>
          <w:rFonts w:asciiTheme="majorBidi" w:hAnsiTheme="majorBidi" w:cstheme="majorBidi"/>
          <w:sz w:val="22"/>
          <w:szCs w:val="22"/>
        </w:rPr>
        <w:t xml:space="preserve">Wilensky U. (1999). </w:t>
      </w:r>
      <w:r w:rsidRPr="00E64485">
        <w:rPr>
          <w:rFonts w:asciiTheme="majorBidi" w:hAnsiTheme="majorBidi" w:cstheme="majorBidi"/>
          <w:i/>
          <w:iCs/>
          <w:sz w:val="22"/>
          <w:szCs w:val="22"/>
        </w:rPr>
        <w:t>NetLogo</w:t>
      </w:r>
      <w:r w:rsidRPr="00E64485">
        <w:rPr>
          <w:rFonts w:asciiTheme="majorBidi" w:hAnsiTheme="majorBidi" w:cstheme="majorBidi"/>
          <w:sz w:val="22"/>
          <w:szCs w:val="22"/>
        </w:rPr>
        <w:t xml:space="preserve">. Center for Connected Learning and Computer-Based Modeling, Northwestern University, Evanston. </w:t>
      </w:r>
      <w:r w:rsidRPr="00E64485">
        <w:rPr>
          <w:rFonts w:asciiTheme="majorBidi" w:hAnsiTheme="majorBidi" w:cstheme="majorBidi"/>
          <w:color w:val="0000FF"/>
          <w:sz w:val="22"/>
          <w:szCs w:val="22"/>
        </w:rPr>
        <w:t xml:space="preserve">http://ccl.northwestern.edu/netlogo. </w:t>
      </w:r>
    </w:p>
    <w:p w14:paraId="13CE5F6A" w14:textId="2757DD68"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sz w:val="22"/>
          <w:szCs w:val="22"/>
        </w:rPr>
        <w:t xml:space="preserve">Wilensky U., &amp; Papert S. (2010). Restructurations: reformulations of knowledge disciplines through new representational forms. In: Clayson J, Kalas I (Eds.) Proceedings of the </w:t>
      </w:r>
      <w:r w:rsidR="00E64485" w:rsidRPr="00E64485">
        <w:rPr>
          <w:rFonts w:asciiTheme="majorBidi" w:eastAsia="Times New Roman" w:hAnsiTheme="majorBidi" w:cstheme="majorBidi"/>
          <w:i/>
          <w:iCs/>
          <w:sz w:val="22"/>
          <w:szCs w:val="22"/>
          <w:lang w:val="en-US"/>
        </w:rPr>
        <w:t>C</w:t>
      </w:r>
      <w:r w:rsidRPr="00E64485">
        <w:rPr>
          <w:rFonts w:asciiTheme="majorBidi" w:eastAsia="Times New Roman" w:hAnsiTheme="majorBidi" w:cstheme="majorBidi"/>
          <w:i/>
          <w:iCs/>
          <w:sz w:val="22"/>
          <w:szCs w:val="22"/>
        </w:rPr>
        <w:t>onstructionism 2010</w:t>
      </w:r>
      <w:r w:rsidRPr="00E64485">
        <w:rPr>
          <w:rFonts w:asciiTheme="majorBidi" w:eastAsia="Times New Roman" w:hAnsiTheme="majorBidi" w:cstheme="majorBidi"/>
          <w:sz w:val="22"/>
          <w:szCs w:val="22"/>
        </w:rPr>
        <w:t xml:space="preserve"> conference</w:t>
      </w:r>
      <w:r w:rsidRPr="00E64485">
        <w:rPr>
          <w:rFonts w:asciiTheme="majorBidi" w:eastAsia="Times New Roman" w:hAnsiTheme="majorBidi" w:cstheme="majorBidi"/>
          <w:sz w:val="22"/>
          <w:szCs w:val="22"/>
          <w:lang w:val="en-US"/>
        </w:rPr>
        <w:t xml:space="preserve"> (pp. 97).</w:t>
      </w:r>
      <w:r w:rsidRPr="00E64485">
        <w:rPr>
          <w:rFonts w:asciiTheme="majorBidi" w:eastAsia="Times New Roman" w:hAnsiTheme="majorBidi" w:cstheme="majorBidi"/>
          <w:sz w:val="22"/>
          <w:szCs w:val="22"/>
        </w:rPr>
        <w:t xml:space="preserve"> Paris. 10–14 Aug</w:t>
      </w:r>
      <w:r w:rsidRPr="00E64485">
        <w:rPr>
          <w:rFonts w:asciiTheme="majorBidi" w:eastAsia="Times New Roman" w:hAnsiTheme="majorBidi" w:cstheme="majorBidi"/>
          <w:sz w:val="22"/>
          <w:szCs w:val="22"/>
          <w:lang w:val="en-US"/>
        </w:rPr>
        <w:t>ust, 2010.</w:t>
      </w:r>
      <w:r w:rsidRPr="00E64485">
        <w:rPr>
          <w:rFonts w:asciiTheme="majorBidi" w:eastAsia="Times New Roman" w:hAnsiTheme="majorBidi" w:cstheme="majorBidi"/>
          <w:sz w:val="22"/>
          <w:szCs w:val="22"/>
        </w:rPr>
        <w:t xml:space="preserve"> </w:t>
      </w:r>
    </w:p>
    <w:p w14:paraId="6F2F0F9D" w14:textId="77777777" w:rsidR="00ED7C25" w:rsidRPr="00E64485" w:rsidRDefault="00ED7C25" w:rsidP="00E45258">
      <w:pPr>
        <w:pStyle w:val="ListParagraph"/>
        <w:numPr>
          <w:ilvl w:val="0"/>
          <w:numId w:val="37"/>
        </w:numPr>
        <w:spacing w:before="120" w:after="40"/>
        <w:rPr>
          <w:rFonts w:asciiTheme="majorBidi" w:hAnsiTheme="majorBidi" w:cstheme="majorBidi"/>
          <w:sz w:val="22"/>
          <w:szCs w:val="22"/>
        </w:rPr>
      </w:pPr>
      <w:r w:rsidRPr="00E64485">
        <w:rPr>
          <w:rFonts w:asciiTheme="majorBidi" w:hAnsiTheme="majorBidi" w:cstheme="majorBidi"/>
          <w:sz w:val="22"/>
          <w:szCs w:val="22"/>
          <w:shd w:val="clear" w:color="auto" w:fill="FFFFFF"/>
        </w:rPr>
        <w:t>Wilensky, U., &amp; Reisman, K. (2006). Thinking like a wolf, a sheep, or a firefly: Learning biology through constructing and testing computational theories—an embodied modeling approach. </w:t>
      </w:r>
      <w:r w:rsidRPr="00E64485">
        <w:rPr>
          <w:rFonts w:asciiTheme="majorBidi" w:hAnsiTheme="majorBidi" w:cstheme="majorBidi"/>
          <w:i/>
          <w:iCs/>
          <w:sz w:val="22"/>
          <w:szCs w:val="22"/>
          <w:shd w:val="clear" w:color="auto" w:fill="FFFFFF"/>
        </w:rPr>
        <w:t xml:space="preserve">Cognition and </w:t>
      </w:r>
      <w:r w:rsidRPr="00E64485">
        <w:rPr>
          <w:rFonts w:asciiTheme="majorBidi" w:hAnsiTheme="majorBidi" w:cstheme="majorBidi"/>
          <w:i/>
          <w:iCs/>
          <w:sz w:val="22"/>
          <w:szCs w:val="22"/>
          <w:shd w:val="clear" w:color="auto" w:fill="FFFFFF"/>
          <w:lang w:val="en-US"/>
        </w:rPr>
        <w:t>I</w:t>
      </w:r>
      <w:r w:rsidRPr="00E64485">
        <w:rPr>
          <w:rFonts w:asciiTheme="majorBidi" w:hAnsiTheme="majorBidi" w:cstheme="majorBidi"/>
          <w:i/>
          <w:iCs/>
          <w:sz w:val="22"/>
          <w:szCs w:val="22"/>
          <w:shd w:val="clear" w:color="auto" w:fill="FFFFFF"/>
        </w:rPr>
        <w:t>nstruction</w:t>
      </w:r>
      <w:r w:rsidRPr="00E64485">
        <w:rPr>
          <w:rFonts w:asciiTheme="majorBidi" w:hAnsiTheme="majorBidi" w:cstheme="majorBidi"/>
          <w:sz w:val="22"/>
          <w:szCs w:val="22"/>
          <w:shd w:val="clear" w:color="auto" w:fill="FFFFFF"/>
        </w:rPr>
        <w:t>, </w:t>
      </w:r>
      <w:r w:rsidRPr="00E64485">
        <w:rPr>
          <w:rFonts w:asciiTheme="majorBidi" w:hAnsiTheme="majorBidi" w:cstheme="majorBidi"/>
          <w:i/>
          <w:iCs/>
          <w:sz w:val="22"/>
          <w:szCs w:val="22"/>
          <w:shd w:val="clear" w:color="auto" w:fill="FFFFFF"/>
        </w:rPr>
        <w:t>24</w:t>
      </w:r>
      <w:r w:rsidRPr="00E64485">
        <w:rPr>
          <w:rFonts w:asciiTheme="majorBidi" w:hAnsiTheme="majorBidi" w:cstheme="majorBidi"/>
          <w:sz w:val="22"/>
          <w:szCs w:val="22"/>
          <w:shd w:val="clear" w:color="auto" w:fill="FFFFFF"/>
        </w:rPr>
        <w:t>(2), 171-209.</w:t>
      </w:r>
    </w:p>
    <w:p w14:paraId="7B76FD62" w14:textId="77777777" w:rsidR="00ED7C25" w:rsidRPr="00E64485" w:rsidRDefault="00ED7C25" w:rsidP="00E45258">
      <w:pPr>
        <w:pStyle w:val="ListParagraph"/>
        <w:numPr>
          <w:ilvl w:val="0"/>
          <w:numId w:val="37"/>
        </w:numPr>
        <w:spacing w:before="120" w:after="40"/>
        <w:rPr>
          <w:rFonts w:asciiTheme="majorBidi" w:hAnsiTheme="majorBidi" w:cstheme="majorBidi"/>
          <w:sz w:val="22"/>
          <w:szCs w:val="22"/>
        </w:rPr>
      </w:pPr>
      <w:r w:rsidRPr="00E64485">
        <w:rPr>
          <w:rFonts w:asciiTheme="majorBidi" w:eastAsia="Cambria" w:hAnsiTheme="majorBidi" w:cstheme="majorBidi"/>
          <w:sz w:val="22"/>
          <w:szCs w:val="22"/>
        </w:rPr>
        <w:t xml:space="preserve">Wilensky, U., &amp; Resnick, M. (1999). Thinking in levels: A dynamic systems perspective to making sense of the world. </w:t>
      </w:r>
      <w:r w:rsidRPr="00E64485">
        <w:rPr>
          <w:rFonts w:asciiTheme="majorBidi" w:eastAsia="Cambria" w:hAnsiTheme="majorBidi" w:cstheme="majorBidi"/>
          <w:i/>
          <w:iCs/>
          <w:sz w:val="22"/>
          <w:szCs w:val="22"/>
        </w:rPr>
        <w:t>Journal of Science Education and Technology</w:t>
      </w:r>
      <w:r w:rsidRPr="00E64485">
        <w:rPr>
          <w:rFonts w:asciiTheme="majorBidi" w:eastAsia="Cambria" w:hAnsiTheme="majorBidi" w:cstheme="majorBidi"/>
          <w:sz w:val="22"/>
          <w:szCs w:val="22"/>
        </w:rPr>
        <w:t>, 8(1), 3-19.</w:t>
      </w:r>
    </w:p>
    <w:p w14:paraId="1EE3827A"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sz w:val="22"/>
          <w:szCs w:val="22"/>
        </w:rPr>
        <w:lastRenderedPageBreak/>
        <w:t xml:space="preserve">Wilkerson-Jerde, M.H., Gravel, B.E., &amp; Macrander, C.A. (2015). Exploring shifts in middle school learners’ modeling activity while generating drawings, animations, and computational simulations of molecular diffusion. Journal of Science Education and Technology, 24(2–3):396–415. </w:t>
      </w:r>
    </w:p>
    <w:p w14:paraId="19114F20" w14:textId="77777777" w:rsidR="00ED7C25" w:rsidRPr="00E64485" w:rsidRDefault="00ED7C25" w:rsidP="00E45258">
      <w:pPr>
        <w:pStyle w:val="ListParagraph"/>
        <w:numPr>
          <w:ilvl w:val="0"/>
          <w:numId w:val="37"/>
        </w:numPr>
        <w:spacing w:before="120" w:after="40"/>
        <w:rPr>
          <w:rFonts w:asciiTheme="majorBidi" w:hAnsiTheme="majorBidi" w:cstheme="majorBidi"/>
          <w:sz w:val="22"/>
          <w:szCs w:val="22"/>
        </w:rPr>
      </w:pPr>
      <w:r w:rsidRPr="00E64485">
        <w:rPr>
          <w:rFonts w:asciiTheme="majorBidi" w:hAnsiTheme="majorBidi" w:cstheme="majorBidi"/>
          <w:sz w:val="22"/>
          <w:szCs w:val="22"/>
          <w:lang w:bidi="ar-JO"/>
        </w:rPr>
        <w:t xml:space="preserve">Wing, J. M. (2006). Computational thinking. </w:t>
      </w:r>
      <w:r w:rsidRPr="00E64485">
        <w:rPr>
          <w:rFonts w:asciiTheme="majorBidi" w:hAnsiTheme="majorBidi" w:cstheme="majorBidi"/>
          <w:i/>
          <w:iCs/>
          <w:sz w:val="22"/>
          <w:szCs w:val="22"/>
          <w:lang w:bidi="ar-JO"/>
        </w:rPr>
        <w:t>Communications of the ACM</w:t>
      </w:r>
      <w:r w:rsidRPr="00E64485">
        <w:rPr>
          <w:rFonts w:asciiTheme="majorBidi" w:hAnsiTheme="majorBidi" w:cstheme="majorBidi"/>
          <w:sz w:val="22"/>
          <w:szCs w:val="22"/>
          <w:lang w:bidi="ar-JO"/>
        </w:rPr>
        <w:t>, 49(3), 33</w:t>
      </w:r>
      <w:r w:rsidRPr="00E64485">
        <w:rPr>
          <w:rFonts w:asciiTheme="majorBidi" w:eastAsia="Cambria" w:hAnsiTheme="majorBidi" w:cstheme="majorBidi"/>
          <w:sz w:val="22"/>
          <w:szCs w:val="22"/>
        </w:rPr>
        <w:t>.</w:t>
      </w:r>
    </w:p>
    <w:p w14:paraId="48153912"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sz w:val="22"/>
          <w:szCs w:val="22"/>
        </w:rPr>
        <w:t>Wolfram, S. (2002)</w:t>
      </w:r>
      <w:r w:rsidRPr="00E64485">
        <w:rPr>
          <w:rFonts w:asciiTheme="majorBidi" w:eastAsia="Times New Roman" w:hAnsiTheme="majorBidi" w:cstheme="majorBidi"/>
          <w:sz w:val="22"/>
          <w:szCs w:val="22"/>
          <w:lang w:val="en-US"/>
        </w:rPr>
        <w:t>.</w:t>
      </w:r>
      <w:r w:rsidRPr="00E64485">
        <w:rPr>
          <w:rFonts w:asciiTheme="majorBidi" w:eastAsia="Times New Roman" w:hAnsiTheme="majorBidi" w:cstheme="majorBidi"/>
          <w:sz w:val="22"/>
          <w:szCs w:val="22"/>
        </w:rPr>
        <w:t xml:space="preserve"> </w:t>
      </w:r>
      <w:r w:rsidRPr="00E64485">
        <w:rPr>
          <w:rFonts w:asciiTheme="majorBidi" w:eastAsia="Times New Roman" w:hAnsiTheme="majorBidi" w:cstheme="majorBidi"/>
          <w:i/>
          <w:iCs/>
          <w:sz w:val="22"/>
          <w:szCs w:val="22"/>
        </w:rPr>
        <w:t>A new kind of science</w:t>
      </w:r>
      <w:r w:rsidRPr="00E64485">
        <w:rPr>
          <w:rFonts w:asciiTheme="majorBidi" w:eastAsia="Times New Roman" w:hAnsiTheme="majorBidi" w:cstheme="majorBidi"/>
          <w:sz w:val="22"/>
          <w:szCs w:val="22"/>
          <w:lang w:val="en-US"/>
        </w:rPr>
        <w:t>.</w:t>
      </w:r>
      <w:r w:rsidRPr="00E64485">
        <w:rPr>
          <w:rFonts w:asciiTheme="majorBidi" w:eastAsia="Times New Roman" w:hAnsiTheme="majorBidi" w:cstheme="majorBidi"/>
          <w:sz w:val="22"/>
          <w:szCs w:val="22"/>
        </w:rPr>
        <w:t xml:space="preserve"> Wolfram Media, Tokyo </w:t>
      </w:r>
    </w:p>
    <w:p w14:paraId="713B3516"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color w:val="222222"/>
          <w:sz w:val="22"/>
          <w:szCs w:val="22"/>
          <w:shd w:val="clear" w:color="auto" w:fill="FFFFFF"/>
        </w:rPr>
        <w:t>Wu, Y. T., &amp; Tsai, C. C. (2005). Development of elementary school students' cognitive structures and information processing strategies under long‐term constructivist‐oriented science instruction. </w:t>
      </w:r>
      <w:r w:rsidRPr="00E64485">
        <w:rPr>
          <w:rFonts w:asciiTheme="majorBidi" w:eastAsia="Times New Roman" w:hAnsiTheme="majorBidi" w:cstheme="majorBidi"/>
          <w:i/>
          <w:iCs/>
          <w:color w:val="222222"/>
          <w:sz w:val="22"/>
          <w:szCs w:val="22"/>
          <w:shd w:val="clear" w:color="auto" w:fill="FFFFFF"/>
        </w:rPr>
        <w:t>Science Education</w:t>
      </w:r>
      <w:r w:rsidRPr="00E64485">
        <w:rPr>
          <w:rFonts w:asciiTheme="majorBidi" w:eastAsia="Times New Roman" w:hAnsiTheme="majorBidi" w:cstheme="majorBidi"/>
          <w:color w:val="222222"/>
          <w:sz w:val="22"/>
          <w:szCs w:val="22"/>
          <w:shd w:val="clear" w:color="auto" w:fill="FFFFFF"/>
        </w:rPr>
        <w:t>, </w:t>
      </w:r>
      <w:r w:rsidRPr="00E64485">
        <w:rPr>
          <w:rFonts w:asciiTheme="majorBidi" w:eastAsia="Times New Roman" w:hAnsiTheme="majorBidi" w:cstheme="majorBidi"/>
          <w:i/>
          <w:iCs/>
          <w:color w:val="222222"/>
          <w:sz w:val="22"/>
          <w:szCs w:val="22"/>
          <w:shd w:val="clear" w:color="auto" w:fill="FFFFFF"/>
        </w:rPr>
        <w:t>89</w:t>
      </w:r>
      <w:r w:rsidRPr="00E64485">
        <w:rPr>
          <w:rFonts w:asciiTheme="majorBidi" w:eastAsia="Times New Roman" w:hAnsiTheme="majorBidi" w:cstheme="majorBidi"/>
          <w:color w:val="222222"/>
          <w:sz w:val="22"/>
          <w:szCs w:val="22"/>
          <w:shd w:val="clear" w:color="auto" w:fill="FFFFFF"/>
        </w:rPr>
        <w:t>(5), 822-846.</w:t>
      </w:r>
    </w:p>
    <w:p w14:paraId="07708D20" w14:textId="77777777" w:rsidR="00ED7C25" w:rsidRPr="00E64485" w:rsidRDefault="00ED7C25" w:rsidP="00E45258">
      <w:pPr>
        <w:pStyle w:val="ListParagraph"/>
        <w:numPr>
          <w:ilvl w:val="0"/>
          <w:numId w:val="37"/>
        </w:numPr>
        <w:spacing w:before="120" w:after="40"/>
        <w:rPr>
          <w:rFonts w:asciiTheme="majorBidi" w:hAnsiTheme="majorBidi" w:cstheme="majorBidi"/>
          <w:color w:val="222222"/>
          <w:sz w:val="22"/>
          <w:szCs w:val="22"/>
          <w:shd w:val="clear" w:color="auto" w:fill="FFFFFF"/>
        </w:rPr>
      </w:pPr>
      <w:r w:rsidRPr="00E64485">
        <w:rPr>
          <w:rFonts w:asciiTheme="majorBidi" w:hAnsiTheme="majorBidi" w:cstheme="majorBidi"/>
          <w:color w:val="222222"/>
          <w:sz w:val="22"/>
          <w:szCs w:val="22"/>
          <w:shd w:val="clear" w:color="auto" w:fill="FFFFFF"/>
        </w:rPr>
        <w:t>Zhang, N., &amp; Biswas, G. (2019). Defining and Assessing Students’ Computational Thinking in a Learning by Modeling Environment. In </w:t>
      </w:r>
      <w:r w:rsidRPr="00E64485">
        <w:rPr>
          <w:rFonts w:asciiTheme="majorBidi" w:hAnsiTheme="majorBidi" w:cstheme="majorBidi"/>
          <w:i/>
          <w:iCs/>
          <w:color w:val="222222"/>
          <w:sz w:val="22"/>
          <w:szCs w:val="22"/>
          <w:shd w:val="clear" w:color="auto" w:fill="FFFFFF"/>
        </w:rPr>
        <w:t>Computational Thinking Education</w:t>
      </w:r>
      <w:r w:rsidRPr="00E64485">
        <w:rPr>
          <w:rFonts w:asciiTheme="majorBidi" w:hAnsiTheme="majorBidi" w:cstheme="majorBidi"/>
          <w:color w:val="222222"/>
          <w:sz w:val="22"/>
          <w:szCs w:val="22"/>
          <w:shd w:val="clear" w:color="auto" w:fill="FFFFFF"/>
        </w:rPr>
        <w:t> (pp. 203-221). Springer, Singapore.</w:t>
      </w:r>
      <w:r w:rsidRPr="00E64485">
        <w:rPr>
          <w:rFonts w:asciiTheme="majorBidi" w:hAnsiTheme="majorBidi" w:cstheme="majorBidi"/>
          <w:color w:val="222222"/>
          <w:sz w:val="22"/>
          <w:szCs w:val="22"/>
          <w:shd w:val="clear" w:color="auto" w:fill="FFFFFF"/>
          <w:rtl/>
        </w:rPr>
        <w:t>‏</w:t>
      </w:r>
    </w:p>
    <w:p w14:paraId="03E2A91E"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sz w:val="22"/>
          <w:szCs w:val="22"/>
        </w:rPr>
        <w:t>Zohar, A. R., &amp; Levy, S. T. (2019). Students’ reasoning about chemical bonding: The lacuna of repulsion. </w:t>
      </w:r>
      <w:r w:rsidRPr="00E64485">
        <w:rPr>
          <w:rFonts w:asciiTheme="majorBidi" w:eastAsia="Times New Roman" w:hAnsiTheme="majorBidi" w:cstheme="majorBidi"/>
          <w:i/>
          <w:iCs/>
          <w:sz w:val="22"/>
          <w:szCs w:val="22"/>
        </w:rPr>
        <w:t>Journal of Research in Science Teaching</w:t>
      </w:r>
      <w:r w:rsidRPr="00E64485">
        <w:rPr>
          <w:rFonts w:asciiTheme="majorBidi" w:eastAsia="Times New Roman" w:hAnsiTheme="majorBidi" w:cstheme="majorBidi"/>
          <w:sz w:val="22"/>
          <w:szCs w:val="22"/>
        </w:rPr>
        <w:t>, 56(7), 881-904.</w:t>
      </w:r>
    </w:p>
    <w:p w14:paraId="297EA8FC" w14:textId="77777777" w:rsidR="00ED7C25" w:rsidRPr="00A12006" w:rsidRDefault="00ED7C25" w:rsidP="00ED7C25">
      <w:pPr>
        <w:spacing w:before="120" w:after="40"/>
        <w:ind w:left="567" w:hanging="567"/>
        <w:rPr>
          <w:rFonts w:asciiTheme="majorBidi" w:eastAsia="Times New Roman" w:hAnsiTheme="majorBidi" w:cstheme="majorBidi"/>
          <w:sz w:val="22"/>
          <w:szCs w:val="22"/>
        </w:rPr>
      </w:pPr>
    </w:p>
    <w:p w14:paraId="7183ECBF" w14:textId="77777777" w:rsidR="00484DFF" w:rsidRPr="008D3124" w:rsidRDefault="00484DFF" w:rsidP="008D3124">
      <w:pPr>
        <w:spacing w:before="40" w:after="40" w:line="360" w:lineRule="auto"/>
        <w:ind w:left="357" w:hanging="357"/>
        <w:rPr>
          <w:rFonts w:asciiTheme="majorBidi" w:hAnsiTheme="majorBidi" w:cstheme="majorBidi"/>
          <w:color w:val="222222"/>
          <w:sz w:val="22"/>
          <w:szCs w:val="22"/>
          <w:shd w:val="clear" w:color="auto" w:fill="FFFFFF"/>
          <w:rtl/>
        </w:rPr>
      </w:pPr>
    </w:p>
    <w:p w14:paraId="66A020E6" w14:textId="77777777" w:rsidR="005B6B56" w:rsidRPr="008D3124" w:rsidRDefault="005B6B56" w:rsidP="008D3124">
      <w:pPr>
        <w:spacing w:beforeLines="40" w:before="96" w:afterLines="40" w:after="96" w:line="360" w:lineRule="auto"/>
        <w:rPr>
          <w:rFonts w:asciiTheme="majorBidi" w:hAnsiTheme="majorBidi" w:cstheme="majorBidi"/>
          <w:sz w:val="22"/>
          <w:szCs w:val="22"/>
        </w:rPr>
      </w:pPr>
    </w:p>
    <w:sectPr w:rsidR="005B6B56" w:rsidRPr="008D3124" w:rsidSect="00EA055E">
      <w:headerReference w:type="default" r:id="rId10"/>
      <w:footerReference w:type="even" r:id="rId11"/>
      <w:footerReference w:type="default" r:id="rId12"/>
      <w:pgSz w:w="11900" w:h="1682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EF434" w14:textId="77777777" w:rsidR="0086537A" w:rsidRDefault="0086537A" w:rsidP="001A7DD0">
      <w:r>
        <w:separator/>
      </w:r>
    </w:p>
  </w:endnote>
  <w:endnote w:type="continuationSeparator" w:id="0">
    <w:p w14:paraId="705DECCF" w14:textId="77777777" w:rsidR="0086537A" w:rsidRDefault="0086537A" w:rsidP="001A7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yanmar Sangam MN">
    <w:panose1 w:val="020B0604020202020204"/>
    <w:charset w:val="00"/>
    <w:family w:val="auto"/>
    <w:pitch w:val="variable"/>
    <w:sig w:usb0="80000003" w:usb1="00002040" w:usb2="00000400" w:usb3="00000000" w:csb0="00000001" w:csb1="00000000"/>
  </w:font>
  <w:font w:name="CMR927">
    <w:altName w:val="MS Mincho"/>
    <w:panose1 w:val="020B0604020202020204"/>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2849353"/>
      <w:docPartObj>
        <w:docPartGallery w:val="Page Numbers (Bottom of Page)"/>
        <w:docPartUnique/>
      </w:docPartObj>
    </w:sdtPr>
    <w:sdtEndPr>
      <w:rPr>
        <w:rStyle w:val="PageNumber"/>
      </w:rPr>
    </w:sdtEndPr>
    <w:sdtContent>
      <w:p w14:paraId="187FC2E9" w14:textId="5C40CD91" w:rsidR="007B5F44" w:rsidRDefault="007B5F44" w:rsidP="004A168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2FBC92" w14:textId="77777777" w:rsidR="007B5F44" w:rsidRDefault="007B5F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ajorBidi" w:hAnsiTheme="majorBidi" w:cstheme="majorBidi"/>
        <w:sz w:val="22"/>
        <w:szCs w:val="22"/>
      </w:rPr>
      <w:id w:val="-1227688137"/>
      <w:docPartObj>
        <w:docPartGallery w:val="Page Numbers (Bottom of Page)"/>
        <w:docPartUnique/>
      </w:docPartObj>
    </w:sdtPr>
    <w:sdtEndPr>
      <w:rPr>
        <w:rStyle w:val="PageNumber"/>
      </w:rPr>
    </w:sdtEndPr>
    <w:sdtContent>
      <w:p w14:paraId="09411ED8" w14:textId="68350639" w:rsidR="007B5F44" w:rsidRPr="00FB7BD1" w:rsidRDefault="007B5F44" w:rsidP="00FB7BD1">
        <w:pPr>
          <w:pStyle w:val="Footer"/>
          <w:framePr w:wrap="none" w:vAnchor="text" w:hAnchor="margin" w:xAlign="center" w:y="1"/>
          <w:ind w:left="4680" w:hanging="4680"/>
          <w:rPr>
            <w:rStyle w:val="PageNumber"/>
            <w:rFonts w:asciiTheme="majorBidi" w:hAnsiTheme="majorBidi" w:cstheme="majorBidi"/>
            <w:sz w:val="22"/>
            <w:szCs w:val="22"/>
          </w:rPr>
        </w:pPr>
        <w:r w:rsidRPr="00FB7BD1">
          <w:rPr>
            <w:rStyle w:val="PageNumber"/>
            <w:rFonts w:asciiTheme="majorBidi" w:hAnsiTheme="majorBidi" w:cstheme="majorBidi"/>
            <w:sz w:val="22"/>
            <w:szCs w:val="22"/>
          </w:rPr>
          <w:fldChar w:fldCharType="begin"/>
        </w:r>
        <w:r w:rsidRPr="00FB7BD1">
          <w:rPr>
            <w:rStyle w:val="PageNumber"/>
            <w:rFonts w:asciiTheme="majorBidi" w:hAnsiTheme="majorBidi" w:cstheme="majorBidi"/>
            <w:sz w:val="22"/>
            <w:szCs w:val="22"/>
          </w:rPr>
          <w:instrText xml:space="preserve"> PAGE </w:instrText>
        </w:r>
        <w:r w:rsidRPr="00FB7BD1">
          <w:rPr>
            <w:rStyle w:val="PageNumber"/>
            <w:rFonts w:asciiTheme="majorBidi" w:hAnsiTheme="majorBidi" w:cstheme="majorBidi"/>
            <w:sz w:val="22"/>
            <w:szCs w:val="22"/>
          </w:rPr>
          <w:fldChar w:fldCharType="separate"/>
        </w:r>
        <w:r w:rsidRPr="00FB7BD1">
          <w:rPr>
            <w:rStyle w:val="PageNumber"/>
            <w:rFonts w:asciiTheme="majorBidi" w:hAnsiTheme="majorBidi" w:cstheme="majorBidi"/>
            <w:noProof/>
            <w:sz w:val="22"/>
            <w:szCs w:val="22"/>
          </w:rPr>
          <w:t>1</w:t>
        </w:r>
        <w:r w:rsidRPr="00FB7BD1">
          <w:rPr>
            <w:rStyle w:val="PageNumber"/>
            <w:rFonts w:asciiTheme="majorBidi" w:hAnsiTheme="majorBidi" w:cstheme="majorBidi"/>
            <w:sz w:val="22"/>
            <w:szCs w:val="22"/>
          </w:rPr>
          <w:fldChar w:fldCharType="end"/>
        </w:r>
      </w:p>
    </w:sdtContent>
  </w:sdt>
  <w:p w14:paraId="06FFE1D5" w14:textId="77777777" w:rsidR="007B5F44" w:rsidRPr="007B5F44" w:rsidRDefault="007B5F44">
    <w:pPr>
      <w:pStyle w:val="Foo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9D35B" w14:textId="77777777" w:rsidR="0086537A" w:rsidRDefault="0086537A" w:rsidP="001A7DD0">
      <w:r>
        <w:separator/>
      </w:r>
    </w:p>
  </w:footnote>
  <w:footnote w:type="continuationSeparator" w:id="0">
    <w:p w14:paraId="17B20890" w14:textId="77777777" w:rsidR="0086537A" w:rsidRDefault="0086537A" w:rsidP="001A7DD0">
      <w:r>
        <w:continuationSeparator/>
      </w:r>
    </w:p>
  </w:footnote>
  <w:footnote w:id="1">
    <w:p w14:paraId="0744AA95" w14:textId="70701FB8" w:rsidR="00F314AA" w:rsidRPr="00C97F5F" w:rsidRDefault="00F314AA" w:rsidP="00F314AA">
      <w:pPr>
        <w:pStyle w:val="FootnoteText"/>
        <w:rPr>
          <w:rFonts w:asciiTheme="majorBidi" w:hAnsiTheme="majorBidi" w:cstheme="majorBidi"/>
        </w:rPr>
      </w:pPr>
      <w:r w:rsidRPr="00C97F5F">
        <w:rPr>
          <w:rStyle w:val="FootnoteReference"/>
          <w:rFonts w:asciiTheme="majorBidi" w:hAnsiTheme="majorBidi" w:cstheme="majorBidi"/>
        </w:rPr>
        <w:footnoteRef/>
      </w:r>
      <w:r w:rsidRPr="00C97F5F">
        <w:rPr>
          <w:rFonts w:asciiTheme="majorBidi" w:hAnsiTheme="majorBidi" w:cstheme="majorBidi"/>
        </w:rPr>
        <w:t xml:space="preserve"> </w:t>
      </w:r>
      <w:r w:rsidRPr="00C97F5F">
        <w:rPr>
          <w:rFonts w:asciiTheme="majorBidi" w:hAnsiTheme="majorBidi" w:cstheme="majorBidi"/>
          <w:lang w:val="en-US"/>
        </w:rPr>
        <w:t xml:space="preserve">It’s important to note that MMM was not designed or programmed at Northwestern, but in my laboratory. Support involved was the generous enabling of the early use of NetTango, teaching </w:t>
      </w:r>
      <w:r w:rsidR="00A87921">
        <w:rPr>
          <w:rFonts w:asciiTheme="majorBidi" w:hAnsiTheme="majorBidi" w:cstheme="majorBidi"/>
          <w:lang w:val="en-US"/>
        </w:rPr>
        <w:t xml:space="preserve">us </w:t>
      </w:r>
      <w:r w:rsidRPr="00C97F5F">
        <w:rPr>
          <w:rFonts w:asciiTheme="majorBidi" w:hAnsiTheme="majorBidi" w:cstheme="majorBidi"/>
          <w:lang w:val="en-US"/>
        </w:rPr>
        <w:t>how to use this toolkit, advice about various functionalities, and debugging and design fixes due to the early stage of the toolkit.</w:t>
      </w:r>
    </w:p>
  </w:footnote>
  <w:footnote w:id="2">
    <w:p w14:paraId="213577B4" w14:textId="77777777" w:rsidR="00C258C3" w:rsidRPr="00C97F5F" w:rsidRDefault="00C258C3" w:rsidP="00C258C3">
      <w:pPr>
        <w:pStyle w:val="FootnoteText"/>
        <w:rPr>
          <w:rFonts w:asciiTheme="majorBidi" w:hAnsiTheme="majorBidi" w:cstheme="majorBidi"/>
          <w:lang w:val="en-US"/>
        </w:rPr>
      </w:pPr>
      <w:r w:rsidRPr="00C97F5F">
        <w:rPr>
          <w:rStyle w:val="FootnoteReference"/>
          <w:rFonts w:asciiTheme="majorBidi" w:hAnsiTheme="majorBidi" w:cstheme="majorBidi"/>
        </w:rPr>
        <w:footnoteRef/>
      </w:r>
      <w:r w:rsidRPr="00C97F5F">
        <w:rPr>
          <w:rFonts w:asciiTheme="majorBidi" w:hAnsiTheme="majorBidi" w:cstheme="majorBidi"/>
        </w:rPr>
        <w:t xml:space="preserve"> </w:t>
      </w:r>
      <w:r w:rsidRPr="00C97F5F">
        <w:rPr>
          <w:rFonts w:asciiTheme="majorBidi" w:hAnsiTheme="majorBidi" w:cstheme="majorBidi"/>
          <w:sz w:val="16"/>
          <w:szCs w:val="16"/>
          <w:lang w:val="en-US"/>
        </w:rPr>
        <w:t>Using the terms p-prims and mental models in the same work seems contradictory, based on the conflicting use of these terms in different conceptual change theories. However, knowledge-in-pieces theor</w:t>
      </w:r>
      <w:r>
        <w:rPr>
          <w:rFonts w:asciiTheme="majorBidi" w:hAnsiTheme="majorBidi" w:cstheme="majorBidi"/>
          <w:sz w:val="16"/>
          <w:szCs w:val="16"/>
          <w:lang w:val="en-US"/>
        </w:rPr>
        <w:t>y</w:t>
      </w:r>
      <w:r w:rsidRPr="00C97F5F">
        <w:rPr>
          <w:rFonts w:asciiTheme="majorBidi" w:hAnsiTheme="majorBidi" w:cstheme="majorBidi"/>
          <w:sz w:val="16"/>
          <w:szCs w:val="16"/>
          <w:lang w:val="en-US"/>
        </w:rPr>
        <w:t xml:space="preserve"> do</w:t>
      </w:r>
      <w:r>
        <w:rPr>
          <w:rFonts w:asciiTheme="majorBidi" w:hAnsiTheme="majorBidi" w:cstheme="majorBidi"/>
          <w:sz w:val="16"/>
          <w:szCs w:val="16"/>
          <w:lang w:val="en-US"/>
        </w:rPr>
        <w:t>es</w:t>
      </w:r>
      <w:r w:rsidRPr="00C97F5F">
        <w:rPr>
          <w:rFonts w:asciiTheme="majorBidi" w:hAnsiTheme="majorBidi" w:cstheme="majorBidi"/>
          <w:sz w:val="16"/>
          <w:szCs w:val="16"/>
          <w:lang w:val="en-US"/>
        </w:rPr>
        <w:t xml:space="preserve"> not have a good term of describing the ecology of concepts that are elicited in explaining phenomena. </w:t>
      </w:r>
      <w:r>
        <w:rPr>
          <w:rFonts w:asciiTheme="majorBidi" w:hAnsiTheme="majorBidi" w:cstheme="majorBidi"/>
          <w:sz w:val="16"/>
          <w:szCs w:val="16"/>
          <w:lang w:val="en-US"/>
        </w:rPr>
        <w:t>My</w:t>
      </w:r>
      <w:r w:rsidRPr="00C97F5F">
        <w:rPr>
          <w:rFonts w:asciiTheme="majorBidi" w:hAnsiTheme="majorBidi" w:cstheme="majorBidi"/>
          <w:sz w:val="16"/>
          <w:szCs w:val="16"/>
          <w:lang w:val="en-US"/>
        </w:rPr>
        <w:t xml:space="preserve"> view</w:t>
      </w:r>
      <w:r>
        <w:rPr>
          <w:rFonts w:asciiTheme="majorBidi" w:hAnsiTheme="majorBidi" w:cstheme="majorBidi"/>
          <w:sz w:val="16"/>
          <w:szCs w:val="16"/>
          <w:lang w:val="en-US"/>
        </w:rPr>
        <w:t>, which has been accepted by several journals in science education,</w:t>
      </w:r>
      <w:r w:rsidRPr="00C97F5F">
        <w:rPr>
          <w:rFonts w:asciiTheme="majorBidi" w:hAnsiTheme="majorBidi" w:cstheme="majorBidi"/>
          <w:sz w:val="16"/>
          <w:szCs w:val="16"/>
          <w:lang w:val="en-US"/>
        </w:rPr>
        <w:t xml:space="preserve"> is that if we don’t view mental models as complete and stable theories, but as ad hoc constructions on the fly, this would work. In fact, original work </w:t>
      </w:r>
      <w:r>
        <w:rPr>
          <w:rFonts w:asciiTheme="majorBidi" w:hAnsiTheme="majorBidi" w:cstheme="majorBidi"/>
          <w:sz w:val="16"/>
          <w:szCs w:val="16"/>
          <w:lang w:val="en-US"/>
        </w:rPr>
        <w:t>of</w:t>
      </w:r>
      <w:r w:rsidRPr="00C97F5F">
        <w:rPr>
          <w:rFonts w:asciiTheme="majorBidi" w:hAnsiTheme="majorBidi" w:cstheme="majorBidi"/>
          <w:sz w:val="16"/>
          <w:szCs w:val="16"/>
          <w:lang w:val="en-US"/>
        </w:rPr>
        <w:t xml:space="preserve"> mental models (Norman, 1983) highlights the transitory character of mental models.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C5438" w14:textId="6013C7FF" w:rsidR="007B5F44" w:rsidRDefault="007B5F44">
    <w:pPr>
      <w:pStyle w:val="Header"/>
    </w:pPr>
    <w:r>
      <w:rPr>
        <w:noProof/>
      </w:rPr>
      <mc:AlternateContent>
        <mc:Choice Requires="wps">
          <w:drawing>
            <wp:anchor distT="0" distB="0" distL="114300" distR="114300" simplePos="0" relativeHeight="251659264" behindDoc="1" locked="0" layoutInCell="1" allowOverlap="1" wp14:anchorId="71EC7253" wp14:editId="6FA2F213">
              <wp:simplePos x="0" y="0"/>
              <wp:positionH relativeFrom="page">
                <wp:posOffset>5946588</wp:posOffset>
              </wp:positionH>
              <wp:positionV relativeFrom="page">
                <wp:posOffset>382494</wp:posOffset>
              </wp:positionV>
              <wp:extent cx="1266265" cy="255600"/>
              <wp:effectExtent l="0" t="0" r="3810" b="11430"/>
              <wp:wrapNone/>
              <wp:docPr id="36"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66265" cy="255600"/>
                      </a:xfrm>
                      <a:prstGeom prst="rect">
                        <a:avLst/>
                      </a:prstGeom>
                      <a:noFill/>
                      <a:ln>
                        <a:noFill/>
                      </a:ln>
                    </wps:spPr>
                    <wps:txbx>
                      <w:txbxContent>
                        <w:p w14:paraId="568298D6" w14:textId="77777777" w:rsidR="00F805E4" w:rsidRDefault="007B5F44" w:rsidP="00F805E4">
                          <w:pPr>
                            <w:spacing w:before="11"/>
                            <w:ind w:left="20" w:right="13"/>
                            <w:rPr>
                              <w:rFonts w:asciiTheme="majorBidi" w:hAnsiTheme="majorBidi" w:cstheme="majorBidi"/>
                              <w:spacing w:val="-38"/>
                              <w:sz w:val="16"/>
                            </w:rPr>
                          </w:pPr>
                          <w:r w:rsidRPr="00ED4AB0">
                            <w:rPr>
                              <w:rFonts w:asciiTheme="majorBidi" w:hAnsiTheme="majorBidi" w:cstheme="majorBidi"/>
                              <w:sz w:val="16"/>
                            </w:rPr>
                            <w:t>Application No.</w:t>
                          </w:r>
                          <w:r w:rsidRPr="00ED4AB0">
                            <w:rPr>
                              <w:rFonts w:asciiTheme="majorBidi" w:hAnsiTheme="majorBidi" w:cstheme="majorBidi"/>
                              <w:spacing w:val="1"/>
                              <w:sz w:val="16"/>
                            </w:rPr>
                            <w:t xml:space="preserve"> </w:t>
                          </w:r>
                          <w:r w:rsidRPr="00ED4AB0">
                            <w:rPr>
                              <w:rFonts w:asciiTheme="majorBidi" w:hAnsiTheme="majorBidi" w:cstheme="majorBidi"/>
                              <w:sz w:val="16"/>
                            </w:rPr>
                            <w:t>209/22</w:t>
                          </w:r>
                          <w:r w:rsidRPr="00ED4AB0">
                            <w:rPr>
                              <w:rFonts w:asciiTheme="majorBidi" w:hAnsiTheme="majorBidi" w:cstheme="majorBidi"/>
                              <w:spacing w:val="-38"/>
                              <w:sz w:val="16"/>
                            </w:rPr>
                            <w:t xml:space="preserve"> </w:t>
                          </w:r>
                        </w:p>
                        <w:p w14:paraId="6C41C52C" w14:textId="332CBE05" w:rsidR="007B5F44" w:rsidRPr="00ED4AB0" w:rsidRDefault="007B5F44" w:rsidP="00F805E4">
                          <w:pPr>
                            <w:spacing w:before="11"/>
                            <w:ind w:left="20" w:right="13"/>
                            <w:rPr>
                              <w:rFonts w:asciiTheme="majorBidi" w:hAnsiTheme="majorBidi" w:cstheme="majorBidi"/>
                              <w:sz w:val="16"/>
                            </w:rPr>
                          </w:pPr>
                          <w:r w:rsidRPr="00ED4AB0">
                            <w:rPr>
                              <w:rFonts w:asciiTheme="majorBidi" w:hAnsiTheme="majorBidi" w:cstheme="majorBidi"/>
                              <w:sz w:val="16"/>
                            </w:rPr>
                            <w:t>PI</w:t>
                          </w:r>
                          <w:r w:rsidRPr="00ED4AB0">
                            <w:rPr>
                              <w:rFonts w:asciiTheme="majorBidi" w:hAnsiTheme="majorBidi" w:cstheme="majorBidi"/>
                              <w:spacing w:val="-3"/>
                              <w:sz w:val="16"/>
                            </w:rPr>
                            <w:t xml:space="preserve"> </w:t>
                          </w:r>
                          <w:r w:rsidRPr="00ED4AB0">
                            <w:rPr>
                              <w:rFonts w:asciiTheme="majorBidi" w:hAnsiTheme="majorBidi" w:cstheme="majorBidi"/>
                              <w:sz w:val="16"/>
                            </w:rPr>
                            <w:t>Name:</w:t>
                          </w:r>
                          <w:r w:rsidRPr="00ED4AB0">
                            <w:rPr>
                              <w:rFonts w:asciiTheme="majorBidi" w:hAnsiTheme="majorBidi" w:cstheme="majorBidi"/>
                              <w:spacing w:val="35"/>
                              <w:sz w:val="16"/>
                            </w:rPr>
                            <w:t xml:space="preserve"> </w:t>
                          </w:r>
                          <w:r w:rsidRPr="00ED4AB0">
                            <w:rPr>
                              <w:rFonts w:asciiTheme="majorBidi" w:hAnsiTheme="majorBidi" w:cstheme="majorBidi"/>
                              <w:sz w:val="16"/>
                            </w:rPr>
                            <w:t>Sharona</w:t>
                          </w:r>
                          <w:r w:rsidRPr="00ED4AB0">
                            <w:rPr>
                              <w:rFonts w:asciiTheme="majorBidi" w:hAnsiTheme="majorBidi" w:cstheme="majorBidi"/>
                              <w:spacing w:val="-3"/>
                              <w:sz w:val="16"/>
                            </w:rPr>
                            <w:t xml:space="preserve"> </w:t>
                          </w:r>
                          <w:r w:rsidRPr="00ED4AB0">
                            <w:rPr>
                              <w:rFonts w:asciiTheme="majorBidi" w:hAnsiTheme="majorBidi" w:cstheme="majorBidi"/>
                              <w:sz w:val="16"/>
                            </w:rPr>
                            <w:t>T.</w:t>
                          </w:r>
                          <w:r w:rsidRPr="00ED4AB0">
                            <w:rPr>
                              <w:rFonts w:asciiTheme="majorBidi" w:hAnsiTheme="majorBidi" w:cstheme="majorBidi"/>
                              <w:spacing w:val="-2"/>
                              <w:sz w:val="16"/>
                            </w:rPr>
                            <w:t xml:space="preserve"> </w:t>
                          </w:r>
                          <w:r w:rsidRPr="00ED4AB0">
                            <w:rPr>
                              <w:rFonts w:asciiTheme="majorBidi" w:hAnsiTheme="majorBidi" w:cstheme="majorBidi"/>
                              <w:sz w:val="16"/>
                            </w:rPr>
                            <w:t>Levy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C7253" id="_x0000_t202" coordsize="21600,21600" o:spt="202" path="m,l,21600r21600,l21600,xe">
              <v:stroke joinstyle="miter"/>
              <v:path gradientshapeok="t" o:connecttype="rect"/>
            </v:shapetype>
            <v:shape id="docshape17" o:spid="_x0000_s1026" type="#_x0000_t202" style="position:absolute;margin-left:468.25pt;margin-top:30.1pt;width:99.7pt;height:20.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" filled="f" stroked="f">
              <v:textbox inset="0,0,0,0">
                <w:txbxContent>
                  <w:p w14:paraId="568298D6" w14:textId="77777777" w:rsidR="00F805E4" w:rsidRDefault="007B5F44" w:rsidP="00F805E4">
                    <w:pPr>
                      <w:spacing w:before="11"/>
                      <w:ind w:left="20" w:right="13"/>
                      <w:rPr>
                        <w:rFonts w:asciiTheme="majorBidi" w:hAnsiTheme="majorBidi" w:cstheme="majorBidi"/>
                        <w:spacing w:val="-38"/>
                        <w:sz w:val="16"/>
                      </w:rPr>
                    </w:pPr>
                    <w:r w:rsidRPr="00ED4AB0">
                      <w:rPr>
                        <w:rFonts w:asciiTheme="majorBidi" w:hAnsiTheme="majorBidi" w:cstheme="majorBidi"/>
                        <w:sz w:val="16"/>
                      </w:rPr>
                      <w:t>Application No.</w:t>
                    </w:r>
                    <w:r w:rsidRPr="00ED4AB0">
                      <w:rPr>
                        <w:rFonts w:asciiTheme="majorBidi" w:hAnsiTheme="majorBidi" w:cstheme="majorBidi"/>
                        <w:spacing w:val="1"/>
                        <w:sz w:val="16"/>
                      </w:rPr>
                      <w:t xml:space="preserve"> </w:t>
                    </w:r>
                    <w:r w:rsidRPr="00ED4AB0">
                      <w:rPr>
                        <w:rFonts w:asciiTheme="majorBidi" w:hAnsiTheme="majorBidi" w:cstheme="majorBidi"/>
                        <w:sz w:val="16"/>
                      </w:rPr>
                      <w:t>209/22</w:t>
                    </w:r>
                    <w:r w:rsidRPr="00ED4AB0">
                      <w:rPr>
                        <w:rFonts w:asciiTheme="majorBidi" w:hAnsiTheme="majorBidi" w:cstheme="majorBidi"/>
                        <w:spacing w:val="-38"/>
                        <w:sz w:val="16"/>
                      </w:rPr>
                      <w:t xml:space="preserve"> </w:t>
                    </w:r>
                  </w:p>
                  <w:p w14:paraId="6C41C52C" w14:textId="332CBE05" w:rsidR="007B5F44" w:rsidRPr="00ED4AB0" w:rsidRDefault="007B5F44" w:rsidP="00F805E4">
                    <w:pPr>
                      <w:spacing w:before="11"/>
                      <w:ind w:left="20" w:right="13"/>
                      <w:rPr>
                        <w:rFonts w:asciiTheme="majorBidi" w:hAnsiTheme="majorBidi" w:cstheme="majorBidi"/>
                        <w:sz w:val="16"/>
                      </w:rPr>
                    </w:pPr>
                    <w:r w:rsidRPr="00ED4AB0">
                      <w:rPr>
                        <w:rFonts w:asciiTheme="majorBidi" w:hAnsiTheme="majorBidi" w:cstheme="majorBidi"/>
                        <w:sz w:val="16"/>
                      </w:rPr>
                      <w:t>PI</w:t>
                    </w:r>
                    <w:r w:rsidRPr="00ED4AB0">
                      <w:rPr>
                        <w:rFonts w:asciiTheme="majorBidi" w:hAnsiTheme="majorBidi" w:cstheme="majorBidi"/>
                        <w:spacing w:val="-3"/>
                        <w:sz w:val="16"/>
                      </w:rPr>
                      <w:t xml:space="preserve"> </w:t>
                    </w:r>
                    <w:r w:rsidRPr="00ED4AB0">
                      <w:rPr>
                        <w:rFonts w:asciiTheme="majorBidi" w:hAnsiTheme="majorBidi" w:cstheme="majorBidi"/>
                        <w:sz w:val="16"/>
                      </w:rPr>
                      <w:t>Name:</w:t>
                    </w:r>
                    <w:r w:rsidRPr="00ED4AB0">
                      <w:rPr>
                        <w:rFonts w:asciiTheme="majorBidi" w:hAnsiTheme="majorBidi" w:cstheme="majorBidi"/>
                        <w:spacing w:val="35"/>
                        <w:sz w:val="16"/>
                      </w:rPr>
                      <w:t xml:space="preserve"> </w:t>
                    </w:r>
                    <w:r w:rsidRPr="00ED4AB0">
                      <w:rPr>
                        <w:rFonts w:asciiTheme="majorBidi" w:hAnsiTheme="majorBidi" w:cstheme="majorBidi"/>
                        <w:sz w:val="16"/>
                      </w:rPr>
                      <w:t>Sharona</w:t>
                    </w:r>
                    <w:r w:rsidRPr="00ED4AB0">
                      <w:rPr>
                        <w:rFonts w:asciiTheme="majorBidi" w:hAnsiTheme="majorBidi" w:cstheme="majorBidi"/>
                        <w:spacing w:val="-3"/>
                        <w:sz w:val="16"/>
                      </w:rPr>
                      <w:t xml:space="preserve"> </w:t>
                    </w:r>
                    <w:r w:rsidRPr="00ED4AB0">
                      <w:rPr>
                        <w:rFonts w:asciiTheme="majorBidi" w:hAnsiTheme="majorBidi" w:cstheme="majorBidi"/>
                        <w:sz w:val="16"/>
                      </w:rPr>
                      <w:t>T.</w:t>
                    </w:r>
                    <w:r w:rsidRPr="00ED4AB0">
                      <w:rPr>
                        <w:rFonts w:asciiTheme="majorBidi" w:hAnsiTheme="majorBidi" w:cstheme="majorBidi"/>
                        <w:spacing w:val="-2"/>
                        <w:sz w:val="16"/>
                      </w:rPr>
                      <w:t xml:space="preserve"> </w:t>
                    </w:r>
                    <w:r w:rsidRPr="00ED4AB0">
                      <w:rPr>
                        <w:rFonts w:asciiTheme="majorBidi" w:hAnsiTheme="majorBidi" w:cstheme="majorBidi"/>
                        <w:sz w:val="16"/>
                      </w:rPr>
                      <w:t>Levy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BD6"/>
    <w:multiLevelType w:val="multilevel"/>
    <w:tmpl w:val="E2AA1C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6F6F9E"/>
    <w:multiLevelType w:val="hybridMultilevel"/>
    <w:tmpl w:val="893C3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E12D3"/>
    <w:multiLevelType w:val="multilevel"/>
    <w:tmpl w:val="B12C895E"/>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221C32"/>
    <w:multiLevelType w:val="hybridMultilevel"/>
    <w:tmpl w:val="6FB63534"/>
    <w:lvl w:ilvl="0" w:tplc="CC9AA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DE6FF3"/>
    <w:multiLevelType w:val="multilevel"/>
    <w:tmpl w:val="356A8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C17C90"/>
    <w:multiLevelType w:val="hybridMultilevel"/>
    <w:tmpl w:val="DCF2D1C0"/>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573A94"/>
    <w:multiLevelType w:val="hybridMultilevel"/>
    <w:tmpl w:val="0D002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590AD6"/>
    <w:multiLevelType w:val="multilevel"/>
    <w:tmpl w:val="B12C895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E42286"/>
    <w:multiLevelType w:val="multilevel"/>
    <w:tmpl w:val="B12C895E"/>
    <w:lvl w:ilvl="0">
      <w:start w:val="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7637E0"/>
    <w:multiLevelType w:val="multilevel"/>
    <w:tmpl w:val="B12C895E"/>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8182C"/>
    <w:multiLevelType w:val="hybridMultilevel"/>
    <w:tmpl w:val="01B28950"/>
    <w:lvl w:ilvl="0" w:tplc="CC9AAE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5149CD"/>
    <w:multiLevelType w:val="multilevel"/>
    <w:tmpl w:val="B12C895E"/>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E92707"/>
    <w:multiLevelType w:val="multilevel"/>
    <w:tmpl w:val="D2F20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953E33"/>
    <w:multiLevelType w:val="multilevel"/>
    <w:tmpl w:val="E2AA1C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4A0C86"/>
    <w:multiLevelType w:val="multilevel"/>
    <w:tmpl w:val="B12C8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49547C"/>
    <w:multiLevelType w:val="hybridMultilevel"/>
    <w:tmpl w:val="735C2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267C1F"/>
    <w:multiLevelType w:val="multilevel"/>
    <w:tmpl w:val="F692F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C042DE"/>
    <w:multiLevelType w:val="multilevel"/>
    <w:tmpl w:val="B12C895E"/>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1B0457"/>
    <w:multiLevelType w:val="multilevel"/>
    <w:tmpl w:val="46489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EF571C"/>
    <w:multiLevelType w:val="hybridMultilevel"/>
    <w:tmpl w:val="7542DE56"/>
    <w:lvl w:ilvl="0" w:tplc="F1943C5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094D6C"/>
    <w:multiLevelType w:val="multilevel"/>
    <w:tmpl w:val="B12C895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663D88"/>
    <w:multiLevelType w:val="hybridMultilevel"/>
    <w:tmpl w:val="B7A4A0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AB34CB4"/>
    <w:multiLevelType w:val="multilevel"/>
    <w:tmpl w:val="A25E68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511000"/>
    <w:multiLevelType w:val="multilevel"/>
    <w:tmpl w:val="B12C895E"/>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AB0FFF"/>
    <w:multiLevelType w:val="multilevel"/>
    <w:tmpl w:val="B12C895E"/>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B564C3"/>
    <w:multiLevelType w:val="hybridMultilevel"/>
    <w:tmpl w:val="C40A3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6B1A92"/>
    <w:multiLevelType w:val="hybridMultilevel"/>
    <w:tmpl w:val="32680D9C"/>
    <w:lvl w:ilvl="0" w:tplc="CC9AA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6544B0"/>
    <w:multiLevelType w:val="hybridMultilevel"/>
    <w:tmpl w:val="B1EEA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B87772"/>
    <w:multiLevelType w:val="multilevel"/>
    <w:tmpl w:val="B12C895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F875454"/>
    <w:multiLevelType w:val="multilevel"/>
    <w:tmpl w:val="E2AA1C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40E0B1F"/>
    <w:multiLevelType w:val="hybridMultilevel"/>
    <w:tmpl w:val="735C28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4926354"/>
    <w:multiLevelType w:val="multilevel"/>
    <w:tmpl w:val="B3763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D237BB"/>
    <w:multiLevelType w:val="hybridMultilevel"/>
    <w:tmpl w:val="8A36AAF4"/>
    <w:lvl w:ilvl="0" w:tplc="2C9008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12AFC"/>
    <w:multiLevelType w:val="multilevel"/>
    <w:tmpl w:val="B12C895E"/>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FB4D14"/>
    <w:multiLevelType w:val="multilevel"/>
    <w:tmpl w:val="70CA5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4D1508"/>
    <w:multiLevelType w:val="multilevel"/>
    <w:tmpl w:val="009E1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A00B72"/>
    <w:multiLevelType w:val="multilevel"/>
    <w:tmpl w:val="D2F20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4"/>
  </w:num>
  <w:num w:numId="3">
    <w:abstractNumId w:val="27"/>
  </w:num>
  <w:num w:numId="4">
    <w:abstractNumId w:val="4"/>
  </w:num>
  <w:num w:numId="5">
    <w:abstractNumId w:val="31"/>
  </w:num>
  <w:num w:numId="6">
    <w:abstractNumId w:val="3"/>
  </w:num>
  <w:num w:numId="7">
    <w:abstractNumId w:val="16"/>
  </w:num>
  <w:num w:numId="8">
    <w:abstractNumId w:val="18"/>
  </w:num>
  <w:num w:numId="9">
    <w:abstractNumId w:val="26"/>
  </w:num>
  <w:num w:numId="10">
    <w:abstractNumId w:val="10"/>
  </w:num>
  <w:num w:numId="11">
    <w:abstractNumId w:val="22"/>
  </w:num>
  <w:num w:numId="12">
    <w:abstractNumId w:val="6"/>
  </w:num>
  <w:num w:numId="13">
    <w:abstractNumId w:val="5"/>
  </w:num>
  <w:num w:numId="14">
    <w:abstractNumId w:val="15"/>
  </w:num>
  <w:num w:numId="15">
    <w:abstractNumId w:val="21"/>
  </w:num>
  <w:num w:numId="16">
    <w:abstractNumId w:val="12"/>
  </w:num>
  <w:num w:numId="17">
    <w:abstractNumId w:val="29"/>
  </w:num>
  <w:num w:numId="18">
    <w:abstractNumId w:val="35"/>
  </w:num>
  <w:num w:numId="19">
    <w:abstractNumId w:val="32"/>
  </w:num>
  <w:num w:numId="20">
    <w:abstractNumId w:val="0"/>
  </w:num>
  <w:num w:numId="21">
    <w:abstractNumId w:val="13"/>
  </w:num>
  <w:num w:numId="22">
    <w:abstractNumId w:val="36"/>
  </w:num>
  <w:num w:numId="23">
    <w:abstractNumId w:val="2"/>
  </w:num>
  <w:num w:numId="24">
    <w:abstractNumId w:val="24"/>
  </w:num>
  <w:num w:numId="25">
    <w:abstractNumId w:val="17"/>
  </w:num>
  <w:num w:numId="26">
    <w:abstractNumId w:val="23"/>
  </w:num>
  <w:num w:numId="27">
    <w:abstractNumId w:val="33"/>
  </w:num>
  <w:num w:numId="28">
    <w:abstractNumId w:val="19"/>
  </w:num>
  <w:num w:numId="29">
    <w:abstractNumId w:val="25"/>
  </w:num>
  <w:num w:numId="30">
    <w:abstractNumId w:val="14"/>
  </w:num>
  <w:num w:numId="31">
    <w:abstractNumId w:val="7"/>
  </w:num>
  <w:num w:numId="32">
    <w:abstractNumId w:val="20"/>
  </w:num>
  <w:num w:numId="33">
    <w:abstractNumId w:val="28"/>
  </w:num>
  <w:num w:numId="34">
    <w:abstractNumId w:val="11"/>
  </w:num>
  <w:num w:numId="35">
    <w:abstractNumId w:val="9"/>
  </w:num>
  <w:num w:numId="36">
    <w:abstractNumId w:val="8"/>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078"/>
    <w:rsid w:val="00010561"/>
    <w:rsid w:val="00011003"/>
    <w:rsid w:val="000212CB"/>
    <w:rsid w:val="0002564E"/>
    <w:rsid w:val="0002634B"/>
    <w:rsid w:val="00026675"/>
    <w:rsid w:val="000312E0"/>
    <w:rsid w:val="0004272A"/>
    <w:rsid w:val="0005775C"/>
    <w:rsid w:val="00061280"/>
    <w:rsid w:val="00063D83"/>
    <w:rsid w:val="000718D4"/>
    <w:rsid w:val="00083015"/>
    <w:rsid w:val="000925EB"/>
    <w:rsid w:val="000A5436"/>
    <w:rsid w:val="000C2354"/>
    <w:rsid w:val="000C25FA"/>
    <w:rsid w:val="000C30DB"/>
    <w:rsid w:val="000D3BB5"/>
    <w:rsid w:val="000D635A"/>
    <w:rsid w:val="000E52AB"/>
    <w:rsid w:val="000E6229"/>
    <w:rsid w:val="000E63BB"/>
    <w:rsid w:val="000F0FC1"/>
    <w:rsid w:val="001107EA"/>
    <w:rsid w:val="00115345"/>
    <w:rsid w:val="00131ED4"/>
    <w:rsid w:val="001402A2"/>
    <w:rsid w:val="001459E4"/>
    <w:rsid w:val="001622FB"/>
    <w:rsid w:val="0016476A"/>
    <w:rsid w:val="00170AFC"/>
    <w:rsid w:val="00173E1A"/>
    <w:rsid w:val="00191BEA"/>
    <w:rsid w:val="001A6BF0"/>
    <w:rsid w:val="001A7DD0"/>
    <w:rsid w:val="001B40A7"/>
    <w:rsid w:val="001C01D2"/>
    <w:rsid w:val="001C0C75"/>
    <w:rsid w:val="001C1469"/>
    <w:rsid w:val="001C4DFF"/>
    <w:rsid w:val="001D2C3E"/>
    <w:rsid w:val="001D6BA0"/>
    <w:rsid w:val="001E5E96"/>
    <w:rsid w:val="001E63ED"/>
    <w:rsid w:val="001F21BC"/>
    <w:rsid w:val="001F2226"/>
    <w:rsid w:val="001F4572"/>
    <w:rsid w:val="001F5375"/>
    <w:rsid w:val="00217521"/>
    <w:rsid w:val="002223EB"/>
    <w:rsid w:val="00226D56"/>
    <w:rsid w:val="00236332"/>
    <w:rsid w:val="00252C42"/>
    <w:rsid w:val="00255EB6"/>
    <w:rsid w:val="0025780D"/>
    <w:rsid w:val="00265191"/>
    <w:rsid w:val="0027419C"/>
    <w:rsid w:val="00282292"/>
    <w:rsid w:val="00292D23"/>
    <w:rsid w:val="002A0C84"/>
    <w:rsid w:val="002C1E23"/>
    <w:rsid w:val="002D4B7C"/>
    <w:rsid w:val="002D6592"/>
    <w:rsid w:val="002D76F6"/>
    <w:rsid w:val="00301269"/>
    <w:rsid w:val="003134C1"/>
    <w:rsid w:val="003213BA"/>
    <w:rsid w:val="00327339"/>
    <w:rsid w:val="00327D00"/>
    <w:rsid w:val="00341935"/>
    <w:rsid w:val="00341ABC"/>
    <w:rsid w:val="00356CE4"/>
    <w:rsid w:val="00361207"/>
    <w:rsid w:val="003623C6"/>
    <w:rsid w:val="00375F67"/>
    <w:rsid w:val="00376A14"/>
    <w:rsid w:val="00381216"/>
    <w:rsid w:val="003A438A"/>
    <w:rsid w:val="003D073D"/>
    <w:rsid w:val="003D1BF8"/>
    <w:rsid w:val="003D2290"/>
    <w:rsid w:val="003D3B4C"/>
    <w:rsid w:val="00431256"/>
    <w:rsid w:val="00432526"/>
    <w:rsid w:val="00432BFD"/>
    <w:rsid w:val="004430FF"/>
    <w:rsid w:val="004441D6"/>
    <w:rsid w:val="00444587"/>
    <w:rsid w:val="00455EF2"/>
    <w:rsid w:val="00456574"/>
    <w:rsid w:val="00461E60"/>
    <w:rsid w:val="00464C7B"/>
    <w:rsid w:val="0046617B"/>
    <w:rsid w:val="00484DFF"/>
    <w:rsid w:val="00492A5B"/>
    <w:rsid w:val="004B1723"/>
    <w:rsid w:val="004D6A8B"/>
    <w:rsid w:val="004E040B"/>
    <w:rsid w:val="004E6DA8"/>
    <w:rsid w:val="0051686F"/>
    <w:rsid w:val="0053037F"/>
    <w:rsid w:val="00534FF3"/>
    <w:rsid w:val="00536F6C"/>
    <w:rsid w:val="00542F3B"/>
    <w:rsid w:val="00557F89"/>
    <w:rsid w:val="00572078"/>
    <w:rsid w:val="0057546A"/>
    <w:rsid w:val="00581517"/>
    <w:rsid w:val="005A5954"/>
    <w:rsid w:val="005B2C68"/>
    <w:rsid w:val="005B6B56"/>
    <w:rsid w:val="005C026F"/>
    <w:rsid w:val="005D51C4"/>
    <w:rsid w:val="005D5743"/>
    <w:rsid w:val="005F0D7F"/>
    <w:rsid w:val="00606EDB"/>
    <w:rsid w:val="006125E1"/>
    <w:rsid w:val="0062368A"/>
    <w:rsid w:val="00630C92"/>
    <w:rsid w:val="006348A5"/>
    <w:rsid w:val="00642CEB"/>
    <w:rsid w:val="00654772"/>
    <w:rsid w:val="006618B5"/>
    <w:rsid w:val="00662749"/>
    <w:rsid w:val="00673763"/>
    <w:rsid w:val="00674E7C"/>
    <w:rsid w:val="006827EB"/>
    <w:rsid w:val="006956A2"/>
    <w:rsid w:val="006A4F14"/>
    <w:rsid w:val="006A65D4"/>
    <w:rsid w:val="006B3277"/>
    <w:rsid w:val="006B6304"/>
    <w:rsid w:val="006C751E"/>
    <w:rsid w:val="006E5441"/>
    <w:rsid w:val="007121F0"/>
    <w:rsid w:val="0071280E"/>
    <w:rsid w:val="00731960"/>
    <w:rsid w:val="0074018E"/>
    <w:rsid w:val="0074315C"/>
    <w:rsid w:val="00763D52"/>
    <w:rsid w:val="00765F4F"/>
    <w:rsid w:val="00771627"/>
    <w:rsid w:val="0077216E"/>
    <w:rsid w:val="00786F4A"/>
    <w:rsid w:val="007A7BA4"/>
    <w:rsid w:val="007B5F44"/>
    <w:rsid w:val="007C2D9B"/>
    <w:rsid w:val="007C4DC7"/>
    <w:rsid w:val="007D01C4"/>
    <w:rsid w:val="007F026C"/>
    <w:rsid w:val="007F4518"/>
    <w:rsid w:val="008073E6"/>
    <w:rsid w:val="00821FDA"/>
    <w:rsid w:val="008300F8"/>
    <w:rsid w:val="008349A7"/>
    <w:rsid w:val="00850CFC"/>
    <w:rsid w:val="008569F1"/>
    <w:rsid w:val="0086537A"/>
    <w:rsid w:val="008716E0"/>
    <w:rsid w:val="008725E4"/>
    <w:rsid w:val="0088374F"/>
    <w:rsid w:val="0089535A"/>
    <w:rsid w:val="008A1579"/>
    <w:rsid w:val="008B24D8"/>
    <w:rsid w:val="008D3124"/>
    <w:rsid w:val="008F4AAC"/>
    <w:rsid w:val="00912DD8"/>
    <w:rsid w:val="009168DB"/>
    <w:rsid w:val="009204C7"/>
    <w:rsid w:val="00925F1A"/>
    <w:rsid w:val="009276E7"/>
    <w:rsid w:val="00932CA1"/>
    <w:rsid w:val="00946E3B"/>
    <w:rsid w:val="00951240"/>
    <w:rsid w:val="0095350C"/>
    <w:rsid w:val="00956BD5"/>
    <w:rsid w:val="00963301"/>
    <w:rsid w:val="00965B54"/>
    <w:rsid w:val="00976A6E"/>
    <w:rsid w:val="00980E6C"/>
    <w:rsid w:val="00982D55"/>
    <w:rsid w:val="00995C75"/>
    <w:rsid w:val="009A1BCF"/>
    <w:rsid w:val="009B0B84"/>
    <w:rsid w:val="009B2C6B"/>
    <w:rsid w:val="009D10E8"/>
    <w:rsid w:val="009D3D00"/>
    <w:rsid w:val="009E499A"/>
    <w:rsid w:val="009E5CFB"/>
    <w:rsid w:val="009F4658"/>
    <w:rsid w:val="00A01670"/>
    <w:rsid w:val="00A0359E"/>
    <w:rsid w:val="00A045A7"/>
    <w:rsid w:val="00A50676"/>
    <w:rsid w:val="00A52459"/>
    <w:rsid w:val="00A531E6"/>
    <w:rsid w:val="00A61E4D"/>
    <w:rsid w:val="00A62594"/>
    <w:rsid w:val="00A70B34"/>
    <w:rsid w:val="00A72498"/>
    <w:rsid w:val="00A73FE6"/>
    <w:rsid w:val="00A742EF"/>
    <w:rsid w:val="00A768B7"/>
    <w:rsid w:val="00A81682"/>
    <w:rsid w:val="00A8615B"/>
    <w:rsid w:val="00A87921"/>
    <w:rsid w:val="00A92D06"/>
    <w:rsid w:val="00AB1660"/>
    <w:rsid w:val="00AB4059"/>
    <w:rsid w:val="00AC0DA9"/>
    <w:rsid w:val="00AD31ED"/>
    <w:rsid w:val="00AD5294"/>
    <w:rsid w:val="00AF2229"/>
    <w:rsid w:val="00AF4343"/>
    <w:rsid w:val="00B11508"/>
    <w:rsid w:val="00B13C6D"/>
    <w:rsid w:val="00B15D75"/>
    <w:rsid w:val="00B4097E"/>
    <w:rsid w:val="00B553ED"/>
    <w:rsid w:val="00B62531"/>
    <w:rsid w:val="00B65F5C"/>
    <w:rsid w:val="00B66583"/>
    <w:rsid w:val="00B72354"/>
    <w:rsid w:val="00B81509"/>
    <w:rsid w:val="00B87AAA"/>
    <w:rsid w:val="00BA31CF"/>
    <w:rsid w:val="00BB0D7F"/>
    <w:rsid w:val="00BB2818"/>
    <w:rsid w:val="00BB2B57"/>
    <w:rsid w:val="00BB6D53"/>
    <w:rsid w:val="00BC6DF4"/>
    <w:rsid w:val="00BF0AF3"/>
    <w:rsid w:val="00C00281"/>
    <w:rsid w:val="00C05F6F"/>
    <w:rsid w:val="00C079B8"/>
    <w:rsid w:val="00C1484D"/>
    <w:rsid w:val="00C258C3"/>
    <w:rsid w:val="00C425C3"/>
    <w:rsid w:val="00C433CB"/>
    <w:rsid w:val="00C45426"/>
    <w:rsid w:val="00C45E17"/>
    <w:rsid w:val="00C47D05"/>
    <w:rsid w:val="00C54318"/>
    <w:rsid w:val="00C56432"/>
    <w:rsid w:val="00C56D42"/>
    <w:rsid w:val="00C62E7A"/>
    <w:rsid w:val="00C669C8"/>
    <w:rsid w:val="00C6700B"/>
    <w:rsid w:val="00C708E0"/>
    <w:rsid w:val="00C71729"/>
    <w:rsid w:val="00C821EB"/>
    <w:rsid w:val="00C91BAA"/>
    <w:rsid w:val="00C92BE7"/>
    <w:rsid w:val="00C92ED3"/>
    <w:rsid w:val="00C94008"/>
    <w:rsid w:val="00C94B32"/>
    <w:rsid w:val="00C95079"/>
    <w:rsid w:val="00C955E5"/>
    <w:rsid w:val="00C97F5F"/>
    <w:rsid w:val="00CA1574"/>
    <w:rsid w:val="00CA5416"/>
    <w:rsid w:val="00CA6361"/>
    <w:rsid w:val="00CE5549"/>
    <w:rsid w:val="00D03DF9"/>
    <w:rsid w:val="00D04D71"/>
    <w:rsid w:val="00D30E3B"/>
    <w:rsid w:val="00D4317C"/>
    <w:rsid w:val="00D537EA"/>
    <w:rsid w:val="00D60C16"/>
    <w:rsid w:val="00D643D1"/>
    <w:rsid w:val="00D83A22"/>
    <w:rsid w:val="00DA2B2F"/>
    <w:rsid w:val="00DA3715"/>
    <w:rsid w:val="00DB1C9F"/>
    <w:rsid w:val="00DB76E4"/>
    <w:rsid w:val="00DD1638"/>
    <w:rsid w:val="00DD435C"/>
    <w:rsid w:val="00DD56D0"/>
    <w:rsid w:val="00DE13EE"/>
    <w:rsid w:val="00DF3A6B"/>
    <w:rsid w:val="00E01D1C"/>
    <w:rsid w:val="00E01F8F"/>
    <w:rsid w:val="00E05C8C"/>
    <w:rsid w:val="00E06588"/>
    <w:rsid w:val="00E301AA"/>
    <w:rsid w:val="00E400C0"/>
    <w:rsid w:val="00E45258"/>
    <w:rsid w:val="00E46347"/>
    <w:rsid w:val="00E55AF7"/>
    <w:rsid w:val="00E60C79"/>
    <w:rsid w:val="00E64485"/>
    <w:rsid w:val="00E7284A"/>
    <w:rsid w:val="00E77D33"/>
    <w:rsid w:val="00E86300"/>
    <w:rsid w:val="00E94602"/>
    <w:rsid w:val="00E95D45"/>
    <w:rsid w:val="00EA055E"/>
    <w:rsid w:val="00EA4367"/>
    <w:rsid w:val="00EA5E2A"/>
    <w:rsid w:val="00EB0851"/>
    <w:rsid w:val="00EC006E"/>
    <w:rsid w:val="00EC4939"/>
    <w:rsid w:val="00ED4AB0"/>
    <w:rsid w:val="00ED7C25"/>
    <w:rsid w:val="00EE4AD9"/>
    <w:rsid w:val="00EE4E5A"/>
    <w:rsid w:val="00EE60BB"/>
    <w:rsid w:val="00EE7A15"/>
    <w:rsid w:val="00EF4E02"/>
    <w:rsid w:val="00F053B4"/>
    <w:rsid w:val="00F056ED"/>
    <w:rsid w:val="00F11458"/>
    <w:rsid w:val="00F27F49"/>
    <w:rsid w:val="00F314AA"/>
    <w:rsid w:val="00F32D6F"/>
    <w:rsid w:val="00F3748A"/>
    <w:rsid w:val="00F44E2A"/>
    <w:rsid w:val="00F47C10"/>
    <w:rsid w:val="00F805E4"/>
    <w:rsid w:val="00F833D6"/>
    <w:rsid w:val="00F85BC8"/>
    <w:rsid w:val="00F9033B"/>
    <w:rsid w:val="00F934FE"/>
    <w:rsid w:val="00FB16F1"/>
    <w:rsid w:val="00FB72E4"/>
    <w:rsid w:val="00FB7BD1"/>
    <w:rsid w:val="00FC08FF"/>
    <w:rsid w:val="00FE3283"/>
    <w:rsid w:val="00FE4B9D"/>
    <w:rsid w:val="00FF5D90"/>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82513"/>
  <w15:chartTrackingRefBased/>
  <w15:docId w15:val="{91AB731A-A4DD-024A-BD7A-52AEDD5E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autoRedefine/>
    <w:uiPriority w:val="9"/>
    <w:qFormat/>
    <w:rsid w:val="005B6B56"/>
    <w:pPr>
      <w:keepNext/>
      <w:keepLines/>
      <w:spacing w:before="240" w:line="259" w:lineRule="auto"/>
      <w:outlineLvl w:val="0"/>
    </w:pPr>
    <w:rPr>
      <w:rFonts w:asciiTheme="majorBidi" w:eastAsiaTheme="majorEastAsia" w:hAnsiTheme="majorBidi" w:cstheme="majorBid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E23"/>
    <w:pPr>
      <w:ind w:left="720"/>
      <w:contextualSpacing/>
    </w:pPr>
  </w:style>
  <w:style w:type="character" w:styleId="CommentReference">
    <w:name w:val="annotation reference"/>
    <w:basedOn w:val="DefaultParagraphFont"/>
    <w:uiPriority w:val="99"/>
    <w:semiHidden/>
    <w:unhideWhenUsed/>
    <w:rsid w:val="00C079B8"/>
    <w:rPr>
      <w:sz w:val="16"/>
      <w:szCs w:val="16"/>
    </w:rPr>
  </w:style>
  <w:style w:type="paragraph" w:styleId="CommentText">
    <w:name w:val="annotation text"/>
    <w:basedOn w:val="Normal"/>
    <w:link w:val="CommentTextChar"/>
    <w:uiPriority w:val="99"/>
    <w:semiHidden/>
    <w:unhideWhenUsed/>
    <w:rsid w:val="00C079B8"/>
    <w:rPr>
      <w:sz w:val="20"/>
      <w:szCs w:val="20"/>
    </w:rPr>
  </w:style>
  <w:style w:type="character" w:customStyle="1" w:styleId="CommentTextChar">
    <w:name w:val="Comment Text Char"/>
    <w:basedOn w:val="DefaultParagraphFont"/>
    <w:link w:val="CommentText"/>
    <w:uiPriority w:val="99"/>
    <w:semiHidden/>
    <w:rsid w:val="00C079B8"/>
    <w:rPr>
      <w:sz w:val="20"/>
      <w:szCs w:val="20"/>
    </w:rPr>
  </w:style>
  <w:style w:type="paragraph" w:styleId="CommentSubject">
    <w:name w:val="annotation subject"/>
    <w:basedOn w:val="CommentText"/>
    <w:next w:val="CommentText"/>
    <w:link w:val="CommentSubjectChar"/>
    <w:uiPriority w:val="99"/>
    <w:semiHidden/>
    <w:unhideWhenUsed/>
    <w:rsid w:val="00C079B8"/>
    <w:rPr>
      <w:b/>
      <w:bCs/>
    </w:rPr>
  </w:style>
  <w:style w:type="character" w:customStyle="1" w:styleId="CommentSubjectChar">
    <w:name w:val="Comment Subject Char"/>
    <w:basedOn w:val="CommentTextChar"/>
    <w:link w:val="CommentSubject"/>
    <w:uiPriority w:val="99"/>
    <w:semiHidden/>
    <w:rsid w:val="00C079B8"/>
    <w:rPr>
      <w:b/>
      <w:bCs/>
      <w:sz w:val="20"/>
      <w:szCs w:val="20"/>
    </w:rPr>
  </w:style>
  <w:style w:type="paragraph" w:customStyle="1" w:styleId="1">
    <w:name w:val="רגיל1"/>
    <w:rsid w:val="006618B5"/>
    <w:rPr>
      <w:rFonts w:ascii="Cambria" w:eastAsia="Cambria" w:hAnsi="Cambria" w:cs="Cambria"/>
      <w:color w:val="000000"/>
      <w:lang w:val="en-US" w:bidi="ar-SA"/>
    </w:rPr>
  </w:style>
  <w:style w:type="paragraph" w:styleId="NormalWeb">
    <w:name w:val="Normal (Web)"/>
    <w:basedOn w:val="Normal"/>
    <w:uiPriority w:val="99"/>
    <w:unhideWhenUsed/>
    <w:rsid w:val="006618B5"/>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1A7DD0"/>
    <w:rPr>
      <w:sz w:val="20"/>
      <w:szCs w:val="20"/>
    </w:rPr>
  </w:style>
  <w:style w:type="character" w:customStyle="1" w:styleId="FootnoteTextChar">
    <w:name w:val="Footnote Text Char"/>
    <w:basedOn w:val="DefaultParagraphFont"/>
    <w:link w:val="FootnoteText"/>
    <w:uiPriority w:val="99"/>
    <w:semiHidden/>
    <w:rsid w:val="001A7DD0"/>
    <w:rPr>
      <w:rFonts w:eastAsiaTheme="minorEastAsia"/>
      <w:sz w:val="20"/>
      <w:szCs w:val="20"/>
    </w:rPr>
  </w:style>
  <w:style w:type="character" w:styleId="FootnoteReference">
    <w:name w:val="footnote reference"/>
    <w:basedOn w:val="DefaultParagraphFont"/>
    <w:uiPriority w:val="99"/>
    <w:semiHidden/>
    <w:unhideWhenUsed/>
    <w:rsid w:val="001A7DD0"/>
    <w:rPr>
      <w:vertAlign w:val="superscript"/>
    </w:rPr>
  </w:style>
  <w:style w:type="paragraph" w:styleId="BodyText">
    <w:name w:val="Body Text"/>
    <w:basedOn w:val="Normal"/>
    <w:link w:val="BodyTextChar"/>
    <w:uiPriority w:val="1"/>
    <w:qFormat/>
    <w:rsid w:val="007B5F44"/>
    <w:pPr>
      <w:widowControl w:val="0"/>
      <w:autoSpaceDE w:val="0"/>
      <w:autoSpaceDN w:val="0"/>
    </w:pPr>
    <w:rPr>
      <w:rFonts w:ascii="Times New Roman" w:eastAsia="Times New Roman" w:hAnsi="Times New Roman" w:cs="Times New Roman"/>
      <w:sz w:val="21"/>
      <w:szCs w:val="21"/>
      <w:lang w:val="en-US" w:bidi="ar-SA"/>
    </w:rPr>
  </w:style>
  <w:style w:type="character" w:customStyle="1" w:styleId="BodyTextChar">
    <w:name w:val="Body Text Char"/>
    <w:basedOn w:val="DefaultParagraphFont"/>
    <w:link w:val="BodyText"/>
    <w:uiPriority w:val="1"/>
    <w:rsid w:val="007B5F44"/>
    <w:rPr>
      <w:rFonts w:ascii="Times New Roman" w:eastAsia="Times New Roman" w:hAnsi="Times New Roman" w:cs="Times New Roman"/>
      <w:sz w:val="21"/>
      <w:szCs w:val="21"/>
      <w:lang w:val="en-US" w:bidi="ar-SA"/>
    </w:rPr>
  </w:style>
  <w:style w:type="paragraph" w:styleId="Header">
    <w:name w:val="header"/>
    <w:basedOn w:val="Normal"/>
    <w:link w:val="HeaderChar"/>
    <w:uiPriority w:val="99"/>
    <w:unhideWhenUsed/>
    <w:rsid w:val="007B5F44"/>
    <w:pPr>
      <w:tabs>
        <w:tab w:val="center" w:pos="4680"/>
        <w:tab w:val="right" w:pos="9360"/>
      </w:tabs>
    </w:pPr>
  </w:style>
  <w:style w:type="character" w:customStyle="1" w:styleId="HeaderChar">
    <w:name w:val="Header Char"/>
    <w:basedOn w:val="DefaultParagraphFont"/>
    <w:link w:val="Header"/>
    <w:uiPriority w:val="99"/>
    <w:rsid w:val="007B5F44"/>
    <w:rPr>
      <w:rFonts w:eastAsiaTheme="minorEastAsia"/>
    </w:rPr>
  </w:style>
  <w:style w:type="paragraph" w:styleId="Footer">
    <w:name w:val="footer"/>
    <w:basedOn w:val="Normal"/>
    <w:link w:val="FooterChar"/>
    <w:uiPriority w:val="99"/>
    <w:unhideWhenUsed/>
    <w:rsid w:val="007B5F44"/>
    <w:pPr>
      <w:tabs>
        <w:tab w:val="center" w:pos="4680"/>
        <w:tab w:val="right" w:pos="9360"/>
      </w:tabs>
    </w:pPr>
  </w:style>
  <w:style w:type="character" w:customStyle="1" w:styleId="FooterChar">
    <w:name w:val="Footer Char"/>
    <w:basedOn w:val="DefaultParagraphFont"/>
    <w:link w:val="Footer"/>
    <w:uiPriority w:val="99"/>
    <w:rsid w:val="007B5F44"/>
    <w:rPr>
      <w:rFonts w:eastAsiaTheme="minorEastAsia"/>
    </w:rPr>
  </w:style>
  <w:style w:type="character" w:styleId="PageNumber">
    <w:name w:val="page number"/>
    <w:basedOn w:val="DefaultParagraphFont"/>
    <w:uiPriority w:val="99"/>
    <w:semiHidden/>
    <w:unhideWhenUsed/>
    <w:rsid w:val="007B5F44"/>
  </w:style>
  <w:style w:type="table" w:styleId="TableGrid">
    <w:name w:val="Table Grid"/>
    <w:basedOn w:val="TableNormal"/>
    <w:uiPriority w:val="39"/>
    <w:rsid w:val="00A03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2292"/>
    <w:rPr>
      <w:color w:val="0563C1" w:themeColor="hyperlink"/>
      <w:u w:val="single"/>
    </w:rPr>
  </w:style>
  <w:style w:type="character" w:styleId="UnresolvedMention">
    <w:name w:val="Unresolved Mention"/>
    <w:basedOn w:val="DefaultParagraphFont"/>
    <w:uiPriority w:val="99"/>
    <w:semiHidden/>
    <w:unhideWhenUsed/>
    <w:rsid w:val="00282292"/>
    <w:rPr>
      <w:color w:val="605E5C"/>
      <w:shd w:val="clear" w:color="auto" w:fill="E1DFDD"/>
    </w:rPr>
  </w:style>
  <w:style w:type="character" w:customStyle="1" w:styleId="apple-converted-space">
    <w:name w:val="apple-converted-space"/>
    <w:basedOn w:val="DefaultParagraphFont"/>
    <w:rsid w:val="00011003"/>
  </w:style>
  <w:style w:type="paragraph" w:styleId="Revision">
    <w:name w:val="Revision"/>
    <w:hidden/>
    <w:uiPriority w:val="99"/>
    <w:semiHidden/>
    <w:rsid w:val="000E6229"/>
    <w:rPr>
      <w:rFonts w:eastAsiaTheme="minorEastAsia"/>
    </w:rPr>
  </w:style>
  <w:style w:type="paragraph" w:customStyle="1" w:styleId="ReferenceListEntry">
    <w:name w:val="Reference List Entry"/>
    <w:basedOn w:val="Normal"/>
    <w:qFormat/>
    <w:rsid w:val="00AC0DA9"/>
    <w:pPr>
      <w:widowControl w:val="0"/>
      <w:adjustRightInd w:val="0"/>
      <w:snapToGrid w:val="0"/>
      <w:spacing w:line="480" w:lineRule="auto"/>
      <w:ind w:left="360" w:hanging="360"/>
    </w:pPr>
    <w:rPr>
      <w:rFonts w:ascii="Times New Roman" w:eastAsiaTheme="minorHAnsi" w:hAnsi="Times New Roman" w:cstheme="majorBidi"/>
      <w:lang w:val="en-US"/>
    </w:rPr>
  </w:style>
  <w:style w:type="character" w:customStyle="1" w:styleId="Heading1Char">
    <w:name w:val="Heading 1 Char"/>
    <w:basedOn w:val="DefaultParagraphFont"/>
    <w:link w:val="Heading1"/>
    <w:uiPriority w:val="9"/>
    <w:rsid w:val="005B6B56"/>
    <w:rPr>
      <w:rFonts w:asciiTheme="majorBidi" w:eastAsiaTheme="majorEastAsia" w:hAnsiTheme="majorBidi" w:cstheme="majorBidi"/>
      <w:b/>
      <w:bCs/>
      <w:lang w:val="en-US"/>
    </w:rPr>
  </w:style>
  <w:style w:type="character" w:styleId="Emphasis">
    <w:name w:val="Emphasis"/>
    <w:basedOn w:val="DefaultParagraphFont"/>
    <w:uiPriority w:val="20"/>
    <w:qFormat/>
    <w:rsid w:val="005B6B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62101">
      <w:bodyDiv w:val="1"/>
      <w:marLeft w:val="0"/>
      <w:marRight w:val="0"/>
      <w:marTop w:val="0"/>
      <w:marBottom w:val="0"/>
      <w:divBdr>
        <w:top w:val="none" w:sz="0" w:space="0" w:color="auto"/>
        <w:left w:val="none" w:sz="0" w:space="0" w:color="auto"/>
        <w:bottom w:val="none" w:sz="0" w:space="0" w:color="auto"/>
        <w:right w:val="none" w:sz="0" w:space="0" w:color="auto"/>
      </w:divBdr>
      <w:divsChild>
        <w:div w:id="1653170406">
          <w:marLeft w:val="0"/>
          <w:marRight w:val="0"/>
          <w:marTop w:val="0"/>
          <w:marBottom w:val="0"/>
          <w:divBdr>
            <w:top w:val="none" w:sz="0" w:space="0" w:color="auto"/>
            <w:left w:val="none" w:sz="0" w:space="0" w:color="auto"/>
            <w:bottom w:val="none" w:sz="0" w:space="0" w:color="auto"/>
            <w:right w:val="none" w:sz="0" w:space="0" w:color="auto"/>
          </w:divBdr>
          <w:divsChild>
            <w:div w:id="299654870">
              <w:marLeft w:val="0"/>
              <w:marRight w:val="0"/>
              <w:marTop w:val="0"/>
              <w:marBottom w:val="0"/>
              <w:divBdr>
                <w:top w:val="none" w:sz="0" w:space="0" w:color="auto"/>
                <w:left w:val="none" w:sz="0" w:space="0" w:color="auto"/>
                <w:bottom w:val="none" w:sz="0" w:space="0" w:color="auto"/>
                <w:right w:val="none" w:sz="0" w:space="0" w:color="auto"/>
              </w:divBdr>
              <w:divsChild>
                <w:div w:id="213470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57116">
      <w:bodyDiv w:val="1"/>
      <w:marLeft w:val="0"/>
      <w:marRight w:val="0"/>
      <w:marTop w:val="0"/>
      <w:marBottom w:val="0"/>
      <w:divBdr>
        <w:top w:val="none" w:sz="0" w:space="0" w:color="auto"/>
        <w:left w:val="none" w:sz="0" w:space="0" w:color="auto"/>
        <w:bottom w:val="none" w:sz="0" w:space="0" w:color="auto"/>
        <w:right w:val="none" w:sz="0" w:space="0" w:color="auto"/>
      </w:divBdr>
      <w:divsChild>
        <w:div w:id="900360269">
          <w:marLeft w:val="0"/>
          <w:marRight w:val="0"/>
          <w:marTop w:val="0"/>
          <w:marBottom w:val="0"/>
          <w:divBdr>
            <w:top w:val="none" w:sz="0" w:space="0" w:color="auto"/>
            <w:left w:val="none" w:sz="0" w:space="0" w:color="auto"/>
            <w:bottom w:val="none" w:sz="0" w:space="0" w:color="auto"/>
            <w:right w:val="none" w:sz="0" w:space="0" w:color="auto"/>
          </w:divBdr>
          <w:divsChild>
            <w:div w:id="1621187645">
              <w:marLeft w:val="0"/>
              <w:marRight w:val="0"/>
              <w:marTop w:val="0"/>
              <w:marBottom w:val="0"/>
              <w:divBdr>
                <w:top w:val="none" w:sz="0" w:space="0" w:color="auto"/>
                <w:left w:val="none" w:sz="0" w:space="0" w:color="auto"/>
                <w:bottom w:val="none" w:sz="0" w:space="0" w:color="auto"/>
                <w:right w:val="none" w:sz="0" w:space="0" w:color="auto"/>
              </w:divBdr>
              <w:divsChild>
                <w:div w:id="157315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3187">
      <w:bodyDiv w:val="1"/>
      <w:marLeft w:val="0"/>
      <w:marRight w:val="0"/>
      <w:marTop w:val="0"/>
      <w:marBottom w:val="0"/>
      <w:divBdr>
        <w:top w:val="none" w:sz="0" w:space="0" w:color="auto"/>
        <w:left w:val="none" w:sz="0" w:space="0" w:color="auto"/>
        <w:bottom w:val="none" w:sz="0" w:space="0" w:color="auto"/>
        <w:right w:val="none" w:sz="0" w:space="0" w:color="auto"/>
      </w:divBdr>
      <w:divsChild>
        <w:div w:id="318577643">
          <w:marLeft w:val="0"/>
          <w:marRight w:val="0"/>
          <w:marTop w:val="0"/>
          <w:marBottom w:val="0"/>
          <w:divBdr>
            <w:top w:val="none" w:sz="0" w:space="0" w:color="auto"/>
            <w:left w:val="none" w:sz="0" w:space="0" w:color="auto"/>
            <w:bottom w:val="none" w:sz="0" w:space="0" w:color="auto"/>
            <w:right w:val="none" w:sz="0" w:space="0" w:color="auto"/>
          </w:divBdr>
          <w:divsChild>
            <w:div w:id="1598950361">
              <w:marLeft w:val="0"/>
              <w:marRight w:val="0"/>
              <w:marTop w:val="0"/>
              <w:marBottom w:val="0"/>
              <w:divBdr>
                <w:top w:val="none" w:sz="0" w:space="0" w:color="auto"/>
                <w:left w:val="none" w:sz="0" w:space="0" w:color="auto"/>
                <w:bottom w:val="none" w:sz="0" w:space="0" w:color="auto"/>
                <w:right w:val="none" w:sz="0" w:space="0" w:color="auto"/>
              </w:divBdr>
              <w:divsChild>
                <w:div w:id="251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1967">
      <w:bodyDiv w:val="1"/>
      <w:marLeft w:val="0"/>
      <w:marRight w:val="0"/>
      <w:marTop w:val="0"/>
      <w:marBottom w:val="0"/>
      <w:divBdr>
        <w:top w:val="none" w:sz="0" w:space="0" w:color="auto"/>
        <w:left w:val="none" w:sz="0" w:space="0" w:color="auto"/>
        <w:bottom w:val="none" w:sz="0" w:space="0" w:color="auto"/>
        <w:right w:val="none" w:sz="0" w:space="0" w:color="auto"/>
      </w:divBdr>
      <w:divsChild>
        <w:div w:id="451677395">
          <w:marLeft w:val="0"/>
          <w:marRight w:val="0"/>
          <w:marTop w:val="0"/>
          <w:marBottom w:val="0"/>
          <w:divBdr>
            <w:top w:val="none" w:sz="0" w:space="0" w:color="auto"/>
            <w:left w:val="none" w:sz="0" w:space="0" w:color="auto"/>
            <w:bottom w:val="none" w:sz="0" w:space="0" w:color="auto"/>
            <w:right w:val="none" w:sz="0" w:space="0" w:color="auto"/>
          </w:divBdr>
          <w:divsChild>
            <w:div w:id="2089494912">
              <w:marLeft w:val="0"/>
              <w:marRight w:val="0"/>
              <w:marTop w:val="0"/>
              <w:marBottom w:val="0"/>
              <w:divBdr>
                <w:top w:val="none" w:sz="0" w:space="0" w:color="auto"/>
                <w:left w:val="none" w:sz="0" w:space="0" w:color="auto"/>
                <w:bottom w:val="none" w:sz="0" w:space="0" w:color="auto"/>
                <w:right w:val="none" w:sz="0" w:space="0" w:color="auto"/>
              </w:divBdr>
              <w:divsChild>
                <w:div w:id="11602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4399">
      <w:bodyDiv w:val="1"/>
      <w:marLeft w:val="0"/>
      <w:marRight w:val="0"/>
      <w:marTop w:val="0"/>
      <w:marBottom w:val="0"/>
      <w:divBdr>
        <w:top w:val="none" w:sz="0" w:space="0" w:color="auto"/>
        <w:left w:val="none" w:sz="0" w:space="0" w:color="auto"/>
        <w:bottom w:val="none" w:sz="0" w:space="0" w:color="auto"/>
        <w:right w:val="none" w:sz="0" w:space="0" w:color="auto"/>
      </w:divBdr>
      <w:divsChild>
        <w:div w:id="1512329028">
          <w:marLeft w:val="0"/>
          <w:marRight w:val="0"/>
          <w:marTop w:val="0"/>
          <w:marBottom w:val="0"/>
          <w:divBdr>
            <w:top w:val="none" w:sz="0" w:space="0" w:color="auto"/>
            <w:left w:val="none" w:sz="0" w:space="0" w:color="auto"/>
            <w:bottom w:val="none" w:sz="0" w:space="0" w:color="auto"/>
            <w:right w:val="none" w:sz="0" w:space="0" w:color="auto"/>
          </w:divBdr>
          <w:divsChild>
            <w:div w:id="1148547269">
              <w:marLeft w:val="0"/>
              <w:marRight w:val="0"/>
              <w:marTop w:val="0"/>
              <w:marBottom w:val="0"/>
              <w:divBdr>
                <w:top w:val="none" w:sz="0" w:space="0" w:color="auto"/>
                <w:left w:val="none" w:sz="0" w:space="0" w:color="auto"/>
                <w:bottom w:val="none" w:sz="0" w:space="0" w:color="auto"/>
                <w:right w:val="none" w:sz="0" w:space="0" w:color="auto"/>
              </w:divBdr>
              <w:divsChild>
                <w:div w:id="150230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198269">
      <w:bodyDiv w:val="1"/>
      <w:marLeft w:val="0"/>
      <w:marRight w:val="0"/>
      <w:marTop w:val="0"/>
      <w:marBottom w:val="0"/>
      <w:divBdr>
        <w:top w:val="none" w:sz="0" w:space="0" w:color="auto"/>
        <w:left w:val="none" w:sz="0" w:space="0" w:color="auto"/>
        <w:bottom w:val="none" w:sz="0" w:space="0" w:color="auto"/>
        <w:right w:val="none" w:sz="0" w:space="0" w:color="auto"/>
      </w:divBdr>
      <w:divsChild>
        <w:div w:id="1329669280">
          <w:marLeft w:val="0"/>
          <w:marRight w:val="0"/>
          <w:marTop w:val="0"/>
          <w:marBottom w:val="0"/>
          <w:divBdr>
            <w:top w:val="none" w:sz="0" w:space="0" w:color="auto"/>
            <w:left w:val="none" w:sz="0" w:space="0" w:color="auto"/>
            <w:bottom w:val="none" w:sz="0" w:space="0" w:color="auto"/>
            <w:right w:val="none" w:sz="0" w:space="0" w:color="auto"/>
          </w:divBdr>
          <w:divsChild>
            <w:div w:id="919371380">
              <w:marLeft w:val="0"/>
              <w:marRight w:val="0"/>
              <w:marTop w:val="0"/>
              <w:marBottom w:val="0"/>
              <w:divBdr>
                <w:top w:val="none" w:sz="0" w:space="0" w:color="auto"/>
                <w:left w:val="none" w:sz="0" w:space="0" w:color="auto"/>
                <w:bottom w:val="none" w:sz="0" w:space="0" w:color="auto"/>
                <w:right w:val="none" w:sz="0" w:space="0" w:color="auto"/>
              </w:divBdr>
              <w:divsChild>
                <w:div w:id="21367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79757">
      <w:bodyDiv w:val="1"/>
      <w:marLeft w:val="0"/>
      <w:marRight w:val="0"/>
      <w:marTop w:val="0"/>
      <w:marBottom w:val="0"/>
      <w:divBdr>
        <w:top w:val="none" w:sz="0" w:space="0" w:color="auto"/>
        <w:left w:val="none" w:sz="0" w:space="0" w:color="auto"/>
        <w:bottom w:val="none" w:sz="0" w:space="0" w:color="auto"/>
        <w:right w:val="none" w:sz="0" w:space="0" w:color="auto"/>
      </w:divBdr>
      <w:divsChild>
        <w:div w:id="1640765022">
          <w:marLeft w:val="0"/>
          <w:marRight w:val="0"/>
          <w:marTop w:val="0"/>
          <w:marBottom w:val="0"/>
          <w:divBdr>
            <w:top w:val="none" w:sz="0" w:space="0" w:color="auto"/>
            <w:left w:val="none" w:sz="0" w:space="0" w:color="auto"/>
            <w:bottom w:val="none" w:sz="0" w:space="0" w:color="auto"/>
            <w:right w:val="none" w:sz="0" w:space="0" w:color="auto"/>
          </w:divBdr>
          <w:divsChild>
            <w:div w:id="2105105947">
              <w:marLeft w:val="0"/>
              <w:marRight w:val="0"/>
              <w:marTop w:val="0"/>
              <w:marBottom w:val="0"/>
              <w:divBdr>
                <w:top w:val="none" w:sz="0" w:space="0" w:color="auto"/>
                <w:left w:val="none" w:sz="0" w:space="0" w:color="auto"/>
                <w:bottom w:val="none" w:sz="0" w:space="0" w:color="auto"/>
                <w:right w:val="none" w:sz="0" w:space="0" w:color="auto"/>
              </w:divBdr>
              <w:divsChild>
                <w:div w:id="89249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912806">
      <w:bodyDiv w:val="1"/>
      <w:marLeft w:val="0"/>
      <w:marRight w:val="0"/>
      <w:marTop w:val="0"/>
      <w:marBottom w:val="0"/>
      <w:divBdr>
        <w:top w:val="none" w:sz="0" w:space="0" w:color="auto"/>
        <w:left w:val="none" w:sz="0" w:space="0" w:color="auto"/>
        <w:bottom w:val="none" w:sz="0" w:space="0" w:color="auto"/>
        <w:right w:val="none" w:sz="0" w:space="0" w:color="auto"/>
      </w:divBdr>
      <w:divsChild>
        <w:div w:id="1569456205">
          <w:marLeft w:val="0"/>
          <w:marRight w:val="0"/>
          <w:marTop w:val="0"/>
          <w:marBottom w:val="0"/>
          <w:divBdr>
            <w:top w:val="none" w:sz="0" w:space="0" w:color="auto"/>
            <w:left w:val="none" w:sz="0" w:space="0" w:color="auto"/>
            <w:bottom w:val="none" w:sz="0" w:space="0" w:color="auto"/>
            <w:right w:val="none" w:sz="0" w:space="0" w:color="auto"/>
          </w:divBdr>
          <w:divsChild>
            <w:div w:id="263146694">
              <w:marLeft w:val="0"/>
              <w:marRight w:val="0"/>
              <w:marTop w:val="0"/>
              <w:marBottom w:val="0"/>
              <w:divBdr>
                <w:top w:val="none" w:sz="0" w:space="0" w:color="auto"/>
                <w:left w:val="none" w:sz="0" w:space="0" w:color="auto"/>
                <w:bottom w:val="none" w:sz="0" w:space="0" w:color="auto"/>
                <w:right w:val="none" w:sz="0" w:space="0" w:color="auto"/>
              </w:divBdr>
              <w:divsChild>
                <w:div w:id="20131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60959">
      <w:bodyDiv w:val="1"/>
      <w:marLeft w:val="0"/>
      <w:marRight w:val="0"/>
      <w:marTop w:val="0"/>
      <w:marBottom w:val="0"/>
      <w:divBdr>
        <w:top w:val="none" w:sz="0" w:space="0" w:color="auto"/>
        <w:left w:val="none" w:sz="0" w:space="0" w:color="auto"/>
        <w:bottom w:val="none" w:sz="0" w:space="0" w:color="auto"/>
        <w:right w:val="none" w:sz="0" w:space="0" w:color="auto"/>
      </w:divBdr>
      <w:divsChild>
        <w:div w:id="223688909">
          <w:marLeft w:val="0"/>
          <w:marRight w:val="0"/>
          <w:marTop w:val="0"/>
          <w:marBottom w:val="0"/>
          <w:divBdr>
            <w:top w:val="none" w:sz="0" w:space="0" w:color="auto"/>
            <w:left w:val="none" w:sz="0" w:space="0" w:color="auto"/>
            <w:bottom w:val="none" w:sz="0" w:space="0" w:color="auto"/>
            <w:right w:val="none" w:sz="0" w:space="0" w:color="auto"/>
          </w:divBdr>
          <w:divsChild>
            <w:div w:id="158231887">
              <w:marLeft w:val="0"/>
              <w:marRight w:val="0"/>
              <w:marTop w:val="0"/>
              <w:marBottom w:val="0"/>
              <w:divBdr>
                <w:top w:val="none" w:sz="0" w:space="0" w:color="auto"/>
                <w:left w:val="none" w:sz="0" w:space="0" w:color="auto"/>
                <w:bottom w:val="none" w:sz="0" w:space="0" w:color="auto"/>
                <w:right w:val="none" w:sz="0" w:space="0" w:color="auto"/>
              </w:divBdr>
              <w:divsChild>
                <w:div w:id="6894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15305">
      <w:bodyDiv w:val="1"/>
      <w:marLeft w:val="0"/>
      <w:marRight w:val="0"/>
      <w:marTop w:val="0"/>
      <w:marBottom w:val="0"/>
      <w:divBdr>
        <w:top w:val="none" w:sz="0" w:space="0" w:color="auto"/>
        <w:left w:val="none" w:sz="0" w:space="0" w:color="auto"/>
        <w:bottom w:val="none" w:sz="0" w:space="0" w:color="auto"/>
        <w:right w:val="none" w:sz="0" w:space="0" w:color="auto"/>
      </w:divBdr>
    </w:div>
    <w:div w:id="732509331">
      <w:bodyDiv w:val="1"/>
      <w:marLeft w:val="0"/>
      <w:marRight w:val="0"/>
      <w:marTop w:val="0"/>
      <w:marBottom w:val="0"/>
      <w:divBdr>
        <w:top w:val="none" w:sz="0" w:space="0" w:color="auto"/>
        <w:left w:val="none" w:sz="0" w:space="0" w:color="auto"/>
        <w:bottom w:val="none" w:sz="0" w:space="0" w:color="auto"/>
        <w:right w:val="none" w:sz="0" w:space="0" w:color="auto"/>
      </w:divBdr>
      <w:divsChild>
        <w:div w:id="1261571057">
          <w:marLeft w:val="0"/>
          <w:marRight w:val="0"/>
          <w:marTop w:val="0"/>
          <w:marBottom w:val="0"/>
          <w:divBdr>
            <w:top w:val="none" w:sz="0" w:space="0" w:color="auto"/>
            <w:left w:val="none" w:sz="0" w:space="0" w:color="auto"/>
            <w:bottom w:val="none" w:sz="0" w:space="0" w:color="auto"/>
            <w:right w:val="none" w:sz="0" w:space="0" w:color="auto"/>
          </w:divBdr>
          <w:divsChild>
            <w:div w:id="1635257647">
              <w:marLeft w:val="0"/>
              <w:marRight w:val="0"/>
              <w:marTop w:val="0"/>
              <w:marBottom w:val="0"/>
              <w:divBdr>
                <w:top w:val="none" w:sz="0" w:space="0" w:color="auto"/>
                <w:left w:val="none" w:sz="0" w:space="0" w:color="auto"/>
                <w:bottom w:val="none" w:sz="0" w:space="0" w:color="auto"/>
                <w:right w:val="none" w:sz="0" w:space="0" w:color="auto"/>
              </w:divBdr>
              <w:divsChild>
                <w:div w:id="56526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261841">
      <w:bodyDiv w:val="1"/>
      <w:marLeft w:val="0"/>
      <w:marRight w:val="0"/>
      <w:marTop w:val="0"/>
      <w:marBottom w:val="0"/>
      <w:divBdr>
        <w:top w:val="none" w:sz="0" w:space="0" w:color="auto"/>
        <w:left w:val="none" w:sz="0" w:space="0" w:color="auto"/>
        <w:bottom w:val="none" w:sz="0" w:space="0" w:color="auto"/>
        <w:right w:val="none" w:sz="0" w:space="0" w:color="auto"/>
      </w:divBdr>
      <w:divsChild>
        <w:div w:id="670451508">
          <w:marLeft w:val="0"/>
          <w:marRight w:val="0"/>
          <w:marTop w:val="0"/>
          <w:marBottom w:val="0"/>
          <w:divBdr>
            <w:top w:val="none" w:sz="0" w:space="0" w:color="auto"/>
            <w:left w:val="none" w:sz="0" w:space="0" w:color="auto"/>
            <w:bottom w:val="none" w:sz="0" w:space="0" w:color="auto"/>
            <w:right w:val="none" w:sz="0" w:space="0" w:color="auto"/>
          </w:divBdr>
          <w:divsChild>
            <w:div w:id="2084834369">
              <w:marLeft w:val="0"/>
              <w:marRight w:val="0"/>
              <w:marTop w:val="0"/>
              <w:marBottom w:val="0"/>
              <w:divBdr>
                <w:top w:val="none" w:sz="0" w:space="0" w:color="auto"/>
                <w:left w:val="none" w:sz="0" w:space="0" w:color="auto"/>
                <w:bottom w:val="none" w:sz="0" w:space="0" w:color="auto"/>
                <w:right w:val="none" w:sz="0" w:space="0" w:color="auto"/>
              </w:divBdr>
              <w:divsChild>
                <w:div w:id="199583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147317">
      <w:bodyDiv w:val="1"/>
      <w:marLeft w:val="0"/>
      <w:marRight w:val="0"/>
      <w:marTop w:val="0"/>
      <w:marBottom w:val="0"/>
      <w:divBdr>
        <w:top w:val="none" w:sz="0" w:space="0" w:color="auto"/>
        <w:left w:val="none" w:sz="0" w:space="0" w:color="auto"/>
        <w:bottom w:val="none" w:sz="0" w:space="0" w:color="auto"/>
        <w:right w:val="none" w:sz="0" w:space="0" w:color="auto"/>
      </w:divBdr>
      <w:divsChild>
        <w:div w:id="1959409552">
          <w:marLeft w:val="0"/>
          <w:marRight w:val="0"/>
          <w:marTop w:val="0"/>
          <w:marBottom w:val="0"/>
          <w:divBdr>
            <w:top w:val="none" w:sz="0" w:space="0" w:color="auto"/>
            <w:left w:val="none" w:sz="0" w:space="0" w:color="auto"/>
            <w:bottom w:val="none" w:sz="0" w:space="0" w:color="auto"/>
            <w:right w:val="none" w:sz="0" w:space="0" w:color="auto"/>
          </w:divBdr>
          <w:divsChild>
            <w:div w:id="1049038165">
              <w:marLeft w:val="0"/>
              <w:marRight w:val="0"/>
              <w:marTop w:val="0"/>
              <w:marBottom w:val="0"/>
              <w:divBdr>
                <w:top w:val="none" w:sz="0" w:space="0" w:color="auto"/>
                <w:left w:val="none" w:sz="0" w:space="0" w:color="auto"/>
                <w:bottom w:val="none" w:sz="0" w:space="0" w:color="auto"/>
                <w:right w:val="none" w:sz="0" w:space="0" w:color="auto"/>
              </w:divBdr>
              <w:divsChild>
                <w:div w:id="82346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53408">
      <w:bodyDiv w:val="1"/>
      <w:marLeft w:val="0"/>
      <w:marRight w:val="0"/>
      <w:marTop w:val="0"/>
      <w:marBottom w:val="0"/>
      <w:divBdr>
        <w:top w:val="none" w:sz="0" w:space="0" w:color="auto"/>
        <w:left w:val="none" w:sz="0" w:space="0" w:color="auto"/>
        <w:bottom w:val="none" w:sz="0" w:space="0" w:color="auto"/>
        <w:right w:val="none" w:sz="0" w:space="0" w:color="auto"/>
      </w:divBdr>
      <w:divsChild>
        <w:div w:id="1894194886">
          <w:marLeft w:val="0"/>
          <w:marRight w:val="0"/>
          <w:marTop w:val="0"/>
          <w:marBottom w:val="0"/>
          <w:divBdr>
            <w:top w:val="none" w:sz="0" w:space="0" w:color="auto"/>
            <w:left w:val="none" w:sz="0" w:space="0" w:color="auto"/>
            <w:bottom w:val="none" w:sz="0" w:space="0" w:color="auto"/>
            <w:right w:val="none" w:sz="0" w:space="0" w:color="auto"/>
          </w:divBdr>
          <w:divsChild>
            <w:div w:id="1095636553">
              <w:marLeft w:val="0"/>
              <w:marRight w:val="0"/>
              <w:marTop w:val="0"/>
              <w:marBottom w:val="0"/>
              <w:divBdr>
                <w:top w:val="none" w:sz="0" w:space="0" w:color="auto"/>
                <w:left w:val="none" w:sz="0" w:space="0" w:color="auto"/>
                <w:bottom w:val="none" w:sz="0" w:space="0" w:color="auto"/>
                <w:right w:val="none" w:sz="0" w:space="0" w:color="auto"/>
              </w:divBdr>
              <w:divsChild>
                <w:div w:id="20221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29004">
      <w:bodyDiv w:val="1"/>
      <w:marLeft w:val="0"/>
      <w:marRight w:val="0"/>
      <w:marTop w:val="0"/>
      <w:marBottom w:val="0"/>
      <w:divBdr>
        <w:top w:val="none" w:sz="0" w:space="0" w:color="auto"/>
        <w:left w:val="none" w:sz="0" w:space="0" w:color="auto"/>
        <w:bottom w:val="none" w:sz="0" w:space="0" w:color="auto"/>
        <w:right w:val="none" w:sz="0" w:space="0" w:color="auto"/>
      </w:divBdr>
      <w:divsChild>
        <w:div w:id="398525255">
          <w:marLeft w:val="0"/>
          <w:marRight w:val="0"/>
          <w:marTop w:val="0"/>
          <w:marBottom w:val="0"/>
          <w:divBdr>
            <w:top w:val="none" w:sz="0" w:space="0" w:color="auto"/>
            <w:left w:val="none" w:sz="0" w:space="0" w:color="auto"/>
            <w:bottom w:val="none" w:sz="0" w:space="0" w:color="auto"/>
            <w:right w:val="none" w:sz="0" w:space="0" w:color="auto"/>
          </w:divBdr>
          <w:divsChild>
            <w:div w:id="2121797994">
              <w:marLeft w:val="0"/>
              <w:marRight w:val="0"/>
              <w:marTop w:val="0"/>
              <w:marBottom w:val="0"/>
              <w:divBdr>
                <w:top w:val="none" w:sz="0" w:space="0" w:color="auto"/>
                <w:left w:val="none" w:sz="0" w:space="0" w:color="auto"/>
                <w:bottom w:val="none" w:sz="0" w:space="0" w:color="auto"/>
                <w:right w:val="none" w:sz="0" w:space="0" w:color="auto"/>
              </w:divBdr>
              <w:divsChild>
                <w:div w:id="178271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09785">
      <w:bodyDiv w:val="1"/>
      <w:marLeft w:val="0"/>
      <w:marRight w:val="0"/>
      <w:marTop w:val="0"/>
      <w:marBottom w:val="0"/>
      <w:divBdr>
        <w:top w:val="none" w:sz="0" w:space="0" w:color="auto"/>
        <w:left w:val="none" w:sz="0" w:space="0" w:color="auto"/>
        <w:bottom w:val="none" w:sz="0" w:space="0" w:color="auto"/>
        <w:right w:val="none" w:sz="0" w:space="0" w:color="auto"/>
      </w:divBdr>
    </w:div>
    <w:div w:id="967977849">
      <w:bodyDiv w:val="1"/>
      <w:marLeft w:val="0"/>
      <w:marRight w:val="0"/>
      <w:marTop w:val="0"/>
      <w:marBottom w:val="0"/>
      <w:divBdr>
        <w:top w:val="none" w:sz="0" w:space="0" w:color="auto"/>
        <w:left w:val="none" w:sz="0" w:space="0" w:color="auto"/>
        <w:bottom w:val="none" w:sz="0" w:space="0" w:color="auto"/>
        <w:right w:val="none" w:sz="0" w:space="0" w:color="auto"/>
      </w:divBdr>
      <w:divsChild>
        <w:div w:id="1113014431">
          <w:marLeft w:val="0"/>
          <w:marRight w:val="0"/>
          <w:marTop w:val="0"/>
          <w:marBottom w:val="0"/>
          <w:divBdr>
            <w:top w:val="none" w:sz="0" w:space="0" w:color="auto"/>
            <w:left w:val="none" w:sz="0" w:space="0" w:color="auto"/>
            <w:bottom w:val="none" w:sz="0" w:space="0" w:color="auto"/>
            <w:right w:val="none" w:sz="0" w:space="0" w:color="auto"/>
          </w:divBdr>
          <w:divsChild>
            <w:div w:id="1715227895">
              <w:marLeft w:val="0"/>
              <w:marRight w:val="0"/>
              <w:marTop w:val="0"/>
              <w:marBottom w:val="0"/>
              <w:divBdr>
                <w:top w:val="none" w:sz="0" w:space="0" w:color="auto"/>
                <w:left w:val="none" w:sz="0" w:space="0" w:color="auto"/>
                <w:bottom w:val="none" w:sz="0" w:space="0" w:color="auto"/>
                <w:right w:val="none" w:sz="0" w:space="0" w:color="auto"/>
              </w:divBdr>
              <w:divsChild>
                <w:div w:id="128820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0459">
      <w:bodyDiv w:val="1"/>
      <w:marLeft w:val="0"/>
      <w:marRight w:val="0"/>
      <w:marTop w:val="0"/>
      <w:marBottom w:val="0"/>
      <w:divBdr>
        <w:top w:val="none" w:sz="0" w:space="0" w:color="auto"/>
        <w:left w:val="none" w:sz="0" w:space="0" w:color="auto"/>
        <w:bottom w:val="none" w:sz="0" w:space="0" w:color="auto"/>
        <w:right w:val="none" w:sz="0" w:space="0" w:color="auto"/>
      </w:divBdr>
      <w:divsChild>
        <w:div w:id="504513109">
          <w:marLeft w:val="0"/>
          <w:marRight w:val="0"/>
          <w:marTop w:val="0"/>
          <w:marBottom w:val="0"/>
          <w:divBdr>
            <w:top w:val="none" w:sz="0" w:space="0" w:color="auto"/>
            <w:left w:val="none" w:sz="0" w:space="0" w:color="auto"/>
            <w:bottom w:val="none" w:sz="0" w:space="0" w:color="auto"/>
            <w:right w:val="none" w:sz="0" w:space="0" w:color="auto"/>
          </w:divBdr>
          <w:divsChild>
            <w:div w:id="1060593358">
              <w:marLeft w:val="0"/>
              <w:marRight w:val="0"/>
              <w:marTop w:val="0"/>
              <w:marBottom w:val="0"/>
              <w:divBdr>
                <w:top w:val="none" w:sz="0" w:space="0" w:color="auto"/>
                <w:left w:val="none" w:sz="0" w:space="0" w:color="auto"/>
                <w:bottom w:val="none" w:sz="0" w:space="0" w:color="auto"/>
                <w:right w:val="none" w:sz="0" w:space="0" w:color="auto"/>
              </w:divBdr>
              <w:divsChild>
                <w:div w:id="161574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03056">
      <w:bodyDiv w:val="1"/>
      <w:marLeft w:val="0"/>
      <w:marRight w:val="0"/>
      <w:marTop w:val="0"/>
      <w:marBottom w:val="0"/>
      <w:divBdr>
        <w:top w:val="none" w:sz="0" w:space="0" w:color="auto"/>
        <w:left w:val="none" w:sz="0" w:space="0" w:color="auto"/>
        <w:bottom w:val="none" w:sz="0" w:space="0" w:color="auto"/>
        <w:right w:val="none" w:sz="0" w:space="0" w:color="auto"/>
      </w:divBdr>
      <w:divsChild>
        <w:div w:id="1597009919">
          <w:marLeft w:val="0"/>
          <w:marRight w:val="0"/>
          <w:marTop w:val="0"/>
          <w:marBottom w:val="0"/>
          <w:divBdr>
            <w:top w:val="none" w:sz="0" w:space="0" w:color="auto"/>
            <w:left w:val="none" w:sz="0" w:space="0" w:color="auto"/>
            <w:bottom w:val="none" w:sz="0" w:space="0" w:color="auto"/>
            <w:right w:val="none" w:sz="0" w:space="0" w:color="auto"/>
          </w:divBdr>
          <w:divsChild>
            <w:div w:id="927543515">
              <w:marLeft w:val="0"/>
              <w:marRight w:val="0"/>
              <w:marTop w:val="0"/>
              <w:marBottom w:val="0"/>
              <w:divBdr>
                <w:top w:val="none" w:sz="0" w:space="0" w:color="auto"/>
                <w:left w:val="none" w:sz="0" w:space="0" w:color="auto"/>
                <w:bottom w:val="none" w:sz="0" w:space="0" w:color="auto"/>
                <w:right w:val="none" w:sz="0" w:space="0" w:color="auto"/>
              </w:divBdr>
              <w:divsChild>
                <w:div w:id="155138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16837">
      <w:bodyDiv w:val="1"/>
      <w:marLeft w:val="0"/>
      <w:marRight w:val="0"/>
      <w:marTop w:val="0"/>
      <w:marBottom w:val="0"/>
      <w:divBdr>
        <w:top w:val="none" w:sz="0" w:space="0" w:color="auto"/>
        <w:left w:val="none" w:sz="0" w:space="0" w:color="auto"/>
        <w:bottom w:val="none" w:sz="0" w:space="0" w:color="auto"/>
        <w:right w:val="none" w:sz="0" w:space="0" w:color="auto"/>
      </w:divBdr>
    </w:div>
    <w:div w:id="1261793879">
      <w:bodyDiv w:val="1"/>
      <w:marLeft w:val="0"/>
      <w:marRight w:val="0"/>
      <w:marTop w:val="0"/>
      <w:marBottom w:val="0"/>
      <w:divBdr>
        <w:top w:val="none" w:sz="0" w:space="0" w:color="auto"/>
        <w:left w:val="none" w:sz="0" w:space="0" w:color="auto"/>
        <w:bottom w:val="none" w:sz="0" w:space="0" w:color="auto"/>
        <w:right w:val="none" w:sz="0" w:space="0" w:color="auto"/>
      </w:divBdr>
    </w:div>
    <w:div w:id="1418476059">
      <w:bodyDiv w:val="1"/>
      <w:marLeft w:val="0"/>
      <w:marRight w:val="0"/>
      <w:marTop w:val="0"/>
      <w:marBottom w:val="0"/>
      <w:divBdr>
        <w:top w:val="none" w:sz="0" w:space="0" w:color="auto"/>
        <w:left w:val="none" w:sz="0" w:space="0" w:color="auto"/>
        <w:bottom w:val="none" w:sz="0" w:space="0" w:color="auto"/>
        <w:right w:val="none" w:sz="0" w:space="0" w:color="auto"/>
      </w:divBdr>
    </w:div>
    <w:div w:id="1479541148">
      <w:bodyDiv w:val="1"/>
      <w:marLeft w:val="0"/>
      <w:marRight w:val="0"/>
      <w:marTop w:val="0"/>
      <w:marBottom w:val="0"/>
      <w:divBdr>
        <w:top w:val="none" w:sz="0" w:space="0" w:color="auto"/>
        <w:left w:val="none" w:sz="0" w:space="0" w:color="auto"/>
        <w:bottom w:val="none" w:sz="0" w:space="0" w:color="auto"/>
        <w:right w:val="none" w:sz="0" w:space="0" w:color="auto"/>
      </w:divBdr>
      <w:divsChild>
        <w:div w:id="407768381">
          <w:marLeft w:val="0"/>
          <w:marRight w:val="0"/>
          <w:marTop w:val="0"/>
          <w:marBottom w:val="0"/>
          <w:divBdr>
            <w:top w:val="none" w:sz="0" w:space="0" w:color="auto"/>
            <w:left w:val="none" w:sz="0" w:space="0" w:color="auto"/>
            <w:bottom w:val="none" w:sz="0" w:space="0" w:color="auto"/>
            <w:right w:val="none" w:sz="0" w:space="0" w:color="auto"/>
          </w:divBdr>
          <w:divsChild>
            <w:div w:id="838890064">
              <w:marLeft w:val="0"/>
              <w:marRight w:val="0"/>
              <w:marTop w:val="0"/>
              <w:marBottom w:val="0"/>
              <w:divBdr>
                <w:top w:val="none" w:sz="0" w:space="0" w:color="auto"/>
                <w:left w:val="none" w:sz="0" w:space="0" w:color="auto"/>
                <w:bottom w:val="none" w:sz="0" w:space="0" w:color="auto"/>
                <w:right w:val="none" w:sz="0" w:space="0" w:color="auto"/>
              </w:divBdr>
              <w:divsChild>
                <w:div w:id="51203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710711">
      <w:bodyDiv w:val="1"/>
      <w:marLeft w:val="0"/>
      <w:marRight w:val="0"/>
      <w:marTop w:val="0"/>
      <w:marBottom w:val="0"/>
      <w:divBdr>
        <w:top w:val="none" w:sz="0" w:space="0" w:color="auto"/>
        <w:left w:val="none" w:sz="0" w:space="0" w:color="auto"/>
        <w:bottom w:val="none" w:sz="0" w:space="0" w:color="auto"/>
        <w:right w:val="none" w:sz="0" w:space="0" w:color="auto"/>
      </w:divBdr>
    </w:div>
    <w:div w:id="1581405564">
      <w:bodyDiv w:val="1"/>
      <w:marLeft w:val="0"/>
      <w:marRight w:val="0"/>
      <w:marTop w:val="0"/>
      <w:marBottom w:val="0"/>
      <w:divBdr>
        <w:top w:val="none" w:sz="0" w:space="0" w:color="auto"/>
        <w:left w:val="none" w:sz="0" w:space="0" w:color="auto"/>
        <w:bottom w:val="none" w:sz="0" w:space="0" w:color="auto"/>
        <w:right w:val="none" w:sz="0" w:space="0" w:color="auto"/>
      </w:divBdr>
      <w:divsChild>
        <w:div w:id="1835605463">
          <w:marLeft w:val="0"/>
          <w:marRight w:val="0"/>
          <w:marTop w:val="0"/>
          <w:marBottom w:val="0"/>
          <w:divBdr>
            <w:top w:val="none" w:sz="0" w:space="0" w:color="auto"/>
            <w:left w:val="none" w:sz="0" w:space="0" w:color="auto"/>
            <w:bottom w:val="none" w:sz="0" w:space="0" w:color="auto"/>
            <w:right w:val="none" w:sz="0" w:space="0" w:color="auto"/>
          </w:divBdr>
          <w:divsChild>
            <w:div w:id="907031592">
              <w:marLeft w:val="0"/>
              <w:marRight w:val="0"/>
              <w:marTop w:val="0"/>
              <w:marBottom w:val="0"/>
              <w:divBdr>
                <w:top w:val="none" w:sz="0" w:space="0" w:color="auto"/>
                <w:left w:val="none" w:sz="0" w:space="0" w:color="auto"/>
                <w:bottom w:val="none" w:sz="0" w:space="0" w:color="auto"/>
                <w:right w:val="none" w:sz="0" w:space="0" w:color="auto"/>
              </w:divBdr>
              <w:divsChild>
                <w:div w:id="2073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614680">
      <w:bodyDiv w:val="1"/>
      <w:marLeft w:val="0"/>
      <w:marRight w:val="0"/>
      <w:marTop w:val="0"/>
      <w:marBottom w:val="0"/>
      <w:divBdr>
        <w:top w:val="none" w:sz="0" w:space="0" w:color="auto"/>
        <w:left w:val="none" w:sz="0" w:space="0" w:color="auto"/>
        <w:bottom w:val="none" w:sz="0" w:space="0" w:color="auto"/>
        <w:right w:val="none" w:sz="0" w:space="0" w:color="auto"/>
      </w:divBdr>
      <w:divsChild>
        <w:div w:id="1398286638">
          <w:marLeft w:val="0"/>
          <w:marRight w:val="0"/>
          <w:marTop w:val="0"/>
          <w:marBottom w:val="0"/>
          <w:divBdr>
            <w:top w:val="none" w:sz="0" w:space="0" w:color="auto"/>
            <w:left w:val="none" w:sz="0" w:space="0" w:color="auto"/>
            <w:bottom w:val="none" w:sz="0" w:space="0" w:color="auto"/>
            <w:right w:val="none" w:sz="0" w:space="0" w:color="auto"/>
          </w:divBdr>
          <w:divsChild>
            <w:div w:id="1946575834">
              <w:marLeft w:val="0"/>
              <w:marRight w:val="0"/>
              <w:marTop w:val="0"/>
              <w:marBottom w:val="0"/>
              <w:divBdr>
                <w:top w:val="none" w:sz="0" w:space="0" w:color="auto"/>
                <w:left w:val="none" w:sz="0" w:space="0" w:color="auto"/>
                <w:bottom w:val="none" w:sz="0" w:space="0" w:color="auto"/>
                <w:right w:val="none" w:sz="0" w:space="0" w:color="auto"/>
              </w:divBdr>
              <w:divsChild>
                <w:div w:id="21393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08034">
      <w:bodyDiv w:val="1"/>
      <w:marLeft w:val="0"/>
      <w:marRight w:val="0"/>
      <w:marTop w:val="0"/>
      <w:marBottom w:val="0"/>
      <w:divBdr>
        <w:top w:val="none" w:sz="0" w:space="0" w:color="auto"/>
        <w:left w:val="none" w:sz="0" w:space="0" w:color="auto"/>
        <w:bottom w:val="none" w:sz="0" w:space="0" w:color="auto"/>
        <w:right w:val="none" w:sz="0" w:space="0" w:color="auto"/>
      </w:divBdr>
      <w:divsChild>
        <w:div w:id="644092792">
          <w:marLeft w:val="0"/>
          <w:marRight w:val="0"/>
          <w:marTop w:val="0"/>
          <w:marBottom w:val="0"/>
          <w:divBdr>
            <w:top w:val="none" w:sz="0" w:space="0" w:color="auto"/>
            <w:left w:val="none" w:sz="0" w:space="0" w:color="auto"/>
            <w:bottom w:val="none" w:sz="0" w:space="0" w:color="auto"/>
            <w:right w:val="none" w:sz="0" w:space="0" w:color="auto"/>
          </w:divBdr>
          <w:divsChild>
            <w:div w:id="1470591332">
              <w:marLeft w:val="0"/>
              <w:marRight w:val="0"/>
              <w:marTop w:val="0"/>
              <w:marBottom w:val="0"/>
              <w:divBdr>
                <w:top w:val="none" w:sz="0" w:space="0" w:color="auto"/>
                <w:left w:val="none" w:sz="0" w:space="0" w:color="auto"/>
                <w:bottom w:val="none" w:sz="0" w:space="0" w:color="auto"/>
                <w:right w:val="none" w:sz="0" w:space="0" w:color="auto"/>
              </w:divBdr>
              <w:divsChild>
                <w:div w:id="51172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20519">
      <w:bodyDiv w:val="1"/>
      <w:marLeft w:val="0"/>
      <w:marRight w:val="0"/>
      <w:marTop w:val="0"/>
      <w:marBottom w:val="0"/>
      <w:divBdr>
        <w:top w:val="none" w:sz="0" w:space="0" w:color="auto"/>
        <w:left w:val="none" w:sz="0" w:space="0" w:color="auto"/>
        <w:bottom w:val="none" w:sz="0" w:space="0" w:color="auto"/>
        <w:right w:val="none" w:sz="0" w:space="0" w:color="auto"/>
      </w:divBdr>
    </w:div>
    <w:div w:id="1697808344">
      <w:bodyDiv w:val="1"/>
      <w:marLeft w:val="0"/>
      <w:marRight w:val="0"/>
      <w:marTop w:val="0"/>
      <w:marBottom w:val="0"/>
      <w:divBdr>
        <w:top w:val="none" w:sz="0" w:space="0" w:color="auto"/>
        <w:left w:val="none" w:sz="0" w:space="0" w:color="auto"/>
        <w:bottom w:val="none" w:sz="0" w:space="0" w:color="auto"/>
        <w:right w:val="none" w:sz="0" w:space="0" w:color="auto"/>
      </w:divBdr>
      <w:divsChild>
        <w:div w:id="1678997728">
          <w:marLeft w:val="0"/>
          <w:marRight w:val="0"/>
          <w:marTop w:val="0"/>
          <w:marBottom w:val="0"/>
          <w:divBdr>
            <w:top w:val="none" w:sz="0" w:space="0" w:color="auto"/>
            <w:left w:val="none" w:sz="0" w:space="0" w:color="auto"/>
            <w:bottom w:val="none" w:sz="0" w:space="0" w:color="auto"/>
            <w:right w:val="none" w:sz="0" w:space="0" w:color="auto"/>
          </w:divBdr>
          <w:divsChild>
            <w:div w:id="437339654">
              <w:marLeft w:val="0"/>
              <w:marRight w:val="0"/>
              <w:marTop w:val="0"/>
              <w:marBottom w:val="0"/>
              <w:divBdr>
                <w:top w:val="none" w:sz="0" w:space="0" w:color="auto"/>
                <w:left w:val="none" w:sz="0" w:space="0" w:color="auto"/>
                <w:bottom w:val="none" w:sz="0" w:space="0" w:color="auto"/>
                <w:right w:val="none" w:sz="0" w:space="0" w:color="auto"/>
              </w:divBdr>
              <w:divsChild>
                <w:div w:id="6391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587680">
      <w:bodyDiv w:val="1"/>
      <w:marLeft w:val="0"/>
      <w:marRight w:val="0"/>
      <w:marTop w:val="0"/>
      <w:marBottom w:val="0"/>
      <w:divBdr>
        <w:top w:val="none" w:sz="0" w:space="0" w:color="auto"/>
        <w:left w:val="none" w:sz="0" w:space="0" w:color="auto"/>
        <w:bottom w:val="none" w:sz="0" w:space="0" w:color="auto"/>
        <w:right w:val="none" w:sz="0" w:space="0" w:color="auto"/>
      </w:divBdr>
      <w:divsChild>
        <w:div w:id="479154061">
          <w:marLeft w:val="0"/>
          <w:marRight w:val="0"/>
          <w:marTop w:val="0"/>
          <w:marBottom w:val="0"/>
          <w:divBdr>
            <w:top w:val="none" w:sz="0" w:space="0" w:color="auto"/>
            <w:left w:val="none" w:sz="0" w:space="0" w:color="auto"/>
            <w:bottom w:val="none" w:sz="0" w:space="0" w:color="auto"/>
            <w:right w:val="none" w:sz="0" w:space="0" w:color="auto"/>
          </w:divBdr>
          <w:divsChild>
            <w:div w:id="1785153765">
              <w:marLeft w:val="0"/>
              <w:marRight w:val="0"/>
              <w:marTop w:val="0"/>
              <w:marBottom w:val="0"/>
              <w:divBdr>
                <w:top w:val="none" w:sz="0" w:space="0" w:color="auto"/>
                <w:left w:val="none" w:sz="0" w:space="0" w:color="auto"/>
                <w:bottom w:val="none" w:sz="0" w:space="0" w:color="auto"/>
                <w:right w:val="none" w:sz="0" w:space="0" w:color="auto"/>
              </w:divBdr>
              <w:divsChild>
                <w:div w:id="27684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575603">
      <w:bodyDiv w:val="1"/>
      <w:marLeft w:val="0"/>
      <w:marRight w:val="0"/>
      <w:marTop w:val="0"/>
      <w:marBottom w:val="0"/>
      <w:divBdr>
        <w:top w:val="none" w:sz="0" w:space="0" w:color="auto"/>
        <w:left w:val="none" w:sz="0" w:space="0" w:color="auto"/>
        <w:bottom w:val="none" w:sz="0" w:space="0" w:color="auto"/>
        <w:right w:val="none" w:sz="0" w:space="0" w:color="auto"/>
      </w:divBdr>
    </w:div>
    <w:div w:id="1732846341">
      <w:bodyDiv w:val="1"/>
      <w:marLeft w:val="0"/>
      <w:marRight w:val="0"/>
      <w:marTop w:val="0"/>
      <w:marBottom w:val="0"/>
      <w:divBdr>
        <w:top w:val="none" w:sz="0" w:space="0" w:color="auto"/>
        <w:left w:val="none" w:sz="0" w:space="0" w:color="auto"/>
        <w:bottom w:val="none" w:sz="0" w:space="0" w:color="auto"/>
        <w:right w:val="none" w:sz="0" w:space="0" w:color="auto"/>
      </w:divBdr>
    </w:div>
    <w:div w:id="1745644600">
      <w:bodyDiv w:val="1"/>
      <w:marLeft w:val="0"/>
      <w:marRight w:val="0"/>
      <w:marTop w:val="0"/>
      <w:marBottom w:val="0"/>
      <w:divBdr>
        <w:top w:val="none" w:sz="0" w:space="0" w:color="auto"/>
        <w:left w:val="none" w:sz="0" w:space="0" w:color="auto"/>
        <w:bottom w:val="none" w:sz="0" w:space="0" w:color="auto"/>
        <w:right w:val="none" w:sz="0" w:space="0" w:color="auto"/>
      </w:divBdr>
    </w:div>
    <w:div w:id="1763838564">
      <w:bodyDiv w:val="1"/>
      <w:marLeft w:val="0"/>
      <w:marRight w:val="0"/>
      <w:marTop w:val="0"/>
      <w:marBottom w:val="0"/>
      <w:divBdr>
        <w:top w:val="none" w:sz="0" w:space="0" w:color="auto"/>
        <w:left w:val="none" w:sz="0" w:space="0" w:color="auto"/>
        <w:bottom w:val="none" w:sz="0" w:space="0" w:color="auto"/>
        <w:right w:val="none" w:sz="0" w:space="0" w:color="auto"/>
      </w:divBdr>
    </w:div>
    <w:div w:id="1854146158">
      <w:bodyDiv w:val="1"/>
      <w:marLeft w:val="0"/>
      <w:marRight w:val="0"/>
      <w:marTop w:val="0"/>
      <w:marBottom w:val="0"/>
      <w:divBdr>
        <w:top w:val="none" w:sz="0" w:space="0" w:color="auto"/>
        <w:left w:val="none" w:sz="0" w:space="0" w:color="auto"/>
        <w:bottom w:val="none" w:sz="0" w:space="0" w:color="auto"/>
        <w:right w:val="none" w:sz="0" w:space="0" w:color="auto"/>
      </w:divBdr>
      <w:divsChild>
        <w:div w:id="1021584880">
          <w:marLeft w:val="0"/>
          <w:marRight w:val="0"/>
          <w:marTop w:val="0"/>
          <w:marBottom w:val="0"/>
          <w:divBdr>
            <w:top w:val="none" w:sz="0" w:space="0" w:color="auto"/>
            <w:left w:val="none" w:sz="0" w:space="0" w:color="auto"/>
            <w:bottom w:val="none" w:sz="0" w:space="0" w:color="auto"/>
            <w:right w:val="none" w:sz="0" w:space="0" w:color="auto"/>
          </w:divBdr>
          <w:divsChild>
            <w:div w:id="1745301983">
              <w:marLeft w:val="0"/>
              <w:marRight w:val="0"/>
              <w:marTop w:val="0"/>
              <w:marBottom w:val="0"/>
              <w:divBdr>
                <w:top w:val="none" w:sz="0" w:space="0" w:color="auto"/>
                <w:left w:val="none" w:sz="0" w:space="0" w:color="auto"/>
                <w:bottom w:val="none" w:sz="0" w:space="0" w:color="auto"/>
                <w:right w:val="none" w:sz="0" w:space="0" w:color="auto"/>
              </w:divBdr>
              <w:divsChild>
                <w:div w:id="76056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707109">
      <w:bodyDiv w:val="1"/>
      <w:marLeft w:val="0"/>
      <w:marRight w:val="0"/>
      <w:marTop w:val="0"/>
      <w:marBottom w:val="0"/>
      <w:divBdr>
        <w:top w:val="none" w:sz="0" w:space="0" w:color="auto"/>
        <w:left w:val="none" w:sz="0" w:space="0" w:color="auto"/>
        <w:bottom w:val="none" w:sz="0" w:space="0" w:color="auto"/>
        <w:right w:val="none" w:sz="0" w:space="0" w:color="auto"/>
      </w:divBdr>
      <w:divsChild>
        <w:div w:id="919172594">
          <w:marLeft w:val="0"/>
          <w:marRight w:val="0"/>
          <w:marTop w:val="0"/>
          <w:marBottom w:val="0"/>
          <w:divBdr>
            <w:top w:val="none" w:sz="0" w:space="0" w:color="auto"/>
            <w:left w:val="none" w:sz="0" w:space="0" w:color="auto"/>
            <w:bottom w:val="none" w:sz="0" w:space="0" w:color="auto"/>
            <w:right w:val="none" w:sz="0" w:space="0" w:color="auto"/>
          </w:divBdr>
          <w:divsChild>
            <w:div w:id="418598505">
              <w:marLeft w:val="0"/>
              <w:marRight w:val="0"/>
              <w:marTop w:val="0"/>
              <w:marBottom w:val="0"/>
              <w:divBdr>
                <w:top w:val="none" w:sz="0" w:space="0" w:color="auto"/>
                <w:left w:val="none" w:sz="0" w:space="0" w:color="auto"/>
                <w:bottom w:val="none" w:sz="0" w:space="0" w:color="auto"/>
                <w:right w:val="none" w:sz="0" w:space="0" w:color="auto"/>
              </w:divBdr>
              <w:divsChild>
                <w:div w:id="525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59469">
      <w:bodyDiv w:val="1"/>
      <w:marLeft w:val="0"/>
      <w:marRight w:val="0"/>
      <w:marTop w:val="0"/>
      <w:marBottom w:val="0"/>
      <w:divBdr>
        <w:top w:val="none" w:sz="0" w:space="0" w:color="auto"/>
        <w:left w:val="none" w:sz="0" w:space="0" w:color="auto"/>
        <w:bottom w:val="none" w:sz="0" w:space="0" w:color="auto"/>
        <w:right w:val="none" w:sz="0" w:space="0" w:color="auto"/>
      </w:divBdr>
      <w:divsChild>
        <w:div w:id="569313984">
          <w:marLeft w:val="0"/>
          <w:marRight w:val="0"/>
          <w:marTop w:val="0"/>
          <w:marBottom w:val="0"/>
          <w:divBdr>
            <w:top w:val="none" w:sz="0" w:space="0" w:color="auto"/>
            <w:left w:val="none" w:sz="0" w:space="0" w:color="auto"/>
            <w:bottom w:val="none" w:sz="0" w:space="0" w:color="auto"/>
            <w:right w:val="none" w:sz="0" w:space="0" w:color="auto"/>
          </w:divBdr>
          <w:divsChild>
            <w:div w:id="1023436291">
              <w:marLeft w:val="0"/>
              <w:marRight w:val="0"/>
              <w:marTop w:val="0"/>
              <w:marBottom w:val="0"/>
              <w:divBdr>
                <w:top w:val="none" w:sz="0" w:space="0" w:color="auto"/>
                <w:left w:val="none" w:sz="0" w:space="0" w:color="auto"/>
                <w:bottom w:val="none" w:sz="0" w:space="0" w:color="auto"/>
                <w:right w:val="none" w:sz="0" w:space="0" w:color="auto"/>
              </w:divBdr>
              <w:divsChild>
                <w:div w:id="1500730839">
                  <w:marLeft w:val="0"/>
                  <w:marRight w:val="0"/>
                  <w:marTop w:val="0"/>
                  <w:marBottom w:val="0"/>
                  <w:divBdr>
                    <w:top w:val="none" w:sz="0" w:space="0" w:color="auto"/>
                    <w:left w:val="none" w:sz="0" w:space="0" w:color="auto"/>
                    <w:bottom w:val="none" w:sz="0" w:space="0" w:color="auto"/>
                    <w:right w:val="none" w:sz="0" w:space="0" w:color="auto"/>
                  </w:divBdr>
                </w:div>
              </w:divsChild>
            </w:div>
            <w:div w:id="1803884790">
              <w:marLeft w:val="0"/>
              <w:marRight w:val="0"/>
              <w:marTop w:val="0"/>
              <w:marBottom w:val="0"/>
              <w:divBdr>
                <w:top w:val="none" w:sz="0" w:space="0" w:color="auto"/>
                <w:left w:val="none" w:sz="0" w:space="0" w:color="auto"/>
                <w:bottom w:val="none" w:sz="0" w:space="0" w:color="auto"/>
                <w:right w:val="none" w:sz="0" w:space="0" w:color="auto"/>
              </w:divBdr>
              <w:divsChild>
                <w:div w:id="34760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369558">
      <w:bodyDiv w:val="1"/>
      <w:marLeft w:val="0"/>
      <w:marRight w:val="0"/>
      <w:marTop w:val="0"/>
      <w:marBottom w:val="0"/>
      <w:divBdr>
        <w:top w:val="none" w:sz="0" w:space="0" w:color="auto"/>
        <w:left w:val="none" w:sz="0" w:space="0" w:color="auto"/>
        <w:bottom w:val="none" w:sz="0" w:space="0" w:color="auto"/>
        <w:right w:val="none" w:sz="0" w:space="0" w:color="auto"/>
      </w:divBdr>
      <w:divsChild>
        <w:div w:id="501775335">
          <w:marLeft w:val="0"/>
          <w:marRight w:val="0"/>
          <w:marTop w:val="0"/>
          <w:marBottom w:val="0"/>
          <w:divBdr>
            <w:top w:val="none" w:sz="0" w:space="0" w:color="auto"/>
            <w:left w:val="none" w:sz="0" w:space="0" w:color="auto"/>
            <w:bottom w:val="none" w:sz="0" w:space="0" w:color="auto"/>
            <w:right w:val="none" w:sz="0" w:space="0" w:color="auto"/>
          </w:divBdr>
          <w:divsChild>
            <w:div w:id="1263107882">
              <w:marLeft w:val="0"/>
              <w:marRight w:val="0"/>
              <w:marTop w:val="0"/>
              <w:marBottom w:val="0"/>
              <w:divBdr>
                <w:top w:val="none" w:sz="0" w:space="0" w:color="auto"/>
                <w:left w:val="none" w:sz="0" w:space="0" w:color="auto"/>
                <w:bottom w:val="none" w:sz="0" w:space="0" w:color="auto"/>
                <w:right w:val="none" w:sz="0" w:space="0" w:color="auto"/>
              </w:divBdr>
              <w:divsChild>
                <w:div w:id="155851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199087">
      <w:bodyDiv w:val="1"/>
      <w:marLeft w:val="0"/>
      <w:marRight w:val="0"/>
      <w:marTop w:val="0"/>
      <w:marBottom w:val="0"/>
      <w:divBdr>
        <w:top w:val="none" w:sz="0" w:space="0" w:color="auto"/>
        <w:left w:val="none" w:sz="0" w:space="0" w:color="auto"/>
        <w:bottom w:val="none" w:sz="0" w:space="0" w:color="auto"/>
        <w:right w:val="none" w:sz="0" w:space="0" w:color="auto"/>
      </w:divBdr>
    </w:div>
    <w:div w:id="2041977756">
      <w:bodyDiv w:val="1"/>
      <w:marLeft w:val="0"/>
      <w:marRight w:val="0"/>
      <w:marTop w:val="0"/>
      <w:marBottom w:val="0"/>
      <w:divBdr>
        <w:top w:val="none" w:sz="0" w:space="0" w:color="auto"/>
        <w:left w:val="none" w:sz="0" w:space="0" w:color="auto"/>
        <w:bottom w:val="none" w:sz="0" w:space="0" w:color="auto"/>
        <w:right w:val="none" w:sz="0" w:space="0" w:color="auto"/>
      </w:divBdr>
      <w:divsChild>
        <w:div w:id="1998996711">
          <w:marLeft w:val="0"/>
          <w:marRight w:val="0"/>
          <w:marTop w:val="0"/>
          <w:marBottom w:val="0"/>
          <w:divBdr>
            <w:top w:val="none" w:sz="0" w:space="0" w:color="auto"/>
            <w:left w:val="none" w:sz="0" w:space="0" w:color="auto"/>
            <w:bottom w:val="none" w:sz="0" w:space="0" w:color="auto"/>
            <w:right w:val="none" w:sz="0" w:space="0" w:color="auto"/>
          </w:divBdr>
          <w:divsChild>
            <w:div w:id="699478953">
              <w:marLeft w:val="0"/>
              <w:marRight w:val="0"/>
              <w:marTop w:val="0"/>
              <w:marBottom w:val="0"/>
              <w:divBdr>
                <w:top w:val="none" w:sz="0" w:space="0" w:color="auto"/>
                <w:left w:val="none" w:sz="0" w:space="0" w:color="auto"/>
                <w:bottom w:val="none" w:sz="0" w:space="0" w:color="auto"/>
                <w:right w:val="none" w:sz="0" w:space="0" w:color="auto"/>
              </w:divBdr>
              <w:divsChild>
                <w:div w:id="1250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740990">
      <w:bodyDiv w:val="1"/>
      <w:marLeft w:val="0"/>
      <w:marRight w:val="0"/>
      <w:marTop w:val="0"/>
      <w:marBottom w:val="0"/>
      <w:divBdr>
        <w:top w:val="none" w:sz="0" w:space="0" w:color="auto"/>
        <w:left w:val="none" w:sz="0" w:space="0" w:color="auto"/>
        <w:bottom w:val="none" w:sz="0" w:space="0" w:color="auto"/>
        <w:right w:val="none" w:sz="0" w:space="0" w:color="auto"/>
      </w:divBdr>
      <w:divsChild>
        <w:div w:id="864295146">
          <w:marLeft w:val="0"/>
          <w:marRight w:val="0"/>
          <w:marTop w:val="0"/>
          <w:marBottom w:val="0"/>
          <w:divBdr>
            <w:top w:val="none" w:sz="0" w:space="0" w:color="auto"/>
            <w:left w:val="none" w:sz="0" w:space="0" w:color="auto"/>
            <w:bottom w:val="none" w:sz="0" w:space="0" w:color="auto"/>
            <w:right w:val="none" w:sz="0" w:space="0" w:color="auto"/>
          </w:divBdr>
          <w:divsChild>
            <w:div w:id="1389376143">
              <w:marLeft w:val="0"/>
              <w:marRight w:val="0"/>
              <w:marTop w:val="0"/>
              <w:marBottom w:val="0"/>
              <w:divBdr>
                <w:top w:val="none" w:sz="0" w:space="0" w:color="auto"/>
                <w:left w:val="none" w:sz="0" w:space="0" w:color="auto"/>
                <w:bottom w:val="none" w:sz="0" w:space="0" w:color="auto"/>
                <w:right w:val="none" w:sz="0" w:space="0" w:color="auto"/>
              </w:divBdr>
              <w:divsChild>
                <w:div w:id="1602446735">
                  <w:marLeft w:val="0"/>
                  <w:marRight w:val="0"/>
                  <w:marTop w:val="0"/>
                  <w:marBottom w:val="0"/>
                  <w:divBdr>
                    <w:top w:val="none" w:sz="0" w:space="0" w:color="auto"/>
                    <w:left w:val="none" w:sz="0" w:space="0" w:color="auto"/>
                    <w:bottom w:val="none" w:sz="0" w:space="0" w:color="auto"/>
                    <w:right w:val="none" w:sz="0" w:space="0" w:color="auto"/>
                  </w:divBdr>
                </w:div>
              </w:divsChild>
            </w:div>
            <w:div w:id="663094765">
              <w:marLeft w:val="0"/>
              <w:marRight w:val="0"/>
              <w:marTop w:val="0"/>
              <w:marBottom w:val="0"/>
              <w:divBdr>
                <w:top w:val="none" w:sz="0" w:space="0" w:color="auto"/>
                <w:left w:val="none" w:sz="0" w:space="0" w:color="auto"/>
                <w:bottom w:val="none" w:sz="0" w:space="0" w:color="auto"/>
                <w:right w:val="none" w:sz="0" w:space="0" w:color="auto"/>
              </w:divBdr>
              <w:divsChild>
                <w:div w:id="1057313505">
                  <w:marLeft w:val="0"/>
                  <w:marRight w:val="0"/>
                  <w:marTop w:val="0"/>
                  <w:marBottom w:val="0"/>
                  <w:divBdr>
                    <w:top w:val="none" w:sz="0" w:space="0" w:color="auto"/>
                    <w:left w:val="none" w:sz="0" w:space="0" w:color="auto"/>
                    <w:bottom w:val="none" w:sz="0" w:space="0" w:color="auto"/>
                    <w:right w:val="none" w:sz="0" w:space="0" w:color="auto"/>
                  </w:divBdr>
                </w:div>
              </w:divsChild>
            </w:div>
            <w:div w:id="1281691066">
              <w:marLeft w:val="0"/>
              <w:marRight w:val="0"/>
              <w:marTop w:val="0"/>
              <w:marBottom w:val="0"/>
              <w:divBdr>
                <w:top w:val="none" w:sz="0" w:space="0" w:color="auto"/>
                <w:left w:val="none" w:sz="0" w:space="0" w:color="auto"/>
                <w:bottom w:val="none" w:sz="0" w:space="0" w:color="auto"/>
                <w:right w:val="none" w:sz="0" w:space="0" w:color="auto"/>
              </w:divBdr>
              <w:divsChild>
                <w:div w:id="1807046754">
                  <w:marLeft w:val="0"/>
                  <w:marRight w:val="0"/>
                  <w:marTop w:val="0"/>
                  <w:marBottom w:val="0"/>
                  <w:divBdr>
                    <w:top w:val="none" w:sz="0" w:space="0" w:color="auto"/>
                    <w:left w:val="none" w:sz="0" w:space="0" w:color="auto"/>
                    <w:bottom w:val="none" w:sz="0" w:space="0" w:color="auto"/>
                    <w:right w:val="none" w:sz="0" w:space="0" w:color="auto"/>
                  </w:divBdr>
                </w:div>
              </w:divsChild>
            </w:div>
            <w:div w:id="457453382">
              <w:marLeft w:val="0"/>
              <w:marRight w:val="0"/>
              <w:marTop w:val="0"/>
              <w:marBottom w:val="0"/>
              <w:divBdr>
                <w:top w:val="none" w:sz="0" w:space="0" w:color="auto"/>
                <w:left w:val="none" w:sz="0" w:space="0" w:color="auto"/>
                <w:bottom w:val="none" w:sz="0" w:space="0" w:color="auto"/>
                <w:right w:val="none" w:sz="0" w:space="0" w:color="auto"/>
              </w:divBdr>
              <w:divsChild>
                <w:div w:id="31372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4197">
          <w:marLeft w:val="0"/>
          <w:marRight w:val="0"/>
          <w:marTop w:val="0"/>
          <w:marBottom w:val="0"/>
          <w:divBdr>
            <w:top w:val="none" w:sz="0" w:space="0" w:color="auto"/>
            <w:left w:val="none" w:sz="0" w:space="0" w:color="auto"/>
            <w:bottom w:val="none" w:sz="0" w:space="0" w:color="auto"/>
            <w:right w:val="none" w:sz="0" w:space="0" w:color="auto"/>
          </w:divBdr>
          <w:divsChild>
            <w:div w:id="50883073">
              <w:marLeft w:val="0"/>
              <w:marRight w:val="0"/>
              <w:marTop w:val="0"/>
              <w:marBottom w:val="0"/>
              <w:divBdr>
                <w:top w:val="none" w:sz="0" w:space="0" w:color="auto"/>
                <w:left w:val="none" w:sz="0" w:space="0" w:color="auto"/>
                <w:bottom w:val="none" w:sz="0" w:space="0" w:color="auto"/>
                <w:right w:val="none" w:sz="0" w:space="0" w:color="auto"/>
              </w:divBdr>
              <w:divsChild>
                <w:div w:id="1601379253">
                  <w:marLeft w:val="0"/>
                  <w:marRight w:val="0"/>
                  <w:marTop w:val="0"/>
                  <w:marBottom w:val="0"/>
                  <w:divBdr>
                    <w:top w:val="none" w:sz="0" w:space="0" w:color="auto"/>
                    <w:left w:val="none" w:sz="0" w:space="0" w:color="auto"/>
                    <w:bottom w:val="none" w:sz="0" w:space="0" w:color="auto"/>
                    <w:right w:val="none" w:sz="0" w:space="0" w:color="auto"/>
                  </w:divBdr>
                </w:div>
              </w:divsChild>
            </w:div>
            <w:div w:id="968586282">
              <w:marLeft w:val="0"/>
              <w:marRight w:val="0"/>
              <w:marTop w:val="0"/>
              <w:marBottom w:val="0"/>
              <w:divBdr>
                <w:top w:val="none" w:sz="0" w:space="0" w:color="auto"/>
                <w:left w:val="none" w:sz="0" w:space="0" w:color="auto"/>
                <w:bottom w:val="none" w:sz="0" w:space="0" w:color="auto"/>
                <w:right w:val="none" w:sz="0" w:space="0" w:color="auto"/>
              </w:divBdr>
              <w:divsChild>
                <w:div w:id="1923031077">
                  <w:marLeft w:val="0"/>
                  <w:marRight w:val="0"/>
                  <w:marTop w:val="0"/>
                  <w:marBottom w:val="0"/>
                  <w:divBdr>
                    <w:top w:val="none" w:sz="0" w:space="0" w:color="auto"/>
                    <w:left w:val="none" w:sz="0" w:space="0" w:color="auto"/>
                    <w:bottom w:val="none" w:sz="0" w:space="0" w:color="auto"/>
                    <w:right w:val="none" w:sz="0" w:space="0" w:color="auto"/>
                  </w:divBdr>
                </w:div>
              </w:divsChild>
            </w:div>
            <w:div w:id="1722248794">
              <w:marLeft w:val="0"/>
              <w:marRight w:val="0"/>
              <w:marTop w:val="0"/>
              <w:marBottom w:val="0"/>
              <w:divBdr>
                <w:top w:val="none" w:sz="0" w:space="0" w:color="auto"/>
                <w:left w:val="none" w:sz="0" w:space="0" w:color="auto"/>
                <w:bottom w:val="none" w:sz="0" w:space="0" w:color="auto"/>
                <w:right w:val="none" w:sz="0" w:space="0" w:color="auto"/>
              </w:divBdr>
              <w:divsChild>
                <w:div w:id="54730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746">
          <w:marLeft w:val="0"/>
          <w:marRight w:val="0"/>
          <w:marTop w:val="0"/>
          <w:marBottom w:val="0"/>
          <w:divBdr>
            <w:top w:val="none" w:sz="0" w:space="0" w:color="auto"/>
            <w:left w:val="none" w:sz="0" w:space="0" w:color="auto"/>
            <w:bottom w:val="none" w:sz="0" w:space="0" w:color="auto"/>
            <w:right w:val="none" w:sz="0" w:space="0" w:color="auto"/>
          </w:divBdr>
          <w:divsChild>
            <w:div w:id="1194853567">
              <w:marLeft w:val="0"/>
              <w:marRight w:val="0"/>
              <w:marTop w:val="0"/>
              <w:marBottom w:val="0"/>
              <w:divBdr>
                <w:top w:val="none" w:sz="0" w:space="0" w:color="auto"/>
                <w:left w:val="none" w:sz="0" w:space="0" w:color="auto"/>
                <w:bottom w:val="none" w:sz="0" w:space="0" w:color="auto"/>
                <w:right w:val="none" w:sz="0" w:space="0" w:color="auto"/>
              </w:divBdr>
              <w:divsChild>
                <w:div w:id="769743673">
                  <w:marLeft w:val="0"/>
                  <w:marRight w:val="0"/>
                  <w:marTop w:val="0"/>
                  <w:marBottom w:val="0"/>
                  <w:divBdr>
                    <w:top w:val="none" w:sz="0" w:space="0" w:color="auto"/>
                    <w:left w:val="none" w:sz="0" w:space="0" w:color="auto"/>
                    <w:bottom w:val="none" w:sz="0" w:space="0" w:color="auto"/>
                    <w:right w:val="none" w:sz="0" w:space="0" w:color="auto"/>
                  </w:divBdr>
                </w:div>
              </w:divsChild>
            </w:div>
            <w:div w:id="1755784061">
              <w:marLeft w:val="0"/>
              <w:marRight w:val="0"/>
              <w:marTop w:val="0"/>
              <w:marBottom w:val="0"/>
              <w:divBdr>
                <w:top w:val="none" w:sz="0" w:space="0" w:color="auto"/>
                <w:left w:val="none" w:sz="0" w:space="0" w:color="auto"/>
                <w:bottom w:val="none" w:sz="0" w:space="0" w:color="auto"/>
                <w:right w:val="none" w:sz="0" w:space="0" w:color="auto"/>
              </w:divBdr>
              <w:divsChild>
                <w:div w:id="17334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4293">
          <w:marLeft w:val="0"/>
          <w:marRight w:val="0"/>
          <w:marTop w:val="0"/>
          <w:marBottom w:val="0"/>
          <w:divBdr>
            <w:top w:val="none" w:sz="0" w:space="0" w:color="auto"/>
            <w:left w:val="none" w:sz="0" w:space="0" w:color="auto"/>
            <w:bottom w:val="none" w:sz="0" w:space="0" w:color="auto"/>
            <w:right w:val="none" w:sz="0" w:space="0" w:color="auto"/>
          </w:divBdr>
          <w:divsChild>
            <w:div w:id="1329212038">
              <w:marLeft w:val="0"/>
              <w:marRight w:val="0"/>
              <w:marTop w:val="0"/>
              <w:marBottom w:val="0"/>
              <w:divBdr>
                <w:top w:val="none" w:sz="0" w:space="0" w:color="auto"/>
                <w:left w:val="none" w:sz="0" w:space="0" w:color="auto"/>
                <w:bottom w:val="none" w:sz="0" w:space="0" w:color="auto"/>
                <w:right w:val="none" w:sz="0" w:space="0" w:color="auto"/>
              </w:divBdr>
              <w:divsChild>
                <w:div w:id="157768702">
                  <w:marLeft w:val="0"/>
                  <w:marRight w:val="0"/>
                  <w:marTop w:val="0"/>
                  <w:marBottom w:val="0"/>
                  <w:divBdr>
                    <w:top w:val="none" w:sz="0" w:space="0" w:color="auto"/>
                    <w:left w:val="none" w:sz="0" w:space="0" w:color="auto"/>
                    <w:bottom w:val="none" w:sz="0" w:space="0" w:color="auto"/>
                    <w:right w:val="none" w:sz="0" w:space="0" w:color="auto"/>
                  </w:divBdr>
                </w:div>
              </w:divsChild>
            </w:div>
            <w:div w:id="1771312270">
              <w:marLeft w:val="0"/>
              <w:marRight w:val="0"/>
              <w:marTop w:val="0"/>
              <w:marBottom w:val="0"/>
              <w:divBdr>
                <w:top w:val="none" w:sz="0" w:space="0" w:color="auto"/>
                <w:left w:val="none" w:sz="0" w:space="0" w:color="auto"/>
                <w:bottom w:val="none" w:sz="0" w:space="0" w:color="auto"/>
                <w:right w:val="none" w:sz="0" w:space="0" w:color="auto"/>
              </w:divBdr>
              <w:divsChild>
                <w:div w:id="157609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0885">
          <w:marLeft w:val="0"/>
          <w:marRight w:val="0"/>
          <w:marTop w:val="0"/>
          <w:marBottom w:val="0"/>
          <w:divBdr>
            <w:top w:val="none" w:sz="0" w:space="0" w:color="auto"/>
            <w:left w:val="none" w:sz="0" w:space="0" w:color="auto"/>
            <w:bottom w:val="none" w:sz="0" w:space="0" w:color="auto"/>
            <w:right w:val="none" w:sz="0" w:space="0" w:color="auto"/>
          </w:divBdr>
          <w:divsChild>
            <w:div w:id="243876084">
              <w:marLeft w:val="0"/>
              <w:marRight w:val="0"/>
              <w:marTop w:val="0"/>
              <w:marBottom w:val="0"/>
              <w:divBdr>
                <w:top w:val="none" w:sz="0" w:space="0" w:color="auto"/>
                <w:left w:val="none" w:sz="0" w:space="0" w:color="auto"/>
                <w:bottom w:val="none" w:sz="0" w:space="0" w:color="auto"/>
                <w:right w:val="none" w:sz="0" w:space="0" w:color="auto"/>
              </w:divBdr>
              <w:divsChild>
                <w:div w:id="10863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10774">
          <w:marLeft w:val="0"/>
          <w:marRight w:val="0"/>
          <w:marTop w:val="0"/>
          <w:marBottom w:val="0"/>
          <w:divBdr>
            <w:top w:val="none" w:sz="0" w:space="0" w:color="auto"/>
            <w:left w:val="none" w:sz="0" w:space="0" w:color="auto"/>
            <w:bottom w:val="none" w:sz="0" w:space="0" w:color="auto"/>
            <w:right w:val="none" w:sz="0" w:space="0" w:color="auto"/>
          </w:divBdr>
          <w:divsChild>
            <w:div w:id="1627158268">
              <w:marLeft w:val="0"/>
              <w:marRight w:val="0"/>
              <w:marTop w:val="0"/>
              <w:marBottom w:val="0"/>
              <w:divBdr>
                <w:top w:val="none" w:sz="0" w:space="0" w:color="auto"/>
                <w:left w:val="none" w:sz="0" w:space="0" w:color="auto"/>
                <w:bottom w:val="none" w:sz="0" w:space="0" w:color="auto"/>
                <w:right w:val="none" w:sz="0" w:space="0" w:color="auto"/>
              </w:divBdr>
              <w:divsChild>
                <w:div w:id="49738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84882">
      <w:bodyDiv w:val="1"/>
      <w:marLeft w:val="0"/>
      <w:marRight w:val="0"/>
      <w:marTop w:val="0"/>
      <w:marBottom w:val="0"/>
      <w:divBdr>
        <w:top w:val="none" w:sz="0" w:space="0" w:color="auto"/>
        <w:left w:val="none" w:sz="0" w:space="0" w:color="auto"/>
        <w:bottom w:val="none" w:sz="0" w:space="0" w:color="auto"/>
        <w:right w:val="none" w:sz="0" w:space="0" w:color="auto"/>
      </w:divBdr>
    </w:div>
    <w:div w:id="212136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8374</Words>
  <Characters>47738</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University of Haifa</Company>
  <LinksUpToDate>false</LinksUpToDate>
  <CharactersWithSpaces>56001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Sharona T Levy</dc:creator>
  <cp:keywords/>
  <dc:description/>
  <cp:lastModifiedBy>Sharona T Levy</cp:lastModifiedBy>
  <cp:revision>2</cp:revision>
  <cp:lastPrinted>2021-11-08T06:24:00Z</cp:lastPrinted>
  <dcterms:created xsi:type="dcterms:W3CDTF">2021-11-09T11:19:00Z</dcterms:created>
  <dcterms:modified xsi:type="dcterms:W3CDTF">2021-11-09T11:19:00Z</dcterms:modified>
</cp:coreProperties>
</file>