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52E" w:rsidRPr="008E352E" w:rsidRDefault="008E352E" w:rsidP="008E352E">
      <w:pPr>
        <w:shd w:val="clear" w:color="auto" w:fill="FFFFFF"/>
        <w:spacing w:after="300" w:line="700" w:lineRule="atLeast"/>
        <w:jc w:val="center"/>
        <w:outlineLvl w:val="0"/>
        <w:rPr>
          <w:rFonts w:ascii="Times New Roman" w:eastAsia="Times New Roman" w:hAnsi="Times New Roman" w:cs="Times New Roman"/>
          <w:b w:val="0"/>
          <w:bCs w:val="0"/>
          <w:color w:val="333333"/>
          <w:kern w:val="36"/>
          <w:sz w:val="40"/>
          <w:szCs w:val="40"/>
          <w:u w:val="none"/>
        </w:rPr>
      </w:pPr>
      <w:r w:rsidRPr="008E352E">
        <w:rPr>
          <w:rFonts w:ascii="Times New Roman" w:eastAsia="Times New Roman" w:hAnsi="Times New Roman" w:cs="Times New Roman"/>
          <w:b w:val="0"/>
          <w:bCs w:val="0"/>
          <w:color w:val="333333"/>
          <w:kern w:val="36"/>
          <w:sz w:val="40"/>
          <w:szCs w:val="40"/>
          <w:u w:val="none"/>
        </w:rPr>
        <w:t>Finding Meaning in Incoherence: The Joseph Story Beyond Source Criticism</w:t>
      </w:r>
    </w:p>
    <w:p w:rsidR="008E352E" w:rsidRPr="008E352E" w:rsidRDefault="008E352E" w:rsidP="008E352E">
      <w:pPr>
        <w:shd w:val="clear" w:color="auto" w:fill="FFFFFF"/>
        <w:spacing w:after="100" w:line="370" w:lineRule="atLeast"/>
        <w:rPr>
          <w:rFonts w:ascii="Times New Roman" w:eastAsia="Times New Roman" w:hAnsi="Times New Roman" w:cs="Times New Roman"/>
          <w:b w:val="0"/>
          <w:bCs w:val="0"/>
          <w:color w:val="333333"/>
          <w:sz w:val="20"/>
          <w:szCs w:val="20"/>
          <w:u w:val="none"/>
        </w:rPr>
      </w:pPr>
      <w:r w:rsidRPr="008E352E">
        <w:rPr>
          <w:rFonts w:ascii="Times New Roman" w:eastAsia="Times New Roman" w:hAnsi="Times New Roman" w:cs="Times New Roman"/>
          <w:b w:val="0"/>
          <w:bCs w:val="0"/>
          <w:color w:val="333333"/>
          <w:sz w:val="20"/>
          <w:szCs w:val="20"/>
          <w:u w:val="none"/>
        </w:rPr>
        <w:t>The story of Joseph is replete with narrative contradictions. Source criticism has long dominated the quest for textual coherence. But how are we to make sense of the integrated text?</w:t>
      </w:r>
    </w:p>
    <w:p w:rsidR="008E352E" w:rsidRPr="008E352E" w:rsidRDefault="00C436A7" w:rsidP="008E352E">
      <w:pPr>
        <w:shd w:val="clear" w:color="auto" w:fill="FFFFFF"/>
        <w:spacing w:after="0" w:line="240" w:lineRule="auto"/>
        <w:rPr>
          <w:rFonts w:ascii="Times New Roman" w:eastAsia="Times New Roman" w:hAnsi="Times New Roman" w:cs="Times New Roman"/>
          <w:b w:val="0"/>
          <w:bCs w:val="0"/>
          <w:color w:val="2E2E2E"/>
          <w:sz w:val="15"/>
          <w:szCs w:val="15"/>
          <w:u w:val="none"/>
        </w:rPr>
      </w:pPr>
      <w:r w:rsidRPr="008E352E">
        <w:rPr>
          <w:rFonts w:ascii="Times New Roman" w:eastAsia="Times New Roman" w:hAnsi="Times New Roman" w:cs="Times New Roman"/>
          <w:b w:val="0"/>
          <w:bCs w:val="0"/>
          <w:color w:val="333333"/>
          <w:sz w:val="15"/>
          <w:szCs w:val="15"/>
          <w:u w:val="none"/>
        </w:rPr>
        <w:fldChar w:fldCharType="begin"/>
      </w:r>
      <w:r w:rsidR="008E352E" w:rsidRPr="008E352E">
        <w:rPr>
          <w:rFonts w:ascii="Times New Roman" w:eastAsia="Times New Roman" w:hAnsi="Times New Roman" w:cs="Times New Roman"/>
          <w:b w:val="0"/>
          <w:bCs w:val="0"/>
          <w:color w:val="333333"/>
          <w:sz w:val="15"/>
          <w:szCs w:val="15"/>
          <w:u w:val="none"/>
        </w:rPr>
        <w:instrText xml:space="preserve"> HYPERLINK "https://www.thetorah.com/author/edward-l-greenstein" </w:instrText>
      </w:r>
      <w:r w:rsidRPr="008E352E">
        <w:rPr>
          <w:rFonts w:ascii="Times New Roman" w:eastAsia="Times New Roman" w:hAnsi="Times New Roman" w:cs="Times New Roman"/>
          <w:b w:val="0"/>
          <w:bCs w:val="0"/>
          <w:color w:val="333333"/>
          <w:sz w:val="15"/>
          <w:szCs w:val="15"/>
          <w:u w:val="none"/>
        </w:rPr>
        <w:fldChar w:fldCharType="separate"/>
      </w:r>
    </w:p>
    <w:p w:rsidR="008E352E" w:rsidRPr="00B039BD" w:rsidRDefault="008E352E" w:rsidP="00B039BD">
      <w:pPr>
        <w:shd w:val="clear" w:color="auto" w:fill="FFFFFF"/>
        <w:spacing w:after="0" w:line="360" w:lineRule="atLeast"/>
        <w:ind w:right="160"/>
        <w:rPr>
          <w:rFonts w:ascii="Times New Roman" w:eastAsia="Times New Roman" w:hAnsi="Times New Roman" w:cs="Times New Roman"/>
          <w:b w:val="0"/>
          <w:bCs w:val="0"/>
          <w:color w:val="auto"/>
          <w:sz w:val="20"/>
          <w:szCs w:val="20"/>
          <w:u w:val="none"/>
        </w:rPr>
      </w:pPr>
      <w:r w:rsidRPr="008E352E">
        <w:rPr>
          <w:rFonts w:ascii="Times New Roman" w:eastAsia="Times New Roman" w:hAnsi="Times New Roman" w:cs="Times New Roman"/>
          <w:b w:val="0"/>
          <w:bCs w:val="0"/>
          <w:color w:val="2E2E2E"/>
          <w:sz w:val="20"/>
          <w:szCs w:val="20"/>
          <w:u w:val="none"/>
        </w:rPr>
        <w:t>Prof.</w:t>
      </w:r>
      <w:r w:rsidR="00B039BD">
        <w:rPr>
          <w:rFonts w:ascii="Times New Roman" w:eastAsia="Times New Roman" w:hAnsi="Times New Roman" w:cs="Times New Roman"/>
          <w:b w:val="0"/>
          <w:bCs w:val="0"/>
          <w:color w:val="auto"/>
          <w:sz w:val="20"/>
          <w:szCs w:val="20"/>
          <w:u w:val="none"/>
        </w:rPr>
        <w:t xml:space="preserve"> </w:t>
      </w:r>
      <w:r w:rsidRPr="008E352E">
        <w:rPr>
          <w:rFonts w:ascii="Times New Roman" w:eastAsia="Times New Roman" w:hAnsi="Times New Roman" w:cs="Times New Roman"/>
          <w:b w:val="0"/>
          <w:bCs w:val="0"/>
          <w:color w:val="2E2E2E"/>
          <w:sz w:val="20"/>
          <w:szCs w:val="20"/>
          <w:u w:val="none"/>
        </w:rPr>
        <w:t>Edward L. Greenstein</w:t>
      </w:r>
    </w:p>
    <w:p w:rsidR="008E352E" w:rsidRPr="008E352E" w:rsidRDefault="00C436A7" w:rsidP="008E352E">
      <w:pPr>
        <w:shd w:val="clear" w:color="auto" w:fill="FFFFFF"/>
        <w:spacing w:after="0" w:line="240" w:lineRule="auto"/>
        <w:rPr>
          <w:rFonts w:ascii="Times New Roman" w:eastAsia="Times New Roman" w:hAnsi="Times New Roman" w:cs="Times New Roman"/>
          <w:b w:val="0"/>
          <w:bCs w:val="0"/>
          <w:color w:val="333333"/>
          <w:sz w:val="15"/>
          <w:szCs w:val="15"/>
          <w:u w:val="none"/>
        </w:rPr>
      </w:pPr>
      <w:r w:rsidRPr="008E352E">
        <w:rPr>
          <w:rFonts w:ascii="Times New Roman" w:eastAsia="Times New Roman" w:hAnsi="Times New Roman" w:cs="Times New Roman"/>
          <w:b w:val="0"/>
          <w:bCs w:val="0"/>
          <w:color w:val="333333"/>
          <w:sz w:val="15"/>
          <w:szCs w:val="15"/>
          <w:u w:val="none"/>
        </w:rPr>
        <w:fldChar w:fldCharType="end"/>
      </w:r>
    </w:p>
    <w:p w:rsidR="008E352E" w:rsidRPr="008E352E" w:rsidRDefault="008E352E" w:rsidP="008E352E">
      <w:pPr>
        <w:shd w:val="clear" w:color="auto" w:fill="FFFFFF"/>
        <w:spacing w:after="0" w:line="240" w:lineRule="auto"/>
        <w:rPr>
          <w:rFonts w:ascii="Times New Roman" w:eastAsia="Times New Roman" w:hAnsi="Times New Roman" w:cs="Times New Roman"/>
          <w:b w:val="0"/>
          <w:bCs w:val="0"/>
          <w:color w:val="333333"/>
          <w:sz w:val="15"/>
          <w:szCs w:val="15"/>
          <w:u w:val="none"/>
        </w:rPr>
      </w:pPr>
      <w:r>
        <w:rPr>
          <w:rFonts w:ascii="Times New Roman" w:eastAsia="Times New Roman" w:hAnsi="Times New Roman" w:cs="Times New Roman"/>
          <w:b w:val="0"/>
          <w:bCs w:val="0"/>
          <w:noProof/>
          <w:color w:val="333333"/>
          <w:sz w:val="15"/>
          <w:szCs w:val="15"/>
          <w:u w:val="none"/>
        </w:rPr>
        <w:drawing>
          <wp:inline distT="0" distB="0" distL="0" distR="0">
            <wp:extent cx="2895600" cy="2015338"/>
            <wp:effectExtent l="19050" t="0" r="0" b="0"/>
            <wp:docPr id="4" name="תמונה 4" descr="Finding Meaning in Incoherence: The Joseph Story Beyond Source Critic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nding Meaning in Incoherence: The Joseph Story Beyond Source Criticism"/>
                    <pic:cNvPicPr>
                      <a:picLocks noChangeAspect="1" noChangeArrowheads="1"/>
                    </pic:cNvPicPr>
                  </pic:nvPicPr>
                  <pic:blipFill>
                    <a:blip r:embed="rId5" cstate="print"/>
                    <a:srcRect/>
                    <a:stretch>
                      <a:fillRect/>
                    </a:stretch>
                  </pic:blipFill>
                  <pic:spPr bwMode="auto">
                    <a:xfrm>
                      <a:off x="0" y="0"/>
                      <a:ext cx="2895600" cy="2015338"/>
                    </a:xfrm>
                    <a:prstGeom prst="rect">
                      <a:avLst/>
                    </a:prstGeom>
                    <a:noFill/>
                    <a:ln w="9525">
                      <a:noFill/>
                      <a:miter lim="800000"/>
                      <a:headEnd/>
                      <a:tailEnd/>
                    </a:ln>
                  </pic:spPr>
                </pic:pic>
              </a:graphicData>
            </a:graphic>
          </wp:inline>
        </w:drawing>
      </w:r>
    </w:p>
    <w:p w:rsidR="008E352E" w:rsidRPr="008E352E" w:rsidRDefault="008E352E" w:rsidP="008E352E">
      <w:pPr>
        <w:shd w:val="clear" w:color="auto" w:fill="FFFFFF"/>
        <w:spacing w:after="100" w:line="280" w:lineRule="atLeast"/>
        <w:jc w:val="center"/>
        <w:rPr>
          <w:rFonts w:ascii="Times New Roman" w:eastAsia="Times New Roman" w:hAnsi="Times New Roman" w:cs="Times New Roman"/>
          <w:b w:val="0"/>
          <w:bCs w:val="0"/>
          <w:color w:val="333333"/>
          <w:sz w:val="13"/>
          <w:szCs w:val="13"/>
          <w:u w:val="none"/>
        </w:rPr>
      </w:pPr>
      <w:r w:rsidRPr="008E352E">
        <w:rPr>
          <w:rFonts w:ascii="Times New Roman" w:eastAsia="Times New Roman" w:hAnsi="Times New Roman" w:cs="Times New Roman"/>
          <w:b w:val="0"/>
          <w:bCs w:val="0"/>
          <w:i/>
          <w:iCs/>
          <w:color w:val="333333"/>
          <w:sz w:val="13"/>
          <w:u w:val="none"/>
        </w:rPr>
        <w:t>Joseph Sold by His Brothers</w:t>
      </w:r>
      <w:r w:rsidRPr="008E352E">
        <w:rPr>
          <w:rFonts w:ascii="Times New Roman" w:eastAsia="Times New Roman" w:hAnsi="Times New Roman" w:cs="Times New Roman"/>
          <w:b w:val="0"/>
          <w:bCs w:val="0"/>
          <w:color w:val="333333"/>
          <w:sz w:val="13"/>
          <w:szCs w:val="13"/>
          <w:u w:val="none"/>
        </w:rPr>
        <w:t xml:space="preserve">, Antonio </w:t>
      </w:r>
      <w:proofErr w:type="gramStart"/>
      <w:r w:rsidRPr="008E352E">
        <w:rPr>
          <w:rFonts w:ascii="Times New Roman" w:eastAsia="Times New Roman" w:hAnsi="Times New Roman" w:cs="Times New Roman"/>
          <w:b w:val="0"/>
          <w:bCs w:val="0"/>
          <w:color w:val="333333"/>
          <w:sz w:val="13"/>
          <w:szCs w:val="13"/>
          <w:u w:val="none"/>
        </w:rPr>
        <w:t>del</w:t>
      </w:r>
      <w:proofErr w:type="gramEnd"/>
      <w:r w:rsidRPr="008E352E">
        <w:rPr>
          <w:rFonts w:ascii="Times New Roman" w:eastAsia="Times New Roman" w:hAnsi="Times New Roman" w:cs="Times New Roman"/>
          <w:b w:val="0"/>
          <w:bCs w:val="0"/>
          <w:color w:val="333333"/>
          <w:sz w:val="13"/>
          <w:szCs w:val="13"/>
          <w:u w:val="none"/>
        </w:rPr>
        <w:t xml:space="preserve"> Castillo y </w:t>
      </w:r>
      <w:proofErr w:type="spellStart"/>
      <w:r w:rsidRPr="008E352E">
        <w:rPr>
          <w:rFonts w:ascii="Times New Roman" w:eastAsia="Times New Roman" w:hAnsi="Times New Roman" w:cs="Times New Roman"/>
          <w:b w:val="0"/>
          <w:bCs w:val="0"/>
          <w:color w:val="333333"/>
          <w:sz w:val="13"/>
          <w:szCs w:val="13"/>
          <w:u w:val="none"/>
        </w:rPr>
        <w:t>Saavedra</w:t>
      </w:r>
      <w:proofErr w:type="spellEnd"/>
      <w:r w:rsidRPr="008E352E">
        <w:rPr>
          <w:rFonts w:ascii="Times New Roman" w:eastAsia="Times New Roman" w:hAnsi="Times New Roman" w:cs="Times New Roman"/>
          <w:b w:val="0"/>
          <w:bCs w:val="0"/>
          <w:color w:val="333333"/>
          <w:sz w:val="13"/>
          <w:szCs w:val="13"/>
          <w:u w:val="none"/>
        </w:rPr>
        <w:t>, ca. 1655-1660. Wikimedia</w:t>
      </w:r>
    </w:p>
    <w:p w:rsidR="008E352E" w:rsidRPr="008E352E" w:rsidRDefault="008E352E" w:rsidP="008E352E">
      <w:pPr>
        <w:shd w:val="clear" w:color="auto" w:fill="FFFFFF"/>
        <w:spacing w:line="310" w:lineRule="atLeast"/>
        <w:rPr>
          <w:rFonts w:ascii="Times New Roman" w:eastAsia="Times New Roman" w:hAnsi="Times New Roman" w:cs="Times New Roman"/>
          <w:b w:val="0"/>
          <w:bCs w:val="0"/>
          <w:color w:val="000000"/>
          <w:sz w:val="17"/>
          <w:szCs w:val="17"/>
          <w:u w:val="none"/>
        </w:rPr>
      </w:pPr>
      <w:r w:rsidRPr="008E352E">
        <w:rPr>
          <w:rFonts w:ascii="Times New Roman" w:eastAsia="Times New Roman" w:hAnsi="Times New Roman" w:cs="Times New Roman"/>
          <w:b w:val="0"/>
          <w:bCs w:val="0"/>
          <w:color w:val="000000"/>
          <w:sz w:val="17"/>
          <w:szCs w:val="17"/>
          <w:u w:val="none"/>
        </w:rPr>
        <w:t xml:space="preserve">The Joseph story, like many Torah narratives, has </w:t>
      </w:r>
      <w:proofErr w:type="gramStart"/>
      <w:r w:rsidRPr="008E352E">
        <w:rPr>
          <w:rFonts w:ascii="Times New Roman" w:eastAsia="Times New Roman" w:hAnsi="Times New Roman" w:cs="Times New Roman"/>
          <w:b w:val="0"/>
          <w:bCs w:val="0"/>
          <w:color w:val="000000"/>
          <w:sz w:val="17"/>
          <w:szCs w:val="17"/>
          <w:u w:val="none"/>
        </w:rPr>
        <w:t>doublings</w:t>
      </w:r>
      <w:r w:rsidRPr="008E352E">
        <w:rPr>
          <w:rFonts w:ascii="Times New Roman" w:eastAsia="Times New Roman" w:hAnsi="Times New Roman" w:cs="Times New Roman"/>
          <w:b w:val="0"/>
          <w:bCs w:val="0"/>
          <w:color w:val="B22222"/>
          <w:sz w:val="15"/>
          <w:szCs w:val="15"/>
          <w:u w:val="none"/>
          <w:vertAlign w:val="superscript"/>
        </w:rPr>
        <w:t>[</w:t>
      </w:r>
      <w:proofErr w:type="gramEnd"/>
      <w:r w:rsidRPr="008E352E">
        <w:rPr>
          <w:rFonts w:ascii="Times New Roman" w:eastAsia="Times New Roman" w:hAnsi="Times New Roman" w:cs="Times New Roman"/>
          <w:b w:val="0"/>
          <w:bCs w:val="0"/>
          <w:color w:val="B22222"/>
          <w:sz w:val="15"/>
          <w:szCs w:val="15"/>
          <w:u w:val="none"/>
          <w:vertAlign w:val="superscript"/>
        </w:rPr>
        <w:t>1]</w:t>
      </w:r>
      <w:r w:rsidRPr="008E352E">
        <w:rPr>
          <w:rFonts w:ascii="Times New Roman" w:eastAsia="Times New Roman" w:hAnsi="Times New Roman" w:cs="Times New Roman"/>
          <w:b w:val="0"/>
          <w:bCs w:val="0"/>
          <w:color w:val="000000"/>
          <w:sz w:val="17"/>
          <w:szCs w:val="17"/>
          <w:u w:val="none"/>
        </w:rPr>
        <w:t xml:space="preserve"> (or in one case, </w:t>
      </w:r>
      <w:proofErr w:type="spellStart"/>
      <w:r w:rsidRPr="008E352E">
        <w:rPr>
          <w:rFonts w:ascii="Times New Roman" w:eastAsia="Times New Roman" w:hAnsi="Times New Roman" w:cs="Times New Roman"/>
          <w:b w:val="0"/>
          <w:bCs w:val="0"/>
          <w:color w:val="000000"/>
          <w:sz w:val="17"/>
          <w:szCs w:val="17"/>
          <w:u w:val="none"/>
        </w:rPr>
        <w:t>treblings</w:t>
      </w:r>
      <w:proofErr w:type="spellEnd"/>
      <w:r w:rsidRPr="008E352E">
        <w:rPr>
          <w:rFonts w:ascii="Times New Roman" w:eastAsia="Times New Roman" w:hAnsi="Times New Roman" w:cs="Times New Roman"/>
          <w:b w:val="0"/>
          <w:bCs w:val="0"/>
          <w:color w:val="000000"/>
          <w:sz w:val="17"/>
          <w:szCs w:val="17"/>
          <w:u w:val="none"/>
        </w:rPr>
        <w:t>) with earlier stories in Genesis:</w:t>
      </w:r>
    </w:p>
    <w:p w:rsidR="008E352E" w:rsidRPr="008E352E" w:rsidRDefault="008E352E" w:rsidP="008E352E">
      <w:pPr>
        <w:numPr>
          <w:ilvl w:val="0"/>
          <w:numId w:val="1"/>
        </w:numPr>
        <w:shd w:val="clear" w:color="auto" w:fill="FFFFFF"/>
        <w:spacing w:before="100" w:beforeAutospacing="1" w:after="70" w:line="310" w:lineRule="atLeast"/>
        <w:rPr>
          <w:rFonts w:ascii="Times New Roman" w:eastAsia="Times New Roman" w:hAnsi="Times New Roman" w:cs="Times New Roman"/>
          <w:b w:val="0"/>
          <w:bCs w:val="0"/>
          <w:color w:val="000000"/>
          <w:sz w:val="17"/>
          <w:szCs w:val="17"/>
          <w:u w:val="none"/>
        </w:rPr>
      </w:pPr>
      <w:r w:rsidRPr="008E352E">
        <w:rPr>
          <w:rFonts w:ascii="Times New Roman" w:eastAsia="Times New Roman" w:hAnsi="Times New Roman" w:cs="Times New Roman"/>
          <w:color w:val="000000"/>
          <w:sz w:val="17"/>
          <w:u w:val="none"/>
        </w:rPr>
        <w:t>Exile</w:t>
      </w:r>
      <w:r w:rsidRPr="008E352E">
        <w:rPr>
          <w:rFonts w:ascii="Times New Roman" w:eastAsia="Times New Roman" w:hAnsi="Times New Roman" w:cs="Times New Roman"/>
          <w:b w:val="0"/>
          <w:bCs w:val="0"/>
          <w:color w:val="000000"/>
          <w:sz w:val="17"/>
          <w:szCs w:val="17"/>
          <w:u w:val="none"/>
        </w:rPr>
        <w:t xml:space="preserve">—Joseph’s exile from his homeland recalls those of his great-grandfather Abraham—in Egypt, and of his father Jacob—in Aram </w:t>
      </w:r>
      <w:proofErr w:type="spellStart"/>
      <w:r w:rsidRPr="008E352E">
        <w:rPr>
          <w:rFonts w:ascii="Times New Roman" w:eastAsia="Times New Roman" w:hAnsi="Times New Roman" w:cs="Times New Roman"/>
          <w:b w:val="0"/>
          <w:bCs w:val="0"/>
          <w:color w:val="000000"/>
          <w:sz w:val="17"/>
          <w:szCs w:val="17"/>
          <w:u w:val="none"/>
        </w:rPr>
        <w:t>Naharayim</w:t>
      </w:r>
      <w:proofErr w:type="spellEnd"/>
      <w:r w:rsidRPr="008E352E">
        <w:rPr>
          <w:rFonts w:ascii="Times New Roman" w:eastAsia="Times New Roman" w:hAnsi="Times New Roman" w:cs="Times New Roman"/>
          <w:b w:val="0"/>
          <w:bCs w:val="0"/>
          <w:color w:val="000000"/>
          <w:sz w:val="17"/>
          <w:szCs w:val="17"/>
          <w:u w:val="none"/>
        </w:rPr>
        <w:t xml:space="preserve"> (Syria).</w:t>
      </w:r>
    </w:p>
    <w:p w:rsidR="008E352E" w:rsidRPr="008E352E" w:rsidRDefault="008E352E" w:rsidP="008E352E">
      <w:pPr>
        <w:numPr>
          <w:ilvl w:val="0"/>
          <w:numId w:val="1"/>
        </w:numPr>
        <w:shd w:val="clear" w:color="auto" w:fill="FFFFFF"/>
        <w:spacing w:before="100" w:beforeAutospacing="1" w:after="70" w:line="310" w:lineRule="atLeast"/>
        <w:rPr>
          <w:rFonts w:ascii="Times New Roman" w:eastAsia="Times New Roman" w:hAnsi="Times New Roman" w:cs="Times New Roman"/>
          <w:b w:val="0"/>
          <w:bCs w:val="0"/>
          <w:color w:val="000000"/>
          <w:sz w:val="17"/>
          <w:szCs w:val="17"/>
          <w:u w:val="none"/>
        </w:rPr>
      </w:pPr>
      <w:r w:rsidRPr="008E352E">
        <w:rPr>
          <w:rFonts w:ascii="Times New Roman" w:eastAsia="Times New Roman" w:hAnsi="Times New Roman" w:cs="Times New Roman"/>
          <w:color w:val="000000"/>
          <w:sz w:val="17"/>
          <w:u w:val="none"/>
        </w:rPr>
        <w:t>Favoritism</w:t>
      </w:r>
      <w:r w:rsidRPr="008E352E">
        <w:rPr>
          <w:rFonts w:ascii="Times New Roman" w:eastAsia="Times New Roman" w:hAnsi="Times New Roman" w:cs="Times New Roman"/>
          <w:b w:val="0"/>
          <w:bCs w:val="0"/>
          <w:color w:val="000000"/>
          <w:sz w:val="17"/>
          <w:szCs w:val="17"/>
          <w:u w:val="none"/>
        </w:rPr>
        <w:t>—Joseph and his full brother Benjamin were favored by Jacob, as was their mother, Rachel.</w:t>
      </w:r>
    </w:p>
    <w:p w:rsidR="008E352E" w:rsidRPr="008E352E" w:rsidRDefault="008E352E" w:rsidP="008E352E">
      <w:pPr>
        <w:numPr>
          <w:ilvl w:val="0"/>
          <w:numId w:val="1"/>
        </w:numPr>
        <w:shd w:val="clear" w:color="auto" w:fill="FFFFFF"/>
        <w:spacing w:before="100" w:beforeAutospacing="1" w:after="70" w:line="310" w:lineRule="atLeast"/>
        <w:rPr>
          <w:rFonts w:ascii="Times New Roman" w:eastAsia="Times New Roman" w:hAnsi="Times New Roman" w:cs="Times New Roman"/>
          <w:b w:val="0"/>
          <w:bCs w:val="0"/>
          <w:color w:val="000000"/>
          <w:sz w:val="17"/>
          <w:szCs w:val="17"/>
          <w:u w:val="none"/>
        </w:rPr>
      </w:pPr>
      <w:r w:rsidRPr="008E352E">
        <w:rPr>
          <w:rFonts w:ascii="Times New Roman" w:eastAsia="Times New Roman" w:hAnsi="Times New Roman" w:cs="Times New Roman"/>
          <w:color w:val="000000"/>
          <w:sz w:val="17"/>
          <w:u w:val="none"/>
        </w:rPr>
        <w:t>Theft of ritual object</w:t>
      </w:r>
      <w:r w:rsidRPr="008E352E">
        <w:rPr>
          <w:rFonts w:ascii="Times New Roman" w:eastAsia="Times New Roman" w:hAnsi="Times New Roman" w:cs="Times New Roman"/>
          <w:b w:val="0"/>
          <w:bCs w:val="0"/>
          <w:color w:val="000000"/>
          <w:sz w:val="17"/>
          <w:szCs w:val="17"/>
          <w:u w:val="none"/>
        </w:rPr>
        <w:t xml:space="preserve">—Benjamin’s falsely imputed theft of Joseph’s divining cup evokes Rachel’s theft of her father </w:t>
      </w:r>
      <w:proofErr w:type="spellStart"/>
      <w:r w:rsidRPr="008E352E">
        <w:rPr>
          <w:rFonts w:ascii="Times New Roman" w:eastAsia="Times New Roman" w:hAnsi="Times New Roman" w:cs="Times New Roman"/>
          <w:b w:val="0"/>
          <w:bCs w:val="0"/>
          <w:color w:val="000000"/>
          <w:sz w:val="17"/>
          <w:szCs w:val="17"/>
          <w:u w:val="none"/>
        </w:rPr>
        <w:t>Laban’s</w:t>
      </w:r>
      <w:proofErr w:type="spellEnd"/>
      <w:r w:rsidRPr="008E352E">
        <w:rPr>
          <w:rFonts w:ascii="Times New Roman" w:eastAsia="Times New Roman" w:hAnsi="Times New Roman" w:cs="Times New Roman"/>
          <w:b w:val="0"/>
          <w:bCs w:val="0"/>
          <w:color w:val="000000"/>
          <w:sz w:val="17"/>
          <w:szCs w:val="17"/>
          <w:u w:val="none"/>
        </w:rPr>
        <w:t xml:space="preserve"> </w:t>
      </w:r>
      <w:proofErr w:type="spellStart"/>
      <w:r w:rsidRPr="008E352E">
        <w:rPr>
          <w:rFonts w:ascii="Times New Roman" w:eastAsia="Times New Roman" w:hAnsi="Times New Roman" w:cs="Times New Roman"/>
          <w:b w:val="0"/>
          <w:bCs w:val="0"/>
          <w:color w:val="000000"/>
          <w:sz w:val="17"/>
          <w:szCs w:val="17"/>
          <w:u w:val="none"/>
        </w:rPr>
        <w:t>teraphim</w:t>
      </w:r>
      <w:proofErr w:type="spellEnd"/>
      <w:r w:rsidRPr="008E352E">
        <w:rPr>
          <w:rFonts w:ascii="Times New Roman" w:eastAsia="Times New Roman" w:hAnsi="Times New Roman" w:cs="Times New Roman"/>
          <w:b w:val="0"/>
          <w:bCs w:val="0"/>
          <w:color w:val="000000"/>
          <w:sz w:val="17"/>
          <w:szCs w:val="17"/>
          <w:u w:val="none"/>
        </w:rPr>
        <w:t xml:space="preserve"> (household idols).</w:t>
      </w:r>
    </w:p>
    <w:p w:rsidR="008E352E" w:rsidRPr="008E352E" w:rsidRDefault="008E352E" w:rsidP="008E352E">
      <w:pPr>
        <w:numPr>
          <w:ilvl w:val="0"/>
          <w:numId w:val="1"/>
        </w:numPr>
        <w:shd w:val="clear" w:color="auto" w:fill="FFFFFF"/>
        <w:spacing w:before="100" w:beforeAutospacing="1" w:after="70" w:line="310" w:lineRule="atLeast"/>
        <w:rPr>
          <w:rFonts w:ascii="Times New Roman" w:eastAsia="Times New Roman" w:hAnsi="Times New Roman" w:cs="Times New Roman"/>
          <w:b w:val="0"/>
          <w:bCs w:val="0"/>
          <w:color w:val="000000"/>
          <w:sz w:val="17"/>
          <w:szCs w:val="17"/>
          <w:u w:val="none"/>
        </w:rPr>
      </w:pPr>
      <w:r w:rsidRPr="008E352E">
        <w:rPr>
          <w:rFonts w:ascii="Times New Roman" w:eastAsia="Times New Roman" w:hAnsi="Times New Roman" w:cs="Times New Roman"/>
          <w:color w:val="000000"/>
          <w:sz w:val="17"/>
          <w:u w:val="none"/>
        </w:rPr>
        <w:t>Dreams</w:t>
      </w:r>
      <w:r w:rsidRPr="008E352E">
        <w:rPr>
          <w:rFonts w:ascii="Times New Roman" w:eastAsia="Times New Roman" w:hAnsi="Times New Roman" w:cs="Times New Roman"/>
          <w:b w:val="0"/>
          <w:bCs w:val="0"/>
          <w:color w:val="000000"/>
          <w:sz w:val="17"/>
          <w:szCs w:val="17"/>
          <w:u w:val="none"/>
        </w:rPr>
        <w:t>—Joseph’s penchant for dreaming echoes his father Jacob’s.</w:t>
      </w:r>
    </w:p>
    <w:p w:rsidR="008E352E" w:rsidRPr="008E352E" w:rsidRDefault="008E352E" w:rsidP="008E352E">
      <w:pPr>
        <w:shd w:val="clear" w:color="auto" w:fill="FFFFFF"/>
        <w:spacing w:line="310" w:lineRule="atLeast"/>
        <w:rPr>
          <w:rFonts w:ascii="Times New Roman" w:eastAsia="Times New Roman" w:hAnsi="Times New Roman" w:cs="Times New Roman"/>
          <w:b w:val="0"/>
          <w:bCs w:val="0"/>
          <w:color w:val="000000"/>
          <w:sz w:val="17"/>
          <w:szCs w:val="17"/>
          <w:u w:val="none"/>
        </w:rPr>
      </w:pPr>
      <w:r w:rsidRPr="008E352E">
        <w:rPr>
          <w:rFonts w:ascii="Times New Roman" w:eastAsia="Times New Roman" w:hAnsi="Times New Roman" w:cs="Times New Roman"/>
          <w:b w:val="0"/>
          <w:bCs w:val="0"/>
          <w:color w:val="000000"/>
          <w:sz w:val="17"/>
          <w:szCs w:val="17"/>
          <w:u w:val="none"/>
        </w:rPr>
        <w:t>Such doublings are a structural feature of the Joseph story, connecting it with the previous narratives.</w:t>
      </w:r>
    </w:p>
    <w:p w:rsidR="008E352E" w:rsidRPr="008E352E" w:rsidRDefault="008E352E" w:rsidP="008E352E">
      <w:pPr>
        <w:shd w:val="clear" w:color="auto" w:fill="FFFFFF"/>
        <w:spacing w:before="200" w:after="100" w:line="300" w:lineRule="atLeast"/>
        <w:outlineLvl w:val="2"/>
        <w:rPr>
          <w:rFonts w:ascii="Times New Roman" w:eastAsia="Times New Roman" w:hAnsi="Times New Roman" w:cs="Times New Roman"/>
          <w:b w:val="0"/>
          <w:bCs w:val="0"/>
          <w:color w:val="000000"/>
          <w:sz w:val="21"/>
          <w:szCs w:val="21"/>
          <w:u w:val="none"/>
        </w:rPr>
      </w:pPr>
      <w:r w:rsidRPr="008E352E">
        <w:rPr>
          <w:rFonts w:ascii="Times New Roman" w:eastAsia="Times New Roman" w:hAnsi="Times New Roman" w:cs="Times New Roman"/>
          <w:b w:val="0"/>
          <w:bCs w:val="0"/>
          <w:color w:val="000000"/>
          <w:sz w:val="21"/>
          <w:szCs w:val="21"/>
          <w:u w:val="none"/>
        </w:rPr>
        <w:t>Doubling within One Narrative</w:t>
      </w:r>
    </w:p>
    <w:p w:rsidR="008E352E" w:rsidRPr="008E352E" w:rsidRDefault="008E352E" w:rsidP="008E352E">
      <w:pPr>
        <w:shd w:val="clear" w:color="auto" w:fill="FFFFFF"/>
        <w:spacing w:line="310" w:lineRule="atLeast"/>
        <w:rPr>
          <w:rFonts w:ascii="Times New Roman" w:eastAsia="Times New Roman" w:hAnsi="Times New Roman" w:cs="Times New Roman"/>
          <w:b w:val="0"/>
          <w:bCs w:val="0"/>
          <w:color w:val="000000"/>
          <w:sz w:val="17"/>
          <w:szCs w:val="17"/>
          <w:u w:val="none"/>
        </w:rPr>
      </w:pPr>
      <w:r w:rsidRPr="008E352E">
        <w:rPr>
          <w:rFonts w:ascii="Times New Roman" w:eastAsia="Times New Roman" w:hAnsi="Times New Roman" w:cs="Times New Roman"/>
          <w:b w:val="0"/>
          <w:bCs w:val="0"/>
          <w:color w:val="000000"/>
          <w:sz w:val="17"/>
          <w:szCs w:val="17"/>
          <w:u w:val="none"/>
        </w:rPr>
        <w:t>Another sort of doubling takes place within narratives</w:t>
      </w:r>
      <w:proofErr w:type="gramStart"/>
      <w:r w:rsidRPr="008E352E">
        <w:rPr>
          <w:rFonts w:ascii="Times New Roman" w:eastAsia="Times New Roman" w:hAnsi="Times New Roman" w:cs="Times New Roman"/>
          <w:b w:val="0"/>
          <w:bCs w:val="0"/>
          <w:color w:val="000000"/>
          <w:sz w:val="17"/>
          <w:szCs w:val="17"/>
          <w:u w:val="none"/>
        </w:rPr>
        <w:t>.</w:t>
      </w:r>
      <w:r w:rsidRPr="008E352E">
        <w:rPr>
          <w:rFonts w:ascii="Times New Roman" w:eastAsia="Times New Roman" w:hAnsi="Times New Roman" w:cs="Times New Roman"/>
          <w:b w:val="0"/>
          <w:bCs w:val="0"/>
          <w:color w:val="B22222"/>
          <w:sz w:val="15"/>
          <w:szCs w:val="15"/>
          <w:u w:val="none"/>
          <w:vertAlign w:val="superscript"/>
        </w:rPr>
        <w:t>[</w:t>
      </w:r>
      <w:proofErr w:type="gramEnd"/>
      <w:r w:rsidRPr="008E352E">
        <w:rPr>
          <w:rFonts w:ascii="Times New Roman" w:eastAsia="Times New Roman" w:hAnsi="Times New Roman" w:cs="Times New Roman"/>
          <w:b w:val="0"/>
          <w:bCs w:val="0"/>
          <w:color w:val="B22222"/>
          <w:sz w:val="15"/>
          <w:szCs w:val="15"/>
          <w:u w:val="none"/>
          <w:vertAlign w:val="superscript"/>
        </w:rPr>
        <w:t>2]</w:t>
      </w:r>
      <w:r w:rsidRPr="008E352E">
        <w:rPr>
          <w:rFonts w:ascii="Times New Roman" w:eastAsia="Times New Roman" w:hAnsi="Times New Roman" w:cs="Times New Roman"/>
          <w:b w:val="0"/>
          <w:bCs w:val="0"/>
          <w:color w:val="000000"/>
          <w:sz w:val="17"/>
          <w:szCs w:val="17"/>
          <w:u w:val="none"/>
        </w:rPr>
        <w:t> In fact, the entire story of Joseph and his brothers is suffused with duality. The doubling is especially obvious in the dream accounts:</w:t>
      </w:r>
    </w:p>
    <w:p w:rsidR="008E352E" w:rsidRPr="008E352E" w:rsidRDefault="008E352E" w:rsidP="008E352E">
      <w:pPr>
        <w:numPr>
          <w:ilvl w:val="0"/>
          <w:numId w:val="2"/>
        </w:numPr>
        <w:shd w:val="clear" w:color="auto" w:fill="FFFFFF"/>
        <w:spacing w:before="100" w:beforeAutospacing="1" w:after="70" w:line="310" w:lineRule="atLeast"/>
        <w:rPr>
          <w:rFonts w:ascii="Times New Roman" w:eastAsia="Times New Roman" w:hAnsi="Times New Roman" w:cs="Times New Roman"/>
          <w:b w:val="0"/>
          <w:bCs w:val="0"/>
          <w:color w:val="000000"/>
          <w:sz w:val="17"/>
          <w:szCs w:val="17"/>
          <w:u w:val="none"/>
        </w:rPr>
      </w:pPr>
      <w:r w:rsidRPr="008E352E">
        <w:rPr>
          <w:rFonts w:ascii="Times New Roman" w:eastAsia="Times New Roman" w:hAnsi="Times New Roman" w:cs="Times New Roman"/>
          <w:b w:val="0"/>
          <w:bCs w:val="0"/>
          <w:color w:val="000000"/>
          <w:sz w:val="17"/>
          <w:szCs w:val="17"/>
          <w:u w:val="none"/>
        </w:rPr>
        <w:t>Joseph dreams two dreams.</w:t>
      </w:r>
    </w:p>
    <w:p w:rsidR="008E352E" w:rsidRPr="008E352E" w:rsidRDefault="008E352E" w:rsidP="008E352E">
      <w:pPr>
        <w:numPr>
          <w:ilvl w:val="0"/>
          <w:numId w:val="2"/>
        </w:numPr>
        <w:shd w:val="clear" w:color="auto" w:fill="FFFFFF"/>
        <w:spacing w:before="100" w:beforeAutospacing="1" w:after="70" w:line="310" w:lineRule="atLeast"/>
        <w:rPr>
          <w:rFonts w:ascii="Times New Roman" w:eastAsia="Times New Roman" w:hAnsi="Times New Roman" w:cs="Times New Roman"/>
          <w:b w:val="0"/>
          <w:bCs w:val="0"/>
          <w:color w:val="000000"/>
          <w:sz w:val="17"/>
          <w:szCs w:val="17"/>
          <w:u w:val="none"/>
        </w:rPr>
      </w:pPr>
      <w:r w:rsidRPr="008E352E">
        <w:rPr>
          <w:rFonts w:ascii="Times New Roman" w:eastAsia="Times New Roman" w:hAnsi="Times New Roman" w:cs="Times New Roman"/>
          <w:b w:val="0"/>
          <w:bCs w:val="0"/>
          <w:color w:val="000000"/>
          <w:sz w:val="17"/>
          <w:szCs w:val="17"/>
          <w:u w:val="none"/>
        </w:rPr>
        <w:t>Pharaoh dreams two dreams.</w:t>
      </w:r>
    </w:p>
    <w:p w:rsidR="008E352E" w:rsidRPr="008E352E" w:rsidRDefault="008E352E" w:rsidP="008E352E">
      <w:pPr>
        <w:numPr>
          <w:ilvl w:val="0"/>
          <w:numId w:val="2"/>
        </w:numPr>
        <w:shd w:val="clear" w:color="auto" w:fill="FFFFFF"/>
        <w:spacing w:before="100" w:beforeAutospacing="1" w:after="70" w:line="310" w:lineRule="atLeast"/>
        <w:rPr>
          <w:rFonts w:ascii="Times New Roman" w:eastAsia="Times New Roman" w:hAnsi="Times New Roman" w:cs="Times New Roman"/>
          <w:b w:val="0"/>
          <w:bCs w:val="0"/>
          <w:color w:val="000000"/>
          <w:sz w:val="17"/>
          <w:szCs w:val="17"/>
          <w:u w:val="none"/>
        </w:rPr>
      </w:pPr>
      <w:r w:rsidRPr="008E352E">
        <w:rPr>
          <w:rFonts w:ascii="Times New Roman" w:eastAsia="Times New Roman" w:hAnsi="Times New Roman" w:cs="Times New Roman"/>
          <w:b w:val="0"/>
          <w:bCs w:val="0"/>
          <w:color w:val="000000"/>
          <w:sz w:val="17"/>
          <w:szCs w:val="17"/>
          <w:u w:val="none"/>
        </w:rPr>
        <w:t xml:space="preserve">Joseph’s two prison mates each </w:t>
      </w:r>
      <w:proofErr w:type="gramStart"/>
      <w:r w:rsidRPr="008E352E">
        <w:rPr>
          <w:rFonts w:ascii="Times New Roman" w:eastAsia="Times New Roman" w:hAnsi="Times New Roman" w:cs="Times New Roman"/>
          <w:b w:val="0"/>
          <w:bCs w:val="0"/>
          <w:color w:val="000000"/>
          <w:sz w:val="17"/>
          <w:szCs w:val="17"/>
          <w:u w:val="none"/>
        </w:rPr>
        <w:t>has</w:t>
      </w:r>
      <w:proofErr w:type="gramEnd"/>
      <w:r w:rsidRPr="008E352E">
        <w:rPr>
          <w:rFonts w:ascii="Times New Roman" w:eastAsia="Times New Roman" w:hAnsi="Times New Roman" w:cs="Times New Roman"/>
          <w:b w:val="0"/>
          <w:bCs w:val="0"/>
          <w:color w:val="000000"/>
          <w:sz w:val="17"/>
          <w:szCs w:val="17"/>
          <w:u w:val="none"/>
        </w:rPr>
        <w:t xml:space="preserve"> a dream.</w:t>
      </w:r>
    </w:p>
    <w:p w:rsidR="008E352E" w:rsidRPr="008E352E" w:rsidRDefault="008E352E" w:rsidP="008E352E">
      <w:pPr>
        <w:shd w:val="clear" w:color="auto" w:fill="FFFFFF"/>
        <w:spacing w:line="310" w:lineRule="atLeast"/>
        <w:rPr>
          <w:rFonts w:ascii="Times New Roman" w:eastAsia="Times New Roman" w:hAnsi="Times New Roman" w:cs="Times New Roman"/>
          <w:b w:val="0"/>
          <w:bCs w:val="0"/>
          <w:color w:val="000000"/>
          <w:sz w:val="17"/>
          <w:szCs w:val="17"/>
          <w:u w:val="none"/>
        </w:rPr>
      </w:pPr>
      <w:r w:rsidRPr="008E352E">
        <w:rPr>
          <w:rFonts w:ascii="Times New Roman" w:eastAsia="Times New Roman" w:hAnsi="Times New Roman" w:cs="Times New Roman"/>
          <w:b w:val="0"/>
          <w:bCs w:val="0"/>
          <w:color w:val="000000"/>
          <w:sz w:val="17"/>
          <w:szCs w:val="17"/>
          <w:u w:val="none"/>
        </w:rPr>
        <w:t>But the narrative has other examples of duality as well:</w:t>
      </w:r>
    </w:p>
    <w:p w:rsidR="008E352E" w:rsidRPr="008E352E" w:rsidRDefault="008E352E" w:rsidP="008E352E">
      <w:pPr>
        <w:numPr>
          <w:ilvl w:val="0"/>
          <w:numId w:val="3"/>
        </w:numPr>
        <w:shd w:val="clear" w:color="auto" w:fill="FFFFFF"/>
        <w:spacing w:before="100" w:beforeAutospacing="1" w:after="70" w:line="310" w:lineRule="atLeast"/>
        <w:rPr>
          <w:rFonts w:ascii="Times New Roman" w:eastAsia="Times New Roman" w:hAnsi="Times New Roman" w:cs="Times New Roman"/>
          <w:b w:val="0"/>
          <w:bCs w:val="0"/>
          <w:color w:val="000000"/>
          <w:sz w:val="17"/>
          <w:szCs w:val="17"/>
          <w:u w:val="none"/>
        </w:rPr>
      </w:pPr>
      <w:r w:rsidRPr="008E352E">
        <w:rPr>
          <w:rFonts w:ascii="Times New Roman" w:eastAsia="Times New Roman" w:hAnsi="Times New Roman" w:cs="Times New Roman"/>
          <w:b w:val="0"/>
          <w:bCs w:val="0"/>
          <w:color w:val="000000"/>
          <w:sz w:val="17"/>
          <w:szCs w:val="17"/>
          <w:u w:val="none"/>
        </w:rPr>
        <w:lastRenderedPageBreak/>
        <w:t xml:space="preserve">Two groups of merchants pass by Joseph and his brothers in Canaan: </w:t>
      </w:r>
      <w:proofErr w:type="spellStart"/>
      <w:r w:rsidRPr="008E352E">
        <w:rPr>
          <w:rFonts w:ascii="Times New Roman" w:eastAsia="Times New Roman" w:hAnsi="Times New Roman" w:cs="Times New Roman"/>
          <w:b w:val="0"/>
          <w:bCs w:val="0"/>
          <w:color w:val="000000"/>
          <w:sz w:val="17"/>
          <w:szCs w:val="17"/>
          <w:u w:val="none"/>
        </w:rPr>
        <w:t>Midianites</w:t>
      </w:r>
      <w:proofErr w:type="spellEnd"/>
      <w:r w:rsidRPr="008E352E">
        <w:rPr>
          <w:rFonts w:ascii="Times New Roman" w:eastAsia="Times New Roman" w:hAnsi="Times New Roman" w:cs="Times New Roman"/>
          <w:b w:val="0"/>
          <w:bCs w:val="0"/>
          <w:color w:val="000000"/>
          <w:sz w:val="17"/>
          <w:szCs w:val="17"/>
          <w:u w:val="none"/>
        </w:rPr>
        <w:t xml:space="preserve"> and </w:t>
      </w:r>
      <w:proofErr w:type="spellStart"/>
      <w:r w:rsidRPr="008E352E">
        <w:rPr>
          <w:rFonts w:ascii="Times New Roman" w:eastAsia="Times New Roman" w:hAnsi="Times New Roman" w:cs="Times New Roman"/>
          <w:b w:val="0"/>
          <w:bCs w:val="0"/>
          <w:color w:val="000000"/>
          <w:sz w:val="17"/>
          <w:szCs w:val="17"/>
          <w:u w:val="none"/>
        </w:rPr>
        <w:t>Ishmaelites</w:t>
      </w:r>
      <w:proofErr w:type="spellEnd"/>
      <w:r w:rsidRPr="008E352E">
        <w:rPr>
          <w:rFonts w:ascii="Times New Roman" w:eastAsia="Times New Roman" w:hAnsi="Times New Roman" w:cs="Times New Roman"/>
          <w:b w:val="0"/>
          <w:bCs w:val="0"/>
          <w:color w:val="000000"/>
          <w:sz w:val="17"/>
          <w:szCs w:val="17"/>
          <w:u w:val="none"/>
        </w:rPr>
        <w:t>.</w:t>
      </w:r>
    </w:p>
    <w:p w:rsidR="008E352E" w:rsidRPr="008E352E" w:rsidRDefault="008E352E" w:rsidP="008E352E">
      <w:pPr>
        <w:numPr>
          <w:ilvl w:val="0"/>
          <w:numId w:val="3"/>
        </w:numPr>
        <w:shd w:val="clear" w:color="auto" w:fill="FFFFFF"/>
        <w:spacing w:before="100" w:beforeAutospacing="1" w:after="70" w:line="310" w:lineRule="atLeast"/>
        <w:rPr>
          <w:rFonts w:ascii="Times New Roman" w:eastAsia="Times New Roman" w:hAnsi="Times New Roman" w:cs="Times New Roman"/>
          <w:b w:val="0"/>
          <w:bCs w:val="0"/>
          <w:color w:val="000000"/>
          <w:sz w:val="17"/>
          <w:szCs w:val="17"/>
          <w:u w:val="none"/>
        </w:rPr>
      </w:pPr>
      <w:r w:rsidRPr="008E352E">
        <w:rPr>
          <w:rFonts w:ascii="Times New Roman" w:eastAsia="Times New Roman" w:hAnsi="Times New Roman" w:cs="Times New Roman"/>
          <w:b w:val="0"/>
          <w:bCs w:val="0"/>
          <w:color w:val="000000"/>
          <w:sz w:val="17"/>
          <w:szCs w:val="17"/>
          <w:u w:val="none"/>
        </w:rPr>
        <w:t>Two brothers stand up for Joseph: Reuben and Judah.</w:t>
      </w:r>
    </w:p>
    <w:p w:rsidR="008E352E" w:rsidRPr="008E352E" w:rsidRDefault="008E352E" w:rsidP="008E352E">
      <w:pPr>
        <w:numPr>
          <w:ilvl w:val="0"/>
          <w:numId w:val="3"/>
        </w:numPr>
        <w:shd w:val="clear" w:color="auto" w:fill="FFFFFF"/>
        <w:spacing w:before="100" w:beforeAutospacing="1" w:after="70" w:line="310" w:lineRule="atLeast"/>
        <w:rPr>
          <w:rFonts w:ascii="Times New Roman" w:eastAsia="Times New Roman" w:hAnsi="Times New Roman" w:cs="Times New Roman"/>
          <w:b w:val="0"/>
          <w:bCs w:val="0"/>
          <w:color w:val="000000"/>
          <w:sz w:val="17"/>
          <w:szCs w:val="17"/>
          <w:u w:val="none"/>
        </w:rPr>
      </w:pPr>
      <w:proofErr w:type="spellStart"/>
      <w:r w:rsidRPr="008E352E">
        <w:rPr>
          <w:rFonts w:ascii="Times New Roman" w:eastAsia="Times New Roman" w:hAnsi="Times New Roman" w:cs="Times New Roman"/>
          <w:b w:val="0"/>
          <w:bCs w:val="0"/>
          <w:color w:val="000000"/>
          <w:sz w:val="17"/>
          <w:szCs w:val="17"/>
          <w:u w:val="none"/>
        </w:rPr>
        <w:t>Potiphar</w:t>
      </w:r>
      <w:proofErr w:type="spellEnd"/>
      <w:r w:rsidRPr="008E352E">
        <w:rPr>
          <w:rFonts w:ascii="Times New Roman" w:eastAsia="Times New Roman" w:hAnsi="Times New Roman" w:cs="Times New Roman"/>
          <w:b w:val="0"/>
          <w:bCs w:val="0"/>
          <w:color w:val="000000"/>
          <w:sz w:val="17"/>
          <w:szCs w:val="17"/>
          <w:u w:val="none"/>
        </w:rPr>
        <w:t xml:space="preserve">, a palace official, purchases Joseph; </w:t>
      </w:r>
      <w:proofErr w:type="spellStart"/>
      <w:r w:rsidRPr="008E352E">
        <w:rPr>
          <w:rFonts w:ascii="Times New Roman" w:eastAsia="Times New Roman" w:hAnsi="Times New Roman" w:cs="Times New Roman"/>
          <w:b w:val="0"/>
          <w:bCs w:val="0"/>
          <w:color w:val="000000"/>
          <w:sz w:val="17"/>
          <w:szCs w:val="17"/>
          <w:u w:val="none"/>
        </w:rPr>
        <w:t>Potiphera</w:t>
      </w:r>
      <w:proofErr w:type="spellEnd"/>
      <w:r w:rsidRPr="008E352E">
        <w:rPr>
          <w:rFonts w:ascii="Times New Roman" w:eastAsia="Times New Roman" w:hAnsi="Times New Roman" w:cs="Times New Roman"/>
          <w:b w:val="0"/>
          <w:bCs w:val="0"/>
          <w:color w:val="000000"/>
          <w:sz w:val="17"/>
          <w:szCs w:val="17"/>
          <w:u w:val="none"/>
        </w:rPr>
        <w:t xml:space="preserve">, priest of </w:t>
      </w:r>
      <w:proofErr w:type="gramStart"/>
      <w:r w:rsidRPr="008E352E">
        <w:rPr>
          <w:rFonts w:ascii="Times New Roman" w:eastAsia="Times New Roman" w:hAnsi="Times New Roman" w:cs="Times New Roman"/>
          <w:b w:val="0"/>
          <w:bCs w:val="0"/>
          <w:color w:val="000000"/>
          <w:sz w:val="17"/>
          <w:szCs w:val="17"/>
          <w:u w:val="none"/>
        </w:rPr>
        <w:t>On</w:t>
      </w:r>
      <w:proofErr w:type="gramEnd"/>
      <w:r w:rsidRPr="008E352E">
        <w:rPr>
          <w:rFonts w:ascii="Times New Roman" w:eastAsia="Times New Roman" w:hAnsi="Times New Roman" w:cs="Times New Roman"/>
          <w:b w:val="0"/>
          <w:bCs w:val="0"/>
          <w:color w:val="000000"/>
          <w:sz w:val="17"/>
          <w:szCs w:val="17"/>
          <w:u w:val="none"/>
        </w:rPr>
        <w:t>, marries his daughter to Joseph.</w:t>
      </w:r>
    </w:p>
    <w:p w:rsidR="008E352E" w:rsidRPr="008E352E" w:rsidRDefault="008E352E" w:rsidP="008E352E">
      <w:pPr>
        <w:shd w:val="clear" w:color="auto" w:fill="FFFFFF"/>
        <w:spacing w:line="310" w:lineRule="atLeast"/>
        <w:rPr>
          <w:rFonts w:ascii="Times New Roman" w:eastAsia="Times New Roman" w:hAnsi="Times New Roman" w:cs="Times New Roman"/>
          <w:b w:val="0"/>
          <w:bCs w:val="0"/>
          <w:color w:val="000000"/>
          <w:sz w:val="17"/>
          <w:szCs w:val="17"/>
          <w:u w:val="none"/>
        </w:rPr>
      </w:pPr>
      <w:r w:rsidRPr="008E352E">
        <w:rPr>
          <w:rFonts w:ascii="Times New Roman" w:eastAsia="Times New Roman" w:hAnsi="Times New Roman" w:cs="Times New Roman"/>
          <w:b w:val="0"/>
          <w:bCs w:val="0"/>
          <w:color w:val="000000"/>
          <w:sz w:val="17"/>
          <w:szCs w:val="17"/>
          <w:u w:val="none"/>
        </w:rPr>
        <w:t>Here we will focus specifically on the twofold tale of how Joseph was taken down to Egypt, beginning with how he himself describes it (twice).</w:t>
      </w:r>
    </w:p>
    <w:p w:rsidR="008E352E" w:rsidRPr="008E352E" w:rsidRDefault="008E352E" w:rsidP="008E352E">
      <w:pPr>
        <w:shd w:val="clear" w:color="auto" w:fill="FFFFFF"/>
        <w:spacing w:before="140" w:after="140" w:line="420" w:lineRule="atLeast"/>
        <w:jc w:val="center"/>
        <w:outlineLvl w:val="1"/>
        <w:rPr>
          <w:rFonts w:ascii="Times New Roman" w:eastAsia="Times New Roman" w:hAnsi="Times New Roman" w:cs="Times New Roman"/>
          <w:b w:val="0"/>
          <w:bCs w:val="0"/>
          <w:color w:val="000000"/>
          <w:sz w:val="25"/>
          <w:szCs w:val="25"/>
          <w:u w:val="none"/>
        </w:rPr>
      </w:pPr>
      <w:r w:rsidRPr="008E352E">
        <w:rPr>
          <w:rFonts w:ascii="Times New Roman" w:eastAsia="Times New Roman" w:hAnsi="Times New Roman" w:cs="Times New Roman"/>
          <w:b w:val="0"/>
          <w:bCs w:val="0"/>
          <w:color w:val="000000"/>
          <w:sz w:val="25"/>
          <w:szCs w:val="25"/>
          <w:u w:val="none"/>
        </w:rPr>
        <w:t>Joseph Explains How He Got to Egypt: Sold or Stolen?</w:t>
      </w:r>
    </w:p>
    <w:p w:rsidR="008E352E" w:rsidRPr="008E352E" w:rsidRDefault="008E352E" w:rsidP="008E352E">
      <w:pPr>
        <w:shd w:val="clear" w:color="auto" w:fill="FFFFFF"/>
        <w:spacing w:line="310" w:lineRule="atLeast"/>
        <w:rPr>
          <w:rFonts w:ascii="Times New Roman" w:eastAsia="Times New Roman" w:hAnsi="Times New Roman" w:cs="Times New Roman"/>
          <w:b w:val="0"/>
          <w:bCs w:val="0"/>
          <w:color w:val="000000"/>
          <w:sz w:val="17"/>
          <w:szCs w:val="17"/>
          <w:u w:val="none"/>
        </w:rPr>
      </w:pPr>
      <w:r w:rsidRPr="008E352E">
        <w:rPr>
          <w:rFonts w:ascii="Times New Roman" w:eastAsia="Times New Roman" w:hAnsi="Times New Roman" w:cs="Times New Roman"/>
          <w:b w:val="0"/>
          <w:bCs w:val="0"/>
          <w:color w:val="000000"/>
          <w:sz w:val="17"/>
          <w:szCs w:val="17"/>
          <w:u w:val="none"/>
        </w:rPr>
        <w:t>Joseph’s brothers descend to Egypt to buy food, and Joseph is in charge of selling it. He recognizes them, but they do not recognize him. He had left them an adolescent Canaanite slave, and standing before them was a high-ranking, mature Egyptian, Joseph, who tests them to see if they would protect their youngest brother, Benjamin. Judah, speaking for the brothers, rises to that occasion, and then Joseph reveals his identity to them, saying (Gen. 45:4-5):</w:t>
      </w:r>
    </w:p>
    <w:p w:rsidR="008E352E" w:rsidRPr="008E352E" w:rsidRDefault="008E352E" w:rsidP="008E352E">
      <w:pPr>
        <w:shd w:val="clear" w:color="auto" w:fill="FFFFFF"/>
        <w:bidi/>
        <w:spacing w:after="100" w:line="310" w:lineRule="atLeast"/>
        <w:textAlignment w:val="top"/>
        <w:rPr>
          <w:rFonts w:ascii="Times New Roman" w:eastAsia="Times New Roman" w:hAnsi="Times New Roman" w:cs="Times New Roman"/>
          <w:b w:val="0"/>
          <w:bCs w:val="0"/>
          <w:color w:val="000000"/>
          <w:sz w:val="17"/>
          <w:szCs w:val="17"/>
          <w:u w:val="none"/>
        </w:rPr>
      </w:pPr>
      <w:r w:rsidRPr="008E352E">
        <w:rPr>
          <w:rFonts w:ascii="Times New Roman" w:eastAsia="Times New Roman" w:hAnsi="Times New Roman" w:cs="Times New Roman"/>
          <w:b w:val="0"/>
          <w:bCs w:val="0"/>
          <w:color w:val="000000"/>
          <w:sz w:val="13"/>
          <w:szCs w:val="13"/>
          <w:u w:val="none"/>
          <w:vertAlign w:val="superscript"/>
          <w:rtl/>
          <w:lang w:bidi="he-IL"/>
        </w:rPr>
        <w:t>בראשית מה:ד</w:t>
      </w:r>
      <w:r w:rsidRPr="008E352E">
        <w:rPr>
          <w:rFonts w:ascii="Times New Roman" w:eastAsia="Times New Roman" w:hAnsi="Times New Roman" w:cs="Times New Roman"/>
          <w:b w:val="0"/>
          <w:bCs w:val="0"/>
          <w:color w:val="000000"/>
          <w:sz w:val="17"/>
          <w:szCs w:val="17"/>
          <w:u w:val="none"/>
          <w:rtl/>
        </w:rPr>
        <w:t> ...</w:t>
      </w:r>
      <w:r w:rsidRPr="008E352E">
        <w:rPr>
          <w:rFonts w:ascii="Times New Roman" w:eastAsia="Times New Roman" w:hAnsi="Times New Roman" w:cs="Times New Roman"/>
          <w:b w:val="0"/>
          <w:bCs w:val="0"/>
          <w:color w:val="000000"/>
          <w:sz w:val="17"/>
          <w:szCs w:val="17"/>
          <w:u w:val="none"/>
          <w:rtl/>
          <w:lang w:bidi="he-IL"/>
        </w:rPr>
        <w:t>אֲנִי יוֹסֵף אֲחִיכֶם אֲשֶׁר מְכַרְתֶּם אֹתִי מִצְרָיְמָה.</w:t>
      </w:r>
      <w:r w:rsidRPr="008E352E">
        <w:rPr>
          <w:rFonts w:ascii="Times New Roman" w:eastAsia="Times New Roman" w:hAnsi="Times New Roman" w:cs="Times New Roman"/>
          <w:b w:val="0"/>
          <w:bCs w:val="0"/>
          <w:color w:val="000000"/>
          <w:sz w:val="17"/>
          <w:szCs w:val="17"/>
          <w:u w:val="none"/>
          <w:rtl/>
        </w:rPr>
        <w:t> </w:t>
      </w:r>
      <w:r w:rsidRPr="008E352E">
        <w:rPr>
          <w:rFonts w:ascii="Times New Roman" w:eastAsia="Times New Roman" w:hAnsi="Times New Roman" w:cs="Times New Roman"/>
          <w:b w:val="0"/>
          <w:bCs w:val="0"/>
          <w:color w:val="000000"/>
          <w:sz w:val="13"/>
          <w:szCs w:val="13"/>
          <w:u w:val="none"/>
          <w:vertAlign w:val="superscript"/>
          <w:rtl/>
          <w:lang w:bidi="he-IL"/>
        </w:rPr>
        <w:t>מה:ה</w:t>
      </w:r>
      <w:r w:rsidRPr="008E352E">
        <w:rPr>
          <w:rFonts w:ascii="Times New Roman" w:eastAsia="Times New Roman" w:hAnsi="Times New Roman" w:cs="Times New Roman"/>
          <w:b w:val="0"/>
          <w:bCs w:val="0"/>
          <w:color w:val="000000"/>
          <w:sz w:val="17"/>
          <w:szCs w:val="17"/>
          <w:u w:val="none"/>
          <w:rtl/>
        </w:rPr>
        <w:t> </w:t>
      </w:r>
      <w:r w:rsidRPr="008E352E">
        <w:rPr>
          <w:rFonts w:ascii="Times New Roman" w:eastAsia="Times New Roman" w:hAnsi="Times New Roman" w:cs="Times New Roman"/>
          <w:b w:val="0"/>
          <w:bCs w:val="0"/>
          <w:color w:val="000000"/>
          <w:sz w:val="17"/>
          <w:szCs w:val="17"/>
          <w:u w:val="none"/>
          <w:rtl/>
          <w:lang w:bidi="he-IL"/>
        </w:rPr>
        <w:t xml:space="preserve">וְעַתָּה אַל תֵּעָצְבוּ וְאַל </w:t>
      </w:r>
      <w:proofErr w:type="spellStart"/>
      <w:r w:rsidRPr="008E352E">
        <w:rPr>
          <w:rFonts w:ascii="Times New Roman" w:eastAsia="Times New Roman" w:hAnsi="Times New Roman" w:cs="Times New Roman"/>
          <w:b w:val="0"/>
          <w:bCs w:val="0"/>
          <w:color w:val="000000"/>
          <w:sz w:val="17"/>
          <w:szCs w:val="17"/>
          <w:u w:val="none"/>
          <w:rtl/>
          <w:lang w:bidi="he-IL"/>
        </w:rPr>
        <w:t>יִחַר</w:t>
      </w:r>
      <w:proofErr w:type="spellEnd"/>
      <w:r w:rsidRPr="008E352E">
        <w:rPr>
          <w:rFonts w:ascii="Times New Roman" w:eastAsia="Times New Roman" w:hAnsi="Times New Roman" w:cs="Times New Roman"/>
          <w:b w:val="0"/>
          <w:bCs w:val="0"/>
          <w:color w:val="000000"/>
          <w:sz w:val="17"/>
          <w:szCs w:val="17"/>
          <w:u w:val="none"/>
          <w:rtl/>
          <w:lang w:bidi="he-IL"/>
        </w:rPr>
        <w:t xml:space="preserve"> בְּעֵינֵיכֶם כִּי מְכַרְתֶּם אֹתִי הֵנָּה כִּי לְמִחְיָה שְׁלָחַנִי </w:t>
      </w:r>
      <w:proofErr w:type="spellStart"/>
      <w:r w:rsidRPr="008E352E">
        <w:rPr>
          <w:rFonts w:ascii="Times New Roman" w:eastAsia="Times New Roman" w:hAnsi="Times New Roman" w:cs="Times New Roman"/>
          <w:b w:val="0"/>
          <w:bCs w:val="0"/>
          <w:color w:val="000000"/>
          <w:sz w:val="17"/>
          <w:szCs w:val="17"/>
          <w:u w:val="none"/>
          <w:rtl/>
          <w:lang w:bidi="he-IL"/>
        </w:rPr>
        <w:t>אֱלֹהִים</w:t>
      </w:r>
      <w:proofErr w:type="spellEnd"/>
      <w:r w:rsidRPr="008E352E">
        <w:rPr>
          <w:rFonts w:ascii="Times New Roman" w:eastAsia="Times New Roman" w:hAnsi="Times New Roman" w:cs="Times New Roman"/>
          <w:b w:val="0"/>
          <w:bCs w:val="0"/>
          <w:color w:val="000000"/>
          <w:sz w:val="17"/>
          <w:szCs w:val="17"/>
          <w:u w:val="none"/>
          <w:rtl/>
          <w:lang w:bidi="he-IL"/>
        </w:rPr>
        <w:t xml:space="preserve"> לִפְנֵיכֶם.</w:t>
      </w:r>
    </w:p>
    <w:p w:rsidR="008E352E" w:rsidRPr="008E352E" w:rsidRDefault="008E352E" w:rsidP="008E352E">
      <w:pPr>
        <w:shd w:val="clear" w:color="auto" w:fill="FFFFFF"/>
        <w:spacing w:after="0" w:line="280" w:lineRule="atLeast"/>
        <w:rPr>
          <w:rFonts w:ascii="Times New Roman" w:eastAsia="Times New Roman" w:hAnsi="Times New Roman" w:cs="Times New Roman"/>
          <w:b w:val="0"/>
          <w:bCs w:val="0"/>
          <w:color w:val="000000"/>
          <w:sz w:val="15"/>
          <w:szCs w:val="15"/>
          <w:u w:val="none"/>
          <w:rtl/>
        </w:rPr>
      </w:pPr>
      <w:r w:rsidRPr="008E352E">
        <w:rPr>
          <w:rFonts w:ascii="Times New Roman" w:eastAsia="Times New Roman" w:hAnsi="Times New Roman" w:cs="Times New Roman"/>
          <w:b w:val="0"/>
          <w:bCs w:val="0"/>
          <w:color w:val="000000"/>
          <w:sz w:val="15"/>
          <w:szCs w:val="15"/>
          <w:u w:val="none"/>
        </w:rPr>
        <w:t> </w:t>
      </w:r>
    </w:p>
    <w:p w:rsidR="008E352E" w:rsidRDefault="008E352E" w:rsidP="008E352E">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r w:rsidRPr="008E352E">
        <w:rPr>
          <w:rFonts w:ascii="Times New Roman" w:eastAsia="Times New Roman" w:hAnsi="Times New Roman" w:cs="Times New Roman"/>
          <w:b w:val="0"/>
          <w:bCs w:val="0"/>
          <w:color w:val="000000"/>
          <w:sz w:val="11"/>
          <w:szCs w:val="11"/>
          <w:u w:val="none"/>
          <w:vertAlign w:val="superscript"/>
        </w:rPr>
        <w:t>Gen 45:4</w:t>
      </w:r>
      <w:r w:rsidRPr="008E352E">
        <w:rPr>
          <w:rFonts w:ascii="Times New Roman" w:eastAsia="Times New Roman" w:hAnsi="Times New Roman" w:cs="Times New Roman"/>
          <w:b w:val="0"/>
          <w:bCs w:val="0"/>
          <w:color w:val="000000"/>
          <w:sz w:val="15"/>
          <w:szCs w:val="15"/>
          <w:u w:val="none"/>
        </w:rPr>
        <w:t xml:space="preserve"> …I am Joseph, your brother, whom you sold into Egypt. Now then, do not be pained, and do not be distressed, for your having sold me here—because it was to sustain life that </w:t>
      </w:r>
      <w:proofErr w:type="spellStart"/>
      <w:r w:rsidRPr="008E352E">
        <w:rPr>
          <w:rFonts w:ascii="Times New Roman" w:eastAsia="Times New Roman" w:hAnsi="Times New Roman" w:cs="Times New Roman"/>
          <w:b w:val="0"/>
          <w:bCs w:val="0"/>
          <w:color w:val="000000"/>
          <w:sz w:val="15"/>
          <w:szCs w:val="15"/>
          <w:u w:val="none"/>
        </w:rPr>
        <w:t>Elohim</w:t>
      </w:r>
      <w:proofErr w:type="spellEnd"/>
      <w:r w:rsidRPr="008E352E">
        <w:rPr>
          <w:rFonts w:ascii="Times New Roman" w:eastAsia="Times New Roman" w:hAnsi="Times New Roman" w:cs="Times New Roman"/>
          <w:b w:val="0"/>
          <w:bCs w:val="0"/>
          <w:color w:val="000000"/>
          <w:sz w:val="15"/>
          <w:szCs w:val="15"/>
          <w:u w:val="none"/>
        </w:rPr>
        <w:t xml:space="preserve"> sent me ahead of you.</w:t>
      </w:r>
    </w:p>
    <w:p w:rsidR="00B039BD" w:rsidRPr="008E352E" w:rsidRDefault="00B039BD" w:rsidP="008E352E">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p>
    <w:p w:rsidR="008E352E" w:rsidRPr="008E352E" w:rsidRDefault="008E352E" w:rsidP="008E352E">
      <w:pPr>
        <w:shd w:val="clear" w:color="auto" w:fill="FFFFFF"/>
        <w:spacing w:line="310" w:lineRule="atLeast"/>
        <w:rPr>
          <w:rFonts w:ascii="Times New Roman" w:eastAsia="Times New Roman" w:hAnsi="Times New Roman" w:cs="Times New Roman"/>
          <w:b w:val="0"/>
          <w:bCs w:val="0"/>
          <w:color w:val="000000"/>
          <w:sz w:val="17"/>
          <w:szCs w:val="17"/>
          <w:u w:val="none"/>
        </w:rPr>
      </w:pPr>
      <w:r w:rsidRPr="008E352E">
        <w:rPr>
          <w:rFonts w:ascii="Times New Roman" w:eastAsia="Times New Roman" w:hAnsi="Times New Roman" w:cs="Times New Roman"/>
          <w:b w:val="0"/>
          <w:bCs w:val="0"/>
          <w:color w:val="000000"/>
          <w:sz w:val="17"/>
          <w:szCs w:val="17"/>
          <w:u w:val="none"/>
        </w:rPr>
        <w:t>Here Joseph describes the manner in which he was conveyed to Egypt: his brothers “sold him into Egypt.” This assertion reinforces the impression many readers have of how Joseph was taken down to Egypt, based on their understanding of Genesis 37: the brothers sold him to passing traders (see further below).</w:t>
      </w:r>
    </w:p>
    <w:p w:rsidR="008E352E" w:rsidRPr="008E352E" w:rsidRDefault="008E352E" w:rsidP="008E352E">
      <w:pPr>
        <w:shd w:val="clear" w:color="auto" w:fill="FFFFFF"/>
        <w:spacing w:before="200" w:after="100" w:line="300" w:lineRule="atLeast"/>
        <w:outlineLvl w:val="2"/>
        <w:rPr>
          <w:rFonts w:ascii="Times New Roman" w:eastAsia="Times New Roman" w:hAnsi="Times New Roman" w:cs="Times New Roman"/>
          <w:b w:val="0"/>
          <w:bCs w:val="0"/>
          <w:color w:val="000000"/>
          <w:sz w:val="21"/>
          <w:szCs w:val="21"/>
          <w:u w:val="none"/>
        </w:rPr>
      </w:pPr>
      <w:r w:rsidRPr="008E352E">
        <w:rPr>
          <w:rFonts w:ascii="Times New Roman" w:eastAsia="Times New Roman" w:hAnsi="Times New Roman" w:cs="Times New Roman"/>
          <w:b w:val="0"/>
          <w:bCs w:val="0"/>
          <w:color w:val="000000"/>
          <w:sz w:val="21"/>
          <w:szCs w:val="21"/>
          <w:u w:val="none"/>
        </w:rPr>
        <w:t>Stolen from Canaan</w:t>
      </w:r>
    </w:p>
    <w:p w:rsidR="008E352E" w:rsidRPr="008E352E" w:rsidRDefault="008E352E" w:rsidP="008E352E">
      <w:pPr>
        <w:shd w:val="clear" w:color="auto" w:fill="FFFFFF"/>
        <w:spacing w:line="310" w:lineRule="atLeast"/>
        <w:rPr>
          <w:rFonts w:ascii="Times New Roman" w:eastAsia="Times New Roman" w:hAnsi="Times New Roman" w:cs="Times New Roman"/>
          <w:b w:val="0"/>
          <w:bCs w:val="0"/>
          <w:color w:val="000000"/>
          <w:sz w:val="17"/>
          <w:szCs w:val="17"/>
          <w:u w:val="none"/>
        </w:rPr>
      </w:pPr>
      <w:r w:rsidRPr="008E352E">
        <w:rPr>
          <w:rFonts w:ascii="Times New Roman" w:eastAsia="Times New Roman" w:hAnsi="Times New Roman" w:cs="Times New Roman"/>
          <w:b w:val="0"/>
          <w:bCs w:val="0"/>
          <w:color w:val="000000"/>
          <w:sz w:val="17"/>
          <w:szCs w:val="17"/>
          <w:u w:val="none"/>
        </w:rPr>
        <w:t>This version of events, however, conflicts with the version Joseph had given his fellow prisoners in Egypt, the royal cupbearer and baker, in 40:15:</w:t>
      </w:r>
    </w:p>
    <w:p w:rsidR="008E352E" w:rsidRPr="008E352E" w:rsidRDefault="008E352E" w:rsidP="008E352E">
      <w:pPr>
        <w:shd w:val="clear" w:color="auto" w:fill="FFFFFF"/>
        <w:bidi/>
        <w:spacing w:after="100" w:line="310" w:lineRule="atLeast"/>
        <w:textAlignment w:val="top"/>
        <w:rPr>
          <w:rFonts w:ascii="Times New Roman" w:eastAsia="Times New Roman" w:hAnsi="Times New Roman" w:cs="Times New Roman"/>
          <w:b w:val="0"/>
          <w:bCs w:val="0"/>
          <w:color w:val="000000"/>
          <w:sz w:val="17"/>
          <w:szCs w:val="17"/>
          <w:u w:val="none"/>
        </w:rPr>
      </w:pPr>
      <w:r w:rsidRPr="008E352E">
        <w:rPr>
          <w:rFonts w:ascii="Times New Roman" w:eastAsia="Times New Roman" w:hAnsi="Times New Roman" w:cs="Times New Roman"/>
          <w:b w:val="0"/>
          <w:bCs w:val="0"/>
          <w:color w:val="000000"/>
          <w:sz w:val="13"/>
          <w:szCs w:val="13"/>
          <w:u w:val="none"/>
          <w:vertAlign w:val="superscript"/>
          <w:rtl/>
          <w:lang w:bidi="he-IL"/>
        </w:rPr>
        <w:t>בראשית מ:טו</w:t>
      </w:r>
      <w:r w:rsidRPr="008E352E">
        <w:rPr>
          <w:rFonts w:ascii="Times New Roman" w:eastAsia="Times New Roman" w:hAnsi="Times New Roman" w:cs="Times New Roman"/>
          <w:b w:val="0"/>
          <w:bCs w:val="0"/>
          <w:color w:val="000000"/>
          <w:sz w:val="17"/>
          <w:szCs w:val="17"/>
          <w:u w:val="none"/>
          <w:rtl/>
        </w:rPr>
        <w:t> </w:t>
      </w:r>
      <w:r w:rsidRPr="008E352E">
        <w:rPr>
          <w:rFonts w:ascii="Times New Roman" w:eastAsia="Times New Roman" w:hAnsi="Times New Roman" w:cs="Times New Roman"/>
          <w:b w:val="0"/>
          <w:bCs w:val="0"/>
          <w:color w:val="000000"/>
          <w:sz w:val="17"/>
          <w:szCs w:val="17"/>
          <w:u w:val="none"/>
          <w:rtl/>
          <w:lang w:bidi="he-IL"/>
        </w:rPr>
        <w:t>כִּי גֻנֹּב גֻּנַּבְתִּי מֵאֶרֶץ הָעִבְרִים וְגַם פֹּה לֹא עָשִׂיתִי מְאוּמָה כִּי שָׂמוּ אֹתִי בַּבּוֹר.</w:t>
      </w:r>
    </w:p>
    <w:p w:rsidR="008E352E" w:rsidRPr="008E352E" w:rsidRDefault="008E352E" w:rsidP="008E352E">
      <w:pPr>
        <w:shd w:val="clear" w:color="auto" w:fill="FFFFFF"/>
        <w:spacing w:after="0" w:line="280" w:lineRule="atLeast"/>
        <w:rPr>
          <w:rFonts w:ascii="Times New Roman" w:eastAsia="Times New Roman" w:hAnsi="Times New Roman" w:cs="Times New Roman"/>
          <w:b w:val="0"/>
          <w:bCs w:val="0"/>
          <w:color w:val="000000"/>
          <w:sz w:val="15"/>
          <w:szCs w:val="15"/>
          <w:u w:val="none"/>
          <w:rtl/>
        </w:rPr>
      </w:pPr>
      <w:r w:rsidRPr="008E352E">
        <w:rPr>
          <w:rFonts w:ascii="Times New Roman" w:eastAsia="Times New Roman" w:hAnsi="Times New Roman" w:cs="Times New Roman"/>
          <w:b w:val="0"/>
          <w:bCs w:val="0"/>
          <w:color w:val="000000"/>
          <w:sz w:val="15"/>
          <w:szCs w:val="15"/>
          <w:u w:val="none"/>
        </w:rPr>
        <w:t> </w:t>
      </w:r>
    </w:p>
    <w:p w:rsidR="008E352E" w:rsidRDefault="008E352E" w:rsidP="008E352E">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r w:rsidRPr="008E352E">
        <w:rPr>
          <w:rFonts w:ascii="Times New Roman" w:eastAsia="Times New Roman" w:hAnsi="Times New Roman" w:cs="Times New Roman"/>
          <w:b w:val="0"/>
          <w:bCs w:val="0"/>
          <w:color w:val="000000"/>
          <w:sz w:val="11"/>
          <w:szCs w:val="11"/>
          <w:u w:val="none"/>
          <w:vertAlign w:val="superscript"/>
        </w:rPr>
        <w:t>Gen 40:15</w:t>
      </w:r>
      <w:r w:rsidRPr="008E352E">
        <w:rPr>
          <w:rFonts w:ascii="Times New Roman" w:eastAsia="Times New Roman" w:hAnsi="Times New Roman" w:cs="Times New Roman"/>
          <w:b w:val="0"/>
          <w:bCs w:val="0"/>
          <w:color w:val="000000"/>
          <w:sz w:val="15"/>
          <w:szCs w:val="15"/>
          <w:u w:val="none"/>
        </w:rPr>
        <w:t> For I was stolen, yes, stolen, from the land of the Hebrews; and even here I have done nothing that they have put me in the pit.</w:t>
      </w:r>
    </w:p>
    <w:p w:rsidR="00B039BD" w:rsidRPr="008E352E" w:rsidRDefault="00B039BD" w:rsidP="008E352E">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p>
    <w:p w:rsidR="008E352E" w:rsidRPr="008E352E" w:rsidRDefault="008E352E" w:rsidP="008E352E">
      <w:pPr>
        <w:shd w:val="clear" w:color="auto" w:fill="FFFFFF"/>
        <w:spacing w:line="310" w:lineRule="atLeast"/>
        <w:rPr>
          <w:rFonts w:ascii="Times New Roman" w:eastAsia="Times New Roman" w:hAnsi="Times New Roman" w:cs="Times New Roman"/>
          <w:b w:val="0"/>
          <w:bCs w:val="0"/>
          <w:color w:val="000000"/>
          <w:sz w:val="17"/>
          <w:szCs w:val="17"/>
          <w:u w:val="none"/>
        </w:rPr>
      </w:pPr>
      <w:r w:rsidRPr="008E352E">
        <w:rPr>
          <w:rFonts w:ascii="Times New Roman" w:eastAsia="Times New Roman" w:hAnsi="Times New Roman" w:cs="Times New Roman"/>
          <w:b w:val="0"/>
          <w:bCs w:val="0"/>
          <w:color w:val="000000"/>
          <w:sz w:val="17"/>
          <w:szCs w:val="17"/>
          <w:u w:val="none"/>
        </w:rPr>
        <w:t>“Stealing” a person in biblical parlance means kidnapping; compare, for example, Exod. 21:16:</w:t>
      </w:r>
    </w:p>
    <w:p w:rsidR="008E352E" w:rsidRPr="008E352E" w:rsidRDefault="008E352E" w:rsidP="008E352E">
      <w:pPr>
        <w:shd w:val="clear" w:color="auto" w:fill="FFFFFF"/>
        <w:bidi/>
        <w:spacing w:after="100" w:line="310" w:lineRule="atLeast"/>
        <w:textAlignment w:val="top"/>
        <w:rPr>
          <w:rFonts w:ascii="Times New Roman" w:eastAsia="Times New Roman" w:hAnsi="Times New Roman" w:cs="Times New Roman"/>
          <w:b w:val="0"/>
          <w:bCs w:val="0"/>
          <w:color w:val="000000"/>
          <w:sz w:val="17"/>
          <w:szCs w:val="17"/>
          <w:u w:val="none"/>
        </w:rPr>
      </w:pPr>
      <w:r w:rsidRPr="008E352E">
        <w:rPr>
          <w:rFonts w:ascii="Times New Roman" w:eastAsia="Times New Roman" w:hAnsi="Times New Roman" w:cs="Times New Roman"/>
          <w:b w:val="0"/>
          <w:bCs w:val="0"/>
          <w:color w:val="000000"/>
          <w:sz w:val="13"/>
          <w:szCs w:val="13"/>
          <w:u w:val="none"/>
          <w:vertAlign w:val="superscript"/>
          <w:rtl/>
          <w:lang w:bidi="he-IL"/>
        </w:rPr>
        <w:t xml:space="preserve">שמות </w:t>
      </w:r>
      <w:proofErr w:type="spellStart"/>
      <w:r w:rsidRPr="008E352E">
        <w:rPr>
          <w:rFonts w:ascii="Times New Roman" w:eastAsia="Times New Roman" w:hAnsi="Times New Roman" w:cs="Times New Roman"/>
          <w:b w:val="0"/>
          <w:bCs w:val="0"/>
          <w:color w:val="000000"/>
          <w:sz w:val="13"/>
          <w:szCs w:val="13"/>
          <w:u w:val="none"/>
          <w:vertAlign w:val="superscript"/>
          <w:rtl/>
          <w:lang w:bidi="he-IL"/>
        </w:rPr>
        <w:t>כא</w:t>
      </w:r>
      <w:proofErr w:type="spellEnd"/>
      <w:r w:rsidRPr="008E352E">
        <w:rPr>
          <w:rFonts w:ascii="Times New Roman" w:eastAsia="Times New Roman" w:hAnsi="Times New Roman" w:cs="Times New Roman"/>
          <w:b w:val="0"/>
          <w:bCs w:val="0"/>
          <w:color w:val="000000"/>
          <w:sz w:val="13"/>
          <w:szCs w:val="13"/>
          <w:u w:val="none"/>
          <w:vertAlign w:val="superscript"/>
          <w:rtl/>
          <w:lang w:bidi="he-IL"/>
        </w:rPr>
        <w:t>:</w:t>
      </w:r>
      <w:proofErr w:type="spellStart"/>
      <w:r w:rsidRPr="008E352E">
        <w:rPr>
          <w:rFonts w:ascii="Times New Roman" w:eastAsia="Times New Roman" w:hAnsi="Times New Roman" w:cs="Times New Roman"/>
          <w:b w:val="0"/>
          <w:bCs w:val="0"/>
          <w:color w:val="000000"/>
          <w:sz w:val="13"/>
          <w:szCs w:val="13"/>
          <w:u w:val="none"/>
          <w:vertAlign w:val="superscript"/>
          <w:rtl/>
          <w:lang w:bidi="he-IL"/>
        </w:rPr>
        <w:t>טז</w:t>
      </w:r>
      <w:proofErr w:type="spellEnd"/>
      <w:r w:rsidRPr="008E352E">
        <w:rPr>
          <w:rFonts w:ascii="Times New Roman" w:eastAsia="Times New Roman" w:hAnsi="Times New Roman" w:cs="Times New Roman"/>
          <w:b w:val="0"/>
          <w:bCs w:val="0"/>
          <w:color w:val="000000"/>
          <w:sz w:val="17"/>
          <w:szCs w:val="17"/>
          <w:u w:val="none"/>
          <w:rtl/>
        </w:rPr>
        <w:t> </w:t>
      </w:r>
      <w:r w:rsidRPr="008E352E">
        <w:rPr>
          <w:rFonts w:ascii="Times New Roman" w:eastAsia="Times New Roman" w:hAnsi="Times New Roman" w:cs="Times New Roman"/>
          <w:b w:val="0"/>
          <w:bCs w:val="0"/>
          <w:color w:val="000000"/>
          <w:sz w:val="17"/>
          <w:szCs w:val="17"/>
          <w:u w:val="none"/>
          <w:rtl/>
          <w:lang w:bidi="he-IL"/>
        </w:rPr>
        <w:t>וְגֹנֵב אִישׁ וּמְכָרוֹ וְנִמְצָא בְיָדוֹ מוֹת יוּמָת.</w:t>
      </w:r>
    </w:p>
    <w:p w:rsidR="008E352E" w:rsidRPr="008E352E" w:rsidRDefault="008E352E" w:rsidP="008E352E">
      <w:pPr>
        <w:shd w:val="clear" w:color="auto" w:fill="FFFFFF"/>
        <w:spacing w:after="0" w:line="280" w:lineRule="atLeast"/>
        <w:rPr>
          <w:rFonts w:ascii="Times New Roman" w:eastAsia="Times New Roman" w:hAnsi="Times New Roman" w:cs="Times New Roman"/>
          <w:b w:val="0"/>
          <w:bCs w:val="0"/>
          <w:color w:val="000000"/>
          <w:sz w:val="15"/>
          <w:szCs w:val="15"/>
          <w:u w:val="none"/>
          <w:rtl/>
        </w:rPr>
      </w:pPr>
      <w:r w:rsidRPr="008E352E">
        <w:rPr>
          <w:rFonts w:ascii="Times New Roman" w:eastAsia="Times New Roman" w:hAnsi="Times New Roman" w:cs="Times New Roman"/>
          <w:b w:val="0"/>
          <w:bCs w:val="0"/>
          <w:color w:val="000000"/>
          <w:sz w:val="15"/>
          <w:szCs w:val="15"/>
          <w:u w:val="none"/>
        </w:rPr>
        <w:t> </w:t>
      </w:r>
    </w:p>
    <w:p w:rsidR="008E352E" w:rsidRDefault="008E352E" w:rsidP="008E352E">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proofErr w:type="spellStart"/>
      <w:r w:rsidRPr="008E352E">
        <w:rPr>
          <w:rFonts w:ascii="Times New Roman" w:eastAsia="Times New Roman" w:hAnsi="Times New Roman" w:cs="Times New Roman"/>
          <w:b w:val="0"/>
          <w:bCs w:val="0"/>
          <w:color w:val="000000"/>
          <w:sz w:val="11"/>
          <w:szCs w:val="11"/>
          <w:u w:val="none"/>
          <w:vertAlign w:val="superscript"/>
        </w:rPr>
        <w:t>Exod</w:t>
      </w:r>
      <w:proofErr w:type="spellEnd"/>
      <w:r w:rsidRPr="008E352E">
        <w:rPr>
          <w:rFonts w:ascii="Times New Roman" w:eastAsia="Times New Roman" w:hAnsi="Times New Roman" w:cs="Times New Roman"/>
          <w:b w:val="0"/>
          <w:bCs w:val="0"/>
          <w:color w:val="000000"/>
          <w:sz w:val="11"/>
          <w:szCs w:val="11"/>
          <w:u w:val="none"/>
          <w:vertAlign w:val="superscript"/>
        </w:rPr>
        <w:t xml:space="preserve"> 21:16</w:t>
      </w:r>
      <w:r w:rsidRPr="008E352E">
        <w:rPr>
          <w:rFonts w:ascii="Times New Roman" w:eastAsia="Times New Roman" w:hAnsi="Times New Roman" w:cs="Times New Roman"/>
          <w:b w:val="0"/>
          <w:bCs w:val="0"/>
          <w:color w:val="000000"/>
          <w:sz w:val="15"/>
          <w:szCs w:val="15"/>
          <w:u w:val="none"/>
        </w:rPr>
        <w:t> Anyone who steals a person and sells him, and he (the person) is found in his (the kidnapper’s) hand, must be put to death, yes, death.</w:t>
      </w:r>
    </w:p>
    <w:p w:rsidR="00B039BD" w:rsidRPr="008E352E" w:rsidRDefault="00B039BD" w:rsidP="008E352E">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p>
    <w:p w:rsidR="008E352E" w:rsidRPr="008E352E" w:rsidRDefault="008E352E" w:rsidP="008E352E">
      <w:pPr>
        <w:shd w:val="clear" w:color="auto" w:fill="FFFFFF"/>
        <w:spacing w:line="310" w:lineRule="atLeast"/>
        <w:rPr>
          <w:rFonts w:ascii="Times New Roman" w:eastAsia="Times New Roman" w:hAnsi="Times New Roman" w:cs="Times New Roman"/>
          <w:b w:val="0"/>
          <w:bCs w:val="0"/>
          <w:color w:val="000000"/>
          <w:sz w:val="17"/>
          <w:szCs w:val="17"/>
          <w:u w:val="none"/>
        </w:rPr>
      </w:pPr>
      <w:r w:rsidRPr="008E352E">
        <w:rPr>
          <w:rFonts w:ascii="Times New Roman" w:eastAsia="Times New Roman" w:hAnsi="Times New Roman" w:cs="Times New Roman"/>
          <w:b w:val="0"/>
          <w:bCs w:val="0"/>
          <w:color w:val="000000"/>
          <w:sz w:val="17"/>
          <w:szCs w:val="17"/>
          <w:u w:val="none"/>
        </w:rPr>
        <w:t>The explanation that Joseph was “kidnapped” from Canaan is inconsistent with the explanation that he was “sold” by his brothers. Was he captured by a third party or sold by his brothers? It is tempting to avoid the problem by defining the brothers’ sale of Joseph as their kidnap of him, but a careful look at Genesis 37 shows the same conflict of two versions of the events.</w:t>
      </w:r>
    </w:p>
    <w:p w:rsidR="008E352E" w:rsidRPr="008E352E" w:rsidRDefault="008E352E" w:rsidP="008E352E">
      <w:pPr>
        <w:shd w:val="clear" w:color="auto" w:fill="FFFFFF"/>
        <w:spacing w:before="140" w:after="140" w:line="420" w:lineRule="atLeast"/>
        <w:jc w:val="center"/>
        <w:outlineLvl w:val="1"/>
        <w:rPr>
          <w:rFonts w:ascii="Times New Roman" w:eastAsia="Times New Roman" w:hAnsi="Times New Roman" w:cs="Times New Roman"/>
          <w:b w:val="0"/>
          <w:bCs w:val="0"/>
          <w:color w:val="000000"/>
          <w:sz w:val="25"/>
          <w:szCs w:val="25"/>
          <w:u w:val="none"/>
        </w:rPr>
      </w:pPr>
      <w:r w:rsidRPr="008E352E">
        <w:rPr>
          <w:rFonts w:ascii="Times New Roman" w:eastAsia="Times New Roman" w:hAnsi="Times New Roman" w:cs="Times New Roman"/>
          <w:b w:val="0"/>
          <w:bCs w:val="0"/>
          <w:color w:val="000000"/>
          <w:sz w:val="25"/>
          <w:szCs w:val="25"/>
          <w:u w:val="none"/>
        </w:rPr>
        <w:t>Into the Pit: What Happened to Joseph in Genesis 37?</w:t>
      </w:r>
    </w:p>
    <w:p w:rsidR="008E352E" w:rsidRPr="008E352E" w:rsidRDefault="008E352E" w:rsidP="008E352E">
      <w:pPr>
        <w:shd w:val="clear" w:color="auto" w:fill="FFFFFF"/>
        <w:spacing w:line="310" w:lineRule="atLeast"/>
        <w:rPr>
          <w:rFonts w:ascii="Times New Roman" w:eastAsia="Times New Roman" w:hAnsi="Times New Roman" w:cs="Times New Roman"/>
          <w:b w:val="0"/>
          <w:bCs w:val="0"/>
          <w:color w:val="000000"/>
          <w:sz w:val="17"/>
          <w:szCs w:val="17"/>
          <w:u w:val="none"/>
        </w:rPr>
      </w:pPr>
      <w:r w:rsidRPr="008E352E">
        <w:rPr>
          <w:rFonts w:ascii="Times New Roman" w:eastAsia="Times New Roman" w:hAnsi="Times New Roman" w:cs="Times New Roman"/>
          <w:b w:val="0"/>
          <w:bCs w:val="0"/>
          <w:color w:val="000000"/>
          <w:sz w:val="17"/>
          <w:szCs w:val="17"/>
          <w:u w:val="none"/>
        </w:rPr>
        <w:lastRenderedPageBreak/>
        <w:t>In Genesis 37, the opening chapter of the Joseph saga, Joseph is hated by his brothers, for tattling on them (v. 2), for being favored by their father (vv. 3–4), and for insensitively sharing with them dreams in which he dominates them (vv. 5–11).</w:t>
      </w:r>
    </w:p>
    <w:p w:rsidR="008E352E" w:rsidRPr="008E352E" w:rsidRDefault="008E352E" w:rsidP="008E352E">
      <w:pPr>
        <w:shd w:val="clear" w:color="auto" w:fill="FFFFFF"/>
        <w:spacing w:line="310" w:lineRule="atLeast"/>
        <w:rPr>
          <w:rFonts w:ascii="Times New Roman" w:eastAsia="Times New Roman" w:hAnsi="Times New Roman" w:cs="Times New Roman"/>
          <w:b w:val="0"/>
          <w:bCs w:val="0"/>
          <w:color w:val="000000"/>
          <w:sz w:val="17"/>
          <w:szCs w:val="17"/>
          <w:u w:val="none"/>
        </w:rPr>
      </w:pPr>
      <w:r w:rsidRPr="008E352E">
        <w:rPr>
          <w:rFonts w:ascii="Times New Roman" w:eastAsia="Times New Roman" w:hAnsi="Times New Roman" w:cs="Times New Roman"/>
          <w:b w:val="0"/>
          <w:bCs w:val="0"/>
          <w:color w:val="000000"/>
          <w:sz w:val="17"/>
          <w:szCs w:val="17"/>
          <w:u w:val="none"/>
        </w:rPr>
        <w:t>When they see him approach, away from the homestead, out in the field, they plot to kill him (v. 18). The plan is to kill him (</w:t>
      </w:r>
      <w:r w:rsidRPr="008E352E">
        <w:rPr>
          <w:rFonts w:ascii="Times New Roman" w:eastAsia="Times New Roman" w:hAnsi="Times New Roman" w:cs="Times New Roman"/>
          <w:b w:val="0"/>
          <w:bCs w:val="0"/>
          <w:color w:val="000000"/>
          <w:sz w:val="17"/>
          <w:szCs w:val="17"/>
          <w:u w:val="none"/>
          <w:rtl/>
          <w:lang w:bidi="he-IL"/>
        </w:rPr>
        <w:t>וְעַתָּה לְכוּ וְנַהַרְגֵהוּ</w:t>
      </w:r>
      <w:r w:rsidRPr="008E352E">
        <w:rPr>
          <w:rFonts w:ascii="Times New Roman" w:eastAsia="Times New Roman" w:hAnsi="Times New Roman" w:cs="Times New Roman"/>
          <w:b w:val="0"/>
          <w:bCs w:val="0"/>
          <w:color w:val="000000"/>
          <w:sz w:val="17"/>
          <w:szCs w:val="17"/>
          <w:u w:val="none"/>
        </w:rPr>
        <w:t>) by throwing him into a nearby pit (</w:t>
      </w:r>
      <w:proofErr w:type="spellStart"/>
      <w:r w:rsidRPr="008E352E">
        <w:rPr>
          <w:rFonts w:ascii="Times New Roman" w:eastAsia="Times New Roman" w:hAnsi="Times New Roman" w:cs="Times New Roman"/>
          <w:b w:val="0"/>
          <w:bCs w:val="0"/>
          <w:color w:val="000000"/>
          <w:sz w:val="17"/>
          <w:szCs w:val="17"/>
          <w:u w:val="none"/>
          <w:rtl/>
          <w:lang w:bidi="he-IL"/>
        </w:rPr>
        <w:t>וְנַשְׁלִכֵהוּ</w:t>
      </w:r>
      <w:proofErr w:type="spellEnd"/>
      <w:r w:rsidRPr="008E352E">
        <w:rPr>
          <w:rFonts w:ascii="Times New Roman" w:eastAsia="Times New Roman" w:hAnsi="Times New Roman" w:cs="Times New Roman"/>
          <w:b w:val="0"/>
          <w:bCs w:val="0"/>
          <w:color w:val="000000"/>
          <w:sz w:val="17"/>
          <w:szCs w:val="17"/>
          <w:u w:val="none"/>
          <w:rtl/>
          <w:lang w:bidi="he-IL"/>
        </w:rPr>
        <w:t xml:space="preserve"> בְּאַחַד הַבֹּרוֹת</w:t>
      </w:r>
      <w:r w:rsidRPr="008E352E">
        <w:rPr>
          <w:rFonts w:ascii="Times New Roman" w:eastAsia="Times New Roman" w:hAnsi="Times New Roman" w:cs="Times New Roman"/>
          <w:b w:val="0"/>
          <w:bCs w:val="0"/>
          <w:color w:val="000000"/>
          <w:sz w:val="17"/>
          <w:szCs w:val="17"/>
          <w:u w:val="none"/>
        </w:rPr>
        <w:t>; v. 20). Reuben, however, who intends to rescue Joseph later, when the brothers are unaware, objects to their killing him, suggesting instead that they cast him into a pit (v. 22):</w:t>
      </w:r>
    </w:p>
    <w:p w:rsidR="008E352E" w:rsidRPr="008E352E" w:rsidRDefault="008E352E" w:rsidP="008E352E">
      <w:pPr>
        <w:shd w:val="clear" w:color="auto" w:fill="FFFFFF"/>
        <w:bidi/>
        <w:spacing w:after="100" w:line="310" w:lineRule="atLeast"/>
        <w:textAlignment w:val="top"/>
        <w:rPr>
          <w:rFonts w:ascii="Times New Roman" w:eastAsia="Times New Roman" w:hAnsi="Times New Roman" w:cs="Times New Roman"/>
          <w:b w:val="0"/>
          <w:bCs w:val="0"/>
          <w:color w:val="000000"/>
          <w:sz w:val="17"/>
          <w:szCs w:val="17"/>
          <w:u w:val="none"/>
        </w:rPr>
      </w:pPr>
      <w:r w:rsidRPr="008E352E">
        <w:rPr>
          <w:rFonts w:ascii="Times New Roman" w:eastAsia="Times New Roman" w:hAnsi="Times New Roman" w:cs="Times New Roman"/>
          <w:b w:val="0"/>
          <w:bCs w:val="0"/>
          <w:color w:val="000000"/>
          <w:sz w:val="17"/>
          <w:szCs w:val="17"/>
          <w:u w:val="none"/>
          <w:rtl/>
          <w:lang w:bidi="he-IL"/>
        </w:rPr>
        <w:t>אַל תִּשְׁפְּכוּ דָם הַשְׁלִיכוּ אֹתוֹ אֶל הַבּוֹר הַזֶּה אֲשֶׁר בַּמִּדְבָּר וְיָד אַל תִּשְׁלְחוּ בוֹ</w:t>
      </w:r>
    </w:p>
    <w:p w:rsidR="008E352E" w:rsidRPr="008E352E" w:rsidRDefault="008E352E" w:rsidP="008E352E">
      <w:pPr>
        <w:shd w:val="clear" w:color="auto" w:fill="FFFFFF"/>
        <w:spacing w:after="0" w:line="280" w:lineRule="atLeast"/>
        <w:rPr>
          <w:rFonts w:ascii="Times New Roman" w:eastAsia="Times New Roman" w:hAnsi="Times New Roman" w:cs="Times New Roman"/>
          <w:b w:val="0"/>
          <w:bCs w:val="0"/>
          <w:color w:val="000000"/>
          <w:sz w:val="15"/>
          <w:szCs w:val="15"/>
          <w:u w:val="none"/>
          <w:rtl/>
        </w:rPr>
      </w:pPr>
      <w:r w:rsidRPr="008E352E">
        <w:rPr>
          <w:rFonts w:ascii="Times New Roman" w:eastAsia="Times New Roman" w:hAnsi="Times New Roman" w:cs="Times New Roman"/>
          <w:b w:val="0"/>
          <w:bCs w:val="0"/>
          <w:color w:val="000000"/>
          <w:sz w:val="15"/>
          <w:szCs w:val="15"/>
          <w:u w:val="none"/>
        </w:rPr>
        <w:t> </w:t>
      </w:r>
    </w:p>
    <w:p w:rsidR="008E352E" w:rsidRDefault="008E352E" w:rsidP="008E352E">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r w:rsidRPr="008E352E">
        <w:rPr>
          <w:rFonts w:ascii="Times New Roman" w:eastAsia="Times New Roman" w:hAnsi="Times New Roman" w:cs="Times New Roman"/>
          <w:b w:val="0"/>
          <w:bCs w:val="0"/>
          <w:color w:val="000000"/>
          <w:sz w:val="15"/>
          <w:szCs w:val="15"/>
          <w:u w:val="none"/>
        </w:rPr>
        <w:t>Do not spill blood—cast him into this pit in the wilderness, and extend not a hand against him!</w:t>
      </w:r>
    </w:p>
    <w:p w:rsidR="00B039BD" w:rsidRPr="008E352E" w:rsidRDefault="00B039BD" w:rsidP="008E352E">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p>
    <w:p w:rsidR="008E352E" w:rsidRPr="008E352E" w:rsidRDefault="008E352E" w:rsidP="008E352E">
      <w:pPr>
        <w:shd w:val="clear" w:color="auto" w:fill="FFFFFF"/>
        <w:spacing w:line="310" w:lineRule="atLeast"/>
        <w:rPr>
          <w:rFonts w:ascii="Times New Roman" w:eastAsia="Times New Roman" w:hAnsi="Times New Roman" w:cs="Times New Roman"/>
          <w:b w:val="0"/>
          <w:bCs w:val="0"/>
          <w:color w:val="000000"/>
          <w:sz w:val="17"/>
          <w:szCs w:val="17"/>
          <w:u w:val="none"/>
        </w:rPr>
      </w:pPr>
      <w:r w:rsidRPr="008E352E">
        <w:rPr>
          <w:rFonts w:ascii="Times New Roman" w:eastAsia="Times New Roman" w:hAnsi="Times New Roman" w:cs="Times New Roman"/>
          <w:b w:val="0"/>
          <w:bCs w:val="0"/>
          <w:color w:val="000000"/>
          <w:sz w:val="17"/>
          <w:szCs w:val="17"/>
          <w:u w:val="none"/>
        </w:rPr>
        <w:t>The contradiction is blatant: in v. 20, throwing Joseph into the pit is a murderous move; in v. 22, it is an avoidance of murder.</w:t>
      </w:r>
    </w:p>
    <w:p w:rsidR="008E352E" w:rsidRPr="008E352E" w:rsidRDefault="008E352E" w:rsidP="008E352E">
      <w:pPr>
        <w:shd w:val="clear" w:color="auto" w:fill="FFFFFF"/>
        <w:spacing w:line="310" w:lineRule="atLeast"/>
        <w:rPr>
          <w:rFonts w:ascii="Times New Roman" w:eastAsia="Times New Roman" w:hAnsi="Times New Roman" w:cs="Times New Roman"/>
          <w:b w:val="0"/>
          <w:bCs w:val="0"/>
          <w:color w:val="000000"/>
          <w:sz w:val="17"/>
          <w:szCs w:val="17"/>
          <w:u w:val="none"/>
        </w:rPr>
      </w:pPr>
      <w:r w:rsidRPr="008E352E">
        <w:rPr>
          <w:rFonts w:ascii="Times New Roman" w:eastAsia="Times New Roman" w:hAnsi="Times New Roman" w:cs="Times New Roman"/>
          <w:b w:val="0"/>
          <w:bCs w:val="0"/>
          <w:color w:val="000000"/>
          <w:sz w:val="17"/>
          <w:szCs w:val="17"/>
          <w:u w:val="none"/>
        </w:rPr>
        <w:t>The incoherence only grows. A caravan of Ishmaelite traders passes by, and Judah suggests that instead of abandoning Joseph to die in the pit, they should sell him to the merchants as a slave (vv. 26-27):</w:t>
      </w:r>
    </w:p>
    <w:p w:rsidR="008E352E" w:rsidRPr="008E352E" w:rsidRDefault="008E352E" w:rsidP="008E352E">
      <w:pPr>
        <w:shd w:val="clear" w:color="auto" w:fill="FFFFFF"/>
        <w:bidi/>
        <w:spacing w:after="100" w:line="310" w:lineRule="atLeast"/>
        <w:textAlignment w:val="top"/>
        <w:rPr>
          <w:rFonts w:ascii="Times New Roman" w:eastAsia="Times New Roman" w:hAnsi="Times New Roman" w:cs="Times New Roman"/>
          <w:b w:val="0"/>
          <w:bCs w:val="0"/>
          <w:color w:val="000000"/>
          <w:sz w:val="17"/>
          <w:szCs w:val="17"/>
          <w:u w:val="none"/>
        </w:rPr>
      </w:pPr>
      <w:r w:rsidRPr="008E352E">
        <w:rPr>
          <w:rFonts w:ascii="Times New Roman" w:eastAsia="Times New Roman" w:hAnsi="Times New Roman" w:cs="Times New Roman"/>
          <w:b w:val="0"/>
          <w:bCs w:val="0"/>
          <w:color w:val="000000"/>
          <w:sz w:val="13"/>
          <w:szCs w:val="13"/>
          <w:u w:val="none"/>
          <w:vertAlign w:val="superscript"/>
          <w:rtl/>
          <w:lang w:bidi="he-IL"/>
        </w:rPr>
        <w:t xml:space="preserve">בראשית </w:t>
      </w:r>
      <w:proofErr w:type="spellStart"/>
      <w:r w:rsidRPr="008E352E">
        <w:rPr>
          <w:rFonts w:ascii="Times New Roman" w:eastAsia="Times New Roman" w:hAnsi="Times New Roman" w:cs="Times New Roman"/>
          <w:b w:val="0"/>
          <w:bCs w:val="0"/>
          <w:color w:val="000000"/>
          <w:sz w:val="13"/>
          <w:szCs w:val="13"/>
          <w:u w:val="none"/>
          <w:vertAlign w:val="superscript"/>
          <w:rtl/>
          <w:lang w:bidi="he-IL"/>
        </w:rPr>
        <w:t>לז</w:t>
      </w:r>
      <w:proofErr w:type="spellEnd"/>
      <w:r w:rsidRPr="008E352E">
        <w:rPr>
          <w:rFonts w:ascii="Times New Roman" w:eastAsia="Times New Roman" w:hAnsi="Times New Roman" w:cs="Times New Roman"/>
          <w:b w:val="0"/>
          <w:bCs w:val="0"/>
          <w:color w:val="000000"/>
          <w:sz w:val="13"/>
          <w:szCs w:val="13"/>
          <w:u w:val="none"/>
          <w:vertAlign w:val="superscript"/>
          <w:rtl/>
          <w:lang w:bidi="he-IL"/>
        </w:rPr>
        <w:t>:</w:t>
      </w:r>
      <w:proofErr w:type="spellStart"/>
      <w:r w:rsidRPr="008E352E">
        <w:rPr>
          <w:rFonts w:ascii="Times New Roman" w:eastAsia="Times New Roman" w:hAnsi="Times New Roman" w:cs="Times New Roman"/>
          <w:b w:val="0"/>
          <w:bCs w:val="0"/>
          <w:color w:val="000000"/>
          <w:sz w:val="13"/>
          <w:szCs w:val="13"/>
          <w:u w:val="none"/>
          <w:vertAlign w:val="superscript"/>
          <w:rtl/>
          <w:lang w:bidi="he-IL"/>
        </w:rPr>
        <w:t>כו</w:t>
      </w:r>
      <w:proofErr w:type="spellEnd"/>
      <w:r w:rsidRPr="008E352E">
        <w:rPr>
          <w:rFonts w:ascii="Times New Roman" w:eastAsia="Times New Roman" w:hAnsi="Times New Roman" w:cs="Times New Roman"/>
          <w:b w:val="0"/>
          <w:bCs w:val="0"/>
          <w:color w:val="000000"/>
          <w:sz w:val="17"/>
          <w:szCs w:val="17"/>
          <w:u w:val="none"/>
          <w:rtl/>
        </w:rPr>
        <w:t> </w:t>
      </w:r>
      <w:r w:rsidRPr="008E352E">
        <w:rPr>
          <w:rFonts w:ascii="Times New Roman" w:eastAsia="Times New Roman" w:hAnsi="Times New Roman" w:cs="Times New Roman"/>
          <w:b w:val="0"/>
          <w:bCs w:val="0"/>
          <w:color w:val="000000"/>
          <w:sz w:val="17"/>
          <w:szCs w:val="17"/>
          <w:u w:val="none"/>
          <w:rtl/>
          <w:lang w:bidi="he-IL"/>
        </w:rPr>
        <w:t>מַה בֶּצַע כִּי נַהֲרֹג אֶת אָחִינוּ וְכִסִּינוּ אֶת דָּמוֹ.</w:t>
      </w:r>
      <w:r w:rsidRPr="008E352E">
        <w:rPr>
          <w:rFonts w:ascii="Times New Roman" w:eastAsia="Times New Roman" w:hAnsi="Times New Roman" w:cs="Times New Roman"/>
          <w:b w:val="0"/>
          <w:bCs w:val="0"/>
          <w:color w:val="000000"/>
          <w:sz w:val="17"/>
          <w:szCs w:val="17"/>
          <w:u w:val="none"/>
          <w:rtl/>
        </w:rPr>
        <w:t> </w:t>
      </w:r>
      <w:proofErr w:type="spellStart"/>
      <w:r w:rsidRPr="008E352E">
        <w:rPr>
          <w:rFonts w:ascii="Times New Roman" w:eastAsia="Times New Roman" w:hAnsi="Times New Roman" w:cs="Times New Roman"/>
          <w:b w:val="0"/>
          <w:bCs w:val="0"/>
          <w:color w:val="000000"/>
          <w:sz w:val="13"/>
          <w:szCs w:val="13"/>
          <w:u w:val="none"/>
          <w:vertAlign w:val="superscript"/>
          <w:rtl/>
          <w:lang w:bidi="he-IL"/>
        </w:rPr>
        <w:t>לז</w:t>
      </w:r>
      <w:proofErr w:type="spellEnd"/>
      <w:r w:rsidRPr="008E352E">
        <w:rPr>
          <w:rFonts w:ascii="Times New Roman" w:eastAsia="Times New Roman" w:hAnsi="Times New Roman" w:cs="Times New Roman"/>
          <w:b w:val="0"/>
          <w:bCs w:val="0"/>
          <w:color w:val="000000"/>
          <w:sz w:val="13"/>
          <w:szCs w:val="13"/>
          <w:u w:val="none"/>
          <w:vertAlign w:val="superscript"/>
          <w:rtl/>
          <w:lang w:bidi="he-IL"/>
        </w:rPr>
        <w:t>:</w:t>
      </w:r>
      <w:proofErr w:type="spellStart"/>
      <w:r w:rsidRPr="008E352E">
        <w:rPr>
          <w:rFonts w:ascii="Times New Roman" w:eastAsia="Times New Roman" w:hAnsi="Times New Roman" w:cs="Times New Roman"/>
          <w:b w:val="0"/>
          <w:bCs w:val="0"/>
          <w:color w:val="000000"/>
          <w:sz w:val="13"/>
          <w:szCs w:val="13"/>
          <w:u w:val="none"/>
          <w:vertAlign w:val="superscript"/>
          <w:rtl/>
          <w:lang w:bidi="he-IL"/>
        </w:rPr>
        <w:t>כז</w:t>
      </w:r>
      <w:proofErr w:type="spellEnd"/>
      <w:r w:rsidRPr="008E352E">
        <w:rPr>
          <w:rFonts w:ascii="Times New Roman" w:eastAsia="Times New Roman" w:hAnsi="Times New Roman" w:cs="Times New Roman"/>
          <w:b w:val="0"/>
          <w:bCs w:val="0"/>
          <w:color w:val="000000"/>
          <w:sz w:val="17"/>
          <w:szCs w:val="17"/>
          <w:u w:val="none"/>
          <w:rtl/>
        </w:rPr>
        <w:t> </w:t>
      </w:r>
      <w:r w:rsidRPr="008E352E">
        <w:rPr>
          <w:rFonts w:ascii="Times New Roman" w:eastAsia="Times New Roman" w:hAnsi="Times New Roman" w:cs="Times New Roman"/>
          <w:b w:val="0"/>
          <w:bCs w:val="0"/>
          <w:color w:val="000000"/>
          <w:sz w:val="17"/>
          <w:szCs w:val="17"/>
          <w:u w:val="none"/>
          <w:rtl/>
          <w:lang w:bidi="he-IL"/>
        </w:rPr>
        <w:t>לְכוּ וְנִמְכְּרֶנּוּ לַיִּשְׁמְעֵאלִים וְיָדֵנוּ אַל תְּהִי בוֹ כִּי אָחִינוּ בְשָׂרֵנוּ הוּא.</w:t>
      </w:r>
    </w:p>
    <w:p w:rsidR="008E352E" w:rsidRPr="008E352E" w:rsidRDefault="008E352E" w:rsidP="008E352E">
      <w:pPr>
        <w:shd w:val="clear" w:color="auto" w:fill="FFFFFF"/>
        <w:spacing w:after="0" w:line="280" w:lineRule="atLeast"/>
        <w:rPr>
          <w:rFonts w:ascii="Times New Roman" w:eastAsia="Times New Roman" w:hAnsi="Times New Roman" w:cs="Times New Roman"/>
          <w:b w:val="0"/>
          <w:bCs w:val="0"/>
          <w:color w:val="000000"/>
          <w:sz w:val="15"/>
          <w:szCs w:val="15"/>
          <w:u w:val="none"/>
          <w:rtl/>
        </w:rPr>
      </w:pPr>
      <w:r w:rsidRPr="008E352E">
        <w:rPr>
          <w:rFonts w:ascii="Times New Roman" w:eastAsia="Times New Roman" w:hAnsi="Times New Roman" w:cs="Times New Roman"/>
          <w:b w:val="0"/>
          <w:bCs w:val="0"/>
          <w:color w:val="000000"/>
          <w:sz w:val="15"/>
          <w:szCs w:val="15"/>
          <w:u w:val="none"/>
        </w:rPr>
        <w:t> </w:t>
      </w:r>
    </w:p>
    <w:p w:rsidR="008E352E" w:rsidRDefault="008E352E" w:rsidP="008E352E">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r w:rsidRPr="008E352E">
        <w:rPr>
          <w:rFonts w:ascii="Times New Roman" w:eastAsia="Times New Roman" w:hAnsi="Times New Roman" w:cs="Times New Roman"/>
          <w:b w:val="0"/>
          <w:bCs w:val="0"/>
          <w:color w:val="000000"/>
          <w:sz w:val="11"/>
          <w:szCs w:val="11"/>
          <w:u w:val="none"/>
          <w:vertAlign w:val="superscript"/>
        </w:rPr>
        <w:t>Gen 37:26</w:t>
      </w:r>
      <w:r w:rsidRPr="008E352E">
        <w:rPr>
          <w:rFonts w:ascii="Times New Roman" w:eastAsia="Times New Roman" w:hAnsi="Times New Roman" w:cs="Times New Roman"/>
          <w:b w:val="0"/>
          <w:bCs w:val="0"/>
          <w:color w:val="000000"/>
          <w:sz w:val="15"/>
          <w:szCs w:val="15"/>
          <w:u w:val="none"/>
        </w:rPr>
        <w:t> </w:t>
      </w:r>
      <w:proofErr w:type="gramStart"/>
      <w:r w:rsidRPr="008E352E">
        <w:rPr>
          <w:rFonts w:ascii="Times New Roman" w:eastAsia="Times New Roman" w:hAnsi="Times New Roman" w:cs="Times New Roman"/>
          <w:b w:val="0"/>
          <w:bCs w:val="0"/>
          <w:color w:val="000000"/>
          <w:sz w:val="15"/>
          <w:szCs w:val="15"/>
          <w:u w:val="none"/>
        </w:rPr>
        <w:t>What</w:t>
      </w:r>
      <w:proofErr w:type="gramEnd"/>
      <w:r w:rsidRPr="008E352E">
        <w:rPr>
          <w:rFonts w:ascii="Times New Roman" w:eastAsia="Times New Roman" w:hAnsi="Times New Roman" w:cs="Times New Roman"/>
          <w:b w:val="0"/>
          <w:bCs w:val="0"/>
          <w:color w:val="000000"/>
          <w:sz w:val="15"/>
          <w:szCs w:val="15"/>
          <w:u w:val="none"/>
        </w:rPr>
        <w:t xml:space="preserve"> is the gain in killing our brother and covering up his blood? </w:t>
      </w:r>
      <w:r w:rsidRPr="008E352E">
        <w:rPr>
          <w:rFonts w:ascii="Times New Roman" w:eastAsia="Times New Roman" w:hAnsi="Times New Roman" w:cs="Times New Roman"/>
          <w:b w:val="0"/>
          <w:bCs w:val="0"/>
          <w:color w:val="000000"/>
          <w:sz w:val="11"/>
          <w:szCs w:val="11"/>
          <w:u w:val="none"/>
          <w:vertAlign w:val="superscript"/>
        </w:rPr>
        <w:t>37:27 </w:t>
      </w:r>
      <w:r w:rsidRPr="008E352E">
        <w:rPr>
          <w:rFonts w:ascii="Times New Roman" w:eastAsia="Times New Roman" w:hAnsi="Times New Roman" w:cs="Times New Roman"/>
          <w:b w:val="0"/>
          <w:bCs w:val="0"/>
          <w:color w:val="000000"/>
          <w:sz w:val="15"/>
          <w:szCs w:val="15"/>
          <w:u w:val="none"/>
        </w:rPr>
        <w:t xml:space="preserve">Come, let us sell him to the </w:t>
      </w:r>
      <w:proofErr w:type="spellStart"/>
      <w:r w:rsidRPr="008E352E">
        <w:rPr>
          <w:rFonts w:ascii="Times New Roman" w:eastAsia="Times New Roman" w:hAnsi="Times New Roman" w:cs="Times New Roman"/>
          <w:b w:val="0"/>
          <w:bCs w:val="0"/>
          <w:color w:val="000000"/>
          <w:sz w:val="15"/>
          <w:szCs w:val="15"/>
          <w:u w:val="none"/>
        </w:rPr>
        <w:t>Ishmaelites</w:t>
      </w:r>
      <w:proofErr w:type="spellEnd"/>
      <w:r w:rsidRPr="008E352E">
        <w:rPr>
          <w:rFonts w:ascii="Times New Roman" w:eastAsia="Times New Roman" w:hAnsi="Times New Roman" w:cs="Times New Roman"/>
          <w:b w:val="0"/>
          <w:bCs w:val="0"/>
          <w:color w:val="000000"/>
          <w:sz w:val="15"/>
          <w:szCs w:val="15"/>
          <w:u w:val="none"/>
        </w:rPr>
        <w:t>, and let our hand not be on him, for he is our brother, our flesh.</w:t>
      </w:r>
    </w:p>
    <w:p w:rsidR="00B039BD" w:rsidRPr="008E352E" w:rsidRDefault="00B039BD" w:rsidP="008E352E">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p>
    <w:p w:rsidR="008E352E" w:rsidRPr="008E352E" w:rsidRDefault="008E352E" w:rsidP="008E352E">
      <w:pPr>
        <w:shd w:val="clear" w:color="auto" w:fill="FFFFFF"/>
        <w:spacing w:line="310" w:lineRule="atLeast"/>
        <w:rPr>
          <w:rFonts w:ascii="Times New Roman" w:eastAsia="Times New Roman" w:hAnsi="Times New Roman" w:cs="Times New Roman"/>
          <w:b w:val="0"/>
          <w:bCs w:val="0"/>
          <w:color w:val="000000"/>
          <w:sz w:val="17"/>
          <w:szCs w:val="17"/>
          <w:u w:val="none"/>
        </w:rPr>
      </w:pPr>
      <w:r w:rsidRPr="008E352E">
        <w:rPr>
          <w:rFonts w:ascii="Times New Roman" w:eastAsia="Times New Roman" w:hAnsi="Times New Roman" w:cs="Times New Roman"/>
          <w:b w:val="0"/>
          <w:bCs w:val="0"/>
          <w:color w:val="000000"/>
          <w:sz w:val="17"/>
          <w:szCs w:val="17"/>
          <w:u w:val="none"/>
        </w:rPr>
        <w:t>Here again, throwing Joseph into the pit is represented as a hands-on killing, and a sale to the merchants is the alternative.</w:t>
      </w:r>
    </w:p>
    <w:p w:rsidR="008E352E" w:rsidRPr="008E352E" w:rsidRDefault="008E352E" w:rsidP="008E352E">
      <w:pPr>
        <w:shd w:val="clear" w:color="auto" w:fill="FFFFFF"/>
        <w:spacing w:line="310" w:lineRule="atLeast"/>
        <w:rPr>
          <w:rFonts w:ascii="Times New Roman" w:eastAsia="Times New Roman" w:hAnsi="Times New Roman" w:cs="Times New Roman"/>
          <w:b w:val="0"/>
          <w:bCs w:val="0"/>
          <w:color w:val="000000"/>
          <w:sz w:val="17"/>
          <w:szCs w:val="17"/>
          <w:u w:val="none"/>
        </w:rPr>
      </w:pPr>
      <w:r w:rsidRPr="008E352E">
        <w:rPr>
          <w:rFonts w:ascii="Times New Roman" w:eastAsia="Times New Roman" w:hAnsi="Times New Roman" w:cs="Times New Roman"/>
          <w:b w:val="0"/>
          <w:bCs w:val="0"/>
          <w:color w:val="000000"/>
          <w:sz w:val="17"/>
          <w:szCs w:val="17"/>
          <w:u w:val="none"/>
        </w:rPr>
        <w:t xml:space="preserve">Meanwhile, </w:t>
      </w:r>
      <w:proofErr w:type="spellStart"/>
      <w:r w:rsidRPr="008E352E">
        <w:rPr>
          <w:rFonts w:ascii="Times New Roman" w:eastAsia="Times New Roman" w:hAnsi="Times New Roman" w:cs="Times New Roman"/>
          <w:b w:val="0"/>
          <w:bCs w:val="0"/>
          <w:color w:val="000000"/>
          <w:sz w:val="17"/>
          <w:szCs w:val="17"/>
          <w:u w:val="none"/>
        </w:rPr>
        <w:t>Midianite</w:t>
      </w:r>
      <w:proofErr w:type="spellEnd"/>
      <w:r w:rsidRPr="008E352E">
        <w:rPr>
          <w:rFonts w:ascii="Times New Roman" w:eastAsia="Times New Roman" w:hAnsi="Times New Roman" w:cs="Times New Roman"/>
          <w:b w:val="0"/>
          <w:bCs w:val="0"/>
          <w:color w:val="000000"/>
          <w:sz w:val="17"/>
          <w:szCs w:val="17"/>
          <w:u w:val="none"/>
        </w:rPr>
        <w:t xml:space="preserve"> traders come by, and, according to one possible reading, they remove Joseph from the pit and take him down to Egypt (v. 28):</w:t>
      </w:r>
    </w:p>
    <w:p w:rsidR="008E352E" w:rsidRPr="008E352E" w:rsidRDefault="008E352E" w:rsidP="008E352E">
      <w:pPr>
        <w:shd w:val="clear" w:color="auto" w:fill="FFFFFF"/>
        <w:bidi/>
        <w:spacing w:after="100" w:line="310" w:lineRule="atLeast"/>
        <w:textAlignment w:val="top"/>
        <w:rPr>
          <w:rFonts w:ascii="Times New Roman" w:eastAsia="Times New Roman" w:hAnsi="Times New Roman" w:cs="Times New Roman"/>
          <w:b w:val="0"/>
          <w:bCs w:val="0"/>
          <w:color w:val="000000"/>
          <w:sz w:val="17"/>
          <w:szCs w:val="17"/>
          <w:u w:val="none"/>
        </w:rPr>
      </w:pPr>
      <w:r w:rsidRPr="008E352E">
        <w:rPr>
          <w:rFonts w:ascii="Times New Roman" w:eastAsia="Times New Roman" w:hAnsi="Times New Roman" w:cs="Times New Roman"/>
          <w:b w:val="0"/>
          <w:bCs w:val="0"/>
          <w:color w:val="000000"/>
          <w:sz w:val="13"/>
          <w:szCs w:val="13"/>
          <w:u w:val="none"/>
          <w:vertAlign w:val="superscript"/>
          <w:rtl/>
          <w:lang w:bidi="he-IL"/>
        </w:rPr>
        <w:t xml:space="preserve">בראשית </w:t>
      </w:r>
      <w:proofErr w:type="spellStart"/>
      <w:r w:rsidRPr="008E352E">
        <w:rPr>
          <w:rFonts w:ascii="Times New Roman" w:eastAsia="Times New Roman" w:hAnsi="Times New Roman" w:cs="Times New Roman"/>
          <w:b w:val="0"/>
          <w:bCs w:val="0"/>
          <w:color w:val="000000"/>
          <w:sz w:val="13"/>
          <w:szCs w:val="13"/>
          <w:u w:val="none"/>
          <w:vertAlign w:val="superscript"/>
          <w:rtl/>
          <w:lang w:bidi="he-IL"/>
        </w:rPr>
        <w:t>לז</w:t>
      </w:r>
      <w:proofErr w:type="spellEnd"/>
      <w:r w:rsidRPr="008E352E">
        <w:rPr>
          <w:rFonts w:ascii="Times New Roman" w:eastAsia="Times New Roman" w:hAnsi="Times New Roman" w:cs="Times New Roman"/>
          <w:b w:val="0"/>
          <w:bCs w:val="0"/>
          <w:color w:val="000000"/>
          <w:sz w:val="13"/>
          <w:szCs w:val="13"/>
          <w:u w:val="none"/>
          <w:vertAlign w:val="superscript"/>
          <w:rtl/>
          <w:lang w:bidi="he-IL"/>
        </w:rPr>
        <w:t>:</w:t>
      </w:r>
      <w:proofErr w:type="spellStart"/>
      <w:r w:rsidRPr="008E352E">
        <w:rPr>
          <w:rFonts w:ascii="Times New Roman" w:eastAsia="Times New Roman" w:hAnsi="Times New Roman" w:cs="Times New Roman"/>
          <w:b w:val="0"/>
          <w:bCs w:val="0"/>
          <w:color w:val="000000"/>
          <w:sz w:val="13"/>
          <w:szCs w:val="13"/>
          <w:u w:val="none"/>
          <w:vertAlign w:val="superscript"/>
          <w:rtl/>
          <w:lang w:bidi="he-IL"/>
        </w:rPr>
        <w:t>כח</w:t>
      </w:r>
      <w:proofErr w:type="spellEnd"/>
      <w:r w:rsidRPr="008E352E">
        <w:rPr>
          <w:rFonts w:ascii="Times New Roman" w:eastAsia="Times New Roman" w:hAnsi="Times New Roman" w:cs="Times New Roman"/>
          <w:b w:val="0"/>
          <w:bCs w:val="0"/>
          <w:color w:val="000000"/>
          <w:sz w:val="17"/>
          <w:szCs w:val="17"/>
          <w:u w:val="none"/>
          <w:rtl/>
        </w:rPr>
        <w:t> </w:t>
      </w:r>
      <w:r w:rsidRPr="008E352E">
        <w:rPr>
          <w:rFonts w:ascii="Times New Roman" w:eastAsia="Times New Roman" w:hAnsi="Times New Roman" w:cs="Times New Roman"/>
          <w:b w:val="0"/>
          <w:bCs w:val="0"/>
          <w:color w:val="000000"/>
          <w:sz w:val="17"/>
          <w:szCs w:val="17"/>
          <w:u w:val="none"/>
          <w:rtl/>
          <w:lang w:bidi="he-IL"/>
        </w:rPr>
        <w:t xml:space="preserve">וַיַּעַבְרוּ אֲנָשִׁים מִדְיָנִים </w:t>
      </w:r>
      <w:proofErr w:type="spellStart"/>
      <w:r w:rsidRPr="008E352E">
        <w:rPr>
          <w:rFonts w:ascii="Times New Roman" w:eastAsia="Times New Roman" w:hAnsi="Times New Roman" w:cs="Times New Roman"/>
          <w:b w:val="0"/>
          <w:bCs w:val="0"/>
          <w:color w:val="000000"/>
          <w:sz w:val="17"/>
          <w:szCs w:val="17"/>
          <w:u w:val="none"/>
          <w:rtl/>
          <w:lang w:bidi="he-IL"/>
        </w:rPr>
        <w:t>סֹחֲרִים</w:t>
      </w:r>
      <w:proofErr w:type="spellEnd"/>
      <w:r w:rsidRPr="008E352E">
        <w:rPr>
          <w:rFonts w:ascii="Times New Roman" w:eastAsia="Times New Roman" w:hAnsi="Times New Roman" w:cs="Times New Roman"/>
          <w:b w:val="0"/>
          <w:bCs w:val="0"/>
          <w:color w:val="000000"/>
          <w:sz w:val="17"/>
          <w:szCs w:val="17"/>
          <w:u w:val="none"/>
          <w:rtl/>
          <w:lang w:bidi="he-IL"/>
        </w:rPr>
        <w:t xml:space="preserve"> וַיִּמְשְׁכוּ וַיַּעֲלוּ אֶת יוֹסֵף מִן הַבּוֹר וַיִּמְכְּרוּ אֶת יוֹסֵף לַיִּשְׁמְעֵאלִים בְּעֶשְׂרִים כָּסֶף וַיָּבִיאוּ אֶת יוֹסֵף מִצְרָיְמָה.</w:t>
      </w:r>
    </w:p>
    <w:p w:rsidR="008E352E" w:rsidRPr="008E352E" w:rsidRDefault="008E352E" w:rsidP="008E352E">
      <w:pPr>
        <w:shd w:val="clear" w:color="auto" w:fill="FFFFFF"/>
        <w:spacing w:after="0" w:line="280" w:lineRule="atLeast"/>
        <w:rPr>
          <w:rFonts w:ascii="Times New Roman" w:eastAsia="Times New Roman" w:hAnsi="Times New Roman" w:cs="Times New Roman"/>
          <w:b w:val="0"/>
          <w:bCs w:val="0"/>
          <w:color w:val="000000"/>
          <w:sz w:val="15"/>
          <w:szCs w:val="15"/>
          <w:u w:val="none"/>
          <w:rtl/>
        </w:rPr>
      </w:pPr>
      <w:r w:rsidRPr="008E352E">
        <w:rPr>
          <w:rFonts w:ascii="Times New Roman" w:eastAsia="Times New Roman" w:hAnsi="Times New Roman" w:cs="Times New Roman"/>
          <w:b w:val="0"/>
          <w:bCs w:val="0"/>
          <w:color w:val="000000"/>
          <w:sz w:val="15"/>
          <w:szCs w:val="15"/>
          <w:u w:val="none"/>
        </w:rPr>
        <w:t> </w:t>
      </w:r>
    </w:p>
    <w:p w:rsidR="008E352E" w:rsidRDefault="008E352E" w:rsidP="008E352E">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r w:rsidRPr="008E352E">
        <w:rPr>
          <w:rFonts w:ascii="Times New Roman" w:eastAsia="Times New Roman" w:hAnsi="Times New Roman" w:cs="Times New Roman"/>
          <w:b w:val="0"/>
          <w:bCs w:val="0"/>
          <w:color w:val="000000"/>
          <w:sz w:val="11"/>
          <w:szCs w:val="11"/>
          <w:u w:val="none"/>
          <w:vertAlign w:val="superscript"/>
        </w:rPr>
        <w:t>Gen 37:28</w:t>
      </w:r>
      <w:r w:rsidRPr="008E352E">
        <w:rPr>
          <w:rFonts w:ascii="Times New Roman" w:eastAsia="Times New Roman" w:hAnsi="Times New Roman" w:cs="Times New Roman"/>
          <w:b w:val="0"/>
          <w:bCs w:val="0"/>
          <w:color w:val="000000"/>
          <w:sz w:val="15"/>
          <w:szCs w:val="15"/>
          <w:u w:val="none"/>
        </w:rPr>
        <w:t> </w:t>
      </w:r>
      <w:proofErr w:type="spellStart"/>
      <w:r w:rsidRPr="008E352E">
        <w:rPr>
          <w:rFonts w:ascii="Times New Roman" w:eastAsia="Times New Roman" w:hAnsi="Times New Roman" w:cs="Times New Roman"/>
          <w:b w:val="0"/>
          <w:bCs w:val="0"/>
          <w:color w:val="000000"/>
          <w:sz w:val="15"/>
          <w:szCs w:val="15"/>
          <w:u w:val="none"/>
        </w:rPr>
        <w:t>Midianite</w:t>
      </w:r>
      <w:proofErr w:type="spellEnd"/>
      <w:r w:rsidRPr="008E352E">
        <w:rPr>
          <w:rFonts w:ascii="Times New Roman" w:eastAsia="Times New Roman" w:hAnsi="Times New Roman" w:cs="Times New Roman"/>
          <w:b w:val="0"/>
          <w:bCs w:val="0"/>
          <w:color w:val="000000"/>
          <w:sz w:val="15"/>
          <w:szCs w:val="15"/>
          <w:u w:val="none"/>
        </w:rPr>
        <w:t xml:space="preserve"> men, merchants, passed by; they drew up Joseph from the pit, and they sold Joseph to the </w:t>
      </w:r>
      <w:proofErr w:type="spellStart"/>
      <w:r w:rsidRPr="008E352E">
        <w:rPr>
          <w:rFonts w:ascii="Times New Roman" w:eastAsia="Times New Roman" w:hAnsi="Times New Roman" w:cs="Times New Roman"/>
          <w:b w:val="0"/>
          <w:bCs w:val="0"/>
          <w:color w:val="000000"/>
          <w:sz w:val="15"/>
          <w:szCs w:val="15"/>
          <w:u w:val="none"/>
        </w:rPr>
        <w:t>Ishmaelites</w:t>
      </w:r>
      <w:proofErr w:type="spellEnd"/>
      <w:r w:rsidRPr="008E352E">
        <w:rPr>
          <w:rFonts w:ascii="Times New Roman" w:eastAsia="Times New Roman" w:hAnsi="Times New Roman" w:cs="Times New Roman"/>
          <w:b w:val="0"/>
          <w:bCs w:val="0"/>
          <w:color w:val="000000"/>
          <w:sz w:val="15"/>
          <w:szCs w:val="15"/>
          <w:u w:val="none"/>
        </w:rPr>
        <w:t xml:space="preserve"> for twenty (units) of silver; and they brought Joseph into Egypt.</w:t>
      </w:r>
    </w:p>
    <w:p w:rsidR="00B039BD" w:rsidRPr="008E352E" w:rsidRDefault="00B039BD" w:rsidP="008E352E">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p>
    <w:p w:rsidR="008E352E" w:rsidRPr="008E352E" w:rsidRDefault="008E352E" w:rsidP="008E352E">
      <w:pPr>
        <w:shd w:val="clear" w:color="auto" w:fill="FFFFFF"/>
        <w:spacing w:line="310" w:lineRule="atLeast"/>
        <w:rPr>
          <w:rFonts w:ascii="Times New Roman" w:eastAsia="Times New Roman" w:hAnsi="Times New Roman" w:cs="Times New Roman"/>
          <w:b w:val="0"/>
          <w:bCs w:val="0"/>
          <w:color w:val="000000"/>
          <w:sz w:val="17"/>
          <w:szCs w:val="17"/>
          <w:u w:val="none"/>
        </w:rPr>
      </w:pPr>
      <w:r w:rsidRPr="008E352E">
        <w:rPr>
          <w:rFonts w:ascii="Times New Roman" w:eastAsia="Times New Roman" w:hAnsi="Times New Roman" w:cs="Times New Roman"/>
          <w:b w:val="0"/>
          <w:bCs w:val="0"/>
          <w:color w:val="000000"/>
          <w:sz w:val="17"/>
          <w:szCs w:val="17"/>
          <w:u w:val="none"/>
        </w:rPr>
        <w:t xml:space="preserve">The clauses making up this verse can be read as a consecutive sequence, suggesting that the </w:t>
      </w:r>
      <w:proofErr w:type="spellStart"/>
      <w:r w:rsidRPr="008E352E">
        <w:rPr>
          <w:rFonts w:ascii="Times New Roman" w:eastAsia="Times New Roman" w:hAnsi="Times New Roman" w:cs="Times New Roman"/>
          <w:b w:val="0"/>
          <w:bCs w:val="0"/>
          <w:color w:val="000000"/>
          <w:sz w:val="17"/>
          <w:szCs w:val="17"/>
          <w:u w:val="none"/>
        </w:rPr>
        <w:t>Midianites</w:t>
      </w:r>
      <w:proofErr w:type="spellEnd"/>
      <w:r w:rsidRPr="008E352E">
        <w:rPr>
          <w:rFonts w:ascii="Times New Roman" w:eastAsia="Times New Roman" w:hAnsi="Times New Roman" w:cs="Times New Roman"/>
          <w:b w:val="0"/>
          <w:bCs w:val="0"/>
          <w:color w:val="000000"/>
          <w:sz w:val="17"/>
          <w:szCs w:val="17"/>
          <w:u w:val="none"/>
        </w:rPr>
        <w:t xml:space="preserve"> pull Joseph out of the pit; then, they (the masculine plural continues) sell him to the </w:t>
      </w:r>
      <w:proofErr w:type="spellStart"/>
      <w:r w:rsidRPr="008E352E">
        <w:rPr>
          <w:rFonts w:ascii="Times New Roman" w:eastAsia="Times New Roman" w:hAnsi="Times New Roman" w:cs="Times New Roman"/>
          <w:b w:val="0"/>
          <w:bCs w:val="0"/>
          <w:color w:val="000000"/>
          <w:sz w:val="17"/>
          <w:szCs w:val="17"/>
          <w:u w:val="none"/>
        </w:rPr>
        <w:t>Ishmaelites</w:t>
      </w:r>
      <w:proofErr w:type="spellEnd"/>
      <w:r w:rsidRPr="008E352E">
        <w:rPr>
          <w:rFonts w:ascii="Times New Roman" w:eastAsia="Times New Roman" w:hAnsi="Times New Roman" w:cs="Times New Roman"/>
          <w:b w:val="0"/>
          <w:bCs w:val="0"/>
          <w:color w:val="000000"/>
          <w:sz w:val="17"/>
          <w:szCs w:val="17"/>
          <w:u w:val="none"/>
        </w:rPr>
        <w:t xml:space="preserve">; and the </w:t>
      </w:r>
      <w:proofErr w:type="spellStart"/>
      <w:r w:rsidRPr="008E352E">
        <w:rPr>
          <w:rFonts w:ascii="Times New Roman" w:eastAsia="Times New Roman" w:hAnsi="Times New Roman" w:cs="Times New Roman"/>
          <w:b w:val="0"/>
          <w:bCs w:val="0"/>
          <w:color w:val="000000"/>
          <w:sz w:val="17"/>
          <w:szCs w:val="17"/>
          <w:u w:val="none"/>
        </w:rPr>
        <w:t>Ishmaelites</w:t>
      </w:r>
      <w:proofErr w:type="spellEnd"/>
      <w:r w:rsidRPr="008E352E">
        <w:rPr>
          <w:rFonts w:ascii="Times New Roman" w:eastAsia="Times New Roman" w:hAnsi="Times New Roman" w:cs="Times New Roman"/>
          <w:b w:val="0"/>
          <w:bCs w:val="0"/>
          <w:color w:val="000000"/>
          <w:sz w:val="17"/>
          <w:szCs w:val="17"/>
          <w:u w:val="none"/>
        </w:rPr>
        <w:t xml:space="preserve"> take him down to Egypt. This, in fact, is how </w:t>
      </w:r>
      <w:proofErr w:type="spellStart"/>
      <w:r w:rsidRPr="008E352E">
        <w:rPr>
          <w:rFonts w:ascii="Times New Roman" w:eastAsia="Times New Roman" w:hAnsi="Times New Roman" w:cs="Times New Roman"/>
          <w:b w:val="0"/>
          <w:bCs w:val="0"/>
          <w:color w:val="000000"/>
          <w:sz w:val="17"/>
          <w:szCs w:val="17"/>
          <w:u w:val="none"/>
        </w:rPr>
        <w:t>Rashbam</w:t>
      </w:r>
      <w:proofErr w:type="spellEnd"/>
      <w:r w:rsidRPr="008E352E">
        <w:rPr>
          <w:rFonts w:ascii="Times New Roman" w:eastAsia="Times New Roman" w:hAnsi="Times New Roman" w:cs="Times New Roman"/>
          <w:b w:val="0"/>
          <w:bCs w:val="0"/>
          <w:color w:val="000000"/>
          <w:sz w:val="17"/>
          <w:szCs w:val="17"/>
          <w:u w:val="none"/>
        </w:rPr>
        <w:t xml:space="preserve"> (ad loc.) reads the verse.</w:t>
      </w:r>
    </w:p>
    <w:p w:rsidR="008E352E" w:rsidRPr="008E352E" w:rsidRDefault="008E352E" w:rsidP="008E352E">
      <w:pPr>
        <w:shd w:val="clear" w:color="auto" w:fill="FFFFFF"/>
        <w:bidi/>
        <w:spacing w:after="100" w:line="310" w:lineRule="atLeast"/>
        <w:textAlignment w:val="top"/>
        <w:rPr>
          <w:rFonts w:ascii="Times New Roman" w:eastAsia="Times New Roman" w:hAnsi="Times New Roman" w:cs="Times New Roman"/>
          <w:b w:val="0"/>
          <w:bCs w:val="0"/>
          <w:color w:val="000000"/>
          <w:sz w:val="17"/>
          <w:szCs w:val="17"/>
          <w:u w:val="none"/>
        </w:rPr>
      </w:pPr>
      <w:r w:rsidRPr="008E352E">
        <w:rPr>
          <w:rFonts w:ascii="Times New Roman" w:eastAsia="Times New Roman" w:hAnsi="Times New Roman" w:cs="Times New Roman"/>
          <w:b w:val="0"/>
          <w:bCs w:val="0"/>
          <w:color w:val="000000"/>
          <w:sz w:val="17"/>
          <w:szCs w:val="17"/>
          <w:u w:val="none"/>
          <w:rtl/>
          <w:lang w:bidi="he-IL"/>
        </w:rPr>
        <w:t>קודם שבאו הישמעאלים עברו אנשים מדיינים אחרים דרך שם, וראוהו בבור ומשכוהו ומכרוהו המדיינים לישמעאלים.</w:t>
      </w:r>
    </w:p>
    <w:p w:rsidR="008E352E" w:rsidRPr="008E352E" w:rsidRDefault="008E352E" w:rsidP="008E352E">
      <w:pPr>
        <w:shd w:val="clear" w:color="auto" w:fill="FFFFFF"/>
        <w:spacing w:after="0" w:line="280" w:lineRule="atLeast"/>
        <w:rPr>
          <w:rFonts w:ascii="Times New Roman" w:eastAsia="Times New Roman" w:hAnsi="Times New Roman" w:cs="Times New Roman"/>
          <w:b w:val="0"/>
          <w:bCs w:val="0"/>
          <w:color w:val="000000"/>
          <w:sz w:val="15"/>
          <w:szCs w:val="15"/>
          <w:u w:val="none"/>
          <w:rtl/>
        </w:rPr>
      </w:pPr>
      <w:r w:rsidRPr="008E352E">
        <w:rPr>
          <w:rFonts w:ascii="Times New Roman" w:eastAsia="Times New Roman" w:hAnsi="Times New Roman" w:cs="Times New Roman"/>
          <w:b w:val="0"/>
          <w:bCs w:val="0"/>
          <w:color w:val="000000"/>
          <w:sz w:val="15"/>
          <w:szCs w:val="15"/>
          <w:u w:val="none"/>
        </w:rPr>
        <w:t> </w:t>
      </w:r>
    </w:p>
    <w:p w:rsidR="008E352E" w:rsidRDefault="008E352E" w:rsidP="008E352E">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r w:rsidRPr="008E352E">
        <w:rPr>
          <w:rFonts w:ascii="Times New Roman" w:eastAsia="Times New Roman" w:hAnsi="Times New Roman" w:cs="Times New Roman"/>
          <w:b w:val="0"/>
          <w:bCs w:val="0"/>
          <w:color w:val="000000"/>
          <w:sz w:val="15"/>
          <w:szCs w:val="15"/>
          <w:u w:val="none"/>
        </w:rPr>
        <w:t xml:space="preserve">Before the </w:t>
      </w:r>
      <w:proofErr w:type="spellStart"/>
      <w:r w:rsidRPr="008E352E">
        <w:rPr>
          <w:rFonts w:ascii="Times New Roman" w:eastAsia="Times New Roman" w:hAnsi="Times New Roman" w:cs="Times New Roman"/>
          <w:b w:val="0"/>
          <w:bCs w:val="0"/>
          <w:color w:val="000000"/>
          <w:sz w:val="15"/>
          <w:szCs w:val="15"/>
          <w:u w:val="none"/>
        </w:rPr>
        <w:t>Ishmaelites</w:t>
      </w:r>
      <w:proofErr w:type="spellEnd"/>
      <w:r w:rsidRPr="008E352E">
        <w:rPr>
          <w:rFonts w:ascii="Times New Roman" w:eastAsia="Times New Roman" w:hAnsi="Times New Roman" w:cs="Times New Roman"/>
          <w:b w:val="0"/>
          <w:bCs w:val="0"/>
          <w:color w:val="000000"/>
          <w:sz w:val="15"/>
          <w:szCs w:val="15"/>
          <w:u w:val="none"/>
        </w:rPr>
        <w:t xml:space="preserve"> arrived, a group of </w:t>
      </w:r>
      <w:proofErr w:type="spellStart"/>
      <w:r w:rsidRPr="008E352E">
        <w:rPr>
          <w:rFonts w:ascii="Times New Roman" w:eastAsia="Times New Roman" w:hAnsi="Times New Roman" w:cs="Times New Roman"/>
          <w:b w:val="0"/>
          <w:bCs w:val="0"/>
          <w:color w:val="000000"/>
          <w:sz w:val="15"/>
          <w:szCs w:val="15"/>
          <w:u w:val="none"/>
        </w:rPr>
        <w:t>Midianites</w:t>
      </w:r>
      <w:proofErr w:type="spellEnd"/>
      <w:r w:rsidRPr="008E352E">
        <w:rPr>
          <w:rFonts w:ascii="Times New Roman" w:eastAsia="Times New Roman" w:hAnsi="Times New Roman" w:cs="Times New Roman"/>
          <w:b w:val="0"/>
          <w:bCs w:val="0"/>
          <w:color w:val="000000"/>
          <w:sz w:val="15"/>
          <w:szCs w:val="15"/>
          <w:u w:val="none"/>
        </w:rPr>
        <w:t xml:space="preserve"> passed along the way, saw him (Joseph) in the pit, and drew him out and sold him to the </w:t>
      </w:r>
      <w:proofErr w:type="spellStart"/>
      <w:r w:rsidRPr="008E352E">
        <w:rPr>
          <w:rFonts w:ascii="Times New Roman" w:eastAsia="Times New Roman" w:hAnsi="Times New Roman" w:cs="Times New Roman"/>
          <w:b w:val="0"/>
          <w:bCs w:val="0"/>
          <w:color w:val="000000"/>
          <w:sz w:val="15"/>
          <w:szCs w:val="15"/>
          <w:u w:val="none"/>
        </w:rPr>
        <w:t>Ishmaelites</w:t>
      </w:r>
      <w:proofErr w:type="spellEnd"/>
      <w:r w:rsidRPr="008E352E">
        <w:rPr>
          <w:rFonts w:ascii="Times New Roman" w:eastAsia="Times New Roman" w:hAnsi="Times New Roman" w:cs="Times New Roman"/>
          <w:b w:val="0"/>
          <w:bCs w:val="0"/>
          <w:color w:val="000000"/>
          <w:sz w:val="15"/>
          <w:szCs w:val="15"/>
          <w:u w:val="none"/>
        </w:rPr>
        <w:t>.</w:t>
      </w:r>
    </w:p>
    <w:p w:rsidR="00B039BD" w:rsidRPr="008E352E" w:rsidRDefault="00B039BD" w:rsidP="008E352E">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p>
    <w:p w:rsidR="008E352E" w:rsidRPr="008E352E" w:rsidRDefault="008E352E" w:rsidP="008E352E">
      <w:pPr>
        <w:shd w:val="clear" w:color="auto" w:fill="FFFFFF"/>
        <w:spacing w:line="310" w:lineRule="atLeast"/>
        <w:rPr>
          <w:rFonts w:ascii="Times New Roman" w:eastAsia="Times New Roman" w:hAnsi="Times New Roman" w:cs="Times New Roman"/>
          <w:b w:val="0"/>
          <w:bCs w:val="0"/>
          <w:color w:val="000000"/>
          <w:sz w:val="17"/>
          <w:szCs w:val="17"/>
          <w:u w:val="none"/>
        </w:rPr>
      </w:pPr>
      <w:r w:rsidRPr="008E352E">
        <w:rPr>
          <w:rFonts w:ascii="Times New Roman" w:eastAsia="Times New Roman" w:hAnsi="Times New Roman" w:cs="Times New Roman"/>
          <w:b w:val="0"/>
          <w:bCs w:val="0"/>
          <w:color w:val="000000"/>
          <w:sz w:val="17"/>
          <w:szCs w:val="17"/>
          <w:u w:val="none"/>
        </w:rPr>
        <w:t xml:space="preserve">Although plausible, this reading is problematic. For one thing, the phrase </w:t>
      </w:r>
      <w:r w:rsidRPr="008E352E">
        <w:rPr>
          <w:rFonts w:ascii="Times New Roman" w:eastAsia="Times New Roman" w:hAnsi="Times New Roman" w:cs="Times New Roman"/>
          <w:b w:val="0"/>
          <w:bCs w:val="0"/>
          <w:color w:val="000000"/>
          <w:sz w:val="17"/>
          <w:szCs w:val="17"/>
          <w:u w:val="none"/>
          <w:rtl/>
          <w:lang w:bidi="he-IL"/>
        </w:rPr>
        <w:t>וַיִּמְכְּרוּ אֶת יוֹסֵף לַיִּשְׁמְעֵאלִים</w:t>
      </w:r>
      <w:r w:rsidRPr="008E352E">
        <w:rPr>
          <w:rFonts w:ascii="Times New Roman" w:eastAsia="Times New Roman" w:hAnsi="Times New Roman" w:cs="Times New Roman"/>
          <w:b w:val="0"/>
          <w:bCs w:val="0"/>
          <w:color w:val="000000"/>
          <w:sz w:val="17"/>
          <w:szCs w:val="17"/>
          <w:u w:val="none"/>
        </w:rPr>
        <w:t xml:space="preserve"> “and they sold Joseph to the </w:t>
      </w:r>
      <w:proofErr w:type="spellStart"/>
      <w:r w:rsidRPr="008E352E">
        <w:rPr>
          <w:rFonts w:ascii="Times New Roman" w:eastAsia="Times New Roman" w:hAnsi="Times New Roman" w:cs="Times New Roman"/>
          <w:b w:val="0"/>
          <w:bCs w:val="0"/>
          <w:color w:val="000000"/>
          <w:sz w:val="17"/>
          <w:szCs w:val="17"/>
          <w:u w:val="none"/>
        </w:rPr>
        <w:t>Ishmaelites</w:t>
      </w:r>
      <w:proofErr w:type="spellEnd"/>
      <w:r w:rsidRPr="008E352E">
        <w:rPr>
          <w:rFonts w:ascii="Times New Roman" w:eastAsia="Times New Roman" w:hAnsi="Times New Roman" w:cs="Times New Roman"/>
          <w:b w:val="0"/>
          <w:bCs w:val="0"/>
          <w:color w:val="000000"/>
          <w:sz w:val="17"/>
          <w:szCs w:val="17"/>
          <w:u w:val="none"/>
        </w:rPr>
        <w:t xml:space="preserve">” echoes Judah’s plan for the brothers, </w:t>
      </w:r>
      <w:r w:rsidRPr="008E352E">
        <w:rPr>
          <w:rFonts w:ascii="Times New Roman" w:eastAsia="Times New Roman" w:hAnsi="Times New Roman" w:cs="Times New Roman"/>
          <w:b w:val="0"/>
          <w:bCs w:val="0"/>
          <w:color w:val="000000"/>
          <w:sz w:val="17"/>
          <w:szCs w:val="17"/>
          <w:u w:val="none"/>
          <w:rtl/>
          <w:lang w:bidi="he-IL"/>
        </w:rPr>
        <w:t>לְכוּ וְנִמְכְּרֶנּוּ לַיִּשְׁמְעֵאלִים</w:t>
      </w:r>
      <w:r w:rsidRPr="008E352E">
        <w:rPr>
          <w:rFonts w:ascii="Times New Roman" w:eastAsia="Times New Roman" w:hAnsi="Times New Roman" w:cs="Times New Roman"/>
          <w:b w:val="0"/>
          <w:bCs w:val="0"/>
          <w:color w:val="000000"/>
          <w:sz w:val="17"/>
          <w:szCs w:val="17"/>
          <w:u w:val="none"/>
        </w:rPr>
        <w:t xml:space="preserve"> “Come, let us sell him to the </w:t>
      </w:r>
      <w:proofErr w:type="spellStart"/>
      <w:r w:rsidRPr="008E352E">
        <w:rPr>
          <w:rFonts w:ascii="Times New Roman" w:eastAsia="Times New Roman" w:hAnsi="Times New Roman" w:cs="Times New Roman"/>
          <w:b w:val="0"/>
          <w:bCs w:val="0"/>
          <w:color w:val="000000"/>
          <w:sz w:val="17"/>
          <w:szCs w:val="17"/>
          <w:u w:val="none"/>
        </w:rPr>
        <w:t>Ishmaelites</w:t>
      </w:r>
      <w:proofErr w:type="spellEnd"/>
      <w:r w:rsidRPr="008E352E">
        <w:rPr>
          <w:rFonts w:ascii="Times New Roman" w:eastAsia="Times New Roman" w:hAnsi="Times New Roman" w:cs="Times New Roman"/>
          <w:b w:val="0"/>
          <w:bCs w:val="0"/>
          <w:color w:val="000000"/>
          <w:sz w:val="17"/>
          <w:szCs w:val="17"/>
          <w:u w:val="none"/>
        </w:rPr>
        <w:t xml:space="preserve">.” This suggests that the subject of these two verbs is the brothers, not the </w:t>
      </w:r>
      <w:proofErr w:type="spellStart"/>
      <w:r w:rsidRPr="008E352E">
        <w:rPr>
          <w:rFonts w:ascii="Times New Roman" w:eastAsia="Times New Roman" w:hAnsi="Times New Roman" w:cs="Times New Roman"/>
          <w:b w:val="0"/>
          <w:bCs w:val="0"/>
          <w:color w:val="000000"/>
          <w:sz w:val="17"/>
          <w:szCs w:val="17"/>
          <w:u w:val="none"/>
        </w:rPr>
        <w:t>Midianites</w:t>
      </w:r>
      <w:proofErr w:type="spellEnd"/>
      <w:r w:rsidRPr="008E352E">
        <w:rPr>
          <w:rFonts w:ascii="Times New Roman" w:eastAsia="Times New Roman" w:hAnsi="Times New Roman" w:cs="Times New Roman"/>
          <w:b w:val="0"/>
          <w:bCs w:val="0"/>
          <w:color w:val="000000"/>
          <w:sz w:val="17"/>
          <w:szCs w:val="17"/>
          <w:u w:val="none"/>
        </w:rPr>
        <w:t>.</w:t>
      </w:r>
    </w:p>
    <w:p w:rsidR="008E352E" w:rsidRPr="008E352E" w:rsidRDefault="008E352E" w:rsidP="008E352E">
      <w:pPr>
        <w:shd w:val="clear" w:color="auto" w:fill="FFFFFF"/>
        <w:spacing w:line="310" w:lineRule="atLeast"/>
        <w:rPr>
          <w:rFonts w:ascii="Times New Roman" w:eastAsia="Times New Roman" w:hAnsi="Times New Roman" w:cs="Times New Roman"/>
          <w:b w:val="0"/>
          <w:bCs w:val="0"/>
          <w:color w:val="000000"/>
          <w:sz w:val="17"/>
          <w:szCs w:val="17"/>
          <w:u w:val="none"/>
        </w:rPr>
      </w:pPr>
      <w:r w:rsidRPr="008E352E">
        <w:rPr>
          <w:rFonts w:ascii="Times New Roman" w:eastAsia="Times New Roman" w:hAnsi="Times New Roman" w:cs="Times New Roman"/>
          <w:b w:val="0"/>
          <w:bCs w:val="0"/>
          <w:color w:val="000000"/>
          <w:sz w:val="17"/>
          <w:szCs w:val="17"/>
          <w:u w:val="none"/>
        </w:rPr>
        <w:lastRenderedPageBreak/>
        <w:t>Another problem is that, according to v. 36, it is </w:t>
      </w:r>
      <w:proofErr w:type="spellStart"/>
      <w:r w:rsidRPr="008E352E">
        <w:rPr>
          <w:rFonts w:ascii="Times New Roman" w:eastAsia="Times New Roman" w:hAnsi="Times New Roman" w:cs="Times New Roman"/>
          <w:b w:val="0"/>
          <w:bCs w:val="0"/>
          <w:i/>
          <w:iCs/>
          <w:color w:val="000000"/>
          <w:sz w:val="17"/>
          <w:u w:val="none"/>
        </w:rPr>
        <w:t>Medanim</w:t>
      </w:r>
      <w:proofErr w:type="spellEnd"/>
      <w:r w:rsidRPr="008E352E">
        <w:rPr>
          <w:rFonts w:ascii="Times New Roman" w:eastAsia="Times New Roman" w:hAnsi="Times New Roman" w:cs="Times New Roman"/>
          <w:b w:val="0"/>
          <w:bCs w:val="0"/>
          <w:color w:val="000000"/>
          <w:sz w:val="17"/>
          <w:szCs w:val="17"/>
          <w:u w:val="none"/>
        </w:rPr>
        <w:t>, “</w:t>
      </w:r>
      <w:proofErr w:type="spellStart"/>
      <w:r w:rsidRPr="008E352E">
        <w:rPr>
          <w:rFonts w:ascii="Times New Roman" w:eastAsia="Times New Roman" w:hAnsi="Times New Roman" w:cs="Times New Roman"/>
          <w:b w:val="0"/>
          <w:bCs w:val="0"/>
          <w:color w:val="000000"/>
          <w:sz w:val="17"/>
          <w:szCs w:val="17"/>
          <w:u w:val="none"/>
        </w:rPr>
        <w:t>Medanites</w:t>
      </w:r>
      <w:proofErr w:type="spellEnd"/>
      <w:r w:rsidRPr="008E352E">
        <w:rPr>
          <w:rFonts w:ascii="Times New Roman" w:eastAsia="Times New Roman" w:hAnsi="Times New Roman" w:cs="Times New Roman"/>
          <w:b w:val="0"/>
          <w:bCs w:val="0"/>
          <w:color w:val="000000"/>
          <w:sz w:val="17"/>
          <w:szCs w:val="17"/>
          <w:u w:val="none"/>
        </w:rPr>
        <w:t>” (an apparent variant of </w:t>
      </w:r>
      <w:proofErr w:type="spellStart"/>
      <w:r w:rsidRPr="008E352E">
        <w:rPr>
          <w:rFonts w:ascii="Times New Roman" w:eastAsia="Times New Roman" w:hAnsi="Times New Roman" w:cs="Times New Roman"/>
          <w:b w:val="0"/>
          <w:bCs w:val="0"/>
          <w:i/>
          <w:iCs/>
          <w:color w:val="000000"/>
          <w:sz w:val="17"/>
          <w:u w:val="none"/>
        </w:rPr>
        <w:t>Midyanim</w:t>
      </w:r>
      <w:proofErr w:type="spellEnd"/>
      <w:r w:rsidRPr="008E352E">
        <w:rPr>
          <w:rFonts w:ascii="Times New Roman" w:eastAsia="Times New Roman" w:hAnsi="Times New Roman" w:cs="Times New Roman"/>
          <w:b w:val="0"/>
          <w:bCs w:val="0"/>
          <w:i/>
          <w:iCs/>
          <w:color w:val="000000"/>
          <w:sz w:val="17"/>
          <w:u w:val="none"/>
        </w:rPr>
        <w:t>,</w:t>
      </w:r>
      <w:r w:rsidRPr="008E352E">
        <w:rPr>
          <w:rFonts w:ascii="Times New Roman" w:eastAsia="Times New Roman" w:hAnsi="Times New Roman" w:cs="Times New Roman"/>
          <w:b w:val="0"/>
          <w:bCs w:val="0"/>
          <w:color w:val="000000"/>
          <w:sz w:val="17"/>
          <w:szCs w:val="17"/>
          <w:u w:val="none"/>
        </w:rPr>
        <w:t> “</w:t>
      </w:r>
      <w:proofErr w:type="spellStart"/>
      <w:r w:rsidRPr="008E352E">
        <w:rPr>
          <w:rFonts w:ascii="Times New Roman" w:eastAsia="Times New Roman" w:hAnsi="Times New Roman" w:cs="Times New Roman"/>
          <w:b w:val="0"/>
          <w:bCs w:val="0"/>
          <w:color w:val="000000"/>
          <w:sz w:val="17"/>
          <w:szCs w:val="17"/>
          <w:u w:val="none"/>
        </w:rPr>
        <w:t>Midianites</w:t>
      </w:r>
      <w:proofErr w:type="spellEnd"/>
      <w:r w:rsidRPr="008E352E">
        <w:rPr>
          <w:rFonts w:ascii="Times New Roman" w:eastAsia="Times New Roman" w:hAnsi="Times New Roman" w:cs="Times New Roman"/>
          <w:b w:val="0"/>
          <w:bCs w:val="0"/>
          <w:color w:val="000000"/>
          <w:sz w:val="17"/>
          <w:szCs w:val="17"/>
          <w:u w:val="none"/>
        </w:rPr>
        <w:t>”), who sell Joseph in Egypt.</w:t>
      </w:r>
      <w:r w:rsidRPr="008E352E">
        <w:rPr>
          <w:rFonts w:ascii="Times New Roman" w:eastAsia="Times New Roman" w:hAnsi="Times New Roman" w:cs="Times New Roman"/>
          <w:b w:val="0"/>
          <w:bCs w:val="0"/>
          <w:color w:val="B22222"/>
          <w:sz w:val="15"/>
          <w:szCs w:val="15"/>
          <w:u w:val="none"/>
          <w:vertAlign w:val="superscript"/>
        </w:rPr>
        <w:t>[3]</w:t>
      </w:r>
      <w:r w:rsidRPr="008E352E">
        <w:rPr>
          <w:rFonts w:ascii="Times New Roman" w:eastAsia="Times New Roman" w:hAnsi="Times New Roman" w:cs="Times New Roman"/>
          <w:b w:val="0"/>
          <w:bCs w:val="0"/>
          <w:color w:val="000000"/>
          <w:sz w:val="17"/>
          <w:szCs w:val="17"/>
          <w:u w:val="none"/>
        </w:rPr>
        <w:t xml:space="preserve"> This stands in contradiction to 39:1, in which </w:t>
      </w:r>
      <w:proofErr w:type="spellStart"/>
      <w:r w:rsidRPr="008E352E">
        <w:rPr>
          <w:rFonts w:ascii="Times New Roman" w:eastAsia="Times New Roman" w:hAnsi="Times New Roman" w:cs="Times New Roman"/>
          <w:b w:val="0"/>
          <w:bCs w:val="0"/>
          <w:color w:val="000000"/>
          <w:sz w:val="17"/>
          <w:szCs w:val="17"/>
          <w:u w:val="none"/>
        </w:rPr>
        <w:t>Potiphar</w:t>
      </w:r>
      <w:proofErr w:type="spellEnd"/>
      <w:r w:rsidRPr="008E352E">
        <w:rPr>
          <w:rFonts w:ascii="Times New Roman" w:eastAsia="Times New Roman" w:hAnsi="Times New Roman" w:cs="Times New Roman"/>
          <w:b w:val="0"/>
          <w:bCs w:val="0"/>
          <w:color w:val="000000"/>
          <w:sz w:val="17"/>
          <w:szCs w:val="17"/>
          <w:u w:val="none"/>
        </w:rPr>
        <w:t xml:space="preserve"> purchases Joseph from “the hand of the </w:t>
      </w:r>
      <w:proofErr w:type="spellStart"/>
      <w:r w:rsidRPr="008E352E">
        <w:rPr>
          <w:rFonts w:ascii="Times New Roman" w:eastAsia="Times New Roman" w:hAnsi="Times New Roman" w:cs="Times New Roman"/>
          <w:b w:val="0"/>
          <w:bCs w:val="0"/>
          <w:color w:val="000000"/>
          <w:sz w:val="17"/>
          <w:szCs w:val="17"/>
          <w:u w:val="none"/>
        </w:rPr>
        <w:t>Ishmaelites</w:t>
      </w:r>
      <w:proofErr w:type="spellEnd"/>
      <w:r w:rsidRPr="008E352E">
        <w:rPr>
          <w:rFonts w:ascii="Times New Roman" w:eastAsia="Times New Roman" w:hAnsi="Times New Roman" w:cs="Times New Roman"/>
          <w:b w:val="0"/>
          <w:bCs w:val="0"/>
          <w:color w:val="000000"/>
          <w:sz w:val="17"/>
          <w:szCs w:val="17"/>
          <w:u w:val="none"/>
        </w:rPr>
        <w:t>”:</w:t>
      </w:r>
    </w:p>
    <w:p w:rsidR="008E352E" w:rsidRPr="008E352E" w:rsidRDefault="008E352E" w:rsidP="008E352E">
      <w:pPr>
        <w:shd w:val="clear" w:color="auto" w:fill="FFFFFF"/>
        <w:bidi/>
        <w:spacing w:after="100" w:line="310" w:lineRule="atLeast"/>
        <w:textAlignment w:val="top"/>
        <w:rPr>
          <w:rFonts w:ascii="Times New Roman" w:eastAsia="Times New Roman" w:hAnsi="Times New Roman" w:cs="Times New Roman"/>
          <w:b w:val="0"/>
          <w:bCs w:val="0"/>
          <w:color w:val="000000"/>
          <w:sz w:val="17"/>
          <w:szCs w:val="17"/>
          <w:u w:val="none"/>
        </w:rPr>
      </w:pPr>
      <w:r w:rsidRPr="008E352E">
        <w:rPr>
          <w:rFonts w:ascii="Times New Roman" w:eastAsia="Times New Roman" w:hAnsi="Times New Roman" w:cs="Times New Roman"/>
          <w:b w:val="0"/>
          <w:bCs w:val="0"/>
          <w:color w:val="000000"/>
          <w:sz w:val="13"/>
          <w:szCs w:val="13"/>
          <w:u w:val="none"/>
          <w:vertAlign w:val="superscript"/>
          <w:rtl/>
          <w:lang w:bidi="he-IL"/>
        </w:rPr>
        <w:t xml:space="preserve">בראשית </w:t>
      </w:r>
      <w:proofErr w:type="spellStart"/>
      <w:r w:rsidRPr="008E352E">
        <w:rPr>
          <w:rFonts w:ascii="Times New Roman" w:eastAsia="Times New Roman" w:hAnsi="Times New Roman" w:cs="Times New Roman"/>
          <w:b w:val="0"/>
          <w:bCs w:val="0"/>
          <w:color w:val="000000"/>
          <w:sz w:val="13"/>
          <w:szCs w:val="13"/>
          <w:u w:val="none"/>
          <w:vertAlign w:val="superscript"/>
          <w:rtl/>
          <w:lang w:bidi="he-IL"/>
        </w:rPr>
        <w:t>לט</w:t>
      </w:r>
      <w:proofErr w:type="spellEnd"/>
      <w:r w:rsidRPr="008E352E">
        <w:rPr>
          <w:rFonts w:ascii="Times New Roman" w:eastAsia="Times New Roman" w:hAnsi="Times New Roman" w:cs="Times New Roman"/>
          <w:b w:val="0"/>
          <w:bCs w:val="0"/>
          <w:color w:val="000000"/>
          <w:sz w:val="13"/>
          <w:szCs w:val="13"/>
          <w:u w:val="none"/>
          <w:vertAlign w:val="superscript"/>
          <w:rtl/>
          <w:lang w:bidi="he-IL"/>
        </w:rPr>
        <w:t>:א</w:t>
      </w:r>
      <w:r w:rsidRPr="008E352E">
        <w:rPr>
          <w:rFonts w:ascii="Times New Roman" w:eastAsia="Times New Roman" w:hAnsi="Times New Roman" w:cs="Times New Roman"/>
          <w:b w:val="0"/>
          <w:bCs w:val="0"/>
          <w:color w:val="000000"/>
          <w:sz w:val="17"/>
          <w:szCs w:val="17"/>
          <w:u w:val="none"/>
          <w:rtl/>
        </w:rPr>
        <w:t> </w:t>
      </w:r>
      <w:r w:rsidRPr="008E352E">
        <w:rPr>
          <w:rFonts w:ascii="Times New Roman" w:eastAsia="Times New Roman" w:hAnsi="Times New Roman" w:cs="Times New Roman"/>
          <w:b w:val="0"/>
          <w:bCs w:val="0"/>
          <w:color w:val="000000"/>
          <w:sz w:val="17"/>
          <w:szCs w:val="17"/>
          <w:u w:val="none"/>
          <w:rtl/>
          <w:lang w:bidi="he-IL"/>
        </w:rPr>
        <w:t xml:space="preserve">וְיוֹסֵף הוּרַד מִצְרָיְמָה וַיִּקְנֵהוּ </w:t>
      </w:r>
      <w:proofErr w:type="spellStart"/>
      <w:r w:rsidRPr="008E352E">
        <w:rPr>
          <w:rFonts w:ascii="Times New Roman" w:eastAsia="Times New Roman" w:hAnsi="Times New Roman" w:cs="Times New Roman"/>
          <w:b w:val="0"/>
          <w:bCs w:val="0"/>
          <w:color w:val="000000"/>
          <w:sz w:val="17"/>
          <w:szCs w:val="17"/>
          <w:u w:val="none"/>
          <w:rtl/>
          <w:lang w:bidi="he-IL"/>
        </w:rPr>
        <w:t>פּוֹטִיפַר</w:t>
      </w:r>
      <w:proofErr w:type="spellEnd"/>
      <w:r w:rsidRPr="008E352E">
        <w:rPr>
          <w:rFonts w:ascii="Times New Roman" w:eastAsia="Times New Roman" w:hAnsi="Times New Roman" w:cs="Times New Roman"/>
          <w:b w:val="0"/>
          <w:bCs w:val="0"/>
          <w:color w:val="000000"/>
          <w:sz w:val="17"/>
          <w:szCs w:val="17"/>
          <w:u w:val="none"/>
          <w:rtl/>
          <w:lang w:bidi="he-IL"/>
        </w:rPr>
        <w:t xml:space="preserve"> סְרִיס פַּרְעֹה שַׂר הַטַּבָּחִים אִישׁ מִצְרִי מִיַּד הַיִּשְׁמְעֵאלִים אֲשֶׁר </w:t>
      </w:r>
      <w:proofErr w:type="spellStart"/>
      <w:r w:rsidRPr="008E352E">
        <w:rPr>
          <w:rFonts w:ascii="Times New Roman" w:eastAsia="Times New Roman" w:hAnsi="Times New Roman" w:cs="Times New Roman"/>
          <w:b w:val="0"/>
          <w:bCs w:val="0"/>
          <w:color w:val="000000"/>
          <w:sz w:val="17"/>
          <w:szCs w:val="17"/>
          <w:u w:val="none"/>
          <w:rtl/>
          <w:lang w:bidi="he-IL"/>
        </w:rPr>
        <w:t>הוֹרִדֻהוּ</w:t>
      </w:r>
      <w:proofErr w:type="spellEnd"/>
      <w:r w:rsidRPr="008E352E">
        <w:rPr>
          <w:rFonts w:ascii="Times New Roman" w:eastAsia="Times New Roman" w:hAnsi="Times New Roman" w:cs="Times New Roman"/>
          <w:b w:val="0"/>
          <w:bCs w:val="0"/>
          <w:color w:val="000000"/>
          <w:sz w:val="17"/>
          <w:szCs w:val="17"/>
          <w:u w:val="none"/>
          <w:rtl/>
          <w:lang w:bidi="he-IL"/>
        </w:rPr>
        <w:t xml:space="preserve"> שָׁמָּה.</w:t>
      </w:r>
    </w:p>
    <w:p w:rsidR="008E352E" w:rsidRPr="008E352E" w:rsidRDefault="008E352E" w:rsidP="008E352E">
      <w:pPr>
        <w:shd w:val="clear" w:color="auto" w:fill="FFFFFF"/>
        <w:spacing w:after="0" w:line="280" w:lineRule="atLeast"/>
        <w:rPr>
          <w:rFonts w:ascii="Times New Roman" w:eastAsia="Times New Roman" w:hAnsi="Times New Roman" w:cs="Times New Roman"/>
          <w:b w:val="0"/>
          <w:bCs w:val="0"/>
          <w:color w:val="000000"/>
          <w:sz w:val="15"/>
          <w:szCs w:val="15"/>
          <w:u w:val="none"/>
          <w:rtl/>
        </w:rPr>
      </w:pPr>
      <w:r w:rsidRPr="008E352E">
        <w:rPr>
          <w:rFonts w:ascii="Times New Roman" w:eastAsia="Times New Roman" w:hAnsi="Times New Roman" w:cs="Times New Roman"/>
          <w:b w:val="0"/>
          <w:bCs w:val="0"/>
          <w:color w:val="000000"/>
          <w:sz w:val="15"/>
          <w:szCs w:val="15"/>
          <w:u w:val="none"/>
        </w:rPr>
        <w:t> </w:t>
      </w:r>
    </w:p>
    <w:p w:rsidR="008E352E" w:rsidRDefault="008E352E" w:rsidP="008E352E">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r w:rsidRPr="008E352E">
        <w:rPr>
          <w:rFonts w:ascii="Times New Roman" w:eastAsia="Times New Roman" w:hAnsi="Times New Roman" w:cs="Times New Roman"/>
          <w:b w:val="0"/>
          <w:bCs w:val="0"/>
          <w:color w:val="000000"/>
          <w:sz w:val="11"/>
          <w:szCs w:val="11"/>
          <w:u w:val="none"/>
          <w:vertAlign w:val="superscript"/>
        </w:rPr>
        <w:t>Gen 39:1</w:t>
      </w:r>
      <w:r w:rsidRPr="008E352E">
        <w:rPr>
          <w:rFonts w:ascii="Times New Roman" w:eastAsia="Times New Roman" w:hAnsi="Times New Roman" w:cs="Times New Roman"/>
          <w:b w:val="0"/>
          <w:bCs w:val="0"/>
          <w:color w:val="000000"/>
          <w:sz w:val="15"/>
          <w:szCs w:val="15"/>
          <w:u w:val="none"/>
        </w:rPr>
        <w:t xml:space="preserve"> So Joseph had been taken down to Egypt, and </w:t>
      </w:r>
      <w:proofErr w:type="spellStart"/>
      <w:r w:rsidRPr="008E352E">
        <w:rPr>
          <w:rFonts w:ascii="Times New Roman" w:eastAsia="Times New Roman" w:hAnsi="Times New Roman" w:cs="Times New Roman"/>
          <w:b w:val="0"/>
          <w:bCs w:val="0"/>
          <w:color w:val="000000"/>
          <w:sz w:val="15"/>
          <w:szCs w:val="15"/>
          <w:u w:val="none"/>
        </w:rPr>
        <w:t>Potiphar</w:t>
      </w:r>
      <w:proofErr w:type="spellEnd"/>
      <w:r w:rsidRPr="008E352E">
        <w:rPr>
          <w:rFonts w:ascii="Times New Roman" w:eastAsia="Times New Roman" w:hAnsi="Times New Roman" w:cs="Times New Roman"/>
          <w:b w:val="0"/>
          <w:bCs w:val="0"/>
          <w:color w:val="000000"/>
          <w:sz w:val="15"/>
          <w:szCs w:val="15"/>
          <w:u w:val="none"/>
        </w:rPr>
        <w:t xml:space="preserve">, Pharaoh’s official, chief of the cooks, an Egyptian, bought him from the hand of the </w:t>
      </w:r>
      <w:proofErr w:type="spellStart"/>
      <w:r w:rsidRPr="008E352E">
        <w:rPr>
          <w:rFonts w:ascii="Times New Roman" w:eastAsia="Times New Roman" w:hAnsi="Times New Roman" w:cs="Times New Roman"/>
          <w:b w:val="0"/>
          <w:bCs w:val="0"/>
          <w:color w:val="000000"/>
          <w:sz w:val="15"/>
          <w:szCs w:val="15"/>
          <w:u w:val="none"/>
        </w:rPr>
        <w:t>Ishmaelites</w:t>
      </w:r>
      <w:proofErr w:type="spellEnd"/>
      <w:r w:rsidRPr="008E352E">
        <w:rPr>
          <w:rFonts w:ascii="Times New Roman" w:eastAsia="Times New Roman" w:hAnsi="Times New Roman" w:cs="Times New Roman"/>
          <w:b w:val="0"/>
          <w:bCs w:val="0"/>
          <w:color w:val="000000"/>
          <w:sz w:val="15"/>
          <w:szCs w:val="15"/>
          <w:u w:val="none"/>
        </w:rPr>
        <w:t>, who had taken him down there.</w:t>
      </w:r>
    </w:p>
    <w:p w:rsidR="00B039BD" w:rsidRPr="008E352E" w:rsidRDefault="00B039BD" w:rsidP="008E352E">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p>
    <w:p w:rsidR="008E352E" w:rsidRPr="008E352E" w:rsidRDefault="008E352E" w:rsidP="008E352E">
      <w:pPr>
        <w:shd w:val="clear" w:color="auto" w:fill="FFFFFF"/>
        <w:spacing w:line="310" w:lineRule="atLeast"/>
        <w:rPr>
          <w:rFonts w:ascii="Times New Roman" w:eastAsia="Times New Roman" w:hAnsi="Times New Roman" w:cs="Times New Roman"/>
          <w:b w:val="0"/>
          <w:bCs w:val="0"/>
          <w:color w:val="000000"/>
          <w:sz w:val="17"/>
          <w:szCs w:val="17"/>
          <w:u w:val="none"/>
        </w:rPr>
      </w:pPr>
      <w:r w:rsidRPr="008E352E">
        <w:rPr>
          <w:rFonts w:ascii="Times New Roman" w:eastAsia="Times New Roman" w:hAnsi="Times New Roman" w:cs="Times New Roman"/>
          <w:b w:val="0"/>
          <w:bCs w:val="0"/>
          <w:color w:val="000000"/>
          <w:sz w:val="17"/>
          <w:szCs w:val="17"/>
          <w:u w:val="none"/>
        </w:rPr>
        <w:t xml:space="preserve">Traditional commentators such as </w:t>
      </w:r>
      <w:proofErr w:type="spellStart"/>
      <w:r w:rsidRPr="008E352E">
        <w:rPr>
          <w:rFonts w:ascii="Times New Roman" w:eastAsia="Times New Roman" w:hAnsi="Times New Roman" w:cs="Times New Roman"/>
          <w:b w:val="0"/>
          <w:bCs w:val="0"/>
          <w:color w:val="000000"/>
          <w:sz w:val="17"/>
          <w:szCs w:val="17"/>
          <w:u w:val="none"/>
        </w:rPr>
        <w:t>Rashi</w:t>
      </w:r>
      <w:proofErr w:type="spellEnd"/>
      <w:r w:rsidRPr="008E352E">
        <w:rPr>
          <w:rFonts w:ascii="Times New Roman" w:eastAsia="Times New Roman" w:hAnsi="Times New Roman" w:cs="Times New Roman"/>
          <w:b w:val="0"/>
          <w:bCs w:val="0"/>
          <w:color w:val="000000"/>
          <w:sz w:val="17"/>
          <w:szCs w:val="17"/>
          <w:u w:val="none"/>
        </w:rPr>
        <w:t xml:space="preserve"> resolve the inconsistency by imagining that Joseph was sold twice, but the simple fact remains that 39:1 says that Joseph was delivered to Egypt by </w:t>
      </w:r>
      <w:proofErr w:type="spellStart"/>
      <w:r w:rsidRPr="008E352E">
        <w:rPr>
          <w:rFonts w:ascii="Times New Roman" w:eastAsia="Times New Roman" w:hAnsi="Times New Roman" w:cs="Times New Roman"/>
          <w:b w:val="0"/>
          <w:bCs w:val="0"/>
          <w:color w:val="000000"/>
          <w:sz w:val="17"/>
          <w:szCs w:val="17"/>
          <w:u w:val="none"/>
        </w:rPr>
        <w:t>Ishmaelites</w:t>
      </w:r>
      <w:proofErr w:type="spellEnd"/>
      <w:r w:rsidRPr="008E352E">
        <w:rPr>
          <w:rFonts w:ascii="Times New Roman" w:eastAsia="Times New Roman" w:hAnsi="Times New Roman" w:cs="Times New Roman"/>
          <w:b w:val="0"/>
          <w:bCs w:val="0"/>
          <w:color w:val="000000"/>
          <w:sz w:val="17"/>
          <w:szCs w:val="17"/>
          <w:u w:val="none"/>
        </w:rPr>
        <w:t xml:space="preserve"> while 37:36 says that he was delivered by </w:t>
      </w:r>
      <w:proofErr w:type="spellStart"/>
      <w:r w:rsidRPr="008E352E">
        <w:rPr>
          <w:rFonts w:ascii="Times New Roman" w:eastAsia="Times New Roman" w:hAnsi="Times New Roman" w:cs="Times New Roman"/>
          <w:b w:val="0"/>
          <w:bCs w:val="0"/>
          <w:color w:val="000000"/>
          <w:sz w:val="17"/>
          <w:szCs w:val="17"/>
          <w:u w:val="none"/>
        </w:rPr>
        <w:t>Medanites</w:t>
      </w:r>
      <w:proofErr w:type="spellEnd"/>
      <w:r w:rsidRPr="008E352E">
        <w:rPr>
          <w:rFonts w:ascii="Times New Roman" w:eastAsia="Times New Roman" w:hAnsi="Times New Roman" w:cs="Times New Roman"/>
          <w:b w:val="0"/>
          <w:bCs w:val="0"/>
          <w:color w:val="000000"/>
          <w:sz w:val="17"/>
          <w:szCs w:val="17"/>
          <w:u w:val="none"/>
        </w:rPr>
        <w:t xml:space="preserve"> [</w:t>
      </w:r>
      <w:proofErr w:type="spellStart"/>
      <w:r w:rsidRPr="008E352E">
        <w:rPr>
          <w:rFonts w:ascii="Times New Roman" w:eastAsia="Times New Roman" w:hAnsi="Times New Roman" w:cs="Times New Roman"/>
          <w:b w:val="0"/>
          <w:bCs w:val="0"/>
          <w:color w:val="000000"/>
          <w:sz w:val="17"/>
          <w:szCs w:val="17"/>
          <w:u w:val="none"/>
        </w:rPr>
        <w:t>Midianites</w:t>
      </w:r>
      <w:proofErr w:type="spellEnd"/>
      <w:r w:rsidRPr="008E352E">
        <w:rPr>
          <w:rFonts w:ascii="Times New Roman" w:eastAsia="Times New Roman" w:hAnsi="Times New Roman" w:cs="Times New Roman"/>
          <w:b w:val="0"/>
          <w:bCs w:val="0"/>
          <w:color w:val="000000"/>
          <w:sz w:val="17"/>
          <w:szCs w:val="17"/>
          <w:u w:val="none"/>
        </w:rPr>
        <w:t>].</w:t>
      </w:r>
    </w:p>
    <w:p w:rsidR="008E352E" w:rsidRPr="008E352E" w:rsidRDefault="008E352E" w:rsidP="008E352E">
      <w:pPr>
        <w:shd w:val="clear" w:color="auto" w:fill="FFFFFF"/>
        <w:spacing w:before="200" w:after="100" w:line="300" w:lineRule="atLeast"/>
        <w:outlineLvl w:val="2"/>
        <w:rPr>
          <w:rFonts w:ascii="Times New Roman" w:eastAsia="Times New Roman" w:hAnsi="Times New Roman" w:cs="Times New Roman"/>
          <w:b w:val="0"/>
          <w:bCs w:val="0"/>
          <w:color w:val="000000"/>
          <w:sz w:val="21"/>
          <w:szCs w:val="21"/>
          <w:u w:val="none"/>
        </w:rPr>
      </w:pPr>
      <w:r w:rsidRPr="008E352E">
        <w:rPr>
          <w:rFonts w:ascii="Times New Roman" w:eastAsia="Times New Roman" w:hAnsi="Times New Roman" w:cs="Times New Roman"/>
          <w:b w:val="0"/>
          <w:bCs w:val="0"/>
          <w:color w:val="000000"/>
          <w:sz w:val="21"/>
          <w:szCs w:val="21"/>
          <w:u w:val="none"/>
        </w:rPr>
        <w:t>Joseph’s Reports and the Complex Narrative of Genesis 37</w:t>
      </w:r>
    </w:p>
    <w:p w:rsidR="008E352E" w:rsidRPr="008E352E" w:rsidRDefault="008E352E" w:rsidP="008E352E">
      <w:pPr>
        <w:shd w:val="clear" w:color="auto" w:fill="FFFFFF"/>
        <w:spacing w:line="310" w:lineRule="atLeast"/>
        <w:rPr>
          <w:rFonts w:ascii="Times New Roman" w:eastAsia="Times New Roman" w:hAnsi="Times New Roman" w:cs="Times New Roman"/>
          <w:b w:val="0"/>
          <w:bCs w:val="0"/>
          <w:color w:val="000000"/>
          <w:sz w:val="17"/>
          <w:szCs w:val="17"/>
          <w:u w:val="none"/>
        </w:rPr>
      </w:pPr>
      <w:r w:rsidRPr="008E352E">
        <w:rPr>
          <w:rFonts w:ascii="Times New Roman" w:eastAsia="Times New Roman" w:hAnsi="Times New Roman" w:cs="Times New Roman"/>
          <w:b w:val="0"/>
          <w:bCs w:val="0"/>
          <w:color w:val="000000"/>
          <w:sz w:val="17"/>
          <w:szCs w:val="17"/>
          <w:u w:val="none"/>
        </w:rPr>
        <w:t xml:space="preserve">As noted above, these two narratives—Joseph was sold by his brothers to </w:t>
      </w:r>
      <w:proofErr w:type="spellStart"/>
      <w:r w:rsidRPr="008E352E">
        <w:rPr>
          <w:rFonts w:ascii="Times New Roman" w:eastAsia="Times New Roman" w:hAnsi="Times New Roman" w:cs="Times New Roman"/>
          <w:b w:val="0"/>
          <w:bCs w:val="0"/>
          <w:color w:val="000000"/>
          <w:sz w:val="17"/>
          <w:szCs w:val="17"/>
          <w:u w:val="none"/>
        </w:rPr>
        <w:t>Ishmaelites</w:t>
      </w:r>
      <w:proofErr w:type="spellEnd"/>
      <w:r w:rsidRPr="008E352E">
        <w:rPr>
          <w:rFonts w:ascii="Times New Roman" w:eastAsia="Times New Roman" w:hAnsi="Times New Roman" w:cs="Times New Roman"/>
          <w:b w:val="0"/>
          <w:bCs w:val="0"/>
          <w:color w:val="000000"/>
          <w:sz w:val="17"/>
          <w:szCs w:val="17"/>
          <w:u w:val="none"/>
        </w:rPr>
        <w:t xml:space="preserve">, Joseph was kidnapped from the pit by </w:t>
      </w:r>
      <w:proofErr w:type="spellStart"/>
      <w:r w:rsidRPr="008E352E">
        <w:rPr>
          <w:rFonts w:ascii="Times New Roman" w:eastAsia="Times New Roman" w:hAnsi="Times New Roman" w:cs="Times New Roman"/>
          <w:b w:val="0"/>
          <w:bCs w:val="0"/>
          <w:color w:val="000000"/>
          <w:sz w:val="17"/>
          <w:szCs w:val="17"/>
          <w:u w:val="none"/>
        </w:rPr>
        <w:t>Midianites</w:t>
      </w:r>
      <w:proofErr w:type="spellEnd"/>
      <w:r w:rsidRPr="008E352E">
        <w:rPr>
          <w:rFonts w:ascii="Times New Roman" w:eastAsia="Times New Roman" w:hAnsi="Times New Roman" w:cs="Times New Roman"/>
          <w:b w:val="0"/>
          <w:bCs w:val="0"/>
          <w:color w:val="000000"/>
          <w:sz w:val="17"/>
          <w:szCs w:val="17"/>
          <w:u w:val="none"/>
        </w:rPr>
        <w:t xml:space="preserve">—are echoed in Joseph’s own reporting later on in the story. In that light, verse 37:28 can, and I would maintain should, be read in two alternate ways: </w:t>
      </w:r>
      <w:proofErr w:type="spellStart"/>
      <w:r w:rsidRPr="008E352E">
        <w:rPr>
          <w:rFonts w:ascii="Times New Roman" w:eastAsia="Times New Roman" w:hAnsi="Times New Roman" w:cs="Times New Roman"/>
          <w:b w:val="0"/>
          <w:bCs w:val="0"/>
          <w:color w:val="000000"/>
          <w:sz w:val="17"/>
          <w:szCs w:val="17"/>
          <w:u w:val="none"/>
        </w:rPr>
        <w:t>Midianites</w:t>
      </w:r>
      <w:proofErr w:type="spellEnd"/>
      <w:r w:rsidRPr="008E352E">
        <w:rPr>
          <w:rFonts w:ascii="Times New Roman" w:eastAsia="Times New Roman" w:hAnsi="Times New Roman" w:cs="Times New Roman"/>
          <w:b w:val="0"/>
          <w:bCs w:val="0"/>
          <w:color w:val="000000"/>
          <w:sz w:val="17"/>
          <w:szCs w:val="17"/>
          <w:u w:val="none"/>
        </w:rPr>
        <w:t xml:space="preserve"> pulled Joseph out of the pit and took him down to Egypt, where they sold him as a slave; or: the brothers drew Joseph out of the pit and sold him to the </w:t>
      </w:r>
      <w:proofErr w:type="spellStart"/>
      <w:r w:rsidRPr="008E352E">
        <w:rPr>
          <w:rFonts w:ascii="Times New Roman" w:eastAsia="Times New Roman" w:hAnsi="Times New Roman" w:cs="Times New Roman"/>
          <w:b w:val="0"/>
          <w:bCs w:val="0"/>
          <w:color w:val="000000"/>
          <w:sz w:val="17"/>
          <w:szCs w:val="17"/>
          <w:u w:val="none"/>
        </w:rPr>
        <w:t>Ishmaelites</w:t>
      </w:r>
      <w:proofErr w:type="spellEnd"/>
      <w:r w:rsidRPr="008E352E">
        <w:rPr>
          <w:rFonts w:ascii="Times New Roman" w:eastAsia="Times New Roman" w:hAnsi="Times New Roman" w:cs="Times New Roman"/>
          <w:b w:val="0"/>
          <w:bCs w:val="0"/>
          <w:color w:val="000000"/>
          <w:sz w:val="17"/>
          <w:szCs w:val="17"/>
          <w:u w:val="none"/>
        </w:rPr>
        <w:t>, who then sold him as a slave in Egypt.</w:t>
      </w:r>
    </w:p>
    <w:p w:rsidR="008E352E" w:rsidRPr="008E352E" w:rsidRDefault="008E352E" w:rsidP="008E352E">
      <w:pPr>
        <w:shd w:val="clear" w:color="auto" w:fill="FFFFFF"/>
        <w:spacing w:before="140" w:after="140" w:line="420" w:lineRule="atLeast"/>
        <w:jc w:val="center"/>
        <w:outlineLvl w:val="1"/>
        <w:rPr>
          <w:rFonts w:ascii="Times New Roman" w:eastAsia="Times New Roman" w:hAnsi="Times New Roman" w:cs="Times New Roman"/>
          <w:b w:val="0"/>
          <w:bCs w:val="0"/>
          <w:color w:val="000000"/>
          <w:sz w:val="25"/>
          <w:szCs w:val="25"/>
          <w:u w:val="none"/>
        </w:rPr>
      </w:pPr>
      <w:r w:rsidRPr="008E352E">
        <w:rPr>
          <w:rFonts w:ascii="Times New Roman" w:eastAsia="Times New Roman" w:hAnsi="Times New Roman" w:cs="Times New Roman"/>
          <w:b w:val="0"/>
          <w:bCs w:val="0"/>
          <w:color w:val="000000"/>
          <w:sz w:val="25"/>
          <w:szCs w:val="25"/>
          <w:u w:val="none"/>
        </w:rPr>
        <w:t>Source Criticism Doesn’t Excuse Us from Reading the Text</w:t>
      </w:r>
    </w:p>
    <w:p w:rsidR="008E352E" w:rsidRPr="008E352E" w:rsidRDefault="008E352E" w:rsidP="008E352E">
      <w:pPr>
        <w:shd w:val="clear" w:color="auto" w:fill="FFFFFF"/>
        <w:spacing w:line="310" w:lineRule="atLeast"/>
        <w:rPr>
          <w:rFonts w:ascii="Times New Roman" w:eastAsia="Times New Roman" w:hAnsi="Times New Roman" w:cs="Times New Roman"/>
          <w:b w:val="0"/>
          <w:bCs w:val="0"/>
          <w:color w:val="000000"/>
          <w:sz w:val="17"/>
          <w:szCs w:val="17"/>
          <w:u w:val="none"/>
        </w:rPr>
      </w:pPr>
      <w:r w:rsidRPr="008E352E">
        <w:rPr>
          <w:rFonts w:ascii="Times New Roman" w:eastAsia="Times New Roman" w:hAnsi="Times New Roman" w:cs="Times New Roman"/>
          <w:b w:val="0"/>
          <w:bCs w:val="0"/>
          <w:color w:val="000000"/>
          <w:sz w:val="17"/>
          <w:szCs w:val="17"/>
          <w:u w:val="none"/>
        </w:rPr>
        <w:t>So which was it? Asking this question presupposes that the narrative must be unified and consistent, i.e., that the text should have one answer. This assumption has been an operative principle of source and redaction criticism (also called “higher criticism”) of the Torah for more than two centuries.</w:t>
      </w:r>
    </w:p>
    <w:p w:rsidR="008E352E" w:rsidRPr="008E352E" w:rsidRDefault="008E352E" w:rsidP="008E352E">
      <w:pPr>
        <w:shd w:val="clear" w:color="auto" w:fill="FFFFFF"/>
        <w:spacing w:line="310" w:lineRule="atLeast"/>
        <w:rPr>
          <w:rFonts w:ascii="Times New Roman" w:eastAsia="Times New Roman" w:hAnsi="Times New Roman" w:cs="Times New Roman"/>
          <w:b w:val="0"/>
          <w:bCs w:val="0"/>
          <w:color w:val="000000"/>
          <w:sz w:val="17"/>
          <w:szCs w:val="17"/>
          <w:u w:val="none"/>
        </w:rPr>
      </w:pPr>
      <w:r w:rsidRPr="008E352E">
        <w:rPr>
          <w:rFonts w:ascii="Times New Roman" w:eastAsia="Times New Roman" w:hAnsi="Times New Roman" w:cs="Times New Roman"/>
          <w:b w:val="0"/>
          <w:bCs w:val="0"/>
          <w:color w:val="000000"/>
          <w:sz w:val="17"/>
          <w:szCs w:val="17"/>
          <w:u w:val="none"/>
        </w:rPr>
        <w:t>In this method, contradictions are resolved by positing that the present text is composed of two distinct sources that have been interlaced (the documentary approach), or that a base text has been supplemented by later additions or layers (the supplementary approach)</w:t>
      </w:r>
      <w:proofErr w:type="gramStart"/>
      <w:r w:rsidRPr="008E352E">
        <w:rPr>
          <w:rFonts w:ascii="Times New Roman" w:eastAsia="Times New Roman" w:hAnsi="Times New Roman" w:cs="Times New Roman"/>
          <w:b w:val="0"/>
          <w:bCs w:val="0"/>
          <w:color w:val="000000"/>
          <w:sz w:val="17"/>
          <w:szCs w:val="17"/>
          <w:u w:val="none"/>
        </w:rPr>
        <w:t>.</w:t>
      </w:r>
      <w:r w:rsidRPr="008E352E">
        <w:rPr>
          <w:rFonts w:ascii="Times New Roman" w:eastAsia="Times New Roman" w:hAnsi="Times New Roman" w:cs="Times New Roman"/>
          <w:b w:val="0"/>
          <w:bCs w:val="0"/>
          <w:color w:val="B22222"/>
          <w:sz w:val="15"/>
          <w:szCs w:val="15"/>
          <w:u w:val="none"/>
          <w:vertAlign w:val="superscript"/>
        </w:rPr>
        <w:t>[</w:t>
      </w:r>
      <w:proofErr w:type="gramEnd"/>
      <w:r w:rsidRPr="008E352E">
        <w:rPr>
          <w:rFonts w:ascii="Times New Roman" w:eastAsia="Times New Roman" w:hAnsi="Times New Roman" w:cs="Times New Roman"/>
          <w:b w:val="0"/>
          <w:bCs w:val="0"/>
          <w:color w:val="B22222"/>
          <w:sz w:val="15"/>
          <w:szCs w:val="15"/>
          <w:u w:val="none"/>
          <w:vertAlign w:val="superscript"/>
        </w:rPr>
        <w:t>4]</w:t>
      </w:r>
    </w:p>
    <w:p w:rsidR="008E352E" w:rsidRPr="008E352E" w:rsidRDefault="008E352E" w:rsidP="008E352E">
      <w:pPr>
        <w:shd w:val="clear" w:color="auto" w:fill="FFFFFF"/>
        <w:spacing w:line="310" w:lineRule="atLeast"/>
        <w:rPr>
          <w:rFonts w:ascii="Times New Roman" w:eastAsia="Times New Roman" w:hAnsi="Times New Roman" w:cs="Times New Roman"/>
          <w:b w:val="0"/>
          <w:bCs w:val="0"/>
          <w:color w:val="000000"/>
          <w:sz w:val="17"/>
          <w:szCs w:val="17"/>
          <w:u w:val="none"/>
        </w:rPr>
      </w:pPr>
      <w:r w:rsidRPr="008E352E">
        <w:rPr>
          <w:rFonts w:ascii="Times New Roman" w:eastAsia="Times New Roman" w:hAnsi="Times New Roman" w:cs="Times New Roman"/>
          <w:b w:val="0"/>
          <w:bCs w:val="0"/>
          <w:color w:val="000000"/>
          <w:sz w:val="17"/>
          <w:szCs w:val="17"/>
          <w:u w:val="none"/>
        </w:rPr>
        <w:t>Such approaches then interpret the text only by teasing out two (or more) strands, and reading each of them independently of the other.</w:t>
      </w:r>
      <w:r w:rsidRPr="008E352E">
        <w:rPr>
          <w:rFonts w:ascii="Times New Roman" w:eastAsia="Times New Roman" w:hAnsi="Times New Roman" w:cs="Times New Roman"/>
          <w:b w:val="0"/>
          <w:bCs w:val="0"/>
          <w:color w:val="B22222"/>
          <w:sz w:val="15"/>
          <w:szCs w:val="15"/>
          <w:u w:val="none"/>
          <w:vertAlign w:val="superscript"/>
        </w:rPr>
        <w:t>[5]</w:t>
      </w:r>
      <w:r w:rsidRPr="008E352E">
        <w:rPr>
          <w:rFonts w:ascii="Times New Roman" w:eastAsia="Times New Roman" w:hAnsi="Times New Roman" w:cs="Times New Roman"/>
          <w:b w:val="0"/>
          <w:bCs w:val="0"/>
          <w:color w:val="000000"/>
          <w:sz w:val="17"/>
          <w:szCs w:val="17"/>
          <w:u w:val="none"/>
        </w:rPr>
        <w:t> That is how most modern scholarly treatments have made sense of the narrative.</w:t>
      </w:r>
    </w:p>
    <w:p w:rsidR="008E352E" w:rsidRPr="008E352E" w:rsidRDefault="008E352E" w:rsidP="008E352E">
      <w:pPr>
        <w:shd w:val="clear" w:color="auto" w:fill="FFFFFF"/>
        <w:spacing w:line="310" w:lineRule="atLeast"/>
        <w:rPr>
          <w:rFonts w:ascii="Times New Roman" w:eastAsia="Times New Roman" w:hAnsi="Times New Roman" w:cs="Times New Roman"/>
          <w:b w:val="0"/>
          <w:bCs w:val="0"/>
          <w:color w:val="000000"/>
          <w:sz w:val="17"/>
          <w:szCs w:val="17"/>
          <w:u w:val="none"/>
        </w:rPr>
      </w:pPr>
      <w:r w:rsidRPr="008E352E">
        <w:rPr>
          <w:rFonts w:ascii="Times New Roman" w:eastAsia="Times New Roman" w:hAnsi="Times New Roman" w:cs="Times New Roman"/>
          <w:b w:val="0"/>
          <w:bCs w:val="0"/>
          <w:color w:val="000000"/>
          <w:sz w:val="17"/>
          <w:szCs w:val="17"/>
          <w:u w:val="none"/>
        </w:rPr>
        <w:t>Such an approach suggests that ancient Near Eastern texts must be consistent</w:t>
      </w:r>
      <w:proofErr w:type="gramStart"/>
      <w:r w:rsidRPr="008E352E">
        <w:rPr>
          <w:rFonts w:ascii="Times New Roman" w:eastAsia="Times New Roman" w:hAnsi="Times New Roman" w:cs="Times New Roman"/>
          <w:b w:val="0"/>
          <w:bCs w:val="0"/>
          <w:color w:val="000000"/>
          <w:sz w:val="17"/>
          <w:szCs w:val="17"/>
          <w:u w:val="none"/>
        </w:rPr>
        <w:t>;</w:t>
      </w:r>
      <w:r w:rsidRPr="008E352E">
        <w:rPr>
          <w:rFonts w:ascii="Times New Roman" w:eastAsia="Times New Roman" w:hAnsi="Times New Roman" w:cs="Times New Roman"/>
          <w:b w:val="0"/>
          <w:bCs w:val="0"/>
          <w:color w:val="B22222"/>
          <w:sz w:val="15"/>
          <w:szCs w:val="15"/>
          <w:u w:val="none"/>
          <w:vertAlign w:val="superscript"/>
        </w:rPr>
        <w:t>[</w:t>
      </w:r>
      <w:proofErr w:type="gramEnd"/>
      <w:r w:rsidRPr="008E352E">
        <w:rPr>
          <w:rFonts w:ascii="Times New Roman" w:eastAsia="Times New Roman" w:hAnsi="Times New Roman" w:cs="Times New Roman"/>
          <w:b w:val="0"/>
          <w:bCs w:val="0"/>
          <w:color w:val="B22222"/>
          <w:sz w:val="15"/>
          <w:szCs w:val="15"/>
          <w:u w:val="none"/>
          <w:vertAlign w:val="superscript"/>
        </w:rPr>
        <w:t>6]</w:t>
      </w:r>
      <w:r w:rsidRPr="008E352E">
        <w:rPr>
          <w:rFonts w:ascii="Times New Roman" w:eastAsia="Times New Roman" w:hAnsi="Times New Roman" w:cs="Times New Roman"/>
          <w:b w:val="0"/>
          <w:bCs w:val="0"/>
          <w:color w:val="000000"/>
          <w:sz w:val="17"/>
          <w:szCs w:val="17"/>
          <w:u w:val="none"/>
        </w:rPr>
        <w:t> this is a questionable assumption. More seriously, it fails to read the text. Instead of seeking to read the incoherent text, whether composite or not, it divides and conquers— fragmenting the text into what the contemporary critic, applying modern notions of sense and logic, regards as its sensible components.</w:t>
      </w:r>
    </w:p>
    <w:p w:rsidR="008E352E" w:rsidRPr="008E352E" w:rsidRDefault="008E352E" w:rsidP="008E352E">
      <w:pPr>
        <w:shd w:val="clear" w:color="auto" w:fill="FFFFFF"/>
        <w:spacing w:line="310" w:lineRule="atLeast"/>
        <w:rPr>
          <w:rFonts w:ascii="Times New Roman" w:eastAsia="Times New Roman" w:hAnsi="Times New Roman" w:cs="Times New Roman"/>
          <w:b w:val="0"/>
          <w:bCs w:val="0"/>
          <w:color w:val="000000"/>
          <w:sz w:val="17"/>
          <w:szCs w:val="17"/>
          <w:u w:val="none"/>
        </w:rPr>
      </w:pPr>
      <w:r w:rsidRPr="008E352E">
        <w:rPr>
          <w:rFonts w:ascii="Times New Roman" w:eastAsia="Times New Roman" w:hAnsi="Times New Roman" w:cs="Times New Roman"/>
          <w:b w:val="0"/>
          <w:bCs w:val="0"/>
          <w:color w:val="000000"/>
          <w:sz w:val="17"/>
          <w:szCs w:val="17"/>
          <w:u w:val="none"/>
        </w:rPr>
        <w:t xml:space="preserve">Trying to reconstruct the literary sources and layers that lie behind the present text is something historians need to do. Historians work with documents they can date and place as well as they can. But that is not reading the text. The text we have is a literary work that has been composed by someone(s). It is a literary composition that was felt to be readable (in some way) by whoever put it together. </w:t>
      </w:r>
      <w:proofErr w:type="gramStart"/>
      <w:r w:rsidRPr="008E352E">
        <w:rPr>
          <w:rFonts w:ascii="Times New Roman" w:eastAsia="Times New Roman" w:hAnsi="Times New Roman" w:cs="Times New Roman"/>
          <w:b w:val="0"/>
          <w:bCs w:val="0"/>
          <w:color w:val="000000"/>
          <w:sz w:val="17"/>
          <w:szCs w:val="17"/>
          <w:u w:val="none"/>
        </w:rPr>
        <w:t>Reading the Bible and the act of biblical interpretation entail an engagement with the integrated text.</w:t>
      </w:r>
      <w:proofErr w:type="gramEnd"/>
    </w:p>
    <w:p w:rsidR="008E352E" w:rsidRPr="008E352E" w:rsidRDefault="008E352E" w:rsidP="008E352E">
      <w:pPr>
        <w:shd w:val="clear" w:color="auto" w:fill="FFFFFF"/>
        <w:spacing w:before="140" w:after="140" w:line="420" w:lineRule="atLeast"/>
        <w:jc w:val="center"/>
        <w:outlineLvl w:val="1"/>
        <w:rPr>
          <w:rFonts w:ascii="Times New Roman" w:eastAsia="Times New Roman" w:hAnsi="Times New Roman" w:cs="Times New Roman"/>
          <w:b w:val="0"/>
          <w:bCs w:val="0"/>
          <w:color w:val="000000"/>
          <w:sz w:val="25"/>
          <w:szCs w:val="25"/>
          <w:u w:val="none"/>
        </w:rPr>
      </w:pPr>
      <w:r w:rsidRPr="008E352E">
        <w:rPr>
          <w:rFonts w:ascii="Times New Roman" w:eastAsia="Times New Roman" w:hAnsi="Times New Roman" w:cs="Times New Roman"/>
          <w:b w:val="0"/>
          <w:bCs w:val="0"/>
          <w:color w:val="000000"/>
          <w:sz w:val="25"/>
          <w:szCs w:val="25"/>
          <w:u w:val="none"/>
        </w:rPr>
        <w:t>A Reading Strategy for Composite Texts: Meaningful Blurring</w:t>
      </w:r>
    </w:p>
    <w:p w:rsidR="008E352E" w:rsidRPr="008E352E" w:rsidRDefault="008E352E" w:rsidP="008E352E">
      <w:pPr>
        <w:shd w:val="clear" w:color="auto" w:fill="FFFFFF"/>
        <w:spacing w:line="310" w:lineRule="atLeast"/>
        <w:rPr>
          <w:rFonts w:ascii="Times New Roman" w:eastAsia="Times New Roman" w:hAnsi="Times New Roman" w:cs="Times New Roman"/>
          <w:b w:val="0"/>
          <w:bCs w:val="0"/>
          <w:color w:val="000000"/>
          <w:sz w:val="17"/>
          <w:szCs w:val="17"/>
          <w:u w:val="none"/>
        </w:rPr>
      </w:pPr>
      <w:r w:rsidRPr="008E352E">
        <w:rPr>
          <w:rFonts w:ascii="Times New Roman" w:eastAsia="Times New Roman" w:hAnsi="Times New Roman" w:cs="Times New Roman"/>
          <w:b w:val="0"/>
          <w:bCs w:val="0"/>
          <w:color w:val="000000"/>
          <w:sz w:val="17"/>
          <w:szCs w:val="17"/>
          <w:u w:val="none"/>
        </w:rPr>
        <w:t>Forty years ago I called on biblical scholars to develop reading strategies that would tackle composite texts, in particular the story of Joseph’s descent to Egypt</w:t>
      </w:r>
      <w:proofErr w:type="gramStart"/>
      <w:r w:rsidRPr="008E352E">
        <w:rPr>
          <w:rFonts w:ascii="Times New Roman" w:eastAsia="Times New Roman" w:hAnsi="Times New Roman" w:cs="Times New Roman"/>
          <w:b w:val="0"/>
          <w:bCs w:val="0"/>
          <w:color w:val="000000"/>
          <w:sz w:val="17"/>
          <w:szCs w:val="17"/>
          <w:u w:val="none"/>
        </w:rPr>
        <w:t>.</w:t>
      </w:r>
      <w:r w:rsidRPr="008E352E">
        <w:rPr>
          <w:rFonts w:ascii="Times New Roman" w:eastAsia="Times New Roman" w:hAnsi="Times New Roman" w:cs="Times New Roman"/>
          <w:b w:val="0"/>
          <w:bCs w:val="0"/>
          <w:color w:val="B22222"/>
          <w:sz w:val="15"/>
          <w:szCs w:val="15"/>
          <w:u w:val="none"/>
          <w:vertAlign w:val="superscript"/>
        </w:rPr>
        <w:t>[</w:t>
      </w:r>
      <w:proofErr w:type="gramEnd"/>
      <w:r w:rsidRPr="008E352E">
        <w:rPr>
          <w:rFonts w:ascii="Times New Roman" w:eastAsia="Times New Roman" w:hAnsi="Times New Roman" w:cs="Times New Roman"/>
          <w:b w:val="0"/>
          <w:bCs w:val="0"/>
          <w:color w:val="B22222"/>
          <w:sz w:val="15"/>
          <w:szCs w:val="15"/>
          <w:u w:val="none"/>
          <w:vertAlign w:val="superscript"/>
        </w:rPr>
        <w:t>7]</w:t>
      </w:r>
      <w:r w:rsidRPr="008E352E">
        <w:rPr>
          <w:rFonts w:ascii="Times New Roman" w:eastAsia="Times New Roman" w:hAnsi="Times New Roman" w:cs="Times New Roman"/>
          <w:b w:val="0"/>
          <w:bCs w:val="0"/>
          <w:color w:val="000000"/>
          <w:sz w:val="17"/>
          <w:szCs w:val="17"/>
          <w:u w:val="none"/>
        </w:rPr>
        <w:t xml:space="preserve"> I suggested in this instance, and in a comparable textual situation in Numbers 16, where the stories of </w:t>
      </w:r>
      <w:proofErr w:type="spellStart"/>
      <w:r w:rsidRPr="008E352E">
        <w:rPr>
          <w:rFonts w:ascii="Times New Roman" w:eastAsia="Times New Roman" w:hAnsi="Times New Roman" w:cs="Times New Roman"/>
          <w:b w:val="0"/>
          <w:bCs w:val="0"/>
          <w:color w:val="000000"/>
          <w:sz w:val="17"/>
          <w:szCs w:val="17"/>
          <w:u w:val="none"/>
        </w:rPr>
        <w:t>Korah’s</w:t>
      </w:r>
      <w:proofErr w:type="spellEnd"/>
      <w:r w:rsidRPr="008E352E">
        <w:rPr>
          <w:rFonts w:ascii="Times New Roman" w:eastAsia="Times New Roman" w:hAnsi="Times New Roman" w:cs="Times New Roman"/>
          <w:b w:val="0"/>
          <w:bCs w:val="0"/>
          <w:color w:val="000000"/>
          <w:sz w:val="17"/>
          <w:szCs w:val="17"/>
          <w:u w:val="none"/>
        </w:rPr>
        <w:t xml:space="preserve"> rebellion and </w:t>
      </w:r>
      <w:proofErr w:type="spellStart"/>
      <w:r w:rsidRPr="008E352E">
        <w:rPr>
          <w:rFonts w:ascii="Times New Roman" w:eastAsia="Times New Roman" w:hAnsi="Times New Roman" w:cs="Times New Roman"/>
          <w:b w:val="0"/>
          <w:bCs w:val="0"/>
          <w:color w:val="000000"/>
          <w:sz w:val="17"/>
          <w:szCs w:val="17"/>
          <w:u w:val="none"/>
        </w:rPr>
        <w:t>Datan</w:t>
      </w:r>
      <w:proofErr w:type="spellEnd"/>
      <w:r w:rsidRPr="008E352E">
        <w:rPr>
          <w:rFonts w:ascii="Times New Roman" w:eastAsia="Times New Roman" w:hAnsi="Times New Roman" w:cs="Times New Roman"/>
          <w:b w:val="0"/>
          <w:bCs w:val="0"/>
          <w:color w:val="000000"/>
          <w:sz w:val="17"/>
          <w:szCs w:val="17"/>
          <w:u w:val="none"/>
        </w:rPr>
        <w:t xml:space="preserve"> and </w:t>
      </w:r>
      <w:proofErr w:type="spellStart"/>
      <w:r w:rsidRPr="008E352E">
        <w:rPr>
          <w:rFonts w:ascii="Times New Roman" w:eastAsia="Times New Roman" w:hAnsi="Times New Roman" w:cs="Times New Roman"/>
          <w:b w:val="0"/>
          <w:bCs w:val="0"/>
          <w:color w:val="000000"/>
          <w:sz w:val="17"/>
          <w:szCs w:val="17"/>
          <w:u w:val="none"/>
        </w:rPr>
        <w:t>Abiram’s</w:t>
      </w:r>
      <w:proofErr w:type="spellEnd"/>
      <w:r w:rsidRPr="008E352E">
        <w:rPr>
          <w:rFonts w:ascii="Times New Roman" w:eastAsia="Times New Roman" w:hAnsi="Times New Roman" w:cs="Times New Roman"/>
          <w:b w:val="0"/>
          <w:bCs w:val="0"/>
          <w:color w:val="000000"/>
          <w:sz w:val="17"/>
          <w:szCs w:val="17"/>
          <w:u w:val="none"/>
        </w:rPr>
        <w:t xml:space="preserve"> rebellion against Moses’ leadership are similarly intertwined, that the interweaving of two narratives can be interpreted in a meaningful way.</w:t>
      </w:r>
      <w:r w:rsidRPr="008E352E">
        <w:rPr>
          <w:rFonts w:ascii="Times New Roman" w:eastAsia="Times New Roman" w:hAnsi="Times New Roman" w:cs="Times New Roman"/>
          <w:b w:val="0"/>
          <w:bCs w:val="0"/>
          <w:color w:val="B22222"/>
          <w:sz w:val="15"/>
          <w:szCs w:val="15"/>
          <w:u w:val="none"/>
          <w:vertAlign w:val="superscript"/>
        </w:rPr>
        <w:t>[8]</w:t>
      </w:r>
    </w:p>
    <w:p w:rsidR="008E352E" w:rsidRPr="008E352E" w:rsidRDefault="008E352E" w:rsidP="008E352E">
      <w:pPr>
        <w:shd w:val="clear" w:color="auto" w:fill="FFFFFF"/>
        <w:spacing w:line="310" w:lineRule="atLeast"/>
        <w:rPr>
          <w:rFonts w:ascii="Times New Roman" w:eastAsia="Times New Roman" w:hAnsi="Times New Roman" w:cs="Times New Roman"/>
          <w:b w:val="0"/>
          <w:bCs w:val="0"/>
          <w:color w:val="000000"/>
          <w:sz w:val="17"/>
          <w:szCs w:val="17"/>
          <w:u w:val="none"/>
        </w:rPr>
      </w:pPr>
      <w:r w:rsidRPr="008E352E">
        <w:rPr>
          <w:rFonts w:ascii="Times New Roman" w:eastAsia="Times New Roman" w:hAnsi="Times New Roman" w:cs="Times New Roman"/>
          <w:b w:val="0"/>
          <w:bCs w:val="0"/>
          <w:color w:val="000000"/>
          <w:sz w:val="17"/>
          <w:szCs w:val="17"/>
          <w:u w:val="none"/>
        </w:rPr>
        <w:lastRenderedPageBreak/>
        <w:t>In both instances, the details of the narratives are blurred by the conflict between two versions. Rather than seeking to clarify the blur, I sought to embrace it. The blur is not an obstruction to making meaning—it is the medium of the meaning.</w:t>
      </w:r>
    </w:p>
    <w:p w:rsidR="008E352E" w:rsidRPr="008E352E" w:rsidRDefault="008E352E" w:rsidP="008E352E">
      <w:pPr>
        <w:shd w:val="clear" w:color="auto" w:fill="FFFFFF"/>
        <w:spacing w:line="310" w:lineRule="atLeast"/>
        <w:rPr>
          <w:rFonts w:ascii="Times New Roman" w:eastAsia="Times New Roman" w:hAnsi="Times New Roman" w:cs="Times New Roman"/>
          <w:b w:val="0"/>
          <w:bCs w:val="0"/>
          <w:color w:val="000000"/>
          <w:sz w:val="17"/>
          <w:szCs w:val="17"/>
          <w:u w:val="none"/>
        </w:rPr>
      </w:pPr>
      <w:r w:rsidRPr="008E352E">
        <w:rPr>
          <w:rFonts w:ascii="Times New Roman" w:eastAsia="Times New Roman" w:hAnsi="Times New Roman" w:cs="Times New Roman"/>
          <w:b w:val="0"/>
          <w:bCs w:val="0"/>
          <w:color w:val="000000"/>
          <w:sz w:val="17"/>
          <w:szCs w:val="17"/>
          <w:u w:val="none"/>
        </w:rPr>
        <w:t>The two groups of rebels against Moses fade for lack of clarity. But when the dust settles, it is Moses who remains standing as the uncontested leader. Similarly, in the story of Joseph’s descent to Egypt, the course of human events that led to this outcome is blurred by inconsistency.</w:t>
      </w:r>
    </w:p>
    <w:p w:rsidR="008E352E" w:rsidRPr="008E352E" w:rsidRDefault="008E352E" w:rsidP="008E352E">
      <w:pPr>
        <w:shd w:val="clear" w:color="auto" w:fill="FFFFFF"/>
        <w:spacing w:line="310" w:lineRule="atLeast"/>
        <w:rPr>
          <w:rFonts w:ascii="Times New Roman" w:eastAsia="Times New Roman" w:hAnsi="Times New Roman" w:cs="Times New Roman"/>
          <w:b w:val="0"/>
          <w:bCs w:val="0"/>
          <w:color w:val="000000"/>
          <w:sz w:val="17"/>
          <w:szCs w:val="17"/>
          <w:u w:val="none"/>
        </w:rPr>
      </w:pPr>
      <w:r w:rsidRPr="008E352E">
        <w:rPr>
          <w:rFonts w:ascii="Times New Roman" w:eastAsia="Times New Roman" w:hAnsi="Times New Roman" w:cs="Times New Roman"/>
          <w:b w:val="0"/>
          <w:bCs w:val="0"/>
          <w:color w:val="000000"/>
          <w:sz w:val="17"/>
          <w:szCs w:val="17"/>
          <w:u w:val="none"/>
        </w:rPr>
        <w:t>Was Joseph sold or kidnapped? Was he taken to Egypt by these or by those? If we take into account the full textual data, we don’t know. And that is the point. We don’t know in the end what human factors caused Joseph to arrive in Egypt according to the story. But we have one explicit explanation from a theological perspective.</w:t>
      </w:r>
    </w:p>
    <w:p w:rsidR="008E352E" w:rsidRPr="008E352E" w:rsidRDefault="008E352E" w:rsidP="008E352E">
      <w:pPr>
        <w:shd w:val="clear" w:color="auto" w:fill="FFFFFF"/>
        <w:spacing w:before="200" w:after="100" w:line="300" w:lineRule="atLeast"/>
        <w:outlineLvl w:val="2"/>
        <w:rPr>
          <w:rFonts w:ascii="Times New Roman" w:eastAsia="Times New Roman" w:hAnsi="Times New Roman" w:cs="Times New Roman"/>
          <w:b w:val="0"/>
          <w:bCs w:val="0"/>
          <w:color w:val="000000"/>
          <w:sz w:val="21"/>
          <w:szCs w:val="21"/>
          <w:u w:val="none"/>
        </w:rPr>
      </w:pPr>
      <w:r w:rsidRPr="008E352E">
        <w:rPr>
          <w:rFonts w:ascii="Times New Roman" w:eastAsia="Times New Roman" w:hAnsi="Times New Roman" w:cs="Times New Roman"/>
          <w:b w:val="0"/>
          <w:bCs w:val="0"/>
          <w:color w:val="000000"/>
          <w:sz w:val="21"/>
          <w:szCs w:val="21"/>
          <w:u w:val="none"/>
        </w:rPr>
        <w:t>God Stands Out Clearly in the Haze</w:t>
      </w:r>
    </w:p>
    <w:p w:rsidR="008E352E" w:rsidRPr="008E352E" w:rsidRDefault="008E352E" w:rsidP="008E352E">
      <w:pPr>
        <w:shd w:val="clear" w:color="auto" w:fill="FFFFFF"/>
        <w:spacing w:line="310" w:lineRule="atLeast"/>
        <w:rPr>
          <w:rFonts w:ascii="Times New Roman" w:eastAsia="Times New Roman" w:hAnsi="Times New Roman" w:cs="Times New Roman"/>
          <w:b w:val="0"/>
          <w:bCs w:val="0"/>
          <w:color w:val="000000"/>
          <w:sz w:val="17"/>
          <w:szCs w:val="17"/>
          <w:u w:val="none"/>
        </w:rPr>
      </w:pPr>
      <w:proofErr w:type="gramStart"/>
      <w:r w:rsidRPr="008E352E">
        <w:rPr>
          <w:rFonts w:ascii="Times New Roman" w:eastAsia="Times New Roman" w:hAnsi="Times New Roman" w:cs="Times New Roman"/>
          <w:b w:val="0"/>
          <w:bCs w:val="0"/>
          <w:color w:val="000000"/>
          <w:sz w:val="17"/>
          <w:szCs w:val="17"/>
          <w:u w:val="none"/>
        </w:rPr>
        <w:t xml:space="preserve">As Joseph explains to his brothers (Gen 45:5): </w:t>
      </w:r>
      <w:r w:rsidRPr="008E352E">
        <w:rPr>
          <w:rFonts w:ascii="Times New Roman" w:eastAsia="Times New Roman" w:hAnsi="Times New Roman" w:cs="Times New Roman"/>
          <w:b w:val="0"/>
          <w:bCs w:val="0"/>
          <w:color w:val="000000"/>
          <w:sz w:val="17"/>
          <w:szCs w:val="17"/>
          <w:u w:val="none"/>
          <w:rtl/>
          <w:lang w:bidi="he-IL"/>
        </w:rPr>
        <w:t xml:space="preserve">כִּי לְמִחְיָה שְׁלָחַנִי </w:t>
      </w:r>
      <w:proofErr w:type="spellStart"/>
      <w:r w:rsidRPr="008E352E">
        <w:rPr>
          <w:rFonts w:ascii="Times New Roman" w:eastAsia="Times New Roman" w:hAnsi="Times New Roman" w:cs="Times New Roman"/>
          <w:b w:val="0"/>
          <w:bCs w:val="0"/>
          <w:color w:val="000000"/>
          <w:sz w:val="17"/>
          <w:szCs w:val="17"/>
          <w:u w:val="none"/>
          <w:rtl/>
          <w:lang w:bidi="he-IL"/>
        </w:rPr>
        <w:t>אֱלֹהִים</w:t>
      </w:r>
      <w:proofErr w:type="spellEnd"/>
      <w:r w:rsidRPr="008E352E">
        <w:rPr>
          <w:rFonts w:ascii="Times New Roman" w:eastAsia="Times New Roman" w:hAnsi="Times New Roman" w:cs="Times New Roman"/>
          <w:b w:val="0"/>
          <w:bCs w:val="0"/>
          <w:color w:val="000000"/>
          <w:sz w:val="17"/>
          <w:szCs w:val="17"/>
          <w:u w:val="none"/>
          <w:rtl/>
          <w:lang w:bidi="he-IL"/>
        </w:rPr>
        <w:t xml:space="preserve"> לִפְנֵיכֶם</w:t>
      </w:r>
      <w:r w:rsidRPr="008E352E">
        <w:rPr>
          <w:rFonts w:ascii="Times New Roman" w:eastAsia="Times New Roman" w:hAnsi="Times New Roman" w:cs="Times New Roman"/>
          <w:b w:val="0"/>
          <w:bCs w:val="0"/>
          <w:color w:val="000000"/>
          <w:sz w:val="17"/>
          <w:szCs w:val="17"/>
          <w:u w:val="none"/>
        </w:rPr>
        <w:t xml:space="preserve"> “it was to sustain life that </w:t>
      </w:r>
      <w:proofErr w:type="spellStart"/>
      <w:r w:rsidRPr="008E352E">
        <w:rPr>
          <w:rFonts w:ascii="Times New Roman" w:eastAsia="Times New Roman" w:hAnsi="Times New Roman" w:cs="Times New Roman"/>
          <w:b w:val="0"/>
          <w:bCs w:val="0"/>
          <w:color w:val="000000"/>
          <w:sz w:val="17"/>
          <w:szCs w:val="17"/>
          <w:u w:val="none"/>
        </w:rPr>
        <w:t>Elohim</w:t>
      </w:r>
      <w:proofErr w:type="spellEnd"/>
      <w:r w:rsidRPr="008E352E">
        <w:rPr>
          <w:rFonts w:ascii="Times New Roman" w:eastAsia="Times New Roman" w:hAnsi="Times New Roman" w:cs="Times New Roman"/>
          <w:b w:val="0"/>
          <w:bCs w:val="0"/>
          <w:color w:val="000000"/>
          <w:sz w:val="17"/>
          <w:szCs w:val="17"/>
          <w:u w:val="none"/>
        </w:rPr>
        <w:t xml:space="preserve"> sent me ahead of you.”</w:t>
      </w:r>
      <w:proofErr w:type="gramEnd"/>
      <w:r w:rsidRPr="008E352E">
        <w:rPr>
          <w:rFonts w:ascii="Times New Roman" w:eastAsia="Times New Roman" w:hAnsi="Times New Roman" w:cs="Times New Roman"/>
          <w:b w:val="0"/>
          <w:bCs w:val="0"/>
          <w:color w:val="000000"/>
          <w:sz w:val="17"/>
          <w:szCs w:val="17"/>
          <w:u w:val="none"/>
        </w:rPr>
        <w:t xml:space="preserve"> On the theological level, Joseph’s descent to Egypt was part of a divine plan to preserve the life of Jacob’s clan during a seven-year famine. The double theological message—that in spite of appearances, God is both active behind the scenes and working on behalf of Israel—is unequivocal.</w:t>
      </w:r>
    </w:p>
    <w:p w:rsidR="008E352E" w:rsidRPr="008E352E" w:rsidRDefault="008E352E" w:rsidP="008E352E">
      <w:pPr>
        <w:shd w:val="clear" w:color="auto" w:fill="FFFFFF"/>
        <w:spacing w:line="310" w:lineRule="atLeast"/>
        <w:rPr>
          <w:rFonts w:ascii="Times New Roman" w:eastAsia="Times New Roman" w:hAnsi="Times New Roman" w:cs="Times New Roman"/>
          <w:b w:val="0"/>
          <w:bCs w:val="0"/>
          <w:color w:val="000000"/>
          <w:sz w:val="17"/>
          <w:szCs w:val="17"/>
          <w:u w:val="none"/>
        </w:rPr>
      </w:pPr>
      <w:r w:rsidRPr="008E352E">
        <w:rPr>
          <w:rFonts w:ascii="Times New Roman" w:eastAsia="Times New Roman" w:hAnsi="Times New Roman" w:cs="Times New Roman"/>
          <w:b w:val="0"/>
          <w:bCs w:val="0"/>
          <w:color w:val="000000"/>
          <w:sz w:val="17"/>
          <w:szCs w:val="17"/>
          <w:u w:val="none"/>
        </w:rPr>
        <w:t>The psalmist combines the human and divine perspectives together in the two lines of one couplet:</w:t>
      </w:r>
    </w:p>
    <w:p w:rsidR="008E352E" w:rsidRPr="008E352E" w:rsidRDefault="008E352E" w:rsidP="008E352E">
      <w:pPr>
        <w:shd w:val="clear" w:color="auto" w:fill="FFFFFF"/>
        <w:bidi/>
        <w:spacing w:after="100" w:line="310" w:lineRule="atLeast"/>
        <w:textAlignment w:val="top"/>
        <w:rPr>
          <w:rFonts w:ascii="Times New Roman" w:eastAsia="Times New Roman" w:hAnsi="Times New Roman" w:cs="Times New Roman"/>
          <w:b w:val="0"/>
          <w:bCs w:val="0"/>
          <w:color w:val="000000"/>
          <w:sz w:val="17"/>
          <w:szCs w:val="17"/>
          <w:u w:val="none"/>
        </w:rPr>
      </w:pPr>
      <w:r w:rsidRPr="008E352E">
        <w:rPr>
          <w:rFonts w:ascii="Times New Roman" w:eastAsia="Times New Roman" w:hAnsi="Times New Roman" w:cs="Times New Roman"/>
          <w:b w:val="0"/>
          <w:bCs w:val="0"/>
          <w:color w:val="000000"/>
          <w:sz w:val="13"/>
          <w:szCs w:val="13"/>
          <w:u w:val="none"/>
          <w:vertAlign w:val="superscript"/>
          <w:rtl/>
          <w:lang w:bidi="he-IL"/>
        </w:rPr>
        <w:t xml:space="preserve">תהלים </w:t>
      </w:r>
      <w:proofErr w:type="spellStart"/>
      <w:r w:rsidRPr="008E352E">
        <w:rPr>
          <w:rFonts w:ascii="Times New Roman" w:eastAsia="Times New Roman" w:hAnsi="Times New Roman" w:cs="Times New Roman"/>
          <w:b w:val="0"/>
          <w:bCs w:val="0"/>
          <w:color w:val="000000"/>
          <w:sz w:val="13"/>
          <w:szCs w:val="13"/>
          <w:u w:val="none"/>
          <w:vertAlign w:val="superscript"/>
          <w:rtl/>
          <w:lang w:bidi="he-IL"/>
        </w:rPr>
        <w:t>קה</w:t>
      </w:r>
      <w:proofErr w:type="spellEnd"/>
      <w:r w:rsidRPr="008E352E">
        <w:rPr>
          <w:rFonts w:ascii="Times New Roman" w:eastAsia="Times New Roman" w:hAnsi="Times New Roman" w:cs="Times New Roman"/>
          <w:b w:val="0"/>
          <w:bCs w:val="0"/>
          <w:color w:val="000000"/>
          <w:sz w:val="13"/>
          <w:szCs w:val="13"/>
          <w:u w:val="none"/>
          <w:vertAlign w:val="superscript"/>
          <w:rtl/>
          <w:lang w:bidi="he-IL"/>
        </w:rPr>
        <w:t>:</w:t>
      </w:r>
      <w:proofErr w:type="spellStart"/>
      <w:r w:rsidRPr="008E352E">
        <w:rPr>
          <w:rFonts w:ascii="Times New Roman" w:eastAsia="Times New Roman" w:hAnsi="Times New Roman" w:cs="Times New Roman"/>
          <w:b w:val="0"/>
          <w:bCs w:val="0"/>
          <w:color w:val="000000"/>
          <w:sz w:val="13"/>
          <w:szCs w:val="13"/>
          <w:u w:val="none"/>
          <w:vertAlign w:val="superscript"/>
          <w:rtl/>
          <w:lang w:bidi="he-IL"/>
        </w:rPr>
        <w:t>יז</w:t>
      </w:r>
      <w:proofErr w:type="spellEnd"/>
      <w:r w:rsidRPr="008E352E">
        <w:rPr>
          <w:rFonts w:ascii="Times New Roman" w:eastAsia="Times New Roman" w:hAnsi="Times New Roman" w:cs="Times New Roman"/>
          <w:b w:val="0"/>
          <w:bCs w:val="0"/>
          <w:color w:val="000000"/>
          <w:sz w:val="17"/>
          <w:szCs w:val="17"/>
          <w:u w:val="none"/>
          <w:rtl/>
        </w:rPr>
        <w:t> </w:t>
      </w:r>
      <w:r w:rsidRPr="008E352E">
        <w:rPr>
          <w:rFonts w:ascii="Times New Roman" w:eastAsia="Times New Roman" w:hAnsi="Times New Roman" w:cs="Times New Roman"/>
          <w:b w:val="0"/>
          <w:bCs w:val="0"/>
          <w:color w:val="000000"/>
          <w:sz w:val="17"/>
          <w:szCs w:val="17"/>
          <w:u w:val="none"/>
          <w:rtl/>
          <w:lang w:bidi="he-IL"/>
        </w:rPr>
        <w:t>שָׁלַח לִפְנֵיהֶם אִישׁ; לְעֶבֶד נִמְכַּר יוֹסֵף</w:t>
      </w:r>
    </w:p>
    <w:p w:rsidR="008E352E" w:rsidRPr="008E352E" w:rsidRDefault="008E352E" w:rsidP="008E352E">
      <w:pPr>
        <w:shd w:val="clear" w:color="auto" w:fill="FFFFFF"/>
        <w:spacing w:after="0" w:line="280" w:lineRule="atLeast"/>
        <w:rPr>
          <w:rFonts w:ascii="Times New Roman" w:eastAsia="Times New Roman" w:hAnsi="Times New Roman" w:cs="Times New Roman"/>
          <w:b w:val="0"/>
          <w:bCs w:val="0"/>
          <w:color w:val="000000"/>
          <w:sz w:val="15"/>
          <w:szCs w:val="15"/>
          <w:u w:val="none"/>
          <w:rtl/>
        </w:rPr>
      </w:pPr>
      <w:r w:rsidRPr="008E352E">
        <w:rPr>
          <w:rFonts w:ascii="Times New Roman" w:eastAsia="Times New Roman" w:hAnsi="Times New Roman" w:cs="Times New Roman"/>
          <w:b w:val="0"/>
          <w:bCs w:val="0"/>
          <w:color w:val="000000"/>
          <w:sz w:val="15"/>
          <w:szCs w:val="15"/>
          <w:u w:val="none"/>
        </w:rPr>
        <w:t> </w:t>
      </w:r>
    </w:p>
    <w:p w:rsidR="008E352E" w:rsidRDefault="008E352E" w:rsidP="008E352E">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r w:rsidRPr="008E352E">
        <w:rPr>
          <w:rFonts w:ascii="Times New Roman" w:eastAsia="Times New Roman" w:hAnsi="Times New Roman" w:cs="Times New Roman"/>
          <w:b w:val="0"/>
          <w:bCs w:val="0"/>
          <w:color w:val="000000"/>
          <w:sz w:val="11"/>
          <w:szCs w:val="11"/>
          <w:u w:val="none"/>
          <w:vertAlign w:val="superscript"/>
        </w:rPr>
        <w:t>Ps 105:17</w:t>
      </w:r>
      <w:r w:rsidRPr="008E352E">
        <w:rPr>
          <w:rFonts w:ascii="Times New Roman" w:eastAsia="Times New Roman" w:hAnsi="Times New Roman" w:cs="Times New Roman"/>
          <w:b w:val="0"/>
          <w:bCs w:val="0"/>
          <w:color w:val="000000"/>
          <w:sz w:val="15"/>
          <w:szCs w:val="15"/>
          <w:u w:val="none"/>
        </w:rPr>
        <w:t> He (God) sent ahead of them a man; Joseph was sold into slavery.</w:t>
      </w:r>
    </w:p>
    <w:p w:rsidR="00B039BD" w:rsidRPr="008E352E" w:rsidRDefault="00B039BD" w:rsidP="008E352E">
      <w:pPr>
        <w:shd w:val="clear" w:color="auto" w:fill="FFFFFF"/>
        <w:spacing w:after="0" w:line="310" w:lineRule="atLeast"/>
        <w:textAlignment w:val="top"/>
        <w:rPr>
          <w:rFonts w:ascii="Times New Roman" w:eastAsia="Times New Roman" w:hAnsi="Times New Roman" w:cs="Times New Roman"/>
          <w:b w:val="0"/>
          <w:bCs w:val="0"/>
          <w:color w:val="000000"/>
          <w:sz w:val="15"/>
          <w:szCs w:val="15"/>
          <w:u w:val="none"/>
        </w:rPr>
      </w:pPr>
    </w:p>
    <w:p w:rsidR="008E352E" w:rsidRPr="008E352E" w:rsidRDefault="008E352E" w:rsidP="008E352E">
      <w:pPr>
        <w:shd w:val="clear" w:color="auto" w:fill="FFFFFF"/>
        <w:spacing w:line="310" w:lineRule="atLeast"/>
        <w:rPr>
          <w:rFonts w:ascii="Times New Roman" w:eastAsia="Times New Roman" w:hAnsi="Times New Roman" w:cs="Times New Roman"/>
          <w:b w:val="0"/>
          <w:bCs w:val="0"/>
          <w:color w:val="000000"/>
          <w:sz w:val="17"/>
          <w:szCs w:val="17"/>
          <w:u w:val="none"/>
        </w:rPr>
      </w:pPr>
      <w:r w:rsidRPr="008E352E">
        <w:rPr>
          <w:rFonts w:ascii="Times New Roman" w:eastAsia="Times New Roman" w:hAnsi="Times New Roman" w:cs="Times New Roman"/>
          <w:b w:val="0"/>
          <w:bCs w:val="0"/>
          <w:color w:val="000000"/>
          <w:sz w:val="17"/>
          <w:szCs w:val="17"/>
          <w:u w:val="none"/>
        </w:rPr>
        <w:t>The psalmist, like Andrew Lloyd Webber in his musical, </w:t>
      </w:r>
      <w:r w:rsidRPr="008E352E">
        <w:rPr>
          <w:rFonts w:ascii="Times New Roman" w:eastAsia="Times New Roman" w:hAnsi="Times New Roman" w:cs="Times New Roman"/>
          <w:b w:val="0"/>
          <w:bCs w:val="0"/>
          <w:i/>
          <w:iCs/>
          <w:color w:val="000000"/>
          <w:sz w:val="17"/>
          <w:u w:val="none"/>
        </w:rPr>
        <w:t xml:space="preserve">Joseph and the Amazing </w:t>
      </w:r>
      <w:proofErr w:type="spellStart"/>
      <w:r w:rsidRPr="008E352E">
        <w:rPr>
          <w:rFonts w:ascii="Times New Roman" w:eastAsia="Times New Roman" w:hAnsi="Times New Roman" w:cs="Times New Roman"/>
          <w:b w:val="0"/>
          <w:bCs w:val="0"/>
          <w:i/>
          <w:iCs/>
          <w:color w:val="000000"/>
          <w:sz w:val="17"/>
          <w:u w:val="none"/>
        </w:rPr>
        <w:t>Technocolor</w:t>
      </w:r>
      <w:proofErr w:type="spellEnd"/>
      <w:r w:rsidRPr="008E352E">
        <w:rPr>
          <w:rFonts w:ascii="Times New Roman" w:eastAsia="Times New Roman" w:hAnsi="Times New Roman" w:cs="Times New Roman"/>
          <w:b w:val="0"/>
          <w:bCs w:val="0"/>
          <w:i/>
          <w:iCs/>
          <w:color w:val="000000"/>
          <w:sz w:val="17"/>
          <w:u w:val="none"/>
        </w:rPr>
        <w:t xml:space="preserve"> </w:t>
      </w:r>
      <w:proofErr w:type="spellStart"/>
      <w:r w:rsidRPr="008E352E">
        <w:rPr>
          <w:rFonts w:ascii="Times New Roman" w:eastAsia="Times New Roman" w:hAnsi="Times New Roman" w:cs="Times New Roman"/>
          <w:b w:val="0"/>
          <w:bCs w:val="0"/>
          <w:i/>
          <w:iCs/>
          <w:color w:val="000000"/>
          <w:sz w:val="17"/>
          <w:u w:val="none"/>
        </w:rPr>
        <w:t>Dreamcoat</w:t>
      </w:r>
      <w:proofErr w:type="spellEnd"/>
      <w:r w:rsidRPr="008E352E">
        <w:rPr>
          <w:rFonts w:ascii="Times New Roman" w:eastAsia="Times New Roman" w:hAnsi="Times New Roman" w:cs="Times New Roman"/>
          <w:b w:val="0"/>
          <w:bCs w:val="0"/>
          <w:color w:val="000000"/>
          <w:sz w:val="17"/>
          <w:szCs w:val="17"/>
          <w:u w:val="none"/>
        </w:rPr>
        <w:t>, simplifies by citing only one version of Joseph’s descent to Egypt—selling rather than kidnapping. But the narrative in the Torah gives repeated expression to two versions, leaving us confused about the human factors, thereby highlighting the unequivocal role of God</w:t>
      </w:r>
      <w:proofErr w:type="gramStart"/>
      <w:r w:rsidRPr="008E352E">
        <w:rPr>
          <w:rFonts w:ascii="Times New Roman" w:eastAsia="Times New Roman" w:hAnsi="Times New Roman" w:cs="Times New Roman"/>
          <w:b w:val="0"/>
          <w:bCs w:val="0"/>
          <w:color w:val="000000"/>
          <w:sz w:val="17"/>
          <w:szCs w:val="17"/>
          <w:u w:val="none"/>
        </w:rPr>
        <w:t>.</w:t>
      </w:r>
      <w:r w:rsidRPr="008E352E">
        <w:rPr>
          <w:rFonts w:ascii="Times New Roman" w:eastAsia="Times New Roman" w:hAnsi="Times New Roman" w:cs="Times New Roman"/>
          <w:b w:val="0"/>
          <w:bCs w:val="0"/>
          <w:color w:val="B22222"/>
          <w:sz w:val="15"/>
          <w:szCs w:val="15"/>
          <w:u w:val="none"/>
          <w:vertAlign w:val="superscript"/>
        </w:rPr>
        <w:t>[</w:t>
      </w:r>
      <w:proofErr w:type="gramEnd"/>
      <w:r w:rsidRPr="008E352E">
        <w:rPr>
          <w:rFonts w:ascii="Times New Roman" w:eastAsia="Times New Roman" w:hAnsi="Times New Roman" w:cs="Times New Roman"/>
          <w:b w:val="0"/>
          <w:bCs w:val="0"/>
          <w:color w:val="B22222"/>
          <w:sz w:val="15"/>
          <w:szCs w:val="15"/>
          <w:u w:val="none"/>
          <w:vertAlign w:val="superscript"/>
        </w:rPr>
        <w:t>9]</w:t>
      </w:r>
    </w:p>
    <w:p w:rsidR="008E352E" w:rsidRPr="008E352E" w:rsidRDefault="00C436A7" w:rsidP="008E352E">
      <w:pPr>
        <w:shd w:val="clear" w:color="auto" w:fill="FFFFFF"/>
        <w:spacing w:after="0" w:line="240" w:lineRule="auto"/>
        <w:rPr>
          <w:rFonts w:ascii="Times New Roman" w:eastAsia="Times New Roman" w:hAnsi="Times New Roman" w:cs="Times New Roman"/>
          <w:b w:val="0"/>
          <w:bCs w:val="0"/>
          <w:color w:val="2E2E2E"/>
          <w:sz w:val="15"/>
          <w:szCs w:val="15"/>
          <w:u w:val="none"/>
        </w:rPr>
      </w:pPr>
      <w:r w:rsidRPr="008E352E">
        <w:rPr>
          <w:rFonts w:ascii="Times New Roman" w:eastAsia="Times New Roman" w:hAnsi="Times New Roman" w:cs="Times New Roman"/>
          <w:b w:val="0"/>
          <w:bCs w:val="0"/>
          <w:color w:val="333333"/>
          <w:sz w:val="15"/>
          <w:szCs w:val="15"/>
          <w:u w:val="none"/>
        </w:rPr>
        <w:fldChar w:fldCharType="begin"/>
      </w:r>
      <w:r w:rsidR="008E352E" w:rsidRPr="008E352E">
        <w:rPr>
          <w:rFonts w:ascii="Times New Roman" w:eastAsia="Times New Roman" w:hAnsi="Times New Roman" w:cs="Times New Roman"/>
          <w:b w:val="0"/>
          <w:bCs w:val="0"/>
          <w:color w:val="333333"/>
          <w:sz w:val="15"/>
          <w:szCs w:val="15"/>
          <w:u w:val="none"/>
        </w:rPr>
        <w:instrText xml:space="preserve"> HYPERLINK "https://www.thetorah.com/article/finding-meaning-in-incoherence-the-joseph-story-beyond-source-criticism" </w:instrText>
      </w:r>
      <w:r w:rsidRPr="008E352E">
        <w:rPr>
          <w:rFonts w:ascii="Times New Roman" w:eastAsia="Times New Roman" w:hAnsi="Times New Roman" w:cs="Times New Roman"/>
          <w:b w:val="0"/>
          <w:bCs w:val="0"/>
          <w:color w:val="333333"/>
          <w:sz w:val="15"/>
          <w:szCs w:val="15"/>
          <w:u w:val="none"/>
        </w:rPr>
        <w:fldChar w:fldCharType="separate"/>
      </w:r>
    </w:p>
    <w:p w:rsidR="008E352E" w:rsidRPr="008E352E" w:rsidRDefault="008E352E" w:rsidP="008E352E">
      <w:pPr>
        <w:shd w:val="clear" w:color="auto" w:fill="FFFFFF"/>
        <w:spacing w:after="0" w:line="240" w:lineRule="auto"/>
        <w:rPr>
          <w:rFonts w:ascii="Times New Roman" w:eastAsia="Times New Roman" w:hAnsi="Times New Roman" w:cs="Times New Roman"/>
          <w:b w:val="0"/>
          <w:bCs w:val="0"/>
          <w:color w:val="C32202"/>
          <w:sz w:val="20"/>
          <w:szCs w:val="20"/>
          <w:u w:val="none"/>
        </w:rPr>
      </w:pPr>
      <w:r w:rsidRPr="008E352E">
        <w:rPr>
          <w:rFonts w:ascii="Times New Roman" w:eastAsia="Times New Roman" w:hAnsi="Times New Roman" w:cs="Times New Roman"/>
          <w:b w:val="0"/>
          <w:bCs w:val="0"/>
          <w:color w:val="C32202"/>
          <w:sz w:val="20"/>
          <w:szCs w:val="20"/>
          <w:u w:val="none"/>
        </w:rPr>
        <w:t>View Footnotes</w:t>
      </w:r>
    </w:p>
    <w:p w:rsidR="008E352E" w:rsidRPr="008E352E" w:rsidRDefault="00C436A7" w:rsidP="008E352E">
      <w:pPr>
        <w:shd w:val="clear" w:color="auto" w:fill="FFFFFF"/>
        <w:spacing w:after="0" w:line="240" w:lineRule="auto"/>
        <w:rPr>
          <w:rFonts w:ascii="Times New Roman" w:eastAsia="Times New Roman" w:hAnsi="Times New Roman" w:cs="Times New Roman"/>
          <w:b w:val="0"/>
          <w:bCs w:val="0"/>
          <w:color w:val="333333"/>
          <w:sz w:val="15"/>
          <w:szCs w:val="15"/>
          <w:u w:val="none"/>
        </w:rPr>
      </w:pPr>
      <w:r w:rsidRPr="00C436A7">
        <w:rPr>
          <w:rFonts w:ascii="Times New Roman" w:eastAsia="Times New Roman" w:hAnsi="Times New Roman" w:cs="Times New Roman"/>
          <w:b w:val="0"/>
          <w:bCs w:val="0"/>
          <w:color w:val="2E2E2E"/>
          <w:sz w:val="15"/>
          <w:szCs w:val="15"/>
          <w:u w: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finding-meaning-in-incoherence-the-joseph-story-beyond-source-criticism" style="width:24pt;height:24pt" o:button="t"/>
        </w:pict>
      </w:r>
      <w:r w:rsidRPr="008E352E">
        <w:rPr>
          <w:rFonts w:ascii="Times New Roman" w:eastAsia="Times New Roman" w:hAnsi="Times New Roman" w:cs="Times New Roman"/>
          <w:b w:val="0"/>
          <w:bCs w:val="0"/>
          <w:color w:val="333333"/>
          <w:sz w:val="15"/>
          <w:szCs w:val="15"/>
          <w:u w:val="none"/>
        </w:rPr>
        <w:fldChar w:fldCharType="end"/>
      </w:r>
    </w:p>
    <w:p w:rsidR="008E352E" w:rsidRPr="008E352E" w:rsidRDefault="00B039BD" w:rsidP="008E352E">
      <w:pPr>
        <w:numPr>
          <w:ilvl w:val="0"/>
          <w:numId w:val="4"/>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tl/>
        </w:rPr>
      </w:pPr>
      <w:r w:rsidRPr="008E352E">
        <w:rPr>
          <w:rFonts w:ascii="Times New Roman" w:eastAsia="Times New Roman" w:hAnsi="Times New Roman" w:cs="Times New Roman"/>
          <w:b w:val="0"/>
          <w:bCs w:val="0"/>
          <w:color w:val="333333"/>
          <w:sz w:val="15"/>
          <w:szCs w:val="15"/>
          <w:u w:val="none"/>
        </w:rPr>
        <w:t xml:space="preserve"> </w:t>
      </w:r>
      <w:r w:rsidR="008E352E" w:rsidRPr="008E352E">
        <w:rPr>
          <w:rFonts w:ascii="Times New Roman" w:eastAsia="Times New Roman" w:hAnsi="Times New Roman" w:cs="Times New Roman"/>
          <w:b w:val="0"/>
          <w:bCs w:val="0"/>
          <w:color w:val="333333"/>
          <w:sz w:val="15"/>
          <w:szCs w:val="15"/>
          <w:u w:val="none"/>
        </w:rPr>
        <w:t xml:space="preserve">“Doubling” is a literary term describing repetition of structure. It should be distinguished from “doublet,” a source-critical term that refers to alternative versions of a text that were separately transmitted before being edited together in a composite text. “Doubling” often goes under the broader name of “repetition”; see, e.g., Jacob </w:t>
      </w:r>
      <w:proofErr w:type="spellStart"/>
      <w:r w:rsidR="008E352E" w:rsidRPr="008E352E">
        <w:rPr>
          <w:rFonts w:ascii="Times New Roman" w:eastAsia="Times New Roman" w:hAnsi="Times New Roman" w:cs="Times New Roman"/>
          <w:b w:val="0"/>
          <w:bCs w:val="0"/>
          <w:color w:val="333333"/>
          <w:sz w:val="15"/>
          <w:szCs w:val="15"/>
          <w:u w:val="none"/>
        </w:rPr>
        <w:t>Licht</w:t>
      </w:r>
      <w:proofErr w:type="spellEnd"/>
      <w:r w:rsidR="008E352E" w:rsidRPr="008E352E">
        <w:rPr>
          <w:rFonts w:ascii="Times New Roman" w:eastAsia="Times New Roman" w:hAnsi="Times New Roman" w:cs="Times New Roman"/>
          <w:b w:val="0"/>
          <w:bCs w:val="0"/>
          <w:color w:val="333333"/>
          <w:sz w:val="15"/>
          <w:szCs w:val="15"/>
          <w:u w:val="none"/>
        </w:rPr>
        <w:t>, </w:t>
      </w:r>
      <w:r w:rsidR="008E352E" w:rsidRPr="008E352E">
        <w:rPr>
          <w:rFonts w:ascii="Times New Roman" w:eastAsia="Times New Roman" w:hAnsi="Times New Roman" w:cs="Times New Roman"/>
          <w:b w:val="0"/>
          <w:bCs w:val="0"/>
          <w:i/>
          <w:iCs/>
          <w:color w:val="333333"/>
          <w:sz w:val="15"/>
          <w:u w:val="none"/>
        </w:rPr>
        <w:t>Storytelling in the Bible</w:t>
      </w:r>
      <w:r w:rsidR="008E352E" w:rsidRPr="008E352E">
        <w:rPr>
          <w:rFonts w:ascii="Times New Roman" w:eastAsia="Times New Roman" w:hAnsi="Times New Roman" w:cs="Times New Roman"/>
          <w:b w:val="0"/>
          <w:bCs w:val="0"/>
          <w:color w:val="333333"/>
          <w:sz w:val="15"/>
          <w:szCs w:val="15"/>
          <w:u w:val="none"/>
        </w:rPr>
        <w:t xml:space="preserve"> (Jerusalem: </w:t>
      </w:r>
      <w:proofErr w:type="spellStart"/>
      <w:r w:rsidR="008E352E" w:rsidRPr="008E352E">
        <w:rPr>
          <w:rFonts w:ascii="Times New Roman" w:eastAsia="Times New Roman" w:hAnsi="Times New Roman" w:cs="Times New Roman"/>
          <w:b w:val="0"/>
          <w:bCs w:val="0"/>
          <w:color w:val="333333"/>
          <w:sz w:val="15"/>
          <w:szCs w:val="15"/>
          <w:u w:val="none"/>
        </w:rPr>
        <w:t>Magnes</w:t>
      </w:r>
      <w:proofErr w:type="spellEnd"/>
      <w:r w:rsidR="008E352E" w:rsidRPr="008E352E">
        <w:rPr>
          <w:rFonts w:ascii="Times New Roman" w:eastAsia="Times New Roman" w:hAnsi="Times New Roman" w:cs="Times New Roman"/>
          <w:b w:val="0"/>
          <w:bCs w:val="0"/>
          <w:color w:val="333333"/>
          <w:sz w:val="15"/>
          <w:szCs w:val="15"/>
          <w:u w:val="none"/>
        </w:rPr>
        <w:t xml:space="preserve"> Press, 1978), chaps. 3 and 4. See further Elizabeth R. Hayes and </w:t>
      </w:r>
      <w:proofErr w:type="spellStart"/>
      <w:r w:rsidR="008E352E" w:rsidRPr="008E352E">
        <w:rPr>
          <w:rFonts w:ascii="Times New Roman" w:eastAsia="Times New Roman" w:hAnsi="Times New Roman" w:cs="Times New Roman"/>
          <w:b w:val="0"/>
          <w:bCs w:val="0"/>
          <w:color w:val="333333"/>
          <w:sz w:val="15"/>
          <w:szCs w:val="15"/>
          <w:u w:val="none"/>
        </w:rPr>
        <w:t>Karolien</w:t>
      </w:r>
      <w:proofErr w:type="spellEnd"/>
      <w:r w:rsidR="008E352E" w:rsidRPr="008E352E">
        <w:rPr>
          <w:rFonts w:ascii="Times New Roman" w:eastAsia="Times New Roman" w:hAnsi="Times New Roman" w:cs="Times New Roman"/>
          <w:b w:val="0"/>
          <w:bCs w:val="0"/>
          <w:color w:val="333333"/>
          <w:sz w:val="15"/>
          <w:szCs w:val="15"/>
          <w:u w:val="none"/>
        </w:rPr>
        <w:t xml:space="preserve"> </w:t>
      </w:r>
      <w:proofErr w:type="spellStart"/>
      <w:r w:rsidR="008E352E" w:rsidRPr="008E352E">
        <w:rPr>
          <w:rFonts w:ascii="Times New Roman" w:eastAsia="Times New Roman" w:hAnsi="Times New Roman" w:cs="Times New Roman"/>
          <w:b w:val="0"/>
          <w:bCs w:val="0"/>
          <w:color w:val="333333"/>
          <w:sz w:val="15"/>
          <w:szCs w:val="15"/>
          <w:u w:val="none"/>
        </w:rPr>
        <w:t>Vermeulen</w:t>
      </w:r>
      <w:proofErr w:type="spellEnd"/>
      <w:r w:rsidR="008E352E" w:rsidRPr="008E352E">
        <w:rPr>
          <w:rFonts w:ascii="Times New Roman" w:eastAsia="Times New Roman" w:hAnsi="Times New Roman" w:cs="Times New Roman"/>
          <w:b w:val="0"/>
          <w:bCs w:val="0"/>
          <w:color w:val="333333"/>
          <w:sz w:val="15"/>
          <w:szCs w:val="15"/>
          <w:u w:val="none"/>
        </w:rPr>
        <w:t xml:space="preserve"> (eds.), </w:t>
      </w:r>
      <w:r w:rsidR="008E352E" w:rsidRPr="008E352E">
        <w:rPr>
          <w:rFonts w:ascii="Times New Roman" w:eastAsia="Times New Roman" w:hAnsi="Times New Roman" w:cs="Times New Roman"/>
          <w:b w:val="0"/>
          <w:bCs w:val="0"/>
          <w:i/>
          <w:iCs/>
          <w:color w:val="333333"/>
          <w:sz w:val="15"/>
          <w:u w:val="none"/>
        </w:rPr>
        <w:t>Doubling and Duplicating in the Book of Genesis </w:t>
      </w:r>
      <w:r w:rsidR="008E352E" w:rsidRPr="008E352E">
        <w:rPr>
          <w:rFonts w:ascii="Times New Roman" w:eastAsia="Times New Roman" w:hAnsi="Times New Roman" w:cs="Times New Roman"/>
          <w:b w:val="0"/>
          <w:bCs w:val="0"/>
          <w:color w:val="333333"/>
          <w:sz w:val="15"/>
          <w:szCs w:val="15"/>
          <w:u w:val="none"/>
        </w:rPr>
        <w:t xml:space="preserve">(Winona Lake, IN: </w:t>
      </w:r>
      <w:proofErr w:type="spellStart"/>
      <w:r w:rsidR="008E352E" w:rsidRPr="008E352E">
        <w:rPr>
          <w:rFonts w:ascii="Times New Roman" w:eastAsia="Times New Roman" w:hAnsi="Times New Roman" w:cs="Times New Roman"/>
          <w:b w:val="0"/>
          <w:bCs w:val="0"/>
          <w:color w:val="333333"/>
          <w:sz w:val="15"/>
          <w:szCs w:val="15"/>
          <w:u w:val="none"/>
        </w:rPr>
        <w:t>Eisenbrauns</w:t>
      </w:r>
      <w:proofErr w:type="spellEnd"/>
      <w:r w:rsidR="008E352E" w:rsidRPr="008E352E">
        <w:rPr>
          <w:rFonts w:ascii="Times New Roman" w:eastAsia="Times New Roman" w:hAnsi="Times New Roman" w:cs="Times New Roman"/>
          <w:b w:val="0"/>
          <w:bCs w:val="0"/>
          <w:color w:val="333333"/>
          <w:sz w:val="15"/>
          <w:szCs w:val="15"/>
          <w:u w:val="none"/>
        </w:rPr>
        <w:t>, 2016).</w:t>
      </w:r>
    </w:p>
    <w:p w:rsidR="008E352E" w:rsidRPr="008E352E" w:rsidRDefault="008E352E" w:rsidP="008E352E">
      <w:pPr>
        <w:numPr>
          <w:ilvl w:val="0"/>
          <w:numId w:val="4"/>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8E352E">
        <w:rPr>
          <w:rFonts w:ascii="Times New Roman" w:eastAsia="Times New Roman" w:hAnsi="Times New Roman" w:cs="Times New Roman"/>
          <w:b w:val="0"/>
          <w:bCs w:val="0"/>
          <w:color w:val="333333"/>
          <w:sz w:val="15"/>
          <w:szCs w:val="15"/>
          <w:u w:val="none"/>
        </w:rPr>
        <w:t xml:space="preserve">Editor’s note: For a discussion of how the related literary technique of repetition with variation is utilized in the Joseph story, see Gary </w:t>
      </w:r>
      <w:proofErr w:type="spellStart"/>
      <w:r w:rsidRPr="008E352E">
        <w:rPr>
          <w:rFonts w:ascii="Times New Roman" w:eastAsia="Times New Roman" w:hAnsi="Times New Roman" w:cs="Times New Roman"/>
          <w:b w:val="0"/>
          <w:bCs w:val="0"/>
          <w:color w:val="333333"/>
          <w:sz w:val="15"/>
          <w:szCs w:val="15"/>
          <w:u w:val="none"/>
        </w:rPr>
        <w:t>Rendsburg</w:t>
      </w:r>
      <w:proofErr w:type="spellEnd"/>
      <w:r w:rsidRPr="008E352E">
        <w:rPr>
          <w:rFonts w:ascii="Times New Roman" w:eastAsia="Times New Roman" w:hAnsi="Times New Roman" w:cs="Times New Roman"/>
          <w:b w:val="0"/>
          <w:bCs w:val="0"/>
          <w:color w:val="333333"/>
          <w:sz w:val="15"/>
          <w:szCs w:val="15"/>
          <w:u w:val="none"/>
        </w:rPr>
        <w:t>, </w:t>
      </w:r>
      <w:hyperlink r:id="rId6" w:history="1">
        <w:r w:rsidRPr="008E352E">
          <w:rPr>
            <w:rFonts w:ascii="Times New Roman" w:eastAsia="Times New Roman" w:hAnsi="Times New Roman" w:cs="Times New Roman"/>
            <w:b w:val="0"/>
            <w:bCs w:val="0"/>
            <w:color w:val="0000FF"/>
            <w:sz w:val="15"/>
          </w:rPr>
          <w:t>“The Joseph Story: Ancient Literary Art at Its Best,”</w:t>
        </w:r>
      </w:hyperlink>
      <w:r w:rsidRPr="008E352E">
        <w:rPr>
          <w:rFonts w:ascii="Times New Roman" w:eastAsia="Times New Roman" w:hAnsi="Times New Roman" w:cs="Times New Roman"/>
          <w:b w:val="0"/>
          <w:bCs w:val="0"/>
          <w:color w:val="333333"/>
          <w:sz w:val="15"/>
          <w:szCs w:val="15"/>
          <w:u w:val="none"/>
        </w:rPr>
        <w:t> </w:t>
      </w:r>
      <w:proofErr w:type="spellStart"/>
      <w:r w:rsidRPr="008E352E">
        <w:rPr>
          <w:rFonts w:ascii="Times New Roman" w:eastAsia="Times New Roman" w:hAnsi="Times New Roman" w:cs="Times New Roman"/>
          <w:b w:val="0"/>
          <w:bCs w:val="0"/>
          <w:i/>
          <w:iCs/>
          <w:color w:val="333333"/>
          <w:sz w:val="15"/>
          <w:u w:val="none"/>
        </w:rPr>
        <w:t>TheTorah</w:t>
      </w:r>
      <w:proofErr w:type="spellEnd"/>
      <w:r w:rsidRPr="008E352E">
        <w:rPr>
          <w:rFonts w:ascii="Times New Roman" w:eastAsia="Times New Roman" w:hAnsi="Times New Roman" w:cs="Times New Roman"/>
          <w:b w:val="0"/>
          <w:bCs w:val="0"/>
          <w:color w:val="333333"/>
          <w:sz w:val="15"/>
          <w:szCs w:val="15"/>
          <w:u w:val="none"/>
        </w:rPr>
        <w:t> (2017).</w:t>
      </w:r>
    </w:p>
    <w:p w:rsidR="008E352E" w:rsidRPr="008E352E" w:rsidRDefault="008E352E" w:rsidP="008E352E">
      <w:pPr>
        <w:numPr>
          <w:ilvl w:val="0"/>
          <w:numId w:val="4"/>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8E352E">
        <w:rPr>
          <w:rFonts w:ascii="Times New Roman" w:eastAsia="Times New Roman" w:hAnsi="Times New Roman" w:cs="Times New Roman"/>
          <w:b w:val="0"/>
          <w:bCs w:val="0"/>
          <w:color w:val="333333"/>
          <w:sz w:val="15"/>
          <w:szCs w:val="15"/>
          <w:u w:val="none"/>
        </w:rPr>
        <w:t xml:space="preserve">The </w:t>
      </w:r>
      <w:proofErr w:type="spellStart"/>
      <w:r w:rsidRPr="008E352E">
        <w:rPr>
          <w:rFonts w:ascii="Times New Roman" w:eastAsia="Times New Roman" w:hAnsi="Times New Roman" w:cs="Times New Roman"/>
          <w:b w:val="0"/>
          <w:bCs w:val="0"/>
          <w:color w:val="333333"/>
          <w:sz w:val="15"/>
          <w:szCs w:val="15"/>
          <w:u w:val="none"/>
        </w:rPr>
        <w:t>Medanites</w:t>
      </w:r>
      <w:proofErr w:type="spellEnd"/>
      <w:r w:rsidRPr="008E352E">
        <w:rPr>
          <w:rFonts w:ascii="Times New Roman" w:eastAsia="Times New Roman" w:hAnsi="Times New Roman" w:cs="Times New Roman"/>
          <w:b w:val="0"/>
          <w:bCs w:val="0"/>
          <w:color w:val="333333"/>
          <w:sz w:val="15"/>
          <w:szCs w:val="15"/>
          <w:u w:val="none"/>
        </w:rPr>
        <w:t xml:space="preserve"> are technically distinct from the </w:t>
      </w:r>
      <w:proofErr w:type="spellStart"/>
      <w:r w:rsidRPr="008E352E">
        <w:rPr>
          <w:rFonts w:ascii="Times New Roman" w:eastAsia="Times New Roman" w:hAnsi="Times New Roman" w:cs="Times New Roman"/>
          <w:b w:val="0"/>
          <w:bCs w:val="0"/>
          <w:color w:val="333333"/>
          <w:sz w:val="15"/>
          <w:szCs w:val="15"/>
          <w:u w:val="none"/>
        </w:rPr>
        <w:t>Midianites</w:t>
      </w:r>
      <w:proofErr w:type="spellEnd"/>
      <w:r w:rsidRPr="008E352E">
        <w:rPr>
          <w:rFonts w:ascii="Times New Roman" w:eastAsia="Times New Roman" w:hAnsi="Times New Roman" w:cs="Times New Roman"/>
          <w:b w:val="0"/>
          <w:bCs w:val="0"/>
          <w:color w:val="333333"/>
          <w:sz w:val="15"/>
          <w:szCs w:val="15"/>
          <w:u w:val="none"/>
        </w:rPr>
        <w:t xml:space="preserve">. Medan and </w:t>
      </w:r>
      <w:proofErr w:type="spellStart"/>
      <w:r w:rsidRPr="008E352E">
        <w:rPr>
          <w:rFonts w:ascii="Times New Roman" w:eastAsia="Times New Roman" w:hAnsi="Times New Roman" w:cs="Times New Roman"/>
          <w:b w:val="0"/>
          <w:bCs w:val="0"/>
          <w:color w:val="333333"/>
          <w:sz w:val="15"/>
          <w:szCs w:val="15"/>
          <w:u w:val="none"/>
        </w:rPr>
        <w:t>Midian</w:t>
      </w:r>
      <w:proofErr w:type="spellEnd"/>
      <w:r w:rsidRPr="008E352E">
        <w:rPr>
          <w:rFonts w:ascii="Times New Roman" w:eastAsia="Times New Roman" w:hAnsi="Times New Roman" w:cs="Times New Roman"/>
          <w:b w:val="0"/>
          <w:bCs w:val="0"/>
          <w:color w:val="333333"/>
          <w:sz w:val="15"/>
          <w:szCs w:val="15"/>
          <w:u w:val="none"/>
        </w:rPr>
        <w:t xml:space="preserve"> are two of the sons born to Abraham through his wife </w:t>
      </w:r>
      <w:proofErr w:type="spellStart"/>
      <w:r w:rsidRPr="008E352E">
        <w:rPr>
          <w:rFonts w:ascii="Times New Roman" w:eastAsia="Times New Roman" w:hAnsi="Times New Roman" w:cs="Times New Roman"/>
          <w:b w:val="0"/>
          <w:bCs w:val="0"/>
          <w:color w:val="333333"/>
          <w:sz w:val="15"/>
          <w:szCs w:val="15"/>
          <w:u w:val="none"/>
        </w:rPr>
        <w:t>Keturah</w:t>
      </w:r>
      <w:proofErr w:type="spellEnd"/>
      <w:r w:rsidRPr="008E352E">
        <w:rPr>
          <w:rFonts w:ascii="Times New Roman" w:eastAsia="Times New Roman" w:hAnsi="Times New Roman" w:cs="Times New Roman"/>
          <w:b w:val="0"/>
          <w:bCs w:val="0"/>
          <w:color w:val="333333"/>
          <w:sz w:val="15"/>
          <w:szCs w:val="15"/>
          <w:u w:val="none"/>
        </w:rPr>
        <w:t xml:space="preserve"> (Gen. 25:2). In our verse, however, they are apparently variants of the same group; cf., e.g., Ernst Axel </w:t>
      </w:r>
      <w:proofErr w:type="spellStart"/>
      <w:r w:rsidRPr="008E352E">
        <w:rPr>
          <w:rFonts w:ascii="Times New Roman" w:eastAsia="Times New Roman" w:hAnsi="Times New Roman" w:cs="Times New Roman"/>
          <w:b w:val="0"/>
          <w:bCs w:val="0"/>
          <w:color w:val="333333"/>
          <w:sz w:val="15"/>
          <w:szCs w:val="15"/>
          <w:u w:val="none"/>
        </w:rPr>
        <w:t>Knauf</w:t>
      </w:r>
      <w:proofErr w:type="spellEnd"/>
      <w:r w:rsidRPr="008E352E">
        <w:rPr>
          <w:rFonts w:ascii="Times New Roman" w:eastAsia="Times New Roman" w:hAnsi="Times New Roman" w:cs="Times New Roman"/>
          <w:b w:val="0"/>
          <w:bCs w:val="0"/>
          <w:color w:val="333333"/>
          <w:sz w:val="15"/>
          <w:szCs w:val="15"/>
          <w:u w:val="none"/>
        </w:rPr>
        <w:t>, “Medan,” in </w:t>
      </w:r>
      <w:r w:rsidRPr="008E352E">
        <w:rPr>
          <w:rFonts w:ascii="Times New Roman" w:eastAsia="Times New Roman" w:hAnsi="Times New Roman" w:cs="Times New Roman"/>
          <w:b w:val="0"/>
          <w:bCs w:val="0"/>
          <w:i/>
          <w:iCs/>
          <w:color w:val="333333"/>
          <w:sz w:val="15"/>
          <w:u w:val="none"/>
        </w:rPr>
        <w:t>The Anchor Bible Dictionary</w:t>
      </w:r>
      <w:r w:rsidRPr="008E352E">
        <w:rPr>
          <w:rFonts w:ascii="Times New Roman" w:eastAsia="Times New Roman" w:hAnsi="Times New Roman" w:cs="Times New Roman"/>
          <w:b w:val="0"/>
          <w:bCs w:val="0"/>
          <w:color w:val="333333"/>
          <w:sz w:val="15"/>
          <w:szCs w:val="15"/>
          <w:u w:val="none"/>
        </w:rPr>
        <w:t>, ed. David Noel Freedman (New York: Doubleday, 1992), 4.656.</w:t>
      </w:r>
    </w:p>
    <w:p w:rsidR="008E352E" w:rsidRPr="008E352E" w:rsidRDefault="008E352E" w:rsidP="008E352E">
      <w:pPr>
        <w:numPr>
          <w:ilvl w:val="0"/>
          <w:numId w:val="4"/>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8E352E">
        <w:rPr>
          <w:rFonts w:ascii="Times New Roman" w:eastAsia="Times New Roman" w:hAnsi="Times New Roman" w:cs="Times New Roman"/>
          <w:b w:val="0"/>
          <w:bCs w:val="0"/>
          <w:color w:val="333333"/>
          <w:sz w:val="15"/>
          <w:szCs w:val="15"/>
          <w:u w:val="none"/>
        </w:rPr>
        <w:t xml:space="preserve">For higher-critical solutions to this textual knot, see Matthew C. </w:t>
      </w:r>
      <w:proofErr w:type="spellStart"/>
      <w:r w:rsidRPr="008E352E">
        <w:rPr>
          <w:rFonts w:ascii="Times New Roman" w:eastAsia="Times New Roman" w:hAnsi="Times New Roman" w:cs="Times New Roman"/>
          <w:b w:val="0"/>
          <w:bCs w:val="0"/>
          <w:color w:val="333333"/>
          <w:sz w:val="15"/>
          <w:szCs w:val="15"/>
          <w:u w:val="none"/>
        </w:rPr>
        <w:t>Genung</w:t>
      </w:r>
      <w:proofErr w:type="spellEnd"/>
      <w:r w:rsidRPr="008E352E">
        <w:rPr>
          <w:rFonts w:ascii="Times New Roman" w:eastAsia="Times New Roman" w:hAnsi="Times New Roman" w:cs="Times New Roman"/>
          <w:b w:val="0"/>
          <w:bCs w:val="0"/>
          <w:color w:val="333333"/>
          <w:sz w:val="15"/>
          <w:szCs w:val="15"/>
          <w:u w:val="none"/>
        </w:rPr>
        <w:t>, </w:t>
      </w:r>
      <w:r w:rsidRPr="008E352E">
        <w:rPr>
          <w:rFonts w:ascii="Times New Roman" w:eastAsia="Times New Roman" w:hAnsi="Times New Roman" w:cs="Times New Roman"/>
          <w:b w:val="0"/>
          <w:bCs w:val="0"/>
          <w:i/>
          <w:iCs/>
          <w:color w:val="333333"/>
          <w:sz w:val="15"/>
          <w:u w:val="none"/>
        </w:rPr>
        <w:t>The Composition of Genesis 37: Incoherence and Meaning in the Exposition of the Joseph Story</w:t>
      </w:r>
      <w:r w:rsidRPr="008E352E">
        <w:rPr>
          <w:rFonts w:ascii="Times New Roman" w:eastAsia="Times New Roman" w:hAnsi="Times New Roman" w:cs="Times New Roman"/>
          <w:b w:val="0"/>
          <w:bCs w:val="0"/>
          <w:color w:val="333333"/>
          <w:sz w:val="15"/>
          <w:szCs w:val="15"/>
          <w:u w:val="none"/>
        </w:rPr>
        <w:t> (</w:t>
      </w:r>
      <w:proofErr w:type="spellStart"/>
      <w:r w:rsidRPr="008E352E">
        <w:rPr>
          <w:rFonts w:ascii="Times New Roman" w:eastAsia="Times New Roman" w:hAnsi="Times New Roman" w:cs="Times New Roman"/>
          <w:b w:val="0"/>
          <w:bCs w:val="0"/>
          <w:color w:val="333333"/>
          <w:sz w:val="15"/>
          <w:szCs w:val="15"/>
          <w:u w:val="none"/>
        </w:rPr>
        <w:t>Tübingen</w:t>
      </w:r>
      <w:proofErr w:type="spellEnd"/>
      <w:r w:rsidRPr="008E352E">
        <w:rPr>
          <w:rFonts w:ascii="Times New Roman" w:eastAsia="Times New Roman" w:hAnsi="Times New Roman" w:cs="Times New Roman"/>
          <w:b w:val="0"/>
          <w:bCs w:val="0"/>
          <w:color w:val="333333"/>
          <w:sz w:val="15"/>
          <w:szCs w:val="15"/>
          <w:u w:val="none"/>
        </w:rPr>
        <w:t xml:space="preserve">: Mohr </w:t>
      </w:r>
      <w:proofErr w:type="spellStart"/>
      <w:r w:rsidRPr="008E352E">
        <w:rPr>
          <w:rFonts w:ascii="Times New Roman" w:eastAsia="Times New Roman" w:hAnsi="Times New Roman" w:cs="Times New Roman"/>
          <w:b w:val="0"/>
          <w:bCs w:val="0"/>
          <w:color w:val="333333"/>
          <w:sz w:val="15"/>
          <w:szCs w:val="15"/>
          <w:u w:val="none"/>
        </w:rPr>
        <w:t>Siebeck</w:t>
      </w:r>
      <w:proofErr w:type="spellEnd"/>
      <w:r w:rsidRPr="008E352E">
        <w:rPr>
          <w:rFonts w:ascii="Times New Roman" w:eastAsia="Times New Roman" w:hAnsi="Times New Roman" w:cs="Times New Roman"/>
          <w:b w:val="0"/>
          <w:bCs w:val="0"/>
          <w:color w:val="333333"/>
          <w:sz w:val="15"/>
          <w:szCs w:val="15"/>
          <w:u w:val="none"/>
        </w:rPr>
        <w:t xml:space="preserve">, 2017). Editor’s note: For some examples of source critical analyses of parts of the </w:t>
      </w:r>
      <w:r w:rsidRPr="008E352E">
        <w:rPr>
          <w:rFonts w:ascii="Times New Roman" w:eastAsia="Times New Roman" w:hAnsi="Times New Roman" w:cs="Times New Roman"/>
          <w:b w:val="0"/>
          <w:bCs w:val="0"/>
          <w:color w:val="333333"/>
          <w:sz w:val="15"/>
          <w:szCs w:val="15"/>
          <w:u w:val="none"/>
        </w:rPr>
        <w:lastRenderedPageBreak/>
        <w:t>Joseph story along the lines noted here, see Ben Sandler, </w:t>
      </w:r>
      <w:hyperlink r:id="rId7" w:history="1">
        <w:r w:rsidRPr="008E352E">
          <w:rPr>
            <w:rFonts w:ascii="Times New Roman" w:eastAsia="Times New Roman" w:hAnsi="Times New Roman" w:cs="Times New Roman"/>
            <w:b w:val="0"/>
            <w:bCs w:val="0"/>
            <w:color w:val="0000FF"/>
            <w:sz w:val="15"/>
          </w:rPr>
          <w:t>“Encountering the Documentary Hypothesis in the Joseph Story,”</w:t>
        </w:r>
      </w:hyperlink>
      <w:r w:rsidRPr="008E352E">
        <w:rPr>
          <w:rFonts w:ascii="Times New Roman" w:eastAsia="Times New Roman" w:hAnsi="Times New Roman" w:cs="Times New Roman"/>
          <w:b w:val="0"/>
          <w:bCs w:val="0"/>
          <w:color w:val="333333"/>
          <w:sz w:val="15"/>
          <w:szCs w:val="15"/>
          <w:u w:val="none"/>
        </w:rPr>
        <w:t> </w:t>
      </w:r>
      <w:proofErr w:type="spellStart"/>
      <w:r w:rsidRPr="008E352E">
        <w:rPr>
          <w:rFonts w:ascii="Times New Roman" w:eastAsia="Times New Roman" w:hAnsi="Times New Roman" w:cs="Times New Roman"/>
          <w:b w:val="0"/>
          <w:bCs w:val="0"/>
          <w:i/>
          <w:iCs/>
          <w:color w:val="333333"/>
          <w:sz w:val="15"/>
          <w:u w:val="none"/>
        </w:rPr>
        <w:t>TheTorah</w:t>
      </w:r>
      <w:proofErr w:type="spellEnd"/>
      <w:r w:rsidRPr="008E352E">
        <w:rPr>
          <w:rFonts w:ascii="Times New Roman" w:eastAsia="Times New Roman" w:hAnsi="Times New Roman" w:cs="Times New Roman"/>
          <w:b w:val="0"/>
          <w:bCs w:val="0"/>
          <w:color w:val="333333"/>
          <w:sz w:val="15"/>
          <w:szCs w:val="15"/>
          <w:u w:val="none"/>
        </w:rPr>
        <w:t> (2014); Zev Farber, </w:t>
      </w:r>
      <w:hyperlink r:id="rId8" w:history="1">
        <w:r w:rsidRPr="008E352E">
          <w:rPr>
            <w:rFonts w:ascii="Times New Roman" w:eastAsia="Times New Roman" w:hAnsi="Times New Roman" w:cs="Times New Roman"/>
            <w:b w:val="0"/>
            <w:bCs w:val="0"/>
            <w:color w:val="0000FF"/>
            <w:sz w:val="15"/>
          </w:rPr>
          <w:t>“Jacob's Multiple Death Scenes,”</w:t>
        </w:r>
      </w:hyperlink>
      <w:r w:rsidRPr="008E352E">
        <w:rPr>
          <w:rFonts w:ascii="Times New Roman" w:eastAsia="Times New Roman" w:hAnsi="Times New Roman" w:cs="Times New Roman"/>
          <w:b w:val="0"/>
          <w:bCs w:val="0"/>
          <w:color w:val="333333"/>
          <w:sz w:val="15"/>
          <w:szCs w:val="15"/>
          <w:u w:val="none"/>
        </w:rPr>
        <w:t> </w:t>
      </w:r>
      <w:proofErr w:type="spellStart"/>
      <w:r w:rsidRPr="008E352E">
        <w:rPr>
          <w:rFonts w:ascii="Times New Roman" w:eastAsia="Times New Roman" w:hAnsi="Times New Roman" w:cs="Times New Roman"/>
          <w:b w:val="0"/>
          <w:bCs w:val="0"/>
          <w:i/>
          <w:iCs/>
          <w:color w:val="333333"/>
          <w:sz w:val="15"/>
          <w:u w:val="none"/>
        </w:rPr>
        <w:t>TheTorah</w:t>
      </w:r>
      <w:proofErr w:type="spellEnd"/>
      <w:r w:rsidRPr="008E352E">
        <w:rPr>
          <w:rFonts w:ascii="Times New Roman" w:eastAsia="Times New Roman" w:hAnsi="Times New Roman" w:cs="Times New Roman"/>
          <w:b w:val="0"/>
          <w:bCs w:val="0"/>
          <w:color w:val="333333"/>
          <w:sz w:val="15"/>
          <w:szCs w:val="15"/>
          <w:u w:val="none"/>
        </w:rPr>
        <w:t> (2014); </w:t>
      </w:r>
      <w:r w:rsidRPr="008E352E">
        <w:rPr>
          <w:rFonts w:ascii="Times New Roman" w:eastAsia="Times New Roman" w:hAnsi="Times New Roman" w:cs="Times New Roman"/>
          <w:b w:val="0"/>
          <w:bCs w:val="0"/>
          <w:i/>
          <w:iCs/>
          <w:color w:val="333333"/>
          <w:sz w:val="15"/>
          <w:u w:val="none"/>
        </w:rPr>
        <w:t>idem</w:t>
      </w:r>
      <w:r w:rsidRPr="008E352E">
        <w:rPr>
          <w:rFonts w:ascii="Times New Roman" w:eastAsia="Times New Roman" w:hAnsi="Times New Roman" w:cs="Times New Roman"/>
          <w:b w:val="0"/>
          <w:bCs w:val="0"/>
          <w:color w:val="333333"/>
          <w:sz w:val="15"/>
          <w:szCs w:val="15"/>
          <w:u w:val="none"/>
        </w:rPr>
        <w:t>, </w:t>
      </w:r>
      <w:hyperlink r:id="rId9" w:history="1">
        <w:r w:rsidRPr="008E352E">
          <w:rPr>
            <w:rFonts w:ascii="Times New Roman" w:eastAsia="Times New Roman" w:hAnsi="Times New Roman" w:cs="Times New Roman"/>
            <w:b w:val="0"/>
            <w:bCs w:val="0"/>
            <w:color w:val="0000FF"/>
            <w:sz w:val="15"/>
          </w:rPr>
          <w:t>“Joseph in Custody: Enslaved or Imprisoned,”</w:t>
        </w:r>
      </w:hyperlink>
      <w:r w:rsidRPr="008E352E">
        <w:rPr>
          <w:rFonts w:ascii="Times New Roman" w:eastAsia="Times New Roman" w:hAnsi="Times New Roman" w:cs="Times New Roman"/>
          <w:b w:val="0"/>
          <w:bCs w:val="0"/>
          <w:color w:val="333333"/>
          <w:sz w:val="15"/>
          <w:szCs w:val="15"/>
          <w:u w:val="none"/>
        </w:rPr>
        <w:t> </w:t>
      </w:r>
      <w:proofErr w:type="spellStart"/>
      <w:r w:rsidRPr="008E352E">
        <w:rPr>
          <w:rFonts w:ascii="Times New Roman" w:eastAsia="Times New Roman" w:hAnsi="Times New Roman" w:cs="Times New Roman"/>
          <w:b w:val="0"/>
          <w:bCs w:val="0"/>
          <w:i/>
          <w:iCs/>
          <w:color w:val="333333"/>
          <w:sz w:val="15"/>
          <w:u w:val="none"/>
        </w:rPr>
        <w:t>TheTorah</w:t>
      </w:r>
      <w:proofErr w:type="spellEnd"/>
      <w:r w:rsidRPr="008E352E">
        <w:rPr>
          <w:rFonts w:ascii="Times New Roman" w:eastAsia="Times New Roman" w:hAnsi="Times New Roman" w:cs="Times New Roman"/>
          <w:b w:val="0"/>
          <w:bCs w:val="0"/>
          <w:color w:val="333333"/>
          <w:sz w:val="15"/>
          <w:szCs w:val="15"/>
          <w:u w:val="none"/>
        </w:rPr>
        <w:t> (2015).</w:t>
      </w:r>
    </w:p>
    <w:p w:rsidR="008E352E" w:rsidRPr="008E352E" w:rsidRDefault="008E352E" w:rsidP="008E352E">
      <w:pPr>
        <w:numPr>
          <w:ilvl w:val="0"/>
          <w:numId w:val="4"/>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8E352E">
        <w:rPr>
          <w:rFonts w:ascii="Times New Roman" w:eastAsia="Times New Roman" w:hAnsi="Times New Roman" w:cs="Times New Roman"/>
          <w:b w:val="0"/>
          <w:bCs w:val="0"/>
          <w:color w:val="333333"/>
          <w:sz w:val="15"/>
          <w:szCs w:val="15"/>
          <w:u w:val="none"/>
        </w:rPr>
        <w:t xml:space="preserve">Technically, the supplementary approach doesn’t read the later layers without the earlier layers. Nevertheless, the basic approach is diachronic, not synchronic. “Original” sections are determined on the basis of their internal unity and flow, and then </w:t>
      </w:r>
      <w:proofErr w:type="spellStart"/>
      <w:r w:rsidRPr="008E352E">
        <w:rPr>
          <w:rFonts w:ascii="Times New Roman" w:eastAsia="Times New Roman" w:hAnsi="Times New Roman" w:cs="Times New Roman"/>
          <w:b w:val="0"/>
          <w:bCs w:val="0"/>
          <w:color w:val="333333"/>
          <w:sz w:val="15"/>
          <w:szCs w:val="15"/>
          <w:u w:val="none"/>
        </w:rPr>
        <w:t>redactional</w:t>
      </w:r>
      <w:proofErr w:type="spellEnd"/>
      <w:r w:rsidRPr="008E352E">
        <w:rPr>
          <w:rFonts w:ascii="Times New Roman" w:eastAsia="Times New Roman" w:hAnsi="Times New Roman" w:cs="Times New Roman"/>
          <w:b w:val="0"/>
          <w:bCs w:val="0"/>
          <w:color w:val="333333"/>
          <w:sz w:val="15"/>
          <w:szCs w:val="15"/>
          <w:u w:val="none"/>
        </w:rPr>
        <w:t xml:space="preserve"> layers or passages are identified that alter and adapt the original narrative sections to new purposes and/or settings.</w:t>
      </w:r>
    </w:p>
    <w:p w:rsidR="008E352E" w:rsidRPr="008E352E" w:rsidRDefault="008E352E" w:rsidP="008E352E">
      <w:pPr>
        <w:numPr>
          <w:ilvl w:val="0"/>
          <w:numId w:val="4"/>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8E352E">
        <w:rPr>
          <w:rFonts w:ascii="Times New Roman" w:eastAsia="Times New Roman" w:hAnsi="Times New Roman" w:cs="Times New Roman"/>
          <w:b w:val="0"/>
          <w:bCs w:val="0"/>
          <w:color w:val="333333"/>
          <w:sz w:val="15"/>
          <w:szCs w:val="15"/>
          <w:u w:val="none"/>
        </w:rPr>
        <w:t>See now Joshua A. Berman, </w:t>
      </w:r>
      <w:r w:rsidRPr="008E352E">
        <w:rPr>
          <w:rFonts w:ascii="Times New Roman" w:eastAsia="Times New Roman" w:hAnsi="Times New Roman" w:cs="Times New Roman"/>
          <w:b w:val="0"/>
          <w:bCs w:val="0"/>
          <w:i/>
          <w:iCs/>
          <w:color w:val="333333"/>
          <w:sz w:val="15"/>
          <w:u w:val="none"/>
        </w:rPr>
        <w:t>Inconsistency in the Torah: Ancient Literary Convention and the Limits of Source Criticism </w:t>
      </w:r>
      <w:r w:rsidRPr="008E352E">
        <w:rPr>
          <w:rFonts w:ascii="Times New Roman" w:eastAsia="Times New Roman" w:hAnsi="Times New Roman" w:cs="Times New Roman"/>
          <w:b w:val="0"/>
          <w:bCs w:val="0"/>
          <w:color w:val="333333"/>
          <w:sz w:val="15"/>
          <w:szCs w:val="15"/>
          <w:u w:val="none"/>
        </w:rPr>
        <w:t>(New York: Oxford University Press, 2017). See also Edward L. Greenstein, Review of </w:t>
      </w:r>
      <w:r w:rsidRPr="008E352E">
        <w:rPr>
          <w:rFonts w:ascii="Times New Roman" w:eastAsia="Times New Roman" w:hAnsi="Times New Roman" w:cs="Times New Roman"/>
          <w:b w:val="0"/>
          <w:bCs w:val="0"/>
          <w:i/>
          <w:iCs/>
          <w:color w:val="333333"/>
          <w:sz w:val="15"/>
          <w:u w:val="none"/>
        </w:rPr>
        <w:t>The Formation of the Pentateuch: Bridging the Academic Cultures of Europe, Israel, and North America</w:t>
      </w:r>
      <w:r w:rsidRPr="008E352E">
        <w:rPr>
          <w:rFonts w:ascii="Times New Roman" w:eastAsia="Times New Roman" w:hAnsi="Times New Roman" w:cs="Times New Roman"/>
          <w:b w:val="0"/>
          <w:bCs w:val="0"/>
          <w:color w:val="333333"/>
          <w:sz w:val="15"/>
          <w:szCs w:val="15"/>
          <w:u w:val="none"/>
        </w:rPr>
        <w:t>, </w:t>
      </w:r>
      <w:r w:rsidRPr="008E352E">
        <w:rPr>
          <w:rFonts w:ascii="Times New Roman" w:eastAsia="Times New Roman" w:hAnsi="Times New Roman" w:cs="Times New Roman"/>
          <w:b w:val="0"/>
          <w:bCs w:val="0"/>
          <w:i/>
          <w:iCs/>
          <w:color w:val="333333"/>
          <w:sz w:val="15"/>
          <w:u w:val="none"/>
        </w:rPr>
        <w:t>Review of Biblical Literature </w:t>
      </w:r>
      <w:r w:rsidRPr="008E352E">
        <w:rPr>
          <w:rFonts w:ascii="Times New Roman" w:eastAsia="Times New Roman" w:hAnsi="Times New Roman" w:cs="Times New Roman"/>
          <w:b w:val="0"/>
          <w:bCs w:val="0"/>
          <w:color w:val="333333"/>
          <w:sz w:val="15"/>
          <w:szCs w:val="15"/>
          <w:u w:val="none"/>
        </w:rPr>
        <w:t>(on-line) 1/2019 (9 pp.), and the literature cited there.</w:t>
      </w:r>
    </w:p>
    <w:p w:rsidR="008E352E" w:rsidRPr="008E352E" w:rsidRDefault="008E352E" w:rsidP="008E352E">
      <w:pPr>
        <w:numPr>
          <w:ilvl w:val="0"/>
          <w:numId w:val="4"/>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8E352E">
        <w:rPr>
          <w:rFonts w:ascii="Times New Roman" w:eastAsia="Times New Roman" w:hAnsi="Times New Roman" w:cs="Times New Roman"/>
          <w:b w:val="0"/>
          <w:bCs w:val="0"/>
          <w:color w:val="333333"/>
          <w:sz w:val="15"/>
          <w:szCs w:val="15"/>
          <w:u w:val="none"/>
        </w:rPr>
        <w:t>See the article cited in n. 9, the first version of which I delivered at a conference in 1979.</w:t>
      </w:r>
    </w:p>
    <w:p w:rsidR="008E352E" w:rsidRPr="008E352E" w:rsidRDefault="008E352E" w:rsidP="008E352E">
      <w:pPr>
        <w:numPr>
          <w:ilvl w:val="0"/>
          <w:numId w:val="4"/>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8E352E">
        <w:rPr>
          <w:rFonts w:ascii="Times New Roman" w:eastAsia="Times New Roman" w:hAnsi="Times New Roman" w:cs="Times New Roman"/>
          <w:b w:val="0"/>
          <w:bCs w:val="0"/>
          <w:color w:val="333333"/>
          <w:sz w:val="15"/>
          <w:szCs w:val="15"/>
          <w:u w:val="none"/>
        </w:rPr>
        <w:t>Editor’s note: For a source-critical look at these stories, see TABS Editors, </w:t>
      </w:r>
      <w:hyperlink r:id="rId10" w:history="1">
        <w:r w:rsidRPr="008E352E">
          <w:rPr>
            <w:rFonts w:ascii="Times New Roman" w:eastAsia="Times New Roman" w:hAnsi="Times New Roman" w:cs="Times New Roman"/>
            <w:b w:val="0"/>
            <w:bCs w:val="0"/>
            <w:color w:val="0000FF"/>
            <w:sz w:val="15"/>
          </w:rPr>
          <w:t>“</w:t>
        </w:r>
        <w:proofErr w:type="spellStart"/>
        <w:r w:rsidRPr="008E352E">
          <w:rPr>
            <w:rFonts w:ascii="Times New Roman" w:eastAsia="Times New Roman" w:hAnsi="Times New Roman" w:cs="Times New Roman"/>
            <w:b w:val="0"/>
            <w:bCs w:val="0"/>
            <w:color w:val="0000FF"/>
            <w:sz w:val="15"/>
          </w:rPr>
          <w:t>Korah</w:t>
        </w:r>
        <w:proofErr w:type="spellEnd"/>
        <w:r w:rsidRPr="008E352E">
          <w:rPr>
            <w:rFonts w:ascii="Times New Roman" w:eastAsia="Times New Roman" w:hAnsi="Times New Roman" w:cs="Times New Roman"/>
            <w:b w:val="0"/>
            <w:bCs w:val="0"/>
            <w:color w:val="0000FF"/>
            <w:sz w:val="15"/>
          </w:rPr>
          <w:t xml:space="preserve">, </w:t>
        </w:r>
        <w:proofErr w:type="spellStart"/>
        <w:r w:rsidRPr="008E352E">
          <w:rPr>
            <w:rFonts w:ascii="Times New Roman" w:eastAsia="Times New Roman" w:hAnsi="Times New Roman" w:cs="Times New Roman"/>
            <w:b w:val="0"/>
            <w:bCs w:val="0"/>
            <w:color w:val="0000FF"/>
            <w:sz w:val="15"/>
          </w:rPr>
          <w:t>Datan</w:t>
        </w:r>
        <w:proofErr w:type="spellEnd"/>
        <w:r w:rsidRPr="008E352E">
          <w:rPr>
            <w:rFonts w:ascii="Times New Roman" w:eastAsia="Times New Roman" w:hAnsi="Times New Roman" w:cs="Times New Roman"/>
            <w:b w:val="0"/>
            <w:bCs w:val="0"/>
            <w:color w:val="0000FF"/>
            <w:sz w:val="15"/>
          </w:rPr>
          <w:t xml:space="preserve">, and </w:t>
        </w:r>
        <w:proofErr w:type="spellStart"/>
        <w:r w:rsidRPr="008E352E">
          <w:rPr>
            <w:rFonts w:ascii="Times New Roman" w:eastAsia="Times New Roman" w:hAnsi="Times New Roman" w:cs="Times New Roman"/>
            <w:b w:val="0"/>
            <w:bCs w:val="0"/>
            <w:color w:val="0000FF"/>
            <w:sz w:val="15"/>
          </w:rPr>
          <w:t>Abiram</w:t>
        </w:r>
        <w:proofErr w:type="spellEnd"/>
        <w:r w:rsidRPr="008E352E">
          <w:rPr>
            <w:rFonts w:ascii="Times New Roman" w:eastAsia="Times New Roman" w:hAnsi="Times New Roman" w:cs="Times New Roman"/>
            <w:b w:val="0"/>
            <w:bCs w:val="0"/>
            <w:color w:val="0000FF"/>
            <w:sz w:val="15"/>
          </w:rPr>
          <w:t>: A Case Study for the Methods of Academic Biblical Studies,”</w:t>
        </w:r>
      </w:hyperlink>
      <w:r w:rsidRPr="008E352E">
        <w:rPr>
          <w:rFonts w:ascii="Times New Roman" w:eastAsia="Times New Roman" w:hAnsi="Times New Roman" w:cs="Times New Roman"/>
          <w:b w:val="0"/>
          <w:bCs w:val="0"/>
          <w:color w:val="333333"/>
          <w:sz w:val="15"/>
          <w:szCs w:val="15"/>
          <w:u w:val="none"/>
        </w:rPr>
        <w:t> </w:t>
      </w:r>
      <w:proofErr w:type="spellStart"/>
      <w:r w:rsidRPr="008E352E">
        <w:rPr>
          <w:rFonts w:ascii="Times New Roman" w:eastAsia="Times New Roman" w:hAnsi="Times New Roman" w:cs="Times New Roman"/>
          <w:b w:val="0"/>
          <w:bCs w:val="0"/>
          <w:i/>
          <w:iCs/>
          <w:color w:val="333333"/>
          <w:sz w:val="15"/>
          <w:u w:val="none"/>
        </w:rPr>
        <w:t>TheTorah</w:t>
      </w:r>
      <w:proofErr w:type="spellEnd"/>
      <w:r w:rsidRPr="008E352E">
        <w:rPr>
          <w:rFonts w:ascii="Times New Roman" w:eastAsia="Times New Roman" w:hAnsi="Times New Roman" w:cs="Times New Roman"/>
          <w:b w:val="0"/>
          <w:bCs w:val="0"/>
          <w:color w:val="333333"/>
          <w:sz w:val="15"/>
          <w:szCs w:val="15"/>
          <w:u w:val="none"/>
        </w:rPr>
        <w:t> (2014); Jason Gaines, </w:t>
      </w:r>
      <w:hyperlink r:id="rId11" w:history="1">
        <w:r w:rsidRPr="008E352E">
          <w:rPr>
            <w:rFonts w:ascii="Times New Roman" w:eastAsia="Times New Roman" w:hAnsi="Times New Roman" w:cs="Times New Roman"/>
            <w:b w:val="0"/>
            <w:bCs w:val="0"/>
            <w:color w:val="0000FF"/>
            <w:sz w:val="15"/>
          </w:rPr>
          <w:t>“</w:t>
        </w:r>
        <w:proofErr w:type="spellStart"/>
        <w:r w:rsidRPr="008E352E">
          <w:rPr>
            <w:rFonts w:ascii="Times New Roman" w:eastAsia="Times New Roman" w:hAnsi="Times New Roman" w:cs="Times New Roman"/>
            <w:b w:val="0"/>
            <w:bCs w:val="0"/>
            <w:color w:val="0000FF"/>
            <w:sz w:val="15"/>
          </w:rPr>
          <w:t>Korah's</w:t>
        </w:r>
        <w:proofErr w:type="spellEnd"/>
        <w:r w:rsidRPr="008E352E">
          <w:rPr>
            <w:rFonts w:ascii="Times New Roman" w:eastAsia="Times New Roman" w:hAnsi="Times New Roman" w:cs="Times New Roman"/>
            <w:b w:val="0"/>
            <w:bCs w:val="0"/>
            <w:color w:val="0000FF"/>
            <w:sz w:val="15"/>
          </w:rPr>
          <w:t xml:space="preserve"> Poetic Rebellion and God’s Flowery Response,”</w:t>
        </w:r>
      </w:hyperlink>
      <w:r w:rsidRPr="008E352E">
        <w:rPr>
          <w:rFonts w:ascii="Times New Roman" w:eastAsia="Times New Roman" w:hAnsi="Times New Roman" w:cs="Times New Roman"/>
          <w:b w:val="0"/>
          <w:bCs w:val="0"/>
          <w:color w:val="333333"/>
          <w:sz w:val="15"/>
          <w:szCs w:val="15"/>
          <w:u w:val="none"/>
        </w:rPr>
        <w:t> </w:t>
      </w:r>
      <w:proofErr w:type="spellStart"/>
      <w:r w:rsidRPr="008E352E">
        <w:rPr>
          <w:rFonts w:ascii="Times New Roman" w:eastAsia="Times New Roman" w:hAnsi="Times New Roman" w:cs="Times New Roman"/>
          <w:b w:val="0"/>
          <w:bCs w:val="0"/>
          <w:i/>
          <w:iCs/>
          <w:color w:val="333333"/>
          <w:sz w:val="15"/>
          <w:u w:val="none"/>
        </w:rPr>
        <w:t>TheTorah</w:t>
      </w:r>
      <w:proofErr w:type="spellEnd"/>
      <w:r w:rsidRPr="008E352E">
        <w:rPr>
          <w:rFonts w:ascii="Times New Roman" w:eastAsia="Times New Roman" w:hAnsi="Times New Roman" w:cs="Times New Roman"/>
          <w:b w:val="0"/>
          <w:bCs w:val="0"/>
          <w:color w:val="333333"/>
          <w:sz w:val="15"/>
          <w:szCs w:val="15"/>
          <w:u w:val="none"/>
        </w:rPr>
        <w:t> (2017). For an attempt to read the story as a whole, while taking source division into account, see Rachel Adelman, </w:t>
      </w:r>
      <w:hyperlink r:id="rId12" w:history="1">
        <w:r w:rsidRPr="008E352E">
          <w:rPr>
            <w:rFonts w:ascii="Times New Roman" w:eastAsia="Times New Roman" w:hAnsi="Times New Roman" w:cs="Times New Roman"/>
            <w:b w:val="0"/>
            <w:bCs w:val="0"/>
            <w:color w:val="0000FF"/>
            <w:sz w:val="15"/>
          </w:rPr>
          <w:t xml:space="preserve">“The Mysterious Literary Life and Death of </w:t>
        </w:r>
        <w:proofErr w:type="spellStart"/>
        <w:r w:rsidRPr="008E352E">
          <w:rPr>
            <w:rFonts w:ascii="Times New Roman" w:eastAsia="Times New Roman" w:hAnsi="Times New Roman" w:cs="Times New Roman"/>
            <w:b w:val="0"/>
            <w:bCs w:val="0"/>
            <w:color w:val="0000FF"/>
            <w:sz w:val="15"/>
          </w:rPr>
          <w:t>Korah</w:t>
        </w:r>
        <w:proofErr w:type="spellEnd"/>
        <w:r w:rsidRPr="008E352E">
          <w:rPr>
            <w:rFonts w:ascii="Times New Roman" w:eastAsia="Times New Roman" w:hAnsi="Times New Roman" w:cs="Times New Roman"/>
            <w:b w:val="0"/>
            <w:bCs w:val="0"/>
            <w:color w:val="0000FF"/>
            <w:sz w:val="15"/>
          </w:rPr>
          <w:t>,”</w:t>
        </w:r>
      </w:hyperlink>
      <w:r w:rsidRPr="008E352E">
        <w:rPr>
          <w:rFonts w:ascii="Times New Roman" w:eastAsia="Times New Roman" w:hAnsi="Times New Roman" w:cs="Times New Roman"/>
          <w:b w:val="0"/>
          <w:bCs w:val="0"/>
          <w:color w:val="333333"/>
          <w:sz w:val="15"/>
          <w:szCs w:val="15"/>
          <w:u w:val="none"/>
        </w:rPr>
        <w:t> </w:t>
      </w:r>
      <w:proofErr w:type="spellStart"/>
      <w:r w:rsidRPr="008E352E">
        <w:rPr>
          <w:rFonts w:ascii="Times New Roman" w:eastAsia="Times New Roman" w:hAnsi="Times New Roman" w:cs="Times New Roman"/>
          <w:b w:val="0"/>
          <w:bCs w:val="0"/>
          <w:i/>
          <w:iCs/>
          <w:color w:val="333333"/>
          <w:sz w:val="15"/>
          <w:u w:val="none"/>
        </w:rPr>
        <w:t>TheTorah</w:t>
      </w:r>
      <w:proofErr w:type="spellEnd"/>
      <w:r w:rsidRPr="008E352E">
        <w:rPr>
          <w:rFonts w:ascii="Times New Roman" w:eastAsia="Times New Roman" w:hAnsi="Times New Roman" w:cs="Times New Roman"/>
          <w:b w:val="0"/>
          <w:bCs w:val="0"/>
          <w:color w:val="333333"/>
          <w:sz w:val="15"/>
          <w:szCs w:val="15"/>
          <w:u w:val="none"/>
        </w:rPr>
        <w:t> (2014).</w:t>
      </w:r>
    </w:p>
    <w:p w:rsidR="008E352E" w:rsidRPr="008E352E" w:rsidRDefault="008E352E" w:rsidP="008E352E">
      <w:pPr>
        <w:numPr>
          <w:ilvl w:val="0"/>
          <w:numId w:val="4"/>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8E352E">
        <w:rPr>
          <w:rFonts w:ascii="Times New Roman" w:eastAsia="Times New Roman" w:hAnsi="Times New Roman" w:cs="Times New Roman"/>
          <w:b w:val="0"/>
          <w:bCs w:val="0"/>
          <w:color w:val="333333"/>
          <w:sz w:val="15"/>
          <w:szCs w:val="15"/>
          <w:u w:val="none"/>
        </w:rPr>
        <w:t>This essay is based primarily on Edward L. Greenstein, “An Equivocal Reading of the Sale of Joseph,” in </w:t>
      </w:r>
      <w:r w:rsidRPr="008E352E">
        <w:rPr>
          <w:rFonts w:ascii="Times New Roman" w:eastAsia="Times New Roman" w:hAnsi="Times New Roman" w:cs="Times New Roman"/>
          <w:b w:val="0"/>
          <w:bCs w:val="0"/>
          <w:i/>
          <w:iCs/>
          <w:color w:val="333333"/>
          <w:sz w:val="15"/>
          <w:u w:val="none"/>
        </w:rPr>
        <w:t>Literary Interpretations of Biblical Narratives, Volume II</w:t>
      </w:r>
      <w:r w:rsidRPr="008E352E">
        <w:rPr>
          <w:rFonts w:ascii="Times New Roman" w:eastAsia="Times New Roman" w:hAnsi="Times New Roman" w:cs="Times New Roman"/>
          <w:b w:val="0"/>
          <w:bCs w:val="0"/>
          <w:color w:val="333333"/>
          <w:sz w:val="15"/>
          <w:szCs w:val="15"/>
          <w:u w:val="none"/>
        </w:rPr>
        <w:t xml:space="preserve">, ed. Kenneth R. R. </w:t>
      </w:r>
      <w:proofErr w:type="spellStart"/>
      <w:r w:rsidRPr="008E352E">
        <w:rPr>
          <w:rFonts w:ascii="Times New Roman" w:eastAsia="Times New Roman" w:hAnsi="Times New Roman" w:cs="Times New Roman"/>
          <w:b w:val="0"/>
          <w:bCs w:val="0"/>
          <w:color w:val="333333"/>
          <w:sz w:val="15"/>
          <w:szCs w:val="15"/>
          <w:u w:val="none"/>
        </w:rPr>
        <w:t>Gros</w:t>
      </w:r>
      <w:proofErr w:type="spellEnd"/>
      <w:r w:rsidRPr="008E352E">
        <w:rPr>
          <w:rFonts w:ascii="Times New Roman" w:eastAsia="Times New Roman" w:hAnsi="Times New Roman" w:cs="Times New Roman"/>
          <w:b w:val="0"/>
          <w:bCs w:val="0"/>
          <w:color w:val="333333"/>
          <w:sz w:val="15"/>
          <w:szCs w:val="15"/>
          <w:u w:val="none"/>
        </w:rPr>
        <w:t xml:space="preserve"> Louis, James S. Ackerman, Thayer </w:t>
      </w:r>
      <w:proofErr w:type="spellStart"/>
      <w:r w:rsidRPr="008E352E">
        <w:rPr>
          <w:rFonts w:ascii="Times New Roman" w:eastAsia="Times New Roman" w:hAnsi="Times New Roman" w:cs="Times New Roman"/>
          <w:b w:val="0"/>
          <w:bCs w:val="0"/>
          <w:color w:val="333333"/>
          <w:sz w:val="15"/>
          <w:szCs w:val="15"/>
          <w:u w:val="none"/>
        </w:rPr>
        <w:t>Warshaw</w:t>
      </w:r>
      <w:proofErr w:type="spellEnd"/>
      <w:r w:rsidRPr="008E352E">
        <w:rPr>
          <w:rFonts w:ascii="Times New Roman" w:eastAsia="Times New Roman" w:hAnsi="Times New Roman" w:cs="Times New Roman"/>
          <w:b w:val="0"/>
          <w:bCs w:val="0"/>
          <w:color w:val="333333"/>
          <w:sz w:val="15"/>
          <w:szCs w:val="15"/>
          <w:u w:val="none"/>
        </w:rPr>
        <w:t xml:space="preserve"> (Nashville: Abingdon, 1982), 114–125, 306–310. I expect to publish a rewritten version of that essay in a forthcoming book, </w:t>
      </w:r>
      <w:r w:rsidRPr="008E352E">
        <w:rPr>
          <w:rFonts w:ascii="Times New Roman" w:eastAsia="Times New Roman" w:hAnsi="Times New Roman" w:cs="Times New Roman"/>
          <w:b w:val="0"/>
          <w:bCs w:val="0"/>
          <w:i/>
          <w:iCs/>
          <w:color w:val="333333"/>
          <w:sz w:val="15"/>
          <w:u w:val="none"/>
        </w:rPr>
        <w:t>Reader Responsibility: Making Meaning in Biblical Narrative</w:t>
      </w:r>
      <w:r w:rsidRPr="008E352E">
        <w:rPr>
          <w:rFonts w:ascii="Times New Roman" w:eastAsia="Times New Roman" w:hAnsi="Times New Roman" w:cs="Times New Roman"/>
          <w:b w:val="0"/>
          <w:bCs w:val="0"/>
          <w:color w:val="333333"/>
          <w:sz w:val="15"/>
          <w:szCs w:val="15"/>
          <w:u w:val="none"/>
        </w:rPr>
        <w:t>.</w:t>
      </w:r>
    </w:p>
    <w:p w:rsidR="006979AF" w:rsidRDefault="006979AF"/>
    <w:sectPr w:rsidR="006979AF" w:rsidSect="006979A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1A4556"/>
    <w:multiLevelType w:val="multilevel"/>
    <w:tmpl w:val="6B1CA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12460AF"/>
    <w:multiLevelType w:val="multilevel"/>
    <w:tmpl w:val="A75E2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2B1D85"/>
    <w:multiLevelType w:val="multilevel"/>
    <w:tmpl w:val="49443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1D5239"/>
    <w:multiLevelType w:val="multilevel"/>
    <w:tmpl w:val="1DB06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8E352E"/>
    <w:rsid w:val="006358A5"/>
    <w:rsid w:val="006979AF"/>
    <w:rsid w:val="00776B1E"/>
    <w:rsid w:val="008E352E"/>
    <w:rsid w:val="00B039BD"/>
    <w:rsid w:val="00C436A7"/>
    <w:rsid w:val="00F121F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Theme="minorEastAsia" w:hAnsi="Arial Unicode MS" w:cs="Arial"/>
        <w:b/>
        <w:bCs/>
        <w:color w:val="0070C0"/>
        <w:sz w:val="22"/>
        <w:szCs w:val="22"/>
        <w:u w:val="single" w:color="0070C0"/>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F"/>
  </w:style>
  <w:style w:type="paragraph" w:styleId="1">
    <w:name w:val="heading 1"/>
    <w:basedOn w:val="a"/>
    <w:link w:val="10"/>
    <w:uiPriority w:val="9"/>
    <w:qFormat/>
    <w:rsid w:val="008E352E"/>
    <w:pPr>
      <w:spacing w:before="100" w:beforeAutospacing="1" w:after="100" w:afterAutospacing="1" w:line="240" w:lineRule="auto"/>
      <w:outlineLvl w:val="0"/>
    </w:pPr>
    <w:rPr>
      <w:rFonts w:ascii="Times New Roman" w:eastAsia="Times New Roman" w:hAnsi="Times New Roman" w:cs="Times New Roman"/>
      <w:color w:val="auto"/>
      <w:kern w:val="36"/>
      <w:sz w:val="48"/>
      <w:szCs w:val="48"/>
      <w:u w:val="none"/>
    </w:rPr>
  </w:style>
  <w:style w:type="paragraph" w:styleId="2">
    <w:name w:val="heading 2"/>
    <w:basedOn w:val="a"/>
    <w:link w:val="20"/>
    <w:uiPriority w:val="9"/>
    <w:qFormat/>
    <w:rsid w:val="008E352E"/>
    <w:pPr>
      <w:spacing w:before="100" w:beforeAutospacing="1" w:after="100" w:afterAutospacing="1" w:line="240" w:lineRule="auto"/>
      <w:outlineLvl w:val="1"/>
    </w:pPr>
    <w:rPr>
      <w:rFonts w:ascii="Times New Roman" w:eastAsia="Times New Roman" w:hAnsi="Times New Roman" w:cs="Times New Roman"/>
      <w:color w:val="auto"/>
      <w:sz w:val="36"/>
      <w:szCs w:val="36"/>
      <w:u w:val="none"/>
    </w:rPr>
  </w:style>
  <w:style w:type="paragraph" w:styleId="3">
    <w:name w:val="heading 3"/>
    <w:basedOn w:val="a"/>
    <w:link w:val="30"/>
    <w:uiPriority w:val="9"/>
    <w:qFormat/>
    <w:rsid w:val="008E352E"/>
    <w:pPr>
      <w:spacing w:before="100" w:beforeAutospacing="1" w:after="100" w:afterAutospacing="1" w:line="240" w:lineRule="auto"/>
      <w:outlineLvl w:val="2"/>
    </w:pPr>
    <w:rPr>
      <w:rFonts w:ascii="Times New Roman" w:eastAsia="Times New Roman" w:hAnsi="Times New Roman" w:cs="Times New Roman"/>
      <w:color w:val="auto"/>
      <w:sz w:val="27"/>
      <w:szCs w:val="27"/>
      <w:u w:val="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8E352E"/>
    <w:rPr>
      <w:rFonts w:ascii="Times New Roman" w:eastAsia="Times New Roman" w:hAnsi="Times New Roman" w:cs="Times New Roman"/>
      <w:color w:val="auto"/>
      <w:kern w:val="36"/>
      <w:sz w:val="48"/>
      <w:szCs w:val="48"/>
      <w:u w:val="none"/>
    </w:rPr>
  </w:style>
  <w:style w:type="character" w:customStyle="1" w:styleId="20">
    <w:name w:val="כותרת 2 תו"/>
    <w:basedOn w:val="a0"/>
    <w:link w:val="2"/>
    <w:uiPriority w:val="9"/>
    <w:rsid w:val="008E352E"/>
    <w:rPr>
      <w:rFonts w:ascii="Times New Roman" w:eastAsia="Times New Roman" w:hAnsi="Times New Roman" w:cs="Times New Roman"/>
      <w:color w:val="auto"/>
      <w:sz w:val="36"/>
      <w:szCs w:val="36"/>
      <w:u w:val="none"/>
    </w:rPr>
  </w:style>
  <w:style w:type="character" w:customStyle="1" w:styleId="30">
    <w:name w:val="כותרת 3 תו"/>
    <w:basedOn w:val="a0"/>
    <w:link w:val="3"/>
    <w:uiPriority w:val="9"/>
    <w:rsid w:val="008E352E"/>
    <w:rPr>
      <w:rFonts w:ascii="Times New Roman" w:eastAsia="Times New Roman" w:hAnsi="Times New Roman" w:cs="Times New Roman"/>
      <w:color w:val="auto"/>
      <w:sz w:val="27"/>
      <w:szCs w:val="27"/>
      <w:u w:val="none"/>
    </w:rPr>
  </w:style>
  <w:style w:type="paragraph" w:styleId="NormalWeb">
    <w:name w:val="Normal (Web)"/>
    <w:basedOn w:val="a"/>
    <w:uiPriority w:val="99"/>
    <w:semiHidden/>
    <w:unhideWhenUsed/>
    <w:rsid w:val="008E352E"/>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character" w:styleId="Hyperlink">
    <w:name w:val="Hyperlink"/>
    <w:basedOn w:val="a0"/>
    <w:uiPriority w:val="99"/>
    <w:semiHidden/>
    <w:unhideWhenUsed/>
    <w:rsid w:val="008E352E"/>
    <w:rPr>
      <w:color w:val="0000FF"/>
      <w:u w:val="single"/>
    </w:rPr>
  </w:style>
  <w:style w:type="paragraph" w:customStyle="1" w:styleId="name-big">
    <w:name w:val="name-big"/>
    <w:basedOn w:val="a"/>
    <w:rsid w:val="008E352E"/>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paragraph" w:customStyle="1" w:styleId="side-box-head">
    <w:name w:val="side-box-head"/>
    <w:basedOn w:val="a"/>
    <w:rsid w:val="008E352E"/>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character" w:styleId="a3">
    <w:name w:val="Emphasis"/>
    <w:basedOn w:val="a0"/>
    <w:uiPriority w:val="20"/>
    <w:qFormat/>
    <w:rsid w:val="008E352E"/>
    <w:rPr>
      <w:i/>
      <w:iCs/>
    </w:rPr>
  </w:style>
  <w:style w:type="character" w:styleId="a4">
    <w:name w:val="Strong"/>
    <w:basedOn w:val="a0"/>
    <w:uiPriority w:val="22"/>
    <w:qFormat/>
    <w:rsid w:val="008E352E"/>
    <w:rPr>
      <w:b/>
      <w:bCs/>
    </w:rPr>
  </w:style>
  <w:style w:type="paragraph" w:customStyle="1" w:styleId="small-sorce">
    <w:name w:val="small-sorce"/>
    <w:basedOn w:val="a"/>
    <w:rsid w:val="008E352E"/>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paragraph" w:styleId="a5">
    <w:name w:val="Balloon Text"/>
    <w:basedOn w:val="a"/>
    <w:link w:val="a6"/>
    <w:uiPriority w:val="99"/>
    <w:semiHidden/>
    <w:unhideWhenUsed/>
    <w:rsid w:val="008E352E"/>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8E35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9107337">
      <w:bodyDiv w:val="1"/>
      <w:marLeft w:val="0"/>
      <w:marRight w:val="0"/>
      <w:marTop w:val="0"/>
      <w:marBottom w:val="0"/>
      <w:divBdr>
        <w:top w:val="none" w:sz="0" w:space="0" w:color="auto"/>
        <w:left w:val="none" w:sz="0" w:space="0" w:color="auto"/>
        <w:bottom w:val="none" w:sz="0" w:space="0" w:color="auto"/>
        <w:right w:val="none" w:sz="0" w:space="0" w:color="auto"/>
      </w:divBdr>
      <w:divsChild>
        <w:div w:id="1759714907">
          <w:marLeft w:val="0"/>
          <w:marRight w:val="0"/>
          <w:marTop w:val="0"/>
          <w:marBottom w:val="0"/>
          <w:divBdr>
            <w:top w:val="none" w:sz="0" w:space="0" w:color="auto"/>
            <w:left w:val="none" w:sz="0" w:space="0" w:color="auto"/>
            <w:bottom w:val="none" w:sz="0" w:space="0" w:color="auto"/>
            <w:right w:val="none" w:sz="0" w:space="0" w:color="auto"/>
          </w:divBdr>
          <w:divsChild>
            <w:div w:id="1947694511">
              <w:marLeft w:val="0"/>
              <w:marRight w:val="0"/>
              <w:marTop w:val="0"/>
              <w:marBottom w:val="0"/>
              <w:divBdr>
                <w:top w:val="none" w:sz="0" w:space="0" w:color="auto"/>
                <w:left w:val="none" w:sz="0" w:space="0" w:color="auto"/>
                <w:bottom w:val="none" w:sz="0" w:space="0" w:color="auto"/>
                <w:right w:val="none" w:sz="0" w:space="0" w:color="auto"/>
              </w:divBdr>
            </w:div>
            <w:div w:id="1800488781">
              <w:marLeft w:val="0"/>
              <w:marRight w:val="100"/>
              <w:marTop w:val="0"/>
              <w:marBottom w:val="0"/>
              <w:divBdr>
                <w:top w:val="none" w:sz="0" w:space="0" w:color="auto"/>
                <w:left w:val="none" w:sz="0" w:space="0" w:color="auto"/>
                <w:bottom w:val="none" w:sz="0" w:space="0" w:color="auto"/>
                <w:right w:val="none" w:sz="0" w:space="0" w:color="auto"/>
              </w:divBdr>
            </w:div>
            <w:div w:id="365981758">
              <w:marLeft w:val="-1300"/>
              <w:marRight w:val="-1300"/>
              <w:marTop w:val="0"/>
              <w:marBottom w:val="0"/>
              <w:divBdr>
                <w:top w:val="none" w:sz="0" w:space="0" w:color="auto"/>
                <w:left w:val="none" w:sz="0" w:space="0" w:color="auto"/>
                <w:bottom w:val="none" w:sz="0" w:space="0" w:color="auto"/>
                <w:right w:val="none" w:sz="0" w:space="0" w:color="auto"/>
              </w:divBdr>
              <w:divsChild>
                <w:div w:id="1035345930">
                  <w:marLeft w:val="200"/>
                  <w:marRight w:val="0"/>
                  <w:marTop w:val="0"/>
                  <w:marBottom w:val="0"/>
                  <w:divBdr>
                    <w:top w:val="none" w:sz="0" w:space="0" w:color="auto"/>
                    <w:left w:val="none" w:sz="0" w:space="0" w:color="auto"/>
                    <w:bottom w:val="none" w:sz="0" w:space="0" w:color="auto"/>
                    <w:right w:val="none" w:sz="0" w:space="0" w:color="auto"/>
                  </w:divBdr>
                  <w:divsChild>
                    <w:div w:id="2059236705">
                      <w:marLeft w:val="0"/>
                      <w:marRight w:val="0"/>
                      <w:marTop w:val="250"/>
                      <w:marBottom w:val="0"/>
                      <w:divBdr>
                        <w:top w:val="none" w:sz="0" w:space="0" w:color="auto"/>
                        <w:left w:val="none" w:sz="0" w:space="0" w:color="auto"/>
                        <w:bottom w:val="none" w:sz="0" w:space="0" w:color="auto"/>
                        <w:right w:val="none" w:sz="0" w:space="0" w:color="auto"/>
                      </w:divBdr>
                    </w:div>
                    <w:div w:id="2021469122">
                      <w:marLeft w:val="0"/>
                      <w:marRight w:val="0"/>
                      <w:marTop w:val="0"/>
                      <w:marBottom w:val="280"/>
                      <w:divBdr>
                        <w:top w:val="none" w:sz="0" w:space="0" w:color="auto"/>
                        <w:left w:val="none" w:sz="0" w:space="0" w:color="auto"/>
                        <w:bottom w:val="none" w:sz="0" w:space="0" w:color="auto"/>
                        <w:right w:val="none" w:sz="0" w:space="0" w:color="auto"/>
                      </w:divBdr>
                      <w:divsChild>
                        <w:div w:id="1135953992">
                          <w:marLeft w:val="0"/>
                          <w:marRight w:val="0"/>
                          <w:marTop w:val="0"/>
                          <w:marBottom w:val="0"/>
                          <w:divBdr>
                            <w:top w:val="none" w:sz="0" w:space="0" w:color="auto"/>
                            <w:left w:val="none" w:sz="0" w:space="0" w:color="auto"/>
                            <w:bottom w:val="none" w:sz="0" w:space="0" w:color="auto"/>
                            <w:right w:val="none" w:sz="0" w:space="0" w:color="auto"/>
                          </w:divBdr>
                        </w:div>
                        <w:div w:id="438255070">
                          <w:marLeft w:val="0"/>
                          <w:marRight w:val="0"/>
                          <w:marTop w:val="250"/>
                          <w:marBottom w:val="0"/>
                          <w:divBdr>
                            <w:top w:val="none" w:sz="0" w:space="0" w:color="auto"/>
                            <w:left w:val="none" w:sz="0" w:space="0" w:color="auto"/>
                            <w:bottom w:val="none" w:sz="0" w:space="0" w:color="auto"/>
                            <w:right w:val="none" w:sz="0" w:space="0" w:color="auto"/>
                          </w:divBdr>
                        </w:div>
                      </w:divsChild>
                    </w:div>
                    <w:div w:id="1355040711">
                      <w:marLeft w:val="0"/>
                      <w:marRight w:val="0"/>
                      <w:marTop w:val="0"/>
                      <w:marBottom w:val="280"/>
                      <w:divBdr>
                        <w:top w:val="none" w:sz="0" w:space="0" w:color="auto"/>
                        <w:left w:val="none" w:sz="0" w:space="0" w:color="auto"/>
                        <w:bottom w:val="none" w:sz="0" w:space="0" w:color="auto"/>
                        <w:right w:val="none" w:sz="0" w:space="0" w:color="auto"/>
                      </w:divBdr>
                    </w:div>
                  </w:divsChild>
                </w:div>
                <w:div w:id="1196507488">
                  <w:marLeft w:val="0"/>
                  <w:marRight w:val="0"/>
                  <w:marTop w:val="280"/>
                  <w:marBottom w:val="0"/>
                  <w:divBdr>
                    <w:top w:val="single" w:sz="4" w:space="0" w:color="D8D8D8"/>
                    <w:left w:val="none" w:sz="0" w:space="0" w:color="auto"/>
                    <w:bottom w:val="single" w:sz="4" w:space="5" w:color="D8D8D8"/>
                    <w:right w:val="none" w:sz="0" w:space="0" w:color="auto"/>
                  </w:divBdr>
                  <w:divsChild>
                    <w:div w:id="237786623">
                      <w:marLeft w:val="0"/>
                      <w:marRight w:val="0"/>
                      <w:marTop w:val="0"/>
                      <w:marBottom w:val="0"/>
                      <w:divBdr>
                        <w:top w:val="none" w:sz="0" w:space="0" w:color="auto"/>
                        <w:left w:val="none" w:sz="0" w:space="0" w:color="auto"/>
                        <w:bottom w:val="none" w:sz="0" w:space="0" w:color="auto"/>
                        <w:right w:val="none" w:sz="0" w:space="0" w:color="auto"/>
                      </w:divBdr>
                      <w:divsChild>
                        <w:div w:id="1400712302">
                          <w:marLeft w:val="0"/>
                          <w:marRight w:val="0"/>
                          <w:marTop w:val="0"/>
                          <w:marBottom w:val="0"/>
                          <w:divBdr>
                            <w:top w:val="none" w:sz="0" w:space="0" w:color="auto"/>
                            <w:left w:val="none" w:sz="0" w:space="0" w:color="auto"/>
                            <w:bottom w:val="none" w:sz="0" w:space="0" w:color="auto"/>
                            <w:right w:val="none" w:sz="0" w:space="0" w:color="auto"/>
                          </w:divBdr>
                          <w:divsChild>
                            <w:div w:id="8952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711482">
              <w:marLeft w:val="0"/>
              <w:marRight w:val="0"/>
              <w:marTop w:val="0"/>
              <w:marBottom w:val="100"/>
              <w:divBdr>
                <w:top w:val="none" w:sz="0" w:space="0" w:color="auto"/>
                <w:left w:val="none" w:sz="0" w:space="0" w:color="auto"/>
                <w:bottom w:val="none" w:sz="0" w:space="0" w:color="auto"/>
                <w:right w:val="none" w:sz="0" w:space="0" w:color="auto"/>
              </w:divBdr>
            </w:div>
            <w:div w:id="383796482">
              <w:marLeft w:val="0"/>
              <w:marRight w:val="0"/>
              <w:marTop w:val="0"/>
              <w:marBottom w:val="0"/>
              <w:divBdr>
                <w:top w:val="none" w:sz="0" w:space="0" w:color="auto"/>
                <w:left w:val="none" w:sz="0" w:space="0" w:color="auto"/>
                <w:bottom w:val="none" w:sz="0" w:space="0" w:color="auto"/>
                <w:right w:val="none" w:sz="0" w:space="0" w:color="auto"/>
              </w:divBdr>
              <w:divsChild>
                <w:div w:id="244610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345503">
                  <w:blockQuote w:val="1"/>
                  <w:marLeft w:val="720"/>
                  <w:marRight w:val="720"/>
                  <w:marTop w:val="100"/>
                  <w:marBottom w:val="100"/>
                  <w:divBdr>
                    <w:top w:val="none" w:sz="0" w:space="0" w:color="auto"/>
                    <w:left w:val="none" w:sz="0" w:space="0" w:color="auto"/>
                    <w:bottom w:val="none" w:sz="0" w:space="0" w:color="auto"/>
                    <w:right w:val="none" w:sz="0" w:space="0" w:color="auto"/>
                  </w:divBdr>
                </w:div>
                <w:div w:id="296109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912231174">
                  <w:blockQuote w:val="1"/>
                  <w:marLeft w:val="720"/>
                  <w:marRight w:val="720"/>
                  <w:marTop w:val="100"/>
                  <w:marBottom w:val="100"/>
                  <w:divBdr>
                    <w:top w:val="none" w:sz="0" w:space="0" w:color="auto"/>
                    <w:left w:val="none" w:sz="0" w:space="0" w:color="auto"/>
                    <w:bottom w:val="none" w:sz="0" w:space="0" w:color="auto"/>
                    <w:right w:val="none" w:sz="0" w:space="0" w:color="auto"/>
                  </w:divBdr>
                </w:div>
                <w:div w:id="703099545">
                  <w:blockQuote w:val="1"/>
                  <w:marLeft w:val="720"/>
                  <w:marRight w:val="720"/>
                  <w:marTop w:val="100"/>
                  <w:marBottom w:val="100"/>
                  <w:divBdr>
                    <w:top w:val="none" w:sz="0" w:space="0" w:color="auto"/>
                    <w:left w:val="none" w:sz="0" w:space="0" w:color="auto"/>
                    <w:bottom w:val="none" w:sz="0" w:space="0" w:color="auto"/>
                    <w:right w:val="none" w:sz="0" w:space="0" w:color="auto"/>
                  </w:divBdr>
                </w:div>
                <w:div w:id="850025294">
                  <w:blockQuote w:val="1"/>
                  <w:marLeft w:val="720"/>
                  <w:marRight w:val="720"/>
                  <w:marTop w:val="100"/>
                  <w:marBottom w:val="100"/>
                  <w:divBdr>
                    <w:top w:val="none" w:sz="0" w:space="0" w:color="auto"/>
                    <w:left w:val="none" w:sz="0" w:space="0" w:color="auto"/>
                    <w:bottom w:val="none" w:sz="0" w:space="0" w:color="auto"/>
                    <w:right w:val="none" w:sz="0" w:space="0" w:color="auto"/>
                  </w:divBdr>
                </w:div>
                <w:div w:id="849293962">
                  <w:blockQuote w:val="1"/>
                  <w:marLeft w:val="720"/>
                  <w:marRight w:val="720"/>
                  <w:marTop w:val="100"/>
                  <w:marBottom w:val="100"/>
                  <w:divBdr>
                    <w:top w:val="none" w:sz="0" w:space="0" w:color="auto"/>
                    <w:left w:val="none" w:sz="0" w:space="0" w:color="auto"/>
                    <w:bottom w:val="none" w:sz="0" w:space="0" w:color="auto"/>
                    <w:right w:val="none" w:sz="0" w:space="0" w:color="auto"/>
                  </w:divBdr>
                </w:div>
                <w:div w:id="487719269">
                  <w:blockQuote w:val="1"/>
                  <w:marLeft w:val="720"/>
                  <w:marRight w:val="720"/>
                  <w:marTop w:val="100"/>
                  <w:marBottom w:val="100"/>
                  <w:divBdr>
                    <w:top w:val="none" w:sz="0" w:space="0" w:color="auto"/>
                    <w:left w:val="none" w:sz="0" w:space="0" w:color="auto"/>
                    <w:bottom w:val="none" w:sz="0" w:space="0" w:color="auto"/>
                    <w:right w:val="none" w:sz="0" w:space="0" w:color="auto"/>
                  </w:divBdr>
                </w:div>
                <w:div w:id="981692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60975977">
          <w:marLeft w:val="0"/>
          <w:marRight w:val="100"/>
          <w:marTop w:val="0"/>
          <w:marBottom w:val="0"/>
          <w:divBdr>
            <w:top w:val="none" w:sz="0" w:space="0" w:color="auto"/>
            <w:left w:val="none" w:sz="0" w:space="0" w:color="auto"/>
            <w:bottom w:val="none" w:sz="0" w:space="0" w:color="auto"/>
            <w:right w:val="none" w:sz="0" w:space="0" w:color="auto"/>
          </w:divBdr>
        </w:div>
        <w:div w:id="473718895">
          <w:marLeft w:val="0"/>
          <w:marRight w:val="0"/>
          <w:marTop w:val="0"/>
          <w:marBottom w:val="0"/>
          <w:divBdr>
            <w:top w:val="none" w:sz="0" w:space="0" w:color="auto"/>
            <w:left w:val="none" w:sz="0" w:space="0" w:color="auto"/>
            <w:bottom w:val="none" w:sz="0" w:space="0" w:color="auto"/>
            <w:right w:val="none" w:sz="0" w:space="0" w:color="auto"/>
          </w:divBdr>
          <w:divsChild>
            <w:div w:id="1406100028">
              <w:marLeft w:val="0"/>
              <w:marRight w:val="0"/>
              <w:marTop w:val="0"/>
              <w:marBottom w:val="0"/>
              <w:divBdr>
                <w:top w:val="none" w:sz="0" w:space="0" w:color="auto"/>
                <w:left w:val="none" w:sz="0" w:space="0" w:color="auto"/>
                <w:bottom w:val="none" w:sz="0" w:space="0" w:color="auto"/>
                <w:right w:val="none" w:sz="0" w:space="0" w:color="auto"/>
              </w:divBdr>
            </w:div>
            <w:div w:id="64586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torah.com/article/jacobs-multiple-death-scen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torah.com/article/encountering-the-documentary-hypothesis-in-the-joseph-story" TargetMode="External"/><Relationship Id="rId12" Type="http://schemas.openxmlformats.org/officeDocument/2006/relationships/hyperlink" Target="https://www.thetorah.com/article/the-mysterious-literary-life-and-death-of-kora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torah.com/article/the-joseph-story-ancient-literary-art-at-its-best" TargetMode="External"/><Relationship Id="rId11" Type="http://schemas.openxmlformats.org/officeDocument/2006/relationships/hyperlink" Target="https://www.thetorah.com/article/korahs-poetic-rebellion-and-gods-flowery-response" TargetMode="External"/><Relationship Id="rId5" Type="http://schemas.openxmlformats.org/officeDocument/2006/relationships/image" Target="media/image1.jpeg"/><Relationship Id="rId10" Type="http://schemas.openxmlformats.org/officeDocument/2006/relationships/hyperlink" Target="https://www.thetorah.com/series/korah-datan-and-abiram-case-study" TargetMode="External"/><Relationship Id="rId4" Type="http://schemas.openxmlformats.org/officeDocument/2006/relationships/webSettings" Target="webSettings.xml"/><Relationship Id="rId9" Type="http://schemas.openxmlformats.org/officeDocument/2006/relationships/hyperlink" Target="https://www.thetorah.com/article/joseph-in-custody-enslaved-or-imprisoned"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2819</Words>
  <Characters>14519</Characters>
  <Application>Microsoft Office Word</Application>
  <DocSecurity>0</DocSecurity>
  <Lines>188</Lines>
  <Paragraphs>103</Paragraphs>
  <ScaleCrop>false</ScaleCrop>
  <Company/>
  <LinksUpToDate>false</LinksUpToDate>
  <CharactersWithSpaces>17235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4</cp:revision>
  <dcterms:created xsi:type="dcterms:W3CDTF">2022-11-07T08:31:00Z</dcterms:created>
  <dcterms:modified xsi:type="dcterms:W3CDTF">2022-11-07T08:47:00Z</dcterms:modified>
</cp:coreProperties>
</file>