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E63F4" w:rsidRDefault="004E63F4" w:rsidP="004E63F4">
      <w:pPr>
        <w:pStyle w:val="NormalWeb"/>
        <w:shd w:val="clear" w:color="auto" w:fill="FFFFFF"/>
        <w:spacing w:before="240" w:beforeAutospacing="0" w:after="0" w:afterAutospacing="0"/>
        <w:jc w:val="center"/>
      </w:pPr>
      <w:bookmarkStart w:id="0" w:name="_ftad4die2m3m" w:colFirst="0" w:colLast="0"/>
      <w:bookmarkEnd w:id="0"/>
      <w:r>
        <w:rPr>
          <w:rFonts w:ascii="Assistant" w:hAnsi="Assistant" w:cs="Assistant"/>
          <w:b/>
          <w:bCs/>
          <w:color w:val="000000"/>
          <w:sz w:val="22"/>
          <w:szCs w:val="22"/>
          <w:u w:val="single"/>
        </w:rPr>
        <w:t>Curate and Create Poster Competition </w:t>
      </w:r>
    </w:p>
    <w:p w:rsidR="004E63F4" w:rsidRDefault="004E63F4" w:rsidP="004E63F4">
      <w:pPr>
        <w:pStyle w:val="NormalWeb"/>
        <w:spacing w:before="240" w:beforeAutospacing="0" w:after="240" w:afterAutospacing="0"/>
      </w:pPr>
      <w:r>
        <w:rPr>
          <w:rFonts w:ascii="Assistant" w:hAnsi="Assistant" w:cs="Assistant"/>
          <w:color w:val="000000"/>
          <w:sz w:val="22"/>
          <w:szCs w:val="22"/>
        </w:rPr>
        <w:t xml:space="preserve">The National Library of Israel is the prime institution of national memory – not only of the Israeli nation </w:t>
      </w:r>
      <w:proofErr w:type="gramStart"/>
      <w:r>
        <w:rPr>
          <w:rFonts w:ascii="Assistant" w:hAnsi="Assistant" w:cs="Assistant"/>
          <w:color w:val="000000"/>
          <w:sz w:val="22"/>
          <w:szCs w:val="22"/>
        </w:rPr>
        <w:t>but</w:t>
      </w:r>
      <w:proofErr w:type="gramEnd"/>
      <w:r>
        <w:rPr>
          <w:rFonts w:ascii="Assistant" w:hAnsi="Assistant" w:cs="Assistant"/>
          <w:color w:val="000000"/>
          <w:sz w:val="22"/>
          <w:szCs w:val="22"/>
        </w:rPr>
        <w:t xml:space="preserve"> of all Jewish people across the globe. Its mission is to serve as a home for the collections, archives, manuscripts, documents, maps, music, and other cultural treasures and preserve them for future generations.</w:t>
      </w:r>
    </w:p>
    <w:p w:rsidR="004E63F4" w:rsidRDefault="004E63F4" w:rsidP="004E63F4">
      <w:pPr>
        <w:pStyle w:val="NormalWeb"/>
        <w:spacing w:before="240" w:beforeAutospacing="0" w:after="240" w:afterAutospacing="0"/>
      </w:pPr>
      <w:r>
        <w:rPr>
          <w:rFonts w:ascii="Assistant" w:hAnsi="Assistant" w:cs="Assistant"/>
          <w:color w:val="000000"/>
          <w:sz w:val="22"/>
          <w:szCs w:val="22"/>
        </w:rPr>
        <w:t xml:space="preserve">We are so excited to </w:t>
      </w:r>
      <w:proofErr w:type="gramStart"/>
      <w:r>
        <w:rPr>
          <w:rFonts w:ascii="Assistant" w:hAnsi="Assistant" w:cs="Assistant"/>
          <w:color w:val="000000"/>
          <w:sz w:val="22"/>
          <w:szCs w:val="22"/>
        </w:rPr>
        <w:t>partner</w:t>
      </w:r>
      <w:proofErr w:type="gramEnd"/>
      <w:r>
        <w:rPr>
          <w:rFonts w:ascii="Assistant" w:hAnsi="Assistant" w:cs="Assistant"/>
          <w:color w:val="000000"/>
          <w:sz w:val="22"/>
          <w:szCs w:val="22"/>
        </w:rPr>
        <w:t xml:space="preserve"> with you to facilitate a journey through these treasures and engage the next generation. This learning experience will foster personal meaning and relevance and give students</w:t>
      </w:r>
      <w:proofErr w:type="gramStart"/>
      <w:r>
        <w:rPr>
          <w:rFonts w:ascii="Assistant" w:hAnsi="Assistant" w:cs="Assistant"/>
          <w:color w:val="000000"/>
          <w:sz w:val="22"/>
          <w:szCs w:val="22"/>
        </w:rPr>
        <w:t>  an</w:t>
      </w:r>
      <w:proofErr w:type="gramEnd"/>
      <w:r>
        <w:rPr>
          <w:rFonts w:ascii="Assistant" w:hAnsi="Assistant" w:cs="Assistant"/>
          <w:color w:val="000000"/>
          <w:sz w:val="22"/>
          <w:szCs w:val="22"/>
        </w:rPr>
        <w:t xml:space="preserve"> opportunity to reflect on their connection to Judaism and Israel.</w:t>
      </w:r>
    </w:p>
    <w:p w:rsidR="004E63F4" w:rsidRDefault="004E63F4" w:rsidP="004E63F4">
      <w:pPr>
        <w:pStyle w:val="NormalWeb"/>
        <w:shd w:val="clear" w:color="auto" w:fill="FFFFFF"/>
        <w:spacing w:before="0" w:beforeAutospacing="0" w:after="240" w:afterAutospacing="0"/>
      </w:pPr>
      <w:r>
        <w:rPr>
          <w:rFonts w:ascii="Assistant" w:hAnsi="Assistant" w:cs="Assistant"/>
          <w:color w:val="000000"/>
          <w:sz w:val="22"/>
          <w:szCs w:val="22"/>
        </w:rPr>
        <w:t>Here are some helpful recommendations and information to enable you to maximize our resources.</w:t>
      </w:r>
    </w:p>
    <w:p w:rsidR="004E63F4" w:rsidRDefault="004E63F4" w:rsidP="004E63F4">
      <w:pPr>
        <w:pStyle w:val="NormalWeb"/>
        <w:numPr>
          <w:ilvl w:val="0"/>
          <w:numId w:val="10"/>
        </w:numPr>
        <w:shd w:val="clear" w:color="auto" w:fill="FFFFFF"/>
        <w:spacing w:before="0" w:beforeAutospacing="0" w:after="240" w:afterAutospacing="0"/>
        <w:textAlignment w:val="baseline"/>
        <w:rPr>
          <w:rFonts w:ascii="Assistant" w:hAnsi="Assistant" w:cs="Assistant"/>
          <w:b/>
          <w:bCs/>
          <w:color w:val="000000"/>
          <w:sz w:val="22"/>
          <w:szCs w:val="22"/>
        </w:rPr>
      </w:pPr>
      <w:r>
        <w:rPr>
          <w:rFonts w:ascii="Assistant" w:hAnsi="Assistant" w:cs="Assistant"/>
          <w:b/>
          <w:bCs/>
          <w:color w:val="000000"/>
          <w:sz w:val="22"/>
          <w:szCs w:val="22"/>
        </w:rPr>
        <w:t>Overview: Poster competition and lesson plans </w:t>
      </w:r>
    </w:p>
    <w:p w:rsidR="004E63F4" w:rsidRDefault="004E63F4" w:rsidP="004E63F4">
      <w:pPr>
        <w:pStyle w:val="NormalWeb"/>
        <w:shd w:val="clear" w:color="auto" w:fill="FFFFFF"/>
        <w:spacing w:before="0" w:beforeAutospacing="0" w:after="0" w:afterAutospacing="0"/>
      </w:pPr>
      <w:r>
        <w:rPr>
          <w:rFonts w:ascii="Assistant" w:hAnsi="Assistant" w:cs="Assistant"/>
          <w:color w:val="000000"/>
          <w:sz w:val="22"/>
          <w:szCs w:val="22"/>
        </w:rPr>
        <w:t xml:space="preserve">Our materials </w:t>
      </w:r>
      <w:proofErr w:type="gramStart"/>
      <w:r>
        <w:rPr>
          <w:rFonts w:ascii="Assistant" w:hAnsi="Assistant" w:cs="Assistant"/>
          <w:color w:val="000000"/>
          <w:sz w:val="22"/>
          <w:szCs w:val="22"/>
        </w:rPr>
        <w:t>have been designed</w:t>
      </w:r>
      <w:proofErr w:type="gramEnd"/>
      <w:r>
        <w:rPr>
          <w:rFonts w:ascii="Assistant" w:hAnsi="Assistant" w:cs="Assistant"/>
          <w:color w:val="000000"/>
          <w:sz w:val="22"/>
          <w:szCs w:val="22"/>
        </w:rPr>
        <w:t xml:space="preserve"> for implementation in a variety of ways. Consider the following </w:t>
      </w:r>
      <w:proofErr w:type="gramStart"/>
      <w:r>
        <w:rPr>
          <w:rFonts w:ascii="Assistant" w:hAnsi="Assistant" w:cs="Assistant"/>
          <w:color w:val="000000"/>
          <w:sz w:val="22"/>
          <w:szCs w:val="22"/>
        </w:rPr>
        <w:t>2</w:t>
      </w:r>
      <w:proofErr w:type="gramEnd"/>
      <w:r>
        <w:rPr>
          <w:rFonts w:ascii="Assistant" w:hAnsi="Assistant" w:cs="Assistant"/>
          <w:color w:val="000000"/>
          <w:sz w:val="22"/>
          <w:szCs w:val="22"/>
        </w:rPr>
        <w:t xml:space="preserve"> paths and then personalize the learning experience to best meet your needs.</w:t>
      </w:r>
    </w:p>
    <w:p w:rsidR="004E63F4" w:rsidRDefault="004E63F4" w:rsidP="004E63F4">
      <w:pPr>
        <w:pStyle w:val="NormalWeb"/>
        <w:shd w:val="clear" w:color="auto" w:fill="FFFFFF"/>
        <w:spacing w:before="0" w:beforeAutospacing="0" w:after="0" w:afterAutospacing="0"/>
      </w:pPr>
      <w:r>
        <w:rPr>
          <w:rFonts w:ascii="Assistant" w:hAnsi="Assistant" w:cs="Assistant"/>
          <w:color w:val="000000"/>
          <w:sz w:val="22"/>
          <w:szCs w:val="22"/>
          <w:u w:val="single"/>
        </w:rPr>
        <w:t> </w:t>
      </w:r>
    </w:p>
    <w:p w:rsidR="004E63F4" w:rsidRDefault="004E63F4" w:rsidP="004E63F4">
      <w:pPr>
        <w:pStyle w:val="NormalWeb"/>
        <w:shd w:val="clear" w:color="auto" w:fill="FFFFFF"/>
        <w:spacing w:before="0" w:beforeAutospacing="0" w:after="0" w:afterAutospacing="0"/>
      </w:pPr>
      <w:r>
        <w:rPr>
          <w:rFonts w:ascii="Assistant" w:hAnsi="Assistant" w:cs="Assistant"/>
          <w:color w:val="000000"/>
          <w:sz w:val="22"/>
          <w:szCs w:val="22"/>
          <w:u w:val="single"/>
        </w:rPr>
        <w:t>Path 1</w:t>
      </w:r>
      <w:r>
        <w:rPr>
          <w:rFonts w:ascii="Assistant" w:hAnsi="Assistant" w:cs="Assistant"/>
          <w:color w:val="000000"/>
          <w:sz w:val="22"/>
          <w:szCs w:val="22"/>
        </w:rPr>
        <w:t xml:space="preserve">: Participate in the competition as an isolated unit. </w:t>
      </w:r>
      <w:r>
        <w:rPr>
          <w:rFonts w:ascii="Assistant" w:hAnsi="Assistant" w:cs="Assistant"/>
          <w:color w:val="000000"/>
          <w:sz w:val="22"/>
          <w:szCs w:val="22"/>
          <w:u w:val="single"/>
        </w:rPr>
        <w:t> </w:t>
      </w:r>
    </w:p>
    <w:p w:rsidR="004E63F4" w:rsidRDefault="004E63F4" w:rsidP="004E63F4">
      <w:pPr>
        <w:pStyle w:val="NormalWeb"/>
        <w:shd w:val="clear" w:color="auto" w:fill="FFFFFF"/>
        <w:spacing w:before="0" w:beforeAutospacing="0" w:after="0" w:afterAutospacing="0"/>
      </w:pPr>
      <w:r>
        <w:rPr>
          <w:rFonts w:ascii="Assistant" w:hAnsi="Assistant" w:cs="Assistant"/>
          <w:color w:val="000000"/>
          <w:sz w:val="22"/>
          <w:szCs w:val="22"/>
          <w:u w:val="single"/>
        </w:rPr>
        <w:t>Path 2</w:t>
      </w:r>
      <w:r>
        <w:rPr>
          <w:rFonts w:ascii="Assistant" w:hAnsi="Assistant" w:cs="Assistant"/>
          <w:color w:val="000000"/>
          <w:sz w:val="22"/>
          <w:szCs w:val="22"/>
        </w:rPr>
        <w:t xml:space="preserve">: Incorporate some or all of the lesson plans as an anchoring learning experience that culminates in (some or all of) your learners participating in the competition. Consider creating a school wide exhibit in honor of Yom </w:t>
      </w:r>
      <w:proofErr w:type="spellStart"/>
      <w:r>
        <w:rPr>
          <w:rFonts w:ascii="Assistant" w:hAnsi="Assistant" w:cs="Assistant"/>
          <w:color w:val="000000"/>
          <w:sz w:val="22"/>
          <w:szCs w:val="22"/>
        </w:rPr>
        <w:t>Ha'atzmaut</w:t>
      </w:r>
      <w:proofErr w:type="spellEnd"/>
      <w:r>
        <w:rPr>
          <w:rFonts w:ascii="Assistant" w:hAnsi="Assistant" w:cs="Assistant"/>
          <w:color w:val="000000"/>
          <w:sz w:val="22"/>
          <w:szCs w:val="22"/>
        </w:rPr>
        <w:t xml:space="preserve"> using some of the suggested creative activities found within each unit. </w:t>
      </w:r>
    </w:p>
    <w:p w:rsidR="004E63F4" w:rsidRDefault="004E63F4" w:rsidP="004E63F4">
      <w:pPr>
        <w:pStyle w:val="NormalWeb"/>
        <w:shd w:val="clear" w:color="auto" w:fill="FFFFFF"/>
        <w:spacing w:before="0" w:beforeAutospacing="0" w:after="0" w:afterAutospacing="0"/>
      </w:pPr>
      <w:r>
        <w:t> </w:t>
      </w:r>
    </w:p>
    <w:p w:rsidR="004E63F4" w:rsidRDefault="004E63F4" w:rsidP="004E63F4">
      <w:pPr>
        <w:pStyle w:val="NormalWeb"/>
        <w:numPr>
          <w:ilvl w:val="0"/>
          <w:numId w:val="11"/>
        </w:numPr>
        <w:shd w:val="clear" w:color="auto" w:fill="FFFFFF"/>
        <w:spacing w:before="0" w:beforeAutospacing="0" w:after="240" w:afterAutospacing="0"/>
        <w:textAlignment w:val="baseline"/>
        <w:rPr>
          <w:rFonts w:ascii="Assistant" w:hAnsi="Assistant" w:cs="Assistant"/>
          <w:b/>
          <w:bCs/>
          <w:color w:val="000000"/>
          <w:sz w:val="22"/>
          <w:szCs w:val="22"/>
        </w:rPr>
      </w:pPr>
      <w:r>
        <w:rPr>
          <w:rFonts w:ascii="Assistant" w:hAnsi="Assistant" w:cs="Assistant"/>
          <w:b/>
          <w:bCs/>
          <w:color w:val="000000"/>
          <w:sz w:val="22"/>
          <w:szCs w:val="22"/>
        </w:rPr>
        <w:t>Lesson plans</w:t>
      </w:r>
    </w:p>
    <w:p w:rsidR="004E63F4" w:rsidRDefault="004E63F4" w:rsidP="004E63F4">
      <w:pPr>
        <w:pStyle w:val="NormalWeb"/>
        <w:shd w:val="clear" w:color="auto" w:fill="FFFFFF"/>
        <w:spacing w:before="240" w:beforeAutospacing="0" w:after="240" w:afterAutospacing="0"/>
      </w:pPr>
      <w:r>
        <w:rPr>
          <w:rFonts w:ascii="Assistant" w:hAnsi="Assistant" w:cs="Assistant"/>
          <w:color w:val="000000"/>
          <w:sz w:val="22"/>
          <w:szCs w:val="22"/>
        </w:rPr>
        <w:t xml:space="preserve">In order to facilitate this learning experience, we have curated 75 primary sources and distributed them across </w:t>
      </w:r>
      <w:proofErr w:type="gramStart"/>
      <w:r>
        <w:rPr>
          <w:rFonts w:ascii="Assistant" w:hAnsi="Assistant" w:cs="Assistant"/>
          <w:color w:val="000000"/>
          <w:sz w:val="22"/>
          <w:szCs w:val="22"/>
        </w:rPr>
        <w:t>6</w:t>
      </w:r>
      <w:proofErr w:type="gramEnd"/>
      <w:r>
        <w:rPr>
          <w:rFonts w:ascii="Assistant" w:hAnsi="Assistant" w:cs="Assistant"/>
          <w:color w:val="000000"/>
          <w:sz w:val="22"/>
          <w:szCs w:val="22"/>
        </w:rPr>
        <w:t xml:space="preserve"> units of study. Each unit focuses on a variety of themes and skills and demonstrates how to use primary sources to engage learners and promote inquisitive learning. The units also include suggested activities for your learners. </w:t>
      </w:r>
    </w:p>
    <w:tbl>
      <w:tblPr>
        <w:tblW w:w="0" w:type="auto"/>
        <w:tblCellMar>
          <w:top w:w="15" w:type="dxa"/>
          <w:left w:w="15" w:type="dxa"/>
          <w:bottom w:w="15" w:type="dxa"/>
          <w:right w:w="15" w:type="dxa"/>
        </w:tblCellMar>
        <w:tblLook w:val="04A0" w:firstRow="1" w:lastRow="0" w:firstColumn="1" w:lastColumn="0" w:noHBand="0" w:noVBand="1"/>
      </w:tblPr>
      <w:tblGrid>
        <w:gridCol w:w="906"/>
        <w:gridCol w:w="1100"/>
        <w:gridCol w:w="1190"/>
        <w:gridCol w:w="1444"/>
        <w:gridCol w:w="1244"/>
        <w:gridCol w:w="1768"/>
        <w:gridCol w:w="1354"/>
      </w:tblGrid>
      <w:tr w:rsidR="004E63F4" w:rsidTr="004E63F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ind w:left="90"/>
              <w:jc w:val="center"/>
            </w:pPr>
            <w:r>
              <w:rPr>
                <w:rFonts w:ascii="Assistant" w:hAnsi="Assistant" w:cs="Assistant"/>
                <w:color w:val="000000"/>
                <w:sz w:val="20"/>
                <w:szCs w:val="20"/>
              </w:rPr>
              <w:t>Lesson Plan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ind w:left="90"/>
              <w:jc w:val="center"/>
            </w:pPr>
            <w:r>
              <w:rPr>
                <w:rFonts w:ascii="Assistant" w:hAnsi="Assistant" w:cs="Assistant"/>
                <w:color w:val="000000"/>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ind w:left="90"/>
              <w:jc w:val="center"/>
            </w:pPr>
            <w:r>
              <w:rPr>
                <w:rFonts w:ascii="Assistant" w:hAnsi="Assistant" w:cs="Assistant"/>
                <w:color w:val="000000"/>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ind w:left="90"/>
              <w:jc w:val="center"/>
            </w:pPr>
            <w:r>
              <w:rPr>
                <w:rFonts w:ascii="Assistant" w:hAnsi="Assistant" w:cs="Assistant"/>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ind w:left="90"/>
              <w:jc w:val="center"/>
            </w:pPr>
            <w:r>
              <w:rPr>
                <w:rFonts w:ascii="Assistant" w:hAnsi="Assistant" w:cs="Assistant"/>
                <w:color w:val="000000"/>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ind w:left="90"/>
              <w:jc w:val="center"/>
            </w:pPr>
            <w:r>
              <w:rPr>
                <w:rFonts w:ascii="Assistant" w:hAnsi="Assistant" w:cs="Assistant"/>
                <w:color w:val="000000"/>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ind w:left="90"/>
              <w:jc w:val="center"/>
            </w:pPr>
            <w:r>
              <w:rPr>
                <w:rFonts w:ascii="Assistant" w:hAnsi="Assistant" w:cs="Assistant"/>
                <w:color w:val="000000"/>
                <w:sz w:val="20"/>
                <w:szCs w:val="20"/>
              </w:rPr>
              <w:t>6</w:t>
            </w:r>
          </w:p>
        </w:tc>
      </w:tr>
      <w:tr w:rsidR="004E63F4" w:rsidTr="004E63F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240" w:beforeAutospacing="0" w:after="0" w:afterAutospacing="0"/>
              <w:ind w:left="90"/>
              <w:jc w:val="center"/>
            </w:pPr>
            <w:r>
              <w:rPr>
                <w:rFonts w:ascii="Assistant" w:hAnsi="Assistant" w:cs="Assistant"/>
                <w:color w:val="000000"/>
                <w:sz w:val="20"/>
                <w:szCs w:val="20"/>
              </w:rPr>
              <w:t>Title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jc w:val="center"/>
            </w:pPr>
            <w:r>
              <w:rPr>
                <w:rFonts w:ascii="Assistant" w:hAnsi="Assistant" w:cs="Assistant"/>
                <w:color w:val="000000"/>
                <w:sz w:val="20"/>
                <w:szCs w:val="20"/>
              </w:rPr>
              <w:t>Thinking like an Historian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jc w:val="center"/>
            </w:pPr>
            <w:r>
              <w:rPr>
                <w:rFonts w:ascii="Assistant" w:hAnsi="Assistant" w:cs="Assistant"/>
                <w:color w:val="000000"/>
                <w:sz w:val="20"/>
                <w:szCs w:val="20"/>
              </w:rPr>
              <w:t>The Land of Milk and Honey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jc w:val="center"/>
            </w:pPr>
            <w:r>
              <w:rPr>
                <w:rFonts w:ascii="Assistant" w:hAnsi="Assistant" w:cs="Assistant"/>
                <w:color w:val="000000"/>
                <w:sz w:val="20"/>
                <w:szCs w:val="20"/>
              </w:rPr>
              <w:t>Uncovering the Personal Behind the Historical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jc w:val="center"/>
            </w:pPr>
            <w:proofErr w:type="gramStart"/>
            <w:r>
              <w:rPr>
                <w:rFonts w:ascii="Assistant" w:hAnsi="Assistant" w:cs="Assistant"/>
                <w:color w:val="000000"/>
                <w:sz w:val="20"/>
                <w:szCs w:val="20"/>
              </w:rPr>
              <w:t>It’s</w:t>
            </w:r>
            <w:proofErr w:type="gramEnd"/>
            <w:r>
              <w:rPr>
                <w:rFonts w:ascii="Assistant" w:hAnsi="Assistant" w:cs="Assistant"/>
                <w:color w:val="000000"/>
                <w:sz w:val="20"/>
                <w:szCs w:val="20"/>
              </w:rPr>
              <w:t xml:space="preserve"> All About Framing!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ind w:left="90"/>
              <w:jc w:val="center"/>
            </w:pPr>
            <w:r>
              <w:rPr>
                <w:rFonts w:ascii="Assistant" w:hAnsi="Assistant" w:cs="Assistant"/>
                <w:color w:val="000000"/>
                <w:sz w:val="20"/>
                <w:szCs w:val="20"/>
              </w:rPr>
              <w:t>Traditions That Ring a Bell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jc w:val="center"/>
            </w:pPr>
            <w:r>
              <w:rPr>
                <w:rFonts w:ascii="Assistant" w:hAnsi="Assistant" w:cs="Assistant"/>
                <w:color w:val="000000"/>
                <w:sz w:val="20"/>
                <w:szCs w:val="20"/>
              </w:rPr>
              <w:t>A Picture is Worth a Thousand Words</w:t>
            </w:r>
          </w:p>
        </w:tc>
      </w:tr>
      <w:tr w:rsidR="004E63F4" w:rsidTr="004E63F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240" w:beforeAutospacing="0" w:after="0" w:afterAutospacing="0"/>
              <w:ind w:left="90"/>
              <w:jc w:val="center"/>
            </w:pPr>
            <w:r>
              <w:rPr>
                <w:rFonts w:ascii="Assistant" w:hAnsi="Assistant" w:cs="Assistant"/>
                <w:color w:val="000000"/>
                <w:sz w:val="20"/>
                <w:szCs w:val="20"/>
              </w:rPr>
              <w:t>Theme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ind w:left="90"/>
              <w:jc w:val="center"/>
            </w:pPr>
            <w:r>
              <w:rPr>
                <w:rFonts w:ascii="Assistant" w:hAnsi="Assistant" w:cs="Assistant"/>
                <w:color w:val="000000"/>
                <w:sz w:val="20"/>
                <w:szCs w:val="20"/>
              </w:rPr>
              <w:t>Primary Sources Intro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ind w:left="90"/>
              <w:jc w:val="center"/>
            </w:pPr>
            <w:r>
              <w:rPr>
                <w:rFonts w:ascii="Assistant" w:hAnsi="Assistant" w:cs="Assistant"/>
                <w:color w:val="000000"/>
                <w:sz w:val="20"/>
                <w:szCs w:val="20"/>
              </w:rPr>
              <w:t>Food and Farming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ind w:left="90"/>
              <w:jc w:val="center"/>
            </w:pPr>
            <w:r>
              <w:rPr>
                <w:rFonts w:ascii="Assistant" w:hAnsi="Assistant" w:cs="Assistant"/>
                <w:color w:val="000000"/>
                <w:sz w:val="20"/>
                <w:szCs w:val="20"/>
              </w:rPr>
              <w:t>People Behind Pictures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ind w:left="90"/>
              <w:jc w:val="center"/>
            </w:pPr>
            <w:r>
              <w:rPr>
                <w:rFonts w:ascii="Assistant" w:hAnsi="Assistant" w:cs="Assistant"/>
                <w:color w:val="000000"/>
                <w:sz w:val="20"/>
                <w:szCs w:val="20"/>
              </w:rPr>
              <w:t>Arts and Athletics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ind w:left="90"/>
              <w:jc w:val="center"/>
            </w:pPr>
            <w:r>
              <w:rPr>
                <w:rFonts w:ascii="Assistant" w:hAnsi="Assistant" w:cs="Assistant"/>
                <w:color w:val="000000"/>
                <w:sz w:val="20"/>
                <w:szCs w:val="20"/>
              </w:rPr>
              <w:t>Community  and Celebrations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ind w:left="90"/>
              <w:jc w:val="center"/>
            </w:pPr>
            <w:r>
              <w:rPr>
                <w:rFonts w:ascii="Assistant" w:hAnsi="Assistant" w:cs="Assistant"/>
                <w:color w:val="000000"/>
                <w:sz w:val="20"/>
                <w:szCs w:val="20"/>
              </w:rPr>
              <w:t>State and Society</w:t>
            </w:r>
          </w:p>
        </w:tc>
      </w:tr>
      <w:tr w:rsidR="004E63F4" w:rsidTr="004E63F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240" w:beforeAutospacing="0" w:after="0" w:afterAutospacing="0"/>
              <w:ind w:left="90"/>
              <w:jc w:val="center"/>
            </w:pPr>
            <w:r>
              <w:rPr>
                <w:rFonts w:ascii="Assistant" w:hAnsi="Assistant" w:cs="Assistant"/>
                <w:color w:val="000000"/>
                <w:sz w:val="20"/>
                <w:szCs w:val="20"/>
              </w:rPr>
              <w:t>Skill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240" w:beforeAutospacing="0" w:after="0" w:afterAutospacing="0"/>
              <w:ind w:left="90"/>
              <w:jc w:val="center"/>
            </w:pPr>
            <w:r>
              <w:rPr>
                <w:rFonts w:ascii="Assistant" w:hAnsi="Assistant" w:cs="Assistant"/>
                <w:color w:val="000000"/>
                <w:sz w:val="20"/>
                <w:szCs w:val="20"/>
              </w:rPr>
              <w:t>Observe and Analyze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240" w:beforeAutospacing="0" w:after="0" w:afterAutospacing="0"/>
              <w:ind w:left="90"/>
              <w:jc w:val="center"/>
            </w:pPr>
            <w:r>
              <w:rPr>
                <w:rFonts w:ascii="Assistant" w:hAnsi="Assistant" w:cs="Assistant"/>
                <w:color w:val="000000"/>
                <w:sz w:val="20"/>
                <w:szCs w:val="20"/>
              </w:rPr>
              <w:t>Compare and Contrast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240" w:beforeAutospacing="0" w:after="0" w:afterAutospacing="0"/>
              <w:ind w:left="90"/>
              <w:jc w:val="center"/>
            </w:pPr>
            <w:r>
              <w:rPr>
                <w:rFonts w:ascii="Assistant" w:hAnsi="Assistant" w:cs="Assistant"/>
                <w:color w:val="000000"/>
                <w:sz w:val="20"/>
                <w:szCs w:val="20"/>
              </w:rPr>
              <w:t>Empathize and Connect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240" w:beforeAutospacing="0" w:after="0" w:afterAutospacing="0"/>
              <w:ind w:left="90"/>
              <w:jc w:val="center"/>
            </w:pPr>
            <w:r>
              <w:rPr>
                <w:rFonts w:ascii="Assistant" w:hAnsi="Assistant" w:cs="Assistant"/>
                <w:color w:val="000000"/>
                <w:sz w:val="20"/>
                <w:szCs w:val="20"/>
              </w:rPr>
              <w:t>Details and Deduction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240" w:beforeAutospacing="0" w:after="0" w:afterAutospacing="0"/>
              <w:ind w:left="90"/>
              <w:jc w:val="center"/>
            </w:pPr>
            <w:r>
              <w:rPr>
                <w:rFonts w:ascii="Assistant" w:hAnsi="Assistant" w:cs="Assistant"/>
                <w:color w:val="000000"/>
                <w:sz w:val="20"/>
                <w:szCs w:val="20"/>
              </w:rPr>
              <w:t>Categorize and Match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240" w:beforeAutospacing="0" w:after="0" w:afterAutospacing="0"/>
              <w:ind w:left="90"/>
              <w:jc w:val="center"/>
            </w:pPr>
            <w:r>
              <w:rPr>
                <w:rFonts w:ascii="Assistant" w:hAnsi="Assistant" w:cs="Assistant"/>
                <w:color w:val="000000"/>
                <w:sz w:val="20"/>
                <w:szCs w:val="20"/>
              </w:rPr>
              <w:t>Media and Messaging</w:t>
            </w:r>
          </w:p>
        </w:tc>
      </w:tr>
    </w:tbl>
    <w:p w:rsidR="004E63F4" w:rsidRDefault="004E63F4" w:rsidP="004E63F4">
      <w:pPr>
        <w:pStyle w:val="NormalWeb"/>
        <w:shd w:val="clear" w:color="auto" w:fill="FFFFFF"/>
        <w:spacing w:before="240" w:beforeAutospacing="0" w:after="0" w:afterAutospacing="0"/>
      </w:pPr>
      <w:r>
        <w:rPr>
          <w:rFonts w:ascii="Assistant" w:hAnsi="Assistant" w:cs="Assistant"/>
          <w:color w:val="000000"/>
          <w:sz w:val="22"/>
          <w:szCs w:val="22"/>
        </w:rPr>
        <w:lastRenderedPageBreak/>
        <w:t xml:space="preserve">Note that each unit pairs specific skills and methodologies with a particular theme but any skill and methodology </w:t>
      </w:r>
      <w:proofErr w:type="gramStart"/>
      <w:r>
        <w:rPr>
          <w:rFonts w:ascii="Assistant" w:hAnsi="Assistant" w:cs="Assistant"/>
          <w:color w:val="000000"/>
          <w:sz w:val="22"/>
          <w:szCs w:val="22"/>
        </w:rPr>
        <w:t>can be easily implemented</w:t>
      </w:r>
      <w:proofErr w:type="gramEnd"/>
      <w:r>
        <w:rPr>
          <w:rFonts w:ascii="Assistant" w:hAnsi="Assistant" w:cs="Assistant"/>
          <w:color w:val="000000"/>
          <w:sz w:val="22"/>
          <w:szCs w:val="22"/>
        </w:rPr>
        <w:t xml:space="preserve"> for use with other themes and primary sources. </w:t>
      </w:r>
      <w:proofErr w:type="gramStart"/>
      <w:r>
        <w:rPr>
          <w:rFonts w:ascii="Assistant" w:hAnsi="Assistant" w:cs="Assistant"/>
          <w:color w:val="000000"/>
          <w:sz w:val="22"/>
          <w:szCs w:val="22"/>
          <w:shd w:val="clear" w:color="auto" w:fill="FFFFFF"/>
        </w:rPr>
        <w:t>Also</w:t>
      </w:r>
      <w:proofErr w:type="gramEnd"/>
      <w:r>
        <w:rPr>
          <w:rFonts w:ascii="Assistant" w:hAnsi="Assistant" w:cs="Assistant"/>
          <w:color w:val="000000"/>
          <w:sz w:val="22"/>
          <w:szCs w:val="22"/>
          <w:shd w:val="clear" w:color="auto" w:fill="FFFFFF"/>
        </w:rPr>
        <w:t xml:space="preserve">, although the units are designed to be modular, we strongly recommend that you include Units 1 and 6: </w:t>
      </w:r>
      <w:r>
        <w:rPr>
          <w:rFonts w:ascii="Assistant" w:hAnsi="Assistant" w:cs="Assistant"/>
          <w:b/>
          <w:bCs/>
          <w:color w:val="000000"/>
          <w:sz w:val="22"/>
          <w:szCs w:val="22"/>
          <w:shd w:val="clear" w:color="auto" w:fill="FFFFFF"/>
        </w:rPr>
        <w:t>Unit 1</w:t>
      </w:r>
      <w:r>
        <w:rPr>
          <w:rFonts w:ascii="Assistant" w:hAnsi="Assistant" w:cs="Assistant"/>
          <w:color w:val="000000"/>
          <w:sz w:val="22"/>
          <w:szCs w:val="22"/>
          <w:shd w:val="clear" w:color="auto" w:fill="FFFFFF"/>
        </w:rPr>
        <w:t xml:space="preserve"> serves as an introduction to learning with primary sources; </w:t>
      </w:r>
      <w:r>
        <w:rPr>
          <w:rFonts w:ascii="Assistant" w:hAnsi="Assistant" w:cs="Assistant"/>
          <w:b/>
          <w:bCs/>
          <w:color w:val="000000"/>
          <w:sz w:val="22"/>
          <w:szCs w:val="22"/>
          <w:shd w:val="clear" w:color="auto" w:fill="FFFFFF"/>
        </w:rPr>
        <w:t>Unit 6</w:t>
      </w:r>
      <w:r>
        <w:rPr>
          <w:rFonts w:ascii="Assistant" w:hAnsi="Assistant" w:cs="Assistant"/>
          <w:color w:val="000000"/>
          <w:sz w:val="22"/>
          <w:szCs w:val="22"/>
          <w:shd w:val="clear" w:color="auto" w:fill="FFFFFF"/>
        </w:rPr>
        <w:t xml:space="preserve"> orients learners to the poster competition.</w:t>
      </w:r>
    </w:p>
    <w:p w:rsidR="004E63F4" w:rsidRDefault="004E63F4" w:rsidP="004E63F4">
      <w:pPr>
        <w:pStyle w:val="NormalWeb"/>
        <w:spacing w:before="240" w:beforeAutospacing="0" w:after="240" w:afterAutospacing="0"/>
      </w:pPr>
      <w:r>
        <w:rPr>
          <w:rFonts w:ascii="Assistant" w:hAnsi="Assistant" w:cs="Assistant"/>
          <w:color w:val="000000"/>
          <w:sz w:val="22"/>
          <w:szCs w:val="22"/>
          <w:shd w:val="clear" w:color="auto" w:fill="FFFFFF"/>
        </w:rPr>
        <w:t>Each unit contains:</w:t>
      </w:r>
    </w:p>
    <w:p w:rsidR="004E63F4" w:rsidRDefault="004E63F4" w:rsidP="004E63F4">
      <w:pPr>
        <w:pStyle w:val="NormalWeb"/>
        <w:numPr>
          <w:ilvl w:val="0"/>
          <w:numId w:val="12"/>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rPr>
        <w:t>A curated selection of primary sources centered around a theme</w:t>
      </w:r>
    </w:p>
    <w:p w:rsidR="004E63F4" w:rsidRDefault="004E63F4" w:rsidP="004E63F4">
      <w:pPr>
        <w:pStyle w:val="NormalWeb"/>
        <w:numPr>
          <w:ilvl w:val="0"/>
          <w:numId w:val="12"/>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rPr>
        <w:t>Rich discussion questions</w:t>
      </w:r>
    </w:p>
    <w:p w:rsidR="004E63F4" w:rsidRDefault="004E63F4" w:rsidP="004E63F4">
      <w:pPr>
        <w:pStyle w:val="NormalWeb"/>
        <w:numPr>
          <w:ilvl w:val="0"/>
          <w:numId w:val="12"/>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rPr>
        <w:t>Group activities for active learning</w:t>
      </w:r>
    </w:p>
    <w:p w:rsidR="004E63F4" w:rsidRDefault="004E63F4" w:rsidP="004E63F4">
      <w:pPr>
        <w:pStyle w:val="NormalWeb"/>
        <w:numPr>
          <w:ilvl w:val="0"/>
          <w:numId w:val="12"/>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rPr>
        <w:t>Creative activities for reflection and synthesis </w:t>
      </w:r>
    </w:p>
    <w:p w:rsidR="004E63F4" w:rsidRDefault="004E63F4" w:rsidP="004E63F4">
      <w:pPr>
        <w:spacing w:line="240" w:lineRule="auto"/>
        <w:rPr>
          <w:rFonts w:ascii="Times New Roman" w:hAnsi="Times New Roman" w:cs="Times New Roman"/>
          <w:sz w:val="24"/>
          <w:szCs w:val="24"/>
        </w:rPr>
      </w:pPr>
      <w:r>
        <w:br/>
      </w:r>
    </w:p>
    <w:p w:rsidR="004E63F4" w:rsidRDefault="004E63F4" w:rsidP="004E63F4">
      <w:pPr>
        <w:pStyle w:val="NormalWeb"/>
        <w:numPr>
          <w:ilvl w:val="0"/>
          <w:numId w:val="13"/>
        </w:numPr>
        <w:shd w:val="clear" w:color="auto" w:fill="FFFFFF"/>
        <w:spacing w:before="0" w:beforeAutospacing="0" w:after="240" w:afterAutospacing="0"/>
        <w:textAlignment w:val="baseline"/>
        <w:rPr>
          <w:rFonts w:ascii="Assistant" w:hAnsi="Assistant" w:cs="Assistant"/>
          <w:b/>
          <w:bCs/>
          <w:color w:val="000000"/>
          <w:sz w:val="22"/>
          <w:szCs w:val="22"/>
        </w:rPr>
      </w:pPr>
      <w:r>
        <w:rPr>
          <w:rFonts w:ascii="Assistant" w:hAnsi="Assistant" w:cs="Assistant"/>
          <w:b/>
          <w:bCs/>
          <w:color w:val="000000"/>
          <w:sz w:val="22"/>
          <w:szCs w:val="22"/>
        </w:rPr>
        <w:t>The collection of 75 primary sources</w:t>
      </w:r>
    </w:p>
    <w:p w:rsidR="004E63F4" w:rsidRDefault="004E63F4" w:rsidP="004E63F4">
      <w:pPr>
        <w:pStyle w:val="NormalWeb"/>
        <w:shd w:val="clear" w:color="auto" w:fill="FFFFFF"/>
        <w:spacing w:before="240" w:beforeAutospacing="0" w:after="240" w:afterAutospacing="0"/>
      </w:pPr>
      <w:r>
        <w:rPr>
          <w:rFonts w:ascii="Assistant" w:hAnsi="Assistant" w:cs="Assistant"/>
          <w:color w:val="000000"/>
          <w:sz w:val="22"/>
          <w:szCs w:val="22"/>
        </w:rPr>
        <w:t>We have curated a rich and robust collection of 75 primary sources from the National Library of Israel to serve as the foundation for a meaningful learning process as well as inspiration for the poster design.</w:t>
      </w:r>
    </w:p>
    <w:p w:rsidR="004E63F4" w:rsidRDefault="004E63F4" w:rsidP="004E63F4">
      <w:pPr>
        <w:pStyle w:val="NormalWeb"/>
        <w:numPr>
          <w:ilvl w:val="0"/>
          <w:numId w:val="14"/>
        </w:numPr>
        <w:shd w:val="clear" w:color="auto" w:fill="FFFFFF"/>
        <w:spacing w:before="0" w:beforeAutospacing="0" w:after="240" w:afterAutospacing="0"/>
        <w:textAlignment w:val="baseline"/>
        <w:rPr>
          <w:rFonts w:ascii="Assistant" w:hAnsi="Assistant" w:cs="Assistant"/>
          <w:b/>
          <w:bCs/>
          <w:color w:val="000000"/>
          <w:sz w:val="22"/>
          <w:szCs w:val="22"/>
        </w:rPr>
      </w:pPr>
      <w:r>
        <w:rPr>
          <w:rFonts w:ascii="Assistant" w:hAnsi="Assistant" w:cs="Assistant"/>
          <w:b/>
          <w:bCs/>
          <w:color w:val="000000"/>
          <w:sz w:val="22"/>
          <w:szCs w:val="22"/>
        </w:rPr>
        <w:t>Learning with primary sources</w:t>
      </w:r>
    </w:p>
    <w:p w:rsidR="004E63F4" w:rsidRDefault="004E63F4" w:rsidP="004E63F4">
      <w:pPr>
        <w:pStyle w:val="NormalWeb"/>
        <w:spacing w:before="240" w:beforeAutospacing="0" w:after="240" w:afterAutospacing="0"/>
      </w:pPr>
      <w:r>
        <w:rPr>
          <w:rFonts w:ascii="Assistant" w:hAnsi="Assistant" w:cs="Assistant"/>
          <w:color w:val="000000"/>
          <w:sz w:val="22"/>
          <w:szCs w:val="22"/>
          <w:shd w:val="clear" w:color="auto" w:fill="FFFFFF"/>
        </w:rPr>
        <w:t xml:space="preserve">Primary sources are first hand documents that are direct evidence from the past. In contrast to secondary sources that describe historical events, primary sources allow the </w:t>
      </w:r>
      <w:proofErr w:type="gramStart"/>
      <w:r>
        <w:rPr>
          <w:rFonts w:ascii="Assistant" w:hAnsi="Assistant" w:cs="Assistant"/>
          <w:color w:val="000000"/>
          <w:sz w:val="22"/>
          <w:szCs w:val="22"/>
          <w:shd w:val="clear" w:color="auto" w:fill="FFFFFF"/>
        </w:rPr>
        <w:t>time period</w:t>
      </w:r>
      <w:proofErr w:type="gramEnd"/>
      <w:r>
        <w:rPr>
          <w:rFonts w:ascii="Assistant" w:hAnsi="Assistant" w:cs="Assistant"/>
          <w:color w:val="000000"/>
          <w:sz w:val="22"/>
          <w:szCs w:val="22"/>
          <w:shd w:val="clear" w:color="auto" w:fill="FFFFFF"/>
        </w:rPr>
        <w:t xml:space="preserve"> to “speak for itself.” The use of primary sources as a window into the past fosters deeper understanding of history and enables learners to personalize and connect to earlier events. </w:t>
      </w:r>
    </w:p>
    <w:p w:rsidR="004E63F4" w:rsidRDefault="004E63F4" w:rsidP="004E63F4">
      <w:pPr>
        <w:pStyle w:val="NormalWeb"/>
        <w:shd w:val="clear" w:color="auto" w:fill="FFFFFF"/>
        <w:spacing w:before="0" w:beforeAutospacing="0" w:after="0" w:afterAutospacing="0"/>
      </w:pPr>
      <w:r>
        <w:rPr>
          <w:rFonts w:ascii="Assistant" w:hAnsi="Assistant" w:cs="Assistant"/>
          <w:color w:val="000000"/>
          <w:sz w:val="22"/>
          <w:szCs w:val="22"/>
        </w:rPr>
        <w:t>At the National Library of Israel, we direct learners using the following four-step approach:</w:t>
      </w:r>
    </w:p>
    <w:p w:rsidR="004E63F4" w:rsidRDefault="004E63F4" w:rsidP="004E63F4">
      <w:pPr>
        <w:pStyle w:val="NormalWeb"/>
        <w:spacing w:before="0" w:beforeAutospacing="0" w:after="0" w:afterAutospacing="0"/>
      </w:pPr>
      <w:r>
        <w:rPr>
          <w:rFonts w:ascii="Assistant" w:hAnsi="Assistant" w:cs="Assistant"/>
          <w:color w:val="000000"/>
          <w:sz w:val="22"/>
          <w:szCs w:val="22"/>
          <w:u w:val="single"/>
        </w:rPr>
        <w:t>Step 1: Observe</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xml:space="preserve">  </w:t>
      </w:r>
      <w:r>
        <w:rPr>
          <w:rStyle w:val="apple-tab-span"/>
          <w:rFonts w:ascii="Assistant" w:hAnsi="Assistant" w:cs="Assistant"/>
          <w:color w:val="000000"/>
          <w:sz w:val="22"/>
          <w:szCs w:val="22"/>
        </w:rPr>
        <w:tab/>
      </w:r>
      <w:r>
        <w:rPr>
          <w:rFonts w:ascii="Assistant" w:hAnsi="Assistant" w:cs="Assistant"/>
          <w:color w:val="000000"/>
          <w:sz w:val="22"/>
          <w:szCs w:val="22"/>
        </w:rPr>
        <w:t>First impressions</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xml:space="preserve">  </w:t>
      </w:r>
      <w:r>
        <w:rPr>
          <w:rStyle w:val="apple-tab-span"/>
          <w:rFonts w:ascii="Assistant" w:hAnsi="Assistant" w:cs="Assistant"/>
          <w:color w:val="000000"/>
          <w:sz w:val="22"/>
          <w:szCs w:val="22"/>
        </w:rPr>
        <w:tab/>
      </w:r>
      <w:r>
        <w:rPr>
          <w:rFonts w:ascii="Assistant" w:hAnsi="Assistant" w:cs="Assistant"/>
          <w:color w:val="000000"/>
          <w:sz w:val="22"/>
          <w:szCs w:val="22"/>
        </w:rPr>
        <w:t xml:space="preserve">Sparking curiosity and interest (e.g., </w:t>
      </w:r>
      <w:proofErr w:type="gramStart"/>
      <w:r>
        <w:rPr>
          <w:rFonts w:ascii="Assistant" w:hAnsi="Assistant" w:cs="Assistant"/>
          <w:color w:val="000000"/>
          <w:sz w:val="22"/>
          <w:szCs w:val="22"/>
        </w:rPr>
        <w:t>What</w:t>
      </w:r>
      <w:proofErr w:type="gramEnd"/>
      <w:r>
        <w:rPr>
          <w:rFonts w:ascii="Assistant" w:hAnsi="Assistant" w:cs="Assistant"/>
          <w:color w:val="000000"/>
          <w:sz w:val="22"/>
          <w:szCs w:val="22"/>
        </w:rPr>
        <w:t xml:space="preserve"> message is being sent?)</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xml:space="preserve">  </w:t>
      </w:r>
      <w:r>
        <w:rPr>
          <w:rStyle w:val="apple-tab-span"/>
          <w:rFonts w:ascii="Assistant" w:hAnsi="Assistant" w:cs="Assistant"/>
          <w:color w:val="000000"/>
          <w:sz w:val="22"/>
          <w:szCs w:val="22"/>
        </w:rPr>
        <w:tab/>
      </w:r>
      <w:r>
        <w:rPr>
          <w:rFonts w:ascii="Assistant" w:hAnsi="Assistant" w:cs="Assistant"/>
          <w:color w:val="000000"/>
          <w:sz w:val="22"/>
          <w:szCs w:val="22"/>
        </w:rPr>
        <w:t xml:space="preserve">Paying attention to details (e.g., </w:t>
      </w:r>
      <w:proofErr w:type="gramStart"/>
      <w:r>
        <w:rPr>
          <w:rFonts w:ascii="Assistant" w:hAnsi="Assistant" w:cs="Assistant"/>
          <w:color w:val="000000"/>
          <w:sz w:val="22"/>
          <w:szCs w:val="22"/>
        </w:rPr>
        <w:t>Did</w:t>
      </w:r>
      <w:proofErr w:type="gramEnd"/>
      <w:r>
        <w:rPr>
          <w:rFonts w:ascii="Assistant" w:hAnsi="Assistant" w:cs="Assistant"/>
          <w:color w:val="000000"/>
          <w:sz w:val="22"/>
          <w:szCs w:val="22"/>
        </w:rPr>
        <w:t xml:space="preserve"> you see something unexpected?)</w:t>
      </w:r>
    </w:p>
    <w:p w:rsidR="004E63F4" w:rsidRDefault="004E63F4" w:rsidP="004E63F4">
      <w:pPr>
        <w:pStyle w:val="NormalWeb"/>
        <w:spacing w:before="0" w:beforeAutospacing="0" w:after="0" w:afterAutospacing="0"/>
      </w:pPr>
      <w:r>
        <w:rPr>
          <w:rFonts w:ascii="Assistant" w:hAnsi="Assistant" w:cs="Assistant"/>
          <w:color w:val="000000"/>
          <w:sz w:val="22"/>
          <w:szCs w:val="22"/>
        </w:rPr>
        <w:t> </w:t>
      </w:r>
    </w:p>
    <w:p w:rsidR="004E63F4" w:rsidRDefault="004E63F4" w:rsidP="004E63F4">
      <w:pPr>
        <w:pStyle w:val="NormalWeb"/>
        <w:spacing w:before="0" w:beforeAutospacing="0" w:after="0" w:afterAutospacing="0"/>
      </w:pPr>
      <w:r>
        <w:rPr>
          <w:rFonts w:ascii="Assistant" w:hAnsi="Assistant" w:cs="Assistant"/>
          <w:color w:val="000000"/>
          <w:sz w:val="22"/>
          <w:szCs w:val="22"/>
          <w:u w:val="single"/>
        </w:rPr>
        <w:t>Step 2: Analyze</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xml:space="preserve">  </w:t>
      </w:r>
      <w:r>
        <w:rPr>
          <w:rStyle w:val="apple-tab-span"/>
          <w:rFonts w:ascii="Assistant" w:hAnsi="Assistant" w:cs="Assistant"/>
          <w:color w:val="000000"/>
          <w:sz w:val="22"/>
          <w:szCs w:val="22"/>
        </w:rPr>
        <w:tab/>
      </w:r>
      <w:r>
        <w:rPr>
          <w:rFonts w:ascii="Assistant" w:hAnsi="Assistant" w:cs="Assistant"/>
          <w:color w:val="000000"/>
          <w:sz w:val="22"/>
          <w:szCs w:val="22"/>
        </w:rPr>
        <w:t xml:space="preserve">Inquiring (e.g., </w:t>
      </w:r>
      <w:proofErr w:type="gramStart"/>
      <w:r>
        <w:rPr>
          <w:rFonts w:ascii="Assistant" w:hAnsi="Assistant" w:cs="Assistant"/>
          <w:color w:val="000000"/>
          <w:sz w:val="22"/>
          <w:szCs w:val="22"/>
        </w:rPr>
        <w:t>Who</w:t>
      </w:r>
      <w:proofErr w:type="gramEnd"/>
      <w:r>
        <w:rPr>
          <w:rFonts w:ascii="Assistant" w:hAnsi="Assistant" w:cs="Assistant"/>
          <w:color w:val="000000"/>
          <w:sz w:val="22"/>
          <w:szCs w:val="22"/>
        </w:rPr>
        <w:t xml:space="preserve"> was the target audience? What was the purpose of this source?)</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xml:space="preserve">  </w:t>
      </w:r>
      <w:r>
        <w:rPr>
          <w:rStyle w:val="apple-tab-span"/>
          <w:rFonts w:ascii="Assistant" w:hAnsi="Assistant" w:cs="Assistant"/>
          <w:color w:val="000000"/>
          <w:sz w:val="22"/>
          <w:szCs w:val="22"/>
        </w:rPr>
        <w:tab/>
      </w:r>
      <w:r>
        <w:rPr>
          <w:rFonts w:ascii="Assistant" w:hAnsi="Assistant" w:cs="Assistant"/>
          <w:color w:val="000000"/>
          <w:sz w:val="22"/>
          <w:szCs w:val="22"/>
        </w:rPr>
        <w:t>Organizing data (e.g., Does this source contradict or support what you already know?)</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xml:space="preserve">  </w:t>
      </w:r>
      <w:r>
        <w:rPr>
          <w:rStyle w:val="apple-tab-span"/>
          <w:rFonts w:ascii="Assistant" w:hAnsi="Assistant" w:cs="Assistant"/>
          <w:color w:val="000000"/>
          <w:sz w:val="22"/>
          <w:szCs w:val="22"/>
        </w:rPr>
        <w:tab/>
      </w:r>
      <w:r>
        <w:rPr>
          <w:rFonts w:ascii="Assistant" w:hAnsi="Assistant" w:cs="Assistant"/>
          <w:color w:val="000000"/>
          <w:sz w:val="22"/>
          <w:szCs w:val="22"/>
        </w:rPr>
        <w:t xml:space="preserve">Contextualizing (e.g., </w:t>
      </w:r>
      <w:proofErr w:type="gramStart"/>
      <w:r>
        <w:rPr>
          <w:rFonts w:ascii="Assistant" w:hAnsi="Assistant" w:cs="Assistant"/>
          <w:color w:val="000000"/>
          <w:sz w:val="22"/>
          <w:szCs w:val="22"/>
        </w:rPr>
        <w:t>What</w:t>
      </w:r>
      <w:proofErr w:type="gramEnd"/>
      <w:r>
        <w:rPr>
          <w:rFonts w:ascii="Assistant" w:hAnsi="Assistant" w:cs="Assistant"/>
          <w:color w:val="000000"/>
          <w:sz w:val="22"/>
          <w:szCs w:val="22"/>
        </w:rPr>
        <w:t xml:space="preserve"> was happening in the world when this source was created?)</w:t>
      </w:r>
    </w:p>
    <w:p w:rsidR="004E63F4" w:rsidRDefault="004E63F4" w:rsidP="004E63F4">
      <w:pPr>
        <w:pStyle w:val="NormalWeb"/>
        <w:spacing w:before="0" w:beforeAutospacing="0" w:after="0" w:afterAutospacing="0"/>
      </w:pPr>
      <w:r>
        <w:rPr>
          <w:rFonts w:ascii="Assistant" w:hAnsi="Assistant" w:cs="Assistant"/>
          <w:color w:val="000000"/>
          <w:sz w:val="22"/>
          <w:szCs w:val="22"/>
        </w:rPr>
        <w:t> </w:t>
      </w:r>
    </w:p>
    <w:p w:rsidR="004E63F4" w:rsidRDefault="004E63F4" w:rsidP="004E63F4">
      <w:pPr>
        <w:pStyle w:val="NormalWeb"/>
        <w:spacing w:before="0" w:beforeAutospacing="0" w:after="0" w:afterAutospacing="0"/>
      </w:pPr>
      <w:r>
        <w:rPr>
          <w:rFonts w:ascii="Assistant" w:hAnsi="Assistant" w:cs="Assistant"/>
          <w:color w:val="000000"/>
          <w:sz w:val="22"/>
          <w:szCs w:val="22"/>
          <w:u w:val="single"/>
        </w:rPr>
        <w:t>Step 3: Connect</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xml:space="preserve">  </w:t>
      </w:r>
      <w:r>
        <w:rPr>
          <w:rStyle w:val="apple-tab-span"/>
          <w:rFonts w:ascii="Assistant" w:hAnsi="Assistant" w:cs="Assistant"/>
          <w:color w:val="000000"/>
          <w:sz w:val="22"/>
          <w:szCs w:val="22"/>
        </w:rPr>
        <w:tab/>
      </w:r>
      <w:r>
        <w:rPr>
          <w:rFonts w:ascii="Assistant" w:hAnsi="Assistant" w:cs="Assistant"/>
          <w:color w:val="000000"/>
          <w:sz w:val="22"/>
          <w:szCs w:val="22"/>
        </w:rPr>
        <w:t xml:space="preserve">Forming emotional bonds (e.g., </w:t>
      </w:r>
      <w:proofErr w:type="gramStart"/>
      <w:r>
        <w:rPr>
          <w:rFonts w:ascii="Assistant" w:hAnsi="Assistant" w:cs="Assistant"/>
          <w:color w:val="000000"/>
          <w:sz w:val="22"/>
          <w:szCs w:val="22"/>
        </w:rPr>
        <w:t>What</w:t>
      </w:r>
      <w:proofErr w:type="gramEnd"/>
      <w:r>
        <w:rPr>
          <w:rFonts w:ascii="Assistant" w:hAnsi="Assistant" w:cs="Assistant"/>
          <w:color w:val="000000"/>
          <w:sz w:val="22"/>
          <w:szCs w:val="22"/>
        </w:rPr>
        <w:t xml:space="preserve"> does the source make you feel?)</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xml:space="preserve">  </w:t>
      </w:r>
      <w:r>
        <w:rPr>
          <w:rStyle w:val="apple-tab-span"/>
          <w:rFonts w:ascii="Assistant" w:hAnsi="Assistant" w:cs="Assistant"/>
          <w:color w:val="000000"/>
          <w:sz w:val="22"/>
          <w:szCs w:val="22"/>
        </w:rPr>
        <w:tab/>
      </w:r>
      <w:r>
        <w:rPr>
          <w:rFonts w:ascii="Assistant" w:hAnsi="Assistant" w:cs="Assistant"/>
          <w:color w:val="000000"/>
          <w:sz w:val="22"/>
          <w:szCs w:val="22"/>
        </w:rPr>
        <w:t xml:space="preserve">Interacting/authentic engaging (e.g., </w:t>
      </w:r>
      <w:proofErr w:type="gramStart"/>
      <w:r>
        <w:rPr>
          <w:rFonts w:ascii="Assistant" w:hAnsi="Assistant" w:cs="Assistant"/>
          <w:color w:val="000000"/>
          <w:sz w:val="22"/>
          <w:szCs w:val="22"/>
        </w:rPr>
        <w:t>What</w:t>
      </w:r>
      <w:proofErr w:type="gramEnd"/>
      <w:r>
        <w:rPr>
          <w:rFonts w:ascii="Assistant" w:hAnsi="Assistant" w:cs="Assistant"/>
          <w:color w:val="000000"/>
          <w:sz w:val="22"/>
          <w:szCs w:val="22"/>
        </w:rPr>
        <w:t xml:space="preserve"> does the source make you think about?)</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xml:space="preserve">  </w:t>
      </w:r>
      <w:r>
        <w:rPr>
          <w:rStyle w:val="apple-tab-span"/>
          <w:rFonts w:ascii="Assistant" w:hAnsi="Assistant" w:cs="Assistant"/>
          <w:color w:val="000000"/>
          <w:sz w:val="22"/>
          <w:szCs w:val="22"/>
        </w:rPr>
        <w:tab/>
      </w:r>
      <w:r>
        <w:rPr>
          <w:rFonts w:ascii="Assistant" w:hAnsi="Assistant" w:cs="Assistant"/>
          <w:color w:val="000000"/>
          <w:sz w:val="22"/>
          <w:szCs w:val="22"/>
        </w:rPr>
        <w:t>Finding personal relevance (e.g., How does the source relate to you and your life?)</w:t>
      </w:r>
    </w:p>
    <w:p w:rsidR="004E63F4" w:rsidRDefault="004E63F4" w:rsidP="004E63F4">
      <w:pPr>
        <w:pStyle w:val="NormalWeb"/>
        <w:spacing w:before="0" w:beforeAutospacing="0" w:after="0" w:afterAutospacing="0"/>
      </w:pPr>
      <w:r>
        <w:rPr>
          <w:rFonts w:ascii="Assistant" w:hAnsi="Assistant" w:cs="Assistant"/>
          <w:color w:val="000000"/>
          <w:sz w:val="22"/>
          <w:szCs w:val="22"/>
        </w:rPr>
        <w:t> </w:t>
      </w:r>
    </w:p>
    <w:p w:rsidR="004E63F4" w:rsidRDefault="004E63F4" w:rsidP="004E63F4">
      <w:pPr>
        <w:pStyle w:val="NormalWeb"/>
        <w:spacing w:before="0" w:beforeAutospacing="0" w:after="0" w:afterAutospacing="0"/>
      </w:pPr>
      <w:r>
        <w:rPr>
          <w:rFonts w:ascii="Assistant" w:hAnsi="Assistant" w:cs="Assistant"/>
          <w:color w:val="000000"/>
          <w:sz w:val="22"/>
          <w:szCs w:val="22"/>
          <w:u w:val="single"/>
        </w:rPr>
        <w:t>Step 4: Create</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xml:space="preserve">  </w:t>
      </w:r>
      <w:r>
        <w:rPr>
          <w:rStyle w:val="apple-tab-span"/>
          <w:rFonts w:ascii="Assistant" w:hAnsi="Assistant" w:cs="Assistant"/>
          <w:color w:val="000000"/>
          <w:sz w:val="22"/>
          <w:szCs w:val="22"/>
        </w:rPr>
        <w:tab/>
      </w:r>
      <w:proofErr w:type="gramStart"/>
      <w:r>
        <w:rPr>
          <w:rFonts w:ascii="Assistant" w:hAnsi="Assistant" w:cs="Assistant"/>
          <w:color w:val="000000"/>
          <w:sz w:val="22"/>
          <w:szCs w:val="22"/>
        </w:rPr>
        <w:t>Integrating</w:t>
      </w:r>
      <w:proofErr w:type="gramEnd"/>
      <w:r>
        <w:rPr>
          <w:rFonts w:ascii="Assistant" w:hAnsi="Assistant" w:cs="Assistant"/>
          <w:color w:val="000000"/>
          <w:sz w:val="22"/>
          <w:szCs w:val="22"/>
        </w:rPr>
        <w:t xml:space="preserve"> the primary source into an essay or artistic presentation</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xml:space="preserve">  </w:t>
      </w:r>
      <w:r>
        <w:rPr>
          <w:rStyle w:val="apple-tab-span"/>
          <w:rFonts w:ascii="Assistant" w:hAnsi="Assistant" w:cs="Assistant"/>
          <w:color w:val="000000"/>
          <w:sz w:val="22"/>
          <w:szCs w:val="22"/>
        </w:rPr>
        <w:tab/>
      </w:r>
      <w:r>
        <w:rPr>
          <w:rFonts w:ascii="Assistant" w:hAnsi="Assistant" w:cs="Assistant"/>
          <w:color w:val="000000"/>
          <w:sz w:val="22"/>
          <w:szCs w:val="22"/>
        </w:rPr>
        <w:t>Interpreting and sharing your thoughts in a group discussion</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xml:space="preserve">  </w:t>
      </w:r>
      <w:r>
        <w:rPr>
          <w:rStyle w:val="apple-tab-span"/>
          <w:rFonts w:ascii="Assistant" w:hAnsi="Assistant" w:cs="Assistant"/>
          <w:color w:val="000000"/>
          <w:sz w:val="22"/>
          <w:szCs w:val="22"/>
        </w:rPr>
        <w:tab/>
      </w:r>
      <w:proofErr w:type="gramStart"/>
      <w:r>
        <w:rPr>
          <w:rFonts w:ascii="Assistant" w:hAnsi="Assistant" w:cs="Assistant"/>
          <w:color w:val="000000"/>
          <w:sz w:val="22"/>
          <w:szCs w:val="22"/>
        </w:rPr>
        <w:t>Contributing</w:t>
      </w:r>
      <w:proofErr w:type="gramEnd"/>
      <w:r>
        <w:rPr>
          <w:rFonts w:ascii="Assistant" w:hAnsi="Assistant" w:cs="Assistant"/>
          <w:color w:val="000000"/>
          <w:sz w:val="22"/>
          <w:szCs w:val="22"/>
        </w:rPr>
        <w:t xml:space="preserve"> to the Jewish story</w:t>
      </w:r>
    </w:p>
    <w:p w:rsidR="004E63F4" w:rsidRDefault="004E63F4" w:rsidP="004E63F4">
      <w:pPr>
        <w:pStyle w:val="NormalWeb"/>
        <w:spacing w:before="0" w:beforeAutospacing="0" w:after="0" w:afterAutospacing="0"/>
      </w:pPr>
      <w:r>
        <w:rPr>
          <w:rFonts w:ascii="Assistant" w:hAnsi="Assistant" w:cs="Assistant"/>
          <w:color w:val="000000"/>
          <w:sz w:val="22"/>
          <w:szCs w:val="22"/>
        </w:rPr>
        <w:t> </w:t>
      </w:r>
    </w:p>
    <w:p w:rsidR="004E63F4" w:rsidRDefault="004E63F4" w:rsidP="004E63F4">
      <w:pPr>
        <w:pStyle w:val="NormalWeb"/>
        <w:numPr>
          <w:ilvl w:val="0"/>
          <w:numId w:val="15"/>
        </w:numPr>
        <w:spacing w:before="0" w:beforeAutospacing="0" w:after="240" w:afterAutospacing="0"/>
        <w:textAlignment w:val="baseline"/>
        <w:rPr>
          <w:rFonts w:ascii="Assistant" w:hAnsi="Assistant" w:cs="Assistant"/>
          <w:b/>
          <w:bCs/>
          <w:color w:val="000000"/>
          <w:sz w:val="22"/>
          <w:szCs w:val="22"/>
        </w:rPr>
      </w:pPr>
      <w:r>
        <w:rPr>
          <w:rFonts w:ascii="Assistant" w:hAnsi="Assistant" w:cs="Assistant"/>
          <w:b/>
          <w:bCs/>
          <w:color w:val="000000"/>
          <w:sz w:val="22"/>
          <w:szCs w:val="22"/>
        </w:rPr>
        <w:t>T</w:t>
      </w:r>
      <w:r>
        <w:rPr>
          <w:rFonts w:ascii="Assistant" w:hAnsi="Assistant" w:cs="Assistant"/>
          <w:b/>
          <w:bCs/>
          <w:color w:val="000000"/>
          <w:sz w:val="22"/>
          <w:szCs w:val="22"/>
          <w:shd w:val="clear" w:color="auto" w:fill="FFFFFF"/>
        </w:rPr>
        <w:t xml:space="preserve">he Curate &amp; Create Yom </w:t>
      </w:r>
      <w:proofErr w:type="spellStart"/>
      <w:r>
        <w:rPr>
          <w:rFonts w:ascii="Assistant" w:hAnsi="Assistant" w:cs="Assistant"/>
          <w:b/>
          <w:bCs/>
          <w:color w:val="000000"/>
          <w:sz w:val="22"/>
          <w:szCs w:val="22"/>
          <w:shd w:val="clear" w:color="auto" w:fill="FFFFFF"/>
        </w:rPr>
        <w:t>Ha’atzmaut</w:t>
      </w:r>
      <w:proofErr w:type="spellEnd"/>
      <w:r>
        <w:rPr>
          <w:rFonts w:ascii="Assistant" w:hAnsi="Assistant" w:cs="Assistant"/>
          <w:b/>
          <w:bCs/>
          <w:color w:val="000000"/>
          <w:sz w:val="22"/>
          <w:szCs w:val="22"/>
          <w:shd w:val="clear" w:color="auto" w:fill="FFFFFF"/>
        </w:rPr>
        <w:t xml:space="preserve"> Poster Competition </w:t>
      </w:r>
    </w:p>
    <w:p w:rsidR="004E63F4" w:rsidRDefault="004E63F4" w:rsidP="004E63F4">
      <w:pPr>
        <w:pStyle w:val="NormalWeb"/>
        <w:spacing w:before="240" w:beforeAutospacing="0" w:after="200" w:afterAutospacing="0"/>
      </w:pPr>
      <w:r>
        <w:rPr>
          <w:rFonts w:ascii="Assistant" w:hAnsi="Assistant" w:cs="Assistant"/>
          <w:b/>
          <w:bCs/>
          <w:color w:val="000000"/>
          <w:sz w:val="22"/>
          <w:szCs w:val="22"/>
          <w:u w:val="single"/>
        </w:rPr>
        <w:lastRenderedPageBreak/>
        <w:t> Stage 1: Reflect</w:t>
      </w:r>
    </w:p>
    <w:p w:rsidR="004E63F4" w:rsidRDefault="004E63F4" w:rsidP="004E63F4">
      <w:pPr>
        <w:pStyle w:val="NormalWeb"/>
        <w:spacing w:before="240" w:beforeAutospacing="0" w:after="240" w:afterAutospacing="0"/>
        <w:ind w:left="540"/>
      </w:pPr>
      <w:r>
        <w:rPr>
          <w:rFonts w:ascii="Assistant" w:hAnsi="Assistant" w:cs="Assistant"/>
          <w:color w:val="000000"/>
          <w:sz w:val="22"/>
          <w:szCs w:val="22"/>
          <w:shd w:val="clear" w:color="auto" w:fill="FFFFFF"/>
        </w:rPr>
        <w:t>Learners will engage with one of the following essential questions. This engagement will serve as an anchor for the creation of the poster.</w:t>
      </w:r>
    </w:p>
    <w:p w:rsidR="004E63F4" w:rsidRDefault="004E63F4" w:rsidP="004E63F4">
      <w:pPr>
        <w:pStyle w:val="NormalWeb"/>
        <w:spacing w:before="240" w:beforeAutospacing="0" w:after="240" w:afterAutospacing="0"/>
      </w:pPr>
      <w:r>
        <w:rPr>
          <w:rFonts w:ascii="Assistant" w:hAnsi="Assistant" w:cs="Assistant"/>
          <w:b/>
          <w:bCs/>
          <w:color w:val="000000"/>
          <w:sz w:val="22"/>
          <w:szCs w:val="22"/>
        </w:rPr>
        <w:t>Essential Questions:</w:t>
      </w:r>
    </w:p>
    <w:p w:rsidR="004E63F4" w:rsidRDefault="004E63F4" w:rsidP="004E63F4">
      <w:pPr>
        <w:pStyle w:val="NormalWeb"/>
        <w:numPr>
          <w:ilvl w:val="0"/>
          <w:numId w:val="16"/>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shd w:val="clear" w:color="auto" w:fill="FFFFFF"/>
        </w:rPr>
        <w:t>What role does Israel play in the Jewish world?</w:t>
      </w:r>
    </w:p>
    <w:p w:rsidR="004E63F4" w:rsidRDefault="004E63F4" w:rsidP="004E63F4">
      <w:pPr>
        <w:pStyle w:val="NormalWeb"/>
        <w:numPr>
          <w:ilvl w:val="0"/>
          <w:numId w:val="16"/>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shd w:val="clear" w:color="auto" w:fill="FFFFFF"/>
        </w:rPr>
        <w:t xml:space="preserve"> What role does Israel play in my life? </w:t>
      </w:r>
      <w:r>
        <w:rPr>
          <w:rFonts w:ascii="Assistant" w:hAnsi="Assistant" w:cs="Assistant"/>
          <w:color w:val="000000"/>
          <w:sz w:val="22"/>
          <w:szCs w:val="22"/>
        </w:rPr>
        <w:t>How does Israel shape my Jewish story?</w:t>
      </w:r>
    </w:p>
    <w:p w:rsidR="004E63F4" w:rsidRDefault="004E63F4" w:rsidP="004E63F4">
      <w:pPr>
        <w:pStyle w:val="NormalWeb"/>
        <w:numPr>
          <w:ilvl w:val="0"/>
          <w:numId w:val="16"/>
        </w:numPr>
        <w:spacing w:before="0" w:beforeAutospacing="0" w:after="240" w:afterAutospacing="0"/>
        <w:textAlignment w:val="baseline"/>
        <w:rPr>
          <w:rFonts w:ascii="Assistant" w:hAnsi="Assistant" w:cs="Assistant"/>
          <w:color w:val="000000"/>
          <w:sz w:val="22"/>
          <w:szCs w:val="22"/>
        </w:rPr>
      </w:pPr>
      <w:r>
        <w:rPr>
          <w:rFonts w:ascii="Assistant" w:hAnsi="Assistant" w:cs="Assistant"/>
          <w:color w:val="000000"/>
          <w:sz w:val="22"/>
          <w:szCs w:val="22"/>
        </w:rPr>
        <w:t>What values does or should Israel represent today? Have these values changed over the years? </w:t>
      </w:r>
    </w:p>
    <w:p w:rsidR="004E63F4" w:rsidRDefault="004E63F4" w:rsidP="004E63F4">
      <w:pPr>
        <w:pStyle w:val="NormalWeb"/>
        <w:spacing w:before="240" w:beforeAutospacing="0" w:after="240" w:afterAutospacing="0"/>
      </w:pPr>
      <w:r>
        <w:rPr>
          <w:rFonts w:ascii="Assistant" w:hAnsi="Assistant" w:cs="Assistant"/>
          <w:b/>
          <w:bCs/>
          <w:color w:val="000000"/>
          <w:sz w:val="22"/>
          <w:szCs w:val="22"/>
          <w:u w:val="single"/>
        </w:rPr>
        <w:t> Stage 2: Curate</w:t>
      </w:r>
    </w:p>
    <w:p w:rsidR="004E63F4" w:rsidRDefault="004E63F4" w:rsidP="004E63F4">
      <w:pPr>
        <w:pStyle w:val="NormalWeb"/>
        <w:spacing w:before="240" w:beforeAutospacing="0" w:after="240" w:afterAutospacing="0"/>
        <w:ind w:left="560"/>
      </w:pPr>
      <w:r>
        <w:rPr>
          <w:rFonts w:ascii="Assistant" w:hAnsi="Assistant" w:cs="Assistant"/>
          <w:color w:val="000000"/>
          <w:sz w:val="22"/>
          <w:szCs w:val="22"/>
        </w:rPr>
        <w:t xml:space="preserve">Learners will browse our collection of 75 primary sources and choose one or more that resonate with them and with the essential question that they are exploring. </w:t>
      </w:r>
      <w:r>
        <w:rPr>
          <w:rFonts w:ascii="Assistant" w:hAnsi="Assistant" w:cs="Assistant"/>
          <w:color w:val="000000"/>
          <w:sz w:val="22"/>
          <w:szCs w:val="22"/>
          <w:shd w:val="clear" w:color="auto" w:fill="FFFF00"/>
        </w:rPr>
        <w:t>(Link to 75 sources)</w:t>
      </w:r>
    </w:p>
    <w:p w:rsidR="004E63F4" w:rsidRDefault="004E63F4" w:rsidP="004E63F4">
      <w:pPr>
        <w:pStyle w:val="NormalWeb"/>
        <w:spacing w:before="240" w:beforeAutospacing="0" w:after="240" w:afterAutospacing="0"/>
      </w:pPr>
      <w:r>
        <w:rPr>
          <w:rFonts w:ascii="Assistant" w:hAnsi="Assistant" w:cs="Assistant"/>
          <w:color w:val="000000"/>
          <w:sz w:val="22"/>
          <w:szCs w:val="22"/>
        </w:rPr>
        <w:t> </w:t>
      </w:r>
      <w:r>
        <w:rPr>
          <w:rFonts w:ascii="Assistant" w:hAnsi="Assistant" w:cs="Assistant"/>
          <w:b/>
          <w:bCs/>
          <w:color w:val="000000"/>
          <w:sz w:val="22"/>
          <w:szCs w:val="22"/>
          <w:u w:val="single"/>
        </w:rPr>
        <w:t>Stage 3: Create</w:t>
      </w:r>
    </w:p>
    <w:p w:rsidR="004E63F4" w:rsidRDefault="004E63F4" w:rsidP="004E63F4">
      <w:pPr>
        <w:pStyle w:val="NormalWeb"/>
        <w:spacing w:before="240" w:beforeAutospacing="0" w:after="240" w:afterAutospacing="0"/>
        <w:ind w:left="560"/>
      </w:pPr>
      <w:r>
        <w:rPr>
          <w:rFonts w:ascii="Assistant" w:hAnsi="Assistant" w:cs="Assistant"/>
          <w:color w:val="000000"/>
          <w:sz w:val="22"/>
          <w:szCs w:val="22"/>
        </w:rPr>
        <w:t>Learners will design a poster to commemorate 75 years of Israel that expresses their reflections on and connection to Israel.</w:t>
      </w:r>
      <w:r>
        <w:rPr>
          <w:rFonts w:ascii="Assistant" w:hAnsi="Assistant" w:cs="Assistant"/>
          <w:color w:val="000000"/>
          <w:sz w:val="22"/>
          <w:szCs w:val="22"/>
          <w:shd w:val="clear" w:color="auto" w:fill="FFFF00"/>
        </w:rPr>
        <w:t xml:space="preserve"> (</w:t>
      </w:r>
      <w:proofErr w:type="gramStart"/>
      <w:r>
        <w:rPr>
          <w:rFonts w:ascii="Assistant" w:hAnsi="Assistant" w:cs="Assistant"/>
          <w:color w:val="000000"/>
          <w:sz w:val="22"/>
          <w:szCs w:val="22"/>
          <w:shd w:val="clear" w:color="auto" w:fill="FFFF00"/>
        </w:rPr>
        <w:t>link</w:t>
      </w:r>
      <w:proofErr w:type="gramEnd"/>
      <w:r>
        <w:rPr>
          <w:rFonts w:ascii="Assistant" w:hAnsi="Assistant" w:cs="Assistant"/>
          <w:color w:val="000000"/>
          <w:sz w:val="22"/>
          <w:szCs w:val="22"/>
          <w:shd w:val="clear" w:color="auto" w:fill="FFFF00"/>
        </w:rPr>
        <w:t xml:space="preserve"> to presentation – Basic Principles of Design)</w:t>
      </w:r>
    </w:p>
    <w:p w:rsidR="004E63F4" w:rsidRDefault="004E63F4" w:rsidP="004E63F4">
      <w:pPr>
        <w:pStyle w:val="NormalWeb"/>
        <w:spacing w:before="240" w:beforeAutospacing="0" w:after="240" w:afterAutospacing="0"/>
      </w:pPr>
      <w:r>
        <w:rPr>
          <w:rFonts w:ascii="Assistant" w:hAnsi="Assistant" w:cs="Assistant"/>
          <w:b/>
          <w:bCs/>
          <w:color w:val="000000"/>
          <w:sz w:val="22"/>
          <w:szCs w:val="22"/>
          <w:u w:val="single"/>
        </w:rPr>
        <w:t>Stage 4: Submit</w:t>
      </w:r>
    </w:p>
    <w:p w:rsidR="004E63F4" w:rsidRDefault="004E63F4" w:rsidP="004E63F4">
      <w:pPr>
        <w:pStyle w:val="NormalWeb"/>
        <w:spacing w:before="240" w:beforeAutospacing="0" w:after="240" w:afterAutospacing="0"/>
        <w:ind w:left="540"/>
      </w:pPr>
      <w:r>
        <w:rPr>
          <w:rFonts w:ascii="Assistant" w:hAnsi="Assistant" w:cs="Assistant"/>
          <w:color w:val="272727"/>
          <w:sz w:val="22"/>
          <w:szCs w:val="22"/>
        </w:rPr>
        <w:t xml:space="preserve">Learners will fill out this form by </w:t>
      </w:r>
      <w:r>
        <w:rPr>
          <w:rFonts w:ascii="Assistant" w:hAnsi="Assistant" w:cs="Assistant"/>
          <w:b/>
          <w:bCs/>
          <w:color w:val="272727"/>
          <w:sz w:val="22"/>
          <w:szCs w:val="22"/>
        </w:rPr>
        <w:t xml:space="preserve">April 26, 2023 </w:t>
      </w:r>
      <w:r>
        <w:rPr>
          <w:rFonts w:ascii="Assistant" w:hAnsi="Assistant" w:cs="Assistant"/>
          <w:color w:val="272727"/>
          <w:sz w:val="22"/>
          <w:szCs w:val="22"/>
        </w:rPr>
        <w:t xml:space="preserve">(Yom </w:t>
      </w:r>
      <w:proofErr w:type="spellStart"/>
      <w:r>
        <w:rPr>
          <w:rFonts w:ascii="Assistant" w:hAnsi="Assistant" w:cs="Assistant"/>
          <w:color w:val="272727"/>
          <w:sz w:val="22"/>
          <w:szCs w:val="22"/>
        </w:rPr>
        <w:t>Ha’atzmaut</w:t>
      </w:r>
      <w:proofErr w:type="spellEnd"/>
      <w:r>
        <w:rPr>
          <w:rFonts w:ascii="Assistant" w:hAnsi="Assistant" w:cs="Assistant"/>
          <w:color w:val="272727"/>
          <w:sz w:val="22"/>
          <w:szCs w:val="22"/>
        </w:rPr>
        <w:t xml:space="preserve">) </w:t>
      </w:r>
      <w:r>
        <w:rPr>
          <w:rFonts w:ascii="Assistant" w:hAnsi="Assistant" w:cs="Assistant"/>
          <w:color w:val="272727"/>
          <w:sz w:val="22"/>
          <w:szCs w:val="22"/>
          <w:shd w:val="clear" w:color="auto" w:fill="FFFF00"/>
        </w:rPr>
        <w:t>(</w:t>
      </w:r>
      <w:r>
        <w:rPr>
          <w:rFonts w:ascii="Assistant" w:hAnsi="Assistant" w:cs="Assistant"/>
          <w:color w:val="000000"/>
          <w:sz w:val="22"/>
          <w:szCs w:val="22"/>
          <w:shd w:val="clear" w:color="auto" w:fill="FFFF00"/>
        </w:rPr>
        <w:t>link to form - submit your poster)</w:t>
      </w:r>
    </w:p>
    <w:p w:rsidR="004E63F4" w:rsidRDefault="004E63F4" w:rsidP="004E63F4">
      <w:pPr>
        <w:pStyle w:val="NormalWeb"/>
        <w:spacing w:before="240" w:beforeAutospacing="0" w:after="240" w:afterAutospacing="0"/>
      </w:pPr>
      <w:r>
        <w:rPr>
          <w:rFonts w:ascii="Assistant" w:hAnsi="Assistant" w:cs="Assistant"/>
          <w:color w:val="000000"/>
          <w:sz w:val="22"/>
          <w:szCs w:val="22"/>
          <w:shd w:val="clear" w:color="auto" w:fill="FFFF00"/>
        </w:rPr>
        <w:t>Click here to read rules and regulations</w:t>
      </w:r>
    </w:p>
    <w:p w:rsidR="004E63F4" w:rsidRDefault="004E63F4" w:rsidP="004E63F4">
      <w:pPr>
        <w:pStyle w:val="NormalWeb"/>
        <w:spacing w:before="240" w:beforeAutospacing="0" w:after="240" w:afterAutospacing="0"/>
      </w:pPr>
      <w:proofErr w:type="gramStart"/>
      <w:r>
        <w:rPr>
          <w:rFonts w:ascii="Assistant" w:hAnsi="Assistant" w:cs="Assistant"/>
          <w:color w:val="000000"/>
          <w:sz w:val="22"/>
          <w:szCs w:val="22"/>
        </w:rPr>
        <w:t>The entries will be evaluated by a judging committee made up of NLI staff and representatives from NLI’s partner organizations</w:t>
      </w:r>
      <w:proofErr w:type="gramEnd"/>
      <w:r>
        <w:rPr>
          <w:rFonts w:ascii="Assistant" w:hAnsi="Assistant" w:cs="Assistant"/>
          <w:color w:val="000000"/>
          <w:sz w:val="22"/>
          <w:szCs w:val="22"/>
        </w:rPr>
        <w:t>.</w:t>
      </w:r>
    </w:p>
    <w:p w:rsidR="004E63F4" w:rsidRDefault="004E63F4" w:rsidP="004E63F4">
      <w:pPr>
        <w:pStyle w:val="NormalWeb"/>
        <w:spacing w:before="240" w:beforeAutospacing="0" w:after="240" w:afterAutospacing="0"/>
      </w:pPr>
      <w:r>
        <w:rPr>
          <w:rFonts w:ascii="Assistant" w:hAnsi="Assistant" w:cs="Assistant"/>
          <w:color w:val="272727"/>
          <w:sz w:val="22"/>
          <w:szCs w:val="22"/>
        </w:rPr>
        <w:t>The criteria for judging the posters are as follows:</w:t>
      </w:r>
    </w:p>
    <w:tbl>
      <w:tblPr>
        <w:tblW w:w="0" w:type="auto"/>
        <w:tblCellMar>
          <w:top w:w="15" w:type="dxa"/>
          <w:left w:w="15" w:type="dxa"/>
          <w:bottom w:w="15" w:type="dxa"/>
          <w:right w:w="15" w:type="dxa"/>
        </w:tblCellMar>
        <w:tblLook w:val="04A0" w:firstRow="1" w:lastRow="0" w:firstColumn="1" w:lastColumn="0" w:noHBand="0" w:noVBand="1"/>
      </w:tblPr>
      <w:tblGrid>
        <w:gridCol w:w="1884"/>
        <w:gridCol w:w="6714"/>
        <w:gridCol w:w="408"/>
      </w:tblGrid>
      <w:tr w:rsidR="004E63F4" w:rsidTr="004E63F4">
        <w:trPr>
          <w:trHeight w:val="9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Message/</w:t>
            </w:r>
          </w:p>
          <w:p w:rsidR="004E63F4" w:rsidRDefault="004E63F4" w:rsidP="004E63F4">
            <w:pPr>
              <w:pStyle w:val="NormalWeb"/>
              <w:spacing w:before="0" w:beforeAutospacing="0" w:after="0" w:afterAutospacing="0"/>
            </w:pPr>
            <w:r>
              <w:rPr>
                <w:rFonts w:ascii="Assistant" w:hAnsi="Assistant" w:cs="Assistant"/>
                <w:color w:val="000000"/>
                <w:sz w:val="22"/>
                <w:szCs w:val="22"/>
              </w:rPr>
              <w:t>Relevance to the theme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Conveys a clear message anchored in one (or more) of the essential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3</w:t>
            </w:r>
          </w:p>
        </w:tc>
      </w:tr>
      <w:tr w:rsidR="004E63F4" w:rsidTr="004E63F4">
        <w:trPr>
          <w:trHeight w:val="2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Design/</w:t>
            </w:r>
          </w:p>
          <w:p w:rsidR="004E63F4" w:rsidRDefault="004E63F4" w:rsidP="004E63F4">
            <w:pPr>
              <w:pStyle w:val="NormalWeb"/>
              <w:spacing w:before="0" w:beforeAutospacing="0" w:after="0" w:afterAutospacing="0"/>
            </w:pPr>
            <w:r>
              <w:rPr>
                <w:rFonts w:ascii="Assistant" w:hAnsi="Assistant" w:cs="Assistant"/>
                <w:color w:val="000000"/>
                <w:sz w:val="22"/>
                <w:szCs w:val="22"/>
              </w:rPr>
              <w:t>Artistic composition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Uses principles of design in the final product:</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Shape and form</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Color</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Emphasis</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Composition</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Movement</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Unity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2</w:t>
            </w:r>
          </w:p>
        </w:tc>
      </w:tr>
      <w:tr w:rsidR="004E63F4" w:rsidTr="004E63F4">
        <w:trPr>
          <w:trHeight w:val="10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lastRenderedPageBreak/>
              <w:t>Creativity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Engages viewers and piques curiosity</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xml:space="preserve">     Exhibits a unique and creative approach to the chosen theme.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2</w:t>
            </w:r>
          </w:p>
        </w:tc>
      </w:tr>
      <w:tr w:rsidR="004E63F4" w:rsidTr="004E63F4">
        <w:trPr>
          <w:trHeight w:val="1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Artist statement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Includes a Brief description and explanation of the major poster elements.</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xml:space="preserve">     Includes a  Personal statement about how the message conveyed in the poster expresses your connection to Israel</w:t>
            </w:r>
          </w:p>
          <w:p w:rsidR="004E63F4" w:rsidRDefault="004E63F4" w:rsidP="004E63F4">
            <w:pPr>
              <w:pStyle w:val="NormalWeb"/>
              <w:spacing w:before="0" w:beforeAutospacing="0" w:after="0" w:afterAutospacing="0"/>
            </w:pPr>
            <w:r>
              <w:rPr>
                <w:color w:val="000000"/>
                <w:sz w:val="22"/>
                <w:szCs w:val="22"/>
              </w:rPr>
              <w:t>●</w:t>
            </w:r>
            <w:r>
              <w:rPr>
                <w:rFonts w:ascii="Assistant" w:hAnsi="Assistant" w:cs="Assistant"/>
                <w:color w:val="000000"/>
                <w:sz w:val="22"/>
                <w:szCs w:val="22"/>
              </w:rPr>
              <w:t>      Demonstrates how the National Library of Israel primary sources inspired the final product.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3</w:t>
            </w:r>
          </w:p>
        </w:tc>
      </w:tr>
      <w:tr w:rsidR="004E63F4" w:rsidTr="004E63F4">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10</w:t>
            </w:r>
          </w:p>
        </w:tc>
      </w:tr>
    </w:tbl>
    <w:p w:rsidR="004E63F4" w:rsidRDefault="004E63F4" w:rsidP="004E63F4">
      <w:pPr>
        <w:pStyle w:val="NormalWeb"/>
        <w:spacing w:before="240" w:beforeAutospacing="0" w:after="240" w:afterAutospacing="0"/>
      </w:pPr>
      <w:r>
        <w:rPr>
          <w:rFonts w:ascii="Assistant" w:hAnsi="Assistant" w:cs="Assistant"/>
          <w:b/>
          <w:bCs/>
          <w:color w:val="000000"/>
          <w:sz w:val="22"/>
          <w:szCs w:val="22"/>
          <w:shd w:val="clear" w:color="auto" w:fill="FFFFFF"/>
        </w:rPr>
        <w:t>Process</w:t>
      </w:r>
      <w:r>
        <w:rPr>
          <w:rFonts w:ascii="Assistant" w:hAnsi="Assistant" w:cs="Assistant"/>
          <w:color w:val="000000"/>
          <w:sz w:val="22"/>
          <w:szCs w:val="22"/>
          <w:shd w:val="clear" w:color="auto" w:fill="FFFFFF"/>
        </w:rPr>
        <w:t>:</w:t>
      </w:r>
    </w:p>
    <w:p w:rsidR="004E63F4" w:rsidRDefault="004E63F4" w:rsidP="004E63F4">
      <w:pPr>
        <w:pStyle w:val="NormalWeb"/>
        <w:numPr>
          <w:ilvl w:val="0"/>
          <w:numId w:val="17"/>
        </w:numPr>
        <w:spacing w:before="24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shd w:val="clear" w:color="auto" w:fill="FFFFFF"/>
        </w:rPr>
        <w:t>Submissions due: April 26, 2023</w:t>
      </w:r>
    </w:p>
    <w:p w:rsidR="004E63F4" w:rsidRDefault="004E63F4" w:rsidP="004E63F4">
      <w:pPr>
        <w:pStyle w:val="NormalWeb"/>
        <w:numPr>
          <w:ilvl w:val="0"/>
          <w:numId w:val="17"/>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shd w:val="clear" w:color="auto" w:fill="FFFFFF"/>
        </w:rPr>
        <w:t>Winners announced: May 25, 2023 (Shavuot eve)</w:t>
      </w:r>
    </w:p>
    <w:p w:rsidR="004E63F4" w:rsidRDefault="004E63F4" w:rsidP="004E63F4">
      <w:pPr>
        <w:pStyle w:val="NormalWeb"/>
        <w:numPr>
          <w:ilvl w:val="0"/>
          <w:numId w:val="17"/>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rPr>
        <w:t xml:space="preserve">The winners </w:t>
      </w:r>
      <w:proofErr w:type="gramStart"/>
      <w:r>
        <w:rPr>
          <w:rFonts w:ascii="Assistant" w:hAnsi="Assistant" w:cs="Assistant"/>
          <w:color w:val="000000"/>
          <w:sz w:val="22"/>
          <w:szCs w:val="22"/>
        </w:rPr>
        <w:t>will be featured</w:t>
      </w:r>
      <w:proofErr w:type="gramEnd"/>
      <w:r>
        <w:rPr>
          <w:rFonts w:ascii="Assistant" w:hAnsi="Assistant" w:cs="Assistant"/>
          <w:color w:val="000000"/>
          <w:sz w:val="22"/>
          <w:szCs w:val="22"/>
        </w:rPr>
        <w:t xml:space="preserve"> on the NLI’s social media platforms and website.</w:t>
      </w:r>
    </w:p>
    <w:p w:rsidR="004E63F4" w:rsidRDefault="004E63F4" w:rsidP="004E63F4">
      <w:pPr>
        <w:pStyle w:val="NormalWeb"/>
        <w:numPr>
          <w:ilvl w:val="0"/>
          <w:numId w:val="17"/>
        </w:numPr>
        <w:spacing w:before="0" w:beforeAutospacing="0" w:after="240" w:afterAutospacing="0"/>
        <w:textAlignment w:val="baseline"/>
        <w:rPr>
          <w:rFonts w:ascii="Assistant" w:hAnsi="Assistant" w:cs="Assistant"/>
          <w:color w:val="000000"/>
          <w:sz w:val="22"/>
          <w:szCs w:val="22"/>
        </w:rPr>
      </w:pPr>
      <w:r>
        <w:rPr>
          <w:rFonts w:ascii="Assistant" w:hAnsi="Assistant" w:cs="Assistant"/>
          <w:color w:val="000000"/>
          <w:sz w:val="22"/>
          <w:szCs w:val="22"/>
          <w:shd w:val="clear" w:color="auto" w:fill="FFFFFF"/>
        </w:rPr>
        <w:t>Entries will be judged and rewarded according to age group and in two tracks (individual and group entries) as follows:</w:t>
      </w:r>
    </w:p>
    <w:tbl>
      <w:tblPr>
        <w:tblW w:w="0" w:type="auto"/>
        <w:tblCellMar>
          <w:top w:w="15" w:type="dxa"/>
          <w:left w:w="15" w:type="dxa"/>
          <w:bottom w:w="15" w:type="dxa"/>
          <w:right w:w="15" w:type="dxa"/>
        </w:tblCellMar>
        <w:tblLook w:val="04A0" w:firstRow="1" w:lastRow="0" w:firstColumn="1" w:lastColumn="0" w:noHBand="0" w:noVBand="1"/>
      </w:tblPr>
      <w:tblGrid>
        <w:gridCol w:w="1448"/>
        <w:gridCol w:w="3779"/>
        <w:gridCol w:w="3779"/>
      </w:tblGrid>
      <w:tr w:rsidR="004E63F4" w:rsidTr="004E63F4">
        <w:trPr>
          <w:trHeight w:val="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240" w:beforeAutospacing="0" w:after="240" w:afterAutospacing="0"/>
            </w:pPr>
            <w:r>
              <w:rPr>
                <w:rFonts w:ascii="Assistant" w:hAnsi="Assistant" w:cs="Assistant"/>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240" w:beforeAutospacing="0" w:after="240" w:afterAutospacing="0"/>
            </w:pPr>
            <w:r>
              <w:rPr>
                <w:rFonts w:ascii="Assistant" w:hAnsi="Assistant" w:cs="Assistant"/>
                <w:color w:val="000000"/>
                <w:sz w:val="22"/>
                <w:szCs w:val="22"/>
              </w:rPr>
              <w:t>Primary-middle (up to 6</w:t>
            </w:r>
            <w:r>
              <w:rPr>
                <w:rFonts w:ascii="Assistant" w:hAnsi="Assistant" w:cs="Assistant"/>
                <w:color w:val="000000"/>
                <w:sz w:val="13"/>
                <w:szCs w:val="13"/>
                <w:vertAlign w:val="superscript"/>
              </w:rPr>
              <w:t>th</w:t>
            </w:r>
            <w:r>
              <w:rPr>
                <w:rFonts w:ascii="Assistant" w:hAnsi="Assistant" w:cs="Assistant"/>
                <w:color w:val="000000"/>
                <w:sz w:val="22"/>
                <w:szCs w:val="22"/>
              </w:rPr>
              <w:t xml:space="preserve"> 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240" w:beforeAutospacing="0" w:after="240" w:afterAutospacing="0"/>
            </w:pPr>
            <w:r>
              <w:rPr>
                <w:rFonts w:ascii="Assistant" w:hAnsi="Assistant" w:cs="Assistant"/>
                <w:color w:val="000000"/>
                <w:sz w:val="22"/>
                <w:szCs w:val="22"/>
              </w:rPr>
              <w:t>Middle-high school (7</w:t>
            </w:r>
            <w:r>
              <w:rPr>
                <w:rFonts w:ascii="Assistant" w:hAnsi="Assistant" w:cs="Assistant"/>
                <w:color w:val="000000"/>
                <w:sz w:val="13"/>
                <w:szCs w:val="13"/>
                <w:vertAlign w:val="superscript"/>
              </w:rPr>
              <w:t>th</w:t>
            </w:r>
            <w:r>
              <w:rPr>
                <w:rFonts w:ascii="Assistant" w:hAnsi="Assistant" w:cs="Assistant"/>
                <w:color w:val="000000"/>
                <w:sz w:val="22"/>
                <w:szCs w:val="22"/>
              </w:rPr>
              <w:t>-12</w:t>
            </w:r>
            <w:r>
              <w:rPr>
                <w:rFonts w:ascii="Assistant" w:hAnsi="Assistant" w:cs="Assistant"/>
                <w:color w:val="000000"/>
                <w:sz w:val="13"/>
                <w:szCs w:val="13"/>
                <w:vertAlign w:val="superscript"/>
              </w:rPr>
              <w:t xml:space="preserve">th </w:t>
            </w:r>
            <w:r>
              <w:rPr>
                <w:rFonts w:ascii="Assistant" w:hAnsi="Assistant" w:cs="Assistant"/>
                <w:color w:val="000000"/>
                <w:sz w:val="22"/>
                <w:szCs w:val="22"/>
              </w:rPr>
              <w:t>grade)</w:t>
            </w:r>
          </w:p>
        </w:tc>
      </w:tr>
      <w:tr w:rsidR="004E63F4" w:rsidTr="004E63F4">
        <w:trPr>
          <w:trHeight w:val="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240" w:beforeAutospacing="0" w:after="240" w:afterAutospacing="0"/>
            </w:pPr>
            <w:r>
              <w:rPr>
                <w:rFonts w:ascii="Assistant" w:hAnsi="Assistant" w:cs="Assistant"/>
                <w:color w:val="000000"/>
                <w:sz w:val="22"/>
                <w:szCs w:val="22"/>
              </w:rPr>
              <w:t>Individual Prize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240" w:beforeAutospacing="0" w:after="240" w:afterAutospacing="0"/>
            </w:pPr>
            <w:r>
              <w:rPr>
                <w:rFonts w:ascii="Assistant" w:hAnsi="Assistant" w:cs="Assistant"/>
                <w:color w:val="000000"/>
                <w:sz w:val="22"/>
                <w:szCs w:val="22"/>
              </w:rPr>
              <w:t>$750 towards a ticket to Israel (and expenses)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240" w:beforeAutospacing="0" w:after="240" w:afterAutospacing="0"/>
            </w:pPr>
            <w:r>
              <w:rPr>
                <w:rFonts w:ascii="Assistant" w:hAnsi="Assistant" w:cs="Assistant"/>
                <w:color w:val="000000"/>
                <w:sz w:val="22"/>
                <w:szCs w:val="22"/>
              </w:rPr>
              <w:t>$750 towards a ticket to Israel (and expenses)</w:t>
            </w:r>
          </w:p>
        </w:tc>
      </w:tr>
      <w:tr w:rsidR="004E63F4" w:rsidTr="004E63F4">
        <w:trPr>
          <w:trHeight w:val="15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240" w:beforeAutospacing="0" w:after="240" w:afterAutospacing="0"/>
            </w:pPr>
            <w:r>
              <w:rPr>
                <w:rFonts w:ascii="Assistant" w:hAnsi="Assistant" w:cs="Assistant"/>
                <w:color w:val="000000"/>
                <w:sz w:val="22"/>
                <w:szCs w:val="22"/>
              </w:rPr>
              <w:t>Class/Group Prize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240" w:beforeAutospacing="0" w:after="240" w:afterAutospacing="0"/>
            </w:pPr>
            <w:r>
              <w:rPr>
                <w:rFonts w:ascii="Assistant" w:hAnsi="Assistant" w:cs="Assistant"/>
                <w:color w:val="000000"/>
                <w:sz w:val="22"/>
                <w:szCs w:val="22"/>
              </w:rPr>
              <w:t>$750 towards a group or school-wide activity about Israel/for a holiday celebration/end of the year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240" w:beforeAutospacing="0" w:after="240" w:afterAutospacing="0"/>
            </w:pPr>
            <w:r>
              <w:rPr>
                <w:rFonts w:ascii="Assistant" w:hAnsi="Assistant" w:cs="Assistant"/>
                <w:color w:val="000000"/>
                <w:sz w:val="22"/>
                <w:szCs w:val="22"/>
              </w:rPr>
              <w:t>$750 towards a group or school-wide activity about Israel/for a holiday celebration/end of the year activity</w:t>
            </w:r>
          </w:p>
        </w:tc>
      </w:tr>
    </w:tbl>
    <w:p w:rsidR="004E63F4" w:rsidRDefault="004E63F4" w:rsidP="004E63F4">
      <w:pPr>
        <w:pStyle w:val="NormalWeb"/>
        <w:numPr>
          <w:ilvl w:val="0"/>
          <w:numId w:val="18"/>
        </w:numPr>
        <w:spacing w:before="0" w:beforeAutospacing="0" w:after="240" w:afterAutospacing="0"/>
        <w:textAlignment w:val="baseline"/>
        <w:rPr>
          <w:rFonts w:ascii="Assistant" w:hAnsi="Assistant" w:cs="Assistant"/>
          <w:b/>
          <w:bCs/>
          <w:color w:val="000000"/>
          <w:sz w:val="22"/>
          <w:szCs w:val="22"/>
        </w:rPr>
      </w:pPr>
      <w:r>
        <w:rPr>
          <w:rFonts w:ascii="Assistant" w:hAnsi="Assistant" w:cs="Assistant"/>
          <w:b/>
          <w:bCs/>
          <w:color w:val="000000"/>
          <w:sz w:val="22"/>
          <w:szCs w:val="22"/>
        </w:rPr>
        <w:t>Suggested timeline for educators to facilitate a meaningful learning process</w:t>
      </w:r>
    </w:p>
    <w:p w:rsidR="004E63F4" w:rsidRDefault="004E63F4" w:rsidP="004E63F4">
      <w:pPr>
        <w:pStyle w:val="NormalWeb"/>
        <w:spacing w:before="240" w:beforeAutospacing="0" w:after="240" w:afterAutospacing="0"/>
      </w:pPr>
      <w:r>
        <w:rPr>
          <w:rFonts w:ascii="Assistant" w:hAnsi="Assistant" w:cs="Assistant"/>
          <w:color w:val="000000"/>
          <w:sz w:val="22"/>
          <w:szCs w:val="22"/>
        </w:rPr>
        <w:t xml:space="preserve">Below you will find a suggestion on how to organize your time leading up to the poster submission on Yom </w:t>
      </w:r>
      <w:proofErr w:type="spellStart"/>
      <w:r>
        <w:rPr>
          <w:rFonts w:ascii="Assistant" w:hAnsi="Assistant" w:cs="Assistant"/>
          <w:color w:val="000000"/>
          <w:sz w:val="22"/>
          <w:szCs w:val="22"/>
        </w:rPr>
        <w:t>Ha’atzmaut</w:t>
      </w:r>
      <w:proofErr w:type="spellEnd"/>
      <w:r>
        <w:rPr>
          <w:rFonts w:ascii="Assistant" w:hAnsi="Assistant" w:cs="Assistant"/>
          <w:color w:val="000000"/>
          <w:sz w:val="22"/>
          <w:szCs w:val="22"/>
        </w:rPr>
        <w:t>, including use of the lesson plans that can enrich the process and turn it into an ongoing, deep, engaging learning experience. </w:t>
      </w:r>
    </w:p>
    <w:tbl>
      <w:tblPr>
        <w:tblW w:w="0" w:type="auto"/>
        <w:tblCellMar>
          <w:top w:w="15" w:type="dxa"/>
          <w:left w:w="15" w:type="dxa"/>
          <w:bottom w:w="15" w:type="dxa"/>
          <w:right w:w="15" w:type="dxa"/>
        </w:tblCellMar>
        <w:tblLook w:val="04A0" w:firstRow="1" w:lastRow="0" w:firstColumn="1" w:lastColumn="0" w:noHBand="0" w:noVBand="1"/>
      </w:tblPr>
      <w:tblGrid>
        <w:gridCol w:w="1583"/>
        <w:gridCol w:w="6276"/>
        <w:gridCol w:w="1147"/>
      </w:tblGrid>
      <w:tr w:rsidR="004E63F4" w:rsidTr="004E63F4">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 xml:space="preserve"> Month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Competition preparation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Lesson plans</w:t>
            </w:r>
          </w:p>
        </w:tc>
      </w:tr>
      <w:tr w:rsidR="004E63F4" w:rsidTr="004E63F4">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lastRenderedPageBreak/>
              <w:t>December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numPr>
                <w:ilvl w:val="0"/>
                <w:numId w:val="19"/>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rPr>
              <w:t>Introduce the competition; learn about the rules and requirements</w:t>
            </w:r>
          </w:p>
          <w:p w:rsidR="004E63F4" w:rsidRDefault="004E63F4" w:rsidP="004E63F4">
            <w:pPr>
              <w:pStyle w:val="NormalWeb"/>
              <w:numPr>
                <w:ilvl w:val="0"/>
                <w:numId w:val="19"/>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rPr>
              <w:t>Frame the competition around the essential questions and discuss them in class</w:t>
            </w:r>
          </w:p>
          <w:p w:rsidR="004E63F4" w:rsidRDefault="004E63F4" w:rsidP="004E63F4">
            <w:pPr>
              <w:pStyle w:val="NormalWeb"/>
              <w:numPr>
                <w:ilvl w:val="0"/>
                <w:numId w:val="19"/>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rPr>
              <w:t>Team up with art teacher to support the learners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Unit 1</w:t>
            </w:r>
          </w:p>
        </w:tc>
      </w:tr>
      <w:tr w:rsidR="004E63F4" w:rsidTr="004E63F4">
        <w:trPr>
          <w:trHeight w:val="12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January - February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numPr>
                <w:ilvl w:val="0"/>
                <w:numId w:val="20"/>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rPr>
              <w:t>Help learners choose their essential question</w:t>
            </w:r>
          </w:p>
          <w:p w:rsidR="004E63F4" w:rsidRDefault="004E63F4" w:rsidP="004E63F4">
            <w:pPr>
              <w:pStyle w:val="NormalWeb"/>
              <w:numPr>
                <w:ilvl w:val="0"/>
                <w:numId w:val="20"/>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rPr>
              <w:t>Give learners authentic opportunity to explore the primary sources and brainstorm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Units 2-5</w:t>
            </w:r>
          </w:p>
        </w:tc>
      </w:tr>
      <w:tr w:rsidR="004E63F4" w:rsidTr="004E63F4">
        <w:trPr>
          <w:trHeight w:val="2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March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numPr>
                <w:ilvl w:val="0"/>
                <w:numId w:val="21"/>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rPr>
              <w:t>Brainstorm basic vision of a poster that incorporates your message</w:t>
            </w:r>
          </w:p>
          <w:p w:rsidR="004E63F4" w:rsidRDefault="004E63F4" w:rsidP="004E63F4">
            <w:pPr>
              <w:pStyle w:val="NormalWeb"/>
              <w:numPr>
                <w:ilvl w:val="0"/>
                <w:numId w:val="21"/>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rPr>
              <w:t>Imagine the graphics by exploring examples of graphic design, use of color and images, etc.</w:t>
            </w:r>
          </w:p>
          <w:p w:rsidR="004E63F4" w:rsidRDefault="004E63F4" w:rsidP="004E63F4">
            <w:pPr>
              <w:pStyle w:val="NormalWeb"/>
              <w:numPr>
                <w:ilvl w:val="0"/>
                <w:numId w:val="21"/>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rPr>
              <w:t>Put it all together</w:t>
            </w:r>
          </w:p>
          <w:p w:rsidR="004E63F4" w:rsidRDefault="004E63F4" w:rsidP="004E63F4">
            <w:pPr>
              <w:pStyle w:val="NormalWeb"/>
              <w:numPr>
                <w:ilvl w:val="0"/>
                <w:numId w:val="21"/>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rPr>
              <w:t>Rough drafts due (internal to schools)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Unit 6</w:t>
            </w:r>
          </w:p>
        </w:tc>
      </w:tr>
      <w:tr w:rsidR="004E63F4" w:rsidTr="004E63F4">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April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numPr>
                <w:ilvl w:val="0"/>
                <w:numId w:val="22"/>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rPr>
              <w:t>Create the final poster</w:t>
            </w:r>
          </w:p>
          <w:p w:rsidR="004E63F4" w:rsidRDefault="004E63F4" w:rsidP="004E63F4">
            <w:pPr>
              <w:pStyle w:val="NormalWeb"/>
              <w:numPr>
                <w:ilvl w:val="0"/>
                <w:numId w:val="22"/>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rPr>
              <w:t>Work on filling out the form, paying attention to all rubrics and requirements</w:t>
            </w:r>
          </w:p>
          <w:p w:rsidR="004E63F4" w:rsidRDefault="004E63F4" w:rsidP="004E63F4">
            <w:pPr>
              <w:pStyle w:val="NormalWeb"/>
              <w:numPr>
                <w:ilvl w:val="0"/>
                <w:numId w:val="22"/>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rPr>
              <w:t xml:space="preserve">Competition submissions due April  26th – Yom </w:t>
            </w:r>
            <w:proofErr w:type="spellStart"/>
            <w:r>
              <w:rPr>
                <w:rFonts w:ascii="Assistant" w:hAnsi="Assistant" w:cs="Assistant"/>
                <w:color w:val="000000"/>
                <w:sz w:val="22"/>
                <w:szCs w:val="22"/>
              </w:rPr>
              <w:t>Ha'atzmaut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spacing w:line="240" w:lineRule="auto"/>
              <w:rPr>
                <w:rFonts w:ascii="Times New Roman" w:hAnsi="Times New Roman" w:cs="Times New Roman"/>
                <w:sz w:val="24"/>
                <w:szCs w:val="24"/>
              </w:rPr>
            </w:pPr>
          </w:p>
        </w:tc>
      </w:tr>
      <w:tr w:rsidR="004E63F4" w:rsidTr="004E63F4">
        <w:trPr>
          <w:trHeight w:val="4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spacing w:before="0" w:beforeAutospacing="0" w:after="0" w:afterAutospacing="0"/>
            </w:pPr>
            <w:r>
              <w:rPr>
                <w:rFonts w:ascii="Assistant" w:hAnsi="Assistant" w:cs="Assistant"/>
                <w:color w:val="000000"/>
                <w:sz w:val="22"/>
                <w:szCs w:val="22"/>
              </w:rPr>
              <w:t>May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pStyle w:val="NormalWeb"/>
              <w:numPr>
                <w:ilvl w:val="0"/>
                <w:numId w:val="23"/>
              </w:numPr>
              <w:spacing w:before="0" w:beforeAutospacing="0" w:after="0" w:afterAutospacing="0"/>
              <w:textAlignment w:val="baseline"/>
              <w:rPr>
                <w:rFonts w:ascii="Assistant" w:hAnsi="Assistant" w:cs="Assistant"/>
                <w:color w:val="000000"/>
                <w:sz w:val="22"/>
                <w:szCs w:val="22"/>
              </w:rPr>
            </w:pPr>
            <w:r>
              <w:rPr>
                <w:rFonts w:ascii="Assistant" w:hAnsi="Assistant" w:cs="Assistant"/>
                <w:color w:val="000000"/>
                <w:sz w:val="22"/>
                <w:szCs w:val="22"/>
              </w:rPr>
              <w:t>Announcement of winners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63F4" w:rsidRDefault="004E63F4" w:rsidP="004E63F4">
            <w:pPr>
              <w:spacing w:line="240" w:lineRule="auto"/>
              <w:rPr>
                <w:rFonts w:ascii="Times New Roman" w:hAnsi="Times New Roman" w:cs="Times New Roman"/>
                <w:sz w:val="24"/>
                <w:szCs w:val="24"/>
              </w:rPr>
            </w:pPr>
          </w:p>
        </w:tc>
      </w:tr>
    </w:tbl>
    <w:p w:rsidR="004E63F4" w:rsidRDefault="004E63F4" w:rsidP="004E63F4">
      <w:pPr>
        <w:pStyle w:val="NormalWeb"/>
        <w:shd w:val="clear" w:color="auto" w:fill="FFFFFF"/>
        <w:spacing w:before="240" w:beforeAutospacing="0" w:after="0" w:afterAutospacing="0"/>
      </w:pPr>
      <w:r>
        <w:rPr>
          <w:rFonts w:ascii="Assistant" w:hAnsi="Assistant" w:cs="Assistant"/>
          <w:color w:val="000000"/>
          <w:sz w:val="22"/>
          <w:szCs w:val="22"/>
        </w:rPr>
        <w:t xml:space="preserve"> We at the National Library of Israel are here to support you in this initiative. Please reach out for support along the way: Shuvi Hoffman, Global Jewish Education Manager</w:t>
      </w:r>
      <w:r>
        <w:rPr>
          <w:rFonts w:ascii="Assistant" w:hAnsi="Assistant" w:cs="Assistant"/>
          <w:b/>
          <w:bCs/>
          <w:color w:val="000000"/>
          <w:sz w:val="22"/>
          <w:szCs w:val="22"/>
        </w:rPr>
        <w:t xml:space="preserve">   </w:t>
      </w:r>
    </w:p>
    <w:p w:rsidR="004E63F4" w:rsidRDefault="004E63F4" w:rsidP="004E63F4">
      <w:pPr>
        <w:pStyle w:val="NormalWeb"/>
        <w:spacing w:before="240" w:beforeAutospacing="0" w:after="240" w:afterAutospacing="0"/>
      </w:pPr>
      <w:r>
        <w:rPr>
          <w:rFonts w:ascii="Assistant" w:hAnsi="Assistant" w:cs="Assistant"/>
          <w:b/>
          <w:bCs/>
          <w:color w:val="000000"/>
          <w:sz w:val="22"/>
          <w:szCs w:val="22"/>
        </w:rPr>
        <w:t>Helpful links to learn more about teaching with primary sources</w:t>
      </w:r>
    </w:p>
    <w:p w:rsidR="004E63F4" w:rsidRDefault="004E63F4" w:rsidP="004E63F4">
      <w:pPr>
        <w:pStyle w:val="Heading3"/>
        <w:keepNext w:val="0"/>
        <w:keepLines w:val="0"/>
        <w:numPr>
          <w:ilvl w:val="0"/>
          <w:numId w:val="24"/>
        </w:numPr>
        <w:shd w:val="clear" w:color="auto" w:fill="FFFFFF"/>
        <w:spacing w:before="280" w:after="0" w:line="240" w:lineRule="auto"/>
        <w:textAlignment w:val="baseline"/>
      </w:pPr>
      <w:hyperlink r:id="rId5" w:history="1">
        <w:r>
          <w:rPr>
            <w:rStyle w:val="Hyperlink"/>
            <w:b/>
            <w:bCs/>
            <w:color w:val="000000"/>
            <w:sz w:val="22"/>
            <w:szCs w:val="22"/>
            <w:shd w:val="clear" w:color="auto" w:fill="FFFFFF"/>
          </w:rPr>
          <w:t>Getting Started with Primary Sources | Teachers | Programs | Library of Congress</w:t>
        </w:r>
      </w:hyperlink>
    </w:p>
    <w:p w:rsidR="004E63F4" w:rsidRDefault="004E63F4" w:rsidP="004E63F4">
      <w:pPr>
        <w:pStyle w:val="NormalWeb"/>
        <w:numPr>
          <w:ilvl w:val="0"/>
          <w:numId w:val="24"/>
        </w:numPr>
        <w:shd w:val="clear" w:color="auto" w:fill="FFFFFF"/>
        <w:spacing w:before="0" w:beforeAutospacing="0" w:after="0" w:afterAutospacing="0"/>
        <w:textAlignment w:val="baseline"/>
        <w:rPr>
          <w:rFonts w:ascii="Arial" w:hAnsi="Arial" w:cs="Arial"/>
          <w:color w:val="000000"/>
          <w:sz w:val="22"/>
          <w:szCs w:val="22"/>
        </w:rPr>
      </w:pPr>
      <w:hyperlink r:id="rId6" w:history="1">
        <w:r>
          <w:rPr>
            <w:rStyle w:val="Hyperlink"/>
            <w:rFonts w:ascii="Arial" w:hAnsi="Arial" w:cs="Arial"/>
            <w:color w:val="000000"/>
            <w:sz w:val="22"/>
            <w:szCs w:val="22"/>
            <w:shd w:val="clear" w:color="auto" w:fill="FFFFFF"/>
          </w:rPr>
          <w:t>Teacher's Guide: Analyzing Primary Sources</w:t>
        </w:r>
      </w:hyperlink>
    </w:p>
    <w:p w:rsidR="004E63F4" w:rsidRDefault="004E63F4" w:rsidP="004E63F4">
      <w:pPr>
        <w:pStyle w:val="NormalWeb"/>
        <w:numPr>
          <w:ilvl w:val="0"/>
          <w:numId w:val="24"/>
        </w:numPr>
        <w:spacing w:before="0" w:beforeAutospacing="0" w:after="0" w:afterAutospacing="0"/>
        <w:textAlignment w:val="baseline"/>
        <w:rPr>
          <w:rFonts w:ascii="Arial" w:hAnsi="Arial" w:cs="Arial"/>
          <w:color w:val="000000"/>
          <w:sz w:val="22"/>
          <w:szCs w:val="22"/>
        </w:rPr>
      </w:pPr>
      <w:hyperlink r:id="rId7" w:history="1">
        <w:r>
          <w:rPr>
            <w:rStyle w:val="Hyperlink"/>
            <w:rFonts w:ascii="Arial" w:hAnsi="Arial" w:cs="Arial"/>
            <w:color w:val="000000"/>
            <w:sz w:val="22"/>
            <w:szCs w:val="22"/>
          </w:rPr>
          <w:t>Primary Source Analysis Tool</w:t>
        </w:r>
      </w:hyperlink>
      <w:r>
        <w:rPr>
          <w:rFonts w:ascii="Arial" w:hAnsi="Arial" w:cs="Arial"/>
          <w:b/>
          <w:bCs/>
          <w:color w:val="000000"/>
          <w:sz w:val="22"/>
          <w:szCs w:val="22"/>
          <w:shd w:val="clear" w:color="auto" w:fill="FFFFFF"/>
        </w:rPr>
        <w:t> </w:t>
      </w:r>
    </w:p>
    <w:p w:rsidR="004E63F4" w:rsidRDefault="004E63F4" w:rsidP="004E63F4">
      <w:pPr>
        <w:pStyle w:val="NormalWeb"/>
        <w:numPr>
          <w:ilvl w:val="0"/>
          <w:numId w:val="24"/>
        </w:numPr>
        <w:shd w:val="clear" w:color="auto" w:fill="FFFFFF"/>
        <w:spacing w:before="0" w:beforeAutospacing="0" w:after="0" w:afterAutospacing="0"/>
        <w:textAlignment w:val="baseline"/>
        <w:rPr>
          <w:rFonts w:ascii="Arial" w:hAnsi="Arial" w:cs="Arial"/>
          <w:b/>
          <w:bCs/>
          <w:color w:val="000000"/>
          <w:sz w:val="22"/>
          <w:szCs w:val="22"/>
        </w:rPr>
      </w:pPr>
      <w:hyperlink r:id="rId8" w:history="1">
        <w:r>
          <w:rPr>
            <w:rStyle w:val="Hyperlink"/>
            <w:rFonts w:ascii="Arial" w:hAnsi="Arial" w:cs="Arial"/>
            <w:b/>
            <w:bCs/>
            <w:color w:val="000000"/>
            <w:sz w:val="22"/>
            <w:szCs w:val="22"/>
            <w:shd w:val="clear" w:color="auto" w:fill="FFFFFF"/>
          </w:rPr>
          <w:t>Top 10 Reasons for Using Primary Sources with K-12 Students</w:t>
        </w:r>
      </w:hyperlink>
    </w:p>
    <w:p w:rsidR="004E63F4" w:rsidRDefault="004E63F4" w:rsidP="004E63F4">
      <w:pPr>
        <w:pStyle w:val="NormalWeb"/>
        <w:numPr>
          <w:ilvl w:val="0"/>
          <w:numId w:val="24"/>
        </w:numPr>
        <w:shd w:val="clear" w:color="auto" w:fill="FFFFFF"/>
        <w:spacing w:before="0" w:beforeAutospacing="0" w:after="0" w:afterAutospacing="0"/>
        <w:textAlignment w:val="baseline"/>
        <w:rPr>
          <w:rFonts w:ascii="Arial" w:hAnsi="Arial" w:cs="Arial"/>
          <w:color w:val="000000"/>
          <w:sz w:val="22"/>
          <w:szCs w:val="22"/>
        </w:rPr>
      </w:pPr>
      <w:hyperlink r:id="rId9" w:history="1">
        <w:r>
          <w:rPr>
            <w:rStyle w:val="Hyperlink"/>
            <w:rFonts w:ascii="Arial" w:hAnsi="Arial" w:cs="Arial"/>
            <w:color w:val="000000"/>
            <w:sz w:val="22"/>
            <w:szCs w:val="22"/>
            <w:shd w:val="clear" w:color="auto" w:fill="FFFFFF"/>
          </w:rPr>
          <w:t>The Question Formulation Technique and Primary Sources</w:t>
        </w:r>
      </w:hyperlink>
    </w:p>
    <w:p w:rsidR="004E63F4" w:rsidRDefault="004E63F4" w:rsidP="004E63F4">
      <w:pPr>
        <w:pStyle w:val="NormalWeb"/>
        <w:numPr>
          <w:ilvl w:val="0"/>
          <w:numId w:val="24"/>
        </w:numPr>
        <w:shd w:val="clear" w:color="auto" w:fill="FFFFFF"/>
        <w:spacing w:before="0" w:beforeAutospacing="0" w:after="0" w:afterAutospacing="0"/>
        <w:textAlignment w:val="baseline"/>
        <w:rPr>
          <w:rFonts w:ascii="Arial" w:hAnsi="Arial" w:cs="Arial"/>
          <w:color w:val="000000"/>
          <w:sz w:val="22"/>
          <w:szCs w:val="22"/>
        </w:rPr>
      </w:pPr>
      <w:hyperlink r:id="rId10" w:history="1">
        <w:r>
          <w:rPr>
            <w:rStyle w:val="Hyperlink"/>
            <w:rFonts w:ascii="Arial" w:hAnsi="Arial" w:cs="Arial"/>
            <w:color w:val="000000"/>
            <w:sz w:val="22"/>
            <w:szCs w:val="22"/>
            <w:shd w:val="clear" w:color="auto" w:fill="FFFFFF"/>
          </w:rPr>
          <w:t>Understanding Perspective in Primary Sources</w:t>
        </w:r>
      </w:hyperlink>
    </w:p>
    <w:p w:rsidR="002E578D" w:rsidRDefault="002E578D" w:rsidP="004E63F4">
      <w:pPr>
        <w:pStyle w:val="Heading1"/>
        <w:spacing w:before="0" w:after="60" w:line="240" w:lineRule="auto"/>
        <w:rPr>
          <w:rFonts w:ascii="Assistant" w:eastAsia="Assistant" w:hAnsi="Assistant" w:cs="Assistant"/>
          <w:b/>
          <w:sz w:val="36"/>
          <w:szCs w:val="36"/>
        </w:rPr>
      </w:pPr>
    </w:p>
    <w:p w:rsidR="004E63F4" w:rsidRDefault="004E63F4" w:rsidP="004E63F4">
      <w:pPr>
        <w:spacing w:line="240" w:lineRule="auto"/>
        <w:rPr>
          <w:rFonts w:ascii="Assistant" w:eastAsia="Assistant" w:hAnsi="Assistant" w:cs="Assistant"/>
          <w:b/>
        </w:rPr>
      </w:pPr>
      <w:r>
        <w:rPr>
          <w:rFonts w:ascii="Assistant" w:eastAsia="Assistant" w:hAnsi="Assistant" w:cs="Assistant"/>
          <w:b/>
        </w:rPr>
        <w:br w:type="page"/>
      </w:r>
    </w:p>
    <w:p w:rsidR="002E578D" w:rsidRDefault="004E63F4" w:rsidP="004E63F4">
      <w:pPr>
        <w:spacing w:before="240" w:after="240" w:line="240" w:lineRule="auto"/>
        <w:rPr>
          <w:rFonts w:ascii="Assistant" w:eastAsia="Assistant" w:hAnsi="Assistant" w:cs="Assistant"/>
        </w:rPr>
      </w:pPr>
      <w:r>
        <w:rPr>
          <w:rFonts w:ascii="Assistant" w:eastAsia="Assistant" w:hAnsi="Assistant" w:cs="Assistant"/>
          <w:b/>
        </w:rPr>
        <w:lastRenderedPageBreak/>
        <w:t>Unit #1</w:t>
      </w:r>
    </w:p>
    <w:tbl>
      <w:tblPr>
        <w:tblStyle w:val="a0"/>
        <w:tblW w:w="9660" w:type="dxa"/>
        <w:tblBorders>
          <w:top w:val="nil"/>
          <w:left w:val="nil"/>
          <w:bottom w:val="nil"/>
          <w:right w:val="nil"/>
          <w:insideH w:val="nil"/>
          <w:insideV w:val="nil"/>
        </w:tblBorders>
        <w:tblLayout w:type="fixed"/>
        <w:tblLook w:val="0600" w:firstRow="0" w:lastRow="0" w:firstColumn="0" w:lastColumn="0" w:noHBand="1" w:noVBand="1"/>
      </w:tblPr>
      <w:tblGrid>
        <w:gridCol w:w="1605"/>
        <w:gridCol w:w="8055"/>
      </w:tblGrid>
      <w:tr w:rsidR="002E578D">
        <w:trPr>
          <w:trHeight w:val="495"/>
        </w:trPr>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t>Title</w:t>
            </w:r>
          </w:p>
        </w:tc>
        <w:tc>
          <w:tcPr>
            <w:tcW w:w="8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Thinking Like a Historian</w:t>
            </w:r>
          </w:p>
        </w:tc>
      </w:tr>
      <w:tr w:rsidR="002E578D">
        <w:trPr>
          <w:trHeight w:val="226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t>Framing This Unit</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line="240" w:lineRule="auto"/>
              <w:rPr>
                <w:rFonts w:ascii="Assistant" w:eastAsia="Assistant" w:hAnsi="Assistant" w:cs="Assistant"/>
              </w:rPr>
            </w:pPr>
            <w:r>
              <w:rPr>
                <w:rFonts w:ascii="Assistant" w:eastAsia="Assistant" w:hAnsi="Assistant" w:cs="Assistant"/>
              </w:rPr>
              <w:t>T</w:t>
            </w:r>
            <w:r>
              <w:rPr>
                <w:rFonts w:ascii="Assistant" w:eastAsia="Assistant" w:hAnsi="Assistant" w:cs="Assistant"/>
              </w:rPr>
              <w:t>his unit focuses on primary sources and their value as a credible source of information since they are immediate, firsthand accounts of a topic or event from people who had a direct connection with it. We will see how primary sources are an everyday part o</w:t>
            </w:r>
            <w:r>
              <w:rPr>
                <w:rFonts w:ascii="Assistant" w:eastAsia="Assistant" w:hAnsi="Assistant" w:cs="Assistant"/>
              </w:rPr>
              <w:t>f our current lives and, thinking like historians, speculate on what information others can learn about us by analyzing them. In addition, we will contemplate how different perspectives can derive from one event or primary source depending on context and p</w:t>
            </w:r>
            <w:r>
              <w:rPr>
                <w:rFonts w:ascii="Assistant" w:eastAsia="Assistant" w:hAnsi="Assistant" w:cs="Assistant"/>
              </w:rPr>
              <w:t>ersonal interpretation.</w:t>
            </w:r>
          </w:p>
        </w:tc>
      </w:tr>
      <w:tr w:rsidR="002E578D">
        <w:trPr>
          <w:trHeight w:val="226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t>More Info (PDF)</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rPr>
                <w:rFonts w:ascii="Assistant" w:eastAsia="Assistant" w:hAnsi="Assistant" w:cs="Assistant"/>
              </w:rPr>
            </w:pPr>
            <w:r>
              <w:rPr>
                <w:rFonts w:ascii="Assistant" w:eastAsia="Assistant" w:hAnsi="Assistant" w:cs="Assistant"/>
              </w:rPr>
              <w:t xml:space="preserve">Our journey with the National Library of Israel </w:t>
            </w:r>
            <w:proofErr w:type="gramStart"/>
            <w:r>
              <w:rPr>
                <w:rFonts w:ascii="Assistant" w:eastAsia="Assistant" w:hAnsi="Assistant" w:cs="Assistant"/>
              </w:rPr>
              <w:t>is anchored</w:t>
            </w:r>
            <w:proofErr w:type="gramEnd"/>
            <w:r>
              <w:rPr>
                <w:rFonts w:ascii="Assistant" w:eastAsia="Assistant" w:hAnsi="Assistant" w:cs="Assistant"/>
              </w:rPr>
              <w:t xml:space="preserve"> in the exploration of primary sources. Primary sources are first hand documents that help us connect to events of the past and promote a deeper understanding of history. Each primary source is a g</w:t>
            </w:r>
            <w:r>
              <w:rPr>
                <w:rFonts w:ascii="Assistant" w:eastAsia="Assistant" w:hAnsi="Assistant" w:cs="Assistant"/>
              </w:rPr>
              <w:t xml:space="preserve">limpse into a specific moment in history and thus serves as a mystery for learners to solve using critical thinking skills. At the National Library of Israel, we use the following four-step approach to delving into a meaningful process of </w:t>
            </w:r>
            <w:proofErr w:type="gramStart"/>
            <w:r>
              <w:rPr>
                <w:rFonts w:ascii="Assistant" w:eastAsia="Assistant" w:hAnsi="Assistant" w:cs="Assistant"/>
              </w:rPr>
              <w:t>exploration which</w:t>
            </w:r>
            <w:proofErr w:type="gramEnd"/>
            <w:r>
              <w:rPr>
                <w:rFonts w:ascii="Assistant" w:eastAsia="Assistant" w:hAnsi="Assistant" w:cs="Assistant"/>
              </w:rPr>
              <w:t xml:space="preserve"> facilitates learning and connecting to the topics at hand.</w:t>
            </w:r>
          </w:p>
          <w:p w:rsidR="002E578D" w:rsidRDefault="004E63F4" w:rsidP="004E63F4">
            <w:pPr>
              <w:spacing w:before="240" w:after="240" w:line="240" w:lineRule="auto"/>
              <w:ind w:left="270"/>
              <w:rPr>
                <w:rFonts w:ascii="Assistant" w:eastAsia="Assistant" w:hAnsi="Assistant" w:cs="Assistant"/>
                <w:b/>
                <w:u w:val="single"/>
              </w:rPr>
            </w:pPr>
            <w:r>
              <w:rPr>
                <w:rFonts w:ascii="Assistant" w:eastAsia="Assistant" w:hAnsi="Assistant" w:cs="Assistant"/>
                <w:b/>
                <w:u w:val="single"/>
              </w:rPr>
              <w:t>Step 1: Observe</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 xml:space="preserve">○      </w:t>
            </w:r>
            <w:r>
              <w:rPr>
                <w:rFonts w:ascii="Arial Unicode MS" w:eastAsia="Arial Unicode MS" w:hAnsi="Arial Unicode MS" w:cs="Arial Unicode MS"/>
              </w:rPr>
              <w:tab/>
              <w:t>First impressions</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 xml:space="preserve">○      </w:t>
            </w:r>
            <w:r>
              <w:rPr>
                <w:rFonts w:ascii="Arial Unicode MS" w:eastAsia="Arial Unicode MS" w:hAnsi="Arial Unicode MS" w:cs="Arial Unicode MS"/>
              </w:rPr>
              <w:tab/>
              <w:t>Sparking curiosity and interest (e.g., What message is being sent?)</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 xml:space="preserve">○      </w:t>
            </w:r>
            <w:r>
              <w:rPr>
                <w:rFonts w:ascii="Arial Unicode MS" w:eastAsia="Arial Unicode MS" w:hAnsi="Arial Unicode MS" w:cs="Arial Unicode MS"/>
              </w:rPr>
              <w:tab/>
              <w:t>Paying attention to details (e.g., Did you see something unexpected?)</w:t>
            </w:r>
          </w:p>
          <w:p w:rsidR="002E578D" w:rsidRDefault="004E63F4" w:rsidP="004E63F4">
            <w:pPr>
              <w:spacing w:before="240" w:after="240" w:line="240" w:lineRule="auto"/>
              <w:ind w:left="270"/>
              <w:rPr>
                <w:rFonts w:ascii="Assistant" w:eastAsia="Assistant" w:hAnsi="Assistant" w:cs="Assistant"/>
                <w:b/>
                <w:u w:val="single"/>
              </w:rPr>
            </w:pPr>
            <w:r>
              <w:rPr>
                <w:rFonts w:ascii="Assistant" w:eastAsia="Assistant" w:hAnsi="Assistant" w:cs="Assistant"/>
                <w:b/>
                <w:u w:val="single"/>
              </w:rPr>
              <w:t>Step 2: Analyze</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 xml:space="preserve">○      </w:t>
            </w:r>
            <w:r>
              <w:rPr>
                <w:rFonts w:ascii="Arial Unicode MS" w:eastAsia="Arial Unicode MS" w:hAnsi="Arial Unicode MS" w:cs="Arial Unicode MS"/>
              </w:rPr>
              <w:tab/>
              <w:t>Inquiring (e.g., Who was the target audience? What was the purpose of this source?)</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 xml:space="preserve">○      </w:t>
            </w:r>
            <w:r>
              <w:rPr>
                <w:rFonts w:ascii="Arial Unicode MS" w:eastAsia="Arial Unicode MS" w:hAnsi="Arial Unicode MS" w:cs="Arial Unicode MS"/>
              </w:rPr>
              <w:tab/>
              <w:t>Organizing data (e.g., Does this source contradict or support what you know?)</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 xml:space="preserve">○      </w:t>
            </w:r>
            <w:r>
              <w:rPr>
                <w:rFonts w:ascii="Arial Unicode MS" w:eastAsia="Arial Unicode MS" w:hAnsi="Arial Unicode MS" w:cs="Arial Unicode MS"/>
              </w:rPr>
              <w:tab/>
              <w:t>Contextualizing (e.g., What was happening in the world</w:t>
            </w:r>
            <w:r>
              <w:rPr>
                <w:rFonts w:ascii="Arial Unicode MS" w:eastAsia="Arial Unicode MS" w:hAnsi="Arial Unicode MS" w:cs="Arial Unicode MS"/>
              </w:rPr>
              <w:t xml:space="preserve"> when this source was created?)</w:t>
            </w:r>
          </w:p>
          <w:p w:rsidR="002E578D" w:rsidRDefault="004E63F4" w:rsidP="004E63F4">
            <w:pPr>
              <w:spacing w:before="240" w:after="240" w:line="240" w:lineRule="auto"/>
              <w:ind w:left="270"/>
              <w:rPr>
                <w:rFonts w:ascii="Assistant" w:eastAsia="Assistant" w:hAnsi="Assistant" w:cs="Assistant"/>
                <w:b/>
                <w:u w:val="single"/>
              </w:rPr>
            </w:pPr>
            <w:r>
              <w:rPr>
                <w:rFonts w:ascii="Assistant" w:eastAsia="Assistant" w:hAnsi="Assistant" w:cs="Assistant"/>
                <w:b/>
                <w:u w:val="single"/>
              </w:rPr>
              <w:t>Step 3: Connect</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 xml:space="preserve">○      </w:t>
            </w:r>
            <w:r>
              <w:rPr>
                <w:rFonts w:ascii="Arial Unicode MS" w:eastAsia="Arial Unicode MS" w:hAnsi="Arial Unicode MS" w:cs="Arial Unicode MS"/>
              </w:rPr>
              <w:tab/>
              <w:t>Forming emotional bonds (e.g., What does the source make you feel?)</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lastRenderedPageBreak/>
              <w:t xml:space="preserve">○      </w:t>
            </w:r>
            <w:r>
              <w:rPr>
                <w:rFonts w:ascii="Arial Unicode MS" w:eastAsia="Arial Unicode MS" w:hAnsi="Arial Unicode MS" w:cs="Arial Unicode MS"/>
              </w:rPr>
              <w:tab/>
              <w:t>Interacting/authentic engaging (e.g., What does the source make you think about?)</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 xml:space="preserve">○      </w:t>
            </w:r>
            <w:r>
              <w:rPr>
                <w:rFonts w:ascii="Arial Unicode MS" w:eastAsia="Arial Unicode MS" w:hAnsi="Arial Unicode MS" w:cs="Arial Unicode MS"/>
              </w:rPr>
              <w:tab/>
              <w:t xml:space="preserve">Finding personal relevance (e.g., </w:t>
            </w:r>
            <w:r>
              <w:rPr>
                <w:rFonts w:ascii="Arial Unicode MS" w:eastAsia="Arial Unicode MS" w:hAnsi="Arial Unicode MS" w:cs="Arial Unicode MS"/>
              </w:rPr>
              <w:t>How does the source relate to you and your life?)</w:t>
            </w:r>
          </w:p>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 xml:space="preserve"> </w:t>
            </w:r>
          </w:p>
          <w:p w:rsidR="002E578D" w:rsidRDefault="004E63F4" w:rsidP="004E63F4">
            <w:pPr>
              <w:spacing w:before="240" w:after="240" w:line="240" w:lineRule="auto"/>
              <w:ind w:left="270"/>
              <w:rPr>
                <w:rFonts w:ascii="Assistant" w:eastAsia="Assistant" w:hAnsi="Assistant" w:cs="Assistant"/>
                <w:b/>
                <w:u w:val="single"/>
              </w:rPr>
            </w:pPr>
            <w:r>
              <w:rPr>
                <w:rFonts w:ascii="Assistant" w:eastAsia="Assistant" w:hAnsi="Assistant" w:cs="Assistant"/>
                <w:b/>
                <w:u w:val="single"/>
              </w:rPr>
              <w:t>Step 4: Create</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 xml:space="preserve">○      </w:t>
            </w:r>
            <w:r>
              <w:rPr>
                <w:rFonts w:ascii="Arial Unicode MS" w:eastAsia="Arial Unicode MS" w:hAnsi="Arial Unicode MS" w:cs="Arial Unicode MS"/>
              </w:rPr>
              <w:tab/>
              <w:t>Integrating the primary source into an essay or artistic presentation</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 xml:space="preserve">○      </w:t>
            </w:r>
            <w:r>
              <w:rPr>
                <w:rFonts w:ascii="Arial Unicode MS" w:eastAsia="Arial Unicode MS" w:hAnsi="Arial Unicode MS" w:cs="Arial Unicode MS"/>
              </w:rPr>
              <w:tab/>
              <w:t>Interpreting and sharing your thoughts in a group discussion</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 xml:space="preserve">○      </w:t>
            </w:r>
            <w:r>
              <w:rPr>
                <w:rFonts w:ascii="Arial Unicode MS" w:eastAsia="Arial Unicode MS" w:hAnsi="Arial Unicode MS" w:cs="Arial Unicode MS"/>
              </w:rPr>
              <w:tab/>
              <w:t>Expressing yourself and crystalliz</w:t>
            </w:r>
            <w:r>
              <w:rPr>
                <w:rFonts w:ascii="Arial Unicode MS" w:eastAsia="Arial Unicode MS" w:hAnsi="Arial Unicode MS" w:cs="Arial Unicode MS"/>
              </w:rPr>
              <w:t>ing your understanding</w:t>
            </w:r>
          </w:p>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o         Contributing to the Jewish story</w:t>
            </w:r>
          </w:p>
        </w:tc>
      </w:tr>
      <w:tr w:rsidR="002E578D">
        <w:trPr>
          <w:trHeight w:val="49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lastRenderedPageBreak/>
              <w:t>Theme</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widowControl w:val="0"/>
              <w:spacing w:line="240" w:lineRule="auto"/>
              <w:ind w:left="90"/>
              <w:rPr>
                <w:rFonts w:ascii="Assistant" w:eastAsia="Assistant" w:hAnsi="Assistant" w:cs="Assistant"/>
              </w:rPr>
            </w:pPr>
            <w:r>
              <w:rPr>
                <w:rFonts w:ascii="Assistant" w:eastAsia="Assistant" w:hAnsi="Assistant" w:cs="Assistant"/>
              </w:rPr>
              <w:t>Primary Sources Intro</w:t>
            </w:r>
          </w:p>
        </w:tc>
      </w:tr>
      <w:tr w:rsidR="002E578D">
        <w:trPr>
          <w:trHeight w:val="202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t>Skills</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Observing</w:t>
            </w:r>
          </w:p>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Analyzing</w:t>
            </w:r>
          </w:p>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Asking questions</w:t>
            </w:r>
          </w:p>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Speculating based on limited information</w:t>
            </w:r>
          </w:p>
        </w:tc>
      </w:tr>
      <w:tr w:rsidR="002E578D">
        <w:trPr>
          <w:trHeight w:val="496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t>Group Activity</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t>Gallery walk and QFT (Question Formation Technique)</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t>
            </w:r>
            <w:r>
              <w:rPr>
                <w:rFonts w:ascii="Assistant" w:eastAsia="Assistant" w:hAnsi="Assistant" w:cs="Assistant"/>
              </w:rPr>
              <w:t>An assortment of primary sources will be scattered around the room (on tables and/or hanging on the walls).</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Walk around the room and choose one primary source that speaks to you, sparks your curiosity, or draws your attention.</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Formulate a lis</w:t>
            </w:r>
            <w:r>
              <w:rPr>
                <w:rFonts w:ascii="Assistant" w:eastAsia="Assistant" w:hAnsi="Assistant" w:cs="Assistant"/>
              </w:rPr>
              <w:t xml:space="preserve">t of at least 10 questions about this source. Try to categorize the questions into closed questions (informative questions with a definitive answer, e.g., when and where was it created, by whom, and for what purpose?)  </w:t>
            </w:r>
            <w:proofErr w:type="gramStart"/>
            <w:r>
              <w:rPr>
                <w:rFonts w:ascii="Assistant" w:eastAsia="Assistant" w:hAnsi="Assistant" w:cs="Assistant"/>
              </w:rPr>
              <w:t>vs</w:t>
            </w:r>
            <w:proofErr w:type="gramEnd"/>
            <w:r>
              <w:rPr>
                <w:rFonts w:ascii="Assistant" w:eastAsia="Assistant" w:hAnsi="Assistant" w:cs="Assistant"/>
              </w:rPr>
              <w:t>. open-ended questions (questions w</w:t>
            </w:r>
            <w:r>
              <w:rPr>
                <w:rFonts w:ascii="Assistant" w:eastAsia="Assistant" w:hAnsi="Assistant" w:cs="Assistant"/>
              </w:rPr>
              <w:t xml:space="preserve">hose answers entail some research). Note: </w:t>
            </w:r>
            <w:proofErr w:type="gramStart"/>
            <w:r>
              <w:rPr>
                <w:rFonts w:ascii="Assistant" w:eastAsia="Assistant" w:hAnsi="Assistant" w:cs="Assistant"/>
              </w:rPr>
              <w:t>for this exercise</w:t>
            </w:r>
            <w:proofErr w:type="gramEnd"/>
            <w:r>
              <w:rPr>
                <w:rFonts w:ascii="Assistant" w:eastAsia="Assistant" w:hAnsi="Assistant" w:cs="Assistant"/>
              </w:rPr>
              <w:t xml:space="preserve"> there is no need to </w:t>
            </w:r>
            <w:r>
              <w:rPr>
                <w:rFonts w:ascii="Assistant" w:eastAsia="Assistant" w:hAnsi="Assistant" w:cs="Assistant"/>
                <w:i/>
              </w:rPr>
              <w:t xml:space="preserve">answer </w:t>
            </w:r>
            <w:r>
              <w:rPr>
                <w:rFonts w:ascii="Assistant" w:eastAsia="Assistant" w:hAnsi="Assistant" w:cs="Assistant"/>
              </w:rPr>
              <w:t>the questions but rather to focus on asking them.</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In pairs or groups, share with others the reason why that specific primary source resonates with you and the que</w:t>
            </w:r>
            <w:r>
              <w:rPr>
                <w:rFonts w:ascii="Assistant" w:eastAsia="Assistant" w:hAnsi="Assistant" w:cs="Assistant"/>
              </w:rPr>
              <w:t>stions you formulated about it.</w:t>
            </w:r>
          </w:p>
        </w:tc>
      </w:tr>
      <w:tr w:rsidR="002E578D">
        <w:trPr>
          <w:trHeight w:val="286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lastRenderedPageBreak/>
              <w:t>Creative Activity</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After learning about what primary sources are, do one of the two following activities:</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t>
            </w:r>
            <w:r>
              <w:rPr>
                <w:rFonts w:ascii="Assistant" w:eastAsia="Assistant" w:hAnsi="Assistant" w:cs="Assistant"/>
              </w:rPr>
              <w:t xml:space="preserve"> Find two primary sources that describe a day in your life at a younger age or that document an event </w:t>
            </w:r>
            <w:proofErr w:type="gramStart"/>
            <w:r>
              <w:rPr>
                <w:rFonts w:ascii="Assistant" w:eastAsia="Assistant" w:hAnsi="Assistant" w:cs="Assistant"/>
              </w:rPr>
              <w:t>you experienced and explain what each source</w:t>
            </w:r>
            <w:proofErr w:type="gramEnd"/>
            <w:r>
              <w:rPr>
                <w:rFonts w:ascii="Assistant" w:eastAsia="Assistant" w:hAnsi="Assistant" w:cs="Assistant"/>
              </w:rPr>
              <w:t xml:space="preserve"> can tell others about your experiences in retrospect (e.g., photo, certificate, article, email, social media </w:t>
            </w:r>
            <w:r>
              <w:rPr>
                <w:rFonts w:ascii="Assistant" w:eastAsia="Assistant" w:hAnsi="Assistant" w:cs="Assistant"/>
              </w:rPr>
              <w:t>post).</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Ask your parent to tell you about an experience you remember and compare their perspective with yours.</w:t>
            </w:r>
          </w:p>
        </w:tc>
      </w:tr>
      <w:tr w:rsidR="002E578D">
        <w:trPr>
          <w:trHeight w:val="262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t>Discussion Questions</w:t>
            </w:r>
          </w:p>
        </w:tc>
        <w:tc>
          <w:tcPr>
            <w:tcW w:w="8055"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numPr>
                <w:ilvl w:val="0"/>
                <w:numId w:val="6"/>
              </w:numPr>
              <w:spacing w:line="240" w:lineRule="auto"/>
              <w:ind w:left="270" w:firstLine="0"/>
              <w:rPr>
                <w:rFonts w:ascii="Assistant" w:eastAsia="Assistant" w:hAnsi="Assistant" w:cs="Assistant"/>
              </w:rPr>
            </w:pPr>
            <w:r>
              <w:rPr>
                <w:rFonts w:ascii="Assistant" w:eastAsia="Assistant" w:hAnsi="Assistant" w:cs="Assistant"/>
              </w:rPr>
              <w:t>What tools do we have to understand the past?</w:t>
            </w:r>
          </w:p>
          <w:p w:rsidR="002E578D" w:rsidRDefault="004E63F4" w:rsidP="004E63F4">
            <w:pPr>
              <w:numPr>
                <w:ilvl w:val="0"/>
                <w:numId w:val="6"/>
              </w:numPr>
              <w:spacing w:line="240" w:lineRule="auto"/>
              <w:ind w:left="270" w:firstLine="0"/>
              <w:rPr>
                <w:rFonts w:ascii="Assistant" w:eastAsia="Assistant" w:hAnsi="Assistant" w:cs="Assistant"/>
              </w:rPr>
            </w:pPr>
            <w:r>
              <w:rPr>
                <w:rFonts w:ascii="Assistant" w:eastAsia="Assistant" w:hAnsi="Assistant" w:cs="Assistant"/>
              </w:rPr>
              <w:t xml:space="preserve">Why is it important to preserve primary sources? What is their </w:t>
            </w:r>
            <w:proofErr w:type="gramStart"/>
            <w:r>
              <w:rPr>
                <w:rFonts w:ascii="Assistant" w:eastAsia="Assistant" w:hAnsi="Assistant" w:cs="Assistant"/>
              </w:rPr>
              <w:t>added value</w:t>
            </w:r>
            <w:proofErr w:type="gramEnd"/>
            <w:r>
              <w:rPr>
                <w:rFonts w:ascii="Assistant" w:eastAsia="Assistant" w:hAnsi="Assistant" w:cs="Assistant"/>
              </w:rPr>
              <w:t xml:space="preserve"> in contrast to other (secondary) sources of information?</w:t>
            </w:r>
          </w:p>
          <w:p w:rsidR="002E578D" w:rsidRDefault="004E63F4" w:rsidP="004E63F4">
            <w:pPr>
              <w:numPr>
                <w:ilvl w:val="0"/>
                <w:numId w:val="6"/>
              </w:numPr>
              <w:spacing w:line="240" w:lineRule="auto"/>
              <w:ind w:left="270" w:firstLine="0"/>
              <w:rPr>
                <w:rFonts w:ascii="Assistant" w:eastAsia="Assistant" w:hAnsi="Assistant" w:cs="Assistant"/>
              </w:rPr>
            </w:pPr>
            <w:r>
              <w:rPr>
                <w:rFonts w:ascii="Assistant" w:eastAsia="Assistant" w:hAnsi="Assistant" w:cs="Assistant"/>
              </w:rPr>
              <w:t>Can we ever learn the truth about events and people from the past? What are the advantages and disadvantages of historical p</w:t>
            </w:r>
            <w:r>
              <w:rPr>
                <w:rFonts w:ascii="Assistant" w:eastAsia="Assistant" w:hAnsi="Assistant" w:cs="Assistant"/>
              </w:rPr>
              <w:t>erspective?</w:t>
            </w:r>
          </w:p>
          <w:p w:rsidR="002E578D" w:rsidRDefault="004E63F4" w:rsidP="004E63F4">
            <w:pPr>
              <w:numPr>
                <w:ilvl w:val="0"/>
                <w:numId w:val="6"/>
              </w:numPr>
              <w:spacing w:line="240" w:lineRule="auto"/>
              <w:ind w:left="270" w:firstLine="0"/>
              <w:rPr>
                <w:rFonts w:ascii="Assistant" w:eastAsia="Assistant" w:hAnsi="Assistant" w:cs="Assistant"/>
              </w:rPr>
            </w:pPr>
            <w:r>
              <w:rPr>
                <w:rFonts w:ascii="Assistant" w:eastAsia="Assistant" w:hAnsi="Assistant" w:cs="Assistant"/>
              </w:rPr>
              <w:t>What is the importance of the National Library of Israel for preserving Jewish and Israeli culture and history?</w:t>
            </w:r>
          </w:p>
          <w:p w:rsidR="002E578D" w:rsidRDefault="004E63F4" w:rsidP="004E63F4">
            <w:pPr>
              <w:numPr>
                <w:ilvl w:val="0"/>
                <w:numId w:val="6"/>
              </w:numPr>
              <w:spacing w:after="240" w:line="240" w:lineRule="auto"/>
              <w:ind w:left="270" w:firstLine="0"/>
              <w:rPr>
                <w:rFonts w:ascii="Assistant" w:eastAsia="Assistant" w:hAnsi="Assistant" w:cs="Assistant"/>
              </w:rPr>
            </w:pPr>
            <w:r>
              <w:rPr>
                <w:rFonts w:ascii="Assistant" w:eastAsia="Assistant" w:hAnsi="Assistant" w:cs="Assistant"/>
              </w:rPr>
              <w:t>What items would you like to preserve for future generations?</w:t>
            </w:r>
          </w:p>
        </w:tc>
      </w:tr>
    </w:tbl>
    <w:p w:rsidR="002E578D" w:rsidRDefault="004E63F4" w:rsidP="004E63F4">
      <w:pPr>
        <w:pStyle w:val="Heading1"/>
        <w:keepNext w:val="0"/>
        <w:keepLines w:val="0"/>
        <w:spacing w:before="480" w:line="240" w:lineRule="auto"/>
        <w:rPr>
          <w:rFonts w:ascii="Assistant" w:eastAsia="Assistant" w:hAnsi="Assistant" w:cs="Assistant"/>
          <w:b/>
          <w:sz w:val="22"/>
          <w:szCs w:val="22"/>
        </w:rPr>
      </w:pPr>
      <w:bookmarkStart w:id="1" w:name="_7mnv5n1sny56" w:colFirst="0" w:colLast="0"/>
      <w:bookmarkEnd w:id="1"/>
      <w:r>
        <w:rPr>
          <w:rFonts w:ascii="Assistant" w:eastAsia="Assistant" w:hAnsi="Assistant" w:cs="Assistant"/>
          <w:b/>
          <w:sz w:val="22"/>
          <w:szCs w:val="22"/>
        </w:rPr>
        <w:t xml:space="preserve"> </w:t>
      </w:r>
    </w:p>
    <w:p w:rsidR="002E578D" w:rsidRDefault="004E63F4" w:rsidP="004E63F4">
      <w:pPr>
        <w:pStyle w:val="Heading1"/>
        <w:keepNext w:val="0"/>
        <w:keepLines w:val="0"/>
        <w:spacing w:before="480" w:line="240" w:lineRule="auto"/>
        <w:rPr>
          <w:rFonts w:ascii="Assistant" w:eastAsia="Assistant" w:hAnsi="Assistant" w:cs="Assistant"/>
          <w:b/>
          <w:sz w:val="22"/>
          <w:szCs w:val="22"/>
        </w:rPr>
      </w:pPr>
      <w:bookmarkStart w:id="2" w:name="_yw8xbjkxr0x6" w:colFirst="0" w:colLast="0"/>
      <w:bookmarkEnd w:id="2"/>
      <w:r>
        <w:br w:type="page"/>
      </w:r>
    </w:p>
    <w:p w:rsidR="002E578D" w:rsidRDefault="004E63F4" w:rsidP="004E63F4">
      <w:pPr>
        <w:pStyle w:val="Heading1"/>
        <w:keepNext w:val="0"/>
        <w:keepLines w:val="0"/>
        <w:spacing w:before="480" w:line="240" w:lineRule="auto"/>
        <w:rPr>
          <w:rFonts w:ascii="Assistant" w:eastAsia="Assistant" w:hAnsi="Assistant" w:cs="Assistant"/>
          <w:b/>
          <w:sz w:val="22"/>
          <w:szCs w:val="22"/>
        </w:rPr>
      </w:pPr>
      <w:bookmarkStart w:id="3" w:name="_bors5hig4qij" w:colFirst="0" w:colLast="0"/>
      <w:bookmarkEnd w:id="3"/>
      <w:r>
        <w:rPr>
          <w:rFonts w:ascii="Assistant" w:eastAsia="Assistant" w:hAnsi="Assistant" w:cs="Assistant"/>
          <w:b/>
          <w:sz w:val="22"/>
          <w:szCs w:val="22"/>
        </w:rPr>
        <w:lastRenderedPageBreak/>
        <w:t>Unit #2</w:t>
      </w: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1605"/>
        <w:gridCol w:w="8040"/>
      </w:tblGrid>
      <w:tr w:rsidR="002E578D">
        <w:trPr>
          <w:trHeight w:val="495"/>
        </w:trPr>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t>Title</w:t>
            </w:r>
          </w:p>
        </w:tc>
        <w:tc>
          <w:tcPr>
            <w:tcW w:w="8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Land of Milk and Honey</w:t>
            </w:r>
          </w:p>
        </w:tc>
      </w:tr>
      <w:tr w:rsidR="002E578D">
        <w:trPr>
          <w:trHeight w:val="265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t>Framing This Unit</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 xml:space="preserve">This unit invites us to take a closer look at the agricultural aspects of Israel using a variety of primary sources. </w:t>
            </w:r>
            <w:proofErr w:type="gramStart"/>
            <w:r>
              <w:rPr>
                <w:rFonts w:ascii="Assistant" w:eastAsia="Assistant" w:hAnsi="Assistant" w:cs="Assistant"/>
              </w:rPr>
              <w:t>Learners will explore Israel’s agriculture, food products that Israelis tend to have in their homes, and advertising campaigns that encoura</w:t>
            </w:r>
            <w:r>
              <w:rPr>
                <w:rFonts w:ascii="Assistant" w:eastAsia="Assistant" w:hAnsi="Assistant" w:cs="Assistant"/>
              </w:rPr>
              <w:t>ged Israelis to buy certain foods in different time periods  Comparing and contrasting these primary sources will highlight important details that shed light on food consumption as an expression of contemporary values and as a central part of Israeli and J</w:t>
            </w:r>
            <w:r>
              <w:rPr>
                <w:rFonts w:ascii="Assistant" w:eastAsia="Assistant" w:hAnsi="Assistant" w:cs="Assistant"/>
              </w:rPr>
              <w:t>ewish culture.</w:t>
            </w:r>
            <w:proofErr w:type="gramEnd"/>
          </w:p>
        </w:tc>
      </w:tr>
      <w:tr w:rsidR="002E578D">
        <w:trPr>
          <w:trHeight w:val="49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t>Theme</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Food and farming</w:t>
            </w:r>
          </w:p>
        </w:tc>
      </w:tr>
      <w:tr w:rsidR="002E578D">
        <w:trPr>
          <w:trHeight w:val="49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t>Skills</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Comparing and contrasting</w:t>
            </w:r>
          </w:p>
        </w:tc>
      </w:tr>
      <w:tr w:rsidR="002E578D">
        <w:trPr>
          <w:trHeight w:val="334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t>Discussion Questions</w:t>
            </w:r>
          </w:p>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 xml:space="preserve"> </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What foods do you associate with Israel? Is there such a thing as “Israeli food”?</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Why </w:t>
            </w:r>
            <w:proofErr w:type="gramStart"/>
            <w:r>
              <w:rPr>
                <w:rFonts w:ascii="Assistant" w:eastAsia="Assistant" w:hAnsi="Assistant" w:cs="Assistant"/>
              </w:rPr>
              <w:t>is Israel called</w:t>
            </w:r>
            <w:proofErr w:type="gramEnd"/>
            <w:r>
              <w:rPr>
                <w:rFonts w:ascii="Assistant" w:eastAsia="Assistant" w:hAnsi="Assistant" w:cs="Assistant"/>
              </w:rPr>
              <w:t xml:space="preserve"> “the land flowing with milk and honey”?</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What foods do you associate with your Jewish identity and/or your family tradition?</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What role does food play in creating community and forging identity?</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What can the consumption of different types of food tell us about society (includin</w:t>
            </w:r>
            <w:r>
              <w:rPr>
                <w:rFonts w:ascii="Assistant" w:eastAsia="Assistant" w:hAnsi="Assistant" w:cs="Assistant"/>
              </w:rPr>
              <w:t>g economic and political issues)?</w:t>
            </w:r>
          </w:p>
        </w:tc>
      </w:tr>
      <w:tr w:rsidR="002E578D">
        <w:trPr>
          <w:trHeight w:val="931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lastRenderedPageBreak/>
              <w:t>Group Activity</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In small groups, look at a few food advertisements and jot down some observations:</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What items are being promoted and by whom?</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t>
            </w:r>
            <w:r>
              <w:rPr>
                <w:rFonts w:ascii="Assistant" w:eastAsia="Assistant" w:hAnsi="Assistant" w:cs="Assistant"/>
              </w:rPr>
              <w:t>Which colors, symbols, and graphic elements stand out or catch your attention?</w:t>
            </w:r>
          </w:p>
          <w:p w:rsidR="002E578D" w:rsidRDefault="004E63F4" w:rsidP="004E63F4">
            <w:pPr>
              <w:spacing w:before="240" w:after="240" w:line="240" w:lineRule="auto"/>
              <w:ind w:left="270"/>
              <w:rPr>
                <w:rFonts w:ascii="Assistant" w:eastAsia="Assistant" w:hAnsi="Assistant" w:cs="Assistant"/>
              </w:rPr>
            </w:pPr>
            <w:proofErr w:type="gramStart"/>
            <w:r>
              <w:rPr>
                <w:rFonts w:ascii="Arial Unicode MS" w:eastAsia="Arial Unicode MS" w:hAnsi="Arial Unicode MS" w:cs="Arial Unicode MS"/>
              </w:rPr>
              <w:t>●</w:t>
            </w:r>
            <w:r>
              <w:rPr>
                <w:rFonts w:ascii="Assistant" w:eastAsia="Assistant" w:hAnsi="Assistant" w:cs="Assistant"/>
              </w:rPr>
              <w:t xml:space="preserve">      How are the primary sources similar and how are they different?</w:t>
            </w:r>
            <w:proofErr w:type="gramEnd"/>
          </w:p>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 xml:space="preserve"> </w:t>
            </w:r>
          </w:p>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t>Now analyze the primary sources in depth:</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Why </w:t>
            </w:r>
            <w:proofErr w:type="gramStart"/>
            <w:r>
              <w:rPr>
                <w:rFonts w:ascii="Assistant" w:eastAsia="Assistant" w:hAnsi="Assistant" w:cs="Assistant"/>
              </w:rPr>
              <w:t>is the item in the primary source being promoted</w:t>
            </w:r>
            <w:proofErr w:type="gramEnd"/>
            <w:r>
              <w:rPr>
                <w:rFonts w:ascii="Assistant" w:eastAsia="Assistant" w:hAnsi="Assistant" w:cs="Assistant"/>
              </w:rPr>
              <w:t>? W</w:t>
            </w:r>
            <w:r>
              <w:rPr>
                <w:rFonts w:ascii="Assistant" w:eastAsia="Assistant" w:hAnsi="Assistant" w:cs="Assistant"/>
              </w:rPr>
              <w:t>hat is the message behind the advertisement?</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What is Israeli about these ads? How would they be different if designed in a different place?</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Which advertising campaigns do you think were successful? Why?</w:t>
            </w:r>
          </w:p>
          <w:p w:rsidR="002E578D" w:rsidRDefault="004E63F4" w:rsidP="004E63F4">
            <w:pPr>
              <w:shd w:val="clear" w:color="auto" w:fill="FFFFFF"/>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Compare and contrast these prima</w:t>
            </w:r>
            <w:r>
              <w:rPr>
                <w:rFonts w:ascii="Assistant" w:eastAsia="Assistant" w:hAnsi="Assistant" w:cs="Assistant"/>
              </w:rPr>
              <w:t>ry sources with food advertisements you see today. If the companies were selling these products today, what do you think would be different? How would their marketing strategy differ?</w:t>
            </w:r>
          </w:p>
          <w:p w:rsidR="002E578D" w:rsidRDefault="004E63F4" w:rsidP="004E63F4">
            <w:pPr>
              <w:numPr>
                <w:ilvl w:val="0"/>
                <w:numId w:val="9"/>
              </w:numPr>
              <w:shd w:val="clear" w:color="auto" w:fill="FFFFFF"/>
              <w:spacing w:before="240" w:after="240" w:line="240" w:lineRule="auto"/>
              <w:rPr>
                <w:rFonts w:ascii="Assistant" w:eastAsia="Assistant" w:hAnsi="Assistant" w:cs="Assistant"/>
                <w:sz w:val="21"/>
                <w:szCs w:val="21"/>
                <w:highlight w:val="white"/>
              </w:rPr>
            </w:pPr>
            <w:r>
              <w:rPr>
                <w:rFonts w:ascii="Assistant" w:eastAsia="Assistant" w:hAnsi="Assistant" w:cs="Assistant"/>
                <w:sz w:val="21"/>
                <w:szCs w:val="21"/>
                <w:highlight w:val="white"/>
              </w:rPr>
              <w:t xml:space="preserve">Why do you think two of Israel's major food producers called their companies </w:t>
            </w:r>
            <w:proofErr w:type="spellStart"/>
            <w:r>
              <w:rPr>
                <w:rFonts w:ascii="Assistant" w:eastAsia="Assistant" w:hAnsi="Assistant" w:cs="Assistant"/>
                <w:sz w:val="21"/>
                <w:szCs w:val="21"/>
                <w:highlight w:val="white"/>
              </w:rPr>
              <w:t>Tnuva</w:t>
            </w:r>
            <w:proofErr w:type="spellEnd"/>
            <w:r>
              <w:rPr>
                <w:rFonts w:ascii="Assistant" w:eastAsia="Assistant" w:hAnsi="Assistant" w:cs="Assistant"/>
                <w:sz w:val="21"/>
                <w:szCs w:val="21"/>
                <w:highlight w:val="white"/>
              </w:rPr>
              <w:t xml:space="preserve"> and </w:t>
            </w:r>
            <w:proofErr w:type="spellStart"/>
            <w:r>
              <w:rPr>
                <w:rFonts w:ascii="Assistant" w:eastAsia="Assistant" w:hAnsi="Assistant" w:cs="Assistant"/>
                <w:sz w:val="21"/>
                <w:szCs w:val="21"/>
                <w:highlight w:val="white"/>
              </w:rPr>
              <w:t>Osem</w:t>
            </w:r>
            <w:proofErr w:type="spellEnd"/>
            <w:r>
              <w:rPr>
                <w:rFonts w:ascii="Assistant" w:eastAsia="Assistant" w:hAnsi="Assistant" w:cs="Assistant"/>
                <w:sz w:val="21"/>
                <w:szCs w:val="21"/>
                <w:highlight w:val="white"/>
              </w:rPr>
              <w:t>?</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What insights does the “Israeli Banana” ad give you into some of the factors that </w:t>
            </w:r>
            <w:proofErr w:type="gramStart"/>
            <w:r>
              <w:rPr>
                <w:rFonts w:ascii="Assistant" w:eastAsia="Assistant" w:hAnsi="Assistant" w:cs="Assistant"/>
              </w:rPr>
              <w:t>impacted</w:t>
            </w:r>
            <w:proofErr w:type="gramEnd"/>
            <w:r>
              <w:rPr>
                <w:rFonts w:ascii="Assistant" w:eastAsia="Assistant" w:hAnsi="Assistant" w:cs="Assistant"/>
              </w:rPr>
              <w:t xml:space="preserve"> the food industry?</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How do Israeli food products compare to</w:t>
            </w:r>
            <w:r>
              <w:rPr>
                <w:rFonts w:ascii="Assistant" w:eastAsia="Assistant" w:hAnsi="Assistant" w:cs="Assistant"/>
              </w:rPr>
              <w:t xml:space="preserve"> the food found in your local grocery </w:t>
            </w:r>
            <w:proofErr w:type="gramStart"/>
            <w:r>
              <w:rPr>
                <w:rFonts w:ascii="Assistant" w:eastAsia="Assistant" w:hAnsi="Assistant" w:cs="Assistant"/>
              </w:rPr>
              <w:t>store?</w:t>
            </w:r>
            <w:proofErr w:type="gramEnd"/>
          </w:p>
        </w:tc>
      </w:tr>
      <w:tr w:rsidR="002E578D">
        <w:trPr>
          <w:trHeight w:val="5775"/>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lastRenderedPageBreak/>
              <w:t>Creative Activity</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t>
            </w:r>
            <w:r>
              <w:rPr>
                <w:rFonts w:ascii="Assistant" w:eastAsia="Assistant" w:hAnsi="Assistant" w:cs="Assistant"/>
              </w:rPr>
              <w:t xml:space="preserve">Create a class cookbook celebrating Israel’s agriculture and cuisine! Choose 2–3 foods from Israel and incorporate them into an illustrated recipe to share with your class. </w:t>
            </w:r>
            <w:proofErr w:type="gramStart"/>
            <w:r>
              <w:rPr>
                <w:rFonts w:ascii="Assistant" w:eastAsia="Assistant" w:hAnsi="Assistant" w:cs="Assistant"/>
              </w:rPr>
              <w:t>Take a look</w:t>
            </w:r>
            <w:proofErr w:type="gramEnd"/>
            <w:r>
              <w:rPr>
                <w:rFonts w:ascii="Assistant" w:eastAsia="Assistant" w:hAnsi="Assistant" w:cs="Assistant"/>
              </w:rPr>
              <w:t xml:space="preserve"> at </w:t>
            </w:r>
            <w:hyperlink r:id="rId11">
              <w:r>
                <w:rPr>
                  <w:rFonts w:ascii="Assistant" w:eastAsia="Assistant" w:hAnsi="Assistant" w:cs="Assistant"/>
                  <w:color w:val="1155CC"/>
                  <w:u w:val="single"/>
                </w:rPr>
                <w:t>this</w:t>
              </w:r>
            </w:hyperlink>
            <w:r>
              <w:rPr>
                <w:rFonts w:ascii="Assistant" w:eastAsia="Assistant" w:hAnsi="Assistant" w:cs="Assistant"/>
              </w:rPr>
              <w:t xml:space="preserve"> b</w:t>
            </w:r>
            <w:r>
              <w:rPr>
                <w:rFonts w:ascii="Assistant" w:eastAsia="Assistant" w:hAnsi="Assistant" w:cs="Assistant"/>
              </w:rPr>
              <w:t xml:space="preserve">log article for some inspiration! </w:t>
            </w:r>
            <w:hyperlink r:id="rId12">
              <w:proofErr w:type="spellStart"/>
              <w:r>
                <w:rPr>
                  <w:rFonts w:ascii="Assistant" w:eastAsia="Assistant" w:hAnsi="Assistant" w:cs="Assistant"/>
                  <w:color w:val="1155CC"/>
                  <w:u w:val="single"/>
                </w:rPr>
                <w:t>Adeena</w:t>
              </w:r>
              <w:proofErr w:type="spellEnd"/>
              <w:r>
                <w:rPr>
                  <w:rFonts w:ascii="Assistant" w:eastAsia="Assistant" w:hAnsi="Assistant" w:cs="Assistant"/>
                  <w:color w:val="1155CC"/>
                  <w:u w:val="single"/>
                </w:rPr>
                <w:t xml:space="preserve"> Sussman is #</w:t>
              </w:r>
              <w:proofErr w:type="spellStart"/>
              <w:r>
                <w:rPr>
                  <w:rFonts w:ascii="Assistant" w:eastAsia="Assistant" w:hAnsi="Assistant" w:cs="Assistant"/>
                  <w:color w:val="1155CC"/>
                  <w:u w:val="single"/>
                </w:rPr>
                <w:t>Cooking_History</w:t>
              </w:r>
              <w:proofErr w:type="spellEnd"/>
              <w:r>
                <w:rPr>
                  <w:rFonts w:ascii="Assistant" w:eastAsia="Assistant" w:hAnsi="Assistant" w:cs="Assistant"/>
                  <w:color w:val="1155CC"/>
                  <w:u w:val="single"/>
                </w:rPr>
                <w:t>: A Modern Twist on Middle Eastern Flavors</w:t>
              </w:r>
            </w:hyperlink>
            <w:r>
              <w:rPr>
                <w:rFonts w:ascii="Assistant" w:eastAsia="Assistant" w:hAnsi="Assistant" w:cs="Assistant"/>
              </w:rPr>
              <w:t xml:space="preserve">  </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In pairs or small groups, create a contemporary ad for one of the products</w:t>
            </w:r>
            <w:r>
              <w:rPr>
                <w:rFonts w:ascii="Assistant" w:eastAsia="Assistant" w:hAnsi="Assistant" w:cs="Assistant"/>
              </w:rPr>
              <w:t xml:space="preserve"> in the primary sources and present it to the class. Write an explanation </w:t>
            </w:r>
            <w:proofErr w:type="gramStart"/>
            <w:r>
              <w:rPr>
                <w:rFonts w:ascii="Assistant" w:eastAsia="Assistant" w:hAnsi="Assistant" w:cs="Assistant"/>
              </w:rPr>
              <w:t>that  compares</w:t>
            </w:r>
            <w:proofErr w:type="gramEnd"/>
            <w:r>
              <w:rPr>
                <w:rFonts w:ascii="Assistant" w:eastAsia="Assistant" w:hAnsi="Assistant" w:cs="Assistant"/>
              </w:rPr>
              <w:t xml:space="preserve"> and contrasts the new ad with the original. Check out</w:t>
            </w:r>
            <w:hyperlink r:id="rId13">
              <w:r>
                <w:rPr>
                  <w:rFonts w:ascii="Assistant" w:eastAsia="Assistant" w:hAnsi="Assistant" w:cs="Assistant"/>
                </w:rPr>
                <w:t xml:space="preserve"> </w:t>
              </w:r>
            </w:hyperlink>
            <w:hyperlink r:id="rId14">
              <w:r>
                <w:rPr>
                  <w:rFonts w:ascii="Assistant" w:eastAsia="Assistant" w:hAnsi="Assistant" w:cs="Assistant"/>
                  <w:color w:val="1155CC"/>
                  <w:u w:val="single"/>
                </w:rPr>
                <w:t>this</w:t>
              </w:r>
            </w:hyperlink>
            <w:r>
              <w:rPr>
                <w:rFonts w:ascii="Assistant" w:eastAsia="Assistant" w:hAnsi="Assistant" w:cs="Assistant"/>
                <w:color w:val="1155CC"/>
                <w:u w:val="single"/>
              </w:rPr>
              <w:t xml:space="preserve"> </w:t>
            </w:r>
            <w:r>
              <w:rPr>
                <w:rFonts w:ascii="Assistant" w:eastAsia="Assistant" w:hAnsi="Assistant" w:cs="Assistant"/>
              </w:rPr>
              <w:t>article, “Fixing the Sexist Ads of the Past</w:t>
            </w:r>
            <w:proofErr w:type="gramStart"/>
            <w:r>
              <w:rPr>
                <w:rFonts w:ascii="Assistant" w:eastAsia="Assistant" w:hAnsi="Assistant" w:cs="Assistant"/>
              </w:rPr>
              <w:t>!,</w:t>
            </w:r>
            <w:proofErr w:type="gramEnd"/>
            <w:r>
              <w:rPr>
                <w:rFonts w:ascii="Assistant" w:eastAsia="Assistant" w:hAnsi="Assistant" w:cs="Assistant"/>
              </w:rPr>
              <w:t xml:space="preserve">” from our blog </w:t>
            </w:r>
            <w:r>
              <w:rPr>
                <w:rFonts w:ascii="Assistant" w:eastAsia="Assistant" w:hAnsi="Assistant" w:cs="Assistant"/>
                <w:i/>
              </w:rPr>
              <w:t>The Librarians</w:t>
            </w:r>
            <w:r>
              <w:rPr>
                <w:rFonts w:ascii="Assistant" w:eastAsia="Assistant" w:hAnsi="Assistant" w:cs="Assistant"/>
              </w:rPr>
              <w:t>, which demonstrates how ads from the past might have looked like if created today.</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Share a beloved family recipe and reflect on how it has changed over the years (if a</w:t>
            </w:r>
            <w:r>
              <w:rPr>
                <w:rFonts w:ascii="Assistant" w:eastAsia="Assistant" w:hAnsi="Assistant" w:cs="Assistant"/>
              </w:rPr>
              <w:t>t all). Explain why this recipe is close to your heart and represents your family tradition and/or your Jewish identity.</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Create a meme based on the ad of your choice.</w:t>
            </w:r>
          </w:p>
          <w:p w:rsidR="002E578D" w:rsidRDefault="004E63F4" w:rsidP="004E63F4">
            <w:pPr>
              <w:spacing w:before="240" w:after="240" w:line="240" w:lineRule="auto"/>
              <w:ind w:left="27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Compare two Israeli ads from different </w:t>
            </w:r>
            <w:proofErr w:type="gramStart"/>
            <w:r>
              <w:rPr>
                <w:rFonts w:ascii="Assistant" w:eastAsia="Assistant" w:hAnsi="Assistant" w:cs="Assistant"/>
              </w:rPr>
              <w:t>time periods</w:t>
            </w:r>
            <w:proofErr w:type="gramEnd"/>
            <w:r>
              <w:rPr>
                <w:rFonts w:ascii="Assistant" w:eastAsia="Assistant" w:hAnsi="Assistant" w:cs="Assistant"/>
              </w:rPr>
              <w:t xml:space="preserve"> and analyze how they re</w:t>
            </w:r>
            <w:r>
              <w:rPr>
                <w:rFonts w:ascii="Assistant" w:eastAsia="Assistant" w:hAnsi="Assistant" w:cs="Assistant"/>
              </w:rPr>
              <w:t xml:space="preserve">flect shifts in Israeli society and daily life. Base your analysis on more information you can find about these two </w:t>
            </w:r>
            <w:proofErr w:type="gramStart"/>
            <w:r>
              <w:rPr>
                <w:rFonts w:ascii="Assistant" w:eastAsia="Assistant" w:hAnsi="Assistant" w:cs="Assistant"/>
              </w:rPr>
              <w:t>time periods</w:t>
            </w:r>
            <w:proofErr w:type="gramEnd"/>
            <w:r>
              <w:rPr>
                <w:rFonts w:ascii="Assistant" w:eastAsia="Assistant" w:hAnsi="Assistant" w:cs="Assistant"/>
              </w:rPr>
              <w:t>.</w:t>
            </w:r>
          </w:p>
        </w:tc>
      </w:tr>
    </w:tbl>
    <w:p w:rsidR="002E578D" w:rsidRDefault="004E63F4" w:rsidP="004E63F4">
      <w:pPr>
        <w:spacing w:before="240" w:after="240" w:line="240" w:lineRule="auto"/>
        <w:rPr>
          <w:rFonts w:ascii="Assistant" w:eastAsia="Assistant" w:hAnsi="Assistant" w:cs="Assistant"/>
          <w:b/>
        </w:rPr>
      </w:pPr>
      <w:r>
        <w:rPr>
          <w:rFonts w:ascii="Assistant" w:eastAsia="Assistant" w:hAnsi="Assistant" w:cs="Assistant"/>
          <w:b/>
        </w:rPr>
        <w:t xml:space="preserve"> </w:t>
      </w:r>
    </w:p>
    <w:p w:rsidR="002E578D" w:rsidRDefault="004E63F4" w:rsidP="004E63F4">
      <w:pPr>
        <w:pStyle w:val="Heading1"/>
        <w:keepNext w:val="0"/>
        <w:keepLines w:val="0"/>
        <w:spacing w:before="480" w:line="240" w:lineRule="auto"/>
        <w:rPr>
          <w:rFonts w:ascii="Assistant" w:eastAsia="Assistant" w:hAnsi="Assistant" w:cs="Assistant"/>
          <w:b/>
          <w:sz w:val="22"/>
          <w:szCs w:val="22"/>
        </w:rPr>
      </w:pPr>
      <w:bookmarkStart w:id="4" w:name="_ljx2u08jzv2o" w:colFirst="0" w:colLast="0"/>
      <w:bookmarkEnd w:id="4"/>
      <w:r>
        <w:rPr>
          <w:rFonts w:ascii="Assistant" w:eastAsia="Assistant" w:hAnsi="Assistant" w:cs="Assistant"/>
          <w:b/>
          <w:sz w:val="22"/>
          <w:szCs w:val="22"/>
        </w:rPr>
        <w:t>Unit #3</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1725"/>
        <w:gridCol w:w="7950"/>
      </w:tblGrid>
      <w:tr w:rsidR="002E578D">
        <w:trPr>
          <w:trHeight w:val="495"/>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t>Title</w:t>
            </w:r>
          </w:p>
        </w:tc>
        <w:tc>
          <w:tcPr>
            <w:tcW w:w="7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rPr>
            </w:pPr>
            <w:r>
              <w:rPr>
                <w:rFonts w:ascii="Assistant" w:eastAsia="Assistant" w:hAnsi="Assistant" w:cs="Assistant"/>
              </w:rPr>
              <w:t>Uncovering the Personal Behind the Historical</w:t>
            </w:r>
          </w:p>
        </w:tc>
      </w:tr>
      <w:tr w:rsidR="002E578D">
        <w:trPr>
          <w:trHeight w:val="2925"/>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t>Framing This Unit</w:t>
            </w:r>
          </w:p>
        </w:tc>
        <w:tc>
          <w:tcPr>
            <w:tcW w:w="795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highlight w:val="white"/>
              </w:rPr>
            </w:pPr>
            <w:r>
              <w:rPr>
                <w:rFonts w:ascii="Assistant" w:eastAsia="Assistant" w:hAnsi="Assistant" w:cs="Assistant"/>
              </w:rPr>
              <w:t xml:space="preserve">We can explore Israel from many different angles: Through people who contributed to the country, through historical events that took place in different </w:t>
            </w:r>
            <w:proofErr w:type="gramStart"/>
            <w:r>
              <w:rPr>
                <w:rFonts w:ascii="Assistant" w:eastAsia="Assistant" w:hAnsi="Assistant" w:cs="Assistant"/>
              </w:rPr>
              <w:t>time periods</w:t>
            </w:r>
            <w:proofErr w:type="gramEnd"/>
            <w:r>
              <w:rPr>
                <w:rFonts w:ascii="Assistant" w:eastAsia="Assistant" w:hAnsi="Assistant" w:cs="Assistant"/>
              </w:rPr>
              <w:t xml:space="preserve">, or through texts and sources l. In this unit, we suggest connecting to the multiple faces </w:t>
            </w:r>
            <w:r>
              <w:rPr>
                <w:rFonts w:ascii="Assistant" w:eastAsia="Assistant" w:hAnsi="Assistant" w:cs="Assistant"/>
              </w:rPr>
              <w:t xml:space="preserve">and facets of Israel by choosing personal stories that may resonate with us. Learners will do some detective work and take a closer look at some of the individuals who were involved in the grand historical events that shaped the State of Israel. They will </w:t>
            </w:r>
            <w:r>
              <w:rPr>
                <w:rFonts w:ascii="Assistant" w:eastAsia="Assistant" w:hAnsi="Assistant" w:cs="Assistant"/>
              </w:rPr>
              <w:t xml:space="preserve">practice </w:t>
            </w:r>
            <w:r>
              <w:rPr>
                <w:rFonts w:ascii="Assistant" w:eastAsia="Assistant" w:hAnsi="Assistant" w:cs="Assistant"/>
                <w:highlight w:val="white"/>
              </w:rPr>
              <w:t>taking another’s perspective and imagining what others are thinking and experiencing, whether they are leaders and trailblazers or ordinary people just like themselves.</w:t>
            </w:r>
          </w:p>
        </w:tc>
      </w:tr>
      <w:tr w:rsidR="002E578D">
        <w:trPr>
          <w:trHeight w:val="495"/>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t>Theme</w:t>
            </w:r>
          </w:p>
        </w:tc>
        <w:tc>
          <w:tcPr>
            <w:tcW w:w="795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rPr>
            </w:pPr>
            <w:r>
              <w:rPr>
                <w:rFonts w:ascii="Assistant" w:eastAsia="Assistant" w:hAnsi="Assistant" w:cs="Assistant"/>
              </w:rPr>
              <w:t>People behind pictures</w:t>
            </w:r>
          </w:p>
        </w:tc>
      </w:tr>
      <w:tr w:rsidR="002E578D">
        <w:trPr>
          <w:trHeight w:val="1005"/>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lastRenderedPageBreak/>
              <w:t>Skills</w:t>
            </w:r>
          </w:p>
        </w:tc>
        <w:tc>
          <w:tcPr>
            <w:tcW w:w="795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rPr>
            </w:pPr>
            <w:r>
              <w:rPr>
                <w:rFonts w:ascii="Assistant" w:eastAsia="Assistant" w:hAnsi="Assistant" w:cs="Assistant"/>
              </w:rPr>
              <w:t>Personal connection and empathy</w:t>
            </w:r>
          </w:p>
          <w:p w:rsidR="002E578D" w:rsidRDefault="004E63F4" w:rsidP="004E63F4">
            <w:pPr>
              <w:spacing w:before="240" w:after="240" w:line="240" w:lineRule="auto"/>
              <w:ind w:left="180"/>
              <w:rPr>
                <w:rFonts w:ascii="Assistant" w:eastAsia="Assistant" w:hAnsi="Assistant" w:cs="Assistant"/>
              </w:rPr>
            </w:pPr>
            <w:r>
              <w:rPr>
                <w:rFonts w:ascii="Assistant" w:eastAsia="Assistant" w:hAnsi="Assistant" w:cs="Assistant"/>
              </w:rPr>
              <w:t>Attention to detail</w:t>
            </w:r>
          </w:p>
        </w:tc>
      </w:tr>
      <w:tr w:rsidR="002E578D">
        <w:trPr>
          <w:trHeight w:val="3615"/>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t>Group Activity</w:t>
            </w:r>
          </w:p>
        </w:tc>
        <w:tc>
          <w:tcPr>
            <w:tcW w:w="795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rPr>
            </w:pPr>
            <w:r>
              <w:rPr>
                <w:rFonts w:ascii="Assistant" w:eastAsia="Assistant" w:hAnsi="Assistant" w:cs="Assistant"/>
              </w:rPr>
              <w:t>In groups, look at photographs and discuss the following  questions:</w:t>
            </w:r>
          </w:p>
          <w:p w:rsidR="002E578D" w:rsidRDefault="004E63F4" w:rsidP="004E63F4">
            <w:pPr>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What emotions do you identify in this photo? What are the people in it thinking about or feeling?</w:t>
            </w:r>
          </w:p>
          <w:p w:rsidR="002E578D" w:rsidRDefault="004E63F4" w:rsidP="004E63F4">
            <w:pPr>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t>
            </w:r>
            <w:r>
              <w:rPr>
                <w:rFonts w:ascii="Assistant" w:eastAsia="Assistant" w:hAnsi="Assistant" w:cs="Assistant"/>
              </w:rPr>
              <w:t>How does the time and place of this photo help you understand the people in it and what they are experiencing?</w:t>
            </w:r>
          </w:p>
          <w:p w:rsidR="002E578D" w:rsidRDefault="004E63F4" w:rsidP="004E63F4">
            <w:pPr>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What emotions does this photo evoke? How does it make you feel as an observer?</w:t>
            </w:r>
          </w:p>
        </w:tc>
      </w:tr>
      <w:tr w:rsidR="002E578D">
        <w:trPr>
          <w:trHeight w:val="1815"/>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t>Discussion Questions</w:t>
            </w:r>
          </w:p>
        </w:tc>
        <w:tc>
          <w:tcPr>
            <w:tcW w:w="795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numPr>
                <w:ilvl w:val="0"/>
                <w:numId w:val="5"/>
              </w:numPr>
              <w:spacing w:line="240" w:lineRule="auto"/>
              <w:ind w:left="180" w:firstLine="0"/>
              <w:rPr>
                <w:rFonts w:ascii="Assistant" w:eastAsia="Assistant" w:hAnsi="Assistant" w:cs="Assistant"/>
              </w:rPr>
            </w:pPr>
            <w:r>
              <w:rPr>
                <w:rFonts w:ascii="Assistant" w:eastAsia="Assistant" w:hAnsi="Assistant" w:cs="Assistant"/>
              </w:rPr>
              <w:t xml:space="preserve">Which figure did you connect to most </w:t>
            </w:r>
            <w:r>
              <w:rPr>
                <w:rFonts w:ascii="Assistant" w:eastAsia="Assistant" w:hAnsi="Assistant" w:cs="Assistant"/>
              </w:rPr>
              <w:t xml:space="preserve">and why? </w:t>
            </w:r>
          </w:p>
          <w:p w:rsidR="002E578D" w:rsidRDefault="004E63F4" w:rsidP="004E63F4">
            <w:pPr>
              <w:numPr>
                <w:ilvl w:val="0"/>
                <w:numId w:val="5"/>
              </w:numPr>
              <w:spacing w:line="240" w:lineRule="auto"/>
              <w:ind w:left="180" w:firstLine="0"/>
              <w:rPr>
                <w:rFonts w:ascii="Assistant" w:eastAsia="Assistant" w:hAnsi="Assistant" w:cs="Assistant"/>
              </w:rPr>
            </w:pPr>
            <w:r>
              <w:rPr>
                <w:rFonts w:ascii="Assistant" w:eastAsia="Assistant" w:hAnsi="Assistant" w:cs="Assistant"/>
              </w:rPr>
              <w:t>What risks did these figures take for the sake of their beliefs?</w:t>
            </w:r>
          </w:p>
          <w:p w:rsidR="002E578D" w:rsidRDefault="004E63F4" w:rsidP="004E63F4">
            <w:pPr>
              <w:numPr>
                <w:ilvl w:val="0"/>
                <w:numId w:val="5"/>
              </w:numPr>
              <w:spacing w:line="240" w:lineRule="auto"/>
              <w:ind w:left="180" w:firstLine="0"/>
              <w:rPr>
                <w:rFonts w:ascii="Assistant" w:eastAsia="Assistant" w:hAnsi="Assistant" w:cs="Assistant"/>
              </w:rPr>
            </w:pPr>
            <w:r>
              <w:rPr>
                <w:rFonts w:ascii="Assistant" w:eastAsia="Assistant" w:hAnsi="Assistant" w:cs="Assistant"/>
              </w:rPr>
              <w:t>What do you think you might have done if you were in their shoes?</w:t>
            </w:r>
          </w:p>
          <w:p w:rsidR="002E578D" w:rsidRDefault="004E63F4" w:rsidP="004E63F4">
            <w:pPr>
              <w:numPr>
                <w:ilvl w:val="0"/>
                <w:numId w:val="5"/>
              </w:numPr>
              <w:spacing w:after="240" w:line="240" w:lineRule="auto"/>
              <w:ind w:left="180" w:firstLine="0"/>
              <w:rPr>
                <w:rFonts w:ascii="Assistant" w:eastAsia="Assistant" w:hAnsi="Assistant" w:cs="Assistant"/>
              </w:rPr>
            </w:pPr>
            <w:r>
              <w:rPr>
                <w:rFonts w:ascii="Assistant" w:eastAsia="Assistant" w:hAnsi="Assistant" w:cs="Assistant"/>
              </w:rPr>
              <w:t>What would you like to learn more about after this activity?</w:t>
            </w:r>
          </w:p>
        </w:tc>
      </w:tr>
      <w:tr w:rsidR="002E578D">
        <w:trPr>
          <w:trHeight w:val="5205"/>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t>Creative Activity</w:t>
            </w:r>
          </w:p>
        </w:tc>
        <w:tc>
          <w:tcPr>
            <w:tcW w:w="795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numPr>
                <w:ilvl w:val="0"/>
                <w:numId w:val="7"/>
              </w:numPr>
              <w:spacing w:before="240" w:after="240" w:line="240" w:lineRule="auto"/>
              <w:rPr>
                <w:rFonts w:ascii="Assistant" w:eastAsia="Assistant" w:hAnsi="Assistant" w:cs="Assistant"/>
              </w:rPr>
            </w:pPr>
            <w:r>
              <w:rPr>
                <w:rFonts w:ascii="Assistant" w:eastAsia="Assistant" w:hAnsi="Assistant" w:cs="Assistant"/>
              </w:rPr>
              <w:t>Write a diary entry from the perspective of someone in the photo or add a thought bubble to the photo.</w:t>
            </w:r>
          </w:p>
          <w:p w:rsidR="002E578D" w:rsidRDefault="004E63F4" w:rsidP="004E63F4">
            <w:pPr>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Create a WhatsApp chat between two characters in the photo.</w:t>
            </w:r>
          </w:p>
          <w:p w:rsidR="002E578D" w:rsidRDefault="004E63F4" w:rsidP="004E63F4">
            <w:pPr>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Reenact the photo. Each group chooses one of the primary sources and recreates </w:t>
            </w:r>
            <w:r>
              <w:rPr>
                <w:rFonts w:ascii="Assistant" w:eastAsia="Assistant" w:hAnsi="Assistant" w:cs="Assistant"/>
              </w:rPr>
              <w:t xml:space="preserve">the photo with attention to the details. The old and new photos </w:t>
            </w:r>
            <w:proofErr w:type="gramStart"/>
            <w:r>
              <w:rPr>
                <w:rFonts w:ascii="Assistant" w:eastAsia="Assistant" w:hAnsi="Assistant" w:cs="Assistant"/>
              </w:rPr>
              <w:t>can be displayed</w:t>
            </w:r>
            <w:proofErr w:type="gramEnd"/>
            <w:r>
              <w:rPr>
                <w:rFonts w:ascii="Assistant" w:eastAsia="Assistant" w:hAnsi="Assistant" w:cs="Assistant"/>
              </w:rPr>
              <w:t xml:space="preserve"> side by side in the classroom.</w:t>
            </w:r>
          </w:p>
          <w:p w:rsidR="002E578D" w:rsidRDefault="004E63F4" w:rsidP="004E63F4">
            <w:pPr>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Write a letter to someone in the photo, asking </w:t>
            </w:r>
            <w:proofErr w:type="gramStart"/>
            <w:r>
              <w:rPr>
                <w:rFonts w:ascii="Assistant" w:eastAsia="Assistant" w:hAnsi="Assistant" w:cs="Assistant"/>
              </w:rPr>
              <w:t>them</w:t>
            </w:r>
            <w:proofErr w:type="gramEnd"/>
            <w:r>
              <w:rPr>
                <w:rFonts w:ascii="Assistant" w:eastAsia="Assistant" w:hAnsi="Assistant" w:cs="Assistant"/>
              </w:rPr>
              <w:t xml:space="preserve"> questions about their experiences, telling them about your life, and sharing your tho</w:t>
            </w:r>
            <w:r>
              <w:rPr>
                <w:rFonts w:ascii="Assistant" w:eastAsia="Assistant" w:hAnsi="Assistant" w:cs="Assistant"/>
              </w:rPr>
              <w:t>ughts.</w:t>
            </w:r>
          </w:p>
          <w:p w:rsidR="002E578D" w:rsidRDefault="004E63F4" w:rsidP="004E63F4">
            <w:pPr>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Put the image in the center of a blank page and create a “sun” around it of associations, thoughts, and questions about the person.</w:t>
            </w:r>
          </w:p>
        </w:tc>
      </w:tr>
    </w:tbl>
    <w:p w:rsidR="002E578D" w:rsidRDefault="004E63F4" w:rsidP="004E63F4">
      <w:pPr>
        <w:spacing w:before="240" w:after="240" w:line="240" w:lineRule="auto"/>
        <w:rPr>
          <w:rFonts w:ascii="Assistant" w:eastAsia="Assistant" w:hAnsi="Assistant" w:cs="Assistant"/>
          <w:b/>
        </w:rPr>
      </w:pPr>
      <w:r>
        <w:rPr>
          <w:rFonts w:ascii="Assistant" w:eastAsia="Assistant" w:hAnsi="Assistant" w:cs="Assistant"/>
          <w:b/>
        </w:rPr>
        <w:t xml:space="preserve"> </w:t>
      </w:r>
    </w:p>
    <w:p w:rsidR="002E578D" w:rsidRDefault="004E63F4" w:rsidP="004E63F4">
      <w:pPr>
        <w:pStyle w:val="Heading1"/>
        <w:keepNext w:val="0"/>
        <w:keepLines w:val="0"/>
        <w:spacing w:before="480" w:line="240" w:lineRule="auto"/>
        <w:rPr>
          <w:rFonts w:ascii="Assistant" w:eastAsia="Assistant" w:hAnsi="Assistant" w:cs="Assistant"/>
          <w:b/>
          <w:sz w:val="22"/>
          <w:szCs w:val="22"/>
        </w:rPr>
      </w:pPr>
      <w:bookmarkStart w:id="5" w:name="_lscqfv271mg3" w:colFirst="0" w:colLast="0"/>
      <w:bookmarkEnd w:id="5"/>
      <w:r>
        <w:br w:type="page"/>
      </w:r>
    </w:p>
    <w:p w:rsidR="002E578D" w:rsidRDefault="004E63F4" w:rsidP="004E63F4">
      <w:pPr>
        <w:pStyle w:val="Heading1"/>
        <w:keepNext w:val="0"/>
        <w:keepLines w:val="0"/>
        <w:spacing w:before="480" w:line="240" w:lineRule="auto"/>
        <w:rPr>
          <w:rFonts w:ascii="Assistant" w:eastAsia="Assistant" w:hAnsi="Assistant" w:cs="Assistant"/>
          <w:b/>
          <w:sz w:val="22"/>
          <w:szCs w:val="22"/>
        </w:rPr>
      </w:pPr>
      <w:bookmarkStart w:id="6" w:name="_8qvrw34jv11c" w:colFirst="0" w:colLast="0"/>
      <w:bookmarkEnd w:id="6"/>
      <w:r>
        <w:rPr>
          <w:rFonts w:ascii="Assistant" w:eastAsia="Assistant" w:hAnsi="Assistant" w:cs="Assistant"/>
          <w:b/>
          <w:sz w:val="22"/>
          <w:szCs w:val="22"/>
        </w:rPr>
        <w:lastRenderedPageBreak/>
        <w:t>Unit # 4</w:t>
      </w:r>
    </w:p>
    <w:tbl>
      <w:tblPr>
        <w:tblStyle w:val="a3"/>
        <w:tblW w:w="9735" w:type="dxa"/>
        <w:tblBorders>
          <w:top w:val="nil"/>
          <w:left w:val="nil"/>
          <w:bottom w:val="nil"/>
          <w:right w:val="nil"/>
          <w:insideH w:val="nil"/>
          <w:insideV w:val="nil"/>
        </w:tblBorders>
        <w:tblLayout w:type="fixed"/>
        <w:tblLook w:val="0600" w:firstRow="0" w:lastRow="0" w:firstColumn="0" w:lastColumn="0" w:noHBand="1" w:noVBand="1"/>
      </w:tblPr>
      <w:tblGrid>
        <w:gridCol w:w="1740"/>
        <w:gridCol w:w="7995"/>
      </w:tblGrid>
      <w:tr w:rsidR="002E578D">
        <w:trPr>
          <w:trHeight w:val="495"/>
        </w:trPr>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t>Title</w:t>
            </w:r>
          </w:p>
        </w:tc>
        <w:tc>
          <w:tcPr>
            <w:tcW w:w="7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rPr>
            </w:pPr>
            <w:proofErr w:type="gramStart"/>
            <w:r>
              <w:rPr>
                <w:rFonts w:ascii="Assistant" w:eastAsia="Assistant" w:hAnsi="Assistant" w:cs="Assistant"/>
              </w:rPr>
              <w:t>It’s</w:t>
            </w:r>
            <w:proofErr w:type="gramEnd"/>
            <w:r>
              <w:rPr>
                <w:rFonts w:ascii="Assistant" w:eastAsia="Assistant" w:hAnsi="Assistant" w:cs="Assistant"/>
              </w:rPr>
              <w:t xml:space="preserve"> All About Framing!</w:t>
            </w:r>
          </w:p>
        </w:tc>
      </w:tr>
      <w:tr w:rsidR="002E578D">
        <w:trPr>
          <w:trHeight w:val="2925"/>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t>Framing This Unit</w:t>
            </w:r>
          </w:p>
        </w:tc>
        <w:tc>
          <w:tcPr>
            <w:tcW w:w="7995"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Israel has a rich and robust cultural life and has always valued the contribution of artists and athletes. Both arts and sports entail hard work and endurance, although the final product or achievement is not always easy to actualize. We often celebrate mo</w:t>
            </w:r>
            <w:r>
              <w:rPr>
                <w:rFonts w:ascii="Assistant" w:eastAsia="Assistant" w:hAnsi="Assistant" w:cs="Assistant"/>
              </w:rPr>
              <w:t xml:space="preserve">ments collectively, like winning a world championship or unveiling a beautifully designed building, but we do not always appreciate the long process and hard work that led up to this impressive achievement. In this </w:t>
            </w:r>
            <w:proofErr w:type="gramStart"/>
            <w:r>
              <w:rPr>
                <w:rFonts w:ascii="Assistant" w:eastAsia="Assistant" w:hAnsi="Assistant" w:cs="Assistant"/>
              </w:rPr>
              <w:t>unit</w:t>
            </w:r>
            <w:proofErr w:type="gramEnd"/>
            <w:r>
              <w:rPr>
                <w:rFonts w:ascii="Assistant" w:eastAsia="Assistant" w:hAnsi="Assistant" w:cs="Assistant"/>
              </w:rPr>
              <w:t xml:space="preserve"> we will practice the skill of zoomin</w:t>
            </w:r>
            <w:r>
              <w:rPr>
                <w:rFonts w:ascii="Assistant" w:eastAsia="Assistant" w:hAnsi="Assistant" w:cs="Assistant"/>
              </w:rPr>
              <w:t>g in and out, focusing on the details but also seeing them in the broader context. By taking a closer look at Israel’s cultural life, we will gain a new perspective on life in Israel.</w:t>
            </w:r>
          </w:p>
        </w:tc>
      </w:tr>
      <w:tr w:rsidR="002E578D">
        <w:trPr>
          <w:trHeight w:val="495"/>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t>Theme</w:t>
            </w:r>
          </w:p>
        </w:tc>
        <w:tc>
          <w:tcPr>
            <w:tcW w:w="7995"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Arts and athletics</w:t>
            </w:r>
          </w:p>
        </w:tc>
      </w:tr>
      <w:tr w:rsidR="002E578D">
        <w:trPr>
          <w:trHeight w:val="1515"/>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t>Skills</w:t>
            </w:r>
          </w:p>
        </w:tc>
        <w:tc>
          <w:tcPr>
            <w:tcW w:w="7995"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Attention to detail</w:t>
            </w:r>
          </w:p>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Deduction</w:t>
            </w:r>
          </w:p>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Gaining perspective</w:t>
            </w:r>
          </w:p>
        </w:tc>
      </w:tr>
      <w:tr w:rsidR="002E578D">
        <w:trPr>
          <w:trHeight w:val="1845"/>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t>Group Activity</w:t>
            </w:r>
          </w:p>
        </w:tc>
        <w:tc>
          <w:tcPr>
            <w:tcW w:w="7995"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highlight w:val="yellow"/>
              </w:rPr>
            </w:pPr>
            <w:r>
              <w:rPr>
                <w:rFonts w:ascii="Assistant" w:eastAsia="Assistant" w:hAnsi="Assistant" w:cs="Assistant"/>
                <w:highlight w:val="white"/>
              </w:rPr>
              <w:t xml:space="preserve">Experience a “zoom in” slideshow of one (or more) of the primary sources. At first, only a specific detail </w:t>
            </w:r>
            <w:proofErr w:type="gramStart"/>
            <w:r>
              <w:rPr>
                <w:rFonts w:ascii="Assistant" w:eastAsia="Assistant" w:hAnsi="Assistant" w:cs="Assistant"/>
                <w:highlight w:val="white"/>
              </w:rPr>
              <w:t>is presented</w:t>
            </w:r>
            <w:proofErr w:type="gramEnd"/>
            <w:r>
              <w:rPr>
                <w:rFonts w:ascii="Assistant" w:eastAsia="Assistant" w:hAnsi="Assistant" w:cs="Assistant"/>
                <w:highlight w:val="white"/>
              </w:rPr>
              <w:t>, and learners are asked to guess what the primary source is. The educator gradually uncovers more on each slide. This exercise enables t</w:t>
            </w:r>
            <w:r>
              <w:rPr>
                <w:rFonts w:ascii="Assistant" w:eastAsia="Assistant" w:hAnsi="Assistant" w:cs="Assistant"/>
                <w:highlight w:val="white"/>
              </w:rPr>
              <w:t xml:space="preserve">he learners to use their deductive skills and to experience a new approach to making observations. </w:t>
            </w:r>
            <w:r>
              <w:rPr>
                <w:rFonts w:ascii="Assistant" w:eastAsia="Assistant" w:hAnsi="Assistant" w:cs="Assistant"/>
                <w:highlight w:val="yellow"/>
              </w:rPr>
              <w:t>(create a zoom in presentation and link to it here)</w:t>
            </w:r>
          </w:p>
        </w:tc>
      </w:tr>
      <w:tr w:rsidR="002E578D">
        <w:trPr>
          <w:trHeight w:val="3390"/>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t>Discussion Questions</w:t>
            </w:r>
          </w:p>
        </w:tc>
        <w:tc>
          <w:tcPr>
            <w:tcW w:w="7995"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rPr>
            </w:pPr>
            <w:r>
              <w:rPr>
                <w:rFonts w:ascii="Assistant" w:eastAsia="Assistant" w:hAnsi="Assistant" w:cs="Assistant"/>
              </w:rPr>
              <w:t>Open the class discussion with the statement: These primary sources tell one piece of a larger story. Then ask the following questions:</w:t>
            </w:r>
          </w:p>
          <w:p w:rsidR="002E578D" w:rsidRDefault="004E63F4" w:rsidP="004E63F4">
            <w:pPr>
              <w:numPr>
                <w:ilvl w:val="0"/>
                <w:numId w:val="2"/>
              </w:numPr>
              <w:spacing w:line="240" w:lineRule="auto"/>
              <w:ind w:left="270" w:firstLine="0"/>
              <w:rPr>
                <w:rFonts w:ascii="Assistant" w:eastAsia="Assistant" w:hAnsi="Assistant" w:cs="Assistant"/>
              </w:rPr>
            </w:pPr>
            <w:r>
              <w:rPr>
                <w:rFonts w:ascii="Roboto" w:eastAsia="Roboto" w:hAnsi="Roboto" w:cs="Roboto"/>
                <w:sz w:val="21"/>
                <w:szCs w:val="21"/>
                <w:highlight w:val="white"/>
              </w:rPr>
              <w:t>What questions come to mind when you look at these primary sources?</w:t>
            </w:r>
          </w:p>
          <w:p w:rsidR="002E578D" w:rsidRDefault="004E63F4" w:rsidP="004E63F4">
            <w:pPr>
              <w:numPr>
                <w:ilvl w:val="0"/>
                <w:numId w:val="2"/>
              </w:numPr>
              <w:spacing w:line="240" w:lineRule="auto"/>
              <w:ind w:left="270" w:firstLine="0"/>
              <w:rPr>
                <w:rFonts w:ascii="Assistant" w:eastAsia="Assistant" w:hAnsi="Assistant" w:cs="Assistant"/>
              </w:rPr>
            </w:pPr>
            <w:r>
              <w:rPr>
                <w:rFonts w:ascii="Assistant" w:eastAsia="Assistant" w:hAnsi="Assistant" w:cs="Assistant"/>
              </w:rPr>
              <w:t>Why do you think the artist, photographer or journal</w:t>
            </w:r>
            <w:r>
              <w:rPr>
                <w:rFonts w:ascii="Assistant" w:eastAsia="Assistant" w:hAnsi="Assistant" w:cs="Assistant"/>
              </w:rPr>
              <w:t>ist chose to include specific elements in their work?</w:t>
            </w:r>
          </w:p>
          <w:p w:rsidR="002E578D" w:rsidRDefault="004E63F4" w:rsidP="004E63F4">
            <w:pPr>
              <w:numPr>
                <w:ilvl w:val="0"/>
                <w:numId w:val="2"/>
              </w:numPr>
              <w:spacing w:line="240" w:lineRule="auto"/>
              <w:ind w:left="270" w:firstLine="0"/>
              <w:rPr>
                <w:rFonts w:ascii="Assistant" w:eastAsia="Assistant" w:hAnsi="Assistant" w:cs="Assistant"/>
              </w:rPr>
            </w:pPr>
            <w:r>
              <w:rPr>
                <w:rFonts w:ascii="Assistant" w:eastAsia="Assistant" w:hAnsi="Assistant" w:cs="Assistant"/>
              </w:rPr>
              <w:t>How does your background and historical period affect your perspective?</w:t>
            </w:r>
          </w:p>
          <w:p w:rsidR="002E578D" w:rsidRDefault="004E63F4" w:rsidP="004E63F4">
            <w:pPr>
              <w:numPr>
                <w:ilvl w:val="0"/>
                <w:numId w:val="2"/>
              </w:numPr>
              <w:spacing w:line="240" w:lineRule="auto"/>
              <w:ind w:left="270" w:firstLine="0"/>
              <w:rPr>
                <w:rFonts w:ascii="Assistant" w:eastAsia="Assistant" w:hAnsi="Assistant" w:cs="Assistant"/>
              </w:rPr>
            </w:pPr>
            <w:r>
              <w:rPr>
                <w:rFonts w:ascii="Assistant" w:eastAsia="Assistant" w:hAnsi="Assistant" w:cs="Assistant"/>
              </w:rPr>
              <w:t xml:space="preserve">How did the zoom in technique </w:t>
            </w:r>
            <w:proofErr w:type="gramStart"/>
            <w:r>
              <w:rPr>
                <w:rFonts w:ascii="Assistant" w:eastAsia="Assistant" w:hAnsi="Assistant" w:cs="Assistant"/>
              </w:rPr>
              <w:t>impact</w:t>
            </w:r>
            <w:proofErr w:type="gramEnd"/>
            <w:r>
              <w:rPr>
                <w:rFonts w:ascii="Assistant" w:eastAsia="Assistant" w:hAnsi="Assistant" w:cs="Assistant"/>
              </w:rPr>
              <w:t xml:space="preserve"> the way you observed the primary source?</w:t>
            </w:r>
          </w:p>
          <w:p w:rsidR="002E578D" w:rsidRDefault="004E63F4" w:rsidP="004E63F4">
            <w:pPr>
              <w:numPr>
                <w:ilvl w:val="0"/>
                <w:numId w:val="2"/>
              </w:numPr>
              <w:spacing w:after="240" w:line="240" w:lineRule="auto"/>
              <w:ind w:left="270" w:firstLine="0"/>
              <w:rPr>
                <w:rFonts w:ascii="Assistant" w:eastAsia="Assistant" w:hAnsi="Assistant" w:cs="Assistant"/>
              </w:rPr>
            </w:pPr>
            <w:r>
              <w:rPr>
                <w:rFonts w:ascii="Assistant" w:eastAsia="Assistant" w:hAnsi="Assistant" w:cs="Assistant"/>
              </w:rPr>
              <w:t>What elements of the source were the most engaging for you? Why?</w:t>
            </w:r>
          </w:p>
        </w:tc>
      </w:tr>
      <w:tr w:rsidR="002E578D">
        <w:trPr>
          <w:trHeight w:val="4440"/>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270"/>
              <w:rPr>
                <w:rFonts w:ascii="Assistant" w:eastAsia="Assistant" w:hAnsi="Assistant" w:cs="Assistant"/>
                <w:b/>
              </w:rPr>
            </w:pPr>
            <w:r>
              <w:rPr>
                <w:rFonts w:ascii="Assistant" w:eastAsia="Assistant" w:hAnsi="Assistant" w:cs="Assistant"/>
                <w:b/>
              </w:rPr>
              <w:lastRenderedPageBreak/>
              <w:t>Creative Activity</w:t>
            </w:r>
          </w:p>
        </w:tc>
        <w:tc>
          <w:tcPr>
            <w:tcW w:w="7995"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numPr>
                <w:ilvl w:val="0"/>
                <w:numId w:val="4"/>
              </w:numPr>
              <w:spacing w:before="240" w:line="240" w:lineRule="auto"/>
              <w:rPr>
                <w:rFonts w:ascii="Assistant" w:eastAsia="Assistant" w:hAnsi="Assistant" w:cs="Assistant"/>
              </w:rPr>
            </w:pPr>
            <w:r>
              <w:rPr>
                <w:rFonts w:ascii="Assistant" w:eastAsia="Assistant" w:hAnsi="Assistant" w:cs="Assistant"/>
              </w:rPr>
              <w:t xml:space="preserve">Create a memory game, where each pair of cards consists of (1) a primary source (zoom out) and (2) a detail from it (zoom in). To win, participants need to match the two. Prepare the game and then switch to play with decks created by your classmates!      </w:t>
            </w:r>
            <w:r>
              <w:rPr>
                <w:rFonts w:ascii="Assistant" w:eastAsia="Assistant" w:hAnsi="Assistant" w:cs="Assistant"/>
              </w:rPr>
              <w:t xml:space="preserve"> </w:t>
            </w:r>
          </w:p>
          <w:p w:rsidR="002E578D" w:rsidRDefault="004E63F4" w:rsidP="004E63F4">
            <w:pPr>
              <w:numPr>
                <w:ilvl w:val="0"/>
                <w:numId w:val="4"/>
              </w:numPr>
              <w:spacing w:line="240" w:lineRule="auto"/>
              <w:rPr>
                <w:rFonts w:ascii="Assistant" w:eastAsia="Assistant" w:hAnsi="Assistant" w:cs="Assistant"/>
              </w:rPr>
            </w:pPr>
            <w:r>
              <w:rPr>
                <w:rFonts w:ascii="Assistant" w:eastAsia="Assistant" w:hAnsi="Assistant" w:cs="Assistant"/>
              </w:rPr>
              <w:t xml:space="preserve">Write a postcard to one of the creators of the primary sources. Tell them how your perspective has been impacted </w:t>
            </w:r>
            <w:proofErr w:type="gramStart"/>
            <w:r>
              <w:rPr>
                <w:rFonts w:ascii="Assistant" w:eastAsia="Assistant" w:hAnsi="Assistant" w:cs="Assistant"/>
              </w:rPr>
              <w:t>as a result</w:t>
            </w:r>
            <w:proofErr w:type="gramEnd"/>
            <w:r>
              <w:rPr>
                <w:rFonts w:ascii="Assistant" w:eastAsia="Assistant" w:hAnsi="Assistant" w:cs="Assistant"/>
              </w:rPr>
              <w:t xml:space="preserve"> of examining their work. Add a reference to something from your world (e.g., an art, music, or sports reference) that you think t</w:t>
            </w:r>
            <w:r>
              <w:rPr>
                <w:rFonts w:ascii="Assistant" w:eastAsia="Assistant" w:hAnsi="Assistant" w:cs="Assistant"/>
              </w:rPr>
              <w:t>he creator would appreciate based on what you now know about them.</w:t>
            </w:r>
          </w:p>
          <w:p w:rsidR="002E578D" w:rsidRDefault="004E63F4" w:rsidP="004E63F4">
            <w:pPr>
              <w:numPr>
                <w:ilvl w:val="0"/>
                <w:numId w:val="4"/>
              </w:numPr>
              <w:spacing w:line="240" w:lineRule="auto"/>
              <w:rPr>
                <w:rFonts w:ascii="Assistant" w:eastAsia="Assistant" w:hAnsi="Assistant" w:cs="Assistant"/>
              </w:rPr>
            </w:pPr>
            <w:r>
              <w:rPr>
                <w:rFonts w:ascii="Assistant" w:eastAsia="Assistant" w:hAnsi="Assistant" w:cs="Assistant"/>
              </w:rPr>
              <w:t xml:space="preserve">Use one of these primary sources to send as a postcard to someone you think would appreciate the image. Write a short letter on the back, explaining </w:t>
            </w:r>
            <w:proofErr w:type="gramStart"/>
            <w:r>
              <w:rPr>
                <w:rFonts w:ascii="Assistant" w:eastAsia="Assistant" w:hAnsi="Assistant" w:cs="Assistant"/>
              </w:rPr>
              <w:t>the image and what it symbolizes</w:t>
            </w:r>
            <w:proofErr w:type="gramEnd"/>
            <w:r>
              <w:rPr>
                <w:rFonts w:ascii="Assistant" w:eastAsia="Assistant" w:hAnsi="Assistant" w:cs="Assistant"/>
              </w:rPr>
              <w:t>.</w:t>
            </w:r>
          </w:p>
          <w:p w:rsidR="002E578D" w:rsidRDefault="004E63F4" w:rsidP="004E63F4">
            <w:pPr>
              <w:numPr>
                <w:ilvl w:val="0"/>
                <w:numId w:val="4"/>
              </w:numPr>
              <w:spacing w:after="240" w:line="240" w:lineRule="auto"/>
              <w:rPr>
                <w:rFonts w:ascii="Assistant" w:eastAsia="Assistant" w:hAnsi="Assistant" w:cs="Assistant"/>
              </w:rPr>
            </w:pPr>
            <w:r>
              <w:rPr>
                <w:rFonts w:ascii="Assistant" w:eastAsia="Assistant" w:hAnsi="Assistant" w:cs="Assistant"/>
              </w:rPr>
              <w:t>Choose</w:t>
            </w:r>
            <w:r>
              <w:rPr>
                <w:rFonts w:ascii="Assistant" w:eastAsia="Assistant" w:hAnsi="Assistant" w:cs="Assistant"/>
              </w:rPr>
              <w:t xml:space="preserve"> a detail or item from the primary source (e.g., an object, animal, person, word) and write a short blurb from that item’s point of view.</w:t>
            </w:r>
          </w:p>
        </w:tc>
      </w:tr>
    </w:tbl>
    <w:p w:rsidR="002E578D" w:rsidRDefault="004E63F4" w:rsidP="004E63F4">
      <w:pPr>
        <w:spacing w:before="240" w:after="240" w:line="240" w:lineRule="auto"/>
        <w:rPr>
          <w:rFonts w:ascii="Assistant" w:eastAsia="Assistant" w:hAnsi="Assistant" w:cs="Assistant"/>
          <w:b/>
        </w:rPr>
      </w:pPr>
      <w:r>
        <w:rPr>
          <w:rFonts w:ascii="Assistant" w:eastAsia="Assistant" w:hAnsi="Assistant" w:cs="Assistant"/>
          <w:b/>
        </w:rPr>
        <w:t xml:space="preserve"> </w:t>
      </w:r>
    </w:p>
    <w:p w:rsidR="002E578D" w:rsidRDefault="004E63F4" w:rsidP="004E63F4">
      <w:pPr>
        <w:pStyle w:val="Heading1"/>
        <w:keepNext w:val="0"/>
        <w:keepLines w:val="0"/>
        <w:spacing w:before="480" w:line="240" w:lineRule="auto"/>
        <w:rPr>
          <w:rFonts w:ascii="Assistant" w:eastAsia="Assistant" w:hAnsi="Assistant" w:cs="Assistant"/>
          <w:b/>
          <w:sz w:val="22"/>
          <w:szCs w:val="22"/>
        </w:rPr>
      </w:pPr>
      <w:bookmarkStart w:id="7" w:name="_jyq5k1n4lgsg" w:colFirst="0" w:colLast="0"/>
      <w:bookmarkEnd w:id="7"/>
      <w:r>
        <w:rPr>
          <w:rFonts w:ascii="Assistant" w:eastAsia="Assistant" w:hAnsi="Assistant" w:cs="Assistant"/>
          <w:b/>
          <w:sz w:val="22"/>
          <w:szCs w:val="22"/>
        </w:rPr>
        <w:t>Unit #5</w:t>
      </w:r>
    </w:p>
    <w:tbl>
      <w:tblPr>
        <w:tblStyle w:val="a4"/>
        <w:tblW w:w="9795" w:type="dxa"/>
        <w:tblBorders>
          <w:top w:val="nil"/>
          <w:left w:val="nil"/>
          <w:bottom w:val="nil"/>
          <w:right w:val="nil"/>
          <w:insideH w:val="nil"/>
          <w:insideV w:val="nil"/>
        </w:tblBorders>
        <w:tblLayout w:type="fixed"/>
        <w:tblLook w:val="0600" w:firstRow="0" w:lastRow="0" w:firstColumn="0" w:lastColumn="0" w:noHBand="1" w:noVBand="1"/>
      </w:tblPr>
      <w:tblGrid>
        <w:gridCol w:w="1755"/>
        <w:gridCol w:w="8040"/>
      </w:tblGrid>
      <w:tr w:rsidR="002E578D">
        <w:trPr>
          <w:trHeight w:val="495"/>
        </w:trPr>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t>Title</w:t>
            </w:r>
          </w:p>
        </w:tc>
        <w:tc>
          <w:tcPr>
            <w:tcW w:w="8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highlight w:val="yellow"/>
              </w:rPr>
            </w:pPr>
            <w:r>
              <w:rPr>
                <w:rFonts w:ascii="Assistant" w:eastAsia="Assistant" w:hAnsi="Assistant" w:cs="Assistant"/>
              </w:rPr>
              <w:t xml:space="preserve">Traditions That Ring a Bell </w:t>
            </w:r>
          </w:p>
        </w:tc>
      </w:tr>
      <w:tr w:rsidR="002E578D">
        <w:trPr>
          <w:trHeight w:val="2115"/>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t>Framing This Unit</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rPr>
            </w:pPr>
            <w:r>
              <w:rPr>
                <w:rFonts w:ascii="Assistant" w:eastAsia="Assistant" w:hAnsi="Assistant" w:cs="Assistant"/>
              </w:rPr>
              <w:t>Learners will get a chance to hear recordings from Jewish holiday and life cycle events across time and place. This unit encourages learners to appreciate the variety of customs and aspects of Jewish life while also identifying commonalities. They will pra</w:t>
            </w:r>
            <w:r>
              <w:rPr>
                <w:rFonts w:ascii="Assistant" w:eastAsia="Assistant" w:hAnsi="Assistant" w:cs="Assistant"/>
              </w:rPr>
              <w:t>ctice categorizing and organizing data presented through primary sources by matching recordings to traditions (country of origin and life cycle event).</w:t>
            </w:r>
          </w:p>
        </w:tc>
      </w:tr>
      <w:tr w:rsidR="002E578D">
        <w:trPr>
          <w:trHeight w:val="495"/>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t>Theme</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rPr>
            </w:pPr>
            <w:r>
              <w:rPr>
                <w:rFonts w:ascii="Assistant" w:eastAsia="Assistant" w:hAnsi="Assistant" w:cs="Assistant"/>
              </w:rPr>
              <w:t>Community and celebrations</w:t>
            </w:r>
          </w:p>
        </w:tc>
      </w:tr>
      <w:tr w:rsidR="002E578D">
        <w:trPr>
          <w:trHeight w:val="1005"/>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t>Skills</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rPr>
            </w:pPr>
            <w:r>
              <w:rPr>
                <w:rFonts w:ascii="Assistant" w:eastAsia="Assistant" w:hAnsi="Assistant" w:cs="Assistant"/>
              </w:rPr>
              <w:t>Categorizing</w:t>
            </w:r>
          </w:p>
          <w:p w:rsidR="002E578D" w:rsidRDefault="004E63F4" w:rsidP="004E63F4">
            <w:pPr>
              <w:spacing w:before="240" w:after="240" w:line="240" w:lineRule="auto"/>
              <w:ind w:left="180"/>
              <w:rPr>
                <w:rFonts w:ascii="Assistant" w:eastAsia="Assistant" w:hAnsi="Assistant" w:cs="Assistant"/>
              </w:rPr>
            </w:pPr>
            <w:r>
              <w:rPr>
                <w:rFonts w:ascii="Assistant" w:eastAsia="Assistant" w:hAnsi="Assistant" w:cs="Assistant"/>
              </w:rPr>
              <w:t>Matching</w:t>
            </w:r>
          </w:p>
        </w:tc>
      </w:tr>
      <w:tr w:rsidR="002E578D">
        <w:trPr>
          <w:trHeight w:val="765"/>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t>Group Activity</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rPr>
            </w:pPr>
            <w:r>
              <w:rPr>
                <w:rFonts w:ascii="Assistant" w:eastAsia="Assistant" w:hAnsi="Assistant" w:cs="Assistant"/>
              </w:rPr>
              <w:t>Using the cards</w:t>
            </w:r>
            <w:hyperlink r:id="rId15">
              <w:r>
                <w:rPr>
                  <w:color w:val="0000EE"/>
                  <w:u w:val="single"/>
                  <w:rtl/>
                </w:rPr>
                <w:t>שמע</w:t>
              </w:r>
            </w:hyperlink>
            <w:hyperlink r:id="rId16">
              <w:r>
                <w:rPr>
                  <w:color w:val="0000EE"/>
                  <w:u w:val="single"/>
                  <w:rtl/>
                </w:rPr>
                <w:t>_</w:t>
              </w:r>
            </w:hyperlink>
            <w:hyperlink r:id="rId17">
              <w:r>
                <w:rPr>
                  <w:color w:val="0000EE"/>
                  <w:u w:val="single"/>
                  <w:rtl/>
                </w:rPr>
                <w:t>מטמונים</w:t>
              </w:r>
            </w:hyperlink>
            <w:hyperlink r:id="rId18">
              <w:r>
                <w:rPr>
                  <w:color w:val="0000EE"/>
                  <w:u w:val="single"/>
                </w:rPr>
                <w:t>.</w:t>
              </w:r>
            </w:hyperlink>
            <w:hyperlink r:id="rId19">
              <w:proofErr w:type="gramStart"/>
              <w:r>
                <w:rPr>
                  <w:color w:val="0000EE"/>
                  <w:u w:val="single"/>
                </w:rPr>
                <w:t>pdf</w:t>
              </w:r>
              <w:proofErr w:type="gramEnd"/>
            </w:hyperlink>
            <w:r>
              <w:rPr>
                <w:rFonts w:ascii="Assistant" w:eastAsia="Assistant" w:hAnsi="Assistant" w:cs="Assistant"/>
              </w:rPr>
              <w:t xml:space="preserve">, listen to the </w:t>
            </w:r>
            <w:hyperlink r:id="rId20">
              <w:r>
                <w:rPr>
                  <w:rFonts w:ascii="Assistant" w:eastAsia="Assistant" w:hAnsi="Assistant" w:cs="Assistant"/>
                  <w:color w:val="1155CC"/>
                  <w:u w:val="single"/>
                </w:rPr>
                <w:t xml:space="preserve">recordings </w:t>
              </w:r>
            </w:hyperlink>
            <w:r>
              <w:rPr>
                <w:rFonts w:ascii="Assistant" w:eastAsia="Assistant" w:hAnsi="Assistant" w:cs="Assistant"/>
              </w:rPr>
              <w:t xml:space="preserve">from the National </w:t>
            </w:r>
            <w:r>
              <w:rPr>
                <w:rFonts w:ascii="Assistant" w:eastAsia="Assistant" w:hAnsi="Assistant" w:cs="Assistant"/>
              </w:rPr>
              <w:t xml:space="preserve">Library of Israel’s Music Collection and Sound Archive and try to guess (1) What event or holiday is being celebrated or experienced (2) What religious tradition or country of origin is the recording from? </w:t>
            </w:r>
          </w:p>
          <w:p w:rsidR="002E578D" w:rsidRDefault="004E63F4" w:rsidP="004E63F4">
            <w:pPr>
              <w:spacing w:before="240" w:after="240" w:line="240" w:lineRule="auto"/>
              <w:ind w:left="180"/>
              <w:rPr>
                <w:rFonts w:ascii="Assistant" w:eastAsia="Assistant" w:hAnsi="Assistant" w:cs="Assistant"/>
              </w:rPr>
            </w:pPr>
            <w:r>
              <w:rPr>
                <w:rFonts w:ascii="Assistant" w:eastAsia="Assistant" w:hAnsi="Assistant" w:cs="Assistant"/>
              </w:rPr>
              <w:lastRenderedPageBreak/>
              <w:t xml:space="preserve"> List of tunes and traditions for educators (add </w:t>
            </w:r>
            <w:r>
              <w:rPr>
                <w:rFonts w:ascii="Assistant" w:eastAsia="Assistant" w:hAnsi="Assistant" w:cs="Assistant"/>
              </w:rPr>
              <w:t>only in pdf):</w:t>
            </w:r>
          </w:p>
          <w:p w:rsidR="002E578D" w:rsidRDefault="004E63F4" w:rsidP="004E63F4">
            <w:pPr>
              <w:numPr>
                <w:ilvl w:val="0"/>
                <w:numId w:val="3"/>
              </w:numPr>
              <w:spacing w:before="240" w:line="240" w:lineRule="auto"/>
              <w:rPr>
                <w:rFonts w:ascii="Assistant" w:eastAsia="Assistant" w:hAnsi="Assistant" w:cs="Assistant"/>
              </w:rPr>
            </w:pPr>
            <w:r>
              <w:rPr>
                <w:rFonts w:ascii="Assistant" w:eastAsia="Assistant" w:hAnsi="Assistant" w:cs="Assistant"/>
              </w:rPr>
              <w:t xml:space="preserve">Ethiopian wedding ceremony (in </w:t>
            </w:r>
            <w:proofErr w:type="spellStart"/>
            <w:r>
              <w:rPr>
                <w:rFonts w:ascii="Assistant" w:eastAsia="Assistant" w:hAnsi="Assistant" w:cs="Assistant"/>
              </w:rPr>
              <w:t>Gez</w:t>
            </w:r>
            <w:proofErr w:type="spellEnd"/>
            <w:r>
              <w:rPr>
                <w:rFonts w:ascii="Assistant" w:eastAsia="Assistant" w:hAnsi="Assistant" w:cs="Assistant"/>
              </w:rPr>
              <w:t>, Amharic and Hebrew), 2018</w:t>
            </w:r>
          </w:p>
          <w:p w:rsidR="002E578D" w:rsidRDefault="004E63F4" w:rsidP="004E63F4">
            <w:pPr>
              <w:numPr>
                <w:ilvl w:val="0"/>
                <w:numId w:val="3"/>
              </w:numPr>
              <w:spacing w:line="240" w:lineRule="auto"/>
              <w:rPr>
                <w:rFonts w:ascii="Assistant" w:eastAsia="Assistant" w:hAnsi="Assistant" w:cs="Assistant"/>
              </w:rPr>
            </w:pPr>
            <w:r>
              <w:rPr>
                <w:rFonts w:ascii="Assistant" w:eastAsia="Assistant" w:hAnsi="Assistant" w:cs="Assistant"/>
              </w:rPr>
              <w:t xml:space="preserve">Passover Seder, Kibbutz </w:t>
            </w:r>
            <w:proofErr w:type="spellStart"/>
            <w:r>
              <w:rPr>
                <w:rFonts w:ascii="Assistant" w:eastAsia="Assistant" w:hAnsi="Assistant" w:cs="Assistant"/>
              </w:rPr>
              <w:t>Yagur</w:t>
            </w:r>
            <w:proofErr w:type="spellEnd"/>
            <w:r>
              <w:rPr>
                <w:rFonts w:ascii="Assistant" w:eastAsia="Assistant" w:hAnsi="Assistant" w:cs="Assistant"/>
              </w:rPr>
              <w:t>, 1952</w:t>
            </w:r>
          </w:p>
          <w:p w:rsidR="002E578D" w:rsidRDefault="004E63F4" w:rsidP="004E63F4">
            <w:pPr>
              <w:numPr>
                <w:ilvl w:val="0"/>
                <w:numId w:val="3"/>
              </w:numPr>
              <w:spacing w:line="240" w:lineRule="auto"/>
              <w:rPr>
                <w:rFonts w:ascii="Assistant" w:eastAsia="Assistant" w:hAnsi="Assistant" w:cs="Assistant"/>
              </w:rPr>
            </w:pPr>
            <w:r>
              <w:rPr>
                <w:rFonts w:ascii="Assistant" w:eastAsia="Assistant" w:hAnsi="Assistant" w:cs="Assistant"/>
              </w:rPr>
              <w:t xml:space="preserve">Brit </w:t>
            </w:r>
            <w:proofErr w:type="spellStart"/>
            <w:r>
              <w:rPr>
                <w:rFonts w:ascii="Assistant" w:eastAsia="Assistant" w:hAnsi="Assistant" w:cs="Assistant"/>
              </w:rPr>
              <w:t>Milah</w:t>
            </w:r>
            <w:proofErr w:type="spellEnd"/>
            <w:r>
              <w:rPr>
                <w:rFonts w:ascii="Assistant" w:eastAsia="Assistant" w:hAnsi="Assistant" w:cs="Assistant"/>
              </w:rPr>
              <w:t xml:space="preserve"> (circumcision ceremony)  , Sephardi tradition, 2006</w:t>
            </w:r>
          </w:p>
          <w:p w:rsidR="002E578D" w:rsidRDefault="004E63F4" w:rsidP="004E63F4">
            <w:pPr>
              <w:numPr>
                <w:ilvl w:val="0"/>
                <w:numId w:val="3"/>
              </w:numPr>
              <w:spacing w:line="240" w:lineRule="auto"/>
              <w:rPr>
                <w:rFonts w:ascii="Assistant" w:eastAsia="Assistant" w:hAnsi="Assistant" w:cs="Assistant"/>
              </w:rPr>
            </w:pPr>
            <w:r>
              <w:rPr>
                <w:rFonts w:ascii="Assistant" w:eastAsia="Assistant" w:hAnsi="Assistant" w:cs="Assistant"/>
              </w:rPr>
              <w:t xml:space="preserve">Bar Mitzvah ceremony at the Western Wall, Moroccan tradition, 1980 </w:t>
            </w:r>
          </w:p>
          <w:p w:rsidR="002E578D" w:rsidRDefault="004E63F4" w:rsidP="004E63F4">
            <w:pPr>
              <w:numPr>
                <w:ilvl w:val="0"/>
                <w:numId w:val="3"/>
              </w:numPr>
              <w:spacing w:line="240" w:lineRule="auto"/>
              <w:rPr>
                <w:rFonts w:ascii="Assistant" w:eastAsia="Assistant" w:hAnsi="Assistant" w:cs="Assistant"/>
              </w:rPr>
            </w:pPr>
            <w:r>
              <w:rPr>
                <w:rFonts w:ascii="Assistant" w:eastAsia="Assistant" w:hAnsi="Assistant" w:cs="Assistant"/>
              </w:rPr>
              <w:t>Children’s so</w:t>
            </w:r>
            <w:r>
              <w:rPr>
                <w:rFonts w:ascii="Assistant" w:eastAsia="Assistant" w:hAnsi="Assistant" w:cs="Assistant"/>
              </w:rPr>
              <w:t xml:space="preserve">ngs, Kibbutz </w:t>
            </w:r>
            <w:proofErr w:type="spellStart"/>
            <w:r>
              <w:rPr>
                <w:rFonts w:ascii="Assistant" w:eastAsia="Assistant" w:hAnsi="Assistant" w:cs="Assistant"/>
              </w:rPr>
              <w:t>Ginosar</w:t>
            </w:r>
            <w:proofErr w:type="spellEnd"/>
            <w:r>
              <w:rPr>
                <w:rFonts w:ascii="Assistant" w:eastAsia="Assistant" w:hAnsi="Assistant" w:cs="Assistant"/>
              </w:rPr>
              <w:t>, recorded in 1991</w:t>
            </w:r>
          </w:p>
          <w:p w:rsidR="002E578D" w:rsidRDefault="004E63F4" w:rsidP="004E63F4">
            <w:pPr>
              <w:numPr>
                <w:ilvl w:val="0"/>
                <w:numId w:val="3"/>
              </w:numPr>
              <w:spacing w:line="240" w:lineRule="auto"/>
              <w:rPr>
                <w:rFonts w:ascii="Assistant" w:eastAsia="Assistant" w:hAnsi="Assistant" w:cs="Assistant"/>
              </w:rPr>
            </w:pPr>
            <w:r>
              <w:rPr>
                <w:rFonts w:ascii="Assistant" w:eastAsia="Assistant" w:hAnsi="Assistant" w:cs="Assistant"/>
              </w:rPr>
              <w:t xml:space="preserve">Learning the Hebrew alphabet with Mori (Yemenite teacher) at a </w:t>
            </w:r>
            <w:proofErr w:type="spellStart"/>
            <w:r>
              <w:rPr>
                <w:rFonts w:ascii="Assistant" w:eastAsia="Assistant" w:hAnsi="Assistant" w:cs="Assistant"/>
              </w:rPr>
              <w:t>Kutab</w:t>
            </w:r>
            <w:proofErr w:type="spellEnd"/>
            <w:r>
              <w:rPr>
                <w:rFonts w:ascii="Assistant" w:eastAsia="Assistant" w:hAnsi="Assistant" w:cs="Assistant"/>
              </w:rPr>
              <w:t xml:space="preserve"> (traditional school), recorded in 1991</w:t>
            </w:r>
          </w:p>
          <w:p w:rsidR="002E578D" w:rsidRDefault="004E63F4" w:rsidP="004E63F4">
            <w:pPr>
              <w:numPr>
                <w:ilvl w:val="0"/>
                <w:numId w:val="3"/>
              </w:numPr>
              <w:spacing w:line="240" w:lineRule="auto"/>
              <w:rPr>
                <w:rFonts w:ascii="Assistant" w:eastAsia="Assistant" w:hAnsi="Assistant" w:cs="Assistant"/>
              </w:rPr>
            </w:pPr>
            <w:r>
              <w:rPr>
                <w:rFonts w:ascii="Assistant" w:eastAsia="Assistant" w:hAnsi="Assistant" w:cs="Assistant"/>
              </w:rPr>
              <w:t xml:space="preserve">Songs from </w:t>
            </w:r>
            <w:proofErr w:type="spellStart"/>
            <w:r>
              <w:rPr>
                <w:rFonts w:ascii="Assistant" w:eastAsia="Assistant" w:hAnsi="Assistant" w:cs="Assistant"/>
              </w:rPr>
              <w:t>Zeved</w:t>
            </w:r>
            <w:proofErr w:type="spellEnd"/>
            <w:r>
              <w:rPr>
                <w:rFonts w:ascii="Assistant" w:eastAsia="Assistant" w:hAnsi="Assistant" w:cs="Assistant"/>
              </w:rPr>
              <w:t xml:space="preserve"> </w:t>
            </w:r>
            <w:proofErr w:type="spellStart"/>
            <w:r>
              <w:rPr>
                <w:rFonts w:ascii="Assistant" w:eastAsia="Assistant" w:hAnsi="Assistant" w:cs="Assistant"/>
              </w:rPr>
              <w:t>Habat</w:t>
            </w:r>
            <w:proofErr w:type="spellEnd"/>
            <w:r>
              <w:rPr>
                <w:rFonts w:ascii="Assistant" w:eastAsia="Assistant" w:hAnsi="Assistant" w:cs="Assistant"/>
              </w:rPr>
              <w:t xml:space="preserve"> (welcoming ceremony for a baby girl), Egyptian tradition, 1990s</w:t>
            </w:r>
          </w:p>
          <w:p w:rsidR="002E578D" w:rsidRDefault="004E63F4" w:rsidP="004E63F4">
            <w:pPr>
              <w:numPr>
                <w:ilvl w:val="0"/>
                <w:numId w:val="3"/>
              </w:numPr>
              <w:spacing w:after="240" w:line="240" w:lineRule="auto"/>
              <w:rPr>
                <w:rFonts w:ascii="Assistant" w:eastAsia="Assistant" w:hAnsi="Assistant" w:cs="Assistant"/>
              </w:rPr>
            </w:pPr>
            <w:r>
              <w:rPr>
                <w:rFonts w:ascii="Assistant" w:eastAsia="Assistant" w:hAnsi="Assistant" w:cs="Assistant"/>
              </w:rPr>
              <w:t>Sounds from the “</w:t>
            </w:r>
            <w:proofErr w:type="spellStart"/>
            <w:r>
              <w:rPr>
                <w:rFonts w:ascii="Assistant" w:eastAsia="Assistant" w:hAnsi="Assistant" w:cs="Assistant"/>
              </w:rPr>
              <w:t>Cheider</w:t>
            </w:r>
            <w:proofErr w:type="spellEnd"/>
            <w:r>
              <w:rPr>
                <w:rFonts w:ascii="Assistant" w:eastAsia="Assistant" w:hAnsi="Assistant" w:cs="Assistant"/>
              </w:rPr>
              <w:t xml:space="preserve">” (elementary school), </w:t>
            </w:r>
            <w:proofErr w:type="spellStart"/>
            <w:r>
              <w:rPr>
                <w:rFonts w:ascii="Assistant" w:eastAsia="Assistant" w:hAnsi="Assistant" w:cs="Assistant"/>
              </w:rPr>
              <w:t>Me’a</w:t>
            </w:r>
            <w:proofErr w:type="spellEnd"/>
            <w:r>
              <w:rPr>
                <w:rFonts w:ascii="Assistant" w:eastAsia="Assistant" w:hAnsi="Assistant" w:cs="Assistant"/>
              </w:rPr>
              <w:t xml:space="preserve"> </w:t>
            </w:r>
            <w:proofErr w:type="spellStart"/>
            <w:r>
              <w:rPr>
                <w:rFonts w:ascii="Assistant" w:eastAsia="Assistant" w:hAnsi="Assistant" w:cs="Assistant"/>
              </w:rPr>
              <w:t>Shearim</w:t>
            </w:r>
            <w:proofErr w:type="spellEnd"/>
            <w:r>
              <w:rPr>
                <w:rFonts w:ascii="Assistant" w:eastAsia="Assistant" w:hAnsi="Assistant" w:cs="Assistant"/>
              </w:rPr>
              <w:t xml:space="preserve"> 1975, studying Chumash</w:t>
            </w:r>
          </w:p>
        </w:tc>
      </w:tr>
      <w:tr w:rsidR="002E578D">
        <w:trPr>
          <w:trHeight w:val="1005"/>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lastRenderedPageBreak/>
              <w:t>Discussion Questions</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numPr>
                <w:ilvl w:val="0"/>
                <w:numId w:val="1"/>
              </w:numPr>
              <w:spacing w:before="240" w:line="240" w:lineRule="auto"/>
              <w:rPr>
                <w:rFonts w:ascii="Assistant" w:eastAsia="Assistant" w:hAnsi="Assistant" w:cs="Assistant"/>
              </w:rPr>
            </w:pPr>
            <w:r>
              <w:rPr>
                <w:rFonts w:ascii="Assistant" w:eastAsia="Assistant" w:hAnsi="Assistant" w:cs="Assistant"/>
              </w:rPr>
              <w:t>What is the role and importance of music in Jewish tradition?</w:t>
            </w:r>
          </w:p>
          <w:p w:rsidR="002E578D" w:rsidRDefault="004E63F4" w:rsidP="004E63F4">
            <w:pPr>
              <w:numPr>
                <w:ilvl w:val="0"/>
                <w:numId w:val="1"/>
              </w:numPr>
              <w:spacing w:line="240" w:lineRule="auto"/>
              <w:rPr>
                <w:rFonts w:ascii="Assistant" w:eastAsia="Assistant" w:hAnsi="Assistant" w:cs="Assistant"/>
              </w:rPr>
            </w:pPr>
            <w:r>
              <w:rPr>
                <w:rFonts w:ascii="Assistant" w:eastAsia="Assistant" w:hAnsi="Assistant" w:cs="Assistant"/>
              </w:rPr>
              <w:t>What traditional tunes and songs do you know? Where did you learn them and who taught you</w:t>
            </w:r>
            <w:r>
              <w:rPr>
                <w:rFonts w:ascii="Assistant" w:eastAsia="Assistant" w:hAnsi="Assistant" w:cs="Assistant"/>
              </w:rPr>
              <w:t>?</w:t>
            </w:r>
          </w:p>
          <w:p w:rsidR="002E578D" w:rsidRDefault="004E63F4" w:rsidP="004E63F4">
            <w:pPr>
              <w:numPr>
                <w:ilvl w:val="0"/>
                <w:numId w:val="1"/>
              </w:numPr>
              <w:spacing w:line="240" w:lineRule="auto"/>
              <w:rPr>
                <w:rFonts w:ascii="Assistant" w:eastAsia="Assistant" w:hAnsi="Assistant" w:cs="Assistant"/>
              </w:rPr>
            </w:pPr>
            <w:r>
              <w:rPr>
                <w:rFonts w:ascii="Assistant" w:eastAsia="Assistant" w:hAnsi="Assistant" w:cs="Assistant"/>
              </w:rPr>
              <w:t>When you reflect on holidays and life-cycle events, what are some similarities and differences between different Jewish communities?</w:t>
            </w:r>
          </w:p>
          <w:p w:rsidR="002E578D" w:rsidRDefault="004E63F4" w:rsidP="004E63F4">
            <w:pPr>
              <w:numPr>
                <w:ilvl w:val="0"/>
                <w:numId w:val="1"/>
              </w:numPr>
              <w:spacing w:line="240" w:lineRule="auto"/>
              <w:rPr>
                <w:rFonts w:ascii="Assistant" w:eastAsia="Assistant" w:hAnsi="Assistant" w:cs="Assistant"/>
              </w:rPr>
            </w:pPr>
            <w:r>
              <w:rPr>
                <w:rFonts w:ascii="Assistant" w:eastAsia="Assistant" w:hAnsi="Assistant" w:cs="Assistant"/>
              </w:rPr>
              <w:t>Do you think it is important to preserve the diversity and differences of Jewish culture as they manifest in various comm</w:t>
            </w:r>
            <w:r>
              <w:rPr>
                <w:rFonts w:ascii="Assistant" w:eastAsia="Assistant" w:hAnsi="Assistant" w:cs="Assistant"/>
              </w:rPr>
              <w:t>unities? If so, how?</w:t>
            </w:r>
          </w:p>
          <w:p w:rsidR="002E578D" w:rsidRDefault="004E63F4" w:rsidP="004E63F4">
            <w:pPr>
              <w:numPr>
                <w:ilvl w:val="0"/>
                <w:numId w:val="1"/>
              </w:numPr>
              <w:spacing w:after="240" w:line="240" w:lineRule="auto"/>
              <w:rPr>
                <w:rFonts w:ascii="Assistant" w:eastAsia="Assistant" w:hAnsi="Assistant" w:cs="Assistant"/>
              </w:rPr>
            </w:pPr>
            <w:r>
              <w:rPr>
                <w:rFonts w:ascii="Assistant" w:eastAsia="Assistant" w:hAnsi="Assistant" w:cs="Assistant"/>
              </w:rPr>
              <w:t>Would you like to learn more about different traditions? How can you do so?</w:t>
            </w:r>
          </w:p>
        </w:tc>
      </w:tr>
      <w:tr w:rsidR="002E578D">
        <w:trPr>
          <w:trHeight w:val="1005"/>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t>Creative Activity</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numPr>
                <w:ilvl w:val="0"/>
                <w:numId w:val="8"/>
              </w:numPr>
              <w:spacing w:before="240" w:line="240" w:lineRule="auto"/>
              <w:rPr>
                <w:rFonts w:ascii="Assistant" w:eastAsia="Assistant" w:hAnsi="Assistant" w:cs="Assistant"/>
              </w:rPr>
            </w:pPr>
            <w:r>
              <w:rPr>
                <w:rFonts w:ascii="Assistant" w:eastAsia="Assistant" w:hAnsi="Assistant" w:cs="Assistant"/>
              </w:rPr>
              <w:t>Record yourself singing a melody/prayer/song you know from home and/or from your community and share it with your classmates. Research for more information about the text and/or the origins of the tune you chose.</w:t>
            </w:r>
          </w:p>
          <w:p w:rsidR="002E578D" w:rsidRDefault="004E63F4" w:rsidP="004E63F4">
            <w:pPr>
              <w:numPr>
                <w:ilvl w:val="0"/>
                <w:numId w:val="8"/>
              </w:numPr>
              <w:spacing w:line="240" w:lineRule="auto"/>
              <w:rPr>
                <w:rFonts w:ascii="Assistant" w:eastAsia="Assistant" w:hAnsi="Assistant" w:cs="Assistant"/>
              </w:rPr>
            </w:pPr>
            <w:r>
              <w:rPr>
                <w:rFonts w:ascii="Assistant" w:eastAsia="Assistant" w:hAnsi="Assistant" w:cs="Assistant"/>
              </w:rPr>
              <w:t xml:space="preserve">Create a </w:t>
            </w:r>
            <w:proofErr w:type="spellStart"/>
            <w:r>
              <w:rPr>
                <w:rFonts w:ascii="Assistant" w:eastAsia="Assistant" w:hAnsi="Assistant" w:cs="Assistant"/>
              </w:rPr>
              <w:t>Kahoot</w:t>
            </w:r>
            <w:proofErr w:type="spellEnd"/>
            <w:proofErr w:type="gramStart"/>
            <w:r>
              <w:rPr>
                <w:rFonts w:ascii="Assistant" w:eastAsia="Assistant" w:hAnsi="Assistant" w:cs="Assistant"/>
              </w:rPr>
              <w:t>!,</w:t>
            </w:r>
            <w:proofErr w:type="gramEnd"/>
            <w:r>
              <w:rPr>
                <w:rFonts w:ascii="Assistant" w:eastAsia="Assistant" w:hAnsi="Assistant" w:cs="Assistant"/>
              </w:rPr>
              <w:t xml:space="preserve"> board game, or card game </w:t>
            </w:r>
            <w:r>
              <w:rPr>
                <w:rFonts w:ascii="Assistant" w:eastAsia="Assistant" w:hAnsi="Assistant" w:cs="Assistant"/>
              </w:rPr>
              <w:t xml:space="preserve">(Go Fish) for your classmates about what you have learned.  </w:t>
            </w:r>
          </w:p>
          <w:p w:rsidR="002E578D" w:rsidRDefault="004E63F4" w:rsidP="004E63F4">
            <w:pPr>
              <w:numPr>
                <w:ilvl w:val="0"/>
                <w:numId w:val="8"/>
              </w:numPr>
              <w:spacing w:line="240" w:lineRule="auto"/>
              <w:rPr>
                <w:rFonts w:ascii="Assistant" w:eastAsia="Assistant" w:hAnsi="Assistant" w:cs="Assistant"/>
              </w:rPr>
            </w:pPr>
            <w:r>
              <w:rPr>
                <w:rFonts w:ascii="Assistant" w:eastAsia="Assistant" w:hAnsi="Assistant" w:cs="Assistant"/>
              </w:rPr>
              <w:t>Collect primary sources that relate to a specific community or historical figure and put them into a timeline to categorize them chronologically.</w:t>
            </w:r>
          </w:p>
          <w:p w:rsidR="002E578D" w:rsidRDefault="004E63F4" w:rsidP="004E63F4">
            <w:pPr>
              <w:numPr>
                <w:ilvl w:val="0"/>
                <w:numId w:val="8"/>
              </w:numPr>
              <w:spacing w:line="240" w:lineRule="auto"/>
              <w:rPr>
                <w:rFonts w:ascii="Assistant" w:eastAsia="Assistant" w:hAnsi="Assistant" w:cs="Assistant"/>
              </w:rPr>
            </w:pPr>
            <w:r>
              <w:rPr>
                <w:rFonts w:ascii="Assistant" w:eastAsia="Assistant" w:hAnsi="Assistant" w:cs="Assistant"/>
              </w:rPr>
              <w:t>Read one of these blog articles and write a short</w:t>
            </w:r>
            <w:r>
              <w:rPr>
                <w:rFonts w:ascii="Assistant" w:eastAsia="Assistant" w:hAnsi="Assistant" w:cs="Assistant"/>
              </w:rPr>
              <w:t xml:space="preserve"> response explaining what you found most interesting or surprising, what resonated with you and why:  </w:t>
            </w:r>
          </w:p>
          <w:p w:rsidR="002E578D" w:rsidRDefault="004E63F4" w:rsidP="004E63F4">
            <w:pPr>
              <w:numPr>
                <w:ilvl w:val="0"/>
                <w:numId w:val="8"/>
              </w:numPr>
              <w:spacing w:line="240" w:lineRule="auto"/>
              <w:rPr>
                <w:rFonts w:ascii="Assistant" w:eastAsia="Assistant" w:hAnsi="Assistant" w:cs="Assistant"/>
              </w:rPr>
            </w:pPr>
            <w:hyperlink r:id="rId21">
              <w:r>
                <w:rPr>
                  <w:rFonts w:ascii="Assistant" w:eastAsia="Assistant" w:hAnsi="Assistant" w:cs="Assistant"/>
                  <w:color w:val="1155CC"/>
                  <w:u w:val="single"/>
                </w:rPr>
                <w:t>The Incarnations of the “</w:t>
              </w:r>
              <w:proofErr w:type="spellStart"/>
              <w:r>
                <w:rPr>
                  <w:rFonts w:ascii="Assistant" w:eastAsia="Assistant" w:hAnsi="Assistant" w:cs="Assistant"/>
                  <w:color w:val="1155CC"/>
                  <w:u w:val="single"/>
                </w:rPr>
                <w:t>Avinu</w:t>
              </w:r>
              <w:proofErr w:type="spellEnd"/>
              <w:r>
                <w:rPr>
                  <w:rFonts w:ascii="Assistant" w:eastAsia="Assistant" w:hAnsi="Assistant" w:cs="Assistant"/>
                  <w:color w:val="1155CC"/>
                  <w:u w:val="single"/>
                </w:rPr>
                <w:t xml:space="preserve"> </w:t>
              </w:r>
              <w:proofErr w:type="spellStart"/>
              <w:r>
                <w:rPr>
                  <w:rFonts w:ascii="Assistant" w:eastAsia="Assistant" w:hAnsi="Assistant" w:cs="Assistant"/>
                  <w:color w:val="1155CC"/>
                  <w:u w:val="single"/>
                </w:rPr>
                <w:t>Malkeinu</w:t>
              </w:r>
              <w:proofErr w:type="spellEnd"/>
              <w:r>
                <w:rPr>
                  <w:rFonts w:ascii="Assistant" w:eastAsia="Assistant" w:hAnsi="Assistant" w:cs="Assistant"/>
                  <w:color w:val="1155CC"/>
                  <w:u w:val="single"/>
                </w:rPr>
                <w:t xml:space="preserve">” </w:t>
              </w:r>
              <w:proofErr w:type="spellStart"/>
              <w:r>
                <w:rPr>
                  <w:rFonts w:ascii="Assistant" w:eastAsia="Assistant" w:hAnsi="Assistant" w:cs="Assistant"/>
                  <w:color w:val="1155CC"/>
                  <w:u w:val="single"/>
                </w:rPr>
                <w:t>Piyut</w:t>
              </w:r>
              <w:proofErr w:type="spellEnd"/>
              <w:r>
                <w:rPr>
                  <w:rFonts w:ascii="Assistant" w:eastAsia="Assistant" w:hAnsi="Assistant" w:cs="Assistant"/>
                  <w:color w:val="1155CC"/>
                  <w:u w:val="single"/>
                </w:rPr>
                <w:t xml:space="preserve"> from the Talmud to Barbara Streisand</w:t>
              </w:r>
            </w:hyperlink>
          </w:p>
          <w:p w:rsidR="002E578D" w:rsidRDefault="004E63F4" w:rsidP="004E63F4">
            <w:pPr>
              <w:numPr>
                <w:ilvl w:val="0"/>
                <w:numId w:val="8"/>
              </w:numPr>
              <w:spacing w:line="240" w:lineRule="auto"/>
              <w:rPr>
                <w:rFonts w:ascii="Assistant" w:eastAsia="Assistant" w:hAnsi="Assistant" w:cs="Assistant"/>
              </w:rPr>
            </w:pPr>
            <w:hyperlink r:id="rId22">
              <w:r>
                <w:rPr>
                  <w:rFonts w:ascii="Assistant" w:eastAsia="Assistant" w:hAnsi="Assistant" w:cs="Assistant"/>
                  <w:color w:val="1155CC"/>
                  <w:u w:val="single"/>
                </w:rPr>
                <w:t>Hanukkah - &gt; 8 Nights, 8 Treasures, 8 Languages</w:t>
              </w:r>
            </w:hyperlink>
            <w:r>
              <w:rPr>
                <w:rFonts w:ascii="Assistant" w:eastAsia="Assistant" w:hAnsi="Assistant" w:cs="Assistant"/>
              </w:rPr>
              <w:t xml:space="preserve"> </w:t>
            </w:r>
          </w:p>
          <w:p w:rsidR="002E578D" w:rsidRDefault="004E63F4" w:rsidP="004E63F4">
            <w:pPr>
              <w:numPr>
                <w:ilvl w:val="0"/>
                <w:numId w:val="8"/>
              </w:numPr>
              <w:spacing w:line="240" w:lineRule="auto"/>
              <w:rPr>
                <w:rFonts w:ascii="Assistant" w:eastAsia="Assistant" w:hAnsi="Assistant" w:cs="Assistant"/>
              </w:rPr>
            </w:pPr>
            <w:hyperlink r:id="rId23">
              <w:r>
                <w:rPr>
                  <w:rFonts w:ascii="Assistant" w:eastAsia="Assistant" w:hAnsi="Assistant" w:cs="Assistant"/>
                  <w:color w:val="1155CC"/>
                  <w:u w:val="single"/>
                </w:rPr>
                <w:t>Hanukkah Songs and Sounds From Across the Globe</w:t>
              </w:r>
            </w:hyperlink>
            <w:r>
              <w:rPr>
                <w:rFonts w:ascii="Assistant" w:eastAsia="Assistant" w:hAnsi="Assistant" w:cs="Assistant"/>
              </w:rPr>
              <w:t xml:space="preserve"> </w:t>
            </w:r>
          </w:p>
          <w:p w:rsidR="002E578D" w:rsidRDefault="004E63F4" w:rsidP="004E63F4">
            <w:pPr>
              <w:numPr>
                <w:ilvl w:val="0"/>
                <w:numId w:val="8"/>
              </w:numPr>
              <w:spacing w:after="240" w:line="240" w:lineRule="auto"/>
              <w:rPr>
                <w:rFonts w:ascii="Assistant" w:eastAsia="Assistant" w:hAnsi="Assistant" w:cs="Assistant"/>
              </w:rPr>
            </w:pPr>
            <w:hyperlink r:id="rId24">
              <w:r>
                <w:rPr>
                  <w:rFonts w:ascii="Assistant" w:eastAsia="Assistant" w:hAnsi="Assistant" w:cs="Assistant"/>
                  <w:color w:val="1155CC"/>
                  <w:u w:val="single"/>
                </w:rPr>
                <w:t>These Rediscovered Melodies Survived the Holocaust. Now They're Online</w:t>
              </w:r>
            </w:hyperlink>
            <w:r>
              <w:rPr>
                <w:rFonts w:ascii="Assistant" w:eastAsia="Assistant" w:hAnsi="Assistant" w:cs="Assistant"/>
              </w:rPr>
              <w:t xml:space="preserve">  </w:t>
            </w:r>
          </w:p>
        </w:tc>
      </w:tr>
    </w:tbl>
    <w:p w:rsidR="002E578D" w:rsidRDefault="002E578D" w:rsidP="004E63F4">
      <w:pPr>
        <w:spacing w:line="240" w:lineRule="auto"/>
        <w:rPr>
          <w:rFonts w:ascii="Assistant" w:eastAsia="Assistant" w:hAnsi="Assistant" w:cs="Assistant"/>
          <w:b/>
        </w:rPr>
      </w:pPr>
    </w:p>
    <w:p w:rsidR="004E63F4" w:rsidRDefault="004E63F4">
      <w:pPr>
        <w:rPr>
          <w:rFonts w:ascii="Assistant" w:eastAsia="Assistant" w:hAnsi="Assistant" w:cs="Assistant"/>
          <w:b/>
        </w:rPr>
      </w:pPr>
      <w:bookmarkStart w:id="8" w:name="_8cm185xttf85" w:colFirst="0" w:colLast="0"/>
      <w:bookmarkEnd w:id="8"/>
      <w:r>
        <w:rPr>
          <w:rFonts w:ascii="Assistant" w:eastAsia="Assistant" w:hAnsi="Assistant" w:cs="Assistant"/>
          <w:b/>
        </w:rPr>
        <w:br w:type="page"/>
      </w:r>
    </w:p>
    <w:p w:rsidR="002E578D" w:rsidRDefault="004E63F4" w:rsidP="004E63F4">
      <w:pPr>
        <w:pStyle w:val="Heading1"/>
        <w:keepNext w:val="0"/>
        <w:keepLines w:val="0"/>
        <w:spacing w:before="480" w:line="240" w:lineRule="auto"/>
        <w:rPr>
          <w:rFonts w:ascii="Assistant" w:eastAsia="Assistant" w:hAnsi="Assistant" w:cs="Assistant"/>
          <w:b/>
          <w:sz w:val="22"/>
          <w:szCs w:val="22"/>
        </w:rPr>
      </w:pPr>
      <w:bookmarkStart w:id="9" w:name="_GoBack"/>
      <w:bookmarkEnd w:id="9"/>
      <w:r>
        <w:rPr>
          <w:rFonts w:ascii="Assistant" w:eastAsia="Assistant" w:hAnsi="Assistant" w:cs="Assistant"/>
          <w:b/>
          <w:sz w:val="22"/>
          <w:szCs w:val="22"/>
        </w:rPr>
        <w:lastRenderedPageBreak/>
        <w:t>U</w:t>
      </w:r>
      <w:r>
        <w:rPr>
          <w:rFonts w:ascii="Assistant" w:eastAsia="Assistant" w:hAnsi="Assistant" w:cs="Assistant"/>
          <w:b/>
          <w:sz w:val="22"/>
          <w:szCs w:val="22"/>
        </w:rPr>
        <w:t>nit #6</w:t>
      </w:r>
    </w:p>
    <w:tbl>
      <w:tblPr>
        <w:tblStyle w:val="a5"/>
        <w:tblW w:w="9780" w:type="dxa"/>
        <w:tblBorders>
          <w:top w:val="nil"/>
          <w:left w:val="nil"/>
          <w:bottom w:val="nil"/>
          <w:right w:val="nil"/>
          <w:insideH w:val="nil"/>
          <w:insideV w:val="nil"/>
        </w:tblBorders>
        <w:tblLayout w:type="fixed"/>
        <w:tblLook w:val="0600" w:firstRow="0" w:lastRow="0" w:firstColumn="0" w:lastColumn="0" w:noHBand="1" w:noVBand="1"/>
      </w:tblPr>
      <w:tblGrid>
        <w:gridCol w:w="1740"/>
        <w:gridCol w:w="8040"/>
      </w:tblGrid>
      <w:tr w:rsidR="002E578D">
        <w:trPr>
          <w:trHeight w:val="495"/>
        </w:trPr>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t>Title</w:t>
            </w:r>
          </w:p>
        </w:tc>
        <w:tc>
          <w:tcPr>
            <w:tcW w:w="8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rPr>
            </w:pPr>
            <w:r>
              <w:rPr>
                <w:rFonts w:ascii="Assistant" w:eastAsia="Assistant" w:hAnsi="Assistant" w:cs="Assistant"/>
              </w:rPr>
              <w:t>A Picture is Worth a Thousand Words</w:t>
            </w:r>
          </w:p>
        </w:tc>
      </w:tr>
      <w:tr w:rsidR="002E578D" w:rsidTr="004E63F4">
        <w:trPr>
          <w:trHeight w:val="1899"/>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t>Framing This Unit</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rPr>
            </w:pPr>
            <w:r>
              <w:rPr>
                <w:rFonts w:ascii="Assistant" w:eastAsia="Assistant" w:hAnsi="Assistant" w:cs="Assistant"/>
              </w:rPr>
              <w:t xml:space="preserve">Persuasive materials contain a variety of design </w:t>
            </w:r>
            <w:proofErr w:type="gramStart"/>
            <w:r>
              <w:rPr>
                <w:rFonts w:ascii="Assistant" w:eastAsia="Assistant" w:hAnsi="Assistant" w:cs="Assistant"/>
              </w:rPr>
              <w:t>elements which</w:t>
            </w:r>
            <w:proofErr w:type="gramEnd"/>
            <w:r>
              <w:rPr>
                <w:rFonts w:ascii="Assistant" w:eastAsia="Assistant" w:hAnsi="Assistant" w:cs="Assistant"/>
              </w:rPr>
              <w:t xml:space="preserve"> reinforce their message. Astute consumers of such materials should be aware of these elements in order to make their own informed decisions. Election posters use advertising methods to convey </w:t>
            </w:r>
            <w:r>
              <w:rPr>
                <w:rFonts w:ascii="Assistant" w:eastAsia="Assistant" w:hAnsi="Assistant" w:cs="Assistant"/>
              </w:rPr>
              <w:t xml:space="preserve">messages, and in </w:t>
            </w:r>
            <w:proofErr w:type="gramStart"/>
            <w:r>
              <w:rPr>
                <w:rFonts w:ascii="Assistant" w:eastAsia="Assistant" w:hAnsi="Assistant" w:cs="Assistant"/>
              </w:rPr>
              <w:t>this</w:t>
            </w:r>
            <w:proofErr w:type="gramEnd"/>
            <w:r>
              <w:rPr>
                <w:rFonts w:ascii="Assistant" w:eastAsia="Assistant" w:hAnsi="Assistant" w:cs="Assistant"/>
              </w:rPr>
              <w:t xml:space="preserve"> activity we will learn how to recognize tools used by designers to influence the viewers.</w:t>
            </w:r>
          </w:p>
        </w:tc>
      </w:tr>
      <w:tr w:rsidR="002E578D">
        <w:trPr>
          <w:trHeight w:val="722"/>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t>Theme</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rPr>
            </w:pPr>
            <w:r>
              <w:rPr>
                <w:rFonts w:ascii="Assistant" w:eastAsia="Assistant" w:hAnsi="Assistant" w:cs="Assistant"/>
              </w:rPr>
              <w:t>State and society</w:t>
            </w:r>
          </w:p>
        </w:tc>
      </w:tr>
      <w:tr w:rsidR="002E578D">
        <w:trPr>
          <w:trHeight w:val="1250"/>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t>Skills</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rPr>
            </w:pPr>
            <w:r>
              <w:rPr>
                <w:rFonts w:ascii="Assistant" w:eastAsia="Assistant" w:hAnsi="Assistant" w:cs="Assistant"/>
              </w:rPr>
              <w:t>Conveying a visual message effectively and persuasively</w:t>
            </w:r>
          </w:p>
          <w:p w:rsidR="002E578D" w:rsidRDefault="004E63F4" w:rsidP="004E63F4">
            <w:pPr>
              <w:spacing w:before="240" w:after="240" w:line="240" w:lineRule="auto"/>
              <w:ind w:left="180"/>
              <w:rPr>
                <w:rFonts w:ascii="Assistant" w:eastAsia="Assistant" w:hAnsi="Assistant" w:cs="Assistant"/>
              </w:rPr>
            </w:pPr>
            <w:r>
              <w:rPr>
                <w:rFonts w:ascii="Assistant" w:eastAsia="Assistant" w:hAnsi="Assistant" w:cs="Assistant"/>
              </w:rPr>
              <w:t>Analyzing symbols and understanding their meaning</w:t>
            </w:r>
          </w:p>
        </w:tc>
      </w:tr>
      <w:tr w:rsidR="002E578D">
        <w:trPr>
          <w:trHeight w:val="5448"/>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t>Group Activity</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color w:val="0000EE"/>
                <w:u w:val="single"/>
              </w:rPr>
            </w:pPr>
            <w:r>
              <w:rPr>
                <w:rFonts w:ascii="Assistant" w:eastAsia="Assistant" w:hAnsi="Assistant" w:cs="Assistant"/>
              </w:rPr>
              <w:t>·       Create groups of five (“analysis group”). Each group analyzes one poster with the help of the</w:t>
            </w:r>
            <w:hyperlink r:id="rId25">
              <w:r>
                <w:rPr>
                  <w:rFonts w:ascii="Assistant" w:eastAsia="Assistant" w:hAnsi="Assistant" w:cs="Assistant"/>
                </w:rPr>
                <w:t xml:space="preserve"> </w:t>
              </w:r>
            </w:hyperlink>
            <w:hyperlink r:id="rId26">
              <w:r>
                <w:rPr>
                  <w:rFonts w:ascii="Assistant" w:eastAsia="Assistant" w:hAnsi="Assistant" w:cs="Assistant"/>
                  <w:color w:val="1155CC"/>
                  <w:u w:val="single"/>
                </w:rPr>
                <w:t>Worksheet for Analyzing Persuasive Material</w:t>
              </w:r>
            </w:hyperlink>
            <w:r>
              <w:rPr>
                <w:rFonts w:ascii="Assistant" w:eastAsia="Assistant" w:hAnsi="Assistant" w:cs="Assistant"/>
                <w:color w:val="0000EE"/>
                <w:u w:val="single"/>
              </w:rPr>
              <w:t>.</w:t>
            </w:r>
          </w:p>
          <w:p w:rsidR="002E578D" w:rsidRDefault="004E63F4" w:rsidP="004E63F4">
            <w:pPr>
              <w:spacing w:before="240" w:after="240" w:line="240" w:lineRule="auto"/>
              <w:ind w:left="180"/>
              <w:rPr>
                <w:rFonts w:ascii="Assistant" w:eastAsia="Assistant" w:hAnsi="Assistant" w:cs="Assistant"/>
              </w:rPr>
            </w:pPr>
            <w:r>
              <w:rPr>
                <w:rFonts w:ascii="Assistant" w:eastAsia="Assistant" w:hAnsi="Assistant" w:cs="Assistant"/>
              </w:rPr>
              <w:t xml:space="preserve">·       Then create new groups of five (“study group”) with each person representing a different </w:t>
            </w:r>
            <w:r>
              <w:rPr>
                <w:rFonts w:ascii="Assistant" w:eastAsia="Assistant" w:hAnsi="Assistant" w:cs="Assistant"/>
              </w:rPr>
              <w:t>poster. Each person presents the poster and the main issues that emerged during the analysis. Each study group discusses the following points based on the new knowledge that they have acquired of all five posters:</w:t>
            </w:r>
          </w:p>
          <w:p w:rsidR="002E578D" w:rsidRDefault="004E63F4" w:rsidP="004E63F4">
            <w:pPr>
              <w:shd w:val="clear" w:color="auto" w:fill="FFFFFF"/>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Election posters or advertising in </w:t>
            </w:r>
            <w:r>
              <w:rPr>
                <w:rFonts w:ascii="Assistant" w:eastAsia="Assistant" w:hAnsi="Assistant" w:cs="Assistant"/>
              </w:rPr>
              <w:t>general can present a positive or negative message. Which type of message do you respond to best? Why?</w:t>
            </w:r>
          </w:p>
          <w:p w:rsidR="002E578D" w:rsidRDefault="004E63F4" w:rsidP="004E63F4">
            <w:pPr>
              <w:shd w:val="clear" w:color="auto" w:fill="FFFFFF"/>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Would these posters convince you to do what it is advertising (</w:t>
            </w:r>
            <w:proofErr w:type="gramStart"/>
            <w:r>
              <w:rPr>
                <w:rFonts w:ascii="Assistant" w:eastAsia="Assistant" w:hAnsi="Assistant" w:cs="Assistant"/>
              </w:rPr>
              <w:t>i.e., vote for the candidate</w:t>
            </w:r>
            <w:proofErr w:type="gramEnd"/>
            <w:r>
              <w:rPr>
                <w:rFonts w:ascii="Assistant" w:eastAsia="Assistant" w:hAnsi="Assistant" w:cs="Assistant"/>
              </w:rPr>
              <w:t xml:space="preserve">, </w:t>
            </w:r>
            <w:proofErr w:type="gramStart"/>
            <w:r>
              <w:rPr>
                <w:rFonts w:ascii="Assistant" w:eastAsia="Assistant" w:hAnsi="Assistant" w:cs="Assistant"/>
              </w:rPr>
              <w:t>buy the product, etc</w:t>
            </w:r>
            <w:proofErr w:type="gramEnd"/>
            <w:r>
              <w:rPr>
                <w:rFonts w:ascii="Assistant" w:eastAsia="Assistant" w:hAnsi="Assistant" w:cs="Assistant"/>
              </w:rPr>
              <w:t>.)? Why or why not?</w:t>
            </w:r>
          </w:p>
          <w:p w:rsidR="002E578D" w:rsidRDefault="004E63F4" w:rsidP="004E63F4">
            <w:pPr>
              <w:shd w:val="clear" w:color="auto" w:fill="FFFFFF"/>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What t</w:t>
            </w:r>
            <w:r>
              <w:rPr>
                <w:rFonts w:ascii="Assistant" w:eastAsia="Assistant" w:hAnsi="Assistant" w:cs="Assistant"/>
              </w:rPr>
              <w:t xml:space="preserve">ypes of media </w:t>
            </w:r>
            <w:proofErr w:type="gramStart"/>
            <w:r>
              <w:rPr>
                <w:rFonts w:ascii="Assistant" w:eastAsia="Assistant" w:hAnsi="Assistant" w:cs="Assistant"/>
              </w:rPr>
              <w:t>are used</w:t>
            </w:r>
            <w:proofErr w:type="gramEnd"/>
            <w:r>
              <w:rPr>
                <w:rFonts w:ascii="Assistant" w:eastAsia="Assistant" w:hAnsi="Assistant" w:cs="Assistant"/>
              </w:rPr>
              <w:t xml:space="preserve"> to advertise? Where are you most likely to see persuasive materials?</w:t>
            </w:r>
          </w:p>
          <w:p w:rsidR="002E578D" w:rsidRPr="004E63F4" w:rsidRDefault="004E63F4" w:rsidP="004E63F4">
            <w:pPr>
              <w:shd w:val="clear" w:color="auto" w:fill="FFFFFF"/>
              <w:spacing w:before="240" w:after="16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A representative of each study group</w:t>
            </w:r>
            <w:r>
              <w:rPr>
                <w:rFonts w:ascii="Assistant" w:eastAsia="Assistant" w:hAnsi="Assistant" w:cs="Assistant"/>
                <w:b/>
                <w:i/>
              </w:rPr>
              <w:t xml:space="preserve"> </w:t>
            </w:r>
            <w:r>
              <w:rPr>
                <w:rFonts w:ascii="Assistant" w:eastAsia="Assistant" w:hAnsi="Assistant" w:cs="Assistant"/>
              </w:rPr>
              <w:t>presents the group’s insights to the class.</w:t>
            </w:r>
          </w:p>
        </w:tc>
      </w:tr>
      <w:tr w:rsidR="002E578D" w:rsidTr="004E63F4">
        <w:trPr>
          <w:trHeight w:val="3870"/>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lastRenderedPageBreak/>
              <w:t>Discussion Questions</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Which poster do you like best?</w:t>
            </w:r>
          </w:p>
          <w:p w:rsidR="002E578D" w:rsidRDefault="004E63F4" w:rsidP="004E63F4">
            <w:pPr>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t>
            </w:r>
            <w:r>
              <w:rPr>
                <w:rFonts w:ascii="Assistant" w:eastAsia="Assistant" w:hAnsi="Assistant" w:cs="Assistant"/>
              </w:rPr>
              <w:t>What feelings do the posters convey?</w:t>
            </w:r>
          </w:p>
          <w:p w:rsidR="002E578D" w:rsidRDefault="004E63F4" w:rsidP="004E63F4">
            <w:pPr>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What design methods </w:t>
            </w:r>
            <w:proofErr w:type="gramStart"/>
            <w:r>
              <w:rPr>
                <w:rFonts w:ascii="Assistant" w:eastAsia="Assistant" w:hAnsi="Assistant" w:cs="Assistant"/>
              </w:rPr>
              <w:t>were used</w:t>
            </w:r>
            <w:proofErr w:type="gramEnd"/>
            <w:r>
              <w:rPr>
                <w:rFonts w:ascii="Assistant" w:eastAsia="Assistant" w:hAnsi="Assistant" w:cs="Assistant"/>
              </w:rPr>
              <w:t xml:space="preserve"> to convey these feelings?</w:t>
            </w:r>
          </w:p>
          <w:p w:rsidR="002E578D" w:rsidRDefault="004E63F4" w:rsidP="004E63F4">
            <w:pPr>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How do the posters reflect the period they were printed </w:t>
            </w:r>
            <w:proofErr w:type="gramStart"/>
            <w:r>
              <w:rPr>
                <w:rFonts w:ascii="Assistant" w:eastAsia="Assistant" w:hAnsi="Assistant" w:cs="Assistant"/>
              </w:rPr>
              <w:t>in?</w:t>
            </w:r>
            <w:proofErr w:type="gramEnd"/>
          </w:p>
          <w:p w:rsidR="002E578D" w:rsidRDefault="004E63F4" w:rsidP="004E63F4">
            <w:pPr>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What features make these posters specifically designed for Yom </w:t>
            </w:r>
            <w:proofErr w:type="spellStart"/>
            <w:proofErr w:type="gramStart"/>
            <w:r>
              <w:rPr>
                <w:rFonts w:ascii="Assistant" w:eastAsia="Assistant" w:hAnsi="Assistant" w:cs="Assistant"/>
              </w:rPr>
              <w:t>Ha’atzmaut</w:t>
            </w:r>
            <w:proofErr w:type="spellEnd"/>
            <w:r>
              <w:rPr>
                <w:rFonts w:ascii="Assistant" w:eastAsia="Assistant" w:hAnsi="Assistant" w:cs="Assistant"/>
              </w:rPr>
              <w:t>?</w:t>
            </w:r>
            <w:proofErr w:type="gramEnd"/>
          </w:p>
          <w:p w:rsidR="002E578D" w:rsidRDefault="004E63F4" w:rsidP="004E63F4">
            <w:pPr>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t>
            </w:r>
            <w:r>
              <w:rPr>
                <w:rFonts w:ascii="Assistant" w:eastAsia="Assistant" w:hAnsi="Assistant" w:cs="Assistant"/>
              </w:rPr>
              <w:t xml:space="preserve">Would these posters be relevant for Yom </w:t>
            </w:r>
            <w:proofErr w:type="spellStart"/>
            <w:r>
              <w:rPr>
                <w:rFonts w:ascii="Assistant" w:eastAsia="Assistant" w:hAnsi="Assistant" w:cs="Assistant"/>
              </w:rPr>
              <w:t>Ha’atzmaut</w:t>
            </w:r>
            <w:proofErr w:type="spellEnd"/>
            <w:r>
              <w:rPr>
                <w:rFonts w:ascii="Assistant" w:eastAsia="Assistant" w:hAnsi="Assistant" w:cs="Assistant"/>
              </w:rPr>
              <w:t xml:space="preserve"> today?</w:t>
            </w:r>
          </w:p>
          <w:p w:rsidR="002E578D" w:rsidRDefault="004E63F4" w:rsidP="004E63F4">
            <w:pPr>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What would be the same? What would be different?</w:t>
            </w:r>
          </w:p>
        </w:tc>
      </w:tr>
      <w:tr w:rsidR="002E578D" w:rsidTr="004E63F4">
        <w:trPr>
          <w:trHeight w:val="3392"/>
        </w:trPr>
        <w:tc>
          <w:tcPr>
            <w:tcW w:w="17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b/>
              </w:rPr>
            </w:pPr>
            <w:r>
              <w:rPr>
                <w:rFonts w:ascii="Assistant" w:eastAsia="Assistant" w:hAnsi="Assistant" w:cs="Assistant"/>
                <w:b/>
              </w:rPr>
              <w:t>Creative Activity</w:t>
            </w:r>
          </w:p>
        </w:tc>
        <w:tc>
          <w:tcPr>
            <w:tcW w:w="8040" w:type="dxa"/>
            <w:tcBorders>
              <w:top w:val="nil"/>
              <w:left w:val="nil"/>
              <w:bottom w:val="single" w:sz="8" w:space="0" w:color="000000"/>
              <w:right w:val="single" w:sz="8" w:space="0" w:color="000000"/>
            </w:tcBorders>
            <w:tcMar>
              <w:top w:w="100" w:type="dxa"/>
              <w:left w:w="100" w:type="dxa"/>
              <w:bottom w:w="100" w:type="dxa"/>
              <w:right w:w="100" w:type="dxa"/>
            </w:tcMar>
          </w:tcPr>
          <w:p w:rsidR="002E578D" w:rsidRDefault="004E63F4" w:rsidP="004E63F4">
            <w:pPr>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w:t>
            </w:r>
            <w:r>
              <w:rPr>
                <w:rFonts w:ascii="Assistant" w:eastAsia="Assistant" w:hAnsi="Assistant" w:cs="Assistant"/>
              </w:rPr>
              <w:t>Write a letter to a government office or an organization advocating for a cause that is important to you. Address the issue and explain what you are looking to change. Then come up with a catchy slogan for your cause and consider how you would design a pos</w:t>
            </w:r>
            <w:r>
              <w:rPr>
                <w:rFonts w:ascii="Assistant" w:eastAsia="Assistant" w:hAnsi="Assistant" w:cs="Assistant"/>
              </w:rPr>
              <w:t>ter or ad to promote it.</w:t>
            </w:r>
          </w:p>
          <w:p w:rsidR="002E578D" w:rsidRDefault="004E63F4" w:rsidP="004E63F4">
            <w:pPr>
              <w:shd w:val="clear" w:color="auto" w:fill="FFFFFF"/>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Create</w:t>
            </w:r>
            <w:r>
              <w:rPr>
                <w:rFonts w:ascii="Assistant" w:eastAsia="Assistant" w:hAnsi="Assistant" w:cs="Assistant"/>
                <w:b/>
              </w:rPr>
              <w:t xml:space="preserve"> </w:t>
            </w:r>
            <w:r>
              <w:rPr>
                <w:rFonts w:ascii="Assistant" w:eastAsia="Assistant" w:hAnsi="Assistant" w:cs="Assistant"/>
              </w:rPr>
              <w:t>a presentation of advertisements and/or election posters from your country using traditional art materials or online apps (</w:t>
            </w:r>
            <w:hyperlink r:id="rId27">
              <w:r>
                <w:rPr>
                  <w:rFonts w:ascii="Assistant" w:eastAsia="Assistant" w:hAnsi="Assistant" w:cs="Assistant"/>
                  <w:color w:val="1155CC"/>
                </w:rPr>
                <w:t xml:space="preserve"> </w:t>
              </w:r>
            </w:hyperlink>
            <w:hyperlink r:id="rId28">
              <w:proofErr w:type="spellStart"/>
              <w:r>
                <w:rPr>
                  <w:rFonts w:ascii="Assistant" w:eastAsia="Assistant" w:hAnsi="Assistant" w:cs="Assistant"/>
                  <w:color w:val="1155CC"/>
                  <w:u w:val="single"/>
                </w:rPr>
                <w:t>Emaze</w:t>
              </w:r>
              <w:proofErr w:type="spellEnd"/>
            </w:hyperlink>
            <w:r>
              <w:rPr>
                <w:rFonts w:ascii="Assistant" w:eastAsia="Assistant" w:hAnsi="Assistant" w:cs="Assistant"/>
              </w:rPr>
              <w:t>,</w:t>
            </w:r>
            <w:hyperlink r:id="rId29">
              <w:r>
                <w:rPr>
                  <w:rFonts w:ascii="Assistant" w:eastAsia="Assistant" w:hAnsi="Assistant" w:cs="Assistant"/>
                  <w:color w:val="1155CC"/>
                </w:rPr>
                <w:t xml:space="preserve"> </w:t>
              </w:r>
            </w:hyperlink>
            <w:hyperlink r:id="rId30">
              <w:proofErr w:type="spellStart"/>
              <w:r>
                <w:rPr>
                  <w:rFonts w:ascii="Assistant" w:eastAsia="Assistant" w:hAnsi="Assistant" w:cs="Assistant"/>
                  <w:color w:val="1155CC"/>
                  <w:u w:val="single"/>
                </w:rPr>
                <w:t>Canva</w:t>
              </w:r>
              <w:proofErr w:type="spellEnd"/>
            </w:hyperlink>
            <w:r>
              <w:rPr>
                <w:rFonts w:ascii="Assistant" w:eastAsia="Assistant" w:hAnsi="Assistant" w:cs="Assistant"/>
              </w:rPr>
              <w:t>, and</w:t>
            </w:r>
            <w:hyperlink r:id="rId31">
              <w:r>
                <w:rPr>
                  <w:rFonts w:ascii="Assistant" w:eastAsia="Assistant" w:hAnsi="Assistant" w:cs="Assistant"/>
                  <w:color w:val="1155CC"/>
                </w:rPr>
                <w:t xml:space="preserve"> </w:t>
              </w:r>
            </w:hyperlink>
            <w:hyperlink r:id="rId32">
              <w:r>
                <w:rPr>
                  <w:rFonts w:ascii="Assistant" w:eastAsia="Assistant" w:hAnsi="Assistant" w:cs="Assistant"/>
                  <w:color w:val="1155CC"/>
                  <w:u w:val="single"/>
                </w:rPr>
                <w:t>Prezi</w:t>
              </w:r>
            </w:hyperlink>
            <w:r>
              <w:rPr>
                <w:rFonts w:ascii="Assistant" w:eastAsia="Assistant" w:hAnsi="Assistant" w:cs="Assistant"/>
              </w:rPr>
              <w:t xml:space="preserve"> are recommended).</w:t>
            </w:r>
          </w:p>
          <w:p w:rsidR="002E578D" w:rsidRDefault="004E63F4" w:rsidP="004E63F4">
            <w:pPr>
              <w:shd w:val="clear" w:color="auto" w:fill="FFFFFF"/>
              <w:spacing w:before="240" w:after="240" w:line="240" w:lineRule="auto"/>
              <w:ind w:left="180"/>
              <w:rPr>
                <w:rFonts w:ascii="Assistant" w:eastAsia="Assistant" w:hAnsi="Assistant" w:cs="Assistant"/>
              </w:rPr>
            </w:pPr>
            <w:r>
              <w:rPr>
                <w:rFonts w:ascii="Arial Unicode MS" w:eastAsia="Arial Unicode MS" w:hAnsi="Arial Unicode MS" w:cs="Arial Unicode MS"/>
              </w:rPr>
              <w:t>●</w:t>
            </w:r>
            <w:r>
              <w:rPr>
                <w:rFonts w:ascii="Assistant" w:eastAsia="Assistant" w:hAnsi="Assistant" w:cs="Assistant"/>
              </w:rPr>
              <w:t xml:space="preserve">      Find examples of advertisements and posters that incorpo</w:t>
            </w:r>
            <w:r>
              <w:rPr>
                <w:rFonts w:ascii="Assistant" w:eastAsia="Assistant" w:hAnsi="Assistant" w:cs="Assistant"/>
              </w:rPr>
              <w:t xml:space="preserve">rate design elements that reinforce the message. Analyze </w:t>
            </w:r>
            <w:proofErr w:type="gramStart"/>
            <w:r>
              <w:rPr>
                <w:rFonts w:ascii="Assistant" w:eastAsia="Assistant" w:hAnsi="Assistant" w:cs="Assistant"/>
              </w:rPr>
              <w:t>the design and what each element represents</w:t>
            </w:r>
            <w:proofErr w:type="gramEnd"/>
            <w:r>
              <w:rPr>
                <w:rFonts w:ascii="Assistant" w:eastAsia="Assistant" w:hAnsi="Assistant" w:cs="Assistant"/>
              </w:rPr>
              <w:t>.</w:t>
            </w:r>
          </w:p>
        </w:tc>
      </w:tr>
    </w:tbl>
    <w:p w:rsidR="002E578D" w:rsidRDefault="004E63F4" w:rsidP="004E63F4">
      <w:pPr>
        <w:spacing w:before="240" w:after="240" w:line="240" w:lineRule="auto"/>
        <w:ind w:left="100"/>
        <w:rPr>
          <w:rFonts w:ascii="Assistant" w:eastAsia="Assistant" w:hAnsi="Assistant" w:cs="Assistant"/>
        </w:rPr>
      </w:pPr>
      <w:r>
        <w:rPr>
          <w:rFonts w:ascii="Assistant" w:eastAsia="Assistant" w:hAnsi="Assistant" w:cs="Assistant"/>
        </w:rPr>
        <w:t xml:space="preserve"> </w:t>
      </w:r>
    </w:p>
    <w:p w:rsidR="002E578D" w:rsidRDefault="002E578D" w:rsidP="004E63F4">
      <w:pPr>
        <w:spacing w:line="240" w:lineRule="auto"/>
        <w:rPr>
          <w:rFonts w:ascii="Assistant" w:eastAsia="Assistant" w:hAnsi="Assistant" w:cs="Assistant"/>
        </w:rPr>
      </w:pPr>
    </w:p>
    <w:sectPr w:rsidR="002E578D">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ssistant">
    <w:panose1 w:val="00000500000000000000"/>
    <w:charset w:val="00"/>
    <w:family w:val="auto"/>
    <w:pitch w:val="variable"/>
    <w:sig w:usb0="00000807" w:usb1="40000000" w:usb2="00000000" w:usb3="00000000" w:csb0="00000023" w:csb1="00000000"/>
  </w:font>
  <w:font w:name="Arial Unicode MS">
    <w:altName w:val="Arial"/>
    <w:panose1 w:val="020B0604020202020204"/>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3E29"/>
    <w:multiLevelType w:val="multilevel"/>
    <w:tmpl w:val="D728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B2BF1"/>
    <w:multiLevelType w:val="multilevel"/>
    <w:tmpl w:val="E3B2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7005C"/>
    <w:multiLevelType w:val="multilevel"/>
    <w:tmpl w:val="ECC6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A6E63"/>
    <w:multiLevelType w:val="multilevel"/>
    <w:tmpl w:val="385EF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F14030"/>
    <w:multiLevelType w:val="multilevel"/>
    <w:tmpl w:val="6934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80D9A"/>
    <w:multiLevelType w:val="multilevel"/>
    <w:tmpl w:val="F22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A712C3"/>
    <w:multiLevelType w:val="multilevel"/>
    <w:tmpl w:val="D77EB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D151937"/>
    <w:multiLevelType w:val="multilevel"/>
    <w:tmpl w:val="FA36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94757"/>
    <w:multiLevelType w:val="multilevel"/>
    <w:tmpl w:val="1BBA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A936DC"/>
    <w:multiLevelType w:val="multilevel"/>
    <w:tmpl w:val="C3541F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AF1D71"/>
    <w:multiLevelType w:val="multilevel"/>
    <w:tmpl w:val="6F4C30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D2D0083"/>
    <w:multiLevelType w:val="multilevel"/>
    <w:tmpl w:val="7D603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DCE143F"/>
    <w:multiLevelType w:val="multilevel"/>
    <w:tmpl w:val="CED0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BD4013"/>
    <w:multiLevelType w:val="multilevel"/>
    <w:tmpl w:val="BF8877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78C5DB4"/>
    <w:multiLevelType w:val="multilevel"/>
    <w:tmpl w:val="23D4F6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A47B71"/>
    <w:multiLevelType w:val="multilevel"/>
    <w:tmpl w:val="D0109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C64E6E"/>
    <w:multiLevelType w:val="multilevel"/>
    <w:tmpl w:val="24EE2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44C117E"/>
    <w:multiLevelType w:val="multilevel"/>
    <w:tmpl w:val="8F0A0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A118C1"/>
    <w:multiLevelType w:val="multilevel"/>
    <w:tmpl w:val="A3D49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50792"/>
    <w:multiLevelType w:val="multilevel"/>
    <w:tmpl w:val="4DBCA6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6AF455E4"/>
    <w:multiLevelType w:val="multilevel"/>
    <w:tmpl w:val="88103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C780519"/>
    <w:multiLevelType w:val="multilevel"/>
    <w:tmpl w:val="8E1E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164D3A"/>
    <w:multiLevelType w:val="multilevel"/>
    <w:tmpl w:val="EC02B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77E55633"/>
    <w:multiLevelType w:val="multilevel"/>
    <w:tmpl w:val="631A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9"/>
  </w:num>
  <w:num w:numId="3">
    <w:abstractNumId w:val="13"/>
  </w:num>
  <w:num w:numId="4">
    <w:abstractNumId w:val="20"/>
  </w:num>
  <w:num w:numId="5">
    <w:abstractNumId w:val="6"/>
  </w:num>
  <w:num w:numId="6">
    <w:abstractNumId w:val="22"/>
  </w:num>
  <w:num w:numId="7">
    <w:abstractNumId w:val="11"/>
  </w:num>
  <w:num w:numId="8">
    <w:abstractNumId w:val="3"/>
  </w:num>
  <w:num w:numId="9">
    <w:abstractNumId w:val="16"/>
  </w:num>
  <w:num w:numId="10">
    <w:abstractNumId w:val="23"/>
  </w:num>
  <w:num w:numId="11">
    <w:abstractNumId w:val="15"/>
    <w:lvlOverride w:ilvl="0">
      <w:lvl w:ilvl="0">
        <w:numFmt w:val="decimal"/>
        <w:lvlText w:val="%1."/>
        <w:lvlJc w:val="left"/>
      </w:lvl>
    </w:lvlOverride>
  </w:num>
  <w:num w:numId="12">
    <w:abstractNumId w:val="12"/>
  </w:num>
  <w:num w:numId="13">
    <w:abstractNumId w:val="17"/>
    <w:lvlOverride w:ilvl="0">
      <w:lvl w:ilvl="0">
        <w:numFmt w:val="decimal"/>
        <w:lvlText w:val="%1."/>
        <w:lvlJc w:val="left"/>
      </w:lvl>
    </w:lvlOverride>
  </w:num>
  <w:num w:numId="14">
    <w:abstractNumId w:val="18"/>
    <w:lvlOverride w:ilvl="0">
      <w:lvl w:ilvl="0">
        <w:numFmt w:val="decimal"/>
        <w:lvlText w:val="%1."/>
        <w:lvlJc w:val="left"/>
      </w:lvl>
    </w:lvlOverride>
  </w:num>
  <w:num w:numId="15">
    <w:abstractNumId w:val="14"/>
    <w:lvlOverride w:ilvl="0">
      <w:lvl w:ilvl="0">
        <w:numFmt w:val="decimal"/>
        <w:lvlText w:val="%1."/>
        <w:lvlJc w:val="left"/>
      </w:lvl>
    </w:lvlOverride>
  </w:num>
  <w:num w:numId="16">
    <w:abstractNumId w:val="2"/>
  </w:num>
  <w:num w:numId="17">
    <w:abstractNumId w:val="0"/>
  </w:num>
  <w:num w:numId="18">
    <w:abstractNumId w:val="9"/>
    <w:lvlOverride w:ilvl="0">
      <w:lvl w:ilvl="0">
        <w:numFmt w:val="decimal"/>
        <w:lvlText w:val="%1."/>
        <w:lvlJc w:val="left"/>
      </w:lvl>
    </w:lvlOverride>
  </w:num>
  <w:num w:numId="19">
    <w:abstractNumId w:val="5"/>
  </w:num>
  <w:num w:numId="20">
    <w:abstractNumId w:val="4"/>
  </w:num>
  <w:num w:numId="21">
    <w:abstractNumId w:val="7"/>
  </w:num>
  <w:num w:numId="22">
    <w:abstractNumId w:val="21"/>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8D"/>
    <w:rsid w:val="002E578D"/>
    <w:rsid w:val="004E63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7BC4"/>
  <w15:docId w15:val="{FA031007-25F6-4B28-A865-D6AC3C85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4E63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4E63F4"/>
  </w:style>
  <w:style w:type="character" w:styleId="Hyperlink">
    <w:name w:val="Hyperlink"/>
    <w:basedOn w:val="DefaultParagraphFont"/>
    <w:uiPriority w:val="99"/>
    <w:semiHidden/>
    <w:unhideWhenUsed/>
    <w:rsid w:val="004E6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87758">
      <w:bodyDiv w:val="1"/>
      <w:marLeft w:val="0"/>
      <w:marRight w:val="0"/>
      <w:marTop w:val="0"/>
      <w:marBottom w:val="0"/>
      <w:divBdr>
        <w:top w:val="none" w:sz="0" w:space="0" w:color="auto"/>
        <w:left w:val="none" w:sz="0" w:space="0" w:color="auto"/>
        <w:bottom w:val="none" w:sz="0" w:space="0" w:color="auto"/>
        <w:right w:val="none" w:sz="0" w:space="0" w:color="auto"/>
      </w:divBdr>
      <w:divsChild>
        <w:div w:id="57559090">
          <w:marLeft w:val="-85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bsco.com/blogs/ebscopost/top-10-reasons-using-primary-sources-k-12-students" TargetMode="External"/><Relationship Id="rId13" Type="http://schemas.openxmlformats.org/officeDocument/2006/relationships/hyperlink" Target="https://blog.nli.org.il/en/sexistads/" TargetMode="External"/><Relationship Id="rId18" Type="http://schemas.openxmlformats.org/officeDocument/2006/relationships/hyperlink" Target="https://drive.google.com/file/d/1G7NlmLfbqHkBcyLe1sNaNQ00c5zjuu7q/view?usp=share_link" TargetMode="External"/><Relationship Id="rId26" Type="http://schemas.openxmlformats.org/officeDocument/2006/relationships/hyperlink" Target="https://docs.google.com/document/d/1PyyzzeAbWrDpr1XxmpQJ1JoxRbHShnKqs-0BeUS1WSc/edit?usp=sharing" TargetMode="External"/><Relationship Id="rId3" Type="http://schemas.openxmlformats.org/officeDocument/2006/relationships/settings" Target="settings.xml"/><Relationship Id="rId21" Type="http://schemas.openxmlformats.org/officeDocument/2006/relationships/hyperlink" Target="https://blog.nli.org.il/en/avinu_malkeinu_barbra_streisand/" TargetMode="External"/><Relationship Id="rId34" Type="http://schemas.openxmlformats.org/officeDocument/2006/relationships/theme" Target="theme/theme1.xml"/><Relationship Id="rId7" Type="http://schemas.openxmlformats.org/officeDocument/2006/relationships/hyperlink" Target="https://www.loc.gov/static/programs/teachers/getting-started-with-primary-sources/documents/Primary_Source_Analysis_Tool_LOC.pdf" TargetMode="External"/><Relationship Id="rId12" Type="http://schemas.openxmlformats.org/officeDocument/2006/relationships/hyperlink" Target="https://blog.nli.org.il/en/adeena_sussman/" TargetMode="External"/><Relationship Id="rId17" Type="http://schemas.openxmlformats.org/officeDocument/2006/relationships/hyperlink" Target="https://drive.google.com/file/d/1G7NlmLfbqHkBcyLe1sNaNQ00c5zjuu7q/view?usp=share_link" TargetMode="External"/><Relationship Id="rId25" Type="http://schemas.openxmlformats.org/officeDocument/2006/relationships/hyperlink" Target="https://docs.google.com/document/d/1PyyzzeAbWrDpr1XxmpQJ1JoxRbHShnKqs-0BeUS1WSc/edit?usp=shari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ive.google.com/file/d/1G7NlmLfbqHkBcyLe1sNaNQ00c5zjuu7q/view?usp=share_link" TargetMode="External"/><Relationship Id="rId20" Type="http://schemas.openxmlformats.org/officeDocument/2006/relationships/hyperlink" Target="https://drive.google.com/file/d/1nDHXKPPF4wpDkjaNlLJy7yMUo7XlU6Rg/view?usp=share_link" TargetMode="External"/><Relationship Id="rId29" Type="http://schemas.openxmlformats.org/officeDocument/2006/relationships/hyperlink" Target="https://www.canva.com/" TargetMode="External"/><Relationship Id="rId1" Type="http://schemas.openxmlformats.org/officeDocument/2006/relationships/numbering" Target="numbering.xml"/><Relationship Id="rId6" Type="http://schemas.openxmlformats.org/officeDocument/2006/relationships/hyperlink" Target="https://www.loc.gov/static/programs/teachers/getting-started-with-primary-sources/documents/Analyzing_Primary_Sources.pdf" TargetMode="External"/><Relationship Id="rId11" Type="http://schemas.openxmlformats.org/officeDocument/2006/relationships/hyperlink" Target="https://blog.nli.org.il/en/adeena_sussman/" TargetMode="External"/><Relationship Id="rId24" Type="http://schemas.openxmlformats.org/officeDocument/2006/relationships/hyperlink" Target="https://blog.nli.org.il/en/lbh-freilich/" TargetMode="External"/><Relationship Id="rId32" Type="http://schemas.openxmlformats.org/officeDocument/2006/relationships/hyperlink" Target="https://prezi.com/" TargetMode="External"/><Relationship Id="rId5" Type="http://schemas.openxmlformats.org/officeDocument/2006/relationships/hyperlink" Target="https://www.loc.gov/programs/teachers/getting-started-with-primary-sources/" TargetMode="External"/><Relationship Id="rId15" Type="http://schemas.openxmlformats.org/officeDocument/2006/relationships/hyperlink" Target="https://drive.google.com/file/d/1G7NlmLfbqHkBcyLe1sNaNQ00c5zjuu7q/view?usp=share_link" TargetMode="External"/><Relationship Id="rId23" Type="http://schemas.openxmlformats.org/officeDocument/2006/relationships/hyperlink" Target="https://blog.nli.org.il/en/hanukkah/" TargetMode="External"/><Relationship Id="rId28" Type="http://schemas.openxmlformats.org/officeDocument/2006/relationships/hyperlink" Target="https://www.emaze.com/" TargetMode="External"/><Relationship Id="rId10" Type="http://schemas.openxmlformats.org/officeDocument/2006/relationships/hyperlink" Target="https://www.archives.gov/files/education/lessons/worksheets/understanding-perspective-worksheet.pdf" TargetMode="External"/><Relationship Id="rId19" Type="http://schemas.openxmlformats.org/officeDocument/2006/relationships/hyperlink" Target="https://drive.google.com/file/d/1G7NlmLfbqHkBcyLe1sNaNQ00c5zjuu7q/view?usp=share_link" TargetMode="External"/><Relationship Id="rId31" Type="http://schemas.openxmlformats.org/officeDocument/2006/relationships/hyperlink" Target="https://prezi.com/" TargetMode="External"/><Relationship Id="rId4" Type="http://schemas.openxmlformats.org/officeDocument/2006/relationships/webSettings" Target="webSettings.xml"/><Relationship Id="rId9" Type="http://schemas.openxmlformats.org/officeDocument/2006/relationships/hyperlink" Target="https://nea.certificationbank.com/images/NEAdocuments/TPS/TPS8_QFT.pdf" TargetMode="External"/><Relationship Id="rId14" Type="http://schemas.openxmlformats.org/officeDocument/2006/relationships/hyperlink" Target="https://blog.nli.org.il/en/sexistads/" TargetMode="External"/><Relationship Id="rId22" Type="http://schemas.openxmlformats.org/officeDocument/2006/relationships/hyperlink" Target="https://blog.nli.org.il/en/lbh-8-hanukkah/" TargetMode="External"/><Relationship Id="rId27" Type="http://schemas.openxmlformats.org/officeDocument/2006/relationships/hyperlink" Target="https://www.emaze.com/" TargetMode="External"/><Relationship Id="rId30" Type="http://schemas.openxmlformats.org/officeDocument/2006/relationships/hyperlink" Target="https://www.can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4868</Words>
  <Characters>24345</Characters>
  <Application>Microsoft Office Word</Application>
  <DocSecurity>0</DocSecurity>
  <Lines>202</Lines>
  <Paragraphs>58</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29155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Shuvi Hoffman</dc:creator>
  <cp:lastModifiedBy>Shuvi Hoffman</cp:lastModifiedBy>
  <cp:revision>2</cp:revision>
  <dcterms:created xsi:type="dcterms:W3CDTF">2022-11-23T09:51:00Z</dcterms:created>
  <dcterms:modified xsi:type="dcterms:W3CDTF">2022-11-23T09:51:00Z</dcterms:modified>
</cp:coreProperties>
</file>