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9B2" w:rsidRPr="008C62FC" w:rsidRDefault="00AC59B2" w:rsidP="008C62FC">
      <w:pPr>
        <w:pStyle w:val="NormalWeb"/>
        <w:shd w:val="clear" w:color="auto" w:fill="FFFFFF"/>
        <w:spacing w:line="360" w:lineRule="auto"/>
        <w:rPr>
          <w:rFonts w:ascii="Helvetica" w:hAnsi="Helvetica" w:cs="Helvetica"/>
          <w:color w:val="222222"/>
          <w:sz w:val="28"/>
          <w:szCs w:val="28"/>
        </w:rPr>
      </w:pPr>
      <w:r w:rsidRPr="008C62FC">
        <w:rPr>
          <w:color w:val="222222"/>
          <w:sz w:val="28"/>
          <w:szCs w:val="28"/>
          <w:rtl/>
        </w:rPr>
        <w:t>                                                      </w:t>
      </w:r>
      <w:r w:rsidRPr="008C62FC">
        <w:rPr>
          <w:b/>
          <w:bCs/>
          <w:color w:val="222222"/>
          <w:sz w:val="28"/>
          <w:szCs w:val="28"/>
        </w:rPr>
        <w:t>“Cultures on the Road”</w:t>
      </w:r>
    </w:p>
    <w:p w:rsidR="00AC59B2" w:rsidRPr="008C62FC" w:rsidRDefault="00AC59B2" w:rsidP="008C62FC">
      <w:pPr>
        <w:pStyle w:val="NormalWeb"/>
        <w:shd w:val="clear" w:color="auto" w:fill="FFFFFF"/>
        <w:spacing w:line="360" w:lineRule="auto"/>
        <w:rPr>
          <w:rFonts w:ascii="Helvetica" w:hAnsi="Helvetica" w:cs="Helvetica"/>
          <w:color w:val="222222"/>
          <w:sz w:val="28"/>
          <w:szCs w:val="28"/>
        </w:rPr>
      </w:pPr>
      <w:r w:rsidRPr="008C62FC">
        <w:rPr>
          <w:color w:val="222222"/>
          <w:sz w:val="28"/>
          <w:szCs w:val="28"/>
        </w:rPr>
        <w:t xml:space="preserve">                                                                    Israel </w:t>
      </w:r>
      <w:proofErr w:type="spellStart"/>
      <w:r w:rsidRPr="008C62FC">
        <w:rPr>
          <w:color w:val="222222"/>
          <w:sz w:val="28"/>
          <w:szCs w:val="28"/>
        </w:rPr>
        <w:t>Bartal</w:t>
      </w:r>
      <w:proofErr w:type="spellEnd"/>
    </w:p>
    <w:p w:rsidR="00AC59B2" w:rsidRPr="008C62FC" w:rsidRDefault="00AC59B2" w:rsidP="008C62FC">
      <w:pPr>
        <w:pStyle w:val="NormalWeb"/>
        <w:shd w:val="clear" w:color="auto" w:fill="FFFFFF"/>
        <w:bidi/>
        <w:spacing w:line="360" w:lineRule="auto"/>
        <w:rPr>
          <w:rFonts w:ascii="Helvetica" w:hAnsi="Helvetica" w:cs="Helvetica"/>
          <w:color w:val="222222"/>
          <w:sz w:val="28"/>
          <w:szCs w:val="28"/>
        </w:rPr>
      </w:pPr>
      <w:r w:rsidRPr="008C62FC">
        <w:rPr>
          <w:rFonts w:ascii="Arial" w:hAnsi="Arial" w:cs="Arial"/>
          <w:color w:val="222222"/>
          <w:sz w:val="28"/>
          <w:szCs w:val="28"/>
          <w:rtl/>
        </w:rPr>
        <w:t>בין השנים  1900-1880 - שני העשורים הראשונים של גלי ההגירה המאסיביים מן "העולם הישן" לארצות מעבר לים הגיע זרזיף צנוע של מהגרים יהודים גם ל-</w:t>
      </w:r>
      <w:r w:rsidRPr="008C62FC">
        <w:rPr>
          <w:rFonts w:ascii="Helvetica" w:hAnsi="Helvetica" w:cs="Helvetica"/>
          <w:color w:val="222222"/>
          <w:sz w:val="28"/>
          <w:szCs w:val="28"/>
        </w:rPr>
        <w:t>Ottoman Palestine</w:t>
      </w:r>
      <w:r w:rsidRPr="008C62FC">
        <w:rPr>
          <w:rFonts w:ascii="Arial" w:hAnsi="Arial" w:cs="Arial"/>
          <w:color w:val="222222"/>
          <w:sz w:val="28"/>
          <w:szCs w:val="28"/>
          <w:rtl/>
        </w:rPr>
        <w:t>. אלפים אחדים של יהודים מזרח אירופים שעקרו בשלהי המאה ה-19 משטחי האימפריה הרוסית והאוסטרו-הונגרית ומן המדינות העצמאיות בדרום מזרח היבשת שיצאו זה-מקרוב מתחת שלטון האימפריה עות'מאנית, יצרו בארץ האבות מציאות גיאוגרפית ודמוגרפית חדשה. הם טבעו חותם על התרבות העברית החדשה שהתפתחה ב-</w:t>
      </w:r>
      <w:r w:rsidRPr="008C62FC">
        <w:rPr>
          <w:rFonts w:ascii="Helvetica" w:hAnsi="Helvetica" w:cs="Helvetica"/>
          <w:color w:val="222222"/>
          <w:sz w:val="28"/>
          <w:szCs w:val="28"/>
        </w:rPr>
        <w:t>Yishuv</w:t>
      </w:r>
      <w:r w:rsidRPr="008C62FC">
        <w:rPr>
          <w:rFonts w:ascii="Arial" w:hAnsi="Arial" w:cs="Arial"/>
          <w:color w:val="222222"/>
          <w:sz w:val="28"/>
          <w:szCs w:val="28"/>
          <w:rtl/>
        </w:rPr>
        <w:t> במאה ה-20 ושרטטו, אם גם בלא שהיו  מודעים להשלכות ההיסטוריות מרחיקות הלכת של מיזם ההתיישבות שלהם,  את המפה העתידה של מדינת ישראל.</w:t>
      </w:r>
    </w:p>
    <w:p w:rsidR="00AC59B2" w:rsidRPr="008C62FC" w:rsidRDefault="00AC59B2" w:rsidP="008C62FC">
      <w:pPr>
        <w:pStyle w:val="NormalWeb"/>
        <w:shd w:val="clear" w:color="auto" w:fill="FFFFFF"/>
        <w:bidi/>
        <w:spacing w:line="360" w:lineRule="auto"/>
        <w:rPr>
          <w:rFonts w:ascii="Helvetica" w:hAnsi="Helvetica" w:cs="Helvetica"/>
          <w:color w:val="222222"/>
          <w:sz w:val="28"/>
          <w:szCs w:val="28"/>
          <w:rtl/>
        </w:rPr>
      </w:pPr>
      <w:r w:rsidRPr="008C62FC">
        <w:rPr>
          <w:rFonts w:ascii="Arial" w:hAnsi="Arial" w:cs="Arial"/>
          <w:color w:val="222222"/>
          <w:sz w:val="28"/>
          <w:szCs w:val="28"/>
          <w:rtl/>
        </w:rPr>
        <w:t>אמנם, רק אלפים ספורים  מבין  המהגרים שנחתו בחופי הארץ  באותן שנים נטלו חלק בהקמת יישובים  חקלאים חדשים. הרוב הגדול קבע מושבו בערים  </w:t>
      </w:r>
      <w:proofErr w:type="spellStart"/>
      <w:r w:rsidRPr="008C62FC">
        <w:rPr>
          <w:rFonts w:ascii="Arial" w:hAnsi="Arial" w:cs="Arial"/>
          <w:color w:val="222222"/>
          <w:sz w:val="28"/>
          <w:szCs w:val="28"/>
          <w:rtl/>
        </w:rPr>
        <w:t>לצידם</w:t>
      </w:r>
      <w:proofErr w:type="spellEnd"/>
      <w:r w:rsidRPr="008C62FC">
        <w:rPr>
          <w:rFonts w:ascii="Arial" w:hAnsi="Arial" w:cs="Arial"/>
          <w:color w:val="222222"/>
          <w:sz w:val="28"/>
          <w:szCs w:val="28"/>
          <w:rtl/>
        </w:rPr>
        <w:t xml:space="preserve"> של אנשי  "היישוב הישן" האשכנזי ויוצאי קהילות אגן הים-תיכון, והגדיל במידה ניכרת את חלקם של יוצאי מזרח אירופה באוכלוסייה העירונית. בכך לא היו המהגרים למזרח התיכון שונים בהרבה מאחיהם שנעו בהמוניהם לכרכים במערב אירופה ובצפון אמריקה. אולם ב- </w:t>
      </w:r>
      <w:r w:rsidRPr="008C62FC">
        <w:rPr>
          <w:rFonts w:ascii="Helvetica" w:hAnsi="Helvetica" w:cs="Helvetica"/>
          <w:color w:val="222222"/>
          <w:sz w:val="28"/>
          <w:szCs w:val="28"/>
        </w:rPr>
        <w:t>collective memory  </w:t>
      </w:r>
      <w:r w:rsidRPr="008C62FC">
        <w:rPr>
          <w:rFonts w:ascii="Arial" w:hAnsi="Arial" w:cs="Arial"/>
          <w:color w:val="222222"/>
          <w:sz w:val="28"/>
          <w:szCs w:val="28"/>
          <w:rtl/>
        </w:rPr>
        <w:t> הישראלי, כמו גם בהיסטוריוגרפיה  הציונית, נקבעו אנשי ה-</w:t>
      </w:r>
      <w:r w:rsidRPr="008C62FC">
        <w:rPr>
          <w:rFonts w:ascii="Helvetica" w:hAnsi="Helvetica" w:cs="Helvetica"/>
          <w:color w:val="222222"/>
          <w:sz w:val="28"/>
          <w:szCs w:val="28"/>
        </w:rPr>
        <w:t>First Aliya </w:t>
      </w:r>
      <w:r w:rsidRPr="008C62FC">
        <w:rPr>
          <w:rFonts w:ascii="Arial" w:hAnsi="Arial" w:cs="Arial"/>
          <w:color w:val="222222"/>
          <w:sz w:val="28"/>
          <w:szCs w:val="28"/>
          <w:rtl/>
        </w:rPr>
        <w:t> </w:t>
      </w:r>
      <w:r w:rsidRPr="008C62FC">
        <w:rPr>
          <w:rFonts w:ascii="Arial" w:hAnsi="Arial" w:cs="Arial" w:hint="cs"/>
          <w:color w:val="222222"/>
          <w:sz w:val="28"/>
          <w:szCs w:val="28"/>
          <w:rtl/>
        </w:rPr>
        <w:t>כחלוצים חדשנים שבישרו את הופעת ה-</w:t>
      </w:r>
      <w:r w:rsidRPr="008C62FC">
        <w:rPr>
          <w:rFonts w:ascii="Helvetica" w:hAnsi="Helvetica" w:cs="Helvetica"/>
          <w:color w:val="222222"/>
          <w:sz w:val="28"/>
          <w:szCs w:val="28"/>
        </w:rPr>
        <w:t>New Jew</w:t>
      </w:r>
      <w:r w:rsidRPr="008C62FC">
        <w:rPr>
          <w:rFonts w:ascii="Arial" w:hAnsi="Arial" w:cs="Arial"/>
          <w:color w:val="222222"/>
          <w:sz w:val="28"/>
          <w:szCs w:val="28"/>
          <w:rtl/>
        </w:rPr>
        <w:t> </w:t>
      </w:r>
      <w:r w:rsidRPr="008C62FC">
        <w:rPr>
          <w:rFonts w:ascii="Arial" w:hAnsi="Arial" w:cs="Arial" w:hint="cs"/>
          <w:color w:val="222222"/>
          <w:sz w:val="28"/>
          <w:szCs w:val="28"/>
          <w:rtl/>
        </w:rPr>
        <w:t> </w:t>
      </w:r>
      <w:proofErr w:type="spellStart"/>
      <w:r w:rsidRPr="008C62FC">
        <w:rPr>
          <w:rFonts w:ascii="Arial" w:hAnsi="Arial" w:cs="Arial" w:hint="cs"/>
          <w:color w:val="222222"/>
          <w:sz w:val="28"/>
          <w:szCs w:val="28"/>
          <w:rtl/>
        </w:rPr>
        <w:t>בגירסת</w:t>
      </w:r>
      <w:proofErr w:type="spellEnd"/>
      <w:r w:rsidRPr="008C62FC">
        <w:rPr>
          <w:rFonts w:ascii="Arial" w:hAnsi="Arial" w:cs="Arial" w:hint="cs"/>
          <w:color w:val="222222"/>
          <w:sz w:val="28"/>
          <w:szCs w:val="28"/>
          <w:rtl/>
        </w:rPr>
        <w:t> </w:t>
      </w:r>
      <w:proofErr w:type="spellStart"/>
      <w:r w:rsidRPr="008C62FC">
        <w:rPr>
          <w:rFonts w:ascii="Helvetica" w:hAnsi="Helvetica" w:cs="Helvetica"/>
          <w:color w:val="222222"/>
          <w:sz w:val="28"/>
          <w:szCs w:val="28"/>
        </w:rPr>
        <w:t>Hibbat</w:t>
      </w:r>
      <w:proofErr w:type="spellEnd"/>
      <w:r w:rsidRPr="008C62FC">
        <w:rPr>
          <w:rFonts w:ascii="Helvetica" w:hAnsi="Helvetica" w:cs="Helvetica"/>
          <w:color w:val="222222"/>
          <w:sz w:val="28"/>
          <w:szCs w:val="28"/>
        </w:rPr>
        <w:t xml:space="preserve"> </w:t>
      </w:r>
      <w:proofErr w:type="spellStart"/>
      <w:r w:rsidRPr="008C62FC">
        <w:rPr>
          <w:rFonts w:ascii="Helvetica" w:hAnsi="Helvetica" w:cs="Helvetica"/>
          <w:color w:val="222222"/>
          <w:sz w:val="28"/>
          <w:szCs w:val="28"/>
        </w:rPr>
        <w:t>Tsiyon</w:t>
      </w:r>
      <w:proofErr w:type="spellEnd"/>
      <w:r w:rsidRPr="008C62FC">
        <w:rPr>
          <w:rFonts w:ascii="Arial" w:hAnsi="Arial" w:cs="Arial"/>
          <w:color w:val="222222"/>
          <w:sz w:val="28"/>
          <w:szCs w:val="28"/>
          <w:rtl/>
        </w:rPr>
        <w:t>– איכר עברי החי מעמל כפיו. זו הייתה משאת נפשם של הוגים, סופרים, עיתונאים  ופוליטיקאים מזרח-אירופאים   שתרמו לצמיחת התנועה הלאומית במחצית השנייה של המאה התשע-עשרה. אין ספק בכך שחזון הקמת קהילת מופת יהודית, כזו  שתהיה נקייה מן הפגמים החברתיים והכשלים התרבותיים שעליהם התריעו  סופרי תנועת ההשכלה, ואותם ביקשו לרפא ראשוני התנועה הלאומית, פיעם את ליבותיהם של אחדים ממתיישבי הקולוניות החקלאיות. אולם המציאות ההיסטורית שהתהוותה בארץ-ישראל  הייתה רחוקה מאד מן התמונה האוטופית. רבים מן המהגרים שהיו  כמעט בין-לילה לאיכרים לא הפכו על אדמת הקודש ל-</w:t>
      </w:r>
      <w:r w:rsidRPr="008C62FC">
        <w:rPr>
          <w:rFonts w:ascii="Helvetica" w:hAnsi="Helvetica" w:cs="Helvetica"/>
          <w:color w:val="222222"/>
          <w:sz w:val="28"/>
          <w:szCs w:val="28"/>
        </w:rPr>
        <w:t>New Jew</w:t>
      </w:r>
      <w:r w:rsidRPr="008C62FC">
        <w:rPr>
          <w:rFonts w:ascii="Arial" w:hAnsi="Arial" w:cs="Arial"/>
          <w:color w:val="222222"/>
          <w:sz w:val="28"/>
          <w:szCs w:val="28"/>
          <w:rtl/>
        </w:rPr>
        <w:t xml:space="preserve"> המיוחל.  הם לא שינו את מנהגיהם, דבקו במטען התרבותי </w:t>
      </w:r>
      <w:r w:rsidRPr="008C62FC">
        <w:rPr>
          <w:rFonts w:ascii="Arial" w:hAnsi="Arial" w:cs="Arial"/>
          <w:color w:val="222222"/>
          <w:sz w:val="28"/>
          <w:szCs w:val="28"/>
          <w:rtl/>
        </w:rPr>
        <w:lastRenderedPageBreak/>
        <w:t>שנשאו עימם מקהילות מוצאם. והיו  גם מי שבחרו להתחבר לעולמן הדתי של  קהילות ה-</w:t>
      </w:r>
      <w:r w:rsidRPr="008C62FC">
        <w:rPr>
          <w:rFonts w:ascii="Helvetica" w:hAnsi="Helvetica" w:cs="Helvetica"/>
          <w:color w:val="222222"/>
          <w:sz w:val="28"/>
          <w:szCs w:val="28"/>
        </w:rPr>
        <w:t>Old Yishuv</w:t>
      </w:r>
      <w:r w:rsidRPr="008C62FC">
        <w:rPr>
          <w:rFonts w:ascii="Arial" w:hAnsi="Arial" w:cs="Arial"/>
          <w:color w:val="222222"/>
          <w:sz w:val="28"/>
          <w:szCs w:val="28"/>
          <w:rtl/>
        </w:rPr>
        <w:t xml:space="preserve">  בירושלים, חברון, צפת וטבריה. </w:t>
      </w:r>
      <w:proofErr w:type="spellStart"/>
      <w:r w:rsidRPr="008C62FC">
        <w:rPr>
          <w:rFonts w:ascii="Arial" w:hAnsi="Arial" w:cs="Arial"/>
          <w:color w:val="222222"/>
          <w:sz w:val="28"/>
          <w:szCs w:val="28"/>
          <w:rtl/>
        </w:rPr>
        <w:t>ולהנות</w:t>
      </w:r>
      <w:proofErr w:type="spellEnd"/>
      <w:r w:rsidRPr="008C62FC">
        <w:rPr>
          <w:rFonts w:ascii="Arial" w:hAnsi="Arial" w:cs="Arial"/>
          <w:color w:val="222222"/>
          <w:sz w:val="28"/>
          <w:szCs w:val="28"/>
          <w:rtl/>
        </w:rPr>
        <w:t xml:space="preserve"> מתמיכת המערכת החברתית כלכלית שקיימה קהילות לומדי התורה בערים.</w:t>
      </w:r>
    </w:p>
    <w:p w:rsidR="00AC59B2" w:rsidRPr="008C62FC" w:rsidRDefault="00AC59B2" w:rsidP="008C62FC">
      <w:pPr>
        <w:pStyle w:val="NormalWeb"/>
        <w:shd w:val="clear" w:color="auto" w:fill="FFFFFF"/>
        <w:bidi/>
        <w:spacing w:line="360" w:lineRule="auto"/>
        <w:rPr>
          <w:rFonts w:ascii="Helvetica" w:hAnsi="Helvetica" w:cs="Helvetica"/>
          <w:color w:val="222222"/>
          <w:sz w:val="28"/>
          <w:szCs w:val="28"/>
          <w:rtl/>
        </w:rPr>
      </w:pPr>
      <w:r w:rsidRPr="008C62FC">
        <w:rPr>
          <w:rFonts w:ascii="Arial" w:hAnsi="Arial" w:cs="Arial"/>
          <w:color w:val="222222"/>
          <w:sz w:val="28"/>
          <w:szCs w:val="28"/>
          <w:rtl/>
        </w:rPr>
        <w:t>נוסעים יהודים מן האימפריה הרוסית שביקרו בארץ במפנה המאה העשרים, רובם ככולם פעילים ותיקים בתנועה הלאומית החדשה, חשו בארץ המזרח-תיכונית הקטנה כאילו הם נוסעים בין ערים ועיירות ברחבי </w:t>
      </w:r>
      <w:r w:rsidRPr="008C62FC">
        <w:rPr>
          <w:rFonts w:ascii="Helvetica" w:hAnsi="Helvetica" w:cs="Helvetica"/>
          <w:color w:val="222222"/>
          <w:sz w:val="28"/>
          <w:szCs w:val="28"/>
        </w:rPr>
        <w:t>the Pale of Settlement </w:t>
      </w:r>
      <w:r w:rsidRPr="008C62FC">
        <w:rPr>
          <w:rFonts w:ascii="Arial" w:hAnsi="Arial" w:cs="Arial"/>
          <w:color w:val="222222"/>
          <w:sz w:val="28"/>
          <w:szCs w:val="28"/>
          <w:rtl/>
        </w:rPr>
        <w:t> </w:t>
      </w:r>
      <w:r w:rsidRPr="008C62FC">
        <w:rPr>
          <w:rFonts w:ascii="Arial" w:hAnsi="Arial" w:cs="Arial" w:hint="cs"/>
          <w:color w:val="222222"/>
          <w:sz w:val="28"/>
          <w:szCs w:val="28"/>
          <w:rtl/>
        </w:rPr>
        <w:t>הרוסי. המושבות ביהודה ובגליל היו, ממש כמו העיירות בפרובינציות במערב האימפריה הרוסית, איים של יהודים דוברי יידיש בתוך ים גדול של אוכלוסייה לא יהודית. הרבגוניות התרבותית של יהדות מזרח אירופה הושתלה בזעיר-אנפין בקולוניות  החדשות פלשתינה. היו מושבות של חסידים פולנים, מתנגדים-ליטאים מצפון האימפריה, ומשכילים מדרומה.</w:t>
      </w:r>
    </w:p>
    <w:p w:rsidR="00AC59B2" w:rsidRPr="008C62FC" w:rsidRDefault="00AC59B2" w:rsidP="008C62FC">
      <w:pPr>
        <w:pStyle w:val="NormalWeb"/>
        <w:shd w:val="clear" w:color="auto" w:fill="FFFFFF"/>
        <w:bidi/>
        <w:spacing w:line="360" w:lineRule="auto"/>
        <w:rPr>
          <w:rFonts w:ascii="Helvetica" w:hAnsi="Helvetica" w:cs="Helvetica"/>
          <w:color w:val="222222"/>
          <w:sz w:val="28"/>
          <w:szCs w:val="28"/>
          <w:rtl/>
        </w:rPr>
      </w:pPr>
      <w:r w:rsidRPr="008C62FC">
        <w:rPr>
          <w:rFonts w:ascii="Arial" w:hAnsi="Arial" w:cs="Arial"/>
          <w:color w:val="222222"/>
          <w:sz w:val="28"/>
          <w:szCs w:val="28"/>
          <w:rtl/>
        </w:rPr>
        <w:t xml:space="preserve">אברהם שמואל </w:t>
      </w:r>
      <w:proofErr w:type="spellStart"/>
      <w:r w:rsidRPr="008C62FC">
        <w:rPr>
          <w:rFonts w:ascii="Arial" w:hAnsi="Arial" w:cs="Arial"/>
          <w:color w:val="222222"/>
          <w:sz w:val="28"/>
          <w:szCs w:val="28"/>
          <w:rtl/>
        </w:rPr>
        <w:t>הרשברג</w:t>
      </w:r>
      <w:proofErr w:type="spellEnd"/>
      <w:r w:rsidRPr="008C62FC">
        <w:rPr>
          <w:rFonts w:ascii="Arial" w:hAnsi="Arial" w:cs="Arial"/>
          <w:color w:val="222222"/>
          <w:sz w:val="28"/>
          <w:szCs w:val="28"/>
          <w:rtl/>
        </w:rPr>
        <w:t>, חובב ציון ששהה בארץ ישראל כשנה, היטיב לתאר בספרו </w:t>
      </w:r>
      <w:proofErr w:type="spellStart"/>
      <w:r w:rsidRPr="008C62FC">
        <w:rPr>
          <w:rFonts w:ascii="Helvetica" w:hAnsi="Helvetica" w:cs="Helvetica"/>
          <w:color w:val="222222"/>
          <w:sz w:val="28"/>
          <w:szCs w:val="28"/>
        </w:rPr>
        <w:t>Mishpat</w:t>
      </w:r>
      <w:proofErr w:type="spellEnd"/>
      <w:r w:rsidRPr="008C62FC">
        <w:rPr>
          <w:rFonts w:ascii="Helvetica" w:hAnsi="Helvetica" w:cs="Helvetica"/>
          <w:color w:val="222222"/>
          <w:sz w:val="28"/>
          <w:szCs w:val="28"/>
        </w:rPr>
        <w:t xml:space="preserve"> ha-Yishuv ha-</w:t>
      </w:r>
      <w:proofErr w:type="spellStart"/>
      <w:r w:rsidRPr="008C62FC">
        <w:rPr>
          <w:rFonts w:ascii="Helvetica" w:hAnsi="Helvetica" w:cs="Helvetica"/>
          <w:color w:val="222222"/>
          <w:sz w:val="28"/>
          <w:szCs w:val="28"/>
        </w:rPr>
        <w:t>Hadash</w:t>
      </w:r>
      <w:proofErr w:type="spellEnd"/>
      <w:r w:rsidRPr="008C62FC">
        <w:rPr>
          <w:rFonts w:ascii="Helvetica" w:hAnsi="Helvetica" w:cs="Helvetica"/>
          <w:color w:val="222222"/>
          <w:sz w:val="28"/>
          <w:szCs w:val="28"/>
        </w:rPr>
        <w:t xml:space="preserve"> [The Way of the New Yishuv], Vilnius 1901</w:t>
      </w:r>
      <w:r w:rsidRPr="008C62FC">
        <w:rPr>
          <w:rFonts w:ascii="Arial" w:hAnsi="Arial" w:cs="Arial"/>
          <w:color w:val="222222"/>
          <w:sz w:val="28"/>
          <w:szCs w:val="28"/>
          <w:rtl/>
        </w:rPr>
        <w:t> </w:t>
      </w:r>
      <w:r w:rsidRPr="008C62FC">
        <w:rPr>
          <w:rFonts w:ascii="Arial" w:hAnsi="Arial" w:cs="Arial" w:hint="cs"/>
          <w:color w:val="222222"/>
          <w:sz w:val="28"/>
          <w:szCs w:val="28"/>
          <w:rtl/>
        </w:rPr>
        <w:t xml:space="preserve">את הדמיון בין הגיאוגרפיה התרבותית של 'תחום המושב'  למיקרוקוסמוס המזרח אירופי שהושתל  בין הים-התיכון לירדן : "כי בכלל עוד לא התחילה במושבות התמזגות הרוחות והדעות השונות לטיפוס אחד ומיוחד, אשר ילך ויתקרב קרבת כל שהיא לאותו האידיאל , </w:t>
      </w:r>
      <w:proofErr w:type="spellStart"/>
      <w:r w:rsidRPr="008C62FC">
        <w:rPr>
          <w:rFonts w:ascii="Arial" w:hAnsi="Arial" w:cs="Arial" w:hint="cs"/>
          <w:color w:val="222222"/>
          <w:sz w:val="28"/>
          <w:szCs w:val="28"/>
          <w:rtl/>
        </w:rPr>
        <w:t>אכר</w:t>
      </w:r>
      <w:proofErr w:type="spellEnd"/>
      <w:r w:rsidRPr="008C62FC">
        <w:rPr>
          <w:rFonts w:ascii="Arial" w:hAnsi="Arial" w:cs="Arial" w:hint="cs"/>
          <w:color w:val="222222"/>
          <w:sz w:val="28"/>
          <w:szCs w:val="28"/>
          <w:rtl/>
        </w:rPr>
        <w:t>-יהודי בארץ ישראל , אשר ציירו להם חובבי-ציון, ובעברנו על פני המושבות נרגיש כל שינוי ושינוי שבתכונת תושביה, הקבועה ובאה להם מארץ מולדתם</w:t>
      </w:r>
      <w:r w:rsidRPr="008C62FC">
        <w:rPr>
          <w:rFonts w:ascii="Helvetica" w:hAnsi="Helvetica" w:cs="Helvetica"/>
          <w:color w:val="222222"/>
          <w:sz w:val="28"/>
          <w:szCs w:val="28"/>
        </w:rPr>
        <w:t> , </w:t>
      </w:r>
      <w:r w:rsidRPr="008C62FC">
        <w:rPr>
          <w:rFonts w:ascii="Arial" w:hAnsi="Arial" w:cs="Arial"/>
          <w:color w:val="222222"/>
          <w:sz w:val="28"/>
          <w:szCs w:val="28"/>
          <w:rtl/>
        </w:rPr>
        <w:t>כבנימוסיהם ובמידותיהם כן ביהדותם ובאמונתם , פה של בני כרך דרומית רוסיה (ראשון</w:t>
      </w:r>
      <w:r w:rsidRPr="008C62FC">
        <w:rPr>
          <w:rFonts w:ascii="Helvetica" w:hAnsi="Helvetica" w:cs="Helvetica"/>
          <w:color w:val="222222"/>
          <w:sz w:val="28"/>
          <w:szCs w:val="28"/>
        </w:rPr>
        <w:t>- </w:t>
      </w:r>
      <w:r w:rsidRPr="008C62FC">
        <w:rPr>
          <w:rFonts w:ascii="Arial" w:hAnsi="Arial" w:cs="Arial"/>
          <w:color w:val="222222"/>
          <w:sz w:val="28"/>
          <w:szCs w:val="28"/>
          <w:rtl/>
        </w:rPr>
        <w:t>לציון) שם של ליטאית (פתח-תקווה, עקרון) פה של עירונית (גדרה, ואדי-</w:t>
      </w:r>
      <w:proofErr w:type="spellStart"/>
      <w:r w:rsidRPr="008C62FC">
        <w:rPr>
          <w:rFonts w:ascii="Arial" w:hAnsi="Arial" w:cs="Arial"/>
          <w:color w:val="222222"/>
          <w:sz w:val="28"/>
          <w:szCs w:val="28"/>
          <w:rtl/>
        </w:rPr>
        <w:t>חנין</w:t>
      </w:r>
      <w:proofErr w:type="spellEnd"/>
      <w:r w:rsidRPr="008C62FC">
        <w:rPr>
          <w:rFonts w:ascii="Arial" w:hAnsi="Arial" w:cs="Arial"/>
          <w:color w:val="222222"/>
          <w:sz w:val="28"/>
          <w:szCs w:val="28"/>
          <w:rtl/>
        </w:rPr>
        <w:t>), ושם של כפרים (</w:t>
      </w:r>
      <w:proofErr w:type="spellStart"/>
      <w:r w:rsidRPr="008C62FC">
        <w:rPr>
          <w:rFonts w:ascii="Arial" w:hAnsi="Arial" w:cs="Arial"/>
          <w:color w:val="222222"/>
          <w:sz w:val="28"/>
          <w:szCs w:val="28"/>
          <w:rtl/>
        </w:rPr>
        <w:t>קסטינה</w:t>
      </w:r>
      <w:proofErr w:type="spellEnd"/>
      <w:r w:rsidRPr="008C62FC">
        <w:rPr>
          <w:rFonts w:ascii="Arial" w:hAnsi="Arial" w:cs="Arial"/>
          <w:color w:val="222222"/>
          <w:sz w:val="28"/>
          <w:szCs w:val="28"/>
          <w:rtl/>
        </w:rPr>
        <w:t>) , עקרון) , פה של בני כרך רומניה (</w:t>
      </w:r>
      <w:proofErr w:type="spellStart"/>
      <w:r w:rsidRPr="008C62FC">
        <w:rPr>
          <w:rFonts w:ascii="Arial" w:hAnsi="Arial" w:cs="Arial"/>
          <w:color w:val="222222"/>
          <w:sz w:val="28"/>
          <w:szCs w:val="28"/>
          <w:rtl/>
        </w:rPr>
        <w:t>זכרון</w:t>
      </w:r>
      <w:proofErr w:type="spellEnd"/>
      <w:r w:rsidRPr="008C62FC">
        <w:rPr>
          <w:rFonts w:ascii="Arial" w:hAnsi="Arial" w:cs="Arial"/>
          <w:color w:val="222222"/>
          <w:sz w:val="28"/>
          <w:szCs w:val="28"/>
          <w:rtl/>
        </w:rPr>
        <w:t>-יעקב) ושם של עירונים פולנים </w:t>
      </w:r>
      <w:r w:rsidRPr="008C62FC">
        <w:rPr>
          <w:rFonts w:ascii="Helvetica" w:hAnsi="Helvetica" w:cs="Helvetica"/>
          <w:color w:val="222222"/>
          <w:sz w:val="28"/>
          <w:szCs w:val="28"/>
        </w:rPr>
        <w:t>) </w:t>
      </w:r>
      <w:r w:rsidRPr="008C62FC">
        <w:rPr>
          <w:rFonts w:ascii="Arial" w:hAnsi="Arial" w:cs="Arial"/>
          <w:color w:val="222222"/>
          <w:sz w:val="28"/>
          <w:szCs w:val="28"/>
          <w:rtl/>
        </w:rPr>
        <w:t xml:space="preserve">יסוד-המעלה). ויש אשר בעברנו רק מרחק שעה אחת ממושבה למושבה ביהודה והיו בעינינו, על פי שינוי תכונת תושביה, כאילו הלכנו מרחק גדול ממדינה למדינה . . . גם אין לכחד כי נמצא בכל מושבה ומושבה שיור ורושם קטן של אותו הטיפוס, איכר חובב-ציון, אשר אנחנו מציירים לנפשנו בעין רוחנו  [..] ". תיאור מעין זה חוזר ונופיע גם אצל אחרים בטקסטים שנכתבו החל מראשית שנות התשעים. ועד ערב מלחמת העולם הראשונה. בשנת 1913 פרסם ההיסטוריון הציוני איש אודסה יוסף </w:t>
      </w:r>
      <w:proofErr w:type="spellStart"/>
      <w:r w:rsidRPr="008C62FC">
        <w:rPr>
          <w:rFonts w:ascii="Arial" w:hAnsi="Arial" w:cs="Arial"/>
          <w:color w:val="222222"/>
          <w:sz w:val="28"/>
          <w:szCs w:val="28"/>
          <w:rtl/>
        </w:rPr>
        <w:t>קלויזנר</w:t>
      </w:r>
      <w:proofErr w:type="spellEnd"/>
      <w:r w:rsidRPr="008C62FC">
        <w:rPr>
          <w:rFonts w:ascii="Arial" w:hAnsi="Arial" w:cs="Arial"/>
          <w:color w:val="222222"/>
          <w:sz w:val="28"/>
          <w:szCs w:val="28"/>
          <w:rtl/>
        </w:rPr>
        <w:t xml:space="preserve"> ברבעון </w:t>
      </w:r>
      <w:r w:rsidRPr="008C62FC">
        <w:rPr>
          <w:rFonts w:ascii="Helvetica" w:hAnsi="Helvetica" w:cs="Helvetica"/>
          <w:color w:val="222222"/>
          <w:sz w:val="28"/>
          <w:szCs w:val="28"/>
        </w:rPr>
        <w:t>Ha-</w:t>
      </w:r>
      <w:proofErr w:type="spellStart"/>
      <w:r w:rsidRPr="008C62FC">
        <w:rPr>
          <w:rFonts w:ascii="Helvetica" w:hAnsi="Helvetica" w:cs="Helvetica"/>
          <w:color w:val="222222"/>
          <w:sz w:val="28"/>
          <w:szCs w:val="28"/>
        </w:rPr>
        <w:lastRenderedPageBreak/>
        <w:t>Shiloach</w:t>
      </w:r>
      <w:proofErr w:type="spellEnd"/>
      <w:r w:rsidRPr="008C62FC">
        <w:rPr>
          <w:rFonts w:ascii="Arial" w:hAnsi="Arial" w:cs="Arial"/>
          <w:color w:val="222222"/>
          <w:sz w:val="28"/>
          <w:szCs w:val="28"/>
          <w:rtl/>
        </w:rPr>
        <w:t xml:space="preserve"> רשמי מסע שערך בארץ-ישראל שנה  קודם לכן.. על איכרי פתח-תקווה, מושבת פרדסי ההדרים הגדולה מצפון מזרח ליפו, כתב: " שפתח-תקווה היא עיירה ליטאית נתחזק בליבי כאשר נכנסתי אל בית הכנסת הגדול והיפה ומצאתי שם יהודים פשוטים , יושבים ולומדים גמרא , ומתנועעים ומזמרים בניגון העצוב הידוע ." איכרי המושבה שעשו חיל כלכלי כיזמים תחום מטעי התפוזים היו שמרנים חברתיים ואדוקים במנהגי הדת. ובלשונו של </w:t>
      </w:r>
      <w:proofErr w:type="spellStart"/>
      <w:r w:rsidRPr="008C62FC">
        <w:rPr>
          <w:rFonts w:ascii="Arial" w:hAnsi="Arial" w:cs="Arial"/>
          <w:color w:val="222222"/>
          <w:sz w:val="28"/>
          <w:szCs w:val="28"/>
          <w:rtl/>
        </w:rPr>
        <w:t>קלוינזר</w:t>
      </w:r>
      <w:proofErr w:type="spellEnd"/>
      <w:r w:rsidRPr="008C62FC">
        <w:rPr>
          <w:rFonts w:ascii="Arial" w:hAnsi="Arial" w:cs="Arial"/>
          <w:color w:val="222222"/>
          <w:sz w:val="28"/>
          <w:szCs w:val="28"/>
          <w:rtl/>
        </w:rPr>
        <w:t xml:space="preserve">, שהתבונן </w:t>
      </w:r>
      <w:proofErr w:type="spellStart"/>
      <w:r w:rsidRPr="008C62FC">
        <w:rPr>
          <w:rFonts w:ascii="Arial" w:hAnsi="Arial" w:cs="Arial"/>
          <w:color w:val="222222"/>
          <w:sz w:val="28"/>
          <w:szCs w:val="28"/>
          <w:rtl/>
        </w:rPr>
        <w:t>בקולוניסטים</w:t>
      </w:r>
      <w:proofErr w:type="spellEnd"/>
      <w:r w:rsidRPr="008C62FC">
        <w:rPr>
          <w:rFonts w:ascii="Arial" w:hAnsi="Arial" w:cs="Arial"/>
          <w:color w:val="222222"/>
          <w:sz w:val="28"/>
          <w:szCs w:val="28"/>
          <w:rtl/>
        </w:rPr>
        <w:t>  כ-</w:t>
      </w:r>
      <w:r w:rsidRPr="008C62FC">
        <w:rPr>
          <w:rFonts w:ascii="Helvetica" w:hAnsi="Helvetica" w:cs="Helvetica"/>
          <w:color w:val="222222"/>
          <w:sz w:val="28"/>
          <w:szCs w:val="28"/>
        </w:rPr>
        <w:t>maskil</w:t>
      </w:r>
      <w:r w:rsidRPr="008C62FC">
        <w:rPr>
          <w:rFonts w:ascii="Arial" w:hAnsi="Arial" w:cs="Arial"/>
          <w:color w:val="222222"/>
          <w:sz w:val="28"/>
          <w:szCs w:val="28"/>
          <w:rtl/>
        </w:rPr>
        <w:t xml:space="preserve"> החושף את פגמיהם הרוחניים </w:t>
      </w:r>
      <w:proofErr w:type="spellStart"/>
      <w:r w:rsidRPr="008C62FC">
        <w:rPr>
          <w:rFonts w:ascii="Arial" w:hAnsi="Arial" w:cs="Arial"/>
          <w:color w:val="222222"/>
          <w:sz w:val="28"/>
          <w:szCs w:val="28"/>
          <w:rtl/>
        </w:rPr>
        <w:t>וחסרונתיהם</w:t>
      </w:r>
      <w:proofErr w:type="spellEnd"/>
      <w:r w:rsidRPr="008C62FC">
        <w:rPr>
          <w:rFonts w:ascii="Arial" w:hAnsi="Arial" w:cs="Arial"/>
          <w:color w:val="222222"/>
          <w:sz w:val="28"/>
          <w:szCs w:val="28"/>
          <w:rtl/>
        </w:rPr>
        <w:t xml:space="preserve"> התרבותיים של יהודי </w:t>
      </w:r>
      <w:r w:rsidRPr="008C62FC">
        <w:rPr>
          <w:rFonts w:ascii="Helvetica" w:hAnsi="Helvetica" w:cs="Helvetica"/>
          <w:color w:val="222222"/>
          <w:sz w:val="28"/>
          <w:szCs w:val="28"/>
        </w:rPr>
        <w:t>shtetl </w:t>
      </w:r>
      <w:r w:rsidRPr="008C62FC">
        <w:rPr>
          <w:rFonts w:ascii="Arial" w:hAnsi="Arial" w:cs="Arial"/>
          <w:color w:val="222222"/>
          <w:sz w:val="28"/>
          <w:szCs w:val="28"/>
          <w:rtl/>
        </w:rPr>
        <w:t> </w:t>
      </w:r>
      <w:r w:rsidRPr="008C62FC">
        <w:rPr>
          <w:rFonts w:ascii="Arial" w:hAnsi="Arial" w:cs="Arial" w:hint="cs"/>
          <w:color w:val="222222"/>
          <w:sz w:val="28"/>
          <w:szCs w:val="28"/>
          <w:rtl/>
        </w:rPr>
        <w:t>: "</w:t>
      </w:r>
      <w:r w:rsidRPr="008C62FC">
        <w:rPr>
          <w:rFonts w:ascii="Arial" w:hAnsi="Arial" w:cs="Arial"/>
          <w:color w:val="222222"/>
          <w:sz w:val="28"/>
          <w:szCs w:val="28"/>
          <w:rtl/>
        </w:rPr>
        <w:t xml:space="preserve"> כל דבר שאין בו רוח של פרנסה הוא בעיני איש פתח תקווה ענין של בטלנות, והאדיקות הפראית, אחותה של הקנאות הירושלמית, אף היא אינה נותנת להתפתח לשום חיים רוחניים , </w:t>
      </w:r>
      <w:proofErr w:type="spellStart"/>
      <w:r w:rsidRPr="008C62FC">
        <w:rPr>
          <w:rFonts w:ascii="Arial" w:hAnsi="Arial" w:cs="Arial"/>
          <w:color w:val="222222"/>
          <w:sz w:val="28"/>
          <w:szCs w:val="28"/>
          <w:rtl/>
        </w:rPr>
        <w:t>והאויר</w:t>
      </w:r>
      <w:proofErr w:type="spellEnd"/>
      <w:r w:rsidRPr="008C62FC">
        <w:rPr>
          <w:rFonts w:ascii="Arial" w:hAnsi="Arial" w:cs="Arial"/>
          <w:color w:val="222222"/>
          <w:sz w:val="28"/>
          <w:szCs w:val="28"/>
          <w:rtl/>
        </w:rPr>
        <w:t xml:space="preserve"> נעשה מחניק ממש."</w:t>
      </w:r>
    </w:p>
    <w:p w:rsidR="00AC59B2" w:rsidRPr="008C62FC" w:rsidRDefault="00AC59B2" w:rsidP="008C62FC">
      <w:pPr>
        <w:pStyle w:val="NormalWeb"/>
        <w:shd w:val="clear" w:color="auto" w:fill="FFFFFF"/>
        <w:bidi/>
        <w:spacing w:line="360" w:lineRule="auto"/>
        <w:rPr>
          <w:rFonts w:ascii="Arial" w:hAnsi="Arial" w:cs="Arial"/>
          <w:color w:val="222222"/>
          <w:sz w:val="28"/>
          <w:szCs w:val="28"/>
        </w:rPr>
      </w:pPr>
      <w:r w:rsidRPr="008C62FC">
        <w:rPr>
          <w:rFonts w:ascii="Helvetica" w:hAnsi="Helvetica" w:cs="Helvetica"/>
          <w:color w:val="222222"/>
          <w:sz w:val="28"/>
          <w:szCs w:val="28"/>
          <w:rtl/>
        </w:rPr>
        <w:t>הנוסעים, בין אם היו ביקורתיים כלפי מה שראו עיניהם ושמעו אוזניהם  במושבות, ובין אם הסתייגו ממקום זה או אחר, הזדהו בדרך כלל עם מטרותיה </w:t>
      </w:r>
      <w:r w:rsidRPr="008C62FC">
        <w:rPr>
          <w:rFonts w:ascii="Arial" w:hAnsi="Arial" w:cs="Arial"/>
          <w:color w:val="222222"/>
          <w:sz w:val="28"/>
          <w:szCs w:val="28"/>
          <w:rtl/>
        </w:rPr>
        <w:t>של </w:t>
      </w:r>
      <w:r w:rsidRPr="008C62FC">
        <w:rPr>
          <w:rFonts w:ascii="Helvetica" w:hAnsi="Helvetica" w:cs="Helvetica"/>
          <w:color w:val="222222"/>
          <w:sz w:val="28"/>
          <w:szCs w:val="28"/>
        </w:rPr>
        <w:t>.</w:t>
      </w:r>
      <w:proofErr w:type="spellStart"/>
      <w:r w:rsidRPr="008C62FC">
        <w:rPr>
          <w:rFonts w:ascii="Helvetica" w:hAnsi="Helvetica" w:cs="Helvetica"/>
          <w:color w:val="222222"/>
          <w:sz w:val="28"/>
          <w:szCs w:val="28"/>
        </w:rPr>
        <w:t>Hibbat</w:t>
      </w:r>
      <w:proofErr w:type="spellEnd"/>
      <w:r w:rsidRPr="008C62FC">
        <w:rPr>
          <w:rFonts w:ascii="Helvetica" w:hAnsi="Helvetica" w:cs="Helvetica"/>
          <w:color w:val="222222"/>
          <w:sz w:val="28"/>
          <w:szCs w:val="28"/>
        </w:rPr>
        <w:t xml:space="preserve"> </w:t>
      </w:r>
      <w:proofErr w:type="spellStart"/>
      <w:r w:rsidRPr="008C62FC">
        <w:rPr>
          <w:rFonts w:ascii="Helvetica" w:hAnsi="Helvetica" w:cs="Helvetica"/>
          <w:color w:val="222222"/>
          <w:sz w:val="28"/>
          <w:szCs w:val="28"/>
        </w:rPr>
        <w:t>Tsiyon</w:t>
      </w:r>
      <w:proofErr w:type="spellEnd"/>
      <w:r w:rsidRPr="008C62FC">
        <w:rPr>
          <w:rFonts w:ascii="Arial" w:hAnsi="Arial" w:cs="Arial"/>
          <w:color w:val="222222"/>
          <w:sz w:val="28"/>
          <w:szCs w:val="28"/>
          <w:rtl/>
        </w:rPr>
        <w:t xml:space="preserve"> הם היו מלאי התלהבות נוכח העובדה שתוך פחות מעשרים שנה נפרשה על פני הארץ רשת יישובים יהודים חדשים שהשתרעה מקצווי הגליל העליון המזרחי בצפון הרחוק ועד לדרום שפלת יהודה. הרבה פחות התלהבו, כמו שלמדנו מדברי </w:t>
      </w:r>
      <w:proofErr w:type="spellStart"/>
      <w:r w:rsidRPr="008C62FC">
        <w:rPr>
          <w:rFonts w:ascii="Arial" w:hAnsi="Arial" w:cs="Arial"/>
          <w:color w:val="222222"/>
          <w:sz w:val="28"/>
          <w:szCs w:val="28"/>
          <w:rtl/>
        </w:rPr>
        <w:t>הרשברג</w:t>
      </w:r>
      <w:proofErr w:type="spellEnd"/>
      <w:r w:rsidRPr="008C62FC">
        <w:rPr>
          <w:rFonts w:ascii="Arial" w:hAnsi="Arial" w:cs="Arial"/>
          <w:color w:val="222222"/>
          <w:sz w:val="28"/>
          <w:szCs w:val="28"/>
          <w:rtl/>
        </w:rPr>
        <w:t xml:space="preserve"> </w:t>
      </w:r>
      <w:proofErr w:type="spellStart"/>
      <w:r w:rsidRPr="008C62FC">
        <w:rPr>
          <w:rFonts w:ascii="Arial" w:hAnsi="Arial" w:cs="Arial"/>
          <w:color w:val="222222"/>
          <w:sz w:val="28"/>
          <w:szCs w:val="28"/>
          <w:rtl/>
        </w:rPr>
        <w:t>וקלויזנר</w:t>
      </w:r>
      <w:proofErr w:type="spellEnd"/>
      <w:r w:rsidRPr="008C62FC">
        <w:rPr>
          <w:rFonts w:ascii="Arial" w:hAnsi="Arial" w:cs="Arial"/>
          <w:color w:val="222222"/>
          <w:sz w:val="28"/>
          <w:szCs w:val="28"/>
          <w:rtl/>
        </w:rPr>
        <w:t>,  מן העובדה שבביקוריהם במושבות לא נתקלו באיכרים יהודים שתאמו את חזון  </w:t>
      </w:r>
      <w:proofErr w:type="spellStart"/>
      <w:r w:rsidRPr="008C62FC">
        <w:rPr>
          <w:rFonts w:ascii="Helvetica" w:hAnsi="Helvetica" w:cs="Helvetica"/>
          <w:color w:val="222222"/>
          <w:sz w:val="28"/>
          <w:szCs w:val="28"/>
        </w:rPr>
        <w:t>Hibbat</w:t>
      </w:r>
      <w:proofErr w:type="spellEnd"/>
      <w:r w:rsidRPr="008C62FC">
        <w:rPr>
          <w:rFonts w:ascii="Helvetica" w:hAnsi="Helvetica" w:cs="Helvetica"/>
          <w:color w:val="222222"/>
          <w:sz w:val="28"/>
          <w:szCs w:val="28"/>
        </w:rPr>
        <w:t xml:space="preserve"> </w:t>
      </w:r>
      <w:proofErr w:type="spellStart"/>
      <w:r w:rsidRPr="008C62FC">
        <w:rPr>
          <w:rFonts w:ascii="Helvetica" w:hAnsi="Helvetica" w:cs="Helvetica"/>
          <w:color w:val="222222"/>
          <w:sz w:val="28"/>
          <w:szCs w:val="28"/>
        </w:rPr>
        <w:t>Tsiyon</w:t>
      </w:r>
      <w:proofErr w:type="spellEnd"/>
      <w:r w:rsidRPr="008C62FC">
        <w:rPr>
          <w:rFonts w:ascii="Arial" w:hAnsi="Arial" w:cs="Arial"/>
          <w:color w:val="222222"/>
          <w:sz w:val="28"/>
          <w:szCs w:val="28"/>
          <w:rtl/>
        </w:rPr>
        <w:t xml:space="preserve">. הם  פגשו בעצם מציאות חברתית והוויה תרבותית שהייתה מוכרת להם היטב מן הערים והעיירות  ב"תחום המושב" הרוסי – בהן נולדו ובגרו בטרם עקרו לאחד מן הכרכים הגדולים באימפריה. </w:t>
      </w:r>
      <w:proofErr w:type="spellStart"/>
      <w:r w:rsidRPr="008C62FC">
        <w:rPr>
          <w:rFonts w:ascii="Arial" w:hAnsi="Arial" w:cs="Arial"/>
          <w:color w:val="222222"/>
          <w:sz w:val="28"/>
          <w:szCs w:val="28"/>
          <w:rtl/>
        </w:rPr>
        <w:t>הרשברג</w:t>
      </w:r>
      <w:proofErr w:type="spellEnd"/>
      <w:r w:rsidRPr="008C62FC">
        <w:rPr>
          <w:rFonts w:ascii="Arial" w:hAnsi="Arial" w:cs="Arial"/>
          <w:color w:val="222222"/>
          <w:sz w:val="28"/>
          <w:szCs w:val="28"/>
          <w:rtl/>
        </w:rPr>
        <w:t>, שנמנה על האגף הדתי-לאומי של התנועה, ביקש למצוא בארץ ישראל: " חבורת איכרים החיים על אדמתם [...] אשר תהיה למופת לכל העם בחיי</w:t>
      </w:r>
      <w:bookmarkStart w:id="0" w:name="_GoBack"/>
      <w:bookmarkEnd w:id="0"/>
      <w:r w:rsidRPr="008C62FC">
        <w:rPr>
          <w:rFonts w:ascii="Arial" w:hAnsi="Arial" w:cs="Arial"/>
          <w:color w:val="222222"/>
          <w:sz w:val="28"/>
          <w:szCs w:val="28"/>
          <w:rtl/>
        </w:rPr>
        <w:t xml:space="preserve">ה טבעיים, הפשוטים והבטוחים, בהיותה בלתי תלויה במסחר ובחיי המותרות הכרוכים בעקבותיו [...] בדרך טבעית ומקורית, בלי השפעה חיצונית, למען תהיה שלמה וזקופה ברוחה, עומדת ברשות עצמה ובת חורין מכל שעבוד [...] דור חדש מחונך ברוח שלמה זו [הסופגת אל קרבה [גם את כל המידות הסגולות והכישרונות המיוחדים לישראל על פי תורתו ודברי ימיו". תחת זאת מצא  במושבות יהודה והגליל כי ראשוני המתיישבים דבקו באורחות החיים הישנות: "זקנים שבדור אשר רובם הביאו  איתם ממקומות שבאו משם את תורתם, את אמונתם ואת דעותיהם [...] " אך הם "אינם יודעים </w:t>
      </w:r>
      <w:proofErr w:type="spellStart"/>
      <w:r w:rsidRPr="008C62FC">
        <w:rPr>
          <w:rFonts w:ascii="Arial" w:hAnsi="Arial" w:cs="Arial"/>
          <w:color w:val="222222"/>
          <w:sz w:val="28"/>
          <w:szCs w:val="28"/>
          <w:rtl/>
        </w:rPr>
        <w:t>לכוןן</w:t>
      </w:r>
      <w:proofErr w:type="spellEnd"/>
      <w:r w:rsidRPr="008C62FC">
        <w:rPr>
          <w:rFonts w:ascii="Arial" w:hAnsi="Arial" w:cs="Arial"/>
          <w:color w:val="222222"/>
          <w:sz w:val="28"/>
          <w:szCs w:val="28"/>
          <w:rtl/>
        </w:rPr>
        <w:t xml:space="preserve"> את דעותיהם </w:t>
      </w:r>
      <w:r w:rsidRPr="008C62FC">
        <w:rPr>
          <w:rFonts w:ascii="Arial" w:hAnsi="Arial" w:cs="Arial"/>
          <w:color w:val="222222"/>
          <w:sz w:val="28"/>
          <w:szCs w:val="28"/>
          <w:rtl/>
        </w:rPr>
        <w:lastRenderedPageBreak/>
        <w:t xml:space="preserve">ואת  צרכיהם לצרכי היישוב החדש".  לעומתם, בני הדור הצעיר שגדל בארץ: "לא מצא את האמצעים אשר ישלימו את חינוכו, ויתחנך ללא תורה ולא דרך ארץ [וקם דור  [...] הרחוק מן האיכרות ומן הלאומיות היהודית מרחק שווה". </w:t>
      </w:r>
      <w:proofErr w:type="spellStart"/>
      <w:r w:rsidRPr="008C62FC">
        <w:rPr>
          <w:rFonts w:ascii="Arial" w:hAnsi="Arial" w:cs="Arial"/>
          <w:color w:val="222222"/>
          <w:sz w:val="28"/>
          <w:szCs w:val="28"/>
          <w:rtl/>
        </w:rPr>
        <w:t>קלויזנר</w:t>
      </w:r>
      <w:proofErr w:type="spellEnd"/>
      <w:r w:rsidRPr="008C62FC">
        <w:rPr>
          <w:rFonts w:ascii="Arial" w:hAnsi="Arial" w:cs="Arial"/>
          <w:color w:val="222222"/>
          <w:sz w:val="28"/>
          <w:szCs w:val="28"/>
          <w:rtl/>
        </w:rPr>
        <w:t xml:space="preserve">, שדגל בלאומיות חילונית ובטיפוח תרבות עברית מודרנית ספוגה בהשפעות אירופה הסופר יוסף </w:t>
      </w:r>
      <w:proofErr w:type="spellStart"/>
      <w:r w:rsidRPr="008C62FC">
        <w:rPr>
          <w:rFonts w:ascii="Arial" w:hAnsi="Arial" w:cs="Arial"/>
          <w:color w:val="222222"/>
          <w:sz w:val="28"/>
          <w:szCs w:val="28"/>
          <w:rtl/>
        </w:rPr>
        <w:t>קלוזנר</w:t>
      </w:r>
      <w:proofErr w:type="spellEnd"/>
      <w:r w:rsidRPr="008C62FC">
        <w:rPr>
          <w:rFonts w:ascii="Arial" w:hAnsi="Arial" w:cs="Arial"/>
          <w:color w:val="222222"/>
          <w:sz w:val="28"/>
          <w:szCs w:val="28"/>
          <w:rtl/>
        </w:rPr>
        <w:t xml:space="preserve"> שביקר בפתח- תקוה בשנת 1912 התרשם במיוחד מפעלתנותם הכלכלית של האיכרים , שהיו שקועים בכל מאודם בעבודת-האדמה ובמאמצים לשפר את מצבם החומרי . אך, מאידך גיסא , תיארם כאנשים פשוטים , הרחוקים מספר ומתרבות ואדישים לכל מטרה שאינה כרוכה בהצלחה משקית. את התרשמותו סיכם </w:t>
      </w:r>
      <w:proofErr w:type="spellStart"/>
      <w:r w:rsidRPr="008C62FC">
        <w:rPr>
          <w:rFonts w:ascii="Arial" w:hAnsi="Arial" w:cs="Arial"/>
          <w:color w:val="222222"/>
          <w:sz w:val="28"/>
          <w:szCs w:val="28"/>
          <w:rtl/>
        </w:rPr>
        <w:t>קלויזנר</w:t>
      </w:r>
      <w:proofErr w:type="spellEnd"/>
      <w:r w:rsidRPr="008C62FC">
        <w:rPr>
          <w:rFonts w:ascii="Arial" w:hAnsi="Arial" w:cs="Arial"/>
          <w:color w:val="222222"/>
          <w:sz w:val="28"/>
          <w:szCs w:val="28"/>
          <w:rtl/>
        </w:rPr>
        <w:t xml:space="preserve"> כך : אנשי פתח- תקוה הצליחו בחומר משום שלא היו אידיאליסטים.</w:t>
      </w:r>
    </w:p>
    <w:p w:rsidR="00AC59B2" w:rsidRPr="008C62FC" w:rsidRDefault="00AC59B2" w:rsidP="008C62FC">
      <w:pPr>
        <w:pStyle w:val="NormalWeb"/>
        <w:shd w:val="clear" w:color="auto" w:fill="FFFFFF"/>
        <w:bidi/>
        <w:spacing w:line="360" w:lineRule="auto"/>
        <w:rPr>
          <w:rFonts w:ascii="Arial" w:hAnsi="Arial" w:cs="Arial"/>
          <w:color w:val="222222"/>
          <w:sz w:val="28"/>
          <w:szCs w:val="28"/>
          <w:shd w:val="clear" w:color="auto" w:fill="FFFFFF"/>
        </w:rPr>
      </w:pPr>
      <w:r w:rsidRPr="008C62FC">
        <w:rPr>
          <w:rFonts w:ascii="Arial" w:hAnsi="Arial" w:cs="Arial"/>
          <w:color w:val="222222"/>
          <w:sz w:val="28"/>
          <w:szCs w:val="28"/>
          <w:shd w:val="clear" w:color="auto" w:fill="FFFFFF"/>
          <w:rtl/>
        </w:rPr>
        <w:t>ההתבוננות בישות היהודית החדשה שהחלה לרקום עור וגידים בימי ה</w:t>
      </w:r>
      <w:r w:rsidRPr="008C62FC">
        <w:rPr>
          <w:rFonts w:ascii="Arial" w:hAnsi="Arial" w:cs="Arial"/>
          <w:color w:val="222222"/>
          <w:sz w:val="28"/>
          <w:szCs w:val="28"/>
          <w:shd w:val="clear" w:color="auto" w:fill="FFFFFF"/>
        </w:rPr>
        <w:t>- </w:t>
      </w:r>
      <w:r w:rsidRPr="008C62FC">
        <w:rPr>
          <w:rFonts w:ascii="Helvetica" w:hAnsi="Helvetica" w:cs="Helvetica"/>
          <w:color w:val="222222"/>
          <w:sz w:val="28"/>
          <w:szCs w:val="28"/>
          <w:shd w:val="clear" w:color="auto" w:fill="FFFFFF"/>
        </w:rPr>
        <w:t>First Aliya</w:t>
      </w:r>
      <w:r w:rsidRPr="008C62FC">
        <w:rPr>
          <w:rFonts w:ascii="Arial" w:hAnsi="Arial" w:cs="Arial"/>
          <w:color w:val="222222"/>
          <w:sz w:val="28"/>
          <w:szCs w:val="28"/>
          <w:shd w:val="clear" w:color="auto" w:fill="FFFFFF"/>
        </w:rPr>
        <w:t> </w:t>
      </w:r>
      <w:r w:rsidRPr="008C62FC">
        <w:rPr>
          <w:rFonts w:ascii="Arial" w:hAnsi="Arial" w:cs="Arial" w:hint="cs"/>
          <w:color w:val="222222"/>
          <w:sz w:val="28"/>
          <w:szCs w:val="28"/>
          <w:shd w:val="clear" w:color="auto" w:fill="FFFFFF"/>
          <w:rtl/>
        </w:rPr>
        <w:t>בארץ ישראל  כאילו היא </w:t>
      </w:r>
      <w:r w:rsidRPr="008C62FC">
        <w:rPr>
          <w:rFonts w:ascii="Helvetica" w:hAnsi="Helvetica" w:cs="Helvetica"/>
          <w:color w:val="222222"/>
          <w:sz w:val="28"/>
          <w:szCs w:val="28"/>
          <w:shd w:val="clear" w:color="auto" w:fill="FFFFFF"/>
        </w:rPr>
        <w:t>extension </w:t>
      </w:r>
      <w:r w:rsidRPr="008C62FC">
        <w:rPr>
          <w:rFonts w:ascii="Arial" w:hAnsi="Arial" w:cs="Arial"/>
          <w:color w:val="222222"/>
          <w:sz w:val="28"/>
          <w:szCs w:val="28"/>
          <w:shd w:val="clear" w:color="auto" w:fill="FFFFFF"/>
        </w:rPr>
        <w:t> </w:t>
      </w:r>
      <w:r w:rsidRPr="008C62FC">
        <w:rPr>
          <w:rFonts w:ascii="Arial" w:hAnsi="Arial" w:cs="Arial"/>
          <w:color w:val="222222"/>
          <w:sz w:val="28"/>
          <w:szCs w:val="28"/>
          <w:shd w:val="clear" w:color="auto" w:fill="FFFFFF"/>
          <w:rtl/>
        </w:rPr>
        <w:t>של </w:t>
      </w:r>
      <w:r w:rsidRPr="008C62FC">
        <w:rPr>
          <w:rFonts w:ascii="Helvetica" w:hAnsi="Helvetica" w:cs="Helvetica"/>
          <w:color w:val="222222"/>
          <w:sz w:val="28"/>
          <w:szCs w:val="28"/>
          <w:shd w:val="clear" w:color="auto" w:fill="FFFFFF"/>
        </w:rPr>
        <w:t>the Pale of Settlement </w:t>
      </w:r>
      <w:r w:rsidRPr="008C62FC">
        <w:rPr>
          <w:rFonts w:ascii="Arial" w:hAnsi="Arial" w:cs="Arial"/>
          <w:color w:val="222222"/>
          <w:sz w:val="28"/>
          <w:szCs w:val="28"/>
          <w:shd w:val="clear" w:color="auto" w:fill="FFFFFF"/>
        </w:rPr>
        <w:t> </w:t>
      </w:r>
      <w:r w:rsidRPr="008C62FC">
        <w:rPr>
          <w:rFonts w:ascii="Arial" w:hAnsi="Arial" w:cs="Arial"/>
          <w:color w:val="222222"/>
          <w:sz w:val="28"/>
          <w:szCs w:val="28"/>
          <w:shd w:val="clear" w:color="auto" w:fill="FFFFFF"/>
          <w:rtl/>
        </w:rPr>
        <w:t>המשיכה , אם גם באופן פרדוכסלי למדי, מסורת ארוכה  של ראיית</w:t>
      </w:r>
      <w:r w:rsidRPr="008C62FC">
        <w:rPr>
          <w:rFonts w:ascii="Arial" w:hAnsi="Arial" w:cs="Arial"/>
          <w:color w:val="222222"/>
          <w:sz w:val="28"/>
          <w:szCs w:val="28"/>
          <w:shd w:val="clear" w:color="auto" w:fill="FFFFFF"/>
        </w:rPr>
        <w:t xml:space="preserve"> '</w:t>
      </w:r>
      <w:r w:rsidRPr="008C62FC">
        <w:rPr>
          <w:rFonts w:ascii="Helvetica" w:hAnsi="Helvetica" w:cs="Helvetica"/>
          <w:color w:val="222222"/>
          <w:sz w:val="28"/>
          <w:szCs w:val="28"/>
          <w:shd w:val="clear" w:color="auto" w:fill="FFFFFF"/>
        </w:rPr>
        <w:t>the pale of Settlement</w:t>
      </w:r>
      <w:r w:rsidRPr="008C62FC">
        <w:rPr>
          <w:rFonts w:ascii="Arial" w:hAnsi="Arial" w:cs="Arial"/>
          <w:color w:val="222222"/>
          <w:sz w:val="28"/>
          <w:szCs w:val="28"/>
          <w:shd w:val="clear" w:color="auto" w:fill="FFFFFF"/>
        </w:rPr>
        <w:t>'  </w:t>
      </w:r>
      <w:r w:rsidRPr="008C62FC">
        <w:rPr>
          <w:rFonts w:ascii="Arial" w:hAnsi="Arial" w:cs="Arial"/>
          <w:color w:val="222222"/>
          <w:sz w:val="28"/>
          <w:szCs w:val="28"/>
          <w:shd w:val="clear" w:color="auto" w:fill="FFFFFF"/>
          <w:rtl/>
        </w:rPr>
        <w:t>בתור 'מעין ארץ ישראל'. בסופו של דבר, הרי גם הקיבוץ היהודי הענק שחי בחלק המזרחי של יבשת אירופה התפתח במהלך מאות שנים של קולוניזציה של מהגרים יהודים מחלקי יבשת אחרים שהשתילו במקומות התיישבותם החדשים את אורחות החיים שנשאו עימם מן האגף המערבי של ה</w:t>
      </w:r>
      <w:r w:rsidRPr="008C62FC">
        <w:rPr>
          <w:rFonts w:ascii="Arial" w:hAnsi="Arial" w:cs="Arial"/>
          <w:color w:val="222222"/>
          <w:sz w:val="28"/>
          <w:szCs w:val="28"/>
          <w:shd w:val="clear" w:color="auto" w:fill="FFFFFF"/>
        </w:rPr>
        <w:t>- </w:t>
      </w:r>
      <w:r w:rsidRPr="008C62FC">
        <w:rPr>
          <w:rFonts w:ascii="Helvetica" w:hAnsi="Helvetica" w:cs="Helvetica"/>
          <w:color w:val="222222"/>
          <w:sz w:val="28"/>
          <w:szCs w:val="28"/>
          <w:shd w:val="clear" w:color="auto" w:fill="FFFFFF"/>
        </w:rPr>
        <w:t>Ashkenazi Diaspora</w:t>
      </w:r>
      <w:r w:rsidRPr="008C62FC">
        <w:rPr>
          <w:rFonts w:ascii="Arial" w:hAnsi="Arial" w:cs="Arial"/>
          <w:color w:val="222222"/>
          <w:sz w:val="28"/>
          <w:szCs w:val="28"/>
          <w:shd w:val="clear" w:color="auto" w:fill="FFFFFF"/>
        </w:rPr>
        <w:t xml:space="preserve">. </w:t>
      </w:r>
      <w:r w:rsidRPr="008C62FC">
        <w:rPr>
          <w:rFonts w:ascii="Arial" w:hAnsi="Arial" w:cs="Arial"/>
          <w:color w:val="222222"/>
          <w:sz w:val="28"/>
          <w:szCs w:val="28"/>
          <w:shd w:val="clear" w:color="auto" w:fill="FFFFFF"/>
          <w:rtl/>
        </w:rPr>
        <w:t>הקבוצה האתנית-דתית  שהתנחלה במאות יישובים בשטחיה הנרחבים של ה</w:t>
      </w:r>
      <w:r w:rsidRPr="008C62FC">
        <w:rPr>
          <w:rFonts w:ascii="Helvetica" w:hAnsi="Helvetica" w:cs="Helvetica"/>
          <w:color w:val="222222"/>
          <w:sz w:val="28"/>
          <w:szCs w:val="28"/>
          <w:shd w:val="clear" w:color="auto" w:fill="FFFFFF"/>
        </w:rPr>
        <w:t>Polish –Lithuanian Commonwealth</w:t>
      </w:r>
      <w:r w:rsidRPr="008C62FC">
        <w:rPr>
          <w:rFonts w:ascii="Arial" w:hAnsi="Arial" w:cs="Arial"/>
          <w:color w:val="222222"/>
          <w:sz w:val="28"/>
          <w:szCs w:val="28"/>
          <w:shd w:val="clear" w:color="auto" w:fill="FFFFFF"/>
        </w:rPr>
        <w:t> </w:t>
      </w:r>
      <w:r w:rsidRPr="008C62FC">
        <w:rPr>
          <w:rFonts w:ascii="Arial" w:hAnsi="Arial" w:cs="Arial" w:hint="cs"/>
          <w:color w:val="222222"/>
          <w:sz w:val="28"/>
          <w:szCs w:val="28"/>
          <w:shd w:val="clear" w:color="auto" w:fill="FFFFFF"/>
          <w:rtl/>
        </w:rPr>
        <w:t>הקימה באזור התפר בין מרכז א</w:t>
      </w:r>
      <w:r w:rsidRPr="008C62FC">
        <w:rPr>
          <w:rFonts w:ascii="Arial" w:hAnsi="Arial" w:cs="Arial" w:hint="cs"/>
          <w:color w:val="222222"/>
          <w:sz w:val="28"/>
          <w:szCs w:val="28"/>
          <w:shd w:val="clear" w:color="auto" w:fill="FFFFFF"/>
        </w:rPr>
        <w:t>h</w:t>
      </w:r>
      <w:proofErr w:type="spellStart"/>
      <w:r w:rsidRPr="008C62FC">
        <w:rPr>
          <w:rFonts w:ascii="Arial" w:hAnsi="Arial" w:cs="Arial" w:hint="cs"/>
          <w:color w:val="222222"/>
          <w:sz w:val="28"/>
          <w:szCs w:val="28"/>
          <w:shd w:val="clear" w:color="auto" w:fill="FFFFFF"/>
          <w:rtl/>
        </w:rPr>
        <w:t>רופה</w:t>
      </w:r>
      <w:proofErr w:type="spellEnd"/>
      <w:r w:rsidRPr="008C62FC">
        <w:rPr>
          <w:rFonts w:ascii="Arial" w:hAnsi="Arial" w:cs="Arial" w:hint="cs"/>
          <w:color w:val="222222"/>
          <w:sz w:val="28"/>
          <w:szCs w:val="28"/>
          <w:shd w:val="clear" w:color="auto" w:fill="FFFFFF"/>
          <w:rtl/>
        </w:rPr>
        <w:t xml:space="preserve"> ומזרחה ישות יהודית רבת אוכלוסין, אוטונומית -למחצה, ובעלת צביון תרבותי מיוחד משלה. מקבצי העיירות בהן חיו מאות אלפי יהודים נדמו במאות ה-18 וה-19 בעיני נוסעים מארצות המערב, סופרים והיסטוריונים כ"ארץ ישראל". אנשי תנועת ההשכלה באימפריה הרוסית, שביקשו לטפח  בקרב קוראיהם זהות יהודית תרבותית בזיקה אל  המדינה בה חיו, הפרידו בין  הזיכרון הרחוק של ארץ ישראל התנכ"ית </w:t>
      </w:r>
      <w:proofErr w:type="spellStart"/>
      <w:r w:rsidRPr="008C62FC">
        <w:rPr>
          <w:rFonts w:ascii="Arial" w:hAnsi="Arial" w:cs="Arial" w:hint="cs"/>
          <w:color w:val="222222"/>
          <w:sz w:val="28"/>
          <w:szCs w:val="28"/>
          <w:shd w:val="clear" w:color="auto" w:fill="FFFFFF"/>
          <w:rtl/>
        </w:rPr>
        <w:t>לריאליה</w:t>
      </w:r>
      <w:proofErr w:type="spellEnd"/>
      <w:r w:rsidRPr="008C62FC">
        <w:rPr>
          <w:rFonts w:ascii="Arial" w:hAnsi="Arial" w:cs="Arial" w:hint="cs"/>
          <w:color w:val="222222"/>
          <w:sz w:val="28"/>
          <w:szCs w:val="28"/>
          <w:shd w:val="clear" w:color="auto" w:fill="FFFFFF"/>
          <w:rtl/>
        </w:rPr>
        <w:t xml:space="preserve"> היהודית בפלשתינה העות'מאנית. ארץ התנ"ך הנכספת הועלתה על ידי המשכילים לפסגת ה</w:t>
      </w:r>
      <w:r w:rsidRPr="008C62FC">
        <w:rPr>
          <w:rFonts w:ascii="Arial" w:hAnsi="Arial" w:cs="Arial" w:hint="cs"/>
          <w:color w:val="222222"/>
          <w:sz w:val="28"/>
          <w:szCs w:val="28"/>
          <w:shd w:val="clear" w:color="auto" w:fill="FFFFFF"/>
        </w:rPr>
        <w:t>-</w:t>
      </w:r>
      <w:r w:rsidRPr="008C62FC">
        <w:rPr>
          <w:rFonts w:ascii="Helvetica" w:hAnsi="Helvetica" w:cs="Helvetica"/>
          <w:color w:val="222222"/>
          <w:sz w:val="28"/>
          <w:szCs w:val="28"/>
          <w:shd w:val="clear" w:color="auto" w:fill="FFFFFF"/>
        </w:rPr>
        <w:t>sublime</w:t>
      </w:r>
      <w:r w:rsidRPr="008C62FC">
        <w:rPr>
          <w:rFonts w:ascii="Arial" w:hAnsi="Arial" w:cs="Arial"/>
          <w:color w:val="222222"/>
          <w:sz w:val="28"/>
          <w:szCs w:val="28"/>
          <w:shd w:val="clear" w:color="auto" w:fill="FFFFFF"/>
        </w:rPr>
        <w:t> </w:t>
      </w:r>
      <w:r w:rsidRPr="008C62FC">
        <w:rPr>
          <w:rFonts w:ascii="Arial" w:hAnsi="Arial" w:cs="Arial" w:hint="cs"/>
          <w:color w:val="222222"/>
          <w:sz w:val="28"/>
          <w:szCs w:val="28"/>
          <w:shd w:val="clear" w:color="auto" w:fill="FFFFFF"/>
        </w:rPr>
        <w:t>–  </w:t>
      </w:r>
      <w:r w:rsidRPr="008C62FC">
        <w:rPr>
          <w:rFonts w:ascii="Arial" w:hAnsi="Arial" w:cs="Arial" w:hint="cs"/>
          <w:color w:val="222222"/>
          <w:sz w:val="28"/>
          <w:szCs w:val="28"/>
          <w:shd w:val="clear" w:color="auto" w:fill="FFFFFF"/>
          <w:rtl/>
        </w:rPr>
        <w:t>מן הסוג שאנו מוצאים בנובלות המקראיות של אברהם </w:t>
      </w:r>
      <w:r w:rsidRPr="008C62FC">
        <w:rPr>
          <w:rFonts w:ascii="Helvetica" w:hAnsi="Helvetica" w:cs="Helvetica"/>
          <w:color w:val="222222"/>
          <w:sz w:val="28"/>
          <w:szCs w:val="28"/>
          <w:shd w:val="clear" w:color="auto" w:fill="FFFFFF"/>
        </w:rPr>
        <w:t>;</w:t>
      </w:r>
      <w:proofErr w:type="spellStart"/>
      <w:r w:rsidRPr="008C62FC">
        <w:rPr>
          <w:rFonts w:ascii="Helvetica" w:hAnsi="Helvetica" w:cs="Helvetica"/>
          <w:color w:val="222222"/>
          <w:sz w:val="28"/>
          <w:szCs w:val="28"/>
          <w:shd w:val="clear" w:color="auto" w:fill="FFFFFF"/>
        </w:rPr>
        <w:t>Mapu</w:t>
      </w:r>
      <w:proofErr w:type="spellEnd"/>
      <w:r w:rsidRPr="008C62FC">
        <w:rPr>
          <w:rFonts w:ascii="Arial" w:hAnsi="Arial" w:cs="Arial"/>
          <w:color w:val="222222"/>
          <w:sz w:val="28"/>
          <w:szCs w:val="28"/>
          <w:shd w:val="clear" w:color="auto" w:fill="FFFFFF"/>
        </w:rPr>
        <w:t> </w:t>
      </w:r>
      <w:r w:rsidRPr="008C62FC">
        <w:rPr>
          <w:rFonts w:ascii="Helvetica" w:hAnsi="Helvetica" w:cs="Helvetica"/>
          <w:color w:val="222222"/>
          <w:sz w:val="28"/>
          <w:szCs w:val="28"/>
          <w:shd w:val="clear" w:color="auto" w:fill="FFFFFF"/>
        </w:rPr>
        <w:t>Contemporary Palestine</w:t>
      </w:r>
      <w:r w:rsidRPr="008C62FC">
        <w:rPr>
          <w:rFonts w:ascii="Arial" w:hAnsi="Arial" w:cs="Arial"/>
          <w:color w:val="222222"/>
          <w:sz w:val="28"/>
          <w:szCs w:val="28"/>
          <w:shd w:val="clear" w:color="auto" w:fill="FFFFFF"/>
        </w:rPr>
        <w:t> </w:t>
      </w:r>
      <w:r w:rsidRPr="008C62FC">
        <w:rPr>
          <w:rFonts w:ascii="Arial" w:hAnsi="Arial" w:cs="Arial"/>
          <w:color w:val="222222"/>
          <w:sz w:val="28"/>
          <w:szCs w:val="28"/>
          <w:shd w:val="clear" w:color="auto" w:fill="FFFFFF"/>
          <w:rtl/>
        </w:rPr>
        <w:t>לעומתה</w:t>
      </w:r>
      <w:r w:rsidRPr="008C62FC">
        <w:rPr>
          <w:rFonts w:ascii="Arial" w:hAnsi="Arial" w:cs="Arial"/>
          <w:color w:val="222222"/>
          <w:sz w:val="28"/>
          <w:szCs w:val="28"/>
          <w:shd w:val="clear" w:color="auto" w:fill="FFFFFF"/>
        </w:rPr>
        <w:t>, </w:t>
      </w:r>
      <w:r w:rsidRPr="008C62FC">
        <w:rPr>
          <w:rFonts w:ascii="Arial" w:hAnsi="Arial" w:cs="Arial" w:hint="cs"/>
          <w:color w:val="222222"/>
          <w:sz w:val="28"/>
          <w:szCs w:val="28"/>
          <w:shd w:val="clear" w:color="auto" w:fill="FFFFFF"/>
          <w:rtl/>
        </w:rPr>
        <w:t xml:space="preserve">הורדה בתודעת המשכילים לתחתיות המציאות ה"גלותית". היא נראתה בעיניהם חלק מעולמם של יהודי מזרח אירופה ממנו סלדו ואותו ביקשו לשנות. זיכרון ארץ האבות העתיקה נשמר אצלם </w:t>
      </w:r>
      <w:r w:rsidRPr="008C62FC">
        <w:rPr>
          <w:rFonts w:ascii="Arial" w:hAnsi="Arial" w:cs="Arial" w:hint="cs"/>
          <w:color w:val="222222"/>
          <w:sz w:val="28"/>
          <w:szCs w:val="28"/>
          <w:shd w:val="clear" w:color="auto" w:fill="FFFFFF"/>
          <w:rtl/>
        </w:rPr>
        <w:lastRenderedPageBreak/>
        <w:t>בטיפוח הלשון העברית המקראית, ובערגה לעלילות גיבורי העבר הרחוק</w:t>
      </w:r>
      <w:r w:rsidRPr="008C62FC">
        <w:rPr>
          <w:rFonts w:ascii="Arial" w:hAnsi="Arial" w:cs="Arial" w:hint="cs"/>
          <w:color w:val="222222"/>
          <w:sz w:val="28"/>
          <w:szCs w:val="28"/>
          <w:shd w:val="clear" w:color="auto" w:fill="FFFFFF"/>
        </w:rPr>
        <w:t>,  </w:t>
      </w:r>
      <w:r w:rsidRPr="008C62FC">
        <w:rPr>
          <w:rFonts w:ascii="Arial" w:hAnsi="Arial" w:cs="Arial" w:hint="cs"/>
          <w:color w:val="222222"/>
          <w:sz w:val="28"/>
          <w:szCs w:val="28"/>
          <w:shd w:val="clear" w:color="auto" w:fill="FFFFFF"/>
          <w:rtl/>
        </w:rPr>
        <w:t>בעוד שחוויית ההווה העלוב קשרה עבורם את  ה</w:t>
      </w:r>
      <w:r w:rsidRPr="008C62FC">
        <w:rPr>
          <w:rFonts w:ascii="Arial" w:hAnsi="Arial" w:cs="Arial" w:hint="cs"/>
          <w:color w:val="222222"/>
          <w:sz w:val="28"/>
          <w:szCs w:val="28"/>
          <w:shd w:val="clear" w:color="auto" w:fill="FFFFFF"/>
        </w:rPr>
        <w:t>-</w:t>
      </w:r>
      <w:r w:rsidRPr="008C62FC">
        <w:rPr>
          <w:rFonts w:ascii="Helvetica" w:hAnsi="Helvetica" w:cs="Helvetica"/>
          <w:color w:val="222222"/>
          <w:sz w:val="28"/>
          <w:szCs w:val="28"/>
          <w:shd w:val="clear" w:color="auto" w:fill="FFFFFF"/>
        </w:rPr>
        <w:t>shtetl</w:t>
      </w:r>
      <w:r w:rsidRPr="008C62FC">
        <w:rPr>
          <w:rFonts w:ascii="Arial" w:hAnsi="Arial" w:cs="Arial"/>
          <w:color w:val="222222"/>
          <w:sz w:val="28"/>
          <w:szCs w:val="28"/>
          <w:shd w:val="clear" w:color="auto" w:fill="FFFFFF"/>
        </w:rPr>
        <w:t> </w:t>
      </w:r>
      <w:r w:rsidRPr="008C62FC">
        <w:rPr>
          <w:rFonts w:ascii="Arial" w:hAnsi="Arial" w:cs="Arial"/>
          <w:color w:val="222222"/>
          <w:sz w:val="28"/>
          <w:szCs w:val="28"/>
          <w:shd w:val="clear" w:color="auto" w:fill="FFFFFF"/>
          <w:rtl/>
        </w:rPr>
        <w:t>המתנוונת עם </w:t>
      </w:r>
      <w:r w:rsidRPr="008C62FC">
        <w:rPr>
          <w:rFonts w:ascii="Helvetica" w:hAnsi="Helvetica" w:cs="Helvetica"/>
          <w:color w:val="222222"/>
          <w:sz w:val="28"/>
          <w:szCs w:val="28"/>
          <w:shd w:val="clear" w:color="auto" w:fill="FFFFFF"/>
        </w:rPr>
        <w:t> </w:t>
      </w:r>
      <w:r w:rsidRPr="008C62FC">
        <w:rPr>
          <w:rFonts w:ascii="Arial" w:hAnsi="Arial" w:cs="Arial"/>
          <w:color w:val="222222"/>
          <w:sz w:val="28"/>
          <w:szCs w:val="28"/>
          <w:shd w:val="clear" w:color="auto" w:fill="FFFFFF"/>
          <w:rtl/>
        </w:rPr>
        <w:t>קהילות ה</w:t>
      </w:r>
      <w:r w:rsidRPr="008C62FC">
        <w:rPr>
          <w:rFonts w:ascii="Arial" w:hAnsi="Arial" w:cs="Arial"/>
          <w:color w:val="222222"/>
          <w:sz w:val="28"/>
          <w:szCs w:val="28"/>
          <w:shd w:val="clear" w:color="auto" w:fill="FFFFFF"/>
        </w:rPr>
        <w:t>- </w:t>
      </w:r>
      <w:r w:rsidRPr="008C62FC">
        <w:rPr>
          <w:rFonts w:ascii="Helvetica" w:hAnsi="Helvetica" w:cs="Helvetica"/>
          <w:color w:val="222222"/>
          <w:sz w:val="28"/>
          <w:szCs w:val="28"/>
          <w:shd w:val="clear" w:color="auto" w:fill="FFFFFF"/>
        </w:rPr>
        <w:t>Old Yishuv</w:t>
      </w:r>
      <w:r w:rsidRPr="008C62FC">
        <w:rPr>
          <w:rFonts w:ascii="Arial" w:hAnsi="Arial" w:cs="Arial"/>
          <w:color w:val="222222"/>
          <w:sz w:val="28"/>
          <w:szCs w:val="28"/>
          <w:shd w:val="clear" w:color="auto" w:fill="FFFFFF"/>
        </w:rPr>
        <w:t> </w:t>
      </w:r>
      <w:r w:rsidRPr="008C62FC">
        <w:rPr>
          <w:rFonts w:ascii="Arial" w:hAnsi="Arial" w:cs="Arial"/>
          <w:color w:val="222222"/>
          <w:sz w:val="28"/>
          <w:szCs w:val="28"/>
          <w:shd w:val="clear" w:color="auto" w:fill="FFFFFF"/>
          <w:rtl/>
        </w:rPr>
        <w:t>בארבע הערים הקדושות בארץ-ישראל. הקישור הזה בין עולם ה</w:t>
      </w:r>
      <w:r w:rsidRPr="008C62FC">
        <w:rPr>
          <w:rFonts w:ascii="Arial" w:hAnsi="Arial" w:cs="Arial"/>
          <w:color w:val="222222"/>
          <w:sz w:val="28"/>
          <w:szCs w:val="28"/>
          <w:shd w:val="clear" w:color="auto" w:fill="FFFFFF"/>
        </w:rPr>
        <w:t>-</w:t>
      </w:r>
      <w:r w:rsidRPr="008C62FC">
        <w:rPr>
          <w:rFonts w:ascii="Helvetica" w:hAnsi="Helvetica" w:cs="Helvetica"/>
          <w:color w:val="222222"/>
          <w:sz w:val="28"/>
          <w:szCs w:val="28"/>
          <w:shd w:val="clear" w:color="auto" w:fill="FFFFFF"/>
        </w:rPr>
        <w:t>shtetl</w:t>
      </w:r>
      <w:r w:rsidRPr="008C62FC">
        <w:rPr>
          <w:rFonts w:ascii="Arial" w:hAnsi="Arial" w:cs="Arial"/>
          <w:color w:val="222222"/>
          <w:sz w:val="28"/>
          <w:szCs w:val="28"/>
          <w:shd w:val="clear" w:color="auto" w:fill="FFFFFF"/>
        </w:rPr>
        <w:t> </w:t>
      </w:r>
      <w:r w:rsidRPr="008C62FC">
        <w:rPr>
          <w:rFonts w:ascii="Arial" w:hAnsi="Arial" w:cs="Arial"/>
          <w:color w:val="222222"/>
          <w:sz w:val="28"/>
          <w:szCs w:val="28"/>
          <w:shd w:val="clear" w:color="auto" w:fill="FFFFFF"/>
          <w:rtl/>
        </w:rPr>
        <w:t>שפניו אל העבר לקהילות ה</w:t>
      </w:r>
      <w:r w:rsidRPr="008C62FC">
        <w:rPr>
          <w:rFonts w:ascii="Arial" w:hAnsi="Arial" w:cs="Arial"/>
          <w:color w:val="222222"/>
          <w:sz w:val="28"/>
          <w:szCs w:val="28"/>
          <w:shd w:val="clear" w:color="auto" w:fill="FFFFFF"/>
        </w:rPr>
        <w:t>-</w:t>
      </w:r>
      <w:r w:rsidRPr="008C62FC">
        <w:rPr>
          <w:rFonts w:ascii="Helvetica" w:hAnsi="Helvetica" w:cs="Helvetica"/>
          <w:color w:val="222222"/>
          <w:sz w:val="28"/>
          <w:szCs w:val="28"/>
          <w:shd w:val="clear" w:color="auto" w:fill="FFFFFF"/>
        </w:rPr>
        <w:t>Old Yishuv</w:t>
      </w:r>
      <w:r w:rsidRPr="008C62FC">
        <w:rPr>
          <w:rFonts w:ascii="Arial" w:hAnsi="Arial" w:cs="Arial"/>
          <w:color w:val="222222"/>
          <w:sz w:val="28"/>
          <w:szCs w:val="28"/>
          <w:shd w:val="clear" w:color="auto" w:fill="FFFFFF"/>
        </w:rPr>
        <w:t> </w:t>
      </w:r>
      <w:r w:rsidRPr="008C62FC">
        <w:rPr>
          <w:rFonts w:ascii="Arial" w:hAnsi="Arial" w:cs="Arial"/>
          <w:color w:val="222222"/>
          <w:sz w:val="28"/>
          <w:szCs w:val="28"/>
          <w:shd w:val="clear" w:color="auto" w:fill="FFFFFF"/>
          <w:rtl/>
        </w:rPr>
        <w:t>התגלגל מספרות ההשכלה לספרות המסעות של </w:t>
      </w:r>
      <w:proofErr w:type="spellStart"/>
      <w:r w:rsidRPr="008C62FC">
        <w:rPr>
          <w:rFonts w:ascii="Helvetica" w:hAnsi="Helvetica" w:cs="Helvetica"/>
          <w:color w:val="222222"/>
          <w:sz w:val="28"/>
          <w:szCs w:val="28"/>
          <w:shd w:val="clear" w:color="auto" w:fill="FFFFFF"/>
        </w:rPr>
        <w:t>Hovevey</w:t>
      </w:r>
      <w:proofErr w:type="spellEnd"/>
      <w:r w:rsidRPr="008C62FC">
        <w:rPr>
          <w:rFonts w:ascii="Helvetica" w:hAnsi="Helvetica" w:cs="Helvetica"/>
          <w:color w:val="222222"/>
          <w:sz w:val="28"/>
          <w:szCs w:val="28"/>
          <w:shd w:val="clear" w:color="auto" w:fill="FFFFFF"/>
        </w:rPr>
        <w:t xml:space="preserve"> </w:t>
      </w:r>
      <w:proofErr w:type="spellStart"/>
      <w:r w:rsidRPr="008C62FC">
        <w:rPr>
          <w:rFonts w:ascii="Helvetica" w:hAnsi="Helvetica" w:cs="Helvetica"/>
          <w:color w:val="222222"/>
          <w:sz w:val="28"/>
          <w:szCs w:val="28"/>
          <w:shd w:val="clear" w:color="auto" w:fill="FFFFFF"/>
        </w:rPr>
        <w:t>Tsiyon</w:t>
      </w:r>
      <w:proofErr w:type="spellEnd"/>
      <w:r w:rsidRPr="008C62FC">
        <w:rPr>
          <w:rFonts w:ascii="Arial" w:hAnsi="Arial" w:cs="Arial"/>
          <w:color w:val="222222"/>
          <w:sz w:val="28"/>
          <w:szCs w:val="28"/>
          <w:shd w:val="clear" w:color="auto" w:fill="FFFFFF"/>
        </w:rPr>
        <w:t xml:space="preserve">: </w:t>
      </w:r>
      <w:r w:rsidRPr="008C62FC">
        <w:rPr>
          <w:rFonts w:ascii="Arial" w:hAnsi="Arial" w:cs="Arial"/>
          <w:color w:val="222222"/>
          <w:sz w:val="28"/>
          <w:szCs w:val="28"/>
          <w:shd w:val="clear" w:color="auto" w:fill="FFFFFF"/>
          <w:rtl/>
        </w:rPr>
        <w:t>הסטיריקן יוסף פרל שלח  ביצירתו </w:t>
      </w:r>
      <w:proofErr w:type="spellStart"/>
      <w:r w:rsidRPr="008C62FC">
        <w:rPr>
          <w:rFonts w:ascii="Helvetica" w:hAnsi="Helvetica" w:cs="Helvetica"/>
          <w:color w:val="222222"/>
          <w:sz w:val="28"/>
          <w:szCs w:val="28"/>
          <w:shd w:val="clear" w:color="auto" w:fill="FFFFFF"/>
        </w:rPr>
        <w:t>Megale</w:t>
      </w:r>
      <w:proofErr w:type="spellEnd"/>
      <w:r w:rsidRPr="008C62FC">
        <w:rPr>
          <w:rFonts w:ascii="Helvetica" w:hAnsi="Helvetica" w:cs="Helvetica"/>
          <w:color w:val="222222"/>
          <w:sz w:val="28"/>
          <w:szCs w:val="28"/>
          <w:shd w:val="clear" w:color="auto" w:fill="FFFFFF"/>
        </w:rPr>
        <w:t xml:space="preserve"> </w:t>
      </w:r>
      <w:proofErr w:type="spellStart"/>
      <w:r w:rsidRPr="008C62FC">
        <w:rPr>
          <w:rFonts w:ascii="Helvetica" w:hAnsi="Helvetica" w:cs="Helvetica"/>
          <w:color w:val="222222"/>
          <w:sz w:val="28"/>
          <w:szCs w:val="28"/>
          <w:shd w:val="clear" w:color="auto" w:fill="FFFFFF"/>
        </w:rPr>
        <w:t>Tmirin</w:t>
      </w:r>
      <w:proofErr w:type="spellEnd"/>
      <w:r w:rsidRPr="008C62FC">
        <w:rPr>
          <w:rFonts w:ascii="Helvetica" w:hAnsi="Helvetica" w:cs="Helvetica"/>
          <w:color w:val="222222"/>
          <w:sz w:val="28"/>
          <w:szCs w:val="28"/>
          <w:shd w:val="clear" w:color="auto" w:fill="FFFFFF"/>
        </w:rPr>
        <w:t xml:space="preserve"> (1819) </w:t>
      </w:r>
      <w:r w:rsidRPr="008C62FC">
        <w:rPr>
          <w:rFonts w:ascii="Arial" w:hAnsi="Arial" w:cs="Arial"/>
          <w:color w:val="222222"/>
          <w:sz w:val="28"/>
          <w:szCs w:val="28"/>
          <w:shd w:val="clear" w:color="auto" w:fill="FFFFFF"/>
        </w:rPr>
        <w:t> </w:t>
      </w:r>
      <w:r w:rsidRPr="008C62FC">
        <w:rPr>
          <w:rFonts w:ascii="Arial" w:hAnsi="Arial" w:cs="Arial" w:hint="cs"/>
          <w:color w:val="222222"/>
          <w:sz w:val="28"/>
          <w:szCs w:val="28"/>
          <w:shd w:val="clear" w:color="auto" w:fill="FFFFFF"/>
          <w:rtl/>
        </w:rPr>
        <w:t xml:space="preserve">את החסידים שהובסו (כביכול) במלחמת התרבות עם המשכילים למצוא מקלט בארץ-ישראל. 80 שנה מאוחר יותר </w:t>
      </w:r>
      <w:proofErr w:type="spellStart"/>
      <w:r w:rsidRPr="008C62FC">
        <w:rPr>
          <w:rFonts w:ascii="Arial" w:hAnsi="Arial" w:cs="Arial" w:hint="cs"/>
          <w:color w:val="222222"/>
          <w:sz w:val="28"/>
          <w:szCs w:val="28"/>
          <w:shd w:val="clear" w:color="auto" w:fill="FFFFFF"/>
          <w:rtl/>
        </w:rPr>
        <w:t>הרשברג</w:t>
      </w:r>
      <w:proofErr w:type="spellEnd"/>
      <w:r w:rsidRPr="008C62FC">
        <w:rPr>
          <w:rFonts w:ascii="Arial" w:hAnsi="Arial" w:cs="Arial" w:hint="cs"/>
          <w:color w:val="222222"/>
          <w:sz w:val="28"/>
          <w:szCs w:val="28"/>
          <w:shd w:val="clear" w:color="auto" w:fill="FFFFFF"/>
          <w:rtl/>
        </w:rPr>
        <w:t>, איש </w:t>
      </w:r>
      <w:proofErr w:type="spellStart"/>
      <w:r w:rsidRPr="008C62FC">
        <w:rPr>
          <w:rFonts w:ascii="Helvetica" w:hAnsi="Helvetica" w:cs="Helvetica"/>
          <w:color w:val="222222"/>
          <w:sz w:val="28"/>
          <w:szCs w:val="28"/>
          <w:shd w:val="clear" w:color="auto" w:fill="FFFFFF"/>
        </w:rPr>
        <w:t>Hibbat</w:t>
      </w:r>
      <w:proofErr w:type="spellEnd"/>
      <w:r w:rsidRPr="008C62FC">
        <w:rPr>
          <w:rFonts w:ascii="Helvetica" w:hAnsi="Helvetica" w:cs="Helvetica"/>
          <w:color w:val="222222"/>
          <w:sz w:val="28"/>
          <w:szCs w:val="28"/>
          <w:shd w:val="clear" w:color="auto" w:fill="FFFFFF"/>
        </w:rPr>
        <w:t xml:space="preserve"> </w:t>
      </w:r>
      <w:proofErr w:type="spellStart"/>
      <w:r w:rsidRPr="008C62FC">
        <w:rPr>
          <w:rFonts w:ascii="Helvetica" w:hAnsi="Helvetica" w:cs="Helvetica"/>
          <w:color w:val="222222"/>
          <w:sz w:val="28"/>
          <w:szCs w:val="28"/>
          <w:shd w:val="clear" w:color="auto" w:fill="FFFFFF"/>
        </w:rPr>
        <w:t>Tsiyon</w:t>
      </w:r>
      <w:proofErr w:type="spellEnd"/>
      <w:r w:rsidRPr="008C62FC">
        <w:rPr>
          <w:rFonts w:ascii="Arial" w:hAnsi="Arial" w:cs="Arial"/>
          <w:color w:val="222222"/>
          <w:sz w:val="28"/>
          <w:szCs w:val="28"/>
          <w:shd w:val="clear" w:color="auto" w:fill="FFFFFF"/>
        </w:rPr>
        <w:t> </w:t>
      </w:r>
      <w:r w:rsidRPr="008C62FC">
        <w:rPr>
          <w:rFonts w:ascii="Arial" w:hAnsi="Arial" w:cs="Arial"/>
          <w:color w:val="222222"/>
          <w:sz w:val="28"/>
          <w:szCs w:val="28"/>
          <w:shd w:val="clear" w:color="auto" w:fill="FFFFFF"/>
          <w:rtl/>
        </w:rPr>
        <w:t>שפגש בארץ-ישראל איכרים חסידים מארץ מולדתו, העיר בסגנון המעלה על הדעת סאטירה משכילית כמו זו של יוסף </w:t>
      </w:r>
      <w:r w:rsidRPr="008C62FC">
        <w:rPr>
          <w:rFonts w:ascii="Helvetica" w:hAnsi="Helvetica" w:cs="Helvetica"/>
          <w:color w:val="222222"/>
          <w:sz w:val="28"/>
          <w:szCs w:val="28"/>
          <w:shd w:val="clear" w:color="auto" w:fill="FFFFFF"/>
        </w:rPr>
        <w:t>Perl</w:t>
      </w:r>
      <w:r w:rsidRPr="008C62FC">
        <w:rPr>
          <w:rFonts w:ascii="Arial" w:hAnsi="Arial" w:cs="Arial"/>
          <w:color w:val="222222"/>
          <w:sz w:val="28"/>
          <w:szCs w:val="28"/>
          <w:shd w:val="clear" w:color="auto" w:fill="FFFFFF"/>
        </w:rPr>
        <w:t xml:space="preserve">, </w:t>
      </w:r>
      <w:r w:rsidRPr="008C62FC">
        <w:rPr>
          <w:rFonts w:ascii="Arial" w:hAnsi="Arial" w:cs="Arial"/>
          <w:color w:val="222222"/>
          <w:sz w:val="28"/>
          <w:szCs w:val="28"/>
          <w:shd w:val="clear" w:color="auto" w:fill="FFFFFF"/>
          <w:rtl/>
        </w:rPr>
        <w:t xml:space="preserve">כי </w:t>
      </w:r>
      <w:proofErr w:type="spellStart"/>
      <w:r w:rsidRPr="008C62FC">
        <w:rPr>
          <w:rFonts w:ascii="Arial" w:hAnsi="Arial" w:cs="Arial"/>
          <w:color w:val="222222"/>
          <w:sz w:val="28"/>
          <w:szCs w:val="28"/>
          <w:shd w:val="clear" w:color="auto" w:fill="FFFFFF"/>
          <w:rtl/>
        </w:rPr>
        <w:t>הקולוניסטים</w:t>
      </w:r>
      <w:proofErr w:type="spellEnd"/>
      <w:r w:rsidRPr="008C62FC">
        <w:rPr>
          <w:rFonts w:ascii="Arial" w:hAnsi="Arial" w:cs="Arial"/>
          <w:color w:val="222222"/>
          <w:sz w:val="28"/>
          <w:szCs w:val="28"/>
          <w:shd w:val="clear" w:color="auto" w:fill="FFFFFF"/>
          <w:rtl/>
        </w:rPr>
        <w:t xml:space="preserve"> מן הכפר הגלילי יסוד המעלה פנו  בשנת 1899אל ה</w:t>
      </w:r>
      <w:proofErr w:type="spellStart"/>
      <w:r w:rsidRPr="008C62FC">
        <w:rPr>
          <w:rFonts w:ascii="Arial" w:hAnsi="Arial" w:cs="Arial"/>
          <w:color w:val="222222"/>
          <w:sz w:val="28"/>
          <w:szCs w:val="28"/>
          <w:shd w:val="clear" w:color="auto" w:fill="FFFFFF"/>
        </w:rPr>
        <w:t>Tsadik</w:t>
      </w:r>
      <w:proofErr w:type="spellEnd"/>
      <w:r w:rsidRPr="008C62FC">
        <w:rPr>
          <w:rFonts w:ascii="Arial" w:hAnsi="Arial" w:cs="Arial"/>
          <w:color w:val="222222"/>
          <w:sz w:val="28"/>
          <w:szCs w:val="28"/>
          <w:shd w:val="clear" w:color="auto" w:fill="FFFFFF"/>
        </w:rPr>
        <w:t xml:space="preserve"> </w:t>
      </w:r>
      <w:r w:rsidRPr="008C62FC">
        <w:rPr>
          <w:rFonts w:ascii="Arial" w:hAnsi="Arial" w:cs="Arial"/>
          <w:color w:val="222222"/>
          <w:sz w:val="28"/>
          <w:szCs w:val="28"/>
          <w:shd w:val="clear" w:color="auto" w:fill="FFFFFF"/>
          <w:rtl/>
        </w:rPr>
        <w:t xml:space="preserve">רבי </w:t>
      </w:r>
      <w:proofErr w:type="spellStart"/>
      <w:r w:rsidRPr="008C62FC">
        <w:rPr>
          <w:rFonts w:ascii="Arial" w:hAnsi="Arial" w:cs="Arial"/>
          <w:color w:val="222222"/>
          <w:sz w:val="28"/>
          <w:szCs w:val="28"/>
          <w:shd w:val="clear" w:color="auto" w:fill="FFFFFF"/>
          <w:rtl/>
        </w:rPr>
        <w:t>משה'לה</w:t>
      </w:r>
      <w:proofErr w:type="spellEnd"/>
      <w:r w:rsidRPr="008C62FC">
        <w:rPr>
          <w:rFonts w:ascii="Arial" w:hAnsi="Arial" w:cs="Arial"/>
          <w:color w:val="222222"/>
          <w:sz w:val="28"/>
          <w:szCs w:val="28"/>
          <w:shd w:val="clear" w:color="auto" w:fill="FFFFFF"/>
          <w:rtl/>
        </w:rPr>
        <w:t xml:space="preserve"> מצפת וביקשו כי יגרש את הארבה שאיים לכלות את יבול אדמתם.  החידוש ההיסטורי של השתלת פיסות מן המציאות האתנית-דמוגרפית של ה</w:t>
      </w:r>
      <w:r w:rsidRPr="008C62FC">
        <w:rPr>
          <w:rFonts w:ascii="Arial" w:hAnsi="Arial" w:cs="Arial"/>
          <w:color w:val="222222"/>
          <w:sz w:val="28"/>
          <w:szCs w:val="28"/>
          <w:shd w:val="clear" w:color="auto" w:fill="FFFFFF"/>
        </w:rPr>
        <w:t>-</w:t>
      </w:r>
      <w:r w:rsidRPr="008C62FC">
        <w:rPr>
          <w:rFonts w:ascii="Helvetica" w:hAnsi="Helvetica" w:cs="Helvetica"/>
          <w:color w:val="222222"/>
          <w:sz w:val="28"/>
          <w:szCs w:val="28"/>
          <w:shd w:val="clear" w:color="auto" w:fill="FFFFFF"/>
        </w:rPr>
        <w:t>Pale</w:t>
      </w:r>
      <w:r w:rsidRPr="008C62FC">
        <w:rPr>
          <w:rFonts w:ascii="Arial" w:hAnsi="Arial" w:cs="Arial"/>
          <w:color w:val="222222"/>
          <w:sz w:val="28"/>
          <w:szCs w:val="28"/>
          <w:shd w:val="clear" w:color="auto" w:fill="FFFFFF"/>
        </w:rPr>
        <w:t> </w:t>
      </w:r>
      <w:r w:rsidRPr="008C62FC">
        <w:rPr>
          <w:rFonts w:ascii="Arial" w:hAnsi="Arial" w:cs="Arial" w:hint="cs"/>
          <w:color w:val="222222"/>
          <w:sz w:val="28"/>
          <w:szCs w:val="28"/>
          <w:shd w:val="clear" w:color="auto" w:fill="FFFFFF"/>
        </w:rPr>
        <w:t> </w:t>
      </w:r>
      <w:r w:rsidRPr="008C62FC">
        <w:rPr>
          <w:rFonts w:ascii="Arial" w:hAnsi="Arial" w:cs="Arial" w:hint="cs"/>
          <w:color w:val="222222"/>
          <w:sz w:val="28"/>
          <w:szCs w:val="28"/>
          <w:shd w:val="clear" w:color="auto" w:fill="FFFFFF"/>
          <w:rtl/>
        </w:rPr>
        <w:t>במזרח התיכון, שהתרחש עם ה</w:t>
      </w:r>
      <w:r w:rsidRPr="008C62FC">
        <w:rPr>
          <w:rFonts w:ascii="Arial" w:hAnsi="Arial" w:cs="Arial" w:hint="cs"/>
          <w:color w:val="222222"/>
          <w:sz w:val="28"/>
          <w:szCs w:val="28"/>
          <w:shd w:val="clear" w:color="auto" w:fill="FFFFFF"/>
        </w:rPr>
        <w:t>-</w:t>
      </w:r>
      <w:r w:rsidRPr="008C62FC">
        <w:rPr>
          <w:rFonts w:ascii="Helvetica" w:hAnsi="Helvetica" w:cs="Helvetica"/>
          <w:color w:val="222222"/>
          <w:sz w:val="28"/>
          <w:szCs w:val="28"/>
          <w:shd w:val="clear" w:color="auto" w:fill="FFFFFF"/>
        </w:rPr>
        <w:t>First Aliya </w:t>
      </w:r>
      <w:r w:rsidRPr="008C62FC">
        <w:rPr>
          <w:rFonts w:ascii="Arial" w:hAnsi="Arial" w:cs="Arial"/>
          <w:color w:val="222222"/>
          <w:sz w:val="28"/>
          <w:szCs w:val="28"/>
          <w:shd w:val="clear" w:color="auto" w:fill="FFFFFF"/>
        </w:rPr>
        <w:t> </w:t>
      </w:r>
      <w:proofErr w:type="spellStart"/>
      <w:r w:rsidRPr="008C62FC">
        <w:rPr>
          <w:rFonts w:ascii="Arial" w:hAnsi="Arial" w:cs="Arial" w:hint="cs"/>
          <w:color w:val="222222"/>
          <w:sz w:val="28"/>
          <w:szCs w:val="28"/>
          <w:shd w:val="clear" w:color="auto" w:fill="FFFFFF"/>
          <w:rtl/>
        </w:rPr>
        <w:t>איפשר</w:t>
      </w:r>
      <w:proofErr w:type="spellEnd"/>
      <w:r w:rsidRPr="008C62FC">
        <w:rPr>
          <w:rFonts w:ascii="Arial" w:hAnsi="Arial" w:cs="Arial" w:hint="cs"/>
          <w:color w:val="222222"/>
          <w:sz w:val="28"/>
          <w:szCs w:val="28"/>
          <w:shd w:val="clear" w:color="auto" w:fill="FFFFFF"/>
          <w:rtl/>
        </w:rPr>
        <w:t>, אפוא, לנוסע לאומי החדש להפוך את הכיוון אליו שלחו המשכילים את שוחרי ארץ-ישראל. במקום לדמות שהוא  מחפש  וגם מוצא  את ארץ ישראל בעיירות רוסיה-פולין, יכול היה למצוא עתה  עיירות ממשיות שיובאו, כצלמן וכדמותן, מן ה</w:t>
      </w:r>
      <w:r w:rsidRPr="008C62FC">
        <w:rPr>
          <w:rFonts w:ascii="Arial" w:hAnsi="Arial" w:cs="Arial" w:hint="cs"/>
          <w:color w:val="222222"/>
          <w:sz w:val="28"/>
          <w:szCs w:val="28"/>
          <w:shd w:val="clear" w:color="auto" w:fill="FFFFFF"/>
        </w:rPr>
        <w:t>-</w:t>
      </w:r>
      <w:r w:rsidRPr="008C62FC">
        <w:rPr>
          <w:rFonts w:ascii="Helvetica" w:hAnsi="Helvetica" w:cs="Helvetica"/>
          <w:color w:val="222222"/>
          <w:sz w:val="28"/>
          <w:szCs w:val="28"/>
          <w:shd w:val="clear" w:color="auto" w:fill="FFFFFF"/>
        </w:rPr>
        <w:t>Pale </w:t>
      </w:r>
      <w:r w:rsidRPr="008C62FC">
        <w:rPr>
          <w:rFonts w:ascii="Arial" w:hAnsi="Arial" w:cs="Arial"/>
          <w:color w:val="222222"/>
          <w:sz w:val="28"/>
          <w:szCs w:val="28"/>
          <w:shd w:val="clear" w:color="auto" w:fill="FFFFFF"/>
        </w:rPr>
        <w:t> </w:t>
      </w:r>
      <w:r w:rsidRPr="008C62FC">
        <w:rPr>
          <w:rFonts w:ascii="Arial" w:hAnsi="Arial" w:cs="Arial"/>
          <w:color w:val="222222"/>
          <w:sz w:val="28"/>
          <w:szCs w:val="28"/>
          <w:shd w:val="clear" w:color="auto" w:fill="FFFFFF"/>
          <w:rtl/>
        </w:rPr>
        <w:t>בקולוניות  החדשות בפלשתינה</w:t>
      </w:r>
      <w:r w:rsidRPr="008C62FC">
        <w:rPr>
          <w:rFonts w:ascii="Arial" w:hAnsi="Arial" w:cs="Arial"/>
          <w:color w:val="222222"/>
          <w:sz w:val="28"/>
          <w:szCs w:val="28"/>
          <w:shd w:val="clear" w:color="auto" w:fill="FFFFFF"/>
        </w:rPr>
        <w:t>.</w:t>
      </w:r>
    </w:p>
    <w:p w:rsidR="009442AF" w:rsidRPr="009442AF" w:rsidRDefault="009442AF" w:rsidP="008C62FC">
      <w:pPr>
        <w:shd w:val="clear" w:color="auto" w:fill="FFFFFF"/>
        <w:bidi/>
        <w:spacing w:before="100" w:beforeAutospacing="1" w:after="100" w:afterAutospacing="1" w:line="360" w:lineRule="auto"/>
        <w:rPr>
          <w:rFonts w:ascii="Helvetica" w:eastAsia="Times New Roman" w:hAnsi="Helvetica" w:cs="Helvetica"/>
          <w:color w:val="222222"/>
          <w:sz w:val="28"/>
          <w:szCs w:val="28"/>
          <w:lang w:val="en-IL"/>
        </w:rPr>
      </w:pPr>
      <w:r w:rsidRPr="009442AF">
        <w:rPr>
          <w:rFonts w:ascii="Arial" w:eastAsia="Times New Roman" w:hAnsi="Arial" w:cs="Arial"/>
          <w:color w:val="222222"/>
          <w:sz w:val="28"/>
          <w:szCs w:val="28"/>
          <w:rtl/>
          <w:lang w:val="en-IL"/>
        </w:rPr>
        <w:t xml:space="preserve">במובן מסוים, תיאורי המפגש עם המציאות המזרח-אירופית שהושתלה כביכול בפלשתינה מעלים על הדעת תמונות הווי  מזרח אירופי מן הספרות הריאליסטית  בעברית, שנכתבה ממש בשנים בהן עשו  המתיישבים ביהודה ובגליל את צעדיהם הראשונים בארץ. התיאורים  קרובים ברוחם ובסגנונם לרשימות בעלות האופי האתנוגרפי  אותן פרסם ביידיש הסופר יצחק לייבוש פרץ  בעקבות מסעות תיעוד בעיירות פולין שערך בשליחות </w:t>
      </w:r>
      <w:proofErr w:type="spellStart"/>
      <w:r w:rsidRPr="009442AF">
        <w:rPr>
          <w:rFonts w:ascii="Arial" w:eastAsia="Times New Roman" w:hAnsi="Arial" w:cs="Arial"/>
          <w:color w:val="222222"/>
          <w:sz w:val="28"/>
          <w:szCs w:val="28"/>
          <w:rtl/>
          <w:lang w:val="en-IL"/>
        </w:rPr>
        <w:t>פילנטרופ</w:t>
      </w:r>
      <w:proofErr w:type="spellEnd"/>
      <w:r w:rsidRPr="009442AF">
        <w:rPr>
          <w:rFonts w:ascii="Arial" w:eastAsia="Times New Roman" w:hAnsi="Arial" w:cs="Arial"/>
          <w:color w:val="222222"/>
          <w:sz w:val="28"/>
          <w:szCs w:val="28"/>
          <w:rtl/>
          <w:lang w:val="en-IL"/>
        </w:rPr>
        <w:t xml:space="preserve"> יהודי עתיר נכסים בשם </w:t>
      </w:r>
      <w:r w:rsidRPr="009442AF">
        <w:rPr>
          <w:rFonts w:ascii="Helvetica" w:eastAsia="Times New Roman" w:hAnsi="Helvetica" w:cs="Helvetica"/>
          <w:color w:val="222222"/>
          <w:sz w:val="28"/>
          <w:szCs w:val="28"/>
          <w:lang w:val="en-IL"/>
        </w:rPr>
        <w:t xml:space="preserve">Jan </w:t>
      </w:r>
      <w:proofErr w:type="spellStart"/>
      <w:r w:rsidRPr="009442AF">
        <w:rPr>
          <w:rFonts w:ascii="Helvetica" w:eastAsia="Times New Roman" w:hAnsi="Helvetica" w:cs="Helvetica"/>
          <w:color w:val="222222"/>
          <w:sz w:val="28"/>
          <w:szCs w:val="28"/>
          <w:lang w:val="en-IL"/>
        </w:rPr>
        <w:t>Blioch</w:t>
      </w:r>
      <w:proofErr w:type="spellEnd"/>
      <w:r w:rsidRPr="009442AF">
        <w:rPr>
          <w:rFonts w:ascii="Arial" w:eastAsia="Times New Roman" w:hAnsi="Arial" w:cs="Arial"/>
          <w:color w:val="222222"/>
          <w:sz w:val="28"/>
          <w:szCs w:val="28"/>
          <w:rtl/>
          <w:lang w:val="en-IL"/>
        </w:rPr>
        <w:t xml:space="preserve">. מדובר במסורת ספרותית ארוכה ששורשיה  נעוצים בפרוזה  המשכילית בעברית וביידיש  (כגון בסיפורי ההווי  הקצרים של אייזיק מאיר </w:t>
      </w:r>
      <w:proofErr w:type="spellStart"/>
      <w:r w:rsidRPr="009442AF">
        <w:rPr>
          <w:rFonts w:ascii="Arial" w:eastAsia="Times New Roman" w:hAnsi="Arial" w:cs="Arial"/>
          <w:color w:val="222222"/>
          <w:sz w:val="28"/>
          <w:szCs w:val="28"/>
          <w:rtl/>
          <w:lang w:val="en-IL"/>
        </w:rPr>
        <w:t>דיק</w:t>
      </w:r>
      <w:proofErr w:type="spellEnd"/>
      <w:r w:rsidRPr="009442AF">
        <w:rPr>
          <w:rFonts w:ascii="Arial" w:eastAsia="Times New Roman" w:hAnsi="Arial" w:cs="Arial"/>
          <w:color w:val="222222"/>
          <w:sz w:val="28"/>
          <w:szCs w:val="28"/>
          <w:rtl/>
          <w:lang w:val="en-IL"/>
        </w:rPr>
        <w:t xml:space="preserve"> וברומן </w:t>
      </w:r>
      <w:r w:rsidRPr="009442AF">
        <w:rPr>
          <w:rFonts w:ascii="Helvetica" w:eastAsia="Times New Roman" w:hAnsi="Helvetica" w:cs="Helvetica"/>
          <w:color w:val="222222"/>
          <w:sz w:val="28"/>
          <w:szCs w:val="28"/>
          <w:lang w:val="en-IL"/>
        </w:rPr>
        <w:t xml:space="preserve"> dos </w:t>
      </w:r>
      <w:proofErr w:type="spellStart"/>
      <w:r w:rsidRPr="009442AF">
        <w:rPr>
          <w:rFonts w:ascii="Helvetica" w:eastAsia="Times New Roman" w:hAnsi="Helvetica" w:cs="Helvetica"/>
          <w:color w:val="222222"/>
          <w:sz w:val="28"/>
          <w:szCs w:val="28"/>
          <w:lang w:val="en-IL"/>
        </w:rPr>
        <w:t>shterntikhl</w:t>
      </w:r>
      <w:proofErr w:type="spellEnd"/>
      <w:r w:rsidRPr="009442AF">
        <w:rPr>
          <w:rFonts w:ascii="Arial" w:eastAsia="Times New Roman" w:hAnsi="Arial" w:cs="Arial"/>
          <w:color w:val="222222"/>
          <w:sz w:val="28"/>
          <w:szCs w:val="28"/>
          <w:rtl/>
          <w:lang w:val="en-IL"/>
        </w:rPr>
        <w:t> </w:t>
      </w:r>
      <w:r w:rsidRPr="009442AF">
        <w:rPr>
          <w:rFonts w:ascii="Arial" w:eastAsia="Times New Roman" w:hAnsi="Arial" w:cs="Arial" w:hint="cs"/>
          <w:color w:val="222222"/>
          <w:sz w:val="28"/>
          <w:szCs w:val="28"/>
          <w:rtl/>
          <w:lang w:val="en-IL"/>
        </w:rPr>
        <w:t>של </w:t>
      </w:r>
      <w:r w:rsidRPr="009442AF">
        <w:rPr>
          <w:rFonts w:ascii="Helvetica" w:eastAsia="Times New Roman" w:hAnsi="Helvetica" w:cs="Helvetica"/>
          <w:color w:val="222222"/>
          <w:sz w:val="28"/>
          <w:szCs w:val="28"/>
          <w:lang w:val="en-IL"/>
        </w:rPr>
        <w:t xml:space="preserve">Israel </w:t>
      </w:r>
      <w:proofErr w:type="spellStart"/>
      <w:r w:rsidRPr="009442AF">
        <w:rPr>
          <w:rFonts w:ascii="Helvetica" w:eastAsia="Times New Roman" w:hAnsi="Helvetica" w:cs="Helvetica"/>
          <w:color w:val="222222"/>
          <w:sz w:val="28"/>
          <w:szCs w:val="28"/>
          <w:lang w:val="en-IL"/>
        </w:rPr>
        <w:t>Achsenfeld</w:t>
      </w:r>
      <w:proofErr w:type="spellEnd"/>
      <w:r w:rsidRPr="009442AF">
        <w:rPr>
          <w:rFonts w:ascii="Helvetica" w:eastAsia="Times New Roman" w:hAnsi="Helvetica" w:cs="Helvetica"/>
          <w:color w:val="222222"/>
          <w:sz w:val="28"/>
          <w:szCs w:val="28"/>
          <w:lang w:val="en-IL"/>
        </w:rPr>
        <w:t> </w:t>
      </w:r>
      <w:r w:rsidRPr="009442AF">
        <w:rPr>
          <w:rFonts w:ascii="Arial" w:eastAsia="Times New Roman" w:hAnsi="Arial" w:cs="Arial"/>
          <w:color w:val="222222"/>
          <w:sz w:val="28"/>
          <w:szCs w:val="28"/>
          <w:rtl/>
          <w:lang w:val="en-IL"/>
        </w:rPr>
        <w:t>), בהשפעות ביקורת הספרות הרוסית במחצית השנייה של המאה ה-19, וגם, במיוחד במקרה המשכילי, בהכרות עם דוחות האדמיניסטרציה הרוסית על מצב היהודים ב-</w:t>
      </w:r>
      <w:r w:rsidRPr="009442AF">
        <w:rPr>
          <w:rFonts w:ascii="Arial" w:eastAsia="Times New Roman" w:hAnsi="Arial" w:cs="Arial"/>
          <w:color w:val="222222"/>
          <w:sz w:val="28"/>
          <w:szCs w:val="28"/>
          <w:lang w:val="en-IL"/>
        </w:rPr>
        <w:t>Pale</w:t>
      </w:r>
      <w:r w:rsidRPr="009442AF">
        <w:rPr>
          <w:rFonts w:ascii="Arial" w:eastAsia="Times New Roman" w:hAnsi="Arial" w:cs="Arial"/>
          <w:color w:val="222222"/>
          <w:sz w:val="28"/>
          <w:szCs w:val="28"/>
          <w:rtl/>
          <w:lang w:val="en-IL"/>
        </w:rPr>
        <w:t>. אולם, שלא כביצירות סופרי ההשכלה בשתי הלשונות, נכתבו תיאורי ה- </w:t>
      </w:r>
      <w:proofErr w:type="spellStart"/>
      <w:r w:rsidRPr="009442AF">
        <w:rPr>
          <w:rFonts w:ascii="Helvetica" w:eastAsia="Times New Roman" w:hAnsi="Helvetica" w:cs="Helvetica"/>
          <w:color w:val="222222"/>
          <w:sz w:val="28"/>
          <w:szCs w:val="28"/>
          <w:lang w:val="en-IL"/>
        </w:rPr>
        <w:t>moshavot</w:t>
      </w:r>
      <w:proofErr w:type="spellEnd"/>
      <w:r w:rsidRPr="009442AF">
        <w:rPr>
          <w:rFonts w:ascii="Helvetica" w:eastAsia="Times New Roman" w:hAnsi="Helvetica" w:cs="Helvetica"/>
          <w:color w:val="222222"/>
          <w:sz w:val="28"/>
          <w:szCs w:val="28"/>
          <w:lang w:val="en-IL"/>
        </w:rPr>
        <w:t> </w:t>
      </w:r>
      <w:r w:rsidRPr="009442AF">
        <w:rPr>
          <w:rFonts w:ascii="Arial" w:eastAsia="Times New Roman" w:hAnsi="Arial" w:cs="Arial"/>
          <w:color w:val="222222"/>
          <w:sz w:val="28"/>
          <w:szCs w:val="28"/>
          <w:rtl/>
          <w:lang w:val="en-IL"/>
        </w:rPr>
        <w:t> </w:t>
      </w:r>
      <w:r w:rsidRPr="009442AF">
        <w:rPr>
          <w:rFonts w:ascii="Arial" w:eastAsia="Times New Roman" w:hAnsi="Arial" w:cs="Arial" w:hint="cs"/>
          <w:color w:val="222222"/>
          <w:sz w:val="28"/>
          <w:szCs w:val="28"/>
          <w:rtl/>
          <w:lang w:val="en-IL"/>
        </w:rPr>
        <w:t xml:space="preserve">ברוח לאומית מובהקת. את </w:t>
      </w:r>
      <w:r w:rsidRPr="009442AF">
        <w:rPr>
          <w:rFonts w:ascii="Arial" w:eastAsia="Times New Roman" w:hAnsi="Arial" w:cs="Arial" w:hint="cs"/>
          <w:color w:val="222222"/>
          <w:sz w:val="28"/>
          <w:szCs w:val="28"/>
          <w:rtl/>
          <w:lang w:val="en-IL"/>
        </w:rPr>
        <w:lastRenderedPageBreak/>
        <w:t>מקום הביקורת המשכילית על המצב הסוציו-אקונומי הירוד בעיירות תפסה ההטפה למימוש דמות הקהילה האידיאלית ברוח 'חיבת ציון'. ולא מיותר להזכיר שימי ה-</w:t>
      </w:r>
      <w:r w:rsidRPr="009442AF">
        <w:rPr>
          <w:rFonts w:ascii="Helvetica" w:eastAsia="Times New Roman" w:hAnsi="Helvetica" w:cs="Helvetica"/>
          <w:color w:val="222222"/>
          <w:sz w:val="28"/>
          <w:szCs w:val="28"/>
          <w:lang w:val="en-IL"/>
        </w:rPr>
        <w:t>First Aliyah </w:t>
      </w:r>
      <w:r w:rsidRPr="009442AF">
        <w:rPr>
          <w:rFonts w:ascii="Arial" w:eastAsia="Times New Roman" w:hAnsi="Arial" w:cs="Arial"/>
          <w:color w:val="222222"/>
          <w:sz w:val="28"/>
          <w:szCs w:val="28"/>
          <w:rtl/>
          <w:lang w:val="en-IL"/>
        </w:rPr>
        <w:t> </w:t>
      </w:r>
      <w:r w:rsidRPr="009442AF">
        <w:rPr>
          <w:rFonts w:ascii="Arial" w:eastAsia="Times New Roman" w:hAnsi="Arial" w:cs="Arial" w:hint="cs"/>
          <w:color w:val="222222"/>
          <w:sz w:val="28"/>
          <w:szCs w:val="28"/>
          <w:rtl/>
          <w:lang w:val="en-IL"/>
        </w:rPr>
        <w:t xml:space="preserve">היו גם תקופת ההתעוררות הגדולה של העניין במחקר אתנוגרפי ברוח לאומית-רדיקלית של קהילות היהודים במזרח אירופה. היו אלה הימים שקדמו למשלחת האתנוגרפית הידועה המזוהה עם דמותו ופעלו של </w:t>
      </w:r>
      <w:proofErr w:type="spellStart"/>
      <w:r w:rsidRPr="009442AF">
        <w:rPr>
          <w:rFonts w:ascii="Arial" w:eastAsia="Times New Roman" w:hAnsi="Arial" w:cs="Arial" w:hint="cs"/>
          <w:color w:val="222222"/>
          <w:sz w:val="28"/>
          <w:szCs w:val="28"/>
          <w:rtl/>
          <w:lang w:val="en-IL"/>
        </w:rPr>
        <w:t>אנ</w:t>
      </w:r>
      <w:proofErr w:type="spellEnd"/>
      <w:r w:rsidRPr="009442AF">
        <w:rPr>
          <w:rFonts w:ascii="Arial" w:eastAsia="Times New Roman" w:hAnsi="Arial" w:cs="Arial" w:hint="cs"/>
          <w:color w:val="222222"/>
          <w:sz w:val="28"/>
          <w:szCs w:val="28"/>
          <w:rtl/>
          <w:lang w:val="en-IL"/>
        </w:rPr>
        <w:t>-סקי (שלמה</w:t>
      </w:r>
      <w:r w:rsidRPr="009442AF">
        <w:rPr>
          <w:rFonts w:ascii="Arial" w:eastAsia="Times New Roman" w:hAnsi="Arial" w:cs="Arial"/>
          <w:color w:val="222222"/>
          <w:sz w:val="28"/>
          <w:szCs w:val="28"/>
          <w:rtl/>
          <w:lang w:val="en-IL"/>
        </w:rPr>
        <w:t>  </w:t>
      </w:r>
      <w:proofErr w:type="spellStart"/>
      <w:r w:rsidRPr="009442AF">
        <w:rPr>
          <w:rFonts w:ascii="Arial" w:eastAsia="Times New Roman" w:hAnsi="Arial" w:cs="Arial" w:hint="cs"/>
          <w:color w:val="222222"/>
          <w:sz w:val="28"/>
          <w:szCs w:val="28"/>
          <w:rtl/>
          <w:lang w:val="en-IL"/>
        </w:rPr>
        <w:t>זנוויל</w:t>
      </w:r>
      <w:proofErr w:type="spellEnd"/>
      <w:r w:rsidRPr="009442AF">
        <w:rPr>
          <w:rFonts w:ascii="Arial" w:eastAsia="Times New Roman" w:hAnsi="Arial" w:cs="Arial" w:hint="cs"/>
          <w:color w:val="222222"/>
          <w:sz w:val="28"/>
          <w:szCs w:val="28"/>
          <w:rtl/>
          <w:lang w:val="en-IL"/>
        </w:rPr>
        <w:t xml:space="preserve"> רפפורט, 1920-1863).לפיכך, יש לקרוא היום את תיאורי המושבות גם בתור </w:t>
      </w:r>
      <w:r w:rsidRPr="009442AF">
        <w:rPr>
          <w:rFonts w:ascii="Arial" w:eastAsia="Times New Roman" w:hAnsi="Arial" w:cs="Arial"/>
          <w:color w:val="222222"/>
          <w:sz w:val="28"/>
          <w:szCs w:val="28"/>
          <w:rtl/>
          <w:lang w:val="en-IL"/>
        </w:rPr>
        <w:t> </w:t>
      </w:r>
      <w:r w:rsidRPr="009442AF">
        <w:rPr>
          <w:rFonts w:ascii="Arial" w:eastAsia="Times New Roman" w:hAnsi="Arial" w:cs="Arial" w:hint="cs"/>
          <w:color w:val="222222"/>
          <w:sz w:val="28"/>
          <w:szCs w:val="28"/>
          <w:rtl/>
          <w:lang w:val="en-IL"/>
        </w:rPr>
        <w:t>תצפיות אתנוגרפית שנרשמו במעין 'אקספדיציה' (משלחת מחקר) לקהילות הפרובינציה באימפריה הרוסית</w:t>
      </w:r>
      <w:r w:rsidRPr="009442AF">
        <w:rPr>
          <w:rFonts w:ascii="Arial" w:eastAsia="Times New Roman" w:hAnsi="Arial" w:cs="Arial"/>
          <w:color w:val="222222"/>
          <w:sz w:val="28"/>
          <w:szCs w:val="28"/>
          <w:rtl/>
          <w:lang w:val="en-IL"/>
        </w:rPr>
        <w:t>   </w:t>
      </w:r>
      <w:r w:rsidRPr="009442AF">
        <w:rPr>
          <w:rFonts w:ascii="Arial" w:eastAsia="Times New Roman" w:hAnsi="Arial" w:cs="Arial" w:hint="cs"/>
          <w:color w:val="222222"/>
          <w:sz w:val="28"/>
          <w:szCs w:val="28"/>
          <w:rtl/>
          <w:lang w:val="en-IL"/>
        </w:rPr>
        <w:t>והועלו על הכתב סמוך למועד תיעודם.</w:t>
      </w:r>
    </w:p>
    <w:p w:rsidR="009442AF" w:rsidRPr="009442AF" w:rsidRDefault="009442AF" w:rsidP="008C62FC">
      <w:pPr>
        <w:shd w:val="clear" w:color="auto" w:fill="FFFFFF"/>
        <w:bidi/>
        <w:spacing w:after="0" w:line="360" w:lineRule="auto"/>
        <w:rPr>
          <w:rFonts w:ascii="Helvetica" w:eastAsia="Times New Roman" w:hAnsi="Helvetica" w:cs="Helvetica"/>
          <w:color w:val="222222"/>
          <w:sz w:val="28"/>
          <w:szCs w:val="28"/>
          <w:rtl/>
          <w:lang w:val="en-IL"/>
        </w:rPr>
      </w:pPr>
      <w:r w:rsidRPr="009442AF">
        <w:rPr>
          <w:rFonts w:ascii="Arial" w:eastAsia="Times New Roman" w:hAnsi="Arial" w:cs="Arial"/>
          <w:color w:val="222222"/>
          <w:sz w:val="28"/>
          <w:szCs w:val="28"/>
          <w:rtl/>
          <w:lang w:val="en-IL"/>
        </w:rPr>
        <w:t>לסיכום,  ה</w:t>
      </w:r>
      <w:r w:rsidRPr="009442AF">
        <w:rPr>
          <w:rFonts w:ascii="Helvetica" w:eastAsia="Times New Roman" w:hAnsi="Helvetica" w:cs="Helvetica"/>
          <w:color w:val="222222"/>
          <w:sz w:val="28"/>
          <w:szCs w:val="28"/>
          <w:lang w:val="en-IL"/>
        </w:rPr>
        <w:t> </w:t>
      </w:r>
      <w:proofErr w:type="spellStart"/>
      <w:r w:rsidRPr="009442AF">
        <w:rPr>
          <w:rFonts w:ascii="Helvetica" w:eastAsia="Times New Roman" w:hAnsi="Helvetica" w:cs="Helvetica"/>
          <w:color w:val="222222"/>
          <w:sz w:val="28"/>
          <w:szCs w:val="28"/>
          <w:lang w:val="en-IL"/>
        </w:rPr>
        <w:t>moshavot</w:t>
      </w:r>
      <w:proofErr w:type="spellEnd"/>
      <w:r w:rsidRPr="009442AF">
        <w:rPr>
          <w:rFonts w:ascii="Helvetica" w:eastAsia="Times New Roman" w:hAnsi="Helvetica" w:cs="Helvetica"/>
          <w:color w:val="222222"/>
          <w:sz w:val="28"/>
          <w:szCs w:val="28"/>
          <w:lang w:val="en-IL"/>
        </w:rPr>
        <w:t>- </w:t>
      </w:r>
      <w:r w:rsidRPr="009442AF">
        <w:rPr>
          <w:rFonts w:ascii="Arial" w:eastAsia="Times New Roman" w:hAnsi="Arial" w:cs="Arial"/>
          <w:color w:val="222222"/>
          <w:sz w:val="28"/>
          <w:szCs w:val="28"/>
          <w:rtl/>
          <w:lang w:val="en-IL"/>
        </w:rPr>
        <w:t> על אף מספרן הקטן ומיעוט תושביהן, היו מעין מיקרוקוסמוס של יהדות מזרח אירופה שהכיל בתוכו מגוון חברתי ותרבותי רחב. תופעה היסטורית-תרבותית זו, נבעה במידה רבה מן העובדה שחברי אגודות </w:t>
      </w:r>
      <w:proofErr w:type="spellStart"/>
      <w:r w:rsidRPr="009442AF">
        <w:rPr>
          <w:rFonts w:ascii="Helvetica" w:eastAsia="Times New Roman" w:hAnsi="Helvetica" w:cs="Helvetica"/>
          <w:color w:val="222222"/>
          <w:sz w:val="28"/>
          <w:szCs w:val="28"/>
          <w:lang w:val="en-IL"/>
        </w:rPr>
        <w:t>Hibbat</w:t>
      </w:r>
      <w:proofErr w:type="spellEnd"/>
      <w:r w:rsidRPr="009442AF">
        <w:rPr>
          <w:rFonts w:ascii="Helvetica" w:eastAsia="Times New Roman" w:hAnsi="Helvetica" w:cs="Helvetica"/>
          <w:color w:val="222222"/>
          <w:sz w:val="28"/>
          <w:szCs w:val="28"/>
          <w:lang w:val="en-IL"/>
        </w:rPr>
        <w:t xml:space="preserve"> </w:t>
      </w:r>
      <w:proofErr w:type="spellStart"/>
      <w:r w:rsidRPr="009442AF">
        <w:rPr>
          <w:rFonts w:ascii="Helvetica" w:eastAsia="Times New Roman" w:hAnsi="Helvetica" w:cs="Helvetica"/>
          <w:color w:val="222222"/>
          <w:sz w:val="28"/>
          <w:szCs w:val="28"/>
          <w:lang w:val="en-IL"/>
        </w:rPr>
        <w:t>Tsiyon</w:t>
      </w:r>
      <w:proofErr w:type="spellEnd"/>
      <w:r w:rsidRPr="009442AF">
        <w:rPr>
          <w:rFonts w:ascii="Arial" w:eastAsia="Times New Roman" w:hAnsi="Arial" w:cs="Arial"/>
          <w:color w:val="222222"/>
          <w:sz w:val="28"/>
          <w:szCs w:val="28"/>
          <w:rtl/>
          <w:lang w:val="en-IL"/>
        </w:rPr>
        <w:t xml:space="preserve"> שייסדו את המושבות הגיעו מכל רחבי הפזורה המזרח אירופאית הגדולה, ומסוגים שונים של קהילות, החל בעיירות קטנות  וכלה בכרכים הגדולים. שלא כבמקרה המהגרים שהגיעו ל שכונות עוני בכרכים הגדולים במערב סיפקה ההתיישבות המאורגנת מסגרת חברתית-ארגונית ששימרה  חיי קהילה והקלה על המתיישבים להמשיך ולקיים אורחות חיים שהביאו עימם ממזרח אירופה.  אולם, תוך דור אחד בלבד החלה להתקיים נבואתו הפסימית של </w:t>
      </w:r>
      <w:proofErr w:type="spellStart"/>
      <w:r w:rsidRPr="009442AF">
        <w:rPr>
          <w:rFonts w:ascii="Arial" w:eastAsia="Times New Roman" w:hAnsi="Arial" w:cs="Arial"/>
          <w:color w:val="222222"/>
          <w:sz w:val="28"/>
          <w:szCs w:val="28"/>
          <w:rtl/>
          <w:lang w:val="en-IL"/>
        </w:rPr>
        <w:t>הרשברג</w:t>
      </w:r>
      <w:proofErr w:type="spellEnd"/>
      <w:r w:rsidRPr="009442AF">
        <w:rPr>
          <w:rFonts w:ascii="Arial" w:eastAsia="Times New Roman" w:hAnsi="Arial" w:cs="Arial"/>
          <w:color w:val="222222"/>
          <w:sz w:val="28"/>
          <w:szCs w:val="28"/>
          <w:rtl/>
          <w:lang w:val="en-IL"/>
        </w:rPr>
        <w:t>, שצפה כי החינוך המודרני ברוח צרפת בבתי הספר  שמימן הברון אדמונד דה רוטשילד והשפעת האוכלוסייה הערבית  הסובבת ימחקו את המטען הדתי-תרבותי שהובא מן ה-</w:t>
      </w:r>
      <w:r w:rsidRPr="009442AF">
        <w:rPr>
          <w:rFonts w:ascii="Helvetica" w:eastAsia="Times New Roman" w:hAnsi="Helvetica" w:cs="Helvetica"/>
          <w:color w:val="222222"/>
          <w:sz w:val="28"/>
          <w:szCs w:val="28"/>
          <w:lang w:val="en-IL"/>
        </w:rPr>
        <w:t>Pale</w:t>
      </w:r>
      <w:r w:rsidRPr="009442AF">
        <w:rPr>
          <w:rFonts w:ascii="Arial" w:eastAsia="Times New Roman" w:hAnsi="Arial" w:cs="Arial"/>
          <w:color w:val="222222"/>
          <w:sz w:val="28"/>
          <w:szCs w:val="28"/>
          <w:rtl/>
          <w:lang w:val="en-IL"/>
        </w:rPr>
        <w:t>.  גם בכך היו עדיין המושבות חלק בלתי-נפרד מן ה-</w:t>
      </w:r>
      <w:r w:rsidRPr="009442AF">
        <w:rPr>
          <w:rFonts w:ascii="Arial" w:eastAsia="Times New Roman" w:hAnsi="Arial" w:cs="Arial"/>
          <w:color w:val="222222"/>
          <w:sz w:val="28"/>
          <w:szCs w:val="28"/>
          <w:lang w:val="en-IL"/>
        </w:rPr>
        <w:t>Pale</w:t>
      </w:r>
      <w:r w:rsidRPr="009442AF">
        <w:rPr>
          <w:rFonts w:ascii="Arial" w:eastAsia="Times New Roman" w:hAnsi="Arial" w:cs="Arial"/>
          <w:color w:val="222222"/>
          <w:sz w:val="28"/>
          <w:szCs w:val="28"/>
          <w:rtl/>
          <w:lang w:val="en-IL"/>
        </w:rPr>
        <w:t>: התערערות עולם המסורת שהתרחשה בעיירות מזרח-אירופה מול אתגרי המודרנה, חזרה והתרחשה בקנה מידה קטן גם בארץ-ישראל.</w:t>
      </w:r>
    </w:p>
    <w:p w:rsidR="009442AF" w:rsidRPr="008C62FC" w:rsidRDefault="009442AF" w:rsidP="008C62FC">
      <w:pPr>
        <w:pStyle w:val="NormalWeb"/>
        <w:shd w:val="clear" w:color="auto" w:fill="FFFFFF"/>
        <w:bidi/>
        <w:spacing w:line="360" w:lineRule="auto"/>
        <w:rPr>
          <w:rFonts w:ascii="Helvetica" w:hAnsi="Helvetica" w:cs="Helvetica"/>
          <w:color w:val="222222"/>
          <w:sz w:val="28"/>
          <w:szCs w:val="28"/>
          <w:rtl/>
        </w:rPr>
      </w:pPr>
    </w:p>
    <w:p w:rsidR="00255C1B" w:rsidRPr="008C62FC" w:rsidRDefault="00255C1B" w:rsidP="008C62FC">
      <w:pPr>
        <w:spacing w:line="360" w:lineRule="auto"/>
        <w:rPr>
          <w:sz w:val="28"/>
          <w:szCs w:val="28"/>
        </w:rPr>
      </w:pPr>
    </w:p>
    <w:sectPr w:rsidR="00255C1B" w:rsidRPr="008C6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B2"/>
    <w:rsid w:val="002559F7"/>
    <w:rsid w:val="00255C1B"/>
    <w:rsid w:val="008A2457"/>
    <w:rsid w:val="008C62FC"/>
    <w:rsid w:val="009442AF"/>
    <w:rsid w:val="00AC59B2"/>
    <w:rsid w:val="00CB1D73"/>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AF2D"/>
  <w15:chartTrackingRefBased/>
  <w15:docId w15:val="{A286E835-519B-4954-AAB3-0DF9A885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9B2"/>
    <w:pPr>
      <w:spacing w:before="100" w:beforeAutospacing="1" w:after="100" w:afterAutospacing="1" w:line="240" w:lineRule="auto"/>
    </w:pPr>
    <w:rPr>
      <w:rFonts w:ascii="Times New Roman" w:eastAsia="Times New Roman" w:hAnsi="Times New Roman" w:cs="Times New Roman"/>
      <w:sz w:val="24"/>
      <w:szCs w:val="24"/>
      <w:lang w:val="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08919">
      <w:bodyDiv w:val="1"/>
      <w:marLeft w:val="0"/>
      <w:marRight w:val="0"/>
      <w:marTop w:val="0"/>
      <w:marBottom w:val="0"/>
      <w:divBdr>
        <w:top w:val="none" w:sz="0" w:space="0" w:color="auto"/>
        <w:left w:val="none" w:sz="0" w:space="0" w:color="auto"/>
        <w:bottom w:val="none" w:sz="0" w:space="0" w:color="auto"/>
        <w:right w:val="none" w:sz="0" w:space="0" w:color="auto"/>
      </w:divBdr>
      <w:divsChild>
        <w:div w:id="97601037">
          <w:marLeft w:val="0"/>
          <w:marRight w:val="0"/>
          <w:marTop w:val="0"/>
          <w:marBottom w:val="0"/>
          <w:divBdr>
            <w:top w:val="none" w:sz="0" w:space="0" w:color="auto"/>
            <w:left w:val="none" w:sz="0" w:space="0" w:color="auto"/>
            <w:bottom w:val="none" w:sz="0" w:space="0" w:color="auto"/>
            <w:right w:val="none" w:sz="0" w:space="0" w:color="auto"/>
          </w:divBdr>
        </w:div>
      </w:divsChild>
    </w:div>
    <w:div w:id="6341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2022-11-22T17:02:00Z</dcterms:created>
  <dcterms:modified xsi:type="dcterms:W3CDTF">2022-11-23T19:02:00Z</dcterms:modified>
</cp:coreProperties>
</file>