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EF" w:rsidRPr="009F55EF" w:rsidRDefault="009F55EF" w:rsidP="009F55EF">
      <w:pPr>
        <w:shd w:val="clear" w:color="auto" w:fill="FFFFFF"/>
        <w:spacing w:after="0" w:line="500" w:lineRule="atLeast"/>
        <w:rPr>
          <w:rFonts w:ascii="Times New Roman" w:eastAsia="Times New Roman" w:hAnsi="Times New Roman" w:cs="Times New Roman"/>
          <w:b w:val="0"/>
          <w:bCs w:val="0"/>
          <w:color w:val="2E2E2E"/>
          <w:sz w:val="40"/>
          <w:szCs w:val="40"/>
          <w:u w:val="none"/>
        </w:rPr>
      </w:pPr>
      <w:r w:rsidRPr="009F55EF">
        <w:rPr>
          <w:rFonts w:ascii="Times New Roman" w:eastAsia="Times New Roman" w:hAnsi="Times New Roman" w:cs="Times New Roman"/>
          <w:b w:val="0"/>
          <w:bCs w:val="0"/>
          <w:color w:val="2E2E2E"/>
          <w:sz w:val="40"/>
          <w:szCs w:val="40"/>
          <w:u w:val="none"/>
        </w:rPr>
        <w:t>Prof.</w:t>
      </w:r>
      <w:r>
        <w:rPr>
          <w:rFonts w:ascii="Times New Roman" w:eastAsia="Times New Roman" w:hAnsi="Times New Roman" w:cs="Times New Roman" w:hint="cs"/>
          <w:b w:val="0"/>
          <w:bCs w:val="0"/>
          <w:color w:val="2E2E2E"/>
          <w:sz w:val="40"/>
          <w:szCs w:val="40"/>
          <w:u w:val="none"/>
          <w:rtl/>
          <w:lang w:bidi="he-IL"/>
        </w:rPr>
        <w:t xml:space="preserve"> </w:t>
      </w:r>
      <w:proofErr w:type="spellStart"/>
      <w:r w:rsidRPr="009F55EF">
        <w:rPr>
          <w:rFonts w:ascii="Times New Roman" w:eastAsia="Times New Roman" w:hAnsi="Times New Roman" w:cs="Times New Roman"/>
          <w:b w:val="0"/>
          <w:bCs w:val="0"/>
          <w:color w:val="2E2E2E"/>
          <w:sz w:val="40"/>
          <w:szCs w:val="40"/>
          <w:u w:val="none"/>
        </w:rPr>
        <w:t>Eyal</w:t>
      </w:r>
      <w:proofErr w:type="spellEnd"/>
      <w:r w:rsidRPr="009F55EF">
        <w:rPr>
          <w:rFonts w:ascii="Times New Roman" w:eastAsia="Times New Roman" w:hAnsi="Times New Roman" w:cs="Times New Roman"/>
          <w:b w:val="0"/>
          <w:bCs w:val="0"/>
          <w:color w:val="2E2E2E"/>
          <w:sz w:val="40"/>
          <w:szCs w:val="40"/>
          <w:u w:val="none"/>
        </w:rPr>
        <w:t xml:space="preserve"> </w:t>
      </w:r>
      <w:proofErr w:type="spellStart"/>
      <w:r w:rsidRPr="009F55EF">
        <w:rPr>
          <w:rFonts w:ascii="Times New Roman" w:eastAsia="Times New Roman" w:hAnsi="Times New Roman" w:cs="Times New Roman"/>
          <w:b w:val="0"/>
          <w:bCs w:val="0"/>
          <w:color w:val="2E2E2E"/>
          <w:sz w:val="40"/>
          <w:szCs w:val="40"/>
          <w:u w:val="none"/>
        </w:rPr>
        <w:t>Regev</w:t>
      </w:r>
      <w:proofErr w:type="spellEnd"/>
    </w:p>
    <w:p w:rsidR="009F55EF" w:rsidRPr="009F55EF" w:rsidRDefault="009F55EF" w:rsidP="009F55EF">
      <w:pPr>
        <w:shd w:val="clear" w:color="auto" w:fill="FFFFFF"/>
        <w:spacing w:after="180" w:line="310" w:lineRule="atLeast"/>
        <w:rPr>
          <w:rFonts w:ascii="Times New Roman" w:eastAsia="Times New Roman" w:hAnsi="Times New Roman" w:cs="Times New Roman"/>
          <w:b w:val="0"/>
          <w:bCs w:val="0"/>
          <w:color w:val="777777"/>
          <w:sz w:val="20"/>
          <w:szCs w:val="20"/>
          <w:u w:val="none"/>
        </w:rPr>
      </w:pPr>
      <w:r w:rsidRPr="009F55EF">
        <w:rPr>
          <w:rFonts w:ascii="Times New Roman" w:eastAsia="Times New Roman" w:hAnsi="Times New Roman" w:cs="Times New Roman"/>
          <w:b w:val="0"/>
          <w:bCs w:val="0"/>
          <w:color w:val="777777"/>
          <w:sz w:val="20"/>
          <w:szCs w:val="20"/>
          <w:u w:val="none"/>
        </w:rPr>
        <w:t xml:space="preserve">Bar </w:t>
      </w:r>
      <w:proofErr w:type="spellStart"/>
      <w:r w:rsidRPr="009F55EF">
        <w:rPr>
          <w:rFonts w:ascii="Times New Roman" w:eastAsia="Times New Roman" w:hAnsi="Times New Roman" w:cs="Times New Roman"/>
          <w:b w:val="0"/>
          <w:bCs w:val="0"/>
          <w:color w:val="777777"/>
          <w:sz w:val="20"/>
          <w:szCs w:val="20"/>
          <w:u w:val="none"/>
        </w:rPr>
        <w:t>Ilan</w:t>
      </w:r>
      <w:proofErr w:type="spellEnd"/>
      <w:r w:rsidRPr="009F55EF">
        <w:rPr>
          <w:rFonts w:ascii="Times New Roman" w:eastAsia="Times New Roman" w:hAnsi="Times New Roman" w:cs="Times New Roman"/>
          <w:b w:val="0"/>
          <w:bCs w:val="0"/>
          <w:color w:val="777777"/>
          <w:sz w:val="20"/>
          <w:szCs w:val="20"/>
          <w:u w:val="none"/>
        </w:rPr>
        <w:t xml:space="preserve"> University</w:t>
      </w:r>
    </w:p>
    <w:p w:rsidR="009F55EF" w:rsidRPr="009F55EF" w:rsidRDefault="009F55EF" w:rsidP="009F55EF">
      <w:pPr>
        <w:shd w:val="clear" w:color="auto" w:fill="FFFFFF"/>
        <w:spacing w:after="100" w:line="310" w:lineRule="atLeast"/>
        <w:rPr>
          <w:rFonts w:ascii="Times New Roman" w:eastAsia="Times New Roman" w:hAnsi="Times New Roman" w:cs="Times New Roman"/>
          <w:b w:val="0"/>
          <w:bCs w:val="0"/>
          <w:color w:val="333333"/>
          <w:sz w:val="17"/>
          <w:szCs w:val="17"/>
          <w:u w:val="none"/>
        </w:rPr>
      </w:pPr>
      <w:r w:rsidRPr="009F55EF">
        <w:rPr>
          <w:rFonts w:ascii="Times New Roman" w:eastAsia="Times New Roman" w:hAnsi="Times New Roman" w:cs="Times New Roman"/>
          <w:b w:val="0"/>
          <w:bCs w:val="0"/>
          <w:color w:val="333333"/>
          <w:sz w:val="17"/>
          <w:u w:val="none"/>
        </w:rPr>
        <w:t xml:space="preserve">Prof. </w:t>
      </w:r>
      <w:proofErr w:type="spellStart"/>
      <w:r w:rsidRPr="009F55EF">
        <w:rPr>
          <w:rFonts w:ascii="Times New Roman" w:eastAsia="Times New Roman" w:hAnsi="Times New Roman" w:cs="Times New Roman"/>
          <w:b w:val="0"/>
          <w:bCs w:val="0"/>
          <w:color w:val="333333"/>
          <w:sz w:val="17"/>
          <w:u w:val="none"/>
        </w:rPr>
        <w:t>Eyal</w:t>
      </w:r>
      <w:proofErr w:type="spellEnd"/>
      <w:r w:rsidRPr="009F55EF">
        <w:rPr>
          <w:rFonts w:ascii="Times New Roman" w:eastAsia="Times New Roman" w:hAnsi="Times New Roman" w:cs="Times New Roman"/>
          <w:b w:val="0"/>
          <w:bCs w:val="0"/>
          <w:color w:val="333333"/>
          <w:sz w:val="17"/>
          <w:u w:val="none"/>
        </w:rPr>
        <w:t xml:space="preserve"> </w:t>
      </w:r>
      <w:proofErr w:type="spellStart"/>
      <w:r w:rsidRPr="009F55EF">
        <w:rPr>
          <w:rFonts w:ascii="Times New Roman" w:eastAsia="Times New Roman" w:hAnsi="Times New Roman" w:cs="Times New Roman"/>
          <w:b w:val="0"/>
          <w:bCs w:val="0"/>
          <w:color w:val="333333"/>
          <w:sz w:val="17"/>
          <w:u w:val="none"/>
        </w:rPr>
        <w:t>Regev</w:t>
      </w:r>
      <w:proofErr w:type="spellEnd"/>
      <w:r w:rsidRPr="009F55EF">
        <w:rPr>
          <w:rFonts w:ascii="Times New Roman" w:eastAsia="Times New Roman" w:hAnsi="Times New Roman" w:cs="Times New Roman"/>
          <w:b w:val="0"/>
          <w:bCs w:val="0"/>
          <w:color w:val="333333"/>
          <w:sz w:val="17"/>
          <w:szCs w:val="17"/>
          <w:u w:val="none"/>
        </w:rPr>
        <w:t> is a professor in the Department for the Land of Israel Studies and Archaeology in Bar-</w:t>
      </w:r>
      <w:proofErr w:type="spellStart"/>
      <w:r w:rsidRPr="009F55EF">
        <w:rPr>
          <w:rFonts w:ascii="Times New Roman" w:eastAsia="Times New Roman" w:hAnsi="Times New Roman" w:cs="Times New Roman"/>
          <w:b w:val="0"/>
          <w:bCs w:val="0"/>
          <w:color w:val="333333"/>
          <w:sz w:val="17"/>
          <w:szCs w:val="17"/>
          <w:u w:val="none"/>
        </w:rPr>
        <w:t>Ilan</w:t>
      </w:r>
      <w:proofErr w:type="spellEnd"/>
      <w:r w:rsidRPr="009F55EF">
        <w:rPr>
          <w:rFonts w:ascii="Times New Roman" w:eastAsia="Times New Roman" w:hAnsi="Times New Roman" w:cs="Times New Roman"/>
          <w:b w:val="0"/>
          <w:bCs w:val="0"/>
          <w:color w:val="333333"/>
          <w:sz w:val="17"/>
          <w:szCs w:val="17"/>
          <w:u w:val="none"/>
        </w:rPr>
        <w:t xml:space="preserve"> University, where he also received his Ph.D. He is the author of, </w:t>
      </w:r>
      <w:r w:rsidRPr="009F55EF">
        <w:rPr>
          <w:rFonts w:ascii="Times New Roman" w:eastAsia="Times New Roman" w:hAnsi="Times New Roman" w:cs="Times New Roman"/>
          <w:b w:val="0"/>
          <w:bCs w:val="0"/>
          <w:i/>
          <w:iCs/>
          <w:color w:val="333333"/>
          <w:sz w:val="17"/>
          <w:u w:val="none"/>
        </w:rPr>
        <w:t xml:space="preserve">The Sadducees and their </w:t>
      </w:r>
      <w:proofErr w:type="spellStart"/>
      <w:r w:rsidRPr="009F55EF">
        <w:rPr>
          <w:rFonts w:ascii="Times New Roman" w:eastAsia="Times New Roman" w:hAnsi="Times New Roman" w:cs="Times New Roman"/>
          <w:b w:val="0"/>
          <w:bCs w:val="0"/>
          <w:i/>
          <w:iCs/>
          <w:color w:val="333333"/>
          <w:sz w:val="17"/>
          <w:u w:val="none"/>
        </w:rPr>
        <w:t>Halakhah</w:t>
      </w:r>
      <w:proofErr w:type="spellEnd"/>
      <w:r w:rsidRPr="009F55EF">
        <w:rPr>
          <w:rFonts w:ascii="Times New Roman" w:eastAsia="Times New Roman" w:hAnsi="Times New Roman" w:cs="Times New Roman"/>
          <w:b w:val="0"/>
          <w:bCs w:val="0"/>
          <w:i/>
          <w:iCs/>
          <w:color w:val="333333"/>
          <w:sz w:val="17"/>
          <w:u w:val="none"/>
        </w:rPr>
        <w:t>: Religion and Society in the Second Temple Period</w:t>
      </w:r>
      <w:r w:rsidRPr="009F55EF">
        <w:rPr>
          <w:rFonts w:ascii="Times New Roman" w:eastAsia="Times New Roman" w:hAnsi="Times New Roman" w:cs="Times New Roman"/>
          <w:b w:val="0"/>
          <w:bCs w:val="0"/>
          <w:color w:val="333333"/>
          <w:sz w:val="17"/>
          <w:szCs w:val="17"/>
          <w:u w:val="none"/>
        </w:rPr>
        <w:t> [Hebrew], </w:t>
      </w:r>
      <w:r w:rsidRPr="009F55EF">
        <w:rPr>
          <w:rFonts w:ascii="Times New Roman" w:eastAsia="Times New Roman" w:hAnsi="Times New Roman" w:cs="Times New Roman"/>
          <w:b w:val="0"/>
          <w:bCs w:val="0"/>
          <w:i/>
          <w:iCs/>
          <w:color w:val="333333"/>
          <w:sz w:val="17"/>
          <w:u w:val="none"/>
        </w:rPr>
        <w:t xml:space="preserve">Sectarianism in Qumran: </w:t>
      </w:r>
      <w:proofErr w:type="gramStart"/>
      <w:r w:rsidRPr="009F55EF">
        <w:rPr>
          <w:rFonts w:ascii="Times New Roman" w:eastAsia="Times New Roman" w:hAnsi="Times New Roman" w:cs="Times New Roman"/>
          <w:b w:val="0"/>
          <w:bCs w:val="0"/>
          <w:i/>
          <w:iCs/>
          <w:color w:val="333333"/>
          <w:sz w:val="17"/>
          <w:u w:val="none"/>
        </w:rPr>
        <w:t>A</w:t>
      </w:r>
      <w:proofErr w:type="gramEnd"/>
      <w:r w:rsidRPr="009F55EF">
        <w:rPr>
          <w:rFonts w:ascii="Times New Roman" w:eastAsia="Times New Roman" w:hAnsi="Times New Roman" w:cs="Times New Roman"/>
          <w:b w:val="0"/>
          <w:bCs w:val="0"/>
          <w:i/>
          <w:iCs/>
          <w:color w:val="333333"/>
          <w:sz w:val="17"/>
          <w:u w:val="none"/>
        </w:rPr>
        <w:t xml:space="preserve"> Cross-Cultural Perspective</w:t>
      </w:r>
      <w:r w:rsidRPr="009F55EF">
        <w:rPr>
          <w:rFonts w:ascii="Times New Roman" w:eastAsia="Times New Roman" w:hAnsi="Times New Roman" w:cs="Times New Roman"/>
          <w:b w:val="0"/>
          <w:bCs w:val="0"/>
          <w:color w:val="333333"/>
          <w:sz w:val="17"/>
          <w:szCs w:val="17"/>
          <w:u w:val="none"/>
        </w:rPr>
        <w:t>, and </w:t>
      </w:r>
      <w:r w:rsidRPr="009F55EF">
        <w:rPr>
          <w:rFonts w:ascii="Times New Roman" w:eastAsia="Times New Roman" w:hAnsi="Times New Roman" w:cs="Times New Roman"/>
          <w:b w:val="0"/>
          <w:bCs w:val="0"/>
          <w:i/>
          <w:iCs/>
          <w:color w:val="333333"/>
          <w:sz w:val="17"/>
          <w:u w:val="none"/>
        </w:rPr>
        <w:t xml:space="preserve">The </w:t>
      </w:r>
      <w:proofErr w:type="spellStart"/>
      <w:r w:rsidRPr="009F55EF">
        <w:rPr>
          <w:rFonts w:ascii="Times New Roman" w:eastAsia="Times New Roman" w:hAnsi="Times New Roman" w:cs="Times New Roman"/>
          <w:b w:val="0"/>
          <w:bCs w:val="0"/>
          <w:i/>
          <w:iCs/>
          <w:color w:val="333333"/>
          <w:sz w:val="17"/>
          <w:u w:val="none"/>
        </w:rPr>
        <w:t>Hasmoneans</w:t>
      </w:r>
      <w:proofErr w:type="spellEnd"/>
      <w:r w:rsidRPr="009F55EF">
        <w:rPr>
          <w:rFonts w:ascii="Times New Roman" w:eastAsia="Times New Roman" w:hAnsi="Times New Roman" w:cs="Times New Roman"/>
          <w:b w:val="0"/>
          <w:bCs w:val="0"/>
          <w:i/>
          <w:iCs/>
          <w:color w:val="333333"/>
          <w:sz w:val="17"/>
          <w:u w:val="none"/>
        </w:rPr>
        <w:t>: Ideology, Archaeology, Identity</w:t>
      </w:r>
      <w:r w:rsidRPr="009F55EF">
        <w:rPr>
          <w:rFonts w:ascii="Times New Roman" w:eastAsia="Times New Roman" w:hAnsi="Times New Roman" w:cs="Times New Roman"/>
          <w:b w:val="0"/>
          <w:bCs w:val="0"/>
          <w:color w:val="333333"/>
          <w:sz w:val="17"/>
          <w:szCs w:val="17"/>
          <w:u w:val="none"/>
        </w:rPr>
        <w:t>.</w:t>
      </w:r>
    </w:p>
    <w:p w:rsidR="009F55EF" w:rsidRDefault="009F55EF" w:rsidP="009F55EF">
      <w:pPr>
        <w:shd w:val="clear" w:color="auto" w:fill="FFFFFF"/>
        <w:spacing w:after="300" w:line="700" w:lineRule="atLeast"/>
        <w:jc w:val="center"/>
        <w:outlineLvl w:val="0"/>
        <w:rPr>
          <w:rFonts w:ascii="Times New Roman" w:eastAsia="Times New Roman" w:hAnsi="Times New Roman" w:cs="Times New Roman" w:hint="cs"/>
          <w:b w:val="0"/>
          <w:bCs w:val="0"/>
          <w:color w:val="333333"/>
          <w:kern w:val="36"/>
          <w:sz w:val="40"/>
          <w:szCs w:val="40"/>
          <w:u w:val="none"/>
          <w:rtl/>
          <w:lang w:bidi="he-IL"/>
        </w:rPr>
      </w:pPr>
    </w:p>
    <w:p w:rsidR="009F55EF" w:rsidRPr="009F55EF" w:rsidRDefault="009F55EF" w:rsidP="009F55EF">
      <w:pPr>
        <w:shd w:val="clear" w:color="auto" w:fill="FFFFFF"/>
        <w:spacing w:after="300" w:line="700" w:lineRule="atLeast"/>
        <w:jc w:val="center"/>
        <w:outlineLvl w:val="0"/>
        <w:rPr>
          <w:rFonts w:ascii="Times New Roman" w:eastAsia="Times New Roman" w:hAnsi="Times New Roman" w:cs="Times New Roman"/>
          <w:b w:val="0"/>
          <w:bCs w:val="0"/>
          <w:color w:val="333333"/>
          <w:kern w:val="36"/>
          <w:sz w:val="40"/>
          <w:szCs w:val="40"/>
          <w:u w:val="none"/>
        </w:rPr>
      </w:pPr>
      <w:r w:rsidRPr="009F55EF">
        <w:rPr>
          <w:rFonts w:ascii="Times New Roman" w:eastAsia="Times New Roman" w:hAnsi="Times New Roman" w:cs="Times New Roman"/>
          <w:b w:val="0"/>
          <w:bCs w:val="0"/>
          <w:color w:val="333333"/>
          <w:kern w:val="36"/>
          <w:sz w:val="40"/>
          <w:szCs w:val="40"/>
          <w:u w:val="none"/>
        </w:rPr>
        <w:t>The Original Meaning of Chanukah</w:t>
      </w:r>
    </w:p>
    <w:p w:rsidR="009F55EF" w:rsidRPr="009F55EF" w:rsidRDefault="009F55EF" w:rsidP="009F55EF">
      <w:pPr>
        <w:shd w:val="clear" w:color="auto" w:fill="FFFFFF"/>
        <w:spacing w:after="100" w:line="370" w:lineRule="atLeast"/>
        <w:rPr>
          <w:rFonts w:ascii="Times New Roman" w:eastAsia="Times New Roman" w:hAnsi="Times New Roman" w:cs="Times New Roman"/>
          <w:b w:val="0"/>
          <w:bCs w:val="0"/>
          <w:color w:val="333333"/>
          <w:sz w:val="20"/>
          <w:szCs w:val="20"/>
          <w:u w:val="none"/>
        </w:rPr>
      </w:pPr>
      <w:r w:rsidRPr="009F55EF">
        <w:rPr>
          <w:rFonts w:ascii="Times New Roman" w:eastAsia="Times New Roman" w:hAnsi="Times New Roman" w:cs="Times New Roman"/>
          <w:b w:val="0"/>
          <w:bCs w:val="0"/>
          <w:color w:val="333333"/>
          <w:sz w:val="20"/>
          <w:szCs w:val="20"/>
          <w:u w:val="none"/>
        </w:rPr>
        <w:t xml:space="preserve">Why did Judah </w:t>
      </w:r>
      <w:proofErr w:type="spellStart"/>
      <w:r w:rsidRPr="009F55EF">
        <w:rPr>
          <w:rFonts w:ascii="Times New Roman" w:eastAsia="Times New Roman" w:hAnsi="Times New Roman" w:cs="Times New Roman"/>
          <w:b w:val="0"/>
          <w:bCs w:val="0"/>
          <w:color w:val="333333"/>
          <w:sz w:val="20"/>
          <w:szCs w:val="20"/>
          <w:u w:val="none"/>
        </w:rPr>
        <w:t>Maccabee</w:t>
      </w:r>
      <w:proofErr w:type="spellEnd"/>
      <w:r w:rsidRPr="009F55EF">
        <w:rPr>
          <w:rFonts w:ascii="Times New Roman" w:eastAsia="Times New Roman" w:hAnsi="Times New Roman" w:cs="Times New Roman"/>
          <w:b w:val="0"/>
          <w:bCs w:val="0"/>
          <w:color w:val="333333"/>
          <w:sz w:val="20"/>
          <w:szCs w:val="20"/>
          <w:u w:val="none"/>
        </w:rPr>
        <w:t xml:space="preserve"> establish the holiday? What were the religious and political </w:t>
      </w:r>
      <w:proofErr w:type="gramStart"/>
      <w:r w:rsidRPr="009F55EF">
        <w:rPr>
          <w:rFonts w:ascii="Times New Roman" w:eastAsia="Times New Roman" w:hAnsi="Times New Roman" w:cs="Times New Roman"/>
          <w:b w:val="0"/>
          <w:bCs w:val="0"/>
          <w:color w:val="333333"/>
          <w:sz w:val="20"/>
          <w:szCs w:val="20"/>
          <w:u w:val="none"/>
        </w:rPr>
        <w:t>factors ​that</w:t>
      </w:r>
      <w:proofErr w:type="gramEnd"/>
      <w:r w:rsidRPr="009F55EF">
        <w:rPr>
          <w:rFonts w:ascii="Times New Roman" w:eastAsia="Times New Roman" w:hAnsi="Times New Roman" w:cs="Times New Roman"/>
          <w:b w:val="0"/>
          <w:bCs w:val="0"/>
          <w:color w:val="333333"/>
          <w:sz w:val="20"/>
          <w:szCs w:val="20"/>
          <w:u w:val="none"/>
        </w:rPr>
        <w:t xml:space="preserve"> inspired the </w:t>
      </w:r>
      <w:proofErr w:type="spellStart"/>
      <w:r w:rsidRPr="009F55EF">
        <w:rPr>
          <w:rFonts w:ascii="Times New Roman" w:eastAsia="Times New Roman" w:hAnsi="Times New Roman" w:cs="Times New Roman"/>
          <w:b w:val="0"/>
          <w:bCs w:val="0"/>
          <w:color w:val="333333"/>
          <w:sz w:val="20"/>
          <w:szCs w:val="20"/>
          <w:u w:val="none"/>
        </w:rPr>
        <w:t>Maccabees</w:t>
      </w:r>
      <w:proofErr w:type="spellEnd"/>
      <w:r w:rsidRPr="009F55EF">
        <w:rPr>
          <w:rFonts w:ascii="Times New Roman" w:eastAsia="Times New Roman" w:hAnsi="Times New Roman" w:cs="Times New Roman"/>
          <w:b w:val="0"/>
          <w:bCs w:val="0"/>
          <w:color w:val="333333"/>
          <w:sz w:val="20"/>
          <w:szCs w:val="20"/>
          <w:u w:val="none"/>
        </w:rPr>
        <w:t xml:space="preserve"> to promote it throughout Judea and the </w:t>
      </w:r>
      <w:proofErr w:type="spellStart"/>
      <w:r w:rsidRPr="009F55EF">
        <w:rPr>
          <w:rFonts w:ascii="Times New Roman" w:eastAsia="Times New Roman" w:hAnsi="Times New Roman" w:cs="Times New Roman"/>
          <w:b w:val="0"/>
          <w:bCs w:val="0"/>
          <w:color w:val="333333"/>
          <w:sz w:val="20"/>
          <w:szCs w:val="20"/>
          <w:u w:val="none"/>
        </w:rPr>
        <w:t>diaspora</w:t>
      </w:r>
      <w:proofErr w:type="spellEnd"/>
      <w:r w:rsidRPr="009F55EF">
        <w:rPr>
          <w:rFonts w:ascii="Times New Roman" w:eastAsia="Times New Roman" w:hAnsi="Times New Roman" w:cs="Times New Roman"/>
          <w:b w:val="0"/>
          <w:bCs w:val="0"/>
          <w:color w:val="333333"/>
          <w:sz w:val="20"/>
          <w:szCs w:val="20"/>
          <w:u w:val="none"/>
        </w:rPr>
        <w:t>?</w:t>
      </w:r>
    </w:p>
    <w:p w:rsidR="009F55EF" w:rsidRPr="009F55EF" w:rsidRDefault="009F55EF" w:rsidP="009F55EF">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9F55EF">
        <w:rPr>
          <w:rFonts w:ascii="Times New Roman" w:eastAsia="Times New Roman" w:hAnsi="Times New Roman" w:cs="Times New Roman"/>
          <w:b w:val="0"/>
          <w:bCs w:val="0"/>
          <w:color w:val="333333"/>
          <w:sz w:val="15"/>
          <w:szCs w:val="15"/>
          <w:u w:val="none"/>
        </w:rPr>
        <w:fldChar w:fldCharType="begin"/>
      </w:r>
      <w:r w:rsidRPr="009F55EF">
        <w:rPr>
          <w:rFonts w:ascii="Times New Roman" w:eastAsia="Times New Roman" w:hAnsi="Times New Roman" w:cs="Times New Roman"/>
          <w:b w:val="0"/>
          <w:bCs w:val="0"/>
          <w:color w:val="333333"/>
          <w:sz w:val="15"/>
          <w:szCs w:val="15"/>
          <w:u w:val="none"/>
        </w:rPr>
        <w:instrText xml:space="preserve"> HYPERLINK "https://www.thetorah.com/author/eyal-regev" </w:instrText>
      </w:r>
      <w:r w:rsidRPr="009F55EF">
        <w:rPr>
          <w:rFonts w:ascii="Times New Roman" w:eastAsia="Times New Roman" w:hAnsi="Times New Roman" w:cs="Times New Roman"/>
          <w:b w:val="0"/>
          <w:bCs w:val="0"/>
          <w:color w:val="333333"/>
          <w:sz w:val="15"/>
          <w:szCs w:val="15"/>
          <w:u w:val="none"/>
        </w:rPr>
        <w:fldChar w:fldCharType="separate"/>
      </w:r>
    </w:p>
    <w:p w:rsidR="009F55EF" w:rsidRPr="009F55EF" w:rsidRDefault="009F55EF" w:rsidP="009F55EF">
      <w:pPr>
        <w:shd w:val="clear" w:color="auto" w:fill="FFFFFF"/>
        <w:spacing w:after="0" w:line="360" w:lineRule="atLeast"/>
        <w:ind w:right="160"/>
        <w:rPr>
          <w:rFonts w:ascii="Times New Roman" w:eastAsia="Times New Roman" w:hAnsi="Times New Roman" w:cs="Times New Roman"/>
          <w:b w:val="0"/>
          <w:bCs w:val="0"/>
          <w:color w:val="auto"/>
          <w:sz w:val="20"/>
          <w:szCs w:val="20"/>
          <w:u w:val="none"/>
        </w:rPr>
      </w:pPr>
      <w:r w:rsidRPr="009F55EF">
        <w:rPr>
          <w:rFonts w:ascii="Times New Roman" w:eastAsia="Times New Roman" w:hAnsi="Times New Roman" w:cs="Times New Roman"/>
          <w:b w:val="0"/>
          <w:bCs w:val="0"/>
          <w:color w:val="2E2E2E"/>
          <w:sz w:val="20"/>
          <w:szCs w:val="20"/>
          <w:u w:val="none"/>
        </w:rPr>
        <w:t>Prof.</w:t>
      </w:r>
      <w:r>
        <w:rPr>
          <w:rFonts w:ascii="Times New Roman" w:eastAsia="Times New Roman" w:hAnsi="Times New Roman" w:cs="Times New Roman" w:hint="cs"/>
          <w:b w:val="0"/>
          <w:bCs w:val="0"/>
          <w:color w:val="auto"/>
          <w:sz w:val="20"/>
          <w:szCs w:val="20"/>
          <w:u w:val="none"/>
          <w:rtl/>
          <w:lang w:bidi="he-IL"/>
        </w:rPr>
        <w:t xml:space="preserve"> </w:t>
      </w:r>
      <w:proofErr w:type="spellStart"/>
      <w:r w:rsidRPr="009F55EF">
        <w:rPr>
          <w:rFonts w:ascii="Times New Roman" w:eastAsia="Times New Roman" w:hAnsi="Times New Roman" w:cs="Times New Roman"/>
          <w:b w:val="0"/>
          <w:bCs w:val="0"/>
          <w:color w:val="2E2E2E"/>
          <w:sz w:val="20"/>
          <w:szCs w:val="20"/>
          <w:u w:val="none"/>
        </w:rPr>
        <w:t>Eyal</w:t>
      </w:r>
      <w:proofErr w:type="spellEnd"/>
      <w:r w:rsidRPr="009F55EF">
        <w:rPr>
          <w:rFonts w:ascii="Times New Roman" w:eastAsia="Times New Roman" w:hAnsi="Times New Roman" w:cs="Times New Roman"/>
          <w:b w:val="0"/>
          <w:bCs w:val="0"/>
          <w:color w:val="2E2E2E"/>
          <w:sz w:val="20"/>
          <w:szCs w:val="20"/>
          <w:u w:val="none"/>
        </w:rPr>
        <w:t xml:space="preserve"> </w:t>
      </w:r>
      <w:proofErr w:type="spellStart"/>
      <w:r w:rsidRPr="009F55EF">
        <w:rPr>
          <w:rFonts w:ascii="Times New Roman" w:eastAsia="Times New Roman" w:hAnsi="Times New Roman" w:cs="Times New Roman"/>
          <w:b w:val="0"/>
          <w:bCs w:val="0"/>
          <w:color w:val="2E2E2E"/>
          <w:sz w:val="20"/>
          <w:szCs w:val="20"/>
          <w:u w:val="none"/>
        </w:rPr>
        <w:t>Regev</w:t>
      </w:r>
      <w:proofErr w:type="spellEnd"/>
    </w:p>
    <w:p w:rsidR="009F55EF" w:rsidRPr="009F55EF" w:rsidRDefault="009F55EF" w:rsidP="009F55EF">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fldChar w:fldCharType="end"/>
      </w:r>
    </w:p>
    <w:p w:rsidR="009F55EF" w:rsidRPr="009F55EF" w:rsidRDefault="009F55EF" w:rsidP="009F55EF">
      <w:pPr>
        <w:shd w:val="clear" w:color="auto" w:fill="FFFFFF"/>
        <w:spacing w:after="0" w:line="240" w:lineRule="auto"/>
        <w:rPr>
          <w:rFonts w:ascii="Times New Roman" w:eastAsia="Times New Roman" w:hAnsi="Times New Roman" w:cs="Times New Roman"/>
          <w:b w:val="0"/>
          <w:bCs w:val="0"/>
          <w:color w:val="333333"/>
          <w:sz w:val="15"/>
          <w:szCs w:val="15"/>
          <w:u w:val="none"/>
        </w:rPr>
      </w:pPr>
      <w:r>
        <w:rPr>
          <w:rFonts w:ascii="Times New Roman" w:eastAsia="Times New Roman" w:hAnsi="Times New Roman" w:cs="Times New Roman"/>
          <w:b w:val="0"/>
          <w:bCs w:val="0"/>
          <w:noProof/>
          <w:color w:val="333333"/>
          <w:sz w:val="15"/>
          <w:szCs w:val="15"/>
          <w:u w:val="none"/>
        </w:rPr>
        <w:drawing>
          <wp:inline distT="0" distB="0" distL="0" distR="0">
            <wp:extent cx="2884421" cy="2116266"/>
            <wp:effectExtent l="19050" t="0" r="0" b="0"/>
            <wp:docPr id="4" name="תמונה 4" descr="The Original Meaning of Chanuk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Original Meaning of Chanukah"/>
                    <pic:cNvPicPr>
                      <a:picLocks noChangeAspect="1" noChangeArrowheads="1"/>
                    </pic:cNvPicPr>
                  </pic:nvPicPr>
                  <pic:blipFill>
                    <a:blip r:embed="rId5" cstate="print"/>
                    <a:srcRect/>
                    <a:stretch>
                      <a:fillRect/>
                    </a:stretch>
                  </pic:blipFill>
                  <pic:spPr bwMode="auto">
                    <a:xfrm>
                      <a:off x="0" y="0"/>
                      <a:ext cx="2884421" cy="2116266"/>
                    </a:xfrm>
                    <a:prstGeom prst="rect">
                      <a:avLst/>
                    </a:prstGeom>
                    <a:noFill/>
                    <a:ln w="9525">
                      <a:noFill/>
                      <a:miter lim="800000"/>
                      <a:headEnd/>
                      <a:tailEnd/>
                    </a:ln>
                  </pic:spPr>
                </pic:pic>
              </a:graphicData>
            </a:graphic>
          </wp:inline>
        </w:drawing>
      </w:r>
    </w:p>
    <w:p w:rsidR="009F55EF" w:rsidRPr="009F55EF" w:rsidRDefault="009F55EF" w:rsidP="009F55EF">
      <w:pPr>
        <w:shd w:val="clear" w:color="auto" w:fill="FFFFFF"/>
        <w:spacing w:after="100" w:line="280" w:lineRule="atLeast"/>
        <w:jc w:val="center"/>
        <w:rPr>
          <w:rFonts w:ascii="Times New Roman" w:eastAsia="Times New Roman" w:hAnsi="Times New Roman" w:cs="Times New Roman"/>
          <w:b w:val="0"/>
          <w:bCs w:val="0"/>
          <w:color w:val="333333"/>
          <w:sz w:val="13"/>
          <w:szCs w:val="13"/>
          <w:u w:val="none"/>
        </w:rPr>
      </w:pPr>
      <w:proofErr w:type="gramStart"/>
      <w:r w:rsidRPr="009F55EF">
        <w:rPr>
          <w:rFonts w:ascii="Times New Roman" w:eastAsia="Times New Roman" w:hAnsi="Times New Roman" w:cs="Times New Roman"/>
          <w:b w:val="0"/>
          <w:bCs w:val="0"/>
          <w:i/>
          <w:iCs/>
          <w:color w:val="333333"/>
          <w:sz w:val="13"/>
          <w:u w:val="none"/>
        </w:rPr>
        <w:t xml:space="preserve">The Story of </w:t>
      </w:r>
      <w:proofErr w:type="spellStart"/>
      <w:r w:rsidRPr="009F55EF">
        <w:rPr>
          <w:rFonts w:ascii="Times New Roman" w:eastAsia="Times New Roman" w:hAnsi="Times New Roman" w:cs="Times New Roman"/>
          <w:b w:val="0"/>
          <w:bCs w:val="0"/>
          <w:i/>
          <w:iCs/>
          <w:color w:val="333333"/>
          <w:sz w:val="13"/>
          <w:u w:val="none"/>
        </w:rPr>
        <w:t>Hannukah</w:t>
      </w:r>
      <w:proofErr w:type="spellEnd"/>
      <w:r w:rsidRPr="009F55EF">
        <w:rPr>
          <w:rFonts w:ascii="Times New Roman" w:eastAsia="Times New Roman" w:hAnsi="Times New Roman" w:cs="Times New Roman"/>
          <w:b w:val="0"/>
          <w:bCs w:val="0"/>
          <w:color w:val="333333"/>
          <w:sz w:val="13"/>
          <w:szCs w:val="13"/>
          <w:u w:val="none"/>
        </w:rPr>
        <w:t xml:space="preserve"> (detail), by </w:t>
      </w:r>
      <w:proofErr w:type="spellStart"/>
      <w:r w:rsidRPr="009F55EF">
        <w:rPr>
          <w:rFonts w:ascii="Times New Roman" w:eastAsia="Times New Roman" w:hAnsi="Times New Roman" w:cs="Times New Roman"/>
          <w:b w:val="0"/>
          <w:bCs w:val="0"/>
          <w:color w:val="333333"/>
          <w:sz w:val="13"/>
          <w:szCs w:val="13"/>
          <w:u w:val="none"/>
        </w:rPr>
        <w:t>Ori</w:t>
      </w:r>
      <w:proofErr w:type="spellEnd"/>
      <w:r w:rsidRPr="009F55EF">
        <w:rPr>
          <w:rFonts w:ascii="Times New Roman" w:eastAsia="Times New Roman" w:hAnsi="Times New Roman" w:cs="Times New Roman"/>
          <w:b w:val="0"/>
          <w:bCs w:val="0"/>
          <w:color w:val="333333"/>
          <w:sz w:val="13"/>
          <w:szCs w:val="13"/>
          <w:u w:val="none"/>
        </w:rPr>
        <w:t xml:space="preserve"> Sherman 1985.</w:t>
      </w:r>
      <w:proofErr w:type="gramEnd"/>
      <w:r w:rsidRPr="009F55EF">
        <w:rPr>
          <w:rFonts w:ascii="Times New Roman" w:eastAsia="Times New Roman" w:hAnsi="Times New Roman" w:cs="Times New Roman"/>
          <w:b w:val="0"/>
          <w:bCs w:val="0"/>
          <w:color w:val="333333"/>
          <w:sz w:val="13"/>
          <w:szCs w:val="13"/>
          <w:u w:val="none"/>
        </w:rPr>
        <w:t xml:space="preserve"> Credit: </w:t>
      </w:r>
      <w:proofErr w:type="spellStart"/>
      <w:r w:rsidRPr="009F55EF">
        <w:rPr>
          <w:rFonts w:ascii="Times New Roman" w:eastAsia="Times New Roman" w:hAnsi="Times New Roman" w:cs="Times New Roman"/>
          <w:b w:val="0"/>
          <w:bCs w:val="0"/>
          <w:color w:val="333333"/>
          <w:sz w:val="13"/>
          <w:szCs w:val="13"/>
          <w:u w:val="none"/>
        </w:rPr>
        <w:t>Magnes</w:t>
      </w:r>
      <w:proofErr w:type="spellEnd"/>
      <w:r w:rsidRPr="009F55EF">
        <w:rPr>
          <w:rFonts w:ascii="Times New Roman" w:eastAsia="Times New Roman" w:hAnsi="Times New Roman" w:cs="Times New Roman"/>
          <w:b w:val="0"/>
          <w:bCs w:val="0"/>
          <w:color w:val="333333"/>
          <w:sz w:val="13"/>
          <w:szCs w:val="13"/>
          <w:u w:val="none"/>
        </w:rPr>
        <w:t xml:space="preserve"> Collection of Jewish Art, UC Berkeley</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Chanukah has a special history. Early Jewish sources from the second century</w:t>
      </w:r>
      <w:r w:rsidRPr="009F55EF">
        <w:rPr>
          <w:rFonts w:ascii="Times New Roman" w:eastAsia="Times New Roman" w:hAnsi="Times New Roman" w:cs="Times New Roman"/>
          <w:b w:val="0"/>
          <w:bCs w:val="0"/>
          <w:smallCaps/>
          <w:color w:val="000000"/>
          <w:sz w:val="17"/>
          <w:szCs w:val="17"/>
          <w:u w:val="none"/>
        </w:rPr>
        <w:t> B.C.E</w:t>
      </w:r>
      <w:r w:rsidRPr="009F55EF">
        <w:rPr>
          <w:rFonts w:ascii="Times New Roman" w:eastAsia="Times New Roman" w:hAnsi="Times New Roman" w:cs="Times New Roman"/>
          <w:b w:val="0"/>
          <w:bCs w:val="0"/>
          <w:color w:val="000000"/>
          <w:sz w:val="17"/>
          <w:szCs w:val="17"/>
          <w:u w:val="none"/>
        </w:rPr>
        <w:t xml:space="preserve">. – 1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2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and the </w:t>
      </w:r>
      <w:proofErr w:type="spellStart"/>
      <w:r w:rsidRPr="009F55EF">
        <w:rPr>
          <w:rFonts w:ascii="Times New Roman" w:eastAsia="Times New Roman" w:hAnsi="Times New Roman" w:cs="Times New Roman"/>
          <w:b w:val="0"/>
          <w:bCs w:val="0"/>
          <w:color w:val="000000"/>
          <w:sz w:val="17"/>
          <w:szCs w:val="17"/>
          <w:u w:val="none"/>
        </w:rPr>
        <w:t>Maccabean</w:t>
      </w:r>
      <w:proofErr w:type="spellEnd"/>
      <w:r w:rsidRPr="009F55EF">
        <w:rPr>
          <w:rFonts w:ascii="Times New Roman" w:eastAsia="Times New Roman" w:hAnsi="Times New Roman" w:cs="Times New Roman"/>
          <w:b w:val="0"/>
          <w:bCs w:val="0"/>
          <w:color w:val="000000"/>
          <w:sz w:val="17"/>
          <w:szCs w:val="17"/>
          <w:u w:val="none"/>
        </w:rPr>
        <w:t xml:space="preserve"> epistles with which 2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opens – attest to the religious sensibilities felt by those who called to celebrate it. This evidence, some of it is roughly dated to the days of Judah </w:t>
      </w:r>
      <w:proofErr w:type="spellStart"/>
      <w:proofErr w:type="gramStart"/>
      <w:r w:rsidRPr="009F55EF">
        <w:rPr>
          <w:rFonts w:ascii="Times New Roman" w:eastAsia="Times New Roman" w:hAnsi="Times New Roman" w:cs="Times New Roman"/>
          <w:b w:val="0"/>
          <w:bCs w:val="0"/>
          <w:color w:val="000000"/>
          <w:sz w:val="17"/>
          <w:szCs w:val="17"/>
          <w:u w:val="none"/>
        </w:rPr>
        <w:t>Maccabee</w:t>
      </w:r>
      <w:proofErr w:type="spellEnd"/>
      <w:r w:rsidRPr="009F55EF">
        <w:rPr>
          <w:rFonts w:ascii="Times New Roman" w:eastAsia="Times New Roman" w:hAnsi="Times New Roman" w:cs="Times New Roman"/>
          <w:b w:val="0"/>
          <w:bCs w:val="0"/>
          <w:color w:val="000000"/>
          <w:sz w:val="17"/>
          <w:szCs w:val="17"/>
          <w:u w:val="none"/>
        </w:rPr>
        <w:t>,</w:t>
      </w:r>
      <w:proofErr w:type="gramEnd"/>
      <w:r w:rsidRPr="009F55EF">
        <w:rPr>
          <w:rFonts w:ascii="Times New Roman" w:eastAsia="Times New Roman" w:hAnsi="Times New Roman" w:cs="Times New Roman"/>
          <w:b w:val="0"/>
          <w:bCs w:val="0"/>
          <w:color w:val="000000"/>
          <w:sz w:val="17"/>
          <w:szCs w:val="17"/>
          <w:u w:val="none"/>
        </w:rPr>
        <w:t xml:space="preserve"> reveal that the main focus of the festival was the Temple.</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It was not merely a celebration of a military victory over the Seleucids, but a religious one which put the Temple back at the center of the Jewish people, their practices and beliefs. This is borne out both by the way 1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describes the piety of Judah and his followers in relation to the Temple and its purity as well as how 2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emphasizes Judah’s religious piety in general. Nonetheless,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and </w:t>
      </w:r>
      <w:proofErr w:type="spellStart"/>
      <w:r w:rsidRPr="009F55EF">
        <w:rPr>
          <w:rFonts w:ascii="Times New Roman" w:eastAsia="Times New Roman" w:hAnsi="Times New Roman" w:cs="Times New Roman"/>
          <w:b w:val="0"/>
          <w:bCs w:val="0"/>
          <w:color w:val="000000"/>
          <w:sz w:val="17"/>
          <w:szCs w:val="17"/>
          <w:u w:val="none"/>
        </w:rPr>
        <w:t>Hasmoneans</w:t>
      </w:r>
      <w:proofErr w:type="spellEnd"/>
      <w:r w:rsidRPr="009F55EF">
        <w:rPr>
          <w:rFonts w:ascii="Times New Roman" w:eastAsia="Times New Roman" w:hAnsi="Times New Roman" w:cs="Times New Roman"/>
          <w:b w:val="0"/>
          <w:bCs w:val="0"/>
          <w:color w:val="000000"/>
          <w:sz w:val="17"/>
          <w:szCs w:val="17"/>
          <w:u w:val="none"/>
        </w:rPr>
        <w:t xml:space="preserve">’ later insistence that Jews in the </w:t>
      </w:r>
      <w:proofErr w:type="spellStart"/>
      <w:r w:rsidRPr="009F55EF">
        <w:rPr>
          <w:rFonts w:ascii="Times New Roman" w:eastAsia="Times New Roman" w:hAnsi="Times New Roman" w:cs="Times New Roman"/>
          <w:b w:val="0"/>
          <w:bCs w:val="0"/>
          <w:color w:val="000000"/>
          <w:sz w:val="17"/>
          <w:szCs w:val="17"/>
          <w:u w:val="none"/>
        </w:rPr>
        <w:t>diaspora</w:t>
      </w:r>
      <w:proofErr w:type="spellEnd"/>
      <w:r w:rsidRPr="009F55EF">
        <w:rPr>
          <w:rFonts w:ascii="Times New Roman" w:eastAsia="Times New Roman" w:hAnsi="Times New Roman" w:cs="Times New Roman"/>
          <w:b w:val="0"/>
          <w:bCs w:val="0"/>
          <w:color w:val="000000"/>
          <w:sz w:val="17"/>
          <w:szCs w:val="17"/>
          <w:u w:val="none"/>
        </w:rPr>
        <w:t xml:space="preserve"> would continue to celebrate it annually also stem from political reasons to enhance their own rule.</w:t>
      </w:r>
    </w:p>
    <w:p w:rsidR="009F55EF" w:rsidRPr="009F55EF" w:rsidRDefault="009F55EF" w:rsidP="009F55EF">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9F55EF">
        <w:rPr>
          <w:rFonts w:ascii="Times New Roman" w:eastAsia="Times New Roman" w:hAnsi="Times New Roman" w:cs="Times New Roman"/>
          <w:b w:val="0"/>
          <w:bCs w:val="0"/>
          <w:color w:val="000000"/>
          <w:sz w:val="25"/>
          <w:szCs w:val="25"/>
          <w:u w:val="none"/>
        </w:rPr>
        <w:t>Historical Background of Chanukah</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lastRenderedPageBreak/>
        <w:t xml:space="preserve">Shortly after Judah </w:t>
      </w:r>
      <w:proofErr w:type="spellStart"/>
      <w:r w:rsidRPr="009F55EF">
        <w:rPr>
          <w:rFonts w:ascii="Times New Roman" w:eastAsia="Times New Roman" w:hAnsi="Times New Roman" w:cs="Times New Roman"/>
          <w:b w:val="0"/>
          <w:bCs w:val="0"/>
          <w:color w:val="000000"/>
          <w:sz w:val="17"/>
          <w:szCs w:val="17"/>
          <w:u w:val="none"/>
        </w:rPr>
        <w:t>Maccabee</w:t>
      </w:r>
      <w:proofErr w:type="spellEnd"/>
      <w:r w:rsidRPr="009F55EF">
        <w:rPr>
          <w:rFonts w:ascii="Times New Roman" w:eastAsia="Times New Roman" w:hAnsi="Times New Roman" w:cs="Times New Roman"/>
          <w:b w:val="0"/>
          <w:bCs w:val="0"/>
          <w:color w:val="000000"/>
          <w:sz w:val="17"/>
          <w:szCs w:val="17"/>
          <w:u w:val="none"/>
        </w:rPr>
        <w:t xml:space="preserve"> defeated the Seleucid army at Beth </w:t>
      </w:r>
      <w:proofErr w:type="spellStart"/>
      <w:r w:rsidRPr="009F55EF">
        <w:rPr>
          <w:rFonts w:ascii="Times New Roman" w:eastAsia="Times New Roman" w:hAnsi="Times New Roman" w:cs="Times New Roman"/>
          <w:b w:val="0"/>
          <w:bCs w:val="0"/>
          <w:color w:val="000000"/>
          <w:sz w:val="17"/>
          <w:szCs w:val="17"/>
          <w:u w:val="none"/>
        </w:rPr>
        <w:t>Zur</w:t>
      </w:r>
      <w:proofErr w:type="spellEnd"/>
      <w:r w:rsidRPr="009F55EF">
        <w:rPr>
          <w:rFonts w:ascii="Times New Roman" w:eastAsia="Times New Roman" w:hAnsi="Times New Roman" w:cs="Times New Roman"/>
          <w:b w:val="0"/>
          <w:bCs w:val="0"/>
          <w:color w:val="000000"/>
          <w:sz w:val="17"/>
          <w:szCs w:val="17"/>
          <w:u w:val="none"/>
        </w:rPr>
        <w:t xml:space="preserve"> and </w:t>
      </w:r>
      <w:proofErr w:type="spellStart"/>
      <w:r w:rsidRPr="009F55EF">
        <w:rPr>
          <w:rFonts w:ascii="Times New Roman" w:eastAsia="Times New Roman" w:hAnsi="Times New Roman" w:cs="Times New Roman"/>
          <w:b w:val="0"/>
          <w:bCs w:val="0"/>
          <w:color w:val="000000"/>
          <w:sz w:val="17"/>
          <w:szCs w:val="17"/>
          <w:u w:val="none"/>
        </w:rPr>
        <w:t>Lysias</w:t>
      </w:r>
      <w:proofErr w:type="spellEnd"/>
      <w:r w:rsidRPr="009F55EF">
        <w:rPr>
          <w:rFonts w:ascii="Times New Roman" w:eastAsia="Times New Roman" w:hAnsi="Times New Roman" w:cs="Times New Roman"/>
          <w:b w:val="0"/>
          <w:bCs w:val="0"/>
          <w:color w:val="000000"/>
          <w:sz w:val="17"/>
          <w:szCs w:val="17"/>
          <w:u w:val="none"/>
        </w:rPr>
        <w:t xml:space="preserve">, and the Syrian Greek army retreated from Judaea,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entered Jerusalem. On the 25th of Kislev, 164</w:t>
      </w:r>
      <w:r w:rsidRPr="009F55EF">
        <w:rPr>
          <w:rFonts w:ascii="Times New Roman" w:eastAsia="Times New Roman" w:hAnsi="Times New Roman" w:cs="Times New Roman"/>
          <w:b w:val="0"/>
          <w:bCs w:val="0"/>
          <w:smallCaps/>
          <w:color w:val="000000"/>
          <w:sz w:val="17"/>
          <w:szCs w:val="17"/>
          <w:u w:val="none"/>
        </w:rPr>
        <w:t> B.C.E</w:t>
      </w:r>
      <w:r w:rsidRPr="009F55EF">
        <w:rPr>
          <w:rFonts w:ascii="Times New Roman" w:eastAsia="Times New Roman" w:hAnsi="Times New Roman" w:cs="Times New Roman"/>
          <w:b w:val="0"/>
          <w:bCs w:val="0"/>
          <w:color w:val="000000"/>
          <w:sz w:val="17"/>
          <w:szCs w:val="17"/>
          <w:u w:val="none"/>
        </w:rPr>
        <w:t xml:space="preserve">., Judah purified the Temple. This was a crucial turning point in the history of the Jews in general. This began the process of Judea’s independence from the Seleucid </w:t>
      </w:r>
      <w:proofErr w:type="gramStart"/>
      <w:r w:rsidRPr="009F55EF">
        <w:rPr>
          <w:rFonts w:ascii="Times New Roman" w:eastAsia="Times New Roman" w:hAnsi="Times New Roman" w:cs="Times New Roman"/>
          <w:b w:val="0"/>
          <w:bCs w:val="0"/>
          <w:color w:val="000000"/>
          <w:sz w:val="17"/>
          <w:szCs w:val="17"/>
          <w:u w:val="none"/>
        </w:rPr>
        <w:t>Empire,</w:t>
      </w:r>
      <w:proofErr w:type="gramEnd"/>
      <w:r w:rsidRPr="009F55EF">
        <w:rPr>
          <w:rFonts w:ascii="Times New Roman" w:eastAsia="Times New Roman" w:hAnsi="Times New Roman" w:cs="Times New Roman"/>
          <w:b w:val="0"/>
          <w:bCs w:val="0"/>
          <w:color w:val="000000"/>
          <w:sz w:val="17"/>
          <w:szCs w:val="17"/>
          <w:u w:val="none"/>
        </w:rPr>
        <w:t xml:space="preserve"> and of the Jerusalem Temple in particular, which would grow in wealth and stature in the coming centuries.</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Judah entered Jerusalem and the Temple in Kislev since this was his first opportunity to do so. A Babylonian inscription indicates that Antiochus IV </w:t>
      </w:r>
      <w:proofErr w:type="spellStart"/>
      <w:r w:rsidRPr="009F55EF">
        <w:rPr>
          <w:rFonts w:ascii="Times New Roman" w:eastAsia="Times New Roman" w:hAnsi="Times New Roman" w:cs="Times New Roman"/>
          <w:b w:val="0"/>
          <w:bCs w:val="0"/>
          <w:color w:val="000000"/>
          <w:sz w:val="17"/>
          <w:szCs w:val="17"/>
          <w:u w:val="none"/>
        </w:rPr>
        <w:t>Epiphanes</w:t>
      </w:r>
      <w:proofErr w:type="spellEnd"/>
      <w:r w:rsidRPr="009F55EF">
        <w:rPr>
          <w:rFonts w:ascii="Times New Roman" w:eastAsia="Times New Roman" w:hAnsi="Times New Roman" w:cs="Times New Roman"/>
          <w:b w:val="0"/>
          <w:bCs w:val="0"/>
          <w:color w:val="000000"/>
          <w:sz w:val="17"/>
          <w:szCs w:val="17"/>
          <w:u w:val="none"/>
        </w:rPr>
        <w:t xml:space="preserve"> died in Kislev 164</w:t>
      </w:r>
      <w:r w:rsidRPr="009F55EF">
        <w:rPr>
          <w:rFonts w:ascii="Times New Roman" w:eastAsia="Times New Roman" w:hAnsi="Times New Roman" w:cs="Times New Roman"/>
          <w:b w:val="0"/>
          <w:bCs w:val="0"/>
          <w:smallCaps/>
          <w:color w:val="000000"/>
          <w:sz w:val="17"/>
          <w:szCs w:val="17"/>
          <w:u w:val="none"/>
        </w:rPr>
        <w:t> B.C.E</w:t>
      </w:r>
      <w:r w:rsidRPr="009F55EF">
        <w:rPr>
          <w:rFonts w:ascii="Times New Roman" w:eastAsia="Times New Roman" w:hAnsi="Times New Roman" w:cs="Times New Roman"/>
          <w:b w:val="0"/>
          <w:bCs w:val="0"/>
          <w:color w:val="000000"/>
          <w:sz w:val="17"/>
          <w:szCs w:val="17"/>
          <w:u w:val="none"/>
        </w:rPr>
        <w:t>., but we do not know exactly where he died, and it is impossible to ascertain when Judah heard of his death</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1]</w:t>
      </w:r>
      <w:r w:rsidRPr="009F55EF">
        <w:rPr>
          <w:rFonts w:ascii="Times New Roman" w:eastAsia="Times New Roman" w:hAnsi="Times New Roman" w:cs="Times New Roman"/>
          <w:b w:val="0"/>
          <w:bCs w:val="0"/>
          <w:color w:val="000000"/>
          <w:sz w:val="17"/>
          <w:szCs w:val="17"/>
          <w:u w:val="none"/>
        </w:rPr>
        <w:t> In any case, the preoccupation of Antiochus IV with the East allowed Judah to capture Jerusalem.</w:t>
      </w:r>
      <w:r w:rsidRPr="009F55EF">
        <w:rPr>
          <w:rFonts w:ascii="Times New Roman" w:eastAsia="Times New Roman" w:hAnsi="Times New Roman" w:cs="Times New Roman"/>
          <w:b w:val="0"/>
          <w:bCs w:val="0"/>
          <w:color w:val="B22222"/>
          <w:sz w:val="15"/>
          <w:szCs w:val="15"/>
          <w:u w:val="none"/>
          <w:vertAlign w:val="superscript"/>
        </w:rPr>
        <w:t>[2]</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The exact day of the festival of Chanukah was not chosen at random: it was the anniversary of the Temple’s desecration:</w:t>
      </w:r>
    </w:p>
    <w:p w:rsidR="009F55EF" w:rsidRPr="009F55EF" w:rsidRDefault="009F55EF" w:rsidP="009F55EF">
      <w:pPr>
        <w:shd w:val="clear" w:color="auto" w:fill="FFFFFF"/>
        <w:spacing w:after="150"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It happened that on the same day on which the sanctuary had been profaned by the foreigners, the purification of the sanctuary took place, that is, on the twenty-fifth day of the same month, which was Kislev. (2 Mac 10:5 NRSV)</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3]</w:t>
      </w:r>
    </w:p>
    <w:p w:rsidR="009F55EF" w:rsidRPr="009F55EF" w:rsidRDefault="009F55EF" w:rsidP="009F55EF">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9F55EF">
        <w:rPr>
          <w:rFonts w:ascii="Times New Roman" w:eastAsia="Times New Roman" w:hAnsi="Times New Roman" w:cs="Times New Roman"/>
          <w:b w:val="0"/>
          <w:bCs w:val="0"/>
          <w:color w:val="000000"/>
          <w:sz w:val="25"/>
          <w:szCs w:val="25"/>
          <w:u w:val="none"/>
        </w:rPr>
        <w:t>The Sources</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Our major sources for Chanukah are 1 and 2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written by Jews in the mid or late second century BCE. 1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was composed in the Land of Israel, while 2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was originally written in Cyrene (North Africa) by a man named Jason, and was shortened, most likely by an Egyptian Jew. Like most of the so-called Old Testament Apocrypha, these works were not preserved by the Jews.</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The opening chapters of 2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contain two letters that are attributed to Judah </w:t>
      </w:r>
      <w:proofErr w:type="spellStart"/>
      <w:r w:rsidRPr="009F55EF">
        <w:rPr>
          <w:rFonts w:ascii="Times New Roman" w:eastAsia="Times New Roman" w:hAnsi="Times New Roman" w:cs="Times New Roman"/>
          <w:b w:val="0"/>
          <w:bCs w:val="0"/>
          <w:color w:val="000000"/>
          <w:sz w:val="17"/>
          <w:szCs w:val="17"/>
          <w:u w:val="none"/>
        </w:rPr>
        <w:t>Maccabee</w:t>
      </w:r>
      <w:proofErr w:type="spellEnd"/>
      <w:r w:rsidRPr="009F55EF">
        <w:rPr>
          <w:rFonts w:ascii="Times New Roman" w:eastAsia="Times New Roman" w:hAnsi="Times New Roman" w:cs="Times New Roman"/>
          <w:b w:val="0"/>
          <w:bCs w:val="0"/>
          <w:color w:val="000000"/>
          <w:sz w:val="17"/>
          <w:szCs w:val="17"/>
          <w:u w:val="none"/>
        </w:rPr>
        <w:t xml:space="preserve"> and the assembly of Jerusalem (1:10-2:18), and to Simon, his brother, who ruled in 143-135</w:t>
      </w:r>
      <w:r w:rsidRPr="009F55EF">
        <w:rPr>
          <w:rFonts w:ascii="Times New Roman" w:eastAsia="Times New Roman" w:hAnsi="Times New Roman" w:cs="Times New Roman"/>
          <w:b w:val="0"/>
          <w:bCs w:val="0"/>
          <w:smallCaps/>
          <w:color w:val="000000"/>
          <w:sz w:val="17"/>
          <w:szCs w:val="17"/>
          <w:u w:val="none"/>
        </w:rPr>
        <w:t> BCE </w:t>
      </w:r>
      <w:r w:rsidRPr="009F55EF">
        <w:rPr>
          <w:rFonts w:ascii="Times New Roman" w:eastAsia="Times New Roman" w:hAnsi="Times New Roman" w:cs="Times New Roman"/>
          <w:b w:val="0"/>
          <w:bCs w:val="0"/>
          <w:color w:val="000000"/>
          <w:sz w:val="17"/>
          <w:szCs w:val="17"/>
          <w:u w:val="none"/>
        </w:rPr>
        <w:t>(1:1-9). In these two epistles, the Jerusalem authorities call the Jews in Egypt to celebrate Chanukah.</w:t>
      </w:r>
    </w:p>
    <w:p w:rsidR="009F55EF" w:rsidRPr="009F55EF" w:rsidRDefault="009F55EF" w:rsidP="009F55EF">
      <w:pPr>
        <w:shd w:val="clear" w:color="auto" w:fill="FFFFFF"/>
        <w:spacing w:after="150"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3"/>
          <w:szCs w:val="13"/>
          <w:u w:val="none"/>
          <w:vertAlign w:val="superscript"/>
        </w:rPr>
        <w:t>1:9</w:t>
      </w:r>
      <w:r w:rsidRPr="009F55EF">
        <w:rPr>
          <w:rFonts w:ascii="Times New Roman" w:eastAsia="Times New Roman" w:hAnsi="Times New Roman" w:cs="Times New Roman"/>
          <w:color w:val="000000"/>
          <w:sz w:val="13"/>
          <w:u w:val="none"/>
          <w:vertAlign w:val="superscript"/>
        </w:rPr>
        <w:t> </w:t>
      </w:r>
      <w:r w:rsidRPr="009F55EF">
        <w:rPr>
          <w:rFonts w:ascii="Times New Roman" w:eastAsia="Times New Roman" w:hAnsi="Times New Roman" w:cs="Times New Roman"/>
          <w:b w:val="0"/>
          <w:bCs w:val="0"/>
          <w:color w:val="000000"/>
          <w:sz w:val="17"/>
          <w:szCs w:val="17"/>
          <w:u w:val="none"/>
        </w:rPr>
        <w:t>And now see that you keep the festival of booths in the month of Kislev, in the one hundred eighty-eighth year…</w:t>
      </w:r>
      <w:r w:rsidRPr="009F55EF">
        <w:rPr>
          <w:rFonts w:ascii="Times New Roman" w:eastAsia="Times New Roman" w:hAnsi="Times New Roman" w:cs="Times New Roman"/>
          <w:b w:val="0"/>
          <w:bCs w:val="0"/>
          <w:color w:val="000000"/>
          <w:sz w:val="13"/>
          <w:szCs w:val="13"/>
          <w:u w:val="none"/>
          <w:vertAlign w:val="superscript"/>
        </w:rPr>
        <w:t>1:18</w:t>
      </w:r>
      <w:r w:rsidRPr="009F55EF">
        <w:rPr>
          <w:rFonts w:ascii="Times New Roman" w:eastAsia="Times New Roman" w:hAnsi="Times New Roman" w:cs="Times New Roman"/>
          <w:color w:val="000000"/>
          <w:sz w:val="13"/>
          <w:u w:val="none"/>
          <w:vertAlign w:val="superscript"/>
        </w:rPr>
        <w:t> </w:t>
      </w:r>
      <w:r w:rsidRPr="009F55EF">
        <w:rPr>
          <w:rFonts w:ascii="Times New Roman" w:eastAsia="Times New Roman" w:hAnsi="Times New Roman" w:cs="Times New Roman"/>
          <w:b w:val="0"/>
          <w:bCs w:val="0"/>
          <w:color w:val="000000"/>
          <w:sz w:val="17"/>
          <w:szCs w:val="17"/>
          <w:u w:val="none"/>
        </w:rPr>
        <w:t>Since on the twenty-fifth day of Kislev we shall celebrate the purification of the temple, we thought it necessary to notify you, in order that you also may celebrate the festival of booths and the festival of the fire given when Nehemiah, who built the temple and the altar, offered sacrifices.</w:t>
      </w:r>
    </w:p>
    <w:p w:rsidR="009F55EF" w:rsidRPr="009F55EF" w:rsidRDefault="009F55EF" w:rsidP="009F55EF">
      <w:pPr>
        <w:shd w:val="clear" w:color="auto" w:fill="FFFFFF"/>
        <w:spacing w:after="150"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3"/>
          <w:szCs w:val="13"/>
          <w:u w:val="none"/>
          <w:vertAlign w:val="superscript"/>
        </w:rPr>
        <w:t>2:16</w:t>
      </w:r>
      <w:r w:rsidRPr="009F55EF">
        <w:rPr>
          <w:rFonts w:ascii="Times New Roman" w:eastAsia="Times New Roman" w:hAnsi="Times New Roman" w:cs="Times New Roman"/>
          <w:color w:val="000000"/>
          <w:sz w:val="13"/>
          <w:u w:val="none"/>
          <w:vertAlign w:val="superscript"/>
        </w:rPr>
        <w:t> </w:t>
      </w:r>
      <w:proofErr w:type="gramStart"/>
      <w:r w:rsidRPr="009F55EF">
        <w:rPr>
          <w:rFonts w:ascii="Times New Roman" w:eastAsia="Times New Roman" w:hAnsi="Times New Roman" w:cs="Times New Roman"/>
          <w:b w:val="0"/>
          <w:bCs w:val="0"/>
          <w:color w:val="000000"/>
          <w:sz w:val="17"/>
          <w:szCs w:val="17"/>
          <w:u w:val="none"/>
        </w:rPr>
        <w:t>Since</w:t>
      </w:r>
      <w:proofErr w:type="gramEnd"/>
      <w:r w:rsidRPr="009F55EF">
        <w:rPr>
          <w:rFonts w:ascii="Times New Roman" w:eastAsia="Times New Roman" w:hAnsi="Times New Roman" w:cs="Times New Roman"/>
          <w:b w:val="0"/>
          <w:bCs w:val="0"/>
          <w:color w:val="000000"/>
          <w:sz w:val="17"/>
          <w:szCs w:val="17"/>
          <w:u w:val="none"/>
        </w:rPr>
        <w:t>, therefore, we are about to celebrate the purification, we write to you. Will you therefore please keep the days? </w:t>
      </w:r>
      <w:r w:rsidRPr="009F55EF">
        <w:rPr>
          <w:rFonts w:ascii="Times New Roman" w:eastAsia="Times New Roman" w:hAnsi="Times New Roman" w:cs="Times New Roman"/>
          <w:b w:val="0"/>
          <w:bCs w:val="0"/>
          <w:color w:val="000000"/>
          <w:sz w:val="13"/>
          <w:szCs w:val="13"/>
          <w:u w:val="none"/>
          <w:vertAlign w:val="superscript"/>
        </w:rPr>
        <w:t>2:17</w:t>
      </w:r>
      <w:r w:rsidRPr="009F55EF">
        <w:rPr>
          <w:rFonts w:ascii="Times New Roman" w:eastAsia="Times New Roman" w:hAnsi="Times New Roman" w:cs="Times New Roman"/>
          <w:color w:val="000000"/>
          <w:sz w:val="13"/>
          <w:u w:val="none"/>
          <w:vertAlign w:val="superscript"/>
        </w:rPr>
        <w:t> </w:t>
      </w:r>
      <w:proofErr w:type="gramStart"/>
      <w:r w:rsidRPr="009F55EF">
        <w:rPr>
          <w:rFonts w:ascii="Times New Roman" w:eastAsia="Times New Roman" w:hAnsi="Times New Roman" w:cs="Times New Roman"/>
          <w:b w:val="0"/>
          <w:bCs w:val="0"/>
          <w:color w:val="000000"/>
          <w:sz w:val="17"/>
          <w:szCs w:val="17"/>
          <w:u w:val="none"/>
        </w:rPr>
        <w:t>It</w:t>
      </w:r>
      <w:proofErr w:type="gramEnd"/>
      <w:r w:rsidRPr="009F55EF">
        <w:rPr>
          <w:rFonts w:ascii="Times New Roman" w:eastAsia="Times New Roman" w:hAnsi="Times New Roman" w:cs="Times New Roman"/>
          <w:b w:val="0"/>
          <w:bCs w:val="0"/>
          <w:color w:val="000000"/>
          <w:sz w:val="17"/>
          <w:szCs w:val="17"/>
          <w:u w:val="none"/>
        </w:rPr>
        <w:t xml:space="preserve"> is God who has saved all his people, and has returned the inheritance to all, and the kingship and the priesthood and the consecration, </w:t>
      </w:r>
      <w:r w:rsidRPr="009F55EF">
        <w:rPr>
          <w:rFonts w:ascii="Times New Roman" w:eastAsia="Times New Roman" w:hAnsi="Times New Roman" w:cs="Times New Roman"/>
          <w:b w:val="0"/>
          <w:bCs w:val="0"/>
          <w:color w:val="000000"/>
          <w:sz w:val="13"/>
          <w:szCs w:val="13"/>
          <w:u w:val="none"/>
          <w:vertAlign w:val="superscript"/>
        </w:rPr>
        <w:t>2:18</w:t>
      </w:r>
      <w:r w:rsidRPr="009F55EF">
        <w:rPr>
          <w:rFonts w:ascii="Times New Roman" w:eastAsia="Times New Roman" w:hAnsi="Times New Roman" w:cs="Times New Roman"/>
          <w:color w:val="000000"/>
          <w:sz w:val="13"/>
          <w:u w:val="none"/>
          <w:vertAlign w:val="superscript"/>
        </w:rPr>
        <w:t> </w:t>
      </w:r>
      <w:r w:rsidRPr="009F55EF">
        <w:rPr>
          <w:rFonts w:ascii="Times New Roman" w:eastAsia="Times New Roman" w:hAnsi="Times New Roman" w:cs="Times New Roman"/>
          <w:b w:val="0"/>
          <w:bCs w:val="0"/>
          <w:color w:val="000000"/>
          <w:sz w:val="17"/>
          <w:szCs w:val="17"/>
          <w:u w:val="none"/>
        </w:rPr>
        <w:t>as he promised through the law. We have hope in God that he will soon have mercy on us and will gather us from everywhere under heaven into his holy place, for he has rescued us from great evils and has purified the place.</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These letters are the earliest evidence we have for Chanukah being celebrated by the Jews, and of its spread outside Judaea.</w:t>
      </w:r>
    </w:p>
    <w:p w:rsidR="009F55EF" w:rsidRPr="009F55EF" w:rsidRDefault="009F55EF" w:rsidP="009F55EF">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9F55EF">
        <w:rPr>
          <w:rFonts w:ascii="Times New Roman" w:eastAsia="Times New Roman" w:hAnsi="Times New Roman" w:cs="Times New Roman"/>
          <w:b w:val="0"/>
          <w:bCs w:val="0"/>
          <w:color w:val="000000"/>
          <w:sz w:val="21"/>
          <w:szCs w:val="21"/>
          <w:u w:val="none"/>
        </w:rPr>
        <w:t xml:space="preserve">Chanukah in 1 </w:t>
      </w:r>
      <w:proofErr w:type="spellStart"/>
      <w:r w:rsidRPr="009F55EF">
        <w:rPr>
          <w:rFonts w:ascii="Times New Roman" w:eastAsia="Times New Roman" w:hAnsi="Times New Roman" w:cs="Times New Roman"/>
          <w:b w:val="0"/>
          <w:bCs w:val="0"/>
          <w:color w:val="000000"/>
          <w:sz w:val="21"/>
          <w:szCs w:val="21"/>
          <w:u w:val="none"/>
        </w:rPr>
        <w:t>Maccabees</w:t>
      </w:r>
      <w:proofErr w:type="spellEnd"/>
      <w:r w:rsidRPr="009F55EF">
        <w:rPr>
          <w:rFonts w:ascii="Times New Roman" w:eastAsia="Times New Roman" w:hAnsi="Times New Roman" w:cs="Times New Roman"/>
          <w:b w:val="0"/>
          <w:bCs w:val="0"/>
          <w:color w:val="000000"/>
          <w:sz w:val="21"/>
          <w:szCs w:val="21"/>
          <w:u w:val="none"/>
        </w:rPr>
        <w:t>: The Dedication of the Altar</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Chanukah was first celebrated in 164</w:t>
      </w:r>
      <w:r w:rsidRPr="009F55EF">
        <w:rPr>
          <w:rFonts w:ascii="Times New Roman" w:eastAsia="Times New Roman" w:hAnsi="Times New Roman" w:cs="Times New Roman"/>
          <w:b w:val="0"/>
          <w:bCs w:val="0"/>
          <w:smallCaps/>
          <w:color w:val="000000"/>
          <w:sz w:val="17"/>
          <w:szCs w:val="17"/>
          <w:u w:val="none"/>
        </w:rPr>
        <w:t> BCE </w:t>
      </w:r>
      <w:r w:rsidRPr="009F55EF">
        <w:rPr>
          <w:rFonts w:ascii="Times New Roman" w:eastAsia="Times New Roman" w:hAnsi="Times New Roman" w:cs="Times New Roman"/>
          <w:b w:val="0"/>
          <w:bCs w:val="0"/>
          <w:color w:val="000000"/>
          <w:sz w:val="17"/>
          <w:szCs w:val="17"/>
          <w:u w:val="none"/>
        </w:rPr>
        <w:t xml:space="preserve">as a ritual festival in which the Temple was purified and special sacrifices were offered.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dedicated the defiled Temple for eight days; it is therefore referred to as “the days of the dedication of the altar” (1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4:48; Hebrew, </w:t>
      </w:r>
      <w:r w:rsidRPr="009F55EF">
        <w:rPr>
          <w:rFonts w:ascii="Times New Roman" w:eastAsia="Times New Roman" w:hAnsi="Times New Roman" w:cs="Times New Roman"/>
          <w:b w:val="0"/>
          <w:bCs w:val="0"/>
          <w:color w:val="000000"/>
          <w:sz w:val="17"/>
          <w:szCs w:val="17"/>
          <w:u w:val="none"/>
          <w:rtl/>
          <w:lang w:bidi="he-IL"/>
        </w:rPr>
        <w:t>חנוכת המזבח</w:t>
      </w:r>
      <w:r w:rsidRPr="009F55EF">
        <w:rPr>
          <w:rFonts w:ascii="Times New Roman" w:eastAsia="Times New Roman" w:hAnsi="Times New Roman" w:cs="Times New Roman"/>
          <w:b w:val="0"/>
          <w:bCs w:val="0"/>
          <w:color w:val="000000"/>
          <w:sz w:val="17"/>
          <w:szCs w:val="17"/>
          <w:u w:val="none"/>
        </w:rPr>
        <w:t>).</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Judah and his men purified the Temple, built a new altar, consecrated it, and prepared new sacred vessels; they prepared new incense, lit the lamps in the </w:t>
      </w:r>
      <w:proofErr w:type="spellStart"/>
      <w:r w:rsidRPr="009F55EF">
        <w:rPr>
          <w:rFonts w:ascii="Times New Roman" w:eastAsia="Times New Roman" w:hAnsi="Times New Roman" w:cs="Times New Roman"/>
          <w:b w:val="0"/>
          <w:bCs w:val="0"/>
          <w:color w:val="000000"/>
          <w:sz w:val="17"/>
          <w:szCs w:val="17"/>
          <w:u w:val="none"/>
        </w:rPr>
        <w:t>lampstand</w:t>
      </w:r>
      <w:proofErr w:type="spellEnd"/>
      <w:r w:rsidRPr="009F55EF">
        <w:rPr>
          <w:rFonts w:ascii="Times New Roman" w:eastAsia="Times New Roman" w:hAnsi="Times New Roman" w:cs="Times New Roman"/>
          <w:b w:val="0"/>
          <w:bCs w:val="0"/>
          <w:color w:val="000000"/>
          <w:sz w:val="17"/>
          <w:szCs w:val="17"/>
          <w:u w:val="none"/>
        </w:rPr>
        <w:t xml:space="preserve"> Menorah, placed the showbread on the table, and rededicated the altar with numerous sacrifices, singing, and </w:t>
      </w:r>
      <w:r w:rsidRPr="009F55EF">
        <w:rPr>
          <w:rFonts w:ascii="Times New Roman" w:eastAsia="Times New Roman" w:hAnsi="Times New Roman" w:cs="Times New Roman"/>
          <w:b w:val="0"/>
          <w:bCs w:val="0"/>
          <w:color w:val="000000"/>
          <w:sz w:val="17"/>
          <w:szCs w:val="17"/>
          <w:u w:val="none"/>
        </w:rPr>
        <w:lastRenderedPageBreak/>
        <w:t xml:space="preserve">prayer. 1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explicitly states that the dedication of the altar lasted eight days and that Judah and his men declared that every year the eight days should be observed as a festival, beginning on the 25th day of Kislev (1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4:41-48).</w:t>
      </w:r>
      <w:r w:rsidRPr="009F55EF">
        <w:rPr>
          <w:rFonts w:ascii="Times New Roman" w:eastAsia="Times New Roman" w:hAnsi="Times New Roman" w:cs="Times New Roman"/>
          <w:b w:val="0"/>
          <w:bCs w:val="0"/>
          <w:color w:val="B22222"/>
          <w:sz w:val="15"/>
          <w:szCs w:val="15"/>
          <w:u w:val="none"/>
          <w:vertAlign w:val="superscript"/>
        </w:rPr>
        <w:t>[4]</w:t>
      </w:r>
    </w:p>
    <w:p w:rsidR="009F55EF" w:rsidRPr="009F55EF" w:rsidRDefault="009F55EF" w:rsidP="009F55EF">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9F55EF">
        <w:rPr>
          <w:rFonts w:ascii="Times New Roman" w:eastAsia="Times New Roman" w:hAnsi="Times New Roman" w:cs="Times New Roman"/>
          <w:b w:val="0"/>
          <w:bCs w:val="0"/>
          <w:color w:val="000000"/>
          <w:sz w:val="25"/>
          <w:szCs w:val="25"/>
          <w:u w:val="none"/>
        </w:rPr>
        <w:t xml:space="preserve">Chanukah in 2 </w:t>
      </w:r>
      <w:proofErr w:type="spellStart"/>
      <w:r w:rsidRPr="009F55EF">
        <w:rPr>
          <w:rFonts w:ascii="Times New Roman" w:eastAsia="Times New Roman" w:hAnsi="Times New Roman" w:cs="Times New Roman"/>
          <w:b w:val="0"/>
          <w:bCs w:val="0"/>
          <w:color w:val="000000"/>
          <w:sz w:val="25"/>
          <w:szCs w:val="25"/>
          <w:u w:val="none"/>
        </w:rPr>
        <w:t>Maccabees</w:t>
      </w:r>
      <w:proofErr w:type="spellEnd"/>
      <w:r w:rsidRPr="009F55EF">
        <w:rPr>
          <w:rFonts w:ascii="Times New Roman" w:eastAsia="Times New Roman" w:hAnsi="Times New Roman" w:cs="Times New Roman"/>
          <w:b w:val="0"/>
          <w:bCs w:val="0"/>
          <w:color w:val="000000"/>
          <w:sz w:val="25"/>
          <w:szCs w:val="25"/>
          <w:u w:val="none"/>
        </w:rPr>
        <w:t>: “</w:t>
      </w:r>
      <w:proofErr w:type="spellStart"/>
      <w:r w:rsidRPr="009F55EF">
        <w:rPr>
          <w:rFonts w:ascii="Times New Roman" w:eastAsia="Times New Roman" w:hAnsi="Times New Roman" w:cs="Times New Roman"/>
          <w:b w:val="0"/>
          <w:bCs w:val="0"/>
          <w:color w:val="000000"/>
          <w:sz w:val="25"/>
          <w:szCs w:val="25"/>
          <w:u w:val="none"/>
        </w:rPr>
        <w:t>Sukkot</w:t>
      </w:r>
      <w:proofErr w:type="spellEnd"/>
      <w:r w:rsidRPr="009F55EF">
        <w:rPr>
          <w:rFonts w:ascii="Times New Roman" w:eastAsia="Times New Roman" w:hAnsi="Times New Roman" w:cs="Times New Roman"/>
          <w:b w:val="0"/>
          <w:bCs w:val="0"/>
          <w:color w:val="000000"/>
          <w:sz w:val="25"/>
          <w:szCs w:val="25"/>
          <w:u w:val="none"/>
        </w:rPr>
        <w:t>” as days of Inauguration</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The festival of Chanukah has several different names in 2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In fact, one of its names is included in the title of the book:</w:t>
      </w:r>
    </w:p>
    <w:p w:rsidR="009F55EF" w:rsidRPr="009F55EF" w:rsidRDefault="009F55EF" w:rsidP="009F55EF">
      <w:pPr>
        <w:shd w:val="clear" w:color="auto" w:fill="FFFFFF"/>
        <w:spacing w:after="150"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Judas Maccabaeus and his brothers, and the </w:t>
      </w:r>
      <w:r w:rsidRPr="009F55EF">
        <w:rPr>
          <w:rFonts w:ascii="Times New Roman" w:eastAsia="Times New Roman" w:hAnsi="Times New Roman" w:cs="Times New Roman"/>
          <w:b w:val="0"/>
          <w:bCs w:val="0"/>
          <w:i/>
          <w:iCs/>
          <w:color w:val="000000"/>
          <w:sz w:val="17"/>
          <w:u w:val="none"/>
        </w:rPr>
        <w:t xml:space="preserve">purification of the greatest temple and the rededication of the </w:t>
      </w:r>
      <w:proofErr w:type="gramStart"/>
      <w:r w:rsidRPr="009F55EF">
        <w:rPr>
          <w:rFonts w:ascii="Times New Roman" w:eastAsia="Times New Roman" w:hAnsi="Times New Roman" w:cs="Times New Roman"/>
          <w:b w:val="0"/>
          <w:bCs w:val="0"/>
          <w:i/>
          <w:iCs/>
          <w:color w:val="000000"/>
          <w:sz w:val="17"/>
          <w:u w:val="none"/>
        </w:rPr>
        <w:t>altar</w:t>
      </w:r>
      <w:r w:rsidRPr="009F55EF">
        <w:rPr>
          <w:rFonts w:ascii="Times New Roman" w:eastAsia="Times New Roman" w:hAnsi="Times New Roman" w:cs="Times New Roman"/>
          <w:b w:val="0"/>
          <w:bCs w:val="0"/>
          <w:color w:val="000000"/>
          <w:sz w:val="17"/>
          <w:szCs w:val="17"/>
          <w:u w:val="none"/>
        </w:rPr>
        <w:t>(</w:t>
      </w:r>
      <w:proofErr w:type="gramEnd"/>
      <w:r w:rsidRPr="009F55EF">
        <w:rPr>
          <w:rFonts w:ascii="Times New Roman" w:eastAsia="Times New Roman" w:hAnsi="Times New Roman" w:cs="Times New Roman"/>
          <w:b w:val="0"/>
          <w:bCs w:val="0"/>
          <w:color w:val="000000"/>
          <w:sz w:val="17"/>
          <w:szCs w:val="17"/>
          <w:u w:val="none"/>
        </w:rPr>
        <w:t>2:19).</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In the two letters at the beginning of the book it is called “the Purification (of the Temple)” (1:18; 2:16)</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5]</w:t>
      </w:r>
      <w:r w:rsidRPr="009F55EF">
        <w:rPr>
          <w:rFonts w:ascii="Times New Roman" w:eastAsia="Times New Roman" w:hAnsi="Times New Roman" w:cs="Times New Roman"/>
          <w:b w:val="0"/>
          <w:bCs w:val="0"/>
          <w:color w:val="000000"/>
          <w:sz w:val="17"/>
          <w:szCs w:val="17"/>
          <w:u w:val="none"/>
        </w:rPr>
        <w:t xml:space="preserve"> Strangely, in these letters it is also called the festival of Tabernacles, namely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(NRSV: booths):</w:t>
      </w:r>
    </w:p>
    <w:p w:rsidR="009F55EF" w:rsidRPr="009F55EF" w:rsidRDefault="009F55EF" w:rsidP="009F55EF">
      <w:pPr>
        <w:shd w:val="clear" w:color="auto" w:fill="FFFFFF"/>
        <w:spacing w:after="150"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The days of (the festival of) Tabernacles of the Month of Kislev (1:9),</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proofErr w:type="gramStart"/>
      <w:r w:rsidRPr="009F55EF">
        <w:rPr>
          <w:rFonts w:ascii="Times New Roman" w:eastAsia="Times New Roman" w:hAnsi="Times New Roman" w:cs="Times New Roman"/>
          <w:b w:val="0"/>
          <w:bCs w:val="0"/>
          <w:color w:val="000000"/>
          <w:sz w:val="17"/>
          <w:szCs w:val="17"/>
          <w:u w:val="none"/>
        </w:rPr>
        <w:t>and</w:t>
      </w:r>
      <w:proofErr w:type="gramEnd"/>
    </w:p>
    <w:p w:rsidR="009F55EF" w:rsidRPr="009F55EF" w:rsidRDefault="009F55EF" w:rsidP="009F55EF">
      <w:pPr>
        <w:shd w:val="clear" w:color="auto" w:fill="FFFFFF"/>
        <w:spacing w:after="150"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The twenty-fifth of Kislev the purification of the Temple… celebrate it as the holiday of Tabernacles and fire (1:18).</w:t>
      </w:r>
    </w:p>
    <w:p w:rsidR="009F55EF" w:rsidRPr="009F55EF" w:rsidRDefault="009F55EF" w:rsidP="009F55EF">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9F55EF">
        <w:rPr>
          <w:rFonts w:ascii="Times New Roman" w:eastAsia="Times New Roman" w:hAnsi="Times New Roman" w:cs="Times New Roman"/>
          <w:b w:val="0"/>
          <w:bCs w:val="0"/>
          <w:color w:val="000000"/>
          <w:sz w:val="21"/>
          <w:szCs w:val="21"/>
          <w:u w:val="none"/>
        </w:rPr>
        <w:t xml:space="preserve">Chanukah and </w:t>
      </w:r>
      <w:proofErr w:type="spellStart"/>
      <w:r w:rsidRPr="009F55EF">
        <w:rPr>
          <w:rFonts w:ascii="Times New Roman" w:eastAsia="Times New Roman" w:hAnsi="Times New Roman" w:cs="Times New Roman"/>
          <w:b w:val="0"/>
          <w:bCs w:val="0"/>
          <w:color w:val="000000"/>
          <w:sz w:val="21"/>
          <w:szCs w:val="21"/>
          <w:u w:val="none"/>
        </w:rPr>
        <w:t>Sukkot</w:t>
      </w:r>
      <w:proofErr w:type="spellEnd"/>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2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10:6-7 describes the link between Chanukah and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which nevertheless is not fully clear:</w:t>
      </w:r>
    </w:p>
    <w:p w:rsidR="009F55EF" w:rsidRPr="009F55EF" w:rsidRDefault="009F55EF" w:rsidP="009F55EF">
      <w:pPr>
        <w:shd w:val="clear" w:color="auto" w:fill="FFFFFF"/>
        <w:spacing w:after="150"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Joyfully they held an eight-day celebration, after the pattern of Tabernacles, remembering how a short time before they spent the festival of Tabernacles </w:t>
      </w:r>
      <w:proofErr w:type="gramStart"/>
      <w:r w:rsidRPr="009F55EF">
        <w:rPr>
          <w:rFonts w:ascii="Times New Roman" w:eastAsia="Times New Roman" w:hAnsi="Times New Roman" w:cs="Times New Roman"/>
          <w:b w:val="0"/>
          <w:bCs w:val="0"/>
          <w:color w:val="000000"/>
          <w:sz w:val="17"/>
          <w:szCs w:val="17"/>
          <w:u w:val="none"/>
        </w:rPr>
        <w:t>like</w:t>
      </w:r>
      <w:proofErr w:type="gramEnd"/>
      <w:r w:rsidRPr="009F55EF">
        <w:rPr>
          <w:rFonts w:ascii="Times New Roman" w:eastAsia="Times New Roman" w:hAnsi="Times New Roman" w:cs="Times New Roman"/>
          <w:b w:val="0"/>
          <w:bCs w:val="0"/>
          <w:color w:val="000000"/>
          <w:sz w:val="17"/>
          <w:szCs w:val="17"/>
          <w:u w:val="none"/>
        </w:rPr>
        <w:t xml:space="preserve"> wild beasts, in the mountains and in the caves. Therefore, holding wreathed wands and branches bearing ripe fruit, and palm fronds, they offered songs of praise to Him Who had victoriously brought about the purification of His Place.</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This explanation for naming the new festival after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seems to come after the fact, i.e., it is likely not the original reason, especially given that the body of the book is later than the epistles appended to it (which probably were written in the days of Judah and Simon). It seems that the author of 2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did not have a better explanation for the strange name for the new festival. In fact, even if we would accept the author’s assertion, we are still left with the question of why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would have celebrated the purification of the Temple as if it was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although it was already the month of Kislev, not </w:t>
      </w:r>
      <w:proofErr w:type="spellStart"/>
      <w:r w:rsidRPr="009F55EF">
        <w:rPr>
          <w:rFonts w:ascii="Times New Roman" w:eastAsia="Times New Roman" w:hAnsi="Times New Roman" w:cs="Times New Roman"/>
          <w:b w:val="0"/>
          <w:bCs w:val="0"/>
          <w:color w:val="000000"/>
          <w:sz w:val="17"/>
          <w:szCs w:val="17"/>
          <w:u w:val="none"/>
        </w:rPr>
        <w:t>Tishrei</w:t>
      </w:r>
      <w:proofErr w:type="spellEnd"/>
      <w:r w:rsidRPr="009F55EF">
        <w:rPr>
          <w:rFonts w:ascii="Times New Roman" w:eastAsia="Times New Roman" w:hAnsi="Times New Roman" w:cs="Times New Roman"/>
          <w:b w:val="0"/>
          <w:bCs w:val="0"/>
          <w:color w:val="000000"/>
          <w:sz w:val="17"/>
          <w:szCs w:val="17"/>
          <w:u w:val="none"/>
        </w:rPr>
        <w:t>.</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proofErr w:type="gramStart"/>
      <w:r w:rsidRPr="009F55EF">
        <w:rPr>
          <w:rFonts w:ascii="Times New Roman" w:eastAsia="Times New Roman" w:hAnsi="Times New Roman" w:cs="Times New Roman"/>
          <w:b w:val="0"/>
          <w:bCs w:val="0"/>
          <w:color w:val="000000"/>
          <w:sz w:val="17"/>
          <w:szCs w:val="17"/>
          <w:u w:val="none"/>
        </w:rPr>
        <w:t>Both Tabernacles/</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and the new festival later known as Chanukah last for eight days.</w:t>
      </w:r>
      <w:proofErr w:type="gramEnd"/>
      <w:r w:rsidRPr="009F55EF">
        <w:rPr>
          <w:rFonts w:ascii="Times New Roman" w:eastAsia="Times New Roman" w:hAnsi="Times New Roman" w:cs="Times New Roman"/>
          <w:b w:val="0"/>
          <w:bCs w:val="0"/>
          <w:color w:val="000000"/>
          <w:sz w:val="17"/>
          <w:szCs w:val="17"/>
          <w:u w:val="none"/>
        </w:rPr>
        <w:t xml:space="preserve"> They are relatively close chronologically –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falls two months and ten days before Chanukah. Both are also related to the days of Ordinances (</w:t>
      </w:r>
      <w:proofErr w:type="spellStart"/>
      <w:r w:rsidRPr="009F55EF">
        <w:rPr>
          <w:rFonts w:ascii="Times New Roman" w:eastAsia="Times New Roman" w:hAnsi="Times New Roman" w:cs="Times New Roman"/>
          <w:b w:val="0"/>
          <w:bCs w:val="0"/>
          <w:i/>
          <w:iCs/>
          <w:color w:val="000000"/>
          <w:sz w:val="17"/>
          <w:u w:val="none"/>
        </w:rPr>
        <w:t>Milluʾim</w:t>
      </w:r>
      <w:proofErr w:type="spellEnd"/>
      <w:r w:rsidRPr="009F55EF">
        <w:rPr>
          <w:rFonts w:ascii="Times New Roman" w:eastAsia="Times New Roman" w:hAnsi="Times New Roman" w:cs="Times New Roman"/>
          <w:b w:val="0"/>
          <w:bCs w:val="0"/>
          <w:color w:val="000000"/>
          <w:sz w:val="17"/>
          <w:szCs w:val="17"/>
          <w:u w:val="none"/>
        </w:rPr>
        <w:t>), namely the days of inauguration of the Tabernacle or Temple (</w:t>
      </w:r>
      <w:proofErr w:type="spellStart"/>
      <w:r w:rsidRPr="009F55EF">
        <w:rPr>
          <w:rFonts w:ascii="Times New Roman" w:eastAsia="Times New Roman" w:hAnsi="Times New Roman" w:cs="Times New Roman"/>
          <w:b w:val="0"/>
          <w:bCs w:val="0"/>
          <w:color w:val="000000"/>
          <w:sz w:val="17"/>
          <w:szCs w:val="17"/>
          <w:u w:val="none"/>
        </w:rPr>
        <w:t>Exod</w:t>
      </w:r>
      <w:proofErr w:type="spellEnd"/>
      <w:r w:rsidRPr="009F55EF">
        <w:rPr>
          <w:rFonts w:ascii="Times New Roman" w:eastAsia="Times New Roman" w:hAnsi="Times New Roman" w:cs="Times New Roman"/>
          <w:b w:val="0"/>
          <w:bCs w:val="0"/>
          <w:color w:val="000000"/>
          <w:sz w:val="17"/>
          <w:szCs w:val="17"/>
          <w:u w:val="none"/>
        </w:rPr>
        <w:t xml:space="preserve"> 29; Lev 8-9).</w:t>
      </w:r>
    </w:p>
    <w:p w:rsidR="009F55EF" w:rsidRPr="009F55EF" w:rsidRDefault="009F55EF" w:rsidP="009F55EF">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9F55EF">
        <w:rPr>
          <w:rFonts w:ascii="Times New Roman" w:eastAsia="Times New Roman" w:hAnsi="Times New Roman" w:cs="Times New Roman"/>
          <w:b w:val="0"/>
          <w:bCs w:val="0"/>
          <w:color w:val="000000"/>
          <w:sz w:val="21"/>
          <w:szCs w:val="21"/>
          <w:u w:val="none"/>
        </w:rPr>
        <w:t>Eight-Day Altar Dedications</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Chanukah is named for “the days of the dedication of the altar” (</w:t>
      </w:r>
      <w:r w:rsidRPr="009F55EF">
        <w:rPr>
          <w:rFonts w:ascii="Times New Roman" w:eastAsia="Times New Roman" w:hAnsi="Times New Roman" w:cs="Times New Roman"/>
          <w:b w:val="0"/>
          <w:bCs w:val="0"/>
          <w:color w:val="000000"/>
          <w:sz w:val="17"/>
          <w:szCs w:val="17"/>
          <w:u w:val="none"/>
          <w:rtl/>
          <w:lang w:bidi="he-IL"/>
        </w:rPr>
        <w:t>חנוכת המזבח</w:t>
      </w:r>
      <w:r w:rsidRPr="009F55EF">
        <w:rPr>
          <w:rFonts w:ascii="Times New Roman" w:eastAsia="Times New Roman" w:hAnsi="Times New Roman" w:cs="Times New Roman"/>
          <w:b w:val="0"/>
          <w:bCs w:val="0"/>
          <w:color w:val="000000"/>
          <w:sz w:val="17"/>
          <w:szCs w:val="17"/>
          <w:u w:val="none"/>
        </w:rPr>
        <w:t xml:space="preserve">) which lasted eight days (1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4:56; cf. </w:t>
      </w:r>
      <w:r w:rsidRPr="009F55EF">
        <w:rPr>
          <w:rFonts w:ascii="Times New Roman" w:eastAsia="Times New Roman" w:hAnsi="Times New Roman" w:cs="Times New Roman"/>
          <w:b w:val="0"/>
          <w:bCs w:val="0"/>
          <w:i/>
          <w:iCs/>
          <w:color w:val="000000"/>
          <w:sz w:val="17"/>
          <w:u w:val="none"/>
        </w:rPr>
        <w:t>Ant.</w:t>
      </w:r>
      <w:r w:rsidRPr="009F55EF">
        <w:rPr>
          <w:rFonts w:ascii="Times New Roman" w:eastAsia="Times New Roman" w:hAnsi="Times New Roman" w:cs="Times New Roman"/>
          <w:b w:val="0"/>
          <w:bCs w:val="0"/>
          <w:color w:val="000000"/>
          <w:sz w:val="17"/>
          <w:szCs w:val="17"/>
          <w:u w:val="none"/>
        </w:rPr>
        <w:t>12.325; it is also called the festival of dedication in the New Testament, in John 10:22). The first dedication of the Tabernacle (</w:t>
      </w:r>
      <w:proofErr w:type="spellStart"/>
      <w:r w:rsidRPr="009F55EF">
        <w:rPr>
          <w:rFonts w:ascii="Times New Roman" w:eastAsia="Times New Roman" w:hAnsi="Times New Roman" w:cs="Times New Roman"/>
          <w:b w:val="0"/>
          <w:bCs w:val="0"/>
          <w:i/>
          <w:iCs/>
          <w:color w:val="000000"/>
          <w:sz w:val="17"/>
          <w:u w:val="none"/>
        </w:rPr>
        <w:t>mishkan</w:t>
      </w:r>
      <w:proofErr w:type="spellEnd"/>
      <w:r w:rsidRPr="009F55EF">
        <w:rPr>
          <w:rFonts w:ascii="Times New Roman" w:eastAsia="Times New Roman" w:hAnsi="Times New Roman" w:cs="Times New Roman"/>
          <w:b w:val="0"/>
          <w:bCs w:val="0"/>
          <w:color w:val="000000"/>
          <w:sz w:val="17"/>
          <w:szCs w:val="17"/>
          <w:u w:val="none"/>
        </w:rPr>
        <w:t xml:space="preserve">) in the wilderness also took eight days (Lev 8-9; cf. </w:t>
      </w:r>
      <w:proofErr w:type="spellStart"/>
      <w:r w:rsidRPr="009F55EF">
        <w:rPr>
          <w:rFonts w:ascii="Times New Roman" w:eastAsia="Times New Roman" w:hAnsi="Times New Roman" w:cs="Times New Roman"/>
          <w:b w:val="0"/>
          <w:bCs w:val="0"/>
          <w:color w:val="000000"/>
          <w:sz w:val="17"/>
          <w:szCs w:val="17"/>
          <w:u w:val="none"/>
        </w:rPr>
        <w:t>Exod</w:t>
      </w:r>
      <w:proofErr w:type="spellEnd"/>
      <w:r w:rsidRPr="009F55EF">
        <w:rPr>
          <w:rFonts w:ascii="Times New Roman" w:eastAsia="Times New Roman" w:hAnsi="Times New Roman" w:cs="Times New Roman"/>
          <w:b w:val="0"/>
          <w:bCs w:val="0"/>
          <w:color w:val="000000"/>
          <w:sz w:val="17"/>
          <w:szCs w:val="17"/>
          <w:u w:val="none"/>
        </w:rPr>
        <w:t xml:space="preserve"> 29:9). Although the Bible suggests that the Sanctuary’s dedication in the wilderness took place in the beginning of the month of Nissan (</w:t>
      </w:r>
      <w:proofErr w:type="spellStart"/>
      <w:r w:rsidRPr="009F55EF">
        <w:rPr>
          <w:rFonts w:ascii="Times New Roman" w:eastAsia="Times New Roman" w:hAnsi="Times New Roman" w:cs="Times New Roman"/>
          <w:b w:val="0"/>
          <w:bCs w:val="0"/>
          <w:color w:val="000000"/>
          <w:sz w:val="17"/>
          <w:szCs w:val="17"/>
          <w:u w:val="none"/>
        </w:rPr>
        <w:t>Exod</w:t>
      </w:r>
      <w:proofErr w:type="spellEnd"/>
      <w:r w:rsidRPr="009F55EF">
        <w:rPr>
          <w:rFonts w:ascii="Times New Roman" w:eastAsia="Times New Roman" w:hAnsi="Times New Roman" w:cs="Times New Roman"/>
          <w:b w:val="0"/>
          <w:bCs w:val="0"/>
          <w:color w:val="000000"/>
          <w:sz w:val="17"/>
          <w:szCs w:val="17"/>
          <w:u w:val="none"/>
        </w:rPr>
        <w:t xml:space="preserve"> 40:1), namely, in the spring, there were cases in history in which the actual days of </w:t>
      </w:r>
      <w:proofErr w:type="spellStart"/>
      <w:r w:rsidRPr="009F55EF">
        <w:rPr>
          <w:rFonts w:ascii="Times New Roman" w:eastAsia="Times New Roman" w:hAnsi="Times New Roman" w:cs="Times New Roman"/>
          <w:b w:val="0"/>
          <w:bCs w:val="0"/>
          <w:i/>
          <w:iCs/>
          <w:color w:val="000000"/>
          <w:sz w:val="17"/>
          <w:u w:val="none"/>
        </w:rPr>
        <w:t>millu’im</w:t>
      </w:r>
      <w:proofErr w:type="spellEnd"/>
      <w:r w:rsidRPr="009F55EF">
        <w:rPr>
          <w:rFonts w:ascii="Times New Roman" w:eastAsia="Times New Roman" w:hAnsi="Times New Roman" w:cs="Times New Roman"/>
          <w:b w:val="0"/>
          <w:bCs w:val="0"/>
          <w:color w:val="000000"/>
          <w:sz w:val="17"/>
          <w:szCs w:val="17"/>
          <w:u w:val="none"/>
        </w:rPr>
        <w:t xml:space="preserve">, the inauguration of the Temple, occurred in the festival of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or close to it, in the autumn.</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Several similar ceremonies celebrating the dedication or inauguration of the Temple were held on or around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the first Temple erected by Solomon was dedicated then (1 Kings 8:65), and the new altar which preceded the Second Temple was built in the seventh month, </w:t>
      </w:r>
      <w:proofErr w:type="spellStart"/>
      <w:r w:rsidRPr="009F55EF">
        <w:rPr>
          <w:rFonts w:ascii="Times New Roman" w:eastAsia="Times New Roman" w:hAnsi="Times New Roman" w:cs="Times New Roman"/>
          <w:b w:val="0"/>
          <w:bCs w:val="0"/>
          <w:color w:val="000000"/>
          <w:sz w:val="17"/>
          <w:szCs w:val="17"/>
          <w:u w:val="none"/>
        </w:rPr>
        <w:t>Tishrei</w:t>
      </w:r>
      <w:proofErr w:type="spellEnd"/>
      <w:r w:rsidRPr="009F55EF">
        <w:rPr>
          <w:rFonts w:ascii="Times New Roman" w:eastAsia="Times New Roman" w:hAnsi="Times New Roman" w:cs="Times New Roman"/>
          <w:b w:val="0"/>
          <w:bCs w:val="0"/>
          <w:color w:val="000000"/>
          <w:sz w:val="17"/>
          <w:szCs w:val="17"/>
          <w:u w:val="none"/>
        </w:rPr>
        <w:t xml:space="preserve">, under the guidance of </w:t>
      </w:r>
      <w:proofErr w:type="spellStart"/>
      <w:r w:rsidRPr="009F55EF">
        <w:rPr>
          <w:rFonts w:ascii="Times New Roman" w:eastAsia="Times New Roman" w:hAnsi="Times New Roman" w:cs="Times New Roman"/>
          <w:b w:val="0"/>
          <w:bCs w:val="0"/>
          <w:color w:val="000000"/>
          <w:sz w:val="17"/>
          <w:szCs w:val="17"/>
          <w:u w:val="none"/>
        </w:rPr>
        <w:t>Zerubbabel</w:t>
      </w:r>
      <w:proofErr w:type="spellEnd"/>
      <w:r w:rsidRPr="009F55EF">
        <w:rPr>
          <w:rFonts w:ascii="Times New Roman" w:eastAsia="Times New Roman" w:hAnsi="Times New Roman" w:cs="Times New Roman"/>
          <w:b w:val="0"/>
          <w:bCs w:val="0"/>
          <w:color w:val="000000"/>
          <w:sz w:val="17"/>
          <w:szCs w:val="17"/>
          <w:u w:val="none"/>
        </w:rPr>
        <w:t xml:space="preserve"> son of </w:t>
      </w:r>
      <w:proofErr w:type="spellStart"/>
      <w:r w:rsidRPr="009F55EF">
        <w:rPr>
          <w:rFonts w:ascii="Times New Roman" w:eastAsia="Times New Roman" w:hAnsi="Times New Roman" w:cs="Times New Roman"/>
          <w:b w:val="0"/>
          <w:bCs w:val="0"/>
          <w:color w:val="000000"/>
          <w:sz w:val="17"/>
          <w:szCs w:val="17"/>
          <w:u w:val="none"/>
        </w:rPr>
        <w:t>Shealtiel</w:t>
      </w:r>
      <w:proofErr w:type="spellEnd"/>
      <w:r w:rsidRPr="009F55EF">
        <w:rPr>
          <w:rFonts w:ascii="Times New Roman" w:eastAsia="Times New Roman" w:hAnsi="Times New Roman" w:cs="Times New Roman"/>
          <w:b w:val="0"/>
          <w:bCs w:val="0"/>
          <w:color w:val="000000"/>
          <w:sz w:val="17"/>
          <w:szCs w:val="17"/>
          <w:u w:val="none"/>
        </w:rPr>
        <w:t xml:space="preserve"> and Joshua son of </w:t>
      </w:r>
      <w:proofErr w:type="spellStart"/>
      <w:r w:rsidRPr="009F55EF">
        <w:rPr>
          <w:rFonts w:ascii="Times New Roman" w:eastAsia="Times New Roman" w:hAnsi="Times New Roman" w:cs="Times New Roman"/>
          <w:b w:val="0"/>
          <w:bCs w:val="0"/>
          <w:color w:val="000000"/>
          <w:sz w:val="17"/>
          <w:szCs w:val="17"/>
          <w:u w:val="none"/>
        </w:rPr>
        <w:t>Jehozadak</w:t>
      </w:r>
      <w:proofErr w:type="spellEnd"/>
      <w:r w:rsidRPr="009F55EF">
        <w:rPr>
          <w:rFonts w:ascii="Times New Roman" w:eastAsia="Times New Roman" w:hAnsi="Times New Roman" w:cs="Times New Roman"/>
          <w:b w:val="0"/>
          <w:bCs w:val="0"/>
          <w:color w:val="000000"/>
          <w:sz w:val="17"/>
          <w:szCs w:val="17"/>
          <w:u w:val="none"/>
        </w:rPr>
        <w:t xml:space="preserve"> (Ezra 3:1-6).</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lastRenderedPageBreak/>
        <w:t xml:space="preserve">Similarly, in Jubilees 32:2-7, Jacob celebrates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and then nominates Levi to priesthood (“filled his hands”) and likely offers additional sacrifices at Bethel which are related to this ceremony of the inauguration of Levi’s priesthood, a sort of ritual of ordination or dedication. Levi is ordained in the fourteenth of </w:t>
      </w:r>
      <w:proofErr w:type="spellStart"/>
      <w:r w:rsidRPr="009F55EF">
        <w:rPr>
          <w:rFonts w:ascii="Times New Roman" w:eastAsia="Times New Roman" w:hAnsi="Times New Roman" w:cs="Times New Roman"/>
          <w:b w:val="0"/>
          <w:bCs w:val="0"/>
          <w:color w:val="000000"/>
          <w:sz w:val="17"/>
          <w:szCs w:val="17"/>
          <w:u w:val="none"/>
        </w:rPr>
        <w:t>Tishrei</w:t>
      </w:r>
      <w:proofErr w:type="spellEnd"/>
      <w:r w:rsidRPr="009F55EF">
        <w:rPr>
          <w:rFonts w:ascii="Times New Roman" w:eastAsia="Times New Roman" w:hAnsi="Times New Roman" w:cs="Times New Roman"/>
          <w:b w:val="0"/>
          <w:bCs w:val="0"/>
          <w:color w:val="000000"/>
          <w:sz w:val="17"/>
          <w:szCs w:val="17"/>
          <w:u w:val="none"/>
        </w:rPr>
        <w:t xml:space="preserve">, the date of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It thus seems that </w:t>
      </w:r>
      <w:proofErr w:type="spellStart"/>
      <w:r w:rsidRPr="009F55EF">
        <w:rPr>
          <w:rFonts w:ascii="Times New Roman" w:eastAsia="Times New Roman" w:hAnsi="Times New Roman" w:cs="Times New Roman"/>
          <w:b w:val="0"/>
          <w:bCs w:val="0"/>
          <w:color w:val="000000"/>
          <w:sz w:val="17"/>
          <w:szCs w:val="17"/>
          <w:u w:val="none"/>
        </w:rPr>
        <w:t>Sukkot</w:t>
      </w:r>
      <w:proofErr w:type="spellEnd"/>
      <w:r w:rsidRPr="009F55EF">
        <w:rPr>
          <w:rFonts w:ascii="Times New Roman" w:eastAsia="Times New Roman" w:hAnsi="Times New Roman" w:cs="Times New Roman"/>
          <w:b w:val="0"/>
          <w:bCs w:val="0"/>
          <w:color w:val="000000"/>
          <w:sz w:val="17"/>
          <w:szCs w:val="17"/>
          <w:u w:val="none"/>
        </w:rPr>
        <w:t xml:space="preserve"> was the preferred time for the inauguration of a temple and for ordination ceremonies.</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In any event, the varied designations for the festival reflect the fact that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and their supporters had established a new festival, and at first were uncertain how to name it.</w:t>
      </w:r>
    </w:p>
    <w:p w:rsidR="009F55EF" w:rsidRPr="009F55EF" w:rsidRDefault="009F55EF" w:rsidP="009F55EF">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9F55EF">
        <w:rPr>
          <w:rFonts w:ascii="Times New Roman" w:eastAsia="Times New Roman" w:hAnsi="Times New Roman" w:cs="Times New Roman"/>
          <w:b w:val="0"/>
          <w:bCs w:val="0"/>
          <w:color w:val="000000"/>
          <w:sz w:val="25"/>
          <w:szCs w:val="25"/>
          <w:u w:val="none"/>
        </w:rPr>
        <w:t xml:space="preserve">Judah </w:t>
      </w:r>
      <w:proofErr w:type="spellStart"/>
      <w:r w:rsidRPr="009F55EF">
        <w:rPr>
          <w:rFonts w:ascii="Times New Roman" w:eastAsia="Times New Roman" w:hAnsi="Times New Roman" w:cs="Times New Roman"/>
          <w:b w:val="0"/>
          <w:bCs w:val="0"/>
          <w:color w:val="000000"/>
          <w:sz w:val="25"/>
          <w:szCs w:val="25"/>
          <w:u w:val="none"/>
        </w:rPr>
        <w:t>Maccabee</w:t>
      </w:r>
      <w:proofErr w:type="spellEnd"/>
      <w:r w:rsidRPr="009F55EF">
        <w:rPr>
          <w:rFonts w:ascii="Times New Roman" w:eastAsia="Times New Roman" w:hAnsi="Times New Roman" w:cs="Times New Roman"/>
          <w:b w:val="0"/>
          <w:bCs w:val="0"/>
          <w:color w:val="000000"/>
          <w:sz w:val="25"/>
          <w:szCs w:val="25"/>
          <w:u w:val="none"/>
        </w:rPr>
        <w:t xml:space="preserve"> as a Pious Leader in 2 </w:t>
      </w:r>
      <w:proofErr w:type="spellStart"/>
      <w:r w:rsidRPr="009F55EF">
        <w:rPr>
          <w:rFonts w:ascii="Times New Roman" w:eastAsia="Times New Roman" w:hAnsi="Times New Roman" w:cs="Times New Roman"/>
          <w:b w:val="0"/>
          <w:bCs w:val="0"/>
          <w:color w:val="000000"/>
          <w:sz w:val="25"/>
          <w:szCs w:val="25"/>
          <w:u w:val="none"/>
        </w:rPr>
        <w:t>Maccabees</w:t>
      </w:r>
      <w:proofErr w:type="spellEnd"/>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The religious aspects of celebrating of Chanukah correlate with the image of its hero, Judah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in 2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Although almost half of the book describes the military conflicts between the Judah’s troops and the Seleucids, its emphasis is on the religious piety of Judah and his followers.</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Judah and his first followers separated themselves from the impurity of Gentiles, eating what grew wild. Judah also made efforts to separate his people from sin. When it was discovered that certain soldiers who had been killed possessed illicit pagan idols, Judah collected two thousand drachmas from his troops in order that a sin offering (</w:t>
      </w:r>
      <w:r w:rsidRPr="009F55EF">
        <w:rPr>
          <w:rFonts w:ascii="Times New Roman" w:eastAsia="Times New Roman" w:hAnsi="Times New Roman" w:cs="Times New Roman"/>
          <w:b w:val="0"/>
          <w:bCs w:val="0"/>
          <w:color w:val="000000"/>
          <w:sz w:val="17"/>
          <w:szCs w:val="17"/>
          <w:u w:val="none"/>
          <w:rtl/>
          <w:lang w:bidi="he-IL"/>
        </w:rPr>
        <w:t>חטאת</w:t>
      </w:r>
      <w:r w:rsidRPr="009F55EF">
        <w:rPr>
          <w:rFonts w:ascii="Times New Roman" w:eastAsia="Times New Roman" w:hAnsi="Times New Roman" w:cs="Times New Roman"/>
          <w:b w:val="0"/>
          <w:bCs w:val="0"/>
          <w:color w:val="000000"/>
          <w:sz w:val="17"/>
          <w:szCs w:val="17"/>
          <w:u w:val="none"/>
        </w:rPr>
        <w:t>) might be sacrificed at the Temple for a remission of their sin and their future resurrection (12:42-45).</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Judah prays to God before battles. Judah and his soldiers pray at the Temple altar before battle against Timothy in </w:t>
      </w:r>
      <w:proofErr w:type="spellStart"/>
      <w:r w:rsidRPr="009F55EF">
        <w:rPr>
          <w:rFonts w:ascii="Times New Roman" w:eastAsia="Times New Roman" w:hAnsi="Times New Roman" w:cs="Times New Roman"/>
          <w:b w:val="0"/>
          <w:bCs w:val="0"/>
          <w:color w:val="000000"/>
          <w:sz w:val="17"/>
          <w:szCs w:val="17"/>
          <w:u w:val="none"/>
        </w:rPr>
        <w:t>Idumea</w:t>
      </w:r>
      <w:proofErr w:type="spellEnd"/>
      <w:r w:rsidRPr="009F55EF">
        <w:rPr>
          <w:rFonts w:ascii="Times New Roman" w:eastAsia="Times New Roman" w:hAnsi="Times New Roman" w:cs="Times New Roman"/>
          <w:b w:val="0"/>
          <w:bCs w:val="0"/>
          <w:color w:val="000000"/>
          <w:sz w:val="17"/>
          <w:szCs w:val="17"/>
          <w:u w:val="none"/>
        </w:rPr>
        <w:t xml:space="preserve">. They sprinkle dust on their heads and gird their loins with sackcloth, in supplication to God, falling upon the steps before the altar (2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10:25-26). At the climax of the battle against </w:t>
      </w:r>
      <w:proofErr w:type="spellStart"/>
      <w:r w:rsidRPr="009F55EF">
        <w:rPr>
          <w:rFonts w:ascii="Times New Roman" w:eastAsia="Times New Roman" w:hAnsi="Times New Roman" w:cs="Times New Roman"/>
          <w:b w:val="0"/>
          <w:bCs w:val="0"/>
          <w:color w:val="000000"/>
          <w:sz w:val="17"/>
          <w:szCs w:val="17"/>
          <w:u w:val="none"/>
        </w:rPr>
        <w:t>Nicanor</w:t>
      </w:r>
      <w:proofErr w:type="spellEnd"/>
      <w:r w:rsidRPr="009F55EF">
        <w:rPr>
          <w:rFonts w:ascii="Times New Roman" w:eastAsia="Times New Roman" w:hAnsi="Times New Roman" w:cs="Times New Roman"/>
          <w:b w:val="0"/>
          <w:bCs w:val="0"/>
          <w:color w:val="000000"/>
          <w:sz w:val="17"/>
          <w:szCs w:val="17"/>
          <w:u w:val="none"/>
        </w:rPr>
        <w:t xml:space="preserve">, Judah offers a final prayer that refers to the miracle of an angel killing Sennacherib’s troops (Isa 37:33-38), asking for an angel to similarly chase away the enemies (2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15:21-24).</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In fighting against </w:t>
      </w:r>
      <w:proofErr w:type="spellStart"/>
      <w:r w:rsidRPr="009F55EF">
        <w:rPr>
          <w:rFonts w:ascii="Times New Roman" w:eastAsia="Times New Roman" w:hAnsi="Times New Roman" w:cs="Times New Roman"/>
          <w:b w:val="0"/>
          <w:bCs w:val="0"/>
          <w:color w:val="000000"/>
          <w:sz w:val="17"/>
          <w:szCs w:val="17"/>
          <w:u w:val="none"/>
        </w:rPr>
        <w:t>Gorgias</w:t>
      </w:r>
      <w:proofErr w:type="spellEnd"/>
      <w:r w:rsidRPr="009F55EF">
        <w:rPr>
          <w:rFonts w:ascii="Times New Roman" w:eastAsia="Times New Roman" w:hAnsi="Times New Roman" w:cs="Times New Roman"/>
          <w:b w:val="0"/>
          <w:bCs w:val="0"/>
          <w:color w:val="000000"/>
          <w:sz w:val="17"/>
          <w:szCs w:val="17"/>
          <w:u w:val="none"/>
        </w:rPr>
        <w:t xml:space="preserve"> in </w:t>
      </w:r>
      <w:proofErr w:type="spellStart"/>
      <w:r w:rsidRPr="009F55EF">
        <w:rPr>
          <w:rFonts w:ascii="Times New Roman" w:eastAsia="Times New Roman" w:hAnsi="Times New Roman" w:cs="Times New Roman"/>
          <w:b w:val="0"/>
          <w:bCs w:val="0"/>
          <w:color w:val="000000"/>
          <w:sz w:val="17"/>
          <w:szCs w:val="17"/>
          <w:u w:val="none"/>
        </w:rPr>
        <w:t>Idumea</w:t>
      </w:r>
      <w:proofErr w:type="spellEnd"/>
      <w:r w:rsidRPr="009F55EF">
        <w:rPr>
          <w:rFonts w:ascii="Times New Roman" w:eastAsia="Times New Roman" w:hAnsi="Times New Roman" w:cs="Times New Roman"/>
          <w:b w:val="0"/>
          <w:bCs w:val="0"/>
          <w:color w:val="000000"/>
          <w:sz w:val="17"/>
          <w:szCs w:val="17"/>
          <w:u w:val="none"/>
        </w:rPr>
        <w:t>, he cries and recites a hymn (12:37), and when the young Antiochus V began with new decrees against the Jews, Judah initiates a public prayer or supplication before God for several days, including weeping and fasting and lying prostrate, for three days (13:10-12).</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Judah encourages his soldiers before the final battle by pointing out portions from the Law (i.e., the Torah) and the prophets. He then tells them his dream in which the deceased high priest, </w:t>
      </w:r>
      <w:proofErr w:type="spellStart"/>
      <w:r w:rsidRPr="009F55EF">
        <w:rPr>
          <w:rFonts w:ascii="Times New Roman" w:eastAsia="Times New Roman" w:hAnsi="Times New Roman" w:cs="Times New Roman"/>
          <w:b w:val="0"/>
          <w:bCs w:val="0"/>
          <w:color w:val="000000"/>
          <w:sz w:val="17"/>
          <w:szCs w:val="17"/>
          <w:u w:val="none"/>
        </w:rPr>
        <w:t>Onias</w:t>
      </w:r>
      <w:proofErr w:type="spellEnd"/>
      <w:r w:rsidRPr="009F55EF">
        <w:rPr>
          <w:rFonts w:ascii="Times New Roman" w:eastAsia="Times New Roman" w:hAnsi="Times New Roman" w:cs="Times New Roman"/>
          <w:b w:val="0"/>
          <w:bCs w:val="0"/>
          <w:color w:val="000000"/>
          <w:sz w:val="17"/>
          <w:szCs w:val="17"/>
          <w:u w:val="none"/>
        </w:rPr>
        <w:t xml:space="preserve"> III, appears to him while he is praying, together with the prophet, Jeremiah, who hands Judah a holy golden sword. Jeremiah’s appearance symbolizes that Judah acts under divine approval, while </w:t>
      </w:r>
      <w:proofErr w:type="spellStart"/>
      <w:r w:rsidRPr="009F55EF">
        <w:rPr>
          <w:rFonts w:ascii="Times New Roman" w:eastAsia="Times New Roman" w:hAnsi="Times New Roman" w:cs="Times New Roman"/>
          <w:b w:val="0"/>
          <w:bCs w:val="0"/>
          <w:color w:val="000000"/>
          <w:sz w:val="17"/>
          <w:szCs w:val="17"/>
          <w:u w:val="none"/>
        </w:rPr>
        <w:t>Onias</w:t>
      </w:r>
      <w:proofErr w:type="spellEnd"/>
      <w:r w:rsidRPr="009F55EF">
        <w:rPr>
          <w:rFonts w:ascii="Times New Roman" w:eastAsia="Times New Roman" w:hAnsi="Times New Roman" w:cs="Times New Roman"/>
          <w:b w:val="0"/>
          <w:bCs w:val="0"/>
          <w:color w:val="000000"/>
          <w:sz w:val="17"/>
          <w:szCs w:val="17"/>
          <w:u w:val="none"/>
        </w:rPr>
        <w:t>’ appearance underscores how Judah is fighting for the sake of the Temple cult (15:9, 12-15).</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This portrait of Judah demonstrates that his Jewish contemporaries, especially in the </w:t>
      </w:r>
      <w:proofErr w:type="spellStart"/>
      <w:r w:rsidRPr="009F55EF">
        <w:rPr>
          <w:rFonts w:ascii="Times New Roman" w:eastAsia="Times New Roman" w:hAnsi="Times New Roman" w:cs="Times New Roman"/>
          <w:b w:val="0"/>
          <w:bCs w:val="0"/>
          <w:color w:val="000000"/>
          <w:sz w:val="17"/>
          <w:szCs w:val="17"/>
          <w:u w:val="none"/>
        </w:rPr>
        <w:t>diaspora</w:t>
      </w:r>
      <w:proofErr w:type="spellEnd"/>
      <w:r w:rsidRPr="009F55EF">
        <w:rPr>
          <w:rFonts w:ascii="Times New Roman" w:eastAsia="Times New Roman" w:hAnsi="Times New Roman" w:cs="Times New Roman"/>
          <w:b w:val="0"/>
          <w:bCs w:val="0"/>
          <w:color w:val="000000"/>
          <w:sz w:val="17"/>
          <w:szCs w:val="17"/>
          <w:u w:val="none"/>
        </w:rPr>
        <w:t xml:space="preserve"> (2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was written in Cyrene and Egypt), saw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as religious leaders.</w:t>
      </w:r>
      <w:bookmarkStart w:id="0" w:name="_ftnref6"/>
      <w:r w:rsidRPr="009F55EF">
        <w:rPr>
          <w:rFonts w:ascii="Times New Roman" w:eastAsia="Times New Roman" w:hAnsi="Times New Roman" w:cs="Times New Roman"/>
          <w:b w:val="0"/>
          <w:bCs w:val="0"/>
          <w:color w:val="000000"/>
          <w:sz w:val="13"/>
          <w:szCs w:val="13"/>
          <w:u w:val="none"/>
          <w:vertAlign w:val="superscript"/>
        </w:rPr>
        <w:fldChar w:fldCharType="begin"/>
      </w:r>
      <w:r w:rsidRPr="009F55EF">
        <w:rPr>
          <w:rFonts w:ascii="Times New Roman" w:eastAsia="Times New Roman" w:hAnsi="Times New Roman" w:cs="Times New Roman"/>
          <w:b w:val="0"/>
          <w:bCs w:val="0"/>
          <w:color w:val="000000"/>
          <w:sz w:val="13"/>
          <w:szCs w:val="13"/>
          <w:u w:val="none"/>
          <w:vertAlign w:val="superscript"/>
        </w:rPr>
        <w:instrText xml:space="preserve"> HYPERLINK "http://thetorah.com/the-original-meaning-of-chanukah/" \l "_ftn6" </w:instrText>
      </w:r>
      <w:r w:rsidRPr="009F55EF">
        <w:rPr>
          <w:rFonts w:ascii="Times New Roman" w:eastAsia="Times New Roman" w:hAnsi="Times New Roman" w:cs="Times New Roman"/>
          <w:b w:val="0"/>
          <w:bCs w:val="0"/>
          <w:color w:val="000000"/>
          <w:sz w:val="13"/>
          <w:szCs w:val="13"/>
          <w:u w:val="none"/>
          <w:vertAlign w:val="superscript"/>
        </w:rPr>
        <w:fldChar w:fldCharType="separate"/>
      </w:r>
      <w:r w:rsidRPr="009F55EF">
        <w:rPr>
          <w:rFonts w:ascii="Times New Roman" w:eastAsia="Times New Roman" w:hAnsi="Times New Roman" w:cs="Times New Roman"/>
          <w:b w:val="0"/>
          <w:bCs w:val="0"/>
          <w:color w:val="B22222"/>
          <w:sz w:val="15"/>
          <w:vertAlign w:val="superscript"/>
        </w:rPr>
        <w:t>[6]</w:t>
      </w:r>
      <w:r w:rsidRPr="009F55EF">
        <w:rPr>
          <w:rFonts w:ascii="Times New Roman" w:eastAsia="Times New Roman" w:hAnsi="Times New Roman" w:cs="Times New Roman"/>
          <w:b w:val="0"/>
          <w:bCs w:val="0"/>
          <w:color w:val="000000"/>
          <w:sz w:val="13"/>
          <w:szCs w:val="13"/>
          <w:u w:val="none"/>
          <w:vertAlign w:val="superscript"/>
        </w:rPr>
        <w:fldChar w:fldCharType="end"/>
      </w:r>
      <w:bookmarkEnd w:id="0"/>
      <w:r w:rsidRPr="009F55EF">
        <w:rPr>
          <w:rFonts w:ascii="Times New Roman" w:eastAsia="Times New Roman" w:hAnsi="Times New Roman" w:cs="Times New Roman"/>
          <w:b w:val="0"/>
          <w:bCs w:val="0"/>
          <w:color w:val="000000"/>
          <w:sz w:val="17"/>
          <w:szCs w:val="17"/>
          <w:u w:val="none"/>
        </w:rPr>
        <w:t> The festival of Chanukah was regarded accordingly as a sign for the Jews becoming closer to God and his Temple, and perhaps also closer to the eternal salvation.</w:t>
      </w:r>
    </w:p>
    <w:p w:rsidR="009F55EF" w:rsidRPr="009F55EF" w:rsidRDefault="009F55EF" w:rsidP="009F55EF">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9F55EF">
        <w:rPr>
          <w:rFonts w:ascii="Times New Roman" w:eastAsia="Times New Roman" w:hAnsi="Times New Roman" w:cs="Times New Roman"/>
          <w:b w:val="0"/>
          <w:bCs w:val="0"/>
          <w:color w:val="000000"/>
          <w:sz w:val="25"/>
          <w:szCs w:val="25"/>
          <w:u w:val="none"/>
        </w:rPr>
        <w:t xml:space="preserve">Chanukah as a </w:t>
      </w:r>
      <w:proofErr w:type="spellStart"/>
      <w:r w:rsidRPr="009F55EF">
        <w:rPr>
          <w:rFonts w:ascii="Times New Roman" w:eastAsia="Times New Roman" w:hAnsi="Times New Roman" w:cs="Times New Roman"/>
          <w:b w:val="0"/>
          <w:bCs w:val="0"/>
          <w:color w:val="000000"/>
          <w:sz w:val="25"/>
          <w:szCs w:val="25"/>
          <w:u w:val="none"/>
        </w:rPr>
        <w:t>Hasmonean</w:t>
      </w:r>
      <w:proofErr w:type="spellEnd"/>
      <w:r w:rsidRPr="009F55EF">
        <w:rPr>
          <w:rFonts w:ascii="Times New Roman" w:eastAsia="Times New Roman" w:hAnsi="Times New Roman" w:cs="Times New Roman"/>
          <w:b w:val="0"/>
          <w:bCs w:val="0"/>
          <w:color w:val="000000"/>
          <w:sz w:val="25"/>
          <w:szCs w:val="25"/>
          <w:u w:val="none"/>
        </w:rPr>
        <w:t xml:space="preserve"> Political Festival</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One important reason for promoting its celebration years after the purification of the altar was to celebrate and commemorate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achievement and to support their successors, the </w:t>
      </w:r>
      <w:proofErr w:type="spellStart"/>
      <w:r w:rsidRPr="009F55EF">
        <w:rPr>
          <w:rFonts w:ascii="Times New Roman" w:eastAsia="Times New Roman" w:hAnsi="Times New Roman" w:cs="Times New Roman"/>
          <w:b w:val="0"/>
          <w:bCs w:val="0"/>
          <w:color w:val="000000"/>
          <w:sz w:val="17"/>
          <w:szCs w:val="17"/>
          <w:u w:val="none"/>
        </w:rPr>
        <w:t>Hasmoneans</w:t>
      </w:r>
      <w:proofErr w:type="spellEnd"/>
      <w:r w:rsidRPr="009F55EF">
        <w:rPr>
          <w:rFonts w:ascii="Times New Roman" w:eastAsia="Times New Roman" w:hAnsi="Times New Roman" w:cs="Times New Roman"/>
          <w:b w:val="0"/>
          <w:bCs w:val="0"/>
          <w:color w:val="000000"/>
          <w:sz w:val="17"/>
          <w:szCs w:val="17"/>
          <w:u w:val="none"/>
        </w:rPr>
        <w:t xml:space="preserve">. The fact that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their followers and successors, encouraged Chanukah’s celebration in the two </w:t>
      </w:r>
      <w:proofErr w:type="gramStart"/>
      <w:r w:rsidRPr="009F55EF">
        <w:rPr>
          <w:rFonts w:ascii="Times New Roman" w:eastAsia="Times New Roman" w:hAnsi="Times New Roman" w:cs="Times New Roman"/>
          <w:b w:val="0"/>
          <w:bCs w:val="0"/>
          <w:color w:val="000000"/>
          <w:sz w:val="17"/>
          <w:szCs w:val="17"/>
          <w:u w:val="none"/>
        </w:rPr>
        <w:t>epistles,</w:t>
      </w:r>
      <w:proofErr w:type="gramEnd"/>
      <w:r w:rsidRPr="009F55EF">
        <w:rPr>
          <w:rFonts w:ascii="Times New Roman" w:eastAsia="Times New Roman" w:hAnsi="Times New Roman" w:cs="Times New Roman"/>
          <w:b w:val="0"/>
          <w:bCs w:val="0"/>
          <w:color w:val="000000"/>
          <w:sz w:val="17"/>
          <w:szCs w:val="17"/>
          <w:u w:val="none"/>
        </w:rPr>
        <w:t xml:space="preserve"> shows that Chanukah also had political significance.</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Establishing a festival celebrating the ruler’s reign actually resembles Greek political festivals which marked political events</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7]</w:t>
      </w:r>
      <w:r w:rsidRPr="009F55EF">
        <w:rPr>
          <w:rFonts w:ascii="Times New Roman" w:eastAsia="Times New Roman" w:hAnsi="Times New Roman" w:cs="Times New Roman"/>
          <w:b w:val="0"/>
          <w:bCs w:val="0"/>
          <w:color w:val="000000"/>
          <w:sz w:val="17"/>
          <w:szCs w:val="17"/>
          <w:u w:val="none"/>
        </w:rPr>
        <w:t> In this sense, Chanukah is especially similar to the </w:t>
      </w:r>
      <w:proofErr w:type="spellStart"/>
      <w:r w:rsidRPr="009F55EF">
        <w:rPr>
          <w:rFonts w:ascii="Times New Roman" w:eastAsia="Times New Roman" w:hAnsi="Times New Roman" w:cs="Times New Roman"/>
          <w:b w:val="0"/>
          <w:bCs w:val="0"/>
          <w:i/>
          <w:iCs/>
          <w:color w:val="000000"/>
          <w:sz w:val="17"/>
          <w:u w:val="none"/>
        </w:rPr>
        <w:t>Ptolemaieia</w:t>
      </w:r>
      <w:proofErr w:type="spellEnd"/>
      <w:r w:rsidRPr="009F55EF">
        <w:rPr>
          <w:rFonts w:ascii="Times New Roman" w:eastAsia="Times New Roman" w:hAnsi="Times New Roman" w:cs="Times New Roman"/>
          <w:b w:val="0"/>
          <w:bCs w:val="0"/>
          <w:color w:val="000000"/>
          <w:sz w:val="17"/>
          <w:szCs w:val="17"/>
          <w:u w:val="none"/>
        </w:rPr>
        <w:t xml:space="preserve">, whose aim was public recognition of the Ptolemaic dynasty in Egypt. </w:t>
      </w:r>
      <w:r w:rsidRPr="009F55EF">
        <w:rPr>
          <w:rFonts w:ascii="Times New Roman" w:eastAsia="Times New Roman" w:hAnsi="Times New Roman" w:cs="Times New Roman"/>
          <w:b w:val="0"/>
          <w:bCs w:val="0"/>
          <w:color w:val="000000"/>
          <w:sz w:val="17"/>
          <w:szCs w:val="17"/>
          <w:u w:val="none"/>
        </w:rPr>
        <w:lastRenderedPageBreak/>
        <w:t>The </w:t>
      </w:r>
      <w:proofErr w:type="spellStart"/>
      <w:r w:rsidRPr="009F55EF">
        <w:rPr>
          <w:rFonts w:ascii="Times New Roman" w:eastAsia="Times New Roman" w:hAnsi="Times New Roman" w:cs="Times New Roman"/>
          <w:b w:val="0"/>
          <w:bCs w:val="0"/>
          <w:i/>
          <w:iCs/>
          <w:color w:val="000000"/>
          <w:sz w:val="17"/>
          <w:u w:val="none"/>
        </w:rPr>
        <w:t>Ptolemaieia</w:t>
      </w:r>
      <w:proofErr w:type="spellEnd"/>
      <w:r w:rsidRPr="009F55EF">
        <w:rPr>
          <w:rFonts w:ascii="Times New Roman" w:eastAsia="Times New Roman" w:hAnsi="Times New Roman" w:cs="Times New Roman"/>
          <w:b w:val="0"/>
          <w:bCs w:val="0"/>
          <w:i/>
          <w:iCs/>
          <w:color w:val="000000"/>
          <w:sz w:val="17"/>
          <w:u w:val="none"/>
        </w:rPr>
        <w:t> </w:t>
      </w:r>
      <w:r w:rsidRPr="009F55EF">
        <w:rPr>
          <w:rFonts w:ascii="Times New Roman" w:eastAsia="Times New Roman" w:hAnsi="Times New Roman" w:cs="Times New Roman"/>
          <w:b w:val="0"/>
          <w:bCs w:val="0"/>
          <w:color w:val="000000"/>
          <w:sz w:val="17"/>
          <w:szCs w:val="17"/>
          <w:u w:val="none"/>
        </w:rPr>
        <w:t>was first celebrated by Ptolemy II, and celebrated every four years, glorifying the founder of the dynasty, and by implication, his heirs. It included athletic and music competitions as well as equestrian events. Members of many Greek cities participated in the festival</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8]</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Thus, Chanukah, which celebrates the rededication of the Temple under the </w:t>
      </w:r>
      <w:proofErr w:type="spellStart"/>
      <w:r w:rsidRPr="009F55EF">
        <w:rPr>
          <w:rFonts w:ascii="Times New Roman" w:eastAsia="Times New Roman" w:hAnsi="Times New Roman" w:cs="Times New Roman"/>
          <w:b w:val="0"/>
          <w:bCs w:val="0"/>
          <w:color w:val="000000"/>
          <w:sz w:val="17"/>
          <w:szCs w:val="17"/>
          <w:u w:val="none"/>
        </w:rPr>
        <w:t>Hasmoneans</w:t>
      </w:r>
      <w:proofErr w:type="spellEnd"/>
      <w:r w:rsidRPr="009F55EF">
        <w:rPr>
          <w:rFonts w:ascii="Times New Roman" w:eastAsia="Times New Roman" w:hAnsi="Times New Roman" w:cs="Times New Roman"/>
          <w:b w:val="0"/>
          <w:bCs w:val="0"/>
          <w:color w:val="000000"/>
          <w:sz w:val="17"/>
          <w:szCs w:val="17"/>
          <w:u w:val="none"/>
        </w:rPr>
        <w:t xml:space="preserve">, would have been an effective political tool to reinforce </w:t>
      </w:r>
      <w:proofErr w:type="spellStart"/>
      <w:r w:rsidRPr="009F55EF">
        <w:rPr>
          <w:rFonts w:ascii="Times New Roman" w:eastAsia="Times New Roman" w:hAnsi="Times New Roman" w:cs="Times New Roman"/>
          <w:b w:val="0"/>
          <w:bCs w:val="0"/>
          <w:color w:val="000000"/>
          <w:sz w:val="17"/>
          <w:szCs w:val="17"/>
          <w:u w:val="none"/>
        </w:rPr>
        <w:t>Hasmonean</w:t>
      </w:r>
      <w:proofErr w:type="spellEnd"/>
      <w:r w:rsidRPr="009F55EF">
        <w:rPr>
          <w:rFonts w:ascii="Times New Roman" w:eastAsia="Times New Roman" w:hAnsi="Times New Roman" w:cs="Times New Roman"/>
          <w:b w:val="0"/>
          <w:bCs w:val="0"/>
          <w:color w:val="000000"/>
          <w:sz w:val="17"/>
          <w:szCs w:val="17"/>
          <w:u w:val="none"/>
        </w:rPr>
        <w:t xml:space="preserve"> government, since it was celebrated in the Temple and probably also in many Jewish houses</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9]</w:t>
      </w:r>
      <w:r w:rsidRPr="009F55EF">
        <w:rPr>
          <w:rFonts w:ascii="Times New Roman" w:eastAsia="Times New Roman" w:hAnsi="Times New Roman" w:cs="Times New Roman"/>
          <w:b w:val="0"/>
          <w:bCs w:val="0"/>
          <w:color w:val="000000"/>
          <w:sz w:val="17"/>
          <w:szCs w:val="17"/>
          <w:u w:val="none"/>
        </w:rPr>
        <w:t xml:space="preserve"> It strengthened </w:t>
      </w:r>
      <w:proofErr w:type="spellStart"/>
      <w:r w:rsidRPr="009F55EF">
        <w:rPr>
          <w:rFonts w:ascii="Times New Roman" w:eastAsia="Times New Roman" w:hAnsi="Times New Roman" w:cs="Times New Roman"/>
          <w:b w:val="0"/>
          <w:bCs w:val="0"/>
          <w:color w:val="000000"/>
          <w:sz w:val="17"/>
          <w:szCs w:val="17"/>
          <w:u w:val="none"/>
        </w:rPr>
        <w:t>Hasmonean</w:t>
      </w:r>
      <w:proofErr w:type="spellEnd"/>
      <w:r w:rsidRPr="009F55EF">
        <w:rPr>
          <w:rFonts w:ascii="Times New Roman" w:eastAsia="Times New Roman" w:hAnsi="Times New Roman" w:cs="Times New Roman"/>
          <w:b w:val="0"/>
          <w:bCs w:val="0"/>
          <w:color w:val="000000"/>
          <w:sz w:val="17"/>
          <w:szCs w:val="17"/>
          <w:u w:val="none"/>
        </w:rPr>
        <w:t xml:space="preserve"> authority and was a kind of </w:t>
      </w:r>
      <w:proofErr w:type="spellStart"/>
      <w:r w:rsidRPr="009F55EF">
        <w:rPr>
          <w:rFonts w:ascii="Times New Roman" w:eastAsia="Times New Roman" w:hAnsi="Times New Roman" w:cs="Times New Roman"/>
          <w:b w:val="0"/>
          <w:bCs w:val="0"/>
          <w:color w:val="000000"/>
          <w:sz w:val="17"/>
          <w:szCs w:val="17"/>
          <w:u w:val="none"/>
        </w:rPr>
        <w:t>Hasmonean</w:t>
      </w:r>
      <w:proofErr w:type="spellEnd"/>
      <w:r w:rsidRPr="009F55EF">
        <w:rPr>
          <w:rFonts w:ascii="Times New Roman" w:eastAsia="Times New Roman" w:hAnsi="Times New Roman" w:cs="Times New Roman"/>
          <w:b w:val="0"/>
          <w:bCs w:val="0"/>
          <w:color w:val="000000"/>
          <w:sz w:val="17"/>
          <w:szCs w:val="17"/>
          <w:u w:val="none"/>
        </w:rPr>
        <w:t xml:space="preserve"> Independence Day also representing their collective identity.</w:t>
      </w:r>
      <w:r w:rsidRPr="009F55EF">
        <w:rPr>
          <w:rFonts w:ascii="Times New Roman" w:eastAsia="Times New Roman" w:hAnsi="Times New Roman" w:cs="Times New Roman"/>
          <w:b w:val="0"/>
          <w:bCs w:val="0"/>
          <w:color w:val="B22222"/>
          <w:sz w:val="15"/>
          <w:szCs w:val="15"/>
          <w:u w:val="none"/>
          <w:vertAlign w:val="superscript"/>
        </w:rPr>
        <w:t>[10]</w:t>
      </w:r>
    </w:p>
    <w:p w:rsidR="009F55EF" w:rsidRPr="009F55EF" w:rsidRDefault="009F55EF" w:rsidP="009F55EF">
      <w:pPr>
        <w:shd w:val="clear" w:color="auto" w:fill="FFFFFF"/>
        <w:spacing w:line="310" w:lineRule="atLeast"/>
        <w:rPr>
          <w:rFonts w:ascii="Times New Roman" w:eastAsia="Times New Roman" w:hAnsi="Times New Roman" w:cs="Times New Roman"/>
          <w:b w:val="0"/>
          <w:bCs w:val="0"/>
          <w:color w:val="000000"/>
          <w:sz w:val="17"/>
          <w:szCs w:val="17"/>
          <w:u w:val="none"/>
        </w:rPr>
      </w:pPr>
      <w:r w:rsidRPr="009F55EF">
        <w:rPr>
          <w:rFonts w:ascii="Times New Roman" w:eastAsia="Times New Roman" w:hAnsi="Times New Roman" w:cs="Times New Roman"/>
          <w:b w:val="0"/>
          <w:bCs w:val="0"/>
          <w:color w:val="000000"/>
          <w:sz w:val="17"/>
          <w:szCs w:val="17"/>
          <w:u w:val="none"/>
        </w:rPr>
        <w:t xml:space="preserve">Chanukah was also helpful in constructing the Jewish social memory about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achievements</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11]</w:t>
      </w:r>
      <w:r w:rsidRPr="009F55EF">
        <w:rPr>
          <w:rFonts w:ascii="Times New Roman" w:eastAsia="Times New Roman" w:hAnsi="Times New Roman" w:cs="Times New Roman"/>
          <w:b w:val="0"/>
          <w:bCs w:val="0"/>
          <w:color w:val="000000"/>
          <w:sz w:val="17"/>
          <w:szCs w:val="17"/>
          <w:u w:val="none"/>
        </w:rPr>
        <w:t xml:space="preserve"> It was one of several festivals that the </w:t>
      </w:r>
      <w:proofErr w:type="spellStart"/>
      <w:r w:rsidRPr="009F55EF">
        <w:rPr>
          <w:rFonts w:ascii="Times New Roman" w:eastAsia="Times New Roman" w:hAnsi="Times New Roman" w:cs="Times New Roman"/>
          <w:b w:val="0"/>
          <w:bCs w:val="0"/>
          <w:color w:val="000000"/>
          <w:sz w:val="17"/>
          <w:szCs w:val="17"/>
          <w:u w:val="none"/>
        </w:rPr>
        <w:t>Maccabees</w:t>
      </w:r>
      <w:proofErr w:type="spellEnd"/>
      <w:r w:rsidRPr="009F55EF">
        <w:rPr>
          <w:rFonts w:ascii="Times New Roman" w:eastAsia="Times New Roman" w:hAnsi="Times New Roman" w:cs="Times New Roman"/>
          <w:b w:val="0"/>
          <w:bCs w:val="0"/>
          <w:color w:val="000000"/>
          <w:sz w:val="17"/>
          <w:szCs w:val="17"/>
          <w:u w:val="none"/>
        </w:rPr>
        <w:t xml:space="preserve"> instituted in order to commemorate their military victories for the coming generations. Additional festivals that served this role are the Day of </w:t>
      </w:r>
      <w:proofErr w:type="spellStart"/>
      <w:r w:rsidRPr="009F55EF">
        <w:rPr>
          <w:rFonts w:ascii="Times New Roman" w:eastAsia="Times New Roman" w:hAnsi="Times New Roman" w:cs="Times New Roman"/>
          <w:b w:val="0"/>
          <w:bCs w:val="0"/>
          <w:color w:val="000000"/>
          <w:sz w:val="17"/>
          <w:szCs w:val="17"/>
          <w:u w:val="none"/>
        </w:rPr>
        <w:t>Nicanor</w:t>
      </w:r>
      <w:proofErr w:type="spellEnd"/>
      <w:r w:rsidRPr="009F55EF">
        <w:rPr>
          <w:rFonts w:ascii="Times New Roman" w:eastAsia="Times New Roman" w:hAnsi="Times New Roman" w:cs="Times New Roman"/>
          <w:b w:val="0"/>
          <w:bCs w:val="0"/>
          <w:color w:val="000000"/>
          <w:sz w:val="17"/>
          <w:szCs w:val="17"/>
          <w:u w:val="none"/>
        </w:rPr>
        <w:t xml:space="preserve"> (13 in Adar; 1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7:48-49; 2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15:36)</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12]</w:t>
      </w:r>
      <w:r w:rsidRPr="009F55EF">
        <w:rPr>
          <w:rFonts w:ascii="Times New Roman" w:eastAsia="Times New Roman" w:hAnsi="Times New Roman" w:cs="Times New Roman"/>
          <w:b w:val="0"/>
          <w:bCs w:val="0"/>
          <w:color w:val="000000"/>
          <w:sz w:val="17"/>
          <w:szCs w:val="17"/>
          <w:u w:val="none"/>
        </w:rPr>
        <w:t xml:space="preserve">and </w:t>
      </w:r>
      <w:proofErr w:type="spellStart"/>
      <w:r w:rsidRPr="009F55EF">
        <w:rPr>
          <w:rFonts w:ascii="Times New Roman" w:eastAsia="Times New Roman" w:hAnsi="Times New Roman" w:cs="Times New Roman"/>
          <w:b w:val="0"/>
          <w:bCs w:val="0"/>
          <w:color w:val="000000"/>
          <w:sz w:val="17"/>
          <w:szCs w:val="17"/>
          <w:u w:val="none"/>
        </w:rPr>
        <w:t>Hakra</w:t>
      </w:r>
      <w:proofErr w:type="spellEnd"/>
      <w:r w:rsidRPr="009F55EF">
        <w:rPr>
          <w:rFonts w:ascii="Times New Roman" w:eastAsia="Times New Roman" w:hAnsi="Times New Roman" w:cs="Times New Roman"/>
          <w:b w:val="0"/>
          <w:bCs w:val="0"/>
          <w:color w:val="000000"/>
          <w:sz w:val="17"/>
          <w:szCs w:val="17"/>
          <w:u w:val="none"/>
        </w:rPr>
        <w:t xml:space="preserve"> Day, a day of the removal of the citadel (</w:t>
      </w:r>
      <w:proofErr w:type="spellStart"/>
      <w:r w:rsidRPr="009F55EF">
        <w:rPr>
          <w:rFonts w:ascii="Times New Roman" w:eastAsia="Times New Roman" w:hAnsi="Times New Roman" w:cs="Times New Roman"/>
          <w:b w:val="0"/>
          <w:bCs w:val="0"/>
          <w:i/>
          <w:iCs/>
          <w:color w:val="000000"/>
          <w:sz w:val="17"/>
          <w:u w:val="none"/>
        </w:rPr>
        <w:t>hakra</w:t>
      </w:r>
      <w:proofErr w:type="spellEnd"/>
      <w:r w:rsidRPr="009F55EF">
        <w:rPr>
          <w:rFonts w:ascii="Times New Roman" w:eastAsia="Times New Roman" w:hAnsi="Times New Roman" w:cs="Times New Roman"/>
          <w:b w:val="0"/>
          <w:bCs w:val="0"/>
          <w:color w:val="000000"/>
          <w:sz w:val="17"/>
          <w:szCs w:val="17"/>
          <w:u w:val="none"/>
        </w:rPr>
        <w:t xml:space="preserve">) in Jerusalem, the last remnant of gentile oppression (1 </w:t>
      </w:r>
      <w:proofErr w:type="spellStart"/>
      <w:r w:rsidRPr="009F55EF">
        <w:rPr>
          <w:rFonts w:ascii="Times New Roman" w:eastAsia="Times New Roman" w:hAnsi="Times New Roman" w:cs="Times New Roman"/>
          <w:b w:val="0"/>
          <w:bCs w:val="0"/>
          <w:color w:val="000000"/>
          <w:sz w:val="17"/>
          <w:szCs w:val="17"/>
          <w:u w:val="none"/>
        </w:rPr>
        <w:t>Macc</w:t>
      </w:r>
      <w:proofErr w:type="spellEnd"/>
      <w:r w:rsidRPr="009F55EF">
        <w:rPr>
          <w:rFonts w:ascii="Times New Roman" w:eastAsia="Times New Roman" w:hAnsi="Times New Roman" w:cs="Times New Roman"/>
          <w:b w:val="0"/>
          <w:bCs w:val="0"/>
          <w:color w:val="000000"/>
          <w:sz w:val="17"/>
          <w:szCs w:val="17"/>
          <w:u w:val="none"/>
        </w:rPr>
        <w:t xml:space="preserve"> 13:49-52). These three festivals stressed </w:t>
      </w:r>
      <w:proofErr w:type="spellStart"/>
      <w:r w:rsidRPr="009F55EF">
        <w:rPr>
          <w:rFonts w:ascii="Times New Roman" w:eastAsia="Times New Roman" w:hAnsi="Times New Roman" w:cs="Times New Roman"/>
          <w:b w:val="0"/>
          <w:bCs w:val="0"/>
          <w:color w:val="000000"/>
          <w:sz w:val="17"/>
          <w:szCs w:val="17"/>
          <w:u w:val="none"/>
        </w:rPr>
        <w:t>Hasmonean</w:t>
      </w:r>
      <w:proofErr w:type="spellEnd"/>
      <w:r w:rsidRPr="009F55EF">
        <w:rPr>
          <w:rFonts w:ascii="Times New Roman" w:eastAsia="Times New Roman" w:hAnsi="Times New Roman" w:cs="Times New Roman"/>
          <w:b w:val="0"/>
          <w:bCs w:val="0"/>
          <w:color w:val="000000"/>
          <w:sz w:val="17"/>
          <w:szCs w:val="17"/>
          <w:u w:val="none"/>
        </w:rPr>
        <w:t xml:space="preserve"> authority and rule</w:t>
      </w:r>
      <w:proofErr w:type="gramStart"/>
      <w:r w:rsidRPr="009F55EF">
        <w:rPr>
          <w:rFonts w:ascii="Times New Roman" w:eastAsia="Times New Roman" w:hAnsi="Times New Roman" w:cs="Times New Roman"/>
          <w:b w:val="0"/>
          <w:bCs w:val="0"/>
          <w:color w:val="000000"/>
          <w:sz w:val="17"/>
          <w:szCs w:val="17"/>
          <w:u w:val="none"/>
        </w:rPr>
        <w:t>.</w:t>
      </w:r>
      <w:r w:rsidRPr="009F55EF">
        <w:rPr>
          <w:rFonts w:ascii="Times New Roman" w:eastAsia="Times New Roman" w:hAnsi="Times New Roman" w:cs="Times New Roman"/>
          <w:b w:val="0"/>
          <w:bCs w:val="0"/>
          <w:color w:val="B22222"/>
          <w:sz w:val="15"/>
          <w:szCs w:val="15"/>
          <w:u w:val="none"/>
          <w:vertAlign w:val="superscript"/>
        </w:rPr>
        <w:t>[</w:t>
      </w:r>
      <w:proofErr w:type="gramEnd"/>
      <w:r w:rsidRPr="009F55EF">
        <w:rPr>
          <w:rFonts w:ascii="Times New Roman" w:eastAsia="Times New Roman" w:hAnsi="Times New Roman" w:cs="Times New Roman"/>
          <w:b w:val="0"/>
          <w:bCs w:val="0"/>
          <w:color w:val="B22222"/>
          <w:sz w:val="15"/>
          <w:szCs w:val="15"/>
          <w:u w:val="none"/>
          <w:vertAlign w:val="superscript"/>
        </w:rPr>
        <w:t>13]</w:t>
      </w:r>
      <w:r w:rsidRPr="009F55EF">
        <w:rPr>
          <w:rFonts w:ascii="Times New Roman" w:eastAsia="Times New Roman" w:hAnsi="Times New Roman" w:cs="Times New Roman"/>
          <w:b w:val="0"/>
          <w:bCs w:val="0"/>
          <w:color w:val="000000"/>
          <w:sz w:val="17"/>
          <w:szCs w:val="17"/>
          <w:u w:val="none"/>
        </w:rPr>
        <w:t xml:space="preserve"> Indeed, Chanukah became a holiday due to the intersection of its religious, Temple focus, with the political needs of the </w:t>
      </w:r>
      <w:proofErr w:type="spellStart"/>
      <w:r w:rsidRPr="009F55EF">
        <w:rPr>
          <w:rFonts w:ascii="Times New Roman" w:eastAsia="Times New Roman" w:hAnsi="Times New Roman" w:cs="Times New Roman"/>
          <w:b w:val="0"/>
          <w:bCs w:val="0"/>
          <w:color w:val="000000"/>
          <w:sz w:val="17"/>
          <w:szCs w:val="17"/>
          <w:u w:val="none"/>
        </w:rPr>
        <w:t>Hasmonean</w:t>
      </w:r>
      <w:proofErr w:type="spellEnd"/>
      <w:r w:rsidRPr="009F55EF">
        <w:rPr>
          <w:rFonts w:ascii="Times New Roman" w:eastAsia="Times New Roman" w:hAnsi="Times New Roman" w:cs="Times New Roman"/>
          <w:b w:val="0"/>
          <w:bCs w:val="0"/>
          <w:color w:val="000000"/>
          <w:sz w:val="17"/>
          <w:szCs w:val="17"/>
          <w:u w:val="none"/>
        </w:rPr>
        <w:t xml:space="preserve"> leaders who established it.</w:t>
      </w:r>
    </w:p>
    <w:p w:rsidR="009F55EF" w:rsidRPr="009F55EF" w:rsidRDefault="009F55EF" w:rsidP="009F55EF">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9F55EF">
        <w:rPr>
          <w:rFonts w:ascii="Times New Roman" w:eastAsia="Times New Roman" w:hAnsi="Times New Roman" w:cs="Times New Roman"/>
          <w:b w:val="0"/>
          <w:bCs w:val="0"/>
          <w:color w:val="333333"/>
          <w:sz w:val="15"/>
          <w:szCs w:val="15"/>
          <w:u w:val="none"/>
        </w:rPr>
        <w:fldChar w:fldCharType="begin"/>
      </w:r>
      <w:r w:rsidRPr="009F55EF">
        <w:rPr>
          <w:rFonts w:ascii="Times New Roman" w:eastAsia="Times New Roman" w:hAnsi="Times New Roman" w:cs="Times New Roman"/>
          <w:b w:val="0"/>
          <w:bCs w:val="0"/>
          <w:color w:val="333333"/>
          <w:sz w:val="15"/>
          <w:szCs w:val="15"/>
          <w:u w:val="none"/>
        </w:rPr>
        <w:instrText xml:space="preserve"> HYPERLINK "https://www.thetorah.com/article/the-original-meaning-of-chanukah" </w:instrText>
      </w:r>
      <w:r w:rsidRPr="009F55EF">
        <w:rPr>
          <w:rFonts w:ascii="Times New Roman" w:eastAsia="Times New Roman" w:hAnsi="Times New Roman" w:cs="Times New Roman"/>
          <w:b w:val="0"/>
          <w:bCs w:val="0"/>
          <w:color w:val="333333"/>
          <w:sz w:val="15"/>
          <w:szCs w:val="15"/>
          <w:u w:val="none"/>
        </w:rPr>
        <w:fldChar w:fldCharType="separate"/>
      </w:r>
    </w:p>
    <w:p w:rsidR="009F55EF" w:rsidRPr="009F55EF" w:rsidRDefault="009F55EF" w:rsidP="009F55EF">
      <w:pPr>
        <w:shd w:val="clear" w:color="auto" w:fill="FFFFFF"/>
        <w:spacing w:after="0" w:line="240" w:lineRule="auto"/>
        <w:rPr>
          <w:rFonts w:ascii="Times New Roman" w:eastAsia="Times New Roman" w:hAnsi="Times New Roman" w:cs="Times New Roman"/>
          <w:b w:val="0"/>
          <w:bCs w:val="0"/>
          <w:color w:val="C32202"/>
          <w:sz w:val="20"/>
          <w:szCs w:val="20"/>
          <w:u w:val="none"/>
        </w:rPr>
      </w:pPr>
      <w:r w:rsidRPr="009F55EF">
        <w:rPr>
          <w:rFonts w:ascii="Times New Roman" w:eastAsia="Times New Roman" w:hAnsi="Times New Roman" w:cs="Times New Roman"/>
          <w:b w:val="0"/>
          <w:bCs w:val="0"/>
          <w:color w:val="C32202"/>
          <w:sz w:val="20"/>
          <w:szCs w:val="20"/>
          <w:u w:val="none"/>
        </w:rPr>
        <w:t>View Footnotes</w:t>
      </w:r>
    </w:p>
    <w:p w:rsidR="009F55EF" w:rsidRPr="009F55EF" w:rsidRDefault="009F55EF" w:rsidP="009F55EF">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2E2E2E"/>
          <w:sz w:val="15"/>
          <w:szCs w:val="15"/>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original-meaning-of-chanukah" style="width:24pt;height:24pt" o:button="t"/>
        </w:pict>
      </w:r>
      <w:r w:rsidRPr="009F55EF">
        <w:rPr>
          <w:rFonts w:ascii="Times New Roman" w:eastAsia="Times New Roman" w:hAnsi="Times New Roman" w:cs="Times New Roman"/>
          <w:b w:val="0"/>
          <w:bCs w:val="0"/>
          <w:color w:val="333333"/>
          <w:sz w:val="15"/>
          <w:szCs w:val="15"/>
          <w:u w:val="none"/>
        </w:rPr>
        <w:fldChar w:fldCharType="end"/>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tl/>
        </w:rPr>
      </w:pPr>
      <w:r w:rsidRPr="009F55EF">
        <w:rPr>
          <w:rFonts w:ascii="Times New Roman" w:eastAsia="Times New Roman" w:hAnsi="Times New Roman" w:cs="Times New Roman"/>
          <w:b w:val="0"/>
          <w:bCs w:val="0"/>
          <w:color w:val="333333"/>
          <w:sz w:val="15"/>
          <w:szCs w:val="15"/>
          <w:u w:val="none"/>
        </w:rPr>
        <w:t xml:space="preserve">David </w:t>
      </w:r>
      <w:proofErr w:type="spellStart"/>
      <w:r w:rsidRPr="009F55EF">
        <w:rPr>
          <w:rFonts w:ascii="Times New Roman" w:eastAsia="Times New Roman" w:hAnsi="Times New Roman" w:cs="Times New Roman"/>
          <w:b w:val="0"/>
          <w:bCs w:val="0"/>
          <w:color w:val="333333"/>
          <w:sz w:val="15"/>
          <w:szCs w:val="15"/>
          <w:u w:val="none"/>
        </w:rPr>
        <w:t>Flusser</w:t>
      </w:r>
      <w:proofErr w:type="spellEnd"/>
      <w:r w:rsidRPr="009F55EF">
        <w:rPr>
          <w:rFonts w:ascii="Times New Roman" w:eastAsia="Times New Roman" w:hAnsi="Times New Roman" w:cs="Times New Roman"/>
          <w:b w:val="0"/>
          <w:bCs w:val="0"/>
          <w:color w:val="333333"/>
          <w:sz w:val="15"/>
          <w:szCs w:val="15"/>
          <w:u w:val="none"/>
        </w:rPr>
        <w:t>, “The Dedication of the Temple by Judas Maccabaeus: Story and History” in, </w:t>
      </w:r>
      <w:proofErr w:type="gramStart"/>
      <w:r w:rsidRPr="009F55EF">
        <w:rPr>
          <w:rFonts w:ascii="Times New Roman" w:eastAsia="Times New Roman" w:hAnsi="Times New Roman" w:cs="Times New Roman"/>
          <w:b w:val="0"/>
          <w:bCs w:val="0"/>
          <w:i/>
          <w:iCs/>
          <w:color w:val="333333"/>
          <w:sz w:val="15"/>
          <w:u w:val="none"/>
        </w:rPr>
        <w:t>The</w:t>
      </w:r>
      <w:proofErr w:type="gramEnd"/>
      <w:r w:rsidRPr="009F55EF">
        <w:rPr>
          <w:rFonts w:ascii="Times New Roman" w:eastAsia="Times New Roman" w:hAnsi="Times New Roman" w:cs="Times New Roman"/>
          <w:b w:val="0"/>
          <w:bCs w:val="0"/>
          <w:i/>
          <w:iCs/>
          <w:color w:val="333333"/>
          <w:sz w:val="15"/>
          <w:u w:val="none"/>
        </w:rPr>
        <w:t xml:space="preserve"> Jews in the Hellenistic-Roman World. Studies in Memory of </w:t>
      </w:r>
      <w:proofErr w:type="spellStart"/>
      <w:r w:rsidRPr="009F55EF">
        <w:rPr>
          <w:rFonts w:ascii="Times New Roman" w:eastAsia="Times New Roman" w:hAnsi="Times New Roman" w:cs="Times New Roman"/>
          <w:b w:val="0"/>
          <w:bCs w:val="0"/>
          <w:i/>
          <w:iCs/>
          <w:color w:val="333333"/>
          <w:sz w:val="15"/>
          <w:u w:val="none"/>
        </w:rPr>
        <w:t>Menahem</w:t>
      </w:r>
      <w:proofErr w:type="spellEnd"/>
      <w:r w:rsidRPr="009F55EF">
        <w:rPr>
          <w:rFonts w:ascii="Times New Roman" w:eastAsia="Times New Roman" w:hAnsi="Times New Roman" w:cs="Times New Roman"/>
          <w:b w:val="0"/>
          <w:bCs w:val="0"/>
          <w:i/>
          <w:iCs/>
          <w:color w:val="333333"/>
          <w:sz w:val="15"/>
          <w:u w:val="none"/>
        </w:rPr>
        <w:t xml:space="preserve"> Stern</w:t>
      </w:r>
      <w:r w:rsidRPr="009F55EF">
        <w:rPr>
          <w:rFonts w:ascii="Times New Roman" w:eastAsia="Times New Roman" w:hAnsi="Times New Roman" w:cs="Times New Roman"/>
          <w:b w:val="0"/>
          <w:bCs w:val="0"/>
          <w:color w:val="333333"/>
          <w:sz w:val="15"/>
          <w:szCs w:val="15"/>
          <w:u w:val="none"/>
        </w:rPr>
        <w:t xml:space="preserve"> (eds., Isaiah M. </w:t>
      </w:r>
      <w:proofErr w:type="spellStart"/>
      <w:r w:rsidRPr="009F55EF">
        <w:rPr>
          <w:rFonts w:ascii="Times New Roman" w:eastAsia="Times New Roman" w:hAnsi="Times New Roman" w:cs="Times New Roman"/>
          <w:b w:val="0"/>
          <w:bCs w:val="0"/>
          <w:color w:val="333333"/>
          <w:sz w:val="15"/>
          <w:szCs w:val="15"/>
          <w:u w:val="none"/>
        </w:rPr>
        <w:t>Gafni</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Aharon</w:t>
      </w:r>
      <w:proofErr w:type="spellEnd"/>
      <w:r w:rsidRPr="009F55EF">
        <w:rPr>
          <w:rFonts w:ascii="Times New Roman" w:eastAsia="Times New Roman" w:hAnsi="Times New Roman" w:cs="Times New Roman"/>
          <w:b w:val="0"/>
          <w:bCs w:val="0"/>
          <w:color w:val="333333"/>
          <w:sz w:val="15"/>
          <w:szCs w:val="15"/>
          <w:u w:val="none"/>
        </w:rPr>
        <w:t xml:space="preserve"> Oppenheimer, and Daniel R. Schwartz; Jerusalem: </w:t>
      </w:r>
      <w:proofErr w:type="spellStart"/>
      <w:r w:rsidRPr="009F55EF">
        <w:rPr>
          <w:rFonts w:ascii="Times New Roman" w:eastAsia="Times New Roman" w:hAnsi="Times New Roman" w:cs="Times New Roman"/>
          <w:b w:val="0"/>
          <w:bCs w:val="0"/>
          <w:color w:val="333333"/>
          <w:sz w:val="15"/>
          <w:szCs w:val="15"/>
          <w:u w:val="none"/>
        </w:rPr>
        <w:t>Zalman</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Shazar</w:t>
      </w:r>
      <w:proofErr w:type="spellEnd"/>
      <w:r w:rsidRPr="009F55EF">
        <w:rPr>
          <w:rFonts w:ascii="Times New Roman" w:eastAsia="Times New Roman" w:hAnsi="Times New Roman" w:cs="Times New Roman"/>
          <w:b w:val="0"/>
          <w:bCs w:val="0"/>
          <w:color w:val="333333"/>
          <w:sz w:val="15"/>
          <w:szCs w:val="15"/>
          <w:u w:val="none"/>
        </w:rPr>
        <w:t xml:space="preserve"> Center, 1996), 55–78 [61-63, Hebrew].</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For the military background of Judah’s achievement, see </w:t>
      </w:r>
      <w:proofErr w:type="spellStart"/>
      <w:r w:rsidRPr="009F55EF">
        <w:rPr>
          <w:rFonts w:ascii="Times New Roman" w:eastAsia="Times New Roman" w:hAnsi="Times New Roman" w:cs="Times New Roman"/>
          <w:b w:val="0"/>
          <w:bCs w:val="0"/>
          <w:color w:val="333333"/>
          <w:sz w:val="15"/>
          <w:szCs w:val="15"/>
          <w:u w:val="none"/>
        </w:rPr>
        <w:t>Betzalel</w:t>
      </w:r>
      <w:proofErr w:type="spellEnd"/>
      <w:r w:rsidRPr="009F55EF">
        <w:rPr>
          <w:rFonts w:ascii="Times New Roman" w:eastAsia="Times New Roman" w:hAnsi="Times New Roman" w:cs="Times New Roman"/>
          <w:b w:val="0"/>
          <w:bCs w:val="0"/>
          <w:color w:val="333333"/>
          <w:sz w:val="15"/>
          <w:szCs w:val="15"/>
          <w:u w:val="none"/>
        </w:rPr>
        <w:t xml:space="preserve"> Bar </w:t>
      </w:r>
      <w:proofErr w:type="spellStart"/>
      <w:r w:rsidRPr="009F55EF">
        <w:rPr>
          <w:rFonts w:ascii="Times New Roman" w:eastAsia="Times New Roman" w:hAnsi="Times New Roman" w:cs="Times New Roman"/>
          <w:b w:val="0"/>
          <w:bCs w:val="0"/>
          <w:color w:val="333333"/>
          <w:sz w:val="15"/>
          <w:szCs w:val="15"/>
          <w:u w:val="none"/>
        </w:rPr>
        <w:t>Kokhva</w:t>
      </w:r>
      <w:proofErr w:type="spellEnd"/>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Judas Maccabaeus. The Jewish Struggle against the Seleucids</w:t>
      </w:r>
      <w:r w:rsidRPr="009F55EF">
        <w:rPr>
          <w:rFonts w:ascii="Times New Roman" w:eastAsia="Times New Roman" w:hAnsi="Times New Roman" w:cs="Times New Roman"/>
          <w:b w:val="0"/>
          <w:bCs w:val="0"/>
          <w:color w:val="333333"/>
          <w:sz w:val="15"/>
          <w:szCs w:val="15"/>
          <w:u w:val="none"/>
        </w:rPr>
        <w:t xml:space="preserve"> (Cambridge: Cambridge University Press 1989), 276-282. For the chronology of the books of </w:t>
      </w:r>
      <w:proofErr w:type="spellStart"/>
      <w:r w:rsidRPr="009F55EF">
        <w:rPr>
          <w:rFonts w:ascii="Times New Roman" w:eastAsia="Times New Roman" w:hAnsi="Times New Roman" w:cs="Times New Roman"/>
          <w:b w:val="0"/>
          <w:bCs w:val="0"/>
          <w:color w:val="333333"/>
          <w:sz w:val="15"/>
          <w:szCs w:val="15"/>
          <w:u w:val="none"/>
        </w:rPr>
        <w:t>Maccabees</w:t>
      </w:r>
      <w:proofErr w:type="spellEnd"/>
      <w:r w:rsidRPr="009F55EF">
        <w:rPr>
          <w:rFonts w:ascii="Times New Roman" w:eastAsia="Times New Roman" w:hAnsi="Times New Roman" w:cs="Times New Roman"/>
          <w:b w:val="0"/>
          <w:bCs w:val="0"/>
          <w:color w:val="333333"/>
          <w:sz w:val="15"/>
          <w:szCs w:val="15"/>
          <w:u w:val="none"/>
        </w:rPr>
        <w:t xml:space="preserve"> and the evidence on Antiochus IV’s death, see </w:t>
      </w:r>
      <w:proofErr w:type="spellStart"/>
      <w:r w:rsidRPr="009F55EF">
        <w:rPr>
          <w:rFonts w:ascii="Times New Roman" w:eastAsia="Times New Roman" w:hAnsi="Times New Roman" w:cs="Times New Roman"/>
          <w:b w:val="0"/>
          <w:bCs w:val="0"/>
          <w:color w:val="333333"/>
          <w:sz w:val="15"/>
          <w:szCs w:val="15"/>
          <w:u w:val="none"/>
        </w:rPr>
        <w:t>Flusser</w:t>
      </w:r>
      <w:proofErr w:type="spellEnd"/>
      <w:r w:rsidRPr="009F55EF">
        <w:rPr>
          <w:rFonts w:ascii="Times New Roman" w:eastAsia="Times New Roman" w:hAnsi="Times New Roman" w:cs="Times New Roman"/>
          <w:b w:val="0"/>
          <w:bCs w:val="0"/>
          <w:color w:val="333333"/>
          <w:sz w:val="15"/>
          <w:szCs w:val="15"/>
          <w:u w:val="none"/>
        </w:rPr>
        <w:t xml:space="preserve"> 1996.</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See also 1 </w:t>
      </w:r>
      <w:proofErr w:type="spellStart"/>
      <w:r w:rsidRPr="009F55EF">
        <w:rPr>
          <w:rFonts w:ascii="Times New Roman" w:eastAsia="Times New Roman" w:hAnsi="Times New Roman" w:cs="Times New Roman"/>
          <w:b w:val="0"/>
          <w:bCs w:val="0"/>
          <w:color w:val="333333"/>
          <w:sz w:val="15"/>
          <w:szCs w:val="15"/>
          <w:u w:val="none"/>
        </w:rPr>
        <w:t>Macc</w:t>
      </w:r>
      <w:proofErr w:type="spellEnd"/>
      <w:r w:rsidRPr="009F55EF">
        <w:rPr>
          <w:rFonts w:ascii="Times New Roman" w:eastAsia="Times New Roman" w:hAnsi="Times New Roman" w:cs="Times New Roman"/>
          <w:b w:val="0"/>
          <w:bCs w:val="0"/>
          <w:color w:val="333333"/>
          <w:sz w:val="15"/>
          <w:szCs w:val="15"/>
          <w:u w:val="none"/>
        </w:rPr>
        <w:t xml:space="preserve"> 4:46. Antiochus </w:t>
      </w:r>
      <w:proofErr w:type="spellStart"/>
      <w:r w:rsidRPr="009F55EF">
        <w:rPr>
          <w:rFonts w:ascii="Times New Roman" w:eastAsia="Times New Roman" w:hAnsi="Times New Roman" w:cs="Times New Roman"/>
          <w:b w:val="0"/>
          <w:bCs w:val="0"/>
          <w:color w:val="333333"/>
          <w:sz w:val="15"/>
          <w:szCs w:val="15"/>
          <w:u w:val="none"/>
        </w:rPr>
        <w:t>Epiphanes</w:t>
      </w:r>
      <w:proofErr w:type="spellEnd"/>
      <w:r w:rsidRPr="009F55EF">
        <w:rPr>
          <w:rFonts w:ascii="Times New Roman" w:eastAsia="Times New Roman" w:hAnsi="Times New Roman" w:cs="Times New Roman"/>
          <w:b w:val="0"/>
          <w:bCs w:val="0"/>
          <w:color w:val="333333"/>
          <w:sz w:val="15"/>
          <w:szCs w:val="15"/>
          <w:u w:val="none"/>
        </w:rPr>
        <w:t xml:space="preserve"> originally placed the “loathsome structure” in the Temple on 25 Kislev, the date of festivities in honor of Dionysus, as well as his own birthday; see Martin </w:t>
      </w:r>
      <w:proofErr w:type="spellStart"/>
      <w:r w:rsidRPr="009F55EF">
        <w:rPr>
          <w:rFonts w:ascii="Times New Roman" w:eastAsia="Times New Roman" w:hAnsi="Times New Roman" w:cs="Times New Roman"/>
          <w:b w:val="0"/>
          <w:bCs w:val="0"/>
          <w:color w:val="333333"/>
          <w:sz w:val="15"/>
          <w:szCs w:val="15"/>
          <w:u w:val="none"/>
        </w:rPr>
        <w:t>Hengel</w:t>
      </w:r>
      <w:proofErr w:type="spellEnd"/>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Judaism and Hellenism</w:t>
      </w:r>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Studies in Their Encounter in Palestine during the Early Hellenistic Period</w:t>
      </w:r>
      <w:r w:rsidRPr="009F55EF">
        <w:rPr>
          <w:rFonts w:ascii="Times New Roman" w:eastAsia="Times New Roman" w:hAnsi="Times New Roman" w:cs="Times New Roman"/>
          <w:b w:val="0"/>
          <w:bCs w:val="0"/>
          <w:color w:val="333333"/>
          <w:sz w:val="15"/>
          <w:szCs w:val="15"/>
          <w:u w:val="none"/>
        </w:rPr>
        <w:t xml:space="preserve">, 2 vols. (trans. John Bowden; Philadelphia: Fortress Press, 1974) 2.201 n. 271, 2.203 n. 289. James C. </w:t>
      </w:r>
      <w:proofErr w:type="spellStart"/>
      <w:r w:rsidRPr="009F55EF">
        <w:rPr>
          <w:rFonts w:ascii="Times New Roman" w:eastAsia="Times New Roman" w:hAnsi="Times New Roman" w:cs="Times New Roman"/>
          <w:b w:val="0"/>
          <w:bCs w:val="0"/>
          <w:color w:val="333333"/>
          <w:sz w:val="15"/>
          <w:szCs w:val="15"/>
          <w:u w:val="none"/>
        </w:rPr>
        <w:t>VanderKam</w:t>
      </w:r>
      <w:proofErr w:type="spellEnd"/>
      <w:r w:rsidRPr="009F55EF">
        <w:rPr>
          <w:rFonts w:ascii="Times New Roman" w:eastAsia="Times New Roman" w:hAnsi="Times New Roman" w:cs="Times New Roman"/>
          <w:b w:val="0"/>
          <w:bCs w:val="0"/>
          <w:color w:val="333333"/>
          <w:sz w:val="15"/>
          <w:szCs w:val="15"/>
          <w:u w:val="none"/>
        </w:rPr>
        <w:t xml:space="preserve"> “Chanukah: Its Timing and Significance according to 1 and 2 </w:t>
      </w:r>
      <w:proofErr w:type="spellStart"/>
      <w:r w:rsidRPr="009F55EF">
        <w:rPr>
          <w:rFonts w:ascii="Times New Roman" w:eastAsia="Times New Roman" w:hAnsi="Times New Roman" w:cs="Times New Roman"/>
          <w:b w:val="0"/>
          <w:bCs w:val="0"/>
          <w:color w:val="333333"/>
          <w:sz w:val="15"/>
          <w:szCs w:val="15"/>
          <w:u w:val="none"/>
        </w:rPr>
        <w:t>Maccabees</w:t>
      </w:r>
      <w:proofErr w:type="spellEnd"/>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 xml:space="preserve">Journal for the Study of the </w:t>
      </w:r>
      <w:proofErr w:type="spellStart"/>
      <w:r w:rsidRPr="009F55EF">
        <w:rPr>
          <w:rFonts w:ascii="Times New Roman" w:eastAsia="Times New Roman" w:hAnsi="Times New Roman" w:cs="Times New Roman"/>
          <w:b w:val="0"/>
          <w:bCs w:val="0"/>
          <w:i/>
          <w:iCs/>
          <w:color w:val="333333"/>
          <w:sz w:val="15"/>
          <w:u w:val="none"/>
        </w:rPr>
        <w:t>Pseudepigrapha</w:t>
      </w:r>
      <w:proofErr w:type="spellEnd"/>
      <w:r w:rsidRPr="009F55EF">
        <w:rPr>
          <w:rFonts w:ascii="Times New Roman" w:eastAsia="Times New Roman" w:hAnsi="Times New Roman" w:cs="Times New Roman"/>
          <w:b w:val="0"/>
          <w:bCs w:val="0"/>
          <w:color w:val="333333"/>
          <w:sz w:val="15"/>
          <w:szCs w:val="15"/>
          <w:u w:val="none"/>
        </w:rPr>
        <w:t> 1 (1987), 23-40 [34-36].</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On the absence of the oil miracle in second temple literature, see </w:t>
      </w:r>
      <w:proofErr w:type="spellStart"/>
      <w:r w:rsidRPr="009F55EF">
        <w:rPr>
          <w:rFonts w:ascii="Times New Roman" w:eastAsia="Times New Roman" w:hAnsi="Times New Roman" w:cs="Times New Roman"/>
          <w:b w:val="0"/>
          <w:bCs w:val="0"/>
          <w:color w:val="333333"/>
          <w:sz w:val="15"/>
          <w:szCs w:val="15"/>
          <w:u w:val="none"/>
        </w:rPr>
        <w:t>Malka</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Simkovich</w:t>
      </w:r>
      <w:proofErr w:type="spellEnd"/>
      <w:r w:rsidRPr="009F55EF">
        <w:rPr>
          <w:rFonts w:ascii="Times New Roman" w:eastAsia="Times New Roman" w:hAnsi="Times New Roman" w:cs="Times New Roman"/>
          <w:b w:val="0"/>
          <w:bCs w:val="0"/>
          <w:color w:val="333333"/>
          <w:sz w:val="15"/>
          <w:szCs w:val="15"/>
          <w:u w:val="none"/>
        </w:rPr>
        <w:t>, </w:t>
      </w:r>
      <w:hyperlink r:id="rId6" w:tgtFrame="_blank" w:history="1">
        <w:r w:rsidRPr="009F55EF">
          <w:rPr>
            <w:rFonts w:ascii="Times New Roman" w:eastAsia="Times New Roman" w:hAnsi="Times New Roman" w:cs="Times New Roman"/>
            <w:b w:val="0"/>
            <w:bCs w:val="0"/>
            <w:color w:val="0000FF"/>
            <w:sz w:val="15"/>
          </w:rPr>
          <w:t>“Uncovering the Truth about Chanukah,”</w:t>
        </w:r>
      </w:hyperlink>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TheTorah.com</w:t>
      </w:r>
      <w:r w:rsidRPr="009F55EF">
        <w:rPr>
          <w:rFonts w:ascii="Times New Roman" w:eastAsia="Times New Roman" w:hAnsi="Times New Roman" w:cs="Times New Roman"/>
          <w:b w:val="0"/>
          <w:bCs w:val="0"/>
          <w:color w:val="333333"/>
          <w:sz w:val="15"/>
          <w:szCs w:val="15"/>
          <w:u w:val="none"/>
        </w:rPr>
        <w:t> (2013).</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On Chanukah as </w:t>
      </w:r>
      <w:proofErr w:type="spellStart"/>
      <w:r w:rsidRPr="009F55EF">
        <w:rPr>
          <w:rFonts w:ascii="Times New Roman" w:eastAsia="Times New Roman" w:hAnsi="Times New Roman" w:cs="Times New Roman"/>
          <w:b w:val="0"/>
          <w:bCs w:val="0"/>
          <w:color w:val="333333"/>
          <w:sz w:val="15"/>
          <w:szCs w:val="15"/>
          <w:u w:val="none"/>
        </w:rPr>
        <w:t>Sukkot</w:t>
      </w:r>
      <w:proofErr w:type="spellEnd"/>
      <w:r w:rsidRPr="009F55EF">
        <w:rPr>
          <w:rFonts w:ascii="Times New Roman" w:eastAsia="Times New Roman" w:hAnsi="Times New Roman" w:cs="Times New Roman"/>
          <w:b w:val="0"/>
          <w:bCs w:val="0"/>
          <w:color w:val="333333"/>
          <w:sz w:val="15"/>
          <w:szCs w:val="15"/>
          <w:u w:val="none"/>
        </w:rPr>
        <w:t xml:space="preserve"> and the relationship to other inaugurations of the Temple in chronological proximity to </w:t>
      </w:r>
      <w:proofErr w:type="spellStart"/>
      <w:r w:rsidRPr="009F55EF">
        <w:rPr>
          <w:rFonts w:ascii="Times New Roman" w:eastAsia="Times New Roman" w:hAnsi="Times New Roman" w:cs="Times New Roman"/>
          <w:b w:val="0"/>
          <w:bCs w:val="0"/>
          <w:color w:val="333333"/>
          <w:sz w:val="15"/>
          <w:szCs w:val="15"/>
          <w:u w:val="none"/>
        </w:rPr>
        <w:t>Sukkot</w:t>
      </w:r>
      <w:proofErr w:type="spellEnd"/>
      <w:r w:rsidRPr="009F55EF">
        <w:rPr>
          <w:rFonts w:ascii="Times New Roman" w:eastAsia="Times New Roman" w:hAnsi="Times New Roman" w:cs="Times New Roman"/>
          <w:b w:val="0"/>
          <w:bCs w:val="0"/>
          <w:color w:val="333333"/>
          <w:sz w:val="15"/>
          <w:szCs w:val="15"/>
          <w:u w:val="none"/>
        </w:rPr>
        <w:t xml:space="preserve">, see in detail </w:t>
      </w:r>
      <w:proofErr w:type="spellStart"/>
      <w:r w:rsidRPr="009F55EF">
        <w:rPr>
          <w:rFonts w:ascii="Times New Roman" w:eastAsia="Times New Roman" w:hAnsi="Times New Roman" w:cs="Times New Roman"/>
          <w:b w:val="0"/>
          <w:bCs w:val="0"/>
          <w:color w:val="333333"/>
          <w:sz w:val="15"/>
          <w:szCs w:val="15"/>
          <w:u w:val="none"/>
        </w:rPr>
        <w:t>Eyal</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Regev</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Hannukkah</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Succot</w:t>
      </w:r>
      <w:proofErr w:type="spellEnd"/>
      <w:r w:rsidRPr="009F55EF">
        <w:rPr>
          <w:rFonts w:ascii="Times New Roman" w:eastAsia="Times New Roman" w:hAnsi="Times New Roman" w:cs="Times New Roman"/>
          <w:b w:val="0"/>
          <w:bCs w:val="0"/>
          <w:color w:val="333333"/>
          <w:sz w:val="15"/>
          <w:szCs w:val="15"/>
          <w:u w:val="none"/>
        </w:rPr>
        <w:t>, and the days of </w:t>
      </w:r>
      <w:proofErr w:type="spellStart"/>
      <w:r w:rsidRPr="009F55EF">
        <w:rPr>
          <w:rFonts w:ascii="Times New Roman" w:eastAsia="Times New Roman" w:hAnsi="Times New Roman" w:cs="Times New Roman"/>
          <w:b w:val="0"/>
          <w:bCs w:val="0"/>
          <w:i/>
          <w:iCs/>
          <w:color w:val="333333"/>
          <w:sz w:val="15"/>
          <w:u w:val="none"/>
        </w:rPr>
        <w:t>Milluim</w:t>
      </w:r>
      <w:proofErr w:type="spellEnd"/>
      <w:r w:rsidRPr="009F55EF">
        <w:rPr>
          <w:rFonts w:ascii="Times New Roman" w:eastAsia="Times New Roman" w:hAnsi="Times New Roman" w:cs="Times New Roman"/>
          <w:b w:val="0"/>
          <w:bCs w:val="0"/>
          <w:color w:val="333333"/>
          <w:sz w:val="15"/>
          <w:szCs w:val="15"/>
          <w:u w:val="none"/>
        </w:rPr>
        <w:t xml:space="preserve"> in II </w:t>
      </w:r>
      <w:proofErr w:type="spellStart"/>
      <w:r w:rsidRPr="009F55EF">
        <w:rPr>
          <w:rFonts w:ascii="Times New Roman" w:eastAsia="Times New Roman" w:hAnsi="Times New Roman" w:cs="Times New Roman"/>
          <w:b w:val="0"/>
          <w:bCs w:val="0"/>
          <w:color w:val="333333"/>
          <w:sz w:val="15"/>
          <w:szCs w:val="15"/>
          <w:u w:val="none"/>
        </w:rPr>
        <w:t>Maccabees</w:t>
      </w:r>
      <w:proofErr w:type="spellEnd"/>
      <w:r w:rsidRPr="009F55EF">
        <w:rPr>
          <w:rFonts w:ascii="Times New Roman" w:eastAsia="Times New Roman" w:hAnsi="Times New Roman" w:cs="Times New Roman"/>
          <w:b w:val="0"/>
          <w:bCs w:val="0"/>
          <w:color w:val="333333"/>
          <w:sz w:val="15"/>
          <w:szCs w:val="15"/>
          <w:u w:val="none"/>
        </w:rPr>
        <w:t>,” </w:t>
      </w:r>
      <w:proofErr w:type="spellStart"/>
      <w:r w:rsidRPr="009F55EF">
        <w:rPr>
          <w:rFonts w:ascii="Times New Roman" w:eastAsia="Times New Roman" w:hAnsi="Times New Roman" w:cs="Times New Roman"/>
          <w:b w:val="0"/>
          <w:bCs w:val="0"/>
          <w:i/>
          <w:iCs/>
          <w:color w:val="333333"/>
          <w:sz w:val="15"/>
          <w:u w:val="none"/>
        </w:rPr>
        <w:t>Beit</w:t>
      </w:r>
      <w:proofErr w:type="spellEnd"/>
      <w:r w:rsidRPr="009F55EF">
        <w:rPr>
          <w:rFonts w:ascii="Times New Roman" w:eastAsia="Times New Roman" w:hAnsi="Times New Roman" w:cs="Times New Roman"/>
          <w:b w:val="0"/>
          <w:bCs w:val="0"/>
          <w:i/>
          <w:iCs/>
          <w:color w:val="333333"/>
          <w:sz w:val="15"/>
          <w:u w:val="none"/>
        </w:rPr>
        <w:t xml:space="preserve"> </w:t>
      </w:r>
      <w:proofErr w:type="spellStart"/>
      <w:r w:rsidRPr="009F55EF">
        <w:rPr>
          <w:rFonts w:ascii="Times New Roman" w:eastAsia="Times New Roman" w:hAnsi="Times New Roman" w:cs="Times New Roman"/>
          <w:b w:val="0"/>
          <w:bCs w:val="0"/>
          <w:i/>
          <w:iCs/>
          <w:color w:val="333333"/>
          <w:sz w:val="15"/>
          <w:u w:val="none"/>
        </w:rPr>
        <w:t>Miqra</w:t>
      </w:r>
      <w:proofErr w:type="spellEnd"/>
      <w:r w:rsidRPr="009F55EF">
        <w:rPr>
          <w:rFonts w:ascii="Times New Roman" w:eastAsia="Times New Roman" w:hAnsi="Times New Roman" w:cs="Times New Roman"/>
          <w:b w:val="0"/>
          <w:bCs w:val="0"/>
          <w:color w:val="333333"/>
          <w:sz w:val="15"/>
          <w:szCs w:val="15"/>
          <w:u w:val="none"/>
        </w:rPr>
        <w:t xml:space="preserve"> 166 (2001): 227-243 [Hebrew]; </w:t>
      </w:r>
      <w:proofErr w:type="spellStart"/>
      <w:r w:rsidRPr="009F55EF">
        <w:rPr>
          <w:rFonts w:ascii="Times New Roman" w:eastAsia="Times New Roman" w:hAnsi="Times New Roman" w:cs="Times New Roman"/>
          <w:b w:val="0"/>
          <w:bCs w:val="0"/>
          <w:color w:val="333333"/>
          <w:sz w:val="15"/>
          <w:szCs w:val="15"/>
          <w:u w:val="none"/>
        </w:rPr>
        <w:t>Eyal</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Regev</w:t>
      </w:r>
      <w:proofErr w:type="spellEnd"/>
      <w:r w:rsidRPr="009F55EF">
        <w:rPr>
          <w:rFonts w:ascii="Times New Roman" w:eastAsia="Times New Roman" w:hAnsi="Times New Roman" w:cs="Times New Roman"/>
          <w:b w:val="0"/>
          <w:bCs w:val="0"/>
          <w:color w:val="333333"/>
          <w:sz w:val="15"/>
          <w:szCs w:val="15"/>
          <w:u w:val="none"/>
        </w:rPr>
        <w:t xml:space="preserve">, “Hanukkah and the Temple of the </w:t>
      </w:r>
      <w:proofErr w:type="spellStart"/>
      <w:r w:rsidRPr="009F55EF">
        <w:rPr>
          <w:rFonts w:ascii="Times New Roman" w:eastAsia="Times New Roman" w:hAnsi="Times New Roman" w:cs="Times New Roman"/>
          <w:b w:val="0"/>
          <w:bCs w:val="0"/>
          <w:color w:val="333333"/>
          <w:sz w:val="15"/>
          <w:szCs w:val="15"/>
          <w:u w:val="none"/>
        </w:rPr>
        <w:t>Maccabees</w:t>
      </w:r>
      <w:proofErr w:type="spellEnd"/>
      <w:r w:rsidRPr="009F55EF">
        <w:rPr>
          <w:rFonts w:ascii="Times New Roman" w:eastAsia="Times New Roman" w:hAnsi="Times New Roman" w:cs="Times New Roman"/>
          <w:b w:val="0"/>
          <w:bCs w:val="0"/>
          <w:color w:val="333333"/>
          <w:sz w:val="15"/>
          <w:szCs w:val="15"/>
          <w:u w:val="none"/>
        </w:rPr>
        <w:t>: Ritual and Ideology from Judas Maccabeus to Simon,” </w:t>
      </w:r>
      <w:r w:rsidRPr="009F55EF">
        <w:rPr>
          <w:rFonts w:ascii="Times New Roman" w:eastAsia="Times New Roman" w:hAnsi="Times New Roman" w:cs="Times New Roman"/>
          <w:b w:val="0"/>
          <w:bCs w:val="0"/>
          <w:i/>
          <w:iCs/>
          <w:color w:val="333333"/>
          <w:sz w:val="15"/>
          <w:u w:val="none"/>
        </w:rPr>
        <w:t>Jewish Studies Quarterly</w:t>
      </w:r>
      <w:r w:rsidRPr="009F55EF">
        <w:rPr>
          <w:rFonts w:ascii="Times New Roman" w:eastAsia="Times New Roman" w:hAnsi="Times New Roman" w:cs="Times New Roman"/>
          <w:b w:val="0"/>
          <w:bCs w:val="0"/>
          <w:color w:val="333333"/>
          <w:sz w:val="15"/>
          <w:szCs w:val="15"/>
          <w:u w:val="none"/>
        </w:rPr>
        <w:t> 15.2 (2008) 87-114.</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For other evidence for the </w:t>
      </w:r>
      <w:proofErr w:type="spellStart"/>
      <w:r w:rsidRPr="009F55EF">
        <w:rPr>
          <w:rFonts w:ascii="Times New Roman" w:eastAsia="Times New Roman" w:hAnsi="Times New Roman" w:cs="Times New Roman"/>
          <w:b w:val="0"/>
          <w:bCs w:val="0"/>
          <w:color w:val="333333"/>
          <w:sz w:val="15"/>
          <w:szCs w:val="15"/>
          <w:u w:val="none"/>
        </w:rPr>
        <w:t>Hasmoneans</w:t>
      </w:r>
      <w:proofErr w:type="spellEnd"/>
      <w:r w:rsidRPr="009F55EF">
        <w:rPr>
          <w:rFonts w:ascii="Times New Roman" w:eastAsia="Times New Roman" w:hAnsi="Times New Roman" w:cs="Times New Roman"/>
          <w:b w:val="0"/>
          <w:bCs w:val="0"/>
          <w:color w:val="333333"/>
          <w:sz w:val="15"/>
          <w:szCs w:val="15"/>
          <w:u w:val="none"/>
        </w:rPr>
        <w:t xml:space="preserve"> as religious leaders, see </w:t>
      </w:r>
      <w:proofErr w:type="spellStart"/>
      <w:r w:rsidRPr="009F55EF">
        <w:rPr>
          <w:rFonts w:ascii="Times New Roman" w:eastAsia="Times New Roman" w:hAnsi="Times New Roman" w:cs="Times New Roman"/>
          <w:b w:val="0"/>
          <w:bCs w:val="0"/>
          <w:color w:val="333333"/>
          <w:sz w:val="15"/>
          <w:szCs w:val="15"/>
          <w:u w:val="none"/>
        </w:rPr>
        <w:t>Eyal</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Regev</w:t>
      </w:r>
      <w:proofErr w:type="spellEnd"/>
      <w:r w:rsidRPr="009F55EF">
        <w:rPr>
          <w:rFonts w:ascii="Times New Roman" w:eastAsia="Times New Roman" w:hAnsi="Times New Roman" w:cs="Times New Roman"/>
          <w:b w:val="0"/>
          <w:bCs w:val="0"/>
          <w:color w:val="333333"/>
          <w:sz w:val="15"/>
          <w:szCs w:val="15"/>
          <w:u w:val="none"/>
        </w:rPr>
        <w:t>, </w:t>
      </w:r>
      <w:proofErr w:type="gramStart"/>
      <w:r w:rsidRPr="009F55EF">
        <w:rPr>
          <w:rFonts w:ascii="Times New Roman" w:eastAsia="Times New Roman" w:hAnsi="Times New Roman" w:cs="Times New Roman"/>
          <w:b w:val="0"/>
          <w:bCs w:val="0"/>
          <w:i/>
          <w:iCs/>
          <w:color w:val="333333"/>
          <w:sz w:val="15"/>
          <w:u w:val="none"/>
        </w:rPr>
        <w:t>The</w:t>
      </w:r>
      <w:proofErr w:type="gramEnd"/>
      <w:r w:rsidRPr="009F55EF">
        <w:rPr>
          <w:rFonts w:ascii="Times New Roman" w:eastAsia="Times New Roman" w:hAnsi="Times New Roman" w:cs="Times New Roman"/>
          <w:b w:val="0"/>
          <w:bCs w:val="0"/>
          <w:i/>
          <w:iCs/>
          <w:color w:val="333333"/>
          <w:sz w:val="15"/>
          <w:u w:val="none"/>
        </w:rPr>
        <w:t xml:space="preserve"> </w:t>
      </w:r>
      <w:proofErr w:type="spellStart"/>
      <w:r w:rsidRPr="009F55EF">
        <w:rPr>
          <w:rFonts w:ascii="Times New Roman" w:eastAsia="Times New Roman" w:hAnsi="Times New Roman" w:cs="Times New Roman"/>
          <w:b w:val="0"/>
          <w:bCs w:val="0"/>
          <w:i/>
          <w:iCs/>
          <w:color w:val="333333"/>
          <w:sz w:val="15"/>
          <w:u w:val="none"/>
        </w:rPr>
        <w:t>Hasmoneans</w:t>
      </w:r>
      <w:proofErr w:type="spellEnd"/>
      <w:r w:rsidRPr="009F55EF">
        <w:rPr>
          <w:rFonts w:ascii="Times New Roman" w:eastAsia="Times New Roman" w:hAnsi="Times New Roman" w:cs="Times New Roman"/>
          <w:b w:val="0"/>
          <w:bCs w:val="0"/>
          <w:i/>
          <w:iCs/>
          <w:color w:val="333333"/>
          <w:sz w:val="15"/>
          <w:u w:val="none"/>
        </w:rPr>
        <w:t>: Ideology, Archaeology, Identity</w:t>
      </w:r>
      <w:r w:rsidRPr="009F55EF">
        <w:rPr>
          <w:rFonts w:ascii="Times New Roman" w:eastAsia="Times New Roman" w:hAnsi="Times New Roman" w:cs="Times New Roman"/>
          <w:b w:val="0"/>
          <w:bCs w:val="0"/>
          <w:color w:val="333333"/>
          <w:sz w:val="15"/>
          <w:szCs w:val="15"/>
          <w:u w:val="none"/>
        </w:rPr>
        <w:t xml:space="preserve"> (Journal of Anthropology and Archaeology Sup. 10; </w:t>
      </w:r>
      <w:proofErr w:type="spellStart"/>
      <w:r w:rsidRPr="009F55EF">
        <w:rPr>
          <w:rFonts w:ascii="Times New Roman" w:eastAsia="Times New Roman" w:hAnsi="Times New Roman" w:cs="Times New Roman"/>
          <w:b w:val="0"/>
          <w:bCs w:val="0"/>
          <w:color w:val="333333"/>
          <w:sz w:val="15"/>
          <w:szCs w:val="15"/>
          <w:u w:val="none"/>
        </w:rPr>
        <w:t>Göttingen</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Vandenhoeck</w:t>
      </w:r>
      <w:proofErr w:type="spellEnd"/>
      <w:r w:rsidRPr="009F55EF">
        <w:rPr>
          <w:rFonts w:ascii="Times New Roman" w:eastAsia="Times New Roman" w:hAnsi="Times New Roman" w:cs="Times New Roman"/>
          <w:b w:val="0"/>
          <w:bCs w:val="0"/>
          <w:color w:val="333333"/>
          <w:sz w:val="15"/>
          <w:szCs w:val="15"/>
          <w:u w:val="none"/>
        </w:rPr>
        <w:t xml:space="preserve"> &amp; </w:t>
      </w:r>
      <w:proofErr w:type="spellStart"/>
      <w:r w:rsidRPr="009F55EF">
        <w:rPr>
          <w:rFonts w:ascii="Times New Roman" w:eastAsia="Times New Roman" w:hAnsi="Times New Roman" w:cs="Times New Roman"/>
          <w:b w:val="0"/>
          <w:bCs w:val="0"/>
          <w:color w:val="333333"/>
          <w:sz w:val="15"/>
          <w:szCs w:val="15"/>
          <w:u w:val="none"/>
        </w:rPr>
        <w:t>Ruprecht</w:t>
      </w:r>
      <w:proofErr w:type="spellEnd"/>
      <w:r w:rsidRPr="009F55EF">
        <w:rPr>
          <w:rFonts w:ascii="Times New Roman" w:eastAsia="Times New Roman" w:hAnsi="Times New Roman" w:cs="Times New Roman"/>
          <w:b w:val="0"/>
          <w:bCs w:val="0"/>
          <w:color w:val="333333"/>
          <w:sz w:val="15"/>
          <w:szCs w:val="15"/>
          <w:u w:val="none"/>
        </w:rPr>
        <w:t>, 2013), 104-120.</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Elias </w:t>
      </w:r>
      <w:proofErr w:type="spellStart"/>
      <w:r w:rsidRPr="009F55EF">
        <w:rPr>
          <w:rFonts w:ascii="Times New Roman" w:eastAsia="Times New Roman" w:hAnsi="Times New Roman" w:cs="Times New Roman"/>
          <w:b w:val="0"/>
          <w:bCs w:val="0"/>
          <w:color w:val="333333"/>
          <w:sz w:val="15"/>
          <w:szCs w:val="15"/>
          <w:u w:val="none"/>
        </w:rPr>
        <w:t>Bickerman</w:t>
      </w:r>
      <w:proofErr w:type="spellEnd"/>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 xml:space="preserve">From Ezra to the Last of the </w:t>
      </w:r>
      <w:proofErr w:type="spellStart"/>
      <w:proofErr w:type="gramStart"/>
      <w:r w:rsidRPr="009F55EF">
        <w:rPr>
          <w:rFonts w:ascii="Times New Roman" w:eastAsia="Times New Roman" w:hAnsi="Times New Roman" w:cs="Times New Roman"/>
          <w:b w:val="0"/>
          <w:bCs w:val="0"/>
          <w:i/>
          <w:iCs/>
          <w:color w:val="333333"/>
          <w:sz w:val="15"/>
          <w:u w:val="none"/>
        </w:rPr>
        <w:t>Maccabees</w:t>
      </w:r>
      <w:proofErr w:type="spellEnd"/>
      <w:r w:rsidRPr="009F55EF">
        <w:rPr>
          <w:rFonts w:ascii="Times New Roman" w:eastAsia="Times New Roman" w:hAnsi="Times New Roman" w:cs="Times New Roman"/>
          <w:b w:val="0"/>
          <w:bCs w:val="0"/>
          <w:color w:val="333333"/>
          <w:sz w:val="15"/>
          <w:szCs w:val="15"/>
          <w:u w:val="none"/>
        </w:rPr>
        <w:t>(</w:t>
      </w:r>
      <w:proofErr w:type="gramEnd"/>
      <w:r w:rsidRPr="009F55EF">
        <w:rPr>
          <w:rFonts w:ascii="Times New Roman" w:eastAsia="Times New Roman" w:hAnsi="Times New Roman" w:cs="Times New Roman"/>
          <w:b w:val="0"/>
          <w:bCs w:val="0"/>
          <w:color w:val="333333"/>
          <w:sz w:val="15"/>
          <w:szCs w:val="15"/>
          <w:u w:val="none"/>
        </w:rPr>
        <w:t xml:space="preserve">New York: </w:t>
      </w:r>
      <w:proofErr w:type="spellStart"/>
      <w:r w:rsidRPr="009F55EF">
        <w:rPr>
          <w:rFonts w:ascii="Times New Roman" w:eastAsia="Times New Roman" w:hAnsi="Times New Roman" w:cs="Times New Roman"/>
          <w:b w:val="0"/>
          <w:bCs w:val="0"/>
          <w:color w:val="333333"/>
          <w:sz w:val="15"/>
          <w:szCs w:val="15"/>
          <w:u w:val="none"/>
        </w:rPr>
        <w:t>Schocken</w:t>
      </w:r>
      <w:proofErr w:type="spellEnd"/>
      <w:r w:rsidRPr="009F55EF">
        <w:rPr>
          <w:rFonts w:ascii="Times New Roman" w:eastAsia="Times New Roman" w:hAnsi="Times New Roman" w:cs="Times New Roman"/>
          <w:b w:val="0"/>
          <w:bCs w:val="0"/>
          <w:color w:val="333333"/>
          <w:sz w:val="15"/>
          <w:szCs w:val="15"/>
          <w:u w:val="none"/>
        </w:rPr>
        <w:t xml:space="preserve">, 1962), 120-121, 131. Several features of Hellenism characterize the </w:t>
      </w:r>
      <w:proofErr w:type="spellStart"/>
      <w:r w:rsidRPr="009F55EF">
        <w:rPr>
          <w:rFonts w:ascii="Times New Roman" w:eastAsia="Times New Roman" w:hAnsi="Times New Roman" w:cs="Times New Roman"/>
          <w:b w:val="0"/>
          <w:bCs w:val="0"/>
          <w:color w:val="333333"/>
          <w:sz w:val="15"/>
          <w:szCs w:val="15"/>
          <w:u w:val="none"/>
        </w:rPr>
        <w:t>Hasmoneans</w:t>
      </w:r>
      <w:proofErr w:type="spellEnd"/>
      <w:r w:rsidRPr="009F55EF">
        <w:rPr>
          <w:rFonts w:ascii="Times New Roman" w:eastAsia="Times New Roman" w:hAnsi="Times New Roman" w:cs="Times New Roman"/>
          <w:b w:val="0"/>
          <w:bCs w:val="0"/>
          <w:color w:val="333333"/>
          <w:sz w:val="15"/>
          <w:szCs w:val="15"/>
          <w:u w:val="none"/>
        </w:rPr>
        <w:t xml:space="preserve">; see, </w:t>
      </w:r>
      <w:proofErr w:type="spellStart"/>
      <w:r w:rsidRPr="009F55EF">
        <w:rPr>
          <w:rFonts w:ascii="Times New Roman" w:eastAsia="Times New Roman" w:hAnsi="Times New Roman" w:cs="Times New Roman"/>
          <w:b w:val="0"/>
          <w:bCs w:val="0"/>
          <w:color w:val="333333"/>
          <w:sz w:val="15"/>
          <w:szCs w:val="15"/>
          <w:u w:val="none"/>
        </w:rPr>
        <w:t>Eyal</w:t>
      </w:r>
      <w:proofErr w:type="spellEnd"/>
      <w:r w:rsidRPr="009F55EF">
        <w:rPr>
          <w:rFonts w:ascii="Times New Roman" w:eastAsia="Times New Roman" w:hAnsi="Times New Roman" w:cs="Times New Roman"/>
          <w:b w:val="0"/>
          <w:bCs w:val="0"/>
          <w:color w:val="333333"/>
          <w:sz w:val="15"/>
          <w:szCs w:val="15"/>
          <w:u w:val="none"/>
        </w:rPr>
        <w:t xml:space="preserve"> </w:t>
      </w:r>
      <w:proofErr w:type="spellStart"/>
      <w:r w:rsidRPr="009F55EF">
        <w:rPr>
          <w:rFonts w:ascii="Times New Roman" w:eastAsia="Times New Roman" w:hAnsi="Times New Roman" w:cs="Times New Roman"/>
          <w:b w:val="0"/>
          <w:bCs w:val="0"/>
          <w:color w:val="333333"/>
          <w:sz w:val="15"/>
          <w:szCs w:val="15"/>
          <w:u w:val="none"/>
        </w:rPr>
        <w:t>Regev</w:t>
      </w:r>
      <w:proofErr w:type="spellEnd"/>
      <w:r w:rsidRPr="009F55EF">
        <w:rPr>
          <w:rFonts w:ascii="Times New Roman" w:eastAsia="Times New Roman" w:hAnsi="Times New Roman" w:cs="Times New Roman"/>
          <w:b w:val="0"/>
          <w:bCs w:val="0"/>
          <w:color w:val="333333"/>
          <w:sz w:val="15"/>
          <w:szCs w:val="15"/>
          <w:u w:val="none"/>
        </w:rPr>
        <w:t>, </w:t>
      </w:r>
      <w:hyperlink r:id="rId7" w:tgtFrame="_blank" w:history="1">
        <w:r w:rsidRPr="009F55EF">
          <w:rPr>
            <w:rFonts w:ascii="Times New Roman" w:eastAsia="Times New Roman" w:hAnsi="Times New Roman" w:cs="Times New Roman"/>
            <w:b w:val="0"/>
            <w:bCs w:val="0"/>
            <w:color w:val="0000FF"/>
            <w:sz w:val="15"/>
          </w:rPr>
          <w:t xml:space="preserve">“The </w:t>
        </w:r>
        <w:proofErr w:type="spellStart"/>
        <w:r w:rsidRPr="009F55EF">
          <w:rPr>
            <w:rFonts w:ascii="Times New Roman" w:eastAsia="Times New Roman" w:hAnsi="Times New Roman" w:cs="Times New Roman"/>
            <w:b w:val="0"/>
            <w:bCs w:val="0"/>
            <w:color w:val="0000FF"/>
            <w:sz w:val="15"/>
          </w:rPr>
          <w:t>Hellenization</w:t>
        </w:r>
        <w:proofErr w:type="spellEnd"/>
        <w:r w:rsidRPr="009F55EF">
          <w:rPr>
            <w:rFonts w:ascii="Times New Roman" w:eastAsia="Times New Roman" w:hAnsi="Times New Roman" w:cs="Times New Roman"/>
            <w:b w:val="0"/>
            <w:bCs w:val="0"/>
            <w:color w:val="0000FF"/>
            <w:sz w:val="15"/>
          </w:rPr>
          <w:t xml:space="preserve"> of the </w:t>
        </w:r>
        <w:proofErr w:type="spellStart"/>
        <w:r w:rsidRPr="009F55EF">
          <w:rPr>
            <w:rFonts w:ascii="Times New Roman" w:eastAsia="Times New Roman" w:hAnsi="Times New Roman" w:cs="Times New Roman"/>
            <w:b w:val="0"/>
            <w:bCs w:val="0"/>
            <w:color w:val="0000FF"/>
            <w:sz w:val="15"/>
          </w:rPr>
          <w:t>Hasmoneans</w:t>
        </w:r>
        <w:proofErr w:type="spellEnd"/>
        <w:r w:rsidRPr="009F55EF">
          <w:rPr>
            <w:rFonts w:ascii="Times New Roman" w:eastAsia="Times New Roman" w:hAnsi="Times New Roman" w:cs="Times New Roman"/>
            <w:b w:val="0"/>
            <w:bCs w:val="0"/>
            <w:color w:val="0000FF"/>
            <w:sz w:val="15"/>
          </w:rPr>
          <w:t xml:space="preserve"> Revisited: The Archaeological Evidence,”</w:t>
        </w:r>
      </w:hyperlink>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Advances in Anthropology</w:t>
      </w:r>
      <w:r w:rsidRPr="009F55EF">
        <w:rPr>
          <w:rFonts w:ascii="Times New Roman" w:eastAsia="Times New Roman" w:hAnsi="Times New Roman" w:cs="Times New Roman"/>
          <w:b w:val="0"/>
          <w:bCs w:val="0"/>
          <w:color w:val="333333"/>
          <w:sz w:val="15"/>
          <w:szCs w:val="15"/>
          <w:u w:val="none"/>
        </w:rPr>
        <w:t> 7 (2017): 175-196.</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lastRenderedPageBreak/>
        <w:t xml:space="preserve">Frank </w:t>
      </w:r>
      <w:proofErr w:type="spellStart"/>
      <w:r w:rsidRPr="009F55EF">
        <w:rPr>
          <w:rFonts w:ascii="Times New Roman" w:eastAsia="Times New Roman" w:hAnsi="Times New Roman" w:cs="Times New Roman"/>
          <w:b w:val="0"/>
          <w:bCs w:val="0"/>
          <w:color w:val="333333"/>
          <w:sz w:val="15"/>
          <w:szCs w:val="15"/>
          <w:u w:val="none"/>
        </w:rPr>
        <w:t>Walbank</w:t>
      </w:r>
      <w:proofErr w:type="spellEnd"/>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Polybius, Rome, and the Hellenistic World: Essays and Reflections</w:t>
      </w:r>
      <w:r w:rsidRPr="009F55EF">
        <w:rPr>
          <w:rFonts w:ascii="Times New Roman" w:eastAsia="Times New Roman" w:hAnsi="Times New Roman" w:cs="Times New Roman"/>
          <w:b w:val="0"/>
          <w:bCs w:val="0"/>
          <w:color w:val="333333"/>
          <w:sz w:val="15"/>
          <w:szCs w:val="15"/>
          <w:u w:val="none"/>
        </w:rPr>
        <w:t> (Cambridge: Cambridge University Press, 2002), 81-83; Dorothy J. Thompson “</w:t>
      </w:r>
      <w:proofErr w:type="spellStart"/>
      <w:r w:rsidRPr="009F55EF">
        <w:rPr>
          <w:rFonts w:ascii="Times New Roman" w:eastAsia="Times New Roman" w:hAnsi="Times New Roman" w:cs="Times New Roman"/>
          <w:b w:val="0"/>
          <w:bCs w:val="0"/>
          <w:color w:val="333333"/>
          <w:sz w:val="15"/>
          <w:szCs w:val="15"/>
          <w:u w:val="none"/>
        </w:rPr>
        <w:t>Philadelphus</w:t>
      </w:r>
      <w:proofErr w:type="spellEnd"/>
      <w:r w:rsidRPr="009F55EF">
        <w:rPr>
          <w:rFonts w:ascii="Times New Roman" w:eastAsia="Times New Roman" w:hAnsi="Times New Roman" w:cs="Times New Roman"/>
          <w:b w:val="0"/>
          <w:bCs w:val="0"/>
          <w:color w:val="333333"/>
          <w:sz w:val="15"/>
          <w:szCs w:val="15"/>
          <w:u w:val="none"/>
        </w:rPr>
        <w:t>’ Procession: Dynastic Power in a Mediterranean Context,” in </w:t>
      </w:r>
      <w:r w:rsidRPr="009F55EF">
        <w:rPr>
          <w:rFonts w:ascii="Times New Roman" w:eastAsia="Times New Roman" w:hAnsi="Times New Roman" w:cs="Times New Roman"/>
          <w:b w:val="0"/>
          <w:bCs w:val="0"/>
          <w:i/>
          <w:iCs/>
          <w:color w:val="333333"/>
          <w:sz w:val="15"/>
          <w:u w:val="none"/>
        </w:rPr>
        <w:t>Politics, Administration and Society in the Hellenistic and Roman World</w:t>
      </w:r>
      <w:r w:rsidRPr="009F55EF">
        <w:rPr>
          <w:rFonts w:ascii="Times New Roman" w:eastAsia="Times New Roman" w:hAnsi="Times New Roman" w:cs="Times New Roman"/>
          <w:b w:val="0"/>
          <w:bCs w:val="0"/>
          <w:color w:val="333333"/>
          <w:sz w:val="15"/>
          <w:szCs w:val="15"/>
          <w:u w:val="none"/>
        </w:rPr>
        <w:t xml:space="preserve"> (ed., Leon </w:t>
      </w:r>
      <w:proofErr w:type="spellStart"/>
      <w:r w:rsidRPr="009F55EF">
        <w:rPr>
          <w:rFonts w:ascii="Times New Roman" w:eastAsia="Times New Roman" w:hAnsi="Times New Roman" w:cs="Times New Roman"/>
          <w:b w:val="0"/>
          <w:bCs w:val="0"/>
          <w:color w:val="333333"/>
          <w:sz w:val="15"/>
          <w:szCs w:val="15"/>
          <w:u w:val="none"/>
        </w:rPr>
        <w:t>Mooren</w:t>
      </w:r>
      <w:proofErr w:type="spellEnd"/>
      <w:r w:rsidRPr="009F55EF">
        <w:rPr>
          <w:rFonts w:ascii="Times New Roman" w:eastAsia="Times New Roman" w:hAnsi="Times New Roman" w:cs="Times New Roman"/>
          <w:b w:val="0"/>
          <w:bCs w:val="0"/>
          <w:color w:val="333333"/>
          <w:sz w:val="15"/>
          <w:szCs w:val="15"/>
          <w:u w:val="none"/>
        </w:rPr>
        <w:t xml:space="preserve">; Leuven: </w:t>
      </w:r>
      <w:proofErr w:type="spellStart"/>
      <w:r w:rsidRPr="009F55EF">
        <w:rPr>
          <w:rFonts w:ascii="Times New Roman" w:eastAsia="Times New Roman" w:hAnsi="Times New Roman" w:cs="Times New Roman"/>
          <w:b w:val="0"/>
          <w:bCs w:val="0"/>
          <w:color w:val="333333"/>
          <w:sz w:val="15"/>
          <w:szCs w:val="15"/>
          <w:u w:val="none"/>
        </w:rPr>
        <w:t>Peeters</w:t>
      </w:r>
      <w:proofErr w:type="spellEnd"/>
      <w:r w:rsidRPr="009F55EF">
        <w:rPr>
          <w:rFonts w:ascii="Times New Roman" w:eastAsia="Times New Roman" w:hAnsi="Times New Roman" w:cs="Times New Roman"/>
          <w:b w:val="0"/>
          <w:bCs w:val="0"/>
          <w:color w:val="333333"/>
          <w:sz w:val="15"/>
          <w:szCs w:val="15"/>
          <w:u w:val="none"/>
        </w:rPr>
        <w:t>, 2000), 365-388.</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We have no details whatsoever regarding the manner it was celebrated in the </w:t>
      </w:r>
      <w:proofErr w:type="spellStart"/>
      <w:r w:rsidRPr="009F55EF">
        <w:rPr>
          <w:rFonts w:ascii="Times New Roman" w:eastAsia="Times New Roman" w:hAnsi="Times New Roman" w:cs="Times New Roman"/>
          <w:b w:val="0"/>
          <w:bCs w:val="0"/>
          <w:color w:val="333333"/>
          <w:sz w:val="15"/>
          <w:szCs w:val="15"/>
          <w:u w:val="none"/>
        </w:rPr>
        <w:t>Hasmonean</w:t>
      </w:r>
      <w:proofErr w:type="spellEnd"/>
      <w:r w:rsidRPr="009F55EF">
        <w:rPr>
          <w:rFonts w:ascii="Times New Roman" w:eastAsia="Times New Roman" w:hAnsi="Times New Roman" w:cs="Times New Roman"/>
          <w:b w:val="0"/>
          <w:bCs w:val="0"/>
          <w:color w:val="333333"/>
          <w:sz w:val="15"/>
          <w:szCs w:val="15"/>
          <w:u w:val="none"/>
        </w:rPr>
        <w:t xml:space="preserve"> period, but the fact that the letters preceding 2 </w:t>
      </w:r>
      <w:proofErr w:type="spellStart"/>
      <w:r w:rsidRPr="009F55EF">
        <w:rPr>
          <w:rFonts w:ascii="Times New Roman" w:eastAsia="Times New Roman" w:hAnsi="Times New Roman" w:cs="Times New Roman"/>
          <w:b w:val="0"/>
          <w:bCs w:val="0"/>
          <w:color w:val="333333"/>
          <w:sz w:val="15"/>
          <w:szCs w:val="15"/>
          <w:u w:val="none"/>
        </w:rPr>
        <w:t>Maccabees</w:t>
      </w:r>
      <w:proofErr w:type="spellEnd"/>
      <w:r w:rsidRPr="009F55EF">
        <w:rPr>
          <w:rFonts w:ascii="Times New Roman" w:eastAsia="Times New Roman" w:hAnsi="Times New Roman" w:cs="Times New Roman"/>
          <w:b w:val="0"/>
          <w:bCs w:val="0"/>
          <w:color w:val="333333"/>
          <w:sz w:val="15"/>
          <w:szCs w:val="15"/>
          <w:u w:val="none"/>
        </w:rPr>
        <w:t xml:space="preserve"> called upon the Jews in Egypt to celebrate it proves that there were specific acts of celebration outside the Temple, as also attested to in John 10:22. The lighting of candles is not mentioned prior to rabbinic literature, but Josephus’ designation of it as the “festival of Lights” (</w:t>
      </w:r>
      <w:r w:rsidRPr="009F55EF">
        <w:rPr>
          <w:rFonts w:ascii="Times New Roman" w:eastAsia="Times New Roman" w:hAnsi="Times New Roman" w:cs="Times New Roman"/>
          <w:b w:val="0"/>
          <w:bCs w:val="0"/>
          <w:i/>
          <w:iCs/>
          <w:color w:val="333333"/>
          <w:sz w:val="15"/>
          <w:u w:val="none"/>
        </w:rPr>
        <w:t>Ant.</w:t>
      </w:r>
      <w:r w:rsidRPr="009F55EF">
        <w:rPr>
          <w:rFonts w:ascii="Times New Roman" w:eastAsia="Times New Roman" w:hAnsi="Times New Roman" w:cs="Times New Roman"/>
          <w:b w:val="0"/>
          <w:bCs w:val="0"/>
          <w:color w:val="333333"/>
          <w:sz w:val="15"/>
          <w:szCs w:val="15"/>
          <w:u w:val="none"/>
        </w:rPr>
        <w:t>12.325) may refer to some candle-related ritual.</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On how the </w:t>
      </w:r>
      <w:proofErr w:type="spellStart"/>
      <w:r w:rsidRPr="009F55EF">
        <w:rPr>
          <w:rFonts w:ascii="Times New Roman" w:eastAsia="Times New Roman" w:hAnsi="Times New Roman" w:cs="Times New Roman"/>
          <w:b w:val="0"/>
          <w:bCs w:val="0"/>
          <w:color w:val="333333"/>
          <w:sz w:val="15"/>
          <w:szCs w:val="15"/>
          <w:u w:val="none"/>
        </w:rPr>
        <w:t>Hasmoneans</w:t>
      </w:r>
      <w:proofErr w:type="spellEnd"/>
      <w:r w:rsidRPr="009F55EF">
        <w:rPr>
          <w:rFonts w:ascii="Times New Roman" w:eastAsia="Times New Roman" w:hAnsi="Times New Roman" w:cs="Times New Roman"/>
          <w:b w:val="0"/>
          <w:bCs w:val="0"/>
          <w:color w:val="333333"/>
          <w:sz w:val="15"/>
          <w:szCs w:val="15"/>
          <w:u w:val="none"/>
        </w:rPr>
        <w:t xml:space="preserve"> shaped and enhanced Jewish collective identity, for example, by the annual tribute of the half shekel to the Temple, see </w:t>
      </w:r>
      <w:proofErr w:type="spellStart"/>
      <w:r w:rsidRPr="009F55EF">
        <w:rPr>
          <w:rFonts w:ascii="Times New Roman" w:eastAsia="Times New Roman" w:hAnsi="Times New Roman" w:cs="Times New Roman"/>
          <w:b w:val="0"/>
          <w:bCs w:val="0"/>
          <w:color w:val="333333"/>
          <w:sz w:val="15"/>
          <w:szCs w:val="15"/>
          <w:u w:val="none"/>
        </w:rPr>
        <w:t>Regev</w:t>
      </w:r>
      <w:proofErr w:type="spellEnd"/>
      <w:r w:rsidRPr="009F55EF">
        <w:rPr>
          <w:rFonts w:ascii="Times New Roman" w:eastAsia="Times New Roman" w:hAnsi="Times New Roman" w:cs="Times New Roman"/>
          <w:b w:val="0"/>
          <w:bCs w:val="0"/>
          <w:color w:val="333333"/>
          <w:sz w:val="15"/>
          <w:szCs w:val="15"/>
          <w:u w:val="none"/>
        </w:rPr>
        <w:t>, </w:t>
      </w:r>
      <w:proofErr w:type="spellStart"/>
      <w:r w:rsidRPr="009F55EF">
        <w:rPr>
          <w:rFonts w:ascii="Times New Roman" w:eastAsia="Times New Roman" w:hAnsi="Times New Roman" w:cs="Times New Roman"/>
          <w:b w:val="0"/>
          <w:bCs w:val="0"/>
          <w:i/>
          <w:iCs/>
          <w:color w:val="333333"/>
          <w:sz w:val="15"/>
          <w:u w:val="none"/>
        </w:rPr>
        <w:t>Hasmoneans</w:t>
      </w:r>
      <w:proofErr w:type="spellEnd"/>
      <w:r w:rsidRPr="009F55EF">
        <w:rPr>
          <w:rFonts w:ascii="Times New Roman" w:eastAsia="Times New Roman" w:hAnsi="Times New Roman" w:cs="Times New Roman"/>
          <w:b w:val="0"/>
          <w:bCs w:val="0"/>
          <w:color w:val="333333"/>
          <w:sz w:val="15"/>
          <w:szCs w:val="15"/>
          <w:u w:val="none"/>
        </w:rPr>
        <w:t>.</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For these aspects of ritual, see Steven </w:t>
      </w:r>
      <w:proofErr w:type="spellStart"/>
      <w:r w:rsidRPr="009F55EF">
        <w:rPr>
          <w:rFonts w:ascii="Times New Roman" w:eastAsia="Times New Roman" w:hAnsi="Times New Roman" w:cs="Times New Roman"/>
          <w:b w:val="0"/>
          <w:bCs w:val="0"/>
          <w:color w:val="333333"/>
          <w:sz w:val="15"/>
          <w:szCs w:val="15"/>
          <w:u w:val="none"/>
        </w:rPr>
        <w:t>Lukes</w:t>
      </w:r>
      <w:proofErr w:type="spellEnd"/>
      <w:r w:rsidRPr="009F55EF">
        <w:rPr>
          <w:rFonts w:ascii="Times New Roman" w:eastAsia="Times New Roman" w:hAnsi="Times New Roman" w:cs="Times New Roman"/>
          <w:b w:val="0"/>
          <w:bCs w:val="0"/>
          <w:color w:val="333333"/>
          <w:sz w:val="15"/>
          <w:szCs w:val="15"/>
          <w:u w:val="none"/>
        </w:rPr>
        <w:t>, “Political Ritual and Social Integration,” </w:t>
      </w:r>
      <w:r w:rsidRPr="009F55EF">
        <w:rPr>
          <w:rFonts w:ascii="Times New Roman" w:eastAsia="Times New Roman" w:hAnsi="Times New Roman" w:cs="Times New Roman"/>
          <w:b w:val="0"/>
          <w:bCs w:val="0"/>
          <w:i/>
          <w:iCs/>
          <w:color w:val="333333"/>
          <w:sz w:val="15"/>
          <w:u w:val="none"/>
        </w:rPr>
        <w:t>Essays in Social Theory</w:t>
      </w:r>
      <w:r w:rsidRPr="009F55EF">
        <w:rPr>
          <w:rFonts w:ascii="Times New Roman" w:eastAsia="Times New Roman" w:hAnsi="Times New Roman" w:cs="Times New Roman"/>
          <w:b w:val="0"/>
          <w:bCs w:val="0"/>
          <w:color w:val="333333"/>
          <w:sz w:val="15"/>
          <w:szCs w:val="15"/>
          <w:u w:val="none"/>
        </w:rPr>
        <w:t xml:space="preserve"> (New York: Columbia University Press 1977), 52-72 </w:t>
      </w:r>
      <w:proofErr w:type="gramStart"/>
      <w:r w:rsidRPr="009F55EF">
        <w:rPr>
          <w:rFonts w:ascii="Times New Roman" w:eastAsia="Times New Roman" w:hAnsi="Times New Roman" w:cs="Times New Roman"/>
          <w:b w:val="0"/>
          <w:bCs w:val="0"/>
          <w:color w:val="333333"/>
          <w:sz w:val="15"/>
          <w:szCs w:val="15"/>
          <w:u w:val="none"/>
        </w:rPr>
        <w:t>[ 68</w:t>
      </w:r>
      <w:proofErr w:type="gramEnd"/>
      <w:r w:rsidRPr="009F55EF">
        <w:rPr>
          <w:rFonts w:ascii="Times New Roman" w:eastAsia="Times New Roman" w:hAnsi="Times New Roman" w:cs="Times New Roman"/>
          <w:b w:val="0"/>
          <w:bCs w:val="0"/>
          <w:color w:val="333333"/>
          <w:sz w:val="15"/>
          <w:szCs w:val="15"/>
          <w:u w:val="none"/>
        </w:rPr>
        <w:t xml:space="preserve"> ].</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For more on this, see Zev Farber, </w:t>
      </w:r>
      <w:hyperlink r:id="rId8" w:tgtFrame="_blank" w:history="1">
        <w:r w:rsidRPr="009F55EF">
          <w:rPr>
            <w:rFonts w:ascii="Times New Roman" w:eastAsia="Times New Roman" w:hAnsi="Times New Roman" w:cs="Times New Roman"/>
            <w:b w:val="0"/>
            <w:bCs w:val="0"/>
            <w:color w:val="0000FF"/>
            <w:sz w:val="15"/>
          </w:rPr>
          <w:t xml:space="preserve">“Yom </w:t>
        </w:r>
        <w:proofErr w:type="spellStart"/>
        <w:r w:rsidRPr="009F55EF">
          <w:rPr>
            <w:rFonts w:ascii="Times New Roman" w:eastAsia="Times New Roman" w:hAnsi="Times New Roman" w:cs="Times New Roman"/>
            <w:b w:val="0"/>
            <w:bCs w:val="0"/>
            <w:color w:val="0000FF"/>
            <w:sz w:val="15"/>
          </w:rPr>
          <w:t>Nicanor</w:t>
        </w:r>
        <w:proofErr w:type="spellEnd"/>
        <w:r w:rsidRPr="009F55EF">
          <w:rPr>
            <w:rFonts w:ascii="Times New Roman" w:eastAsia="Times New Roman" w:hAnsi="Times New Roman" w:cs="Times New Roman"/>
            <w:b w:val="0"/>
            <w:bCs w:val="0"/>
            <w:color w:val="0000FF"/>
            <w:sz w:val="15"/>
          </w:rPr>
          <w:t xml:space="preserve"> – 13th of Adar,”</w:t>
        </w:r>
      </w:hyperlink>
      <w:r w:rsidRPr="009F55EF">
        <w:rPr>
          <w:rFonts w:ascii="Times New Roman" w:eastAsia="Times New Roman" w:hAnsi="Times New Roman" w:cs="Times New Roman"/>
          <w:b w:val="0"/>
          <w:bCs w:val="0"/>
          <w:color w:val="333333"/>
          <w:sz w:val="15"/>
          <w:szCs w:val="15"/>
          <w:u w:val="none"/>
        </w:rPr>
        <w:t> </w:t>
      </w:r>
      <w:r w:rsidRPr="009F55EF">
        <w:rPr>
          <w:rFonts w:ascii="Times New Roman" w:eastAsia="Times New Roman" w:hAnsi="Times New Roman" w:cs="Times New Roman"/>
          <w:b w:val="0"/>
          <w:bCs w:val="0"/>
          <w:i/>
          <w:iCs/>
          <w:color w:val="333333"/>
          <w:sz w:val="15"/>
          <w:u w:val="none"/>
        </w:rPr>
        <w:t>TheTorah.com</w:t>
      </w:r>
      <w:r w:rsidRPr="009F55EF">
        <w:rPr>
          <w:rFonts w:ascii="Times New Roman" w:eastAsia="Times New Roman" w:hAnsi="Times New Roman" w:cs="Times New Roman"/>
          <w:b w:val="0"/>
          <w:bCs w:val="0"/>
          <w:color w:val="333333"/>
          <w:sz w:val="15"/>
          <w:szCs w:val="15"/>
          <w:u w:val="none"/>
        </w:rPr>
        <w:t> (2014). </w:t>
      </w:r>
    </w:p>
    <w:p w:rsidR="009F55EF" w:rsidRPr="009F55EF" w:rsidRDefault="009F55EF" w:rsidP="009F55EF">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9F55EF">
        <w:rPr>
          <w:rFonts w:ascii="Times New Roman" w:eastAsia="Times New Roman" w:hAnsi="Times New Roman" w:cs="Times New Roman"/>
          <w:b w:val="0"/>
          <w:bCs w:val="0"/>
          <w:color w:val="333333"/>
          <w:sz w:val="15"/>
          <w:szCs w:val="15"/>
          <w:u w:val="none"/>
        </w:rPr>
        <w:t xml:space="preserve">On the </w:t>
      </w:r>
      <w:proofErr w:type="spellStart"/>
      <w:r w:rsidRPr="009F55EF">
        <w:rPr>
          <w:rFonts w:ascii="Times New Roman" w:eastAsia="Times New Roman" w:hAnsi="Times New Roman" w:cs="Times New Roman"/>
          <w:b w:val="0"/>
          <w:bCs w:val="0"/>
          <w:color w:val="333333"/>
          <w:sz w:val="15"/>
          <w:szCs w:val="15"/>
          <w:u w:val="none"/>
        </w:rPr>
        <w:t>Hasmonean</w:t>
      </w:r>
      <w:proofErr w:type="spellEnd"/>
      <w:r w:rsidRPr="009F55EF">
        <w:rPr>
          <w:rFonts w:ascii="Times New Roman" w:eastAsia="Times New Roman" w:hAnsi="Times New Roman" w:cs="Times New Roman"/>
          <w:b w:val="0"/>
          <w:bCs w:val="0"/>
          <w:color w:val="333333"/>
          <w:sz w:val="15"/>
          <w:szCs w:val="15"/>
          <w:u w:val="none"/>
        </w:rPr>
        <w:t xml:space="preserve"> ideology and the ways their tried to create a legitimacy to their rule (such as in arguing that they </w:t>
      </w:r>
      <w:proofErr w:type="spellStart"/>
      <w:r w:rsidRPr="009F55EF">
        <w:rPr>
          <w:rFonts w:ascii="Times New Roman" w:eastAsia="Times New Roman" w:hAnsi="Times New Roman" w:cs="Times New Roman"/>
          <w:b w:val="0"/>
          <w:bCs w:val="0"/>
          <w:color w:val="333333"/>
          <w:sz w:val="15"/>
          <w:szCs w:val="15"/>
          <w:u w:val="none"/>
        </w:rPr>
        <w:t>ae</w:t>
      </w:r>
      <w:proofErr w:type="spellEnd"/>
      <w:r w:rsidRPr="009F55EF">
        <w:rPr>
          <w:rFonts w:ascii="Times New Roman" w:eastAsia="Times New Roman" w:hAnsi="Times New Roman" w:cs="Times New Roman"/>
          <w:b w:val="0"/>
          <w:bCs w:val="0"/>
          <w:color w:val="333333"/>
          <w:sz w:val="15"/>
          <w:szCs w:val="15"/>
          <w:u w:val="none"/>
        </w:rPr>
        <w:t xml:space="preserve"> religious leaders and the defenders of the Temple), see, </w:t>
      </w:r>
      <w:proofErr w:type="spellStart"/>
      <w:r w:rsidRPr="009F55EF">
        <w:rPr>
          <w:rFonts w:ascii="Times New Roman" w:eastAsia="Times New Roman" w:hAnsi="Times New Roman" w:cs="Times New Roman"/>
          <w:b w:val="0"/>
          <w:bCs w:val="0"/>
          <w:color w:val="333333"/>
          <w:sz w:val="15"/>
          <w:szCs w:val="15"/>
          <w:u w:val="none"/>
        </w:rPr>
        <w:t>Regev</w:t>
      </w:r>
      <w:proofErr w:type="gramStart"/>
      <w:r w:rsidRPr="009F55EF">
        <w:rPr>
          <w:rFonts w:ascii="Times New Roman" w:eastAsia="Times New Roman" w:hAnsi="Times New Roman" w:cs="Times New Roman"/>
          <w:b w:val="0"/>
          <w:bCs w:val="0"/>
          <w:color w:val="333333"/>
          <w:sz w:val="15"/>
          <w:szCs w:val="15"/>
          <w:u w:val="none"/>
        </w:rPr>
        <w:t>,</w:t>
      </w:r>
      <w:r w:rsidRPr="009F55EF">
        <w:rPr>
          <w:rFonts w:ascii="Times New Roman" w:eastAsia="Times New Roman" w:hAnsi="Times New Roman" w:cs="Times New Roman"/>
          <w:b w:val="0"/>
          <w:bCs w:val="0"/>
          <w:i/>
          <w:iCs/>
          <w:color w:val="333333"/>
          <w:sz w:val="15"/>
          <w:u w:val="none"/>
        </w:rPr>
        <w:t>Hasmoneans</w:t>
      </w:r>
      <w:proofErr w:type="spellEnd"/>
      <w:proofErr w:type="gramEnd"/>
      <w:r w:rsidRPr="009F55EF">
        <w:rPr>
          <w:rFonts w:ascii="Times New Roman" w:eastAsia="Times New Roman" w:hAnsi="Times New Roman" w:cs="Times New Roman"/>
          <w:b w:val="0"/>
          <w:bCs w:val="0"/>
          <w:color w:val="333333"/>
          <w:sz w:val="15"/>
          <w:szCs w:val="15"/>
          <w:u w:val="none"/>
        </w:rPr>
        <w:t>.</w:t>
      </w:r>
    </w:p>
    <w:p w:rsidR="006979AF" w:rsidRPr="009F55EF" w:rsidRDefault="006979AF" w:rsidP="009F55EF">
      <w:pPr>
        <w:bidi/>
      </w:pPr>
    </w:p>
    <w:sectPr w:rsidR="006979AF" w:rsidRPr="009F55E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1D40"/>
    <w:multiLevelType w:val="multilevel"/>
    <w:tmpl w:val="30DA9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F55EF"/>
    <w:rsid w:val="001F12B8"/>
    <w:rsid w:val="00290642"/>
    <w:rsid w:val="00324218"/>
    <w:rsid w:val="006358A5"/>
    <w:rsid w:val="006979AF"/>
    <w:rsid w:val="009F55EF"/>
    <w:rsid w:val="00B2610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9F55EF"/>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9F55EF"/>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9F55EF"/>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F55EF"/>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9F55EF"/>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9F55EF"/>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9F55E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9F55EF"/>
    <w:rPr>
      <w:color w:val="0000FF"/>
      <w:u w:val="single"/>
    </w:rPr>
  </w:style>
  <w:style w:type="paragraph" w:customStyle="1" w:styleId="name-big">
    <w:name w:val="name-big"/>
    <w:basedOn w:val="a"/>
    <w:rsid w:val="009F55E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9F55E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9F55EF"/>
    <w:rPr>
      <w:i/>
      <w:iCs/>
    </w:rPr>
  </w:style>
  <w:style w:type="character" w:styleId="a4">
    <w:name w:val="Strong"/>
    <w:basedOn w:val="a0"/>
    <w:uiPriority w:val="22"/>
    <w:qFormat/>
    <w:rsid w:val="009F55EF"/>
    <w:rPr>
      <w:b/>
      <w:bCs/>
    </w:rPr>
  </w:style>
  <w:style w:type="paragraph" w:customStyle="1" w:styleId="small-sorce">
    <w:name w:val="small-sorce"/>
    <w:basedOn w:val="a"/>
    <w:rsid w:val="009F55EF"/>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9F55EF"/>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F55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870605">
      <w:bodyDiv w:val="1"/>
      <w:marLeft w:val="0"/>
      <w:marRight w:val="0"/>
      <w:marTop w:val="0"/>
      <w:marBottom w:val="0"/>
      <w:divBdr>
        <w:top w:val="none" w:sz="0" w:space="0" w:color="auto"/>
        <w:left w:val="none" w:sz="0" w:space="0" w:color="auto"/>
        <w:bottom w:val="none" w:sz="0" w:space="0" w:color="auto"/>
        <w:right w:val="none" w:sz="0" w:space="0" w:color="auto"/>
      </w:divBdr>
      <w:divsChild>
        <w:div w:id="359161999">
          <w:marLeft w:val="0"/>
          <w:marRight w:val="0"/>
          <w:marTop w:val="0"/>
          <w:marBottom w:val="0"/>
          <w:divBdr>
            <w:top w:val="none" w:sz="0" w:space="0" w:color="auto"/>
            <w:left w:val="none" w:sz="0" w:space="0" w:color="auto"/>
            <w:bottom w:val="none" w:sz="0" w:space="0" w:color="auto"/>
            <w:right w:val="none" w:sz="0" w:space="0" w:color="auto"/>
          </w:divBdr>
          <w:divsChild>
            <w:div w:id="1628782476">
              <w:marLeft w:val="0"/>
              <w:marRight w:val="0"/>
              <w:marTop w:val="0"/>
              <w:marBottom w:val="0"/>
              <w:divBdr>
                <w:top w:val="none" w:sz="0" w:space="0" w:color="auto"/>
                <w:left w:val="none" w:sz="0" w:space="0" w:color="auto"/>
                <w:bottom w:val="none" w:sz="0" w:space="0" w:color="auto"/>
                <w:right w:val="none" w:sz="0" w:space="0" w:color="auto"/>
              </w:divBdr>
            </w:div>
            <w:div w:id="1985620555">
              <w:marLeft w:val="0"/>
              <w:marRight w:val="100"/>
              <w:marTop w:val="0"/>
              <w:marBottom w:val="0"/>
              <w:divBdr>
                <w:top w:val="none" w:sz="0" w:space="0" w:color="auto"/>
                <w:left w:val="none" w:sz="0" w:space="0" w:color="auto"/>
                <w:bottom w:val="none" w:sz="0" w:space="0" w:color="auto"/>
                <w:right w:val="none" w:sz="0" w:space="0" w:color="auto"/>
              </w:divBdr>
            </w:div>
            <w:div w:id="1630628846">
              <w:marLeft w:val="-1300"/>
              <w:marRight w:val="-1300"/>
              <w:marTop w:val="0"/>
              <w:marBottom w:val="0"/>
              <w:divBdr>
                <w:top w:val="none" w:sz="0" w:space="0" w:color="auto"/>
                <w:left w:val="none" w:sz="0" w:space="0" w:color="auto"/>
                <w:bottom w:val="none" w:sz="0" w:space="0" w:color="auto"/>
                <w:right w:val="none" w:sz="0" w:space="0" w:color="auto"/>
              </w:divBdr>
              <w:divsChild>
                <w:div w:id="1177578809">
                  <w:marLeft w:val="200"/>
                  <w:marRight w:val="0"/>
                  <w:marTop w:val="0"/>
                  <w:marBottom w:val="0"/>
                  <w:divBdr>
                    <w:top w:val="none" w:sz="0" w:space="0" w:color="auto"/>
                    <w:left w:val="none" w:sz="0" w:space="0" w:color="auto"/>
                    <w:bottom w:val="none" w:sz="0" w:space="0" w:color="auto"/>
                    <w:right w:val="none" w:sz="0" w:space="0" w:color="auto"/>
                  </w:divBdr>
                  <w:divsChild>
                    <w:div w:id="618537146">
                      <w:marLeft w:val="0"/>
                      <w:marRight w:val="0"/>
                      <w:marTop w:val="250"/>
                      <w:marBottom w:val="0"/>
                      <w:divBdr>
                        <w:top w:val="none" w:sz="0" w:space="0" w:color="auto"/>
                        <w:left w:val="none" w:sz="0" w:space="0" w:color="auto"/>
                        <w:bottom w:val="none" w:sz="0" w:space="0" w:color="auto"/>
                        <w:right w:val="none" w:sz="0" w:space="0" w:color="auto"/>
                      </w:divBdr>
                    </w:div>
                    <w:div w:id="865946188">
                      <w:marLeft w:val="0"/>
                      <w:marRight w:val="0"/>
                      <w:marTop w:val="0"/>
                      <w:marBottom w:val="280"/>
                      <w:divBdr>
                        <w:top w:val="none" w:sz="0" w:space="0" w:color="auto"/>
                        <w:left w:val="none" w:sz="0" w:space="0" w:color="auto"/>
                        <w:bottom w:val="none" w:sz="0" w:space="0" w:color="auto"/>
                        <w:right w:val="none" w:sz="0" w:space="0" w:color="auto"/>
                      </w:divBdr>
                      <w:divsChild>
                        <w:div w:id="474759739">
                          <w:marLeft w:val="0"/>
                          <w:marRight w:val="0"/>
                          <w:marTop w:val="0"/>
                          <w:marBottom w:val="0"/>
                          <w:divBdr>
                            <w:top w:val="none" w:sz="0" w:space="0" w:color="auto"/>
                            <w:left w:val="none" w:sz="0" w:space="0" w:color="auto"/>
                            <w:bottom w:val="none" w:sz="0" w:space="0" w:color="auto"/>
                            <w:right w:val="none" w:sz="0" w:space="0" w:color="auto"/>
                          </w:divBdr>
                        </w:div>
                        <w:div w:id="1723752212">
                          <w:marLeft w:val="0"/>
                          <w:marRight w:val="0"/>
                          <w:marTop w:val="250"/>
                          <w:marBottom w:val="0"/>
                          <w:divBdr>
                            <w:top w:val="none" w:sz="0" w:space="0" w:color="auto"/>
                            <w:left w:val="none" w:sz="0" w:space="0" w:color="auto"/>
                            <w:bottom w:val="none" w:sz="0" w:space="0" w:color="auto"/>
                            <w:right w:val="none" w:sz="0" w:space="0" w:color="auto"/>
                          </w:divBdr>
                        </w:div>
                      </w:divsChild>
                    </w:div>
                    <w:div w:id="1870949372">
                      <w:marLeft w:val="0"/>
                      <w:marRight w:val="0"/>
                      <w:marTop w:val="0"/>
                      <w:marBottom w:val="280"/>
                      <w:divBdr>
                        <w:top w:val="none" w:sz="0" w:space="0" w:color="auto"/>
                        <w:left w:val="none" w:sz="0" w:space="0" w:color="auto"/>
                        <w:bottom w:val="none" w:sz="0" w:space="0" w:color="auto"/>
                        <w:right w:val="none" w:sz="0" w:space="0" w:color="auto"/>
                      </w:divBdr>
                    </w:div>
                  </w:divsChild>
                </w:div>
                <w:div w:id="572396037">
                  <w:marLeft w:val="0"/>
                  <w:marRight w:val="0"/>
                  <w:marTop w:val="280"/>
                  <w:marBottom w:val="0"/>
                  <w:divBdr>
                    <w:top w:val="single" w:sz="4" w:space="0" w:color="D8D8D8"/>
                    <w:left w:val="none" w:sz="0" w:space="0" w:color="auto"/>
                    <w:bottom w:val="single" w:sz="4" w:space="5" w:color="D8D8D8"/>
                    <w:right w:val="none" w:sz="0" w:space="0" w:color="auto"/>
                  </w:divBdr>
                  <w:divsChild>
                    <w:div w:id="570389096">
                      <w:marLeft w:val="0"/>
                      <w:marRight w:val="0"/>
                      <w:marTop w:val="0"/>
                      <w:marBottom w:val="0"/>
                      <w:divBdr>
                        <w:top w:val="none" w:sz="0" w:space="0" w:color="auto"/>
                        <w:left w:val="none" w:sz="0" w:space="0" w:color="auto"/>
                        <w:bottom w:val="none" w:sz="0" w:space="0" w:color="auto"/>
                        <w:right w:val="none" w:sz="0" w:space="0" w:color="auto"/>
                      </w:divBdr>
                      <w:divsChild>
                        <w:div w:id="1183939383">
                          <w:marLeft w:val="0"/>
                          <w:marRight w:val="0"/>
                          <w:marTop w:val="0"/>
                          <w:marBottom w:val="0"/>
                          <w:divBdr>
                            <w:top w:val="none" w:sz="0" w:space="0" w:color="auto"/>
                            <w:left w:val="none" w:sz="0" w:space="0" w:color="auto"/>
                            <w:bottom w:val="none" w:sz="0" w:space="0" w:color="auto"/>
                            <w:right w:val="none" w:sz="0" w:space="0" w:color="auto"/>
                          </w:divBdr>
                          <w:divsChild>
                            <w:div w:id="12889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16414">
              <w:marLeft w:val="0"/>
              <w:marRight w:val="0"/>
              <w:marTop w:val="0"/>
              <w:marBottom w:val="100"/>
              <w:divBdr>
                <w:top w:val="none" w:sz="0" w:space="0" w:color="auto"/>
                <w:left w:val="none" w:sz="0" w:space="0" w:color="auto"/>
                <w:bottom w:val="none" w:sz="0" w:space="0" w:color="auto"/>
                <w:right w:val="none" w:sz="0" w:space="0" w:color="auto"/>
              </w:divBdr>
            </w:div>
            <w:div w:id="91517173">
              <w:marLeft w:val="0"/>
              <w:marRight w:val="0"/>
              <w:marTop w:val="0"/>
              <w:marBottom w:val="0"/>
              <w:divBdr>
                <w:top w:val="none" w:sz="0" w:space="0" w:color="auto"/>
                <w:left w:val="none" w:sz="0" w:space="0" w:color="auto"/>
                <w:bottom w:val="none" w:sz="0" w:space="0" w:color="auto"/>
                <w:right w:val="none" w:sz="0" w:space="0" w:color="auto"/>
              </w:divBdr>
              <w:divsChild>
                <w:div w:id="1152140160">
                  <w:blockQuote w:val="1"/>
                  <w:marLeft w:val="360"/>
                  <w:marRight w:val="360"/>
                  <w:marTop w:val="0"/>
                  <w:marBottom w:val="150"/>
                  <w:divBdr>
                    <w:top w:val="none" w:sz="0" w:space="0" w:color="auto"/>
                    <w:left w:val="none" w:sz="0" w:space="0" w:color="auto"/>
                    <w:bottom w:val="none" w:sz="0" w:space="0" w:color="auto"/>
                    <w:right w:val="none" w:sz="0" w:space="0" w:color="auto"/>
                  </w:divBdr>
                </w:div>
                <w:div w:id="387535347">
                  <w:blockQuote w:val="1"/>
                  <w:marLeft w:val="360"/>
                  <w:marRight w:val="360"/>
                  <w:marTop w:val="0"/>
                  <w:marBottom w:val="150"/>
                  <w:divBdr>
                    <w:top w:val="none" w:sz="0" w:space="0" w:color="auto"/>
                    <w:left w:val="none" w:sz="0" w:space="0" w:color="auto"/>
                    <w:bottom w:val="none" w:sz="0" w:space="0" w:color="auto"/>
                    <w:right w:val="none" w:sz="0" w:space="0" w:color="auto"/>
                  </w:divBdr>
                </w:div>
                <w:div w:id="2143305945">
                  <w:blockQuote w:val="1"/>
                  <w:marLeft w:val="360"/>
                  <w:marRight w:val="360"/>
                  <w:marTop w:val="0"/>
                  <w:marBottom w:val="150"/>
                  <w:divBdr>
                    <w:top w:val="none" w:sz="0" w:space="0" w:color="auto"/>
                    <w:left w:val="none" w:sz="0" w:space="0" w:color="auto"/>
                    <w:bottom w:val="none" w:sz="0" w:space="0" w:color="auto"/>
                    <w:right w:val="none" w:sz="0" w:space="0" w:color="auto"/>
                  </w:divBdr>
                </w:div>
                <w:div w:id="1751077980">
                  <w:blockQuote w:val="1"/>
                  <w:marLeft w:val="360"/>
                  <w:marRight w:val="360"/>
                  <w:marTop w:val="0"/>
                  <w:marBottom w:val="150"/>
                  <w:divBdr>
                    <w:top w:val="none" w:sz="0" w:space="0" w:color="auto"/>
                    <w:left w:val="none" w:sz="0" w:space="0" w:color="auto"/>
                    <w:bottom w:val="none" w:sz="0" w:space="0" w:color="auto"/>
                    <w:right w:val="none" w:sz="0" w:space="0" w:color="auto"/>
                  </w:divBdr>
                </w:div>
                <w:div w:id="1849052218">
                  <w:blockQuote w:val="1"/>
                  <w:marLeft w:val="360"/>
                  <w:marRight w:val="360"/>
                  <w:marTop w:val="0"/>
                  <w:marBottom w:val="150"/>
                  <w:divBdr>
                    <w:top w:val="none" w:sz="0" w:space="0" w:color="auto"/>
                    <w:left w:val="none" w:sz="0" w:space="0" w:color="auto"/>
                    <w:bottom w:val="none" w:sz="0" w:space="0" w:color="auto"/>
                    <w:right w:val="none" w:sz="0" w:space="0" w:color="auto"/>
                  </w:divBdr>
                </w:div>
                <w:div w:id="1602641518">
                  <w:blockQuote w:val="1"/>
                  <w:marLeft w:val="360"/>
                  <w:marRight w:val="360"/>
                  <w:marTop w:val="0"/>
                  <w:marBottom w:val="150"/>
                  <w:divBdr>
                    <w:top w:val="none" w:sz="0" w:space="0" w:color="auto"/>
                    <w:left w:val="none" w:sz="0" w:space="0" w:color="auto"/>
                    <w:bottom w:val="none" w:sz="0" w:space="0" w:color="auto"/>
                    <w:right w:val="none" w:sz="0" w:space="0" w:color="auto"/>
                  </w:divBdr>
                </w:div>
                <w:div w:id="1385526510">
                  <w:blockQuote w:val="1"/>
                  <w:marLeft w:val="360"/>
                  <w:marRight w:val="360"/>
                  <w:marTop w:val="0"/>
                  <w:marBottom w:val="150"/>
                  <w:divBdr>
                    <w:top w:val="none" w:sz="0" w:space="0" w:color="auto"/>
                    <w:left w:val="none" w:sz="0" w:space="0" w:color="auto"/>
                    <w:bottom w:val="none" w:sz="0" w:space="0" w:color="auto"/>
                    <w:right w:val="none" w:sz="0" w:space="0" w:color="auto"/>
                  </w:divBdr>
                </w:div>
              </w:divsChild>
            </w:div>
          </w:divsChild>
        </w:div>
        <w:div w:id="1758401326">
          <w:marLeft w:val="0"/>
          <w:marRight w:val="100"/>
          <w:marTop w:val="0"/>
          <w:marBottom w:val="0"/>
          <w:divBdr>
            <w:top w:val="none" w:sz="0" w:space="0" w:color="auto"/>
            <w:left w:val="none" w:sz="0" w:space="0" w:color="auto"/>
            <w:bottom w:val="none" w:sz="0" w:space="0" w:color="auto"/>
            <w:right w:val="none" w:sz="0" w:space="0" w:color="auto"/>
          </w:divBdr>
        </w:div>
        <w:div w:id="1394769196">
          <w:marLeft w:val="0"/>
          <w:marRight w:val="0"/>
          <w:marTop w:val="0"/>
          <w:marBottom w:val="0"/>
          <w:divBdr>
            <w:top w:val="none" w:sz="0" w:space="0" w:color="auto"/>
            <w:left w:val="none" w:sz="0" w:space="0" w:color="auto"/>
            <w:bottom w:val="none" w:sz="0" w:space="0" w:color="auto"/>
            <w:right w:val="none" w:sz="0" w:space="0" w:color="auto"/>
          </w:divBdr>
          <w:divsChild>
            <w:div w:id="1325163601">
              <w:marLeft w:val="0"/>
              <w:marRight w:val="0"/>
              <w:marTop w:val="0"/>
              <w:marBottom w:val="0"/>
              <w:divBdr>
                <w:top w:val="none" w:sz="0" w:space="0" w:color="auto"/>
                <w:left w:val="none" w:sz="0" w:space="0" w:color="auto"/>
                <w:bottom w:val="none" w:sz="0" w:space="0" w:color="auto"/>
                <w:right w:val="none" w:sz="0" w:space="0" w:color="auto"/>
              </w:divBdr>
            </w:div>
            <w:div w:id="7504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7903">
      <w:bodyDiv w:val="1"/>
      <w:marLeft w:val="0"/>
      <w:marRight w:val="0"/>
      <w:marTop w:val="0"/>
      <w:marBottom w:val="0"/>
      <w:divBdr>
        <w:top w:val="none" w:sz="0" w:space="0" w:color="auto"/>
        <w:left w:val="none" w:sz="0" w:space="0" w:color="auto"/>
        <w:bottom w:val="none" w:sz="0" w:space="0" w:color="auto"/>
        <w:right w:val="none" w:sz="0" w:space="0" w:color="auto"/>
      </w:divBdr>
      <w:divsChild>
        <w:div w:id="1574392060">
          <w:marLeft w:val="0"/>
          <w:marRight w:val="0"/>
          <w:marTop w:val="0"/>
          <w:marBottom w:val="180"/>
          <w:divBdr>
            <w:top w:val="none" w:sz="0" w:space="0" w:color="auto"/>
            <w:left w:val="none" w:sz="0" w:space="0" w:color="auto"/>
            <w:bottom w:val="none" w:sz="0" w:space="0" w:color="auto"/>
            <w:right w:val="none" w:sz="0" w:space="0" w:color="auto"/>
          </w:divBdr>
          <w:divsChild>
            <w:div w:id="1159081893">
              <w:marLeft w:val="0"/>
              <w:marRight w:val="0"/>
              <w:marTop w:val="0"/>
              <w:marBottom w:val="0"/>
              <w:divBdr>
                <w:top w:val="none" w:sz="0" w:space="0" w:color="auto"/>
                <w:left w:val="none" w:sz="0" w:space="0" w:color="auto"/>
                <w:bottom w:val="none" w:sz="0" w:space="0" w:color="auto"/>
                <w:right w:val="none" w:sz="0" w:space="0" w:color="auto"/>
              </w:divBdr>
              <w:divsChild>
                <w:div w:id="365450043">
                  <w:marLeft w:val="0"/>
                  <w:marRight w:val="0"/>
                  <w:marTop w:val="0"/>
                  <w:marBottom w:val="0"/>
                  <w:divBdr>
                    <w:top w:val="none" w:sz="0" w:space="0" w:color="auto"/>
                    <w:left w:val="none" w:sz="0" w:space="0" w:color="auto"/>
                    <w:bottom w:val="none" w:sz="0" w:space="0" w:color="auto"/>
                    <w:right w:val="none" w:sz="0" w:space="0" w:color="auto"/>
                  </w:divBdr>
                  <w:divsChild>
                    <w:div w:id="1725366530">
                      <w:marLeft w:val="0"/>
                      <w:marRight w:val="80"/>
                      <w:marTop w:val="0"/>
                      <w:marBottom w:val="0"/>
                      <w:divBdr>
                        <w:top w:val="none" w:sz="0" w:space="0" w:color="auto"/>
                        <w:left w:val="none" w:sz="0" w:space="0" w:color="auto"/>
                        <w:bottom w:val="none" w:sz="0" w:space="0" w:color="auto"/>
                        <w:right w:val="none" w:sz="0" w:space="0" w:color="auto"/>
                      </w:divBdr>
                    </w:div>
                    <w:div w:id="803351128">
                      <w:marLeft w:val="0"/>
                      <w:marRight w:val="0"/>
                      <w:marTop w:val="0"/>
                      <w:marBottom w:val="0"/>
                      <w:divBdr>
                        <w:top w:val="none" w:sz="0" w:space="0" w:color="auto"/>
                        <w:left w:val="none" w:sz="0" w:space="0" w:color="auto"/>
                        <w:bottom w:val="none" w:sz="0" w:space="0" w:color="auto"/>
                        <w:right w:val="none" w:sz="0" w:space="0" w:color="auto"/>
                      </w:divBdr>
                    </w:div>
                  </w:divsChild>
                </w:div>
                <w:div w:id="7618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yom-nicanor-13th-of-adar/" TargetMode="External"/><Relationship Id="rId3" Type="http://schemas.openxmlformats.org/officeDocument/2006/relationships/settings" Target="settings.xml"/><Relationship Id="rId7" Type="http://schemas.openxmlformats.org/officeDocument/2006/relationships/hyperlink" Target="https://file.scirp.org/pdf/AA_20170926160555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uncovering-the-truth-about-chanuka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2867</Words>
  <Characters>14842</Characters>
  <Application>Microsoft Office Word</Application>
  <DocSecurity>0</DocSecurity>
  <Lines>172</Lines>
  <Paragraphs>66</Paragraphs>
  <ScaleCrop>false</ScaleCrop>
  <Company/>
  <LinksUpToDate>false</LinksUpToDate>
  <CharactersWithSpaces>17647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2022-12-01T08:33:00Z</dcterms:created>
  <dcterms:modified xsi:type="dcterms:W3CDTF">2022-12-01T08:48:00Z</dcterms:modified>
</cp:coreProperties>
</file>